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2A3" w:rsidRDefault="00F162A3" w:rsidP="00641558">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The Finger and the Moon:</w:t>
      </w:r>
    </w:p>
    <w:p w:rsidR="002F280F" w:rsidRDefault="00F162A3" w:rsidP="00F162A3">
      <w:pPr>
        <w:jc w:val="center"/>
        <w:rPr>
          <w:rFonts w:ascii="Times New Roman" w:hAnsi="Times New Roman" w:cs="Times New Roman"/>
          <w:b/>
          <w:sz w:val="28"/>
          <w:szCs w:val="28"/>
        </w:rPr>
      </w:pPr>
      <w:r>
        <w:rPr>
          <w:rFonts w:ascii="Times New Roman" w:hAnsi="Times New Roman" w:cs="Times New Roman"/>
          <w:b/>
          <w:sz w:val="28"/>
          <w:szCs w:val="28"/>
        </w:rPr>
        <w:t>Language, Reality and Interpretation in Zen Buddhism</w:t>
      </w:r>
    </w:p>
    <w:p w:rsidR="00F162A3" w:rsidRPr="00C55CFB" w:rsidRDefault="00C55CFB" w:rsidP="00F162A3">
      <w:pPr>
        <w:jc w:val="center"/>
        <w:rPr>
          <w:rFonts w:ascii="Times New Roman" w:hAnsi="Times New Roman" w:cs="Times New Roman"/>
          <w:i/>
          <w:sz w:val="28"/>
          <w:szCs w:val="28"/>
        </w:rPr>
      </w:pPr>
      <w:r>
        <w:rPr>
          <w:rFonts w:ascii="Times New Roman" w:hAnsi="Times New Roman" w:cs="Times New Roman"/>
          <w:i/>
          <w:sz w:val="28"/>
          <w:szCs w:val="28"/>
        </w:rPr>
        <w:t>Duane Williams</w:t>
      </w:r>
    </w:p>
    <w:p w:rsidR="008149D6" w:rsidRDefault="008149D6" w:rsidP="001405F2">
      <w:pPr>
        <w:spacing w:line="360" w:lineRule="auto"/>
        <w:jc w:val="both"/>
        <w:rPr>
          <w:rFonts w:ascii="Times New Roman" w:hAnsi="Times New Roman" w:cs="Times New Roman"/>
          <w:sz w:val="24"/>
          <w:szCs w:val="24"/>
        </w:rPr>
      </w:pPr>
      <w:r>
        <w:rPr>
          <w:rFonts w:ascii="Times New Roman" w:hAnsi="Times New Roman" w:cs="Times New Roman"/>
          <w:sz w:val="24"/>
          <w:szCs w:val="24"/>
        </w:rPr>
        <w:t>Abstract: This essay reassesses the role language plays in Zen-Buddhist teaching. I begin by exploring what has come to be a standard interpretation of language in Zen</w:t>
      </w:r>
      <w:r w:rsidR="005B79C8">
        <w:rPr>
          <w:rFonts w:ascii="Times New Roman" w:hAnsi="Times New Roman" w:cs="Times New Roman"/>
          <w:sz w:val="24"/>
          <w:szCs w:val="24"/>
        </w:rPr>
        <w:t xml:space="preserve">, </w:t>
      </w:r>
      <w:r w:rsidR="00161C18">
        <w:rPr>
          <w:rFonts w:ascii="Times New Roman" w:hAnsi="Times New Roman" w:cs="Times New Roman"/>
          <w:sz w:val="24"/>
          <w:szCs w:val="24"/>
        </w:rPr>
        <w:t>in relation to the actual reality and direct</w:t>
      </w:r>
      <w:r>
        <w:rPr>
          <w:rFonts w:ascii="Times New Roman" w:hAnsi="Times New Roman" w:cs="Times New Roman"/>
          <w:sz w:val="24"/>
          <w:szCs w:val="24"/>
        </w:rPr>
        <w:t xml:space="preserve"> experience</w:t>
      </w:r>
      <w:r w:rsidR="00161C18">
        <w:rPr>
          <w:rFonts w:ascii="Times New Roman" w:hAnsi="Times New Roman" w:cs="Times New Roman"/>
          <w:sz w:val="24"/>
          <w:szCs w:val="24"/>
        </w:rPr>
        <w:t xml:space="preserve"> of enlightenment</w:t>
      </w:r>
      <w:r>
        <w:rPr>
          <w:rFonts w:ascii="Times New Roman" w:hAnsi="Times New Roman" w:cs="Times New Roman"/>
          <w:sz w:val="24"/>
          <w:szCs w:val="24"/>
        </w:rPr>
        <w:t xml:space="preserve">. </w:t>
      </w:r>
      <w:r w:rsidR="001A52E5">
        <w:rPr>
          <w:rFonts w:ascii="Times New Roman" w:hAnsi="Times New Roman" w:cs="Times New Roman"/>
          <w:sz w:val="24"/>
          <w:szCs w:val="24"/>
        </w:rPr>
        <w:t xml:space="preserve">This reflects an ‘instrumental’ view of language, </w:t>
      </w:r>
      <w:r w:rsidR="002126AA">
        <w:rPr>
          <w:rFonts w:ascii="Times New Roman" w:hAnsi="Times New Roman" w:cs="Times New Roman"/>
          <w:sz w:val="24"/>
          <w:szCs w:val="24"/>
        </w:rPr>
        <w:t xml:space="preserve">and I discuss </w:t>
      </w:r>
      <w:r w:rsidR="005066AE">
        <w:rPr>
          <w:rFonts w:ascii="Times New Roman" w:hAnsi="Times New Roman" w:cs="Times New Roman"/>
          <w:sz w:val="24"/>
          <w:szCs w:val="24"/>
        </w:rPr>
        <w:t xml:space="preserve">the implications of </w:t>
      </w:r>
      <w:r w:rsidR="002126AA">
        <w:rPr>
          <w:rFonts w:ascii="Times New Roman" w:hAnsi="Times New Roman" w:cs="Times New Roman"/>
          <w:sz w:val="24"/>
          <w:szCs w:val="24"/>
        </w:rPr>
        <w:t>this</w:t>
      </w:r>
      <w:r w:rsidR="005B79C8">
        <w:rPr>
          <w:rFonts w:ascii="Times New Roman" w:hAnsi="Times New Roman" w:cs="Times New Roman"/>
          <w:sz w:val="24"/>
          <w:szCs w:val="24"/>
        </w:rPr>
        <w:t xml:space="preserve"> in Zen thought</w:t>
      </w:r>
      <w:r w:rsidR="001A52E5">
        <w:rPr>
          <w:rFonts w:ascii="Times New Roman" w:hAnsi="Times New Roman" w:cs="Times New Roman"/>
          <w:sz w:val="24"/>
          <w:szCs w:val="24"/>
        </w:rPr>
        <w:t xml:space="preserve">. </w:t>
      </w:r>
      <w:r>
        <w:rPr>
          <w:rFonts w:ascii="Times New Roman" w:hAnsi="Times New Roman" w:cs="Times New Roman"/>
          <w:sz w:val="24"/>
          <w:szCs w:val="24"/>
        </w:rPr>
        <w:t xml:space="preserve">It is then suggested that this interpretation is </w:t>
      </w:r>
      <w:r w:rsidR="001A52E5">
        <w:rPr>
          <w:rFonts w:ascii="Times New Roman" w:hAnsi="Times New Roman" w:cs="Times New Roman"/>
          <w:sz w:val="24"/>
          <w:szCs w:val="24"/>
        </w:rPr>
        <w:t>no longe</w:t>
      </w:r>
      <w:r w:rsidR="005066AE">
        <w:rPr>
          <w:rFonts w:ascii="Times New Roman" w:hAnsi="Times New Roman" w:cs="Times New Roman"/>
          <w:sz w:val="24"/>
          <w:szCs w:val="24"/>
        </w:rPr>
        <w:t xml:space="preserve">r credible given the </w:t>
      </w:r>
      <w:r w:rsidR="00161C18">
        <w:rPr>
          <w:rFonts w:ascii="Times New Roman" w:hAnsi="Times New Roman" w:cs="Times New Roman"/>
          <w:sz w:val="24"/>
          <w:szCs w:val="24"/>
        </w:rPr>
        <w:t xml:space="preserve">insights </w:t>
      </w:r>
      <w:r w:rsidR="005066AE">
        <w:rPr>
          <w:rFonts w:ascii="Times New Roman" w:hAnsi="Times New Roman" w:cs="Times New Roman"/>
          <w:sz w:val="24"/>
          <w:szCs w:val="24"/>
        </w:rPr>
        <w:t>provided by</w:t>
      </w:r>
      <w:r w:rsidR="00161C18">
        <w:rPr>
          <w:rFonts w:ascii="Times New Roman" w:hAnsi="Times New Roman" w:cs="Times New Roman"/>
          <w:sz w:val="24"/>
          <w:szCs w:val="24"/>
        </w:rPr>
        <w:t xml:space="preserve"> a</w:t>
      </w:r>
      <w:r w:rsidR="001A52E5">
        <w:rPr>
          <w:rFonts w:ascii="Times New Roman" w:hAnsi="Times New Roman" w:cs="Times New Roman"/>
          <w:sz w:val="24"/>
          <w:szCs w:val="24"/>
        </w:rPr>
        <w:t xml:space="preserve"> m</w:t>
      </w:r>
      <w:r w:rsidR="00161C18">
        <w:rPr>
          <w:rFonts w:ascii="Times New Roman" w:hAnsi="Times New Roman" w:cs="Times New Roman"/>
          <w:sz w:val="24"/>
          <w:szCs w:val="24"/>
        </w:rPr>
        <w:t>ore contemporary understanding</w:t>
      </w:r>
      <w:r w:rsidR="001A52E5">
        <w:rPr>
          <w:rFonts w:ascii="Times New Roman" w:hAnsi="Times New Roman" w:cs="Times New Roman"/>
          <w:sz w:val="24"/>
          <w:szCs w:val="24"/>
        </w:rPr>
        <w:t xml:space="preserve"> of language. This different approach reflects a </w:t>
      </w:r>
      <w:r w:rsidR="00161C18">
        <w:rPr>
          <w:rFonts w:ascii="Times New Roman" w:hAnsi="Times New Roman" w:cs="Times New Roman"/>
          <w:sz w:val="24"/>
          <w:szCs w:val="24"/>
        </w:rPr>
        <w:t>‘constitutive’ view of language, which I explore largely through</w:t>
      </w:r>
      <w:r w:rsidR="001A52E5">
        <w:rPr>
          <w:rFonts w:ascii="Times New Roman" w:hAnsi="Times New Roman" w:cs="Times New Roman"/>
          <w:sz w:val="24"/>
          <w:szCs w:val="24"/>
        </w:rPr>
        <w:t xml:space="preserve"> the</w:t>
      </w:r>
      <w:r w:rsidR="00161C18">
        <w:rPr>
          <w:rFonts w:ascii="Times New Roman" w:hAnsi="Times New Roman" w:cs="Times New Roman"/>
          <w:sz w:val="24"/>
          <w:szCs w:val="24"/>
        </w:rPr>
        <w:t xml:space="preserve"> ontological</w:t>
      </w:r>
      <w:r w:rsidR="001A52E5">
        <w:rPr>
          <w:rFonts w:ascii="Times New Roman" w:hAnsi="Times New Roman" w:cs="Times New Roman"/>
          <w:sz w:val="24"/>
          <w:szCs w:val="24"/>
        </w:rPr>
        <w:t xml:space="preserve"> linguistics of Martin Heidegger.</w:t>
      </w:r>
      <w:r w:rsidR="00161C18">
        <w:rPr>
          <w:rFonts w:ascii="Times New Roman" w:hAnsi="Times New Roman" w:cs="Times New Roman"/>
          <w:sz w:val="24"/>
          <w:szCs w:val="24"/>
        </w:rPr>
        <w:t xml:space="preserve"> </w:t>
      </w:r>
      <w:r w:rsidR="005066AE">
        <w:rPr>
          <w:rFonts w:ascii="Times New Roman" w:hAnsi="Times New Roman" w:cs="Times New Roman"/>
          <w:sz w:val="24"/>
          <w:szCs w:val="24"/>
        </w:rPr>
        <w:t>Finally I examine</w:t>
      </w:r>
      <w:r w:rsidR="00161C18">
        <w:rPr>
          <w:rFonts w:ascii="Times New Roman" w:hAnsi="Times New Roman" w:cs="Times New Roman"/>
          <w:sz w:val="24"/>
          <w:szCs w:val="24"/>
        </w:rPr>
        <w:t xml:space="preserve"> how this view of language has </w:t>
      </w:r>
      <w:r w:rsidR="00C55CFB">
        <w:rPr>
          <w:rFonts w:ascii="Times New Roman" w:hAnsi="Times New Roman" w:cs="Times New Roman"/>
          <w:sz w:val="24"/>
          <w:szCs w:val="24"/>
        </w:rPr>
        <w:t xml:space="preserve">in fact </w:t>
      </w:r>
      <w:r w:rsidR="00161C18">
        <w:rPr>
          <w:rFonts w:ascii="Times New Roman" w:hAnsi="Times New Roman" w:cs="Times New Roman"/>
          <w:sz w:val="24"/>
          <w:szCs w:val="24"/>
        </w:rPr>
        <w:t>always been a significant</w:t>
      </w:r>
      <w:r w:rsidR="001A52E5">
        <w:rPr>
          <w:rFonts w:ascii="Times New Roman" w:hAnsi="Times New Roman" w:cs="Times New Roman"/>
          <w:sz w:val="24"/>
          <w:szCs w:val="24"/>
        </w:rPr>
        <w:t xml:space="preserve"> </w:t>
      </w:r>
      <w:r w:rsidR="00161C18">
        <w:rPr>
          <w:rFonts w:ascii="Times New Roman" w:hAnsi="Times New Roman" w:cs="Times New Roman"/>
          <w:sz w:val="24"/>
          <w:szCs w:val="24"/>
        </w:rPr>
        <w:t>element of Zen teaching in terms of attaining enlightenment.</w:t>
      </w:r>
    </w:p>
    <w:p w:rsidR="00C55CFB" w:rsidRDefault="00C55CFB" w:rsidP="001405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Zen Buddhism, Martin Heidegger, Language, Linguistics, Enlightenment. </w:t>
      </w:r>
    </w:p>
    <w:p w:rsidR="008149D6" w:rsidRDefault="008149D6" w:rsidP="001405F2">
      <w:pPr>
        <w:spacing w:line="360" w:lineRule="auto"/>
        <w:jc w:val="both"/>
        <w:rPr>
          <w:rFonts w:ascii="Times New Roman" w:hAnsi="Times New Roman" w:cs="Times New Roman"/>
          <w:sz w:val="24"/>
          <w:szCs w:val="24"/>
        </w:rPr>
      </w:pPr>
    </w:p>
    <w:p w:rsidR="00F162A3" w:rsidRDefault="0066194F" w:rsidP="001405F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92968">
        <w:rPr>
          <w:rFonts w:ascii="Times New Roman" w:hAnsi="Times New Roman" w:cs="Times New Roman"/>
          <w:sz w:val="24"/>
          <w:szCs w:val="24"/>
        </w:rPr>
        <w:t>The finger that points</w:t>
      </w:r>
      <w:r>
        <w:rPr>
          <w:rFonts w:ascii="Times New Roman" w:hAnsi="Times New Roman" w:cs="Times New Roman"/>
          <w:sz w:val="24"/>
          <w:szCs w:val="24"/>
        </w:rPr>
        <w:t xml:space="preserve"> to the moon is not the moon.’</w:t>
      </w:r>
      <w:r w:rsidR="00892968">
        <w:rPr>
          <w:rFonts w:ascii="Times New Roman" w:hAnsi="Times New Roman" w:cs="Times New Roman"/>
          <w:sz w:val="24"/>
          <w:szCs w:val="24"/>
        </w:rPr>
        <w:t xml:space="preserve"> This is a well-known saying in Zen Buddhism. </w:t>
      </w:r>
      <w:r w:rsidR="00B47E9B">
        <w:rPr>
          <w:rFonts w:ascii="Times New Roman" w:hAnsi="Times New Roman" w:cs="Times New Roman"/>
          <w:sz w:val="24"/>
          <w:szCs w:val="24"/>
        </w:rPr>
        <w:t xml:space="preserve">It is very difficult to pin down its </w:t>
      </w:r>
      <w:r w:rsidR="00612B19">
        <w:rPr>
          <w:rFonts w:ascii="Times New Roman" w:hAnsi="Times New Roman" w:cs="Times New Roman"/>
          <w:sz w:val="24"/>
          <w:szCs w:val="24"/>
        </w:rPr>
        <w:t>true origin</w:t>
      </w:r>
      <w:r w:rsidR="001405F2">
        <w:rPr>
          <w:rFonts w:ascii="Times New Roman" w:hAnsi="Times New Roman" w:cs="Times New Roman"/>
          <w:sz w:val="24"/>
          <w:szCs w:val="24"/>
        </w:rPr>
        <w:t xml:space="preserve"> although i</w:t>
      </w:r>
      <w:r w:rsidR="00B47E9B">
        <w:rPr>
          <w:rFonts w:ascii="Times New Roman" w:hAnsi="Times New Roman" w:cs="Times New Roman"/>
          <w:sz w:val="24"/>
          <w:szCs w:val="24"/>
        </w:rPr>
        <w:t>t is frequently attributed to the Buddha, and to influential masters, such as, Naga</w:t>
      </w:r>
      <w:r w:rsidR="00DE4AF8">
        <w:rPr>
          <w:rFonts w:ascii="Times New Roman" w:hAnsi="Times New Roman" w:cs="Times New Roman"/>
          <w:sz w:val="24"/>
          <w:szCs w:val="24"/>
        </w:rPr>
        <w:t>r</w:t>
      </w:r>
      <w:r w:rsidR="00B47E9B">
        <w:rPr>
          <w:rFonts w:ascii="Times New Roman" w:hAnsi="Times New Roman" w:cs="Times New Roman"/>
          <w:sz w:val="24"/>
          <w:szCs w:val="24"/>
        </w:rPr>
        <w:t xml:space="preserve">juna and Bodhidharma. </w:t>
      </w:r>
      <w:r w:rsidR="00612B19">
        <w:rPr>
          <w:rFonts w:ascii="Times New Roman" w:hAnsi="Times New Roman" w:cs="Times New Roman"/>
          <w:sz w:val="24"/>
          <w:szCs w:val="24"/>
        </w:rPr>
        <w:t>I</w:t>
      </w:r>
      <w:r w:rsidR="00344A58">
        <w:rPr>
          <w:rFonts w:ascii="Times New Roman" w:hAnsi="Times New Roman" w:cs="Times New Roman"/>
          <w:sz w:val="24"/>
          <w:szCs w:val="24"/>
        </w:rPr>
        <w:t>t has been</w:t>
      </w:r>
      <w:r w:rsidR="001405F2">
        <w:rPr>
          <w:rFonts w:ascii="Times New Roman" w:hAnsi="Times New Roman" w:cs="Times New Roman"/>
          <w:sz w:val="24"/>
          <w:szCs w:val="24"/>
        </w:rPr>
        <w:t xml:space="preserve"> used</w:t>
      </w:r>
      <w:r w:rsidR="00612B19">
        <w:rPr>
          <w:rFonts w:ascii="Times New Roman" w:hAnsi="Times New Roman" w:cs="Times New Roman"/>
          <w:sz w:val="24"/>
          <w:szCs w:val="24"/>
        </w:rPr>
        <w:t xml:space="preserve"> widely</w:t>
      </w:r>
      <w:r w:rsidR="001405F2">
        <w:rPr>
          <w:rFonts w:ascii="Times New Roman" w:hAnsi="Times New Roman" w:cs="Times New Roman"/>
          <w:sz w:val="24"/>
          <w:szCs w:val="24"/>
        </w:rPr>
        <w:t xml:space="preserve"> </w:t>
      </w:r>
      <w:r w:rsidR="00344A58">
        <w:rPr>
          <w:rFonts w:ascii="Times New Roman" w:hAnsi="Times New Roman" w:cs="Times New Roman"/>
          <w:sz w:val="24"/>
          <w:szCs w:val="24"/>
        </w:rPr>
        <w:t>by</w:t>
      </w:r>
      <w:r w:rsidR="001405F2">
        <w:rPr>
          <w:rFonts w:ascii="Times New Roman" w:hAnsi="Times New Roman" w:cs="Times New Roman"/>
          <w:sz w:val="24"/>
          <w:szCs w:val="24"/>
        </w:rPr>
        <w:t xml:space="preserve"> Zen masters. </w:t>
      </w:r>
      <w:r w:rsidR="005A200B">
        <w:rPr>
          <w:rFonts w:ascii="Times New Roman" w:hAnsi="Times New Roman" w:cs="Times New Roman"/>
          <w:sz w:val="24"/>
          <w:szCs w:val="24"/>
        </w:rPr>
        <w:t xml:space="preserve">The finger refers to Buddhist teachings, </w:t>
      </w:r>
      <w:r w:rsidR="00344A58">
        <w:rPr>
          <w:rFonts w:ascii="Times New Roman" w:hAnsi="Times New Roman" w:cs="Times New Roman"/>
          <w:sz w:val="24"/>
          <w:szCs w:val="24"/>
        </w:rPr>
        <w:t>and reminds students that the teachings only point to the moon</w:t>
      </w:r>
      <w:r w:rsidR="000976AE">
        <w:rPr>
          <w:rFonts w:ascii="Times New Roman" w:hAnsi="Times New Roman" w:cs="Times New Roman"/>
          <w:sz w:val="24"/>
          <w:szCs w:val="24"/>
        </w:rPr>
        <w:t xml:space="preserve"> and are not the moon itself. </w:t>
      </w:r>
      <w:r w:rsidR="00297E17">
        <w:rPr>
          <w:rFonts w:ascii="Times New Roman" w:hAnsi="Times New Roman" w:cs="Times New Roman"/>
          <w:sz w:val="24"/>
          <w:szCs w:val="24"/>
        </w:rPr>
        <w:t>Whereas t</w:t>
      </w:r>
      <w:r w:rsidR="005A200B">
        <w:rPr>
          <w:rFonts w:ascii="Times New Roman" w:hAnsi="Times New Roman" w:cs="Times New Roman"/>
          <w:sz w:val="24"/>
          <w:szCs w:val="24"/>
        </w:rPr>
        <w:t>he moon</w:t>
      </w:r>
      <w:r w:rsidR="00BA13BF">
        <w:rPr>
          <w:rFonts w:ascii="Times New Roman" w:hAnsi="Times New Roman" w:cs="Times New Roman"/>
          <w:sz w:val="24"/>
          <w:szCs w:val="24"/>
        </w:rPr>
        <w:t xml:space="preserve"> is</w:t>
      </w:r>
      <w:r w:rsidR="00297E17">
        <w:rPr>
          <w:rFonts w:ascii="Times New Roman" w:hAnsi="Times New Roman" w:cs="Times New Roman"/>
          <w:sz w:val="24"/>
          <w:szCs w:val="24"/>
        </w:rPr>
        <w:t>: ‘A</w:t>
      </w:r>
      <w:r w:rsidR="00BA13BF">
        <w:rPr>
          <w:rFonts w:ascii="Times New Roman" w:hAnsi="Times New Roman" w:cs="Times New Roman"/>
          <w:sz w:val="24"/>
          <w:szCs w:val="24"/>
        </w:rPr>
        <w:t xml:space="preserve"> common</w:t>
      </w:r>
      <w:r w:rsidR="00297E17">
        <w:rPr>
          <w:rFonts w:ascii="Times New Roman" w:hAnsi="Times New Roman" w:cs="Times New Roman"/>
          <w:sz w:val="24"/>
          <w:szCs w:val="24"/>
        </w:rPr>
        <w:t xml:space="preserve"> metaphor in Buddhism. The moon is symbolic of</w:t>
      </w:r>
      <w:r w:rsidR="00E562A0">
        <w:rPr>
          <w:rFonts w:ascii="Times New Roman" w:hAnsi="Times New Roman" w:cs="Times New Roman"/>
          <w:sz w:val="24"/>
          <w:szCs w:val="24"/>
        </w:rPr>
        <w:t xml:space="preserve"> e</w:t>
      </w:r>
      <w:r w:rsidR="00297E17">
        <w:rPr>
          <w:rFonts w:ascii="Times New Roman" w:hAnsi="Times New Roman" w:cs="Times New Roman"/>
          <w:sz w:val="24"/>
          <w:szCs w:val="24"/>
        </w:rPr>
        <w:t>nlightenment, of ineffable original mind, which</w:t>
      </w:r>
      <w:r w:rsidR="00BA13BF">
        <w:rPr>
          <w:rFonts w:ascii="Times New Roman" w:hAnsi="Times New Roman" w:cs="Times New Roman"/>
          <w:sz w:val="24"/>
          <w:szCs w:val="24"/>
        </w:rPr>
        <w:t xml:space="preserve"> can only be revealed by </w:t>
      </w:r>
      <w:r w:rsidR="00297E17">
        <w:rPr>
          <w:rFonts w:ascii="Times New Roman" w:hAnsi="Times New Roman" w:cs="Times New Roman"/>
          <w:sz w:val="24"/>
          <w:szCs w:val="24"/>
        </w:rPr>
        <w:t>“</w:t>
      </w:r>
      <w:r w:rsidR="00BA13BF" w:rsidRPr="00297E17">
        <w:rPr>
          <w:rFonts w:ascii="Times New Roman" w:hAnsi="Times New Roman" w:cs="Times New Roman"/>
          <w:sz w:val="24"/>
          <w:szCs w:val="24"/>
        </w:rPr>
        <w:t>pointing</w:t>
      </w:r>
      <w:r w:rsidR="00297E17">
        <w:rPr>
          <w:rFonts w:ascii="Times New Roman" w:hAnsi="Times New Roman" w:cs="Times New Roman"/>
          <w:sz w:val="24"/>
          <w:szCs w:val="24"/>
        </w:rPr>
        <w:t xml:space="preserve">” </w:t>
      </w:r>
      <w:r w:rsidR="00BA13BF">
        <w:rPr>
          <w:rFonts w:ascii="Times New Roman" w:hAnsi="Times New Roman" w:cs="Times New Roman"/>
          <w:sz w:val="24"/>
          <w:szCs w:val="24"/>
        </w:rPr>
        <w:t>with the finger</w:t>
      </w:r>
      <w:r w:rsidR="00297E17">
        <w:rPr>
          <w:rFonts w:ascii="Times New Roman" w:hAnsi="Times New Roman" w:cs="Times New Roman"/>
          <w:sz w:val="24"/>
          <w:szCs w:val="24"/>
        </w:rPr>
        <w:t xml:space="preserve"> of the Buddha’s teaching</w:t>
      </w:r>
      <w:r w:rsidR="00BA13BF">
        <w:rPr>
          <w:rFonts w:ascii="Times New Roman" w:hAnsi="Times New Roman" w:cs="Times New Roman"/>
          <w:sz w:val="24"/>
          <w:szCs w:val="24"/>
        </w:rPr>
        <w:t>.</w:t>
      </w:r>
      <w:r w:rsidR="00297E17">
        <w:rPr>
          <w:rFonts w:ascii="Times New Roman" w:hAnsi="Times New Roman" w:cs="Times New Roman"/>
          <w:sz w:val="24"/>
          <w:szCs w:val="24"/>
        </w:rPr>
        <w:t>’</w:t>
      </w:r>
      <w:r w:rsidR="00BA13BF">
        <w:rPr>
          <w:rStyle w:val="FootnoteReference"/>
          <w:rFonts w:ascii="Times New Roman" w:hAnsi="Times New Roman" w:cs="Times New Roman"/>
          <w:sz w:val="24"/>
          <w:szCs w:val="24"/>
        </w:rPr>
        <w:footnoteReference w:id="1"/>
      </w:r>
      <w:r w:rsidR="00BA13BF">
        <w:rPr>
          <w:rFonts w:ascii="Times New Roman" w:hAnsi="Times New Roman" w:cs="Times New Roman"/>
          <w:sz w:val="24"/>
          <w:szCs w:val="24"/>
        </w:rPr>
        <w:t xml:space="preserve"> </w:t>
      </w:r>
      <w:r w:rsidR="00344A58">
        <w:rPr>
          <w:rFonts w:ascii="Times New Roman" w:hAnsi="Times New Roman" w:cs="Times New Roman"/>
          <w:sz w:val="24"/>
          <w:szCs w:val="24"/>
        </w:rPr>
        <w:t>Thich Thien-An writes: ‘</w:t>
      </w:r>
      <w:r w:rsidR="00D26A90">
        <w:rPr>
          <w:rFonts w:ascii="Times New Roman" w:hAnsi="Times New Roman" w:cs="Times New Roman"/>
          <w:sz w:val="24"/>
          <w:szCs w:val="24"/>
        </w:rPr>
        <w:t>If we wish to see the moon, it may be necessary to follow the direction of the finger, but eventually we must leave the finger there and directly see the moon ourselves. At that point we can see what the moon actually is.’</w:t>
      </w:r>
      <w:r w:rsidR="00D26A90">
        <w:rPr>
          <w:rStyle w:val="FootnoteReference"/>
          <w:rFonts w:ascii="Times New Roman" w:hAnsi="Times New Roman" w:cs="Times New Roman"/>
          <w:sz w:val="24"/>
          <w:szCs w:val="24"/>
        </w:rPr>
        <w:footnoteReference w:id="2"/>
      </w:r>
      <w:r w:rsidR="00043892">
        <w:rPr>
          <w:rFonts w:ascii="Times New Roman" w:hAnsi="Times New Roman" w:cs="Times New Roman"/>
          <w:sz w:val="24"/>
          <w:szCs w:val="24"/>
        </w:rPr>
        <w:t xml:space="preserve"> </w:t>
      </w:r>
      <w:r w:rsidR="00D26A90">
        <w:rPr>
          <w:rFonts w:ascii="Times New Roman" w:hAnsi="Times New Roman" w:cs="Times New Roman"/>
          <w:sz w:val="24"/>
          <w:szCs w:val="24"/>
        </w:rPr>
        <w:t>The gist of this is that the teaching is a method through which to experience reality, but is n</w:t>
      </w:r>
      <w:r w:rsidR="00E22CCA">
        <w:rPr>
          <w:rFonts w:ascii="Times New Roman" w:hAnsi="Times New Roman" w:cs="Times New Roman"/>
          <w:sz w:val="24"/>
          <w:szCs w:val="24"/>
        </w:rPr>
        <w:t>ot the reality itself. The point</w:t>
      </w:r>
      <w:r w:rsidR="00D26A90">
        <w:rPr>
          <w:rFonts w:ascii="Times New Roman" w:hAnsi="Times New Roman" w:cs="Times New Roman"/>
          <w:sz w:val="24"/>
          <w:szCs w:val="24"/>
        </w:rPr>
        <w:t xml:space="preserve"> is not to mistake the finger for the moon, the teaching for the reality</w:t>
      </w:r>
      <w:r w:rsidR="00BD6F58">
        <w:rPr>
          <w:rFonts w:ascii="Times New Roman" w:hAnsi="Times New Roman" w:cs="Times New Roman"/>
          <w:sz w:val="24"/>
          <w:szCs w:val="24"/>
        </w:rPr>
        <w:t xml:space="preserve">, because in </w:t>
      </w:r>
      <w:r w:rsidR="00D26A90">
        <w:rPr>
          <w:rFonts w:ascii="Times New Roman" w:hAnsi="Times New Roman" w:cs="Times New Roman"/>
          <w:sz w:val="24"/>
          <w:szCs w:val="24"/>
        </w:rPr>
        <w:t>doing</w:t>
      </w:r>
      <w:r w:rsidR="00BD6F58">
        <w:rPr>
          <w:rFonts w:ascii="Times New Roman" w:hAnsi="Times New Roman" w:cs="Times New Roman"/>
          <w:sz w:val="24"/>
          <w:szCs w:val="24"/>
        </w:rPr>
        <w:t xml:space="preserve"> so</w:t>
      </w:r>
      <w:r w:rsidR="00D26A90">
        <w:rPr>
          <w:rFonts w:ascii="Times New Roman" w:hAnsi="Times New Roman" w:cs="Times New Roman"/>
          <w:sz w:val="24"/>
          <w:szCs w:val="24"/>
        </w:rPr>
        <w:t xml:space="preserve"> </w:t>
      </w:r>
      <w:r w:rsidR="00AC69A2">
        <w:rPr>
          <w:rFonts w:ascii="Times New Roman" w:hAnsi="Times New Roman" w:cs="Times New Roman"/>
          <w:sz w:val="24"/>
          <w:szCs w:val="24"/>
        </w:rPr>
        <w:t>you will</w:t>
      </w:r>
      <w:r w:rsidR="00D26A90">
        <w:rPr>
          <w:rFonts w:ascii="Times New Roman" w:hAnsi="Times New Roman" w:cs="Times New Roman"/>
          <w:sz w:val="24"/>
          <w:szCs w:val="24"/>
        </w:rPr>
        <w:t xml:space="preserve"> miss the truth</w:t>
      </w:r>
      <w:r w:rsidR="00AC69A2">
        <w:rPr>
          <w:rFonts w:ascii="Times New Roman" w:hAnsi="Times New Roman" w:cs="Times New Roman"/>
          <w:sz w:val="24"/>
          <w:szCs w:val="24"/>
        </w:rPr>
        <w:t xml:space="preserve">. In part this warns the student not to attach themselves to the teachings </w:t>
      </w:r>
      <w:r w:rsidR="000338AE">
        <w:rPr>
          <w:rFonts w:ascii="Times New Roman" w:hAnsi="Times New Roman" w:cs="Times New Roman"/>
          <w:sz w:val="24"/>
          <w:szCs w:val="24"/>
        </w:rPr>
        <w:t>treated as dogma. W</w:t>
      </w:r>
      <w:r w:rsidR="00AC69A2">
        <w:rPr>
          <w:rFonts w:ascii="Times New Roman" w:hAnsi="Times New Roman" w:cs="Times New Roman"/>
          <w:sz w:val="24"/>
          <w:szCs w:val="24"/>
        </w:rPr>
        <w:t>hat the teachings point to</w:t>
      </w:r>
      <w:r w:rsidR="000338AE">
        <w:rPr>
          <w:rFonts w:ascii="Times New Roman" w:hAnsi="Times New Roman" w:cs="Times New Roman"/>
          <w:sz w:val="24"/>
          <w:szCs w:val="24"/>
        </w:rPr>
        <w:t xml:space="preserve"> is more</w:t>
      </w:r>
      <w:r w:rsidR="00AC69A2">
        <w:rPr>
          <w:rFonts w:ascii="Times New Roman" w:hAnsi="Times New Roman" w:cs="Times New Roman"/>
          <w:sz w:val="24"/>
          <w:szCs w:val="24"/>
        </w:rPr>
        <w:t xml:space="preserve"> imp</w:t>
      </w:r>
      <w:r w:rsidR="000338AE">
        <w:rPr>
          <w:rFonts w:ascii="Times New Roman" w:hAnsi="Times New Roman" w:cs="Times New Roman"/>
          <w:sz w:val="24"/>
          <w:szCs w:val="24"/>
        </w:rPr>
        <w:t>ortant than</w:t>
      </w:r>
      <w:r w:rsidR="00AC69A2">
        <w:rPr>
          <w:rFonts w:ascii="Times New Roman" w:hAnsi="Times New Roman" w:cs="Times New Roman"/>
          <w:sz w:val="24"/>
          <w:szCs w:val="24"/>
        </w:rPr>
        <w:t xml:space="preserve"> the teachings.</w:t>
      </w:r>
      <w:r w:rsidR="00001932">
        <w:rPr>
          <w:rFonts w:ascii="Times New Roman" w:hAnsi="Times New Roman" w:cs="Times New Roman"/>
          <w:sz w:val="24"/>
          <w:szCs w:val="24"/>
        </w:rPr>
        <w:t xml:space="preserve"> A similar analogy </w:t>
      </w:r>
      <w:r w:rsidR="003B561C">
        <w:rPr>
          <w:rFonts w:ascii="Times New Roman" w:hAnsi="Times New Roman" w:cs="Times New Roman"/>
          <w:sz w:val="24"/>
          <w:szCs w:val="24"/>
        </w:rPr>
        <w:t xml:space="preserve">also </w:t>
      </w:r>
      <w:r w:rsidR="00001932">
        <w:rPr>
          <w:rFonts w:ascii="Times New Roman" w:hAnsi="Times New Roman" w:cs="Times New Roman"/>
          <w:sz w:val="24"/>
          <w:szCs w:val="24"/>
        </w:rPr>
        <w:t xml:space="preserve">appears in Buddhism warning the student not to mistake the boat that </w:t>
      </w:r>
      <w:r w:rsidR="00001932">
        <w:rPr>
          <w:rFonts w:ascii="Times New Roman" w:hAnsi="Times New Roman" w:cs="Times New Roman"/>
          <w:sz w:val="24"/>
          <w:szCs w:val="24"/>
        </w:rPr>
        <w:lastRenderedPageBreak/>
        <w:t>takes you to the shore for the shore.</w:t>
      </w:r>
      <w:r w:rsidR="003B561C">
        <w:rPr>
          <w:rFonts w:ascii="Times New Roman" w:hAnsi="Times New Roman" w:cs="Times New Roman"/>
          <w:sz w:val="24"/>
          <w:szCs w:val="24"/>
        </w:rPr>
        <w:t xml:space="preserve"> The boat in the form of the teachings is a vehicle, and therefore </w:t>
      </w:r>
      <w:r w:rsidR="00E65340">
        <w:rPr>
          <w:rFonts w:ascii="Times New Roman" w:hAnsi="Times New Roman" w:cs="Times New Roman"/>
          <w:sz w:val="24"/>
          <w:szCs w:val="24"/>
        </w:rPr>
        <w:t xml:space="preserve">only </w:t>
      </w:r>
      <w:r w:rsidR="005A200B">
        <w:rPr>
          <w:rFonts w:ascii="Times New Roman" w:hAnsi="Times New Roman" w:cs="Times New Roman"/>
          <w:sz w:val="24"/>
          <w:szCs w:val="24"/>
        </w:rPr>
        <w:t>a means to the</w:t>
      </w:r>
      <w:r w:rsidR="003B561C">
        <w:rPr>
          <w:rFonts w:ascii="Times New Roman" w:hAnsi="Times New Roman" w:cs="Times New Roman"/>
          <w:sz w:val="24"/>
          <w:szCs w:val="24"/>
        </w:rPr>
        <w:t xml:space="preserve"> goal. It is not to be confused with the goal.</w:t>
      </w:r>
      <w:r w:rsidR="00AA684E">
        <w:rPr>
          <w:rFonts w:ascii="Times New Roman" w:hAnsi="Times New Roman" w:cs="Times New Roman"/>
          <w:sz w:val="24"/>
          <w:szCs w:val="24"/>
        </w:rPr>
        <w:t xml:space="preserve"> If the student clings to the boat they will not reach the shore, and if they do reach the shore they will have no further need of the boat. Likewise, masters in Zen Buddhism say that t</w:t>
      </w:r>
      <w:r w:rsidR="003E3580">
        <w:rPr>
          <w:rFonts w:ascii="Times New Roman" w:hAnsi="Times New Roman" w:cs="Times New Roman"/>
          <w:sz w:val="24"/>
          <w:szCs w:val="24"/>
        </w:rPr>
        <w:t xml:space="preserve">he menu is not the meal, and the map is not the land. If you are hungry, reading the </w:t>
      </w:r>
      <w:r w:rsidR="00DB3F6F">
        <w:rPr>
          <w:rFonts w:ascii="Times New Roman" w:hAnsi="Times New Roman" w:cs="Times New Roman"/>
          <w:sz w:val="24"/>
          <w:szCs w:val="24"/>
        </w:rPr>
        <w:t xml:space="preserve">mouth-watering </w:t>
      </w:r>
      <w:r w:rsidR="003E3580">
        <w:rPr>
          <w:rFonts w:ascii="Times New Roman" w:hAnsi="Times New Roman" w:cs="Times New Roman"/>
          <w:sz w:val="24"/>
          <w:szCs w:val="24"/>
        </w:rPr>
        <w:t>menu that describ</w:t>
      </w:r>
      <w:r w:rsidR="00505FBA">
        <w:rPr>
          <w:rFonts w:ascii="Times New Roman" w:hAnsi="Times New Roman" w:cs="Times New Roman"/>
          <w:sz w:val="24"/>
          <w:szCs w:val="24"/>
        </w:rPr>
        <w:t>es the food will not satiate you</w:t>
      </w:r>
      <w:r w:rsidR="003E3580">
        <w:rPr>
          <w:rFonts w:ascii="Times New Roman" w:hAnsi="Times New Roman" w:cs="Times New Roman"/>
          <w:sz w:val="24"/>
          <w:szCs w:val="24"/>
        </w:rPr>
        <w:t xml:space="preserve">. </w:t>
      </w:r>
      <w:r w:rsidR="00DB3F6F">
        <w:rPr>
          <w:rFonts w:ascii="Times New Roman" w:hAnsi="Times New Roman" w:cs="Times New Roman"/>
          <w:sz w:val="24"/>
          <w:szCs w:val="24"/>
        </w:rPr>
        <w:t xml:space="preserve">Only the food will do this. </w:t>
      </w:r>
      <w:r w:rsidR="003E3580">
        <w:rPr>
          <w:rFonts w:ascii="Times New Roman" w:hAnsi="Times New Roman" w:cs="Times New Roman"/>
          <w:sz w:val="24"/>
          <w:szCs w:val="24"/>
        </w:rPr>
        <w:t xml:space="preserve">If </w:t>
      </w:r>
      <w:r w:rsidR="00DB3F6F">
        <w:rPr>
          <w:rFonts w:ascii="Times New Roman" w:hAnsi="Times New Roman" w:cs="Times New Roman"/>
          <w:sz w:val="24"/>
          <w:szCs w:val="24"/>
        </w:rPr>
        <w:t>you are lost, pinpointing your intended location on a map</w:t>
      </w:r>
      <w:r w:rsidR="001B57C2">
        <w:rPr>
          <w:rFonts w:ascii="Times New Roman" w:hAnsi="Times New Roman" w:cs="Times New Roman"/>
          <w:sz w:val="24"/>
          <w:szCs w:val="24"/>
        </w:rPr>
        <w:t xml:space="preserve"> will not make</w:t>
      </w:r>
      <w:r w:rsidR="00DB3F6F">
        <w:rPr>
          <w:rFonts w:ascii="Times New Roman" w:hAnsi="Times New Roman" w:cs="Times New Roman"/>
          <w:sz w:val="24"/>
          <w:szCs w:val="24"/>
        </w:rPr>
        <w:t xml:space="preserve"> you arrive there. </w:t>
      </w:r>
      <w:r w:rsidR="001B57C2">
        <w:rPr>
          <w:rFonts w:ascii="Times New Roman" w:hAnsi="Times New Roman" w:cs="Times New Roman"/>
          <w:sz w:val="24"/>
          <w:szCs w:val="24"/>
        </w:rPr>
        <w:t>Only the location</w:t>
      </w:r>
      <w:r>
        <w:rPr>
          <w:rFonts w:ascii="Times New Roman" w:hAnsi="Times New Roman" w:cs="Times New Roman"/>
          <w:sz w:val="24"/>
          <w:szCs w:val="24"/>
        </w:rPr>
        <w:t xml:space="preserve"> will do that</w:t>
      </w:r>
      <w:r w:rsidR="001B57C2">
        <w:rPr>
          <w:rFonts w:ascii="Times New Roman" w:hAnsi="Times New Roman" w:cs="Times New Roman"/>
          <w:sz w:val="24"/>
          <w:szCs w:val="24"/>
        </w:rPr>
        <w:t>.</w:t>
      </w:r>
      <w:r w:rsidR="003E3580">
        <w:rPr>
          <w:rFonts w:ascii="Times New Roman" w:hAnsi="Times New Roman" w:cs="Times New Roman"/>
          <w:sz w:val="24"/>
          <w:szCs w:val="24"/>
        </w:rPr>
        <w:t xml:space="preserve"> </w:t>
      </w:r>
      <w:r w:rsidR="00F24C6D">
        <w:rPr>
          <w:rFonts w:ascii="Times New Roman" w:hAnsi="Times New Roman" w:cs="Times New Roman"/>
          <w:sz w:val="24"/>
          <w:szCs w:val="24"/>
        </w:rPr>
        <w:t>It is direct experience that is important. If you really want to know the taste of sea-water, instead of speculating about it</w:t>
      </w:r>
      <w:r w:rsidR="0049574A">
        <w:rPr>
          <w:rFonts w:ascii="Times New Roman" w:hAnsi="Times New Roman" w:cs="Times New Roman"/>
          <w:sz w:val="24"/>
          <w:szCs w:val="24"/>
        </w:rPr>
        <w:t>,</w:t>
      </w:r>
      <w:r w:rsidR="00F24C6D">
        <w:rPr>
          <w:rFonts w:ascii="Times New Roman" w:hAnsi="Times New Roman" w:cs="Times New Roman"/>
          <w:sz w:val="24"/>
          <w:szCs w:val="24"/>
        </w:rPr>
        <w:t xml:space="preserve"> all you need to do is cup some water from the sea and put it to your mouth.</w:t>
      </w:r>
      <w:r>
        <w:rPr>
          <w:rStyle w:val="FootnoteReference"/>
          <w:rFonts w:ascii="Times New Roman" w:hAnsi="Times New Roman" w:cs="Times New Roman"/>
          <w:sz w:val="24"/>
          <w:szCs w:val="24"/>
        </w:rPr>
        <w:footnoteReference w:id="3"/>
      </w:r>
      <w:r w:rsidR="00F24C6D">
        <w:rPr>
          <w:rFonts w:ascii="Times New Roman" w:hAnsi="Times New Roman" w:cs="Times New Roman"/>
          <w:sz w:val="24"/>
          <w:szCs w:val="24"/>
        </w:rPr>
        <w:t xml:space="preserve"> The</w:t>
      </w:r>
      <w:r w:rsidR="00B43F05">
        <w:rPr>
          <w:rFonts w:ascii="Times New Roman" w:hAnsi="Times New Roman" w:cs="Times New Roman"/>
          <w:sz w:val="24"/>
          <w:szCs w:val="24"/>
        </w:rPr>
        <w:t xml:space="preserve"> gist of</w:t>
      </w:r>
      <w:r w:rsidR="00E65340">
        <w:rPr>
          <w:rFonts w:ascii="Times New Roman" w:hAnsi="Times New Roman" w:cs="Times New Roman"/>
          <w:sz w:val="24"/>
          <w:szCs w:val="24"/>
        </w:rPr>
        <w:t xml:space="preserve"> this is to distinguish the</w:t>
      </w:r>
      <w:r w:rsidR="00B43F05">
        <w:rPr>
          <w:rFonts w:ascii="Times New Roman" w:hAnsi="Times New Roman" w:cs="Times New Roman"/>
          <w:sz w:val="24"/>
          <w:szCs w:val="24"/>
        </w:rPr>
        <w:t xml:space="preserve"> teaching from the direct experience that </w:t>
      </w:r>
      <w:r w:rsidR="00E65340">
        <w:rPr>
          <w:rFonts w:ascii="Times New Roman" w:hAnsi="Times New Roman" w:cs="Times New Roman"/>
          <w:sz w:val="24"/>
          <w:szCs w:val="24"/>
        </w:rPr>
        <w:t>is intended to result</w:t>
      </w:r>
      <w:r w:rsidR="00B43F05">
        <w:rPr>
          <w:rFonts w:ascii="Times New Roman" w:hAnsi="Times New Roman" w:cs="Times New Roman"/>
          <w:sz w:val="24"/>
          <w:szCs w:val="24"/>
        </w:rPr>
        <w:t xml:space="preserve"> from the teaching.</w:t>
      </w:r>
      <w:r w:rsidR="006B468B">
        <w:rPr>
          <w:rFonts w:ascii="Times New Roman" w:hAnsi="Times New Roman" w:cs="Times New Roman"/>
          <w:sz w:val="24"/>
          <w:szCs w:val="24"/>
        </w:rPr>
        <w:t xml:space="preserve"> </w:t>
      </w:r>
      <w:r w:rsidR="000976AE">
        <w:rPr>
          <w:rFonts w:ascii="Times New Roman" w:hAnsi="Times New Roman" w:cs="Times New Roman"/>
          <w:sz w:val="24"/>
          <w:szCs w:val="24"/>
        </w:rPr>
        <w:t>Thien-An quotes a Zen poem to reveal the need for this direct experience:</w:t>
      </w:r>
    </w:p>
    <w:p w:rsidR="000976AE" w:rsidRDefault="000976AE"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Consider the lives of birds and fish.</w:t>
      </w:r>
    </w:p>
    <w:p w:rsidR="000976AE" w:rsidRDefault="000976AE"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Fish never weary of the water.</w:t>
      </w:r>
    </w:p>
    <w:p w:rsidR="000976AE" w:rsidRDefault="000976AE"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we do not know the true mind of fish</w:t>
      </w:r>
    </w:p>
    <w:p w:rsidR="000976AE" w:rsidRDefault="000976AE" w:rsidP="000976AE">
      <w:pPr>
        <w:spacing w:line="240" w:lineRule="auto"/>
        <w:jc w:val="both"/>
        <w:rPr>
          <w:rFonts w:ascii="Times New Roman" w:hAnsi="Times New Roman" w:cs="Times New Roman"/>
          <w:sz w:val="24"/>
          <w:szCs w:val="24"/>
        </w:rPr>
      </w:pPr>
      <w:r>
        <w:rPr>
          <w:rFonts w:ascii="Times New Roman" w:hAnsi="Times New Roman" w:cs="Times New Roman"/>
          <w:sz w:val="24"/>
          <w:szCs w:val="24"/>
        </w:rPr>
        <w:tab/>
        <w:t>For we are not a fish</w:t>
      </w:r>
    </w:p>
    <w:p w:rsidR="000976AE" w:rsidRDefault="000976AE"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Birds never tire of the wood.</w:t>
      </w:r>
    </w:p>
    <w:p w:rsidR="000976AE" w:rsidRDefault="000976AE"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we do not know the true mind of the bird</w:t>
      </w:r>
    </w:p>
    <w:p w:rsidR="000976AE" w:rsidRDefault="000976AE" w:rsidP="00242EEB">
      <w:pPr>
        <w:spacing w:line="240" w:lineRule="auto"/>
        <w:jc w:val="both"/>
        <w:rPr>
          <w:rFonts w:ascii="Times New Roman" w:hAnsi="Times New Roman" w:cs="Times New Roman"/>
          <w:sz w:val="24"/>
          <w:szCs w:val="24"/>
        </w:rPr>
      </w:pPr>
      <w:r>
        <w:rPr>
          <w:rFonts w:ascii="Times New Roman" w:hAnsi="Times New Roman" w:cs="Times New Roman"/>
          <w:sz w:val="24"/>
          <w:szCs w:val="24"/>
        </w:rPr>
        <w:tab/>
        <w:t>For we are not a bird.</w:t>
      </w:r>
      <w:r>
        <w:rPr>
          <w:rStyle w:val="FootnoteReference"/>
          <w:rFonts w:ascii="Times New Roman" w:hAnsi="Times New Roman" w:cs="Times New Roman"/>
          <w:sz w:val="24"/>
          <w:szCs w:val="24"/>
        </w:rPr>
        <w:footnoteReference w:id="4"/>
      </w:r>
    </w:p>
    <w:p w:rsidR="000D6F14" w:rsidRDefault="00E031DA" w:rsidP="004B05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reminds me</w:t>
      </w:r>
      <w:r w:rsidR="00E22CCA">
        <w:rPr>
          <w:rFonts w:ascii="Times New Roman" w:hAnsi="Times New Roman" w:cs="Times New Roman"/>
          <w:sz w:val="24"/>
          <w:szCs w:val="24"/>
        </w:rPr>
        <w:t xml:space="preserve"> of Thomas Nagel’s</w:t>
      </w:r>
      <w:r>
        <w:rPr>
          <w:rFonts w:ascii="Times New Roman" w:hAnsi="Times New Roman" w:cs="Times New Roman"/>
          <w:sz w:val="24"/>
          <w:szCs w:val="24"/>
        </w:rPr>
        <w:t xml:space="preserve"> essay,</w:t>
      </w:r>
      <w:r w:rsidR="00E22CCA">
        <w:rPr>
          <w:rFonts w:ascii="Times New Roman" w:hAnsi="Times New Roman" w:cs="Times New Roman"/>
          <w:sz w:val="24"/>
          <w:szCs w:val="24"/>
        </w:rPr>
        <w:t xml:space="preserve"> ‘What Is It Like to Be a Bat?’ Nagel</w:t>
      </w:r>
      <w:r>
        <w:rPr>
          <w:rFonts w:ascii="Times New Roman" w:hAnsi="Times New Roman" w:cs="Times New Roman"/>
          <w:sz w:val="24"/>
          <w:szCs w:val="24"/>
        </w:rPr>
        <w:t xml:space="preserve"> </w:t>
      </w:r>
      <w:r w:rsidR="00097C19">
        <w:rPr>
          <w:rFonts w:ascii="Times New Roman" w:hAnsi="Times New Roman" w:cs="Times New Roman"/>
          <w:sz w:val="24"/>
          <w:szCs w:val="24"/>
        </w:rPr>
        <w:t>questions the significance of objectivity by arguing</w:t>
      </w:r>
      <w:r>
        <w:rPr>
          <w:rFonts w:ascii="Times New Roman" w:hAnsi="Times New Roman" w:cs="Times New Roman"/>
          <w:sz w:val="24"/>
          <w:szCs w:val="24"/>
        </w:rPr>
        <w:t xml:space="preserve"> that we could only ever know what it is like to be a bat by </w:t>
      </w:r>
      <w:r w:rsidR="00097C19">
        <w:rPr>
          <w:rFonts w:ascii="Times New Roman" w:hAnsi="Times New Roman" w:cs="Times New Roman"/>
          <w:sz w:val="24"/>
          <w:szCs w:val="24"/>
        </w:rPr>
        <w:t xml:space="preserve">actually </w:t>
      </w:r>
      <w:r>
        <w:rPr>
          <w:rFonts w:ascii="Times New Roman" w:hAnsi="Times New Roman" w:cs="Times New Roman"/>
          <w:sz w:val="24"/>
          <w:szCs w:val="24"/>
        </w:rPr>
        <w:t>being one.</w:t>
      </w:r>
      <w:r w:rsidR="0028698C">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097C19">
        <w:rPr>
          <w:rFonts w:ascii="Times New Roman" w:hAnsi="Times New Roman" w:cs="Times New Roman"/>
          <w:sz w:val="24"/>
          <w:szCs w:val="24"/>
        </w:rPr>
        <w:t xml:space="preserve">That is, by having a bat experience </w:t>
      </w:r>
      <w:r w:rsidR="00097C19" w:rsidRPr="00097C19">
        <w:rPr>
          <w:rFonts w:ascii="Times New Roman" w:hAnsi="Times New Roman" w:cs="Times New Roman"/>
          <w:i/>
          <w:sz w:val="24"/>
          <w:szCs w:val="24"/>
        </w:rPr>
        <w:t xml:space="preserve">as </w:t>
      </w:r>
      <w:r w:rsidR="00097C19">
        <w:rPr>
          <w:rFonts w:ascii="Times New Roman" w:hAnsi="Times New Roman" w:cs="Times New Roman"/>
          <w:sz w:val="24"/>
          <w:szCs w:val="24"/>
        </w:rPr>
        <w:t>a bat. No amount of description, explanation, emulation, empathy, imagination, reduction, and so forth, will grant an experience of what it is like to be a bat. Similarly, and following the Zen poem he quotes,</w:t>
      </w:r>
      <w:r w:rsidR="00C87E0C">
        <w:rPr>
          <w:rFonts w:ascii="Times New Roman" w:hAnsi="Times New Roman" w:cs="Times New Roman"/>
          <w:sz w:val="24"/>
          <w:szCs w:val="24"/>
        </w:rPr>
        <w:t xml:space="preserve"> Thien-An asserts: ‘If we do not live Zen, we know nothing about it. Even if we study Zen extensively, if we do not practice it, we know very little about Zen. Intellectual understanding is second-hand knowledge; it is not direct experience.’</w:t>
      </w:r>
      <w:r w:rsidR="00C87E0C">
        <w:rPr>
          <w:rStyle w:val="FootnoteReference"/>
          <w:rFonts w:ascii="Times New Roman" w:hAnsi="Times New Roman" w:cs="Times New Roman"/>
          <w:sz w:val="24"/>
          <w:szCs w:val="24"/>
        </w:rPr>
        <w:footnoteReference w:id="6"/>
      </w:r>
    </w:p>
    <w:p w:rsidR="004B052A" w:rsidRDefault="00714486" w:rsidP="004B05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far we have identified the</w:t>
      </w:r>
      <w:r w:rsidR="00822010">
        <w:rPr>
          <w:rFonts w:ascii="Times New Roman" w:hAnsi="Times New Roman" w:cs="Times New Roman"/>
          <w:sz w:val="24"/>
          <w:szCs w:val="24"/>
        </w:rPr>
        <w:t xml:space="preserve"> distinction</w:t>
      </w:r>
      <w:r>
        <w:rPr>
          <w:rFonts w:ascii="Times New Roman" w:hAnsi="Times New Roman" w:cs="Times New Roman"/>
          <w:sz w:val="24"/>
          <w:szCs w:val="24"/>
        </w:rPr>
        <w:t xml:space="preserve"> being made between </w:t>
      </w:r>
      <w:r w:rsidR="00822010">
        <w:rPr>
          <w:rFonts w:ascii="Times New Roman" w:hAnsi="Times New Roman" w:cs="Times New Roman"/>
          <w:sz w:val="24"/>
          <w:szCs w:val="24"/>
        </w:rPr>
        <w:t>the direct experience of reality</w:t>
      </w:r>
      <w:r>
        <w:rPr>
          <w:rFonts w:ascii="Times New Roman" w:hAnsi="Times New Roman" w:cs="Times New Roman"/>
          <w:sz w:val="24"/>
          <w:szCs w:val="24"/>
        </w:rPr>
        <w:t xml:space="preserve"> </w:t>
      </w:r>
      <w:r w:rsidR="0045409D">
        <w:rPr>
          <w:rFonts w:ascii="Times New Roman" w:hAnsi="Times New Roman" w:cs="Times New Roman"/>
          <w:sz w:val="24"/>
          <w:szCs w:val="24"/>
        </w:rPr>
        <w:t>(</w:t>
      </w:r>
      <w:r>
        <w:rPr>
          <w:rFonts w:ascii="Times New Roman" w:hAnsi="Times New Roman" w:cs="Times New Roman"/>
          <w:sz w:val="24"/>
          <w:szCs w:val="24"/>
        </w:rPr>
        <w:t>likewise the reality of direct experien</w:t>
      </w:r>
      <w:r w:rsidR="0045409D">
        <w:rPr>
          <w:rFonts w:ascii="Times New Roman" w:hAnsi="Times New Roman" w:cs="Times New Roman"/>
          <w:sz w:val="24"/>
          <w:szCs w:val="24"/>
        </w:rPr>
        <w:t>ce)</w:t>
      </w:r>
      <w:r w:rsidR="00822010">
        <w:rPr>
          <w:rFonts w:ascii="Times New Roman" w:hAnsi="Times New Roman" w:cs="Times New Roman"/>
          <w:sz w:val="24"/>
          <w:szCs w:val="24"/>
        </w:rPr>
        <w:t xml:space="preserve"> and the teaching</w:t>
      </w:r>
      <w:r>
        <w:rPr>
          <w:rFonts w:ascii="Times New Roman" w:hAnsi="Times New Roman" w:cs="Times New Roman"/>
          <w:sz w:val="24"/>
          <w:szCs w:val="24"/>
        </w:rPr>
        <w:t xml:space="preserve">s that serve in pointing to that reality. </w:t>
      </w:r>
      <w:r w:rsidR="0045409D">
        <w:rPr>
          <w:rFonts w:ascii="Times New Roman" w:hAnsi="Times New Roman" w:cs="Times New Roman"/>
          <w:sz w:val="24"/>
          <w:szCs w:val="24"/>
        </w:rPr>
        <w:t xml:space="preserve">However, the reason the teachings are </w:t>
      </w:r>
      <w:r w:rsidR="00BA13BF">
        <w:rPr>
          <w:rFonts w:ascii="Times New Roman" w:hAnsi="Times New Roman" w:cs="Times New Roman"/>
          <w:sz w:val="24"/>
          <w:szCs w:val="24"/>
        </w:rPr>
        <w:t xml:space="preserve">understood to be </w:t>
      </w:r>
      <w:r w:rsidR="0045409D">
        <w:rPr>
          <w:rFonts w:ascii="Times New Roman" w:hAnsi="Times New Roman" w:cs="Times New Roman"/>
          <w:sz w:val="24"/>
          <w:szCs w:val="24"/>
        </w:rPr>
        <w:t>removed from the truth and so only point to it indirectly</w:t>
      </w:r>
      <w:r w:rsidR="00BA13BF">
        <w:rPr>
          <w:rFonts w:ascii="Times New Roman" w:hAnsi="Times New Roman" w:cs="Times New Roman"/>
          <w:sz w:val="24"/>
          <w:szCs w:val="24"/>
        </w:rPr>
        <w:t>,</w:t>
      </w:r>
      <w:r w:rsidR="0045409D">
        <w:rPr>
          <w:rFonts w:ascii="Times New Roman" w:hAnsi="Times New Roman" w:cs="Times New Roman"/>
          <w:sz w:val="24"/>
          <w:szCs w:val="24"/>
        </w:rPr>
        <w:t xml:space="preserve"> is because they are</w:t>
      </w:r>
      <w:r w:rsidR="00BA13BF">
        <w:rPr>
          <w:rFonts w:ascii="Times New Roman" w:hAnsi="Times New Roman" w:cs="Times New Roman"/>
          <w:sz w:val="24"/>
          <w:szCs w:val="24"/>
        </w:rPr>
        <w:t xml:space="preserve"> largely</w:t>
      </w:r>
      <w:r w:rsidR="0045409D">
        <w:rPr>
          <w:rFonts w:ascii="Times New Roman" w:hAnsi="Times New Roman" w:cs="Times New Roman"/>
          <w:sz w:val="24"/>
          <w:szCs w:val="24"/>
        </w:rPr>
        <w:t xml:space="preserve"> made up of words. </w:t>
      </w:r>
      <w:r w:rsidR="00BA13BF">
        <w:rPr>
          <w:rFonts w:ascii="Times New Roman" w:hAnsi="Times New Roman" w:cs="Times New Roman"/>
          <w:sz w:val="24"/>
          <w:szCs w:val="24"/>
        </w:rPr>
        <w:t xml:space="preserve">It is the words </w:t>
      </w:r>
      <w:r w:rsidR="00BA13BF">
        <w:rPr>
          <w:rFonts w:ascii="Times New Roman" w:hAnsi="Times New Roman" w:cs="Times New Roman"/>
          <w:sz w:val="24"/>
          <w:szCs w:val="24"/>
        </w:rPr>
        <w:lastRenderedPageBreak/>
        <w:t xml:space="preserve">of the teachings that are the real issue here. </w:t>
      </w:r>
      <w:r w:rsidR="00E953E1">
        <w:rPr>
          <w:rFonts w:ascii="Times New Roman" w:hAnsi="Times New Roman" w:cs="Times New Roman"/>
          <w:sz w:val="24"/>
          <w:szCs w:val="24"/>
        </w:rPr>
        <w:t>The w</w:t>
      </w:r>
      <w:r w:rsidR="00BA13BF">
        <w:rPr>
          <w:rFonts w:ascii="Times New Roman" w:hAnsi="Times New Roman" w:cs="Times New Roman"/>
          <w:sz w:val="24"/>
          <w:szCs w:val="24"/>
        </w:rPr>
        <w:t>ords</w:t>
      </w:r>
      <w:r w:rsidR="00E953E1">
        <w:rPr>
          <w:rFonts w:ascii="Times New Roman" w:hAnsi="Times New Roman" w:cs="Times New Roman"/>
          <w:sz w:val="24"/>
          <w:szCs w:val="24"/>
        </w:rPr>
        <w:t xml:space="preserve"> of the teachings represented by</w:t>
      </w:r>
      <w:r w:rsidR="00BA13BF">
        <w:rPr>
          <w:rFonts w:ascii="Times New Roman" w:hAnsi="Times New Roman" w:cs="Times New Roman"/>
          <w:sz w:val="24"/>
          <w:szCs w:val="24"/>
        </w:rPr>
        <w:t xml:space="preserve"> the finger</w:t>
      </w:r>
      <w:r w:rsidR="00E953E1">
        <w:rPr>
          <w:rFonts w:ascii="Times New Roman" w:hAnsi="Times New Roman" w:cs="Times New Roman"/>
          <w:sz w:val="24"/>
          <w:szCs w:val="24"/>
        </w:rPr>
        <w:t xml:space="preserve"> </w:t>
      </w:r>
      <w:r w:rsidR="00F24C6D">
        <w:rPr>
          <w:rFonts w:ascii="Times New Roman" w:hAnsi="Times New Roman" w:cs="Times New Roman"/>
          <w:sz w:val="24"/>
          <w:szCs w:val="24"/>
        </w:rPr>
        <w:t xml:space="preserve">(an index that indicates) </w:t>
      </w:r>
      <w:r w:rsidR="00BA13BF">
        <w:rPr>
          <w:rFonts w:ascii="Times New Roman" w:hAnsi="Times New Roman" w:cs="Times New Roman"/>
          <w:sz w:val="24"/>
          <w:szCs w:val="24"/>
        </w:rPr>
        <w:t>only point t</w:t>
      </w:r>
      <w:r w:rsidR="003F61E8">
        <w:rPr>
          <w:rFonts w:ascii="Times New Roman" w:hAnsi="Times New Roman" w:cs="Times New Roman"/>
          <w:sz w:val="24"/>
          <w:szCs w:val="24"/>
        </w:rPr>
        <w:t>o the moon and are not</w:t>
      </w:r>
      <w:r w:rsidR="00BA13BF">
        <w:rPr>
          <w:rFonts w:ascii="Times New Roman" w:hAnsi="Times New Roman" w:cs="Times New Roman"/>
          <w:sz w:val="24"/>
          <w:szCs w:val="24"/>
        </w:rPr>
        <w:t xml:space="preserve"> the moon itself.</w:t>
      </w:r>
      <w:r w:rsidR="00361A83">
        <w:rPr>
          <w:rFonts w:ascii="Times New Roman" w:hAnsi="Times New Roman" w:cs="Times New Roman"/>
          <w:sz w:val="24"/>
          <w:szCs w:val="24"/>
        </w:rPr>
        <w:t xml:space="preserve"> Once you have the moon, the shore, the meal, the land, or the fish, </w:t>
      </w:r>
      <w:r w:rsidR="00E562A0">
        <w:rPr>
          <w:rFonts w:ascii="Times New Roman" w:hAnsi="Times New Roman" w:cs="Times New Roman"/>
          <w:sz w:val="24"/>
          <w:szCs w:val="24"/>
        </w:rPr>
        <w:t xml:space="preserve">i.e. enlightenment, </w:t>
      </w:r>
      <w:r w:rsidR="00361A83">
        <w:rPr>
          <w:rFonts w:ascii="Times New Roman" w:hAnsi="Times New Roman" w:cs="Times New Roman"/>
          <w:sz w:val="24"/>
          <w:szCs w:val="24"/>
        </w:rPr>
        <w:t>you no longer require the finger, the boat, the menu, the map, or the fishtrap</w:t>
      </w:r>
      <w:r w:rsidR="00E562A0">
        <w:rPr>
          <w:rFonts w:ascii="Times New Roman" w:hAnsi="Times New Roman" w:cs="Times New Roman"/>
          <w:sz w:val="24"/>
          <w:szCs w:val="24"/>
        </w:rPr>
        <w:t>, i.e. language</w:t>
      </w:r>
      <w:r w:rsidR="00361A83">
        <w:rPr>
          <w:rFonts w:ascii="Times New Roman" w:hAnsi="Times New Roman" w:cs="Times New Roman"/>
          <w:sz w:val="24"/>
          <w:szCs w:val="24"/>
        </w:rPr>
        <w:t>.</w:t>
      </w:r>
      <w:r w:rsidR="00321B4E">
        <w:rPr>
          <w:rFonts w:ascii="Times New Roman" w:hAnsi="Times New Roman" w:cs="Times New Roman"/>
          <w:sz w:val="24"/>
          <w:szCs w:val="24"/>
        </w:rPr>
        <w:t xml:space="preserve"> Hence taking up what is a typical interpretation of Zen metaphors, Thien-An writes:</w:t>
      </w:r>
    </w:p>
    <w:p w:rsidR="000976AE" w:rsidRDefault="00321B4E" w:rsidP="007E73D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Language is very limited, while truth or reality is boundless. Thus, the limited tool of language cannot express the unlimited truth of reality. As Lao-tsu stated, “The Tao that can be talked about is not the Eternal Tao. The name that can be named is not the true name.” Because reality or truth can never be adequately described, the Zen Master</w:t>
      </w:r>
      <w:r w:rsidR="00E65340">
        <w:rPr>
          <w:rFonts w:ascii="Times New Roman" w:hAnsi="Times New Roman" w:cs="Times New Roman"/>
          <w:sz w:val="24"/>
          <w:szCs w:val="24"/>
        </w:rPr>
        <w:t xml:space="preserve"> continually reminds his students that the teachings of the Master, even the teachings of the Buddha, are merely a finger pointing to the moon.</w:t>
      </w:r>
      <w:r w:rsidR="00E65340">
        <w:rPr>
          <w:rStyle w:val="FootnoteReference"/>
          <w:rFonts w:ascii="Times New Roman" w:hAnsi="Times New Roman" w:cs="Times New Roman"/>
          <w:sz w:val="24"/>
          <w:szCs w:val="24"/>
        </w:rPr>
        <w:footnoteReference w:id="7"/>
      </w:r>
    </w:p>
    <w:p w:rsidR="00F24C6D" w:rsidRDefault="00DE5E19" w:rsidP="0037642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According to this interpretation language is</w:t>
      </w:r>
      <w:r w:rsidR="00716D30">
        <w:rPr>
          <w:rFonts w:ascii="Times New Roman" w:hAnsi="Times New Roman" w:cs="Times New Roman"/>
          <w:sz w:val="24"/>
          <w:szCs w:val="24"/>
        </w:rPr>
        <w:t xml:space="preserve"> only an expedient</w:t>
      </w:r>
      <w:r>
        <w:rPr>
          <w:rFonts w:ascii="Times New Roman" w:hAnsi="Times New Roman" w:cs="Times New Roman"/>
          <w:sz w:val="24"/>
          <w:szCs w:val="24"/>
        </w:rPr>
        <w:t xml:space="preserve"> tool. It can serve as the</w:t>
      </w:r>
      <w:r w:rsidR="00716D30">
        <w:rPr>
          <w:rFonts w:ascii="Times New Roman" w:hAnsi="Times New Roman" w:cs="Times New Roman"/>
          <w:sz w:val="24"/>
          <w:szCs w:val="24"/>
        </w:rPr>
        <w:t xml:space="preserve"> indirect</w:t>
      </w:r>
      <w:r>
        <w:rPr>
          <w:rFonts w:ascii="Times New Roman" w:hAnsi="Times New Roman" w:cs="Times New Roman"/>
          <w:sz w:val="24"/>
          <w:szCs w:val="24"/>
        </w:rPr>
        <w:t xml:space="preserve"> means to the</w:t>
      </w:r>
      <w:r w:rsidR="00716D30">
        <w:rPr>
          <w:rFonts w:ascii="Times New Roman" w:hAnsi="Times New Roman" w:cs="Times New Roman"/>
          <w:sz w:val="24"/>
          <w:szCs w:val="24"/>
        </w:rPr>
        <w:t xml:space="preserve"> direct</w:t>
      </w:r>
      <w:r>
        <w:rPr>
          <w:rFonts w:ascii="Times New Roman" w:hAnsi="Times New Roman" w:cs="Times New Roman"/>
          <w:sz w:val="24"/>
          <w:szCs w:val="24"/>
        </w:rPr>
        <w:t xml:space="preserve"> goal, but is not the goal. It is not therefore the heart of Ze</w:t>
      </w:r>
      <w:r w:rsidR="00716D30">
        <w:rPr>
          <w:rFonts w:ascii="Times New Roman" w:hAnsi="Times New Roman" w:cs="Times New Roman"/>
          <w:sz w:val="24"/>
          <w:szCs w:val="24"/>
        </w:rPr>
        <w:t>n. Rather t</w:t>
      </w:r>
      <w:r w:rsidR="00F55028">
        <w:rPr>
          <w:rFonts w:ascii="Times New Roman" w:hAnsi="Times New Roman" w:cs="Times New Roman"/>
          <w:sz w:val="24"/>
          <w:szCs w:val="24"/>
        </w:rPr>
        <w:t xml:space="preserve">he heart of Zen is unspoken or unwritten and cannot be put into words. </w:t>
      </w:r>
      <w:r w:rsidR="00F24C6D">
        <w:rPr>
          <w:rFonts w:ascii="Times New Roman" w:hAnsi="Times New Roman" w:cs="Times New Roman"/>
          <w:sz w:val="24"/>
          <w:szCs w:val="24"/>
        </w:rPr>
        <w:t>Hence the following advice from Ch</w:t>
      </w:r>
      <w:r w:rsidR="00B315D4">
        <w:rPr>
          <w:rFonts w:ascii="Times New Roman" w:hAnsi="Times New Roman" w:cs="Times New Roman"/>
          <w:sz w:val="24"/>
          <w:szCs w:val="24"/>
        </w:rPr>
        <w:t>i-Yuan in his foreword to Master Kuo-an’s, ‘Ten Bulls Pictures</w:t>
      </w:r>
      <w:r w:rsidR="00F24C6D">
        <w:rPr>
          <w:rFonts w:ascii="Times New Roman" w:hAnsi="Times New Roman" w:cs="Times New Roman"/>
          <w:sz w:val="24"/>
          <w:szCs w:val="24"/>
        </w:rPr>
        <w:t>’:</w:t>
      </w:r>
    </w:p>
    <w:p w:rsidR="00F24C6D" w:rsidRDefault="00F24C6D" w:rsidP="00B315D4">
      <w:pPr>
        <w:spacing w:before="240" w:line="240" w:lineRule="auto"/>
        <w:ind w:left="720"/>
        <w:jc w:val="both"/>
        <w:rPr>
          <w:rFonts w:ascii="Times New Roman" w:hAnsi="Times New Roman" w:cs="Times New Roman"/>
          <w:sz w:val="24"/>
          <w:szCs w:val="24"/>
        </w:rPr>
      </w:pPr>
      <w:r>
        <w:rPr>
          <w:rFonts w:ascii="Times New Roman" w:hAnsi="Times New Roman" w:cs="Times New Roman"/>
          <w:sz w:val="24"/>
          <w:szCs w:val="24"/>
        </w:rPr>
        <w:t>One who has attained to the core of this truth soars without trace</w:t>
      </w:r>
      <w:r w:rsidR="00B315D4">
        <w:rPr>
          <w:rFonts w:ascii="Times New Roman" w:hAnsi="Times New Roman" w:cs="Times New Roman"/>
          <w:sz w:val="24"/>
          <w:szCs w:val="24"/>
        </w:rPr>
        <w:t xml:space="preserve"> like a bird above all laws and norms. But one attached to the manifold things is caught in speech and misled by words; he is like the clever turtle that tried to wipe out its footprints with its tail – thus making them more conspicuous.</w:t>
      </w:r>
      <w:r w:rsidR="00B315D4">
        <w:rPr>
          <w:rStyle w:val="FootnoteReference"/>
          <w:rFonts w:ascii="Times New Roman" w:hAnsi="Times New Roman" w:cs="Times New Roman"/>
          <w:sz w:val="24"/>
          <w:szCs w:val="24"/>
        </w:rPr>
        <w:footnoteReference w:id="8"/>
      </w:r>
    </w:p>
    <w:p w:rsidR="00892968" w:rsidRDefault="00E5575D" w:rsidP="0037642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understood to be the significance of Bodhidharma’s message concerning a wordless </w:t>
      </w:r>
      <w:r>
        <w:rPr>
          <w:rFonts w:ascii="Times New Roman" w:hAnsi="Times New Roman" w:cs="Times New Roman"/>
          <w:i/>
          <w:sz w:val="24"/>
          <w:szCs w:val="24"/>
        </w:rPr>
        <w:t>dharma</w:t>
      </w:r>
      <w:r>
        <w:rPr>
          <w:rFonts w:ascii="Times New Roman" w:hAnsi="Times New Roman" w:cs="Times New Roman"/>
          <w:sz w:val="24"/>
          <w:szCs w:val="24"/>
        </w:rPr>
        <w:t>,</w:t>
      </w:r>
      <w:r w:rsidR="00314099">
        <w:rPr>
          <w:rFonts w:ascii="Times New Roman" w:hAnsi="Times New Roman" w:cs="Times New Roman"/>
          <w:sz w:val="24"/>
          <w:szCs w:val="24"/>
        </w:rPr>
        <w:t xml:space="preserve"> which is said to have kick-started</w:t>
      </w:r>
      <w:r>
        <w:rPr>
          <w:rFonts w:ascii="Times New Roman" w:hAnsi="Times New Roman" w:cs="Times New Roman"/>
          <w:sz w:val="24"/>
          <w:szCs w:val="24"/>
        </w:rPr>
        <w:t xml:space="preserve"> Zen in China and has become Zen’s basic formula:</w:t>
      </w:r>
      <w:r w:rsidR="00716D30">
        <w:rPr>
          <w:rFonts w:ascii="Times New Roman" w:hAnsi="Times New Roman" w:cs="Times New Roman"/>
          <w:sz w:val="24"/>
          <w:szCs w:val="24"/>
        </w:rPr>
        <w:t xml:space="preserve"> ‘</w:t>
      </w:r>
      <w:r w:rsidR="00F55028">
        <w:rPr>
          <w:rFonts w:ascii="Times New Roman" w:hAnsi="Times New Roman" w:cs="Times New Roman"/>
          <w:sz w:val="24"/>
          <w:szCs w:val="24"/>
        </w:rPr>
        <w:t>A special transmission</w:t>
      </w:r>
      <w:r w:rsidR="00716D30">
        <w:rPr>
          <w:rFonts w:ascii="Times New Roman" w:hAnsi="Times New Roman" w:cs="Times New Roman"/>
          <w:sz w:val="24"/>
          <w:szCs w:val="24"/>
        </w:rPr>
        <w:t xml:space="preserve"> outside the sutras; not dependent on language and texts; pointing directly to mind; one sees the true nature of things and becomes the Buddha.’</w:t>
      </w:r>
      <w:r w:rsidR="00716D30">
        <w:rPr>
          <w:rStyle w:val="FootnoteReference"/>
          <w:rFonts w:ascii="Times New Roman" w:hAnsi="Times New Roman" w:cs="Times New Roman"/>
          <w:sz w:val="24"/>
          <w:szCs w:val="24"/>
        </w:rPr>
        <w:footnoteReference w:id="9"/>
      </w:r>
      <w:r w:rsidR="00BD6F58">
        <w:rPr>
          <w:rFonts w:ascii="Times New Roman" w:hAnsi="Times New Roman" w:cs="Times New Roman"/>
          <w:sz w:val="24"/>
          <w:szCs w:val="24"/>
        </w:rPr>
        <w:t xml:space="preserve"> This in</w:t>
      </w:r>
      <w:r w:rsidR="00A34267">
        <w:rPr>
          <w:rFonts w:ascii="Times New Roman" w:hAnsi="Times New Roman" w:cs="Times New Roman"/>
          <w:sz w:val="24"/>
          <w:szCs w:val="24"/>
        </w:rPr>
        <w:t xml:space="preserve"> turn is said to stem from the historical moment when the Buddha without saying a word awakened his disciple Mahākāśyapa by simply holding up a white flower. While the rest of the audience did not understand the significance o</w:t>
      </w:r>
      <w:r w:rsidR="002A5C49">
        <w:rPr>
          <w:rFonts w:ascii="Times New Roman" w:hAnsi="Times New Roman" w:cs="Times New Roman"/>
          <w:sz w:val="24"/>
          <w:szCs w:val="24"/>
        </w:rPr>
        <w:t>f what has become known as the Flower S</w:t>
      </w:r>
      <w:r w:rsidR="00A34267">
        <w:rPr>
          <w:rFonts w:ascii="Times New Roman" w:hAnsi="Times New Roman" w:cs="Times New Roman"/>
          <w:sz w:val="24"/>
          <w:szCs w:val="24"/>
        </w:rPr>
        <w:t>ermon, Mahākāśyapa is understood</w:t>
      </w:r>
      <w:r w:rsidR="002A5C49">
        <w:rPr>
          <w:rFonts w:ascii="Times New Roman" w:hAnsi="Times New Roman" w:cs="Times New Roman"/>
          <w:sz w:val="24"/>
          <w:szCs w:val="24"/>
        </w:rPr>
        <w:t xml:space="preserve"> to likewise</w:t>
      </w:r>
      <w:r w:rsidR="00A34267">
        <w:rPr>
          <w:rFonts w:ascii="Times New Roman" w:hAnsi="Times New Roman" w:cs="Times New Roman"/>
          <w:sz w:val="24"/>
          <w:szCs w:val="24"/>
        </w:rPr>
        <w:t xml:space="preserve"> not utter a word in response, but simply smile.</w:t>
      </w:r>
      <w:r w:rsidR="004968C6">
        <w:rPr>
          <w:rFonts w:ascii="Times New Roman" w:hAnsi="Times New Roman" w:cs="Times New Roman"/>
          <w:sz w:val="24"/>
          <w:szCs w:val="24"/>
        </w:rPr>
        <w:t xml:space="preserve"> This moment is seen as the origin of Zen Buddhism.</w:t>
      </w:r>
      <w:r w:rsidR="008B1374">
        <w:rPr>
          <w:rFonts w:ascii="Times New Roman" w:hAnsi="Times New Roman" w:cs="Times New Roman"/>
          <w:sz w:val="24"/>
          <w:szCs w:val="24"/>
        </w:rPr>
        <w:t xml:space="preserve"> Language is thus </w:t>
      </w:r>
      <w:r w:rsidR="005630AD">
        <w:rPr>
          <w:rFonts w:ascii="Times New Roman" w:hAnsi="Times New Roman" w:cs="Times New Roman"/>
          <w:sz w:val="24"/>
          <w:szCs w:val="24"/>
        </w:rPr>
        <w:t xml:space="preserve">seen to be </w:t>
      </w:r>
      <w:r w:rsidR="008B1374">
        <w:rPr>
          <w:rFonts w:ascii="Times New Roman" w:hAnsi="Times New Roman" w:cs="Times New Roman"/>
          <w:sz w:val="24"/>
          <w:szCs w:val="24"/>
        </w:rPr>
        <w:t xml:space="preserve">completely circumvented in order to reach and attain the actual truth of reality. We might say therefore that </w:t>
      </w:r>
      <w:r w:rsidR="008B1374" w:rsidRPr="008B1374">
        <w:rPr>
          <w:rFonts w:ascii="Times New Roman" w:hAnsi="Times New Roman" w:cs="Times New Roman"/>
          <w:i/>
          <w:sz w:val="24"/>
          <w:szCs w:val="24"/>
        </w:rPr>
        <w:t xml:space="preserve">nothing </w:t>
      </w:r>
      <w:r w:rsidR="008B1374" w:rsidRPr="00376428">
        <w:rPr>
          <w:rFonts w:ascii="Times New Roman" w:hAnsi="Times New Roman" w:cs="Times New Roman"/>
          <w:sz w:val="24"/>
          <w:szCs w:val="24"/>
        </w:rPr>
        <w:t>needs to be said</w:t>
      </w:r>
      <w:r w:rsidR="008B1374">
        <w:rPr>
          <w:rFonts w:ascii="Times New Roman" w:hAnsi="Times New Roman" w:cs="Times New Roman"/>
          <w:sz w:val="24"/>
          <w:szCs w:val="24"/>
        </w:rPr>
        <w:t>.</w:t>
      </w:r>
      <w:r w:rsidR="000D6F14">
        <w:rPr>
          <w:rFonts w:ascii="Times New Roman" w:hAnsi="Times New Roman" w:cs="Times New Roman"/>
          <w:sz w:val="24"/>
          <w:szCs w:val="24"/>
        </w:rPr>
        <w:t xml:space="preserve"> Accordingly, in his</w:t>
      </w:r>
      <w:r w:rsidR="00376428">
        <w:rPr>
          <w:rFonts w:ascii="Times New Roman" w:hAnsi="Times New Roman" w:cs="Times New Roman"/>
          <w:sz w:val="24"/>
          <w:szCs w:val="24"/>
        </w:rPr>
        <w:t xml:space="preserve"> </w:t>
      </w:r>
      <w:r w:rsidR="000D6F14">
        <w:rPr>
          <w:rFonts w:ascii="Times New Roman" w:hAnsi="Times New Roman" w:cs="Times New Roman"/>
          <w:i/>
          <w:sz w:val="24"/>
          <w:szCs w:val="24"/>
        </w:rPr>
        <w:t>The Essentials of Mind Transmission</w:t>
      </w:r>
      <w:r w:rsidR="000D6F14">
        <w:rPr>
          <w:rFonts w:ascii="Times New Roman" w:hAnsi="Times New Roman" w:cs="Times New Roman"/>
          <w:sz w:val="24"/>
          <w:szCs w:val="24"/>
        </w:rPr>
        <w:t xml:space="preserve">, </w:t>
      </w:r>
      <w:r w:rsidR="00376428">
        <w:rPr>
          <w:rFonts w:ascii="Times New Roman" w:hAnsi="Times New Roman" w:cs="Times New Roman"/>
          <w:sz w:val="24"/>
          <w:szCs w:val="24"/>
        </w:rPr>
        <w:t>Huang Po says:</w:t>
      </w:r>
    </w:p>
    <w:p w:rsidR="005630AD" w:rsidRDefault="00376428" w:rsidP="005630A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This Way of heavenly truth originally lacked a name or word. Because people of the world did not understand and were confused, Buddhas became manifest in the world to teach a remedy to this situation. Concerned that people would still not comprehend, they expediently established the name “Way.” But one cannot come to realization by focussing on this name. Therefore it is said: “Having obtained the fish, forget the fishtrap.” When body and mind are spontaneous, the Way is penetrated, the mind understood.</w:t>
      </w:r>
      <w:r>
        <w:rPr>
          <w:rStyle w:val="FootnoteReference"/>
          <w:rFonts w:ascii="Times New Roman" w:hAnsi="Times New Roman" w:cs="Times New Roman"/>
          <w:sz w:val="24"/>
          <w:szCs w:val="24"/>
        </w:rPr>
        <w:footnoteReference w:id="10"/>
      </w:r>
    </w:p>
    <w:p w:rsidR="00314099" w:rsidRDefault="00314099" w:rsidP="00314099">
      <w:pPr>
        <w:pStyle w:val="FootnoteText"/>
      </w:pPr>
    </w:p>
    <w:p w:rsidR="00146507" w:rsidRDefault="00A10C3C" w:rsidP="00146507">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The above discussion has shown</w:t>
      </w:r>
      <w:r w:rsidR="00314099">
        <w:rPr>
          <w:rFonts w:ascii="Times New Roman" w:hAnsi="Times New Roman" w:cs="Times New Roman"/>
          <w:sz w:val="24"/>
          <w:szCs w:val="24"/>
        </w:rPr>
        <w:t xml:space="preserve"> us</w:t>
      </w:r>
      <w:r w:rsidR="00314099" w:rsidRPr="00314099">
        <w:rPr>
          <w:rFonts w:ascii="Times New Roman" w:hAnsi="Times New Roman" w:cs="Times New Roman"/>
          <w:sz w:val="24"/>
          <w:szCs w:val="24"/>
        </w:rPr>
        <w:t xml:space="preserve"> that in Zen Buddhism teaching does not simply consist of words found in Sutras and other texts. Teaching taught in monasteries and in master-student relations in</w:t>
      </w:r>
      <w:r w:rsidR="00314099">
        <w:rPr>
          <w:rFonts w:ascii="Times New Roman" w:hAnsi="Times New Roman" w:cs="Times New Roman"/>
          <w:sz w:val="24"/>
          <w:szCs w:val="24"/>
        </w:rPr>
        <w:t xml:space="preserve">cludes a wordless transmission that </w:t>
      </w:r>
      <w:r w:rsidR="00DA28D7">
        <w:rPr>
          <w:rFonts w:ascii="Times New Roman" w:hAnsi="Times New Roman" w:cs="Times New Roman"/>
          <w:sz w:val="24"/>
          <w:szCs w:val="24"/>
        </w:rPr>
        <w:t xml:space="preserve">as Bodhidharma’s message says, </w:t>
      </w:r>
      <w:r w:rsidR="00314099">
        <w:rPr>
          <w:rFonts w:ascii="Times New Roman" w:hAnsi="Times New Roman" w:cs="Times New Roman"/>
          <w:sz w:val="24"/>
          <w:szCs w:val="24"/>
        </w:rPr>
        <w:t>points directly to the mind</w:t>
      </w:r>
      <w:r w:rsidR="00314099" w:rsidRPr="00314099">
        <w:rPr>
          <w:rFonts w:ascii="Times New Roman" w:hAnsi="Times New Roman" w:cs="Times New Roman"/>
          <w:sz w:val="24"/>
          <w:szCs w:val="24"/>
        </w:rPr>
        <w:t xml:space="preserve">. </w:t>
      </w:r>
      <w:r w:rsidR="001C2697">
        <w:rPr>
          <w:rFonts w:ascii="Times New Roman" w:hAnsi="Times New Roman" w:cs="Times New Roman"/>
          <w:sz w:val="24"/>
          <w:szCs w:val="24"/>
        </w:rPr>
        <w:t>But this</w:t>
      </w:r>
      <w:r w:rsidR="00314099">
        <w:rPr>
          <w:rFonts w:ascii="Times New Roman" w:hAnsi="Times New Roman" w:cs="Times New Roman"/>
          <w:sz w:val="24"/>
          <w:szCs w:val="24"/>
        </w:rPr>
        <w:t xml:space="preserve"> </w:t>
      </w:r>
      <w:r w:rsidR="00314099" w:rsidRPr="00314099">
        <w:rPr>
          <w:rFonts w:ascii="Times New Roman" w:hAnsi="Times New Roman" w:cs="Times New Roman"/>
          <w:i/>
          <w:sz w:val="24"/>
          <w:szCs w:val="24"/>
        </w:rPr>
        <w:t>point</w:t>
      </w:r>
      <w:r w:rsidR="001C2697">
        <w:rPr>
          <w:rFonts w:ascii="Times New Roman" w:hAnsi="Times New Roman" w:cs="Times New Roman"/>
          <w:i/>
          <w:sz w:val="24"/>
          <w:szCs w:val="24"/>
        </w:rPr>
        <w:t>ing</w:t>
      </w:r>
      <w:r w:rsidR="00314099" w:rsidRPr="00314099">
        <w:rPr>
          <w:rFonts w:ascii="Times New Roman" w:hAnsi="Times New Roman" w:cs="Times New Roman"/>
          <w:i/>
          <w:sz w:val="24"/>
          <w:szCs w:val="24"/>
        </w:rPr>
        <w:t xml:space="preserve"> directly</w:t>
      </w:r>
      <w:r w:rsidR="00314099">
        <w:rPr>
          <w:rFonts w:ascii="Times New Roman" w:hAnsi="Times New Roman" w:cs="Times New Roman"/>
          <w:sz w:val="24"/>
          <w:szCs w:val="24"/>
        </w:rPr>
        <w:t xml:space="preserve"> to mind</w:t>
      </w:r>
      <w:r w:rsidR="001C2697">
        <w:rPr>
          <w:rFonts w:ascii="Times New Roman" w:hAnsi="Times New Roman" w:cs="Times New Roman"/>
          <w:sz w:val="24"/>
          <w:szCs w:val="24"/>
        </w:rPr>
        <w:t xml:space="preserve"> is</w:t>
      </w:r>
      <w:r w:rsidR="003262B8">
        <w:rPr>
          <w:rFonts w:ascii="Times New Roman" w:hAnsi="Times New Roman" w:cs="Times New Roman"/>
          <w:sz w:val="24"/>
          <w:szCs w:val="24"/>
        </w:rPr>
        <w:t xml:space="preserve"> </w:t>
      </w:r>
      <w:r w:rsidR="001C2697">
        <w:rPr>
          <w:rFonts w:ascii="Times New Roman" w:hAnsi="Times New Roman" w:cs="Times New Roman"/>
          <w:sz w:val="24"/>
          <w:szCs w:val="24"/>
        </w:rPr>
        <w:t>ambiguous</w:t>
      </w:r>
      <w:r w:rsidR="00CD4227">
        <w:rPr>
          <w:rFonts w:ascii="Times New Roman" w:hAnsi="Times New Roman" w:cs="Times New Roman"/>
          <w:sz w:val="24"/>
          <w:szCs w:val="24"/>
        </w:rPr>
        <w:t>, in that</w:t>
      </w:r>
      <w:r w:rsidR="003262B8">
        <w:rPr>
          <w:rFonts w:ascii="Times New Roman" w:hAnsi="Times New Roman" w:cs="Times New Roman"/>
          <w:sz w:val="24"/>
          <w:szCs w:val="24"/>
        </w:rPr>
        <w:t xml:space="preserve"> </w:t>
      </w:r>
      <w:r w:rsidR="00C31195">
        <w:rPr>
          <w:rFonts w:ascii="Times New Roman" w:hAnsi="Times New Roman" w:cs="Times New Roman"/>
          <w:sz w:val="24"/>
          <w:szCs w:val="24"/>
        </w:rPr>
        <w:t>any pointing is by definition indirect.</w:t>
      </w:r>
      <w:r w:rsidR="00DA28D7">
        <w:rPr>
          <w:rFonts w:ascii="Times New Roman" w:hAnsi="Times New Roman" w:cs="Times New Roman"/>
          <w:sz w:val="24"/>
          <w:szCs w:val="24"/>
        </w:rPr>
        <w:t xml:space="preserve"> Why we might</w:t>
      </w:r>
      <w:r w:rsidR="00146507">
        <w:rPr>
          <w:rFonts w:ascii="Times New Roman" w:hAnsi="Times New Roman" w:cs="Times New Roman"/>
          <w:sz w:val="24"/>
          <w:szCs w:val="24"/>
        </w:rPr>
        <w:t xml:space="preserve"> ask is a wordless teaching direct, yet any verbal teaching indirect? The short answer is because words </w:t>
      </w:r>
      <w:r w:rsidR="00DA28D7">
        <w:rPr>
          <w:rFonts w:ascii="Times New Roman" w:hAnsi="Times New Roman" w:cs="Times New Roman"/>
          <w:sz w:val="24"/>
          <w:szCs w:val="24"/>
        </w:rPr>
        <w:t xml:space="preserve">in Zen </w:t>
      </w:r>
      <w:r w:rsidR="00146507">
        <w:rPr>
          <w:rFonts w:ascii="Times New Roman" w:hAnsi="Times New Roman" w:cs="Times New Roman"/>
          <w:sz w:val="24"/>
          <w:szCs w:val="24"/>
        </w:rPr>
        <w:t>are</w:t>
      </w:r>
      <w:r w:rsidR="00DA28D7">
        <w:rPr>
          <w:rFonts w:ascii="Times New Roman" w:hAnsi="Times New Roman" w:cs="Times New Roman"/>
          <w:sz w:val="24"/>
          <w:szCs w:val="24"/>
        </w:rPr>
        <w:t xml:space="preserve"> often </w:t>
      </w:r>
      <w:r w:rsidR="00B65611">
        <w:rPr>
          <w:rFonts w:ascii="Times New Roman" w:hAnsi="Times New Roman" w:cs="Times New Roman"/>
          <w:sz w:val="24"/>
          <w:szCs w:val="24"/>
        </w:rPr>
        <w:t>interpreted</w:t>
      </w:r>
      <w:r w:rsidR="00146507">
        <w:rPr>
          <w:rFonts w:ascii="Times New Roman" w:hAnsi="Times New Roman" w:cs="Times New Roman"/>
          <w:sz w:val="24"/>
          <w:szCs w:val="24"/>
        </w:rPr>
        <w:t xml:space="preserve"> to represent intellectual understanding.</w:t>
      </w:r>
      <w:r w:rsidR="00B65611">
        <w:rPr>
          <w:rFonts w:ascii="Times New Roman" w:hAnsi="Times New Roman" w:cs="Times New Roman"/>
          <w:sz w:val="24"/>
          <w:szCs w:val="24"/>
        </w:rPr>
        <w:t xml:space="preserve"> This is why in our earlier quotation, Chi-Yuan warns about being caught in speech and misled by words.</w:t>
      </w:r>
    </w:p>
    <w:p w:rsidR="00EE058A" w:rsidRDefault="00146507" w:rsidP="00593A18">
      <w:pPr>
        <w:pStyle w:val="Footnote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EE058A">
        <w:rPr>
          <w:rFonts w:ascii="Times New Roman" w:hAnsi="Times New Roman" w:cs="Times New Roman"/>
          <w:sz w:val="24"/>
          <w:szCs w:val="24"/>
        </w:rPr>
        <w:t xml:space="preserve"> </w:t>
      </w:r>
      <w:r w:rsidR="003E10EF">
        <w:rPr>
          <w:rFonts w:ascii="Times New Roman" w:hAnsi="Times New Roman" w:cs="Times New Roman"/>
          <w:sz w:val="24"/>
          <w:szCs w:val="24"/>
        </w:rPr>
        <w:t>fundamental distinction that is seen to exist</w:t>
      </w:r>
      <w:r w:rsidR="00EE058A">
        <w:rPr>
          <w:rFonts w:ascii="Times New Roman" w:hAnsi="Times New Roman" w:cs="Times New Roman"/>
          <w:sz w:val="24"/>
          <w:szCs w:val="24"/>
        </w:rPr>
        <w:t xml:space="preserve"> between the </w:t>
      </w:r>
      <w:r>
        <w:rPr>
          <w:rFonts w:ascii="Times New Roman" w:hAnsi="Times New Roman" w:cs="Times New Roman"/>
          <w:sz w:val="24"/>
          <w:szCs w:val="24"/>
        </w:rPr>
        <w:t xml:space="preserve">finger and the moon, the </w:t>
      </w:r>
      <w:r w:rsidR="00EE058A">
        <w:rPr>
          <w:rFonts w:ascii="Times New Roman" w:hAnsi="Times New Roman" w:cs="Times New Roman"/>
          <w:sz w:val="24"/>
          <w:szCs w:val="24"/>
        </w:rPr>
        <w:t>fish</w:t>
      </w:r>
      <w:r w:rsidR="003E10EF">
        <w:rPr>
          <w:rFonts w:ascii="Times New Roman" w:hAnsi="Times New Roman" w:cs="Times New Roman"/>
          <w:sz w:val="24"/>
          <w:szCs w:val="24"/>
        </w:rPr>
        <w:t>trap and the fish</w:t>
      </w:r>
      <w:r>
        <w:rPr>
          <w:rFonts w:ascii="Times New Roman" w:hAnsi="Times New Roman" w:cs="Times New Roman"/>
          <w:sz w:val="24"/>
          <w:szCs w:val="24"/>
        </w:rPr>
        <w:t>,</w:t>
      </w:r>
      <w:r w:rsidR="00EE058A">
        <w:rPr>
          <w:rFonts w:ascii="Times New Roman" w:hAnsi="Times New Roman" w:cs="Times New Roman"/>
          <w:sz w:val="24"/>
          <w:szCs w:val="24"/>
        </w:rPr>
        <w:t xml:space="preserve"> the</w:t>
      </w:r>
      <w:r w:rsidR="003E10EF">
        <w:rPr>
          <w:rFonts w:ascii="Times New Roman" w:hAnsi="Times New Roman" w:cs="Times New Roman"/>
          <w:sz w:val="24"/>
          <w:szCs w:val="24"/>
        </w:rPr>
        <w:t xml:space="preserve"> boat and the shore</w:t>
      </w:r>
      <w:r w:rsidR="00EE058A">
        <w:rPr>
          <w:rFonts w:ascii="Times New Roman" w:hAnsi="Times New Roman" w:cs="Times New Roman"/>
          <w:sz w:val="24"/>
          <w:szCs w:val="24"/>
        </w:rPr>
        <w:t xml:space="preserve">, etc., </w:t>
      </w:r>
      <w:r w:rsidR="003E10EF">
        <w:rPr>
          <w:rFonts w:ascii="Times New Roman" w:hAnsi="Times New Roman" w:cs="Times New Roman"/>
          <w:sz w:val="24"/>
          <w:szCs w:val="24"/>
        </w:rPr>
        <w:t xml:space="preserve">represents a </w:t>
      </w:r>
      <w:r w:rsidR="003262B8">
        <w:rPr>
          <w:rFonts w:ascii="Times New Roman" w:hAnsi="Times New Roman" w:cs="Times New Roman"/>
          <w:sz w:val="24"/>
          <w:szCs w:val="24"/>
        </w:rPr>
        <w:t>view commonly held in</w:t>
      </w:r>
      <w:r w:rsidR="003E10EF">
        <w:rPr>
          <w:rFonts w:ascii="Times New Roman" w:hAnsi="Times New Roman" w:cs="Times New Roman"/>
          <w:sz w:val="24"/>
          <w:szCs w:val="24"/>
        </w:rPr>
        <w:t xml:space="preserve"> Zen Buddhism </w:t>
      </w:r>
      <w:r w:rsidR="003262B8">
        <w:rPr>
          <w:rFonts w:ascii="Times New Roman" w:hAnsi="Times New Roman" w:cs="Times New Roman"/>
          <w:sz w:val="24"/>
          <w:szCs w:val="24"/>
        </w:rPr>
        <w:t>and expounded in many</w:t>
      </w:r>
      <w:r w:rsidR="003E10EF">
        <w:rPr>
          <w:rFonts w:ascii="Times New Roman" w:hAnsi="Times New Roman" w:cs="Times New Roman"/>
          <w:sz w:val="24"/>
          <w:szCs w:val="24"/>
        </w:rPr>
        <w:t xml:space="preserve"> books on the subject. </w:t>
      </w:r>
      <w:r w:rsidR="00462AC3">
        <w:rPr>
          <w:rFonts w:ascii="Times New Roman" w:hAnsi="Times New Roman" w:cs="Times New Roman"/>
          <w:sz w:val="24"/>
          <w:szCs w:val="24"/>
        </w:rPr>
        <w:t xml:space="preserve">In fact it is a view used to elucidate the </w:t>
      </w:r>
      <w:r w:rsidR="003E7699">
        <w:rPr>
          <w:rFonts w:ascii="Times New Roman" w:hAnsi="Times New Roman" w:cs="Times New Roman"/>
          <w:sz w:val="24"/>
          <w:szCs w:val="24"/>
        </w:rPr>
        <w:t>significance of many religions and is</w:t>
      </w:r>
      <w:r w:rsidR="005166F5">
        <w:rPr>
          <w:rFonts w:ascii="Times New Roman" w:hAnsi="Times New Roman" w:cs="Times New Roman"/>
          <w:sz w:val="24"/>
          <w:szCs w:val="24"/>
        </w:rPr>
        <w:t xml:space="preserve"> </w:t>
      </w:r>
      <w:r w:rsidR="00462AC3">
        <w:rPr>
          <w:rFonts w:ascii="Times New Roman" w:hAnsi="Times New Roman" w:cs="Times New Roman"/>
          <w:sz w:val="24"/>
          <w:szCs w:val="24"/>
        </w:rPr>
        <w:t xml:space="preserve">known as the ‘instrumental’ view of language. </w:t>
      </w:r>
      <w:r w:rsidR="00593A18">
        <w:rPr>
          <w:rFonts w:ascii="Times New Roman" w:hAnsi="Times New Roman" w:cs="Times New Roman"/>
          <w:sz w:val="24"/>
          <w:szCs w:val="24"/>
        </w:rPr>
        <w:t>The passage above concerning the naming of the Way, for example, sees the Way as essentially pre-linguistic. The word ‘Way’ does not capture what the Way is in itself before being spoken. It rather obscures and distances us from the Way if we forget that it is merely a pointer.</w:t>
      </w:r>
    </w:p>
    <w:p w:rsidR="00D1089B" w:rsidRPr="00D1089B" w:rsidRDefault="00BD5962" w:rsidP="00593A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instrumentalist view,</w:t>
      </w:r>
      <w:r w:rsidRPr="00D1089B">
        <w:rPr>
          <w:rFonts w:ascii="Times New Roman" w:hAnsi="Times New Roman" w:cs="Times New Roman"/>
          <w:sz w:val="24"/>
          <w:szCs w:val="24"/>
        </w:rPr>
        <w:t xml:space="preserve"> language</w:t>
      </w:r>
      <w:r>
        <w:rPr>
          <w:rFonts w:ascii="Times New Roman" w:hAnsi="Times New Roman" w:cs="Times New Roman"/>
          <w:sz w:val="24"/>
          <w:szCs w:val="24"/>
        </w:rPr>
        <w:t xml:space="preserve"> is</w:t>
      </w:r>
      <w:r w:rsidRPr="00D1089B">
        <w:rPr>
          <w:rFonts w:ascii="Times New Roman" w:hAnsi="Times New Roman" w:cs="Times New Roman"/>
          <w:sz w:val="24"/>
          <w:szCs w:val="24"/>
        </w:rPr>
        <w:t xml:space="preserve"> a vehicle for transporting subjective and objective goods that already exist in their own right,</w:t>
      </w:r>
      <w:r>
        <w:rPr>
          <w:rFonts w:ascii="Times New Roman" w:hAnsi="Times New Roman" w:cs="Times New Roman"/>
          <w:sz w:val="24"/>
          <w:szCs w:val="24"/>
        </w:rPr>
        <w:t xml:space="preserve"> and</w:t>
      </w:r>
      <w:r w:rsidRPr="00D1089B">
        <w:rPr>
          <w:rFonts w:ascii="Times New Roman" w:hAnsi="Times New Roman" w:cs="Times New Roman"/>
          <w:sz w:val="24"/>
          <w:szCs w:val="24"/>
        </w:rPr>
        <w:t xml:space="preserve"> is not</w:t>
      </w:r>
      <w:r>
        <w:rPr>
          <w:rFonts w:ascii="Times New Roman" w:hAnsi="Times New Roman" w:cs="Times New Roman"/>
          <w:sz w:val="24"/>
          <w:szCs w:val="24"/>
        </w:rPr>
        <w:t xml:space="preserve"> therefore</w:t>
      </w:r>
      <w:r w:rsidRPr="00D1089B">
        <w:rPr>
          <w:rFonts w:ascii="Times New Roman" w:hAnsi="Times New Roman" w:cs="Times New Roman"/>
          <w:sz w:val="24"/>
          <w:szCs w:val="24"/>
        </w:rPr>
        <w:t xml:space="preserve"> inherently associated with </w:t>
      </w:r>
      <w:r w:rsidRPr="006D0A27">
        <w:rPr>
          <w:rFonts w:ascii="Times New Roman" w:hAnsi="Times New Roman" w:cs="Times New Roman"/>
          <w:i/>
          <w:sz w:val="24"/>
          <w:szCs w:val="24"/>
        </w:rPr>
        <w:t>what</w:t>
      </w:r>
      <w:r w:rsidRPr="00D1089B">
        <w:rPr>
          <w:rFonts w:ascii="Times New Roman" w:hAnsi="Times New Roman" w:cs="Times New Roman"/>
          <w:sz w:val="24"/>
          <w:szCs w:val="24"/>
        </w:rPr>
        <w:t xml:space="preserve"> it symbolises.</w:t>
      </w:r>
      <w:r w:rsidR="00D1089B" w:rsidRPr="00D1089B">
        <w:rPr>
          <w:rFonts w:ascii="Times New Roman" w:hAnsi="Times New Roman" w:cs="Times New Roman"/>
          <w:sz w:val="24"/>
          <w:szCs w:val="24"/>
        </w:rPr>
        <w:t xml:space="preserve"> </w:t>
      </w:r>
      <w:r w:rsidR="00F55CD5">
        <w:rPr>
          <w:rFonts w:ascii="Times New Roman" w:hAnsi="Times New Roman" w:cs="Times New Roman"/>
          <w:sz w:val="24"/>
          <w:szCs w:val="24"/>
        </w:rPr>
        <w:t>Thus language is understood</w:t>
      </w:r>
      <w:r w:rsidR="00506B11">
        <w:rPr>
          <w:rFonts w:ascii="Times New Roman" w:hAnsi="Times New Roman" w:cs="Times New Roman"/>
          <w:sz w:val="24"/>
          <w:szCs w:val="24"/>
        </w:rPr>
        <w:t xml:space="preserve"> to be </w:t>
      </w:r>
      <w:r w:rsidR="00D1089B" w:rsidRPr="00D1089B">
        <w:rPr>
          <w:rFonts w:ascii="Times New Roman" w:hAnsi="Times New Roman" w:cs="Times New Roman"/>
          <w:sz w:val="24"/>
          <w:szCs w:val="24"/>
        </w:rPr>
        <w:t>constructed by the mind as an un</w:t>
      </w:r>
      <w:r w:rsidR="00506B11">
        <w:rPr>
          <w:rFonts w:ascii="Times New Roman" w:hAnsi="Times New Roman" w:cs="Times New Roman"/>
          <w:sz w:val="24"/>
          <w:szCs w:val="24"/>
        </w:rPr>
        <w:t>connected substitute for things, i.e. a symbol. This</w:t>
      </w:r>
      <w:r w:rsidR="00D1089B" w:rsidRPr="00D1089B">
        <w:rPr>
          <w:rFonts w:ascii="Times New Roman" w:hAnsi="Times New Roman" w:cs="Times New Roman"/>
          <w:sz w:val="24"/>
          <w:szCs w:val="24"/>
        </w:rPr>
        <w:t xml:space="preserve"> reasoning produces the following understanding of language</w:t>
      </w:r>
      <w:r w:rsidR="00506B11">
        <w:rPr>
          <w:rFonts w:ascii="Times New Roman" w:hAnsi="Times New Roman" w:cs="Times New Roman"/>
          <w:sz w:val="24"/>
          <w:szCs w:val="24"/>
        </w:rPr>
        <w:t>, which</w:t>
      </w:r>
      <w:r w:rsidR="00D1089B" w:rsidRPr="00D1089B">
        <w:rPr>
          <w:rFonts w:ascii="Times New Roman" w:hAnsi="Times New Roman" w:cs="Times New Roman"/>
          <w:sz w:val="24"/>
          <w:szCs w:val="24"/>
        </w:rPr>
        <w:t xml:space="preserve"> argues that all words </w:t>
      </w:r>
      <w:r w:rsidR="00506B11">
        <w:rPr>
          <w:rFonts w:ascii="Times New Roman" w:hAnsi="Times New Roman" w:cs="Times New Roman"/>
          <w:sz w:val="24"/>
          <w:szCs w:val="24"/>
        </w:rPr>
        <w:t xml:space="preserve">as </w:t>
      </w:r>
      <w:r w:rsidR="00C57F46">
        <w:rPr>
          <w:rFonts w:ascii="Times New Roman" w:hAnsi="Times New Roman" w:cs="Times New Roman"/>
          <w:sz w:val="24"/>
          <w:szCs w:val="24"/>
        </w:rPr>
        <w:t xml:space="preserve">conventional </w:t>
      </w:r>
      <w:r w:rsidR="00506B11">
        <w:rPr>
          <w:rFonts w:ascii="Times New Roman" w:hAnsi="Times New Roman" w:cs="Times New Roman"/>
          <w:sz w:val="24"/>
          <w:szCs w:val="24"/>
        </w:rPr>
        <w:t xml:space="preserve">symbols </w:t>
      </w:r>
      <w:r w:rsidR="00D1089B" w:rsidRPr="00D1089B">
        <w:rPr>
          <w:rFonts w:ascii="Times New Roman" w:hAnsi="Times New Roman" w:cs="Times New Roman"/>
          <w:sz w:val="24"/>
          <w:szCs w:val="24"/>
        </w:rPr>
        <w:t>fail to connect with what it is they say:</w:t>
      </w:r>
    </w:p>
    <w:p w:rsidR="00D1089B" w:rsidRPr="00D1089B" w:rsidRDefault="00D1089B" w:rsidP="00C62C5B">
      <w:pPr>
        <w:spacing w:after="0" w:line="240" w:lineRule="auto"/>
        <w:ind w:left="720"/>
        <w:jc w:val="both"/>
        <w:rPr>
          <w:rFonts w:ascii="Times New Roman" w:hAnsi="Times New Roman" w:cs="Times New Roman"/>
          <w:sz w:val="24"/>
          <w:szCs w:val="24"/>
        </w:rPr>
      </w:pPr>
      <w:r w:rsidRPr="00D1089B">
        <w:rPr>
          <w:rFonts w:ascii="Times New Roman" w:hAnsi="Times New Roman" w:cs="Times New Roman"/>
          <w:sz w:val="24"/>
          <w:szCs w:val="24"/>
        </w:rPr>
        <w:t xml:space="preserve">‘This is a tree’, obviously </w:t>
      </w:r>
      <w:r w:rsidRPr="00D1089B">
        <w:rPr>
          <w:rFonts w:ascii="Times New Roman" w:hAnsi="Times New Roman" w:cs="Times New Roman"/>
          <w:i/>
          <w:iCs/>
          <w:sz w:val="24"/>
          <w:szCs w:val="24"/>
        </w:rPr>
        <w:t>this</w:t>
      </w:r>
      <w:r w:rsidRPr="00D1089B">
        <w:rPr>
          <w:rFonts w:ascii="Times New Roman" w:hAnsi="Times New Roman" w:cs="Times New Roman"/>
          <w:sz w:val="24"/>
          <w:szCs w:val="24"/>
        </w:rPr>
        <w:t xml:space="preserve"> and </w:t>
      </w:r>
      <w:r w:rsidRPr="00D1089B">
        <w:rPr>
          <w:rFonts w:ascii="Times New Roman" w:hAnsi="Times New Roman" w:cs="Times New Roman"/>
          <w:i/>
          <w:iCs/>
          <w:sz w:val="24"/>
          <w:szCs w:val="24"/>
        </w:rPr>
        <w:t>tree</w:t>
      </w:r>
      <w:r w:rsidRPr="00D1089B">
        <w:rPr>
          <w:rFonts w:ascii="Times New Roman" w:hAnsi="Times New Roman" w:cs="Times New Roman"/>
          <w:sz w:val="24"/>
          <w:szCs w:val="24"/>
        </w:rPr>
        <w:t xml:space="preserve"> are not actually the same thing. </w:t>
      </w:r>
      <w:r w:rsidRPr="00D1089B">
        <w:rPr>
          <w:rFonts w:ascii="Times New Roman" w:hAnsi="Times New Roman" w:cs="Times New Roman"/>
          <w:i/>
          <w:iCs/>
          <w:sz w:val="24"/>
          <w:szCs w:val="24"/>
        </w:rPr>
        <w:t>Tree</w:t>
      </w:r>
      <w:r w:rsidRPr="00D1089B">
        <w:rPr>
          <w:rFonts w:ascii="Times New Roman" w:hAnsi="Times New Roman" w:cs="Times New Roman"/>
          <w:sz w:val="24"/>
          <w:szCs w:val="24"/>
        </w:rPr>
        <w:t xml:space="preserve"> is a word, a noise. It is not this experienced reality to which I am pointing. To be accurate, I should have said, ‘This (pointing to the tree) is symbolised by the noise </w:t>
      </w:r>
      <w:r w:rsidRPr="00D1089B">
        <w:rPr>
          <w:rFonts w:ascii="Times New Roman" w:hAnsi="Times New Roman" w:cs="Times New Roman"/>
          <w:i/>
          <w:iCs/>
          <w:sz w:val="24"/>
          <w:szCs w:val="24"/>
        </w:rPr>
        <w:t>tree</w:t>
      </w:r>
      <w:r w:rsidRPr="00D1089B">
        <w:rPr>
          <w:rFonts w:ascii="Times New Roman" w:hAnsi="Times New Roman" w:cs="Times New Roman"/>
          <w:sz w:val="24"/>
          <w:szCs w:val="24"/>
        </w:rPr>
        <w:t xml:space="preserve">.’ If then, the real tree is not the word or the idea </w:t>
      </w:r>
      <w:r w:rsidRPr="00D1089B">
        <w:rPr>
          <w:rFonts w:ascii="Times New Roman" w:hAnsi="Times New Roman" w:cs="Times New Roman"/>
          <w:i/>
          <w:iCs/>
          <w:sz w:val="24"/>
          <w:szCs w:val="24"/>
        </w:rPr>
        <w:t>tree</w:t>
      </w:r>
      <w:r w:rsidRPr="00D1089B">
        <w:rPr>
          <w:rFonts w:ascii="Times New Roman" w:hAnsi="Times New Roman" w:cs="Times New Roman"/>
          <w:sz w:val="24"/>
          <w:szCs w:val="24"/>
        </w:rPr>
        <w:t xml:space="preserve">, what is it? If I say that it is an impression on my senses, a vegetable structure, or a complex of electrons, I am merely putting </w:t>
      </w:r>
      <w:r w:rsidRPr="00D1089B">
        <w:rPr>
          <w:rFonts w:ascii="Times New Roman" w:hAnsi="Times New Roman" w:cs="Times New Roman"/>
          <w:sz w:val="24"/>
          <w:szCs w:val="24"/>
        </w:rPr>
        <w:lastRenderedPageBreak/>
        <w:t xml:space="preserve">new sets of words and symbols in place of the original noise, </w:t>
      </w:r>
      <w:r w:rsidRPr="00D1089B">
        <w:rPr>
          <w:rFonts w:ascii="Times New Roman" w:hAnsi="Times New Roman" w:cs="Times New Roman"/>
          <w:i/>
          <w:iCs/>
          <w:sz w:val="24"/>
          <w:szCs w:val="24"/>
        </w:rPr>
        <w:t>tree</w:t>
      </w:r>
      <w:r w:rsidRPr="00D1089B">
        <w:rPr>
          <w:rFonts w:ascii="Times New Roman" w:hAnsi="Times New Roman" w:cs="Times New Roman"/>
          <w:sz w:val="24"/>
          <w:szCs w:val="24"/>
        </w:rPr>
        <w:t xml:space="preserve">. I have not said </w:t>
      </w:r>
      <w:r w:rsidRPr="00D1089B">
        <w:rPr>
          <w:rFonts w:ascii="Times New Roman" w:hAnsi="Times New Roman" w:cs="Times New Roman"/>
          <w:i/>
          <w:iCs/>
          <w:sz w:val="24"/>
          <w:szCs w:val="24"/>
        </w:rPr>
        <w:t>what</w:t>
      </w:r>
      <w:r w:rsidRPr="00D1089B">
        <w:rPr>
          <w:rFonts w:ascii="Times New Roman" w:hAnsi="Times New Roman" w:cs="Times New Roman"/>
          <w:sz w:val="24"/>
          <w:szCs w:val="24"/>
        </w:rPr>
        <w:t xml:space="preserve"> it is at all.</w:t>
      </w:r>
      <w:r w:rsidRPr="00D1089B">
        <w:rPr>
          <w:rStyle w:val="FootnoteReference"/>
          <w:rFonts w:ascii="Times New Roman" w:hAnsi="Times New Roman" w:cs="Times New Roman"/>
          <w:sz w:val="24"/>
          <w:szCs w:val="24"/>
        </w:rPr>
        <w:footnoteReference w:id="11"/>
      </w:r>
    </w:p>
    <w:p w:rsidR="00612B19" w:rsidRDefault="00716113" w:rsidP="00F251A2">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D1089B" w:rsidRPr="00D1089B">
        <w:rPr>
          <w:rFonts w:ascii="Times New Roman" w:hAnsi="Times New Roman" w:cs="Times New Roman"/>
          <w:sz w:val="24"/>
          <w:szCs w:val="24"/>
        </w:rPr>
        <w:t xml:space="preserve"> the </w:t>
      </w:r>
      <w:r>
        <w:rPr>
          <w:rFonts w:ascii="Times New Roman" w:hAnsi="Times New Roman" w:cs="Times New Roman"/>
          <w:sz w:val="24"/>
          <w:szCs w:val="24"/>
        </w:rPr>
        <w:t xml:space="preserve">immediacy of actual experience and the </w:t>
      </w:r>
      <w:r w:rsidR="00D1089B" w:rsidRPr="00D1089B">
        <w:rPr>
          <w:rFonts w:ascii="Times New Roman" w:hAnsi="Times New Roman" w:cs="Times New Roman"/>
          <w:sz w:val="24"/>
          <w:szCs w:val="24"/>
        </w:rPr>
        <w:t xml:space="preserve">true nature of reality </w:t>
      </w:r>
      <w:r>
        <w:rPr>
          <w:rFonts w:ascii="Times New Roman" w:hAnsi="Times New Roman" w:cs="Times New Roman"/>
          <w:sz w:val="24"/>
          <w:szCs w:val="24"/>
        </w:rPr>
        <w:t>are</w:t>
      </w:r>
      <w:r w:rsidR="00D1089B" w:rsidRPr="00D1089B">
        <w:rPr>
          <w:rFonts w:ascii="Times New Roman" w:hAnsi="Times New Roman" w:cs="Times New Roman"/>
          <w:sz w:val="24"/>
          <w:szCs w:val="24"/>
        </w:rPr>
        <w:t xml:space="preserve"> </w:t>
      </w:r>
      <w:r w:rsidR="00F94C45">
        <w:rPr>
          <w:rFonts w:ascii="Times New Roman" w:hAnsi="Times New Roman" w:cs="Times New Roman"/>
          <w:sz w:val="24"/>
          <w:szCs w:val="24"/>
        </w:rPr>
        <w:t>thought to be forever out of language’s reach</w:t>
      </w:r>
      <w:r>
        <w:rPr>
          <w:rFonts w:ascii="Times New Roman" w:hAnsi="Times New Roman" w:cs="Times New Roman"/>
          <w:sz w:val="24"/>
          <w:szCs w:val="24"/>
        </w:rPr>
        <w:t>. This is because</w:t>
      </w:r>
      <w:r w:rsidR="00D1089B" w:rsidRPr="00D1089B">
        <w:rPr>
          <w:rFonts w:ascii="Times New Roman" w:hAnsi="Times New Roman" w:cs="Times New Roman"/>
          <w:sz w:val="24"/>
          <w:szCs w:val="24"/>
        </w:rPr>
        <w:t xml:space="preserve"> as th</w:t>
      </w:r>
      <w:r>
        <w:rPr>
          <w:rFonts w:ascii="Times New Roman" w:hAnsi="Times New Roman" w:cs="Times New Roman"/>
          <w:sz w:val="24"/>
          <w:szCs w:val="24"/>
        </w:rPr>
        <w:t xml:space="preserve">e </w:t>
      </w:r>
      <w:r w:rsidR="00D1089B" w:rsidRPr="00D1089B">
        <w:rPr>
          <w:rFonts w:ascii="Times New Roman" w:hAnsi="Times New Roman" w:cs="Times New Roman"/>
          <w:sz w:val="24"/>
          <w:szCs w:val="24"/>
        </w:rPr>
        <w:t xml:space="preserve">word </w:t>
      </w:r>
      <w:r w:rsidR="00B34598">
        <w:rPr>
          <w:rFonts w:ascii="Times New Roman" w:hAnsi="Times New Roman" w:cs="Times New Roman"/>
          <w:sz w:val="24"/>
          <w:szCs w:val="24"/>
        </w:rPr>
        <w:t>attempts to express what is happening subjectively and objectively</w:t>
      </w:r>
      <w:r>
        <w:rPr>
          <w:rFonts w:ascii="Times New Roman" w:hAnsi="Times New Roman" w:cs="Times New Roman"/>
          <w:sz w:val="24"/>
          <w:szCs w:val="24"/>
        </w:rPr>
        <w:t>,</w:t>
      </w:r>
      <w:r w:rsidR="00B34598">
        <w:rPr>
          <w:rFonts w:ascii="Times New Roman" w:hAnsi="Times New Roman" w:cs="Times New Roman"/>
          <w:sz w:val="24"/>
          <w:szCs w:val="24"/>
        </w:rPr>
        <w:t xml:space="preserve"> </w:t>
      </w:r>
      <w:r>
        <w:rPr>
          <w:rFonts w:ascii="Times New Roman" w:hAnsi="Times New Roman" w:cs="Times New Roman"/>
          <w:sz w:val="24"/>
          <w:szCs w:val="24"/>
        </w:rPr>
        <w:t>i</w:t>
      </w:r>
      <w:r w:rsidR="00B34598">
        <w:rPr>
          <w:rFonts w:ascii="Times New Roman" w:hAnsi="Times New Roman" w:cs="Times New Roman"/>
          <w:sz w:val="24"/>
          <w:szCs w:val="24"/>
        </w:rPr>
        <w:t>t</w:t>
      </w:r>
      <w:r w:rsidR="00F5463F">
        <w:rPr>
          <w:rFonts w:ascii="Times New Roman" w:hAnsi="Times New Roman" w:cs="Times New Roman"/>
          <w:sz w:val="24"/>
          <w:szCs w:val="24"/>
        </w:rPr>
        <w:t xml:space="preserve">s </w:t>
      </w:r>
      <w:r>
        <w:rPr>
          <w:rFonts w:ascii="Times New Roman" w:hAnsi="Times New Roman" w:cs="Times New Roman"/>
          <w:sz w:val="24"/>
          <w:szCs w:val="24"/>
        </w:rPr>
        <w:t>denotation</w:t>
      </w:r>
      <w:r w:rsidR="00B34598">
        <w:rPr>
          <w:rFonts w:ascii="Times New Roman" w:hAnsi="Times New Roman" w:cs="Times New Roman"/>
          <w:sz w:val="24"/>
          <w:szCs w:val="24"/>
        </w:rPr>
        <w:t xml:space="preserve"> only </w:t>
      </w:r>
      <w:r>
        <w:rPr>
          <w:rFonts w:ascii="Times New Roman" w:hAnsi="Times New Roman" w:cs="Times New Roman"/>
          <w:sz w:val="24"/>
          <w:szCs w:val="24"/>
        </w:rPr>
        <w:t>attains</w:t>
      </w:r>
      <w:r w:rsidR="00B34598">
        <w:rPr>
          <w:rFonts w:ascii="Times New Roman" w:hAnsi="Times New Roman" w:cs="Times New Roman"/>
          <w:sz w:val="24"/>
          <w:szCs w:val="24"/>
        </w:rPr>
        <w:t xml:space="preserve"> to suggest</w:t>
      </w:r>
      <w:r w:rsidR="00F5463F">
        <w:rPr>
          <w:rFonts w:ascii="Times New Roman" w:hAnsi="Times New Roman" w:cs="Times New Roman"/>
          <w:sz w:val="24"/>
          <w:szCs w:val="24"/>
        </w:rPr>
        <w:t>ion because of its mediate nature</w:t>
      </w:r>
      <w:r w:rsidR="00B34598">
        <w:rPr>
          <w:rFonts w:ascii="Times New Roman" w:hAnsi="Times New Roman" w:cs="Times New Roman"/>
          <w:sz w:val="24"/>
          <w:szCs w:val="24"/>
        </w:rPr>
        <w:t>.</w:t>
      </w:r>
      <w:r w:rsidR="00D1089B" w:rsidRPr="00D1089B">
        <w:rPr>
          <w:rStyle w:val="FootnoteReference"/>
          <w:rFonts w:ascii="Times New Roman" w:hAnsi="Times New Roman" w:cs="Times New Roman"/>
          <w:sz w:val="24"/>
          <w:szCs w:val="24"/>
        </w:rPr>
        <w:footnoteReference w:id="12"/>
      </w:r>
      <w:r w:rsidR="00636736">
        <w:rPr>
          <w:rFonts w:ascii="Times New Roman" w:hAnsi="Times New Roman" w:cs="Times New Roman"/>
          <w:sz w:val="24"/>
          <w:szCs w:val="24"/>
        </w:rPr>
        <w:t xml:space="preserve"> Language is thus thought to be a sign</w:t>
      </w:r>
      <w:r w:rsidR="00F5463F">
        <w:rPr>
          <w:rFonts w:ascii="Times New Roman" w:hAnsi="Times New Roman" w:cs="Times New Roman"/>
          <w:sz w:val="24"/>
          <w:szCs w:val="24"/>
        </w:rPr>
        <w:t xml:space="preserve"> </w:t>
      </w:r>
      <w:r w:rsidR="00636736">
        <w:rPr>
          <w:rFonts w:ascii="Times New Roman" w:hAnsi="Times New Roman" w:cs="Times New Roman"/>
          <w:sz w:val="24"/>
          <w:szCs w:val="24"/>
        </w:rPr>
        <w:t xml:space="preserve">merely tagged onto the </w:t>
      </w:r>
      <w:r w:rsidR="00F251A2">
        <w:rPr>
          <w:rFonts w:ascii="Times New Roman" w:hAnsi="Times New Roman" w:cs="Times New Roman"/>
          <w:sz w:val="24"/>
          <w:szCs w:val="24"/>
        </w:rPr>
        <w:t xml:space="preserve">outside of the </w:t>
      </w:r>
      <w:r w:rsidR="00636736">
        <w:rPr>
          <w:rFonts w:ascii="Times New Roman" w:hAnsi="Times New Roman" w:cs="Times New Roman"/>
          <w:sz w:val="24"/>
          <w:szCs w:val="24"/>
        </w:rPr>
        <w:t>meaning like a label</w:t>
      </w:r>
      <w:r w:rsidR="000D55E1">
        <w:rPr>
          <w:rFonts w:ascii="Times New Roman" w:hAnsi="Times New Roman" w:cs="Times New Roman"/>
          <w:sz w:val="24"/>
          <w:szCs w:val="24"/>
        </w:rPr>
        <w:t>,</w:t>
      </w:r>
      <w:r w:rsidR="00636736">
        <w:rPr>
          <w:rFonts w:ascii="Times New Roman" w:hAnsi="Times New Roman" w:cs="Times New Roman"/>
          <w:sz w:val="24"/>
          <w:szCs w:val="24"/>
        </w:rPr>
        <w:t xml:space="preserve"> without being fundamentally related to it. As a form of communication it can express meaning, but it is never the origin of it</w:t>
      </w:r>
      <w:r w:rsidR="00F251A2">
        <w:rPr>
          <w:rFonts w:ascii="Times New Roman" w:hAnsi="Times New Roman" w:cs="Times New Roman"/>
          <w:sz w:val="24"/>
          <w:szCs w:val="24"/>
        </w:rPr>
        <w:t>.</w:t>
      </w:r>
      <w:r w:rsidR="00261075" w:rsidRPr="00261075">
        <w:rPr>
          <w:rStyle w:val="FootnoteReference"/>
          <w:rFonts w:ascii="Times New Roman" w:hAnsi="Times New Roman" w:cs="Times New Roman"/>
          <w:sz w:val="24"/>
          <w:szCs w:val="24"/>
        </w:rPr>
        <w:footnoteReference w:id="13"/>
      </w:r>
      <w:r w:rsidR="00F251A2">
        <w:rPr>
          <w:rFonts w:ascii="Times New Roman" w:hAnsi="Times New Roman" w:cs="Times New Roman"/>
          <w:sz w:val="24"/>
          <w:szCs w:val="24"/>
        </w:rPr>
        <w:t xml:space="preserve"> </w:t>
      </w:r>
      <w:r w:rsidR="00C97CAD">
        <w:rPr>
          <w:rFonts w:ascii="Times New Roman" w:hAnsi="Times New Roman" w:cs="Times New Roman"/>
          <w:sz w:val="24"/>
          <w:szCs w:val="24"/>
        </w:rPr>
        <w:t>T</w:t>
      </w:r>
      <w:r w:rsidR="00261075" w:rsidRPr="00261075">
        <w:rPr>
          <w:rFonts w:ascii="Times New Roman" w:hAnsi="Times New Roman" w:cs="Times New Roman"/>
          <w:sz w:val="24"/>
          <w:szCs w:val="24"/>
        </w:rPr>
        <w:t>he role of language</w:t>
      </w:r>
      <w:r w:rsidR="00C97CAD">
        <w:rPr>
          <w:rFonts w:ascii="Times New Roman" w:hAnsi="Times New Roman" w:cs="Times New Roman"/>
          <w:sz w:val="24"/>
          <w:szCs w:val="24"/>
        </w:rPr>
        <w:t xml:space="preserve"> then</w:t>
      </w:r>
      <w:r w:rsidR="00261075" w:rsidRPr="00261075">
        <w:rPr>
          <w:rFonts w:ascii="Times New Roman" w:hAnsi="Times New Roman" w:cs="Times New Roman"/>
          <w:sz w:val="24"/>
          <w:szCs w:val="24"/>
        </w:rPr>
        <w:t xml:space="preserve"> is to merely </w:t>
      </w:r>
      <w:r w:rsidR="00261075" w:rsidRPr="00261075">
        <w:rPr>
          <w:rFonts w:ascii="Times New Roman" w:hAnsi="Times New Roman" w:cs="Times New Roman"/>
          <w:i/>
          <w:iCs/>
          <w:sz w:val="24"/>
          <w:szCs w:val="24"/>
        </w:rPr>
        <w:t>stand for</w:t>
      </w:r>
      <w:r w:rsidR="00261075" w:rsidRPr="00261075">
        <w:rPr>
          <w:rFonts w:ascii="Times New Roman" w:hAnsi="Times New Roman" w:cs="Times New Roman"/>
          <w:sz w:val="24"/>
          <w:szCs w:val="24"/>
        </w:rPr>
        <w:t xml:space="preserve"> that meaning so as to transport it.</w:t>
      </w:r>
      <w:r w:rsidR="00C57F46" w:rsidRPr="00261075">
        <w:rPr>
          <w:rFonts w:ascii="Times New Roman" w:hAnsi="Times New Roman" w:cs="Times New Roman"/>
          <w:sz w:val="24"/>
          <w:szCs w:val="24"/>
        </w:rPr>
        <w:t xml:space="preserve"> </w:t>
      </w:r>
      <w:r w:rsidR="004E474F">
        <w:rPr>
          <w:rFonts w:ascii="Times New Roman" w:hAnsi="Times New Roman" w:cs="Times New Roman"/>
          <w:sz w:val="24"/>
          <w:szCs w:val="24"/>
        </w:rPr>
        <w:t>Here language is both calculus that stores and logistics that conveys information.</w:t>
      </w:r>
      <w:r w:rsidR="00C97CAD">
        <w:rPr>
          <w:rFonts w:ascii="Times New Roman" w:hAnsi="Times New Roman" w:cs="Times New Roman"/>
          <w:sz w:val="24"/>
          <w:szCs w:val="24"/>
        </w:rPr>
        <w:t xml:space="preserve"> </w:t>
      </w:r>
      <w:r w:rsidR="00922DC5">
        <w:rPr>
          <w:rFonts w:ascii="Times New Roman" w:hAnsi="Times New Roman" w:cs="Times New Roman"/>
          <w:sz w:val="24"/>
          <w:szCs w:val="24"/>
        </w:rPr>
        <w:t xml:space="preserve">The instrumental view </w:t>
      </w:r>
      <w:r w:rsidR="00047FA0">
        <w:rPr>
          <w:rFonts w:ascii="Times New Roman" w:hAnsi="Times New Roman" w:cs="Times New Roman"/>
          <w:sz w:val="24"/>
          <w:szCs w:val="24"/>
        </w:rPr>
        <w:t xml:space="preserve">holds that reality </w:t>
      </w:r>
      <w:r w:rsidR="00047FA0">
        <w:rPr>
          <w:rFonts w:ascii="Times New Roman" w:hAnsi="Times New Roman" w:cs="Times New Roman"/>
          <w:i/>
          <w:sz w:val="24"/>
          <w:szCs w:val="24"/>
        </w:rPr>
        <w:t>as it is</w:t>
      </w:r>
      <w:r w:rsidR="00047FA0">
        <w:rPr>
          <w:rFonts w:ascii="Times New Roman" w:hAnsi="Times New Roman" w:cs="Times New Roman"/>
          <w:sz w:val="24"/>
          <w:szCs w:val="24"/>
        </w:rPr>
        <w:t xml:space="preserve"> cannot be grasped by language.</w:t>
      </w:r>
      <w:r w:rsidR="001F3657">
        <w:rPr>
          <w:rFonts w:ascii="Times New Roman" w:hAnsi="Times New Roman" w:cs="Times New Roman"/>
          <w:sz w:val="24"/>
          <w:szCs w:val="24"/>
        </w:rPr>
        <w:t xml:space="preserve"> </w:t>
      </w:r>
      <w:r w:rsidR="006F6E00">
        <w:rPr>
          <w:rFonts w:ascii="Times New Roman" w:hAnsi="Times New Roman" w:cs="Times New Roman"/>
          <w:sz w:val="24"/>
          <w:szCs w:val="24"/>
        </w:rPr>
        <w:t>Language is only employed</w:t>
      </w:r>
      <w:r w:rsidR="00AB78F3">
        <w:rPr>
          <w:rFonts w:ascii="Times New Roman" w:hAnsi="Times New Roman" w:cs="Times New Roman"/>
          <w:sz w:val="24"/>
          <w:szCs w:val="24"/>
        </w:rPr>
        <w:t xml:space="preserve"> as an instrument or tool</w:t>
      </w:r>
      <w:r w:rsidR="006F6E00">
        <w:rPr>
          <w:rFonts w:ascii="Times New Roman" w:hAnsi="Times New Roman" w:cs="Times New Roman"/>
          <w:sz w:val="24"/>
          <w:szCs w:val="24"/>
        </w:rPr>
        <w:t xml:space="preserve"> when we need to say what is otherwise already known pre-linguistica</w:t>
      </w:r>
      <w:r w:rsidR="00D5432A">
        <w:rPr>
          <w:rFonts w:ascii="Times New Roman" w:hAnsi="Times New Roman" w:cs="Times New Roman"/>
          <w:sz w:val="24"/>
          <w:szCs w:val="24"/>
        </w:rPr>
        <w:t>lly, but language only represents</w:t>
      </w:r>
      <w:r w:rsidR="006F6E00">
        <w:rPr>
          <w:rFonts w:ascii="Times New Roman" w:hAnsi="Times New Roman" w:cs="Times New Roman"/>
          <w:sz w:val="24"/>
          <w:szCs w:val="24"/>
        </w:rPr>
        <w:t xml:space="preserve"> and</w:t>
      </w:r>
      <w:r w:rsidR="00D5432A">
        <w:rPr>
          <w:rFonts w:ascii="Times New Roman" w:hAnsi="Times New Roman" w:cs="Times New Roman"/>
          <w:sz w:val="24"/>
          <w:szCs w:val="24"/>
        </w:rPr>
        <w:t xml:space="preserve"> so</w:t>
      </w:r>
      <w:r w:rsidR="006F6E00">
        <w:rPr>
          <w:rFonts w:ascii="Times New Roman" w:hAnsi="Times New Roman" w:cs="Times New Roman"/>
          <w:sz w:val="24"/>
          <w:szCs w:val="24"/>
        </w:rPr>
        <w:t xml:space="preserve"> is not the same as the purity of direct experience.</w:t>
      </w:r>
      <w:r w:rsidR="00C2577B">
        <w:rPr>
          <w:rFonts w:ascii="Times New Roman" w:hAnsi="Times New Roman" w:cs="Times New Roman"/>
          <w:sz w:val="24"/>
          <w:szCs w:val="24"/>
        </w:rPr>
        <w:t xml:space="preserve"> The words are not a dimension of the way things really are.</w:t>
      </w:r>
      <w:r w:rsidR="00C2577B">
        <w:rPr>
          <w:rStyle w:val="FootnoteReference"/>
          <w:rFonts w:ascii="Times New Roman" w:hAnsi="Times New Roman" w:cs="Times New Roman"/>
          <w:sz w:val="24"/>
          <w:szCs w:val="24"/>
        </w:rPr>
        <w:footnoteReference w:id="14"/>
      </w:r>
    </w:p>
    <w:p w:rsidR="00D5432A" w:rsidRDefault="0019021B" w:rsidP="00E846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seen that the instrumental</w:t>
      </w:r>
      <w:r w:rsidR="00DF4E14">
        <w:rPr>
          <w:rFonts w:ascii="Times New Roman" w:hAnsi="Times New Roman" w:cs="Times New Roman"/>
          <w:sz w:val="24"/>
          <w:szCs w:val="24"/>
        </w:rPr>
        <w:t xml:space="preserve"> view </w:t>
      </w:r>
      <w:r w:rsidR="00F0126C">
        <w:rPr>
          <w:rFonts w:ascii="Times New Roman" w:hAnsi="Times New Roman" w:cs="Times New Roman"/>
          <w:sz w:val="24"/>
          <w:szCs w:val="24"/>
        </w:rPr>
        <w:t xml:space="preserve">of language </w:t>
      </w:r>
      <w:r w:rsidR="00DF4E14">
        <w:rPr>
          <w:rFonts w:ascii="Times New Roman" w:hAnsi="Times New Roman" w:cs="Times New Roman"/>
          <w:sz w:val="24"/>
          <w:szCs w:val="24"/>
        </w:rPr>
        <w:t>assumes there to be a pure or direct exper</w:t>
      </w:r>
      <w:r>
        <w:rPr>
          <w:rFonts w:ascii="Times New Roman" w:hAnsi="Times New Roman" w:cs="Times New Roman"/>
          <w:sz w:val="24"/>
          <w:szCs w:val="24"/>
        </w:rPr>
        <w:t>ience of true reality that language cannot reach or capture</w:t>
      </w:r>
      <w:r w:rsidR="00DF4E14">
        <w:rPr>
          <w:rFonts w:ascii="Times New Roman" w:hAnsi="Times New Roman" w:cs="Times New Roman"/>
          <w:sz w:val="24"/>
          <w:szCs w:val="24"/>
        </w:rPr>
        <w:t xml:space="preserve">. A consequence of this view </w:t>
      </w:r>
      <w:r>
        <w:rPr>
          <w:rFonts w:ascii="Times New Roman" w:hAnsi="Times New Roman" w:cs="Times New Roman"/>
          <w:sz w:val="24"/>
          <w:szCs w:val="24"/>
        </w:rPr>
        <w:t>is that, being pre-linguistic,</w:t>
      </w:r>
      <w:r w:rsidR="00DF4E14">
        <w:rPr>
          <w:rFonts w:ascii="Times New Roman" w:hAnsi="Times New Roman" w:cs="Times New Roman"/>
          <w:sz w:val="24"/>
          <w:szCs w:val="24"/>
        </w:rPr>
        <w:t xml:space="preserve"> </w:t>
      </w:r>
      <w:r>
        <w:rPr>
          <w:rFonts w:ascii="Times New Roman" w:hAnsi="Times New Roman" w:cs="Times New Roman"/>
          <w:sz w:val="24"/>
          <w:szCs w:val="24"/>
        </w:rPr>
        <w:t xml:space="preserve">such </w:t>
      </w:r>
      <w:r w:rsidR="00DF4E14">
        <w:rPr>
          <w:rFonts w:ascii="Times New Roman" w:hAnsi="Times New Roman" w:cs="Times New Roman"/>
          <w:sz w:val="24"/>
          <w:szCs w:val="24"/>
        </w:rPr>
        <w:t>an experience is not culturally or linguistically mediated.</w:t>
      </w:r>
      <w:r w:rsidR="001769D6">
        <w:rPr>
          <w:rFonts w:ascii="Times New Roman" w:hAnsi="Times New Roman" w:cs="Times New Roman"/>
          <w:sz w:val="24"/>
          <w:szCs w:val="24"/>
        </w:rPr>
        <w:t xml:space="preserve"> Except for it transcending</w:t>
      </w:r>
      <w:r w:rsidR="00DF4E14">
        <w:rPr>
          <w:rFonts w:ascii="Times New Roman" w:hAnsi="Times New Roman" w:cs="Times New Roman"/>
          <w:sz w:val="24"/>
          <w:szCs w:val="24"/>
        </w:rPr>
        <w:t xml:space="preserve"> the ordinary mind</w:t>
      </w:r>
      <w:r w:rsidR="001769D6">
        <w:rPr>
          <w:rFonts w:ascii="Times New Roman" w:hAnsi="Times New Roman" w:cs="Times New Roman"/>
          <w:sz w:val="24"/>
          <w:szCs w:val="24"/>
        </w:rPr>
        <w:t xml:space="preserve"> thus</w:t>
      </w:r>
      <w:r w:rsidR="00DF4E14">
        <w:rPr>
          <w:rFonts w:ascii="Times New Roman" w:hAnsi="Times New Roman" w:cs="Times New Roman"/>
          <w:sz w:val="24"/>
          <w:szCs w:val="24"/>
        </w:rPr>
        <w:t xml:space="preserve"> </w:t>
      </w:r>
      <w:r w:rsidR="001F6E79">
        <w:rPr>
          <w:rFonts w:ascii="Times New Roman" w:hAnsi="Times New Roman" w:cs="Times New Roman"/>
          <w:sz w:val="24"/>
          <w:szCs w:val="24"/>
        </w:rPr>
        <w:t>making it extraordinary</w:t>
      </w:r>
      <w:r w:rsidR="001769D6">
        <w:rPr>
          <w:rFonts w:ascii="Times New Roman" w:hAnsi="Times New Roman" w:cs="Times New Roman"/>
          <w:sz w:val="24"/>
          <w:szCs w:val="24"/>
        </w:rPr>
        <w:t>,</w:t>
      </w:r>
      <w:r w:rsidR="001F6E79">
        <w:rPr>
          <w:rFonts w:ascii="Times New Roman" w:hAnsi="Times New Roman" w:cs="Times New Roman"/>
          <w:sz w:val="24"/>
          <w:szCs w:val="24"/>
        </w:rPr>
        <w:t xml:space="preserve"> </w:t>
      </w:r>
      <w:r w:rsidR="00DF4E14">
        <w:rPr>
          <w:rFonts w:ascii="Times New Roman" w:hAnsi="Times New Roman" w:cs="Times New Roman"/>
          <w:sz w:val="24"/>
          <w:szCs w:val="24"/>
        </w:rPr>
        <w:t xml:space="preserve">it has </w:t>
      </w:r>
      <w:r w:rsidR="00024268">
        <w:rPr>
          <w:rFonts w:ascii="Times New Roman" w:hAnsi="Times New Roman" w:cs="Times New Roman"/>
          <w:sz w:val="24"/>
          <w:szCs w:val="24"/>
        </w:rPr>
        <w:t>‘</w:t>
      </w:r>
      <w:r w:rsidR="00DF4E14">
        <w:rPr>
          <w:rFonts w:ascii="Times New Roman" w:hAnsi="Times New Roman" w:cs="Times New Roman"/>
          <w:sz w:val="24"/>
          <w:szCs w:val="24"/>
        </w:rPr>
        <w:t xml:space="preserve">no special </w:t>
      </w:r>
      <w:r w:rsidR="00024268">
        <w:rPr>
          <w:rFonts w:ascii="Times New Roman" w:hAnsi="Times New Roman" w:cs="Times New Roman"/>
          <w:sz w:val="24"/>
          <w:szCs w:val="24"/>
        </w:rPr>
        <w:t>“</w:t>
      </w:r>
      <w:r w:rsidR="00DF4E14">
        <w:rPr>
          <w:rFonts w:ascii="Times New Roman" w:hAnsi="Times New Roman" w:cs="Times New Roman"/>
          <w:sz w:val="24"/>
          <w:szCs w:val="24"/>
        </w:rPr>
        <w:t>otherness</w:t>
      </w:r>
      <w:r w:rsidR="00024268">
        <w:rPr>
          <w:rFonts w:ascii="Times New Roman" w:hAnsi="Times New Roman" w:cs="Times New Roman"/>
          <w:sz w:val="24"/>
          <w:szCs w:val="24"/>
        </w:rPr>
        <w:t>” about</w:t>
      </w:r>
      <w:r w:rsidR="00DF4E14">
        <w:rPr>
          <w:rFonts w:ascii="Times New Roman" w:hAnsi="Times New Roman" w:cs="Times New Roman"/>
          <w:sz w:val="24"/>
          <w:szCs w:val="24"/>
        </w:rPr>
        <w:t xml:space="preserve"> it</w:t>
      </w:r>
      <w:r w:rsidR="00024268">
        <w:rPr>
          <w:rFonts w:ascii="Times New Roman" w:hAnsi="Times New Roman" w:cs="Times New Roman"/>
          <w:sz w:val="24"/>
          <w:szCs w:val="24"/>
        </w:rPr>
        <w:t>’, but ca</w:t>
      </w:r>
      <w:r w:rsidR="00922DC5">
        <w:rPr>
          <w:rFonts w:ascii="Times New Roman" w:hAnsi="Times New Roman" w:cs="Times New Roman"/>
          <w:sz w:val="24"/>
          <w:szCs w:val="24"/>
        </w:rPr>
        <w:t xml:space="preserve">n be experienced by anyone </w:t>
      </w:r>
      <w:r w:rsidR="00024268">
        <w:rPr>
          <w:rFonts w:ascii="Times New Roman" w:hAnsi="Times New Roman" w:cs="Times New Roman"/>
          <w:sz w:val="24"/>
          <w:szCs w:val="24"/>
        </w:rPr>
        <w:t>who passes beyond their cultural/linguistic contexts</w:t>
      </w:r>
      <w:r w:rsidR="00DF4E14">
        <w:rPr>
          <w:rFonts w:ascii="Times New Roman" w:hAnsi="Times New Roman" w:cs="Times New Roman"/>
          <w:sz w:val="24"/>
          <w:szCs w:val="24"/>
        </w:rPr>
        <w:t>.</w:t>
      </w:r>
      <w:r w:rsidR="00DF4E14">
        <w:rPr>
          <w:rStyle w:val="FootnoteReference"/>
          <w:rFonts w:ascii="Times New Roman" w:hAnsi="Times New Roman" w:cs="Times New Roman"/>
          <w:sz w:val="24"/>
          <w:szCs w:val="24"/>
        </w:rPr>
        <w:footnoteReference w:id="15"/>
      </w:r>
      <w:r w:rsidR="001769D6">
        <w:rPr>
          <w:rFonts w:ascii="Times New Roman" w:hAnsi="Times New Roman" w:cs="Times New Roman"/>
          <w:sz w:val="24"/>
          <w:szCs w:val="24"/>
        </w:rPr>
        <w:t xml:space="preserve"> It is therefore universal. Wright tells us: </w:t>
      </w:r>
    </w:p>
    <w:p w:rsidR="00D5432A" w:rsidRDefault="001769D6" w:rsidP="00D5432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We may “express” or “describe” “the Supreme Experience” differently after we have it, but in the experience itself, we transcend those differences. The instrumental, secondary status of language makes this “universalist” theory of religious experience natural and obvious.</w:t>
      </w:r>
      <w:r>
        <w:rPr>
          <w:rStyle w:val="FootnoteReference"/>
          <w:rFonts w:ascii="Times New Roman" w:hAnsi="Times New Roman" w:cs="Times New Roman"/>
          <w:sz w:val="24"/>
          <w:szCs w:val="24"/>
        </w:rPr>
        <w:footnoteReference w:id="16"/>
      </w:r>
    </w:p>
    <w:p w:rsidR="00AC633B" w:rsidRDefault="00D5432A" w:rsidP="00D543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AC633B">
        <w:rPr>
          <w:rFonts w:ascii="Times New Roman" w:hAnsi="Times New Roman" w:cs="Times New Roman"/>
          <w:sz w:val="24"/>
          <w:szCs w:val="24"/>
        </w:rPr>
        <w:t xml:space="preserve">e </w:t>
      </w:r>
      <w:r w:rsidR="00FD5E8B">
        <w:rPr>
          <w:rFonts w:ascii="Times New Roman" w:hAnsi="Times New Roman" w:cs="Times New Roman"/>
          <w:sz w:val="24"/>
          <w:szCs w:val="24"/>
        </w:rPr>
        <w:t>should</w:t>
      </w:r>
      <w:r>
        <w:rPr>
          <w:rFonts w:ascii="Times New Roman" w:hAnsi="Times New Roman" w:cs="Times New Roman"/>
          <w:sz w:val="24"/>
          <w:szCs w:val="24"/>
        </w:rPr>
        <w:t xml:space="preserve"> also</w:t>
      </w:r>
      <w:r w:rsidR="00FD5E8B">
        <w:rPr>
          <w:rFonts w:ascii="Times New Roman" w:hAnsi="Times New Roman" w:cs="Times New Roman"/>
          <w:sz w:val="24"/>
          <w:szCs w:val="24"/>
        </w:rPr>
        <w:t xml:space="preserve"> note that according to modern scientific thinking</w:t>
      </w:r>
      <w:r>
        <w:rPr>
          <w:rFonts w:ascii="Times New Roman" w:hAnsi="Times New Roman" w:cs="Times New Roman"/>
          <w:sz w:val="24"/>
          <w:szCs w:val="24"/>
        </w:rPr>
        <w:t>,</w:t>
      </w:r>
      <w:r w:rsidR="00FD5E8B">
        <w:rPr>
          <w:rFonts w:ascii="Times New Roman" w:hAnsi="Times New Roman" w:cs="Times New Roman"/>
          <w:sz w:val="24"/>
          <w:szCs w:val="24"/>
        </w:rPr>
        <w:t xml:space="preserve"> </w:t>
      </w:r>
      <w:r w:rsidR="00FD5E8B" w:rsidRPr="00024268">
        <w:rPr>
          <w:rFonts w:ascii="Times New Roman" w:hAnsi="Times New Roman" w:cs="Times New Roman"/>
          <w:i/>
          <w:sz w:val="24"/>
          <w:szCs w:val="24"/>
        </w:rPr>
        <w:t>all things</w:t>
      </w:r>
      <w:r w:rsidR="00FD5E8B">
        <w:rPr>
          <w:rFonts w:ascii="Times New Roman" w:hAnsi="Times New Roman" w:cs="Times New Roman"/>
          <w:sz w:val="24"/>
          <w:szCs w:val="24"/>
        </w:rPr>
        <w:t xml:space="preserve"> are</w:t>
      </w:r>
      <w:r w:rsidR="00BE6B7C">
        <w:rPr>
          <w:rFonts w:ascii="Times New Roman" w:hAnsi="Times New Roman" w:cs="Times New Roman"/>
          <w:sz w:val="24"/>
          <w:szCs w:val="24"/>
        </w:rPr>
        <w:t xml:space="preserve"> understood to lie</w:t>
      </w:r>
      <w:r w:rsidR="00FD5E8B">
        <w:rPr>
          <w:rFonts w:ascii="Times New Roman" w:hAnsi="Times New Roman" w:cs="Times New Roman"/>
          <w:sz w:val="24"/>
          <w:szCs w:val="24"/>
        </w:rPr>
        <w:t xml:space="preserve"> </w:t>
      </w:r>
      <w:r w:rsidR="00BE6B7C">
        <w:rPr>
          <w:rFonts w:ascii="Times New Roman" w:hAnsi="Times New Roman" w:cs="Times New Roman"/>
          <w:sz w:val="24"/>
          <w:szCs w:val="24"/>
        </w:rPr>
        <w:t xml:space="preserve">universally </w:t>
      </w:r>
      <w:r w:rsidR="00FD5E8B">
        <w:rPr>
          <w:rFonts w:ascii="Times New Roman" w:hAnsi="Times New Roman" w:cs="Times New Roman"/>
          <w:sz w:val="24"/>
          <w:szCs w:val="24"/>
        </w:rPr>
        <w:t>beyond cultural or linguistic mediation</w:t>
      </w:r>
      <w:r w:rsidR="00D6636C">
        <w:rPr>
          <w:rFonts w:ascii="Times New Roman" w:hAnsi="Times New Roman" w:cs="Times New Roman"/>
          <w:sz w:val="24"/>
          <w:szCs w:val="24"/>
        </w:rPr>
        <w:t xml:space="preserve"> owing to</w:t>
      </w:r>
      <w:r w:rsidR="00FD5E8B">
        <w:rPr>
          <w:rFonts w:ascii="Times New Roman" w:hAnsi="Times New Roman" w:cs="Times New Roman"/>
          <w:sz w:val="24"/>
          <w:szCs w:val="24"/>
        </w:rPr>
        <w:t xml:space="preserve"> </w:t>
      </w:r>
      <w:r w:rsidR="00BE6B7C">
        <w:rPr>
          <w:rFonts w:ascii="Times New Roman" w:hAnsi="Times New Roman" w:cs="Times New Roman"/>
          <w:sz w:val="24"/>
          <w:szCs w:val="24"/>
        </w:rPr>
        <w:t>objective</w:t>
      </w:r>
      <w:r w:rsidR="00FD5E8B">
        <w:rPr>
          <w:rFonts w:ascii="Times New Roman" w:hAnsi="Times New Roman" w:cs="Times New Roman"/>
          <w:sz w:val="24"/>
          <w:szCs w:val="24"/>
        </w:rPr>
        <w:t xml:space="preserve"> presuppositionless knowledge.</w:t>
      </w:r>
      <w:r w:rsidR="00D9063D">
        <w:rPr>
          <w:rFonts w:ascii="Times New Roman" w:hAnsi="Times New Roman" w:cs="Times New Roman"/>
          <w:sz w:val="24"/>
          <w:szCs w:val="24"/>
        </w:rPr>
        <w:t xml:space="preserve"> </w:t>
      </w:r>
      <w:r w:rsidR="00FD5E8B" w:rsidRPr="00FD5E8B">
        <w:rPr>
          <w:rFonts w:ascii="Times New Roman" w:hAnsi="Times New Roman" w:cs="Times New Roman"/>
          <w:sz w:val="24"/>
          <w:szCs w:val="24"/>
        </w:rPr>
        <w:t xml:space="preserve">For example, </w:t>
      </w:r>
      <w:r w:rsidR="0019021B">
        <w:rPr>
          <w:rFonts w:ascii="Times New Roman" w:hAnsi="Times New Roman" w:cs="Times New Roman"/>
          <w:sz w:val="24"/>
          <w:szCs w:val="24"/>
        </w:rPr>
        <w:t xml:space="preserve">although </w:t>
      </w:r>
      <w:r w:rsidR="00FD5E8B" w:rsidRPr="00FD5E8B">
        <w:rPr>
          <w:rFonts w:ascii="Times New Roman" w:hAnsi="Times New Roman" w:cs="Times New Roman"/>
          <w:sz w:val="24"/>
          <w:szCs w:val="24"/>
        </w:rPr>
        <w:t>the English proposition: ‘It is snowing’ can be translated universally into other languages, such as, the French ‘Il neige’ and the G</w:t>
      </w:r>
      <w:r w:rsidR="0019021B">
        <w:rPr>
          <w:rFonts w:ascii="Times New Roman" w:hAnsi="Times New Roman" w:cs="Times New Roman"/>
          <w:sz w:val="24"/>
          <w:szCs w:val="24"/>
        </w:rPr>
        <w:t>erman ‘Es schneit</w:t>
      </w:r>
      <w:r w:rsidR="00FD5E8B">
        <w:rPr>
          <w:rFonts w:ascii="Times New Roman" w:hAnsi="Times New Roman" w:cs="Times New Roman"/>
          <w:sz w:val="24"/>
          <w:szCs w:val="24"/>
        </w:rPr>
        <w:t>,</w:t>
      </w:r>
      <w:r w:rsidR="0019021B">
        <w:rPr>
          <w:rFonts w:ascii="Times New Roman" w:hAnsi="Times New Roman" w:cs="Times New Roman"/>
          <w:sz w:val="24"/>
          <w:szCs w:val="24"/>
        </w:rPr>
        <w:t>’</w:t>
      </w:r>
      <w:r w:rsidR="00FD5E8B">
        <w:rPr>
          <w:rFonts w:ascii="Times New Roman" w:hAnsi="Times New Roman" w:cs="Times New Roman"/>
          <w:sz w:val="24"/>
          <w:szCs w:val="24"/>
        </w:rPr>
        <w:t xml:space="preserve"> </w:t>
      </w:r>
      <w:r w:rsidR="00FD5E8B">
        <w:rPr>
          <w:rFonts w:ascii="Times New Roman" w:hAnsi="Times New Roman" w:cs="Times New Roman"/>
          <w:sz w:val="24"/>
          <w:szCs w:val="24"/>
        </w:rPr>
        <w:lastRenderedPageBreak/>
        <w:t>t</w:t>
      </w:r>
      <w:r w:rsidR="00FD5E8B" w:rsidRPr="00FD5E8B">
        <w:rPr>
          <w:rFonts w:ascii="Times New Roman" w:hAnsi="Times New Roman" w:cs="Times New Roman"/>
          <w:sz w:val="24"/>
          <w:szCs w:val="24"/>
        </w:rPr>
        <w:t xml:space="preserve">hese </w:t>
      </w:r>
      <w:r w:rsidR="00FD5E8B">
        <w:rPr>
          <w:rFonts w:ascii="Times New Roman" w:hAnsi="Times New Roman" w:cs="Times New Roman"/>
          <w:sz w:val="24"/>
          <w:szCs w:val="24"/>
        </w:rPr>
        <w:t xml:space="preserve">different </w:t>
      </w:r>
      <w:r w:rsidR="00AE488F">
        <w:rPr>
          <w:rFonts w:ascii="Times New Roman" w:hAnsi="Times New Roman" w:cs="Times New Roman"/>
          <w:sz w:val="24"/>
          <w:szCs w:val="24"/>
        </w:rPr>
        <w:t>phrases are thought to</w:t>
      </w:r>
      <w:r w:rsidR="00FD5E8B" w:rsidRPr="00FD5E8B">
        <w:rPr>
          <w:rFonts w:ascii="Times New Roman" w:hAnsi="Times New Roman" w:cs="Times New Roman"/>
          <w:sz w:val="24"/>
          <w:szCs w:val="24"/>
        </w:rPr>
        <w:t xml:space="preserve"> identify one proposition, suggesting that the same meaning can be expressed and experienced in different linguistic terms. Crucially, the sameness is said to be guaranteed </w:t>
      </w:r>
      <w:r w:rsidR="00FD5E8B" w:rsidRPr="00FD5E8B">
        <w:rPr>
          <w:rFonts w:ascii="Times New Roman" w:hAnsi="Times New Roman" w:cs="Times New Roman"/>
          <w:iCs/>
          <w:sz w:val="24"/>
          <w:szCs w:val="24"/>
        </w:rPr>
        <w:t>by</w:t>
      </w:r>
      <w:r w:rsidR="00FD5E8B" w:rsidRPr="00FD5E8B">
        <w:rPr>
          <w:rFonts w:ascii="Times New Roman" w:hAnsi="Times New Roman" w:cs="Times New Roman"/>
          <w:sz w:val="24"/>
          <w:szCs w:val="24"/>
        </w:rPr>
        <w:t xml:space="preserve"> the proposition, </w:t>
      </w:r>
      <w:r w:rsidR="00FD5E8B" w:rsidRPr="00FD5E8B">
        <w:rPr>
          <w:rFonts w:ascii="Times New Roman" w:hAnsi="Times New Roman" w:cs="Times New Roman"/>
          <w:iCs/>
          <w:sz w:val="24"/>
          <w:szCs w:val="24"/>
        </w:rPr>
        <w:t>not</w:t>
      </w:r>
      <w:r w:rsidR="00FD5E8B">
        <w:rPr>
          <w:rFonts w:ascii="Times New Roman" w:hAnsi="Times New Roman" w:cs="Times New Roman"/>
          <w:sz w:val="24"/>
          <w:szCs w:val="24"/>
        </w:rPr>
        <w:t xml:space="preserve"> the language</w:t>
      </w:r>
      <w:r w:rsidR="00FD5E8B" w:rsidRPr="00FD5E8B">
        <w:rPr>
          <w:rFonts w:ascii="Times New Roman" w:hAnsi="Times New Roman" w:cs="Times New Roman"/>
          <w:sz w:val="24"/>
          <w:szCs w:val="24"/>
        </w:rPr>
        <w:t>.</w:t>
      </w:r>
      <w:r>
        <w:rPr>
          <w:rFonts w:ascii="Times New Roman" w:hAnsi="Times New Roman" w:cs="Times New Roman"/>
          <w:sz w:val="24"/>
          <w:szCs w:val="24"/>
        </w:rPr>
        <w:t xml:space="preserve"> The language is simply </w:t>
      </w:r>
      <w:r w:rsidR="00461571">
        <w:rPr>
          <w:rFonts w:ascii="Times New Roman" w:hAnsi="Times New Roman" w:cs="Times New Roman"/>
          <w:sz w:val="24"/>
          <w:szCs w:val="24"/>
        </w:rPr>
        <w:t xml:space="preserve">like </w:t>
      </w:r>
      <w:r>
        <w:rPr>
          <w:rFonts w:ascii="Times New Roman" w:hAnsi="Times New Roman" w:cs="Times New Roman"/>
          <w:sz w:val="24"/>
          <w:szCs w:val="24"/>
        </w:rPr>
        <w:t xml:space="preserve">a </w:t>
      </w:r>
      <w:r w:rsidR="00461571">
        <w:rPr>
          <w:rFonts w:ascii="Times New Roman" w:hAnsi="Times New Roman" w:cs="Times New Roman"/>
          <w:sz w:val="24"/>
          <w:szCs w:val="24"/>
        </w:rPr>
        <w:t>label</w:t>
      </w:r>
      <w:r w:rsidR="00AE488F">
        <w:rPr>
          <w:rFonts w:ascii="Times New Roman" w:hAnsi="Times New Roman" w:cs="Times New Roman"/>
          <w:sz w:val="24"/>
          <w:szCs w:val="24"/>
        </w:rPr>
        <w:t xml:space="preserve"> </w:t>
      </w:r>
      <w:r w:rsidR="00461571">
        <w:rPr>
          <w:rFonts w:ascii="Times New Roman" w:hAnsi="Times New Roman" w:cs="Times New Roman"/>
          <w:sz w:val="24"/>
          <w:szCs w:val="24"/>
        </w:rPr>
        <w:t xml:space="preserve">that is </w:t>
      </w:r>
      <w:r w:rsidR="00AE488F">
        <w:rPr>
          <w:rFonts w:ascii="Times New Roman" w:hAnsi="Times New Roman" w:cs="Times New Roman"/>
          <w:sz w:val="24"/>
          <w:szCs w:val="24"/>
        </w:rPr>
        <w:t xml:space="preserve">attached </w:t>
      </w:r>
      <w:r w:rsidR="00461571">
        <w:rPr>
          <w:rFonts w:ascii="Times New Roman" w:hAnsi="Times New Roman" w:cs="Times New Roman"/>
          <w:sz w:val="24"/>
          <w:szCs w:val="24"/>
        </w:rPr>
        <w:t xml:space="preserve">to pre-linguistic knowledge or </w:t>
      </w:r>
      <w:r w:rsidR="00AE488F">
        <w:rPr>
          <w:rFonts w:ascii="Times New Roman" w:hAnsi="Times New Roman" w:cs="Times New Roman"/>
          <w:sz w:val="24"/>
          <w:szCs w:val="24"/>
        </w:rPr>
        <w:t xml:space="preserve">meaning. </w:t>
      </w:r>
      <w:r w:rsidR="00D75360">
        <w:rPr>
          <w:rFonts w:ascii="Times New Roman" w:hAnsi="Times New Roman" w:cs="Times New Roman"/>
          <w:sz w:val="24"/>
          <w:szCs w:val="24"/>
        </w:rPr>
        <w:t>According to Martin Heidegger,</w:t>
      </w:r>
      <w:r w:rsidR="00AE488F" w:rsidRPr="00AE488F">
        <w:rPr>
          <w:rFonts w:ascii="Times New Roman" w:hAnsi="Times New Roman" w:cs="Times New Roman"/>
          <w:sz w:val="24"/>
          <w:szCs w:val="24"/>
        </w:rPr>
        <w:t xml:space="preserve"> language has therefore tended to be understood by traditional philosophies as </w:t>
      </w:r>
      <w:r w:rsidR="00024268">
        <w:rPr>
          <w:rFonts w:ascii="Times New Roman" w:hAnsi="Times New Roman" w:cs="Times New Roman"/>
          <w:sz w:val="24"/>
          <w:szCs w:val="24"/>
        </w:rPr>
        <w:t xml:space="preserve">merely </w:t>
      </w:r>
      <w:r w:rsidR="00AE488F" w:rsidRPr="00AE488F">
        <w:rPr>
          <w:rFonts w:ascii="Times New Roman" w:hAnsi="Times New Roman" w:cs="Times New Roman"/>
          <w:sz w:val="24"/>
          <w:szCs w:val="24"/>
        </w:rPr>
        <w:t xml:space="preserve">a method of </w:t>
      </w:r>
      <w:r w:rsidR="00AE488F" w:rsidRPr="00AE488F">
        <w:rPr>
          <w:rFonts w:ascii="Times New Roman" w:hAnsi="Times New Roman" w:cs="Times New Roman"/>
          <w:i/>
          <w:iCs/>
          <w:sz w:val="24"/>
          <w:szCs w:val="24"/>
        </w:rPr>
        <w:t>assertion</w:t>
      </w:r>
      <w:r w:rsidR="00D75360">
        <w:rPr>
          <w:rFonts w:ascii="Times New Roman" w:hAnsi="Times New Roman" w:cs="Times New Roman"/>
          <w:sz w:val="24"/>
          <w:szCs w:val="24"/>
        </w:rPr>
        <w:t xml:space="preserve"> with the following three significations. First</w:t>
      </w:r>
      <w:r w:rsidR="00AE488F" w:rsidRPr="00AE488F">
        <w:rPr>
          <w:rFonts w:ascii="Times New Roman" w:hAnsi="Times New Roman" w:cs="Times New Roman"/>
          <w:sz w:val="24"/>
          <w:szCs w:val="24"/>
        </w:rPr>
        <w:t xml:space="preserve"> it has been used to </w:t>
      </w:r>
      <w:r w:rsidR="00AE488F" w:rsidRPr="00AE488F">
        <w:rPr>
          <w:rFonts w:ascii="Times New Roman" w:hAnsi="Times New Roman" w:cs="Times New Roman"/>
          <w:i/>
          <w:iCs/>
          <w:sz w:val="24"/>
          <w:szCs w:val="24"/>
        </w:rPr>
        <w:t>designate</w:t>
      </w:r>
      <w:r w:rsidR="00AE488F" w:rsidRPr="00AE488F">
        <w:rPr>
          <w:rFonts w:ascii="Times New Roman" w:hAnsi="Times New Roman" w:cs="Times New Roman"/>
          <w:sz w:val="24"/>
          <w:szCs w:val="24"/>
        </w:rPr>
        <w:t xml:space="preserve">, for example, ‘this snow here’, </w:t>
      </w:r>
      <w:r w:rsidR="00D75360">
        <w:rPr>
          <w:rFonts w:ascii="Times New Roman" w:hAnsi="Times New Roman" w:cs="Times New Roman"/>
          <w:sz w:val="24"/>
          <w:szCs w:val="24"/>
        </w:rPr>
        <w:t xml:space="preserve">second </w:t>
      </w:r>
      <w:r w:rsidR="00AE488F" w:rsidRPr="00AE488F">
        <w:rPr>
          <w:rFonts w:ascii="Times New Roman" w:hAnsi="Times New Roman" w:cs="Times New Roman"/>
          <w:sz w:val="24"/>
          <w:szCs w:val="24"/>
        </w:rPr>
        <w:t xml:space="preserve">to </w:t>
      </w:r>
      <w:r w:rsidR="00AE488F" w:rsidRPr="00AE488F">
        <w:rPr>
          <w:rFonts w:ascii="Times New Roman" w:hAnsi="Times New Roman" w:cs="Times New Roman"/>
          <w:i/>
          <w:iCs/>
          <w:sz w:val="24"/>
          <w:szCs w:val="24"/>
        </w:rPr>
        <w:t>predicate</w:t>
      </w:r>
      <w:r w:rsidR="00AE488F" w:rsidRPr="00AE488F">
        <w:rPr>
          <w:rFonts w:ascii="Times New Roman" w:hAnsi="Times New Roman" w:cs="Times New Roman"/>
          <w:sz w:val="24"/>
          <w:szCs w:val="24"/>
        </w:rPr>
        <w:t>, ‘this snow here is white’, and</w:t>
      </w:r>
      <w:r w:rsidR="00D75360">
        <w:rPr>
          <w:rFonts w:ascii="Times New Roman" w:hAnsi="Times New Roman" w:cs="Times New Roman"/>
          <w:sz w:val="24"/>
          <w:szCs w:val="24"/>
        </w:rPr>
        <w:t xml:space="preserve"> third</w:t>
      </w:r>
      <w:r w:rsidR="00AE488F" w:rsidRPr="00AE488F">
        <w:rPr>
          <w:rFonts w:ascii="Times New Roman" w:hAnsi="Times New Roman" w:cs="Times New Roman"/>
          <w:sz w:val="24"/>
          <w:szCs w:val="24"/>
        </w:rPr>
        <w:t xml:space="preserve"> to </w:t>
      </w:r>
      <w:r w:rsidR="00AE488F" w:rsidRPr="00AE488F">
        <w:rPr>
          <w:rFonts w:ascii="Times New Roman" w:hAnsi="Times New Roman" w:cs="Times New Roman"/>
          <w:i/>
          <w:iCs/>
          <w:sz w:val="24"/>
          <w:szCs w:val="24"/>
        </w:rPr>
        <w:t>communicate</w:t>
      </w:r>
      <w:r w:rsidR="00D75360">
        <w:rPr>
          <w:rFonts w:ascii="Times New Roman" w:hAnsi="Times New Roman" w:cs="Times New Roman"/>
          <w:sz w:val="24"/>
          <w:szCs w:val="24"/>
        </w:rPr>
        <w:t xml:space="preserve">, </w:t>
      </w:r>
      <w:r>
        <w:rPr>
          <w:rFonts w:ascii="Times New Roman" w:hAnsi="Times New Roman" w:cs="Times New Roman"/>
          <w:sz w:val="24"/>
          <w:szCs w:val="24"/>
        </w:rPr>
        <w:t>‘</w:t>
      </w:r>
      <w:r w:rsidR="00D75360">
        <w:rPr>
          <w:rFonts w:ascii="Times New Roman" w:hAnsi="Times New Roman" w:cs="Times New Roman"/>
          <w:sz w:val="24"/>
          <w:szCs w:val="24"/>
        </w:rPr>
        <w:t>sharing the</w:t>
      </w:r>
      <w:r w:rsidR="00AE488F" w:rsidRPr="00AE488F">
        <w:rPr>
          <w:rFonts w:ascii="Times New Roman" w:hAnsi="Times New Roman" w:cs="Times New Roman"/>
          <w:sz w:val="24"/>
          <w:szCs w:val="24"/>
        </w:rPr>
        <w:t xml:space="preserve"> desig</w:t>
      </w:r>
      <w:r w:rsidR="00D75360">
        <w:rPr>
          <w:rFonts w:ascii="Times New Roman" w:hAnsi="Times New Roman" w:cs="Times New Roman"/>
          <w:sz w:val="24"/>
          <w:szCs w:val="24"/>
        </w:rPr>
        <w:t>nated or predicated information</w:t>
      </w:r>
      <w:r w:rsidR="00AE488F" w:rsidRPr="00AE488F">
        <w:rPr>
          <w:rFonts w:ascii="Times New Roman" w:hAnsi="Times New Roman" w:cs="Times New Roman"/>
          <w:sz w:val="24"/>
          <w:szCs w:val="24"/>
        </w:rPr>
        <w:t>.</w:t>
      </w:r>
      <w:r>
        <w:rPr>
          <w:rFonts w:ascii="Times New Roman" w:hAnsi="Times New Roman" w:cs="Times New Roman"/>
          <w:sz w:val="24"/>
          <w:szCs w:val="24"/>
        </w:rPr>
        <w:t>’</w:t>
      </w:r>
      <w:r w:rsidR="00AE488F" w:rsidRPr="00AE488F">
        <w:rPr>
          <w:rStyle w:val="FootnoteReference"/>
          <w:rFonts w:ascii="Times New Roman" w:hAnsi="Times New Roman" w:cs="Times New Roman"/>
          <w:sz w:val="24"/>
          <w:szCs w:val="24"/>
        </w:rPr>
        <w:footnoteReference w:id="17"/>
      </w:r>
      <w:r w:rsidR="00AE488F" w:rsidRPr="00AE488F">
        <w:rPr>
          <w:rFonts w:ascii="Times New Roman" w:hAnsi="Times New Roman" w:cs="Times New Roman"/>
          <w:sz w:val="24"/>
          <w:szCs w:val="24"/>
        </w:rPr>
        <w:t xml:space="preserve"> </w:t>
      </w:r>
      <w:r w:rsidR="00AE488F">
        <w:rPr>
          <w:rFonts w:ascii="Times New Roman" w:hAnsi="Times New Roman" w:cs="Times New Roman"/>
          <w:sz w:val="24"/>
          <w:szCs w:val="24"/>
        </w:rPr>
        <w:t xml:space="preserve">As a result, </w:t>
      </w:r>
      <w:r w:rsidR="008A6E2B">
        <w:rPr>
          <w:rFonts w:ascii="Times New Roman" w:hAnsi="Times New Roman" w:cs="Times New Roman"/>
          <w:sz w:val="24"/>
          <w:szCs w:val="24"/>
        </w:rPr>
        <w:t xml:space="preserve">Richard </w:t>
      </w:r>
      <w:r w:rsidR="00AE488F">
        <w:rPr>
          <w:rFonts w:ascii="Times New Roman" w:hAnsi="Times New Roman" w:cs="Times New Roman"/>
          <w:sz w:val="24"/>
          <w:szCs w:val="24"/>
        </w:rPr>
        <w:t>Kearney says that</w:t>
      </w:r>
      <w:r w:rsidR="00AE488F" w:rsidRPr="00AE488F">
        <w:rPr>
          <w:rFonts w:ascii="Times New Roman" w:hAnsi="Times New Roman" w:cs="Times New Roman"/>
          <w:sz w:val="24"/>
          <w:szCs w:val="24"/>
        </w:rPr>
        <w:t>:</w:t>
      </w:r>
      <w:r w:rsidR="00D9063D">
        <w:rPr>
          <w:rFonts w:ascii="Times New Roman" w:hAnsi="Times New Roman" w:cs="Times New Roman"/>
          <w:sz w:val="24"/>
          <w:szCs w:val="24"/>
        </w:rPr>
        <w:t xml:space="preserve"> </w:t>
      </w:r>
      <w:r w:rsidR="008A6E2B">
        <w:rPr>
          <w:rFonts w:ascii="Times New Roman" w:hAnsi="Times New Roman" w:cs="Times New Roman"/>
          <w:sz w:val="24"/>
          <w:szCs w:val="24"/>
        </w:rPr>
        <w:t>‘</w:t>
      </w:r>
      <w:r w:rsidR="00AE488F" w:rsidRPr="00AE488F">
        <w:rPr>
          <w:rFonts w:ascii="Times New Roman" w:hAnsi="Times New Roman" w:cs="Times New Roman"/>
          <w:sz w:val="24"/>
          <w:szCs w:val="24"/>
        </w:rPr>
        <w:t xml:space="preserve">Language thus became a matter of propositional logic concerned with the representation and classification of the world. </w:t>
      </w:r>
      <w:r w:rsidR="00AE488F">
        <w:rPr>
          <w:rFonts w:ascii="Times New Roman" w:hAnsi="Times New Roman" w:cs="Times New Roman"/>
          <w:sz w:val="24"/>
          <w:szCs w:val="24"/>
        </w:rPr>
        <w:t>...</w:t>
      </w:r>
      <w:r w:rsidR="00AE488F" w:rsidRPr="00AE488F">
        <w:rPr>
          <w:rFonts w:ascii="Times New Roman" w:hAnsi="Times New Roman" w:cs="Times New Roman"/>
          <w:sz w:val="24"/>
          <w:szCs w:val="24"/>
        </w:rPr>
        <w:t xml:space="preserve"> And in the process language was tailored to the requirements</w:t>
      </w:r>
      <w:r w:rsidR="00D9063D">
        <w:rPr>
          <w:rFonts w:ascii="Times New Roman" w:hAnsi="Times New Roman" w:cs="Times New Roman"/>
          <w:sz w:val="24"/>
          <w:szCs w:val="24"/>
        </w:rPr>
        <w:t xml:space="preserve"> of a one-dimensional objectivis</w:t>
      </w:r>
      <w:r w:rsidR="00AE488F" w:rsidRPr="00AE488F">
        <w:rPr>
          <w:rFonts w:ascii="Times New Roman" w:hAnsi="Times New Roman" w:cs="Times New Roman"/>
          <w:sz w:val="24"/>
          <w:szCs w:val="24"/>
        </w:rPr>
        <w:t>ation.</w:t>
      </w:r>
      <w:r w:rsidR="008A6E2B">
        <w:rPr>
          <w:rFonts w:ascii="Times New Roman" w:hAnsi="Times New Roman" w:cs="Times New Roman"/>
          <w:sz w:val="24"/>
          <w:szCs w:val="24"/>
        </w:rPr>
        <w:t>’</w:t>
      </w:r>
      <w:r w:rsidR="00AE488F" w:rsidRPr="00AE488F">
        <w:rPr>
          <w:rStyle w:val="FootnoteReference"/>
          <w:rFonts w:ascii="Times New Roman" w:hAnsi="Times New Roman" w:cs="Times New Roman"/>
          <w:sz w:val="24"/>
          <w:szCs w:val="24"/>
        </w:rPr>
        <w:footnoteReference w:id="18"/>
      </w:r>
    </w:p>
    <w:p w:rsidR="00612B19" w:rsidRDefault="00B0206B" w:rsidP="004615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metaphor </w:t>
      </w:r>
      <w:r w:rsidR="00D5432A">
        <w:rPr>
          <w:rFonts w:ascii="Times New Roman" w:hAnsi="Times New Roman" w:cs="Times New Roman"/>
          <w:sz w:val="24"/>
          <w:szCs w:val="24"/>
        </w:rPr>
        <w:t>used in conjunction with the instrumental</w:t>
      </w:r>
      <w:r w:rsidR="009D1CC6">
        <w:rPr>
          <w:rFonts w:ascii="Times New Roman" w:hAnsi="Times New Roman" w:cs="Times New Roman"/>
          <w:sz w:val="24"/>
          <w:szCs w:val="24"/>
        </w:rPr>
        <w:t xml:space="preserve"> view</w:t>
      </w:r>
      <w:r w:rsidR="00D5432A">
        <w:rPr>
          <w:rFonts w:ascii="Times New Roman" w:hAnsi="Times New Roman" w:cs="Times New Roman"/>
          <w:sz w:val="24"/>
          <w:szCs w:val="24"/>
        </w:rPr>
        <w:t xml:space="preserve"> of language</w:t>
      </w:r>
      <w:r w:rsidR="009D1CC6">
        <w:rPr>
          <w:rFonts w:ascii="Times New Roman" w:hAnsi="Times New Roman" w:cs="Times New Roman"/>
          <w:sz w:val="24"/>
          <w:szCs w:val="24"/>
        </w:rPr>
        <w:t xml:space="preserve"> is that language clothes or veils</w:t>
      </w:r>
      <w:r w:rsidR="000E0D76">
        <w:rPr>
          <w:rFonts w:ascii="Times New Roman" w:hAnsi="Times New Roman" w:cs="Times New Roman"/>
          <w:sz w:val="24"/>
          <w:szCs w:val="24"/>
        </w:rPr>
        <w:t xml:space="preserve"> because experience and language are related in the same way as are people and their clothing.</w:t>
      </w:r>
      <w:r w:rsidR="000E0D76">
        <w:rPr>
          <w:rStyle w:val="FootnoteReference"/>
          <w:rFonts w:ascii="Times New Roman" w:hAnsi="Times New Roman" w:cs="Times New Roman"/>
          <w:sz w:val="24"/>
          <w:szCs w:val="24"/>
        </w:rPr>
        <w:footnoteReference w:id="19"/>
      </w:r>
      <w:r w:rsidR="000E0D76">
        <w:rPr>
          <w:rFonts w:ascii="Times New Roman" w:hAnsi="Times New Roman" w:cs="Times New Roman"/>
          <w:sz w:val="24"/>
          <w:szCs w:val="24"/>
        </w:rPr>
        <w:t xml:space="preserve"> </w:t>
      </w:r>
      <w:r w:rsidR="00ED091F">
        <w:rPr>
          <w:rFonts w:ascii="Times New Roman" w:hAnsi="Times New Roman" w:cs="Times New Roman"/>
          <w:sz w:val="24"/>
          <w:szCs w:val="24"/>
        </w:rPr>
        <w:t xml:space="preserve">Hence language is seen to obscure or conceal. </w:t>
      </w:r>
      <w:r w:rsidR="00D92201">
        <w:rPr>
          <w:rFonts w:ascii="Times New Roman" w:hAnsi="Times New Roman" w:cs="Times New Roman"/>
          <w:sz w:val="24"/>
          <w:szCs w:val="24"/>
        </w:rPr>
        <w:t xml:space="preserve">However, Wright asserts that this account of experience and language is no longer persuasive in our intellectual context. This is because, as we will come to explore, experience </w:t>
      </w:r>
      <w:r w:rsidR="00455AD7">
        <w:rPr>
          <w:rFonts w:ascii="Times New Roman" w:hAnsi="Times New Roman" w:cs="Times New Roman"/>
          <w:sz w:val="24"/>
          <w:szCs w:val="24"/>
        </w:rPr>
        <w:t xml:space="preserve">in fact </w:t>
      </w:r>
      <w:r w:rsidR="00D92201">
        <w:rPr>
          <w:rFonts w:ascii="Times New Roman" w:hAnsi="Times New Roman" w:cs="Times New Roman"/>
          <w:sz w:val="24"/>
          <w:szCs w:val="24"/>
        </w:rPr>
        <w:t xml:space="preserve">always comes </w:t>
      </w:r>
      <w:r w:rsidR="00D92201" w:rsidRPr="00FD7F53">
        <w:rPr>
          <w:rFonts w:ascii="Times New Roman" w:hAnsi="Times New Roman" w:cs="Times New Roman"/>
          <w:i/>
          <w:sz w:val="24"/>
          <w:szCs w:val="24"/>
        </w:rPr>
        <w:t>fully clothed</w:t>
      </w:r>
      <w:r w:rsidR="00D92201">
        <w:rPr>
          <w:rFonts w:ascii="Times New Roman" w:hAnsi="Times New Roman" w:cs="Times New Roman"/>
          <w:sz w:val="24"/>
          <w:szCs w:val="24"/>
        </w:rPr>
        <w:t xml:space="preserve"> in language.</w:t>
      </w:r>
      <w:r w:rsidR="00F0126C">
        <w:rPr>
          <w:rFonts w:ascii="Times New Roman" w:hAnsi="Times New Roman" w:cs="Times New Roman"/>
          <w:sz w:val="24"/>
          <w:szCs w:val="24"/>
        </w:rPr>
        <w:t xml:space="preserve"> He</w:t>
      </w:r>
      <w:r w:rsidR="006C043E">
        <w:rPr>
          <w:rFonts w:ascii="Times New Roman" w:hAnsi="Times New Roman" w:cs="Times New Roman"/>
          <w:sz w:val="24"/>
          <w:szCs w:val="24"/>
        </w:rPr>
        <w:t xml:space="preserve"> adds that where this does not happen it is more to do with a limited wardrobe selection, i.e. limited vocabulary, than sheer nakedness.</w:t>
      </w:r>
      <w:r w:rsidR="006C043E">
        <w:rPr>
          <w:rStyle w:val="FootnoteReference"/>
          <w:rFonts w:ascii="Times New Roman" w:hAnsi="Times New Roman" w:cs="Times New Roman"/>
          <w:sz w:val="24"/>
          <w:szCs w:val="24"/>
        </w:rPr>
        <w:footnoteReference w:id="20"/>
      </w:r>
      <w:r w:rsidR="00161EEB">
        <w:rPr>
          <w:rFonts w:ascii="Times New Roman" w:hAnsi="Times New Roman" w:cs="Times New Roman"/>
          <w:sz w:val="24"/>
          <w:szCs w:val="24"/>
        </w:rPr>
        <w:t xml:space="preserve"> </w:t>
      </w:r>
      <w:r w:rsidR="00AC1124">
        <w:rPr>
          <w:rFonts w:ascii="Times New Roman" w:hAnsi="Times New Roman" w:cs="Times New Roman"/>
          <w:sz w:val="24"/>
          <w:szCs w:val="24"/>
        </w:rPr>
        <w:t xml:space="preserve">Thus the phrases, ‘It is snowing’, ‘Il neige’ and ‘Es schneit’ </w:t>
      </w:r>
      <w:r w:rsidR="00942931">
        <w:rPr>
          <w:rFonts w:ascii="Times New Roman" w:hAnsi="Times New Roman" w:cs="Times New Roman"/>
          <w:sz w:val="24"/>
          <w:szCs w:val="24"/>
        </w:rPr>
        <w:t xml:space="preserve">necessarily </w:t>
      </w:r>
      <w:r w:rsidR="00AC1124">
        <w:rPr>
          <w:rFonts w:ascii="Times New Roman" w:hAnsi="Times New Roman" w:cs="Times New Roman"/>
          <w:sz w:val="24"/>
          <w:szCs w:val="24"/>
        </w:rPr>
        <w:t>clothe the experiences of snow differently.</w:t>
      </w:r>
      <w:r w:rsidR="00AC1124">
        <w:rPr>
          <w:rStyle w:val="FootnoteReference"/>
          <w:rFonts w:ascii="Times New Roman" w:hAnsi="Times New Roman" w:cs="Times New Roman"/>
          <w:sz w:val="24"/>
          <w:szCs w:val="24"/>
        </w:rPr>
        <w:footnoteReference w:id="21"/>
      </w:r>
      <w:r w:rsidR="00AC1124">
        <w:rPr>
          <w:rFonts w:ascii="Times New Roman" w:hAnsi="Times New Roman" w:cs="Times New Roman"/>
          <w:sz w:val="24"/>
          <w:szCs w:val="24"/>
        </w:rPr>
        <w:t xml:space="preserve"> </w:t>
      </w:r>
      <w:r w:rsidR="00F0126C">
        <w:rPr>
          <w:rFonts w:ascii="Times New Roman" w:hAnsi="Times New Roman" w:cs="Times New Roman"/>
          <w:sz w:val="24"/>
          <w:szCs w:val="24"/>
        </w:rPr>
        <w:t>Furthermore</w:t>
      </w:r>
      <w:r w:rsidR="00455AD7">
        <w:rPr>
          <w:rFonts w:ascii="Times New Roman" w:hAnsi="Times New Roman" w:cs="Times New Roman"/>
          <w:sz w:val="24"/>
          <w:szCs w:val="24"/>
        </w:rPr>
        <w:t xml:space="preserve"> in contemporary contexts of thought</w:t>
      </w:r>
      <w:r w:rsidR="00161EEB">
        <w:rPr>
          <w:rFonts w:ascii="Times New Roman" w:hAnsi="Times New Roman" w:cs="Times New Roman"/>
          <w:sz w:val="24"/>
          <w:szCs w:val="24"/>
        </w:rPr>
        <w:t xml:space="preserve"> several realizations place the instrumental</w:t>
      </w:r>
      <w:r w:rsidR="00455AD7">
        <w:rPr>
          <w:rFonts w:ascii="Times New Roman" w:hAnsi="Times New Roman" w:cs="Times New Roman"/>
          <w:sz w:val="24"/>
          <w:szCs w:val="24"/>
        </w:rPr>
        <w:t xml:space="preserve"> unders</w:t>
      </w:r>
      <w:r w:rsidR="00F0126C">
        <w:rPr>
          <w:rFonts w:ascii="Times New Roman" w:hAnsi="Times New Roman" w:cs="Times New Roman"/>
          <w:sz w:val="24"/>
          <w:szCs w:val="24"/>
        </w:rPr>
        <w:t>tanding of language in doubt. Wright</w:t>
      </w:r>
      <w:r w:rsidR="00455AD7">
        <w:rPr>
          <w:rFonts w:ascii="Times New Roman" w:hAnsi="Times New Roman" w:cs="Times New Roman"/>
          <w:sz w:val="24"/>
          <w:szCs w:val="24"/>
        </w:rPr>
        <w:t xml:space="preserve"> continues</w:t>
      </w:r>
      <w:r w:rsidR="00612B19">
        <w:rPr>
          <w:rFonts w:ascii="Times New Roman" w:hAnsi="Times New Roman" w:cs="Times New Roman"/>
          <w:sz w:val="24"/>
          <w:szCs w:val="24"/>
        </w:rPr>
        <w:t>:</w:t>
      </w:r>
    </w:p>
    <w:p w:rsidR="00FD7F53" w:rsidRDefault="00612B19" w:rsidP="00FD7F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Once this doubt is raised, the Zen tradition begins to take on a somewhat altered form, and we begin to notice the centrality of language in Zen. We notice, for example, that fascination with language, as well as discursive experimentation, reach their climax in the Zen tradition. We begin to realize in rereading these classic Zen texts that no tradition in any time or place was more aware of its language than Zen.</w:t>
      </w:r>
      <w:r>
        <w:rPr>
          <w:rStyle w:val="FootnoteReference"/>
          <w:rFonts w:ascii="Times New Roman" w:hAnsi="Times New Roman" w:cs="Times New Roman"/>
          <w:sz w:val="24"/>
          <w:szCs w:val="24"/>
        </w:rPr>
        <w:footnoteReference w:id="22"/>
      </w:r>
    </w:p>
    <w:p w:rsidR="00A8469E" w:rsidRPr="00A8469E" w:rsidRDefault="008149D6" w:rsidP="00A846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gist here </w:t>
      </w:r>
      <w:r w:rsidR="006D5B1A">
        <w:rPr>
          <w:rFonts w:ascii="Times New Roman" w:hAnsi="Times New Roman" w:cs="Times New Roman"/>
          <w:sz w:val="24"/>
          <w:szCs w:val="24"/>
        </w:rPr>
        <w:t>is that language</w:t>
      </w:r>
      <w:r w:rsidR="00ED091F">
        <w:rPr>
          <w:rFonts w:ascii="Times New Roman" w:hAnsi="Times New Roman" w:cs="Times New Roman"/>
          <w:sz w:val="24"/>
          <w:szCs w:val="24"/>
        </w:rPr>
        <w:t xml:space="preserve"> is more</w:t>
      </w:r>
      <w:r w:rsidR="006D5B1A">
        <w:rPr>
          <w:rFonts w:ascii="Times New Roman" w:hAnsi="Times New Roman" w:cs="Times New Roman"/>
          <w:sz w:val="24"/>
          <w:szCs w:val="24"/>
        </w:rPr>
        <w:t xml:space="preserve"> </w:t>
      </w:r>
      <w:r w:rsidR="00ED091F">
        <w:rPr>
          <w:rFonts w:ascii="Times New Roman" w:hAnsi="Times New Roman" w:cs="Times New Roman"/>
          <w:sz w:val="24"/>
          <w:szCs w:val="24"/>
        </w:rPr>
        <w:t xml:space="preserve">fundamental </w:t>
      </w:r>
      <w:r w:rsidR="006D5B1A">
        <w:rPr>
          <w:rFonts w:ascii="Times New Roman" w:hAnsi="Times New Roman" w:cs="Times New Roman"/>
          <w:sz w:val="24"/>
          <w:szCs w:val="24"/>
        </w:rPr>
        <w:t>than</w:t>
      </w:r>
      <w:r w:rsidR="00ED091F">
        <w:rPr>
          <w:rFonts w:ascii="Times New Roman" w:hAnsi="Times New Roman" w:cs="Times New Roman"/>
          <w:sz w:val="24"/>
          <w:szCs w:val="24"/>
        </w:rPr>
        <w:t xml:space="preserve"> just</w:t>
      </w:r>
      <w:r w:rsidR="006D5B1A">
        <w:rPr>
          <w:rFonts w:ascii="Times New Roman" w:hAnsi="Times New Roman" w:cs="Times New Roman"/>
          <w:sz w:val="24"/>
          <w:szCs w:val="24"/>
        </w:rPr>
        <w:t xml:space="preserve"> an instrument or tool for</w:t>
      </w:r>
      <w:r w:rsidR="00161EEB">
        <w:rPr>
          <w:rFonts w:ascii="Times New Roman" w:hAnsi="Times New Roman" w:cs="Times New Roman"/>
          <w:sz w:val="24"/>
          <w:szCs w:val="24"/>
        </w:rPr>
        <w:t xml:space="preserve"> employment and</w:t>
      </w:r>
      <w:r w:rsidR="006D5B1A">
        <w:rPr>
          <w:rFonts w:ascii="Times New Roman" w:hAnsi="Times New Roman" w:cs="Times New Roman"/>
          <w:sz w:val="24"/>
          <w:szCs w:val="24"/>
        </w:rPr>
        <w:t>: ‘may be an element within which we reside as humans, in such a way that all of our “employments” always presuppose it.’</w:t>
      </w:r>
      <w:r w:rsidR="006D5B1A">
        <w:rPr>
          <w:rStyle w:val="FootnoteReference"/>
          <w:rFonts w:ascii="Times New Roman" w:hAnsi="Times New Roman" w:cs="Times New Roman"/>
          <w:sz w:val="24"/>
          <w:szCs w:val="24"/>
        </w:rPr>
        <w:footnoteReference w:id="23"/>
      </w:r>
      <w:r w:rsidR="00821058">
        <w:rPr>
          <w:rFonts w:ascii="Times New Roman" w:hAnsi="Times New Roman" w:cs="Times New Roman"/>
          <w:sz w:val="24"/>
          <w:szCs w:val="24"/>
        </w:rPr>
        <w:t xml:space="preserve"> </w:t>
      </w:r>
      <w:r w:rsidR="0024305B">
        <w:rPr>
          <w:rFonts w:ascii="Times New Roman" w:hAnsi="Times New Roman" w:cs="Times New Roman"/>
          <w:sz w:val="24"/>
          <w:szCs w:val="24"/>
        </w:rPr>
        <w:t xml:space="preserve">In contrast to the ‘instrumental’ view of language this is often referred to as the ‘constitutive’ theory. </w:t>
      </w:r>
      <w:r w:rsidR="00821058">
        <w:rPr>
          <w:rFonts w:ascii="Times New Roman" w:hAnsi="Times New Roman" w:cs="Times New Roman"/>
          <w:sz w:val="24"/>
          <w:szCs w:val="24"/>
        </w:rPr>
        <w:t>Wright’s</w:t>
      </w:r>
      <w:r w:rsidR="0024305B">
        <w:rPr>
          <w:rFonts w:ascii="Times New Roman" w:hAnsi="Times New Roman" w:cs="Times New Roman"/>
          <w:sz w:val="24"/>
          <w:szCs w:val="24"/>
        </w:rPr>
        <w:t xml:space="preserve"> notion</w:t>
      </w:r>
      <w:r w:rsidR="00D21905">
        <w:rPr>
          <w:rFonts w:ascii="Times New Roman" w:hAnsi="Times New Roman" w:cs="Times New Roman"/>
          <w:sz w:val="24"/>
          <w:szCs w:val="24"/>
        </w:rPr>
        <w:t xml:space="preserve"> that we </w:t>
      </w:r>
      <w:r w:rsidR="00D21905" w:rsidRPr="00FD5DE8">
        <w:rPr>
          <w:rFonts w:ascii="Times New Roman" w:hAnsi="Times New Roman" w:cs="Times New Roman"/>
          <w:i/>
          <w:sz w:val="24"/>
          <w:szCs w:val="24"/>
        </w:rPr>
        <w:t>reside</w:t>
      </w:r>
      <w:r w:rsidR="00821058">
        <w:rPr>
          <w:rFonts w:ascii="Times New Roman" w:hAnsi="Times New Roman" w:cs="Times New Roman"/>
          <w:sz w:val="24"/>
          <w:szCs w:val="24"/>
        </w:rPr>
        <w:t xml:space="preserve"> in language corresponds with </w:t>
      </w:r>
      <w:r w:rsidR="007E46BC">
        <w:rPr>
          <w:rFonts w:ascii="Times New Roman" w:hAnsi="Times New Roman" w:cs="Times New Roman"/>
          <w:sz w:val="24"/>
          <w:szCs w:val="24"/>
        </w:rPr>
        <w:t>the</w:t>
      </w:r>
      <w:r w:rsidR="00821058">
        <w:rPr>
          <w:rFonts w:ascii="Times New Roman" w:hAnsi="Times New Roman" w:cs="Times New Roman"/>
          <w:sz w:val="24"/>
          <w:szCs w:val="24"/>
        </w:rPr>
        <w:t xml:space="preserve"> view</w:t>
      </w:r>
      <w:r w:rsidR="007E46BC">
        <w:rPr>
          <w:rFonts w:ascii="Times New Roman" w:hAnsi="Times New Roman" w:cs="Times New Roman"/>
          <w:sz w:val="24"/>
          <w:szCs w:val="24"/>
        </w:rPr>
        <w:t xml:space="preserve"> of language</w:t>
      </w:r>
      <w:r w:rsidR="00821058">
        <w:rPr>
          <w:rFonts w:ascii="Times New Roman" w:hAnsi="Times New Roman" w:cs="Times New Roman"/>
          <w:sz w:val="24"/>
          <w:szCs w:val="24"/>
        </w:rPr>
        <w:t xml:space="preserve"> held by</w:t>
      </w:r>
      <w:r w:rsidR="00D21905">
        <w:rPr>
          <w:rFonts w:ascii="Times New Roman" w:hAnsi="Times New Roman" w:cs="Times New Roman"/>
          <w:sz w:val="24"/>
          <w:szCs w:val="24"/>
        </w:rPr>
        <w:t xml:space="preserve"> Martin Heidegger. </w:t>
      </w:r>
      <w:r w:rsidR="00A8469E">
        <w:rPr>
          <w:rFonts w:ascii="Times New Roman" w:hAnsi="Times New Roman" w:cs="Times New Roman"/>
          <w:sz w:val="24"/>
          <w:szCs w:val="24"/>
        </w:rPr>
        <w:t xml:space="preserve">In his </w:t>
      </w:r>
      <w:r w:rsidR="00BB7679">
        <w:rPr>
          <w:rFonts w:ascii="Times New Roman" w:hAnsi="Times New Roman" w:cs="Times New Roman"/>
          <w:sz w:val="24"/>
          <w:szCs w:val="24"/>
        </w:rPr>
        <w:t xml:space="preserve">later </w:t>
      </w:r>
      <w:r w:rsidR="00A8469E">
        <w:rPr>
          <w:rFonts w:ascii="Times New Roman" w:hAnsi="Times New Roman" w:cs="Times New Roman"/>
          <w:sz w:val="24"/>
          <w:szCs w:val="24"/>
        </w:rPr>
        <w:t>work</w:t>
      </w:r>
      <w:r w:rsidR="00AB1F18">
        <w:rPr>
          <w:rFonts w:ascii="Times New Roman" w:hAnsi="Times New Roman" w:cs="Times New Roman"/>
          <w:sz w:val="24"/>
          <w:szCs w:val="24"/>
        </w:rPr>
        <w:t>,</w:t>
      </w:r>
      <w:r w:rsidR="00A8469E">
        <w:rPr>
          <w:rFonts w:ascii="Times New Roman" w:hAnsi="Times New Roman" w:cs="Times New Roman"/>
          <w:sz w:val="24"/>
          <w:szCs w:val="24"/>
        </w:rPr>
        <w:t xml:space="preserve"> </w:t>
      </w:r>
      <w:r w:rsidR="00A8469E" w:rsidRPr="00A8469E">
        <w:rPr>
          <w:rFonts w:ascii="Times New Roman" w:hAnsi="Times New Roman" w:cs="Times New Roman"/>
          <w:sz w:val="24"/>
          <w:szCs w:val="24"/>
        </w:rPr>
        <w:t>Heidegger</w:t>
      </w:r>
      <w:r w:rsidR="00BB7679">
        <w:rPr>
          <w:rFonts w:ascii="Times New Roman" w:hAnsi="Times New Roman" w:cs="Times New Roman"/>
          <w:sz w:val="24"/>
          <w:szCs w:val="24"/>
        </w:rPr>
        <w:t xml:space="preserve"> frequently</w:t>
      </w:r>
      <w:r w:rsidR="00A8469E" w:rsidRPr="00A8469E">
        <w:rPr>
          <w:rFonts w:ascii="Times New Roman" w:hAnsi="Times New Roman" w:cs="Times New Roman"/>
          <w:sz w:val="24"/>
          <w:szCs w:val="24"/>
        </w:rPr>
        <w:t xml:space="preserve"> refers to language as </w:t>
      </w:r>
      <w:r w:rsidR="00BB7679">
        <w:rPr>
          <w:rFonts w:ascii="Times New Roman" w:hAnsi="Times New Roman" w:cs="Times New Roman"/>
          <w:sz w:val="24"/>
          <w:szCs w:val="24"/>
        </w:rPr>
        <w:t>‘</w:t>
      </w:r>
      <w:r w:rsidR="00A8469E" w:rsidRPr="00A8469E">
        <w:rPr>
          <w:rFonts w:ascii="Times New Roman" w:hAnsi="Times New Roman" w:cs="Times New Roman"/>
          <w:sz w:val="24"/>
          <w:szCs w:val="24"/>
        </w:rPr>
        <w:t>the house of Being</w:t>
      </w:r>
      <w:r w:rsidR="00A8469E">
        <w:rPr>
          <w:rFonts w:ascii="Times New Roman" w:hAnsi="Times New Roman" w:cs="Times New Roman"/>
          <w:sz w:val="24"/>
          <w:szCs w:val="24"/>
        </w:rPr>
        <w:t>.</w:t>
      </w:r>
      <w:r w:rsidR="00BB7679">
        <w:rPr>
          <w:rFonts w:ascii="Times New Roman" w:hAnsi="Times New Roman" w:cs="Times New Roman"/>
          <w:sz w:val="24"/>
          <w:szCs w:val="24"/>
        </w:rPr>
        <w:t>’</w:t>
      </w:r>
      <w:r w:rsidR="007F3BD7">
        <w:rPr>
          <w:rFonts w:ascii="Times New Roman" w:hAnsi="Times New Roman" w:cs="Times New Roman"/>
          <w:sz w:val="24"/>
          <w:szCs w:val="24"/>
        </w:rPr>
        <w:t xml:space="preserve"> </w:t>
      </w:r>
      <w:r w:rsidR="00821058">
        <w:rPr>
          <w:rFonts w:ascii="Times New Roman" w:hAnsi="Times New Roman" w:cs="Times New Roman"/>
          <w:sz w:val="24"/>
          <w:szCs w:val="24"/>
        </w:rPr>
        <w:t>The significance of Heidegger’s phrase</w:t>
      </w:r>
      <w:r w:rsidR="007F3BD7">
        <w:rPr>
          <w:rFonts w:ascii="Times New Roman" w:hAnsi="Times New Roman" w:cs="Times New Roman"/>
          <w:sz w:val="24"/>
          <w:szCs w:val="24"/>
        </w:rPr>
        <w:t xml:space="preserve"> is that</w:t>
      </w:r>
      <w:r w:rsidR="00821058">
        <w:rPr>
          <w:rFonts w:ascii="Times New Roman" w:hAnsi="Times New Roman" w:cs="Times New Roman"/>
          <w:sz w:val="24"/>
          <w:szCs w:val="24"/>
        </w:rPr>
        <w:t xml:space="preserve"> as</w:t>
      </w:r>
      <w:r w:rsidR="007F3BD7">
        <w:rPr>
          <w:rFonts w:ascii="Times New Roman" w:hAnsi="Times New Roman" w:cs="Times New Roman"/>
          <w:sz w:val="24"/>
          <w:szCs w:val="24"/>
        </w:rPr>
        <w:t xml:space="preserve"> humans</w:t>
      </w:r>
      <w:r w:rsidR="00821058">
        <w:rPr>
          <w:rFonts w:ascii="Times New Roman" w:hAnsi="Times New Roman" w:cs="Times New Roman"/>
          <w:sz w:val="24"/>
          <w:szCs w:val="24"/>
        </w:rPr>
        <w:t xml:space="preserve"> we</w:t>
      </w:r>
      <w:r w:rsidR="00A8469E">
        <w:rPr>
          <w:rFonts w:ascii="Times New Roman" w:hAnsi="Times New Roman" w:cs="Times New Roman"/>
          <w:sz w:val="24"/>
          <w:szCs w:val="24"/>
        </w:rPr>
        <w:t xml:space="preserve"> </w:t>
      </w:r>
      <w:r w:rsidR="00A8469E" w:rsidRPr="00051C83">
        <w:rPr>
          <w:rFonts w:ascii="Times New Roman" w:hAnsi="Times New Roman" w:cs="Times New Roman"/>
          <w:i/>
          <w:sz w:val="24"/>
          <w:szCs w:val="24"/>
        </w:rPr>
        <w:t>dwell</w:t>
      </w:r>
      <w:r w:rsidR="00A8469E">
        <w:rPr>
          <w:rFonts w:ascii="Times New Roman" w:hAnsi="Times New Roman" w:cs="Times New Roman"/>
          <w:sz w:val="24"/>
          <w:szCs w:val="24"/>
        </w:rPr>
        <w:t xml:space="preserve"> in language</w:t>
      </w:r>
      <w:r w:rsidR="00086560">
        <w:rPr>
          <w:rFonts w:ascii="Times New Roman" w:hAnsi="Times New Roman" w:cs="Times New Roman"/>
          <w:sz w:val="24"/>
          <w:szCs w:val="24"/>
        </w:rPr>
        <w:t>. F</w:t>
      </w:r>
      <w:r w:rsidR="00A8469E">
        <w:rPr>
          <w:rFonts w:ascii="Times New Roman" w:hAnsi="Times New Roman" w:cs="Times New Roman"/>
          <w:sz w:val="24"/>
          <w:szCs w:val="24"/>
        </w:rPr>
        <w:t>or example,</w:t>
      </w:r>
      <w:r w:rsidR="00086560">
        <w:rPr>
          <w:rFonts w:ascii="Times New Roman" w:hAnsi="Times New Roman" w:cs="Times New Roman"/>
          <w:sz w:val="24"/>
          <w:szCs w:val="24"/>
        </w:rPr>
        <w:t xml:space="preserve"> he</w:t>
      </w:r>
      <w:r w:rsidR="00A8469E" w:rsidRPr="00A8469E">
        <w:rPr>
          <w:rFonts w:ascii="Times New Roman" w:hAnsi="Times New Roman" w:cs="Times New Roman"/>
          <w:sz w:val="24"/>
          <w:szCs w:val="24"/>
        </w:rPr>
        <w:t xml:space="preserve"> writes:</w:t>
      </w:r>
    </w:p>
    <w:p w:rsidR="00A8469E" w:rsidRDefault="00A8469E" w:rsidP="00A8469E">
      <w:pPr>
        <w:spacing w:after="0" w:line="240" w:lineRule="auto"/>
        <w:ind w:left="720"/>
        <w:jc w:val="both"/>
        <w:rPr>
          <w:rFonts w:ascii="Times New Roman" w:hAnsi="Times New Roman" w:cs="Times New Roman"/>
          <w:sz w:val="24"/>
          <w:szCs w:val="24"/>
        </w:rPr>
      </w:pPr>
      <w:r w:rsidRPr="00A8469E">
        <w:rPr>
          <w:rFonts w:ascii="Times New Roman" w:hAnsi="Times New Roman" w:cs="Times New Roman"/>
          <w:sz w:val="24"/>
          <w:szCs w:val="24"/>
        </w:rPr>
        <w:t>Language is the precinct (</w:t>
      </w:r>
      <w:r w:rsidRPr="00A8469E">
        <w:rPr>
          <w:rFonts w:ascii="Times New Roman" w:hAnsi="Times New Roman" w:cs="Times New Roman"/>
          <w:i/>
          <w:iCs/>
          <w:sz w:val="24"/>
          <w:szCs w:val="24"/>
        </w:rPr>
        <w:t>templum</w:t>
      </w:r>
      <w:r w:rsidR="005639D1">
        <w:rPr>
          <w:rFonts w:ascii="Times New Roman" w:hAnsi="Times New Roman" w:cs="Times New Roman"/>
          <w:sz w:val="24"/>
          <w:szCs w:val="24"/>
        </w:rPr>
        <w:t>), that is, the house of Being. ...</w:t>
      </w:r>
      <w:r w:rsidRPr="00A8469E">
        <w:rPr>
          <w:rFonts w:ascii="Times New Roman" w:hAnsi="Times New Roman" w:cs="Times New Roman"/>
          <w:sz w:val="24"/>
          <w:szCs w:val="24"/>
        </w:rPr>
        <w:t xml:space="preserve"> It is because language is the house of Being, that we reach what is by constantly going through this house. When we go to the well, when we go through the woods, we are always already going through the word ‘well’, through the word ‘wood’, even if we do not speak the words and do not think of anything relating to language.</w:t>
      </w:r>
      <w:r w:rsidRPr="00A8469E">
        <w:rPr>
          <w:rStyle w:val="FootnoteReference"/>
          <w:rFonts w:ascii="Times New Roman" w:hAnsi="Times New Roman" w:cs="Times New Roman"/>
          <w:sz w:val="24"/>
          <w:szCs w:val="24"/>
        </w:rPr>
        <w:footnoteReference w:id="24"/>
      </w:r>
    </w:p>
    <w:p w:rsidR="00711A3A" w:rsidRPr="00711A3A" w:rsidRDefault="00711A3A" w:rsidP="00711A3A">
      <w:pPr>
        <w:spacing w:before="240" w:line="360" w:lineRule="auto"/>
        <w:jc w:val="both"/>
        <w:rPr>
          <w:rFonts w:ascii="Times New Roman" w:hAnsi="Times New Roman" w:cs="Times New Roman"/>
          <w:sz w:val="24"/>
          <w:szCs w:val="24"/>
        </w:rPr>
      </w:pPr>
      <w:r w:rsidRPr="00711A3A">
        <w:rPr>
          <w:rFonts w:ascii="Times New Roman" w:hAnsi="Times New Roman" w:cs="Times New Roman"/>
          <w:sz w:val="24"/>
          <w:szCs w:val="24"/>
        </w:rPr>
        <w:t>For Heidegger, language does not simply communicate in a nebulo</w:t>
      </w:r>
      <w:r w:rsidR="00C305AF">
        <w:rPr>
          <w:rFonts w:ascii="Times New Roman" w:hAnsi="Times New Roman" w:cs="Times New Roman"/>
          <w:sz w:val="24"/>
          <w:szCs w:val="24"/>
        </w:rPr>
        <w:t xml:space="preserve">us way thoughts and things, </w:t>
      </w:r>
      <w:r w:rsidRPr="00711A3A">
        <w:rPr>
          <w:rFonts w:ascii="Times New Roman" w:hAnsi="Times New Roman" w:cs="Times New Roman"/>
          <w:sz w:val="24"/>
          <w:szCs w:val="24"/>
        </w:rPr>
        <w:t>nor is it a product of the human mind. It is not a man-made instrument of repr</w:t>
      </w:r>
      <w:r w:rsidR="000D55E1">
        <w:rPr>
          <w:rFonts w:ascii="Times New Roman" w:hAnsi="Times New Roman" w:cs="Times New Roman"/>
          <w:sz w:val="24"/>
          <w:szCs w:val="24"/>
        </w:rPr>
        <w:t xml:space="preserve">esentation, a semantic prop, </w:t>
      </w:r>
      <w:r w:rsidRPr="00711A3A">
        <w:rPr>
          <w:rFonts w:ascii="Times New Roman" w:hAnsi="Times New Roman" w:cs="Times New Roman"/>
          <w:sz w:val="24"/>
          <w:szCs w:val="24"/>
        </w:rPr>
        <w:t>a dead abbreviation,</w:t>
      </w:r>
      <w:r w:rsidR="000D55E1">
        <w:rPr>
          <w:rFonts w:ascii="Times New Roman" w:hAnsi="Times New Roman" w:cs="Times New Roman"/>
          <w:sz w:val="24"/>
          <w:szCs w:val="24"/>
        </w:rPr>
        <w:t xml:space="preserve"> </w:t>
      </w:r>
      <w:r w:rsidR="00642423">
        <w:rPr>
          <w:rFonts w:ascii="Times New Roman" w:hAnsi="Times New Roman" w:cs="Times New Roman"/>
          <w:sz w:val="24"/>
          <w:szCs w:val="24"/>
        </w:rPr>
        <w:t xml:space="preserve">or </w:t>
      </w:r>
      <w:r w:rsidR="000D55E1">
        <w:rPr>
          <w:rFonts w:ascii="Times New Roman" w:hAnsi="Times New Roman" w:cs="Times New Roman"/>
          <w:sz w:val="24"/>
          <w:szCs w:val="24"/>
        </w:rPr>
        <w:t>an empty shell,</w:t>
      </w:r>
      <w:r w:rsidRPr="00711A3A">
        <w:rPr>
          <w:rFonts w:ascii="Times New Roman" w:hAnsi="Times New Roman" w:cs="Times New Roman"/>
          <w:sz w:val="24"/>
          <w:szCs w:val="24"/>
        </w:rPr>
        <w:t xml:space="preserve"> but is the primordial source of revelation. It is the reason why there are thoughts and things at all. Arguing this point, Heidegger refers to a poem by Stefan George titled, ‘The Word’ (</w:t>
      </w:r>
      <w:r w:rsidRPr="00711A3A">
        <w:rPr>
          <w:rFonts w:ascii="Times New Roman" w:hAnsi="Times New Roman" w:cs="Times New Roman"/>
          <w:i/>
          <w:iCs/>
          <w:sz w:val="24"/>
          <w:szCs w:val="24"/>
        </w:rPr>
        <w:t>Das Wort</w:t>
      </w:r>
      <w:r w:rsidRPr="00711A3A">
        <w:rPr>
          <w:rFonts w:ascii="Times New Roman" w:hAnsi="Times New Roman" w:cs="Times New Roman"/>
          <w:sz w:val="24"/>
          <w:szCs w:val="24"/>
        </w:rPr>
        <w:t>), which explores the nature of language. The final line of the poem reads: ‘Where word breaks off no thing may be’ (</w:t>
      </w:r>
      <w:r w:rsidRPr="00711A3A">
        <w:rPr>
          <w:rFonts w:ascii="Times New Roman" w:hAnsi="Times New Roman" w:cs="Times New Roman"/>
          <w:i/>
          <w:sz w:val="24"/>
          <w:szCs w:val="24"/>
        </w:rPr>
        <w:t>Kein ding sei wo das wort gebricht</w:t>
      </w:r>
      <w:r w:rsidRPr="00711A3A">
        <w:rPr>
          <w:rFonts w:ascii="Times New Roman" w:hAnsi="Times New Roman" w:cs="Times New Roman"/>
          <w:sz w:val="24"/>
          <w:szCs w:val="24"/>
        </w:rPr>
        <w:t>).</w:t>
      </w:r>
      <w:r w:rsidRPr="00711A3A">
        <w:rPr>
          <w:rStyle w:val="FootnoteReference"/>
          <w:rFonts w:ascii="Times New Roman" w:hAnsi="Times New Roman" w:cs="Times New Roman"/>
          <w:sz w:val="24"/>
          <w:szCs w:val="24"/>
        </w:rPr>
        <w:footnoteReference w:id="25"/>
      </w:r>
      <w:r w:rsidRPr="00711A3A">
        <w:rPr>
          <w:rFonts w:ascii="Times New Roman" w:hAnsi="Times New Roman" w:cs="Times New Roman"/>
          <w:sz w:val="24"/>
          <w:szCs w:val="24"/>
        </w:rPr>
        <w:t xml:space="preserve"> Heidegger writes:</w:t>
      </w:r>
    </w:p>
    <w:p w:rsidR="00711A3A" w:rsidRPr="00711A3A" w:rsidRDefault="00711A3A" w:rsidP="00711A3A">
      <w:pPr>
        <w:spacing w:after="0" w:line="240" w:lineRule="auto"/>
        <w:ind w:left="720"/>
        <w:jc w:val="both"/>
        <w:rPr>
          <w:rFonts w:ascii="Times New Roman" w:hAnsi="Times New Roman" w:cs="Times New Roman"/>
          <w:sz w:val="24"/>
          <w:szCs w:val="24"/>
        </w:rPr>
      </w:pPr>
      <w:r w:rsidRPr="00711A3A">
        <w:rPr>
          <w:rFonts w:ascii="Times New Roman" w:hAnsi="Times New Roman" w:cs="Times New Roman"/>
          <w:sz w:val="24"/>
          <w:szCs w:val="24"/>
        </w:rPr>
        <w:t xml:space="preserve">Only where the word for the thing has been found is the thing a thing. Only thus </w:t>
      </w:r>
      <w:r w:rsidRPr="00711A3A">
        <w:rPr>
          <w:rFonts w:ascii="Times New Roman" w:hAnsi="Times New Roman" w:cs="Times New Roman"/>
          <w:i/>
          <w:iCs/>
          <w:sz w:val="24"/>
          <w:szCs w:val="24"/>
        </w:rPr>
        <w:t>is</w:t>
      </w:r>
      <w:r w:rsidRPr="00711A3A">
        <w:rPr>
          <w:rFonts w:ascii="Times New Roman" w:hAnsi="Times New Roman" w:cs="Times New Roman"/>
          <w:sz w:val="24"/>
          <w:szCs w:val="24"/>
        </w:rPr>
        <w:t xml:space="preserve"> it. Accordingly we must stress as follows: no thing </w:t>
      </w:r>
      <w:r w:rsidRPr="00711A3A">
        <w:rPr>
          <w:rFonts w:ascii="Times New Roman" w:hAnsi="Times New Roman" w:cs="Times New Roman"/>
          <w:i/>
          <w:iCs/>
          <w:sz w:val="24"/>
          <w:szCs w:val="24"/>
        </w:rPr>
        <w:t>is</w:t>
      </w:r>
      <w:r w:rsidRPr="00711A3A">
        <w:rPr>
          <w:rFonts w:ascii="Times New Roman" w:hAnsi="Times New Roman" w:cs="Times New Roman"/>
          <w:sz w:val="24"/>
          <w:szCs w:val="24"/>
        </w:rPr>
        <w:t xml:space="preserve"> where the word, that is, the name is lacking. The word alone gives being to the thing.</w:t>
      </w:r>
      <w:r w:rsidRPr="00711A3A">
        <w:rPr>
          <w:rStyle w:val="FootnoteReference"/>
          <w:rFonts w:ascii="Times New Roman" w:hAnsi="Times New Roman" w:cs="Times New Roman"/>
          <w:sz w:val="24"/>
          <w:szCs w:val="24"/>
        </w:rPr>
        <w:footnoteReference w:id="26"/>
      </w:r>
    </w:p>
    <w:p w:rsidR="00711A3A" w:rsidRPr="00711A3A" w:rsidRDefault="00711A3A" w:rsidP="00711A3A">
      <w:pPr>
        <w:spacing w:before="240" w:line="360" w:lineRule="auto"/>
        <w:jc w:val="both"/>
        <w:rPr>
          <w:rFonts w:ascii="Times New Roman" w:hAnsi="Times New Roman" w:cs="Times New Roman"/>
          <w:sz w:val="24"/>
          <w:szCs w:val="24"/>
        </w:rPr>
      </w:pPr>
      <w:r w:rsidRPr="00711A3A">
        <w:rPr>
          <w:rFonts w:ascii="Times New Roman" w:hAnsi="Times New Roman" w:cs="Times New Roman"/>
          <w:sz w:val="24"/>
          <w:szCs w:val="24"/>
        </w:rPr>
        <w:t>This is because, for Heidegger</w:t>
      </w:r>
      <w:r w:rsidR="00804836">
        <w:rPr>
          <w:rFonts w:ascii="Times New Roman" w:hAnsi="Times New Roman" w:cs="Times New Roman"/>
          <w:sz w:val="24"/>
          <w:szCs w:val="24"/>
        </w:rPr>
        <w:t>, saying is a showing</w:t>
      </w:r>
      <w:r w:rsidRPr="00711A3A">
        <w:rPr>
          <w:rFonts w:ascii="Times New Roman" w:hAnsi="Times New Roman" w:cs="Times New Roman"/>
          <w:sz w:val="24"/>
          <w:szCs w:val="24"/>
        </w:rPr>
        <w:t>:</w:t>
      </w:r>
    </w:p>
    <w:p w:rsidR="00711A3A" w:rsidRPr="00711A3A" w:rsidRDefault="00711A3A" w:rsidP="00711A3A">
      <w:pPr>
        <w:spacing w:after="0" w:line="240" w:lineRule="auto"/>
        <w:ind w:left="720"/>
        <w:jc w:val="both"/>
        <w:rPr>
          <w:rFonts w:ascii="Times New Roman" w:hAnsi="Times New Roman" w:cs="Times New Roman"/>
          <w:sz w:val="24"/>
          <w:szCs w:val="24"/>
        </w:rPr>
      </w:pPr>
      <w:r w:rsidRPr="00711A3A">
        <w:rPr>
          <w:rFonts w:ascii="Times New Roman" w:hAnsi="Times New Roman" w:cs="Times New Roman"/>
          <w:sz w:val="24"/>
          <w:szCs w:val="24"/>
        </w:rPr>
        <w:t xml:space="preserve">In everything that appeals to us; in everything that strikes us by way of being spoken or spoken of; in everything that addresses us; in everything that awaits us as unspoken; but also in every speaking of </w:t>
      </w:r>
      <w:r w:rsidRPr="00711A3A">
        <w:rPr>
          <w:rFonts w:ascii="Times New Roman" w:hAnsi="Times New Roman" w:cs="Times New Roman"/>
          <w:i/>
          <w:iCs/>
          <w:sz w:val="24"/>
          <w:szCs w:val="24"/>
        </w:rPr>
        <w:t>ours</w:t>
      </w:r>
      <w:r w:rsidRPr="00711A3A">
        <w:rPr>
          <w:rFonts w:ascii="Times New Roman" w:hAnsi="Times New Roman" w:cs="Times New Roman"/>
          <w:sz w:val="24"/>
          <w:szCs w:val="24"/>
        </w:rPr>
        <w:t xml:space="preserve"> – showing holds sway. It lets what is coming to presence shine forth, lets what is withdrawing into absence vanish. The saying is by no means the supplementary linguistic expression of what shines forth; rather, all shining and fading depend on the saying that shows.</w:t>
      </w:r>
      <w:r w:rsidRPr="00711A3A">
        <w:rPr>
          <w:rStyle w:val="FootnoteReference"/>
          <w:rFonts w:ascii="Times New Roman" w:hAnsi="Times New Roman" w:cs="Times New Roman"/>
          <w:sz w:val="24"/>
          <w:szCs w:val="24"/>
        </w:rPr>
        <w:footnoteReference w:id="27"/>
      </w:r>
    </w:p>
    <w:p w:rsidR="00711A3A" w:rsidRPr="00711A3A" w:rsidRDefault="00711A3A" w:rsidP="00C55CFB">
      <w:pPr>
        <w:spacing w:before="240" w:after="0" w:line="360" w:lineRule="auto"/>
        <w:jc w:val="both"/>
        <w:rPr>
          <w:rFonts w:ascii="Times New Roman" w:hAnsi="Times New Roman" w:cs="Times New Roman"/>
          <w:sz w:val="24"/>
          <w:szCs w:val="24"/>
        </w:rPr>
      </w:pPr>
      <w:r w:rsidRPr="00711A3A">
        <w:rPr>
          <w:rFonts w:ascii="Times New Roman" w:hAnsi="Times New Roman" w:cs="Times New Roman"/>
          <w:sz w:val="24"/>
          <w:szCs w:val="24"/>
        </w:rPr>
        <w:t>Saying as showing reveals and so allows things to appear as things. Language’s saying is a ‘letting see’ (</w:t>
      </w:r>
      <w:r w:rsidRPr="00711A3A">
        <w:rPr>
          <w:rFonts w:ascii="Times New Roman" w:hAnsi="Times New Roman" w:cs="Times New Roman"/>
          <w:i/>
          <w:iCs/>
          <w:sz w:val="24"/>
          <w:szCs w:val="24"/>
        </w:rPr>
        <w:t>sehen lassen</w:t>
      </w:r>
      <w:r w:rsidRPr="00711A3A">
        <w:rPr>
          <w:rFonts w:ascii="Times New Roman" w:hAnsi="Times New Roman" w:cs="Times New Roman"/>
          <w:sz w:val="24"/>
          <w:szCs w:val="24"/>
        </w:rPr>
        <w:t xml:space="preserve">). This ‘letting see’ allows things to arrive phenomenally. In this </w:t>
      </w:r>
      <w:r w:rsidRPr="00711A3A">
        <w:rPr>
          <w:rFonts w:ascii="Times New Roman" w:hAnsi="Times New Roman" w:cs="Times New Roman"/>
          <w:sz w:val="24"/>
          <w:szCs w:val="24"/>
        </w:rPr>
        <w:lastRenderedPageBreak/>
        <w:t xml:space="preserve">way, Being </w:t>
      </w:r>
      <w:r w:rsidRPr="00711A3A">
        <w:rPr>
          <w:rFonts w:ascii="Times New Roman" w:hAnsi="Times New Roman" w:cs="Times New Roman"/>
          <w:i/>
          <w:sz w:val="24"/>
          <w:szCs w:val="24"/>
        </w:rPr>
        <w:t>per se</w:t>
      </w:r>
      <w:r w:rsidRPr="00711A3A">
        <w:rPr>
          <w:rFonts w:ascii="Times New Roman" w:hAnsi="Times New Roman" w:cs="Times New Roman"/>
          <w:sz w:val="24"/>
          <w:szCs w:val="24"/>
        </w:rPr>
        <w:t xml:space="preserve"> comes to be disclosed as this or that being. Kearney says of language that it is therefore:</w:t>
      </w:r>
      <w:r w:rsidR="00804836">
        <w:rPr>
          <w:rFonts w:ascii="Times New Roman" w:hAnsi="Times New Roman" w:cs="Times New Roman"/>
          <w:sz w:val="24"/>
          <w:szCs w:val="24"/>
        </w:rPr>
        <w:t xml:space="preserve"> ‘T</w:t>
      </w:r>
      <w:r w:rsidRPr="00711A3A">
        <w:rPr>
          <w:rFonts w:ascii="Times New Roman" w:hAnsi="Times New Roman" w:cs="Times New Roman"/>
          <w:sz w:val="24"/>
          <w:szCs w:val="24"/>
        </w:rPr>
        <w:t xml:space="preserve">he horizon of meaning wherein all things appear to us </w:t>
      </w:r>
      <w:r w:rsidRPr="00711A3A">
        <w:rPr>
          <w:rFonts w:ascii="Times New Roman" w:hAnsi="Times New Roman" w:cs="Times New Roman"/>
          <w:i/>
          <w:iCs/>
          <w:sz w:val="24"/>
          <w:szCs w:val="24"/>
        </w:rPr>
        <w:t>qua phenomena</w:t>
      </w:r>
      <w:r w:rsidRPr="00711A3A">
        <w:rPr>
          <w:rFonts w:ascii="Times New Roman" w:hAnsi="Times New Roman" w:cs="Times New Roman"/>
          <w:sz w:val="24"/>
          <w:szCs w:val="24"/>
        </w:rPr>
        <w:t>. Consequently, if phenomenology is precisely the ‘science of appearing as appearing’ (</w:t>
      </w:r>
      <w:r w:rsidRPr="00711A3A">
        <w:rPr>
          <w:rFonts w:ascii="Times New Roman" w:hAnsi="Times New Roman" w:cs="Times New Roman"/>
          <w:i/>
          <w:iCs/>
          <w:sz w:val="24"/>
          <w:szCs w:val="24"/>
        </w:rPr>
        <w:t>phainesthai</w:t>
      </w:r>
      <w:r w:rsidRPr="00711A3A">
        <w:rPr>
          <w:rFonts w:ascii="Times New Roman" w:hAnsi="Times New Roman" w:cs="Times New Roman"/>
          <w:sz w:val="24"/>
          <w:szCs w:val="24"/>
        </w:rPr>
        <w:t>), language is its ultimate horizon: the act of bringing things to light as appearances (</w:t>
      </w:r>
      <w:r w:rsidRPr="00711A3A">
        <w:rPr>
          <w:rFonts w:ascii="Times New Roman" w:hAnsi="Times New Roman" w:cs="Times New Roman"/>
          <w:i/>
          <w:iCs/>
          <w:sz w:val="24"/>
          <w:szCs w:val="24"/>
        </w:rPr>
        <w:t>phainomena</w:t>
      </w:r>
      <w:r w:rsidRPr="00711A3A">
        <w:rPr>
          <w:rFonts w:ascii="Times New Roman" w:hAnsi="Times New Roman" w:cs="Times New Roman"/>
          <w:sz w:val="24"/>
          <w:szCs w:val="24"/>
        </w:rPr>
        <w:t>).</w:t>
      </w:r>
      <w:r w:rsidR="00804836">
        <w:rPr>
          <w:rFonts w:ascii="Times New Roman" w:hAnsi="Times New Roman" w:cs="Times New Roman"/>
          <w:sz w:val="24"/>
          <w:szCs w:val="24"/>
        </w:rPr>
        <w:t>’</w:t>
      </w:r>
      <w:r w:rsidRPr="00711A3A">
        <w:rPr>
          <w:rStyle w:val="FootnoteReference"/>
          <w:rFonts w:ascii="Times New Roman" w:hAnsi="Times New Roman" w:cs="Times New Roman"/>
          <w:sz w:val="24"/>
          <w:szCs w:val="24"/>
        </w:rPr>
        <w:footnoteReference w:id="28"/>
      </w:r>
      <w:r w:rsidR="00804836">
        <w:rPr>
          <w:rFonts w:ascii="Times New Roman" w:hAnsi="Times New Roman" w:cs="Times New Roman"/>
          <w:sz w:val="24"/>
          <w:szCs w:val="24"/>
        </w:rPr>
        <w:t xml:space="preserve"> </w:t>
      </w:r>
      <w:r w:rsidRPr="00711A3A">
        <w:rPr>
          <w:rFonts w:ascii="Times New Roman" w:hAnsi="Times New Roman" w:cs="Times New Roman"/>
          <w:sz w:val="24"/>
          <w:szCs w:val="24"/>
        </w:rPr>
        <w:t>Hence Heidegger argues that for the Classical Greeks</w:t>
      </w:r>
      <w:r w:rsidR="00C305AF">
        <w:rPr>
          <w:rFonts w:ascii="Times New Roman" w:hAnsi="Times New Roman" w:cs="Times New Roman"/>
          <w:sz w:val="24"/>
          <w:szCs w:val="24"/>
        </w:rPr>
        <w:t xml:space="preserve"> who did not hold the instrumental view</w:t>
      </w:r>
      <w:r w:rsidR="00634663">
        <w:rPr>
          <w:rFonts w:ascii="Times New Roman" w:hAnsi="Times New Roman" w:cs="Times New Roman"/>
          <w:sz w:val="24"/>
          <w:szCs w:val="24"/>
        </w:rPr>
        <w:t xml:space="preserve"> of language</w:t>
      </w:r>
      <w:r w:rsidR="00C305AF">
        <w:rPr>
          <w:rFonts w:ascii="Times New Roman" w:hAnsi="Times New Roman" w:cs="Times New Roman"/>
          <w:sz w:val="24"/>
          <w:szCs w:val="24"/>
        </w:rPr>
        <w:t>,</w:t>
      </w:r>
      <w:r w:rsidRPr="00711A3A">
        <w:rPr>
          <w:rFonts w:ascii="Times New Roman" w:hAnsi="Times New Roman" w:cs="Times New Roman"/>
          <w:sz w:val="24"/>
          <w:szCs w:val="24"/>
        </w:rPr>
        <w:t xml:space="preserve"> words had a direct or immediate relat</w:t>
      </w:r>
      <w:r w:rsidR="00804836">
        <w:rPr>
          <w:rFonts w:ascii="Times New Roman" w:hAnsi="Times New Roman" w:cs="Times New Roman"/>
          <w:sz w:val="24"/>
          <w:szCs w:val="24"/>
        </w:rPr>
        <w:t>ion with the referent</w:t>
      </w:r>
      <w:r w:rsidRPr="00711A3A">
        <w:rPr>
          <w:rFonts w:ascii="Times New Roman" w:hAnsi="Times New Roman" w:cs="Times New Roman"/>
          <w:sz w:val="24"/>
          <w:szCs w:val="24"/>
        </w:rPr>
        <w:t>:</w:t>
      </w:r>
    </w:p>
    <w:p w:rsidR="00711A3A" w:rsidRPr="00711A3A" w:rsidRDefault="00711A3A" w:rsidP="00711A3A">
      <w:pPr>
        <w:spacing w:after="0" w:line="240" w:lineRule="auto"/>
        <w:ind w:left="720"/>
        <w:jc w:val="both"/>
        <w:rPr>
          <w:rFonts w:ascii="Times New Roman" w:hAnsi="Times New Roman" w:cs="Times New Roman"/>
          <w:sz w:val="24"/>
          <w:szCs w:val="24"/>
        </w:rPr>
      </w:pPr>
      <w:r w:rsidRPr="00711A3A">
        <w:rPr>
          <w:rFonts w:ascii="Times New Roman" w:hAnsi="Times New Roman" w:cs="Times New Roman"/>
          <w:sz w:val="24"/>
          <w:szCs w:val="24"/>
        </w:rPr>
        <w:t xml:space="preserve">In the Greek language what is said in it </w:t>
      </w:r>
      <w:r w:rsidRPr="00711A3A">
        <w:rPr>
          <w:rFonts w:ascii="Times New Roman" w:hAnsi="Times New Roman" w:cs="Times New Roman"/>
          <w:i/>
          <w:iCs/>
          <w:sz w:val="24"/>
          <w:szCs w:val="24"/>
        </w:rPr>
        <w:t>is</w:t>
      </w:r>
      <w:r w:rsidRPr="00711A3A">
        <w:rPr>
          <w:rFonts w:ascii="Times New Roman" w:hAnsi="Times New Roman" w:cs="Times New Roman"/>
          <w:sz w:val="24"/>
          <w:szCs w:val="24"/>
        </w:rPr>
        <w:t xml:space="preserve"> at the same time in an excellent way what it is called.</w:t>
      </w:r>
      <w:r w:rsidR="00804836">
        <w:rPr>
          <w:rFonts w:ascii="Times New Roman" w:hAnsi="Times New Roman" w:cs="Times New Roman"/>
          <w:sz w:val="24"/>
          <w:szCs w:val="24"/>
        </w:rPr>
        <w:t xml:space="preserve"> </w:t>
      </w:r>
      <w:r w:rsidRPr="00711A3A">
        <w:rPr>
          <w:rFonts w:ascii="Times New Roman" w:hAnsi="Times New Roman" w:cs="Times New Roman"/>
          <w:sz w:val="24"/>
          <w:szCs w:val="24"/>
        </w:rPr>
        <w:t>... What it presents is what lies immediately before us. Through the audible Greek word we are directly in the presence of the thing itself, not first in the presence of a mere word-sign.</w:t>
      </w:r>
      <w:r w:rsidRPr="00711A3A">
        <w:rPr>
          <w:rStyle w:val="FootnoteReference"/>
          <w:rFonts w:ascii="Times New Roman" w:hAnsi="Times New Roman" w:cs="Times New Roman"/>
          <w:sz w:val="24"/>
          <w:szCs w:val="24"/>
        </w:rPr>
        <w:footnoteReference w:id="29"/>
      </w:r>
    </w:p>
    <w:p w:rsidR="009B318D" w:rsidRDefault="00711A3A" w:rsidP="00E8464C">
      <w:pPr>
        <w:spacing w:before="240" w:after="0" w:line="360" w:lineRule="auto"/>
        <w:jc w:val="both"/>
        <w:rPr>
          <w:rFonts w:ascii="Times New Roman" w:hAnsi="Times New Roman" w:cs="Times New Roman"/>
          <w:sz w:val="24"/>
          <w:szCs w:val="24"/>
        </w:rPr>
      </w:pPr>
      <w:r w:rsidRPr="00711A3A">
        <w:rPr>
          <w:rFonts w:ascii="Times New Roman" w:hAnsi="Times New Roman" w:cs="Times New Roman"/>
          <w:sz w:val="24"/>
          <w:szCs w:val="24"/>
        </w:rPr>
        <w:t>Thus for Heidegger it is only through language’s capacity to ‘show’ that things come to be as world. Our genuine being-in-the-world is therefore a living in language.</w:t>
      </w:r>
      <w:r w:rsidR="003F6180">
        <w:rPr>
          <w:rFonts w:ascii="Times New Roman" w:hAnsi="Times New Roman" w:cs="Times New Roman"/>
          <w:sz w:val="24"/>
          <w:szCs w:val="24"/>
        </w:rPr>
        <w:t xml:space="preserve"> </w:t>
      </w:r>
      <w:r w:rsidR="00804836">
        <w:rPr>
          <w:rFonts w:ascii="Times New Roman" w:hAnsi="Times New Roman" w:cs="Times New Roman"/>
          <w:sz w:val="24"/>
          <w:szCs w:val="24"/>
        </w:rPr>
        <w:t xml:space="preserve">In order to conceive and understand phenomena we must first name it. Naming transforms the world of sense impressions into a mental world of </w:t>
      </w:r>
      <w:r w:rsidR="002E2FF9">
        <w:rPr>
          <w:rFonts w:ascii="Times New Roman" w:hAnsi="Times New Roman" w:cs="Times New Roman"/>
          <w:sz w:val="24"/>
          <w:szCs w:val="24"/>
        </w:rPr>
        <w:t>meaningful</w:t>
      </w:r>
      <w:r w:rsidR="00804836">
        <w:rPr>
          <w:rFonts w:ascii="Times New Roman" w:hAnsi="Times New Roman" w:cs="Times New Roman"/>
          <w:sz w:val="24"/>
          <w:szCs w:val="24"/>
        </w:rPr>
        <w:t xml:space="preserve"> ideas. In short, meaning is formed by language in order to present the world to us.</w:t>
      </w:r>
      <w:r w:rsidR="002E2FF9">
        <w:rPr>
          <w:rFonts w:ascii="Times New Roman" w:hAnsi="Times New Roman" w:cs="Times New Roman"/>
          <w:sz w:val="24"/>
          <w:szCs w:val="24"/>
        </w:rPr>
        <w:t xml:space="preserve"> To paraphrase Wright we do not find language as an unconnected abstract system, but associated with things and situations. Language is already in the world establishing how we </w:t>
      </w:r>
      <w:r w:rsidR="003C648D">
        <w:rPr>
          <w:rFonts w:ascii="Times New Roman" w:hAnsi="Times New Roman" w:cs="Times New Roman"/>
          <w:sz w:val="24"/>
          <w:szCs w:val="24"/>
        </w:rPr>
        <w:t xml:space="preserve">in </w:t>
      </w:r>
      <w:r w:rsidR="005F4341">
        <w:rPr>
          <w:rFonts w:ascii="Times New Roman" w:hAnsi="Times New Roman" w:cs="Times New Roman"/>
          <w:sz w:val="24"/>
          <w:szCs w:val="24"/>
        </w:rPr>
        <w:t xml:space="preserve">fact </w:t>
      </w:r>
      <w:r w:rsidR="009B318D">
        <w:rPr>
          <w:rFonts w:ascii="Times New Roman" w:hAnsi="Times New Roman" w:cs="Times New Roman"/>
          <w:sz w:val="24"/>
          <w:szCs w:val="24"/>
        </w:rPr>
        <w:t>meaningfully experience the world</w:t>
      </w:r>
      <w:r w:rsidR="002E2FF9">
        <w:rPr>
          <w:rFonts w:ascii="Times New Roman" w:hAnsi="Times New Roman" w:cs="Times New Roman"/>
          <w:sz w:val="24"/>
          <w:szCs w:val="24"/>
        </w:rPr>
        <w:t>.</w:t>
      </w:r>
      <w:r w:rsidR="00DF29D5">
        <w:rPr>
          <w:rStyle w:val="FootnoteReference"/>
          <w:rFonts w:ascii="Times New Roman" w:hAnsi="Times New Roman" w:cs="Times New Roman"/>
          <w:sz w:val="24"/>
          <w:szCs w:val="24"/>
        </w:rPr>
        <w:footnoteReference w:id="30"/>
      </w:r>
    </w:p>
    <w:p w:rsidR="000C7F9F" w:rsidRPr="000C7F9F" w:rsidRDefault="009B318D" w:rsidP="00FC756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w:t>
      </w:r>
      <w:r w:rsidR="00FC7569">
        <w:rPr>
          <w:rFonts w:ascii="Times New Roman" w:hAnsi="Times New Roman" w:cs="Times New Roman"/>
          <w:sz w:val="24"/>
          <w:szCs w:val="24"/>
        </w:rPr>
        <w:t>n</w:t>
      </w:r>
      <w:r w:rsidR="000C7F9F">
        <w:rPr>
          <w:rFonts w:ascii="Times New Roman" w:hAnsi="Times New Roman" w:cs="Times New Roman"/>
          <w:sz w:val="24"/>
          <w:szCs w:val="24"/>
        </w:rPr>
        <w:t xml:space="preserve"> </w:t>
      </w:r>
      <w:r w:rsidR="000C7F9F">
        <w:rPr>
          <w:rFonts w:ascii="Times New Roman" w:hAnsi="Times New Roman" w:cs="Times New Roman"/>
          <w:i/>
          <w:sz w:val="24"/>
          <w:szCs w:val="24"/>
        </w:rPr>
        <w:t>Being and Time</w:t>
      </w:r>
      <w:r w:rsidR="000C7F9F">
        <w:rPr>
          <w:rFonts w:ascii="Times New Roman" w:hAnsi="Times New Roman" w:cs="Times New Roman"/>
          <w:sz w:val="24"/>
          <w:szCs w:val="24"/>
        </w:rPr>
        <w:t>, Heidegger made a distinction between the ‘present-at-hand’</w:t>
      </w:r>
      <w:r w:rsidR="00FC7569">
        <w:rPr>
          <w:rFonts w:ascii="Times New Roman" w:hAnsi="Times New Roman" w:cs="Times New Roman"/>
          <w:sz w:val="24"/>
          <w:szCs w:val="24"/>
        </w:rPr>
        <w:t xml:space="preserve"> (</w:t>
      </w:r>
      <w:r w:rsidR="00FC7569" w:rsidRPr="000C7F9F">
        <w:rPr>
          <w:rFonts w:ascii="Times New Roman" w:hAnsi="Times New Roman" w:cs="Times New Roman"/>
          <w:i/>
          <w:iCs/>
          <w:sz w:val="24"/>
          <w:szCs w:val="24"/>
        </w:rPr>
        <w:t>vorhanden</w:t>
      </w:r>
      <w:r w:rsidR="00FC7569">
        <w:rPr>
          <w:rFonts w:ascii="Times New Roman" w:hAnsi="Times New Roman" w:cs="Times New Roman"/>
          <w:sz w:val="24"/>
          <w:szCs w:val="24"/>
        </w:rPr>
        <w:t>) and the ‘ready-to-hand</w:t>
      </w:r>
      <w:r w:rsidR="000C7F9F">
        <w:rPr>
          <w:rFonts w:ascii="Times New Roman" w:hAnsi="Times New Roman" w:cs="Times New Roman"/>
          <w:sz w:val="24"/>
          <w:szCs w:val="24"/>
        </w:rPr>
        <w:t>’</w:t>
      </w:r>
      <w:r w:rsidR="00FC7569">
        <w:rPr>
          <w:rFonts w:ascii="Times New Roman" w:hAnsi="Times New Roman" w:cs="Times New Roman"/>
          <w:sz w:val="24"/>
          <w:szCs w:val="24"/>
        </w:rPr>
        <w:t xml:space="preserve"> (</w:t>
      </w:r>
      <w:r w:rsidR="00FC7569">
        <w:rPr>
          <w:rFonts w:ascii="Times New Roman" w:hAnsi="Times New Roman" w:cs="Times New Roman"/>
          <w:i/>
          <w:sz w:val="24"/>
          <w:szCs w:val="24"/>
        </w:rPr>
        <w:t>zuhanden</w:t>
      </w:r>
      <w:r w:rsidR="00FC7569">
        <w:rPr>
          <w:rFonts w:ascii="Times New Roman" w:hAnsi="Times New Roman" w:cs="Times New Roman"/>
          <w:sz w:val="24"/>
          <w:szCs w:val="24"/>
        </w:rPr>
        <w:t>).</w:t>
      </w:r>
      <w:r w:rsidR="00976A92">
        <w:rPr>
          <w:rFonts w:ascii="Times New Roman" w:hAnsi="Times New Roman" w:cs="Times New Roman"/>
          <w:sz w:val="24"/>
          <w:szCs w:val="24"/>
        </w:rPr>
        <w:t xml:space="preserve"> </w:t>
      </w:r>
      <w:r w:rsidR="000C7F9F" w:rsidRPr="000C7F9F">
        <w:rPr>
          <w:rFonts w:ascii="Times New Roman" w:hAnsi="Times New Roman" w:cs="Times New Roman"/>
          <w:sz w:val="24"/>
          <w:szCs w:val="24"/>
        </w:rPr>
        <w:t>The term ‘present-at-han</w:t>
      </w:r>
      <w:r w:rsidR="00FC7569">
        <w:rPr>
          <w:rFonts w:ascii="Times New Roman" w:hAnsi="Times New Roman" w:cs="Times New Roman"/>
          <w:sz w:val="24"/>
          <w:szCs w:val="24"/>
        </w:rPr>
        <w:t xml:space="preserve">d’ </w:t>
      </w:r>
      <w:r w:rsidR="000C7F9F" w:rsidRPr="000C7F9F">
        <w:rPr>
          <w:rFonts w:ascii="Times New Roman" w:hAnsi="Times New Roman" w:cs="Times New Roman"/>
          <w:sz w:val="24"/>
          <w:szCs w:val="24"/>
        </w:rPr>
        <w:t xml:space="preserve">refers to those things that are available for objectification. According to George Steiner it refers to ‘the character of the object “out there.” It characterizes the matter of theoretic speculation, of scientific study. Thus “Nature” is </w:t>
      </w:r>
      <w:r w:rsidR="000C7F9F" w:rsidRPr="000C7F9F">
        <w:rPr>
          <w:rFonts w:ascii="Times New Roman" w:hAnsi="Times New Roman" w:cs="Times New Roman"/>
          <w:i/>
          <w:iCs/>
          <w:sz w:val="24"/>
          <w:szCs w:val="24"/>
        </w:rPr>
        <w:t>vorhanden</w:t>
      </w:r>
      <w:r w:rsidR="000C7F9F" w:rsidRPr="000C7F9F">
        <w:rPr>
          <w:rFonts w:ascii="Times New Roman" w:hAnsi="Times New Roman" w:cs="Times New Roman"/>
          <w:sz w:val="24"/>
          <w:szCs w:val="24"/>
        </w:rPr>
        <w:t xml:space="preserve"> to the physicist and rocks are </w:t>
      </w:r>
      <w:r w:rsidR="000C7F9F" w:rsidRPr="000C7F9F">
        <w:rPr>
          <w:rFonts w:ascii="Times New Roman" w:hAnsi="Times New Roman" w:cs="Times New Roman"/>
          <w:i/>
          <w:iCs/>
          <w:sz w:val="24"/>
          <w:szCs w:val="24"/>
        </w:rPr>
        <w:t>vorhanden</w:t>
      </w:r>
      <w:r w:rsidR="000C7F9F" w:rsidRPr="000C7F9F">
        <w:rPr>
          <w:rFonts w:ascii="Times New Roman" w:hAnsi="Times New Roman" w:cs="Times New Roman"/>
          <w:sz w:val="24"/>
          <w:szCs w:val="24"/>
        </w:rPr>
        <w:t xml:space="preserve"> to the geologist.’</w:t>
      </w:r>
      <w:r w:rsidR="000C7F9F" w:rsidRPr="000C7F9F">
        <w:rPr>
          <w:rStyle w:val="FootnoteReference"/>
          <w:rFonts w:ascii="Times New Roman" w:hAnsi="Times New Roman" w:cs="Times New Roman"/>
          <w:sz w:val="24"/>
          <w:szCs w:val="24"/>
        </w:rPr>
        <w:footnoteReference w:id="31"/>
      </w:r>
      <w:r w:rsidR="000C7F9F" w:rsidRPr="000C7F9F">
        <w:rPr>
          <w:rFonts w:ascii="Times New Roman" w:hAnsi="Times New Roman" w:cs="Times New Roman"/>
          <w:sz w:val="24"/>
          <w:szCs w:val="24"/>
        </w:rPr>
        <w:t xml:space="preserve"> </w:t>
      </w:r>
      <w:r w:rsidR="008F7474">
        <w:rPr>
          <w:rFonts w:ascii="Times New Roman" w:hAnsi="Times New Roman" w:cs="Times New Roman"/>
          <w:sz w:val="24"/>
          <w:szCs w:val="24"/>
        </w:rPr>
        <w:t xml:space="preserve">But he adds that </w:t>
      </w:r>
      <w:r w:rsidR="00976A92">
        <w:rPr>
          <w:rFonts w:ascii="Times New Roman" w:hAnsi="Times New Roman" w:cs="Times New Roman"/>
          <w:sz w:val="24"/>
          <w:szCs w:val="24"/>
        </w:rPr>
        <w:t>a stonemason or sculptor</w:t>
      </w:r>
      <w:r w:rsidR="008F7474">
        <w:rPr>
          <w:rFonts w:ascii="Times New Roman" w:hAnsi="Times New Roman" w:cs="Times New Roman"/>
          <w:sz w:val="24"/>
          <w:szCs w:val="24"/>
        </w:rPr>
        <w:t xml:space="preserve"> do not encounter</w:t>
      </w:r>
      <w:r w:rsidR="00976A92">
        <w:rPr>
          <w:rFonts w:ascii="Times New Roman" w:hAnsi="Times New Roman" w:cs="Times New Roman"/>
          <w:sz w:val="24"/>
          <w:szCs w:val="24"/>
        </w:rPr>
        <w:t xml:space="preserve"> rock</w:t>
      </w:r>
      <w:r w:rsidR="008F7474">
        <w:rPr>
          <w:rFonts w:ascii="Times New Roman" w:hAnsi="Times New Roman" w:cs="Times New Roman"/>
          <w:sz w:val="24"/>
          <w:szCs w:val="24"/>
        </w:rPr>
        <w:t>s in this manner.</w:t>
      </w:r>
      <w:r w:rsidR="00976A92">
        <w:rPr>
          <w:rFonts w:ascii="Times New Roman" w:hAnsi="Times New Roman" w:cs="Times New Roman"/>
          <w:sz w:val="24"/>
          <w:szCs w:val="24"/>
        </w:rPr>
        <w:t xml:space="preserve"> </w:t>
      </w:r>
      <w:r w:rsidR="008F7474">
        <w:rPr>
          <w:rFonts w:ascii="Times New Roman" w:hAnsi="Times New Roman" w:cs="Times New Roman"/>
          <w:sz w:val="24"/>
          <w:szCs w:val="24"/>
        </w:rPr>
        <w:t xml:space="preserve">For </w:t>
      </w:r>
      <w:r w:rsidR="007D4E1C">
        <w:rPr>
          <w:rFonts w:ascii="Times New Roman" w:hAnsi="Times New Roman" w:cs="Times New Roman"/>
          <w:sz w:val="24"/>
          <w:szCs w:val="24"/>
        </w:rPr>
        <w:t xml:space="preserve">them the rock is not present-to-hand in a theoretical sense, but ready-to-hand in a practical way. Heidegger realises that the trained hand </w:t>
      </w:r>
      <w:r w:rsidR="007D4E1C">
        <w:rPr>
          <w:rFonts w:ascii="Times New Roman" w:hAnsi="Times New Roman" w:cs="Times New Roman"/>
          <w:i/>
          <w:sz w:val="24"/>
          <w:szCs w:val="24"/>
        </w:rPr>
        <w:t>sees</w:t>
      </w:r>
      <w:r w:rsidR="007D4E1C">
        <w:rPr>
          <w:rFonts w:ascii="Times New Roman" w:hAnsi="Times New Roman" w:cs="Times New Roman"/>
          <w:sz w:val="24"/>
          <w:szCs w:val="24"/>
        </w:rPr>
        <w:t xml:space="preserve"> quicker and more delicately than the eye and brain.</w:t>
      </w:r>
      <w:r w:rsidR="007D4E1C">
        <w:rPr>
          <w:rStyle w:val="FootnoteReference"/>
          <w:rFonts w:ascii="Times New Roman" w:hAnsi="Times New Roman" w:cs="Times New Roman"/>
          <w:sz w:val="24"/>
          <w:szCs w:val="24"/>
        </w:rPr>
        <w:footnoteReference w:id="32"/>
      </w:r>
      <w:r w:rsidR="007D4E1C">
        <w:rPr>
          <w:rFonts w:ascii="Times New Roman" w:hAnsi="Times New Roman" w:cs="Times New Roman"/>
          <w:sz w:val="24"/>
          <w:szCs w:val="24"/>
        </w:rPr>
        <w:t xml:space="preserve"> It has an immediate</w:t>
      </w:r>
      <w:r w:rsidR="003A66B2">
        <w:rPr>
          <w:rFonts w:ascii="Times New Roman" w:hAnsi="Times New Roman" w:cs="Times New Roman"/>
          <w:sz w:val="24"/>
          <w:szCs w:val="24"/>
        </w:rPr>
        <w:t xml:space="preserve"> and lived</w:t>
      </w:r>
      <w:r w:rsidR="007D4E1C">
        <w:rPr>
          <w:rFonts w:ascii="Times New Roman" w:hAnsi="Times New Roman" w:cs="Times New Roman"/>
          <w:sz w:val="24"/>
          <w:szCs w:val="24"/>
        </w:rPr>
        <w:t xml:space="preserve"> autho</w:t>
      </w:r>
      <w:r w:rsidR="003A66B2">
        <w:rPr>
          <w:rFonts w:ascii="Times New Roman" w:hAnsi="Times New Roman" w:cs="Times New Roman"/>
          <w:sz w:val="24"/>
          <w:szCs w:val="24"/>
        </w:rPr>
        <w:t>rity that</w:t>
      </w:r>
      <w:r w:rsidR="007D4E1C">
        <w:rPr>
          <w:rFonts w:ascii="Times New Roman" w:hAnsi="Times New Roman" w:cs="Times New Roman"/>
          <w:sz w:val="24"/>
          <w:szCs w:val="24"/>
        </w:rPr>
        <w:t xml:space="preserve"> methodological </w:t>
      </w:r>
      <w:r w:rsidR="003A66B2">
        <w:rPr>
          <w:rFonts w:ascii="Times New Roman" w:hAnsi="Times New Roman" w:cs="Times New Roman"/>
          <w:sz w:val="24"/>
          <w:szCs w:val="24"/>
        </w:rPr>
        <w:t>abstraction does</w:t>
      </w:r>
      <w:r w:rsidR="005172EE">
        <w:rPr>
          <w:rFonts w:ascii="Times New Roman" w:hAnsi="Times New Roman" w:cs="Times New Roman"/>
          <w:sz w:val="24"/>
          <w:szCs w:val="24"/>
        </w:rPr>
        <w:t xml:space="preserve"> </w:t>
      </w:r>
      <w:r w:rsidR="003A66B2">
        <w:rPr>
          <w:rFonts w:ascii="Times New Roman" w:hAnsi="Times New Roman" w:cs="Times New Roman"/>
          <w:sz w:val="24"/>
          <w:szCs w:val="24"/>
        </w:rPr>
        <w:t>not</w:t>
      </w:r>
      <w:r w:rsidR="007D4E1C">
        <w:rPr>
          <w:rFonts w:ascii="Times New Roman" w:hAnsi="Times New Roman" w:cs="Times New Roman"/>
          <w:sz w:val="24"/>
          <w:szCs w:val="24"/>
        </w:rPr>
        <w:t>.</w:t>
      </w:r>
      <w:r w:rsidR="008F7474">
        <w:rPr>
          <w:rFonts w:ascii="Times New Roman" w:hAnsi="Times New Roman" w:cs="Times New Roman"/>
          <w:sz w:val="24"/>
          <w:szCs w:val="24"/>
        </w:rPr>
        <w:t xml:space="preserve"> As discussed earlier i</w:t>
      </w:r>
      <w:r w:rsidR="00177A5F">
        <w:rPr>
          <w:rFonts w:ascii="Times New Roman" w:hAnsi="Times New Roman" w:cs="Times New Roman"/>
          <w:sz w:val="24"/>
          <w:szCs w:val="24"/>
        </w:rPr>
        <w:t xml:space="preserve">t is </w:t>
      </w:r>
      <w:r w:rsidR="005172EE">
        <w:rPr>
          <w:rFonts w:ascii="Times New Roman" w:hAnsi="Times New Roman" w:cs="Times New Roman"/>
          <w:sz w:val="24"/>
          <w:szCs w:val="24"/>
        </w:rPr>
        <w:t>the abstract</w:t>
      </w:r>
      <w:r w:rsidR="00177A5F">
        <w:rPr>
          <w:rFonts w:ascii="Times New Roman" w:hAnsi="Times New Roman" w:cs="Times New Roman"/>
          <w:sz w:val="24"/>
          <w:szCs w:val="24"/>
        </w:rPr>
        <w:t xml:space="preserve"> and objective</w:t>
      </w:r>
      <w:r w:rsidR="005172EE">
        <w:rPr>
          <w:rFonts w:ascii="Times New Roman" w:hAnsi="Times New Roman" w:cs="Times New Roman"/>
          <w:sz w:val="24"/>
          <w:szCs w:val="24"/>
        </w:rPr>
        <w:t xml:space="preserve"> present-at-hand</w:t>
      </w:r>
      <w:r w:rsidR="00365D84">
        <w:rPr>
          <w:rFonts w:ascii="Times New Roman" w:hAnsi="Times New Roman" w:cs="Times New Roman"/>
          <w:sz w:val="24"/>
          <w:szCs w:val="24"/>
        </w:rPr>
        <w:t xml:space="preserve"> that language is</w:t>
      </w:r>
      <w:r w:rsidR="008F7474">
        <w:rPr>
          <w:rFonts w:ascii="Times New Roman" w:hAnsi="Times New Roman" w:cs="Times New Roman"/>
          <w:sz w:val="24"/>
          <w:szCs w:val="24"/>
        </w:rPr>
        <w:t xml:space="preserve"> now</w:t>
      </w:r>
      <w:r w:rsidR="00365D84">
        <w:rPr>
          <w:rFonts w:ascii="Times New Roman" w:hAnsi="Times New Roman" w:cs="Times New Roman"/>
          <w:sz w:val="24"/>
          <w:szCs w:val="24"/>
        </w:rPr>
        <w:t xml:space="preserve"> understood to express in the form of</w:t>
      </w:r>
      <w:r w:rsidR="005172EE">
        <w:rPr>
          <w:rFonts w:ascii="Times New Roman" w:hAnsi="Times New Roman" w:cs="Times New Roman"/>
          <w:sz w:val="24"/>
          <w:szCs w:val="24"/>
        </w:rPr>
        <w:t xml:space="preserve"> </w:t>
      </w:r>
      <w:r w:rsidR="00177A5F">
        <w:rPr>
          <w:rFonts w:ascii="Times New Roman" w:hAnsi="Times New Roman" w:cs="Times New Roman"/>
          <w:sz w:val="24"/>
          <w:szCs w:val="24"/>
        </w:rPr>
        <w:t>logical assertions.</w:t>
      </w:r>
      <w:r w:rsidR="007D4E1C">
        <w:rPr>
          <w:rFonts w:ascii="Times New Roman" w:hAnsi="Times New Roman" w:cs="Times New Roman"/>
          <w:sz w:val="24"/>
          <w:szCs w:val="24"/>
        </w:rPr>
        <w:t xml:space="preserve"> </w:t>
      </w:r>
      <w:r w:rsidR="000C7F9F" w:rsidRPr="000C7F9F">
        <w:rPr>
          <w:rFonts w:ascii="Times New Roman" w:hAnsi="Times New Roman" w:cs="Times New Roman"/>
          <w:sz w:val="24"/>
          <w:szCs w:val="24"/>
        </w:rPr>
        <w:t xml:space="preserve">Kearney says: ‘In assertion, </w:t>
      </w:r>
      <w:r w:rsidR="000C7F9F" w:rsidRPr="000C7F9F">
        <w:rPr>
          <w:rFonts w:ascii="Times New Roman" w:hAnsi="Times New Roman" w:cs="Times New Roman"/>
          <w:sz w:val="24"/>
          <w:szCs w:val="24"/>
        </w:rPr>
        <w:lastRenderedPageBreak/>
        <w:t>therefore, words are frequently treated as little more than lifeless entities for the abstraction and computation of reality.’</w:t>
      </w:r>
      <w:r w:rsidR="000C7F9F" w:rsidRPr="000C7F9F">
        <w:rPr>
          <w:rStyle w:val="FootnoteReference"/>
          <w:rFonts w:ascii="Times New Roman" w:hAnsi="Times New Roman" w:cs="Times New Roman"/>
          <w:sz w:val="24"/>
          <w:szCs w:val="24"/>
        </w:rPr>
        <w:footnoteReference w:id="33"/>
      </w:r>
      <w:r w:rsidR="000C7F9F" w:rsidRPr="000C7F9F">
        <w:rPr>
          <w:rFonts w:ascii="Times New Roman" w:hAnsi="Times New Roman" w:cs="Times New Roman"/>
          <w:sz w:val="24"/>
          <w:szCs w:val="24"/>
        </w:rPr>
        <w:t xml:space="preserve"> Discussing the implications of this</w:t>
      </w:r>
      <w:r w:rsidR="000C34DC">
        <w:rPr>
          <w:rFonts w:ascii="Times New Roman" w:hAnsi="Times New Roman" w:cs="Times New Roman"/>
          <w:sz w:val="24"/>
          <w:szCs w:val="24"/>
        </w:rPr>
        <w:t xml:space="preserve"> while drawing on Heidegger</w:t>
      </w:r>
      <w:r w:rsidR="000C7F9F" w:rsidRPr="000C7F9F">
        <w:rPr>
          <w:rFonts w:ascii="Times New Roman" w:hAnsi="Times New Roman" w:cs="Times New Roman"/>
          <w:sz w:val="24"/>
          <w:szCs w:val="24"/>
        </w:rPr>
        <w:t>, Michael Inwood argues:</w:t>
      </w:r>
    </w:p>
    <w:p w:rsidR="000C7F9F" w:rsidRPr="000C7F9F" w:rsidRDefault="000C7F9F" w:rsidP="000C7F9F">
      <w:pPr>
        <w:spacing w:after="0" w:line="240" w:lineRule="auto"/>
        <w:ind w:left="360"/>
        <w:jc w:val="both"/>
        <w:rPr>
          <w:rFonts w:ascii="Times New Roman" w:hAnsi="Times New Roman" w:cs="Times New Roman"/>
          <w:sz w:val="24"/>
          <w:szCs w:val="24"/>
        </w:rPr>
      </w:pPr>
      <w:r w:rsidRPr="000C7F9F">
        <w:rPr>
          <w:rFonts w:ascii="Times New Roman" w:hAnsi="Times New Roman" w:cs="Times New Roman"/>
          <w:sz w:val="24"/>
          <w:szCs w:val="24"/>
        </w:rPr>
        <w:t>Assertions emerge from talk. Instead of sa</w:t>
      </w:r>
      <w:r w:rsidR="009579F7">
        <w:rPr>
          <w:rFonts w:ascii="Times New Roman" w:hAnsi="Times New Roman" w:cs="Times New Roman"/>
          <w:sz w:val="24"/>
          <w:szCs w:val="24"/>
        </w:rPr>
        <w:t>ying ‘Too heavy – the other one,’</w:t>
      </w:r>
      <w:r w:rsidRPr="000C7F9F">
        <w:rPr>
          <w:rFonts w:ascii="Times New Roman" w:hAnsi="Times New Roman" w:cs="Times New Roman"/>
          <w:sz w:val="24"/>
          <w:szCs w:val="24"/>
        </w:rPr>
        <w:t xml:space="preserve"> I say ‘The hammer is too heavy’, and eventually ‘The hammer is heavy’. Talk becomes increasingly detached from concrete speech situations.</w:t>
      </w:r>
      <w:r w:rsidR="0042627E">
        <w:rPr>
          <w:rFonts w:ascii="Times New Roman" w:hAnsi="Times New Roman" w:cs="Times New Roman"/>
          <w:sz w:val="24"/>
          <w:szCs w:val="24"/>
        </w:rPr>
        <w:t xml:space="preserve"> </w:t>
      </w:r>
      <w:r w:rsidRPr="000C7F9F">
        <w:rPr>
          <w:rFonts w:ascii="Times New Roman" w:hAnsi="Times New Roman" w:cs="Times New Roman"/>
          <w:sz w:val="24"/>
          <w:szCs w:val="24"/>
        </w:rPr>
        <w:t>... A hammer is seen no longer as ready-to-hand, as a tool to be used or rejected, and in its place alongside other tools, but as present-at-hand, as a bearer of properties severed from its involvements with other tools. We end up taking such a sentence as ‘Snow is white’, which occurs more commonly in logic textbooks than in down-to-earth talk, as a paradigm of significant discourse. Such assertions are seen as the locus of truth.</w:t>
      </w:r>
      <w:r w:rsidRPr="000C7F9F">
        <w:rPr>
          <w:rStyle w:val="FootnoteReference"/>
          <w:rFonts w:ascii="Times New Roman" w:hAnsi="Times New Roman" w:cs="Times New Roman"/>
          <w:sz w:val="24"/>
          <w:szCs w:val="24"/>
        </w:rPr>
        <w:footnoteReference w:id="34"/>
      </w:r>
    </w:p>
    <w:p w:rsidR="000C7F9F" w:rsidRDefault="00976A92" w:rsidP="000C7F9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000C7F9F" w:rsidRPr="000C7F9F">
        <w:rPr>
          <w:rFonts w:ascii="Times New Roman" w:hAnsi="Times New Roman" w:cs="Times New Roman"/>
          <w:sz w:val="24"/>
          <w:szCs w:val="24"/>
        </w:rPr>
        <w:t xml:space="preserve">o Heidegger’s thinking, </w:t>
      </w:r>
      <w:r w:rsidR="00B46D24">
        <w:rPr>
          <w:rFonts w:ascii="Times New Roman" w:hAnsi="Times New Roman" w:cs="Times New Roman"/>
          <w:sz w:val="24"/>
          <w:szCs w:val="24"/>
        </w:rPr>
        <w:t xml:space="preserve">however, </w:t>
      </w:r>
      <w:r w:rsidR="000C7F9F" w:rsidRPr="000C7F9F">
        <w:rPr>
          <w:rFonts w:ascii="Times New Roman" w:hAnsi="Times New Roman" w:cs="Times New Roman"/>
          <w:sz w:val="24"/>
          <w:szCs w:val="24"/>
        </w:rPr>
        <w:t>concrete speech (as opposed to abstract speech) is seen as the more primordially authentic and offers a different perspective on truth. This more authentic form of speaking is interpretive discourse (</w:t>
      </w:r>
      <w:r w:rsidR="000C7F9F" w:rsidRPr="000C7F9F">
        <w:rPr>
          <w:rFonts w:ascii="Times New Roman" w:hAnsi="Times New Roman" w:cs="Times New Roman"/>
          <w:i/>
          <w:iCs/>
          <w:sz w:val="24"/>
          <w:szCs w:val="24"/>
        </w:rPr>
        <w:t>Rede</w:t>
      </w:r>
      <w:r w:rsidR="000C7F9F" w:rsidRPr="000C7F9F">
        <w:rPr>
          <w:rFonts w:ascii="Times New Roman" w:hAnsi="Times New Roman" w:cs="Times New Roman"/>
          <w:sz w:val="24"/>
          <w:szCs w:val="24"/>
        </w:rPr>
        <w:t xml:space="preserve">), which has an existential foundation in that the language genuinely concerns the Being of the individual’s Being-there. Things are thus interpreted and spoken of </w:t>
      </w:r>
      <w:r w:rsidR="000C7F9F" w:rsidRPr="000C7F9F">
        <w:rPr>
          <w:rFonts w:ascii="Times New Roman" w:hAnsi="Times New Roman" w:cs="Times New Roman"/>
          <w:i/>
          <w:iCs/>
          <w:sz w:val="24"/>
          <w:szCs w:val="24"/>
        </w:rPr>
        <w:t>existentially</w:t>
      </w:r>
      <w:r w:rsidR="000C7F9F" w:rsidRPr="000C7F9F">
        <w:rPr>
          <w:rFonts w:ascii="Times New Roman" w:hAnsi="Times New Roman" w:cs="Times New Roman"/>
          <w:sz w:val="24"/>
          <w:szCs w:val="24"/>
        </w:rPr>
        <w:t xml:space="preserve"> and not </w:t>
      </w:r>
      <w:r w:rsidR="000C7F9F" w:rsidRPr="000C7F9F">
        <w:rPr>
          <w:rFonts w:ascii="Times New Roman" w:hAnsi="Times New Roman" w:cs="Times New Roman"/>
          <w:i/>
          <w:iCs/>
          <w:sz w:val="24"/>
          <w:szCs w:val="24"/>
        </w:rPr>
        <w:t>propositionally</w:t>
      </w:r>
      <w:r w:rsidR="000C7F9F" w:rsidRPr="000C7F9F">
        <w:rPr>
          <w:rFonts w:ascii="Times New Roman" w:hAnsi="Times New Roman" w:cs="Times New Roman"/>
          <w:sz w:val="24"/>
          <w:szCs w:val="24"/>
        </w:rPr>
        <w:t>. This is to say that speech</w:t>
      </w:r>
      <w:r w:rsidR="00F35CB1">
        <w:rPr>
          <w:rFonts w:ascii="Times New Roman" w:hAnsi="Times New Roman" w:cs="Times New Roman"/>
          <w:sz w:val="24"/>
          <w:szCs w:val="24"/>
        </w:rPr>
        <w:t xml:space="preserve"> is of</w:t>
      </w:r>
      <w:r w:rsidR="000C7F9F" w:rsidRPr="000C7F9F">
        <w:rPr>
          <w:rFonts w:ascii="Times New Roman" w:hAnsi="Times New Roman" w:cs="Times New Roman"/>
          <w:sz w:val="24"/>
          <w:szCs w:val="24"/>
        </w:rPr>
        <w:t xml:space="preserve"> the actual snow as it is existentially witnessed, so that a child, for example, seeing snow for the very first time looks out of their bedroom window and says with wonder: ‘</w:t>
      </w:r>
      <w:r w:rsidR="00B46D24">
        <w:rPr>
          <w:rFonts w:ascii="Times New Roman" w:hAnsi="Times New Roman" w:cs="Times New Roman"/>
          <w:sz w:val="24"/>
          <w:szCs w:val="24"/>
        </w:rPr>
        <w:t>S</w:t>
      </w:r>
      <w:r w:rsidR="000C7F9F" w:rsidRPr="000C7F9F">
        <w:rPr>
          <w:rFonts w:ascii="Times New Roman" w:hAnsi="Times New Roman" w:cs="Times New Roman"/>
          <w:sz w:val="24"/>
          <w:szCs w:val="24"/>
        </w:rPr>
        <w:t xml:space="preserve">now is white’. </w:t>
      </w:r>
      <w:r w:rsidR="00A1044F">
        <w:rPr>
          <w:rFonts w:ascii="Times New Roman" w:hAnsi="Times New Roman" w:cs="Times New Roman"/>
          <w:sz w:val="24"/>
          <w:szCs w:val="24"/>
        </w:rPr>
        <w:t>The experience and the</w:t>
      </w:r>
      <w:r w:rsidR="00000C79">
        <w:rPr>
          <w:rFonts w:ascii="Times New Roman" w:hAnsi="Times New Roman" w:cs="Times New Roman"/>
          <w:sz w:val="24"/>
          <w:szCs w:val="24"/>
        </w:rPr>
        <w:t xml:space="preserve"> words arise simultaneously</w:t>
      </w:r>
      <w:r w:rsidR="00F35CB1">
        <w:rPr>
          <w:rFonts w:ascii="Times New Roman" w:hAnsi="Times New Roman" w:cs="Times New Roman"/>
          <w:sz w:val="24"/>
          <w:szCs w:val="24"/>
        </w:rPr>
        <w:t xml:space="preserve"> because language</w:t>
      </w:r>
      <w:r w:rsidR="00641558">
        <w:rPr>
          <w:rFonts w:ascii="Times New Roman" w:hAnsi="Times New Roman" w:cs="Times New Roman"/>
          <w:sz w:val="24"/>
          <w:szCs w:val="24"/>
        </w:rPr>
        <w:t>’s showing</w:t>
      </w:r>
      <w:r w:rsidR="00A1044F">
        <w:rPr>
          <w:rFonts w:ascii="Times New Roman" w:hAnsi="Times New Roman" w:cs="Times New Roman"/>
          <w:sz w:val="24"/>
          <w:szCs w:val="24"/>
        </w:rPr>
        <w:t xml:space="preserve"> </w:t>
      </w:r>
      <w:r w:rsidR="00F35CB1">
        <w:rPr>
          <w:rFonts w:ascii="Times New Roman" w:hAnsi="Times New Roman" w:cs="Times New Roman"/>
          <w:sz w:val="24"/>
          <w:szCs w:val="24"/>
        </w:rPr>
        <w:t>gives being to the snow as a thing</w:t>
      </w:r>
      <w:r w:rsidR="00641558">
        <w:rPr>
          <w:rFonts w:ascii="Times New Roman" w:hAnsi="Times New Roman" w:cs="Times New Roman"/>
          <w:sz w:val="24"/>
          <w:szCs w:val="24"/>
        </w:rPr>
        <w:t>, letting</w:t>
      </w:r>
      <w:r w:rsidR="00F35CB1">
        <w:rPr>
          <w:rFonts w:ascii="Times New Roman" w:hAnsi="Times New Roman" w:cs="Times New Roman"/>
          <w:sz w:val="24"/>
          <w:szCs w:val="24"/>
        </w:rPr>
        <w:t xml:space="preserve"> us </w:t>
      </w:r>
      <w:r w:rsidR="007E44BD">
        <w:rPr>
          <w:rFonts w:ascii="Times New Roman" w:hAnsi="Times New Roman" w:cs="Times New Roman"/>
          <w:sz w:val="24"/>
          <w:szCs w:val="24"/>
        </w:rPr>
        <w:t xml:space="preserve">therefore </w:t>
      </w:r>
      <w:r w:rsidR="00F35CB1">
        <w:rPr>
          <w:rFonts w:ascii="Times New Roman" w:hAnsi="Times New Roman" w:cs="Times New Roman"/>
          <w:sz w:val="24"/>
          <w:szCs w:val="24"/>
        </w:rPr>
        <w:t xml:space="preserve">see it. </w:t>
      </w:r>
      <w:r w:rsidR="007E44BD">
        <w:rPr>
          <w:rFonts w:ascii="Times New Roman" w:hAnsi="Times New Roman" w:cs="Times New Roman"/>
          <w:sz w:val="24"/>
          <w:szCs w:val="24"/>
        </w:rPr>
        <w:t>This is</w:t>
      </w:r>
      <w:r w:rsidR="000C7F9F" w:rsidRPr="000C7F9F">
        <w:rPr>
          <w:rFonts w:ascii="Times New Roman" w:hAnsi="Times New Roman" w:cs="Times New Roman"/>
          <w:sz w:val="24"/>
          <w:szCs w:val="24"/>
        </w:rPr>
        <w:t xml:space="preserve"> very different to the log</w:t>
      </w:r>
      <w:r w:rsidR="00AA799C">
        <w:rPr>
          <w:rFonts w:ascii="Times New Roman" w:hAnsi="Times New Roman" w:cs="Times New Roman"/>
          <w:sz w:val="24"/>
          <w:szCs w:val="24"/>
        </w:rPr>
        <w:t>ical proposition mentioned earlier</w:t>
      </w:r>
      <w:r w:rsidR="000C7F9F" w:rsidRPr="000C7F9F">
        <w:rPr>
          <w:rFonts w:ascii="Times New Roman" w:hAnsi="Times New Roman" w:cs="Times New Roman"/>
          <w:sz w:val="24"/>
          <w:szCs w:val="24"/>
        </w:rPr>
        <w:t xml:space="preserve">, taken as a paradigmatic truth, which </w:t>
      </w:r>
      <w:r w:rsidR="000329E2">
        <w:rPr>
          <w:rFonts w:ascii="Times New Roman" w:hAnsi="Times New Roman" w:cs="Times New Roman"/>
          <w:sz w:val="24"/>
          <w:szCs w:val="24"/>
        </w:rPr>
        <w:t xml:space="preserve">has language only </w:t>
      </w:r>
      <w:r w:rsidR="00AA799C">
        <w:rPr>
          <w:rFonts w:ascii="Times New Roman" w:hAnsi="Times New Roman" w:cs="Times New Roman"/>
          <w:sz w:val="24"/>
          <w:szCs w:val="24"/>
        </w:rPr>
        <w:t xml:space="preserve">subsequently </w:t>
      </w:r>
      <w:r w:rsidR="000329E2">
        <w:rPr>
          <w:rFonts w:ascii="Times New Roman" w:hAnsi="Times New Roman" w:cs="Times New Roman"/>
          <w:sz w:val="24"/>
          <w:szCs w:val="24"/>
        </w:rPr>
        <w:t>say</w:t>
      </w:r>
      <w:r w:rsidR="000C7F9F" w:rsidRPr="000C7F9F">
        <w:rPr>
          <w:rFonts w:ascii="Times New Roman" w:hAnsi="Times New Roman" w:cs="Times New Roman"/>
          <w:sz w:val="24"/>
          <w:szCs w:val="24"/>
        </w:rPr>
        <w:t xml:space="preserve">: ‘Snow is white’. A difference, we might say, between actual lived interpretation </w:t>
      </w:r>
      <w:r w:rsidR="00A45CE2">
        <w:rPr>
          <w:rFonts w:ascii="Times New Roman" w:hAnsi="Times New Roman" w:cs="Times New Roman"/>
          <w:i/>
          <w:sz w:val="24"/>
          <w:szCs w:val="24"/>
        </w:rPr>
        <w:t>through</w:t>
      </w:r>
      <w:r w:rsidR="000C7F9F" w:rsidRPr="000C7F9F">
        <w:rPr>
          <w:rFonts w:ascii="Times New Roman" w:hAnsi="Times New Roman" w:cs="Times New Roman"/>
          <w:sz w:val="24"/>
          <w:szCs w:val="24"/>
        </w:rPr>
        <w:t xml:space="preserve"> the language, and abstract logical assertion nebulously </w:t>
      </w:r>
      <w:r w:rsidR="000C7F9F" w:rsidRPr="000C7F9F">
        <w:rPr>
          <w:rFonts w:ascii="Times New Roman" w:hAnsi="Times New Roman" w:cs="Times New Roman"/>
          <w:i/>
          <w:sz w:val="24"/>
          <w:szCs w:val="24"/>
        </w:rPr>
        <w:t>suggested by</w:t>
      </w:r>
      <w:r w:rsidR="000C7F9F" w:rsidRPr="000C7F9F">
        <w:rPr>
          <w:rFonts w:ascii="Times New Roman" w:hAnsi="Times New Roman" w:cs="Times New Roman"/>
          <w:sz w:val="24"/>
          <w:szCs w:val="24"/>
        </w:rPr>
        <w:t xml:space="preserve"> language.</w:t>
      </w:r>
      <w:r w:rsidR="00F35CB1">
        <w:rPr>
          <w:rFonts w:ascii="Times New Roman" w:hAnsi="Times New Roman" w:cs="Times New Roman"/>
          <w:sz w:val="24"/>
          <w:szCs w:val="24"/>
        </w:rPr>
        <w:t xml:space="preserve"> Hence </w:t>
      </w:r>
      <w:r w:rsidR="002C20D8">
        <w:rPr>
          <w:rFonts w:ascii="Times New Roman" w:hAnsi="Times New Roman" w:cs="Times New Roman"/>
          <w:sz w:val="24"/>
          <w:szCs w:val="24"/>
        </w:rPr>
        <w:t>Wright argues:</w:t>
      </w:r>
    </w:p>
    <w:p w:rsidR="002C20D8" w:rsidRDefault="002C20D8" w:rsidP="002C20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Modern thought has located language in the derivative and subsequent roles of description and expression; post-modern thought locates it more primordially, in experience itself. Even before we get around to describing experience, language is already there as the form or forms that the experience has taken.</w:t>
      </w:r>
      <w:r>
        <w:rPr>
          <w:rStyle w:val="FootnoteReference"/>
          <w:rFonts w:ascii="Times New Roman" w:hAnsi="Times New Roman" w:cs="Times New Roman"/>
          <w:sz w:val="24"/>
          <w:szCs w:val="24"/>
        </w:rPr>
        <w:footnoteReference w:id="35"/>
      </w:r>
    </w:p>
    <w:p w:rsidR="0033547C" w:rsidRDefault="00354F10" w:rsidP="00354F1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is why Heideg</w:t>
      </w:r>
      <w:r w:rsidR="009E416A">
        <w:rPr>
          <w:rFonts w:ascii="Times New Roman" w:hAnsi="Times New Roman" w:cs="Times New Roman"/>
          <w:sz w:val="24"/>
          <w:szCs w:val="24"/>
        </w:rPr>
        <w:t>ger in a previous quotation argued</w:t>
      </w:r>
      <w:r>
        <w:rPr>
          <w:rFonts w:ascii="Times New Roman" w:hAnsi="Times New Roman" w:cs="Times New Roman"/>
          <w:sz w:val="24"/>
          <w:szCs w:val="24"/>
        </w:rPr>
        <w:t xml:space="preserve"> that </w:t>
      </w:r>
      <w:r w:rsidR="009E416A">
        <w:rPr>
          <w:rFonts w:ascii="Times New Roman" w:hAnsi="Times New Roman" w:cs="Times New Roman"/>
          <w:sz w:val="24"/>
          <w:szCs w:val="24"/>
        </w:rPr>
        <w:t xml:space="preserve">when we go to the well </w:t>
      </w:r>
      <w:r w:rsidRPr="00A8469E">
        <w:rPr>
          <w:rFonts w:ascii="Times New Roman" w:hAnsi="Times New Roman" w:cs="Times New Roman"/>
          <w:sz w:val="24"/>
          <w:szCs w:val="24"/>
        </w:rPr>
        <w:t>through the woods, we are always already going through the word</w:t>
      </w:r>
      <w:r w:rsidR="009E416A">
        <w:rPr>
          <w:rFonts w:ascii="Times New Roman" w:hAnsi="Times New Roman" w:cs="Times New Roman"/>
          <w:sz w:val="24"/>
          <w:szCs w:val="24"/>
        </w:rPr>
        <w:t>s ‘well’ and</w:t>
      </w:r>
      <w:r w:rsidRPr="00A8469E">
        <w:rPr>
          <w:rFonts w:ascii="Times New Roman" w:hAnsi="Times New Roman" w:cs="Times New Roman"/>
          <w:sz w:val="24"/>
          <w:szCs w:val="24"/>
        </w:rPr>
        <w:t xml:space="preserve"> ‘wood’</w:t>
      </w:r>
      <w:r w:rsidR="009E416A">
        <w:rPr>
          <w:rFonts w:ascii="Times New Roman" w:hAnsi="Times New Roman" w:cs="Times New Roman"/>
          <w:sz w:val="24"/>
          <w:szCs w:val="24"/>
        </w:rPr>
        <w:t>, even if we do not speak those words or</w:t>
      </w:r>
      <w:r w:rsidRPr="00A8469E">
        <w:rPr>
          <w:rFonts w:ascii="Times New Roman" w:hAnsi="Times New Roman" w:cs="Times New Roman"/>
          <w:sz w:val="24"/>
          <w:szCs w:val="24"/>
        </w:rPr>
        <w:t xml:space="preserve"> think of anything relating to language.</w:t>
      </w:r>
      <w:r w:rsidRPr="00A8469E">
        <w:rPr>
          <w:rStyle w:val="FootnoteReference"/>
          <w:rFonts w:ascii="Times New Roman" w:hAnsi="Times New Roman" w:cs="Times New Roman"/>
          <w:sz w:val="24"/>
          <w:szCs w:val="24"/>
        </w:rPr>
        <w:footnoteReference w:id="36"/>
      </w:r>
      <w:r w:rsidR="00365D84">
        <w:rPr>
          <w:rFonts w:ascii="Times New Roman" w:hAnsi="Times New Roman" w:cs="Times New Roman"/>
          <w:sz w:val="24"/>
          <w:szCs w:val="24"/>
        </w:rPr>
        <w:t xml:space="preserve"> It is a</w:t>
      </w:r>
      <w:r w:rsidR="0033547C">
        <w:rPr>
          <w:rFonts w:ascii="Times New Roman" w:hAnsi="Times New Roman" w:cs="Times New Roman"/>
          <w:sz w:val="24"/>
          <w:szCs w:val="24"/>
        </w:rPr>
        <w:t xml:space="preserve">ccording to this interpretation of language </w:t>
      </w:r>
      <w:r w:rsidR="00365D84">
        <w:rPr>
          <w:rFonts w:ascii="Times New Roman" w:hAnsi="Times New Roman" w:cs="Times New Roman"/>
          <w:sz w:val="24"/>
          <w:szCs w:val="24"/>
        </w:rPr>
        <w:t>that Wright is able to say</w:t>
      </w:r>
      <w:r w:rsidR="0033547C">
        <w:rPr>
          <w:rFonts w:ascii="Times New Roman" w:hAnsi="Times New Roman" w:cs="Times New Roman"/>
          <w:sz w:val="24"/>
          <w:szCs w:val="24"/>
        </w:rPr>
        <w:t>:</w:t>
      </w:r>
    </w:p>
    <w:p w:rsidR="000C7F9F" w:rsidRDefault="00365D84" w:rsidP="0088108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Language is already embedded in the content of our experience. It does not concede a clear demarcation between primary experience and a subsequent interpretation</w:t>
      </w:r>
      <w:r w:rsidR="00F35CB1">
        <w:rPr>
          <w:rFonts w:ascii="Times New Roman" w:hAnsi="Times New Roman" w:cs="Times New Roman"/>
          <w:sz w:val="24"/>
          <w:szCs w:val="24"/>
        </w:rPr>
        <w:t xml:space="preserve"> that we piece together out of language and then place upon the raw data of experience. Language is present even in the “direct” perception of an object. Language and perception “co-arise.” Although theoretically separable, they are indistinguishable in experience itself.</w:t>
      </w:r>
      <w:r w:rsidR="00A0753B">
        <w:rPr>
          <w:rStyle w:val="FootnoteReference"/>
          <w:rFonts w:ascii="Times New Roman" w:hAnsi="Times New Roman" w:cs="Times New Roman"/>
          <w:sz w:val="24"/>
          <w:szCs w:val="24"/>
        </w:rPr>
        <w:footnoteReference w:id="37"/>
      </w:r>
    </w:p>
    <w:p w:rsidR="00167FA2" w:rsidRDefault="00FF3C21" w:rsidP="00E8464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something is not experienced </w:t>
      </w:r>
      <w:r>
        <w:rPr>
          <w:rFonts w:ascii="Times New Roman" w:hAnsi="Times New Roman" w:cs="Times New Roman"/>
          <w:i/>
          <w:sz w:val="24"/>
          <w:szCs w:val="24"/>
        </w:rPr>
        <w:t>as</w:t>
      </w:r>
      <w:r>
        <w:rPr>
          <w:rFonts w:ascii="Times New Roman" w:hAnsi="Times New Roman" w:cs="Times New Roman"/>
          <w:sz w:val="24"/>
          <w:szCs w:val="24"/>
        </w:rPr>
        <w:t xml:space="preserve"> something, for example, a cup, a book, or a pen, then</w:t>
      </w:r>
      <w:r w:rsidR="00CE3816">
        <w:rPr>
          <w:rFonts w:ascii="Times New Roman" w:hAnsi="Times New Roman" w:cs="Times New Roman"/>
          <w:sz w:val="24"/>
          <w:szCs w:val="24"/>
        </w:rPr>
        <w:t>,</w:t>
      </w:r>
      <w:r>
        <w:rPr>
          <w:rFonts w:ascii="Times New Roman" w:hAnsi="Times New Roman" w:cs="Times New Roman"/>
          <w:sz w:val="24"/>
          <w:szCs w:val="24"/>
        </w:rPr>
        <w:t xml:space="preserve"> argues Wright</w:t>
      </w:r>
      <w:r w:rsidR="00CE3816">
        <w:rPr>
          <w:rFonts w:ascii="Times New Roman" w:hAnsi="Times New Roman" w:cs="Times New Roman"/>
          <w:sz w:val="24"/>
          <w:szCs w:val="24"/>
        </w:rPr>
        <w:t>,</w:t>
      </w:r>
      <w:r>
        <w:rPr>
          <w:rFonts w:ascii="Times New Roman" w:hAnsi="Times New Roman" w:cs="Times New Roman"/>
          <w:sz w:val="24"/>
          <w:szCs w:val="24"/>
        </w:rPr>
        <w:t xml:space="preserve"> it is simply not experienced. </w:t>
      </w:r>
      <w:r w:rsidR="00A45CE2">
        <w:rPr>
          <w:rFonts w:ascii="Times New Roman" w:hAnsi="Times New Roman" w:cs="Times New Roman"/>
          <w:sz w:val="24"/>
          <w:szCs w:val="24"/>
        </w:rPr>
        <w:t xml:space="preserve">And just as language is not superimposed upon the raw data of experience, nor </w:t>
      </w:r>
      <w:r w:rsidR="00642423">
        <w:rPr>
          <w:rFonts w:ascii="Times New Roman" w:hAnsi="Times New Roman" w:cs="Times New Roman"/>
          <w:sz w:val="24"/>
          <w:szCs w:val="24"/>
        </w:rPr>
        <w:t xml:space="preserve">we should add </w:t>
      </w:r>
      <w:r w:rsidR="00A45CE2">
        <w:rPr>
          <w:rFonts w:ascii="Times New Roman" w:hAnsi="Times New Roman" w:cs="Times New Roman"/>
          <w:sz w:val="24"/>
          <w:szCs w:val="24"/>
        </w:rPr>
        <w:t xml:space="preserve">is language experienced as raw noises or </w:t>
      </w:r>
      <w:r w:rsidR="003218D3">
        <w:rPr>
          <w:rFonts w:ascii="Times New Roman" w:hAnsi="Times New Roman" w:cs="Times New Roman"/>
          <w:sz w:val="24"/>
          <w:szCs w:val="24"/>
        </w:rPr>
        <w:t xml:space="preserve">brute </w:t>
      </w:r>
      <w:r w:rsidR="00A45CE2">
        <w:rPr>
          <w:rFonts w:ascii="Times New Roman" w:hAnsi="Times New Roman" w:cs="Times New Roman"/>
          <w:sz w:val="24"/>
          <w:szCs w:val="24"/>
        </w:rPr>
        <w:t>sounds. In words we first hear things</w:t>
      </w:r>
      <w:r w:rsidR="003218D3">
        <w:rPr>
          <w:rFonts w:ascii="Times New Roman" w:hAnsi="Times New Roman" w:cs="Times New Roman"/>
          <w:sz w:val="24"/>
          <w:szCs w:val="24"/>
        </w:rPr>
        <w:t>, for example</w:t>
      </w:r>
      <w:r w:rsidR="00A45CE2">
        <w:rPr>
          <w:rFonts w:ascii="Times New Roman" w:hAnsi="Times New Roman" w:cs="Times New Roman"/>
          <w:sz w:val="24"/>
          <w:szCs w:val="24"/>
        </w:rPr>
        <w:t>: ‘the creaking wagon, the motor cycle. We hear the column on the march, the north wind, the woodpecker tapping, th</w:t>
      </w:r>
      <w:r w:rsidR="00094683">
        <w:rPr>
          <w:rFonts w:ascii="Times New Roman" w:hAnsi="Times New Roman" w:cs="Times New Roman"/>
          <w:sz w:val="24"/>
          <w:szCs w:val="24"/>
        </w:rPr>
        <w:t>e</w:t>
      </w:r>
      <w:r w:rsidR="00A45CE2">
        <w:rPr>
          <w:rFonts w:ascii="Times New Roman" w:hAnsi="Times New Roman" w:cs="Times New Roman"/>
          <w:sz w:val="24"/>
          <w:szCs w:val="24"/>
        </w:rPr>
        <w:t xml:space="preserve"> fire crackling.’</w:t>
      </w:r>
      <w:r w:rsidR="00094683">
        <w:rPr>
          <w:rStyle w:val="FootnoteReference"/>
          <w:rFonts w:ascii="Times New Roman" w:hAnsi="Times New Roman" w:cs="Times New Roman"/>
          <w:sz w:val="24"/>
          <w:szCs w:val="24"/>
        </w:rPr>
        <w:footnoteReference w:id="38"/>
      </w:r>
      <w:r w:rsidR="00A45CE2">
        <w:rPr>
          <w:rFonts w:ascii="Times New Roman" w:hAnsi="Times New Roman" w:cs="Times New Roman"/>
          <w:sz w:val="24"/>
          <w:szCs w:val="24"/>
        </w:rPr>
        <w:t xml:space="preserve"> </w:t>
      </w:r>
      <w:r w:rsidR="00094683">
        <w:rPr>
          <w:rFonts w:ascii="Times New Roman" w:hAnsi="Times New Roman" w:cs="Times New Roman"/>
          <w:sz w:val="24"/>
          <w:szCs w:val="24"/>
        </w:rPr>
        <w:t>Consequently when we hear another speaking to us, we already understand and are with that person in advance beside the thing that is spoken about.</w:t>
      </w:r>
      <w:r w:rsidR="008F7474">
        <w:rPr>
          <w:rStyle w:val="FootnoteReference"/>
          <w:rFonts w:ascii="Times New Roman" w:hAnsi="Times New Roman" w:cs="Times New Roman"/>
          <w:sz w:val="24"/>
          <w:szCs w:val="24"/>
        </w:rPr>
        <w:footnoteReference w:id="39"/>
      </w:r>
      <w:r w:rsidR="00094683">
        <w:rPr>
          <w:rFonts w:ascii="Times New Roman" w:hAnsi="Times New Roman" w:cs="Times New Roman"/>
          <w:sz w:val="24"/>
          <w:szCs w:val="24"/>
        </w:rPr>
        <w:t xml:space="preserve"> </w:t>
      </w:r>
      <w:r w:rsidR="008F7474">
        <w:rPr>
          <w:rFonts w:ascii="Times New Roman" w:hAnsi="Times New Roman" w:cs="Times New Roman"/>
          <w:sz w:val="24"/>
          <w:szCs w:val="24"/>
        </w:rPr>
        <w:t>Accordingly</w:t>
      </w:r>
      <w:r w:rsidR="002D2F86">
        <w:rPr>
          <w:rFonts w:ascii="Times New Roman" w:hAnsi="Times New Roman" w:cs="Times New Roman"/>
          <w:sz w:val="24"/>
          <w:szCs w:val="24"/>
        </w:rPr>
        <w:t xml:space="preserve"> Wright notes that language sets up the context of significance in which perception occurs. And so when we see something we </w:t>
      </w:r>
      <w:r w:rsidR="002D2F86" w:rsidRPr="002D2F86">
        <w:rPr>
          <w:rFonts w:ascii="Times New Roman" w:hAnsi="Times New Roman" w:cs="Times New Roman"/>
          <w:sz w:val="24"/>
          <w:szCs w:val="24"/>
        </w:rPr>
        <w:t>have already and immediately</w:t>
      </w:r>
      <w:r w:rsidR="002D2F86">
        <w:rPr>
          <w:rFonts w:ascii="Times New Roman" w:hAnsi="Times New Roman" w:cs="Times New Roman"/>
          <w:sz w:val="24"/>
          <w:szCs w:val="24"/>
        </w:rPr>
        <w:t xml:space="preserve"> interpreted it </w:t>
      </w:r>
      <w:r w:rsidR="002D2F86">
        <w:rPr>
          <w:rFonts w:ascii="Times New Roman" w:hAnsi="Times New Roman" w:cs="Times New Roman"/>
          <w:i/>
          <w:sz w:val="24"/>
          <w:szCs w:val="24"/>
        </w:rPr>
        <w:t>as</w:t>
      </w:r>
      <w:r w:rsidR="002D2F86">
        <w:rPr>
          <w:rFonts w:ascii="Times New Roman" w:hAnsi="Times New Roman" w:cs="Times New Roman"/>
          <w:sz w:val="24"/>
          <w:szCs w:val="24"/>
        </w:rPr>
        <w:t xml:space="preserve"> whatever it appears to be. Therefore: ‘Assigning it a linguistic form is not something we do after seeing it. It is the very shape that seeing has already taken. Although the language refers to something extralinguistic – something beyond language – the something appears to us </w:t>
      </w:r>
      <w:r w:rsidR="002D2F86">
        <w:rPr>
          <w:rFonts w:ascii="Times New Roman" w:hAnsi="Times New Roman" w:cs="Times New Roman"/>
          <w:i/>
          <w:sz w:val="24"/>
          <w:szCs w:val="24"/>
        </w:rPr>
        <w:t>as</w:t>
      </w:r>
      <w:r w:rsidR="002D2F86">
        <w:rPr>
          <w:rFonts w:ascii="Times New Roman" w:hAnsi="Times New Roman" w:cs="Times New Roman"/>
          <w:sz w:val="24"/>
          <w:szCs w:val="24"/>
        </w:rPr>
        <w:t xml:space="preserve"> the reality that it is through language.’</w:t>
      </w:r>
      <w:r w:rsidR="002D2F86">
        <w:rPr>
          <w:rStyle w:val="FootnoteReference"/>
          <w:rFonts w:ascii="Times New Roman" w:hAnsi="Times New Roman" w:cs="Times New Roman"/>
          <w:sz w:val="24"/>
          <w:szCs w:val="24"/>
        </w:rPr>
        <w:footnoteReference w:id="40"/>
      </w:r>
      <w:r w:rsidR="007A5798">
        <w:rPr>
          <w:rFonts w:ascii="Times New Roman" w:hAnsi="Times New Roman" w:cs="Times New Roman"/>
          <w:sz w:val="24"/>
          <w:szCs w:val="24"/>
        </w:rPr>
        <w:t xml:space="preserve"> So where does this more contemporary </w:t>
      </w:r>
      <w:r w:rsidR="008F7474">
        <w:rPr>
          <w:rFonts w:ascii="Times New Roman" w:hAnsi="Times New Roman" w:cs="Times New Roman"/>
          <w:sz w:val="24"/>
          <w:szCs w:val="24"/>
        </w:rPr>
        <w:t xml:space="preserve">‘constitutive’ </w:t>
      </w:r>
      <w:r w:rsidR="007A5798">
        <w:rPr>
          <w:rFonts w:ascii="Times New Roman" w:hAnsi="Times New Roman" w:cs="Times New Roman"/>
          <w:sz w:val="24"/>
          <w:szCs w:val="24"/>
        </w:rPr>
        <w:t xml:space="preserve">view of language </w:t>
      </w:r>
      <w:r w:rsidR="006E0F21">
        <w:rPr>
          <w:rFonts w:ascii="Times New Roman" w:hAnsi="Times New Roman" w:cs="Times New Roman"/>
          <w:sz w:val="24"/>
          <w:szCs w:val="24"/>
        </w:rPr>
        <w:t>leave us with respect to</w:t>
      </w:r>
      <w:r w:rsidR="007A5798">
        <w:rPr>
          <w:rFonts w:ascii="Times New Roman" w:hAnsi="Times New Roman" w:cs="Times New Roman"/>
          <w:sz w:val="24"/>
          <w:szCs w:val="24"/>
        </w:rPr>
        <w:t xml:space="preserve"> a new way of looking at Zen</w:t>
      </w:r>
      <w:r w:rsidR="006E0F21">
        <w:rPr>
          <w:rFonts w:ascii="Times New Roman" w:hAnsi="Times New Roman" w:cs="Times New Roman"/>
          <w:sz w:val="24"/>
          <w:szCs w:val="24"/>
        </w:rPr>
        <w:t xml:space="preserve">, </w:t>
      </w:r>
      <w:r w:rsidR="008F7474">
        <w:rPr>
          <w:rFonts w:ascii="Times New Roman" w:hAnsi="Times New Roman" w:cs="Times New Roman"/>
          <w:sz w:val="24"/>
          <w:szCs w:val="24"/>
        </w:rPr>
        <w:t>one differing</w:t>
      </w:r>
      <w:r w:rsidR="006E0F21">
        <w:rPr>
          <w:rFonts w:ascii="Times New Roman" w:hAnsi="Times New Roman" w:cs="Times New Roman"/>
          <w:sz w:val="24"/>
          <w:szCs w:val="24"/>
        </w:rPr>
        <w:t xml:space="preserve"> from</w:t>
      </w:r>
      <w:r w:rsidR="007A5798">
        <w:rPr>
          <w:rFonts w:ascii="Times New Roman" w:hAnsi="Times New Roman" w:cs="Times New Roman"/>
          <w:sz w:val="24"/>
          <w:szCs w:val="24"/>
        </w:rPr>
        <w:t xml:space="preserve"> the</w:t>
      </w:r>
      <w:r w:rsidR="008F7474">
        <w:rPr>
          <w:rFonts w:ascii="Times New Roman" w:hAnsi="Times New Roman" w:cs="Times New Roman"/>
          <w:sz w:val="24"/>
          <w:szCs w:val="24"/>
        </w:rPr>
        <w:t xml:space="preserve"> instrumental view that</w:t>
      </w:r>
      <w:r w:rsidR="006E0F21">
        <w:rPr>
          <w:rFonts w:ascii="Times New Roman" w:hAnsi="Times New Roman" w:cs="Times New Roman"/>
          <w:sz w:val="24"/>
          <w:szCs w:val="24"/>
        </w:rPr>
        <w:t xml:space="preserve"> has tended to shape our understanding of it</w:t>
      </w:r>
      <w:r w:rsidR="007A5798">
        <w:rPr>
          <w:rFonts w:ascii="Times New Roman" w:hAnsi="Times New Roman" w:cs="Times New Roman"/>
          <w:sz w:val="24"/>
          <w:szCs w:val="24"/>
        </w:rPr>
        <w:t>?</w:t>
      </w:r>
    </w:p>
    <w:p w:rsidR="009657FA" w:rsidRDefault="00B11844" w:rsidP="0088108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4C3B">
        <w:rPr>
          <w:rFonts w:ascii="Times New Roman" w:hAnsi="Times New Roman" w:cs="Times New Roman"/>
          <w:sz w:val="24"/>
          <w:szCs w:val="24"/>
        </w:rPr>
        <w:t xml:space="preserve">We stated earlier that once you have, for example, the moon, the shore, the meal, the land, or the fish, all </w:t>
      </w:r>
      <w:r w:rsidR="00642423">
        <w:rPr>
          <w:rFonts w:ascii="Times New Roman" w:hAnsi="Times New Roman" w:cs="Times New Roman"/>
          <w:sz w:val="24"/>
          <w:szCs w:val="24"/>
        </w:rPr>
        <w:t>of w</w:t>
      </w:r>
      <w:r w:rsidR="003E6DB5">
        <w:rPr>
          <w:rFonts w:ascii="Times New Roman" w:hAnsi="Times New Roman" w:cs="Times New Roman"/>
          <w:sz w:val="24"/>
          <w:szCs w:val="24"/>
        </w:rPr>
        <w:t>hich represent enlightenment</w:t>
      </w:r>
      <w:r w:rsidR="00D64C3B">
        <w:rPr>
          <w:rFonts w:ascii="Times New Roman" w:hAnsi="Times New Roman" w:cs="Times New Roman"/>
          <w:sz w:val="24"/>
          <w:szCs w:val="24"/>
        </w:rPr>
        <w:t xml:space="preserve">, you no longer require the finger, the boat, the menu, the map, or the fishtrap, that is, language. Wright observes that the rhetoric of ‘discarding,’ of ‘overturning,’ and of ‘breaking-through’ is essential to the specific </w:t>
      </w:r>
      <w:r w:rsidR="00583FAE">
        <w:rPr>
          <w:rFonts w:ascii="Times New Roman" w:hAnsi="Times New Roman" w:cs="Times New Roman"/>
          <w:sz w:val="24"/>
          <w:szCs w:val="24"/>
        </w:rPr>
        <w:t xml:space="preserve">‘means’ not only in Zen but </w:t>
      </w:r>
      <w:r w:rsidR="00D64C3B">
        <w:rPr>
          <w:rFonts w:ascii="Times New Roman" w:hAnsi="Times New Roman" w:cs="Times New Roman"/>
          <w:sz w:val="24"/>
          <w:szCs w:val="24"/>
        </w:rPr>
        <w:t>of</w:t>
      </w:r>
      <w:r w:rsidR="00583FAE">
        <w:rPr>
          <w:rFonts w:ascii="Times New Roman" w:hAnsi="Times New Roman" w:cs="Times New Roman"/>
          <w:sz w:val="24"/>
          <w:szCs w:val="24"/>
        </w:rPr>
        <w:t xml:space="preserve"> all</w:t>
      </w:r>
      <w:r w:rsidR="00D64C3B">
        <w:rPr>
          <w:rFonts w:ascii="Times New Roman" w:hAnsi="Times New Roman" w:cs="Times New Roman"/>
          <w:sz w:val="24"/>
          <w:szCs w:val="24"/>
        </w:rPr>
        <w:t xml:space="preserve"> the Buddhist tradition.</w:t>
      </w:r>
      <w:r w:rsidR="00D64C3B">
        <w:rPr>
          <w:rStyle w:val="FootnoteReference"/>
          <w:rFonts w:ascii="Times New Roman" w:hAnsi="Times New Roman" w:cs="Times New Roman"/>
          <w:sz w:val="24"/>
          <w:szCs w:val="24"/>
        </w:rPr>
        <w:footnoteReference w:id="41"/>
      </w:r>
      <w:r w:rsidR="00D64C3B">
        <w:rPr>
          <w:rFonts w:ascii="Times New Roman" w:hAnsi="Times New Roman" w:cs="Times New Roman"/>
          <w:sz w:val="24"/>
          <w:szCs w:val="24"/>
        </w:rPr>
        <w:t xml:space="preserve"> </w:t>
      </w:r>
      <w:r w:rsidR="00C53EFE">
        <w:rPr>
          <w:rFonts w:ascii="Times New Roman" w:hAnsi="Times New Roman" w:cs="Times New Roman"/>
          <w:sz w:val="24"/>
          <w:szCs w:val="24"/>
        </w:rPr>
        <w:t>He adds that non-attachment, releasement, letting-go, and emptying are fundamental Buddhist practices, aimed not only at the world but</w:t>
      </w:r>
      <w:r w:rsidR="002D45EF">
        <w:rPr>
          <w:rFonts w:ascii="Times New Roman" w:hAnsi="Times New Roman" w:cs="Times New Roman"/>
          <w:sz w:val="24"/>
          <w:szCs w:val="24"/>
        </w:rPr>
        <w:t xml:space="preserve"> at Buddhism too. And yet he also</w:t>
      </w:r>
      <w:r w:rsidR="00C53EFE">
        <w:rPr>
          <w:rFonts w:ascii="Times New Roman" w:hAnsi="Times New Roman" w:cs="Times New Roman"/>
          <w:sz w:val="24"/>
          <w:szCs w:val="24"/>
        </w:rPr>
        <w:t xml:space="preserve"> asserts that such things involve a two-sided and dialectical motion: ‘We must “discard” while “retaining,” “let go” while “holding on.”</w:t>
      </w:r>
      <w:r w:rsidR="00C53EFE">
        <w:rPr>
          <w:rStyle w:val="FootnoteReference"/>
          <w:rFonts w:ascii="Times New Roman" w:hAnsi="Times New Roman" w:cs="Times New Roman"/>
          <w:sz w:val="24"/>
          <w:szCs w:val="24"/>
        </w:rPr>
        <w:footnoteReference w:id="42"/>
      </w:r>
      <w:r w:rsidR="00C53EFE">
        <w:rPr>
          <w:rFonts w:ascii="Times New Roman" w:hAnsi="Times New Roman" w:cs="Times New Roman"/>
          <w:sz w:val="24"/>
          <w:szCs w:val="24"/>
        </w:rPr>
        <w:t xml:space="preserve"> </w:t>
      </w:r>
      <w:r w:rsidR="009657FA">
        <w:rPr>
          <w:rFonts w:ascii="Times New Roman" w:hAnsi="Times New Roman" w:cs="Times New Roman"/>
          <w:sz w:val="24"/>
          <w:szCs w:val="24"/>
        </w:rPr>
        <w:t>This perhaps helps us begin to appreciate the paradoxical nature of many Zen works,</w:t>
      </w:r>
      <w:r w:rsidR="00BB4ECD">
        <w:rPr>
          <w:rFonts w:ascii="Times New Roman" w:hAnsi="Times New Roman" w:cs="Times New Roman"/>
          <w:sz w:val="24"/>
          <w:szCs w:val="24"/>
        </w:rPr>
        <w:t xml:space="preserve"> for example, the following verse</w:t>
      </w:r>
      <w:r w:rsidR="009657FA">
        <w:rPr>
          <w:rFonts w:ascii="Times New Roman" w:hAnsi="Times New Roman" w:cs="Times New Roman"/>
          <w:sz w:val="24"/>
          <w:szCs w:val="24"/>
        </w:rPr>
        <w:t xml:space="preserve"> that says:</w:t>
      </w:r>
    </w:p>
    <w:p w:rsidR="009657FA" w:rsidRDefault="009657FA"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Empty-handed I go and yet the spade is in my hands.</w:t>
      </w:r>
    </w:p>
    <w:p w:rsidR="009657FA" w:rsidRDefault="009657FA"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walk on foot, yet am riding on an ox’s back.</w:t>
      </w:r>
    </w:p>
    <w:p w:rsidR="009657FA" w:rsidRDefault="009657FA" w:rsidP="009657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When I pass over the bridge, look, the water is not flowing, the bridge is flowing.</w:t>
      </w:r>
      <w:r>
        <w:rPr>
          <w:rStyle w:val="FootnoteReference"/>
          <w:rFonts w:ascii="Times New Roman" w:hAnsi="Times New Roman" w:cs="Times New Roman"/>
          <w:sz w:val="24"/>
          <w:szCs w:val="24"/>
        </w:rPr>
        <w:footnoteReference w:id="43"/>
      </w:r>
    </w:p>
    <w:p w:rsidR="00B11844" w:rsidRDefault="00C83598" w:rsidP="0088108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Wright suggests that</w:t>
      </w:r>
      <w:r w:rsidR="00C53EFE">
        <w:rPr>
          <w:rFonts w:ascii="Times New Roman" w:hAnsi="Times New Roman" w:cs="Times New Roman"/>
          <w:sz w:val="24"/>
          <w:szCs w:val="24"/>
        </w:rPr>
        <w:t xml:space="preserve"> enlightenment is not a proclamation o</w:t>
      </w:r>
      <w:r>
        <w:rPr>
          <w:rFonts w:ascii="Times New Roman" w:hAnsi="Times New Roman" w:cs="Times New Roman"/>
          <w:sz w:val="24"/>
          <w:szCs w:val="24"/>
        </w:rPr>
        <w:t>f nihilism, because</w:t>
      </w:r>
      <w:r w:rsidR="00C53EFE">
        <w:rPr>
          <w:rFonts w:ascii="Times New Roman" w:hAnsi="Times New Roman" w:cs="Times New Roman"/>
          <w:sz w:val="24"/>
          <w:szCs w:val="24"/>
        </w:rPr>
        <w:t xml:space="preserve"> ‘emptiness’ can only be valorised to the extent that it can be seen in ‘form.’</w:t>
      </w:r>
      <w:r w:rsidR="00C53EFE">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This is what the poem just quoted seems to </w:t>
      </w:r>
      <w:r w:rsidR="000E086E">
        <w:rPr>
          <w:rFonts w:ascii="Times New Roman" w:hAnsi="Times New Roman" w:cs="Times New Roman"/>
          <w:sz w:val="24"/>
          <w:szCs w:val="24"/>
        </w:rPr>
        <w:t>acknowledge in that the figure is empty-handed with a spade in her hands, walking on foot yet on an ox’s back.</w:t>
      </w:r>
      <w:r w:rsidR="00642885">
        <w:rPr>
          <w:rFonts w:ascii="Times New Roman" w:hAnsi="Times New Roman" w:cs="Times New Roman"/>
          <w:sz w:val="24"/>
          <w:szCs w:val="24"/>
        </w:rPr>
        <w:t xml:space="preserve"> The point here is that the ‘form’ of language has i</w:t>
      </w:r>
      <w:r w:rsidR="00EF03A4">
        <w:rPr>
          <w:rFonts w:ascii="Times New Roman" w:hAnsi="Times New Roman" w:cs="Times New Roman"/>
          <w:sz w:val="24"/>
          <w:szCs w:val="24"/>
        </w:rPr>
        <w:t xml:space="preserve">n fact been used to divulge </w:t>
      </w:r>
      <w:r w:rsidR="00642885">
        <w:rPr>
          <w:rFonts w:ascii="Times New Roman" w:hAnsi="Times New Roman" w:cs="Times New Roman"/>
          <w:sz w:val="24"/>
          <w:szCs w:val="24"/>
        </w:rPr>
        <w:t>‘emptiness’ throughout the history of Zen.</w:t>
      </w:r>
      <w:r w:rsidR="00642885">
        <w:rPr>
          <w:rStyle w:val="FootnoteReference"/>
          <w:rFonts w:ascii="Times New Roman" w:hAnsi="Times New Roman" w:cs="Times New Roman"/>
          <w:sz w:val="24"/>
          <w:szCs w:val="24"/>
        </w:rPr>
        <w:footnoteReference w:id="45"/>
      </w:r>
      <w:r w:rsidR="00642885">
        <w:rPr>
          <w:rFonts w:ascii="Times New Roman" w:hAnsi="Times New Roman" w:cs="Times New Roman"/>
          <w:sz w:val="24"/>
          <w:szCs w:val="24"/>
        </w:rPr>
        <w:t xml:space="preserve"> Wright asserts:</w:t>
      </w:r>
    </w:p>
    <w:p w:rsidR="00642885" w:rsidRDefault="00642885" w:rsidP="0064288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language of Zen gives rise to the “thought of enlightenment.” The thought of enlightenment gives rise to the practice of Zen, and the practice of Zen, including its linguistic practices, gives rise to the realization of enlightenment.</w:t>
      </w:r>
      <w:r>
        <w:rPr>
          <w:rStyle w:val="FootnoteReference"/>
          <w:rFonts w:ascii="Times New Roman" w:hAnsi="Times New Roman" w:cs="Times New Roman"/>
          <w:sz w:val="24"/>
          <w:szCs w:val="24"/>
        </w:rPr>
        <w:footnoteReference w:id="46"/>
      </w:r>
    </w:p>
    <w:p w:rsidR="00A71741" w:rsidRDefault="00A71741" w:rsidP="00A7174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might explain the significance of certain and deliberate uses of language in forms of Zen teaching. For example, Yunmen Wenyan’s legendary use of ‘one-word barriers’ or ‘one-word checkpoints’ in which he would reply to questions from students with just a single word:</w:t>
      </w:r>
    </w:p>
    <w:p w:rsidR="00A71741" w:rsidRDefault="00A71741" w:rsidP="00E8464C">
      <w:pPr>
        <w:spacing w:before="240" w:line="240" w:lineRule="auto"/>
        <w:ind w:left="720"/>
        <w:jc w:val="both"/>
        <w:rPr>
          <w:rFonts w:ascii="Times New Roman" w:hAnsi="Times New Roman" w:cs="Times New Roman"/>
          <w:sz w:val="24"/>
          <w:szCs w:val="24"/>
        </w:rPr>
      </w:pPr>
      <w:r>
        <w:rPr>
          <w:rFonts w:ascii="Times New Roman" w:hAnsi="Times New Roman" w:cs="Times New Roman"/>
          <w:sz w:val="24"/>
          <w:szCs w:val="24"/>
        </w:rPr>
        <w:t>For example, once a monk asked him, “When you kill your parents, you repent before the Buddha. But when you kill the buddhas and patriarchs, to whom do you repent?” Yunmen answered, “Lu” (“exposed”).</w:t>
      </w:r>
      <w:r>
        <w:rPr>
          <w:rStyle w:val="FootnoteReference"/>
          <w:rFonts w:ascii="Times New Roman" w:hAnsi="Times New Roman" w:cs="Times New Roman"/>
          <w:sz w:val="24"/>
          <w:szCs w:val="24"/>
        </w:rPr>
        <w:footnoteReference w:id="47"/>
      </w:r>
    </w:p>
    <w:p w:rsidR="00642885" w:rsidRDefault="00372DF1" w:rsidP="0064288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another example a monk asks a master whether a dog also has Buddha-nature. The master replied: “Wa!” This answer implies: (a) No, (b) the Chinese word for Enlightenment, and (c) the noise a dog makes when it barks.</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The</w:t>
      </w:r>
      <w:r w:rsidR="007F5E2F">
        <w:rPr>
          <w:rFonts w:ascii="Times New Roman" w:hAnsi="Times New Roman" w:cs="Times New Roman"/>
          <w:sz w:val="24"/>
          <w:szCs w:val="24"/>
        </w:rPr>
        <w:t xml:space="preserve"> su</w:t>
      </w:r>
      <w:r>
        <w:rPr>
          <w:rFonts w:ascii="Times New Roman" w:hAnsi="Times New Roman" w:cs="Times New Roman"/>
          <w:sz w:val="24"/>
          <w:szCs w:val="24"/>
        </w:rPr>
        <w:t>btlety of these examples</w:t>
      </w:r>
      <w:r w:rsidR="00A7619B">
        <w:rPr>
          <w:rFonts w:ascii="Times New Roman" w:hAnsi="Times New Roman" w:cs="Times New Roman"/>
          <w:sz w:val="24"/>
          <w:szCs w:val="24"/>
        </w:rPr>
        <w:t>, I believe,</w:t>
      </w:r>
      <w:r w:rsidR="006C108A">
        <w:rPr>
          <w:rFonts w:ascii="Times New Roman" w:hAnsi="Times New Roman" w:cs="Times New Roman"/>
          <w:sz w:val="24"/>
          <w:szCs w:val="24"/>
        </w:rPr>
        <w:t xml:space="preserve"> is </w:t>
      </w:r>
      <w:r w:rsidR="009F73E7">
        <w:rPr>
          <w:rFonts w:ascii="Times New Roman" w:hAnsi="Times New Roman" w:cs="Times New Roman"/>
          <w:sz w:val="24"/>
          <w:szCs w:val="24"/>
        </w:rPr>
        <w:t>captur</w:t>
      </w:r>
      <w:r w:rsidR="007F5E2F">
        <w:rPr>
          <w:rFonts w:ascii="Times New Roman" w:hAnsi="Times New Roman" w:cs="Times New Roman"/>
          <w:sz w:val="24"/>
          <w:szCs w:val="24"/>
        </w:rPr>
        <w:t>ed by the well-known Japanese Zen Master, Taigu Ryōkan. In one of his poems he writes:</w:t>
      </w:r>
    </w:p>
    <w:p w:rsidR="007F5E2F" w:rsidRDefault="007F5E2F" w:rsidP="00E8464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t>Because of the finger</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can point to the moon</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Because of the moon</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can understand the finger</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moon and the finger</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Are neither different nor the same</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parable is used only</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 lead students to enlightenment</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Once you’ve really seen things as they are</w:t>
      </w:r>
    </w:p>
    <w:p w:rsidR="007F5E2F" w:rsidRDefault="007F5E2F" w:rsidP="00E8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There’s no more moon, no more finger.</w:t>
      </w:r>
      <w:r>
        <w:rPr>
          <w:rStyle w:val="FootnoteReference"/>
          <w:rFonts w:ascii="Times New Roman" w:hAnsi="Times New Roman" w:cs="Times New Roman"/>
          <w:sz w:val="24"/>
          <w:szCs w:val="24"/>
        </w:rPr>
        <w:footnoteReference w:id="49"/>
      </w:r>
    </w:p>
    <w:p w:rsidR="00A1061A" w:rsidRDefault="005C7109" w:rsidP="00A9111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Note that he does not say, ‘once you’ve really seen things as they are, there is no more finger.’ </w:t>
      </w:r>
      <w:r w:rsidR="006510C1">
        <w:rPr>
          <w:rFonts w:ascii="Times New Roman" w:hAnsi="Times New Roman" w:cs="Times New Roman"/>
          <w:sz w:val="24"/>
          <w:szCs w:val="24"/>
        </w:rPr>
        <w:t xml:space="preserve">He says there is no more finger </w:t>
      </w:r>
      <w:r w:rsidR="006510C1" w:rsidRPr="006D274D">
        <w:rPr>
          <w:rFonts w:ascii="Times New Roman" w:hAnsi="Times New Roman" w:cs="Times New Roman"/>
          <w:i/>
          <w:sz w:val="24"/>
          <w:szCs w:val="24"/>
        </w:rPr>
        <w:t>and</w:t>
      </w:r>
      <w:r w:rsidR="006510C1">
        <w:rPr>
          <w:rFonts w:ascii="Times New Roman" w:hAnsi="Times New Roman" w:cs="Times New Roman"/>
          <w:sz w:val="24"/>
          <w:szCs w:val="24"/>
        </w:rPr>
        <w:t xml:space="preserve"> moon.</w:t>
      </w:r>
      <w:r>
        <w:rPr>
          <w:rFonts w:ascii="Times New Roman" w:hAnsi="Times New Roman" w:cs="Times New Roman"/>
          <w:sz w:val="24"/>
          <w:szCs w:val="24"/>
        </w:rPr>
        <w:t xml:space="preserve"> </w:t>
      </w:r>
      <w:r w:rsidR="007B394B">
        <w:rPr>
          <w:rFonts w:ascii="Times New Roman" w:hAnsi="Times New Roman" w:cs="Times New Roman"/>
          <w:sz w:val="24"/>
          <w:szCs w:val="24"/>
        </w:rPr>
        <w:t xml:space="preserve">The moon too is a metaphor, and so it too comes from language. </w:t>
      </w:r>
      <w:r w:rsidR="00075524">
        <w:rPr>
          <w:rFonts w:ascii="Times New Roman" w:hAnsi="Times New Roman" w:cs="Times New Roman"/>
          <w:sz w:val="24"/>
          <w:szCs w:val="24"/>
        </w:rPr>
        <w:t>But t</w:t>
      </w:r>
      <w:r w:rsidR="006B381F">
        <w:rPr>
          <w:rFonts w:ascii="Times New Roman" w:hAnsi="Times New Roman" w:cs="Times New Roman"/>
          <w:sz w:val="24"/>
          <w:szCs w:val="24"/>
        </w:rPr>
        <w:t xml:space="preserve">he same goes for the ‘enlightenment’ that the moon represents. It would be a mistake to think that ‘enlightenment’ is simply the true referent behind the metaphor that is the ‘moon’, because enlightenment too as the referent is only valorised to the extent that it is seen in linguistic form. </w:t>
      </w:r>
      <w:r w:rsidR="00AB50A8">
        <w:rPr>
          <w:rFonts w:ascii="Times New Roman" w:hAnsi="Times New Roman" w:cs="Times New Roman"/>
          <w:sz w:val="24"/>
          <w:szCs w:val="24"/>
        </w:rPr>
        <w:t>Even if we instead refer to enlightenment through the pronoun ‘it’, the same unavoidably occurs. This is the mistak</w:t>
      </w:r>
      <w:r w:rsidR="00360291">
        <w:rPr>
          <w:rFonts w:ascii="Times New Roman" w:hAnsi="Times New Roman" w:cs="Times New Roman"/>
          <w:sz w:val="24"/>
          <w:szCs w:val="24"/>
        </w:rPr>
        <w:t>e Alan Watts inadvertently made i</w:t>
      </w:r>
      <w:r w:rsidR="00027788">
        <w:rPr>
          <w:rFonts w:ascii="Times New Roman" w:hAnsi="Times New Roman" w:cs="Times New Roman"/>
          <w:sz w:val="24"/>
          <w:szCs w:val="24"/>
        </w:rPr>
        <w:t>n our quoting him earlier when he says</w:t>
      </w:r>
      <w:r w:rsidR="00AB50A8">
        <w:rPr>
          <w:rFonts w:ascii="Times New Roman" w:hAnsi="Times New Roman" w:cs="Times New Roman"/>
          <w:sz w:val="24"/>
          <w:szCs w:val="24"/>
        </w:rPr>
        <w:t xml:space="preserve">: </w:t>
      </w:r>
      <w:r w:rsidR="00AB50A8" w:rsidRPr="00D1089B">
        <w:rPr>
          <w:rFonts w:ascii="Times New Roman" w:hAnsi="Times New Roman" w:cs="Times New Roman"/>
          <w:sz w:val="24"/>
          <w:szCs w:val="24"/>
        </w:rPr>
        <w:t xml:space="preserve">‘This is a tree’, obviously </w:t>
      </w:r>
      <w:r w:rsidR="00AB50A8" w:rsidRPr="00D1089B">
        <w:rPr>
          <w:rFonts w:ascii="Times New Roman" w:hAnsi="Times New Roman" w:cs="Times New Roman"/>
          <w:i/>
          <w:iCs/>
          <w:sz w:val="24"/>
          <w:szCs w:val="24"/>
        </w:rPr>
        <w:t>this</w:t>
      </w:r>
      <w:r w:rsidR="00AB50A8" w:rsidRPr="00D1089B">
        <w:rPr>
          <w:rFonts w:ascii="Times New Roman" w:hAnsi="Times New Roman" w:cs="Times New Roman"/>
          <w:sz w:val="24"/>
          <w:szCs w:val="24"/>
        </w:rPr>
        <w:t xml:space="preserve"> and </w:t>
      </w:r>
      <w:r w:rsidR="00AB50A8" w:rsidRPr="00D1089B">
        <w:rPr>
          <w:rFonts w:ascii="Times New Roman" w:hAnsi="Times New Roman" w:cs="Times New Roman"/>
          <w:i/>
          <w:iCs/>
          <w:sz w:val="24"/>
          <w:szCs w:val="24"/>
        </w:rPr>
        <w:t>tree</w:t>
      </w:r>
      <w:r w:rsidR="00027788">
        <w:rPr>
          <w:rFonts w:ascii="Times New Roman" w:hAnsi="Times New Roman" w:cs="Times New Roman"/>
          <w:sz w:val="24"/>
          <w:szCs w:val="24"/>
        </w:rPr>
        <w:t xml:space="preserve"> </w:t>
      </w:r>
      <w:r w:rsidR="00AB50A8" w:rsidRPr="00D1089B">
        <w:rPr>
          <w:rFonts w:ascii="Times New Roman" w:hAnsi="Times New Roman" w:cs="Times New Roman"/>
          <w:sz w:val="24"/>
          <w:szCs w:val="24"/>
        </w:rPr>
        <w:t>are not actually the same thing</w:t>
      </w:r>
      <w:r w:rsidR="00AB50A8">
        <w:rPr>
          <w:rFonts w:ascii="Times New Roman" w:hAnsi="Times New Roman" w:cs="Times New Roman"/>
          <w:sz w:val="24"/>
          <w:szCs w:val="24"/>
        </w:rPr>
        <w:t>.’</w:t>
      </w:r>
      <w:r w:rsidR="00AB50A8">
        <w:rPr>
          <w:rStyle w:val="FootnoteReference"/>
          <w:rFonts w:ascii="Times New Roman" w:hAnsi="Times New Roman" w:cs="Times New Roman"/>
          <w:sz w:val="24"/>
          <w:szCs w:val="24"/>
        </w:rPr>
        <w:footnoteReference w:id="50"/>
      </w:r>
    </w:p>
    <w:p w:rsidR="007F5E2F" w:rsidRDefault="0096705A" w:rsidP="00A106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began this essay with the well-known saying: </w:t>
      </w:r>
      <w:r w:rsidR="00BB4ECD">
        <w:rPr>
          <w:rFonts w:ascii="Times New Roman" w:hAnsi="Times New Roman" w:cs="Times New Roman"/>
          <w:sz w:val="24"/>
          <w:szCs w:val="24"/>
        </w:rPr>
        <w:t>‘</w:t>
      </w:r>
      <w:r w:rsidR="001D48D0">
        <w:rPr>
          <w:rFonts w:ascii="Times New Roman" w:hAnsi="Times New Roman" w:cs="Times New Roman"/>
          <w:sz w:val="24"/>
          <w:szCs w:val="24"/>
        </w:rPr>
        <w:t>The finger that poin</w:t>
      </w:r>
      <w:r w:rsidR="00BB4ECD">
        <w:rPr>
          <w:rFonts w:ascii="Times New Roman" w:hAnsi="Times New Roman" w:cs="Times New Roman"/>
          <w:sz w:val="24"/>
          <w:szCs w:val="24"/>
        </w:rPr>
        <w:t>ts to the moon is not the moon.’</w:t>
      </w:r>
      <w:r w:rsidR="001D48D0">
        <w:rPr>
          <w:rFonts w:ascii="Times New Roman" w:hAnsi="Times New Roman" w:cs="Times New Roman"/>
          <w:sz w:val="24"/>
          <w:szCs w:val="24"/>
        </w:rPr>
        <w:t xml:space="preserve"> </w:t>
      </w:r>
      <w:r w:rsidR="001518A5">
        <w:rPr>
          <w:rFonts w:ascii="Times New Roman" w:hAnsi="Times New Roman" w:cs="Times New Roman"/>
          <w:sz w:val="24"/>
          <w:szCs w:val="24"/>
        </w:rPr>
        <w:t>We have already noted that the moon and the finger being common metaphors represent enlightenment and teaching respec</w:t>
      </w:r>
      <w:r w:rsidR="003C71CC">
        <w:rPr>
          <w:rFonts w:ascii="Times New Roman" w:hAnsi="Times New Roman" w:cs="Times New Roman"/>
          <w:sz w:val="24"/>
          <w:szCs w:val="24"/>
        </w:rPr>
        <w:t xml:space="preserve">tively. </w:t>
      </w:r>
      <w:r w:rsidR="001518A5">
        <w:rPr>
          <w:rFonts w:ascii="Times New Roman" w:hAnsi="Times New Roman" w:cs="Times New Roman"/>
          <w:sz w:val="24"/>
          <w:szCs w:val="24"/>
        </w:rPr>
        <w:t>Ryūichi Abé writes: ‘While the moon and the finger must be distinguished to prevent practicing Buddhists from becoming entangled only in bookish learning, it is also wrong, Ryōkan emphasizes, to regard the two as completely distinct.</w:t>
      </w:r>
      <w:r w:rsidR="001518A5">
        <w:rPr>
          <w:rStyle w:val="FootnoteReference"/>
          <w:rFonts w:ascii="Times New Roman" w:hAnsi="Times New Roman" w:cs="Times New Roman"/>
          <w:sz w:val="24"/>
          <w:szCs w:val="24"/>
        </w:rPr>
        <w:footnoteReference w:id="51"/>
      </w:r>
      <w:r w:rsidR="001B722B">
        <w:rPr>
          <w:rFonts w:ascii="Times New Roman" w:hAnsi="Times New Roman" w:cs="Times New Roman"/>
          <w:sz w:val="24"/>
          <w:szCs w:val="24"/>
        </w:rPr>
        <w:t xml:space="preserve"> Perhaps taking this point even f</w:t>
      </w:r>
      <w:r w:rsidR="005159D2">
        <w:rPr>
          <w:rFonts w:ascii="Times New Roman" w:hAnsi="Times New Roman" w:cs="Times New Roman"/>
          <w:sz w:val="24"/>
          <w:szCs w:val="24"/>
        </w:rPr>
        <w:t>urther, in another of his poems</w:t>
      </w:r>
      <w:r w:rsidR="001B722B">
        <w:rPr>
          <w:rFonts w:ascii="Times New Roman" w:hAnsi="Times New Roman" w:cs="Times New Roman"/>
          <w:sz w:val="24"/>
          <w:szCs w:val="24"/>
        </w:rPr>
        <w:t xml:space="preserve"> Ryōkan writes:</w:t>
      </w:r>
    </w:p>
    <w:p w:rsidR="001B722B" w:rsidRDefault="001B722B" w:rsidP="00A91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Who would have ever known it was there</w:t>
      </w:r>
    </w:p>
    <w:p w:rsidR="001B722B" w:rsidRDefault="001B722B" w:rsidP="00A91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Beneath the duckweed</w:t>
      </w:r>
    </w:p>
    <w:p w:rsidR="001B722B" w:rsidRDefault="001B722B" w:rsidP="00A91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That chokes the water by the shore:</w:t>
      </w:r>
    </w:p>
    <w:p w:rsidR="001B722B" w:rsidRDefault="001B722B" w:rsidP="00A91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full moon.</w:t>
      </w:r>
      <w:r>
        <w:rPr>
          <w:rStyle w:val="FootnoteReference"/>
          <w:rFonts w:ascii="Times New Roman" w:hAnsi="Times New Roman" w:cs="Times New Roman"/>
          <w:sz w:val="24"/>
          <w:szCs w:val="24"/>
        </w:rPr>
        <w:footnoteReference w:id="52"/>
      </w:r>
    </w:p>
    <w:p w:rsidR="00A5334C" w:rsidRDefault="00EA701C" w:rsidP="001B722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one sense this </w:t>
      </w:r>
      <w:r w:rsidR="00B420D5">
        <w:rPr>
          <w:rFonts w:ascii="Times New Roman" w:hAnsi="Times New Roman" w:cs="Times New Roman"/>
          <w:sz w:val="24"/>
          <w:szCs w:val="24"/>
        </w:rPr>
        <w:t>is said to symbolize</w:t>
      </w:r>
      <w:r>
        <w:rPr>
          <w:rFonts w:ascii="Times New Roman" w:hAnsi="Times New Roman" w:cs="Times New Roman"/>
          <w:sz w:val="24"/>
          <w:szCs w:val="24"/>
        </w:rPr>
        <w:t xml:space="preserve"> the manner in which the original mind of enlightenment is temporarily concealed by the ‘floating world’ of illusion.</w:t>
      </w:r>
      <w:r>
        <w:rPr>
          <w:rStyle w:val="FootnoteReference"/>
          <w:rFonts w:ascii="Times New Roman" w:hAnsi="Times New Roman" w:cs="Times New Roman"/>
          <w:sz w:val="24"/>
          <w:szCs w:val="24"/>
        </w:rPr>
        <w:footnoteReference w:id="53"/>
      </w:r>
      <w:r w:rsidR="00B80E4D">
        <w:rPr>
          <w:rFonts w:ascii="Times New Roman" w:hAnsi="Times New Roman" w:cs="Times New Roman"/>
          <w:sz w:val="24"/>
          <w:szCs w:val="24"/>
        </w:rPr>
        <w:t xml:space="preserve"> Ho</w:t>
      </w:r>
      <w:r w:rsidR="00BB4ECD">
        <w:rPr>
          <w:rFonts w:ascii="Times New Roman" w:hAnsi="Times New Roman" w:cs="Times New Roman"/>
          <w:sz w:val="24"/>
          <w:szCs w:val="24"/>
        </w:rPr>
        <w:t>wever, I wonder if it also suggests</w:t>
      </w:r>
      <w:r w:rsidR="00B80E4D">
        <w:rPr>
          <w:rFonts w:ascii="Times New Roman" w:hAnsi="Times New Roman" w:cs="Times New Roman"/>
          <w:sz w:val="24"/>
          <w:szCs w:val="24"/>
        </w:rPr>
        <w:t xml:space="preserve"> that the full moon of enlightenment is to be found reflected in the water</w:t>
      </w:r>
      <w:r w:rsidR="007D5F2F">
        <w:rPr>
          <w:rFonts w:ascii="Times New Roman" w:hAnsi="Times New Roman" w:cs="Times New Roman"/>
          <w:sz w:val="24"/>
          <w:szCs w:val="24"/>
        </w:rPr>
        <w:t>, i.e.</w:t>
      </w:r>
      <w:r w:rsidR="00075524">
        <w:rPr>
          <w:rFonts w:ascii="Times New Roman" w:hAnsi="Times New Roman" w:cs="Times New Roman"/>
          <w:sz w:val="24"/>
          <w:szCs w:val="24"/>
        </w:rPr>
        <w:t xml:space="preserve"> the language of</w:t>
      </w:r>
      <w:r w:rsidR="00B80E4D">
        <w:rPr>
          <w:rFonts w:ascii="Times New Roman" w:hAnsi="Times New Roman" w:cs="Times New Roman"/>
          <w:sz w:val="24"/>
          <w:szCs w:val="24"/>
        </w:rPr>
        <w:t xml:space="preserve"> enlightenment</w:t>
      </w:r>
      <w:r w:rsidR="007D5F2F">
        <w:rPr>
          <w:rFonts w:ascii="Times New Roman" w:hAnsi="Times New Roman" w:cs="Times New Roman"/>
          <w:sz w:val="24"/>
          <w:szCs w:val="24"/>
        </w:rPr>
        <w:t>, thereby conveying in another manner that</w:t>
      </w:r>
      <w:r w:rsidR="00B80E4D">
        <w:rPr>
          <w:rFonts w:ascii="Times New Roman" w:hAnsi="Times New Roman" w:cs="Times New Roman"/>
          <w:sz w:val="24"/>
          <w:szCs w:val="24"/>
        </w:rPr>
        <w:t xml:space="preserve"> means and goal are not completely distinct.</w:t>
      </w:r>
      <w:r w:rsidR="006A438D">
        <w:rPr>
          <w:rFonts w:ascii="Times New Roman" w:hAnsi="Times New Roman" w:cs="Times New Roman"/>
          <w:sz w:val="24"/>
          <w:szCs w:val="24"/>
        </w:rPr>
        <w:t xml:space="preserve"> Another way of approaching this comes from the following quotation f</w:t>
      </w:r>
      <w:r w:rsidR="00245EBC">
        <w:rPr>
          <w:rFonts w:ascii="Times New Roman" w:hAnsi="Times New Roman" w:cs="Times New Roman"/>
          <w:sz w:val="24"/>
          <w:szCs w:val="24"/>
        </w:rPr>
        <w:t>rom Huang Po</w:t>
      </w:r>
      <w:r w:rsidR="006A438D">
        <w:rPr>
          <w:rFonts w:ascii="Times New Roman" w:hAnsi="Times New Roman" w:cs="Times New Roman"/>
          <w:sz w:val="24"/>
          <w:szCs w:val="24"/>
        </w:rPr>
        <w:t>:</w:t>
      </w:r>
    </w:p>
    <w:p w:rsidR="006A438D" w:rsidRDefault="006A438D" w:rsidP="006A438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Ascending the lecture platform in the Dharma Hall, Huang Po said: “The search for numerous kinds of knowledge cannot compare with a life of ‘no seeking.’ This is certainly the most exalted. A person of the Way is a person ‘without concerns’ (</w:t>
      </w:r>
      <w:r>
        <w:rPr>
          <w:rFonts w:ascii="Times New Roman" w:hAnsi="Times New Roman" w:cs="Times New Roman"/>
          <w:i/>
          <w:sz w:val="24"/>
          <w:szCs w:val="24"/>
        </w:rPr>
        <w:t>wushih</w:t>
      </w:r>
      <w:r>
        <w:rPr>
          <w:rFonts w:ascii="Times New Roman" w:hAnsi="Times New Roman" w:cs="Times New Roman"/>
          <w:sz w:val="24"/>
          <w:szCs w:val="24"/>
        </w:rPr>
        <w:t>). Surely there are not numerous kinds of mind, nor principles of the Way (</w:t>
      </w:r>
      <w:r>
        <w:rPr>
          <w:rFonts w:ascii="Times New Roman" w:hAnsi="Times New Roman" w:cs="Times New Roman"/>
          <w:i/>
          <w:sz w:val="24"/>
          <w:szCs w:val="24"/>
        </w:rPr>
        <w:t>tao-li</w:t>
      </w:r>
      <w:r>
        <w:rPr>
          <w:rFonts w:ascii="Times New Roman" w:hAnsi="Times New Roman" w:cs="Times New Roman"/>
          <w:sz w:val="24"/>
          <w:szCs w:val="24"/>
        </w:rPr>
        <w:t>) that can be spoken. Since we are ‘without concerns,’ you are dismissed!</w:t>
      </w:r>
      <w:r w:rsidR="00240159">
        <w:rPr>
          <w:rStyle w:val="FootnoteReference"/>
          <w:rFonts w:ascii="Times New Roman" w:hAnsi="Times New Roman" w:cs="Times New Roman"/>
          <w:sz w:val="24"/>
          <w:szCs w:val="24"/>
        </w:rPr>
        <w:footnoteReference w:id="54"/>
      </w:r>
    </w:p>
    <w:p w:rsidR="00760E2F" w:rsidRDefault="00E821C2" w:rsidP="00A51EF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Wright observes that this is powerfully condensed Zen rhetoric working as dharma through startling disclaimers of dharma. Language, he says: ‘is made to bend back upon itself, empowering itself through the acts of self-denial.’</w:t>
      </w:r>
      <w:r>
        <w:rPr>
          <w:rStyle w:val="FootnoteReference"/>
          <w:rFonts w:ascii="Times New Roman" w:hAnsi="Times New Roman" w:cs="Times New Roman"/>
          <w:sz w:val="24"/>
          <w:szCs w:val="24"/>
        </w:rPr>
        <w:footnoteReference w:id="55"/>
      </w:r>
      <w:r w:rsidR="008A2DEA">
        <w:rPr>
          <w:rFonts w:ascii="Times New Roman" w:hAnsi="Times New Roman" w:cs="Times New Roman"/>
          <w:sz w:val="24"/>
          <w:szCs w:val="24"/>
        </w:rPr>
        <w:t xml:space="preserve"> While the language is there to deny the language, or the teaching there to deny the teaching, it is the language and the teaching that </w:t>
      </w:r>
      <w:r w:rsidR="00487AEC">
        <w:rPr>
          <w:rFonts w:ascii="Times New Roman" w:hAnsi="Times New Roman" w:cs="Times New Roman"/>
          <w:sz w:val="24"/>
          <w:szCs w:val="24"/>
        </w:rPr>
        <w:t>does the denying</w:t>
      </w:r>
      <w:r w:rsidR="008A2DEA">
        <w:rPr>
          <w:rFonts w:ascii="Times New Roman" w:hAnsi="Times New Roman" w:cs="Times New Roman"/>
          <w:sz w:val="24"/>
          <w:szCs w:val="24"/>
        </w:rPr>
        <w:t xml:space="preserve">. There is not simply a nihilistic denial, for as was stated earlier, emptiness can only be valorised to the extent that it can be seen in form. The form, i.e. the language of the teaching, makes the resulting emptiness possible. </w:t>
      </w:r>
      <w:r w:rsidR="006E3915">
        <w:rPr>
          <w:rFonts w:ascii="Times New Roman" w:hAnsi="Times New Roman" w:cs="Times New Roman"/>
          <w:sz w:val="24"/>
          <w:szCs w:val="24"/>
        </w:rPr>
        <w:t>As Wright asserts: ‘The “universal” – “emptiness” – only makes its appearance, and only exists, within the particularities of “form”.’</w:t>
      </w:r>
      <w:r w:rsidR="006E3915">
        <w:rPr>
          <w:rStyle w:val="FootnoteReference"/>
          <w:rFonts w:ascii="Times New Roman" w:hAnsi="Times New Roman" w:cs="Times New Roman"/>
          <w:sz w:val="24"/>
          <w:szCs w:val="24"/>
        </w:rPr>
        <w:footnoteReference w:id="56"/>
      </w:r>
      <w:r w:rsidR="006E3915">
        <w:rPr>
          <w:rFonts w:ascii="Times New Roman" w:hAnsi="Times New Roman" w:cs="Times New Roman"/>
          <w:sz w:val="24"/>
          <w:szCs w:val="24"/>
        </w:rPr>
        <w:t xml:space="preserve"> </w:t>
      </w:r>
      <w:r w:rsidR="008A2DEA">
        <w:rPr>
          <w:rFonts w:ascii="Times New Roman" w:hAnsi="Times New Roman" w:cs="Times New Roman"/>
          <w:sz w:val="24"/>
          <w:szCs w:val="24"/>
        </w:rPr>
        <w:t xml:space="preserve">The finger and the moon, the boat and the shore, the fishtrap and the fish, are mutually </w:t>
      </w:r>
      <w:r w:rsidR="006E3915">
        <w:rPr>
          <w:rFonts w:ascii="Times New Roman" w:hAnsi="Times New Roman" w:cs="Times New Roman"/>
          <w:sz w:val="24"/>
          <w:szCs w:val="24"/>
        </w:rPr>
        <w:t>inter</w:t>
      </w:r>
      <w:r w:rsidR="008A2DEA">
        <w:rPr>
          <w:rFonts w:ascii="Times New Roman" w:hAnsi="Times New Roman" w:cs="Times New Roman"/>
          <w:sz w:val="24"/>
          <w:szCs w:val="24"/>
        </w:rPr>
        <w:t>dependent and only when</w:t>
      </w:r>
      <w:r w:rsidR="00A51EF6">
        <w:rPr>
          <w:rFonts w:ascii="Times New Roman" w:hAnsi="Times New Roman" w:cs="Times New Roman"/>
          <w:sz w:val="24"/>
          <w:szCs w:val="24"/>
        </w:rPr>
        <w:t>, as we quoted Ryōkan to say, you have really seen things as they are can there be no more finger and moon. And yet it is precisely the finger and the moon that makes transcending them possible.</w:t>
      </w:r>
      <w:r w:rsidR="00760E2F">
        <w:rPr>
          <w:rFonts w:ascii="Times New Roman" w:hAnsi="Times New Roman" w:cs="Times New Roman"/>
          <w:sz w:val="24"/>
          <w:szCs w:val="24"/>
        </w:rPr>
        <w:t xml:space="preserve"> Hence Wright tells us: </w:t>
      </w:r>
    </w:p>
    <w:p w:rsidR="008A2DEA" w:rsidRDefault="00760E2F" w:rsidP="00760E2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Therefore in superb reflexivity, </w:t>
      </w:r>
      <w:r>
        <w:rPr>
          <w:rFonts w:ascii="Times New Roman" w:hAnsi="Times New Roman" w:cs="Times New Roman"/>
          <w:i/>
          <w:sz w:val="24"/>
          <w:szCs w:val="24"/>
        </w:rPr>
        <w:t>The Essentials of Mind Transmission</w:t>
      </w:r>
      <w:r>
        <w:rPr>
          <w:rFonts w:ascii="Times New Roman" w:hAnsi="Times New Roman" w:cs="Times New Roman"/>
          <w:sz w:val="24"/>
          <w:szCs w:val="24"/>
        </w:rPr>
        <w:t xml:space="preserve"> has Huang Po pronounce the principle that “saying that there is no </w:t>
      </w:r>
      <w:r>
        <w:rPr>
          <w:rFonts w:ascii="Times New Roman" w:hAnsi="Times New Roman" w:cs="Times New Roman"/>
          <w:i/>
          <w:sz w:val="24"/>
          <w:szCs w:val="24"/>
        </w:rPr>
        <w:t>dharma</w:t>
      </w:r>
      <w:r>
        <w:rPr>
          <w:rFonts w:ascii="Times New Roman" w:hAnsi="Times New Roman" w:cs="Times New Roman"/>
          <w:sz w:val="24"/>
          <w:szCs w:val="24"/>
        </w:rPr>
        <w:t xml:space="preserve"> that can be spoken is called speaking the </w:t>
      </w:r>
      <w:r>
        <w:rPr>
          <w:rFonts w:ascii="Times New Roman" w:hAnsi="Times New Roman" w:cs="Times New Roman"/>
          <w:i/>
          <w:sz w:val="24"/>
          <w:szCs w:val="24"/>
        </w:rPr>
        <w:t>dharma</w:t>
      </w:r>
      <w:r>
        <w:rPr>
          <w:rFonts w:ascii="Times New Roman" w:hAnsi="Times New Roman" w:cs="Times New Roman"/>
          <w:sz w:val="24"/>
          <w:szCs w:val="24"/>
        </w:rPr>
        <w:t>.” Nor was this paradox a matter of embarrassment to the tradition. It seemed in fact to indicate something of profundity, and was therefore repeated on important occasions.</w:t>
      </w:r>
      <w:r>
        <w:rPr>
          <w:rStyle w:val="FootnoteReference"/>
          <w:rFonts w:ascii="Times New Roman" w:hAnsi="Times New Roman" w:cs="Times New Roman"/>
          <w:sz w:val="24"/>
          <w:szCs w:val="24"/>
        </w:rPr>
        <w:footnoteReference w:id="57"/>
      </w:r>
    </w:p>
    <w:p w:rsidR="00A76023" w:rsidRPr="00A76023" w:rsidRDefault="00686EF4" w:rsidP="00EB78C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 would argue that this linguistically generated paradox</w:t>
      </w:r>
      <w:r w:rsidR="006B7D7E">
        <w:rPr>
          <w:rFonts w:ascii="Times New Roman" w:hAnsi="Times New Roman" w:cs="Times New Roman"/>
          <w:sz w:val="24"/>
          <w:szCs w:val="24"/>
        </w:rPr>
        <w:t>,</w:t>
      </w:r>
      <w:r>
        <w:rPr>
          <w:rFonts w:ascii="Times New Roman" w:hAnsi="Times New Roman" w:cs="Times New Roman"/>
          <w:sz w:val="24"/>
          <w:szCs w:val="24"/>
        </w:rPr>
        <w:t xml:space="preserve"> that affords profundity</w:t>
      </w:r>
      <w:r w:rsidR="009A4544">
        <w:rPr>
          <w:rFonts w:ascii="Times New Roman" w:hAnsi="Times New Roman" w:cs="Times New Roman"/>
          <w:sz w:val="24"/>
          <w:szCs w:val="24"/>
        </w:rPr>
        <w:t>,</w:t>
      </w:r>
      <w:r>
        <w:rPr>
          <w:rFonts w:ascii="Times New Roman" w:hAnsi="Times New Roman" w:cs="Times New Roman"/>
          <w:sz w:val="24"/>
          <w:szCs w:val="24"/>
        </w:rPr>
        <w:t xml:space="preserve"> is present in </w:t>
      </w:r>
      <w:r w:rsidR="00C05FF1">
        <w:rPr>
          <w:rFonts w:ascii="Times New Roman" w:hAnsi="Times New Roman" w:cs="Times New Roman"/>
          <w:sz w:val="24"/>
          <w:szCs w:val="24"/>
        </w:rPr>
        <w:t>al</w:t>
      </w:r>
      <w:r>
        <w:rPr>
          <w:rFonts w:ascii="Times New Roman" w:hAnsi="Times New Roman" w:cs="Times New Roman"/>
          <w:sz w:val="24"/>
          <w:szCs w:val="24"/>
        </w:rPr>
        <w:t>most</w:t>
      </w:r>
      <w:r w:rsidR="00C05FF1">
        <w:rPr>
          <w:rFonts w:ascii="Times New Roman" w:hAnsi="Times New Roman" w:cs="Times New Roman"/>
          <w:sz w:val="24"/>
          <w:szCs w:val="24"/>
        </w:rPr>
        <w:t xml:space="preserve"> all of the</w:t>
      </w:r>
      <w:r>
        <w:rPr>
          <w:rFonts w:ascii="Times New Roman" w:hAnsi="Times New Roman" w:cs="Times New Roman"/>
          <w:sz w:val="24"/>
          <w:szCs w:val="24"/>
        </w:rPr>
        <w:t xml:space="preserve"> religious traditions</w:t>
      </w:r>
      <w:r w:rsidR="00EB78C4">
        <w:rPr>
          <w:rFonts w:ascii="Times New Roman" w:hAnsi="Times New Roman" w:cs="Times New Roman"/>
          <w:sz w:val="24"/>
          <w:szCs w:val="24"/>
        </w:rPr>
        <w:t xml:space="preserve"> through variations of </w:t>
      </w:r>
      <w:r w:rsidR="009B40A4">
        <w:rPr>
          <w:rFonts w:ascii="Times New Roman" w:hAnsi="Times New Roman" w:cs="Times New Roman"/>
          <w:sz w:val="24"/>
          <w:szCs w:val="24"/>
        </w:rPr>
        <w:t xml:space="preserve">a </w:t>
      </w:r>
      <w:r w:rsidR="00EB78C4">
        <w:rPr>
          <w:rFonts w:ascii="Times New Roman" w:hAnsi="Times New Roman" w:cs="Times New Roman"/>
          <w:sz w:val="24"/>
          <w:szCs w:val="24"/>
        </w:rPr>
        <w:t>strategy</w:t>
      </w:r>
      <w:r w:rsidR="009B40A4">
        <w:rPr>
          <w:rFonts w:ascii="Times New Roman" w:hAnsi="Times New Roman" w:cs="Times New Roman"/>
          <w:sz w:val="24"/>
          <w:szCs w:val="24"/>
        </w:rPr>
        <w:t xml:space="preserve"> that </w:t>
      </w:r>
      <w:r w:rsidR="00BB4ECD">
        <w:rPr>
          <w:rFonts w:ascii="Times New Roman" w:hAnsi="Times New Roman" w:cs="Times New Roman"/>
          <w:sz w:val="24"/>
          <w:szCs w:val="24"/>
        </w:rPr>
        <w:t xml:space="preserve">deliberately </w:t>
      </w:r>
      <w:r w:rsidR="009B40A4">
        <w:rPr>
          <w:rFonts w:ascii="Times New Roman" w:hAnsi="Times New Roman" w:cs="Times New Roman"/>
          <w:sz w:val="24"/>
          <w:szCs w:val="24"/>
        </w:rPr>
        <w:t>denies through affirmation, or negates by positing</w:t>
      </w:r>
      <w:r>
        <w:rPr>
          <w:rFonts w:ascii="Times New Roman" w:hAnsi="Times New Roman" w:cs="Times New Roman"/>
          <w:sz w:val="24"/>
          <w:szCs w:val="24"/>
        </w:rPr>
        <w:t>.</w:t>
      </w:r>
      <w:r w:rsidR="00A76023">
        <w:rPr>
          <w:rFonts w:ascii="Times New Roman" w:hAnsi="Times New Roman" w:cs="Times New Roman"/>
          <w:sz w:val="24"/>
          <w:szCs w:val="24"/>
        </w:rPr>
        <w:t xml:space="preserve"> For example, in the Christian tradition the mysteries of God’s Word are said by Pseudo-Dionysius to lie simple, absolute and unchangeable in a ‘brilliant darkness.’</w:t>
      </w:r>
      <w:r w:rsidR="00A76023">
        <w:rPr>
          <w:rStyle w:val="FootnoteReference"/>
          <w:rFonts w:ascii="Times New Roman" w:hAnsi="Times New Roman" w:cs="Times New Roman"/>
          <w:sz w:val="24"/>
          <w:szCs w:val="24"/>
        </w:rPr>
        <w:footnoteReference w:id="58"/>
      </w:r>
      <w:r w:rsidR="00EB78C4">
        <w:rPr>
          <w:rFonts w:ascii="Times New Roman" w:hAnsi="Times New Roman" w:cs="Times New Roman"/>
          <w:sz w:val="24"/>
          <w:szCs w:val="24"/>
        </w:rPr>
        <w:t xml:space="preserve"> </w:t>
      </w:r>
      <w:r w:rsidR="0096705A">
        <w:rPr>
          <w:rFonts w:ascii="Times New Roman" w:hAnsi="Times New Roman" w:cs="Times New Roman"/>
          <w:sz w:val="24"/>
          <w:szCs w:val="24"/>
        </w:rPr>
        <w:t>In</w:t>
      </w:r>
      <w:r w:rsidR="00EB78C4">
        <w:rPr>
          <w:rFonts w:ascii="Times New Roman" w:hAnsi="Times New Roman" w:cs="Times New Roman"/>
          <w:sz w:val="24"/>
          <w:szCs w:val="24"/>
        </w:rPr>
        <w:t xml:space="preserve"> that ‘brilliance’ and ‘darkness’ are said together they</w:t>
      </w:r>
      <w:r w:rsidR="003B3152">
        <w:rPr>
          <w:rFonts w:ascii="Times New Roman" w:hAnsi="Times New Roman" w:cs="Times New Roman"/>
          <w:sz w:val="24"/>
          <w:szCs w:val="24"/>
        </w:rPr>
        <w:t xml:space="preserve"> consist of </w:t>
      </w:r>
      <w:r w:rsidR="00A76023" w:rsidRPr="00A76023">
        <w:rPr>
          <w:rFonts w:ascii="Times New Roman" w:hAnsi="Times New Roman" w:cs="Times New Roman"/>
          <w:sz w:val="24"/>
          <w:szCs w:val="24"/>
        </w:rPr>
        <w:t>a coincidence of opposites,</w:t>
      </w:r>
      <w:r w:rsidR="00A76023" w:rsidRPr="00A76023">
        <w:rPr>
          <w:rFonts w:ascii="Times New Roman" w:hAnsi="Times New Roman" w:cs="Times New Roman"/>
          <w:i/>
          <w:sz w:val="24"/>
          <w:szCs w:val="24"/>
        </w:rPr>
        <w:t xml:space="preserve"> </w:t>
      </w:r>
      <w:r w:rsidR="00EB78C4">
        <w:rPr>
          <w:rFonts w:ascii="Times New Roman" w:hAnsi="Times New Roman" w:cs="Times New Roman"/>
          <w:sz w:val="24"/>
          <w:szCs w:val="24"/>
        </w:rPr>
        <w:t>which</w:t>
      </w:r>
      <w:r w:rsidR="00A76023" w:rsidRPr="00A76023">
        <w:rPr>
          <w:rFonts w:ascii="Times New Roman" w:hAnsi="Times New Roman" w:cs="Times New Roman"/>
          <w:sz w:val="24"/>
          <w:szCs w:val="24"/>
        </w:rPr>
        <w:t xml:space="preserve"> serve</w:t>
      </w:r>
      <w:r w:rsidR="00EB78C4">
        <w:rPr>
          <w:rFonts w:ascii="Times New Roman" w:hAnsi="Times New Roman" w:cs="Times New Roman"/>
          <w:sz w:val="24"/>
          <w:szCs w:val="24"/>
        </w:rPr>
        <w:t>s</w:t>
      </w:r>
      <w:r w:rsidR="00A76023" w:rsidRPr="00A76023">
        <w:rPr>
          <w:rFonts w:ascii="Times New Roman" w:hAnsi="Times New Roman" w:cs="Times New Roman"/>
          <w:sz w:val="24"/>
          <w:szCs w:val="24"/>
        </w:rPr>
        <w:t xml:space="preserve"> in cancelling out the propositional</w:t>
      </w:r>
      <w:r w:rsidR="00EB78C4">
        <w:rPr>
          <w:rFonts w:ascii="Times New Roman" w:hAnsi="Times New Roman" w:cs="Times New Roman"/>
          <w:sz w:val="24"/>
          <w:szCs w:val="24"/>
        </w:rPr>
        <w:t xml:space="preserve"> nature of</w:t>
      </w:r>
      <w:r w:rsidR="00A76023" w:rsidRPr="00A76023">
        <w:rPr>
          <w:rFonts w:ascii="Times New Roman" w:hAnsi="Times New Roman" w:cs="Times New Roman"/>
          <w:sz w:val="24"/>
          <w:szCs w:val="24"/>
        </w:rPr>
        <w:t xml:space="preserve"> </w:t>
      </w:r>
      <w:r w:rsidR="00EB78C4">
        <w:rPr>
          <w:rFonts w:ascii="Times New Roman" w:hAnsi="Times New Roman" w:cs="Times New Roman"/>
          <w:sz w:val="24"/>
          <w:szCs w:val="24"/>
        </w:rPr>
        <w:t>language</w:t>
      </w:r>
      <w:r w:rsidR="00A76023" w:rsidRPr="00A76023">
        <w:rPr>
          <w:rFonts w:ascii="Times New Roman" w:hAnsi="Times New Roman" w:cs="Times New Roman"/>
          <w:sz w:val="24"/>
          <w:szCs w:val="24"/>
        </w:rPr>
        <w:t xml:space="preserve">. </w:t>
      </w:r>
      <w:r w:rsidR="003B3152">
        <w:rPr>
          <w:rFonts w:ascii="Times New Roman" w:hAnsi="Times New Roman" w:cs="Times New Roman"/>
          <w:sz w:val="24"/>
          <w:szCs w:val="24"/>
        </w:rPr>
        <w:t>This is because that</w:t>
      </w:r>
      <w:r w:rsidR="00A76023" w:rsidRPr="00A76023">
        <w:rPr>
          <w:rFonts w:ascii="Times New Roman" w:hAnsi="Times New Roman" w:cs="Times New Roman"/>
          <w:sz w:val="24"/>
          <w:szCs w:val="24"/>
        </w:rPr>
        <w:t xml:space="preserve"> which</w:t>
      </w:r>
      <w:r w:rsidR="00E72E4B">
        <w:rPr>
          <w:rFonts w:ascii="Times New Roman" w:hAnsi="Times New Roman" w:cs="Times New Roman"/>
          <w:sz w:val="24"/>
          <w:szCs w:val="24"/>
        </w:rPr>
        <w:t xml:space="preserve"> is </w:t>
      </w:r>
      <w:r w:rsidR="00EB78C4">
        <w:rPr>
          <w:rFonts w:ascii="Times New Roman" w:hAnsi="Times New Roman" w:cs="Times New Roman"/>
          <w:sz w:val="24"/>
          <w:szCs w:val="24"/>
        </w:rPr>
        <w:t>brilliant</w:t>
      </w:r>
      <w:r w:rsidR="00A76023" w:rsidRPr="00A76023">
        <w:rPr>
          <w:rFonts w:ascii="Times New Roman" w:hAnsi="Times New Roman" w:cs="Times New Roman"/>
          <w:sz w:val="24"/>
          <w:szCs w:val="24"/>
        </w:rPr>
        <w:t xml:space="preserve"> cannot </w:t>
      </w:r>
      <w:r w:rsidR="003B3152">
        <w:rPr>
          <w:rFonts w:ascii="Times New Roman" w:hAnsi="Times New Roman" w:cs="Times New Roman"/>
          <w:sz w:val="24"/>
          <w:szCs w:val="24"/>
        </w:rPr>
        <w:t xml:space="preserve">simultaneously </w:t>
      </w:r>
      <w:r w:rsidR="00BB4ECD">
        <w:rPr>
          <w:rFonts w:ascii="Times New Roman" w:hAnsi="Times New Roman" w:cs="Times New Roman"/>
          <w:sz w:val="24"/>
          <w:szCs w:val="24"/>
        </w:rPr>
        <w:t>be dark, while</w:t>
      </w:r>
      <w:r w:rsidR="00A76023" w:rsidRPr="00A76023">
        <w:rPr>
          <w:rFonts w:ascii="Times New Roman" w:hAnsi="Times New Roman" w:cs="Times New Roman"/>
          <w:sz w:val="24"/>
          <w:szCs w:val="24"/>
        </w:rPr>
        <w:t xml:space="preserve"> </w:t>
      </w:r>
      <w:r w:rsidR="00EB78C4">
        <w:rPr>
          <w:rFonts w:ascii="Times New Roman" w:hAnsi="Times New Roman" w:cs="Times New Roman"/>
          <w:sz w:val="24"/>
          <w:szCs w:val="24"/>
        </w:rPr>
        <w:t>that which is dark cannot be brilliant. The assertion ‘brilliant darkness’</w:t>
      </w:r>
      <w:r w:rsidR="00A76023" w:rsidRPr="00A76023">
        <w:rPr>
          <w:rFonts w:ascii="Times New Roman" w:hAnsi="Times New Roman" w:cs="Times New Roman"/>
          <w:sz w:val="24"/>
          <w:szCs w:val="24"/>
        </w:rPr>
        <w:t xml:space="preserve"> effect</w:t>
      </w:r>
      <w:r w:rsidR="00EB78C4">
        <w:rPr>
          <w:rFonts w:ascii="Times New Roman" w:hAnsi="Times New Roman" w:cs="Times New Roman"/>
          <w:sz w:val="24"/>
          <w:szCs w:val="24"/>
        </w:rPr>
        <w:t>s</w:t>
      </w:r>
      <w:r w:rsidR="00A76023" w:rsidRPr="00A76023">
        <w:rPr>
          <w:rFonts w:ascii="Times New Roman" w:hAnsi="Times New Roman" w:cs="Times New Roman"/>
          <w:sz w:val="24"/>
          <w:szCs w:val="24"/>
        </w:rPr>
        <w:t xml:space="preserve"> the negation of </w:t>
      </w:r>
      <w:r w:rsidR="00A76023" w:rsidRPr="00A76023">
        <w:rPr>
          <w:rFonts w:ascii="Times New Roman" w:hAnsi="Times New Roman" w:cs="Times New Roman"/>
          <w:i/>
          <w:sz w:val="24"/>
          <w:szCs w:val="24"/>
        </w:rPr>
        <w:t>each</w:t>
      </w:r>
      <w:r w:rsidR="00A76023" w:rsidRPr="00A76023">
        <w:rPr>
          <w:rFonts w:ascii="Times New Roman" w:hAnsi="Times New Roman" w:cs="Times New Roman"/>
          <w:sz w:val="24"/>
          <w:szCs w:val="24"/>
        </w:rPr>
        <w:t xml:space="preserve"> image in that what one affirms the other necessarily denies. And so crucially, what is said to befall is the ‘transcendence’ of the imagery itself, which in turn has the effect of </w:t>
      </w:r>
      <w:r w:rsidR="00A76023" w:rsidRPr="00A76023">
        <w:rPr>
          <w:rFonts w:ascii="Times New Roman" w:hAnsi="Times New Roman" w:cs="Times New Roman"/>
          <w:i/>
          <w:sz w:val="24"/>
          <w:szCs w:val="24"/>
        </w:rPr>
        <w:t>negating the propositional</w:t>
      </w:r>
      <w:r w:rsidR="00A76023" w:rsidRPr="00A76023">
        <w:rPr>
          <w:rFonts w:ascii="Times New Roman" w:hAnsi="Times New Roman" w:cs="Times New Roman"/>
          <w:sz w:val="24"/>
          <w:szCs w:val="24"/>
        </w:rPr>
        <w:t>.</w:t>
      </w:r>
      <w:r w:rsidR="0096705A">
        <w:rPr>
          <w:rStyle w:val="FootnoteReference"/>
          <w:rFonts w:ascii="Times New Roman" w:hAnsi="Times New Roman" w:cs="Times New Roman"/>
          <w:sz w:val="24"/>
          <w:szCs w:val="24"/>
        </w:rPr>
        <w:footnoteReference w:id="59"/>
      </w:r>
      <w:r w:rsidR="00A76023" w:rsidRPr="00A76023">
        <w:rPr>
          <w:rFonts w:ascii="Times New Roman" w:hAnsi="Times New Roman" w:cs="Times New Roman"/>
          <w:sz w:val="24"/>
          <w:szCs w:val="24"/>
        </w:rPr>
        <w:t xml:space="preserve"> In his book, </w:t>
      </w:r>
      <w:r w:rsidR="00A76023" w:rsidRPr="00A76023">
        <w:rPr>
          <w:rFonts w:ascii="Times New Roman" w:hAnsi="Times New Roman" w:cs="Times New Roman"/>
          <w:i/>
          <w:sz w:val="24"/>
          <w:szCs w:val="24"/>
        </w:rPr>
        <w:t>The Mystical Languages of Unsaying</w:t>
      </w:r>
      <w:r w:rsidR="00A76023" w:rsidRPr="00A76023">
        <w:rPr>
          <w:rFonts w:ascii="Times New Roman" w:hAnsi="Times New Roman" w:cs="Times New Roman"/>
          <w:sz w:val="24"/>
          <w:szCs w:val="24"/>
        </w:rPr>
        <w:t xml:space="preserve">, Michael A. Sells writes: </w:t>
      </w:r>
    </w:p>
    <w:p w:rsidR="00A76023" w:rsidRPr="00A76023" w:rsidRDefault="00EB78C4" w:rsidP="008B6482">
      <w:pPr>
        <w:spacing w:after="0" w:line="240" w:lineRule="auto"/>
        <w:ind w:left="709" w:right="709"/>
        <w:jc w:val="both"/>
        <w:rPr>
          <w:rFonts w:ascii="Times New Roman" w:hAnsi="Times New Roman" w:cs="Times New Roman"/>
          <w:sz w:val="24"/>
          <w:szCs w:val="24"/>
        </w:rPr>
      </w:pPr>
      <w:r>
        <w:rPr>
          <w:rFonts w:ascii="Times New Roman" w:hAnsi="Times New Roman" w:cs="Times New Roman"/>
          <w:sz w:val="24"/>
          <w:szCs w:val="24"/>
        </w:rPr>
        <w:lastRenderedPageBreak/>
        <w:t>I</w:t>
      </w:r>
      <w:r w:rsidR="00A76023" w:rsidRPr="00A76023">
        <w:rPr>
          <w:rFonts w:ascii="Times New Roman" w:hAnsi="Times New Roman" w:cs="Times New Roman"/>
          <w:sz w:val="24"/>
          <w:szCs w:val="24"/>
        </w:rPr>
        <w:t xml:space="preserve">n the apophatic use of metaphors, causal explanation is displaced as the metaphor turns back upon itself in </w:t>
      </w:r>
      <w:r>
        <w:rPr>
          <w:rFonts w:ascii="Times New Roman" w:hAnsi="Times New Roman" w:cs="Times New Roman"/>
          <w:sz w:val="24"/>
          <w:szCs w:val="24"/>
        </w:rPr>
        <w:t>the hard version of paradox. …</w:t>
      </w:r>
      <w:r w:rsidR="00A76023" w:rsidRPr="00A76023">
        <w:rPr>
          <w:rFonts w:ascii="Times New Roman" w:hAnsi="Times New Roman" w:cs="Times New Roman"/>
          <w:sz w:val="24"/>
          <w:szCs w:val="24"/>
        </w:rPr>
        <w:t xml:space="preserve"> The meaning event with apophatic language includes a moment that is nihilistic or “anarchic” — without </w:t>
      </w:r>
      <w:r w:rsidR="00A76023" w:rsidRPr="00A76023">
        <w:rPr>
          <w:rFonts w:ascii="Times New Roman" w:hAnsi="Times New Roman" w:cs="Times New Roman"/>
          <w:i/>
          <w:sz w:val="24"/>
          <w:szCs w:val="24"/>
        </w:rPr>
        <w:t>arche</w:t>
      </w:r>
      <w:r w:rsidR="00A76023" w:rsidRPr="00A76023">
        <w:rPr>
          <w:rFonts w:ascii="Times New Roman" w:hAnsi="Times New Roman" w:cs="Times New Roman"/>
          <w:sz w:val="24"/>
          <w:szCs w:val="24"/>
        </w:rPr>
        <w:t xml:space="preserve"> or first principle. The anarchic moment is intimated in the turning back of the second proposition upon the first in order to remove the delimitation.’</w:t>
      </w:r>
      <w:r w:rsidR="00A76023" w:rsidRPr="00A76023">
        <w:rPr>
          <w:rStyle w:val="FootnoteReference"/>
          <w:rFonts w:ascii="Times New Roman" w:hAnsi="Times New Roman" w:cs="Times New Roman"/>
          <w:sz w:val="24"/>
          <w:szCs w:val="24"/>
        </w:rPr>
        <w:footnoteReference w:id="60"/>
      </w:r>
      <w:r w:rsidR="00A76023" w:rsidRPr="00A76023">
        <w:rPr>
          <w:rFonts w:ascii="Times New Roman" w:hAnsi="Times New Roman" w:cs="Times New Roman"/>
          <w:sz w:val="24"/>
          <w:szCs w:val="24"/>
        </w:rPr>
        <w:t xml:space="preserve"> </w:t>
      </w:r>
    </w:p>
    <w:p w:rsidR="00A76023" w:rsidRPr="00A76023" w:rsidRDefault="00A76023" w:rsidP="008B6482">
      <w:pPr>
        <w:spacing w:before="240" w:line="360" w:lineRule="auto"/>
        <w:jc w:val="both"/>
        <w:rPr>
          <w:rFonts w:ascii="Times New Roman" w:hAnsi="Times New Roman" w:cs="Times New Roman"/>
          <w:sz w:val="24"/>
          <w:szCs w:val="24"/>
        </w:rPr>
      </w:pPr>
      <w:r w:rsidRPr="00A76023">
        <w:rPr>
          <w:rFonts w:ascii="Times New Roman" w:hAnsi="Times New Roman" w:cs="Times New Roman"/>
          <w:sz w:val="24"/>
          <w:szCs w:val="24"/>
        </w:rPr>
        <w:t>Sells refers to this momentary liberation as ‘ontological pre-construction’.</w:t>
      </w:r>
      <w:r w:rsidRPr="00A76023">
        <w:rPr>
          <w:rStyle w:val="FootnoteReference"/>
          <w:rFonts w:ascii="Times New Roman" w:hAnsi="Times New Roman" w:cs="Times New Roman"/>
          <w:sz w:val="24"/>
          <w:szCs w:val="24"/>
        </w:rPr>
        <w:footnoteReference w:id="61"/>
      </w:r>
      <w:r w:rsidR="009B40A4">
        <w:rPr>
          <w:rFonts w:ascii="Times New Roman" w:hAnsi="Times New Roman" w:cs="Times New Roman"/>
          <w:sz w:val="24"/>
          <w:szCs w:val="24"/>
        </w:rPr>
        <w:t xml:space="preserve"> </w:t>
      </w:r>
      <w:r w:rsidR="00EB78C4">
        <w:rPr>
          <w:rFonts w:ascii="Times New Roman" w:hAnsi="Times New Roman" w:cs="Times New Roman"/>
          <w:sz w:val="24"/>
          <w:szCs w:val="24"/>
        </w:rPr>
        <w:t>In short</w:t>
      </w:r>
      <w:r w:rsidR="0096705A">
        <w:rPr>
          <w:rFonts w:ascii="Times New Roman" w:hAnsi="Times New Roman" w:cs="Times New Roman"/>
          <w:sz w:val="24"/>
          <w:szCs w:val="24"/>
        </w:rPr>
        <w:t>,</w:t>
      </w:r>
      <w:r w:rsidR="00EB78C4">
        <w:rPr>
          <w:rFonts w:ascii="Times New Roman" w:hAnsi="Times New Roman" w:cs="Times New Roman"/>
          <w:sz w:val="24"/>
          <w:szCs w:val="24"/>
        </w:rPr>
        <w:t xml:space="preserve"> the way to the apophatic</w:t>
      </w:r>
      <w:r w:rsidRPr="00A76023">
        <w:rPr>
          <w:rFonts w:ascii="Times New Roman" w:hAnsi="Times New Roman" w:cs="Times New Roman"/>
          <w:sz w:val="24"/>
          <w:szCs w:val="24"/>
        </w:rPr>
        <w:t xml:space="preserve"> is through the dialectics of the cataphatic. For example,</w:t>
      </w:r>
      <w:r w:rsidR="00917792">
        <w:rPr>
          <w:rFonts w:ascii="Times New Roman" w:hAnsi="Times New Roman" w:cs="Times New Roman"/>
          <w:sz w:val="24"/>
          <w:szCs w:val="24"/>
        </w:rPr>
        <w:t xml:space="preserve"> the assertion ‘God is light’ would be an</w:t>
      </w:r>
      <w:r w:rsidRPr="00A76023">
        <w:rPr>
          <w:rFonts w:ascii="Times New Roman" w:hAnsi="Times New Roman" w:cs="Times New Roman"/>
          <w:sz w:val="24"/>
          <w:szCs w:val="24"/>
        </w:rPr>
        <w:t xml:space="preserve"> </w:t>
      </w:r>
      <w:r w:rsidRPr="00A76023">
        <w:rPr>
          <w:rFonts w:ascii="Times New Roman" w:hAnsi="Times New Roman" w:cs="Times New Roman"/>
          <w:i/>
          <w:sz w:val="24"/>
          <w:szCs w:val="24"/>
        </w:rPr>
        <w:t>affirmation</w:t>
      </w:r>
      <w:r w:rsidRPr="00A76023">
        <w:rPr>
          <w:rFonts w:ascii="Times New Roman" w:hAnsi="Times New Roman" w:cs="Times New Roman"/>
          <w:sz w:val="24"/>
          <w:szCs w:val="24"/>
        </w:rPr>
        <w:t>, the</w:t>
      </w:r>
      <w:r w:rsidR="00917792">
        <w:rPr>
          <w:rFonts w:ascii="Times New Roman" w:hAnsi="Times New Roman" w:cs="Times New Roman"/>
          <w:sz w:val="24"/>
          <w:szCs w:val="24"/>
        </w:rPr>
        <w:t xml:space="preserve"> assertion ‘God is darkness’ a</w:t>
      </w:r>
      <w:r w:rsidRPr="00A76023">
        <w:rPr>
          <w:rFonts w:ascii="Times New Roman" w:hAnsi="Times New Roman" w:cs="Times New Roman"/>
          <w:sz w:val="24"/>
          <w:szCs w:val="24"/>
        </w:rPr>
        <w:t xml:space="preserve"> </w:t>
      </w:r>
      <w:r w:rsidRPr="00A76023">
        <w:rPr>
          <w:rFonts w:ascii="Times New Roman" w:hAnsi="Times New Roman" w:cs="Times New Roman"/>
          <w:i/>
          <w:sz w:val="24"/>
          <w:szCs w:val="24"/>
        </w:rPr>
        <w:t>negation</w:t>
      </w:r>
      <w:r w:rsidRPr="00A76023">
        <w:rPr>
          <w:rFonts w:ascii="Times New Roman" w:hAnsi="Times New Roman" w:cs="Times New Roman"/>
          <w:sz w:val="24"/>
          <w:szCs w:val="24"/>
        </w:rPr>
        <w:t xml:space="preserve">, and finally </w:t>
      </w:r>
      <w:r w:rsidR="00EB78C4">
        <w:rPr>
          <w:rFonts w:ascii="Times New Roman" w:hAnsi="Times New Roman" w:cs="Times New Roman"/>
          <w:sz w:val="24"/>
          <w:szCs w:val="24"/>
        </w:rPr>
        <w:t>the assertion ‘God is a brilliant</w:t>
      </w:r>
      <w:r w:rsidRPr="00A76023">
        <w:rPr>
          <w:rFonts w:ascii="Times New Roman" w:hAnsi="Times New Roman" w:cs="Times New Roman"/>
          <w:sz w:val="24"/>
          <w:szCs w:val="24"/>
        </w:rPr>
        <w:t xml:space="preserve"> darkness’ </w:t>
      </w:r>
      <w:r w:rsidR="00917792">
        <w:rPr>
          <w:rFonts w:ascii="Times New Roman" w:hAnsi="Times New Roman" w:cs="Times New Roman"/>
          <w:sz w:val="24"/>
          <w:szCs w:val="24"/>
        </w:rPr>
        <w:t>would serve</w:t>
      </w:r>
      <w:r w:rsidRPr="00A76023">
        <w:rPr>
          <w:rFonts w:ascii="Times New Roman" w:hAnsi="Times New Roman" w:cs="Times New Roman"/>
          <w:sz w:val="24"/>
          <w:szCs w:val="24"/>
        </w:rPr>
        <w:t xml:space="preserve"> in </w:t>
      </w:r>
      <w:r w:rsidRPr="00A76023">
        <w:rPr>
          <w:rFonts w:ascii="Times New Roman" w:hAnsi="Times New Roman" w:cs="Times New Roman"/>
          <w:i/>
          <w:sz w:val="24"/>
          <w:szCs w:val="24"/>
        </w:rPr>
        <w:t>negating the negation</w:t>
      </w:r>
      <w:r w:rsidRPr="00A76023">
        <w:rPr>
          <w:rFonts w:ascii="Times New Roman" w:hAnsi="Times New Roman" w:cs="Times New Roman"/>
          <w:sz w:val="24"/>
          <w:szCs w:val="24"/>
        </w:rPr>
        <w:t>. The coincidence of the opposites negates the p</w:t>
      </w:r>
      <w:r w:rsidR="00917792">
        <w:rPr>
          <w:rFonts w:ascii="Times New Roman" w:hAnsi="Times New Roman" w:cs="Times New Roman"/>
          <w:sz w:val="24"/>
          <w:szCs w:val="24"/>
        </w:rPr>
        <w:t>ropositional nature of language</w:t>
      </w:r>
      <w:r w:rsidRPr="00A76023">
        <w:rPr>
          <w:rFonts w:ascii="Times New Roman" w:hAnsi="Times New Roman" w:cs="Times New Roman"/>
          <w:sz w:val="24"/>
          <w:szCs w:val="24"/>
        </w:rPr>
        <w:t xml:space="preserve"> in that the imagery is undercut by the imagery. That is to say, each image (insofar as they can be affirmed together) subverts the other. Sells </w:t>
      </w:r>
      <w:r w:rsidR="00EB78C4">
        <w:rPr>
          <w:rFonts w:ascii="Times New Roman" w:hAnsi="Times New Roman" w:cs="Times New Roman"/>
          <w:sz w:val="24"/>
          <w:szCs w:val="24"/>
        </w:rPr>
        <w:t xml:space="preserve">again </w:t>
      </w:r>
      <w:r w:rsidRPr="00A76023">
        <w:rPr>
          <w:rFonts w:ascii="Times New Roman" w:hAnsi="Times New Roman" w:cs="Times New Roman"/>
          <w:sz w:val="24"/>
          <w:szCs w:val="24"/>
        </w:rPr>
        <w:t>writes:</w:t>
      </w:r>
    </w:p>
    <w:p w:rsidR="00A76023" w:rsidRPr="00A76023" w:rsidRDefault="00A76023" w:rsidP="008B6482">
      <w:pPr>
        <w:spacing w:after="0" w:line="240" w:lineRule="auto"/>
        <w:ind w:left="709" w:right="709"/>
        <w:jc w:val="both"/>
        <w:rPr>
          <w:rFonts w:ascii="Times New Roman" w:hAnsi="Times New Roman" w:cs="Times New Roman"/>
          <w:sz w:val="24"/>
          <w:szCs w:val="24"/>
        </w:rPr>
      </w:pPr>
      <w:r w:rsidRPr="00A76023">
        <w:rPr>
          <w:rFonts w:ascii="Times New Roman" w:hAnsi="Times New Roman" w:cs="Times New Roman"/>
          <w:sz w:val="24"/>
          <w:szCs w:val="24"/>
        </w:rPr>
        <w:t>Any saying (even a negative saying) demands a corrective proposition, an unsaying. But that correcting proposition which unsays the previous proposition is in itself a “saying” that must be “unsaid” in turn. It is in the tension between the two propositions that the discourse becomes meaningful.</w:t>
      </w:r>
      <w:r w:rsidRPr="00A76023">
        <w:rPr>
          <w:rStyle w:val="FootnoteReference"/>
          <w:rFonts w:ascii="Times New Roman" w:hAnsi="Times New Roman" w:cs="Times New Roman"/>
          <w:sz w:val="24"/>
          <w:szCs w:val="24"/>
        </w:rPr>
        <w:footnoteReference w:id="62"/>
      </w:r>
    </w:p>
    <w:p w:rsidR="00DD6FFE" w:rsidRDefault="00A76023" w:rsidP="00DD6FFE">
      <w:pPr>
        <w:spacing w:before="240" w:after="0" w:line="360" w:lineRule="auto"/>
        <w:jc w:val="both"/>
        <w:rPr>
          <w:rFonts w:ascii="Times New Roman" w:hAnsi="Times New Roman" w:cs="Times New Roman"/>
          <w:sz w:val="24"/>
          <w:szCs w:val="24"/>
        </w:rPr>
      </w:pPr>
      <w:r w:rsidRPr="00A76023">
        <w:rPr>
          <w:rFonts w:ascii="Times New Roman" w:hAnsi="Times New Roman" w:cs="Times New Roman"/>
          <w:sz w:val="24"/>
          <w:szCs w:val="24"/>
        </w:rPr>
        <w:t>A little later, Sells also writes: ‘The coincidence of opposites is a form of dialectical logic that plays against and upon the linear logic of delimited reference.’</w:t>
      </w:r>
      <w:r w:rsidRPr="00A76023">
        <w:rPr>
          <w:rStyle w:val="FootnoteReference"/>
          <w:rFonts w:ascii="Times New Roman" w:hAnsi="Times New Roman" w:cs="Times New Roman"/>
          <w:sz w:val="24"/>
          <w:szCs w:val="24"/>
        </w:rPr>
        <w:footnoteReference w:id="63"/>
      </w:r>
      <w:r w:rsidRPr="00A76023">
        <w:rPr>
          <w:rFonts w:ascii="Times New Roman" w:hAnsi="Times New Roman" w:cs="Times New Roman"/>
          <w:sz w:val="24"/>
          <w:szCs w:val="24"/>
        </w:rPr>
        <w:t xml:space="preserve"> </w:t>
      </w:r>
      <w:r w:rsidR="00254427">
        <w:rPr>
          <w:rFonts w:ascii="Times New Roman" w:hAnsi="Times New Roman" w:cs="Times New Roman"/>
          <w:sz w:val="24"/>
          <w:szCs w:val="24"/>
        </w:rPr>
        <w:t>Similarly</w:t>
      </w:r>
      <w:r w:rsidR="00EB78C4">
        <w:rPr>
          <w:rFonts w:ascii="Times New Roman" w:hAnsi="Times New Roman" w:cs="Times New Roman"/>
          <w:sz w:val="24"/>
          <w:szCs w:val="24"/>
        </w:rPr>
        <w:t xml:space="preserve"> in his book, </w:t>
      </w:r>
      <w:r w:rsidR="00EB78C4">
        <w:rPr>
          <w:rFonts w:ascii="Times New Roman" w:hAnsi="Times New Roman" w:cs="Times New Roman"/>
          <w:i/>
          <w:sz w:val="24"/>
          <w:szCs w:val="24"/>
        </w:rPr>
        <w:t>The Darkness of God</w:t>
      </w:r>
      <w:r w:rsidR="00EB78C4">
        <w:rPr>
          <w:rFonts w:ascii="Times New Roman" w:hAnsi="Times New Roman" w:cs="Times New Roman"/>
          <w:sz w:val="24"/>
          <w:szCs w:val="24"/>
        </w:rPr>
        <w:t xml:space="preserve">, Denys </w:t>
      </w:r>
      <w:r w:rsidR="00254427">
        <w:rPr>
          <w:rFonts w:ascii="Times New Roman" w:hAnsi="Times New Roman" w:cs="Times New Roman"/>
          <w:sz w:val="24"/>
          <w:szCs w:val="24"/>
        </w:rPr>
        <w:t xml:space="preserve">Turner writes that </w:t>
      </w:r>
      <w:r w:rsidRPr="00A76023">
        <w:rPr>
          <w:rFonts w:ascii="Times New Roman" w:hAnsi="Times New Roman" w:cs="Times New Roman"/>
          <w:sz w:val="24"/>
          <w:szCs w:val="24"/>
        </w:rPr>
        <w:t>the</w:t>
      </w:r>
      <w:r w:rsidR="00254427">
        <w:rPr>
          <w:rFonts w:ascii="Times New Roman" w:hAnsi="Times New Roman" w:cs="Times New Roman"/>
          <w:sz w:val="24"/>
          <w:szCs w:val="24"/>
        </w:rPr>
        <w:t>:</w:t>
      </w:r>
      <w:r w:rsidRPr="00A76023">
        <w:rPr>
          <w:rFonts w:ascii="Times New Roman" w:hAnsi="Times New Roman" w:cs="Times New Roman"/>
          <w:sz w:val="24"/>
          <w:szCs w:val="24"/>
        </w:rPr>
        <w:t xml:space="preserve"> </w:t>
      </w:r>
      <w:r w:rsidR="00254427">
        <w:rPr>
          <w:rFonts w:ascii="Times New Roman" w:hAnsi="Times New Roman" w:cs="Times New Roman"/>
          <w:sz w:val="24"/>
          <w:szCs w:val="24"/>
        </w:rPr>
        <w:t>‘</w:t>
      </w:r>
      <w:r w:rsidRPr="00A76023">
        <w:rPr>
          <w:rFonts w:ascii="Times New Roman" w:hAnsi="Times New Roman" w:cs="Times New Roman"/>
          <w:sz w:val="24"/>
          <w:szCs w:val="24"/>
        </w:rPr>
        <w:t xml:space="preserve">combined and </w:t>
      </w:r>
      <w:r w:rsidR="00254427">
        <w:rPr>
          <w:rFonts w:ascii="Times New Roman" w:hAnsi="Times New Roman" w:cs="Times New Roman"/>
          <w:sz w:val="24"/>
          <w:szCs w:val="24"/>
        </w:rPr>
        <w:t xml:space="preserve">mutually cancelling forces </w:t>
      </w:r>
      <w:r w:rsidRPr="00A76023">
        <w:rPr>
          <w:rFonts w:ascii="Times New Roman" w:hAnsi="Times New Roman" w:cs="Times New Roman"/>
          <w:sz w:val="24"/>
          <w:szCs w:val="24"/>
        </w:rPr>
        <w:t>cra</w:t>
      </w:r>
      <w:r w:rsidR="00254427">
        <w:rPr>
          <w:rFonts w:ascii="Times New Roman" w:hAnsi="Times New Roman" w:cs="Times New Roman"/>
          <w:sz w:val="24"/>
          <w:szCs w:val="24"/>
        </w:rPr>
        <w:t>ck open the surface of language.’</w:t>
      </w:r>
      <w:r w:rsidRPr="00A76023">
        <w:rPr>
          <w:rStyle w:val="FootnoteReference"/>
          <w:rFonts w:ascii="Times New Roman" w:hAnsi="Times New Roman" w:cs="Times New Roman"/>
          <w:sz w:val="24"/>
          <w:szCs w:val="24"/>
        </w:rPr>
        <w:footnoteReference w:id="64"/>
      </w:r>
      <w:r w:rsidR="00873657">
        <w:rPr>
          <w:rFonts w:ascii="Times New Roman" w:hAnsi="Times New Roman" w:cs="Times New Roman"/>
          <w:sz w:val="24"/>
          <w:szCs w:val="24"/>
        </w:rPr>
        <w:t xml:space="preserve"> </w:t>
      </w:r>
      <w:r w:rsidRPr="00A76023">
        <w:rPr>
          <w:rFonts w:ascii="Times New Roman" w:hAnsi="Times New Roman" w:cs="Times New Roman"/>
          <w:sz w:val="24"/>
          <w:szCs w:val="24"/>
        </w:rPr>
        <w:t>It is he</w:t>
      </w:r>
      <w:r w:rsidR="00254427">
        <w:rPr>
          <w:rFonts w:ascii="Times New Roman" w:hAnsi="Times New Roman" w:cs="Times New Roman"/>
          <w:sz w:val="24"/>
          <w:szCs w:val="24"/>
        </w:rPr>
        <w:t>re, says Turner: ‘</w:t>
      </w:r>
      <w:r w:rsidRPr="00A76023">
        <w:rPr>
          <w:rFonts w:ascii="Times New Roman" w:hAnsi="Times New Roman" w:cs="Times New Roman"/>
          <w:sz w:val="24"/>
          <w:szCs w:val="24"/>
        </w:rPr>
        <w:t>on the other side of both our affirmations and our denials that the silence of the transcendent is glimpsed, seen through the fissures opened up in our language by the dialectical strategy of self-subversion.’</w:t>
      </w:r>
      <w:r w:rsidRPr="00A76023">
        <w:rPr>
          <w:rStyle w:val="FootnoteReference"/>
          <w:rFonts w:ascii="Times New Roman" w:hAnsi="Times New Roman" w:cs="Times New Roman"/>
          <w:sz w:val="24"/>
          <w:szCs w:val="24"/>
        </w:rPr>
        <w:footnoteReference w:id="65"/>
      </w:r>
      <w:r w:rsidR="00E72E4B">
        <w:rPr>
          <w:rFonts w:ascii="Times New Roman" w:hAnsi="Times New Roman" w:cs="Times New Roman"/>
          <w:sz w:val="24"/>
          <w:szCs w:val="24"/>
        </w:rPr>
        <w:t xml:space="preserve"> Crucially</w:t>
      </w:r>
      <w:r w:rsidRPr="00A76023">
        <w:rPr>
          <w:rFonts w:ascii="Times New Roman" w:hAnsi="Times New Roman" w:cs="Times New Roman"/>
          <w:sz w:val="24"/>
          <w:szCs w:val="24"/>
        </w:rPr>
        <w:t>, Sells writes: ‘Apophasis moves towards the transreferential. It cannot dispense with reference, but through the constant turning back upon its own referential delimitations, it seeks a momentary liberation from such delimitations.’</w:t>
      </w:r>
      <w:r w:rsidRPr="00A76023">
        <w:rPr>
          <w:rStyle w:val="FootnoteReference"/>
          <w:rFonts w:ascii="Times New Roman" w:hAnsi="Times New Roman" w:cs="Times New Roman"/>
          <w:sz w:val="24"/>
          <w:szCs w:val="24"/>
        </w:rPr>
        <w:footnoteReference w:id="66"/>
      </w:r>
      <w:r w:rsidR="00BF3E06">
        <w:rPr>
          <w:rFonts w:ascii="Times New Roman" w:hAnsi="Times New Roman" w:cs="Times New Roman"/>
          <w:sz w:val="24"/>
          <w:szCs w:val="24"/>
        </w:rPr>
        <w:t xml:space="preserve"> This, I would argue, is what is at wo</w:t>
      </w:r>
      <w:r w:rsidR="00C23279">
        <w:rPr>
          <w:rFonts w:ascii="Times New Roman" w:hAnsi="Times New Roman" w:cs="Times New Roman"/>
          <w:sz w:val="24"/>
          <w:szCs w:val="24"/>
        </w:rPr>
        <w:t>rk in the previously quoted verse</w:t>
      </w:r>
      <w:r w:rsidR="00BF3E06">
        <w:rPr>
          <w:rFonts w:ascii="Times New Roman" w:hAnsi="Times New Roman" w:cs="Times New Roman"/>
          <w:sz w:val="24"/>
          <w:szCs w:val="24"/>
        </w:rPr>
        <w:t xml:space="preserve"> that says: ‘Empty-handed I go and yet the spade is in my hands, I walk on foot, yet am riding on an ox’s back, when I pass over the bridge, look, the water is not flowing, the bridge is flowing.’</w:t>
      </w:r>
      <w:r w:rsidR="006C5A9A" w:rsidRPr="006C5A9A">
        <w:rPr>
          <w:rStyle w:val="FootnoteReference"/>
          <w:rFonts w:ascii="Times New Roman" w:hAnsi="Times New Roman" w:cs="Times New Roman"/>
          <w:sz w:val="24"/>
          <w:szCs w:val="24"/>
        </w:rPr>
        <w:t xml:space="preserve"> </w:t>
      </w:r>
      <w:r w:rsidR="006C5A9A">
        <w:rPr>
          <w:rStyle w:val="FootnoteReference"/>
          <w:rFonts w:ascii="Times New Roman" w:hAnsi="Times New Roman" w:cs="Times New Roman"/>
          <w:sz w:val="24"/>
          <w:szCs w:val="24"/>
        </w:rPr>
        <w:footnoteReference w:id="67"/>
      </w:r>
      <w:r w:rsidR="00BF3E06">
        <w:rPr>
          <w:rFonts w:ascii="Times New Roman" w:hAnsi="Times New Roman" w:cs="Times New Roman"/>
          <w:sz w:val="24"/>
          <w:szCs w:val="24"/>
        </w:rPr>
        <w:t xml:space="preserve"> Consequently, through the empty hand </w:t>
      </w:r>
      <w:r w:rsidR="00BF3E06" w:rsidRPr="00BF3E06">
        <w:rPr>
          <w:rFonts w:ascii="Times New Roman" w:hAnsi="Times New Roman" w:cs="Times New Roman"/>
          <w:i/>
          <w:sz w:val="24"/>
          <w:szCs w:val="24"/>
        </w:rPr>
        <w:t>and</w:t>
      </w:r>
      <w:r w:rsidR="00BF3E06">
        <w:rPr>
          <w:rFonts w:ascii="Times New Roman" w:hAnsi="Times New Roman" w:cs="Times New Roman"/>
          <w:sz w:val="24"/>
          <w:szCs w:val="24"/>
        </w:rPr>
        <w:t xml:space="preserve"> the spade being carried, the walking on foot </w:t>
      </w:r>
      <w:r w:rsidR="00BF3E06" w:rsidRPr="00BF3E06">
        <w:rPr>
          <w:rFonts w:ascii="Times New Roman" w:hAnsi="Times New Roman" w:cs="Times New Roman"/>
          <w:i/>
          <w:sz w:val="24"/>
          <w:szCs w:val="24"/>
        </w:rPr>
        <w:t>and</w:t>
      </w:r>
      <w:r w:rsidR="00BF3E06">
        <w:rPr>
          <w:rFonts w:ascii="Times New Roman" w:hAnsi="Times New Roman" w:cs="Times New Roman"/>
          <w:sz w:val="24"/>
          <w:szCs w:val="24"/>
        </w:rPr>
        <w:t xml:space="preserve"> yet being on an ox’s back, the water not flowing </w:t>
      </w:r>
      <w:r w:rsidR="00BF3E06" w:rsidRPr="00BF3E06">
        <w:rPr>
          <w:rFonts w:ascii="Times New Roman" w:hAnsi="Times New Roman" w:cs="Times New Roman"/>
          <w:i/>
          <w:sz w:val="24"/>
          <w:szCs w:val="24"/>
        </w:rPr>
        <w:lastRenderedPageBreak/>
        <w:t>while</w:t>
      </w:r>
      <w:r w:rsidR="00BF3E06">
        <w:rPr>
          <w:rFonts w:ascii="Times New Roman" w:hAnsi="Times New Roman" w:cs="Times New Roman"/>
          <w:sz w:val="24"/>
          <w:szCs w:val="24"/>
        </w:rPr>
        <w:t xml:space="preserve"> the bridge is flowing, the coincidental opposites all subvert one another so that in effect they are each no more.</w:t>
      </w:r>
      <w:r w:rsidR="00085861">
        <w:rPr>
          <w:rFonts w:ascii="Times New Roman" w:hAnsi="Times New Roman" w:cs="Times New Roman"/>
          <w:sz w:val="24"/>
          <w:szCs w:val="24"/>
        </w:rPr>
        <w:t xml:space="preserve"> </w:t>
      </w:r>
      <w:r w:rsidR="000619C9">
        <w:rPr>
          <w:rFonts w:ascii="Times New Roman" w:hAnsi="Times New Roman" w:cs="Times New Roman"/>
          <w:sz w:val="24"/>
          <w:szCs w:val="24"/>
        </w:rPr>
        <w:t>As we heard</w:t>
      </w:r>
      <w:r w:rsidR="000619C9" w:rsidRPr="00AA0F07">
        <w:rPr>
          <w:rFonts w:ascii="Times New Roman" w:hAnsi="Times New Roman" w:cs="Times New Roman"/>
          <w:sz w:val="24"/>
          <w:szCs w:val="24"/>
        </w:rPr>
        <w:t xml:space="preserve"> </w:t>
      </w:r>
      <w:r w:rsidR="000619C9">
        <w:rPr>
          <w:rFonts w:ascii="Times New Roman" w:hAnsi="Times New Roman" w:cs="Times New Roman"/>
          <w:sz w:val="24"/>
          <w:szCs w:val="24"/>
        </w:rPr>
        <w:t xml:space="preserve">Ryōkan say: ‘Once you’ve really seen things as they are, there’s no more moon, no more finger.’ But it </w:t>
      </w:r>
      <w:r w:rsidR="000619C9" w:rsidRPr="00AA0F07">
        <w:rPr>
          <w:rFonts w:ascii="Times New Roman" w:hAnsi="Times New Roman" w:cs="Times New Roman"/>
          <w:i/>
          <w:sz w:val="24"/>
          <w:szCs w:val="24"/>
        </w:rPr>
        <w:t>is</w:t>
      </w:r>
      <w:r w:rsidR="000619C9">
        <w:rPr>
          <w:rFonts w:ascii="Times New Roman" w:hAnsi="Times New Roman" w:cs="Times New Roman"/>
          <w:sz w:val="24"/>
          <w:szCs w:val="24"/>
        </w:rPr>
        <w:t xml:space="preserve"> the moon and the finger that grants this transcendence. </w:t>
      </w:r>
      <w:r w:rsidR="00477B84">
        <w:rPr>
          <w:rFonts w:ascii="Times New Roman" w:hAnsi="Times New Roman" w:cs="Times New Roman"/>
          <w:sz w:val="24"/>
          <w:szCs w:val="24"/>
        </w:rPr>
        <w:t xml:space="preserve">The illusion is used to destroy the illusion, the thorn removes the thorn. </w:t>
      </w:r>
      <w:r w:rsidR="00C34294">
        <w:rPr>
          <w:rFonts w:ascii="Times New Roman" w:hAnsi="Times New Roman" w:cs="Times New Roman"/>
          <w:sz w:val="24"/>
          <w:szCs w:val="24"/>
        </w:rPr>
        <w:t>When the Zen student asks, ‘How do you go on further from the top of a hundred foot pole?’ We might say that only a</w:t>
      </w:r>
      <w:r w:rsidR="00477B84">
        <w:rPr>
          <w:rFonts w:ascii="Times New Roman" w:hAnsi="Times New Roman" w:cs="Times New Roman"/>
          <w:sz w:val="24"/>
          <w:szCs w:val="24"/>
        </w:rPr>
        <w:t xml:space="preserve"> one hundred foot pole can tak</w:t>
      </w:r>
      <w:r w:rsidR="00C34294">
        <w:rPr>
          <w:rFonts w:ascii="Times New Roman" w:hAnsi="Times New Roman" w:cs="Times New Roman"/>
          <w:sz w:val="24"/>
          <w:szCs w:val="24"/>
        </w:rPr>
        <w:t>e us further than the top of a</w:t>
      </w:r>
      <w:r w:rsidR="00477B84">
        <w:rPr>
          <w:rFonts w:ascii="Times New Roman" w:hAnsi="Times New Roman" w:cs="Times New Roman"/>
          <w:sz w:val="24"/>
          <w:szCs w:val="24"/>
        </w:rPr>
        <w:t xml:space="preserve"> one hundred foot pole. </w:t>
      </w:r>
      <w:r w:rsidR="009910B9">
        <w:rPr>
          <w:rFonts w:ascii="Times New Roman" w:hAnsi="Times New Roman" w:cs="Times New Roman"/>
          <w:sz w:val="24"/>
          <w:szCs w:val="24"/>
        </w:rPr>
        <w:t>I think this helps us to see more distinctly</w:t>
      </w:r>
      <w:r w:rsidR="00085861">
        <w:rPr>
          <w:rFonts w:ascii="Times New Roman" w:hAnsi="Times New Roman" w:cs="Times New Roman"/>
          <w:sz w:val="24"/>
          <w:szCs w:val="24"/>
        </w:rPr>
        <w:t xml:space="preserve"> the significance of the following comment by Wright</w:t>
      </w:r>
      <w:r w:rsidR="009910B9">
        <w:rPr>
          <w:rFonts w:ascii="Times New Roman" w:hAnsi="Times New Roman" w:cs="Times New Roman"/>
          <w:sz w:val="24"/>
          <w:szCs w:val="24"/>
        </w:rPr>
        <w:t>, who says:</w:t>
      </w:r>
      <w:r w:rsidR="008B36DE">
        <w:rPr>
          <w:rFonts w:ascii="Times New Roman" w:hAnsi="Times New Roman" w:cs="Times New Roman"/>
          <w:sz w:val="24"/>
          <w:szCs w:val="24"/>
        </w:rPr>
        <w:t xml:space="preserve"> </w:t>
      </w:r>
      <w:r w:rsidR="00E6009D">
        <w:rPr>
          <w:rFonts w:ascii="Times New Roman" w:hAnsi="Times New Roman" w:cs="Times New Roman"/>
          <w:sz w:val="24"/>
          <w:szCs w:val="24"/>
        </w:rPr>
        <w:t>‘Rather than bracing ourselves to transcend language at the opportune moment, we may be better off focusing meditatively on the language of transcendence itself.’</w:t>
      </w:r>
      <w:r w:rsidR="00E6009D">
        <w:rPr>
          <w:rStyle w:val="FootnoteReference"/>
          <w:rFonts w:ascii="Times New Roman" w:hAnsi="Times New Roman" w:cs="Times New Roman"/>
          <w:sz w:val="24"/>
          <w:szCs w:val="24"/>
        </w:rPr>
        <w:footnoteReference w:id="68"/>
      </w:r>
      <w:r w:rsidR="008E4FB0">
        <w:rPr>
          <w:rFonts w:ascii="Times New Roman" w:hAnsi="Times New Roman" w:cs="Times New Roman"/>
          <w:sz w:val="24"/>
          <w:szCs w:val="24"/>
        </w:rPr>
        <w:t xml:space="preserve"> Accordingly,</w:t>
      </w:r>
      <w:r w:rsidR="00E6009D">
        <w:rPr>
          <w:rFonts w:ascii="Times New Roman" w:hAnsi="Times New Roman" w:cs="Times New Roman"/>
          <w:sz w:val="24"/>
          <w:szCs w:val="24"/>
        </w:rPr>
        <w:t xml:space="preserve"> i</w:t>
      </w:r>
      <w:r w:rsidR="00544823">
        <w:rPr>
          <w:rFonts w:ascii="Times New Roman" w:hAnsi="Times New Roman" w:cs="Times New Roman"/>
          <w:sz w:val="24"/>
          <w:szCs w:val="24"/>
        </w:rPr>
        <w:t>t is not all about the moon, but is as much about the finger because without it there can be no moon.</w:t>
      </w:r>
      <w:r w:rsidR="00A955EC" w:rsidRPr="00A955EC">
        <w:rPr>
          <w:rFonts w:ascii="Times New Roman" w:hAnsi="Times New Roman" w:cs="Times New Roman"/>
          <w:sz w:val="24"/>
          <w:szCs w:val="24"/>
        </w:rPr>
        <w:t xml:space="preserve"> </w:t>
      </w:r>
    </w:p>
    <w:p w:rsidR="00DD6FFE" w:rsidRDefault="00963940" w:rsidP="00DD6F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D14492">
        <w:rPr>
          <w:rFonts w:ascii="Times New Roman" w:hAnsi="Times New Roman" w:cs="Times New Roman"/>
          <w:sz w:val="24"/>
          <w:szCs w:val="24"/>
        </w:rPr>
        <w:t>,</w:t>
      </w:r>
      <w:r>
        <w:rPr>
          <w:rFonts w:ascii="Times New Roman" w:hAnsi="Times New Roman" w:cs="Times New Roman"/>
          <w:sz w:val="24"/>
          <w:szCs w:val="24"/>
        </w:rPr>
        <w:t xml:space="preserve"> it would appear</w:t>
      </w:r>
      <w:r w:rsidR="00D14492">
        <w:rPr>
          <w:rFonts w:ascii="Times New Roman" w:hAnsi="Times New Roman" w:cs="Times New Roman"/>
          <w:sz w:val="24"/>
          <w:szCs w:val="24"/>
        </w:rPr>
        <w:t>,</w:t>
      </w:r>
      <w:r w:rsidR="00C21DF7">
        <w:rPr>
          <w:rFonts w:ascii="Times New Roman" w:hAnsi="Times New Roman" w:cs="Times New Roman"/>
          <w:sz w:val="24"/>
          <w:szCs w:val="24"/>
        </w:rPr>
        <w:t xml:space="preserve"> points to the ‘Middle Way’ between existence and nonexistence, made famous by Nagarjuna.</w:t>
      </w:r>
      <w:r w:rsidR="00A955EC">
        <w:rPr>
          <w:rFonts w:ascii="Times New Roman" w:hAnsi="Times New Roman" w:cs="Times New Roman"/>
          <w:sz w:val="24"/>
          <w:szCs w:val="24"/>
        </w:rPr>
        <w:t xml:space="preserve"> It is not about the finger or about the moon. It is about the </w:t>
      </w:r>
      <w:r>
        <w:rPr>
          <w:rFonts w:ascii="Times New Roman" w:hAnsi="Times New Roman" w:cs="Times New Roman"/>
          <w:sz w:val="24"/>
          <w:szCs w:val="24"/>
        </w:rPr>
        <w:t>paradoxical</w:t>
      </w:r>
      <w:r w:rsidR="008D3A4C">
        <w:rPr>
          <w:rFonts w:ascii="Times New Roman" w:hAnsi="Times New Roman" w:cs="Times New Roman"/>
          <w:sz w:val="24"/>
          <w:szCs w:val="24"/>
        </w:rPr>
        <w:t xml:space="preserve"> ‘</w:t>
      </w:r>
      <w:r w:rsidR="00597D74">
        <w:rPr>
          <w:rFonts w:ascii="Times New Roman" w:hAnsi="Times New Roman" w:cs="Times New Roman"/>
          <w:sz w:val="24"/>
          <w:szCs w:val="24"/>
        </w:rPr>
        <w:t xml:space="preserve">polar </w:t>
      </w:r>
      <w:r w:rsidR="00A955EC">
        <w:rPr>
          <w:rFonts w:ascii="Times New Roman" w:hAnsi="Times New Roman" w:cs="Times New Roman"/>
          <w:sz w:val="24"/>
          <w:szCs w:val="24"/>
        </w:rPr>
        <w:t>non-duality</w:t>
      </w:r>
      <w:r w:rsidR="008D3A4C">
        <w:rPr>
          <w:rFonts w:ascii="Times New Roman" w:hAnsi="Times New Roman" w:cs="Times New Roman"/>
          <w:sz w:val="24"/>
          <w:szCs w:val="24"/>
        </w:rPr>
        <w:t>’</w:t>
      </w:r>
      <w:r w:rsidR="00A955EC">
        <w:rPr>
          <w:rFonts w:ascii="Times New Roman" w:hAnsi="Times New Roman" w:cs="Times New Roman"/>
          <w:sz w:val="24"/>
          <w:szCs w:val="24"/>
        </w:rPr>
        <w:t xml:space="preserve"> that the finger and the moon represent, that is, as form and emptiness where form is emptiness and emptiness is form.</w:t>
      </w:r>
      <w:r w:rsidR="00597D74">
        <w:rPr>
          <w:rFonts w:ascii="Times New Roman" w:hAnsi="Times New Roman" w:cs="Times New Roman"/>
          <w:sz w:val="24"/>
          <w:szCs w:val="24"/>
        </w:rPr>
        <w:t xml:space="preserve"> </w:t>
      </w:r>
      <w:r>
        <w:rPr>
          <w:rFonts w:ascii="Times New Roman" w:hAnsi="Times New Roman" w:cs="Times New Roman"/>
          <w:sz w:val="24"/>
          <w:szCs w:val="24"/>
        </w:rPr>
        <w:t>I</w:t>
      </w:r>
      <w:r w:rsidR="00A955EC">
        <w:rPr>
          <w:rFonts w:ascii="Times New Roman" w:hAnsi="Times New Roman" w:cs="Times New Roman"/>
          <w:sz w:val="24"/>
          <w:szCs w:val="24"/>
        </w:rPr>
        <w:t xml:space="preserve">t is not a case of either </w:t>
      </w:r>
      <w:r w:rsidR="00ED2BE2">
        <w:rPr>
          <w:rFonts w:ascii="Times New Roman" w:hAnsi="Times New Roman" w:cs="Times New Roman"/>
          <w:sz w:val="24"/>
          <w:szCs w:val="24"/>
        </w:rPr>
        <w:t>saying or not-say</w:t>
      </w:r>
      <w:r w:rsidR="00A955EC">
        <w:rPr>
          <w:rFonts w:ascii="Times New Roman" w:hAnsi="Times New Roman" w:cs="Times New Roman"/>
          <w:sz w:val="24"/>
          <w:szCs w:val="24"/>
        </w:rPr>
        <w:t xml:space="preserve">ing, but rather an </w:t>
      </w:r>
      <w:r w:rsidR="00ED2BE2">
        <w:rPr>
          <w:rFonts w:ascii="Times New Roman" w:hAnsi="Times New Roman" w:cs="Times New Roman"/>
          <w:i/>
          <w:sz w:val="24"/>
          <w:szCs w:val="24"/>
        </w:rPr>
        <w:t>unsay</w:t>
      </w:r>
      <w:r w:rsidR="00A955EC">
        <w:rPr>
          <w:rFonts w:ascii="Times New Roman" w:hAnsi="Times New Roman" w:cs="Times New Roman"/>
          <w:i/>
          <w:sz w:val="24"/>
          <w:szCs w:val="24"/>
        </w:rPr>
        <w:t>ing</w:t>
      </w:r>
      <w:r w:rsidR="00A955EC">
        <w:rPr>
          <w:rFonts w:ascii="Times New Roman" w:hAnsi="Times New Roman" w:cs="Times New Roman"/>
          <w:sz w:val="24"/>
          <w:szCs w:val="24"/>
        </w:rPr>
        <w:t xml:space="preserve"> that dialectically </w:t>
      </w:r>
      <w:r w:rsidR="00597D74">
        <w:rPr>
          <w:rFonts w:ascii="Times New Roman" w:hAnsi="Times New Roman" w:cs="Times New Roman"/>
          <w:sz w:val="24"/>
          <w:szCs w:val="24"/>
        </w:rPr>
        <w:t xml:space="preserve">deconstructs and </w:t>
      </w:r>
      <w:r w:rsidR="00A955EC">
        <w:rPr>
          <w:rFonts w:ascii="Times New Roman" w:hAnsi="Times New Roman" w:cs="Times New Roman"/>
          <w:sz w:val="24"/>
          <w:szCs w:val="24"/>
        </w:rPr>
        <w:t>transcends the two</w:t>
      </w:r>
      <w:r w:rsidR="008D3A4C">
        <w:rPr>
          <w:rFonts w:ascii="Times New Roman" w:hAnsi="Times New Roman" w:cs="Times New Roman"/>
          <w:sz w:val="24"/>
          <w:szCs w:val="24"/>
        </w:rPr>
        <w:t xml:space="preserve"> because of the two</w:t>
      </w:r>
      <w:r w:rsidR="00A955EC">
        <w:rPr>
          <w:rFonts w:ascii="Times New Roman" w:hAnsi="Times New Roman" w:cs="Times New Roman"/>
          <w:sz w:val="24"/>
          <w:szCs w:val="24"/>
        </w:rPr>
        <w:t>.</w:t>
      </w:r>
      <w:r w:rsidR="008D3A4C" w:rsidRPr="008D3A4C">
        <w:rPr>
          <w:rFonts w:ascii="Times New Roman" w:hAnsi="Times New Roman" w:cs="Times New Roman"/>
          <w:sz w:val="24"/>
          <w:szCs w:val="24"/>
        </w:rPr>
        <w:t xml:space="preserve"> </w:t>
      </w:r>
      <w:r>
        <w:rPr>
          <w:rFonts w:ascii="Times New Roman" w:hAnsi="Times New Roman" w:cs="Times New Roman"/>
          <w:sz w:val="24"/>
          <w:szCs w:val="24"/>
        </w:rPr>
        <w:t xml:space="preserve">It is thus both of the one. </w:t>
      </w:r>
      <w:r w:rsidR="00477B84">
        <w:rPr>
          <w:rFonts w:ascii="Times New Roman" w:hAnsi="Times New Roman" w:cs="Times New Roman"/>
          <w:sz w:val="24"/>
          <w:szCs w:val="24"/>
        </w:rPr>
        <w:t>Hence one Zen sermon says: ‘If you have a staff I will give you one; if you have not, I will take it away from you.’</w:t>
      </w:r>
      <w:r w:rsidR="00671151">
        <w:rPr>
          <w:rStyle w:val="FootnoteReference"/>
          <w:rFonts w:ascii="Times New Roman" w:hAnsi="Times New Roman" w:cs="Times New Roman"/>
          <w:sz w:val="24"/>
          <w:szCs w:val="24"/>
        </w:rPr>
        <w:footnoteReference w:id="69"/>
      </w:r>
      <w:r w:rsidR="00671151" w:rsidRPr="00671151">
        <w:rPr>
          <w:rFonts w:ascii="Times New Roman" w:hAnsi="Times New Roman" w:cs="Times New Roman"/>
          <w:sz w:val="24"/>
          <w:szCs w:val="24"/>
        </w:rPr>
        <w:t xml:space="preserve"> </w:t>
      </w:r>
      <w:r w:rsidR="00671151">
        <w:rPr>
          <w:rFonts w:ascii="Times New Roman" w:hAnsi="Times New Roman" w:cs="Times New Roman"/>
          <w:sz w:val="24"/>
          <w:szCs w:val="24"/>
        </w:rPr>
        <w:t>This is to say that if you think you have a form you do not really because of emptiness</w:t>
      </w:r>
      <w:r w:rsidR="0050458E">
        <w:rPr>
          <w:rFonts w:ascii="Times New Roman" w:hAnsi="Times New Roman" w:cs="Times New Roman"/>
          <w:sz w:val="24"/>
          <w:szCs w:val="24"/>
        </w:rPr>
        <w:t>,</w:t>
      </w:r>
      <w:r w:rsidR="00671151">
        <w:rPr>
          <w:rFonts w:ascii="Times New Roman" w:hAnsi="Times New Roman" w:cs="Times New Roman"/>
          <w:sz w:val="24"/>
          <w:szCs w:val="24"/>
        </w:rPr>
        <w:t xml:space="preserve"> so a form needs to be given to you</w:t>
      </w:r>
      <w:r w:rsidR="0050458E">
        <w:rPr>
          <w:rFonts w:ascii="Times New Roman" w:hAnsi="Times New Roman" w:cs="Times New Roman"/>
          <w:sz w:val="24"/>
          <w:szCs w:val="24"/>
        </w:rPr>
        <w:t>;</w:t>
      </w:r>
      <w:r w:rsidR="00671151">
        <w:rPr>
          <w:rFonts w:ascii="Times New Roman" w:hAnsi="Times New Roman" w:cs="Times New Roman"/>
          <w:sz w:val="24"/>
          <w:szCs w:val="24"/>
        </w:rPr>
        <w:t xml:space="preserve"> and if you think you have emptiness you do not really because of form</w:t>
      </w:r>
      <w:r w:rsidR="0050458E">
        <w:rPr>
          <w:rFonts w:ascii="Times New Roman" w:hAnsi="Times New Roman" w:cs="Times New Roman"/>
          <w:sz w:val="24"/>
          <w:szCs w:val="24"/>
        </w:rPr>
        <w:t>,</w:t>
      </w:r>
      <w:r w:rsidR="00671151">
        <w:rPr>
          <w:rFonts w:ascii="Times New Roman" w:hAnsi="Times New Roman" w:cs="Times New Roman"/>
          <w:sz w:val="24"/>
          <w:szCs w:val="24"/>
        </w:rPr>
        <w:t xml:space="preserve"> so that emptiness needs to be taken from you.</w:t>
      </w:r>
    </w:p>
    <w:p w:rsidR="00B65611" w:rsidRPr="00544823" w:rsidRDefault="0059563F" w:rsidP="00DD6F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close, I said earlier that when the instrumental view of language is applied to Zen thought, language is completely circumvented in order to reach and attain the actual truth of reality. The conclusion here was that ‘</w:t>
      </w:r>
      <w:r w:rsidRPr="008B1374">
        <w:rPr>
          <w:rFonts w:ascii="Times New Roman" w:hAnsi="Times New Roman" w:cs="Times New Roman"/>
          <w:i/>
          <w:sz w:val="24"/>
          <w:szCs w:val="24"/>
        </w:rPr>
        <w:t xml:space="preserve">nothing </w:t>
      </w:r>
      <w:r w:rsidRPr="00376428">
        <w:rPr>
          <w:rFonts w:ascii="Times New Roman" w:hAnsi="Times New Roman" w:cs="Times New Roman"/>
          <w:sz w:val="24"/>
          <w:szCs w:val="24"/>
        </w:rPr>
        <w:t>needs to be said</w:t>
      </w:r>
      <w:r>
        <w:rPr>
          <w:rFonts w:ascii="Times New Roman" w:hAnsi="Times New Roman" w:cs="Times New Roman"/>
          <w:sz w:val="24"/>
          <w:szCs w:val="24"/>
        </w:rPr>
        <w:t xml:space="preserve">.’ </w:t>
      </w:r>
      <w:r w:rsidR="00DE3C13">
        <w:rPr>
          <w:rFonts w:ascii="Times New Roman" w:hAnsi="Times New Roman" w:cs="Times New Roman"/>
          <w:sz w:val="24"/>
          <w:szCs w:val="24"/>
        </w:rPr>
        <w:t>However, this essay has endeavoured to argue that we are always within the wheel ruts of language’s way. We cannot go around or outside of language despite the urge to untangle ourselves from it,</w:t>
      </w:r>
      <w:r w:rsidR="0035593E">
        <w:rPr>
          <w:rFonts w:ascii="Times New Roman" w:hAnsi="Times New Roman" w:cs="Times New Roman"/>
          <w:sz w:val="24"/>
          <w:szCs w:val="24"/>
        </w:rPr>
        <w:t xml:space="preserve"> but must remain within the web</w:t>
      </w:r>
      <w:r w:rsidR="00DE3C13">
        <w:rPr>
          <w:rFonts w:ascii="Times New Roman" w:hAnsi="Times New Roman" w:cs="Times New Roman"/>
          <w:sz w:val="24"/>
          <w:szCs w:val="24"/>
        </w:rPr>
        <w:t xml:space="preserve"> </w:t>
      </w:r>
      <w:r w:rsidR="00DE3C13">
        <w:rPr>
          <w:rFonts w:ascii="Times New Roman" w:hAnsi="Times New Roman" w:cs="Times New Roman"/>
          <w:i/>
          <w:sz w:val="24"/>
          <w:szCs w:val="24"/>
        </w:rPr>
        <w:t>it</w:t>
      </w:r>
      <w:r w:rsidR="00DE3C13">
        <w:rPr>
          <w:rFonts w:ascii="Times New Roman" w:hAnsi="Times New Roman" w:cs="Times New Roman"/>
          <w:sz w:val="24"/>
          <w:szCs w:val="24"/>
        </w:rPr>
        <w:t xml:space="preserve"> weaves.</w:t>
      </w:r>
      <w:r w:rsidR="00DE3C13">
        <w:rPr>
          <w:rStyle w:val="FootnoteReference"/>
          <w:rFonts w:ascii="Times New Roman" w:hAnsi="Times New Roman" w:cs="Times New Roman"/>
          <w:sz w:val="24"/>
          <w:szCs w:val="24"/>
        </w:rPr>
        <w:footnoteReference w:id="70"/>
      </w:r>
      <w:r w:rsidR="00DE3C13">
        <w:rPr>
          <w:rFonts w:ascii="Times New Roman" w:hAnsi="Times New Roman" w:cs="Times New Roman"/>
          <w:sz w:val="24"/>
          <w:szCs w:val="24"/>
        </w:rPr>
        <w:t xml:space="preserve"> </w:t>
      </w:r>
      <w:r w:rsidR="00D14492">
        <w:rPr>
          <w:rFonts w:ascii="Times New Roman" w:hAnsi="Times New Roman" w:cs="Times New Roman"/>
          <w:sz w:val="24"/>
          <w:szCs w:val="24"/>
        </w:rPr>
        <w:t xml:space="preserve">We cannot help being caught in speech, </w:t>
      </w:r>
      <w:r w:rsidR="001E2170">
        <w:rPr>
          <w:rFonts w:ascii="Times New Roman" w:hAnsi="Times New Roman" w:cs="Times New Roman"/>
          <w:sz w:val="24"/>
          <w:szCs w:val="24"/>
        </w:rPr>
        <w:t xml:space="preserve">and so </w:t>
      </w:r>
      <w:r w:rsidR="00DD6FFE">
        <w:rPr>
          <w:rFonts w:ascii="Times New Roman" w:hAnsi="Times New Roman" w:cs="Times New Roman"/>
          <w:sz w:val="24"/>
          <w:szCs w:val="24"/>
        </w:rPr>
        <w:t xml:space="preserve">we are </w:t>
      </w:r>
      <w:r w:rsidR="00D14492">
        <w:rPr>
          <w:rFonts w:ascii="Times New Roman" w:hAnsi="Times New Roman" w:cs="Times New Roman"/>
          <w:sz w:val="24"/>
          <w:szCs w:val="24"/>
        </w:rPr>
        <w:t>like the turtle that tried to wipe out its footprints with its tail.</w:t>
      </w:r>
      <w:r w:rsidR="005152E9">
        <w:rPr>
          <w:rFonts w:ascii="Times New Roman" w:hAnsi="Times New Roman" w:cs="Times New Roman"/>
          <w:sz w:val="24"/>
          <w:szCs w:val="24"/>
        </w:rPr>
        <w:t xml:space="preserve"> But this need not make the footprints more conspicuous. </w:t>
      </w:r>
      <w:r w:rsidR="00DE3C13">
        <w:rPr>
          <w:rFonts w:ascii="Times New Roman" w:hAnsi="Times New Roman" w:cs="Times New Roman"/>
          <w:sz w:val="24"/>
          <w:szCs w:val="24"/>
        </w:rPr>
        <w:t xml:space="preserve">Thus I think we can more </w:t>
      </w:r>
      <w:r w:rsidR="005152E9">
        <w:rPr>
          <w:rFonts w:ascii="Times New Roman" w:hAnsi="Times New Roman" w:cs="Times New Roman"/>
          <w:sz w:val="24"/>
          <w:szCs w:val="24"/>
        </w:rPr>
        <w:t xml:space="preserve">readily see that </w:t>
      </w:r>
      <w:r w:rsidR="00DE3C13">
        <w:rPr>
          <w:rFonts w:ascii="Times New Roman" w:hAnsi="Times New Roman" w:cs="Times New Roman"/>
          <w:sz w:val="24"/>
          <w:szCs w:val="24"/>
        </w:rPr>
        <w:t xml:space="preserve">in Zen, ‘nothing </w:t>
      </w:r>
      <w:r w:rsidR="00DE3C13">
        <w:rPr>
          <w:rFonts w:ascii="Times New Roman" w:hAnsi="Times New Roman" w:cs="Times New Roman"/>
          <w:i/>
          <w:sz w:val="24"/>
          <w:szCs w:val="24"/>
        </w:rPr>
        <w:t>needs</w:t>
      </w:r>
      <w:r w:rsidR="00DE3C13">
        <w:rPr>
          <w:rFonts w:ascii="Times New Roman" w:hAnsi="Times New Roman" w:cs="Times New Roman"/>
          <w:sz w:val="24"/>
          <w:szCs w:val="24"/>
        </w:rPr>
        <w:t xml:space="preserve"> to be said.’</w:t>
      </w:r>
    </w:p>
    <w:p w:rsidR="00C23279" w:rsidRDefault="00C23279" w:rsidP="00B839B1">
      <w:pPr>
        <w:jc w:val="center"/>
        <w:rPr>
          <w:rFonts w:ascii="Times New Roman" w:hAnsi="Times New Roman" w:cs="Times New Roman"/>
          <w:b/>
          <w:sz w:val="24"/>
          <w:szCs w:val="24"/>
        </w:rPr>
      </w:pPr>
    </w:p>
    <w:p w:rsidR="00B839B1" w:rsidRPr="001B7277" w:rsidRDefault="00B839B1" w:rsidP="00B839B1">
      <w:pPr>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Abé, Ryūichi and Peter Haskel, trans.,</w:t>
      </w:r>
      <w:r w:rsidRPr="001B7277">
        <w:rPr>
          <w:rFonts w:ascii="Times New Roman" w:hAnsi="Times New Roman" w:cs="Times New Roman"/>
          <w:i/>
          <w:sz w:val="24"/>
          <w:szCs w:val="24"/>
        </w:rPr>
        <w:t xml:space="preserve"> Great Fool: Zen Master Ryōkan, Poems, Letters, and Other Writings</w:t>
      </w:r>
      <w:r w:rsidRPr="001B7277">
        <w:rPr>
          <w:rFonts w:ascii="Times New Roman" w:hAnsi="Times New Roman" w:cs="Times New Roman"/>
          <w:sz w:val="24"/>
          <w:szCs w:val="24"/>
        </w:rPr>
        <w:t xml:space="preserve"> (Honolulu: University of Hawai’i Press, 1996)</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Bancroft, Anne, </w:t>
      </w:r>
      <w:r w:rsidRPr="001B7277">
        <w:rPr>
          <w:rFonts w:ascii="Times New Roman" w:hAnsi="Times New Roman" w:cs="Times New Roman"/>
          <w:i/>
          <w:iCs/>
          <w:sz w:val="24"/>
          <w:szCs w:val="24"/>
        </w:rPr>
        <w:t>Twentieth Century Mystics and Sages</w:t>
      </w:r>
      <w:r w:rsidRPr="001B7277">
        <w:rPr>
          <w:rFonts w:ascii="Times New Roman" w:hAnsi="Times New Roman" w:cs="Times New Roman"/>
          <w:sz w:val="24"/>
          <w:szCs w:val="24"/>
        </w:rPr>
        <w:t xml:space="preserve"> (London: Arkana, 1976)</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Buswell Jr., Robert E. and Donald S. Lopez Jr., </w:t>
      </w:r>
      <w:r w:rsidRPr="001B7277">
        <w:rPr>
          <w:rFonts w:ascii="Times New Roman" w:hAnsi="Times New Roman" w:cs="Times New Roman"/>
          <w:i/>
          <w:sz w:val="24"/>
          <w:szCs w:val="24"/>
        </w:rPr>
        <w:t>The Princeton Dictionary of Buddhism</w:t>
      </w:r>
      <w:r w:rsidRPr="001B7277">
        <w:rPr>
          <w:rFonts w:ascii="Times New Roman" w:hAnsi="Times New Roman" w:cs="Times New Roman"/>
          <w:sz w:val="24"/>
          <w:szCs w:val="24"/>
        </w:rPr>
        <w:t xml:space="preserve"> (Princeton University Press, 2013)</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Cassirer, Ernst, </w:t>
      </w:r>
      <w:r w:rsidRPr="001B7277">
        <w:rPr>
          <w:rFonts w:ascii="Times New Roman" w:hAnsi="Times New Roman" w:cs="Times New Roman"/>
          <w:i/>
          <w:iCs/>
          <w:sz w:val="24"/>
          <w:szCs w:val="24"/>
        </w:rPr>
        <w:t>Language and Myth</w:t>
      </w:r>
      <w:r w:rsidRPr="001B7277">
        <w:rPr>
          <w:rFonts w:ascii="Times New Roman" w:hAnsi="Times New Roman" w:cs="Times New Roman"/>
          <w:sz w:val="24"/>
          <w:szCs w:val="24"/>
        </w:rPr>
        <w:t>, trans. Suzanne K. Langer (New York and London: Harper &amp; Bros, 1946)</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Ferguson, John, </w:t>
      </w:r>
      <w:r w:rsidRPr="001B7277">
        <w:rPr>
          <w:rFonts w:ascii="Times New Roman" w:hAnsi="Times New Roman" w:cs="Times New Roman"/>
          <w:i/>
          <w:sz w:val="24"/>
          <w:szCs w:val="24"/>
        </w:rPr>
        <w:t>An Illustrated Encyclopaedia of Mysticism</w:t>
      </w:r>
      <w:r w:rsidRPr="001B7277">
        <w:rPr>
          <w:rFonts w:ascii="Times New Roman" w:hAnsi="Times New Roman" w:cs="Times New Roman"/>
          <w:sz w:val="24"/>
          <w:szCs w:val="24"/>
        </w:rPr>
        <w:t xml:space="preserve"> (London: Thames and Hudson, 1976)</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Heidegger, Martin, </w:t>
      </w:r>
      <w:r w:rsidRPr="001B7277">
        <w:rPr>
          <w:rFonts w:ascii="Times New Roman" w:hAnsi="Times New Roman" w:cs="Times New Roman"/>
          <w:i/>
          <w:iCs/>
          <w:sz w:val="24"/>
          <w:szCs w:val="24"/>
        </w:rPr>
        <w:t>What is Philosophy</w:t>
      </w:r>
      <w:r w:rsidRPr="001B7277">
        <w:rPr>
          <w:rFonts w:ascii="Times New Roman" w:hAnsi="Times New Roman" w:cs="Times New Roman"/>
          <w:sz w:val="24"/>
          <w:szCs w:val="24"/>
        </w:rPr>
        <w:t>?, trans., Jean T. Wilde and William Kluback (New Haven: College and University Press, 1956)</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Heidegger, Martin, </w:t>
      </w:r>
      <w:r w:rsidRPr="001B7277">
        <w:rPr>
          <w:rFonts w:ascii="Times New Roman" w:hAnsi="Times New Roman" w:cs="Times New Roman"/>
          <w:i/>
          <w:sz w:val="24"/>
          <w:szCs w:val="24"/>
        </w:rPr>
        <w:t>Being and Time</w:t>
      </w:r>
      <w:r w:rsidRPr="001B7277">
        <w:rPr>
          <w:rFonts w:ascii="Times New Roman" w:hAnsi="Times New Roman" w:cs="Times New Roman"/>
          <w:sz w:val="24"/>
          <w:szCs w:val="24"/>
        </w:rPr>
        <w:t xml:space="preserve"> (</w:t>
      </w:r>
      <w:r>
        <w:rPr>
          <w:rFonts w:ascii="Times New Roman" w:hAnsi="Times New Roman" w:cs="Times New Roman"/>
          <w:sz w:val="24"/>
          <w:szCs w:val="24"/>
        </w:rPr>
        <w:t xml:space="preserve">Oxford, UK and Cambridge, USA: </w:t>
      </w:r>
      <w:r w:rsidRPr="001B7277">
        <w:rPr>
          <w:rFonts w:ascii="Times New Roman" w:hAnsi="Times New Roman" w:cs="Times New Roman"/>
          <w:sz w:val="24"/>
          <w:szCs w:val="24"/>
        </w:rPr>
        <w:t>Blackwell, 1962)</w:t>
      </w:r>
    </w:p>
    <w:p w:rsidR="00B839B1" w:rsidRPr="001B7277" w:rsidRDefault="00B839B1" w:rsidP="00B839B1">
      <w:pPr>
        <w:rPr>
          <w:rFonts w:ascii="Times New Roman" w:hAnsi="Times New Roman" w:cs="Times New Roman"/>
          <w:iCs/>
          <w:sz w:val="24"/>
          <w:szCs w:val="24"/>
        </w:rPr>
      </w:pPr>
      <w:r w:rsidRPr="001B7277">
        <w:rPr>
          <w:rFonts w:ascii="Times New Roman" w:hAnsi="Times New Roman" w:cs="Times New Roman"/>
          <w:sz w:val="24"/>
          <w:szCs w:val="24"/>
        </w:rPr>
        <w:t xml:space="preserve">Heidegger, Martin, </w:t>
      </w:r>
      <w:r w:rsidRPr="001B7277">
        <w:rPr>
          <w:rFonts w:ascii="Times New Roman" w:hAnsi="Times New Roman" w:cs="Times New Roman"/>
          <w:i/>
          <w:iCs/>
          <w:sz w:val="24"/>
          <w:szCs w:val="24"/>
        </w:rPr>
        <w:t>On the Way to Language</w:t>
      </w:r>
      <w:r w:rsidRPr="001B7277">
        <w:rPr>
          <w:rFonts w:ascii="Times New Roman" w:hAnsi="Times New Roman" w:cs="Times New Roman"/>
          <w:sz w:val="24"/>
          <w:szCs w:val="24"/>
        </w:rPr>
        <w:t>, trans., Peter D. Hertz (New York: Harper &amp; Row, 1971)</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Heidegger, Martin, </w:t>
      </w:r>
      <w:r w:rsidRPr="001B7277">
        <w:rPr>
          <w:rFonts w:ascii="Times New Roman" w:hAnsi="Times New Roman" w:cs="Times New Roman"/>
          <w:i/>
          <w:iCs/>
          <w:sz w:val="24"/>
          <w:szCs w:val="24"/>
        </w:rPr>
        <w:t>Poetry, Language, Thought</w:t>
      </w:r>
      <w:r w:rsidRPr="001B7277">
        <w:rPr>
          <w:rFonts w:ascii="Times New Roman" w:hAnsi="Times New Roman" w:cs="Times New Roman"/>
          <w:sz w:val="24"/>
          <w:szCs w:val="24"/>
        </w:rPr>
        <w:t>, trans., Albert Hofstadter (New York: Harper &amp; Row, 1971)</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Heidegger, Martin, </w:t>
      </w:r>
      <w:r w:rsidRPr="001B7277">
        <w:rPr>
          <w:rFonts w:ascii="Times New Roman" w:hAnsi="Times New Roman" w:cs="Times New Roman"/>
          <w:i/>
          <w:iCs/>
          <w:sz w:val="24"/>
          <w:szCs w:val="24"/>
        </w:rPr>
        <w:t>Basic Writings</w:t>
      </w:r>
      <w:r w:rsidRPr="001B7277">
        <w:rPr>
          <w:rFonts w:ascii="Times New Roman" w:hAnsi="Times New Roman" w:cs="Times New Roman"/>
          <w:sz w:val="24"/>
          <w:szCs w:val="24"/>
        </w:rPr>
        <w:t>, trans., David Farrell Krell (London: Routledge, 1978)</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Hofstadter, Douglas R. and Daniel C. Dennett, eds.,</w:t>
      </w:r>
      <w:r w:rsidRPr="001B7277">
        <w:rPr>
          <w:rFonts w:ascii="Times New Roman" w:hAnsi="Times New Roman" w:cs="Times New Roman"/>
          <w:i/>
          <w:sz w:val="24"/>
          <w:szCs w:val="24"/>
        </w:rPr>
        <w:t xml:space="preserve"> The Mind’s Eye: Fantasies and Reflections on Self and Soul</w:t>
      </w:r>
      <w:r w:rsidRPr="001B7277">
        <w:rPr>
          <w:rFonts w:ascii="Times New Roman" w:hAnsi="Times New Roman" w:cs="Times New Roman"/>
          <w:sz w:val="24"/>
          <w:szCs w:val="24"/>
        </w:rPr>
        <w:t xml:space="preserve"> (</w:t>
      </w:r>
      <w:r>
        <w:rPr>
          <w:rFonts w:ascii="Times New Roman" w:hAnsi="Times New Roman" w:cs="Times New Roman"/>
          <w:sz w:val="24"/>
          <w:szCs w:val="24"/>
        </w:rPr>
        <w:t xml:space="preserve">Frome, Somerset: </w:t>
      </w:r>
      <w:r w:rsidRPr="001B7277">
        <w:rPr>
          <w:rFonts w:ascii="Times New Roman" w:hAnsi="Times New Roman" w:cs="Times New Roman"/>
          <w:sz w:val="24"/>
          <w:szCs w:val="24"/>
        </w:rPr>
        <w:t>Penguin Books, 1981)</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Inwood, Michael, </w:t>
      </w:r>
      <w:r w:rsidRPr="001B7277">
        <w:rPr>
          <w:rFonts w:ascii="Times New Roman" w:hAnsi="Times New Roman" w:cs="Times New Roman"/>
          <w:i/>
          <w:iCs/>
          <w:sz w:val="24"/>
          <w:szCs w:val="24"/>
        </w:rPr>
        <w:t>Heidegger: A Very Short Introduction</w:t>
      </w:r>
      <w:r w:rsidRPr="001B7277">
        <w:rPr>
          <w:rFonts w:ascii="Times New Roman" w:hAnsi="Times New Roman" w:cs="Times New Roman"/>
          <w:sz w:val="24"/>
          <w:szCs w:val="24"/>
        </w:rPr>
        <w:t xml:space="preserve"> (Oxford: Oxford University Press, 1997)</w:t>
      </w:r>
    </w:p>
    <w:p w:rsidR="00B839B1" w:rsidRPr="001B7277" w:rsidRDefault="00B839B1" w:rsidP="00B839B1">
      <w:pPr>
        <w:rPr>
          <w:rFonts w:ascii="Times New Roman" w:hAnsi="Times New Roman" w:cs="Times New Roman"/>
          <w:iCs/>
          <w:sz w:val="24"/>
          <w:szCs w:val="24"/>
        </w:rPr>
      </w:pPr>
      <w:r w:rsidRPr="001B7277">
        <w:rPr>
          <w:rFonts w:ascii="Times New Roman" w:hAnsi="Times New Roman" w:cs="Times New Roman"/>
          <w:sz w:val="24"/>
          <w:szCs w:val="24"/>
        </w:rPr>
        <w:t xml:space="preserve">Kearney, Richard, </w:t>
      </w:r>
      <w:r w:rsidRPr="001B7277">
        <w:rPr>
          <w:rFonts w:ascii="Times New Roman" w:hAnsi="Times New Roman" w:cs="Times New Roman"/>
          <w:i/>
          <w:iCs/>
          <w:sz w:val="24"/>
          <w:szCs w:val="24"/>
        </w:rPr>
        <w:t>Modern Movements in European Philosophy</w:t>
      </w:r>
      <w:r w:rsidRPr="001B7277">
        <w:rPr>
          <w:rFonts w:ascii="Times New Roman" w:hAnsi="Times New Roman" w:cs="Times New Roman"/>
          <w:iCs/>
          <w:sz w:val="24"/>
          <w:szCs w:val="24"/>
        </w:rPr>
        <w:t xml:space="preserve"> (Manchester and New York: Manchester University Press, 1994)</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Kockelmans, Joseph J., </w:t>
      </w:r>
      <w:r w:rsidRPr="001B7277">
        <w:rPr>
          <w:rFonts w:ascii="Times New Roman" w:hAnsi="Times New Roman" w:cs="Times New Roman"/>
          <w:i/>
          <w:iCs/>
          <w:sz w:val="24"/>
          <w:szCs w:val="24"/>
        </w:rPr>
        <w:t>On Heidegger and Language</w:t>
      </w:r>
      <w:r w:rsidRPr="001B7277">
        <w:rPr>
          <w:rFonts w:ascii="Times New Roman" w:hAnsi="Times New Roman" w:cs="Times New Roman"/>
          <w:sz w:val="24"/>
          <w:szCs w:val="24"/>
        </w:rPr>
        <w:t xml:space="preserve"> (Evanston: Northwestern University Press, 1972)</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Luibheid, Colin, trans., </w:t>
      </w:r>
      <w:r w:rsidRPr="001B7277">
        <w:rPr>
          <w:rFonts w:ascii="Times New Roman" w:hAnsi="Times New Roman" w:cs="Times New Roman"/>
          <w:i/>
          <w:sz w:val="24"/>
          <w:szCs w:val="24"/>
        </w:rPr>
        <w:t>Pseudo-Dionysius: The Complete Works</w:t>
      </w:r>
      <w:r w:rsidRPr="001B7277">
        <w:rPr>
          <w:rFonts w:ascii="Times New Roman" w:hAnsi="Times New Roman" w:cs="Times New Roman"/>
          <w:sz w:val="24"/>
          <w:szCs w:val="24"/>
        </w:rPr>
        <w:t xml:space="preserve"> (New York, Mahwah: Paulist Press, 1987)</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Myokyo-Ni (Irmgard Schloegl), </w:t>
      </w:r>
      <w:r w:rsidRPr="001B7277">
        <w:rPr>
          <w:rFonts w:ascii="Times New Roman" w:hAnsi="Times New Roman" w:cs="Times New Roman"/>
          <w:i/>
          <w:sz w:val="24"/>
          <w:szCs w:val="24"/>
        </w:rPr>
        <w:t>Gentling the Bull: The Ten Bull Pictures: A Spiritual Journey</w:t>
      </w:r>
      <w:r w:rsidRPr="001B7277">
        <w:rPr>
          <w:rFonts w:ascii="Times New Roman" w:hAnsi="Times New Roman" w:cs="Times New Roman"/>
          <w:sz w:val="24"/>
          <w:szCs w:val="24"/>
        </w:rPr>
        <w:t xml:space="preserve"> (London: Zen Centre, 1980)</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Potter, Simeon, </w:t>
      </w:r>
      <w:r w:rsidRPr="001B7277">
        <w:rPr>
          <w:rFonts w:ascii="Times New Roman" w:hAnsi="Times New Roman" w:cs="Times New Roman"/>
          <w:i/>
          <w:sz w:val="24"/>
          <w:szCs w:val="24"/>
        </w:rPr>
        <w:t>Our Language</w:t>
      </w:r>
      <w:r w:rsidRPr="001B7277">
        <w:rPr>
          <w:rFonts w:ascii="Times New Roman" w:hAnsi="Times New Roman" w:cs="Times New Roman"/>
          <w:sz w:val="24"/>
          <w:szCs w:val="24"/>
        </w:rPr>
        <w:t xml:space="preserve"> (Harmondsworth: Pelican Books, 1950)</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lastRenderedPageBreak/>
        <w:t xml:space="preserve">Sells, Michael A., </w:t>
      </w:r>
      <w:r w:rsidRPr="001B7277">
        <w:rPr>
          <w:rFonts w:ascii="Times New Roman" w:hAnsi="Times New Roman" w:cs="Times New Roman"/>
          <w:i/>
          <w:sz w:val="24"/>
          <w:szCs w:val="24"/>
        </w:rPr>
        <w:t>The Mystical Languages of Unsaying</w:t>
      </w:r>
      <w:r w:rsidRPr="001B7277">
        <w:rPr>
          <w:rFonts w:ascii="Times New Roman" w:hAnsi="Times New Roman" w:cs="Times New Roman"/>
          <w:sz w:val="24"/>
          <w:szCs w:val="24"/>
        </w:rPr>
        <w:t xml:space="preserve"> (</w:t>
      </w:r>
      <w:r>
        <w:rPr>
          <w:rFonts w:ascii="Times New Roman" w:hAnsi="Times New Roman" w:cs="Times New Roman"/>
          <w:sz w:val="24"/>
          <w:szCs w:val="24"/>
        </w:rPr>
        <w:t xml:space="preserve">Chicago and London: </w:t>
      </w:r>
      <w:r w:rsidRPr="001B7277">
        <w:rPr>
          <w:rFonts w:ascii="Times New Roman" w:hAnsi="Times New Roman" w:cs="Times New Roman"/>
          <w:sz w:val="24"/>
          <w:szCs w:val="24"/>
        </w:rPr>
        <w:t>The University of Chicago Press, 1994)</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Steiner, George, </w:t>
      </w:r>
      <w:r w:rsidRPr="001B7277">
        <w:rPr>
          <w:rFonts w:ascii="Times New Roman" w:hAnsi="Times New Roman" w:cs="Times New Roman"/>
          <w:i/>
          <w:iCs/>
          <w:sz w:val="24"/>
          <w:szCs w:val="24"/>
        </w:rPr>
        <w:t>Heidegger</w:t>
      </w:r>
      <w:r w:rsidRPr="001B7277">
        <w:rPr>
          <w:rFonts w:ascii="Times New Roman" w:hAnsi="Times New Roman" w:cs="Times New Roman"/>
          <w:sz w:val="24"/>
          <w:szCs w:val="24"/>
        </w:rPr>
        <w:t xml:space="preserve"> (Glasgow: Fontana, 1978)</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Thien-An, Thich, </w:t>
      </w:r>
      <w:r w:rsidRPr="001B7277">
        <w:rPr>
          <w:rFonts w:ascii="Times New Roman" w:hAnsi="Times New Roman" w:cs="Times New Roman"/>
          <w:i/>
          <w:sz w:val="24"/>
          <w:szCs w:val="24"/>
        </w:rPr>
        <w:t>Zen Philosophy, Zen Practice</w:t>
      </w:r>
      <w:r w:rsidRPr="001B7277">
        <w:rPr>
          <w:rFonts w:ascii="Times New Roman" w:hAnsi="Times New Roman" w:cs="Times New Roman"/>
          <w:sz w:val="24"/>
          <w:szCs w:val="24"/>
        </w:rPr>
        <w:t xml:space="preserve"> (Dharma Publishing, 1975)</w:t>
      </w:r>
    </w:p>
    <w:p w:rsidR="00B839B1"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Turner, Denys, </w:t>
      </w:r>
      <w:r w:rsidRPr="001B7277">
        <w:rPr>
          <w:rFonts w:ascii="Times New Roman" w:hAnsi="Times New Roman" w:cs="Times New Roman"/>
          <w:i/>
          <w:sz w:val="24"/>
          <w:szCs w:val="24"/>
        </w:rPr>
        <w:t>The Darkness of God: Negativity in Christian Mysticism</w:t>
      </w:r>
      <w:r w:rsidRPr="001B7277">
        <w:rPr>
          <w:rFonts w:ascii="Times New Roman" w:hAnsi="Times New Roman" w:cs="Times New Roman"/>
          <w:sz w:val="24"/>
          <w:szCs w:val="24"/>
        </w:rPr>
        <w:t xml:space="preserve"> (Cambridge University Press, 1995) </w:t>
      </w:r>
    </w:p>
    <w:p w:rsidR="00B839B1"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Walshe, Maurice O’Connell, ed., </w:t>
      </w:r>
      <w:r w:rsidRPr="001B7277">
        <w:rPr>
          <w:rFonts w:ascii="Times New Roman" w:hAnsi="Times New Roman" w:cs="Times New Roman"/>
          <w:i/>
          <w:sz w:val="24"/>
          <w:szCs w:val="24"/>
        </w:rPr>
        <w:t>Meister Eckhart: Sermons and Treatises</w:t>
      </w:r>
      <w:r w:rsidRPr="001B7277">
        <w:rPr>
          <w:rFonts w:ascii="Times New Roman" w:hAnsi="Times New Roman" w:cs="Times New Roman"/>
          <w:sz w:val="24"/>
          <w:szCs w:val="24"/>
        </w:rPr>
        <w:t xml:space="preserve">, vol. 2 (Element Books Limited, 1987) </w:t>
      </w:r>
    </w:p>
    <w:p w:rsidR="00B839B1" w:rsidRPr="001B7277" w:rsidRDefault="00B839B1" w:rsidP="00B839B1">
      <w:pPr>
        <w:rPr>
          <w:rFonts w:ascii="Times New Roman" w:hAnsi="Times New Roman" w:cs="Times New Roman"/>
          <w:sz w:val="24"/>
          <w:szCs w:val="24"/>
        </w:rPr>
      </w:pPr>
      <w:r w:rsidRPr="001B7277">
        <w:rPr>
          <w:rFonts w:ascii="Times New Roman" w:hAnsi="Times New Roman" w:cs="Times New Roman"/>
          <w:sz w:val="24"/>
          <w:szCs w:val="24"/>
        </w:rPr>
        <w:t xml:space="preserve">Wright, Dale S., </w:t>
      </w:r>
      <w:r w:rsidRPr="001B7277">
        <w:rPr>
          <w:rFonts w:ascii="Times New Roman" w:hAnsi="Times New Roman" w:cs="Times New Roman"/>
          <w:i/>
          <w:sz w:val="24"/>
          <w:szCs w:val="24"/>
        </w:rPr>
        <w:t>Philosophical Meditations on Zen Buddhism</w:t>
      </w:r>
      <w:r w:rsidRPr="001B7277">
        <w:rPr>
          <w:rFonts w:ascii="Times New Roman" w:hAnsi="Times New Roman" w:cs="Times New Roman"/>
          <w:sz w:val="24"/>
          <w:szCs w:val="24"/>
        </w:rPr>
        <w:t xml:space="preserve"> (Cambridge University Press, 1998)</w:t>
      </w:r>
    </w:p>
    <w:p w:rsidR="00BF3E06" w:rsidRDefault="00BF3E06" w:rsidP="00760E2F">
      <w:pPr>
        <w:spacing w:before="240" w:line="360" w:lineRule="auto"/>
        <w:jc w:val="both"/>
        <w:rPr>
          <w:rFonts w:ascii="Times New Roman" w:hAnsi="Times New Roman" w:cs="Times New Roman"/>
          <w:sz w:val="24"/>
          <w:szCs w:val="24"/>
        </w:rPr>
      </w:pPr>
    </w:p>
    <w:sectPr w:rsidR="00BF3E06" w:rsidSect="002F280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1BC" w:rsidRDefault="000D01BC" w:rsidP="00D26A90">
      <w:pPr>
        <w:spacing w:after="0" w:line="240" w:lineRule="auto"/>
      </w:pPr>
      <w:r>
        <w:separator/>
      </w:r>
    </w:p>
  </w:endnote>
  <w:endnote w:type="continuationSeparator" w:id="0">
    <w:p w:rsidR="000D01BC" w:rsidRDefault="000D01BC" w:rsidP="00D2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599783"/>
      <w:docPartObj>
        <w:docPartGallery w:val="Page Numbers (Bottom of Page)"/>
        <w:docPartUnique/>
      </w:docPartObj>
    </w:sdtPr>
    <w:sdtEndPr>
      <w:rPr>
        <w:noProof/>
      </w:rPr>
    </w:sdtEndPr>
    <w:sdtContent>
      <w:p w:rsidR="00642423" w:rsidRDefault="000D01BC">
        <w:pPr>
          <w:pStyle w:val="Footer"/>
          <w:jc w:val="center"/>
        </w:pPr>
        <w:r>
          <w:fldChar w:fldCharType="begin"/>
        </w:r>
        <w:r>
          <w:instrText xml:space="preserve"> PAGE   \* MERGEFORMAT </w:instrText>
        </w:r>
        <w:r>
          <w:fldChar w:fldCharType="separate"/>
        </w:r>
        <w:r w:rsidR="00D424CA">
          <w:rPr>
            <w:noProof/>
          </w:rPr>
          <w:t>1</w:t>
        </w:r>
        <w:r>
          <w:rPr>
            <w:noProof/>
          </w:rPr>
          <w:fldChar w:fldCharType="end"/>
        </w:r>
      </w:p>
    </w:sdtContent>
  </w:sdt>
  <w:p w:rsidR="00642423" w:rsidRDefault="00642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1BC" w:rsidRDefault="000D01BC" w:rsidP="00D26A90">
      <w:pPr>
        <w:spacing w:after="0" w:line="240" w:lineRule="auto"/>
      </w:pPr>
      <w:r>
        <w:separator/>
      </w:r>
    </w:p>
  </w:footnote>
  <w:footnote w:type="continuationSeparator" w:id="0">
    <w:p w:rsidR="000D01BC" w:rsidRDefault="000D01BC" w:rsidP="00D26A90">
      <w:pPr>
        <w:spacing w:after="0" w:line="240" w:lineRule="auto"/>
      </w:pPr>
      <w:r>
        <w:continuationSeparator/>
      </w:r>
    </w:p>
  </w:footnote>
  <w:footnote w:id="1">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Ryūichi Abé and Peter Haskel, trans.,</w:t>
      </w:r>
      <w:r w:rsidRPr="006B7F3A">
        <w:rPr>
          <w:rFonts w:ascii="Times New Roman" w:hAnsi="Times New Roman" w:cs="Times New Roman"/>
          <w:i/>
        </w:rPr>
        <w:t xml:space="preserve"> Great Fool: Zen Master Ryōkan, Poems, Letters, and Other Writings</w:t>
      </w:r>
      <w:r w:rsidRPr="006B7F3A">
        <w:rPr>
          <w:rFonts w:ascii="Times New Roman" w:hAnsi="Times New Roman" w:cs="Times New Roman"/>
        </w:rPr>
        <w:t xml:space="preserve"> (Honolulu: University of Hawai’i Press, 1996), note 49, 278.</w:t>
      </w:r>
    </w:p>
  </w:footnote>
  <w:footnote w:id="2">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Thich Thien-An, </w:t>
      </w:r>
      <w:r w:rsidRPr="006B7F3A">
        <w:rPr>
          <w:rFonts w:ascii="Times New Roman" w:hAnsi="Times New Roman" w:cs="Times New Roman"/>
          <w:i/>
        </w:rPr>
        <w:t>Zen Philosophy, Zen Practice</w:t>
      </w:r>
      <w:r w:rsidRPr="006B7F3A">
        <w:rPr>
          <w:rFonts w:ascii="Times New Roman" w:hAnsi="Times New Roman" w:cs="Times New Roman"/>
        </w:rPr>
        <w:t xml:space="preserve"> (Dharma Publishing, 1975), 155.</w:t>
      </w:r>
    </w:p>
  </w:footnote>
  <w:footnote w:id="3">
    <w:p w:rsidR="00642423" w:rsidRPr="0066194F" w:rsidRDefault="00642423">
      <w:pPr>
        <w:pStyle w:val="FootnoteText"/>
        <w:rPr>
          <w:rFonts w:ascii="Times New Roman" w:hAnsi="Times New Roman" w:cs="Times New Roman"/>
        </w:rPr>
      </w:pPr>
      <w:r>
        <w:rPr>
          <w:rStyle w:val="FootnoteReference"/>
        </w:rPr>
        <w:footnoteRef/>
      </w:r>
      <w:r>
        <w:t xml:space="preserve"> </w:t>
      </w:r>
      <w:r w:rsidRPr="006B7F3A">
        <w:rPr>
          <w:rFonts w:ascii="Times New Roman" w:hAnsi="Times New Roman" w:cs="Times New Roman"/>
        </w:rPr>
        <w:t xml:space="preserve">Myokyo-Ni, </w:t>
      </w:r>
      <w:r w:rsidRPr="006B7F3A">
        <w:rPr>
          <w:rFonts w:ascii="Times New Roman" w:hAnsi="Times New Roman" w:cs="Times New Roman"/>
          <w:i/>
        </w:rPr>
        <w:t>Gentling the Bull: The Ten Bull Pictures: A Spiritual Journey</w:t>
      </w:r>
      <w:r>
        <w:rPr>
          <w:rFonts w:ascii="Times New Roman" w:hAnsi="Times New Roman" w:cs="Times New Roman"/>
        </w:rPr>
        <w:t xml:space="preserve"> (London: Zen Centre, 1980), 63.</w:t>
      </w:r>
    </w:p>
  </w:footnote>
  <w:footnote w:id="4">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In Thich Thien-An, </w:t>
      </w:r>
      <w:r w:rsidRPr="006B7F3A">
        <w:rPr>
          <w:rFonts w:ascii="Times New Roman" w:hAnsi="Times New Roman" w:cs="Times New Roman"/>
          <w:i/>
        </w:rPr>
        <w:t>Zen Philosophy, Zen Practice</w:t>
      </w:r>
      <w:r w:rsidRPr="006B7F3A">
        <w:rPr>
          <w:rFonts w:ascii="Times New Roman" w:hAnsi="Times New Roman" w:cs="Times New Roman"/>
        </w:rPr>
        <w:t>, 154.</w:t>
      </w:r>
    </w:p>
  </w:footnote>
  <w:footnote w:id="5">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Thomas Nagel, ‘What Is It Like to Be a Bat?’, in </w:t>
      </w:r>
      <w:r w:rsidRPr="006B7F3A">
        <w:rPr>
          <w:rFonts w:ascii="Times New Roman" w:hAnsi="Times New Roman" w:cs="Times New Roman"/>
          <w:i/>
        </w:rPr>
        <w:t>The Mind’s Eye: Fantasies and Reflections on Self and Soul</w:t>
      </w:r>
      <w:r w:rsidRPr="006B7F3A">
        <w:rPr>
          <w:rFonts w:ascii="Times New Roman" w:hAnsi="Times New Roman" w:cs="Times New Roman"/>
        </w:rPr>
        <w:t>, composed and arranged by, Douglas R. Hofstadter and Daniel C. Dennett (Penguin Books, 1981), 391-403.</w:t>
      </w:r>
    </w:p>
  </w:footnote>
  <w:footnote w:id="6">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Thich Thien-An, </w:t>
      </w:r>
      <w:r w:rsidRPr="006B7F3A">
        <w:rPr>
          <w:rFonts w:ascii="Times New Roman" w:hAnsi="Times New Roman" w:cs="Times New Roman"/>
          <w:i/>
        </w:rPr>
        <w:t>Zen Philosophy, Zen Practice</w:t>
      </w:r>
      <w:r w:rsidRPr="006B7F3A">
        <w:rPr>
          <w:rFonts w:ascii="Times New Roman" w:hAnsi="Times New Roman" w:cs="Times New Roman"/>
        </w:rPr>
        <w:t>, 154.</w:t>
      </w:r>
    </w:p>
  </w:footnote>
  <w:footnote w:id="7">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Thich Thien-An, </w:t>
      </w:r>
      <w:r w:rsidRPr="006B7F3A">
        <w:rPr>
          <w:rFonts w:ascii="Times New Roman" w:hAnsi="Times New Roman" w:cs="Times New Roman"/>
          <w:i/>
        </w:rPr>
        <w:t>Zen Philosophy, Zen Practice</w:t>
      </w:r>
      <w:r w:rsidRPr="006B7F3A">
        <w:rPr>
          <w:rFonts w:ascii="Times New Roman" w:hAnsi="Times New Roman" w:cs="Times New Roman"/>
        </w:rPr>
        <w:t>, 155.</w:t>
      </w:r>
    </w:p>
  </w:footnote>
  <w:footnote w:id="8">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Chi-Yuan, in Myokyo-Ni, </w:t>
      </w:r>
      <w:r w:rsidRPr="006B468B">
        <w:rPr>
          <w:rFonts w:ascii="Times New Roman" w:hAnsi="Times New Roman" w:cs="Times New Roman"/>
          <w:i/>
        </w:rPr>
        <w:t>Gentling the Bull</w:t>
      </w:r>
      <w:r>
        <w:rPr>
          <w:rFonts w:ascii="Times New Roman" w:hAnsi="Times New Roman" w:cs="Times New Roman"/>
        </w:rPr>
        <w:t xml:space="preserve">, </w:t>
      </w:r>
      <w:r w:rsidRPr="006B468B">
        <w:rPr>
          <w:rFonts w:ascii="Times New Roman" w:hAnsi="Times New Roman" w:cs="Times New Roman"/>
        </w:rPr>
        <w:t>3</w:t>
      </w:r>
      <w:r w:rsidRPr="006B7F3A">
        <w:rPr>
          <w:rFonts w:ascii="Times New Roman" w:hAnsi="Times New Roman" w:cs="Times New Roman"/>
        </w:rPr>
        <w:t>.</w:t>
      </w:r>
    </w:p>
  </w:footnote>
  <w:footnote w:id="9">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Wright, </w:t>
      </w:r>
      <w:r w:rsidRPr="006B7F3A">
        <w:rPr>
          <w:rFonts w:ascii="Times New Roman" w:hAnsi="Times New Roman" w:cs="Times New Roman"/>
          <w:i/>
        </w:rPr>
        <w:t>Philosophical Meditations on Zen Buddhism</w:t>
      </w:r>
      <w:r w:rsidRPr="006B7F3A">
        <w:rPr>
          <w:rFonts w:ascii="Times New Roman" w:hAnsi="Times New Roman" w:cs="Times New Roman"/>
        </w:rPr>
        <w:t>, 66.</w:t>
      </w:r>
    </w:p>
  </w:footnote>
  <w:footnote w:id="10">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In Dale S. Wright, </w:t>
      </w:r>
      <w:r w:rsidRPr="006B7F3A">
        <w:rPr>
          <w:rFonts w:ascii="Times New Roman" w:hAnsi="Times New Roman" w:cs="Times New Roman"/>
          <w:i/>
        </w:rPr>
        <w:t>Philosophical Meditations on Zen Buddhism</w:t>
      </w:r>
      <w:r w:rsidRPr="006B7F3A">
        <w:rPr>
          <w:rFonts w:ascii="Times New Roman" w:hAnsi="Times New Roman" w:cs="Times New Roman"/>
        </w:rPr>
        <w:t xml:space="preserve"> (Cambridge University </w:t>
      </w:r>
      <w:r>
        <w:rPr>
          <w:rFonts w:ascii="Times New Roman" w:hAnsi="Times New Roman" w:cs="Times New Roman"/>
        </w:rPr>
        <w:t>Press, 1998), 66.</w:t>
      </w:r>
    </w:p>
  </w:footnote>
  <w:footnote w:id="11">
    <w:p w:rsidR="00642423" w:rsidRPr="006B7F3A" w:rsidRDefault="00642423" w:rsidP="006B7F3A">
      <w:pPr>
        <w:pStyle w:val="FootnoteText"/>
        <w:rPr>
          <w:rFonts w:ascii="Times New Roman" w:hAnsi="Times New Roman" w:cs="Times New Roman"/>
          <w:color w:val="FF0000"/>
        </w:rPr>
      </w:pPr>
      <w:r w:rsidRPr="006B7F3A">
        <w:rPr>
          <w:rStyle w:val="FootnoteReference"/>
          <w:rFonts w:ascii="Times New Roman" w:hAnsi="Times New Roman" w:cs="Times New Roman"/>
        </w:rPr>
        <w:footnoteRef/>
      </w:r>
      <w:r w:rsidRPr="006B7F3A">
        <w:rPr>
          <w:rFonts w:ascii="Times New Roman" w:hAnsi="Times New Roman" w:cs="Times New Roman"/>
        </w:rPr>
        <w:t xml:space="preserve"> Alan Watts, in Anne Bancroft, </w:t>
      </w:r>
      <w:r w:rsidRPr="006B7F3A">
        <w:rPr>
          <w:rFonts w:ascii="Times New Roman" w:hAnsi="Times New Roman" w:cs="Times New Roman"/>
          <w:i/>
          <w:iCs/>
        </w:rPr>
        <w:t>Twentieth Century Mystics and Sages</w:t>
      </w:r>
      <w:r w:rsidRPr="006B7F3A">
        <w:rPr>
          <w:rFonts w:ascii="Times New Roman" w:hAnsi="Times New Roman" w:cs="Times New Roman"/>
        </w:rPr>
        <w:t xml:space="preserve"> (London: Arkana, 1976), 26. Note that Bancroft has taken this from, </w:t>
      </w:r>
      <w:r w:rsidRPr="006B7F3A">
        <w:rPr>
          <w:rFonts w:ascii="Times New Roman" w:hAnsi="Times New Roman" w:cs="Times New Roman"/>
          <w:i/>
        </w:rPr>
        <w:t>Vedanta for Modern Man</w:t>
      </w:r>
      <w:r w:rsidRPr="006B7F3A">
        <w:rPr>
          <w:rFonts w:ascii="Times New Roman" w:hAnsi="Times New Roman" w:cs="Times New Roman"/>
        </w:rPr>
        <w:t>, ed. Christopher Isherwood (London: George Allen and Unwin; The Vedanta Society for Southern California), 22.</w:t>
      </w:r>
    </w:p>
  </w:footnote>
  <w:footnote w:id="12">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Ernst Cassirer, </w:t>
      </w:r>
      <w:r w:rsidRPr="006B7F3A">
        <w:rPr>
          <w:rFonts w:ascii="Times New Roman" w:hAnsi="Times New Roman" w:cs="Times New Roman"/>
          <w:i/>
          <w:iCs/>
        </w:rPr>
        <w:t>Language and Myth</w:t>
      </w:r>
      <w:r w:rsidRPr="006B7F3A">
        <w:rPr>
          <w:rFonts w:ascii="Times New Roman" w:hAnsi="Times New Roman" w:cs="Times New Roman"/>
        </w:rPr>
        <w:t>, trans. Suzanne K. Langer (New York and London: Harper &amp; Bros, 1946), 7.</w:t>
      </w:r>
    </w:p>
  </w:footnote>
  <w:footnote w:id="13">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Joseph J. Kockelmans, </w:t>
      </w:r>
      <w:r w:rsidRPr="006B7F3A">
        <w:rPr>
          <w:rFonts w:ascii="Times New Roman" w:hAnsi="Times New Roman" w:cs="Times New Roman"/>
          <w:i/>
          <w:iCs/>
        </w:rPr>
        <w:t>On Heidegger and Language</w:t>
      </w:r>
      <w:r w:rsidRPr="006B7F3A">
        <w:rPr>
          <w:rFonts w:ascii="Times New Roman" w:hAnsi="Times New Roman" w:cs="Times New Roman"/>
        </w:rPr>
        <w:t xml:space="preserve"> (Evanston: Northwestern University Press, 1972), 7.</w:t>
      </w:r>
    </w:p>
  </w:footnote>
  <w:footnote w:id="14">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Wright, </w:t>
      </w:r>
      <w:r w:rsidRPr="006B7F3A">
        <w:rPr>
          <w:rFonts w:ascii="Times New Roman" w:hAnsi="Times New Roman" w:cs="Times New Roman"/>
          <w:i/>
        </w:rPr>
        <w:t>Philosophical Meditations on Zen Buddhism</w:t>
      </w:r>
      <w:r w:rsidRPr="006B7F3A">
        <w:rPr>
          <w:rFonts w:ascii="Times New Roman" w:hAnsi="Times New Roman" w:cs="Times New Roman"/>
        </w:rPr>
        <w:t>, 68.</w:t>
      </w:r>
    </w:p>
  </w:footnote>
  <w:footnote w:id="15">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Wright, </w:t>
      </w:r>
      <w:r w:rsidRPr="006B7F3A">
        <w:rPr>
          <w:rFonts w:ascii="Times New Roman" w:hAnsi="Times New Roman" w:cs="Times New Roman"/>
          <w:i/>
        </w:rPr>
        <w:t>Philosophical Meditations on Zen Buddhism</w:t>
      </w:r>
      <w:r w:rsidRPr="006B7F3A">
        <w:rPr>
          <w:rFonts w:ascii="Times New Roman" w:hAnsi="Times New Roman" w:cs="Times New Roman"/>
        </w:rPr>
        <w:t>, 67.</w:t>
      </w:r>
    </w:p>
  </w:footnote>
  <w:footnote w:id="16">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68.</w:t>
      </w:r>
    </w:p>
  </w:footnote>
  <w:footnote w:id="17">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Martin Heidegger, </w:t>
      </w:r>
      <w:r w:rsidRPr="006B7F3A">
        <w:rPr>
          <w:rFonts w:ascii="Times New Roman" w:hAnsi="Times New Roman" w:cs="Times New Roman"/>
          <w:i/>
        </w:rPr>
        <w:t>Being and Time</w:t>
      </w:r>
      <w:r w:rsidRPr="006B7F3A">
        <w:rPr>
          <w:rFonts w:ascii="Times New Roman" w:hAnsi="Times New Roman" w:cs="Times New Roman"/>
        </w:rPr>
        <w:t xml:space="preserve"> (Blackwell, 1962), 196-198.</w:t>
      </w:r>
    </w:p>
  </w:footnote>
  <w:footnote w:id="18">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Richard Kearney, </w:t>
      </w:r>
      <w:r w:rsidRPr="006B7F3A">
        <w:rPr>
          <w:rFonts w:ascii="Times New Roman" w:hAnsi="Times New Roman" w:cs="Times New Roman"/>
          <w:i/>
          <w:iCs/>
        </w:rPr>
        <w:t>Modern Movements in European Philosophy</w:t>
      </w:r>
      <w:r w:rsidRPr="006B7F3A">
        <w:rPr>
          <w:rFonts w:ascii="Times New Roman" w:hAnsi="Times New Roman" w:cs="Times New Roman"/>
          <w:iCs/>
        </w:rPr>
        <w:t xml:space="preserve"> (Manchester and New York: Manchester University Press, 1994),</w:t>
      </w:r>
      <w:r w:rsidRPr="006B7F3A">
        <w:rPr>
          <w:rFonts w:ascii="Times New Roman" w:hAnsi="Times New Roman" w:cs="Times New Roman"/>
        </w:rPr>
        <w:t xml:space="preserve"> 45.</w:t>
      </w:r>
    </w:p>
  </w:footnote>
  <w:footnote w:id="19">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is referring to a metaphor used by, John Blofeld, </w:t>
      </w:r>
      <w:r w:rsidRPr="006B7F3A">
        <w:rPr>
          <w:rFonts w:ascii="Times New Roman" w:hAnsi="Times New Roman" w:cs="Times New Roman"/>
          <w:i/>
        </w:rPr>
        <w:t>The Zen Teaching of Huang Po on the Transmission of Mind</w:t>
      </w:r>
      <w:r w:rsidRPr="006B7F3A">
        <w:rPr>
          <w:rFonts w:ascii="Times New Roman" w:hAnsi="Times New Roman" w:cs="Times New Roman"/>
        </w:rPr>
        <w:t xml:space="preserve"> (New York: Grove Press, 1959). See Wright, </w:t>
      </w:r>
      <w:r w:rsidRPr="006B7F3A">
        <w:rPr>
          <w:rFonts w:ascii="Times New Roman" w:hAnsi="Times New Roman" w:cs="Times New Roman"/>
          <w:i/>
        </w:rPr>
        <w:t>Philosophical Meditations on Zen Buddhism</w:t>
      </w:r>
      <w:r w:rsidRPr="006B7F3A">
        <w:rPr>
          <w:rFonts w:ascii="Times New Roman" w:hAnsi="Times New Roman" w:cs="Times New Roman"/>
        </w:rPr>
        <w:t>, 68-69.</w:t>
      </w:r>
      <w:r w:rsidR="00942931">
        <w:rPr>
          <w:rFonts w:ascii="Times New Roman" w:hAnsi="Times New Roman" w:cs="Times New Roman"/>
        </w:rPr>
        <w:t xml:space="preserve"> We should note that this is actually an ancient metaphor used in many traditions, and was common in Christian Biblical hermeneutics.</w:t>
      </w:r>
    </w:p>
  </w:footnote>
  <w:footnote w:id="20">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Wright, </w:t>
      </w:r>
      <w:r w:rsidRPr="006B7F3A">
        <w:rPr>
          <w:rFonts w:ascii="Times New Roman" w:hAnsi="Times New Roman" w:cs="Times New Roman"/>
          <w:i/>
        </w:rPr>
        <w:t>Philosophical Meditations on Zen Buddhism</w:t>
      </w:r>
      <w:r w:rsidRPr="006B7F3A">
        <w:rPr>
          <w:rFonts w:ascii="Times New Roman" w:hAnsi="Times New Roman" w:cs="Times New Roman"/>
        </w:rPr>
        <w:t>, 69.</w:t>
      </w:r>
    </w:p>
  </w:footnote>
  <w:footnote w:id="21">
    <w:p w:rsidR="00642423" w:rsidRPr="00AC1124" w:rsidRDefault="00642423">
      <w:pPr>
        <w:pStyle w:val="FootnoteText"/>
        <w:rPr>
          <w:rFonts w:ascii="Times New Roman" w:hAnsi="Times New Roman" w:cs="Times New Roman"/>
        </w:rPr>
      </w:pPr>
      <w:r w:rsidRPr="00AC1124">
        <w:rPr>
          <w:rStyle w:val="FootnoteReference"/>
          <w:rFonts w:ascii="Times New Roman" w:hAnsi="Times New Roman" w:cs="Times New Roman"/>
        </w:rPr>
        <w:footnoteRef/>
      </w:r>
      <w:r w:rsidRPr="00AC1124">
        <w:rPr>
          <w:rFonts w:ascii="Times New Roman" w:hAnsi="Times New Roman" w:cs="Times New Roman"/>
        </w:rPr>
        <w:t xml:space="preserve"> For a detailed analysis of this argument see, Duane Williams, ‘An Apology for Language’, in </w:t>
      </w:r>
      <w:r w:rsidRPr="00AC1124">
        <w:rPr>
          <w:rFonts w:ascii="Times New Roman" w:hAnsi="Times New Roman" w:cs="Times New Roman"/>
          <w:i/>
        </w:rPr>
        <w:t>Temenos Academy Review</w:t>
      </w:r>
      <w:r w:rsidRPr="00AC1124">
        <w:rPr>
          <w:rFonts w:ascii="Times New Roman" w:hAnsi="Times New Roman" w:cs="Times New Roman"/>
        </w:rPr>
        <w:t>, 17, 2014, 178-197.</w:t>
      </w:r>
    </w:p>
  </w:footnote>
  <w:footnote w:id="22">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66-67.</w:t>
      </w:r>
    </w:p>
  </w:footnote>
  <w:footnote w:id="23">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69.</w:t>
      </w:r>
    </w:p>
  </w:footnote>
  <w:footnote w:id="24">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Martin Heidegger, </w:t>
      </w:r>
      <w:r w:rsidRPr="006B7F3A">
        <w:rPr>
          <w:rFonts w:ascii="Times New Roman" w:hAnsi="Times New Roman" w:cs="Times New Roman"/>
          <w:i/>
          <w:iCs/>
        </w:rPr>
        <w:t>Poetry, Language, Thought</w:t>
      </w:r>
      <w:r w:rsidRPr="006B7F3A">
        <w:rPr>
          <w:rFonts w:ascii="Times New Roman" w:hAnsi="Times New Roman" w:cs="Times New Roman"/>
        </w:rPr>
        <w:t>, trans., Albert Hofstadter (New York: Harper &amp; Row, 1971), 132.</w:t>
      </w:r>
    </w:p>
  </w:footnote>
  <w:footnote w:id="25">
    <w:p w:rsidR="00642423" w:rsidRPr="006B7F3A" w:rsidRDefault="00642423" w:rsidP="006B7F3A">
      <w:pPr>
        <w:pStyle w:val="FootnoteText"/>
        <w:rPr>
          <w:rFonts w:ascii="Times New Roman" w:hAnsi="Times New Roman" w:cs="Times New Roman"/>
          <w:color w:val="FF0000"/>
        </w:rPr>
      </w:pPr>
      <w:r w:rsidRPr="006B7F3A">
        <w:rPr>
          <w:rStyle w:val="FootnoteReference"/>
          <w:rFonts w:ascii="Times New Roman" w:hAnsi="Times New Roman" w:cs="Times New Roman"/>
        </w:rPr>
        <w:footnoteRef/>
      </w:r>
      <w:r w:rsidRPr="006B7F3A">
        <w:rPr>
          <w:rFonts w:ascii="Times New Roman" w:hAnsi="Times New Roman" w:cs="Times New Roman"/>
        </w:rPr>
        <w:t xml:space="preserve"> Martin Heidegger, </w:t>
      </w:r>
      <w:r w:rsidRPr="006B7F3A">
        <w:rPr>
          <w:rFonts w:ascii="Times New Roman" w:hAnsi="Times New Roman" w:cs="Times New Roman"/>
          <w:i/>
          <w:iCs/>
        </w:rPr>
        <w:t>On the Way to Language</w:t>
      </w:r>
      <w:r w:rsidRPr="006B7F3A">
        <w:rPr>
          <w:rFonts w:ascii="Times New Roman" w:hAnsi="Times New Roman" w:cs="Times New Roman"/>
        </w:rPr>
        <w:t>, trans., Peter D. Hertz (New York: Harper &amp; Row, 1971), 60.</w:t>
      </w:r>
    </w:p>
  </w:footnote>
  <w:footnote w:id="26">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Heidegger, </w:t>
      </w:r>
      <w:r w:rsidRPr="006B7F3A">
        <w:rPr>
          <w:rFonts w:ascii="Times New Roman" w:hAnsi="Times New Roman" w:cs="Times New Roman"/>
          <w:i/>
          <w:iCs/>
        </w:rPr>
        <w:t>On the Way to Language</w:t>
      </w:r>
      <w:r w:rsidRPr="006B7F3A">
        <w:rPr>
          <w:rFonts w:ascii="Times New Roman" w:hAnsi="Times New Roman" w:cs="Times New Roman"/>
        </w:rPr>
        <w:t>, 62.</w:t>
      </w:r>
    </w:p>
  </w:footnote>
  <w:footnote w:id="27">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Martin Heidegger, </w:t>
      </w:r>
      <w:r w:rsidRPr="006B7F3A">
        <w:rPr>
          <w:rFonts w:ascii="Times New Roman" w:hAnsi="Times New Roman" w:cs="Times New Roman"/>
          <w:i/>
          <w:iCs/>
        </w:rPr>
        <w:t>Basic Writings</w:t>
      </w:r>
      <w:r w:rsidRPr="006B7F3A">
        <w:rPr>
          <w:rFonts w:ascii="Times New Roman" w:hAnsi="Times New Roman" w:cs="Times New Roman"/>
        </w:rPr>
        <w:t>, trans., David Farrell Krell (London: Routledge, 1978), 413-414.</w:t>
      </w:r>
    </w:p>
  </w:footnote>
  <w:footnote w:id="28">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Kearney, </w:t>
      </w:r>
      <w:r w:rsidRPr="006B7F3A">
        <w:rPr>
          <w:rFonts w:ascii="Times New Roman" w:hAnsi="Times New Roman" w:cs="Times New Roman"/>
          <w:i/>
          <w:iCs/>
        </w:rPr>
        <w:t>Modern Movements</w:t>
      </w:r>
      <w:r w:rsidRPr="006B7F3A">
        <w:rPr>
          <w:rFonts w:ascii="Times New Roman" w:hAnsi="Times New Roman" w:cs="Times New Roman"/>
        </w:rPr>
        <w:t>, 39.</w:t>
      </w:r>
    </w:p>
  </w:footnote>
  <w:footnote w:id="29">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Martin Heidegger, </w:t>
      </w:r>
      <w:r w:rsidRPr="006B7F3A">
        <w:rPr>
          <w:rFonts w:ascii="Times New Roman" w:hAnsi="Times New Roman" w:cs="Times New Roman"/>
          <w:i/>
          <w:iCs/>
        </w:rPr>
        <w:t>What is Philosophy</w:t>
      </w:r>
      <w:r w:rsidRPr="006B7F3A">
        <w:rPr>
          <w:rFonts w:ascii="Times New Roman" w:hAnsi="Times New Roman" w:cs="Times New Roman"/>
        </w:rPr>
        <w:t xml:space="preserve">?, trans., Jean T. Wilde and William Kluback (New Haven: College and University Press, 1956),  45. Note that for those who hold the instrumental view of language this understanding could not be further from the truth. Simeon Potter, for example, says that it is primitive people who believe: ‘that somehow the word participates in the nature of the thing.’ Simeon Potter, </w:t>
      </w:r>
      <w:r w:rsidRPr="006B7F3A">
        <w:rPr>
          <w:rFonts w:ascii="Times New Roman" w:hAnsi="Times New Roman" w:cs="Times New Roman"/>
          <w:i/>
        </w:rPr>
        <w:t>Our Language</w:t>
      </w:r>
      <w:r w:rsidRPr="006B7F3A">
        <w:rPr>
          <w:rFonts w:ascii="Times New Roman" w:hAnsi="Times New Roman" w:cs="Times New Roman"/>
        </w:rPr>
        <w:t xml:space="preserve"> (Harmondsworth: Pelican Books, 1950), 106.</w:t>
      </w:r>
    </w:p>
  </w:footnote>
  <w:footnote w:id="30">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Wright, </w:t>
      </w:r>
      <w:r w:rsidRPr="006B7F3A">
        <w:rPr>
          <w:rFonts w:ascii="Times New Roman" w:hAnsi="Times New Roman" w:cs="Times New Roman"/>
          <w:i/>
        </w:rPr>
        <w:t>Philosophical Meditations on Zen Buddhism</w:t>
      </w:r>
      <w:r w:rsidRPr="006B7F3A">
        <w:rPr>
          <w:rFonts w:ascii="Times New Roman" w:hAnsi="Times New Roman" w:cs="Times New Roman"/>
        </w:rPr>
        <w:t>, 69.</w:t>
      </w:r>
    </w:p>
  </w:footnote>
  <w:footnote w:id="31">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George Steiner, </w:t>
      </w:r>
      <w:r w:rsidRPr="006B7F3A">
        <w:rPr>
          <w:rFonts w:ascii="Times New Roman" w:hAnsi="Times New Roman" w:cs="Times New Roman"/>
          <w:i/>
          <w:iCs/>
        </w:rPr>
        <w:t>Heidegger</w:t>
      </w:r>
      <w:r w:rsidRPr="006B7F3A">
        <w:rPr>
          <w:rFonts w:ascii="Times New Roman" w:hAnsi="Times New Roman" w:cs="Times New Roman"/>
        </w:rPr>
        <w:t xml:space="preserve"> (Glasgow: Fontana, 1978), 89.</w:t>
      </w:r>
    </w:p>
  </w:footnote>
  <w:footnote w:id="32">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Steiner, </w:t>
      </w:r>
      <w:r w:rsidRPr="006B7F3A">
        <w:rPr>
          <w:rFonts w:ascii="Times New Roman" w:hAnsi="Times New Roman" w:cs="Times New Roman"/>
          <w:i/>
        </w:rPr>
        <w:t>Heidegger</w:t>
      </w:r>
      <w:r w:rsidRPr="006B7F3A">
        <w:rPr>
          <w:rFonts w:ascii="Times New Roman" w:hAnsi="Times New Roman" w:cs="Times New Roman"/>
        </w:rPr>
        <w:t>, 90.</w:t>
      </w:r>
    </w:p>
  </w:footnote>
  <w:footnote w:id="33">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Kearney, </w:t>
      </w:r>
      <w:r w:rsidRPr="006B7F3A">
        <w:rPr>
          <w:rFonts w:ascii="Times New Roman" w:hAnsi="Times New Roman" w:cs="Times New Roman"/>
          <w:i/>
          <w:iCs/>
        </w:rPr>
        <w:t>Modern Movements</w:t>
      </w:r>
      <w:r w:rsidRPr="006B7F3A">
        <w:rPr>
          <w:rFonts w:ascii="Times New Roman" w:hAnsi="Times New Roman" w:cs="Times New Roman"/>
        </w:rPr>
        <w:t>, 45.</w:t>
      </w:r>
    </w:p>
  </w:footnote>
  <w:footnote w:id="34">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Michael Inwood, </w:t>
      </w:r>
      <w:r w:rsidRPr="006B7F3A">
        <w:rPr>
          <w:rFonts w:ascii="Times New Roman" w:hAnsi="Times New Roman" w:cs="Times New Roman"/>
          <w:i/>
          <w:iCs/>
        </w:rPr>
        <w:t>Heidegger: A Very Short Introduction</w:t>
      </w:r>
      <w:r w:rsidRPr="006B7F3A">
        <w:rPr>
          <w:rFonts w:ascii="Times New Roman" w:hAnsi="Times New Roman" w:cs="Times New Roman"/>
        </w:rPr>
        <w:t xml:space="preserve"> (Oxford: Oxford University Press, 1997), 47-8.</w:t>
      </w:r>
    </w:p>
  </w:footnote>
  <w:footnote w:id="35">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71.</w:t>
      </w:r>
    </w:p>
  </w:footnote>
  <w:footnote w:id="36">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Heidegger, </w:t>
      </w:r>
      <w:r w:rsidRPr="006B7F3A">
        <w:rPr>
          <w:rFonts w:ascii="Times New Roman" w:hAnsi="Times New Roman" w:cs="Times New Roman"/>
          <w:i/>
          <w:iCs/>
        </w:rPr>
        <w:t>Poetry, Language, Thought</w:t>
      </w:r>
      <w:r w:rsidRPr="006B7F3A">
        <w:rPr>
          <w:rFonts w:ascii="Times New Roman" w:hAnsi="Times New Roman" w:cs="Times New Roman"/>
        </w:rPr>
        <w:t>, 132.</w:t>
      </w:r>
    </w:p>
  </w:footnote>
  <w:footnote w:id="37">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71.</w:t>
      </w:r>
    </w:p>
  </w:footnote>
  <w:footnote w:id="38">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Heidegger, </w:t>
      </w:r>
      <w:r w:rsidRPr="006B7F3A">
        <w:rPr>
          <w:rFonts w:ascii="Times New Roman" w:hAnsi="Times New Roman" w:cs="Times New Roman"/>
          <w:i/>
        </w:rPr>
        <w:t>Being and Time</w:t>
      </w:r>
      <w:r w:rsidRPr="006B7F3A">
        <w:rPr>
          <w:rFonts w:ascii="Times New Roman" w:hAnsi="Times New Roman" w:cs="Times New Roman"/>
        </w:rPr>
        <w:t>, 207.</w:t>
      </w:r>
    </w:p>
  </w:footnote>
  <w:footnote w:id="39">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Heidegger, </w:t>
      </w:r>
      <w:r w:rsidRPr="006B7F3A">
        <w:rPr>
          <w:rFonts w:ascii="Times New Roman" w:hAnsi="Times New Roman" w:cs="Times New Roman"/>
          <w:i/>
        </w:rPr>
        <w:t>Being and Time</w:t>
      </w:r>
      <w:r w:rsidRPr="006B7F3A">
        <w:rPr>
          <w:rFonts w:ascii="Times New Roman" w:hAnsi="Times New Roman" w:cs="Times New Roman"/>
        </w:rPr>
        <w:t>, 207.</w:t>
      </w:r>
    </w:p>
  </w:footnote>
  <w:footnote w:id="40">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72.</w:t>
      </w:r>
    </w:p>
  </w:footnote>
  <w:footnote w:id="41">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75.</w:t>
      </w:r>
    </w:p>
  </w:footnote>
  <w:footnote w:id="42">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75.</w:t>
      </w:r>
    </w:p>
  </w:footnote>
  <w:footnote w:id="43">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John Ferguson, </w:t>
      </w:r>
      <w:r w:rsidRPr="006B7F3A">
        <w:rPr>
          <w:rFonts w:ascii="Times New Roman" w:hAnsi="Times New Roman" w:cs="Times New Roman"/>
          <w:i/>
        </w:rPr>
        <w:t>An Illustrated Encyclopaedia of Mysticism</w:t>
      </w:r>
      <w:r w:rsidRPr="006B7F3A">
        <w:rPr>
          <w:rFonts w:ascii="Times New Roman" w:hAnsi="Times New Roman" w:cs="Times New Roman"/>
        </w:rPr>
        <w:t xml:space="preserve"> (London: Thames and Hudson, 1976), 214.</w:t>
      </w:r>
    </w:p>
  </w:footnote>
  <w:footnote w:id="44">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75.</w:t>
      </w:r>
    </w:p>
  </w:footnote>
  <w:footnote w:id="45">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Wright, </w:t>
      </w:r>
      <w:r w:rsidRPr="006B7F3A">
        <w:rPr>
          <w:rFonts w:ascii="Times New Roman" w:hAnsi="Times New Roman" w:cs="Times New Roman"/>
          <w:i/>
        </w:rPr>
        <w:t>Philosophical Meditations on Zen Buddhism</w:t>
      </w:r>
      <w:r w:rsidRPr="006B7F3A">
        <w:rPr>
          <w:rFonts w:ascii="Times New Roman" w:hAnsi="Times New Roman" w:cs="Times New Roman"/>
        </w:rPr>
        <w:t>, 76.</w:t>
      </w:r>
    </w:p>
  </w:footnote>
  <w:footnote w:id="46">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76.</w:t>
      </w:r>
    </w:p>
  </w:footnote>
  <w:footnote w:id="47">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Pr>
          <w:rFonts w:ascii="Times New Roman" w:hAnsi="Times New Roman" w:cs="Times New Roman"/>
        </w:rPr>
        <w:t xml:space="preserve"> Robert E. Buswell Jr., a</w:t>
      </w:r>
      <w:r w:rsidRPr="006B7F3A">
        <w:rPr>
          <w:rFonts w:ascii="Times New Roman" w:hAnsi="Times New Roman" w:cs="Times New Roman"/>
        </w:rPr>
        <w:t xml:space="preserve">nd Donald S. Lopez Jr., </w:t>
      </w:r>
      <w:r w:rsidRPr="006B7F3A">
        <w:rPr>
          <w:rFonts w:ascii="Times New Roman" w:hAnsi="Times New Roman" w:cs="Times New Roman"/>
          <w:i/>
        </w:rPr>
        <w:t>The Princeton Dictionary of Buddhism</w:t>
      </w:r>
      <w:r w:rsidRPr="006B7F3A">
        <w:rPr>
          <w:rFonts w:ascii="Times New Roman" w:hAnsi="Times New Roman" w:cs="Times New Roman"/>
        </w:rPr>
        <w:t xml:space="preserve"> (Princeton University Press, 2013), 1046.</w:t>
      </w:r>
    </w:p>
  </w:footnote>
  <w:footnote w:id="48">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Ferguson, </w:t>
      </w:r>
      <w:r w:rsidRPr="006B7F3A">
        <w:rPr>
          <w:rFonts w:ascii="Times New Roman" w:hAnsi="Times New Roman" w:cs="Times New Roman"/>
          <w:i/>
        </w:rPr>
        <w:t>Encyclopaedia of Mysticism</w:t>
      </w:r>
      <w:r w:rsidRPr="006B7F3A">
        <w:rPr>
          <w:rFonts w:ascii="Times New Roman" w:hAnsi="Times New Roman" w:cs="Times New Roman"/>
        </w:rPr>
        <w:t>, 215.</w:t>
      </w:r>
    </w:p>
  </w:footnote>
  <w:footnote w:id="49">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Ryūichi Abé and Peter Haskel, trans., </w:t>
      </w:r>
      <w:r w:rsidRPr="006B7F3A">
        <w:rPr>
          <w:rFonts w:ascii="Times New Roman" w:hAnsi="Times New Roman" w:cs="Times New Roman"/>
          <w:i/>
        </w:rPr>
        <w:t>Great Fool: Zen Master Ryōkan: Poems, Letters, and Other Writings</w:t>
      </w:r>
      <w:r w:rsidRPr="006B7F3A">
        <w:rPr>
          <w:rFonts w:ascii="Times New Roman" w:hAnsi="Times New Roman" w:cs="Times New Roman"/>
        </w:rPr>
        <w:t xml:space="preserve"> (Honolulu: University of Hawai’i Press, 1996), 40</w:t>
      </w:r>
    </w:p>
  </w:footnote>
  <w:footnote w:id="50">
    <w:p w:rsidR="00642423" w:rsidRPr="006B7F3A" w:rsidRDefault="00642423" w:rsidP="006B7F3A">
      <w:pPr>
        <w:pStyle w:val="FootnoteText"/>
        <w:rPr>
          <w:rFonts w:ascii="Times New Roman" w:hAnsi="Times New Roman" w:cs="Times New Roman"/>
          <w:color w:val="FF0000"/>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Watts in, Bancroft, </w:t>
      </w:r>
      <w:r w:rsidRPr="006B7F3A">
        <w:rPr>
          <w:rFonts w:ascii="Times New Roman" w:hAnsi="Times New Roman" w:cs="Times New Roman"/>
          <w:i/>
          <w:iCs/>
        </w:rPr>
        <w:t>Twentieth Century Mystics and Sages,</w:t>
      </w:r>
      <w:r w:rsidRPr="006B7F3A">
        <w:rPr>
          <w:rFonts w:ascii="Times New Roman" w:hAnsi="Times New Roman" w:cs="Times New Roman"/>
        </w:rPr>
        <w:t xml:space="preserve"> 26.</w:t>
      </w:r>
    </w:p>
  </w:footnote>
  <w:footnote w:id="51">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Ryūichi Abé, ‘A Poetics of Mendicancy: Nondualist Philosophy and Ryōkan’s Figurative Strategies’, </w:t>
      </w:r>
      <w:r w:rsidRPr="006B7F3A">
        <w:rPr>
          <w:rFonts w:ascii="Times New Roman" w:hAnsi="Times New Roman" w:cs="Times New Roman"/>
          <w:i/>
        </w:rPr>
        <w:t>Great Fool: Zen Master Ryōkan</w:t>
      </w:r>
      <w:r w:rsidRPr="006B7F3A">
        <w:rPr>
          <w:rFonts w:ascii="Times New Roman" w:hAnsi="Times New Roman" w:cs="Times New Roman"/>
        </w:rPr>
        <w:t>, 40.</w:t>
      </w:r>
    </w:p>
  </w:footnote>
  <w:footnote w:id="52">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Abé and Haskel, </w:t>
      </w:r>
      <w:r w:rsidRPr="006B7F3A">
        <w:rPr>
          <w:rFonts w:ascii="Times New Roman" w:hAnsi="Times New Roman" w:cs="Times New Roman"/>
          <w:i/>
        </w:rPr>
        <w:t>Great Fool: Zen Master Ryōkan</w:t>
      </w:r>
      <w:r w:rsidRPr="006B7F3A">
        <w:rPr>
          <w:rFonts w:ascii="Times New Roman" w:hAnsi="Times New Roman" w:cs="Times New Roman"/>
        </w:rPr>
        <w:t>, 210.</w:t>
      </w:r>
    </w:p>
  </w:footnote>
  <w:footnote w:id="53">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Abé and Haskel, </w:t>
      </w:r>
      <w:r w:rsidRPr="006B7F3A">
        <w:rPr>
          <w:rFonts w:ascii="Times New Roman" w:hAnsi="Times New Roman" w:cs="Times New Roman"/>
          <w:i/>
        </w:rPr>
        <w:t>Great Fool: Zen Master Ryōkan</w:t>
      </w:r>
      <w:r w:rsidRPr="006B7F3A">
        <w:rPr>
          <w:rFonts w:ascii="Times New Roman" w:hAnsi="Times New Roman" w:cs="Times New Roman"/>
        </w:rPr>
        <w:t>, 284.</w:t>
      </w:r>
    </w:p>
  </w:footnote>
  <w:footnote w:id="54">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In Wright, </w:t>
      </w:r>
      <w:r w:rsidRPr="006B7F3A">
        <w:rPr>
          <w:rFonts w:ascii="Times New Roman" w:hAnsi="Times New Roman" w:cs="Times New Roman"/>
          <w:i/>
        </w:rPr>
        <w:t>Philosophical Meditations on Zen Buddhism</w:t>
      </w:r>
      <w:r w:rsidRPr="006B7F3A">
        <w:rPr>
          <w:rFonts w:ascii="Times New Roman" w:hAnsi="Times New Roman" w:cs="Times New Roman"/>
        </w:rPr>
        <w:t>, 64.</w:t>
      </w:r>
    </w:p>
  </w:footnote>
  <w:footnote w:id="55">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64.</w:t>
      </w:r>
    </w:p>
  </w:footnote>
  <w:footnote w:id="56">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77.</w:t>
      </w:r>
    </w:p>
  </w:footnote>
  <w:footnote w:id="57">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64-65.</w:t>
      </w:r>
    </w:p>
  </w:footnote>
  <w:footnote w:id="58">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Colin Luibheid, trans., </w:t>
      </w:r>
      <w:r w:rsidRPr="006B7F3A">
        <w:rPr>
          <w:rFonts w:ascii="Times New Roman" w:hAnsi="Times New Roman" w:cs="Times New Roman"/>
          <w:i/>
        </w:rPr>
        <w:t>Pseudo-Dionysius: The Complete Works</w:t>
      </w:r>
      <w:r w:rsidRPr="006B7F3A">
        <w:rPr>
          <w:rFonts w:ascii="Times New Roman" w:hAnsi="Times New Roman" w:cs="Times New Roman"/>
        </w:rPr>
        <w:t xml:space="preserve"> (New York, Mahwah: Paulist Press, 1987), 135.</w:t>
      </w:r>
    </w:p>
  </w:footnote>
  <w:footnote w:id="59">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A similar paradox occurs when Meister Eckhart says of God that he is ‘beingless being.’ See Maurice O’Connell Walshe, ed., </w:t>
      </w:r>
      <w:r w:rsidRPr="006B7F3A">
        <w:rPr>
          <w:rFonts w:ascii="Times New Roman" w:hAnsi="Times New Roman" w:cs="Times New Roman"/>
          <w:i/>
        </w:rPr>
        <w:t>Meister Eckhart: Sermons and Treatises</w:t>
      </w:r>
      <w:r w:rsidRPr="006B7F3A">
        <w:rPr>
          <w:rFonts w:ascii="Times New Roman" w:hAnsi="Times New Roman" w:cs="Times New Roman"/>
        </w:rPr>
        <w:t>, vol. 2 (Element Books Limited, 1987), 115.</w:t>
      </w:r>
    </w:p>
  </w:footnote>
  <w:footnote w:id="60">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Michael A. Sells, </w:t>
      </w:r>
      <w:r w:rsidRPr="006B7F3A">
        <w:rPr>
          <w:rFonts w:ascii="Times New Roman" w:hAnsi="Times New Roman" w:cs="Times New Roman"/>
          <w:i/>
        </w:rPr>
        <w:t>The Mystical Languages of Unsaying</w:t>
      </w:r>
      <w:r w:rsidRPr="006B7F3A">
        <w:rPr>
          <w:rFonts w:ascii="Times New Roman" w:hAnsi="Times New Roman" w:cs="Times New Roman"/>
        </w:rPr>
        <w:t xml:space="preserve"> (The University of Chicago Press, 1994), 208-9.</w:t>
      </w:r>
    </w:p>
  </w:footnote>
  <w:footnote w:id="61">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Sells, </w:t>
      </w:r>
      <w:r w:rsidRPr="006B7F3A">
        <w:rPr>
          <w:rFonts w:ascii="Times New Roman" w:hAnsi="Times New Roman" w:cs="Times New Roman"/>
          <w:i/>
        </w:rPr>
        <w:t>The Mystical Languages of Unsaying</w:t>
      </w:r>
      <w:r w:rsidRPr="006B7F3A">
        <w:rPr>
          <w:rFonts w:ascii="Times New Roman" w:hAnsi="Times New Roman" w:cs="Times New Roman"/>
        </w:rPr>
        <w:t>, 10.</w:t>
      </w:r>
    </w:p>
  </w:footnote>
  <w:footnote w:id="62">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Sells, </w:t>
      </w:r>
      <w:r w:rsidRPr="006B7F3A">
        <w:rPr>
          <w:rFonts w:ascii="Times New Roman" w:hAnsi="Times New Roman" w:cs="Times New Roman"/>
          <w:i/>
        </w:rPr>
        <w:t>The Mystical Languages of Unsaying</w:t>
      </w:r>
      <w:r w:rsidRPr="006B7F3A">
        <w:rPr>
          <w:rFonts w:ascii="Times New Roman" w:hAnsi="Times New Roman" w:cs="Times New Roman"/>
        </w:rPr>
        <w:t>, 3.</w:t>
      </w:r>
    </w:p>
  </w:footnote>
  <w:footnote w:id="63">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Sells, </w:t>
      </w:r>
      <w:r w:rsidRPr="006B7F3A">
        <w:rPr>
          <w:rFonts w:ascii="Times New Roman" w:hAnsi="Times New Roman" w:cs="Times New Roman"/>
          <w:i/>
        </w:rPr>
        <w:t>The Mystical Languages of Unsaying</w:t>
      </w:r>
      <w:r w:rsidRPr="006B7F3A">
        <w:rPr>
          <w:rFonts w:ascii="Times New Roman" w:hAnsi="Times New Roman" w:cs="Times New Roman"/>
        </w:rPr>
        <w:t>, 21.</w:t>
      </w:r>
    </w:p>
  </w:footnote>
  <w:footnote w:id="64">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Denys Turner, </w:t>
      </w:r>
      <w:r w:rsidRPr="006B7F3A">
        <w:rPr>
          <w:rFonts w:ascii="Times New Roman" w:hAnsi="Times New Roman" w:cs="Times New Roman"/>
          <w:i/>
        </w:rPr>
        <w:t>The Darkness of God: Negativity in Christian Mysticism</w:t>
      </w:r>
      <w:r w:rsidRPr="006B7F3A">
        <w:rPr>
          <w:rFonts w:ascii="Times New Roman" w:hAnsi="Times New Roman" w:cs="Times New Roman"/>
        </w:rPr>
        <w:t xml:space="preserve"> (Cambridge University Press, 1995), 33.</w:t>
      </w:r>
    </w:p>
  </w:footnote>
  <w:footnote w:id="65">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Turner, </w:t>
      </w:r>
      <w:r w:rsidRPr="006B7F3A">
        <w:rPr>
          <w:rFonts w:ascii="Times New Roman" w:hAnsi="Times New Roman" w:cs="Times New Roman"/>
          <w:i/>
        </w:rPr>
        <w:t>The Darkness of God</w:t>
      </w:r>
      <w:r w:rsidRPr="006B7F3A">
        <w:rPr>
          <w:rFonts w:ascii="Times New Roman" w:hAnsi="Times New Roman" w:cs="Times New Roman"/>
        </w:rPr>
        <w:t>, 45.</w:t>
      </w:r>
    </w:p>
  </w:footnote>
  <w:footnote w:id="66">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Sells, </w:t>
      </w:r>
      <w:r w:rsidRPr="006B7F3A">
        <w:rPr>
          <w:rFonts w:ascii="Times New Roman" w:hAnsi="Times New Roman" w:cs="Times New Roman"/>
          <w:i/>
        </w:rPr>
        <w:t>The Mystical Languages of Unsaying</w:t>
      </w:r>
      <w:r w:rsidRPr="006B7F3A">
        <w:rPr>
          <w:rFonts w:ascii="Times New Roman" w:hAnsi="Times New Roman" w:cs="Times New Roman"/>
        </w:rPr>
        <w:t>, 8-9.</w:t>
      </w:r>
    </w:p>
  </w:footnote>
  <w:footnote w:id="67">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Ferguson, </w:t>
      </w:r>
      <w:r w:rsidRPr="006B7F3A">
        <w:rPr>
          <w:rFonts w:ascii="Times New Roman" w:hAnsi="Times New Roman" w:cs="Times New Roman"/>
          <w:i/>
        </w:rPr>
        <w:t>Encyclopaedia of Mysticism</w:t>
      </w:r>
      <w:r w:rsidRPr="006B7F3A">
        <w:rPr>
          <w:rFonts w:ascii="Times New Roman" w:hAnsi="Times New Roman" w:cs="Times New Roman"/>
        </w:rPr>
        <w:t>, 214.</w:t>
      </w:r>
    </w:p>
  </w:footnote>
  <w:footnote w:id="68">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Wright, </w:t>
      </w:r>
      <w:r w:rsidRPr="006B7F3A">
        <w:rPr>
          <w:rFonts w:ascii="Times New Roman" w:hAnsi="Times New Roman" w:cs="Times New Roman"/>
          <w:i/>
        </w:rPr>
        <w:t>Philosophical Meditations on Zen Buddhism</w:t>
      </w:r>
      <w:r w:rsidRPr="006B7F3A">
        <w:rPr>
          <w:rFonts w:ascii="Times New Roman" w:hAnsi="Times New Roman" w:cs="Times New Roman"/>
        </w:rPr>
        <w:t>, 81.</w:t>
      </w:r>
    </w:p>
  </w:footnote>
  <w:footnote w:id="69">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Ferguson, </w:t>
      </w:r>
      <w:r w:rsidRPr="006B7F3A">
        <w:rPr>
          <w:rFonts w:ascii="Times New Roman" w:hAnsi="Times New Roman" w:cs="Times New Roman"/>
          <w:i/>
        </w:rPr>
        <w:t>Encyclopaedia of Mysticism</w:t>
      </w:r>
      <w:r w:rsidRPr="006B7F3A">
        <w:rPr>
          <w:rFonts w:ascii="Times New Roman" w:hAnsi="Times New Roman" w:cs="Times New Roman"/>
        </w:rPr>
        <w:t>, 214.</w:t>
      </w:r>
    </w:p>
  </w:footnote>
  <w:footnote w:id="70">
    <w:p w:rsidR="00642423" w:rsidRPr="006B7F3A" w:rsidRDefault="00642423" w:rsidP="006B7F3A">
      <w:pPr>
        <w:pStyle w:val="FootnoteText"/>
        <w:rPr>
          <w:rFonts w:ascii="Times New Roman" w:hAnsi="Times New Roman" w:cs="Times New Roman"/>
        </w:rPr>
      </w:pPr>
      <w:r w:rsidRPr="006B7F3A">
        <w:rPr>
          <w:rStyle w:val="FootnoteReference"/>
          <w:rFonts w:ascii="Times New Roman" w:hAnsi="Times New Roman" w:cs="Times New Roman"/>
        </w:rPr>
        <w:footnoteRef/>
      </w:r>
      <w:r w:rsidRPr="006B7F3A">
        <w:rPr>
          <w:rFonts w:ascii="Times New Roman" w:hAnsi="Times New Roman" w:cs="Times New Roman"/>
        </w:rPr>
        <w:t xml:space="preserve"> See Martin Heidegger, ‘The Way to Language’, </w:t>
      </w:r>
      <w:r w:rsidRPr="006B7F3A">
        <w:rPr>
          <w:rFonts w:ascii="Times New Roman" w:hAnsi="Times New Roman" w:cs="Times New Roman"/>
          <w:i/>
        </w:rPr>
        <w:t>Basic Writings</w:t>
      </w:r>
      <w:r w:rsidRPr="006B7F3A">
        <w:rPr>
          <w:rFonts w:ascii="Times New Roman" w:hAnsi="Times New Roman" w:cs="Times New Roman"/>
        </w:rPr>
        <w:t>, trans. David Farrell Krell (London: Routledge, 1993).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A3"/>
    <w:rsid w:val="00000C79"/>
    <w:rsid w:val="00001932"/>
    <w:rsid w:val="00021DE0"/>
    <w:rsid w:val="00024268"/>
    <w:rsid w:val="00027788"/>
    <w:rsid w:val="000329E2"/>
    <w:rsid w:val="000338AE"/>
    <w:rsid w:val="00043892"/>
    <w:rsid w:val="00047FA0"/>
    <w:rsid w:val="00051C83"/>
    <w:rsid w:val="000619C9"/>
    <w:rsid w:val="00075524"/>
    <w:rsid w:val="00085861"/>
    <w:rsid w:val="00086560"/>
    <w:rsid w:val="00091E1F"/>
    <w:rsid w:val="00094683"/>
    <w:rsid w:val="000965FB"/>
    <w:rsid w:val="000976AE"/>
    <w:rsid w:val="00097C19"/>
    <w:rsid w:val="000C2AA7"/>
    <w:rsid w:val="000C34DC"/>
    <w:rsid w:val="000C7F9F"/>
    <w:rsid w:val="000D01BC"/>
    <w:rsid w:val="000D55E1"/>
    <w:rsid w:val="000D6F14"/>
    <w:rsid w:val="000E086E"/>
    <w:rsid w:val="000E0D76"/>
    <w:rsid w:val="001116A1"/>
    <w:rsid w:val="00123274"/>
    <w:rsid w:val="001301F3"/>
    <w:rsid w:val="001405F2"/>
    <w:rsid w:val="00146507"/>
    <w:rsid w:val="001518A5"/>
    <w:rsid w:val="00161C18"/>
    <w:rsid w:val="00161EEB"/>
    <w:rsid w:val="00167FA2"/>
    <w:rsid w:val="001769D6"/>
    <w:rsid w:val="00177A5F"/>
    <w:rsid w:val="0018502F"/>
    <w:rsid w:val="0019021B"/>
    <w:rsid w:val="001A52E5"/>
    <w:rsid w:val="001A6EB1"/>
    <w:rsid w:val="001B57C2"/>
    <w:rsid w:val="001B722B"/>
    <w:rsid w:val="001C2697"/>
    <w:rsid w:val="001D48D0"/>
    <w:rsid w:val="001D4D60"/>
    <w:rsid w:val="001E2170"/>
    <w:rsid w:val="001F0793"/>
    <w:rsid w:val="001F3657"/>
    <w:rsid w:val="001F6E79"/>
    <w:rsid w:val="002126AA"/>
    <w:rsid w:val="00213FF3"/>
    <w:rsid w:val="00216535"/>
    <w:rsid w:val="00240159"/>
    <w:rsid w:val="00242EEB"/>
    <w:rsid w:val="0024305B"/>
    <w:rsid w:val="00245EBC"/>
    <w:rsid w:val="00254427"/>
    <w:rsid w:val="00261075"/>
    <w:rsid w:val="00284AAA"/>
    <w:rsid w:val="0028698C"/>
    <w:rsid w:val="00297E17"/>
    <w:rsid w:val="002A5C49"/>
    <w:rsid w:val="002C1020"/>
    <w:rsid w:val="002C20D8"/>
    <w:rsid w:val="002D1484"/>
    <w:rsid w:val="002D2F86"/>
    <w:rsid w:val="002D45EF"/>
    <w:rsid w:val="002E2FF9"/>
    <w:rsid w:val="002F280F"/>
    <w:rsid w:val="00301D1B"/>
    <w:rsid w:val="00314099"/>
    <w:rsid w:val="003218D3"/>
    <w:rsid w:val="00321B4E"/>
    <w:rsid w:val="00325E7F"/>
    <w:rsid w:val="003262B8"/>
    <w:rsid w:val="003275D0"/>
    <w:rsid w:val="0033547C"/>
    <w:rsid w:val="00340578"/>
    <w:rsid w:val="00344A58"/>
    <w:rsid w:val="00354F10"/>
    <w:rsid w:val="0035593E"/>
    <w:rsid w:val="00360291"/>
    <w:rsid w:val="00361A83"/>
    <w:rsid w:val="00365D84"/>
    <w:rsid w:val="00372DF1"/>
    <w:rsid w:val="00376428"/>
    <w:rsid w:val="003A5BC4"/>
    <w:rsid w:val="003A66B2"/>
    <w:rsid w:val="003B3152"/>
    <w:rsid w:val="003B561C"/>
    <w:rsid w:val="003C1025"/>
    <w:rsid w:val="003C5D2D"/>
    <w:rsid w:val="003C648D"/>
    <w:rsid w:val="003C71CC"/>
    <w:rsid w:val="003E10EF"/>
    <w:rsid w:val="003E3580"/>
    <w:rsid w:val="003E6DB5"/>
    <w:rsid w:val="003E7699"/>
    <w:rsid w:val="003F6180"/>
    <w:rsid w:val="003F61E8"/>
    <w:rsid w:val="00421359"/>
    <w:rsid w:val="0042627E"/>
    <w:rsid w:val="0043278E"/>
    <w:rsid w:val="00442569"/>
    <w:rsid w:val="0044779A"/>
    <w:rsid w:val="0045409D"/>
    <w:rsid w:val="00455AD7"/>
    <w:rsid w:val="00461571"/>
    <w:rsid w:val="00462AC3"/>
    <w:rsid w:val="00477B84"/>
    <w:rsid w:val="0048743E"/>
    <w:rsid w:val="00487AEC"/>
    <w:rsid w:val="0049574A"/>
    <w:rsid w:val="004968C6"/>
    <w:rsid w:val="004B052A"/>
    <w:rsid w:val="004C3D88"/>
    <w:rsid w:val="004C7762"/>
    <w:rsid w:val="004E474F"/>
    <w:rsid w:val="0050458E"/>
    <w:rsid w:val="00505FBA"/>
    <w:rsid w:val="005066AE"/>
    <w:rsid w:val="00506B11"/>
    <w:rsid w:val="005152E9"/>
    <w:rsid w:val="005159D2"/>
    <w:rsid w:val="005166F5"/>
    <w:rsid w:val="005172EE"/>
    <w:rsid w:val="00531472"/>
    <w:rsid w:val="00533D66"/>
    <w:rsid w:val="00544823"/>
    <w:rsid w:val="005630AD"/>
    <w:rsid w:val="005639D1"/>
    <w:rsid w:val="00570101"/>
    <w:rsid w:val="00580CCE"/>
    <w:rsid w:val="00583FAE"/>
    <w:rsid w:val="00593581"/>
    <w:rsid w:val="00593A18"/>
    <w:rsid w:val="0059563F"/>
    <w:rsid w:val="00597D74"/>
    <w:rsid w:val="005A200B"/>
    <w:rsid w:val="005B79C8"/>
    <w:rsid w:val="005C7109"/>
    <w:rsid w:val="005E0A50"/>
    <w:rsid w:val="005F4341"/>
    <w:rsid w:val="005F7FDA"/>
    <w:rsid w:val="00611517"/>
    <w:rsid w:val="00612B19"/>
    <w:rsid w:val="00622637"/>
    <w:rsid w:val="00634663"/>
    <w:rsid w:val="00634B62"/>
    <w:rsid w:val="00636736"/>
    <w:rsid w:val="00641558"/>
    <w:rsid w:val="00642423"/>
    <w:rsid w:val="00642885"/>
    <w:rsid w:val="006510C1"/>
    <w:rsid w:val="0066194F"/>
    <w:rsid w:val="00671151"/>
    <w:rsid w:val="00686EF4"/>
    <w:rsid w:val="006A438D"/>
    <w:rsid w:val="006B381F"/>
    <w:rsid w:val="006B468B"/>
    <w:rsid w:val="006B7D7E"/>
    <w:rsid w:val="006B7F3A"/>
    <w:rsid w:val="006C043E"/>
    <w:rsid w:val="006C108A"/>
    <w:rsid w:val="006C3A79"/>
    <w:rsid w:val="006C5A9A"/>
    <w:rsid w:val="006D0A27"/>
    <w:rsid w:val="006D5B1A"/>
    <w:rsid w:val="006E0F21"/>
    <w:rsid w:val="006E3915"/>
    <w:rsid w:val="006F6E00"/>
    <w:rsid w:val="00711A3A"/>
    <w:rsid w:val="00714486"/>
    <w:rsid w:val="00716113"/>
    <w:rsid w:val="00716D30"/>
    <w:rsid w:val="00742BCB"/>
    <w:rsid w:val="00760E2F"/>
    <w:rsid w:val="0076415F"/>
    <w:rsid w:val="0076719E"/>
    <w:rsid w:val="00774A29"/>
    <w:rsid w:val="00776BF5"/>
    <w:rsid w:val="007A5798"/>
    <w:rsid w:val="007B394B"/>
    <w:rsid w:val="007D4E1C"/>
    <w:rsid w:val="007D5F2F"/>
    <w:rsid w:val="007E4138"/>
    <w:rsid w:val="007E44BD"/>
    <w:rsid w:val="007E46BC"/>
    <w:rsid w:val="007E7132"/>
    <w:rsid w:val="007E73D0"/>
    <w:rsid w:val="007F3BD7"/>
    <w:rsid w:val="007F5E2F"/>
    <w:rsid w:val="00804836"/>
    <w:rsid w:val="008108BA"/>
    <w:rsid w:val="008149D6"/>
    <w:rsid w:val="00821058"/>
    <w:rsid w:val="00822010"/>
    <w:rsid w:val="00841EFE"/>
    <w:rsid w:val="00873657"/>
    <w:rsid w:val="00881082"/>
    <w:rsid w:val="00892968"/>
    <w:rsid w:val="008A0051"/>
    <w:rsid w:val="008A0516"/>
    <w:rsid w:val="008A2DEA"/>
    <w:rsid w:val="008A6E2B"/>
    <w:rsid w:val="008A7FD4"/>
    <w:rsid w:val="008B1374"/>
    <w:rsid w:val="008B36DE"/>
    <w:rsid w:val="008B6482"/>
    <w:rsid w:val="008D3A4C"/>
    <w:rsid w:val="008E4FB0"/>
    <w:rsid w:val="008F28D8"/>
    <w:rsid w:val="008F7474"/>
    <w:rsid w:val="00917792"/>
    <w:rsid w:val="00922DC5"/>
    <w:rsid w:val="009274E9"/>
    <w:rsid w:val="00936E8B"/>
    <w:rsid w:val="00942931"/>
    <w:rsid w:val="009579F7"/>
    <w:rsid w:val="00963940"/>
    <w:rsid w:val="009657FA"/>
    <w:rsid w:val="00966384"/>
    <w:rsid w:val="0096705A"/>
    <w:rsid w:val="00976A92"/>
    <w:rsid w:val="009910B9"/>
    <w:rsid w:val="009A4544"/>
    <w:rsid w:val="009B1422"/>
    <w:rsid w:val="009B318D"/>
    <w:rsid w:val="009B40A4"/>
    <w:rsid w:val="009C5B28"/>
    <w:rsid w:val="009D1CC6"/>
    <w:rsid w:val="009E416A"/>
    <w:rsid w:val="009F73E7"/>
    <w:rsid w:val="00A02A7E"/>
    <w:rsid w:val="00A0753B"/>
    <w:rsid w:val="00A1044F"/>
    <w:rsid w:val="00A1061A"/>
    <w:rsid w:val="00A10C3C"/>
    <w:rsid w:val="00A34243"/>
    <w:rsid w:val="00A34267"/>
    <w:rsid w:val="00A45CE2"/>
    <w:rsid w:val="00A51EF6"/>
    <w:rsid w:val="00A51F86"/>
    <w:rsid w:val="00A5334C"/>
    <w:rsid w:val="00A711B5"/>
    <w:rsid w:val="00A71741"/>
    <w:rsid w:val="00A76023"/>
    <w:rsid w:val="00A7619B"/>
    <w:rsid w:val="00A8469E"/>
    <w:rsid w:val="00A87790"/>
    <w:rsid w:val="00A91110"/>
    <w:rsid w:val="00A955EC"/>
    <w:rsid w:val="00AA684E"/>
    <w:rsid w:val="00AA799C"/>
    <w:rsid w:val="00AB1F18"/>
    <w:rsid w:val="00AB50A8"/>
    <w:rsid w:val="00AB78F3"/>
    <w:rsid w:val="00AC1124"/>
    <w:rsid w:val="00AC633B"/>
    <w:rsid w:val="00AC690E"/>
    <w:rsid w:val="00AC69A2"/>
    <w:rsid w:val="00AD4AD8"/>
    <w:rsid w:val="00AE488F"/>
    <w:rsid w:val="00AF28F7"/>
    <w:rsid w:val="00B0206B"/>
    <w:rsid w:val="00B11844"/>
    <w:rsid w:val="00B1270A"/>
    <w:rsid w:val="00B315D4"/>
    <w:rsid w:val="00B34598"/>
    <w:rsid w:val="00B420D5"/>
    <w:rsid w:val="00B43F05"/>
    <w:rsid w:val="00B46D24"/>
    <w:rsid w:val="00B47E9B"/>
    <w:rsid w:val="00B6402F"/>
    <w:rsid w:val="00B65611"/>
    <w:rsid w:val="00B66327"/>
    <w:rsid w:val="00B80E4D"/>
    <w:rsid w:val="00B839B1"/>
    <w:rsid w:val="00BA13BF"/>
    <w:rsid w:val="00BA2FD6"/>
    <w:rsid w:val="00BB4ECD"/>
    <w:rsid w:val="00BB7679"/>
    <w:rsid w:val="00BC62C6"/>
    <w:rsid w:val="00BD5962"/>
    <w:rsid w:val="00BD6F58"/>
    <w:rsid w:val="00BE6B7C"/>
    <w:rsid w:val="00BF3E06"/>
    <w:rsid w:val="00BF78D8"/>
    <w:rsid w:val="00C05FF1"/>
    <w:rsid w:val="00C117B2"/>
    <w:rsid w:val="00C21DF7"/>
    <w:rsid w:val="00C23279"/>
    <w:rsid w:val="00C2577B"/>
    <w:rsid w:val="00C305AF"/>
    <w:rsid w:val="00C31195"/>
    <w:rsid w:val="00C34294"/>
    <w:rsid w:val="00C51DA5"/>
    <w:rsid w:val="00C53EFE"/>
    <w:rsid w:val="00C55CFB"/>
    <w:rsid w:val="00C57F46"/>
    <w:rsid w:val="00C62C5B"/>
    <w:rsid w:val="00C83598"/>
    <w:rsid w:val="00C87E0C"/>
    <w:rsid w:val="00C97CAD"/>
    <w:rsid w:val="00CA305D"/>
    <w:rsid w:val="00CD4227"/>
    <w:rsid w:val="00CE3816"/>
    <w:rsid w:val="00CF0AF4"/>
    <w:rsid w:val="00D1089B"/>
    <w:rsid w:val="00D14492"/>
    <w:rsid w:val="00D21905"/>
    <w:rsid w:val="00D26A90"/>
    <w:rsid w:val="00D30194"/>
    <w:rsid w:val="00D3267C"/>
    <w:rsid w:val="00D424CA"/>
    <w:rsid w:val="00D5432A"/>
    <w:rsid w:val="00D64C3B"/>
    <w:rsid w:val="00D6636C"/>
    <w:rsid w:val="00D73F2B"/>
    <w:rsid w:val="00D75360"/>
    <w:rsid w:val="00D9063D"/>
    <w:rsid w:val="00D910FC"/>
    <w:rsid w:val="00D92201"/>
    <w:rsid w:val="00D92FC9"/>
    <w:rsid w:val="00D96E8A"/>
    <w:rsid w:val="00DA28D7"/>
    <w:rsid w:val="00DB3F6F"/>
    <w:rsid w:val="00DD430C"/>
    <w:rsid w:val="00DD6FFE"/>
    <w:rsid w:val="00DE3C13"/>
    <w:rsid w:val="00DE4AF8"/>
    <w:rsid w:val="00DE5E19"/>
    <w:rsid w:val="00DF295D"/>
    <w:rsid w:val="00DF29D5"/>
    <w:rsid w:val="00DF4E14"/>
    <w:rsid w:val="00E031DA"/>
    <w:rsid w:val="00E10F9E"/>
    <w:rsid w:val="00E22CCA"/>
    <w:rsid w:val="00E5575D"/>
    <w:rsid w:val="00E562A0"/>
    <w:rsid w:val="00E6009D"/>
    <w:rsid w:val="00E626A9"/>
    <w:rsid w:val="00E65340"/>
    <w:rsid w:val="00E72E4B"/>
    <w:rsid w:val="00E77EE3"/>
    <w:rsid w:val="00E821C2"/>
    <w:rsid w:val="00E83288"/>
    <w:rsid w:val="00E8464C"/>
    <w:rsid w:val="00E871F4"/>
    <w:rsid w:val="00E953E1"/>
    <w:rsid w:val="00EA701C"/>
    <w:rsid w:val="00EB29A1"/>
    <w:rsid w:val="00EB78C4"/>
    <w:rsid w:val="00ED091F"/>
    <w:rsid w:val="00ED2BE2"/>
    <w:rsid w:val="00ED40E5"/>
    <w:rsid w:val="00EE058A"/>
    <w:rsid w:val="00EE4537"/>
    <w:rsid w:val="00EF03A4"/>
    <w:rsid w:val="00F0126C"/>
    <w:rsid w:val="00F02CE5"/>
    <w:rsid w:val="00F162A3"/>
    <w:rsid w:val="00F200C2"/>
    <w:rsid w:val="00F22DA9"/>
    <w:rsid w:val="00F2435C"/>
    <w:rsid w:val="00F24C6D"/>
    <w:rsid w:val="00F251A2"/>
    <w:rsid w:val="00F35CB1"/>
    <w:rsid w:val="00F4498A"/>
    <w:rsid w:val="00F5463F"/>
    <w:rsid w:val="00F55028"/>
    <w:rsid w:val="00F55CD5"/>
    <w:rsid w:val="00F625BA"/>
    <w:rsid w:val="00F63596"/>
    <w:rsid w:val="00F87871"/>
    <w:rsid w:val="00F94C45"/>
    <w:rsid w:val="00FB14AB"/>
    <w:rsid w:val="00FC7569"/>
    <w:rsid w:val="00FD5DE8"/>
    <w:rsid w:val="00FD5E8B"/>
    <w:rsid w:val="00FD7F53"/>
    <w:rsid w:val="00FF3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3072E5-1AEB-4EAE-BE3B-132C2A44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2968"/>
    <w:rPr>
      <w:strike w:val="0"/>
      <w:dstrike w:val="0"/>
      <w:color w:val="0099CC"/>
      <w:u w:val="none"/>
      <w:effect w:val="none"/>
    </w:rPr>
  </w:style>
  <w:style w:type="paragraph" w:styleId="FootnoteText">
    <w:name w:val="footnote text"/>
    <w:basedOn w:val="Normal"/>
    <w:link w:val="FootnoteTextChar"/>
    <w:unhideWhenUsed/>
    <w:rsid w:val="00D26A90"/>
    <w:pPr>
      <w:spacing w:after="0" w:line="240" w:lineRule="auto"/>
    </w:pPr>
    <w:rPr>
      <w:sz w:val="20"/>
      <w:szCs w:val="20"/>
    </w:rPr>
  </w:style>
  <w:style w:type="character" w:customStyle="1" w:styleId="FootnoteTextChar">
    <w:name w:val="Footnote Text Char"/>
    <w:basedOn w:val="DefaultParagraphFont"/>
    <w:link w:val="FootnoteText"/>
    <w:rsid w:val="00D26A90"/>
    <w:rPr>
      <w:sz w:val="20"/>
      <w:szCs w:val="20"/>
    </w:rPr>
  </w:style>
  <w:style w:type="character" w:styleId="FootnoteReference">
    <w:name w:val="footnote reference"/>
    <w:basedOn w:val="DefaultParagraphFont"/>
    <w:semiHidden/>
    <w:unhideWhenUsed/>
    <w:rsid w:val="00D26A90"/>
    <w:rPr>
      <w:vertAlign w:val="superscript"/>
    </w:rPr>
  </w:style>
  <w:style w:type="paragraph" w:styleId="BalloonText">
    <w:name w:val="Balloon Text"/>
    <w:basedOn w:val="Normal"/>
    <w:link w:val="BalloonTextChar"/>
    <w:uiPriority w:val="99"/>
    <w:semiHidden/>
    <w:unhideWhenUsed/>
    <w:rsid w:val="008A0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516"/>
    <w:rPr>
      <w:rFonts w:ascii="Tahoma" w:hAnsi="Tahoma" w:cs="Tahoma"/>
      <w:sz w:val="16"/>
      <w:szCs w:val="16"/>
    </w:rPr>
  </w:style>
  <w:style w:type="paragraph" w:styleId="Header">
    <w:name w:val="header"/>
    <w:basedOn w:val="Normal"/>
    <w:link w:val="HeaderChar"/>
    <w:uiPriority w:val="99"/>
    <w:unhideWhenUsed/>
    <w:rsid w:val="008A0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516"/>
  </w:style>
  <w:style w:type="paragraph" w:styleId="Footer">
    <w:name w:val="footer"/>
    <w:basedOn w:val="Normal"/>
    <w:link w:val="FooterChar"/>
    <w:uiPriority w:val="99"/>
    <w:unhideWhenUsed/>
    <w:rsid w:val="008A0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01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DCFF3-371E-48C5-A27D-903D31E4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dc:creator>
  <cp:lastModifiedBy>Angela Duckworth </cp:lastModifiedBy>
  <cp:revision>2</cp:revision>
  <cp:lastPrinted>2015-04-28T14:16:00Z</cp:lastPrinted>
  <dcterms:created xsi:type="dcterms:W3CDTF">2016-05-04T10:20:00Z</dcterms:created>
  <dcterms:modified xsi:type="dcterms:W3CDTF">2016-05-04T10:20:00Z</dcterms:modified>
</cp:coreProperties>
</file>