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47C3" w14:textId="1E05017F" w:rsidR="00202D55" w:rsidRPr="00AC783B" w:rsidRDefault="00202D55" w:rsidP="00165562">
      <w:pPr>
        <w:spacing w:line="480" w:lineRule="auto"/>
        <w:jc w:val="center"/>
        <w:rPr>
          <w:rFonts w:ascii="Times New Roman" w:hAnsi="Times New Roman" w:cs="Times New Roman"/>
          <w:b/>
          <w:bCs/>
        </w:rPr>
      </w:pPr>
      <w:r w:rsidRPr="00AC783B">
        <w:rPr>
          <w:rFonts w:ascii="Times New Roman" w:hAnsi="Times New Roman" w:cs="Times New Roman"/>
          <w:b/>
          <w:bCs/>
        </w:rPr>
        <w:t xml:space="preserve">Interrogating the Ethics of Visual Methods: A </w:t>
      </w:r>
      <w:r w:rsidR="00E801CC">
        <w:rPr>
          <w:rFonts w:ascii="Times New Roman" w:hAnsi="Times New Roman" w:cs="Times New Roman"/>
          <w:b/>
          <w:bCs/>
        </w:rPr>
        <w:t xml:space="preserve">Critical </w:t>
      </w:r>
      <w:r w:rsidRPr="00AC783B">
        <w:rPr>
          <w:rFonts w:ascii="Times New Roman" w:hAnsi="Times New Roman" w:cs="Times New Roman"/>
          <w:b/>
          <w:bCs/>
        </w:rPr>
        <w:t>Di</w:t>
      </w:r>
      <w:r w:rsidR="00B9266E" w:rsidRPr="00AC783B">
        <w:rPr>
          <w:rFonts w:ascii="Times New Roman" w:hAnsi="Times New Roman" w:cs="Times New Roman"/>
          <w:b/>
          <w:bCs/>
        </w:rPr>
        <w:t>s</w:t>
      </w:r>
      <w:r w:rsidRPr="00AC783B">
        <w:rPr>
          <w:rFonts w:ascii="Times New Roman" w:hAnsi="Times New Roman" w:cs="Times New Roman"/>
          <w:b/>
          <w:bCs/>
        </w:rPr>
        <w:t>ability Studies Critique of Photovoice</w:t>
      </w:r>
    </w:p>
    <w:p w14:paraId="18B6D93A" w14:textId="77777777" w:rsidR="002F1E9F" w:rsidRPr="00AC783B" w:rsidRDefault="002F1E9F" w:rsidP="00115851">
      <w:pPr>
        <w:spacing w:line="480" w:lineRule="auto"/>
        <w:rPr>
          <w:rFonts w:ascii="Times New Roman" w:hAnsi="Times New Roman" w:cs="Times New Roman"/>
        </w:rPr>
      </w:pPr>
    </w:p>
    <w:p w14:paraId="34D1E436" w14:textId="77777777" w:rsidR="008D4CD2" w:rsidRDefault="008D4CD2" w:rsidP="00554B4B">
      <w:pPr>
        <w:spacing w:line="480" w:lineRule="auto"/>
        <w:jc w:val="center"/>
        <w:rPr>
          <w:rFonts w:ascii="Times New Roman" w:hAnsi="Times New Roman" w:cs="Times New Roman"/>
        </w:rPr>
      </w:pPr>
    </w:p>
    <w:p w14:paraId="16E233B7" w14:textId="77777777" w:rsidR="008D4CD2" w:rsidRDefault="008D4CD2" w:rsidP="00554B4B">
      <w:pPr>
        <w:spacing w:line="480" w:lineRule="auto"/>
        <w:jc w:val="center"/>
        <w:rPr>
          <w:rFonts w:ascii="Times New Roman" w:hAnsi="Times New Roman" w:cs="Times New Roman"/>
        </w:rPr>
      </w:pPr>
    </w:p>
    <w:p w14:paraId="7212D180" w14:textId="77777777" w:rsidR="008D4CD2" w:rsidRDefault="008D4CD2" w:rsidP="00554B4B">
      <w:pPr>
        <w:spacing w:line="480" w:lineRule="auto"/>
        <w:jc w:val="center"/>
        <w:rPr>
          <w:rFonts w:ascii="Times New Roman" w:hAnsi="Times New Roman" w:cs="Times New Roman"/>
        </w:rPr>
      </w:pPr>
    </w:p>
    <w:p w14:paraId="1EFF2E51" w14:textId="77777777" w:rsidR="008D4CD2" w:rsidRDefault="008D4CD2" w:rsidP="00554B4B">
      <w:pPr>
        <w:spacing w:line="480" w:lineRule="auto"/>
        <w:jc w:val="center"/>
        <w:rPr>
          <w:rFonts w:ascii="Times New Roman" w:hAnsi="Times New Roman" w:cs="Times New Roman"/>
        </w:rPr>
      </w:pPr>
    </w:p>
    <w:p w14:paraId="2FDFF060" w14:textId="77777777" w:rsidR="008D4CD2" w:rsidRDefault="008D4CD2" w:rsidP="00554B4B">
      <w:pPr>
        <w:spacing w:line="480" w:lineRule="auto"/>
        <w:jc w:val="center"/>
        <w:rPr>
          <w:rFonts w:ascii="Times New Roman" w:hAnsi="Times New Roman" w:cs="Times New Roman"/>
        </w:rPr>
      </w:pPr>
    </w:p>
    <w:p w14:paraId="79C1DC9B" w14:textId="77777777" w:rsidR="008D4CD2" w:rsidRDefault="008D4CD2" w:rsidP="00554B4B">
      <w:pPr>
        <w:spacing w:line="480" w:lineRule="auto"/>
        <w:jc w:val="center"/>
        <w:rPr>
          <w:rFonts w:ascii="Times New Roman" w:hAnsi="Times New Roman" w:cs="Times New Roman"/>
        </w:rPr>
      </w:pPr>
    </w:p>
    <w:p w14:paraId="34B25F79" w14:textId="77777777" w:rsidR="008D4CD2" w:rsidRDefault="008D4CD2" w:rsidP="00554B4B">
      <w:pPr>
        <w:spacing w:line="480" w:lineRule="auto"/>
        <w:jc w:val="center"/>
        <w:rPr>
          <w:rFonts w:ascii="Times New Roman" w:hAnsi="Times New Roman" w:cs="Times New Roman"/>
        </w:rPr>
      </w:pPr>
    </w:p>
    <w:p w14:paraId="7E5FDAFA" w14:textId="77777777" w:rsidR="008D4CD2" w:rsidRDefault="008D4CD2" w:rsidP="00554B4B">
      <w:pPr>
        <w:spacing w:line="480" w:lineRule="auto"/>
        <w:jc w:val="center"/>
        <w:rPr>
          <w:rFonts w:ascii="Times New Roman" w:hAnsi="Times New Roman" w:cs="Times New Roman"/>
        </w:rPr>
      </w:pPr>
    </w:p>
    <w:p w14:paraId="1ED66A9E" w14:textId="77777777" w:rsidR="008D4CD2" w:rsidRDefault="008D4CD2" w:rsidP="00554B4B">
      <w:pPr>
        <w:spacing w:line="480" w:lineRule="auto"/>
        <w:jc w:val="center"/>
        <w:rPr>
          <w:rFonts w:ascii="Times New Roman" w:hAnsi="Times New Roman" w:cs="Times New Roman"/>
        </w:rPr>
      </w:pPr>
    </w:p>
    <w:p w14:paraId="7B17654E" w14:textId="77777777" w:rsidR="008D4CD2" w:rsidRDefault="008D4CD2" w:rsidP="00554B4B">
      <w:pPr>
        <w:spacing w:line="480" w:lineRule="auto"/>
        <w:jc w:val="center"/>
        <w:rPr>
          <w:rFonts w:ascii="Times New Roman" w:hAnsi="Times New Roman" w:cs="Times New Roman"/>
        </w:rPr>
      </w:pPr>
    </w:p>
    <w:p w14:paraId="52FE990D" w14:textId="77777777" w:rsidR="008D4CD2" w:rsidRDefault="008D4CD2" w:rsidP="00554B4B">
      <w:pPr>
        <w:spacing w:line="480" w:lineRule="auto"/>
        <w:jc w:val="center"/>
        <w:rPr>
          <w:rFonts w:ascii="Times New Roman" w:hAnsi="Times New Roman" w:cs="Times New Roman"/>
        </w:rPr>
      </w:pPr>
    </w:p>
    <w:p w14:paraId="6D09BBED" w14:textId="77777777" w:rsidR="008D4CD2" w:rsidRDefault="008D4CD2" w:rsidP="00554B4B">
      <w:pPr>
        <w:spacing w:line="480" w:lineRule="auto"/>
        <w:jc w:val="center"/>
        <w:rPr>
          <w:rFonts w:ascii="Times New Roman" w:hAnsi="Times New Roman" w:cs="Times New Roman"/>
        </w:rPr>
      </w:pPr>
    </w:p>
    <w:p w14:paraId="7D6840B8" w14:textId="77777777" w:rsidR="008D4CD2" w:rsidRDefault="008D4CD2" w:rsidP="00554B4B">
      <w:pPr>
        <w:spacing w:line="480" w:lineRule="auto"/>
        <w:jc w:val="center"/>
        <w:rPr>
          <w:rFonts w:ascii="Times New Roman" w:hAnsi="Times New Roman" w:cs="Times New Roman"/>
        </w:rPr>
      </w:pPr>
    </w:p>
    <w:p w14:paraId="2D3F5F1B" w14:textId="77777777" w:rsidR="008D4CD2" w:rsidRDefault="008D4CD2" w:rsidP="00554B4B">
      <w:pPr>
        <w:spacing w:line="480" w:lineRule="auto"/>
        <w:jc w:val="center"/>
        <w:rPr>
          <w:rFonts w:ascii="Times New Roman" w:hAnsi="Times New Roman" w:cs="Times New Roman"/>
        </w:rPr>
      </w:pPr>
    </w:p>
    <w:p w14:paraId="1F294826" w14:textId="77777777" w:rsidR="008D4CD2" w:rsidRDefault="008D4CD2" w:rsidP="00554B4B">
      <w:pPr>
        <w:spacing w:line="480" w:lineRule="auto"/>
        <w:jc w:val="center"/>
        <w:rPr>
          <w:rFonts w:ascii="Times New Roman" w:hAnsi="Times New Roman" w:cs="Times New Roman"/>
        </w:rPr>
      </w:pPr>
    </w:p>
    <w:p w14:paraId="5749FE53" w14:textId="77777777" w:rsidR="008D4CD2" w:rsidRDefault="008D4CD2" w:rsidP="00554B4B">
      <w:pPr>
        <w:spacing w:line="480" w:lineRule="auto"/>
        <w:jc w:val="center"/>
        <w:rPr>
          <w:rFonts w:ascii="Times New Roman" w:hAnsi="Times New Roman" w:cs="Times New Roman"/>
        </w:rPr>
      </w:pPr>
    </w:p>
    <w:p w14:paraId="618BC149" w14:textId="77777777" w:rsidR="008D4CD2" w:rsidRDefault="008D4CD2" w:rsidP="00554B4B">
      <w:pPr>
        <w:spacing w:line="480" w:lineRule="auto"/>
        <w:jc w:val="center"/>
        <w:rPr>
          <w:rFonts w:ascii="Times New Roman" w:hAnsi="Times New Roman" w:cs="Times New Roman"/>
        </w:rPr>
      </w:pPr>
    </w:p>
    <w:p w14:paraId="41BE1A62" w14:textId="77777777" w:rsidR="008D4CD2" w:rsidRDefault="008D4CD2" w:rsidP="00554B4B">
      <w:pPr>
        <w:spacing w:line="480" w:lineRule="auto"/>
        <w:jc w:val="center"/>
        <w:rPr>
          <w:rFonts w:ascii="Times New Roman" w:hAnsi="Times New Roman" w:cs="Times New Roman"/>
        </w:rPr>
      </w:pPr>
    </w:p>
    <w:p w14:paraId="661184EE" w14:textId="77777777" w:rsidR="008D4CD2" w:rsidRDefault="008D4CD2" w:rsidP="00554B4B">
      <w:pPr>
        <w:spacing w:line="480" w:lineRule="auto"/>
        <w:jc w:val="center"/>
        <w:rPr>
          <w:rFonts w:ascii="Times New Roman" w:hAnsi="Times New Roman" w:cs="Times New Roman"/>
        </w:rPr>
      </w:pPr>
    </w:p>
    <w:p w14:paraId="41000B8E" w14:textId="77777777" w:rsidR="008D4CD2" w:rsidRDefault="008D4CD2" w:rsidP="00554B4B">
      <w:pPr>
        <w:spacing w:line="480" w:lineRule="auto"/>
        <w:jc w:val="center"/>
        <w:rPr>
          <w:rFonts w:ascii="Times New Roman" w:hAnsi="Times New Roman" w:cs="Times New Roman"/>
        </w:rPr>
      </w:pPr>
    </w:p>
    <w:p w14:paraId="2450F9E1" w14:textId="49258F87" w:rsidR="00163085" w:rsidRPr="00AC783B" w:rsidRDefault="00163085" w:rsidP="00554B4B">
      <w:pPr>
        <w:spacing w:line="480" w:lineRule="auto"/>
        <w:jc w:val="center"/>
        <w:rPr>
          <w:rFonts w:ascii="Times New Roman" w:hAnsi="Times New Roman" w:cs="Times New Roman"/>
          <w:b/>
          <w:bCs/>
        </w:rPr>
      </w:pPr>
      <w:r w:rsidRPr="00AC783B">
        <w:rPr>
          <w:rFonts w:ascii="Times New Roman" w:hAnsi="Times New Roman" w:cs="Times New Roman"/>
          <w:b/>
          <w:bCs/>
        </w:rPr>
        <w:lastRenderedPageBreak/>
        <w:t>Abstract</w:t>
      </w:r>
    </w:p>
    <w:p w14:paraId="0D71A882" w14:textId="180A20B2" w:rsidR="008F76AA" w:rsidRPr="00AC783B" w:rsidRDefault="0048687D" w:rsidP="0048687D">
      <w:pPr>
        <w:spacing w:line="480" w:lineRule="auto"/>
        <w:ind w:firstLine="720"/>
        <w:rPr>
          <w:rFonts w:ascii="Times New Roman" w:hAnsi="Times New Roman" w:cs="Times New Roman"/>
        </w:rPr>
      </w:pPr>
      <w:r w:rsidRPr="00AC783B">
        <w:rPr>
          <w:rFonts w:ascii="Times New Roman" w:hAnsi="Times New Roman" w:cs="Times New Roman"/>
        </w:rPr>
        <w:t>Photovoice is widely</w:t>
      </w:r>
      <w:r w:rsidR="00715D8E">
        <w:rPr>
          <w:rFonts w:ascii="Times New Roman" w:hAnsi="Times New Roman" w:cs="Times New Roman"/>
        </w:rPr>
        <w:t xml:space="preserve"> </w:t>
      </w:r>
      <w:r w:rsidRPr="00AC783B">
        <w:rPr>
          <w:rFonts w:ascii="Times New Roman" w:hAnsi="Times New Roman" w:cs="Times New Roman"/>
        </w:rPr>
        <w:t xml:space="preserve">regarded as a critical participatory method that promotes social change by centering the visual narratives of marginalized communities. This paper offers a methodological and epistemological critique of photovoice grounded in </w:t>
      </w:r>
      <w:r w:rsidR="00E801CC">
        <w:rPr>
          <w:rFonts w:ascii="Times New Roman" w:hAnsi="Times New Roman" w:cs="Times New Roman"/>
        </w:rPr>
        <w:t xml:space="preserve">critical </w:t>
      </w:r>
      <w:r w:rsidRPr="00AC783B">
        <w:rPr>
          <w:rFonts w:ascii="Times New Roman" w:hAnsi="Times New Roman" w:cs="Times New Roman"/>
        </w:rPr>
        <w:t xml:space="preserve">disability studies, examining the ethical tensions that arise from its reliance on visibility as a pathway to recognition and social change. Drawing on the concept of ocularnormativity, we argue that photovoice reproduces dominant hierarchies of knowledge by </w:t>
      </w:r>
      <w:r w:rsidR="00E801CC">
        <w:rPr>
          <w:rFonts w:ascii="Times New Roman" w:hAnsi="Times New Roman" w:cs="Times New Roman"/>
        </w:rPr>
        <w:t xml:space="preserve">relying on </w:t>
      </w:r>
      <w:r w:rsidR="00AD67D2">
        <w:rPr>
          <w:rFonts w:ascii="Times New Roman" w:hAnsi="Times New Roman" w:cs="Times New Roman"/>
        </w:rPr>
        <w:t xml:space="preserve">a </w:t>
      </w:r>
      <w:r w:rsidR="00E801CC">
        <w:rPr>
          <w:rFonts w:ascii="Times New Roman" w:hAnsi="Times New Roman" w:cs="Times New Roman"/>
        </w:rPr>
        <w:t xml:space="preserve">postpositivist epistemology that </w:t>
      </w:r>
      <w:r w:rsidRPr="00AC783B">
        <w:rPr>
          <w:rFonts w:ascii="Times New Roman" w:hAnsi="Times New Roman" w:cs="Times New Roman"/>
        </w:rPr>
        <w:t>equat</w:t>
      </w:r>
      <w:r w:rsidR="00E801CC">
        <w:rPr>
          <w:rFonts w:ascii="Times New Roman" w:hAnsi="Times New Roman" w:cs="Times New Roman"/>
        </w:rPr>
        <w:t>e</w:t>
      </w:r>
      <w:r w:rsidR="00AD67D2">
        <w:rPr>
          <w:rFonts w:ascii="Times New Roman" w:hAnsi="Times New Roman" w:cs="Times New Roman"/>
        </w:rPr>
        <w:t>s</w:t>
      </w:r>
      <w:r w:rsidRPr="00AC783B">
        <w:rPr>
          <w:rFonts w:ascii="Times New Roman" w:hAnsi="Times New Roman" w:cs="Times New Roman"/>
        </w:rPr>
        <w:t xml:space="preserve"> visual imagery with legitimacy, and by relying on visual tropes of dysfunction, decay, and debility to signify harm. These tropes rely on disability aesthetics to make oppression legible to a wider audience, but with ethical consequences</w:t>
      </w:r>
      <w:r w:rsidR="00A46F74">
        <w:rPr>
          <w:rFonts w:ascii="Times New Roman" w:hAnsi="Times New Roman" w:cs="Times New Roman"/>
        </w:rPr>
        <w:t xml:space="preserve"> rarely acknowledged in the literature</w:t>
      </w:r>
      <w:r w:rsidRPr="00AC783B">
        <w:rPr>
          <w:rFonts w:ascii="Times New Roman" w:hAnsi="Times New Roman" w:cs="Times New Roman"/>
        </w:rPr>
        <w:t xml:space="preserve">. Using cripistemology as a </w:t>
      </w:r>
      <w:r w:rsidR="00A46F74">
        <w:rPr>
          <w:rFonts w:ascii="Times New Roman" w:hAnsi="Times New Roman" w:cs="Times New Roman"/>
        </w:rPr>
        <w:t xml:space="preserve">guiding </w:t>
      </w:r>
      <w:r w:rsidRPr="00AC783B">
        <w:rPr>
          <w:rFonts w:ascii="Times New Roman" w:hAnsi="Times New Roman" w:cs="Times New Roman"/>
        </w:rPr>
        <w:t>framework, we interrogate how photovoice</w:t>
      </w:r>
      <w:r w:rsidR="00A46F74">
        <w:rPr>
          <w:rFonts w:ascii="Times New Roman" w:hAnsi="Times New Roman" w:cs="Times New Roman"/>
        </w:rPr>
        <w:t>, as a participatory visual method,</w:t>
      </w:r>
      <w:r w:rsidRPr="00AC783B">
        <w:rPr>
          <w:rFonts w:ascii="Times New Roman" w:hAnsi="Times New Roman" w:cs="Times New Roman"/>
        </w:rPr>
        <w:t xml:space="preserve"> risks reinscribing </w:t>
      </w:r>
      <w:r w:rsidR="00A46F74">
        <w:rPr>
          <w:rFonts w:ascii="Times New Roman" w:hAnsi="Times New Roman" w:cs="Times New Roman"/>
        </w:rPr>
        <w:t xml:space="preserve">ableist ideologies. </w:t>
      </w:r>
      <w:r w:rsidRPr="00AC783B">
        <w:rPr>
          <w:rFonts w:ascii="Times New Roman" w:hAnsi="Times New Roman" w:cs="Times New Roman"/>
        </w:rPr>
        <w:t xml:space="preserve">Rather than simply reform the method, we ask researchers to </w:t>
      </w:r>
      <w:r w:rsidR="00A46F74">
        <w:rPr>
          <w:rFonts w:ascii="Times New Roman" w:hAnsi="Times New Roman" w:cs="Times New Roman"/>
        </w:rPr>
        <w:t xml:space="preserve">imagine how </w:t>
      </w:r>
      <w:r w:rsidRPr="00AC783B">
        <w:rPr>
          <w:rFonts w:ascii="Times New Roman" w:hAnsi="Times New Roman" w:cs="Times New Roman"/>
        </w:rPr>
        <w:t xml:space="preserve">cripping </w:t>
      </w:r>
      <w:r w:rsidR="00A46F74">
        <w:rPr>
          <w:rFonts w:ascii="Times New Roman" w:hAnsi="Times New Roman" w:cs="Times New Roman"/>
        </w:rPr>
        <w:t>photovoice</w:t>
      </w:r>
      <w:r w:rsidRPr="00AC783B">
        <w:rPr>
          <w:rFonts w:ascii="Times New Roman" w:hAnsi="Times New Roman" w:cs="Times New Roman"/>
        </w:rPr>
        <w:t xml:space="preserve"> </w:t>
      </w:r>
      <w:r w:rsidR="00A46F74">
        <w:rPr>
          <w:rFonts w:ascii="Times New Roman" w:hAnsi="Times New Roman" w:cs="Times New Roman"/>
        </w:rPr>
        <w:t>may better</w:t>
      </w:r>
      <w:r w:rsidRPr="00AC783B">
        <w:rPr>
          <w:rFonts w:ascii="Times New Roman" w:hAnsi="Times New Roman" w:cs="Times New Roman"/>
        </w:rPr>
        <w:t xml:space="preserve"> align </w:t>
      </w:r>
      <w:r w:rsidR="00A46F74">
        <w:rPr>
          <w:rFonts w:ascii="Times New Roman" w:hAnsi="Times New Roman" w:cs="Times New Roman"/>
        </w:rPr>
        <w:t xml:space="preserve">the method </w:t>
      </w:r>
      <w:r w:rsidRPr="00AC783B">
        <w:rPr>
          <w:rFonts w:ascii="Times New Roman" w:hAnsi="Times New Roman" w:cs="Times New Roman"/>
        </w:rPr>
        <w:t>with the aims of disability justice. This paper contributes to ongoing conversations about the ethics of representation and accessibility in qualitative research.</w:t>
      </w:r>
    </w:p>
    <w:p w14:paraId="06A9E523" w14:textId="77777777" w:rsidR="0048687D" w:rsidRPr="00AC783B" w:rsidRDefault="00163085" w:rsidP="00163085">
      <w:pPr>
        <w:spacing w:line="480" w:lineRule="auto"/>
        <w:rPr>
          <w:rFonts w:ascii="Times New Roman" w:hAnsi="Times New Roman" w:cs="Times New Roman"/>
          <w:b/>
          <w:bCs/>
        </w:rPr>
      </w:pPr>
      <w:r w:rsidRPr="00AC783B">
        <w:rPr>
          <w:rFonts w:ascii="Times New Roman" w:hAnsi="Times New Roman" w:cs="Times New Roman"/>
          <w:b/>
          <w:bCs/>
        </w:rPr>
        <w:t xml:space="preserve">Keywords: </w:t>
      </w:r>
    </w:p>
    <w:p w14:paraId="5CA3BA5B" w14:textId="1E0D7E10" w:rsidR="00163085" w:rsidRPr="00AC783B" w:rsidRDefault="00163085" w:rsidP="00163085">
      <w:pPr>
        <w:spacing w:line="480" w:lineRule="auto"/>
        <w:rPr>
          <w:rFonts w:ascii="Times New Roman" w:hAnsi="Times New Roman" w:cs="Times New Roman"/>
        </w:rPr>
      </w:pPr>
      <w:r w:rsidRPr="00AC783B">
        <w:rPr>
          <w:rFonts w:ascii="Times New Roman" w:hAnsi="Times New Roman" w:cs="Times New Roman"/>
        </w:rPr>
        <w:t xml:space="preserve">Photovoice, </w:t>
      </w:r>
      <w:r w:rsidR="0048687D" w:rsidRPr="00AC783B">
        <w:rPr>
          <w:rFonts w:ascii="Times New Roman" w:hAnsi="Times New Roman" w:cs="Times New Roman"/>
        </w:rPr>
        <w:t xml:space="preserve">visual methods, </w:t>
      </w:r>
      <w:r w:rsidRPr="00AC783B">
        <w:rPr>
          <w:rFonts w:ascii="Times New Roman" w:hAnsi="Times New Roman" w:cs="Times New Roman"/>
        </w:rPr>
        <w:t>ethics, ocularnormativism, disability studies</w:t>
      </w:r>
      <w:r w:rsidR="005E7964" w:rsidRPr="00AC783B">
        <w:rPr>
          <w:rFonts w:ascii="Times New Roman" w:hAnsi="Times New Roman" w:cs="Times New Roman"/>
        </w:rPr>
        <w:t>, epistemology</w:t>
      </w:r>
      <w:r w:rsidR="0048687D" w:rsidRPr="00AC783B">
        <w:rPr>
          <w:rFonts w:ascii="Times New Roman" w:hAnsi="Times New Roman" w:cs="Times New Roman"/>
        </w:rPr>
        <w:t>, cripistemology</w:t>
      </w:r>
    </w:p>
    <w:p w14:paraId="450B0058" w14:textId="77777777" w:rsidR="00163085" w:rsidRPr="00AC783B" w:rsidRDefault="00163085" w:rsidP="00554B4B">
      <w:pPr>
        <w:spacing w:line="480" w:lineRule="auto"/>
        <w:jc w:val="center"/>
        <w:rPr>
          <w:rFonts w:ascii="Times New Roman" w:hAnsi="Times New Roman" w:cs="Times New Roman"/>
          <w:b/>
          <w:bCs/>
        </w:rPr>
      </w:pPr>
    </w:p>
    <w:p w14:paraId="67CB2F21" w14:textId="77777777" w:rsidR="00163085" w:rsidRPr="00AC783B" w:rsidRDefault="00163085" w:rsidP="00554B4B">
      <w:pPr>
        <w:spacing w:line="480" w:lineRule="auto"/>
        <w:jc w:val="center"/>
        <w:rPr>
          <w:rFonts w:ascii="Times New Roman" w:hAnsi="Times New Roman" w:cs="Times New Roman"/>
          <w:b/>
          <w:bCs/>
        </w:rPr>
      </w:pPr>
    </w:p>
    <w:p w14:paraId="5FE006DA" w14:textId="77777777" w:rsidR="00163085" w:rsidRPr="00AC783B" w:rsidRDefault="00163085" w:rsidP="00554B4B">
      <w:pPr>
        <w:spacing w:line="480" w:lineRule="auto"/>
        <w:jc w:val="center"/>
        <w:rPr>
          <w:rFonts w:ascii="Times New Roman" w:hAnsi="Times New Roman" w:cs="Times New Roman"/>
          <w:b/>
          <w:bCs/>
        </w:rPr>
      </w:pPr>
    </w:p>
    <w:p w14:paraId="6503AB45" w14:textId="77777777" w:rsidR="00163085" w:rsidRPr="00AC783B" w:rsidRDefault="00163085" w:rsidP="00554B4B">
      <w:pPr>
        <w:spacing w:line="480" w:lineRule="auto"/>
        <w:jc w:val="center"/>
        <w:rPr>
          <w:rFonts w:ascii="Times New Roman" w:hAnsi="Times New Roman" w:cs="Times New Roman"/>
          <w:b/>
          <w:bCs/>
        </w:rPr>
      </w:pPr>
    </w:p>
    <w:p w14:paraId="3C3A14FD" w14:textId="297E5F7D" w:rsidR="00B55B28" w:rsidRPr="00AC783B" w:rsidRDefault="00554B4B" w:rsidP="00115851">
      <w:pPr>
        <w:spacing w:line="480" w:lineRule="auto"/>
        <w:jc w:val="center"/>
        <w:rPr>
          <w:rFonts w:ascii="Times New Roman" w:hAnsi="Times New Roman" w:cs="Times New Roman"/>
          <w:b/>
          <w:bCs/>
        </w:rPr>
      </w:pPr>
      <w:r w:rsidRPr="00AC783B">
        <w:rPr>
          <w:rFonts w:ascii="Times New Roman" w:hAnsi="Times New Roman" w:cs="Times New Roman"/>
          <w:b/>
          <w:bCs/>
        </w:rPr>
        <w:lastRenderedPageBreak/>
        <w:t xml:space="preserve">Interrogating the Ethics of Visual Methods: A </w:t>
      </w:r>
      <w:r w:rsidR="00E801CC">
        <w:rPr>
          <w:rFonts w:ascii="Times New Roman" w:hAnsi="Times New Roman" w:cs="Times New Roman"/>
          <w:b/>
          <w:bCs/>
        </w:rPr>
        <w:t xml:space="preserve">Critical </w:t>
      </w:r>
      <w:r w:rsidRPr="00AC783B">
        <w:rPr>
          <w:rFonts w:ascii="Times New Roman" w:hAnsi="Times New Roman" w:cs="Times New Roman"/>
          <w:b/>
          <w:bCs/>
        </w:rPr>
        <w:t>Disability Studies Critique of Photovoice</w:t>
      </w:r>
    </w:p>
    <w:p w14:paraId="6362E6D0" w14:textId="3846CA6A" w:rsidR="002F1E9F" w:rsidRPr="00AC783B" w:rsidRDefault="002F1E9F" w:rsidP="003C2817">
      <w:pPr>
        <w:spacing w:line="480" w:lineRule="auto"/>
        <w:ind w:firstLine="720"/>
        <w:rPr>
          <w:rFonts w:ascii="Times New Roman" w:hAnsi="Times New Roman" w:cs="Times New Roman"/>
        </w:rPr>
      </w:pPr>
      <w:r w:rsidRPr="00AC783B">
        <w:rPr>
          <w:rFonts w:ascii="Times New Roman" w:hAnsi="Times New Roman" w:cs="Times New Roman"/>
        </w:rPr>
        <w:t>Photovoice is a qualitative method commonly used within a participatory action research paradigm to document and critically assess lived experiences through participant-generated photography. Conceptualized as a tool for empowerment and social justice (Langhout, 201</w:t>
      </w:r>
      <w:r w:rsidR="00D04227">
        <w:rPr>
          <w:rFonts w:ascii="Times New Roman" w:hAnsi="Times New Roman" w:cs="Times New Roman"/>
        </w:rPr>
        <w:t>4</w:t>
      </w:r>
      <w:r w:rsidRPr="00AC783B">
        <w:rPr>
          <w:rFonts w:ascii="Times New Roman" w:hAnsi="Times New Roman" w:cs="Times New Roman"/>
        </w:rPr>
        <w:t xml:space="preserve">; Wang &amp; Burris, 1994), photovoice has been widely embraced by researchers seeking to amplify marginalized perspectives by making their realities visible to key stakeholders (Higgins, 2016). In this paper, we </w:t>
      </w:r>
      <w:r w:rsidR="003F06A6">
        <w:rPr>
          <w:rFonts w:ascii="Times New Roman" w:hAnsi="Times New Roman" w:cs="Times New Roman"/>
        </w:rPr>
        <w:t xml:space="preserve">offer a </w:t>
      </w:r>
      <w:r w:rsidRPr="00AC783B">
        <w:rPr>
          <w:rFonts w:ascii="Times New Roman" w:hAnsi="Times New Roman" w:cs="Times New Roman"/>
        </w:rPr>
        <w:t>critical disability studies</w:t>
      </w:r>
      <w:r w:rsidR="003F06A6">
        <w:rPr>
          <w:rFonts w:ascii="Times New Roman" w:hAnsi="Times New Roman" w:cs="Times New Roman"/>
        </w:rPr>
        <w:t xml:space="preserve">-informed </w:t>
      </w:r>
      <w:r w:rsidR="003F06A6" w:rsidRPr="00AC783B">
        <w:rPr>
          <w:rFonts w:ascii="Times New Roman" w:hAnsi="Times New Roman" w:cs="Times New Roman"/>
        </w:rPr>
        <w:t>(</w:t>
      </w:r>
      <w:proofErr w:type="spellStart"/>
      <w:r w:rsidR="003F06A6" w:rsidRPr="00AC783B">
        <w:rPr>
          <w:rFonts w:ascii="Times New Roman" w:hAnsi="Times New Roman" w:cs="Times New Roman"/>
        </w:rPr>
        <w:t>McRuer</w:t>
      </w:r>
      <w:proofErr w:type="spellEnd"/>
      <w:r w:rsidR="003F06A6" w:rsidRPr="00AC783B">
        <w:rPr>
          <w:rFonts w:ascii="Times New Roman" w:hAnsi="Times New Roman" w:cs="Times New Roman"/>
        </w:rPr>
        <w:t>, 2010; Minich, 2016; Schalk, 2017</w:t>
      </w:r>
      <w:r w:rsidR="001E1A42">
        <w:rPr>
          <w:rFonts w:ascii="Times New Roman" w:hAnsi="Times New Roman" w:cs="Times New Roman"/>
        </w:rPr>
        <w:t>; 2022</w:t>
      </w:r>
      <w:r w:rsidR="003F06A6" w:rsidRPr="00AC783B">
        <w:rPr>
          <w:rFonts w:ascii="Times New Roman" w:hAnsi="Times New Roman" w:cs="Times New Roman"/>
        </w:rPr>
        <w:t>)</w:t>
      </w:r>
      <w:r w:rsidR="003F06A6">
        <w:rPr>
          <w:rFonts w:ascii="Times New Roman" w:hAnsi="Times New Roman" w:cs="Times New Roman"/>
        </w:rPr>
        <w:t xml:space="preserve"> </w:t>
      </w:r>
      <w:r w:rsidR="003F06A6">
        <w:rPr>
          <w:rFonts w:ascii="Times New Roman" w:hAnsi="Times New Roman" w:cs="Times New Roman"/>
        </w:rPr>
        <w:t xml:space="preserve">methodological and epistemological critique of photovoice. Specifically, we examine the ethical implications of its reliance on visual representation as a primary mode of knowledge production. </w:t>
      </w:r>
      <w:r w:rsidRPr="00AC783B">
        <w:rPr>
          <w:rFonts w:ascii="Times New Roman" w:hAnsi="Times New Roman" w:cs="Times New Roman"/>
        </w:rPr>
        <w:t>Following Schalk (2017), we understand critical disability studies not merely as a topical focus on disabled individuals, but rather a methodological approach for interrogating the social, cultural, and institutional practices that produce and regulate disability. Critical disability studies asks how certain bod</w:t>
      </w:r>
      <w:r w:rsidR="00C8221C" w:rsidRPr="00AC783B">
        <w:rPr>
          <w:rFonts w:ascii="Times New Roman" w:hAnsi="Times New Roman" w:cs="Times New Roman"/>
        </w:rPr>
        <w:t>yminds</w:t>
      </w:r>
      <w:r w:rsidRPr="00AC783B">
        <w:rPr>
          <w:rFonts w:ascii="Times New Roman" w:hAnsi="Times New Roman" w:cs="Times New Roman"/>
        </w:rPr>
        <w:t xml:space="preserve"> </w:t>
      </w:r>
      <w:r w:rsidR="00241FB3">
        <w:rPr>
          <w:rFonts w:ascii="Times New Roman" w:hAnsi="Times New Roman" w:cs="Times New Roman"/>
        </w:rPr>
        <w:t xml:space="preserve">– understood as the inseparable integration of mental and physical experiences that shape and give rise to one another </w:t>
      </w:r>
      <w:r w:rsidR="003C2817" w:rsidRPr="00AC783B">
        <w:rPr>
          <w:rFonts w:ascii="Times New Roman" w:hAnsi="Times New Roman" w:cs="Times New Roman"/>
        </w:rPr>
        <w:t xml:space="preserve">(Price, 2015) </w:t>
      </w:r>
      <w:r w:rsidR="00241FB3">
        <w:rPr>
          <w:rFonts w:ascii="Times New Roman" w:hAnsi="Times New Roman" w:cs="Times New Roman"/>
        </w:rPr>
        <w:t xml:space="preserve">– </w:t>
      </w:r>
      <w:r w:rsidRPr="00AC783B">
        <w:rPr>
          <w:rFonts w:ascii="Times New Roman" w:hAnsi="Times New Roman" w:cs="Times New Roman"/>
        </w:rPr>
        <w:t xml:space="preserve">and ways of knowing are made intelligible or excluded, while foregrounding power relations embedded in practices of representation and knowledge production. This perspective is especially important to our critique of photovoice, a method that is often adopted for its participatory process but rarely scrutinized on the basis of its underlying visual epistemology. </w:t>
      </w:r>
    </w:p>
    <w:p w14:paraId="31F41B04" w14:textId="7A1C1F9E" w:rsidR="003F06A6" w:rsidRDefault="009A49E8" w:rsidP="000B4F4D">
      <w:pPr>
        <w:spacing w:line="480" w:lineRule="auto"/>
        <w:ind w:firstLine="720"/>
        <w:rPr>
          <w:rFonts w:ascii="Times New Roman" w:hAnsi="Times New Roman" w:cs="Times New Roman"/>
        </w:rPr>
      </w:pPr>
      <w:r>
        <w:rPr>
          <w:rFonts w:ascii="Times New Roman" w:hAnsi="Times New Roman" w:cs="Times New Roman"/>
        </w:rPr>
        <w:t>T</w:t>
      </w:r>
      <w:r w:rsidR="00995D1C">
        <w:rPr>
          <w:rFonts w:ascii="Times New Roman" w:hAnsi="Times New Roman" w:cs="Times New Roman"/>
        </w:rPr>
        <w:t xml:space="preserve">his paper reflects an interdisciplinary collaboration that draws on </w:t>
      </w:r>
      <w:r w:rsidR="002F1E9F" w:rsidRPr="00AC783B">
        <w:rPr>
          <w:rFonts w:ascii="Times New Roman" w:hAnsi="Times New Roman" w:cs="Times New Roman"/>
        </w:rPr>
        <w:t xml:space="preserve">insights from </w:t>
      </w:r>
      <w:r w:rsidR="00E801CC">
        <w:rPr>
          <w:rFonts w:ascii="Times New Roman" w:hAnsi="Times New Roman" w:cs="Times New Roman"/>
        </w:rPr>
        <w:t xml:space="preserve">critical </w:t>
      </w:r>
      <w:r w:rsidR="002F1E9F" w:rsidRPr="00AC783B">
        <w:rPr>
          <w:rFonts w:ascii="Times New Roman" w:hAnsi="Times New Roman" w:cs="Times New Roman"/>
        </w:rPr>
        <w:t xml:space="preserve">disability </w:t>
      </w:r>
      <w:r w:rsidR="00362730" w:rsidRPr="00AC783B">
        <w:rPr>
          <w:rFonts w:ascii="Times New Roman" w:hAnsi="Times New Roman" w:cs="Times New Roman"/>
        </w:rPr>
        <w:t>studies</w:t>
      </w:r>
      <w:r w:rsidR="00995D1C">
        <w:rPr>
          <w:rFonts w:ascii="Times New Roman" w:hAnsi="Times New Roman" w:cs="Times New Roman"/>
        </w:rPr>
        <w:t>, social-community psychology,</w:t>
      </w:r>
      <w:r w:rsidR="00362730" w:rsidRPr="00AC783B">
        <w:rPr>
          <w:rFonts w:ascii="Times New Roman" w:hAnsi="Times New Roman" w:cs="Times New Roman"/>
        </w:rPr>
        <w:t xml:space="preserve"> </w:t>
      </w:r>
      <w:r w:rsidR="002F1E9F" w:rsidRPr="00AC783B">
        <w:rPr>
          <w:rFonts w:ascii="Times New Roman" w:hAnsi="Times New Roman" w:cs="Times New Roman"/>
        </w:rPr>
        <w:t>and visual media studies</w:t>
      </w:r>
      <w:r w:rsidR="00995D1C">
        <w:rPr>
          <w:rFonts w:ascii="Times New Roman" w:hAnsi="Times New Roman" w:cs="Times New Roman"/>
        </w:rPr>
        <w:t>,</w:t>
      </w:r>
      <w:r w:rsidR="003F06A6">
        <w:rPr>
          <w:rFonts w:ascii="Times New Roman" w:hAnsi="Times New Roman" w:cs="Times New Roman"/>
        </w:rPr>
        <w:t xml:space="preserve"> </w:t>
      </w:r>
      <w:r w:rsidR="00995D1C">
        <w:rPr>
          <w:rFonts w:ascii="Times New Roman" w:hAnsi="Times New Roman" w:cs="Times New Roman"/>
        </w:rPr>
        <w:t>enabl</w:t>
      </w:r>
      <w:r w:rsidR="003F06A6">
        <w:rPr>
          <w:rFonts w:ascii="Times New Roman" w:hAnsi="Times New Roman" w:cs="Times New Roman"/>
        </w:rPr>
        <w:t>ing</w:t>
      </w:r>
      <w:r w:rsidR="00995D1C">
        <w:rPr>
          <w:rFonts w:ascii="Times New Roman" w:hAnsi="Times New Roman" w:cs="Times New Roman"/>
        </w:rPr>
        <w:t xml:space="preserve"> us to examine photovoice from multiple vantage points simultaneously. </w:t>
      </w:r>
      <w:r w:rsidR="003F06A6">
        <w:rPr>
          <w:rFonts w:ascii="Times New Roman" w:hAnsi="Times New Roman" w:cs="Times New Roman"/>
        </w:rPr>
        <w:t>O</w:t>
      </w:r>
      <w:r w:rsidR="005D79D6">
        <w:rPr>
          <w:rFonts w:ascii="Times New Roman" w:hAnsi="Times New Roman" w:cs="Times New Roman"/>
        </w:rPr>
        <w:t xml:space="preserve">ur critique is </w:t>
      </w:r>
      <w:r w:rsidR="003F06A6">
        <w:rPr>
          <w:rFonts w:ascii="Times New Roman" w:hAnsi="Times New Roman" w:cs="Times New Roman"/>
        </w:rPr>
        <w:t xml:space="preserve">further </w:t>
      </w:r>
      <w:r w:rsidR="005D79D6">
        <w:rPr>
          <w:rFonts w:ascii="Times New Roman" w:hAnsi="Times New Roman" w:cs="Times New Roman"/>
        </w:rPr>
        <w:t>informed by our positionalities</w:t>
      </w:r>
      <w:r w:rsidR="003F06A6">
        <w:rPr>
          <w:rFonts w:ascii="Times New Roman" w:hAnsi="Times New Roman" w:cs="Times New Roman"/>
        </w:rPr>
        <w:t>, including lived experience with disability</w:t>
      </w:r>
      <w:r w:rsidR="005D79D6">
        <w:rPr>
          <w:rFonts w:ascii="Times New Roman" w:hAnsi="Times New Roman" w:cs="Times New Roman"/>
        </w:rPr>
        <w:t xml:space="preserve"> </w:t>
      </w:r>
      <w:r w:rsidR="00854837">
        <w:rPr>
          <w:rFonts w:ascii="Times New Roman" w:hAnsi="Times New Roman" w:cs="Times New Roman"/>
        </w:rPr>
        <w:t xml:space="preserve">and longstanding </w:t>
      </w:r>
      <w:r w:rsidR="00854837">
        <w:rPr>
          <w:rFonts w:ascii="Times New Roman" w:hAnsi="Times New Roman" w:cs="Times New Roman"/>
        </w:rPr>
        <w:lastRenderedPageBreak/>
        <w:t xml:space="preserve">engagement with photovoice across diverse contexts, including nearly two decades of experience using the method in research and community settings. </w:t>
      </w:r>
    </w:p>
    <w:p w14:paraId="58A169BE" w14:textId="4E6030C5" w:rsidR="009A49E8" w:rsidRDefault="009A49E8" w:rsidP="009A49E8">
      <w:pPr>
        <w:spacing w:line="480" w:lineRule="auto"/>
        <w:ind w:firstLine="720"/>
        <w:rPr>
          <w:rFonts w:ascii="Times New Roman" w:hAnsi="Times New Roman" w:cs="Times New Roman"/>
        </w:rPr>
      </w:pPr>
      <w:r>
        <w:rPr>
          <w:rFonts w:ascii="Times New Roman" w:hAnsi="Times New Roman" w:cs="Times New Roman"/>
        </w:rPr>
        <w:t>In the sections that follow, w</w:t>
      </w:r>
      <w:r w:rsidRPr="00AC783B">
        <w:rPr>
          <w:rFonts w:ascii="Times New Roman" w:hAnsi="Times New Roman" w:cs="Times New Roman"/>
        </w:rPr>
        <w:t xml:space="preserve">e argue that photovoice’s reliance on visual representation introduces </w:t>
      </w:r>
      <w:r>
        <w:rPr>
          <w:rFonts w:ascii="Times New Roman" w:hAnsi="Times New Roman" w:cs="Times New Roman"/>
        </w:rPr>
        <w:t xml:space="preserve">three </w:t>
      </w:r>
      <w:r w:rsidRPr="00AC783B">
        <w:rPr>
          <w:rFonts w:ascii="Times New Roman" w:hAnsi="Times New Roman" w:cs="Times New Roman"/>
        </w:rPr>
        <w:t>unique ethical implications for qualitative research</w:t>
      </w:r>
      <w:r>
        <w:rPr>
          <w:rFonts w:ascii="Times New Roman" w:hAnsi="Times New Roman" w:cs="Times New Roman"/>
        </w:rPr>
        <w:t>: 1) a</w:t>
      </w:r>
      <w:r w:rsidRPr="00AC783B">
        <w:rPr>
          <w:rFonts w:ascii="Times New Roman" w:hAnsi="Times New Roman" w:cs="Times New Roman"/>
        </w:rPr>
        <w:t>n ocularnormative bias (</w:t>
      </w:r>
      <w:r>
        <w:rPr>
          <w:rFonts w:ascii="Times New Roman" w:hAnsi="Times New Roman" w:cs="Times New Roman"/>
        </w:rPr>
        <w:t>Author</w:t>
      </w:r>
      <w:r w:rsidRPr="00AC783B">
        <w:rPr>
          <w:rFonts w:ascii="Times New Roman" w:hAnsi="Times New Roman" w:cs="Times New Roman"/>
        </w:rPr>
        <w:t>, 2014) that privileges sight as the default mode for knowledge construction</w:t>
      </w:r>
      <w:r>
        <w:rPr>
          <w:rFonts w:ascii="Times New Roman" w:hAnsi="Times New Roman" w:cs="Times New Roman"/>
        </w:rPr>
        <w:t xml:space="preserve">; 2) </w:t>
      </w:r>
      <w:r w:rsidRPr="00AC783B">
        <w:rPr>
          <w:rFonts w:ascii="Times New Roman" w:hAnsi="Times New Roman" w:cs="Times New Roman"/>
        </w:rPr>
        <w:t>an alignment with postpositivist epistemologie</w:t>
      </w:r>
      <w:r>
        <w:rPr>
          <w:rFonts w:ascii="Times New Roman" w:hAnsi="Times New Roman" w:cs="Times New Roman"/>
        </w:rPr>
        <w:t>s that</w:t>
      </w:r>
      <w:r w:rsidRPr="00AC783B">
        <w:rPr>
          <w:rFonts w:ascii="Times New Roman" w:hAnsi="Times New Roman" w:cs="Times New Roman"/>
        </w:rPr>
        <w:t xml:space="preserve"> treat</w:t>
      </w:r>
      <w:r w:rsidR="005F4C16">
        <w:rPr>
          <w:rFonts w:ascii="Times New Roman" w:hAnsi="Times New Roman" w:cs="Times New Roman"/>
        </w:rPr>
        <w:t>s</w:t>
      </w:r>
      <w:r w:rsidRPr="00AC783B">
        <w:rPr>
          <w:rFonts w:ascii="Times New Roman" w:hAnsi="Times New Roman" w:cs="Times New Roman"/>
        </w:rPr>
        <w:t xml:space="preserve"> visibility as a proxy for truth</w:t>
      </w:r>
      <w:r>
        <w:rPr>
          <w:rFonts w:ascii="Times New Roman" w:hAnsi="Times New Roman" w:cs="Times New Roman"/>
        </w:rPr>
        <w:t xml:space="preserve">; and 3) </w:t>
      </w:r>
      <w:r w:rsidRPr="00AC783B">
        <w:rPr>
          <w:rFonts w:ascii="Times New Roman" w:hAnsi="Times New Roman" w:cs="Times New Roman"/>
        </w:rPr>
        <w:t xml:space="preserve">a </w:t>
      </w:r>
      <w:r>
        <w:rPr>
          <w:rFonts w:ascii="Times New Roman" w:hAnsi="Times New Roman" w:cs="Times New Roman"/>
        </w:rPr>
        <w:t>reliance</w:t>
      </w:r>
      <w:r w:rsidRPr="00AC783B">
        <w:rPr>
          <w:rFonts w:ascii="Times New Roman" w:hAnsi="Times New Roman" w:cs="Times New Roman"/>
        </w:rPr>
        <w:t xml:space="preserve"> on visual depictions of debility or suffering that reproduce hierarchical relations between viewer and viewed. </w:t>
      </w:r>
    </w:p>
    <w:p w14:paraId="0E38C292" w14:textId="52821267" w:rsidR="005D79D6" w:rsidRPr="00AC783B" w:rsidRDefault="009A49E8" w:rsidP="00BF4A99">
      <w:pPr>
        <w:spacing w:line="480" w:lineRule="auto"/>
        <w:ind w:firstLine="720"/>
        <w:rPr>
          <w:rFonts w:ascii="Times New Roman" w:hAnsi="Times New Roman" w:cs="Times New Roman"/>
        </w:rPr>
      </w:pPr>
      <w:r w:rsidRPr="00AC783B">
        <w:rPr>
          <w:rFonts w:ascii="Times New Roman" w:hAnsi="Times New Roman" w:cs="Times New Roman"/>
        </w:rPr>
        <w:t xml:space="preserve">By drawing connections between photovoice and visual genres like graphic pathography, we ask how visual research practices that document vulnerability or harm may unintentionally operate in alignment with, and thereby reproduce, ableist logics. </w:t>
      </w:r>
      <w:r>
        <w:rPr>
          <w:rFonts w:ascii="Times New Roman" w:hAnsi="Times New Roman" w:cs="Times New Roman"/>
        </w:rPr>
        <w:t>More</w:t>
      </w:r>
      <w:r w:rsidRPr="00AC783B">
        <w:rPr>
          <w:rFonts w:ascii="Times New Roman" w:hAnsi="Times New Roman" w:cs="Times New Roman"/>
        </w:rPr>
        <w:t xml:space="preserve"> broad</w:t>
      </w:r>
      <w:r>
        <w:rPr>
          <w:rFonts w:ascii="Times New Roman" w:hAnsi="Times New Roman" w:cs="Times New Roman"/>
        </w:rPr>
        <w:t xml:space="preserve">ly, we examine how </w:t>
      </w:r>
      <w:r w:rsidRPr="00AC783B">
        <w:rPr>
          <w:rFonts w:ascii="Times New Roman" w:hAnsi="Times New Roman" w:cs="Times New Roman"/>
        </w:rPr>
        <w:t xml:space="preserve">visual methods </w:t>
      </w:r>
      <w:r>
        <w:rPr>
          <w:rFonts w:ascii="Times New Roman" w:hAnsi="Times New Roman" w:cs="Times New Roman"/>
        </w:rPr>
        <w:t xml:space="preserve">that aim to make injustice visible may simultaneously </w:t>
      </w:r>
      <w:r w:rsidRPr="00AC783B">
        <w:rPr>
          <w:rFonts w:ascii="Times New Roman" w:hAnsi="Times New Roman" w:cs="Times New Roman"/>
        </w:rPr>
        <w:t>reinforce normative ideas about ability even in</w:t>
      </w:r>
      <w:r w:rsidR="002D0C5F">
        <w:rPr>
          <w:rFonts w:ascii="Times New Roman" w:hAnsi="Times New Roman" w:cs="Times New Roman"/>
        </w:rPr>
        <w:t xml:space="preserve"> </w:t>
      </w:r>
      <w:r w:rsidRPr="00AC783B">
        <w:rPr>
          <w:rFonts w:ascii="Times New Roman" w:hAnsi="Times New Roman" w:cs="Times New Roman"/>
        </w:rPr>
        <w:t>well-intentioned or critically grounded projects.</w:t>
      </w:r>
      <w:r w:rsidR="002E3721">
        <w:rPr>
          <w:rFonts w:ascii="Times New Roman" w:hAnsi="Times New Roman" w:cs="Times New Roman"/>
        </w:rPr>
        <w:t xml:space="preserve"> Underlying our critique is an understanding that standards of evidence and credibility are shaped by broader epistemic and institutional power relations rather than operating as neutral criteria of truth (Ladson-Billings, 2000). From a critical disability studies perspective, these dynamics are structure</w:t>
      </w:r>
      <w:r w:rsidR="00E70D15">
        <w:rPr>
          <w:rFonts w:ascii="Times New Roman" w:hAnsi="Times New Roman" w:cs="Times New Roman"/>
        </w:rPr>
        <w:t>d</w:t>
      </w:r>
      <w:r w:rsidR="002E3721">
        <w:rPr>
          <w:rFonts w:ascii="Times New Roman" w:hAnsi="Times New Roman" w:cs="Times New Roman"/>
        </w:rPr>
        <w:t xml:space="preserve"> through normative assum</w:t>
      </w:r>
      <w:r w:rsidR="00E70D15">
        <w:rPr>
          <w:rFonts w:ascii="Times New Roman" w:hAnsi="Times New Roman" w:cs="Times New Roman"/>
        </w:rPr>
        <w:t>p</w:t>
      </w:r>
      <w:r w:rsidR="002E3721">
        <w:rPr>
          <w:rFonts w:ascii="Times New Roman" w:hAnsi="Times New Roman" w:cs="Times New Roman"/>
        </w:rPr>
        <w:t>tions regarding embodiment and perception such that recognition depends upon making suffering perceptible in culturally sanctioned ways (Garland-Thomson, 2002). Photovoice participates in broader regimes of power by translating lived experience into visual evidence that aligns with dominant expectations. This framing helps explain how photovoice may be experienced as affirming or empowering by participants while</w:t>
      </w:r>
      <w:r w:rsidR="00BF4A99">
        <w:rPr>
          <w:rFonts w:ascii="Times New Roman" w:hAnsi="Times New Roman" w:cs="Times New Roman"/>
        </w:rPr>
        <w:t xml:space="preserve"> </w:t>
      </w:r>
      <w:r w:rsidR="002E3721">
        <w:rPr>
          <w:rFonts w:ascii="Times New Roman" w:hAnsi="Times New Roman" w:cs="Times New Roman"/>
        </w:rPr>
        <w:t xml:space="preserve">still reproducing normative demands surrounding visibility and the visual presentation of harm. </w:t>
      </w:r>
    </w:p>
    <w:p w14:paraId="66845938" w14:textId="77777777" w:rsidR="005F4C16" w:rsidRDefault="005F4C16" w:rsidP="005D79D6">
      <w:pPr>
        <w:spacing w:line="480" w:lineRule="auto"/>
        <w:ind w:firstLine="720"/>
        <w:jc w:val="center"/>
        <w:rPr>
          <w:rFonts w:ascii="Times New Roman" w:hAnsi="Times New Roman" w:cs="Times New Roman"/>
          <w:b/>
          <w:bCs/>
        </w:rPr>
      </w:pPr>
    </w:p>
    <w:p w14:paraId="283ACA2E" w14:textId="7D31472C" w:rsidR="002F1E9F" w:rsidRPr="00AC783B" w:rsidRDefault="002F1E9F" w:rsidP="00086304">
      <w:pPr>
        <w:spacing w:line="480" w:lineRule="auto"/>
        <w:ind w:firstLine="720"/>
        <w:jc w:val="center"/>
        <w:rPr>
          <w:rFonts w:ascii="Times New Roman" w:hAnsi="Times New Roman" w:cs="Times New Roman"/>
          <w:b/>
          <w:bCs/>
        </w:rPr>
      </w:pPr>
      <w:r w:rsidRPr="00AC783B">
        <w:rPr>
          <w:rFonts w:ascii="Times New Roman" w:hAnsi="Times New Roman" w:cs="Times New Roman"/>
          <w:b/>
          <w:bCs/>
        </w:rPr>
        <w:lastRenderedPageBreak/>
        <w:t>Photovoice as a Qualitative Visual Method</w:t>
      </w:r>
    </w:p>
    <w:p w14:paraId="726B1C80" w14:textId="58E96938"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As a visual method, photovoice invites participants to capture meaningful aspects of their lives and communities through photography, which they then contextualize through a systematic reflection process. For individuals involved in photovoice, the process of making photos and collectively constructing meaning through dialogue can foster a critical analysis, strengthen relational bonds among group members, and enhance sense of agency (Agarwal et al., 2013). Developed over three decades ago by Caroline Wang and Mary Ann Burris as a method to engage rural Chinese women in health policy advocacy (Wang &amp; Burris, 1994; 1997), photovoice has since been adopted across a wide range of disciplines </w:t>
      </w:r>
      <w:r w:rsidR="00E0512F" w:rsidRPr="00AC783B">
        <w:rPr>
          <w:rFonts w:ascii="Times New Roman" w:hAnsi="Times New Roman" w:cs="Times New Roman"/>
        </w:rPr>
        <w:t>(</w:t>
      </w:r>
      <w:r w:rsidR="00E45CF7" w:rsidRPr="00AC783B">
        <w:rPr>
          <w:rFonts w:ascii="Times New Roman" w:hAnsi="Times New Roman" w:cs="Times New Roman"/>
        </w:rPr>
        <w:t xml:space="preserve">Molloy, 2007; </w:t>
      </w:r>
      <w:r w:rsidR="00E0512F" w:rsidRPr="00AC783B">
        <w:rPr>
          <w:rFonts w:ascii="Times New Roman" w:hAnsi="Times New Roman" w:cs="Times New Roman"/>
        </w:rPr>
        <w:t xml:space="preserve">Seitz &amp; Orsini, 2022; </w:t>
      </w:r>
      <w:r w:rsidR="00237D3B" w:rsidRPr="00AC783B">
        <w:rPr>
          <w:rFonts w:ascii="Times New Roman" w:hAnsi="Times New Roman" w:cs="Times New Roman"/>
        </w:rPr>
        <w:t>Wass et al., 2020</w:t>
      </w:r>
      <w:r w:rsidR="00E0512F" w:rsidRPr="00AC783B">
        <w:rPr>
          <w:rFonts w:ascii="Times New Roman" w:hAnsi="Times New Roman" w:cs="Times New Roman"/>
        </w:rPr>
        <w:t>)</w:t>
      </w:r>
      <w:r w:rsidR="008F3AB0" w:rsidRPr="00AC783B">
        <w:rPr>
          <w:rFonts w:ascii="Times New Roman" w:hAnsi="Times New Roman" w:cs="Times New Roman"/>
        </w:rPr>
        <w:t xml:space="preserve"> </w:t>
      </w:r>
      <w:r w:rsidRPr="00AC783B">
        <w:rPr>
          <w:rFonts w:ascii="Times New Roman" w:hAnsi="Times New Roman" w:cs="Times New Roman"/>
        </w:rPr>
        <w:t>as a tool to access the perspectives of those who are often excluded from mainstream decision-making processes. Rooted in the principles of participatory action research, photovoice aligns with traditions in critical pedagogy (Freire, 1970/20</w:t>
      </w:r>
      <w:r w:rsidR="00AB420C" w:rsidRPr="00AC783B">
        <w:rPr>
          <w:rFonts w:ascii="Times New Roman" w:hAnsi="Times New Roman" w:cs="Times New Roman"/>
        </w:rPr>
        <w:t>18</w:t>
      </w:r>
      <w:r w:rsidR="009C5BFE" w:rsidRPr="00AC783B">
        <w:rPr>
          <w:rFonts w:ascii="Times New Roman" w:hAnsi="Times New Roman" w:cs="Times New Roman"/>
        </w:rPr>
        <w:t xml:space="preserve">; </w:t>
      </w:r>
      <w:proofErr w:type="spellStart"/>
      <w:r w:rsidR="009C5BFE" w:rsidRPr="00AC783B">
        <w:rPr>
          <w:rFonts w:ascii="Times New Roman" w:hAnsi="Times New Roman" w:cs="Times New Roman"/>
        </w:rPr>
        <w:t>Stambe</w:t>
      </w:r>
      <w:proofErr w:type="spellEnd"/>
      <w:r w:rsidR="009C5BFE" w:rsidRPr="00AC783B">
        <w:rPr>
          <w:rFonts w:ascii="Times New Roman" w:hAnsi="Times New Roman" w:cs="Times New Roman"/>
        </w:rPr>
        <w:t xml:space="preserve"> &amp; Fryer, 2014</w:t>
      </w:r>
      <w:r w:rsidRPr="00AC783B">
        <w:rPr>
          <w:rFonts w:ascii="Times New Roman" w:hAnsi="Times New Roman" w:cs="Times New Roman"/>
        </w:rPr>
        <w:t>) and feminist participatory action research (Wang, 1999), emphasizing collective knowledge production and social transformation (</w:t>
      </w:r>
      <w:r w:rsidR="00362730" w:rsidRPr="00AC783B">
        <w:rPr>
          <w:rFonts w:ascii="Times New Roman" w:hAnsi="Times New Roman" w:cs="Times New Roman"/>
        </w:rPr>
        <w:t>Langhout, 201</w:t>
      </w:r>
      <w:r w:rsidR="00D04227">
        <w:rPr>
          <w:rFonts w:ascii="Times New Roman" w:hAnsi="Times New Roman" w:cs="Times New Roman"/>
        </w:rPr>
        <w:t>4</w:t>
      </w:r>
      <w:r w:rsidR="00362730" w:rsidRPr="00AC783B">
        <w:rPr>
          <w:rFonts w:ascii="Times New Roman" w:hAnsi="Times New Roman" w:cs="Times New Roman"/>
        </w:rPr>
        <w:t xml:space="preserve">; </w:t>
      </w:r>
      <w:r w:rsidRPr="00AC783B">
        <w:rPr>
          <w:rFonts w:ascii="Times New Roman" w:hAnsi="Times New Roman" w:cs="Times New Roman"/>
        </w:rPr>
        <w:t xml:space="preserve">Liebenberg, 2018). </w:t>
      </w:r>
    </w:p>
    <w:p w14:paraId="123159E2" w14:textId="37CEE464"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Because photovoice does not require familiarity with social science research methods, it is widely considered to be an inclusive tool for democratizing knowledge production, positioning participants as co-researchers rather than objects of study (Dassah et al., 2017). </w:t>
      </w:r>
      <w:r w:rsidR="00C8221C" w:rsidRPr="00AC783B">
        <w:rPr>
          <w:rFonts w:ascii="Times New Roman" w:hAnsi="Times New Roman" w:cs="Times New Roman"/>
        </w:rPr>
        <w:t xml:space="preserve">This detail is particularly important in the field of disability studies, where a long established principle opposes the marginalization of researched groups and individuals, as in the clarion call for Nothing About Us Without Us (Charlton 1998; Crowther 2007). </w:t>
      </w:r>
      <w:r w:rsidR="002650A8" w:rsidRPr="00AC783B">
        <w:rPr>
          <w:rFonts w:ascii="Times New Roman" w:hAnsi="Times New Roman" w:cs="Times New Roman"/>
        </w:rPr>
        <w:t xml:space="preserve">Indeed, photovoice has been used in collaboration with children, immigrant communities, first generation college students, </w:t>
      </w:r>
      <w:r w:rsidR="00EA5B5A" w:rsidRPr="00AC783B">
        <w:rPr>
          <w:rFonts w:ascii="Times New Roman" w:hAnsi="Times New Roman" w:cs="Times New Roman"/>
        </w:rPr>
        <w:t xml:space="preserve">disabled </w:t>
      </w:r>
      <w:r w:rsidR="00617B9B">
        <w:rPr>
          <w:rFonts w:ascii="Times New Roman" w:hAnsi="Times New Roman" w:cs="Times New Roman"/>
        </w:rPr>
        <w:t>veteran</w:t>
      </w:r>
      <w:r w:rsidR="00EA5B5A" w:rsidRPr="00AC783B">
        <w:rPr>
          <w:rFonts w:ascii="Times New Roman" w:hAnsi="Times New Roman" w:cs="Times New Roman"/>
        </w:rPr>
        <w:t xml:space="preserve">s, </w:t>
      </w:r>
      <w:r w:rsidR="002650A8" w:rsidRPr="00AC783B">
        <w:rPr>
          <w:rFonts w:ascii="Times New Roman" w:hAnsi="Times New Roman" w:cs="Times New Roman"/>
        </w:rPr>
        <w:t>and many other groups who have been historically excluded from the research process</w:t>
      </w:r>
      <w:r w:rsidRPr="00AC783B">
        <w:rPr>
          <w:rFonts w:ascii="Times New Roman" w:hAnsi="Times New Roman" w:cs="Times New Roman"/>
        </w:rPr>
        <w:t xml:space="preserve"> (Johnston, 2016). Photovoice</w:t>
      </w:r>
      <w:r w:rsidRPr="00AC783B" w:rsidDel="004F0B89">
        <w:rPr>
          <w:rFonts w:ascii="Times New Roman" w:hAnsi="Times New Roman" w:cs="Times New Roman"/>
        </w:rPr>
        <w:t xml:space="preserve"> </w:t>
      </w:r>
      <w:r w:rsidRPr="00AC783B">
        <w:rPr>
          <w:rFonts w:ascii="Times New Roman" w:hAnsi="Times New Roman" w:cs="Times New Roman"/>
        </w:rPr>
        <w:t xml:space="preserve">invites individuals to construct their own narratives rather </w:t>
      </w:r>
      <w:r w:rsidRPr="00AC783B">
        <w:rPr>
          <w:rFonts w:ascii="Times New Roman" w:hAnsi="Times New Roman" w:cs="Times New Roman"/>
        </w:rPr>
        <w:lastRenderedPageBreak/>
        <w:t>than being spoken for by researchers or policymakers, with the act of selecting and interpreting images considered an exercise in self- and community-representation and resistance (Langhout, 201</w:t>
      </w:r>
      <w:r w:rsidR="00D04227">
        <w:rPr>
          <w:rFonts w:ascii="Times New Roman" w:hAnsi="Times New Roman" w:cs="Times New Roman"/>
        </w:rPr>
        <w:t>4</w:t>
      </w:r>
      <w:r w:rsidRPr="00AC783B">
        <w:rPr>
          <w:rFonts w:ascii="Times New Roman" w:hAnsi="Times New Roman" w:cs="Times New Roman"/>
        </w:rPr>
        <w:t xml:space="preserve">). The use of photography ostensibly creates a democratic approach to data collection, representing a departure from conventional postpositivist formulations that demand quantifiable evidence that can be subjected to statistical analysis. Instead, the use of photos encourages engagement with participant subjectivity. At the same time, photography </w:t>
      </w:r>
      <w:r w:rsidR="00FF4FEE" w:rsidRPr="00AC783B">
        <w:rPr>
          <w:rFonts w:ascii="Times New Roman" w:hAnsi="Times New Roman" w:cs="Times New Roman"/>
        </w:rPr>
        <w:t>offers</w:t>
      </w:r>
      <w:r w:rsidRPr="00AC783B">
        <w:rPr>
          <w:rFonts w:ascii="Times New Roman" w:hAnsi="Times New Roman" w:cs="Times New Roman"/>
        </w:rPr>
        <w:t xml:space="preserve"> participants </w:t>
      </w:r>
      <w:r w:rsidR="00FF4FEE" w:rsidRPr="00AC783B">
        <w:rPr>
          <w:rFonts w:ascii="Times New Roman" w:hAnsi="Times New Roman" w:cs="Times New Roman"/>
        </w:rPr>
        <w:t xml:space="preserve">a meaningful way to generate data that can be </w:t>
      </w:r>
      <w:r w:rsidRPr="00AC783B">
        <w:rPr>
          <w:rFonts w:ascii="Times New Roman" w:hAnsi="Times New Roman" w:cs="Times New Roman"/>
        </w:rPr>
        <w:t>analyze</w:t>
      </w:r>
      <w:r w:rsidR="00FF4FEE" w:rsidRPr="00AC783B">
        <w:rPr>
          <w:rFonts w:ascii="Times New Roman" w:hAnsi="Times New Roman" w:cs="Times New Roman"/>
        </w:rPr>
        <w:t>d</w:t>
      </w:r>
      <w:r w:rsidRPr="00AC783B">
        <w:rPr>
          <w:rFonts w:ascii="Times New Roman" w:hAnsi="Times New Roman" w:cs="Times New Roman"/>
        </w:rPr>
        <w:t xml:space="preserve"> and subsequently </w:t>
      </w:r>
      <w:r w:rsidR="00FF4FEE" w:rsidRPr="00AC783B">
        <w:rPr>
          <w:rFonts w:ascii="Times New Roman" w:hAnsi="Times New Roman" w:cs="Times New Roman"/>
        </w:rPr>
        <w:t>shared with</w:t>
      </w:r>
      <w:r w:rsidRPr="00AC783B">
        <w:rPr>
          <w:rFonts w:ascii="Times New Roman" w:hAnsi="Times New Roman" w:cs="Times New Roman"/>
        </w:rPr>
        <w:t xml:space="preserve"> policy makers as evidence of </w:t>
      </w:r>
      <w:r w:rsidR="00FF4FEE" w:rsidRPr="00AC783B">
        <w:rPr>
          <w:rFonts w:ascii="Times New Roman" w:hAnsi="Times New Roman" w:cs="Times New Roman"/>
        </w:rPr>
        <w:t xml:space="preserve">community </w:t>
      </w:r>
      <w:r w:rsidRPr="00AC783B">
        <w:rPr>
          <w:rFonts w:ascii="Times New Roman" w:hAnsi="Times New Roman" w:cs="Times New Roman"/>
        </w:rPr>
        <w:t xml:space="preserve">needs, strengths, </w:t>
      </w:r>
      <w:r w:rsidR="00FF4FEE" w:rsidRPr="00AC783B">
        <w:rPr>
          <w:rFonts w:ascii="Times New Roman" w:hAnsi="Times New Roman" w:cs="Times New Roman"/>
        </w:rPr>
        <w:t xml:space="preserve">and priorities. </w:t>
      </w:r>
      <w:r w:rsidRPr="00AC783B">
        <w:rPr>
          <w:rFonts w:ascii="Times New Roman" w:hAnsi="Times New Roman" w:cs="Times New Roman"/>
        </w:rPr>
        <w:t xml:space="preserve">  </w:t>
      </w:r>
    </w:p>
    <w:p w14:paraId="536ACE37" w14:textId="171CB3C3" w:rsidR="00C666A8" w:rsidRDefault="00DA3F08" w:rsidP="00C666A8">
      <w:pPr>
        <w:spacing w:line="480" w:lineRule="auto"/>
        <w:ind w:firstLine="720"/>
        <w:rPr>
          <w:rFonts w:ascii="Times New Roman" w:hAnsi="Times New Roman" w:cs="Times New Roman"/>
        </w:rPr>
      </w:pPr>
      <w:r w:rsidRPr="00AC783B">
        <w:rPr>
          <w:rFonts w:ascii="Times New Roman" w:hAnsi="Times New Roman" w:cs="Times New Roman"/>
        </w:rPr>
        <w:t>In the course of a photovoice project, p</w:t>
      </w:r>
      <w:r w:rsidR="00F375B9" w:rsidRPr="00AC783B">
        <w:rPr>
          <w:rFonts w:ascii="Times New Roman" w:hAnsi="Times New Roman" w:cs="Times New Roman"/>
        </w:rPr>
        <w:t>articipant-generated photographs are typically subjected to analysis via a systematic approach structured around a set of discussion prompts</w:t>
      </w:r>
      <w:r w:rsidR="00386177" w:rsidRPr="00AC783B">
        <w:rPr>
          <w:rFonts w:ascii="Times New Roman" w:hAnsi="Times New Roman" w:cs="Times New Roman"/>
        </w:rPr>
        <w:t xml:space="preserve"> (Seitz &amp; Orsini, 2022)</w:t>
      </w:r>
      <w:r w:rsidR="00F375B9" w:rsidRPr="00AC783B">
        <w:rPr>
          <w:rFonts w:ascii="Times New Roman" w:hAnsi="Times New Roman" w:cs="Times New Roman"/>
        </w:rPr>
        <w:t xml:space="preserve">. One of the </w:t>
      </w:r>
      <w:r w:rsidR="003C2817" w:rsidRPr="00AC783B">
        <w:rPr>
          <w:rFonts w:ascii="Times New Roman" w:hAnsi="Times New Roman" w:cs="Times New Roman"/>
        </w:rPr>
        <w:t xml:space="preserve">longest established </w:t>
      </w:r>
      <w:r w:rsidR="00F375B9" w:rsidRPr="00AC783B">
        <w:rPr>
          <w:rFonts w:ascii="Times New Roman" w:hAnsi="Times New Roman" w:cs="Times New Roman"/>
        </w:rPr>
        <w:t xml:space="preserve">frameworks </w:t>
      </w:r>
      <w:r w:rsidR="00386177" w:rsidRPr="00AC783B">
        <w:rPr>
          <w:rFonts w:ascii="Times New Roman" w:hAnsi="Times New Roman" w:cs="Times New Roman"/>
        </w:rPr>
        <w:t xml:space="preserve">for such </w:t>
      </w:r>
      <w:r w:rsidRPr="00AC783B">
        <w:rPr>
          <w:rFonts w:ascii="Times New Roman" w:hAnsi="Times New Roman" w:cs="Times New Roman"/>
        </w:rPr>
        <w:t xml:space="preserve">photo analysis </w:t>
      </w:r>
      <w:r w:rsidR="00F375B9" w:rsidRPr="00AC783B">
        <w:rPr>
          <w:rFonts w:ascii="Times New Roman" w:hAnsi="Times New Roman" w:cs="Times New Roman"/>
        </w:rPr>
        <w:t>is the “</w:t>
      </w:r>
      <w:proofErr w:type="spellStart"/>
      <w:r w:rsidR="00F375B9" w:rsidRPr="00AC783B">
        <w:rPr>
          <w:rFonts w:ascii="Times New Roman" w:hAnsi="Times New Roman" w:cs="Times New Roman"/>
        </w:rPr>
        <w:t>SHOWeD</w:t>
      </w:r>
      <w:proofErr w:type="spellEnd"/>
      <w:r w:rsidR="00F375B9" w:rsidRPr="00AC783B">
        <w:rPr>
          <w:rFonts w:ascii="Times New Roman" w:hAnsi="Times New Roman" w:cs="Times New Roman"/>
        </w:rPr>
        <w:t xml:space="preserve">” approach </w:t>
      </w:r>
      <w:r w:rsidR="002F1E9F" w:rsidRPr="00AC783B">
        <w:rPr>
          <w:rFonts w:ascii="Times New Roman" w:hAnsi="Times New Roman" w:cs="Times New Roman"/>
        </w:rPr>
        <w:t>(Shaffer, 1983</w:t>
      </w:r>
      <w:r w:rsidR="006522C4" w:rsidRPr="00AC783B">
        <w:rPr>
          <w:rFonts w:ascii="Times New Roman" w:hAnsi="Times New Roman" w:cs="Times New Roman"/>
        </w:rPr>
        <w:t>; Wang &amp; Burris, 1997</w:t>
      </w:r>
      <w:r w:rsidR="002F1E9F" w:rsidRPr="00AC783B">
        <w:rPr>
          <w:rFonts w:ascii="Times New Roman" w:hAnsi="Times New Roman" w:cs="Times New Roman"/>
        </w:rPr>
        <w:t>), an acronym for the following discussion prompts:</w:t>
      </w:r>
      <w:r w:rsidR="002F1E9F" w:rsidRPr="00AC783B">
        <w:rPr>
          <w:rFonts w:ascii="Times New Roman" w:hAnsi="Times New Roman" w:cs="Times New Roman"/>
          <w:i/>
          <w:iCs/>
        </w:rPr>
        <w:t xml:space="preserve"> What do you </w:t>
      </w:r>
      <w:r w:rsidR="00E82656" w:rsidRPr="00AC783B">
        <w:rPr>
          <w:rFonts w:ascii="Times New Roman" w:hAnsi="Times New Roman" w:cs="Times New Roman"/>
          <w:i/>
          <w:iCs/>
          <w:u w:val="single"/>
        </w:rPr>
        <w:t>S</w:t>
      </w:r>
      <w:r w:rsidR="00E82656" w:rsidRPr="00AC783B">
        <w:rPr>
          <w:rFonts w:ascii="Times New Roman" w:hAnsi="Times New Roman" w:cs="Times New Roman"/>
          <w:i/>
          <w:iCs/>
        </w:rPr>
        <w:t xml:space="preserve">ee </w:t>
      </w:r>
      <w:r w:rsidR="002F1E9F" w:rsidRPr="00AC783B">
        <w:rPr>
          <w:rFonts w:ascii="Times New Roman" w:hAnsi="Times New Roman" w:cs="Times New Roman"/>
          <w:i/>
          <w:iCs/>
        </w:rPr>
        <w:t xml:space="preserve">here? What is really </w:t>
      </w:r>
      <w:r w:rsidR="00E82656" w:rsidRPr="00AC783B">
        <w:rPr>
          <w:rFonts w:ascii="Times New Roman" w:hAnsi="Times New Roman" w:cs="Times New Roman"/>
          <w:i/>
          <w:iCs/>
          <w:u w:val="single"/>
        </w:rPr>
        <w:t>H</w:t>
      </w:r>
      <w:r w:rsidR="002F1E9F" w:rsidRPr="00AC783B">
        <w:rPr>
          <w:rFonts w:ascii="Times New Roman" w:hAnsi="Times New Roman" w:cs="Times New Roman"/>
          <w:i/>
          <w:iCs/>
        </w:rPr>
        <w:t xml:space="preserve">appening here? How does this relate to </w:t>
      </w:r>
      <w:r w:rsidR="00E82656" w:rsidRPr="00AC783B">
        <w:rPr>
          <w:rFonts w:ascii="Times New Roman" w:hAnsi="Times New Roman" w:cs="Times New Roman"/>
          <w:i/>
          <w:iCs/>
          <w:u w:val="single"/>
        </w:rPr>
        <w:t>O</w:t>
      </w:r>
      <w:r w:rsidR="002F1E9F" w:rsidRPr="00AC783B">
        <w:rPr>
          <w:rFonts w:ascii="Times New Roman" w:hAnsi="Times New Roman" w:cs="Times New Roman"/>
          <w:i/>
          <w:iCs/>
        </w:rPr>
        <w:t xml:space="preserve">ur lives? </w:t>
      </w:r>
      <w:r w:rsidR="00E82656" w:rsidRPr="00AC783B">
        <w:rPr>
          <w:rFonts w:ascii="Times New Roman" w:hAnsi="Times New Roman" w:cs="Times New Roman"/>
          <w:i/>
          <w:iCs/>
          <w:u w:val="single"/>
        </w:rPr>
        <w:t>W</w:t>
      </w:r>
      <w:r w:rsidR="002F1E9F" w:rsidRPr="00AC783B">
        <w:rPr>
          <w:rFonts w:ascii="Times New Roman" w:hAnsi="Times New Roman" w:cs="Times New Roman"/>
          <w:i/>
          <w:iCs/>
        </w:rPr>
        <w:t xml:space="preserve">hy does this concern, situation, or strength exist? How can we become </w:t>
      </w:r>
      <w:r w:rsidR="00E82656" w:rsidRPr="00AC783B">
        <w:rPr>
          <w:rFonts w:ascii="Times New Roman" w:hAnsi="Times New Roman" w:cs="Times New Roman"/>
          <w:i/>
          <w:iCs/>
          <w:u w:val="single"/>
        </w:rPr>
        <w:t>E</w:t>
      </w:r>
      <w:r w:rsidR="00E82656" w:rsidRPr="00AC783B">
        <w:rPr>
          <w:rFonts w:ascii="Times New Roman" w:hAnsi="Times New Roman" w:cs="Times New Roman"/>
          <w:i/>
          <w:iCs/>
        </w:rPr>
        <w:t xml:space="preserve">mpowered </w:t>
      </w:r>
      <w:r w:rsidR="002F1E9F" w:rsidRPr="00AC783B">
        <w:rPr>
          <w:rFonts w:ascii="Times New Roman" w:hAnsi="Times New Roman" w:cs="Times New Roman"/>
          <w:i/>
          <w:iCs/>
        </w:rPr>
        <w:t xml:space="preserve">through our new understanding? And, what can we </w:t>
      </w:r>
      <w:r w:rsidR="00E82656" w:rsidRPr="00AC783B">
        <w:rPr>
          <w:rFonts w:ascii="Times New Roman" w:hAnsi="Times New Roman" w:cs="Times New Roman"/>
          <w:i/>
          <w:iCs/>
          <w:u w:val="single"/>
        </w:rPr>
        <w:t>D</w:t>
      </w:r>
      <w:r w:rsidR="00E82656" w:rsidRPr="00AC783B">
        <w:rPr>
          <w:rFonts w:ascii="Times New Roman" w:hAnsi="Times New Roman" w:cs="Times New Roman"/>
          <w:i/>
          <w:iCs/>
        </w:rPr>
        <w:t>o</w:t>
      </w:r>
      <w:r w:rsidR="002F1E9F" w:rsidRPr="00AC783B">
        <w:rPr>
          <w:rFonts w:ascii="Times New Roman" w:hAnsi="Times New Roman" w:cs="Times New Roman"/>
          <w:i/>
          <w:iCs/>
        </w:rPr>
        <w:t>?</w:t>
      </w:r>
      <w:r w:rsidR="00F375B9" w:rsidRPr="00AC783B">
        <w:rPr>
          <w:rFonts w:ascii="Times New Roman" w:hAnsi="Times New Roman" w:cs="Times New Roman"/>
          <w:i/>
          <w:iCs/>
        </w:rPr>
        <w:t xml:space="preserve"> </w:t>
      </w:r>
      <w:r w:rsidR="00AB47D2" w:rsidRPr="00AC783B">
        <w:rPr>
          <w:rFonts w:ascii="Times New Roman" w:hAnsi="Times New Roman" w:cs="Times New Roman"/>
        </w:rPr>
        <w:t>A key point to note about this analytic framework pertai</w:t>
      </w:r>
      <w:r w:rsidR="003C2817" w:rsidRPr="00AC783B">
        <w:rPr>
          <w:rFonts w:ascii="Times New Roman" w:hAnsi="Times New Roman" w:cs="Times New Roman"/>
        </w:rPr>
        <w:t xml:space="preserve">ns </w:t>
      </w:r>
      <w:r w:rsidR="009C3DA7" w:rsidRPr="00AC783B">
        <w:rPr>
          <w:rFonts w:ascii="Times New Roman" w:hAnsi="Times New Roman" w:cs="Times New Roman"/>
        </w:rPr>
        <w:t xml:space="preserve">to the juxtaposition of the first and second </w:t>
      </w:r>
      <w:r w:rsidR="00AB47D2" w:rsidRPr="00AC783B">
        <w:rPr>
          <w:rFonts w:ascii="Times New Roman" w:hAnsi="Times New Roman" w:cs="Times New Roman"/>
        </w:rPr>
        <w:t xml:space="preserve">prompts: </w:t>
      </w:r>
      <w:r w:rsidR="00AB47D2" w:rsidRPr="00AC783B">
        <w:rPr>
          <w:rFonts w:ascii="Times New Roman" w:hAnsi="Times New Roman" w:cs="Times New Roman"/>
          <w:i/>
          <w:iCs/>
        </w:rPr>
        <w:t>What do you see here? What is really happening here</w:t>
      </w:r>
      <w:r w:rsidR="00AB47D2" w:rsidRPr="00AC783B">
        <w:rPr>
          <w:rFonts w:ascii="Times New Roman" w:hAnsi="Times New Roman" w:cs="Times New Roman"/>
        </w:rPr>
        <w:t xml:space="preserve">? The first prompt works on the level of description but also resonates with ocularnormative assumptions about epistemology, that seeing is knowing. The second prompt, however, shifts to a deeper analytical mode and </w:t>
      </w:r>
      <w:r w:rsidR="00E558BB" w:rsidRPr="00AC783B">
        <w:rPr>
          <w:rFonts w:ascii="Times New Roman" w:hAnsi="Times New Roman" w:cs="Times New Roman"/>
        </w:rPr>
        <w:t xml:space="preserve">in so doing </w:t>
      </w:r>
      <w:r w:rsidR="00AB47D2" w:rsidRPr="00AC783B">
        <w:rPr>
          <w:rFonts w:ascii="Times New Roman" w:hAnsi="Times New Roman" w:cs="Times New Roman"/>
        </w:rPr>
        <w:t>encourages discussion beyond the obvious or ostensible content</w:t>
      </w:r>
      <w:r w:rsidR="00E558BB" w:rsidRPr="00AC783B">
        <w:rPr>
          <w:rFonts w:ascii="Times New Roman" w:hAnsi="Times New Roman" w:cs="Times New Roman"/>
        </w:rPr>
        <w:t xml:space="preserve"> of the photograph</w:t>
      </w:r>
      <w:r w:rsidR="00AB47D2" w:rsidRPr="00AC783B">
        <w:rPr>
          <w:rFonts w:ascii="Times New Roman" w:hAnsi="Times New Roman" w:cs="Times New Roman"/>
        </w:rPr>
        <w:t>. In this detail the photovoice analytical metho</w:t>
      </w:r>
      <w:r w:rsidR="001C487B" w:rsidRPr="00AC783B">
        <w:rPr>
          <w:rFonts w:ascii="Times New Roman" w:hAnsi="Times New Roman" w:cs="Times New Roman"/>
        </w:rPr>
        <w:t xml:space="preserve">d </w:t>
      </w:r>
      <w:r w:rsidR="00E558BB" w:rsidRPr="00AC783B">
        <w:rPr>
          <w:rFonts w:ascii="Times New Roman" w:hAnsi="Times New Roman" w:cs="Times New Roman"/>
        </w:rPr>
        <w:t>departs from</w:t>
      </w:r>
      <w:r w:rsidR="001C487B" w:rsidRPr="00AC783B">
        <w:rPr>
          <w:rFonts w:ascii="Times New Roman" w:hAnsi="Times New Roman" w:cs="Times New Roman"/>
        </w:rPr>
        <w:t xml:space="preserve"> ocularnormative epistemology.</w:t>
      </w:r>
      <w:r w:rsidR="00E558BB" w:rsidRPr="00AC783B">
        <w:rPr>
          <w:rFonts w:ascii="Times New Roman" w:hAnsi="Times New Roman" w:cs="Times New Roman"/>
        </w:rPr>
        <w:t xml:space="preserve"> What is seen becomes displaced in favor of what is really happening, a progression underscored by the sixth prompt: </w:t>
      </w:r>
      <w:r w:rsidR="00E558BB" w:rsidRPr="00AC783B">
        <w:rPr>
          <w:rFonts w:ascii="Times New Roman" w:hAnsi="Times New Roman" w:cs="Times New Roman"/>
          <w:i/>
          <w:iCs/>
        </w:rPr>
        <w:t>How can we become empowered through our new understanding?</w:t>
      </w:r>
      <w:r w:rsidR="00E558BB" w:rsidRPr="00AC783B">
        <w:rPr>
          <w:rFonts w:ascii="Times New Roman" w:hAnsi="Times New Roman" w:cs="Times New Roman"/>
        </w:rPr>
        <w:t xml:space="preserve"> This </w:t>
      </w:r>
      <w:r w:rsidR="00E558BB" w:rsidRPr="00AC783B">
        <w:rPr>
          <w:rFonts w:ascii="Times New Roman" w:hAnsi="Times New Roman" w:cs="Times New Roman"/>
          <w:i/>
          <w:iCs/>
        </w:rPr>
        <w:t>new understanding</w:t>
      </w:r>
      <w:r w:rsidR="00E558BB" w:rsidRPr="00AC783B">
        <w:rPr>
          <w:rFonts w:ascii="Times New Roman" w:hAnsi="Times New Roman" w:cs="Times New Roman"/>
        </w:rPr>
        <w:t xml:space="preserve"> is an </w:t>
      </w:r>
      <w:r w:rsidR="00E558BB" w:rsidRPr="00AC783B">
        <w:rPr>
          <w:rFonts w:ascii="Times New Roman" w:hAnsi="Times New Roman" w:cs="Times New Roman"/>
        </w:rPr>
        <w:lastRenderedPageBreak/>
        <w:t>effect of the research method; it represents the epistemological gain but notably differs from what is seen in the first prompt.</w:t>
      </w:r>
    </w:p>
    <w:p w14:paraId="1D3F53D0" w14:textId="4328F4BD" w:rsidR="00336C78" w:rsidRPr="00AC783B" w:rsidRDefault="00E558BB" w:rsidP="00EE53A8">
      <w:pPr>
        <w:spacing w:line="480" w:lineRule="auto"/>
        <w:ind w:firstLine="720"/>
        <w:rPr>
          <w:rFonts w:ascii="Times New Roman" w:hAnsi="Times New Roman" w:cs="Times New Roman"/>
        </w:rPr>
      </w:pPr>
      <w:r w:rsidRPr="00AC783B">
        <w:rPr>
          <w:rFonts w:ascii="Times New Roman" w:hAnsi="Times New Roman" w:cs="Times New Roman"/>
        </w:rPr>
        <w:t>The analytic framework’s departure from ocularnormativism notwithstanding, p</w:t>
      </w:r>
      <w:r w:rsidR="002F1E9F" w:rsidRPr="00AC783B">
        <w:rPr>
          <w:rFonts w:ascii="Times New Roman" w:hAnsi="Times New Roman" w:cs="Times New Roman"/>
        </w:rPr>
        <w:t>hotovoice demands increased social and political recognition of marginalized experiences by making them publicly visible. A critical component in the photovoice process is the presentation of photos in public forums, exhibitions, or print and digital media with the goal of raising awareness and fostering social change (</w:t>
      </w:r>
      <w:r w:rsidR="0004557C" w:rsidRPr="00AC783B">
        <w:rPr>
          <w:rFonts w:ascii="Times New Roman" w:hAnsi="Times New Roman" w:cs="Times New Roman"/>
        </w:rPr>
        <w:t xml:space="preserve">Latz, 2017; Mitchell, 2015; </w:t>
      </w:r>
      <w:r w:rsidR="002F1E9F" w:rsidRPr="00AC783B">
        <w:rPr>
          <w:rFonts w:ascii="Times New Roman" w:hAnsi="Times New Roman" w:cs="Times New Roman"/>
        </w:rPr>
        <w:t xml:space="preserve">Wang &amp; Burris, 1994). It is this stage of the photovoice method that is theorized to hold the greatest potential for social, political, and material transformation for communities (Johnston, 2016). </w:t>
      </w:r>
      <w:r w:rsidR="0004557C" w:rsidRPr="00AC783B">
        <w:rPr>
          <w:rFonts w:ascii="Times New Roman" w:hAnsi="Times New Roman" w:cs="Times New Roman"/>
        </w:rPr>
        <w:t xml:space="preserve">In their original formulation of the method, </w:t>
      </w:r>
      <w:r w:rsidR="002F1E9F" w:rsidRPr="00AC783B">
        <w:rPr>
          <w:rFonts w:ascii="Times New Roman" w:hAnsi="Times New Roman" w:cs="Times New Roman"/>
        </w:rPr>
        <w:t>Wang and Burris</w:t>
      </w:r>
      <w:r w:rsidR="00386177" w:rsidRPr="00AC783B">
        <w:rPr>
          <w:rFonts w:ascii="Times New Roman" w:hAnsi="Times New Roman" w:cs="Times New Roman"/>
        </w:rPr>
        <w:t xml:space="preserve"> (1994)</w:t>
      </w:r>
      <w:r w:rsidR="002F1E9F" w:rsidRPr="00AC783B">
        <w:rPr>
          <w:rFonts w:ascii="Times New Roman" w:hAnsi="Times New Roman" w:cs="Times New Roman"/>
        </w:rPr>
        <w:t xml:space="preserve"> </w:t>
      </w:r>
      <w:r w:rsidR="00386177" w:rsidRPr="00AC783B">
        <w:rPr>
          <w:rFonts w:ascii="Times New Roman" w:hAnsi="Times New Roman" w:cs="Times New Roman"/>
        </w:rPr>
        <w:t>themselves</w:t>
      </w:r>
      <w:r w:rsidR="002F1E9F" w:rsidRPr="00AC783B">
        <w:rPr>
          <w:rFonts w:ascii="Times New Roman" w:hAnsi="Times New Roman" w:cs="Times New Roman"/>
        </w:rPr>
        <w:t xml:space="preserve"> suggest that curating an audience of receptive public leaders and community members is crucial for successful outcomes. A primary goal of exhibitions is to shift dominant narratives and bring attention to structural inequalities in hopes that those with decision making power will enact change (</w:t>
      </w:r>
      <w:r w:rsidR="00386177" w:rsidRPr="00AC783B">
        <w:rPr>
          <w:rFonts w:ascii="Times New Roman" w:hAnsi="Times New Roman" w:cs="Times New Roman"/>
        </w:rPr>
        <w:t>Johnston, 2016</w:t>
      </w:r>
      <w:r w:rsidR="002F1E9F" w:rsidRPr="00AC783B">
        <w:rPr>
          <w:rFonts w:ascii="Times New Roman" w:hAnsi="Times New Roman" w:cs="Times New Roman"/>
        </w:rPr>
        <w:t xml:space="preserve">). It is this element of the photovoice process – </w:t>
      </w:r>
      <w:r w:rsidR="00C009C4">
        <w:rPr>
          <w:rFonts w:ascii="Times New Roman" w:hAnsi="Times New Roman" w:cs="Times New Roman"/>
        </w:rPr>
        <w:t>the public exhibition of participant photographs</w:t>
      </w:r>
      <w:r w:rsidR="002F1E9F" w:rsidRPr="00AC783B">
        <w:rPr>
          <w:rFonts w:ascii="Times New Roman" w:hAnsi="Times New Roman" w:cs="Times New Roman"/>
        </w:rPr>
        <w:t xml:space="preserve"> – that is of primary concern in our ethical critique, as this stage </w:t>
      </w:r>
      <w:r w:rsidR="003254A2" w:rsidRPr="00AC783B">
        <w:rPr>
          <w:rFonts w:ascii="Times New Roman" w:hAnsi="Times New Roman" w:cs="Times New Roman"/>
        </w:rPr>
        <w:t xml:space="preserve">is not only vulnerable to commodification, but also </w:t>
      </w:r>
      <w:r w:rsidR="002F1E9F" w:rsidRPr="00AC783B">
        <w:rPr>
          <w:rFonts w:ascii="Times New Roman" w:hAnsi="Times New Roman" w:cs="Times New Roman"/>
        </w:rPr>
        <w:t>rests on the belief that photographs carry a special kind of truth</w:t>
      </w:r>
      <w:r w:rsidR="00362730" w:rsidRPr="00AC783B">
        <w:rPr>
          <w:rFonts w:ascii="Times New Roman" w:hAnsi="Times New Roman" w:cs="Times New Roman"/>
        </w:rPr>
        <w:t xml:space="preserve">, </w:t>
      </w:r>
      <w:r w:rsidR="004C69B6" w:rsidRPr="00AC783B">
        <w:rPr>
          <w:rFonts w:ascii="Times New Roman" w:hAnsi="Times New Roman" w:cs="Times New Roman"/>
        </w:rPr>
        <w:t xml:space="preserve">necessarily </w:t>
      </w:r>
      <w:r w:rsidR="005E1A13" w:rsidRPr="00AC783B">
        <w:rPr>
          <w:rFonts w:ascii="Times New Roman" w:hAnsi="Times New Roman" w:cs="Times New Roman"/>
        </w:rPr>
        <w:t>accessed by normative means.</w:t>
      </w:r>
      <w:r w:rsidR="001C487B" w:rsidRPr="00AC783B">
        <w:rPr>
          <w:rFonts w:ascii="Times New Roman" w:hAnsi="Times New Roman" w:cs="Times New Roman"/>
        </w:rPr>
        <w:t xml:space="preserve"> </w:t>
      </w:r>
    </w:p>
    <w:p w14:paraId="3A3FA16C" w14:textId="54DD2866" w:rsidR="00C666A8" w:rsidRPr="00086304" w:rsidRDefault="00C666A8" w:rsidP="00086304">
      <w:pPr>
        <w:spacing w:line="480" w:lineRule="auto"/>
        <w:rPr>
          <w:rFonts w:ascii="Times New Roman" w:hAnsi="Times New Roman" w:cs="Times New Roman"/>
          <w:b/>
          <w:bCs/>
        </w:rPr>
      </w:pPr>
      <w:r w:rsidRPr="00086304">
        <w:rPr>
          <w:rFonts w:ascii="Times New Roman" w:hAnsi="Times New Roman" w:cs="Times New Roman"/>
          <w:b/>
          <w:bCs/>
        </w:rPr>
        <w:t xml:space="preserve">Ethical Tensions and Critiques </w:t>
      </w:r>
    </w:p>
    <w:p w14:paraId="1DB48699" w14:textId="3DDAFB9A" w:rsidR="002F1E9F" w:rsidRDefault="0016102C" w:rsidP="00656024">
      <w:pPr>
        <w:spacing w:line="480" w:lineRule="auto"/>
        <w:ind w:firstLine="720"/>
        <w:rPr>
          <w:rFonts w:ascii="Times New Roman" w:hAnsi="Times New Roman" w:cs="Times New Roman"/>
        </w:rPr>
      </w:pPr>
      <w:r w:rsidRPr="00AC783B">
        <w:rPr>
          <w:rFonts w:ascii="Times New Roman" w:hAnsi="Times New Roman" w:cs="Times New Roman"/>
        </w:rPr>
        <w:t>In addition to the documented</w:t>
      </w:r>
      <w:r w:rsidR="002F1E9F" w:rsidRPr="00AC783B">
        <w:rPr>
          <w:rFonts w:ascii="Times New Roman" w:hAnsi="Times New Roman" w:cs="Times New Roman"/>
        </w:rPr>
        <w:t xml:space="preserve"> benefits of photovoice for participants and communities, </w:t>
      </w:r>
      <w:r w:rsidR="00656024" w:rsidRPr="00AC783B">
        <w:rPr>
          <w:rFonts w:ascii="Times New Roman" w:hAnsi="Times New Roman" w:cs="Times New Roman"/>
        </w:rPr>
        <w:t>ethical</w:t>
      </w:r>
      <w:r w:rsidR="00E05967">
        <w:rPr>
          <w:rFonts w:ascii="Times New Roman" w:hAnsi="Times New Roman" w:cs="Times New Roman"/>
        </w:rPr>
        <w:t>, theoretical, and practical</w:t>
      </w:r>
      <w:r w:rsidR="00656024" w:rsidRPr="00AC783B">
        <w:rPr>
          <w:rFonts w:ascii="Times New Roman" w:hAnsi="Times New Roman" w:cs="Times New Roman"/>
        </w:rPr>
        <w:t xml:space="preserve"> </w:t>
      </w:r>
      <w:r w:rsidR="002F1E9F" w:rsidRPr="00AC783B">
        <w:rPr>
          <w:rFonts w:ascii="Times New Roman" w:hAnsi="Times New Roman" w:cs="Times New Roman"/>
        </w:rPr>
        <w:t>tensions</w:t>
      </w:r>
      <w:r w:rsidR="00E05967">
        <w:rPr>
          <w:rFonts w:ascii="Times New Roman" w:hAnsi="Times New Roman" w:cs="Times New Roman"/>
        </w:rPr>
        <w:t xml:space="preserve"> within the method </w:t>
      </w:r>
      <w:r w:rsidR="002F1E9F" w:rsidRPr="00AC783B">
        <w:rPr>
          <w:rFonts w:ascii="Times New Roman" w:hAnsi="Times New Roman" w:cs="Times New Roman"/>
        </w:rPr>
        <w:t>have</w:t>
      </w:r>
      <w:r w:rsidRPr="00AC783B">
        <w:rPr>
          <w:rFonts w:ascii="Times New Roman" w:hAnsi="Times New Roman" w:cs="Times New Roman"/>
        </w:rPr>
        <w:t xml:space="preserve"> </w:t>
      </w:r>
      <w:r w:rsidR="002F1E9F" w:rsidRPr="00AC783B">
        <w:rPr>
          <w:rFonts w:ascii="Times New Roman" w:hAnsi="Times New Roman" w:cs="Times New Roman"/>
        </w:rPr>
        <w:t xml:space="preserve">been elaborated </w:t>
      </w:r>
      <w:r w:rsidR="00E05967">
        <w:rPr>
          <w:rFonts w:ascii="Times New Roman" w:hAnsi="Times New Roman" w:cs="Times New Roman"/>
        </w:rPr>
        <w:t>i</w:t>
      </w:r>
      <w:r w:rsidR="00E05967" w:rsidRPr="00AC783B">
        <w:rPr>
          <w:rFonts w:ascii="Times New Roman" w:hAnsi="Times New Roman" w:cs="Times New Roman"/>
        </w:rPr>
        <w:t xml:space="preserve">n </w:t>
      </w:r>
      <w:r w:rsidR="002F1E9F" w:rsidRPr="00AC783B">
        <w:rPr>
          <w:rFonts w:ascii="Times New Roman" w:hAnsi="Times New Roman" w:cs="Times New Roman"/>
        </w:rPr>
        <w:t xml:space="preserve">the literature. </w:t>
      </w:r>
      <w:r w:rsidR="00E05967">
        <w:rPr>
          <w:rFonts w:ascii="Times New Roman" w:hAnsi="Times New Roman" w:cs="Times New Roman"/>
        </w:rPr>
        <w:t>Although a comprehensive review of these critiques is beyond ou</w:t>
      </w:r>
      <w:r w:rsidR="00C009C4">
        <w:rPr>
          <w:rFonts w:ascii="Times New Roman" w:hAnsi="Times New Roman" w:cs="Times New Roman"/>
        </w:rPr>
        <w:t>r</w:t>
      </w:r>
      <w:r w:rsidR="00E05967">
        <w:rPr>
          <w:rFonts w:ascii="Times New Roman" w:hAnsi="Times New Roman" w:cs="Times New Roman"/>
        </w:rPr>
        <w:t xml:space="preserve"> scope, we briefly highlight several prominent lines of critique to illustrate the breadth and nuance of existing methodological debate surrounding photovoice</w:t>
      </w:r>
      <w:r w:rsidR="00617B9B">
        <w:rPr>
          <w:rFonts w:ascii="Times New Roman" w:hAnsi="Times New Roman" w:cs="Times New Roman"/>
        </w:rPr>
        <w:t xml:space="preserve">. </w:t>
      </w:r>
      <w:r w:rsidR="00656024" w:rsidRPr="00AC783B">
        <w:rPr>
          <w:rFonts w:ascii="Times New Roman" w:hAnsi="Times New Roman" w:cs="Times New Roman"/>
        </w:rPr>
        <w:t xml:space="preserve">Among these are concerns about the method’s </w:t>
      </w:r>
      <w:r w:rsidR="00656024" w:rsidRPr="00AC783B">
        <w:rPr>
          <w:rFonts w:ascii="Times New Roman" w:hAnsi="Times New Roman" w:cs="Times New Roman"/>
        </w:rPr>
        <w:lastRenderedPageBreak/>
        <w:t>tenuous theory of change (Harper, 2002</w:t>
      </w:r>
      <w:r w:rsidR="009A0B3D" w:rsidRPr="00AC783B">
        <w:rPr>
          <w:rFonts w:ascii="Times New Roman" w:hAnsi="Times New Roman" w:cs="Times New Roman"/>
        </w:rPr>
        <w:t>; Johnston, 2016</w:t>
      </w:r>
      <w:r w:rsidR="0004557C" w:rsidRPr="00AC783B">
        <w:rPr>
          <w:rFonts w:ascii="Times New Roman" w:hAnsi="Times New Roman" w:cs="Times New Roman"/>
        </w:rPr>
        <w:t>; Latz, 2017; Mitchell, 2015</w:t>
      </w:r>
      <w:r w:rsidR="00656024" w:rsidRPr="00AC783B">
        <w:rPr>
          <w:rFonts w:ascii="Times New Roman" w:hAnsi="Times New Roman" w:cs="Times New Roman"/>
        </w:rPr>
        <w:t>), the navigation of power dynamics between researchers and participants</w:t>
      </w:r>
      <w:r w:rsidR="002E0221" w:rsidRPr="00AC783B">
        <w:rPr>
          <w:rFonts w:ascii="Times New Roman" w:hAnsi="Times New Roman" w:cs="Times New Roman"/>
        </w:rPr>
        <w:t xml:space="preserve"> </w:t>
      </w:r>
      <w:r w:rsidR="00656024" w:rsidRPr="00AC783B">
        <w:rPr>
          <w:rFonts w:ascii="Times New Roman" w:hAnsi="Times New Roman" w:cs="Times New Roman"/>
        </w:rPr>
        <w:t>or “co-researchers”</w:t>
      </w:r>
      <w:r w:rsidR="003B0491" w:rsidRPr="00AC783B">
        <w:rPr>
          <w:rFonts w:ascii="Times New Roman" w:hAnsi="Times New Roman" w:cs="Times New Roman"/>
        </w:rPr>
        <w:t xml:space="preserve"> (Evans-Agnew &amp; Rosemberg, 2016</w:t>
      </w:r>
      <w:r w:rsidR="00F81B4A" w:rsidRPr="00AC783B">
        <w:rPr>
          <w:rFonts w:ascii="Times New Roman" w:hAnsi="Times New Roman" w:cs="Times New Roman"/>
        </w:rPr>
        <w:t>; Ng et al., 2023</w:t>
      </w:r>
      <w:r w:rsidR="003B0491" w:rsidRPr="00AC783B">
        <w:rPr>
          <w:rFonts w:ascii="Times New Roman" w:hAnsi="Times New Roman" w:cs="Times New Roman"/>
        </w:rPr>
        <w:t>)</w:t>
      </w:r>
      <w:r w:rsidR="00656024" w:rsidRPr="00AC783B">
        <w:rPr>
          <w:rFonts w:ascii="Times New Roman" w:hAnsi="Times New Roman" w:cs="Times New Roman"/>
        </w:rPr>
        <w:t xml:space="preserve">, unchecked assumptions regarding authenticity </w:t>
      </w:r>
      <w:r w:rsidR="00CC2569" w:rsidRPr="00AC783B">
        <w:rPr>
          <w:rFonts w:ascii="Times New Roman" w:hAnsi="Times New Roman" w:cs="Times New Roman"/>
        </w:rPr>
        <w:t xml:space="preserve">– </w:t>
      </w:r>
      <w:r w:rsidR="00656024" w:rsidRPr="00AC783B">
        <w:rPr>
          <w:rFonts w:ascii="Times New Roman" w:hAnsi="Times New Roman" w:cs="Times New Roman"/>
        </w:rPr>
        <w:t xml:space="preserve">that photographs represent </w:t>
      </w:r>
      <w:r w:rsidR="002E0221" w:rsidRPr="00AC783B">
        <w:rPr>
          <w:rFonts w:ascii="Times New Roman" w:hAnsi="Times New Roman" w:cs="Times New Roman"/>
        </w:rPr>
        <w:t xml:space="preserve">more genuine </w:t>
      </w:r>
      <w:r w:rsidR="00656024" w:rsidRPr="00AC783B">
        <w:rPr>
          <w:rFonts w:ascii="Times New Roman" w:hAnsi="Times New Roman" w:cs="Times New Roman"/>
        </w:rPr>
        <w:t>expressions of lived experience</w:t>
      </w:r>
      <w:r w:rsidR="00CC2569" w:rsidRPr="00AC783B">
        <w:rPr>
          <w:rFonts w:ascii="Times New Roman" w:hAnsi="Times New Roman" w:cs="Times New Roman"/>
        </w:rPr>
        <w:t xml:space="preserve"> (Shankar, </w:t>
      </w:r>
      <w:r w:rsidR="009A0B3D" w:rsidRPr="00AC783B">
        <w:rPr>
          <w:rFonts w:ascii="Times New Roman" w:hAnsi="Times New Roman" w:cs="Times New Roman"/>
        </w:rPr>
        <w:t>2016</w:t>
      </w:r>
      <w:r w:rsidR="00CC2569" w:rsidRPr="00AC783B">
        <w:rPr>
          <w:rFonts w:ascii="Times New Roman" w:hAnsi="Times New Roman" w:cs="Times New Roman"/>
        </w:rPr>
        <w:t>)</w:t>
      </w:r>
      <w:r w:rsidR="00656024" w:rsidRPr="00AC783B">
        <w:rPr>
          <w:rFonts w:ascii="Times New Roman" w:hAnsi="Times New Roman" w:cs="Times New Roman"/>
        </w:rPr>
        <w:t xml:space="preserve">, </w:t>
      </w:r>
      <w:r w:rsidR="00FD2980" w:rsidRPr="00AC783B">
        <w:rPr>
          <w:rFonts w:ascii="Times New Roman" w:hAnsi="Times New Roman" w:cs="Times New Roman"/>
        </w:rPr>
        <w:t>contending with the bureaucracy of</w:t>
      </w:r>
      <w:r w:rsidR="00656024" w:rsidRPr="00AC783B">
        <w:rPr>
          <w:rFonts w:ascii="Times New Roman" w:hAnsi="Times New Roman" w:cs="Times New Roman"/>
        </w:rPr>
        <w:t xml:space="preserve"> institutional review board</w:t>
      </w:r>
      <w:r w:rsidR="00FD2980" w:rsidRPr="00AC783B">
        <w:rPr>
          <w:rFonts w:ascii="Times New Roman" w:hAnsi="Times New Roman" w:cs="Times New Roman"/>
        </w:rPr>
        <w:t xml:space="preserve">s </w:t>
      </w:r>
      <w:r w:rsidR="00656024" w:rsidRPr="00AC783B">
        <w:rPr>
          <w:rFonts w:ascii="Times New Roman" w:hAnsi="Times New Roman" w:cs="Times New Roman"/>
        </w:rPr>
        <w:t>(</w:t>
      </w:r>
      <w:proofErr w:type="spellStart"/>
      <w:r w:rsidR="00656024" w:rsidRPr="00AC783B">
        <w:rPr>
          <w:rFonts w:ascii="Times New Roman" w:hAnsi="Times New Roman" w:cs="Times New Roman"/>
        </w:rPr>
        <w:t>Stambe</w:t>
      </w:r>
      <w:proofErr w:type="spellEnd"/>
      <w:r w:rsidR="00656024" w:rsidRPr="00AC783B">
        <w:rPr>
          <w:rFonts w:ascii="Times New Roman" w:hAnsi="Times New Roman" w:cs="Times New Roman"/>
        </w:rPr>
        <w:t xml:space="preserve"> &amp; Fryer, 2014), and inconsistent reporting on project outcomes (</w:t>
      </w:r>
      <w:r w:rsidR="00CC2569" w:rsidRPr="00AC783B">
        <w:rPr>
          <w:rFonts w:ascii="Times New Roman" w:hAnsi="Times New Roman" w:cs="Times New Roman"/>
        </w:rPr>
        <w:t>Seitz &amp; Orsini, 20</w:t>
      </w:r>
      <w:r w:rsidR="000D66B8" w:rsidRPr="00AC783B">
        <w:rPr>
          <w:rFonts w:ascii="Times New Roman" w:hAnsi="Times New Roman" w:cs="Times New Roman"/>
        </w:rPr>
        <w:t>22</w:t>
      </w:r>
      <w:r w:rsidR="00656024" w:rsidRPr="00AC783B">
        <w:rPr>
          <w:rFonts w:ascii="Times New Roman" w:hAnsi="Times New Roman" w:cs="Times New Roman"/>
        </w:rPr>
        <w:t xml:space="preserve">). </w:t>
      </w:r>
      <w:r w:rsidR="00FD2980" w:rsidRPr="00AC783B">
        <w:rPr>
          <w:rFonts w:ascii="Times New Roman" w:hAnsi="Times New Roman" w:cs="Times New Roman"/>
        </w:rPr>
        <w:t>Reviewers have also</w:t>
      </w:r>
      <w:r w:rsidR="00656024" w:rsidRPr="00AC783B">
        <w:rPr>
          <w:rFonts w:ascii="Times New Roman" w:hAnsi="Times New Roman" w:cs="Times New Roman"/>
        </w:rPr>
        <w:t xml:space="preserve"> noted</w:t>
      </w:r>
      <w:r w:rsidR="00C17975" w:rsidRPr="00AC783B">
        <w:rPr>
          <w:rFonts w:ascii="Times New Roman" w:hAnsi="Times New Roman" w:cs="Times New Roman"/>
        </w:rPr>
        <w:t xml:space="preserve"> the </w:t>
      </w:r>
      <w:r w:rsidR="00656024" w:rsidRPr="00AC783B">
        <w:rPr>
          <w:rFonts w:ascii="Times New Roman" w:hAnsi="Times New Roman" w:cs="Times New Roman"/>
        </w:rPr>
        <w:t>proliferation of</w:t>
      </w:r>
      <w:r w:rsidR="00C17975" w:rsidRPr="00AC783B">
        <w:rPr>
          <w:rFonts w:ascii="Times New Roman" w:hAnsi="Times New Roman" w:cs="Times New Roman"/>
        </w:rPr>
        <w:t xml:space="preserve"> photovoice </w:t>
      </w:r>
      <w:r w:rsidR="00656024" w:rsidRPr="00AC783B">
        <w:rPr>
          <w:rFonts w:ascii="Times New Roman" w:hAnsi="Times New Roman" w:cs="Times New Roman"/>
        </w:rPr>
        <w:t xml:space="preserve">projects that </w:t>
      </w:r>
      <w:r w:rsidR="00E801CC">
        <w:rPr>
          <w:rFonts w:ascii="Times New Roman" w:hAnsi="Times New Roman" w:cs="Times New Roman"/>
        </w:rPr>
        <w:t>are</w:t>
      </w:r>
      <w:r w:rsidR="00656024" w:rsidRPr="00AC783B">
        <w:rPr>
          <w:rFonts w:ascii="Times New Roman" w:hAnsi="Times New Roman" w:cs="Times New Roman"/>
        </w:rPr>
        <w:t xml:space="preserve"> incongruous with</w:t>
      </w:r>
      <w:r w:rsidR="00C17975" w:rsidRPr="00AC783B">
        <w:rPr>
          <w:rFonts w:ascii="Times New Roman" w:hAnsi="Times New Roman" w:cs="Times New Roman"/>
        </w:rPr>
        <w:t xml:space="preserve"> its transformative intentions</w:t>
      </w:r>
      <w:r w:rsidR="003B0491" w:rsidRPr="00AC783B">
        <w:rPr>
          <w:rFonts w:ascii="Times New Roman" w:hAnsi="Times New Roman" w:cs="Times New Roman"/>
        </w:rPr>
        <w:t xml:space="preserve"> (Derr &amp; Simons, 2020</w:t>
      </w:r>
      <w:r w:rsidR="009A0B3D" w:rsidRPr="00AC783B">
        <w:rPr>
          <w:rFonts w:ascii="Times New Roman" w:hAnsi="Times New Roman" w:cs="Times New Roman"/>
        </w:rPr>
        <w:t>; Liebenberg, 2018</w:t>
      </w:r>
      <w:r w:rsidR="003B0491" w:rsidRPr="00AC783B">
        <w:rPr>
          <w:rFonts w:ascii="Times New Roman" w:hAnsi="Times New Roman" w:cs="Times New Roman"/>
        </w:rPr>
        <w:t>)</w:t>
      </w:r>
      <w:r w:rsidR="009455AA">
        <w:rPr>
          <w:rFonts w:ascii="Times New Roman" w:hAnsi="Times New Roman" w:cs="Times New Roman"/>
        </w:rPr>
        <w:t>, for example</w:t>
      </w:r>
      <w:r w:rsidR="00E05967">
        <w:rPr>
          <w:rFonts w:ascii="Times New Roman" w:hAnsi="Times New Roman" w:cs="Times New Roman"/>
        </w:rPr>
        <w:t>,</w:t>
      </w:r>
      <w:r w:rsidR="00C17975" w:rsidRPr="00AC783B">
        <w:rPr>
          <w:rFonts w:ascii="Times New Roman" w:hAnsi="Times New Roman" w:cs="Times New Roman"/>
        </w:rPr>
        <w:t xml:space="preserve"> </w:t>
      </w:r>
      <w:r w:rsidR="00656024" w:rsidRPr="00AC783B">
        <w:rPr>
          <w:rFonts w:ascii="Times New Roman" w:hAnsi="Times New Roman" w:cs="Times New Roman"/>
        </w:rPr>
        <w:t>using photovoice</w:t>
      </w:r>
      <w:r w:rsidR="00C17975" w:rsidRPr="00AC783B">
        <w:rPr>
          <w:rFonts w:ascii="Times New Roman" w:hAnsi="Times New Roman" w:cs="Times New Roman"/>
        </w:rPr>
        <w:t xml:space="preserve"> </w:t>
      </w:r>
      <w:r w:rsidR="00E801CC">
        <w:rPr>
          <w:rFonts w:ascii="Times New Roman" w:hAnsi="Times New Roman" w:cs="Times New Roman"/>
        </w:rPr>
        <w:t xml:space="preserve">exclusively for </w:t>
      </w:r>
      <w:r w:rsidR="00C17975" w:rsidRPr="00AC783B">
        <w:rPr>
          <w:rFonts w:ascii="Times New Roman" w:hAnsi="Times New Roman" w:cs="Times New Roman"/>
        </w:rPr>
        <w:t xml:space="preserve">identity-development </w:t>
      </w:r>
      <w:r w:rsidR="00656024" w:rsidRPr="00AC783B">
        <w:rPr>
          <w:rFonts w:ascii="Times New Roman" w:hAnsi="Times New Roman" w:cs="Times New Roman"/>
        </w:rPr>
        <w:t xml:space="preserve">work </w:t>
      </w:r>
      <w:r w:rsidR="00C17975" w:rsidRPr="00AC783B">
        <w:rPr>
          <w:rFonts w:ascii="Times New Roman" w:hAnsi="Times New Roman" w:cs="Times New Roman"/>
        </w:rPr>
        <w:t xml:space="preserve">or </w:t>
      </w:r>
      <w:r w:rsidR="00656024" w:rsidRPr="00AC783B">
        <w:rPr>
          <w:rFonts w:ascii="Times New Roman" w:hAnsi="Times New Roman" w:cs="Times New Roman"/>
        </w:rPr>
        <w:t xml:space="preserve">for the purpose of raising </w:t>
      </w:r>
      <w:r w:rsidR="00C17975" w:rsidRPr="00AC783B">
        <w:rPr>
          <w:rFonts w:ascii="Times New Roman" w:hAnsi="Times New Roman" w:cs="Times New Roman"/>
        </w:rPr>
        <w:t xml:space="preserve">critical consciousness rather than for </w:t>
      </w:r>
      <w:r w:rsidR="004E651B" w:rsidRPr="00AC783B">
        <w:rPr>
          <w:rFonts w:ascii="Times New Roman" w:hAnsi="Times New Roman" w:cs="Times New Roman"/>
        </w:rPr>
        <w:t xml:space="preserve">institutional or policy </w:t>
      </w:r>
      <w:r w:rsidR="00C17975" w:rsidRPr="00AC783B">
        <w:rPr>
          <w:rFonts w:ascii="Times New Roman" w:hAnsi="Times New Roman" w:cs="Times New Roman"/>
        </w:rPr>
        <w:t xml:space="preserve">change. </w:t>
      </w:r>
      <w:r w:rsidR="00656024" w:rsidRPr="00AC783B">
        <w:rPr>
          <w:rFonts w:ascii="Times New Roman" w:hAnsi="Times New Roman" w:cs="Times New Roman"/>
        </w:rPr>
        <w:t>Finally, some scholars have described ethical issues related to photovoice with disabled co-researchers</w:t>
      </w:r>
      <w:r w:rsidR="00397C4C" w:rsidRPr="00AC783B">
        <w:rPr>
          <w:rFonts w:ascii="Times New Roman" w:hAnsi="Times New Roman" w:cs="Times New Roman"/>
        </w:rPr>
        <w:t xml:space="preserve"> (</w:t>
      </w:r>
      <w:r w:rsidR="00CC2569" w:rsidRPr="00AC783B">
        <w:rPr>
          <w:rFonts w:ascii="Times New Roman" w:hAnsi="Times New Roman" w:cs="Times New Roman"/>
        </w:rPr>
        <w:t>Dassah et al., 2017</w:t>
      </w:r>
      <w:r w:rsidR="00A94D14" w:rsidRPr="00AC783B">
        <w:rPr>
          <w:rFonts w:ascii="Times New Roman" w:hAnsi="Times New Roman" w:cs="Times New Roman"/>
        </w:rPr>
        <w:t>; Mitchell et al., 2016</w:t>
      </w:r>
      <w:r w:rsidR="00397C4C" w:rsidRPr="00AC783B">
        <w:rPr>
          <w:rFonts w:ascii="Times New Roman" w:hAnsi="Times New Roman" w:cs="Times New Roman"/>
        </w:rPr>
        <w:t xml:space="preserve">). </w:t>
      </w:r>
    </w:p>
    <w:p w14:paraId="434CFBE7" w14:textId="06B29885" w:rsidR="00E05967" w:rsidRPr="00AC783B" w:rsidRDefault="00E05967" w:rsidP="00656024">
      <w:pPr>
        <w:spacing w:line="480" w:lineRule="auto"/>
        <w:ind w:firstLine="720"/>
        <w:rPr>
          <w:rFonts w:ascii="Times New Roman" w:hAnsi="Times New Roman" w:cs="Times New Roman"/>
          <w:b/>
          <w:bCs/>
          <w:i/>
          <w:iCs/>
        </w:rPr>
      </w:pPr>
      <w:r>
        <w:rPr>
          <w:rFonts w:ascii="Times New Roman" w:hAnsi="Times New Roman" w:cs="Times New Roman"/>
        </w:rPr>
        <w:t xml:space="preserve">Collectively, this scholarship demonstrates that photovoice has already been subjected to robust critical analysis. Yet, despite the diversity of these critiques, relatively little attention has been paid to photovoice as a visual method, specifically how its reliance on visual </w:t>
      </w:r>
      <w:r w:rsidR="005F4C16">
        <w:rPr>
          <w:rFonts w:ascii="Times New Roman" w:hAnsi="Times New Roman" w:cs="Times New Roman"/>
        </w:rPr>
        <w:t>documentation</w:t>
      </w:r>
      <w:r>
        <w:rPr>
          <w:rFonts w:ascii="Times New Roman" w:hAnsi="Times New Roman" w:cs="Times New Roman"/>
        </w:rPr>
        <w:t xml:space="preserve"> may itself carry ethical implication</w:t>
      </w:r>
      <w:r w:rsidR="00C009C4">
        <w:rPr>
          <w:rFonts w:ascii="Times New Roman" w:hAnsi="Times New Roman" w:cs="Times New Roman"/>
        </w:rPr>
        <w:t>s</w:t>
      </w:r>
      <w:r>
        <w:rPr>
          <w:rFonts w:ascii="Times New Roman" w:hAnsi="Times New Roman" w:cs="Times New Roman"/>
        </w:rPr>
        <w:t xml:space="preserve">. Existing critiques have largely focused on implementation and facilitation outcomes or alignment with participatory principles rather than the method’s reliance on photographs. This is a gap we seek to address. </w:t>
      </w:r>
    </w:p>
    <w:p w14:paraId="1C50045E" w14:textId="0C91CF75" w:rsidR="00C666A8" w:rsidRPr="00086304" w:rsidRDefault="00C666A8" w:rsidP="00086304">
      <w:pPr>
        <w:spacing w:line="480" w:lineRule="auto"/>
        <w:rPr>
          <w:rFonts w:ascii="Times New Roman" w:hAnsi="Times New Roman" w:cs="Times New Roman"/>
          <w:b/>
          <w:bCs/>
        </w:rPr>
      </w:pPr>
      <w:r w:rsidRPr="00086304">
        <w:rPr>
          <w:rFonts w:ascii="Times New Roman" w:hAnsi="Times New Roman" w:cs="Times New Roman"/>
          <w:b/>
          <w:bCs/>
        </w:rPr>
        <w:t xml:space="preserve">A </w:t>
      </w:r>
      <w:proofErr w:type="spellStart"/>
      <w:r w:rsidRPr="00086304">
        <w:rPr>
          <w:rFonts w:ascii="Times New Roman" w:hAnsi="Times New Roman" w:cs="Times New Roman"/>
          <w:b/>
          <w:bCs/>
        </w:rPr>
        <w:t>Cripistemological</w:t>
      </w:r>
      <w:proofErr w:type="spellEnd"/>
      <w:r w:rsidRPr="00086304">
        <w:rPr>
          <w:rFonts w:ascii="Times New Roman" w:hAnsi="Times New Roman" w:cs="Times New Roman"/>
          <w:b/>
          <w:bCs/>
        </w:rPr>
        <w:t xml:space="preserve"> Interp</w:t>
      </w:r>
      <w:r w:rsidR="009455AA">
        <w:rPr>
          <w:rFonts w:ascii="Times New Roman" w:hAnsi="Times New Roman" w:cs="Times New Roman"/>
          <w:b/>
          <w:bCs/>
        </w:rPr>
        <w:t>r</w:t>
      </w:r>
      <w:r w:rsidRPr="00086304">
        <w:rPr>
          <w:rFonts w:ascii="Times New Roman" w:hAnsi="Times New Roman" w:cs="Times New Roman"/>
          <w:b/>
          <w:bCs/>
        </w:rPr>
        <w:t xml:space="preserve">etation of Photovoice Methodology  </w:t>
      </w:r>
    </w:p>
    <w:p w14:paraId="2DF90098" w14:textId="65A35759" w:rsidR="00362730" w:rsidRPr="00AC783B" w:rsidRDefault="005F4C16" w:rsidP="00362730">
      <w:pPr>
        <w:spacing w:line="480" w:lineRule="auto"/>
        <w:ind w:firstLine="720"/>
        <w:rPr>
          <w:rFonts w:ascii="Times New Roman" w:hAnsi="Times New Roman" w:cs="Times New Roman"/>
        </w:rPr>
      </w:pPr>
      <w:r>
        <w:rPr>
          <w:rFonts w:ascii="Times New Roman" w:hAnsi="Times New Roman" w:cs="Times New Roman"/>
        </w:rPr>
        <w:t>Existing</w:t>
      </w:r>
      <w:r w:rsidR="002F1E9F" w:rsidRPr="00AC783B">
        <w:rPr>
          <w:rFonts w:ascii="Times New Roman" w:hAnsi="Times New Roman" w:cs="Times New Roman"/>
        </w:rPr>
        <w:t xml:space="preserve"> critiques underscore the need for researchers and practitioners to</w:t>
      </w:r>
      <w:r w:rsidR="00362730" w:rsidRPr="00AC783B">
        <w:rPr>
          <w:rFonts w:ascii="Times New Roman" w:hAnsi="Times New Roman" w:cs="Times New Roman"/>
        </w:rPr>
        <w:t xml:space="preserve"> </w:t>
      </w:r>
      <w:r w:rsidR="002F1E9F" w:rsidRPr="00AC783B">
        <w:rPr>
          <w:rFonts w:ascii="Times New Roman" w:hAnsi="Times New Roman" w:cs="Times New Roman"/>
        </w:rPr>
        <w:t xml:space="preserve">consider </w:t>
      </w:r>
      <w:r w:rsidR="00362730" w:rsidRPr="00AC783B">
        <w:rPr>
          <w:rFonts w:ascii="Times New Roman" w:hAnsi="Times New Roman" w:cs="Times New Roman"/>
        </w:rPr>
        <w:t xml:space="preserve">more carefully </w:t>
      </w:r>
      <w:r w:rsidR="002F1E9F" w:rsidRPr="00AC783B">
        <w:rPr>
          <w:rFonts w:ascii="Times New Roman" w:hAnsi="Times New Roman" w:cs="Times New Roman"/>
        </w:rPr>
        <w:t xml:space="preserve">the ethical implications of photovoice. As three disabled scholars whose expertise spans cultural and critical disability studies, social-community psychology, and visual methodologies, we draw on our own experience and </w:t>
      </w:r>
      <w:r w:rsidR="00362730" w:rsidRPr="00AC783B">
        <w:rPr>
          <w:rFonts w:ascii="Times New Roman" w:hAnsi="Times New Roman" w:cs="Times New Roman"/>
        </w:rPr>
        <w:t>inter</w:t>
      </w:r>
      <w:r w:rsidR="002F1E9F" w:rsidRPr="00AC783B">
        <w:rPr>
          <w:rFonts w:ascii="Times New Roman" w:hAnsi="Times New Roman" w:cs="Times New Roman"/>
        </w:rPr>
        <w:t xml:space="preserve">disciplinary training to consider how photovoice, despite its liberatory aims, remains entangled in ableist and postpositivist logics that constrain its </w:t>
      </w:r>
      <w:r w:rsidR="0082361C" w:rsidRPr="00AC783B">
        <w:rPr>
          <w:rFonts w:ascii="Times New Roman" w:hAnsi="Times New Roman" w:cs="Times New Roman"/>
        </w:rPr>
        <w:lastRenderedPageBreak/>
        <w:t xml:space="preserve">emancipatory </w:t>
      </w:r>
      <w:r w:rsidR="002F1E9F" w:rsidRPr="00AC783B">
        <w:rPr>
          <w:rFonts w:ascii="Times New Roman" w:hAnsi="Times New Roman" w:cs="Times New Roman"/>
        </w:rPr>
        <w:t xml:space="preserve">potential. In bringing our unique scholarly backgrounds together, we highlight ethical </w:t>
      </w:r>
      <w:r w:rsidR="0053739A" w:rsidRPr="00AC783B">
        <w:rPr>
          <w:rFonts w:ascii="Times New Roman" w:hAnsi="Times New Roman" w:cs="Times New Roman"/>
        </w:rPr>
        <w:t xml:space="preserve">issues </w:t>
      </w:r>
      <w:r w:rsidR="002F1E9F" w:rsidRPr="00AC783B">
        <w:rPr>
          <w:rFonts w:ascii="Times New Roman" w:hAnsi="Times New Roman" w:cs="Times New Roman"/>
        </w:rPr>
        <w:t xml:space="preserve">that have received little to no attention in the existing photovoice literature, particularly those concerning the centrality of vision and visual representation. In problematizing the assumption that </w:t>
      </w:r>
      <w:r w:rsidR="00E801CC">
        <w:rPr>
          <w:rFonts w:ascii="Times New Roman" w:hAnsi="Times New Roman" w:cs="Times New Roman"/>
        </w:rPr>
        <w:t>visual methods like photovoice are</w:t>
      </w:r>
      <w:r w:rsidR="002F1E9F" w:rsidRPr="00AC783B">
        <w:rPr>
          <w:rFonts w:ascii="Times New Roman" w:hAnsi="Times New Roman" w:cs="Times New Roman"/>
        </w:rPr>
        <w:t xml:space="preserve"> inherently inclusive, we urge researchers to challenge </w:t>
      </w:r>
      <w:r w:rsidR="00362730" w:rsidRPr="00AC783B">
        <w:rPr>
          <w:rFonts w:ascii="Times New Roman" w:hAnsi="Times New Roman" w:cs="Times New Roman"/>
        </w:rPr>
        <w:t xml:space="preserve">ocularnormativism </w:t>
      </w:r>
      <w:r w:rsidR="002F1E9F" w:rsidRPr="00AC783B">
        <w:rPr>
          <w:rFonts w:ascii="Times New Roman" w:hAnsi="Times New Roman" w:cs="Times New Roman"/>
        </w:rPr>
        <w:t xml:space="preserve">and expand the range of what counts as knowledge. </w:t>
      </w:r>
      <w:r w:rsidR="00E801CC">
        <w:rPr>
          <w:rFonts w:ascii="Times New Roman" w:hAnsi="Times New Roman" w:cs="Times New Roman"/>
        </w:rPr>
        <w:t>In doing so, w</w:t>
      </w:r>
      <w:r w:rsidR="002F1E9F" w:rsidRPr="00AC783B">
        <w:rPr>
          <w:rFonts w:ascii="Times New Roman" w:hAnsi="Times New Roman" w:cs="Times New Roman"/>
        </w:rPr>
        <w:t>e take the position that disability is not merely a trait located in individual bod</w:t>
      </w:r>
      <w:r w:rsidR="00C678FF" w:rsidRPr="00AC783B">
        <w:rPr>
          <w:rFonts w:ascii="Times New Roman" w:hAnsi="Times New Roman" w:cs="Times New Roman"/>
        </w:rPr>
        <w:t>yminds</w:t>
      </w:r>
      <w:r w:rsidR="002F1E9F" w:rsidRPr="00AC783B">
        <w:rPr>
          <w:rFonts w:ascii="Times New Roman" w:hAnsi="Times New Roman" w:cs="Times New Roman"/>
        </w:rPr>
        <w:t xml:space="preserve">, but a cultural and political </w:t>
      </w:r>
      <w:r w:rsidR="00362730" w:rsidRPr="00AC783B">
        <w:rPr>
          <w:rFonts w:ascii="Times New Roman" w:hAnsi="Times New Roman" w:cs="Times New Roman"/>
        </w:rPr>
        <w:t xml:space="preserve">framework </w:t>
      </w:r>
      <w:r w:rsidR="002F1E9F" w:rsidRPr="00AC783B">
        <w:rPr>
          <w:rFonts w:ascii="Times New Roman" w:hAnsi="Times New Roman" w:cs="Times New Roman"/>
        </w:rPr>
        <w:t xml:space="preserve">that shapes how we come to know, represent, and assign value to populations. This moves </w:t>
      </w:r>
      <w:r w:rsidR="00E801CC">
        <w:rPr>
          <w:rFonts w:ascii="Times New Roman" w:hAnsi="Times New Roman" w:cs="Times New Roman"/>
        </w:rPr>
        <w:t xml:space="preserve">us </w:t>
      </w:r>
      <w:r w:rsidR="002F1E9F" w:rsidRPr="00AC783B">
        <w:rPr>
          <w:rFonts w:ascii="Times New Roman" w:hAnsi="Times New Roman" w:cs="Times New Roman"/>
        </w:rPr>
        <w:t>beyond disability-as-identity to disability-as-analytic, or what is referred to as an epistemological field (</w:t>
      </w:r>
      <w:proofErr w:type="spellStart"/>
      <w:r w:rsidR="002F1E9F" w:rsidRPr="00AC783B">
        <w:rPr>
          <w:rFonts w:ascii="Times New Roman" w:hAnsi="Times New Roman" w:cs="Times New Roman"/>
        </w:rPr>
        <w:t>McRuer</w:t>
      </w:r>
      <w:proofErr w:type="spellEnd"/>
      <w:r w:rsidR="002F1E9F" w:rsidRPr="00AC783B">
        <w:rPr>
          <w:rFonts w:ascii="Times New Roman" w:hAnsi="Times New Roman" w:cs="Times New Roman"/>
        </w:rPr>
        <w:t>, 2010</w:t>
      </w:r>
      <w:r w:rsidR="00C009C4">
        <w:rPr>
          <w:rFonts w:ascii="Times New Roman" w:hAnsi="Times New Roman" w:cs="Times New Roman"/>
        </w:rPr>
        <w:t>; Schalk, 2022</w:t>
      </w:r>
      <w:r w:rsidR="002F1E9F" w:rsidRPr="00AC783B">
        <w:rPr>
          <w:rFonts w:ascii="Times New Roman" w:hAnsi="Times New Roman" w:cs="Times New Roman"/>
        </w:rPr>
        <w:t xml:space="preserve">). </w:t>
      </w:r>
    </w:p>
    <w:p w14:paraId="1292871D" w14:textId="784DA7C0" w:rsidR="00F04A36" w:rsidRPr="00AC783B" w:rsidRDefault="00B345AB" w:rsidP="00362730">
      <w:pPr>
        <w:spacing w:line="480" w:lineRule="auto"/>
        <w:ind w:firstLine="720"/>
        <w:rPr>
          <w:rFonts w:ascii="Times New Roman" w:hAnsi="Times New Roman" w:cs="Times New Roman"/>
        </w:rPr>
      </w:pPr>
      <w:r w:rsidRPr="00AC783B">
        <w:rPr>
          <w:rFonts w:ascii="Times New Roman" w:hAnsi="Times New Roman" w:cs="Times New Roman"/>
        </w:rPr>
        <w:t>T</w:t>
      </w:r>
      <w:r w:rsidR="006F3C64" w:rsidRPr="00AC783B">
        <w:rPr>
          <w:rFonts w:ascii="Times New Roman" w:hAnsi="Times New Roman" w:cs="Times New Roman"/>
        </w:rPr>
        <w:t>he field of epistemology has been explicitly enhanced by disability studies – and, by extension, the lived experience of disabled peopl</w:t>
      </w:r>
      <w:r w:rsidRPr="00AC783B">
        <w:rPr>
          <w:rFonts w:ascii="Times New Roman" w:hAnsi="Times New Roman" w:cs="Times New Roman"/>
        </w:rPr>
        <w:t xml:space="preserve">e – for more than a decade (Johnson &amp; </w:t>
      </w:r>
      <w:proofErr w:type="spellStart"/>
      <w:r w:rsidRPr="00AC783B">
        <w:rPr>
          <w:rFonts w:ascii="Times New Roman" w:hAnsi="Times New Roman" w:cs="Times New Roman"/>
        </w:rPr>
        <w:t>McRuer</w:t>
      </w:r>
      <w:proofErr w:type="spellEnd"/>
      <w:r w:rsidRPr="00AC783B">
        <w:rPr>
          <w:rFonts w:ascii="Times New Roman" w:hAnsi="Times New Roman" w:cs="Times New Roman"/>
        </w:rPr>
        <w:t xml:space="preserve">, 2014; Johnson &amp; </w:t>
      </w:r>
      <w:proofErr w:type="spellStart"/>
      <w:r w:rsidRPr="00AC783B">
        <w:rPr>
          <w:rFonts w:ascii="Times New Roman" w:hAnsi="Times New Roman" w:cs="Times New Roman"/>
        </w:rPr>
        <w:t>McRuer</w:t>
      </w:r>
      <w:proofErr w:type="spellEnd"/>
      <w:r w:rsidRPr="00AC783B">
        <w:rPr>
          <w:rFonts w:ascii="Times New Roman" w:hAnsi="Times New Roman" w:cs="Times New Roman"/>
        </w:rPr>
        <w:t>, 2024). C</w:t>
      </w:r>
      <w:r w:rsidR="00DE6CE9" w:rsidRPr="00AC783B">
        <w:rPr>
          <w:rFonts w:ascii="Times New Roman" w:hAnsi="Times New Roman" w:cs="Times New Roman"/>
        </w:rPr>
        <w:t xml:space="preserve">ripistemology </w:t>
      </w:r>
      <w:r w:rsidRPr="00AC783B">
        <w:rPr>
          <w:rFonts w:ascii="Times New Roman" w:hAnsi="Times New Roman" w:cs="Times New Roman"/>
        </w:rPr>
        <w:t xml:space="preserve">builds on the familiar reclamation </w:t>
      </w:r>
      <w:r w:rsidR="00DE6CE9" w:rsidRPr="00AC783B">
        <w:rPr>
          <w:rFonts w:ascii="Times New Roman" w:hAnsi="Times New Roman" w:cs="Times New Roman"/>
        </w:rPr>
        <w:t xml:space="preserve">of the offensive term </w:t>
      </w:r>
      <w:r w:rsidR="00DE6CE9" w:rsidRPr="00AC783B">
        <w:rPr>
          <w:rFonts w:ascii="Times New Roman" w:hAnsi="Times New Roman" w:cs="Times New Roman"/>
          <w:i/>
        </w:rPr>
        <w:t xml:space="preserve">cripple </w:t>
      </w:r>
      <w:r w:rsidR="00DE6CE9" w:rsidRPr="00AC783B">
        <w:rPr>
          <w:rFonts w:ascii="Times New Roman" w:hAnsi="Times New Roman" w:cs="Times New Roman"/>
        </w:rPr>
        <w:t xml:space="preserve">by </w:t>
      </w:r>
      <w:r w:rsidRPr="00AC783B">
        <w:rPr>
          <w:rFonts w:ascii="Times New Roman" w:hAnsi="Times New Roman" w:cs="Times New Roman"/>
        </w:rPr>
        <w:t>invoking it in relation to knowledge</w:t>
      </w:r>
      <w:r w:rsidR="004C69B6" w:rsidRPr="00AC783B">
        <w:rPr>
          <w:rFonts w:ascii="Times New Roman" w:hAnsi="Times New Roman" w:cs="Times New Roman"/>
        </w:rPr>
        <w:t>.</w:t>
      </w:r>
      <w:r w:rsidRPr="00AC783B">
        <w:rPr>
          <w:rFonts w:ascii="Times New Roman" w:hAnsi="Times New Roman" w:cs="Times New Roman"/>
        </w:rPr>
        <w:t xml:space="preserve"> </w:t>
      </w:r>
      <w:r w:rsidR="00604261" w:rsidRPr="00AC783B">
        <w:rPr>
          <w:rFonts w:ascii="Times New Roman" w:hAnsi="Times New Roman" w:cs="Times New Roman"/>
        </w:rPr>
        <w:t xml:space="preserve">This cripping of epistemology results in non-normative </w:t>
      </w:r>
      <w:r w:rsidR="00D35EFA" w:rsidRPr="00AC783B">
        <w:rPr>
          <w:rFonts w:ascii="Times New Roman" w:hAnsi="Times New Roman" w:cs="Times New Roman"/>
        </w:rPr>
        <w:t xml:space="preserve">perspectives, </w:t>
      </w:r>
      <w:r w:rsidR="00604261" w:rsidRPr="00AC783B">
        <w:rPr>
          <w:rFonts w:ascii="Times New Roman" w:hAnsi="Times New Roman" w:cs="Times New Roman"/>
        </w:rPr>
        <w:t>nuances</w:t>
      </w:r>
      <w:r w:rsidR="00D35EFA" w:rsidRPr="00AC783B">
        <w:rPr>
          <w:rFonts w:ascii="Times New Roman" w:hAnsi="Times New Roman" w:cs="Times New Roman"/>
        </w:rPr>
        <w:t>,</w:t>
      </w:r>
      <w:r w:rsidR="00604261" w:rsidRPr="00AC783B">
        <w:rPr>
          <w:rFonts w:ascii="Times New Roman" w:hAnsi="Times New Roman" w:cs="Times New Roman"/>
        </w:rPr>
        <w:t xml:space="preserve"> and complexities</w:t>
      </w:r>
      <w:r w:rsidR="003828D0" w:rsidRPr="00AC783B">
        <w:rPr>
          <w:rFonts w:ascii="Times New Roman" w:hAnsi="Times New Roman" w:cs="Times New Roman"/>
        </w:rPr>
        <w:t>,</w:t>
      </w:r>
      <w:r w:rsidR="00604261" w:rsidRPr="00AC783B">
        <w:rPr>
          <w:rFonts w:ascii="Times New Roman" w:hAnsi="Times New Roman" w:cs="Times New Roman"/>
        </w:rPr>
        <w:t xml:space="preserve"> </w:t>
      </w:r>
      <w:r w:rsidR="00C009C4">
        <w:rPr>
          <w:rFonts w:ascii="Times New Roman" w:hAnsi="Times New Roman" w:cs="Times New Roman"/>
        </w:rPr>
        <w:t>“</w:t>
      </w:r>
      <w:r w:rsidR="00DE6CE9" w:rsidRPr="00AC783B">
        <w:rPr>
          <w:rFonts w:ascii="Times New Roman" w:hAnsi="Times New Roman" w:cs="Times New Roman"/>
        </w:rPr>
        <w:t>new ways of thinking, knowing, and communicating across difference</w:t>
      </w:r>
      <w:r w:rsidR="00C009C4">
        <w:rPr>
          <w:rFonts w:ascii="Times New Roman" w:hAnsi="Times New Roman" w:cs="Times New Roman"/>
        </w:rPr>
        <w:t>”</w:t>
      </w:r>
      <w:r w:rsidR="00DE6CE9" w:rsidRPr="00AC783B">
        <w:rPr>
          <w:rFonts w:ascii="Times New Roman" w:hAnsi="Times New Roman" w:cs="Times New Roman"/>
        </w:rPr>
        <w:t xml:space="preserve"> (Johnson and </w:t>
      </w:r>
      <w:proofErr w:type="spellStart"/>
      <w:r w:rsidR="00DE6CE9" w:rsidRPr="00AC783B">
        <w:rPr>
          <w:rFonts w:ascii="Times New Roman" w:hAnsi="Times New Roman" w:cs="Times New Roman"/>
        </w:rPr>
        <w:t>Mc</w:t>
      </w:r>
      <w:r w:rsidR="00362730" w:rsidRPr="00AC783B">
        <w:rPr>
          <w:rFonts w:ascii="Times New Roman" w:hAnsi="Times New Roman" w:cs="Times New Roman"/>
        </w:rPr>
        <w:t>R</w:t>
      </w:r>
      <w:r w:rsidR="00DE6CE9" w:rsidRPr="00AC783B">
        <w:rPr>
          <w:rFonts w:ascii="Times New Roman" w:hAnsi="Times New Roman" w:cs="Times New Roman"/>
        </w:rPr>
        <w:t>uer</w:t>
      </w:r>
      <w:proofErr w:type="spellEnd"/>
      <w:r w:rsidR="00DE6CE9" w:rsidRPr="00AC783B">
        <w:rPr>
          <w:rFonts w:ascii="Times New Roman" w:hAnsi="Times New Roman" w:cs="Times New Roman"/>
        </w:rPr>
        <w:t xml:space="preserve">, 2014, </w:t>
      </w:r>
      <w:r w:rsidR="00362730" w:rsidRPr="00AC783B">
        <w:rPr>
          <w:rFonts w:ascii="Times New Roman" w:hAnsi="Times New Roman" w:cs="Times New Roman"/>
        </w:rPr>
        <w:t xml:space="preserve">p. </w:t>
      </w:r>
      <w:r w:rsidR="00DE6CE9" w:rsidRPr="00AC783B">
        <w:rPr>
          <w:rFonts w:ascii="Times New Roman" w:hAnsi="Times New Roman" w:cs="Times New Roman"/>
        </w:rPr>
        <w:t>254).</w:t>
      </w:r>
      <w:r w:rsidR="000D4B1F" w:rsidRPr="00AC783B">
        <w:rPr>
          <w:rFonts w:ascii="Times New Roman" w:hAnsi="Times New Roman" w:cs="Times New Roman"/>
        </w:rPr>
        <w:t xml:space="preserve"> </w:t>
      </w:r>
      <w:r w:rsidR="00960462" w:rsidRPr="00AC783B">
        <w:rPr>
          <w:rFonts w:ascii="Times New Roman" w:hAnsi="Times New Roman" w:cs="Times New Roman"/>
        </w:rPr>
        <w:t>Epistemology may well</w:t>
      </w:r>
      <w:r w:rsidR="00FB54AC" w:rsidRPr="00AC783B">
        <w:rPr>
          <w:rFonts w:ascii="Times New Roman" w:hAnsi="Times New Roman" w:cs="Times New Roman"/>
        </w:rPr>
        <w:t xml:space="preserve"> </w:t>
      </w:r>
      <w:r w:rsidR="00D35EFA" w:rsidRPr="00AC783B">
        <w:rPr>
          <w:rFonts w:ascii="Times New Roman" w:hAnsi="Times New Roman" w:cs="Times New Roman"/>
        </w:rPr>
        <w:t xml:space="preserve">have long since </w:t>
      </w:r>
      <w:r w:rsidR="00FB54AC" w:rsidRPr="00AC783B">
        <w:rPr>
          <w:rFonts w:ascii="Times New Roman" w:hAnsi="Times New Roman" w:cs="Times New Roman"/>
        </w:rPr>
        <w:t>value</w:t>
      </w:r>
      <w:r w:rsidR="00D35EFA" w:rsidRPr="00AC783B">
        <w:rPr>
          <w:rFonts w:ascii="Times New Roman" w:hAnsi="Times New Roman" w:cs="Times New Roman"/>
        </w:rPr>
        <w:t>d</w:t>
      </w:r>
      <w:r w:rsidR="00FB54AC" w:rsidRPr="00AC783B">
        <w:rPr>
          <w:rFonts w:ascii="Times New Roman" w:hAnsi="Times New Roman" w:cs="Times New Roman"/>
        </w:rPr>
        <w:t xml:space="preserve"> criticality towards ocularcentrism, how, for example, </w:t>
      </w:r>
      <w:r w:rsidR="00C009C4">
        <w:rPr>
          <w:rFonts w:ascii="Times New Roman" w:hAnsi="Times New Roman" w:cs="Times New Roman"/>
        </w:rPr>
        <w:t>“</w:t>
      </w:r>
      <w:r w:rsidR="00FB54AC" w:rsidRPr="00AC783B">
        <w:rPr>
          <w:rFonts w:ascii="Times New Roman" w:hAnsi="Times New Roman" w:cs="Times New Roman"/>
        </w:rPr>
        <w:t>we are often fooled by visual experience that turns out to be illusory, an inclination generated perhaps by our overwhelming, habitual belief in its apparent reliability</w:t>
      </w:r>
      <w:r w:rsidR="00C009C4">
        <w:rPr>
          <w:rFonts w:ascii="Times New Roman" w:hAnsi="Times New Roman" w:cs="Times New Roman"/>
        </w:rPr>
        <w:t>”</w:t>
      </w:r>
      <w:r w:rsidR="0080322B" w:rsidRPr="00AC783B">
        <w:rPr>
          <w:rFonts w:ascii="Times New Roman" w:hAnsi="Times New Roman" w:cs="Times New Roman"/>
        </w:rPr>
        <w:t xml:space="preserve"> (Jay, 1993, </w:t>
      </w:r>
      <w:r w:rsidR="00362730" w:rsidRPr="00AC783B">
        <w:rPr>
          <w:rFonts w:ascii="Times New Roman" w:hAnsi="Times New Roman" w:cs="Times New Roman"/>
        </w:rPr>
        <w:t xml:space="preserve">p. </w:t>
      </w:r>
      <w:r w:rsidR="0080322B" w:rsidRPr="00AC783B">
        <w:rPr>
          <w:rFonts w:ascii="Times New Roman" w:hAnsi="Times New Roman" w:cs="Times New Roman"/>
        </w:rPr>
        <w:t>8).</w:t>
      </w:r>
      <w:r w:rsidR="00F04A36" w:rsidRPr="00AC783B">
        <w:rPr>
          <w:rFonts w:ascii="Times New Roman" w:hAnsi="Times New Roman" w:cs="Times New Roman"/>
        </w:rPr>
        <w:t xml:space="preserve"> </w:t>
      </w:r>
      <w:r w:rsidR="0080322B" w:rsidRPr="00AC783B">
        <w:rPr>
          <w:rFonts w:ascii="Times New Roman" w:hAnsi="Times New Roman" w:cs="Times New Roman"/>
        </w:rPr>
        <w:t>Cripistemology, however, privileges the positionality of those most impacted, closest to the implications of the visual bias on the sustained level of lived reality.</w:t>
      </w:r>
      <w:r w:rsidR="00F04A36" w:rsidRPr="00AC783B">
        <w:rPr>
          <w:rFonts w:ascii="Times New Roman" w:hAnsi="Times New Roman" w:cs="Times New Roman"/>
        </w:rPr>
        <w:t xml:space="preserve"> Ocularcentrism becomes </w:t>
      </w:r>
      <w:r w:rsidR="00DE1145" w:rsidRPr="00AC783B">
        <w:rPr>
          <w:rFonts w:ascii="Times New Roman" w:hAnsi="Times New Roman" w:cs="Times New Roman"/>
        </w:rPr>
        <w:t xml:space="preserve">critically </w:t>
      </w:r>
      <w:r w:rsidR="00F04A36" w:rsidRPr="00AC783B">
        <w:rPr>
          <w:rFonts w:ascii="Times New Roman" w:hAnsi="Times New Roman" w:cs="Times New Roman"/>
        </w:rPr>
        <w:t xml:space="preserve">reframed as ocularnormativism on the grounds that sight tends to be accepted as the right and proper means of perception, problematic in its </w:t>
      </w:r>
      <w:r w:rsidR="00D35EFA" w:rsidRPr="00AC783B">
        <w:rPr>
          <w:rFonts w:ascii="Times New Roman" w:hAnsi="Times New Roman" w:cs="Times New Roman"/>
        </w:rPr>
        <w:t xml:space="preserve">irrelevance to </w:t>
      </w:r>
      <w:r w:rsidR="00F04A36" w:rsidRPr="00AC783B">
        <w:rPr>
          <w:rFonts w:ascii="Times New Roman" w:hAnsi="Times New Roman" w:cs="Times New Roman"/>
        </w:rPr>
        <w:t>many blind and visually impaired people.</w:t>
      </w:r>
      <w:r w:rsidR="000D4B1F" w:rsidRPr="00AC783B">
        <w:rPr>
          <w:rFonts w:ascii="Times New Roman" w:hAnsi="Times New Roman" w:cs="Times New Roman"/>
        </w:rPr>
        <w:t xml:space="preserve"> This being so, moreover, it becomes appreciated that those very same blind and </w:t>
      </w:r>
      <w:r w:rsidR="000D4B1F" w:rsidRPr="00AC783B">
        <w:rPr>
          <w:rFonts w:ascii="Times New Roman" w:hAnsi="Times New Roman" w:cs="Times New Roman"/>
        </w:rPr>
        <w:lastRenderedPageBreak/>
        <w:t xml:space="preserve">visually impaired people can contribute their own particular forms of </w:t>
      </w:r>
      <w:r w:rsidR="00D35EFA" w:rsidRPr="00AC783B">
        <w:rPr>
          <w:rFonts w:ascii="Times New Roman" w:hAnsi="Times New Roman" w:cs="Times New Roman"/>
        </w:rPr>
        <w:t xml:space="preserve">understanding </w:t>
      </w:r>
      <w:r w:rsidR="000D4B1F" w:rsidRPr="00AC783B">
        <w:rPr>
          <w:rFonts w:ascii="Times New Roman" w:hAnsi="Times New Roman" w:cs="Times New Roman"/>
        </w:rPr>
        <w:t xml:space="preserve">to the broader field of </w:t>
      </w:r>
      <w:r w:rsidR="00D35EFA" w:rsidRPr="00AC783B">
        <w:rPr>
          <w:rFonts w:ascii="Times New Roman" w:hAnsi="Times New Roman" w:cs="Times New Roman"/>
        </w:rPr>
        <w:t>knowledge</w:t>
      </w:r>
      <w:r w:rsidR="000D4B1F" w:rsidRPr="00AC783B">
        <w:rPr>
          <w:rFonts w:ascii="Times New Roman" w:hAnsi="Times New Roman" w:cs="Times New Roman"/>
        </w:rPr>
        <w:t xml:space="preserve">. </w:t>
      </w:r>
      <w:r w:rsidR="00F04A36" w:rsidRPr="00AC783B">
        <w:rPr>
          <w:rFonts w:ascii="Times New Roman" w:hAnsi="Times New Roman" w:cs="Times New Roman"/>
        </w:rPr>
        <w:t xml:space="preserve">   </w:t>
      </w:r>
    </w:p>
    <w:p w14:paraId="5E1AF962" w14:textId="78EB64E0" w:rsidR="009F1E62" w:rsidRPr="00AC783B" w:rsidRDefault="00763117" w:rsidP="0096556A">
      <w:pPr>
        <w:spacing w:line="480" w:lineRule="auto"/>
        <w:ind w:firstLine="720"/>
        <w:rPr>
          <w:rFonts w:ascii="Times New Roman" w:hAnsi="Times New Roman" w:cs="Times New Roman"/>
        </w:rPr>
      </w:pPr>
      <w:r w:rsidRPr="00AC783B">
        <w:rPr>
          <w:rFonts w:ascii="Times New Roman" w:hAnsi="Times New Roman" w:cs="Times New Roman"/>
        </w:rPr>
        <w:t>I</w:t>
      </w:r>
      <w:r w:rsidR="000769EE" w:rsidRPr="00AC783B">
        <w:rPr>
          <w:rFonts w:ascii="Times New Roman" w:hAnsi="Times New Roman" w:cs="Times New Roman"/>
        </w:rPr>
        <w:t>n a disruption of ocularnormative knowledge, one of us</w:t>
      </w:r>
      <w:r w:rsidR="0037530D" w:rsidRPr="00AC783B">
        <w:rPr>
          <w:rFonts w:ascii="Times New Roman" w:hAnsi="Times New Roman" w:cs="Times New Roman"/>
        </w:rPr>
        <w:t xml:space="preserve"> </w:t>
      </w:r>
      <w:r w:rsidRPr="00AC783B">
        <w:rPr>
          <w:rFonts w:ascii="Times New Roman" w:hAnsi="Times New Roman" w:cs="Times New Roman"/>
        </w:rPr>
        <w:t xml:space="preserve">is a blind professor who has conducted </w:t>
      </w:r>
      <w:r w:rsidR="004D5EDD" w:rsidRPr="00AC783B">
        <w:rPr>
          <w:rFonts w:ascii="Times New Roman" w:hAnsi="Times New Roman" w:cs="Times New Roman"/>
        </w:rPr>
        <w:t xml:space="preserve">much </w:t>
      </w:r>
      <w:r w:rsidRPr="00AC783B">
        <w:rPr>
          <w:rFonts w:ascii="Times New Roman" w:hAnsi="Times New Roman" w:cs="Times New Roman"/>
        </w:rPr>
        <w:t xml:space="preserve">research on </w:t>
      </w:r>
      <w:r w:rsidR="000769EE" w:rsidRPr="00AC783B">
        <w:rPr>
          <w:rFonts w:ascii="Times New Roman" w:hAnsi="Times New Roman" w:cs="Times New Roman"/>
        </w:rPr>
        <w:t>the metanarrative of blindness (</w:t>
      </w:r>
      <w:r w:rsidR="003043AE" w:rsidRPr="00AC783B">
        <w:rPr>
          <w:rFonts w:ascii="Times New Roman" w:hAnsi="Times New Roman" w:cs="Times New Roman"/>
        </w:rPr>
        <w:t>Author</w:t>
      </w:r>
      <w:r w:rsidR="000769EE" w:rsidRPr="00AC783B">
        <w:rPr>
          <w:rFonts w:ascii="Times New Roman" w:hAnsi="Times New Roman" w:cs="Times New Roman"/>
        </w:rPr>
        <w:t xml:space="preserve">, 2014; </w:t>
      </w:r>
      <w:r w:rsidR="003043AE" w:rsidRPr="00AC783B">
        <w:rPr>
          <w:rFonts w:ascii="Times New Roman" w:hAnsi="Times New Roman" w:cs="Times New Roman"/>
        </w:rPr>
        <w:t>Author</w:t>
      </w:r>
      <w:r w:rsidR="000769EE" w:rsidRPr="00AC783B">
        <w:rPr>
          <w:rFonts w:ascii="Times New Roman" w:hAnsi="Times New Roman" w:cs="Times New Roman"/>
        </w:rPr>
        <w:t>, 2021).</w:t>
      </w:r>
      <w:r w:rsidR="00255C0C" w:rsidRPr="00AC783B">
        <w:rPr>
          <w:rFonts w:ascii="Times New Roman" w:hAnsi="Times New Roman" w:cs="Times New Roman"/>
        </w:rPr>
        <w:t xml:space="preserve"> </w:t>
      </w:r>
      <w:r w:rsidR="004D5EDD" w:rsidRPr="00AC783B">
        <w:rPr>
          <w:rFonts w:ascii="Times New Roman" w:hAnsi="Times New Roman" w:cs="Times New Roman"/>
        </w:rPr>
        <w:t>Beyond the critical analysis, t</w:t>
      </w:r>
      <w:r w:rsidR="00255C0C" w:rsidRPr="00AC783B">
        <w:rPr>
          <w:rFonts w:ascii="Times New Roman" w:hAnsi="Times New Roman" w:cs="Times New Roman"/>
        </w:rPr>
        <w:t>h</w:t>
      </w:r>
      <w:r w:rsidR="004E2F09" w:rsidRPr="00AC783B">
        <w:rPr>
          <w:rFonts w:ascii="Times New Roman" w:hAnsi="Times New Roman" w:cs="Times New Roman"/>
        </w:rPr>
        <w:t>e</w:t>
      </w:r>
      <w:r w:rsidR="00255C0C" w:rsidRPr="00AC783B">
        <w:rPr>
          <w:rFonts w:ascii="Times New Roman" w:hAnsi="Times New Roman" w:cs="Times New Roman"/>
        </w:rPr>
        <w:t xml:space="preserve"> methodology </w:t>
      </w:r>
      <w:r w:rsidR="004E2F09" w:rsidRPr="00AC783B">
        <w:rPr>
          <w:rFonts w:ascii="Times New Roman" w:hAnsi="Times New Roman" w:cs="Times New Roman"/>
        </w:rPr>
        <w:t xml:space="preserve">of this work </w:t>
      </w:r>
      <w:r w:rsidR="00255C0C" w:rsidRPr="00AC783B">
        <w:rPr>
          <w:rFonts w:ascii="Times New Roman" w:hAnsi="Times New Roman" w:cs="Times New Roman"/>
        </w:rPr>
        <w:t xml:space="preserve">involves countering the ocularnormativism of the grand stories </w:t>
      </w:r>
      <w:r w:rsidR="004E2F09" w:rsidRPr="00AC783B">
        <w:rPr>
          <w:rFonts w:ascii="Times New Roman" w:hAnsi="Times New Roman" w:cs="Times New Roman"/>
        </w:rPr>
        <w:t xml:space="preserve">of blindness </w:t>
      </w:r>
      <w:r w:rsidR="00255C0C" w:rsidRPr="00AC783B">
        <w:rPr>
          <w:rFonts w:ascii="Times New Roman" w:hAnsi="Times New Roman" w:cs="Times New Roman"/>
        </w:rPr>
        <w:t xml:space="preserve">with personal narratives defined by lived experience. This approach has developed into </w:t>
      </w:r>
      <w:proofErr w:type="spellStart"/>
      <w:r w:rsidR="00255C0C" w:rsidRPr="00AC783B">
        <w:rPr>
          <w:rFonts w:ascii="Times New Roman" w:hAnsi="Times New Roman" w:cs="Times New Roman"/>
        </w:rPr>
        <w:t>autocritical</w:t>
      </w:r>
      <w:proofErr w:type="spellEnd"/>
      <w:r w:rsidR="00255C0C" w:rsidRPr="00AC783B">
        <w:rPr>
          <w:rFonts w:ascii="Times New Roman" w:hAnsi="Times New Roman" w:cs="Times New Roman"/>
        </w:rPr>
        <w:t xml:space="preserve"> disability studies, </w:t>
      </w:r>
      <w:r w:rsidR="00DE7743" w:rsidRPr="00AC783B">
        <w:rPr>
          <w:rFonts w:ascii="Times New Roman" w:hAnsi="Times New Roman" w:cs="Times New Roman"/>
        </w:rPr>
        <w:t xml:space="preserve">from which </w:t>
      </w:r>
      <w:r w:rsidR="00093047" w:rsidRPr="00AC783B">
        <w:rPr>
          <w:rFonts w:ascii="Times New Roman" w:hAnsi="Times New Roman" w:cs="Times New Roman"/>
        </w:rPr>
        <w:t>the concept of cultural station</w:t>
      </w:r>
      <w:r w:rsidR="00CA58AC" w:rsidRPr="00AC783B">
        <w:rPr>
          <w:rFonts w:ascii="Times New Roman" w:hAnsi="Times New Roman" w:cs="Times New Roman"/>
        </w:rPr>
        <w:t>s</w:t>
      </w:r>
      <w:r w:rsidR="00DE7743" w:rsidRPr="00AC783B">
        <w:rPr>
          <w:rFonts w:ascii="Times New Roman" w:hAnsi="Times New Roman" w:cs="Times New Roman"/>
        </w:rPr>
        <w:t xml:space="preserve"> has emerged</w:t>
      </w:r>
      <w:r w:rsidR="00093047" w:rsidRPr="00AC783B">
        <w:rPr>
          <w:rFonts w:ascii="Times New Roman" w:hAnsi="Times New Roman" w:cs="Times New Roman"/>
        </w:rPr>
        <w:t xml:space="preserve"> (</w:t>
      </w:r>
      <w:r w:rsidR="003043AE" w:rsidRPr="00AC783B">
        <w:rPr>
          <w:rFonts w:ascii="Times New Roman" w:hAnsi="Times New Roman" w:cs="Times New Roman"/>
        </w:rPr>
        <w:t>Author</w:t>
      </w:r>
      <w:r w:rsidR="00093047" w:rsidRPr="00AC783B">
        <w:rPr>
          <w:rFonts w:ascii="Times New Roman" w:hAnsi="Times New Roman" w:cs="Times New Roman"/>
        </w:rPr>
        <w:t>, 2023</w:t>
      </w:r>
      <w:r w:rsidR="004E2F09" w:rsidRPr="00AC783B">
        <w:rPr>
          <w:rFonts w:ascii="Times New Roman" w:hAnsi="Times New Roman" w:cs="Times New Roman"/>
        </w:rPr>
        <w:t xml:space="preserve">; </w:t>
      </w:r>
      <w:r w:rsidR="003043AE" w:rsidRPr="00AC783B">
        <w:rPr>
          <w:rFonts w:ascii="Times New Roman" w:hAnsi="Times New Roman" w:cs="Times New Roman"/>
        </w:rPr>
        <w:t>Author</w:t>
      </w:r>
      <w:r w:rsidR="004E2F09" w:rsidRPr="00AC783B">
        <w:rPr>
          <w:rFonts w:ascii="Times New Roman" w:hAnsi="Times New Roman" w:cs="Times New Roman"/>
        </w:rPr>
        <w:t>, 2024</w:t>
      </w:r>
      <w:r w:rsidR="00093047" w:rsidRPr="00AC783B">
        <w:rPr>
          <w:rFonts w:ascii="Times New Roman" w:hAnsi="Times New Roman" w:cs="Times New Roman"/>
        </w:rPr>
        <w:t>).</w:t>
      </w:r>
      <w:r w:rsidR="00EE4A07" w:rsidRPr="00AC783B">
        <w:rPr>
          <w:rFonts w:ascii="Times New Roman" w:hAnsi="Times New Roman" w:cs="Times New Roman"/>
        </w:rPr>
        <w:t xml:space="preserve"> </w:t>
      </w:r>
      <w:r w:rsidR="000422D9" w:rsidRPr="00AC783B">
        <w:rPr>
          <w:rFonts w:ascii="Times New Roman" w:hAnsi="Times New Roman" w:cs="Times New Roman"/>
        </w:rPr>
        <w:t>A cultural station of blindness is a work or body of work that someone visits on the road to their understanding of</w:t>
      </w:r>
      <w:r w:rsidR="009F1E62" w:rsidRPr="00AC783B">
        <w:rPr>
          <w:rFonts w:ascii="Times New Roman" w:hAnsi="Times New Roman" w:cs="Times New Roman"/>
        </w:rPr>
        <w:t xml:space="preserve"> life beyond ocularnormativism. Methodologically, the formative text is identified by the blind or visually impaired person and revisited as a source of influence, </w:t>
      </w:r>
      <w:r w:rsidR="00EE4A07" w:rsidRPr="00AC783B">
        <w:rPr>
          <w:rFonts w:ascii="Times New Roman" w:hAnsi="Times New Roman" w:cs="Times New Roman"/>
        </w:rPr>
        <w:t>emotions</w:t>
      </w:r>
      <w:r w:rsidR="00DE1145" w:rsidRPr="00AC783B">
        <w:rPr>
          <w:rFonts w:ascii="Times New Roman" w:hAnsi="Times New Roman" w:cs="Times New Roman"/>
        </w:rPr>
        <w:t>, and anecdotes</w:t>
      </w:r>
      <w:r w:rsidR="00EE4A07" w:rsidRPr="00AC783B">
        <w:rPr>
          <w:rFonts w:ascii="Times New Roman" w:hAnsi="Times New Roman" w:cs="Times New Roman"/>
        </w:rPr>
        <w:t>. In keeping with cripistemology, blindness becomes a way of knowing the world.</w:t>
      </w:r>
      <w:r w:rsidR="009F1E62" w:rsidRPr="00AC783B">
        <w:rPr>
          <w:rFonts w:ascii="Times New Roman" w:hAnsi="Times New Roman" w:cs="Times New Roman"/>
        </w:rPr>
        <w:t xml:space="preserve">  </w:t>
      </w:r>
    </w:p>
    <w:p w14:paraId="473EFB9E" w14:textId="100724FF" w:rsidR="002F1E9F" w:rsidRPr="00AC783B" w:rsidRDefault="0027196D" w:rsidP="002F1E9F">
      <w:pPr>
        <w:spacing w:line="480" w:lineRule="auto"/>
        <w:ind w:firstLine="720"/>
        <w:rPr>
          <w:rFonts w:ascii="Times New Roman" w:hAnsi="Times New Roman" w:cs="Times New Roman"/>
        </w:rPr>
      </w:pPr>
      <w:r w:rsidRPr="00AC783B">
        <w:rPr>
          <w:rFonts w:ascii="Times New Roman" w:hAnsi="Times New Roman" w:cs="Times New Roman"/>
        </w:rPr>
        <w:t xml:space="preserve">Like </w:t>
      </w:r>
      <w:r w:rsidR="003043AE" w:rsidRPr="00AC783B">
        <w:rPr>
          <w:rFonts w:ascii="Times New Roman" w:hAnsi="Times New Roman" w:cs="Times New Roman"/>
        </w:rPr>
        <w:t>Author</w:t>
      </w:r>
      <w:r w:rsidR="00E801CC">
        <w:rPr>
          <w:rFonts w:ascii="Times New Roman" w:hAnsi="Times New Roman" w:cs="Times New Roman"/>
        </w:rPr>
        <w:t xml:space="preserve"> B</w:t>
      </w:r>
      <w:r w:rsidRPr="00AC783B">
        <w:rPr>
          <w:rFonts w:ascii="Times New Roman" w:hAnsi="Times New Roman" w:cs="Times New Roman"/>
        </w:rPr>
        <w:t xml:space="preserve">’s work on blindness, </w:t>
      </w:r>
      <w:r w:rsidR="003043AE" w:rsidRPr="00AC783B">
        <w:rPr>
          <w:rFonts w:ascii="Times New Roman" w:hAnsi="Times New Roman" w:cs="Times New Roman"/>
        </w:rPr>
        <w:t>Author</w:t>
      </w:r>
      <w:r w:rsidR="00E801CC">
        <w:rPr>
          <w:rFonts w:ascii="Times New Roman" w:hAnsi="Times New Roman" w:cs="Times New Roman"/>
        </w:rPr>
        <w:t xml:space="preserve"> A</w:t>
      </w:r>
      <w:r w:rsidRPr="00AC783B">
        <w:rPr>
          <w:rFonts w:ascii="Times New Roman" w:hAnsi="Times New Roman" w:cs="Times New Roman"/>
        </w:rPr>
        <w:t xml:space="preserve">’s scholarship interrogates the metanarratives of disability, specifically those surrounding chronic pain, as part of a broader project to </w:t>
      </w:r>
      <w:r w:rsidR="00F0686D" w:rsidRPr="00AC783B">
        <w:rPr>
          <w:rFonts w:ascii="Times New Roman" w:hAnsi="Times New Roman" w:cs="Times New Roman"/>
        </w:rPr>
        <w:t>complicate conventional psychological notions of</w:t>
      </w:r>
      <w:r w:rsidRPr="00AC783B">
        <w:rPr>
          <w:rFonts w:ascii="Times New Roman" w:hAnsi="Times New Roman" w:cs="Times New Roman"/>
        </w:rPr>
        <w:t xml:space="preserve"> embodiment</w:t>
      </w:r>
      <w:r w:rsidR="00EC0740" w:rsidRPr="00AC783B">
        <w:rPr>
          <w:rFonts w:ascii="Times New Roman" w:hAnsi="Times New Roman" w:cs="Times New Roman"/>
        </w:rPr>
        <w:t xml:space="preserve"> </w:t>
      </w:r>
      <w:r w:rsidRPr="00AC783B">
        <w:rPr>
          <w:rFonts w:ascii="Times New Roman" w:hAnsi="Times New Roman" w:cs="Times New Roman"/>
        </w:rPr>
        <w:t>and representation (</w:t>
      </w:r>
      <w:r w:rsidR="003043AE" w:rsidRPr="00AC783B">
        <w:rPr>
          <w:rFonts w:ascii="Times New Roman" w:hAnsi="Times New Roman" w:cs="Times New Roman"/>
        </w:rPr>
        <w:t>Author</w:t>
      </w:r>
      <w:r w:rsidRPr="00AC783B">
        <w:rPr>
          <w:rFonts w:ascii="Times New Roman" w:hAnsi="Times New Roman" w:cs="Times New Roman"/>
        </w:rPr>
        <w:t xml:space="preserve">, 2021; </w:t>
      </w:r>
      <w:r w:rsidR="003043AE" w:rsidRPr="00AC783B">
        <w:rPr>
          <w:rFonts w:ascii="Times New Roman" w:hAnsi="Times New Roman" w:cs="Times New Roman"/>
        </w:rPr>
        <w:t>Author,</w:t>
      </w:r>
      <w:r w:rsidRPr="00AC783B">
        <w:rPr>
          <w:rFonts w:ascii="Times New Roman" w:hAnsi="Times New Roman" w:cs="Times New Roman"/>
        </w:rPr>
        <w:t xml:space="preserve"> </w:t>
      </w:r>
      <w:r w:rsidR="00C009C4">
        <w:rPr>
          <w:rFonts w:ascii="Times New Roman" w:hAnsi="Times New Roman" w:cs="Times New Roman"/>
        </w:rPr>
        <w:t>2026</w:t>
      </w:r>
      <w:r w:rsidRPr="00AC783B">
        <w:rPr>
          <w:rFonts w:ascii="Times New Roman" w:hAnsi="Times New Roman" w:cs="Times New Roman"/>
        </w:rPr>
        <w:t xml:space="preserve">). </w:t>
      </w:r>
      <w:r w:rsidR="00D54B29" w:rsidRPr="00AC783B">
        <w:rPr>
          <w:rFonts w:ascii="Times New Roman" w:hAnsi="Times New Roman" w:cs="Times New Roman"/>
        </w:rPr>
        <w:t xml:space="preserve">For nearly two decades, </w:t>
      </w:r>
      <w:r w:rsidR="003043AE" w:rsidRPr="00AC783B">
        <w:rPr>
          <w:rFonts w:ascii="Times New Roman" w:hAnsi="Times New Roman" w:cs="Times New Roman"/>
        </w:rPr>
        <w:t xml:space="preserve">Author has </w:t>
      </w:r>
      <w:r w:rsidR="00D54B29" w:rsidRPr="00AC783B">
        <w:rPr>
          <w:rFonts w:ascii="Times New Roman" w:hAnsi="Times New Roman" w:cs="Times New Roman"/>
        </w:rPr>
        <w:t>integrated photovoice as a component of participatory action research, working with first-generation and disabled college students, elementary school children (</w:t>
      </w:r>
      <w:r w:rsidR="003043AE" w:rsidRPr="00AC783B">
        <w:rPr>
          <w:rFonts w:ascii="Times New Roman" w:hAnsi="Times New Roman" w:cs="Times New Roman"/>
        </w:rPr>
        <w:t>Author</w:t>
      </w:r>
      <w:r w:rsidR="00D54B29" w:rsidRPr="00AC783B">
        <w:rPr>
          <w:rFonts w:ascii="Times New Roman" w:hAnsi="Times New Roman" w:cs="Times New Roman"/>
        </w:rPr>
        <w:t xml:space="preserve">, 2011; </w:t>
      </w:r>
      <w:r w:rsidR="003043AE" w:rsidRPr="00AC783B">
        <w:rPr>
          <w:rFonts w:ascii="Times New Roman" w:hAnsi="Times New Roman" w:cs="Times New Roman"/>
        </w:rPr>
        <w:t>Author</w:t>
      </w:r>
      <w:r w:rsidR="00D54B29" w:rsidRPr="00AC783B">
        <w:rPr>
          <w:rFonts w:ascii="Times New Roman" w:hAnsi="Times New Roman" w:cs="Times New Roman"/>
        </w:rPr>
        <w:t>, 2012), incarcerated psychiatric survivors, and</w:t>
      </w:r>
      <w:r w:rsidR="0053739A" w:rsidRPr="00AC783B">
        <w:rPr>
          <w:rFonts w:ascii="Times New Roman" w:hAnsi="Times New Roman" w:cs="Times New Roman"/>
        </w:rPr>
        <w:t xml:space="preserve"> </w:t>
      </w:r>
      <w:r w:rsidR="00D54B29" w:rsidRPr="00AC783B">
        <w:rPr>
          <w:rFonts w:ascii="Times New Roman" w:hAnsi="Times New Roman" w:cs="Times New Roman"/>
        </w:rPr>
        <w:t>communit</w:t>
      </w:r>
      <w:r w:rsidR="0053739A" w:rsidRPr="00AC783B">
        <w:rPr>
          <w:rFonts w:ascii="Times New Roman" w:hAnsi="Times New Roman" w:cs="Times New Roman"/>
        </w:rPr>
        <w:t>y organizations</w:t>
      </w:r>
      <w:r w:rsidR="00D54B29" w:rsidRPr="00AC783B">
        <w:rPr>
          <w:rFonts w:ascii="Times New Roman" w:hAnsi="Times New Roman" w:cs="Times New Roman"/>
        </w:rPr>
        <w:t xml:space="preserve"> conducting needs assessments</w:t>
      </w:r>
      <w:r w:rsidR="002F1E9F" w:rsidRPr="00AC783B">
        <w:rPr>
          <w:rFonts w:ascii="Times New Roman" w:hAnsi="Times New Roman" w:cs="Times New Roman"/>
        </w:rPr>
        <w:t xml:space="preserve">. </w:t>
      </w:r>
      <w:r w:rsidR="00863F68" w:rsidRPr="00AC783B">
        <w:rPr>
          <w:rFonts w:ascii="Times New Roman" w:hAnsi="Times New Roman" w:cs="Times New Roman"/>
        </w:rPr>
        <w:t xml:space="preserve">This sustained engagement with photovoice across diverse contexts has </w:t>
      </w:r>
      <w:r w:rsidR="003043AE" w:rsidRPr="00AC783B">
        <w:rPr>
          <w:rFonts w:ascii="Times New Roman" w:hAnsi="Times New Roman" w:cs="Times New Roman"/>
        </w:rPr>
        <w:t>provided</w:t>
      </w:r>
      <w:r w:rsidR="00863F68" w:rsidRPr="00AC783B">
        <w:rPr>
          <w:rFonts w:ascii="Times New Roman" w:hAnsi="Times New Roman" w:cs="Times New Roman"/>
        </w:rPr>
        <w:t xml:space="preserve"> a deep appreciation for its possibilities as well as its limitations. </w:t>
      </w:r>
      <w:r w:rsidR="003043AE" w:rsidRPr="00AC783B">
        <w:rPr>
          <w:rFonts w:ascii="Times New Roman" w:hAnsi="Times New Roman" w:cs="Times New Roman"/>
        </w:rPr>
        <w:t xml:space="preserve">Author has </w:t>
      </w:r>
      <w:r w:rsidR="00EC0740" w:rsidRPr="00AC783B">
        <w:rPr>
          <w:rFonts w:ascii="Times New Roman" w:hAnsi="Times New Roman" w:cs="Times New Roman"/>
        </w:rPr>
        <w:t xml:space="preserve">also engaged </w:t>
      </w:r>
      <w:r w:rsidR="002F1E9F" w:rsidRPr="00AC783B">
        <w:rPr>
          <w:rFonts w:ascii="Times New Roman" w:hAnsi="Times New Roman" w:cs="Times New Roman"/>
        </w:rPr>
        <w:t xml:space="preserve">visual- and arts-based methods </w:t>
      </w:r>
      <w:r w:rsidR="00D54B29" w:rsidRPr="00AC783B">
        <w:rPr>
          <w:rFonts w:ascii="Times New Roman" w:hAnsi="Times New Roman" w:cs="Times New Roman"/>
        </w:rPr>
        <w:t xml:space="preserve">as </w:t>
      </w:r>
      <w:r w:rsidR="002F1E9F" w:rsidRPr="00AC783B">
        <w:rPr>
          <w:rFonts w:ascii="Times New Roman" w:hAnsi="Times New Roman" w:cs="Times New Roman"/>
        </w:rPr>
        <w:t xml:space="preserve">both a </w:t>
      </w:r>
      <w:r w:rsidR="00D54B29" w:rsidRPr="00AC783B">
        <w:rPr>
          <w:rFonts w:ascii="Times New Roman" w:hAnsi="Times New Roman" w:cs="Times New Roman"/>
        </w:rPr>
        <w:t xml:space="preserve">workshop </w:t>
      </w:r>
      <w:r w:rsidR="002F1E9F" w:rsidRPr="00AC783B">
        <w:rPr>
          <w:rFonts w:ascii="Times New Roman" w:hAnsi="Times New Roman" w:cs="Times New Roman"/>
        </w:rPr>
        <w:t xml:space="preserve">trainer and </w:t>
      </w:r>
      <w:r w:rsidR="00EC0740" w:rsidRPr="00AC783B">
        <w:rPr>
          <w:rFonts w:ascii="Times New Roman" w:hAnsi="Times New Roman" w:cs="Times New Roman"/>
        </w:rPr>
        <w:t xml:space="preserve">participant. </w:t>
      </w:r>
      <w:r w:rsidR="003043AE" w:rsidRPr="00AC783B">
        <w:rPr>
          <w:rFonts w:ascii="Times New Roman" w:hAnsi="Times New Roman" w:cs="Times New Roman"/>
        </w:rPr>
        <w:t>Their</w:t>
      </w:r>
      <w:r w:rsidR="002F1E9F" w:rsidRPr="00AC783B">
        <w:rPr>
          <w:rFonts w:ascii="Times New Roman" w:hAnsi="Times New Roman" w:cs="Times New Roman"/>
        </w:rPr>
        <w:t xml:space="preserve"> current </w:t>
      </w:r>
      <w:r w:rsidR="00EC0740" w:rsidRPr="00AC783B">
        <w:rPr>
          <w:rFonts w:ascii="Times New Roman" w:hAnsi="Times New Roman" w:cs="Times New Roman"/>
        </w:rPr>
        <w:t xml:space="preserve">research </w:t>
      </w:r>
      <w:r w:rsidR="002F1E9F" w:rsidRPr="00AC783B">
        <w:rPr>
          <w:rFonts w:ascii="Times New Roman" w:hAnsi="Times New Roman" w:cs="Times New Roman"/>
        </w:rPr>
        <w:t>focuses on the social psychology of disability and ableism, particularly</w:t>
      </w:r>
      <w:r w:rsidR="00D54B29" w:rsidRPr="00AC783B">
        <w:rPr>
          <w:rFonts w:ascii="Times New Roman" w:hAnsi="Times New Roman" w:cs="Times New Roman"/>
        </w:rPr>
        <w:t xml:space="preserve"> on</w:t>
      </w:r>
      <w:r w:rsidR="00EC0740" w:rsidRPr="00AC783B">
        <w:rPr>
          <w:rFonts w:ascii="Times New Roman" w:hAnsi="Times New Roman" w:cs="Times New Roman"/>
        </w:rPr>
        <w:t xml:space="preserve"> how </w:t>
      </w:r>
      <w:r w:rsidR="00376AC0" w:rsidRPr="00AC783B">
        <w:rPr>
          <w:rFonts w:ascii="Times New Roman" w:hAnsi="Times New Roman" w:cs="Times New Roman"/>
        </w:rPr>
        <w:t xml:space="preserve">individuals </w:t>
      </w:r>
      <w:r w:rsidR="00EC0740" w:rsidRPr="00AC783B">
        <w:rPr>
          <w:rFonts w:ascii="Times New Roman" w:hAnsi="Times New Roman" w:cs="Times New Roman"/>
        </w:rPr>
        <w:t xml:space="preserve">with chronic pain and illness build </w:t>
      </w:r>
      <w:r w:rsidR="00EC0740" w:rsidRPr="00AC783B">
        <w:rPr>
          <w:rFonts w:ascii="Times New Roman" w:hAnsi="Times New Roman" w:cs="Times New Roman"/>
        </w:rPr>
        <w:lastRenderedPageBreak/>
        <w:t xml:space="preserve">community and resist marginalization. </w:t>
      </w:r>
      <w:r w:rsidR="000A13D5" w:rsidRPr="00AC783B">
        <w:rPr>
          <w:rFonts w:ascii="Times New Roman" w:hAnsi="Times New Roman" w:cs="Times New Roman"/>
        </w:rPr>
        <w:t xml:space="preserve">Recently, </w:t>
      </w:r>
      <w:r w:rsidR="00F0686D" w:rsidRPr="00AC783B">
        <w:rPr>
          <w:rFonts w:ascii="Times New Roman" w:hAnsi="Times New Roman" w:cs="Times New Roman"/>
        </w:rPr>
        <w:t>this work</w:t>
      </w:r>
      <w:r w:rsidR="000A13D5" w:rsidRPr="00AC783B">
        <w:rPr>
          <w:rFonts w:ascii="Times New Roman" w:hAnsi="Times New Roman" w:cs="Times New Roman"/>
        </w:rPr>
        <w:t xml:space="preserve"> has</w:t>
      </w:r>
      <w:r w:rsidR="00F0686D" w:rsidRPr="00AC783B">
        <w:rPr>
          <w:rFonts w:ascii="Times New Roman" w:hAnsi="Times New Roman" w:cs="Times New Roman"/>
        </w:rPr>
        <w:t xml:space="preserve"> </w:t>
      </w:r>
      <w:r w:rsidR="00D54B29" w:rsidRPr="00AC783B">
        <w:rPr>
          <w:rFonts w:ascii="Times New Roman" w:hAnsi="Times New Roman" w:cs="Times New Roman"/>
        </w:rPr>
        <w:t>center</w:t>
      </w:r>
      <w:r w:rsidR="000A13D5" w:rsidRPr="00AC783B">
        <w:rPr>
          <w:rFonts w:ascii="Times New Roman" w:hAnsi="Times New Roman" w:cs="Times New Roman"/>
        </w:rPr>
        <w:t>ed</w:t>
      </w:r>
      <w:r w:rsidR="00F0686D" w:rsidRPr="00AC783B">
        <w:rPr>
          <w:rFonts w:ascii="Times New Roman" w:hAnsi="Times New Roman" w:cs="Times New Roman"/>
        </w:rPr>
        <w:t xml:space="preserve"> on digital graphic medicine and graphic pathography</w:t>
      </w:r>
      <w:r w:rsidR="00D54B29" w:rsidRPr="00AC783B">
        <w:rPr>
          <w:rFonts w:ascii="Times New Roman" w:hAnsi="Times New Roman" w:cs="Times New Roman"/>
        </w:rPr>
        <w:t xml:space="preserve"> </w:t>
      </w:r>
      <w:r w:rsidR="00EB2765" w:rsidRPr="00AC783B">
        <w:rPr>
          <w:rFonts w:ascii="Times New Roman" w:hAnsi="Times New Roman" w:cs="Times New Roman"/>
        </w:rPr>
        <w:t>(</w:t>
      </w:r>
      <w:r w:rsidR="0053739A" w:rsidRPr="00AC783B">
        <w:rPr>
          <w:rFonts w:ascii="Times New Roman" w:hAnsi="Times New Roman" w:cs="Times New Roman"/>
        </w:rPr>
        <w:t xml:space="preserve">e.g., </w:t>
      </w:r>
      <w:r w:rsidR="003043AE" w:rsidRPr="00AC783B">
        <w:rPr>
          <w:rFonts w:ascii="Times New Roman" w:hAnsi="Times New Roman" w:cs="Times New Roman"/>
        </w:rPr>
        <w:t>Author</w:t>
      </w:r>
      <w:r w:rsidR="00EB2765" w:rsidRPr="00AC783B">
        <w:rPr>
          <w:rFonts w:ascii="Times New Roman" w:hAnsi="Times New Roman" w:cs="Times New Roman"/>
        </w:rPr>
        <w:t xml:space="preserve">, </w:t>
      </w:r>
      <w:r w:rsidR="00C009C4">
        <w:rPr>
          <w:rFonts w:ascii="Times New Roman" w:hAnsi="Times New Roman" w:cs="Times New Roman"/>
        </w:rPr>
        <w:t>2026</w:t>
      </w:r>
      <w:r w:rsidR="00EB2765" w:rsidRPr="00AC783B">
        <w:rPr>
          <w:rFonts w:ascii="Times New Roman" w:hAnsi="Times New Roman" w:cs="Times New Roman"/>
        </w:rPr>
        <w:t xml:space="preserve">) </w:t>
      </w:r>
      <w:r w:rsidR="00D54B29" w:rsidRPr="00AC783B">
        <w:rPr>
          <w:rFonts w:ascii="Times New Roman" w:hAnsi="Times New Roman" w:cs="Times New Roman"/>
        </w:rPr>
        <w:t xml:space="preserve">– highly </w:t>
      </w:r>
      <w:r w:rsidR="00F0686D" w:rsidRPr="00AC783B">
        <w:rPr>
          <w:rFonts w:ascii="Times New Roman" w:hAnsi="Times New Roman" w:cs="Times New Roman"/>
        </w:rPr>
        <w:t>visual mediums</w:t>
      </w:r>
      <w:r w:rsidR="00D54B29" w:rsidRPr="00AC783B">
        <w:rPr>
          <w:rFonts w:ascii="Times New Roman" w:hAnsi="Times New Roman" w:cs="Times New Roman"/>
        </w:rPr>
        <w:t xml:space="preserve"> that serve as important sites for collective meaning-making and resistance</w:t>
      </w:r>
      <w:r w:rsidR="00F0686D" w:rsidRPr="00AC783B">
        <w:rPr>
          <w:rFonts w:ascii="Times New Roman" w:hAnsi="Times New Roman" w:cs="Times New Roman"/>
        </w:rPr>
        <w:t xml:space="preserve">. </w:t>
      </w:r>
    </w:p>
    <w:p w14:paraId="68948949" w14:textId="420B5540" w:rsidR="00473BDC" w:rsidRPr="00AC783B" w:rsidRDefault="00DA0299" w:rsidP="00BA1285">
      <w:pPr>
        <w:spacing w:line="480" w:lineRule="auto"/>
        <w:ind w:firstLine="720"/>
        <w:rPr>
          <w:rFonts w:ascii="Times New Roman" w:eastAsia="Times New Roman" w:hAnsi="Times New Roman" w:cs="Times New Roman"/>
          <w:color w:val="000000"/>
          <w:kern w:val="0"/>
          <w14:ligatures w14:val="none"/>
        </w:rPr>
      </w:pPr>
      <w:r w:rsidRPr="00AC783B">
        <w:rPr>
          <w:rFonts w:ascii="Times New Roman" w:eastAsia="Times New Roman" w:hAnsi="Times New Roman" w:cs="Times New Roman"/>
          <w:color w:val="000000"/>
          <w:kern w:val="0"/>
          <w14:ligatures w14:val="none"/>
        </w:rPr>
        <w:t xml:space="preserve">In </w:t>
      </w:r>
      <w:r w:rsidR="003043AE" w:rsidRPr="00AC783B">
        <w:rPr>
          <w:rFonts w:ascii="Times New Roman" w:eastAsia="Times New Roman" w:hAnsi="Times New Roman" w:cs="Times New Roman"/>
          <w:color w:val="000000"/>
          <w:kern w:val="0"/>
          <w14:ligatures w14:val="none"/>
        </w:rPr>
        <w:t>their</w:t>
      </w:r>
      <w:r w:rsidRPr="00AC783B">
        <w:rPr>
          <w:rFonts w:ascii="Times New Roman" w:eastAsia="Times New Roman" w:hAnsi="Times New Roman" w:cs="Times New Roman"/>
          <w:color w:val="000000"/>
          <w:kern w:val="0"/>
          <w14:ligatures w14:val="none"/>
        </w:rPr>
        <w:t xml:space="preserve"> role as a university instructor, </w:t>
      </w:r>
      <w:r w:rsidR="003043AE" w:rsidRPr="00AC783B">
        <w:rPr>
          <w:rFonts w:ascii="Times New Roman" w:hAnsi="Times New Roman" w:cs="Times New Roman"/>
        </w:rPr>
        <w:t>Author</w:t>
      </w:r>
      <w:r w:rsidR="00E801CC">
        <w:rPr>
          <w:rFonts w:ascii="Times New Roman" w:hAnsi="Times New Roman" w:cs="Times New Roman"/>
        </w:rPr>
        <w:t xml:space="preserve"> C</w:t>
      </w:r>
      <w:r w:rsidRPr="00AC783B">
        <w:rPr>
          <w:rFonts w:ascii="Times New Roman" w:eastAsia="Times New Roman" w:hAnsi="Times New Roman" w:cs="Times New Roman"/>
          <w:color w:val="000000"/>
          <w:kern w:val="0"/>
          <w14:ligatures w14:val="none"/>
        </w:rPr>
        <w:t xml:space="preserve"> utilize</w:t>
      </w:r>
      <w:r w:rsidR="003043AE" w:rsidRPr="00AC783B">
        <w:rPr>
          <w:rFonts w:ascii="Times New Roman" w:eastAsia="Times New Roman" w:hAnsi="Times New Roman" w:cs="Times New Roman"/>
          <w:color w:val="000000"/>
          <w:kern w:val="0"/>
          <w14:ligatures w14:val="none"/>
        </w:rPr>
        <w:t>s</w:t>
      </w:r>
      <w:r w:rsidRPr="00AC783B">
        <w:rPr>
          <w:rFonts w:ascii="Times New Roman" w:eastAsia="Times New Roman" w:hAnsi="Times New Roman" w:cs="Times New Roman"/>
          <w:color w:val="000000"/>
          <w:kern w:val="0"/>
          <w14:ligatures w14:val="none"/>
        </w:rPr>
        <w:t xml:space="preserve"> photovoice as an in-class</w:t>
      </w:r>
      <w:r w:rsidR="004C1699" w:rsidRPr="00AC783B">
        <w:rPr>
          <w:rFonts w:ascii="Times New Roman" w:eastAsia="Times New Roman" w:hAnsi="Times New Roman" w:cs="Times New Roman"/>
          <w:color w:val="000000"/>
          <w:kern w:val="0"/>
          <w14:ligatures w14:val="none"/>
        </w:rPr>
        <w:t xml:space="preserve"> experiential learning</w:t>
      </w:r>
      <w:r w:rsidRPr="00AC783B">
        <w:rPr>
          <w:rFonts w:ascii="Times New Roman" w:eastAsia="Times New Roman" w:hAnsi="Times New Roman" w:cs="Times New Roman"/>
          <w:color w:val="000000"/>
          <w:kern w:val="0"/>
          <w14:ligatures w14:val="none"/>
        </w:rPr>
        <w:t xml:space="preserve"> activity with students that allows explor</w:t>
      </w:r>
      <w:r w:rsidR="00C009C4">
        <w:rPr>
          <w:rFonts w:ascii="Times New Roman" w:eastAsia="Times New Roman" w:hAnsi="Times New Roman" w:cs="Times New Roman"/>
          <w:color w:val="000000"/>
          <w:kern w:val="0"/>
          <w14:ligatures w14:val="none"/>
        </w:rPr>
        <w:t>ation of</w:t>
      </w:r>
      <w:r w:rsidRPr="00AC783B">
        <w:rPr>
          <w:rFonts w:ascii="Times New Roman" w:eastAsia="Times New Roman" w:hAnsi="Times New Roman" w:cs="Times New Roman"/>
          <w:color w:val="000000"/>
          <w:kern w:val="0"/>
          <w14:ligatures w14:val="none"/>
        </w:rPr>
        <w:t xml:space="preserve"> meaningful locations on campus collectively, especially in relationship to students’ development of critical consciousness. </w:t>
      </w:r>
      <w:r w:rsidR="003043AE" w:rsidRPr="00AC783B">
        <w:rPr>
          <w:rFonts w:ascii="Times New Roman" w:eastAsia="Times New Roman" w:hAnsi="Times New Roman" w:cs="Times New Roman"/>
          <w:color w:val="000000"/>
          <w:kern w:val="0"/>
          <w14:ligatures w14:val="none"/>
        </w:rPr>
        <w:t xml:space="preserve">They </w:t>
      </w:r>
      <w:r w:rsidRPr="00AC783B">
        <w:rPr>
          <w:rFonts w:ascii="Times New Roman" w:eastAsia="Times New Roman" w:hAnsi="Times New Roman" w:cs="Times New Roman"/>
          <w:color w:val="000000"/>
          <w:kern w:val="0"/>
          <w14:ligatures w14:val="none"/>
        </w:rPr>
        <w:t xml:space="preserve">also teach a class </w:t>
      </w:r>
      <w:r w:rsidR="00E801CC">
        <w:rPr>
          <w:rFonts w:ascii="Times New Roman" w:eastAsia="Times New Roman" w:hAnsi="Times New Roman" w:cs="Times New Roman"/>
          <w:color w:val="000000"/>
          <w:kern w:val="0"/>
          <w14:ligatures w14:val="none"/>
        </w:rPr>
        <w:t>on</w:t>
      </w:r>
      <w:r w:rsidRPr="00AC783B">
        <w:rPr>
          <w:rFonts w:ascii="Times New Roman" w:eastAsia="Times New Roman" w:hAnsi="Times New Roman" w:cs="Times New Roman"/>
          <w:color w:val="000000"/>
          <w:kern w:val="0"/>
          <w14:ligatures w14:val="none"/>
        </w:rPr>
        <w:t xml:space="preserve"> Disability Justice and Psychology, a course designed to explore the impacts of ableism </w:t>
      </w:r>
      <w:r w:rsidR="004C1699" w:rsidRPr="00AC783B">
        <w:rPr>
          <w:rFonts w:ascii="Times New Roman" w:eastAsia="Times New Roman" w:hAnsi="Times New Roman" w:cs="Times New Roman"/>
          <w:color w:val="000000"/>
          <w:kern w:val="0"/>
          <w14:ligatures w14:val="none"/>
        </w:rPr>
        <w:t xml:space="preserve">while also considering </w:t>
      </w:r>
      <w:r w:rsidRPr="00AC783B">
        <w:rPr>
          <w:rFonts w:ascii="Times New Roman" w:eastAsia="Times New Roman" w:hAnsi="Times New Roman" w:cs="Times New Roman"/>
          <w:color w:val="000000"/>
          <w:kern w:val="0"/>
          <w14:ligatures w14:val="none"/>
        </w:rPr>
        <w:t>approaches to unsettl</w:t>
      </w:r>
      <w:r w:rsidR="004C1699" w:rsidRPr="00AC783B">
        <w:rPr>
          <w:rFonts w:ascii="Times New Roman" w:eastAsia="Times New Roman" w:hAnsi="Times New Roman" w:cs="Times New Roman"/>
          <w:color w:val="000000"/>
          <w:kern w:val="0"/>
          <w14:ligatures w14:val="none"/>
        </w:rPr>
        <w:t>e</w:t>
      </w:r>
      <w:r w:rsidRPr="00AC783B">
        <w:rPr>
          <w:rFonts w:ascii="Times New Roman" w:eastAsia="Times New Roman" w:hAnsi="Times New Roman" w:cs="Times New Roman"/>
          <w:color w:val="000000"/>
          <w:kern w:val="0"/>
          <w14:ligatures w14:val="none"/>
        </w:rPr>
        <w:t xml:space="preserve"> and undo ableism.</w:t>
      </w:r>
    </w:p>
    <w:p w14:paraId="45F20D23" w14:textId="47652893" w:rsidR="0029299B" w:rsidRPr="00AC783B" w:rsidRDefault="00EC0740" w:rsidP="00473BDC">
      <w:pPr>
        <w:spacing w:line="480" w:lineRule="auto"/>
        <w:ind w:firstLine="720"/>
        <w:rPr>
          <w:rFonts w:ascii="Times New Roman" w:eastAsia="Times New Roman" w:hAnsi="Times New Roman" w:cs="Times New Roman"/>
          <w:kern w:val="0"/>
          <w14:ligatures w14:val="none"/>
        </w:rPr>
      </w:pPr>
      <w:r w:rsidRPr="00AC783B">
        <w:rPr>
          <w:rFonts w:ascii="Times New Roman" w:eastAsia="Times New Roman" w:hAnsi="Times New Roman" w:cs="Times New Roman"/>
          <w:kern w:val="0"/>
          <w14:ligatures w14:val="none"/>
        </w:rPr>
        <w:t>Together, our positionalities reflect a shared investment in</w:t>
      </w:r>
      <w:r w:rsidR="006C57ED" w:rsidRPr="00AC783B">
        <w:rPr>
          <w:rFonts w:ascii="Times New Roman" w:eastAsia="Times New Roman" w:hAnsi="Times New Roman" w:cs="Times New Roman"/>
          <w:kern w:val="0"/>
          <w14:ligatures w14:val="none"/>
        </w:rPr>
        <w:t xml:space="preserve"> unsettling dominant visual epistemologies, challenging ableist assumptions embedded in research methods, and advancing ethical considerations that center disability. </w:t>
      </w:r>
    </w:p>
    <w:p w14:paraId="143FF3DF" w14:textId="0742FBD8" w:rsidR="002F1E9F" w:rsidRPr="00AC783B" w:rsidRDefault="002F1E9F" w:rsidP="00BA1285">
      <w:pPr>
        <w:spacing w:line="480" w:lineRule="auto"/>
        <w:jc w:val="center"/>
        <w:rPr>
          <w:rFonts w:ascii="Times New Roman" w:hAnsi="Times New Roman" w:cs="Times New Roman"/>
          <w:b/>
          <w:bCs/>
        </w:rPr>
      </w:pPr>
      <w:r w:rsidRPr="00AC783B">
        <w:rPr>
          <w:rFonts w:ascii="Times New Roman" w:hAnsi="Times New Roman" w:cs="Times New Roman"/>
          <w:b/>
          <w:bCs/>
        </w:rPr>
        <w:t>Ocularnormati</w:t>
      </w:r>
      <w:r w:rsidR="0029299B" w:rsidRPr="00AC783B">
        <w:rPr>
          <w:rFonts w:ascii="Times New Roman" w:hAnsi="Times New Roman" w:cs="Times New Roman"/>
          <w:b/>
          <w:bCs/>
        </w:rPr>
        <w:t>vism and Postpositivist Epistemological Alignments in Photovoice</w:t>
      </w:r>
    </w:p>
    <w:p w14:paraId="747B77B1" w14:textId="257CA9AD" w:rsidR="002F1E9F" w:rsidRPr="00AC783B" w:rsidRDefault="002F1E9F" w:rsidP="00473BDC">
      <w:pPr>
        <w:spacing w:line="480" w:lineRule="auto"/>
        <w:ind w:firstLine="720"/>
        <w:rPr>
          <w:rFonts w:ascii="Times New Roman" w:hAnsi="Times New Roman" w:cs="Times New Roman"/>
        </w:rPr>
      </w:pPr>
      <w:r w:rsidRPr="00AC783B">
        <w:rPr>
          <w:rFonts w:ascii="Times New Roman" w:hAnsi="Times New Roman" w:cs="Times New Roman"/>
        </w:rPr>
        <w:t xml:space="preserve">An ocularnormative bias assumes that vision is both a neutral and superior epistemological tool. Photovoice reproduces an ocularnormative stance in which visual evidence is treated as the most credible or persuasive way to record lived experience. The reliance on visual representation as a primary mode of documenting </w:t>
      </w:r>
      <w:r w:rsidR="00E801CC">
        <w:rPr>
          <w:rFonts w:ascii="Times New Roman" w:hAnsi="Times New Roman" w:cs="Times New Roman"/>
        </w:rPr>
        <w:t xml:space="preserve">experience and </w:t>
      </w:r>
      <w:r w:rsidRPr="00AC783B">
        <w:rPr>
          <w:rFonts w:ascii="Times New Roman" w:hAnsi="Times New Roman" w:cs="Times New Roman"/>
        </w:rPr>
        <w:t>injustice carries both ethical and political implication</w:t>
      </w:r>
      <w:r w:rsidR="00232B2E">
        <w:rPr>
          <w:rFonts w:ascii="Times New Roman" w:hAnsi="Times New Roman" w:cs="Times New Roman"/>
        </w:rPr>
        <w:t>s</w:t>
      </w:r>
      <w:r w:rsidR="00C666A8">
        <w:rPr>
          <w:rFonts w:ascii="Times New Roman" w:hAnsi="Times New Roman" w:cs="Times New Roman"/>
        </w:rPr>
        <w:t>; i</w:t>
      </w:r>
      <w:r w:rsidRPr="00AC783B">
        <w:rPr>
          <w:rFonts w:ascii="Times New Roman" w:hAnsi="Times New Roman" w:cs="Times New Roman"/>
        </w:rPr>
        <w:t>t risks flattening the complexity of people’s lives, excluding those whose experiences of oppression may not be easily visualized, and reinforcing hierarchies of perception.</w:t>
      </w:r>
    </w:p>
    <w:p w14:paraId="3FABBEA8" w14:textId="47D258FB"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It is important to emphasize that our critique of photovoice as a predominantly visual methodology is not a critique of blind or visually impaired individuals engaging in photography or visual art. On the contrary, blind photography, or “sensory photography,” challenges dominant assumptions about creative expression. Artists such as Sonia </w:t>
      </w:r>
      <w:proofErr w:type="spellStart"/>
      <w:r w:rsidRPr="00AC783B">
        <w:rPr>
          <w:rFonts w:ascii="Times New Roman" w:hAnsi="Times New Roman" w:cs="Times New Roman"/>
        </w:rPr>
        <w:t>Soberats</w:t>
      </w:r>
      <w:proofErr w:type="spellEnd"/>
      <w:r w:rsidRPr="00AC783B">
        <w:rPr>
          <w:rFonts w:ascii="Times New Roman" w:hAnsi="Times New Roman" w:cs="Times New Roman"/>
        </w:rPr>
        <w:t xml:space="preserve">, Evgen </w:t>
      </w:r>
      <w:proofErr w:type="spellStart"/>
      <w:r w:rsidRPr="00AC783B">
        <w:rPr>
          <w:rFonts w:ascii="Times New Roman" w:hAnsi="Times New Roman" w:cs="Times New Roman"/>
        </w:rPr>
        <w:t>Bavčar</w:t>
      </w:r>
      <w:proofErr w:type="spellEnd"/>
      <w:r w:rsidRPr="00AC783B">
        <w:rPr>
          <w:rFonts w:ascii="Times New Roman" w:hAnsi="Times New Roman" w:cs="Times New Roman"/>
        </w:rPr>
        <w:t xml:space="preserve">, Pete </w:t>
      </w:r>
      <w:r w:rsidRPr="00AC783B">
        <w:rPr>
          <w:rFonts w:ascii="Times New Roman" w:hAnsi="Times New Roman" w:cs="Times New Roman"/>
        </w:rPr>
        <w:lastRenderedPageBreak/>
        <w:t xml:space="preserve">Eckert, and Bruce Hall (to name only a few) create photography that disrupts the assumption that sight is a prerequisite for visual storytelling (Candlin, 2010; </w:t>
      </w:r>
      <w:proofErr w:type="spellStart"/>
      <w:r w:rsidRPr="00AC783B">
        <w:rPr>
          <w:rFonts w:ascii="Times New Roman" w:hAnsi="Times New Roman" w:cs="Times New Roman"/>
        </w:rPr>
        <w:t>Kleege</w:t>
      </w:r>
      <w:proofErr w:type="spellEnd"/>
      <w:r w:rsidRPr="00AC783B">
        <w:rPr>
          <w:rFonts w:ascii="Times New Roman" w:hAnsi="Times New Roman" w:cs="Times New Roman"/>
        </w:rPr>
        <w:t>, 2018; Rothenstein &amp; Gooding, 2016). Our concern is not with the participation of blind or visually impaired individuals in photovoice or other visual methods</w:t>
      </w:r>
      <w:r w:rsidR="00D04002" w:rsidRPr="00AC783B">
        <w:rPr>
          <w:rFonts w:ascii="Times New Roman" w:hAnsi="Times New Roman" w:cs="Times New Roman"/>
        </w:rPr>
        <w:t xml:space="preserve"> (though we do note a considerable dearth of photovoice projects in the literature that include blind and visually-impaired folks)</w:t>
      </w:r>
      <w:r w:rsidRPr="00AC783B">
        <w:rPr>
          <w:rFonts w:ascii="Times New Roman" w:hAnsi="Times New Roman" w:cs="Times New Roman"/>
        </w:rPr>
        <w:t>, but with the underlying ocularnormative assumptions that go unexamined in such projects, no matter the sensory experiences of their participants. In foregrounding these concerns, we aim to trouble the uncritical elevation of the visual within photovoice projects.</w:t>
      </w:r>
    </w:p>
    <w:p w14:paraId="3DFA4D4E" w14:textId="3BDCC1B5" w:rsidR="002F1E9F" w:rsidRPr="00AC783B" w:rsidRDefault="002F1E9F" w:rsidP="002F1E9F">
      <w:pPr>
        <w:pStyle w:val="NormalWeb"/>
        <w:spacing w:before="0" w:beforeAutospacing="0" w:after="0" w:afterAutospacing="0" w:line="480" w:lineRule="auto"/>
        <w:ind w:firstLine="720"/>
      </w:pPr>
      <w:r w:rsidRPr="00AC783B">
        <w:t xml:space="preserve">In scientific research, validity is frequently tied to replicability and visibility, resting on the belief that if something can be observed and empirically documented, it is more credible. Photovoice inherits this logic, as participants are asked to capture injustice through photography. For example, photovoice participants </w:t>
      </w:r>
      <w:r w:rsidR="00E801CC">
        <w:t>may be</w:t>
      </w:r>
      <w:r w:rsidRPr="00AC783B">
        <w:t xml:space="preserve"> prompted to photograph “barriers” to access or equity, which are then exhibited as part of an effort to generate support for the allocation of resources or policy changes. Although photovoice is framed as a radical departure from conventional research methods, it remains epistemologically aligned with Western postpositivist traditions that treat visibility as the precondition for validity. The method’s reliance on photography </w:t>
      </w:r>
      <w:r w:rsidR="00E801CC">
        <w:t xml:space="preserve">thus </w:t>
      </w:r>
      <w:r w:rsidRPr="00AC783B">
        <w:t>reinscribes the philosophical assumption that equates seeing with knowing, echoing the same empiricist frameworks it seeks to resist.</w:t>
      </w:r>
    </w:p>
    <w:p w14:paraId="6F043D08" w14:textId="6BAC8221" w:rsidR="002C70D5" w:rsidRPr="00AC783B" w:rsidRDefault="002F1E9F" w:rsidP="002C70D5">
      <w:pPr>
        <w:pStyle w:val="NormalWeb"/>
        <w:spacing w:before="0" w:beforeAutospacing="0" w:after="0" w:afterAutospacing="0" w:line="480" w:lineRule="auto"/>
        <w:ind w:firstLine="720"/>
      </w:pPr>
      <w:r w:rsidRPr="00AC783B">
        <w:t>We draw here on Wegner’s (2020) analysis of graphic pathography</w:t>
      </w:r>
      <w:r w:rsidR="00F80DAD" w:rsidRPr="00AC783B">
        <w:rPr>
          <w:rStyle w:val="FootnoteReference"/>
        </w:rPr>
        <w:footnoteReference w:id="1"/>
      </w:r>
      <w:r w:rsidRPr="00AC783B">
        <w:t xml:space="preserve"> – visual depictions of trauma, illness and disability in graphic forms and photo essays – to illuminate the representational assumptions embedded in photovoice. Rather than offering an alternative to </w:t>
      </w:r>
      <w:r w:rsidRPr="00AC783B">
        <w:lastRenderedPageBreak/>
        <w:t xml:space="preserve">textual or medical representations of pathology, Wegner argues that graphic </w:t>
      </w:r>
      <w:proofErr w:type="spellStart"/>
      <w:r w:rsidRPr="00AC783B">
        <w:t>pathographies</w:t>
      </w:r>
      <w:proofErr w:type="spellEnd"/>
      <w:r w:rsidRPr="00AC783B">
        <w:t xml:space="preserve"> reproduce the epistemological foundations of biomedicine by centering visual evidence. She contends that the visual registration of bodily experience (e.g., pulse tracings, radiologic images) has historically been central to medicine’s claim to objectivity. In this tradition, making impairment visible is what renders it knowable. </w:t>
      </w:r>
      <w:r w:rsidR="002C70D5">
        <w:t>Yet we know that medical reliance on visual evidence leads to medical gaslighting</w:t>
      </w:r>
      <w:r w:rsidR="005F4C16">
        <w:t>, medical neglect,</w:t>
      </w:r>
      <w:r w:rsidR="002C70D5">
        <w:t xml:space="preserve"> and under- and mis-diagnosis, particularly for health </w:t>
      </w:r>
      <w:r w:rsidR="005F4C16">
        <w:t xml:space="preserve">and mental health </w:t>
      </w:r>
      <w:r w:rsidR="002C70D5">
        <w:t xml:space="preserve">conditions </w:t>
      </w:r>
      <w:r w:rsidR="002C70D5">
        <w:t>that are not easily captured through visual means</w:t>
      </w:r>
      <w:r w:rsidR="002C70D5">
        <w:t xml:space="preserve"> (Author, 20</w:t>
      </w:r>
      <w:r w:rsidR="005F4C16">
        <w:t>2</w:t>
      </w:r>
      <w:r w:rsidR="002C70D5">
        <w:t>6</w:t>
      </w:r>
      <w:r w:rsidR="002C70D5">
        <w:t>; Jones, 2016</w:t>
      </w:r>
      <w:r w:rsidR="002C70D5">
        <w:t>).</w:t>
      </w:r>
    </w:p>
    <w:p w14:paraId="46748832" w14:textId="540909DF" w:rsidR="002F1E9F" w:rsidRPr="00AC783B" w:rsidRDefault="002F1E9F" w:rsidP="00971C33">
      <w:pPr>
        <w:pStyle w:val="NormalWeb"/>
        <w:spacing w:before="0" w:beforeAutospacing="0" w:after="0" w:afterAutospacing="0" w:line="480" w:lineRule="auto"/>
        <w:ind w:firstLine="720"/>
      </w:pPr>
      <w:r w:rsidRPr="00AC783B">
        <w:t>Photovoice similarly operates within this visual epistemology</w:t>
      </w:r>
      <w:r w:rsidR="003C768B" w:rsidRPr="00AC783B">
        <w:t xml:space="preserve"> when p</w:t>
      </w:r>
      <w:r w:rsidRPr="00AC783B">
        <w:t xml:space="preserve">articipants are asked to translate lived experiences into photographs, which are then expected to function as both evidence and </w:t>
      </w:r>
      <w:r w:rsidR="00232B2E">
        <w:t xml:space="preserve">as a </w:t>
      </w:r>
      <w:r w:rsidRPr="00AC783B">
        <w:t xml:space="preserve">catalyst for change. </w:t>
      </w:r>
      <w:r w:rsidR="003C768B" w:rsidRPr="00AC783B">
        <w:t xml:space="preserve">Indeed, </w:t>
      </w:r>
      <w:r w:rsidRPr="00AC783B">
        <w:t>the</w:t>
      </w:r>
      <w:r w:rsidR="00052734" w:rsidRPr="00AC783B">
        <w:t xml:space="preserve"> photovoice literature is saturated with claims that </w:t>
      </w:r>
      <w:r w:rsidRPr="00AC783B">
        <w:t xml:space="preserve">photography </w:t>
      </w:r>
      <w:r w:rsidR="00052734" w:rsidRPr="00AC783B">
        <w:t xml:space="preserve">holds a uniquely privileged capacity to </w:t>
      </w:r>
      <w:r w:rsidRPr="00AC783B">
        <w:t xml:space="preserve">elicit </w:t>
      </w:r>
      <w:r w:rsidR="003C768B" w:rsidRPr="00AC783B">
        <w:t>account</w:t>
      </w:r>
      <w:r w:rsidR="00052734" w:rsidRPr="00AC783B">
        <w:t>s</w:t>
      </w:r>
      <w:r w:rsidR="003C768B" w:rsidRPr="00AC783B">
        <w:t xml:space="preserve"> of experience that are</w:t>
      </w:r>
      <w:r w:rsidR="00052734" w:rsidRPr="00AC783B">
        <w:t xml:space="preserve"> exceptionally </w:t>
      </w:r>
      <w:r w:rsidR="00847787" w:rsidRPr="00AC783B">
        <w:t>authentic</w:t>
      </w:r>
      <w:r w:rsidR="00052734" w:rsidRPr="00AC783B">
        <w:t xml:space="preserve"> and critically insightful</w:t>
      </w:r>
      <w:r w:rsidR="003C768B" w:rsidRPr="00AC783B">
        <w:t xml:space="preserve">. </w:t>
      </w:r>
      <w:r w:rsidR="00E801CC">
        <w:t>In one of many existing</w:t>
      </w:r>
      <w:r w:rsidR="003C768B" w:rsidRPr="00AC783B">
        <w:t xml:space="preserve"> example</w:t>
      </w:r>
      <w:r w:rsidR="00E801CC">
        <w:t>s in the literature</w:t>
      </w:r>
      <w:r w:rsidR="003C768B" w:rsidRPr="00AC783B">
        <w:t>, Liebenberg (2018) write</w:t>
      </w:r>
      <w:r w:rsidR="00847787" w:rsidRPr="00AC783B">
        <w:t>s</w:t>
      </w:r>
      <w:r w:rsidRPr="00AC783B">
        <w:t xml:space="preserve">: </w:t>
      </w:r>
    </w:p>
    <w:p w14:paraId="7F99BE5A" w14:textId="763BC167" w:rsidR="002F1E9F" w:rsidRPr="00AC783B" w:rsidRDefault="002F1E9F" w:rsidP="009D780D">
      <w:pPr>
        <w:pStyle w:val="NormalWeb"/>
        <w:spacing w:before="0" w:beforeAutospacing="0" w:after="0" w:afterAutospacing="0" w:line="480" w:lineRule="auto"/>
        <w:ind w:left="720"/>
      </w:pPr>
      <w:r w:rsidRPr="00AC783B">
        <w:t xml:space="preserve">“[I]mages prompt a different kind of reflection on lived experiences. First, images are able to prompt emotions and thoughts about experiences in ways that narrative alone cannot (Harper, 2002). Furthermore, the act of interpreting an image creates a slower and more critically reflective space within the research process … Collectively then, images introduced into narrative research create important links that participants can use to </w:t>
      </w:r>
      <w:r w:rsidRPr="00AC783B">
        <w:rPr>
          <w:b/>
          <w:bCs/>
        </w:rPr>
        <w:t>more critically reflect</w:t>
      </w:r>
      <w:r w:rsidRPr="00AC783B">
        <w:t xml:space="preserve"> on their lived experiences and to </w:t>
      </w:r>
      <w:r w:rsidRPr="00AC783B">
        <w:rPr>
          <w:b/>
          <w:bCs/>
        </w:rPr>
        <w:t>more accurately discuss and share</w:t>
      </w:r>
      <w:r w:rsidRPr="00AC783B">
        <w:t xml:space="preserve"> these experiences with others” (</w:t>
      </w:r>
      <w:r w:rsidR="00950373" w:rsidRPr="00AC783B">
        <w:t xml:space="preserve">p. 4; </w:t>
      </w:r>
      <w:r w:rsidRPr="00AC783B">
        <w:t xml:space="preserve">emphasis </w:t>
      </w:r>
      <w:r w:rsidR="00A10AE3" w:rsidRPr="00AC783B">
        <w:t>ours</w:t>
      </w:r>
      <w:r w:rsidRPr="00AC783B">
        <w:t xml:space="preserve">). </w:t>
      </w:r>
    </w:p>
    <w:p w14:paraId="493DE0B0" w14:textId="3A40DA4B" w:rsidR="0014075A" w:rsidRPr="00AC783B" w:rsidRDefault="00A10AE3" w:rsidP="00F81B4A">
      <w:pPr>
        <w:pStyle w:val="NormalWeb"/>
        <w:spacing w:before="0" w:beforeAutospacing="0" w:after="0" w:afterAutospacing="0" w:line="480" w:lineRule="auto"/>
      </w:pPr>
      <w:r w:rsidRPr="00AC783B">
        <w:t xml:space="preserve">In this passage, </w:t>
      </w:r>
      <w:r w:rsidR="0014075A" w:rsidRPr="00AC783B">
        <w:t>the</w:t>
      </w:r>
      <w:r w:rsidRPr="00AC783B">
        <w:t xml:space="preserve"> photograph’s </w:t>
      </w:r>
      <w:r w:rsidR="0014075A" w:rsidRPr="00AC783B">
        <w:t>capacity</w:t>
      </w:r>
      <w:r w:rsidRPr="00AC783B">
        <w:t xml:space="preserve"> to generate </w:t>
      </w:r>
      <w:r w:rsidR="0014075A" w:rsidRPr="00AC783B">
        <w:t xml:space="preserve">deeper, more accurate </w:t>
      </w:r>
      <w:r w:rsidRPr="00AC783B">
        <w:t xml:space="preserve">knowledge </w:t>
      </w:r>
      <w:r w:rsidR="0014075A" w:rsidRPr="00AC783B">
        <w:t>is</w:t>
      </w:r>
      <w:r w:rsidR="009D780D" w:rsidRPr="00AC783B">
        <w:t xml:space="preserve"> </w:t>
      </w:r>
      <w:r w:rsidRPr="00AC783B">
        <w:t>treated as self-evident</w:t>
      </w:r>
      <w:r w:rsidR="0014075A" w:rsidRPr="00AC783B">
        <w:t>. The cited evidence rel</w:t>
      </w:r>
      <w:r w:rsidR="002C70D5">
        <w:t>ies</w:t>
      </w:r>
      <w:r w:rsidR="0014075A" w:rsidRPr="00AC783B">
        <w:t xml:space="preserve"> largely on th</w:t>
      </w:r>
      <w:r w:rsidR="00063150" w:rsidRPr="00AC783B">
        <w:t xml:space="preserve">e </w:t>
      </w:r>
      <w:r w:rsidRPr="00AC783B">
        <w:t xml:space="preserve">anecdotal </w:t>
      </w:r>
      <w:r w:rsidR="0014075A" w:rsidRPr="00AC783B">
        <w:t xml:space="preserve">impressions of the researchers, </w:t>
      </w:r>
      <w:r w:rsidR="0014075A" w:rsidRPr="00AC783B">
        <w:lastRenderedPageBreak/>
        <w:t>most notably Harper’s reference to John C</w:t>
      </w:r>
      <w:r w:rsidR="000F667F" w:rsidRPr="00AC783B">
        <w:t>ollier</w:t>
      </w:r>
      <w:r w:rsidR="0014075A" w:rsidRPr="00AC783B">
        <w:t xml:space="preserve">’s midcentury ethnography on environmental stressors. </w:t>
      </w:r>
      <w:r w:rsidR="009D780D" w:rsidRPr="00AC783B">
        <w:t xml:space="preserve">In his assessment, </w:t>
      </w:r>
      <w:r w:rsidR="0014075A" w:rsidRPr="00AC783B">
        <w:t>Collier (195</w:t>
      </w:r>
      <w:r w:rsidR="00063150" w:rsidRPr="00AC783B">
        <w:t xml:space="preserve">7) </w:t>
      </w:r>
      <w:r w:rsidR="000F667F" w:rsidRPr="00AC783B">
        <w:t>assert</w:t>
      </w:r>
      <w:r w:rsidR="0014075A" w:rsidRPr="00AC783B">
        <w:t>ed that photo-assisted interviews yielded more “</w:t>
      </w:r>
      <w:r w:rsidR="000F667F" w:rsidRPr="00AC783B">
        <w:t>precise and at times even encyclopedic”</w:t>
      </w:r>
      <w:r w:rsidR="0014075A" w:rsidRPr="00AC783B">
        <w:t xml:space="preserve"> memories,</w:t>
      </w:r>
      <w:r w:rsidR="000F667F" w:rsidRPr="00AC783B">
        <w:t xml:space="preserve"> compared to the “rambling” nature of interviews conducted without images (p. 856). </w:t>
      </w:r>
      <w:r w:rsidR="0014075A" w:rsidRPr="00AC783B">
        <w:t>Yet these claims are under-explained and rest on an undefined notion of “</w:t>
      </w:r>
      <w:r w:rsidR="00063150" w:rsidRPr="00AC783B">
        <w:t xml:space="preserve">precision” </w:t>
      </w:r>
      <w:r w:rsidR="0014075A" w:rsidRPr="00AC783B">
        <w:t>which itself reflects an ocular</w:t>
      </w:r>
      <w:r w:rsidR="00E801CC">
        <w:t>normative bias</w:t>
      </w:r>
      <w:r w:rsidR="0014075A" w:rsidRPr="00AC783B">
        <w:t xml:space="preserve"> – one that assumes visual data are more organized, trustworthy or objective than verbal accounts alone. </w:t>
      </w:r>
      <w:r w:rsidR="00DA5EA2" w:rsidRPr="00AC783B">
        <w:t xml:space="preserve">Harper </w:t>
      </w:r>
      <w:r w:rsidR="0014075A" w:rsidRPr="00AC783B">
        <w:t xml:space="preserve">furthers this line of reasoning, stating: </w:t>
      </w:r>
    </w:p>
    <w:p w14:paraId="6B7CF672" w14:textId="77777777" w:rsidR="0014075A" w:rsidRPr="00AC783B" w:rsidRDefault="00DA5EA2" w:rsidP="00F81B4A">
      <w:pPr>
        <w:pStyle w:val="NormalWeb"/>
        <w:spacing w:before="0" w:beforeAutospacing="0" w:after="0" w:afterAutospacing="0" w:line="480" w:lineRule="auto"/>
        <w:ind w:left="720"/>
      </w:pPr>
      <w:r w:rsidRPr="00AC783B">
        <w:t>I believe photo elicitation mines deeper shafts into a different part of human</w:t>
      </w:r>
      <w:r w:rsidR="0014075A" w:rsidRPr="00AC783B">
        <w:t xml:space="preserve"> </w:t>
      </w:r>
      <w:r w:rsidRPr="00AC783B">
        <w:t>consciousness than do words-alone interviews. It is partly due to how remembering is enlarged by photographs and partly due to the particular quality of the photograph itself. Photographs appear to capture the impossible: a person gone; an event past. That extraordinary sense of seeming to retrieve something that has disappeared belongs alone to the photograph, and it leads to deep and interesting talk”</w:t>
      </w:r>
      <w:r w:rsidR="003208B8" w:rsidRPr="00AC783B">
        <w:t xml:space="preserve"> (2002, p. 22-23).</w:t>
      </w:r>
      <w:r w:rsidR="003E1D69" w:rsidRPr="00AC783B">
        <w:t xml:space="preserve"> </w:t>
      </w:r>
    </w:p>
    <w:p w14:paraId="4125FE94" w14:textId="157FD094" w:rsidR="003E1D69" w:rsidRPr="00AC783B" w:rsidRDefault="003254A2" w:rsidP="00F81B4A">
      <w:pPr>
        <w:pStyle w:val="NormalWeb"/>
        <w:spacing w:before="0" w:beforeAutospacing="0" w:after="0" w:afterAutospacing="0" w:line="480" w:lineRule="auto"/>
      </w:pPr>
      <w:r w:rsidRPr="00AC783B">
        <w:t xml:space="preserve">This passage exemplifies a common tendency toward </w:t>
      </w:r>
      <w:r w:rsidR="0031756A" w:rsidRPr="00AC783B">
        <w:t>ocularnormativity</w:t>
      </w:r>
      <w:r w:rsidRPr="00AC783B">
        <w:t xml:space="preserve"> in suggesting </w:t>
      </w:r>
      <w:r w:rsidR="0031756A" w:rsidRPr="00AC783B">
        <w:t xml:space="preserve">that visual stimuli access more authentic or emotionally salient truths than other senses. </w:t>
      </w:r>
      <w:r w:rsidR="00E801CC">
        <w:t>By</w:t>
      </w:r>
      <w:r w:rsidR="0031756A" w:rsidRPr="00AC783B">
        <w:t xml:space="preserve"> privileg</w:t>
      </w:r>
      <w:r w:rsidR="00E801CC">
        <w:t>ing</w:t>
      </w:r>
      <w:r w:rsidR="0031756A" w:rsidRPr="00AC783B">
        <w:t xml:space="preserve"> visual memory, </w:t>
      </w:r>
      <w:r w:rsidR="00E801CC">
        <w:t xml:space="preserve">these ideas </w:t>
      </w:r>
      <w:r w:rsidR="0031756A" w:rsidRPr="00AC783B">
        <w:t>reinforc</w:t>
      </w:r>
      <w:r w:rsidR="00E801CC">
        <w:t>e</w:t>
      </w:r>
      <w:r w:rsidR="0031756A" w:rsidRPr="00AC783B">
        <w:t xml:space="preserve"> ableist norms about which senses count as valid conduits for knowledge. </w:t>
      </w:r>
      <w:r w:rsidR="00D17D0E" w:rsidRPr="00AC783B">
        <w:t xml:space="preserve">Although photographs may </w:t>
      </w:r>
      <w:r w:rsidR="0031756A" w:rsidRPr="00AC783B">
        <w:t xml:space="preserve">indeed </w:t>
      </w:r>
      <w:r w:rsidR="00D17D0E" w:rsidRPr="00AC783B">
        <w:t xml:space="preserve">evoke powerful associations for some participants, their impact is not universal nor inherently superior to other sensory modes. Rather than assuming photographs “retrieve” truth, it may be more accurate to </w:t>
      </w:r>
      <w:r w:rsidR="0031756A" w:rsidRPr="00AC783B">
        <w:t>understand</w:t>
      </w:r>
      <w:r w:rsidR="00D17D0E" w:rsidRPr="00AC783B">
        <w:t xml:space="preserve"> them as culturally situated prompts that can shape but do not transparently reveal meaning.</w:t>
      </w:r>
    </w:p>
    <w:p w14:paraId="48287AE1" w14:textId="16D43AB1" w:rsidR="002F1E9F" w:rsidRPr="00AC783B" w:rsidRDefault="003E1D69" w:rsidP="00F81B4A">
      <w:pPr>
        <w:pStyle w:val="NormalWeb"/>
        <w:spacing w:before="0" w:beforeAutospacing="0" w:after="0" w:afterAutospacing="0" w:line="480" w:lineRule="auto"/>
        <w:ind w:firstLine="720"/>
      </w:pPr>
      <w:r w:rsidRPr="00AC783B">
        <w:t xml:space="preserve">Taken together, </w:t>
      </w:r>
      <w:r w:rsidR="0031756A" w:rsidRPr="00AC783B">
        <w:t xml:space="preserve">recurring </w:t>
      </w:r>
      <w:r w:rsidRPr="00AC783B">
        <w:t xml:space="preserve">claims regarding the </w:t>
      </w:r>
      <w:r w:rsidR="0031756A" w:rsidRPr="00AC783B">
        <w:t xml:space="preserve">photograph’s unique epistemic power position the camera as </w:t>
      </w:r>
      <w:r w:rsidR="002F1E9F" w:rsidRPr="00AC783B">
        <w:t xml:space="preserve">not just a tool for expression, but a device for generating credible </w:t>
      </w:r>
      <w:r w:rsidR="0031756A" w:rsidRPr="00AC783B">
        <w:t xml:space="preserve">evidence </w:t>
      </w:r>
      <w:r w:rsidR="002F1E9F" w:rsidRPr="00AC783B">
        <w:t xml:space="preserve">that can be acted upon by policymakers, funders, or institutions. As Wegner (2020, p. </w:t>
      </w:r>
      <w:r w:rsidR="002F1E9F" w:rsidRPr="00AC783B">
        <w:lastRenderedPageBreak/>
        <w:t>69) notes</w:t>
      </w:r>
      <w:r w:rsidR="00E801CC">
        <w:t xml:space="preserve"> about </w:t>
      </w:r>
      <w:proofErr w:type="spellStart"/>
      <w:r w:rsidR="00E801CC">
        <w:t>postpositivism</w:t>
      </w:r>
      <w:proofErr w:type="spellEnd"/>
      <w:r w:rsidR="00E801CC">
        <w:t xml:space="preserve"> in science</w:t>
      </w:r>
      <w:r w:rsidR="002F1E9F" w:rsidRPr="00AC783B">
        <w:t>, “the medical field seems to cling on to the visual mode as epistemological anchor,” and photovoice</w:t>
      </w:r>
      <w:r w:rsidR="0031756A" w:rsidRPr="00AC783B">
        <w:t>, too, often</w:t>
      </w:r>
      <w:r w:rsidR="002F1E9F" w:rsidRPr="00AC783B">
        <w:t xml:space="preserve"> mirrors this commitment.</w:t>
      </w:r>
      <w:r w:rsidR="002C70D5">
        <w:t xml:space="preserve"> </w:t>
      </w:r>
    </w:p>
    <w:p w14:paraId="53FEF110" w14:textId="523DC3F5" w:rsidR="002F1E9F" w:rsidRPr="00AC783B" w:rsidRDefault="004851C6" w:rsidP="009D780D">
      <w:pPr>
        <w:pStyle w:val="NormalWeb"/>
        <w:spacing w:before="0" w:beforeAutospacing="0" w:after="0" w:afterAutospacing="0" w:line="480" w:lineRule="auto"/>
        <w:ind w:firstLine="720"/>
      </w:pPr>
      <w:r w:rsidRPr="00AC783B">
        <w:t>Furthermore</w:t>
      </w:r>
      <w:r w:rsidR="002F1E9F" w:rsidRPr="00AC783B">
        <w:t>,</w:t>
      </w:r>
      <w:r w:rsidR="00B80DE2" w:rsidRPr="00AC783B">
        <w:t xml:space="preserve"> although</w:t>
      </w:r>
      <w:r w:rsidR="002F1E9F" w:rsidRPr="00AC783B">
        <w:t xml:space="preserve"> photovoice is often described as an arts-based method</w:t>
      </w:r>
      <w:r w:rsidR="00B80DE2" w:rsidRPr="00AC783B">
        <w:t xml:space="preserve"> that </w:t>
      </w:r>
      <w:r w:rsidR="002F1E9F" w:rsidRPr="00AC783B">
        <w:t xml:space="preserve">encourages creativity and self-expression, its primary aim is instrumental. </w:t>
      </w:r>
      <w:r w:rsidR="009F5A0C" w:rsidRPr="00AC783B">
        <w:t>Indeed, t</w:t>
      </w:r>
      <w:r w:rsidRPr="00AC783B">
        <w:t>he photographs generated within photovoice share a niche</w:t>
      </w:r>
      <w:r w:rsidR="009F5A0C" w:rsidRPr="00AC783B">
        <w:t xml:space="preserve"> with</w:t>
      </w:r>
      <w:r w:rsidRPr="00AC783B">
        <w:t xml:space="preserve"> the documentary photograph (as opposed to, say, commercial photography</w:t>
      </w:r>
      <w:r w:rsidR="00F62A29" w:rsidRPr="00AC783B">
        <w:t>)</w:t>
      </w:r>
      <w:r w:rsidR="00BD5A82" w:rsidRPr="00AC783B">
        <w:t>. L</w:t>
      </w:r>
      <w:r w:rsidR="00D04002" w:rsidRPr="00AC783B">
        <w:t>ike documentary photography,</w:t>
      </w:r>
      <w:r w:rsidRPr="00AC783B">
        <w:t xml:space="preserve"> photovoice images “seem to be transparent windows onto reality that ensnare truth” (Garland-Thomson, 2002, p. 57). </w:t>
      </w:r>
      <w:r w:rsidR="002F1E9F" w:rsidRPr="00AC783B">
        <w:t xml:space="preserve">Rather than centering artistic </w:t>
      </w:r>
      <w:r w:rsidR="00BD5A82" w:rsidRPr="00AC783B">
        <w:t xml:space="preserve">exploration and </w:t>
      </w:r>
      <w:r w:rsidR="002F1E9F" w:rsidRPr="00AC783B">
        <w:t xml:space="preserve">autonomy, photovoice uses visual techniques </w:t>
      </w:r>
      <w:r w:rsidR="00A77E6C" w:rsidRPr="00AC783B">
        <w:t>(e.g., attention to framing, lighting, scale, symbolism, scene</w:t>
      </w:r>
      <w:r w:rsidR="009F5A0C" w:rsidRPr="00AC783B">
        <w:t xml:space="preserve"> construction</w:t>
      </w:r>
      <w:r w:rsidR="00A77E6C" w:rsidRPr="00AC783B">
        <w:t xml:space="preserve">, etc.) </w:t>
      </w:r>
      <w:r w:rsidR="002F1E9F" w:rsidRPr="00AC783B">
        <w:t xml:space="preserve">to document lived experience with the goal of influencing policy or promoting community change (Shankar, 2016). </w:t>
      </w:r>
      <w:r w:rsidR="009F5A0C" w:rsidRPr="00AC783B">
        <w:t xml:space="preserve">In this way, </w:t>
      </w:r>
      <w:r w:rsidR="002F1E9F" w:rsidRPr="00AC783B">
        <w:t xml:space="preserve">photographs </w:t>
      </w:r>
      <w:r w:rsidR="009F5A0C" w:rsidRPr="00AC783B">
        <w:t xml:space="preserve">serve </w:t>
      </w:r>
      <w:r w:rsidR="002F1E9F" w:rsidRPr="00AC783B">
        <w:t>as tools of advocacy, emphasizing their capacity to make social issues visible and persuasive to decision-makers.</w:t>
      </w:r>
      <w:r w:rsidR="00A77E6C" w:rsidRPr="00AC783B">
        <w:t xml:space="preserve"> </w:t>
      </w:r>
    </w:p>
    <w:p w14:paraId="7E2D3321" w14:textId="771E74B8" w:rsidR="004829BF" w:rsidRPr="00AC783B" w:rsidRDefault="003D1275" w:rsidP="009D780D">
      <w:pPr>
        <w:spacing w:line="480" w:lineRule="auto"/>
        <w:ind w:firstLine="720"/>
        <w:rPr>
          <w:rFonts w:ascii="Times New Roman" w:hAnsi="Times New Roman" w:cs="Times New Roman"/>
        </w:rPr>
      </w:pPr>
      <w:r w:rsidRPr="00AC783B">
        <w:rPr>
          <w:rFonts w:ascii="Times New Roman" w:hAnsi="Times New Roman" w:cs="Times New Roman"/>
        </w:rPr>
        <w:t xml:space="preserve">An emphasis on the </w:t>
      </w:r>
      <w:r w:rsidR="007A7453" w:rsidRPr="00AC783B">
        <w:rPr>
          <w:rFonts w:ascii="Times New Roman" w:hAnsi="Times New Roman" w:cs="Times New Roman"/>
        </w:rPr>
        <w:t xml:space="preserve">social-change </w:t>
      </w:r>
      <w:r w:rsidRPr="00AC783B">
        <w:rPr>
          <w:rFonts w:ascii="Times New Roman" w:hAnsi="Times New Roman" w:cs="Times New Roman"/>
        </w:rPr>
        <w:t xml:space="preserve">potential of photovoice </w:t>
      </w:r>
      <w:r w:rsidR="007A7453" w:rsidRPr="00AC783B">
        <w:rPr>
          <w:rFonts w:ascii="Times New Roman" w:hAnsi="Times New Roman" w:cs="Times New Roman"/>
        </w:rPr>
        <w:t>averts</w:t>
      </w:r>
      <w:r w:rsidRPr="00AC783B">
        <w:rPr>
          <w:rFonts w:ascii="Times New Roman" w:hAnsi="Times New Roman" w:cs="Times New Roman"/>
        </w:rPr>
        <w:t xml:space="preserve"> critical questions about how audiences interpret and act </w:t>
      </w:r>
      <w:r w:rsidR="007A7453" w:rsidRPr="00AC783B">
        <w:rPr>
          <w:rFonts w:ascii="Times New Roman" w:hAnsi="Times New Roman" w:cs="Times New Roman"/>
        </w:rPr>
        <w:t xml:space="preserve">(or avoid acting) </w:t>
      </w:r>
      <w:r w:rsidRPr="00AC783B">
        <w:rPr>
          <w:rFonts w:ascii="Times New Roman" w:hAnsi="Times New Roman" w:cs="Times New Roman"/>
        </w:rPr>
        <w:t xml:space="preserve">upon the images they encounter. </w:t>
      </w:r>
      <w:r w:rsidR="007A7453" w:rsidRPr="00AC783B">
        <w:rPr>
          <w:rFonts w:ascii="Times New Roman" w:hAnsi="Times New Roman" w:cs="Times New Roman"/>
        </w:rPr>
        <w:t xml:space="preserve">In privileging that which </w:t>
      </w:r>
      <w:r w:rsidR="008272B2">
        <w:rPr>
          <w:rFonts w:ascii="Times New Roman" w:hAnsi="Times New Roman" w:cs="Times New Roman"/>
        </w:rPr>
        <w:t>can be acted upon,</w:t>
      </w:r>
      <w:r w:rsidR="007A7453" w:rsidRPr="00AC783B">
        <w:rPr>
          <w:rFonts w:ascii="Times New Roman" w:hAnsi="Times New Roman" w:cs="Times New Roman"/>
        </w:rPr>
        <w:t xml:space="preserve"> p</w:t>
      </w:r>
      <w:r w:rsidRPr="00AC783B">
        <w:rPr>
          <w:rFonts w:ascii="Times New Roman" w:hAnsi="Times New Roman" w:cs="Times New Roman"/>
        </w:rPr>
        <w:t xml:space="preserve">hotovoice </w:t>
      </w:r>
      <w:r w:rsidR="00BA1285" w:rsidRPr="00AC783B">
        <w:rPr>
          <w:rFonts w:ascii="Times New Roman" w:hAnsi="Times New Roman" w:cs="Times New Roman"/>
        </w:rPr>
        <w:t>i</w:t>
      </w:r>
      <w:r w:rsidRPr="00AC783B">
        <w:rPr>
          <w:rFonts w:ascii="Times New Roman" w:hAnsi="Times New Roman" w:cs="Times New Roman"/>
        </w:rPr>
        <w:t xml:space="preserve">mposes a utilitarian logic on visual meaning. </w:t>
      </w:r>
      <w:r w:rsidR="007A7453" w:rsidRPr="00AC783B">
        <w:rPr>
          <w:rFonts w:ascii="Times New Roman" w:hAnsi="Times New Roman" w:cs="Times New Roman"/>
        </w:rPr>
        <w:t xml:space="preserve">In practice, this may take the form of culling photographs that researchers perceive as unusable or irrelevant. </w:t>
      </w:r>
      <w:r w:rsidR="00241FB3">
        <w:rPr>
          <w:rFonts w:ascii="Times New Roman" w:hAnsi="Times New Roman" w:cs="Times New Roman"/>
        </w:rPr>
        <w:t xml:space="preserve">Although the extent of this practice has not been systematically documented, existing scholarship notes that researchers often retain influence over the selection (and rejection) of </w:t>
      </w:r>
      <w:r w:rsidRPr="00AC783B">
        <w:rPr>
          <w:rFonts w:ascii="Times New Roman" w:hAnsi="Times New Roman" w:cs="Times New Roman"/>
        </w:rPr>
        <w:t xml:space="preserve">photos prior to </w:t>
      </w:r>
      <w:r w:rsidR="00E801CC">
        <w:rPr>
          <w:rFonts w:ascii="Times New Roman" w:hAnsi="Times New Roman" w:cs="Times New Roman"/>
        </w:rPr>
        <w:t xml:space="preserve">participant </w:t>
      </w:r>
      <w:r w:rsidRPr="00AC783B">
        <w:rPr>
          <w:rFonts w:ascii="Times New Roman" w:hAnsi="Times New Roman" w:cs="Times New Roman"/>
        </w:rPr>
        <w:t>analysis</w:t>
      </w:r>
      <w:r w:rsidR="00241FB3">
        <w:rPr>
          <w:rFonts w:ascii="Times New Roman" w:hAnsi="Times New Roman" w:cs="Times New Roman"/>
        </w:rPr>
        <w:t>, including decisions</w:t>
      </w:r>
      <w:r w:rsidRPr="00AC783B">
        <w:rPr>
          <w:rFonts w:ascii="Times New Roman" w:hAnsi="Times New Roman" w:cs="Times New Roman"/>
        </w:rPr>
        <w:t xml:space="preserve"> based on </w:t>
      </w:r>
      <w:r w:rsidR="00816DD0" w:rsidRPr="00AC783B">
        <w:rPr>
          <w:rFonts w:ascii="Times New Roman" w:hAnsi="Times New Roman" w:cs="Times New Roman"/>
        </w:rPr>
        <w:t>image</w:t>
      </w:r>
      <w:r w:rsidRPr="00AC783B">
        <w:rPr>
          <w:rFonts w:ascii="Times New Roman" w:hAnsi="Times New Roman" w:cs="Times New Roman"/>
        </w:rPr>
        <w:t xml:space="preserve"> clarity and </w:t>
      </w:r>
      <w:r w:rsidR="00241FB3">
        <w:rPr>
          <w:rFonts w:ascii="Times New Roman" w:hAnsi="Times New Roman" w:cs="Times New Roman"/>
        </w:rPr>
        <w:t>perceived</w:t>
      </w:r>
      <w:r w:rsidRPr="00AC783B">
        <w:rPr>
          <w:rFonts w:ascii="Times New Roman" w:hAnsi="Times New Roman" w:cs="Times New Roman"/>
        </w:rPr>
        <w:t xml:space="preserve"> relevan</w:t>
      </w:r>
      <w:r w:rsidR="00241FB3">
        <w:rPr>
          <w:rFonts w:ascii="Times New Roman" w:hAnsi="Times New Roman" w:cs="Times New Roman"/>
        </w:rPr>
        <w:t>ce</w:t>
      </w:r>
      <w:r w:rsidRPr="00AC783B">
        <w:rPr>
          <w:rFonts w:ascii="Times New Roman" w:hAnsi="Times New Roman" w:cs="Times New Roman"/>
        </w:rPr>
        <w:t xml:space="preserve"> to photo </w:t>
      </w:r>
      <w:r w:rsidR="007A7453" w:rsidRPr="00AC783B">
        <w:rPr>
          <w:rFonts w:ascii="Times New Roman" w:hAnsi="Times New Roman" w:cs="Times New Roman"/>
        </w:rPr>
        <w:t>elicitation</w:t>
      </w:r>
      <w:r w:rsidR="00241FB3">
        <w:rPr>
          <w:rFonts w:ascii="Times New Roman" w:hAnsi="Times New Roman" w:cs="Times New Roman"/>
        </w:rPr>
        <w:t xml:space="preserve"> prompt</w:t>
      </w:r>
      <w:r w:rsidR="00E91834">
        <w:rPr>
          <w:rFonts w:ascii="Times New Roman" w:hAnsi="Times New Roman" w:cs="Times New Roman"/>
        </w:rPr>
        <w:t>s</w:t>
      </w:r>
      <w:r w:rsidR="00241FB3">
        <w:rPr>
          <w:rFonts w:ascii="Times New Roman" w:hAnsi="Times New Roman" w:cs="Times New Roman"/>
        </w:rPr>
        <w:t xml:space="preserve"> (e.g., </w:t>
      </w:r>
      <w:r w:rsidR="00241FB3" w:rsidRPr="00AC783B">
        <w:rPr>
          <w:rFonts w:ascii="Times New Roman" w:hAnsi="Times New Roman" w:cs="Times New Roman"/>
        </w:rPr>
        <w:t>Anderson et al., 2023)</w:t>
      </w:r>
      <w:r w:rsidRPr="00AC783B">
        <w:rPr>
          <w:rFonts w:ascii="Times New Roman" w:hAnsi="Times New Roman" w:cs="Times New Roman"/>
        </w:rPr>
        <w:t xml:space="preserve">. In other words, photos </w:t>
      </w:r>
      <w:r w:rsidR="006522C4" w:rsidRPr="00AC783B">
        <w:rPr>
          <w:rFonts w:ascii="Times New Roman" w:hAnsi="Times New Roman" w:cs="Times New Roman"/>
        </w:rPr>
        <w:t>are s</w:t>
      </w:r>
      <w:r w:rsidRPr="00AC783B">
        <w:rPr>
          <w:rFonts w:ascii="Times New Roman" w:hAnsi="Times New Roman" w:cs="Times New Roman"/>
        </w:rPr>
        <w:t xml:space="preserve">elected </w:t>
      </w:r>
      <w:r w:rsidR="007A7453" w:rsidRPr="00AC783B">
        <w:rPr>
          <w:rFonts w:ascii="Times New Roman" w:hAnsi="Times New Roman" w:cs="Times New Roman"/>
        </w:rPr>
        <w:t xml:space="preserve">or rejected </w:t>
      </w:r>
      <w:r w:rsidRPr="00AC783B">
        <w:rPr>
          <w:rFonts w:ascii="Times New Roman" w:hAnsi="Times New Roman" w:cs="Times New Roman"/>
        </w:rPr>
        <w:t xml:space="preserve">with </w:t>
      </w:r>
      <w:r w:rsidR="007A7453" w:rsidRPr="00AC783B">
        <w:rPr>
          <w:rFonts w:ascii="Times New Roman" w:hAnsi="Times New Roman" w:cs="Times New Roman"/>
        </w:rPr>
        <w:t>an</w:t>
      </w:r>
      <w:r w:rsidRPr="00AC783B">
        <w:rPr>
          <w:rFonts w:ascii="Times New Roman" w:hAnsi="Times New Roman" w:cs="Times New Roman"/>
        </w:rPr>
        <w:t xml:space="preserve"> assumed audience’s interests in mind</w:t>
      </w:r>
      <w:r w:rsidR="00241FB3">
        <w:rPr>
          <w:rFonts w:ascii="Times New Roman" w:hAnsi="Times New Roman" w:cs="Times New Roman"/>
        </w:rPr>
        <w:t>,</w:t>
      </w:r>
      <w:r w:rsidRPr="00AC783B">
        <w:rPr>
          <w:rFonts w:ascii="Times New Roman" w:hAnsi="Times New Roman" w:cs="Times New Roman"/>
        </w:rPr>
        <w:t xml:space="preserve"> an audience who may be particularly persuaded </w:t>
      </w:r>
      <w:r w:rsidR="004829BF" w:rsidRPr="00AC783B">
        <w:rPr>
          <w:rFonts w:ascii="Times New Roman" w:hAnsi="Times New Roman" w:cs="Times New Roman"/>
        </w:rPr>
        <w:t xml:space="preserve">to intervene when confronted with </w:t>
      </w:r>
      <w:r w:rsidRPr="00AC783B">
        <w:rPr>
          <w:rFonts w:ascii="Times New Roman" w:hAnsi="Times New Roman" w:cs="Times New Roman"/>
        </w:rPr>
        <w:t xml:space="preserve">images that evidence </w:t>
      </w:r>
      <w:r w:rsidR="004829BF" w:rsidRPr="00AC783B">
        <w:rPr>
          <w:rFonts w:ascii="Times New Roman" w:hAnsi="Times New Roman" w:cs="Times New Roman"/>
        </w:rPr>
        <w:t xml:space="preserve">what Tobin Siebers calls “eyesores - the quaint but not so innocent name for the painful sensation </w:t>
      </w:r>
      <w:r w:rsidR="004829BF" w:rsidRPr="00AC783B">
        <w:rPr>
          <w:rFonts w:ascii="Times New Roman" w:hAnsi="Times New Roman" w:cs="Times New Roman"/>
        </w:rPr>
        <w:lastRenderedPageBreak/>
        <w:t xml:space="preserve">accompanying the perception of ugliness, disunity, or dilapidation in the built environment” (2003, p. 200). </w:t>
      </w:r>
    </w:p>
    <w:p w14:paraId="0719BC37" w14:textId="0A9EA1EE" w:rsidR="003D1275" w:rsidRPr="00AC783B" w:rsidRDefault="00E91834" w:rsidP="009D780D">
      <w:pPr>
        <w:spacing w:line="480" w:lineRule="auto"/>
        <w:ind w:firstLine="720"/>
        <w:rPr>
          <w:rFonts w:ascii="Times New Roman" w:hAnsi="Times New Roman" w:cs="Times New Roman"/>
        </w:rPr>
      </w:pPr>
      <w:r>
        <w:rPr>
          <w:rFonts w:ascii="Times New Roman" w:hAnsi="Times New Roman" w:cs="Times New Roman"/>
        </w:rPr>
        <w:t>For example, i</w:t>
      </w:r>
      <w:r w:rsidR="003D1275" w:rsidRPr="00AC783B">
        <w:rPr>
          <w:rFonts w:ascii="Times New Roman" w:hAnsi="Times New Roman" w:cs="Times New Roman"/>
        </w:rPr>
        <w:t xml:space="preserve">n </w:t>
      </w:r>
      <w:r w:rsidR="007A7453" w:rsidRPr="00AC783B">
        <w:rPr>
          <w:rFonts w:ascii="Times New Roman" w:hAnsi="Times New Roman" w:cs="Times New Roman"/>
        </w:rPr>
        <w:t>a</w:t>
      </w:r>
      <w:r w:rsidR="003D1275" w:rsidRPr="00AC783B">
        <w:rPr>
          <w:rFonts w:ascii="Times New Roman" w:hAnsi="Times New Roman" w:cs="Times New Roman"/>
        </w:rPr>
        <w:t xml:space="preserve"> photovoice project with children, one of us</w:t>
      </w:r>
      <w:r w:rsidR="007A7453" w:rsidRPr="00AC783B">
        <w:rPr>
          <w:rFonts w:ascii="Times New Roman" w:hAnsi="Times New Roman" w:cs="Times New Roman"/>
        </w:rPr>
        <w:t xml:space="preserve"> </w:t>
      </w:r>
      <w:r w:rsidR="003D1275" w:rsidRPr="00AC783B">
        <w:rPr>
          <w:rFonts w:ascii="Times New Roman" w:hAnsi="Times New Roman" w:cs="Times New Roman"/>
        </w:rPr>
        <w:t xml:space="preserve">anticipated the need to discard at least some of the first round of photos, </w:t>
      </w:r>
      <w:r w:rsidR="007A7453" w:rsidRPr="00AC783B">
        <w:rPr>
          <w:rFonts w:ascii="Times New Roman" w:hAnsi="Times New Roman" w:cs="Times New Roman"/>
        </w:rPr>
        <w:t xml:space="preserve">based on the </w:t>
      </w:r>
      <w:r w:rsidR="003D1275" w:rsidRPr="00AC783B">
        <w:rPr>
          <w:rFonts w:ascii="Times New Roman" w:hAnsi="Times New Roman" w:cs="Times New Roman"/>
        </w:rPr>
        <w:t>assum</w:t>
      </w:r>
      <w:r w:rsidR="007A7453" w:rsidRPr="00AC783B">
        <w:rPr>
          <w:rFonts w:ascii="Times New Roman" w:hAnsi="Times New Roman" w:cs="Times New Roman"/>
        </w:rPr>
        <w:t>ption that</w:t>
      </w:r>
      <w:r w:rsidR="003D1275" w:rsidRPr="00AC783B">
        <w:rPr>
          <w:rFonts w:ascii="Times New Roman" w:hAnsi="Times New Roman" w:cs="Times New Roman"/>
        </w:rPr>
        <w:t xml:space="preserve"> they would be unusable. Indeed, many of the photos in the first round </w:t>
      </w:r>
      <w:r w:rsidR="007A7453" w:rsidRPr="00AC783B">
        <w:rPr>
          <w:rFonts w:ascii="Times New Roman" w:hAnsi="Times New Roman" w:cs="Times New Roman"/>
        </w:rPr>
        <w:t>depicted</w:t>
      </w:r>
      <w:r w:rsidR="003D1275" w:rsidRPr="00AC783B">
        <w:rPr>
          <w:rFonts w:ascii="Times New Roman" w:hAnsi="Times New Roman" w:cs="Times New Roman"/>
        </w:rPr>
        <w:t xml:space="preserve"> friends </w:t>
      </w:r>
      <w:r w:rsidR="007A7453" w:rsidRPr="00AC783B">
        <w:rPr>
          <w:rFonts w:ascii="Times New Roman" w:hAnsi="Times New Roman" w:cs="Times New Roman"/>
        </w:rPr>
        <w:t xml:space="preserve">and </w:t>
      </w:r>
      <w:r w:rsidR="003D1275" w:rsidRPr="00AC783B">
        <w:rPr>
          <w:rFonts w:ascii="Times New Roman" w:hAnsi="Times New Roman" w:cs="Times New Roman"/>
        </w:rPr>
        <w:t xml:space="preserve">family, people in posed shots, pets, </w:t>
      </w:r>
      <w:r w:rsidR="007A7453" w:rsidRPr="00AC783B">
        <w:rPr>
          <w:rFonts w:ascii="Times New Roman" w:hAnsi="Times New Roman" w:cs="Times New Roman"/>
        </w:rPr>
        <w:t xml:space="preserve">and </w:t>
      </w:r>
      <w:r w:rsidR="003D1275" w:rsidRPr="00AC783B">
        <w:rPr>
          <w:rFonts w:ascii="Times New Roman" w:hAnsi="Times New Roman" w:cs="Times New Roman"/>
        </w:rPr>
        <w:t>beloved objects in the home</w:t>
      </w:r>
      <w:r w:rsidR="007A7453" w:rsidRPr="00AC783B">
        <w:rPr>
          <w:rFonts w:ascii="Times New Roman" w:hAnsi="Times New Roman" w:cs="Times New Roman"/>
        </w:rPr>
        <w:t xml:space="preserve"> (</w:t>
      </w:r>
      <w:r w:rsidR="009D780D" w:rsidRPr="00AC783B">
        <w:rPr>
          <w:rFonts w:ascii="Times New Roman" w:hAnsi="Times New Roman" w:cs="Times New Roman"/>
        </w:rPr>
        <w:t xml:space="preserve">but </w:t>
      </w:r>
      <w:r w:rsidR="00F70F33" w:rsidRPr="00AC783B">
        <w:rPr>
          <w:rFonts w:ascii="Times New Roman" w:hAnsi="Times New Roman" w:cs="Times New Roman"/>
        </w:rPr>
        <w:t>consult</w:t>
      </w:r>
      <w:r w:rsidR="007A7453" w:rsidRPr="00AC783B">
        <w:rPr>
          <w:rFonts w:ascii="Times New Roman" w:hAnsi="Times New Roman" w:cs="Times New Roman"/>
        </w:rPr>
        <w:t xml:space="preserve"> Luttrell, </w:t>
      </w:r>
      <w:r w:rsidR="00816DD0" w:rsidRPr="00AC783B">
        <w:rPr>
          <w:rFonts w:ascii="Times New Roman" w:hAnsi="Times New Roman" w:cs="Times New Roman"/>
        </w:rPr>
        <w:t>2010</w:t>
      </w:r>
      <w:r w:rsidR="005F4C16">
        <w:rPr>
          <w:rFonts w:ascii="Times New Roman" w:hAnsi="Times New Roman" w:cs="Times New Roman"/>
        </w:rPr>
        <w:t>,</w:t>
      </w:r>
      <w:r w:rsidR="007A7453" w:rsidRPr="00AC783B">
        <w:rPr>
          <w:rFonts w:ascii="Times New Roman" w:hAnsi="Times New Roman" w:cs="Times New Roman"/>
        </w:rPr>
        <w:t xml:space="preserve"> for an argument in favor of preserving these kinds of “unusable” photos). </w:t>
      </w:r>
      <w:r w:rsidR="00816DD0" w:rsidRPr="00AC783B">
        <w:rPr>
          <w:rFonts w:ascii="Times New Roman" w:hAnsi="Times New Roman" w:cs="Times New Roman"/>
        </w:rPr>
        <w:t>Importantly, in</w:t>
      </w:r>
      <w:r w:rsidR="003D1275" w:rsidRPr="00AC783B">
        <w:rPr>
          <w:rFonts w:ascii="Times New Roman" w:hAnsi="Times New Roman" w:cs="Times New Roman"/>
        </w:rPr>
        <w:t xml:space="preserve"> relat</w:t>
      </w:r>
      <w:r w:rsidR="00816DD0" w:rsidRPr="00AC783B">
        <w:rPr>
          <w:rFonts w:ascii="Times New Roman" w:hAnsi="Times New Roman" w:cs="Times New Roman"/>
        </w:rPr>
        <w:t>ion</w:t>
      </w:r>
      <w:r w:rsidR="003D1275" w:rsidRPr="00AC783B">
        <w:rPr>
          <w:rFonts w:ascii="Times New Roman" w:hAnsi="Times New Roman" w:cs="Times New Roman"/>
        </w:rPr>
        <w:t xml:space="preserve"> to our critique</w:t>
      </w:r>
      <w:r w:rsidR="00816DD0" w:rsidRPr="00AC783B">
        <w:rPr>
          <w:rFonts w:ascii="Times New Roman" w:hAnsi="Times New Roman" w:cs="Times New Roman"/>
        </w:rPr>
        <w:t>, p</w:t>
      </w:r>
      <w:r w:rsidR="003D1275" w:rsidRPr="00AC783B">
        <w:rPr>
          <w:rFonts w:ascii="Times New Roman" w:hAnsi="Times New Roman" w:cs="Times New Roman"/>
        </w:rPr>
        <w:t xml:space="preserve">hotovoice risks presenting photographs as unmediated truth – unfiltered visual representations of participants’ voices. But the photos are </w:t>
      </w:r>
      <w:r w:rsidR="005F4C16">
        <w:rPr>
          <w:rFonts w:ascii="Times New Roman" w:hAnsi="Times New Roman" w:cs="Times New Roman"/>
        </w:rPr>
        <w:t>necessarily</w:t>
      </w:r>
      <w:r w:rsidR="005F4C16" w:rsidRPr="00AC783B">
        <w:rPr>
          <w:rFonts w:ascii="Times New Roman" w:hAnsi="Times New Roman" w:cs="Times New Roman"/>
        </w:rPr>
        <w:t xml:space="preserve"> </w:t>
      </w:r>
      <w:r w:rsidR="00E801CC" w:rsidRPr="00AC783B">
        <w:rPr>
          <w:rFonts w:ascii="Times New Roman" w:hAnsi="Times New Roman" w:cs="Times New Roman"/>
        </w:rPr>
        <w:t>negotiated</w:t>
      </w:r>
      <w:r w:rsidR="003D1275" w:rsidRPr="00AC783B">
        <w:rPr>
          <w:rFonts w:ascii="Times New Roman" w:hAnsi="Times New Roman" w:cs="Times New Roman"/>
        </w:rPr>
        <w:t xml:space="preserve"> by the researchers who are facilitating the process </w:t>
      </w:r>
      <w:r w:rsidR="009D780D" w:rsidRPr="00AC783B">
        <w:rPr>
          <w:rFonts w:ascii="Times New Roman" w:hAnsi="Times New Roman" w:cs="Times New Roman"/>
        </w:rPr>
        <w:t>as well as the medium of photography itself, in which photos are always constructed, framed, partial, and culturally mediated</w:t>
      </w:r>
      <w:r w:rsidR="00292E96" w:rsidRPr="00AC783B">
        <w:rPr>
          <w:rFonts w:ascii="Times New Roman" w:hAnsi="Times New Roman" w:cs="Times New Roman"/>
        </w:rPr>
        <w:t xml:space="preserve"> (Garland-Thomson, 2002)</w:t>
      </w:r>
      <w:r w:rsidR="009D780D" w:rsidRPr="00AC783B">
        <w:rPr>
          <w:rFonts w:ascii="Times New Roman" w:hAnsi="Times New Roman" w:cs="Times New Roman"/>
        </w:rPr>
        <w:t xml:space="preserve">. </w:t>
      </w:r>
    </w:p>
    <w:p w14:paraId="7672DF28" w14:textId="02B6E834" w:rsidR="002F1E9F" w:rsidRPr="00AC783B" w:rsidRDefault="002F1E9F" w:rsidP="002F1E9F">
      <w:pPr>
        <w:pStyle w:val="NormalWeb"/>
        <w:spacing w:before="0" w:beforeAutospacing="0" w:after="0" w:afterAutospacing="0" w:line="480" w:lineRule="auto"/>
        <w:ind w:firstLine="720"/>
      </w:pPr>
      <w:r w:rsidRPr="00AC783B">
        <w:t xml:space="preserve">We raise this </w:t>
      </w:r>
      <w:r w:rsidR="003C17C9" w:rsidRPr="00AC783B">
        <w:t xml:space="preserve">point </w:t>
      </w:r>
      <w:r w:rsidRPr="00AC783B">
        <w:t xml:space="preserve">not to diminish the creative aspects of photovoice, but to highlight an important distinction that shapes how images are made, shared, and interpreted. Because </w:t>
      </w:r>
      <w:r w:rsidR="00317C7B" w:rsidRPr="00AC783B">
        <w:t>a</w:t>
      </w:r>
      <w:r w:rsidRPr="00AC783B">
        <w:t xml:space="preserve"> goal is often to present photographs as evidence, there can be a tendency to treat them as straightforward reflections of truth: what we see is what is. Our ethical critique is concerned with how this evidentiary framing can reinforce assumptions that visual exposure </w:t>
      </w:r>
      <w:r w:rsidR="00E91834">
        <w:t xml:space="preserve">fosters </w:t>
      </w:r>
      <w:r w:rsidRPr="00AC783B">
        <w:t xml:space="preserve">understanding, or that images can </w:t>
      </w:r>
      <w:r w:rsidR="00E801CC">
        <w:t>communicate</w:t>
      </w:r>
      <w:r w:rsidRPr="00AC783B">
        <w:t xml:space="preserve"> complex realities. </w:t>
      </w:r>
      <w:r w:rsidR="00593BED" w:rsidRPr="00AC783B">
        <w:t>A</w:t>
      </w:r>
      <w:r w:rsidRPr="00AC783B">
        <w:t>ttending to these dynamics</w:t>
      </w:r>
      <w:r w:rsidR="00593BED" w:rsidRPr="00AC783B">
        <w:t xml:space="preserve"> opens</w:t>
      </w:r>
      <w:r w:rsidRPr="00AC783B">
        <w:t xml:space="preserve"> up space for deeper reflection on the visual politics of photovoice, including how we might engage with images beyond their immediate legibility.</w:t>
      </w:r>
    </w:p>
    <w:p w14:paraId="085C6ECF" w14:textId="3DF6C3F8" w:rsidR="002E2323" w:rsidRPr="00AC783B" w:rsidRDefault="0054435E" w:rsidP="00BA1285">
      <w:pPr>
        <w:pStyle w:val="NormalWeb"/>
        <w:spacing w:before="0" w:beforeAutospacing="0" w:after="0" w:afterAutospacing="0" w:line="480" w:lineRule="auto"/>
        <w:ind w:firstLine="720"/>
      </w:pPr>
      <w:r w:rsidRPr="00AC783B">
        <w:t>Of course, t</w:t>
      </w:r>
      <w:r w:rsidR="002F1E9F" w:rsidRPr="00AC783B">
        <w:t>he alignment of photovoice with postpositivist orientations is driven at least in part by institutional pressures. The demand for evidence from funders, policymakers, and institutional gatekeepers is both real and persistent. In this context, photovoice offers a compelling response</w:t>
      </w:r>
      <w:r w:rsidR="00E91834">
        <w:t>,</w:t>
      </w:r>
      <w:r w:rsidR="002F1E9F" w:rsidRPr="00AC783B">
        <w:t xml:space="preserve"> a visual product that can “speak for itself.” </w:t>
      </w:r>
      <w:r w:rsidR="00B80DE2" w:rsidRPr="00AC783B">
        <w:t xml:space="preserve">Yet, </w:t>
      </w:r>
      <w:r w:rsidR="005F3A55" w:rsidRPr="00AC783B">
        <w:t xml:space="preserve">attending to </w:t>
      </w:r>
      <w:r w:rsidR="006A6582" w:rsidRPr="00AC783B">
        <w:t xml:space="preserve">the </w:t>
      </w:r>
      <w:r w:rsidR="005F3A55" w:rsidRPr="00AC783B">
        <w:t>histor</w:t>
      </w:r>
      <w:r w:rsidR="006A6582" w:rsidRPr="00AC783B">
        <w:t xml:space="preserve">ical </w:t>
      </w:r>
      <w:r w:rsidR="006A6582" w:rsidRPr="00AC783B">
        <w:lastRenderedPageBreak/>
        <w:t>uses of photography</w:t>
      </w:r>
      <w:r w:rsidR="00317C7B" w:rsidRPr="00AC783B">
        <w:t xml:space="preserve"> reveals how </w:t>
      </w:r>
      <w:r w:rsidRPr="00AC783B">
        <w:t>institutional</w:t>
      </w:r>
      <w:r w:rsidR="00317C7B" w:rsidRPr="00AC783B">
        <w:t xml:space="preserve"> demands for </w:t>
      </w:r>
      <w:r w:rsidR="006A6582" w:rsidRPr="00AC783B">
        <w:t xml:space="preserve">visual </w:t>
      </w:r>
      <w:r w:rsidR="00317C7B" w:rsidRPr="00AC783B">
        <w:t>evidence are not politically neutral</w:t>
      </w:r>
      <w:r w:rsidR="006A6582" w:rsidRPr="00AC783B">
        <w:t xml:space="preserve">. On the contrary, visual documentation has frequently served as a tool of surveillance and </w:t>
      </w:r>
      <w:r w:rsidR="005F4C16">
        <w:t xml:space="preserve">imperialist </w:t>
      </w:r>
      <w:r w:rsidR="006A6582" w:rsidRPr="00AC783B">
        <w:t xml:space="preserve">exclusion. </w:t>
      </w:r>
      <w:r w:rsidR="00317C7B" w:rsidRPr="00AC783B">
        <w:t>For example, U.S. immigration authorities at Angel Island required Chinese immigrants (but not European ones) to submit photographic documentation, where officials relied on the presumed objectivity of visual evidence to distinguish between respectable and criminal bod</w:t>
      </w:r>
      <w:r w:rsidR="0022075D" w:rsidRPr="00AC783B">
        <w:t>yminds</w:t>
      </w:r>
      <w:r w:rsidR="00317C7B" w:rsidRPr="00AC783B">
        <w:t xml:space="preserve">, treating the image as </w:t>
      </w:r>
      <w:r w:rsidR="00047020" w:rsidRPr="00AC783B">
        <w:t>proof</w:t>
      </w:r>
      <w:r w:rsidR="00317C7B" w:rsidRPr="00AC783B">
        <w:t xml:space="preserve"> of </w:t>
      </w:r>
      <w:r w:rsidR="00E801CC">
        <w:t>(</w:t>
      </w:r>
      <w:proofErr w:type="spellStart"/>
      <w:r w:rsidR="00E801CC">
        <w:t>im</w:t>
      </w:r>
      <w:proofErr w:type="spellEnd"/>
      <w:r w:rsidR="00E801CC">
        <w:t>)</w:t>
      </w:r>
      <w:r w:rsidR="00317C7B" w:rsidRPr="00AC783B">
        <w:t>morality</w:t>
      </w:r>
      <w:r w:rsidR="00DB46BF" w:rsidRPr="00AC783B">
        <w:t xml:space="preserve"> (Menchaca, 2014; Pegler-Gordon, 2009)</w:t>
      </w:r>
      <w:r w:rsidR="00317C7B" w:rsidRPr="00AC783B">
        <w:t xml:space="preserve">. Photography, in this context, </w:t>
      </w:r>
      <w:r w:rsidR="002E2323" w:rsidRPr="00AC783B">
        <w:t xml:space="preserve">was used for </w:t>
      </w:r>
      <w:r w:rsidR="00317C7B" w:rsidRPr="00AC783B">
        <w:t xml:space="preserve">naturalizing the idea that moral character could be seen. </w:t>
      </w:r>
      <w:r w:rsidR="006A6582" w:rsidRPr="00AC783B">
        <w:t xml:space="preserve">Similarly, </w:t>
      </w:r>
      <w:r w:rsidR="009F34B4" w:rsidRPr="00AC783B">
        <w:t xml:space="preserve">Lydon (2014) </w:t>
      </w:r>
      <w:r w:rsidR="006A6582" w:rsidRPr="00AC783B">
        <w:t xml:space="preserve">traces </w:t>
      </w:r>
      <w:r w:rsidR="00BA1285" w:rsidRPr="00AC783B">
        <w:t xml:space="preserve">the complex histories of photography for </w:t>
      </w:r>
      <w:r w:rsidR="009F34B4" w:rsidRPr="00AC783B">
        <w:t xml:space="preserve">Indigenous communities </w:t>
      </w:r>
      <w:r w:rsidR="00BA1285" w:rsidRPr="00AC783B">
        <w:t xml:space="preserve">who </w:t>
      </w:r>
      <w:r w:rsidR="009F34B4" w:rsidRPr="00AC783B">
        <w:t xml:space="preserve">have </w:t>
      </w:r>
      <w:r w:rsidR="002E2323" w:rsidRPr="00AC783B">
        <w:t>been</w:t>
      </w:r>
      <w:r w:rsidR="009F34B4" w:rsidRPr="00AC783B">
        <w:t xml:space="preserve"> misrepresented through colonial photography, leading to exploitation</w:t>
      </w:r>
      <w:r w:rsidR="002E2323" w:rsidRPr="00AC783B">
        <w:t xml:space="preserve"> and violations of autonomy</w:t>
      </w:r>
      <w:r w:rsidR="009F34B4" w:rsidRPr="00AC783B">
        <w:t>.</w:t>
      </w:r>
      <w:r w:rsidR="002E2323" w:rsidRPr="00AC783B">
        <w:t xml:space="preserve"> </w:t>
      </w:r>
      <w:r w:rsidR="006A6582" w:rsidRPr="00AC783B">
        <w:t xml:space="preserve">In the context of disability, </w:t>
      </w:r>
      <w:r w:rsidR="005F3A55" w:rsidRPr="00AC783B">
        <w:t xml:space="preserve">Garland-Thomson (2002) </w:t>
      </w:r>
      <w:r w:rsidR="001A7E0F" w:rsidRPr="00AC783B">
        <w:t>explains that</w:t>
      </w:r>
      <w:r w:rsidR="005F3A55" w:rsidRPr="00AC783B">
        <w:t xml:space="preserve"> “</w:t>
      </w:r>
      <w:r w:rsidR="001A7E0F" w:rsidRPr="00AC783B">
        <w:t>t</w:t>
      </w:r>
      <w:r w:rsidR="006A6582" w:rsidRPr="00AC783B">
        <w:t xml:space="preserve">he </w:t>
      </w:r>
      <w:r w:rsidR="00CA7112" w:rsidRPr="00AC783B">
        <w:t xml:space="preserve">flourishing </w:t>
      </w:r>
      <w:r w:rsidR="006A6582" w:rsidRPr="00AC783B">
        <w:t>o</w:t>
      </w:r>
      <w:r w:rsidR="00CA7112" w:rsidRPr="00AC783B">
        <w:t>f photography after 1839 provided a new way to stare at disability”</w:t>
      </w:r>
      <w:r w:rsidR="00D96151" w:rsidRPr="00AC783B">
        <w:t xml:space="preserve"> (p. 57),</w:t>
      </w:r>
      <w:r w:rsidR="00CA7112" w:rsidRPr="00AC783B">
        <w:t xml:space="preserve"> </w:t>
      </w:r>
      <w:r w:rsidR="001A7E0F" w:rsidRPr="00AC783B">
        <w:t>noting that for disabled people, photography exten</w:t>
      </w:r>
      <w:r w:rsidR="00D96151" w:rsidRPr="00AC783B">
        <w:t xml:space="preserve">ded </w:t>
      </w:r>
      <w:r w:rsidR="001A7E0F" w:rsidRPr="00AC783B">
        <w:t>a long history of being displayed for public consumption.</w:t>
      </w:r>
      <w:r w:rsidR="005F3A55" w:rsidRPr="00AC783B">
        <w:t xml:space="preserve"> </w:t>
      </w:r>
      <w:r w:rsidR="00317C7B" w:rsidRPr="00AC783B">
        <w:t>T</w:t>
      </w:r>
      <w:r w:rsidR="006A6582" w:rsidRPr="00AC783B">
        <w:t>ogether, t</w:t>
      </w:r>
      <w:r w:rsidR="00317C7B" w:rsidRPr="00AC783B">
        <w:t>h</w:t>
      </w:r>
      <w:r w:rsidR="009F34B4" w:rsidRPr="00AC783B">
        <w:t>ese</w:t>
      </w:r>
      <w:r w:rsidR="00317C7B" w:rsidRPr="00AC783B">
        <w:t xml:space="preserve"> historical example</w:t>
      </w:r>
      <w:r w:rsidR="009F34B4" w:rsidRPr="00AC783B">
        <w:t>s</w:t>
      </w:r>
      <w:r w:rsidR="00317C7B" w:rsidRPr="00AC783B">
        <w:t xml:space="preserve"> </w:t>
      </w:r>
      <w:r w:rsidR="006A6582" w:rsidRPr="00AC783B">
        <w:t xml:space="preserve">underscore </w:t>
      </w:r>
      <w:r w:rsidR="00317C7B" w:rsidRPr="00AC783B">
        <w:t>th</w:t>
      </w:r>
      <w:r w:rsidR="00E801CC">
        <w:t xml:space="preserve">e need for scholars to attend to </w:t>
      </w:r>
      <w:r w:rsidR="00317C7B" w:rsidRPr="00AC783B">
        <w:t xml:space="preserve">how institutional desires for visual proof may reproduce </w:t>
      </w:r>
      <w:r w:rsidR="0022075D" w:rsidRPr="00AC783B">
        <w:t xml:space="preserve">similar </w:t>
      </w:r>
      <w:r w:rsidR="00317C7B" w:rsidRPr="00AC783B">
        <w:t>dynamics</w:t>
      </w:r>
      <w:r w:rsidR="00B80094" w:rsidRPr="00AC783B">
        <w:t xml:space="preserve">, </w:t>
      </w:r>
      <w:r w:rsidR="00317C7B" w:rsidRPr="00AC783B">
        <w:t xml:space="preserve">privileging what can be recorded and made </w:t>
      </w:r>
      <w:r w:rsidR="005F4C16">
        <w:t>visible</w:t>
      </w:r>
      <w:r w:rsidR="00317C7B" w:rsidRPr="00AC783B">
        <w:t>.</w:t>
      </w:r>
    </w:p>
    <w:p w14:paraId="7097B210" w14:textId="1F7D0284" w:rsidR="002F1E9F" w:rsidRPr="00AC783B" w:rsidRDefault="00757BB5" w:rsidP="00165562">
      <w:pPr>
        <w:pStyle w:val="NormalWeb"/>
        <w:spacing w:before="0" w:beforeAutospacing="0" w:after="0" w:afterAutospacing="0" w:line="480" w:lineRule="auto"/>
        <w:jc w:val="center"/>
        <w:rPr>
          <w:b/>
          <w:bCs/>
        </w:rPr>
      </w:pPr>
      <w:r w:rsidRPr="00AC783B">
        <w:rPr>
          <w:b/>
          <w:bCs/>
        </w:rPr>
        <w:t xml:space="preserve">Ethical Tensions in </w:t>
      </w:r>
      <w:r w:rsidR="002F1E9F" w:rsidRPr="00AC783B">
        <w:rPr>
          <w:b/>
          <w:bCs/>
        </w:rPr>
        <w:t xml:space="preserve">Visualizing </w:t>
      </w:r>
      <w:r w:rsidRPr="00AC783B">
        <w:rPr>
          <w:b/>
          <w:bCs/>
        </w:rPr>
        <w:t>Harm</w:t>
      </w:r>
    </w:p>
    <w:p w14:paraId="04F48CF7" w14:textId="3841D0C1" w:rsidR="000D4B33" w:rsidRPr="00AC783B" w:rsidRDefault="000D4B33" w:rsidP="00473BDC">
      <w:pPr>
        <w:spacing w:line="480" w:lineRule="auto"/>
        <w:ind w:firstLine="720"/>
        <w:rPr>
          <w:rFonts w:ascii="Times New Roman" w:hAnsi="Times New Roman" w:cs="Times New Roman"/>
        </w:rPr>
      </w:pPr>
      <w:r w:rsidRPr="00AC783B">
        <w:rPr>
          <w:rFonts w:ascii="Times New Roman" w:hAnsi="Times New Roman" w:cs="Times New Roman"/>
        </w:rPr>
        <w:t xml:space="preserve">Photovoice participants are often invited to photograph community strengths or aspirations. </w:t>
      </w:r>
      <w:r w:rsidR="00241FB3">
        <w:rPr>
          <w:rFonts w:ascii="Times New Roman" w:hAnsi="Times New Roman" w:cs="Times New Roman"/>
        </w:rPr>
        <w:t>Anecdotally, i</w:t>
      </w:r>
      <w:r w:rsidRPr="00AC783B">
        <w:rPr>
          <w:rFonts w:ascii="Times New Roman" w:hAnsi="Times New Roman" w:cs="Times New Roman"/>
        </w:rPr>
        <w:t xml:space="preserve">n </w:t>
      </w:r>
      <w:r w:rsidR="004E6B31" w:rsidRPr="00AC783B">
        <w:rPr>
          <w:rFonts w:ascii="Times New Roman" w:hAnsi="Times New Roman" w:cs="Times New Roman"/>
        </w:rPr>
        <w:t>our</w:t>
      </w:r>
      <w:r w:rsidRPr="00AC783B">
        <w:rPr>
          <w:rFonts w:ascii="Times New Roman" w:hAnsi="Times New Roman" w:cs="Times New Roman"/>
        </w:rPr>
        <w:t xml:space="preserve"> experience, even when photovoice projects are framed around hope, possibility, or imagining new futures, participants often end up </w:t>
      </w:r>
      <w:r w:rsidR="008F1393">
        <w:rPr>
          <w:rFonts w:ascii="Times New Roman" w:hAnsi="Times New Roman" w:cs="Times New Roman"/>
        </w:rPr>
        <w:t>m</w:t>
      </w:r>
      <w:r w:rsidRPr="00AC783B">
        <w:rPr>
          <w:rFonts w:ascii="Times New Roman" w:hAnsi="Times New Roman" w:cs="Times New Roman"/>
        </w:rPr>
        <w:t>aking photos of what is broken</w:t>
      </w:r>
      <w:r w:rsidR="00241FB3">
        <w:rPr>
          <w:rFonts w:ascii="Times New Roman" w:hAnsi="Times New Roman" w:cs="Times New Roman"/>
        </w:rPr>
        <w:t xml:space="preserve">, such as </w:t>
      </w:r>
      <w:r w:rsidRPr="00AC783B">
        <w:rPr>
          <w:rFonts w:ascii="Times New Roman" w:hAnsi="Times New Roman" w:cs="Times New Roman"/>
        </w:rPr>
        <w:t xml:space="preserve">cracked sidewalks, locked doors, </w:t>
      </w:r>
      <w:r w:rsidR="00241FB3">
        <w:rPr>
          <w:rFonts w:ascii="Times New Roman" w:hAnsi="Times New Roman" w:cs="Times New Roman"/>
        </w:rPr>
        <w:t xml:space="preserve">and </w:t>
      </w:r>
      <w:r w:rsidRPr="00AC783B">
        <w:rPr>
          <w:rFonts w:ascii="Times New Roman" w:hAnsi="Times New Roman" w:cs="Times New Roman"/>
        </w:rPr>
        <w:t>littered p</w:t>
      </w:r>
      <w:r w:rsidR="00241FB3">
        <w:rPr>
          <w:rFonts w:ascii="Times New Roman" w:hAnsi="Times New Roman" w:cs="Times New Roman"/>
        </w:rPr>
        <w:t>laygrounds</w:t>
      </w:r>
      <w:r w:rsidR="006522C4" w:rsidRPr="00AC783B">
        <w:rPr>
          <w:rFonts w:ascii="Times New Roman" w:hAnsi="Times New Roman" w:cs="Times New Roman"/>
        </w:rPr>
        <w:t xml:space="preserve"> (</w:t>
      </w:r>
      <w:r w:rsidR="00241FB3">
        <w:rPr>
          <w:rFonts w:ascii="Times New Roman" w:hAnsi="Times New Roman" w:cs="Times New Roman"/>
        </w:rPr>
        <w:t xml:space="preserve">see </w:t>
      </w:r>
      <w:r w:rsidR="006522C4" w:rsidRPr="00AC783B">
        <w:rPr>
          <w:rFonts w:ascii="Times New Roman" w:hAnsi="Times New Roman" w:cs="Times New Roman"/>
        </w:rPr>
        <w:t>Jardine &amp; James, 2012</w:t>
      </w:r>
      <w:r w:rsidR="00241FB3">
        <w:rPr>
          <w:rFonts w:ascii="Times New Roman" w:hAnsi="Times New Roman" w:cs="Times New Roman"/>
        </w:rPr>
        <w:t>,</w:t>
      </w:r>
      <w:r w:rsidR="00F46B30" w:rsidRPr="00AC783B">
        <w:rPr>
          <w:rFonts w:ascii="Times New Roman" w:hAnsi="Times New Roman" w:cs="Times New Roman"/>
        </w:rPr>
        <w:t xml:space="preserve"> </w:t>
      </w:r>
      <w:r w:rsidR="00241FB3">
        <w:rPr>
          <w:rFonts w:ascii="Times New Roman" w:hAnsi="Times New Roman" w:cs="Times New Roman"/>
        </w:rPr>
        <w:t xml:space="preserve">and Author, 2012, </w:t>
      </w:r>
      <w:r w:rsidR="00F46B30" w:rsidRPr="00AC783B">
        <w:rPr>
          <w:rFonts w:ascii="Times New Roman" w:hAnsi="Times New Roman" w:cs="Times New Roman"/>
        </w:rPr>
        <w:t>for similar account</w:t>
      </w:r>
      <w:r w:rsidR="00241FB3">
        <w:rPr>
          <w:rFonts w:ascii="Times New Roman" w:hAnsi="Times New Roman" w:cs="Times New Roman"/>
        </w:rPr>
        <w:t>s</w:t>
      </w:r>
      <w:r w:rsidR="006522C4" w:rsidRPr="00AC783B">
        <w:rPr>
          <w:rFonts w:ascii="Times New Roman" w:hAnsi="Times New Roman" w:cs="Times New Roman"/>
        </w:rPr>
        <w:t xml:space="preserve">). </w:t>
      </w:r>
      <w:r w:rsidRPr="00AC783B">
        <w:rPr>
          <w:rFonts w:ascii="Times New Roman" w:hAnsi="Times New Roman" w:cs="Times New Roman"/>
        </w:rPr>
        <w:t xml:space="preserve">Rather than conceptualizing this as a failure to follow the prompt, </w:t>
      </w:r>
      <w:r w:rsidR="00610DFB" w:rsidRPr="00AC783B">
        <w:rPr>
          <w:rFonts w:ascii="Times New Roman" w:hAnsi="Times New Roman" w:cs="Times New Roman"/>
        </w:rPr>
        <w:t>this may</w:t>
      </w:r>
      <w:r w:rsidR="008A6A5D" w:rsidRPr="00AC783B">
        <w:rPr>
          <w:rFonts w:ascii="Times New Roman" w:hAnsi="Times New Roman" w:cs="Times New Roman"/>
        </w:rPr>
        <w:t xml:space="preserve"> </w:t>
      </w:r>
      <w:r w:rsidRPr="00AC783B">
        <w:rPr>
          <w:rFonts w:ascii="Times New Roman" w:hAnsi="Times New Roman" w:cs="Times New Roman"/>
        </w:rPr>
        <w:t>reflect</w:t>
      </w:r>
      <w:r w:rsidR="008A6A5D" w:rsidRPr="00AC783B">
        <w:rPr>
          <w:rFonts w:ascii="Times New Roman" w:hAnsi="Times New Roman" w:cs="Times New Roman"/>
        </w:rPr>
        <w:t xml:space="preserve"> b</w:t>
      </w:r>
      <w:r w:rsidRPr="00AC783B">
        <w:rPr>
          <w:rFonts w:ascii="Times New Roman" w:hAnsi="Times New Roman" w:cs="Times New Roman"/>
        </w:rPr>
        <w:t>oth the realities participants are navigating and the way photovoice tends to frame the purpose of visual data</w:t>
      </w:r>
      <w:r w:rsidR="00241FB3">
        <w:rPr>
          <w:rFonts w:ascii="Times New Roman" w:hAnsi="Times New Roman" w:cs="Times New Roman"/>
        </w:rPr>
        <w:t>, which is</w:t>
      </w:r>
      <w:r w:rsidRPr="00AC783B">
        <w:rPr>
          <w:rFonts w:ascii="Times New Roman" w:hAnsi="Times New Roman" w:cs="Times New Roman"/>
        </w:rPr>
        <w:t xml:space="preserve"> to </w:t>
      </w:r>
      <w:r w:rsidR="008A6A5D" w:rsidRPr="00AC783B">
        <w:rPr>
          <w:rFonts w:ascii="Times New Roman" w:hAnsi="Times New Roman" w:cs="Times New Roman"/>
        </w:rPr>
        <w:t xml:space="preserve">demonstrate evidence of a </w:t>
      </w:r>
      <w:r w:rsidR="008A6A5D" w:rsidRPr="00AC783B">
        <w:rPr>
          <w:rFonts w:ascii="Times New Roman" w:hAnsi="Times New Roman" w:cs="Times New Roman"/>
        </w:rPr>
        <w:lastRenderedPageBreak/>
        <w:t xml:space="preserve">problem to elicit change. </w:t>
      </w:r>
      <w:r w:rsidR="00211C63">
        <w:rPr>
          <w:rFonts w:ascii="Times New Roman" w:hAnsi="Times New Roman" w:cs="Times New Roman"/>
        </w:rPr>
        <w:t xml:space="preserve">It may also reflect participants’ strategic attunement to dominant expectations about the kinds of images that will be persuasive to external audiences. </w:t>
      </w:r>
      <w:r w:rsidR="00610DFB" w:rsidRPr="00AC783B">
        <w:rPr>
          <w:rFonts w:ascii="Times New Roman" w:hAnsi="Times New Roman" w:cs="Times New Roman"/>
        </w:rPr>
        <w:t>Yet</w:t>
      </w:r>
      <w:r w:rsidRPr="00AC783B">
        <w:rPr>
          <w:rFonts w:ascii="Times New Roman" w:hAnsi="Times New Roman" w:cs="Times New Roman"/>
        </w:rPr>
        <w:t xml:space="preserve"> this can lead to a troubling dynamic where harm and neglect are put on display</w:t>
      </w:r>
      <w:r w:rsidR="008F1393">
        <w:rPr>
          <w:rFonts w:ascii="Times New Roman" w:hAnsi="Times New Roman" w:cs="Times New Roman"/>
        </w:rPr>
        <w:t xml:space="preserve"> for</w:t>
      </w:r>
      <w:r w:rsidRPr="00AC783B">
        <w:rPr>
          <w:rFonts w:ascii="Times New Roman" w:hAnsi="Times New Roman" w:cs="Times New Roman"/>
        </w:rPr>
        <w:t xml:space="preserve"> consum</w:t>
      </w:r>
      <w:r w:rsidR="008F1393">
        <w:rPr>
          <w:rFonts w:ascii="Times New Roman" w:hAnsi="Times New Roman" w:cs="Times New Roman"/>
        </w:rPr>
        <w:t xml:space="preserve">ption </w:t>
      </w:r>
      <w:r w:rsidR="00473BDC" w:rsidRPr="00AC783B">
        <w:rPr>
          <w:rFonts w:ascii="Times New Roman" w:hAnsi="Times New Roman" w:cs="Times New Roman"/>
        </w:rPr>
        <w:t xml:space="preserve">rather </w:t>
      </w:r>
      <w:r w:rsidRPr="00AC783B">
        <w:rPr>
          <w:rFonts w:ascii="Times New Roman" w:hAnsi="Times New Roman" w:cs="Times New Roman"/>
        </w:rPr>
        <w:t>than transformati</w:t>
      </w:r>
      <w:r w:rsidR="008F1393">
        <w:rPr>
          <w:rFonts w:ascii="Times New Roman" w:hAnsi="Times New Roman" w:cs="Times New Roman"/>
        </w:rPr>
        <w:t>on</w:t>
      </w:r>
      <w:r w:rsidRPr="00AC783B">
        <w:rPr>
          <w:rFonts w:ascii="Times New Roman" w:hAnsi="Times New Roman" w:cs="Times New Roman"/>
        </w:rPr>
        <w:t>.</w:t>
      </w:r>
    </w:p>
    <w:p w14:paraId="683ACA11" w14:textId="717458CD" w:rsidR="002F1E9F" w:rsidRPr="00AC783B" w:rsidRDefault="006B39D7" w:rsidP="000D4B33">
      <w:pPr>
        <w:spacing w:line="480" w:lineRule="auto"/>
        <w:ind w:firstLine="720"/>
        <w:rPr>
          <w:rFonts w:ascii="Times New Roman" w:hAnsi="Times New Roman" w:cs="Times New Roman"/>
        </w:rPr>
      </w:pPr>
      <w:r w:rsidRPr="00AC783B">
        <w:rPr>
          <w:rFonts w:ascii="Times New Roman" w:hAnsi="Times New Roman" w:cs="Times New Roman"/>
        </w:rPr>
        <w:t>This helps us understand why t</w:t>
      </w:r>
      <w:r w:rsidR="002F1E9F" w:rsidRPr="00AC783B">
        <w:rPr>
          <w:rFonts w:ascii="Times New Roman" w:hAnsi="Times New Roman" w:cs="Times New Roman"/>
        </w:rPr>
        <w:t xml:space="preserve">he </w:t>
      </w:r>
      <w:r w:rsidR="008F1393">
        <w:rPr>
          <w:rFonts w:ascii="Times New Roman" w:hAnsi="Times New Roman" w:cs="Times New Roman"/>
        </w:rPr>
        <w:t>draw</w:t>
      </w:r>
      <w:r w:rsidR="002F1E9F" w:rsidRPr="00AC783B">
        <w:rPr>
          <w:rFonts w:ascii="Times New Roman" w:hAnsi="Times New Roman" w:cs="Times New Roman"/>
        </w:rPr>
        <w:t xml:space="preserve"> of visual method</w:t>
      </w:r>
      <w:r w:rsidR="008846C1" w:rsidRPr="00AC783B">
        <w:rPr>
          <w:rFonts w:ascii="Times New Roman" w:hAnsi="Times New Roman" w:cs="Times New Roman"/>
        </w:rPr>
        <w:t>s</w:t>
      </w:r>
      <w:r w:rsidR="002F1E9F" w:rsidRPr="00AC783B">
        <w:rPr>
          <w:rFonts w:ascii="Times New Roman" w:hAnsi="Times New Roman" w:cs="Times New Roman"/>
        </w:rPr>
        <w:t xml:space="preserve"> </w:t>
      </w:r>
      <w:r w:rsidRPr="00AC783B">
        <w:rPr>
          <w:rFonts w:ascii="Times New Roman" w:hAnsi="Times New Roman" w:cs="Times New Roman"/>
        </w:rPr>
        <w:t>like</w:t>
      </w:r>
      <w:r w:rsidR="002F1E9F" w:rsidRPr="00AC783B">
        <w:rPr>
          <w:rFonts w:ascii="Times New Roman" w:hAnsi="Times New Roman" w:cs="Times New Roman"/>
        </w:rPr>
        <w:t xml:space="preserve"> photovoice </w:t>
      </w:r>
      <w:r w:rsidR="008F1393">
        <w:rPr>
          <w:rFonts w:ascii="Times New Roman" w:hAnsi="Times New Roman" w:cs="Times New Roman"/>
        </w:rPr>
        <w:t>lies not only in</w:t>
      </w:r>
      <w:r w:rsidR="00473BDC" w:rsidRPr="00AC783B">
        <w:rPr>
          <w:rFonts w:ascii="Times New Roman" w:hAnsi="Times New Roman" w:cs="Times New Roman"/>
        </w:rPr>
        <w:t xml:space="preserve"> </w:t>
      </w:r>
      <w:r w:rsidR="00610DFB" w:rsidRPr="00AC783B">
        <w:rPr>
          <w:rFonts w:ascii="Times New Roman" w:hAnsi="Times New Roman" w:cs="Times New Roman"/>
        </w:rPr>
        <w:t>the</w:t>
      </w:r>
      <w:r w:rsidR="008F1393">
        <w:rPr>
          <w:rFonts w:ascii="Times New Roman" w:hAnsi="Times New Roman" w:cs="Times New Roman"/>
        </w:rPr>
        <w:t>ir</w:t>
      </w:r>
      <w:r w:rsidR="00473BDC" w:rsidRPr="00AC783B">
        <w:rPr>
          <w:rFonts w:ascii="Times New Roman" w:hAnsi="Times New Roman" w:cs="Times New Roman"/>
        </w:rPr>
        <w:t xml:space="preserve"> potential to</w:t>
      </w:r>
      <w:r w:rsidRPr="00AC783B">
        <w:rPr>
          <w:rFonts w:ascii="Times New Roman" w:hAnsi="Times New Roman" w:cs="Times New Roman"/>
        </w:rPr>
        <w:t xml:space="preserve"> </w:t>
      </w:r>
      <w:r w:rsidR="00CB71D4" w:rsidRPr="00AC783B">
        <w:rPr>
          <w:rFonts w:ascii="Times New Roman" w:hAnsi="Times New Roman" w:cs="Times New Roman"/>
        </w:rPr>
        <w:t>democratiz</w:t>
      </w:r>
      <w:r w:rsidR="00473BDC" w:rsidRPr="00AC783B">
        <w:rPr>
          <w:rFonts w:ascii="Times New Roman" w:hAnsi="Times New Roman" w:cs="Times New Roman"/>
        </w:rPr>
        <w:t>e</w:t>
      </w:r>
      <w:r w:rsidR="00CB71D4" w:rsidRPr="00AC783B">
        <w:rPr>
          <w:rFonts w:ascii="Times New Roman" w:hAnsi="Times New Roman" w:cs="Times New Roman"/>
        </w:rPr>
        <w:t xml:space="preserve"> </w:t>
      </w:r>
      <w:r w:rsidRPr="00AC783B">
        <w:rPr>
          <w:rFonts w:ascii="Times New Roman" w:hAnsi="Times New Roman" w:cs="Times New Roman"/>
        </w:rPr>
        <w:t>participation</w:t>
      </w:r>
      <w:r w:rsidR="008F1393">
        <w:rPr>
          <w:rFonts w:ascii="Times New Roman" w:hAnsi="Times New Roman" w:cs="Times New Roman"/>
        </w:rPr>
        <w:t xml:space="preserve">, but also in the allure </w:t>
      </w:r>
      <w:r w:rsidR="00923494" w:rsidRPr="00AC783B">
        <w:rPr>
          <w:rFonts w:ascii="Times New Roman" w:hAnsi="Times New Roman" w:cs="Times New Roman"/>
        </w:rPr>
        <w:t>of th</w:t>
      </w:r>
      <w:r w:rsidRPr="00AC783B">
        <w:rPr>
          <w:rFonts w:ascii="Times New Roman" w:hAnsi="Times New Roman" w:cs="Times New Roman"/>
        </w:rPr>
        <w:t xml:space="preserve">e visual itself. </w:t>
      </w:r>
      <w:r w:rsidR="002F1E9F" w:rsidRPr="00AC783B">
        <w:rPr>
          <w:rFonts w:ascii="Times New Roman" w:hAnsi="Times New Roman" w:cs="Times New Roman"/>
        </w:rPr>
        <w:t xml:space="preserve">As Wegner (2020, p. 66) observes </w:t>
      </w:r>
      <w:r w:rsidR="00610DFB" w:rsidRPr="00AC783B">
        <w:rPr>
          <w:rFonts w:ascii="Times New Roman" w:hAnsi="Times New Roman" w:cs="Times New Roman"/>
        </w:rPr>
        <w:t>regarding</w:t>
      </w:r>
      <w:r w:rsidR="002F1E9F" w:rsidRPr="00AC783B">
        <w:rPr>
          <w:rFonts w:ascii="Times New Roman" w:hAnsi="Times New Roman" w:cs="Times New Roman"/>
        </w:rPr>
        <w:t xml:space="preserve"> </w:t>
      </w:r>
      <w:r w:rsidRPr="00AC783B">
        <w:rPr>
          <w:rFonts w:ascii="Times New Roman" w:hAnsi="Times New Roman" w:cs="Times New Roman"/>
        </w:rPr>
        <w:t xml:space="preserve">visual representations of trauma and harm, </w:t>
      </w:r>
      <w:r w:rsidR="002F1E9F" w:rsidRPr="00AC783B">
        <w:rPr>
          <w:rFonts w:ascii="Times New Roman" w:hAnsi="Times New Roman" w:cs="Times New Roman"/>
        </w:rPr>
        <w:t>“a significant appeal…lies in their satisfaction of a voyeuristic desire.” This appeal is not incidental, but rather integral to the cultural production of meaning through vision, wherein trauma and disenfranchisement become available for consumption through visual representation</w:t>
      </w:r>
      <w:r w:rsidR="00EB13D6" w:rsidRPr="00AC783B">
        <w:rPr>
          <w:rFonts w:ascii="Times New Roman" w:hAnsi="Times New Roman" w:cs="Times New Roman"/>
        </w:rPr>
        <w:t xml:space="preserve"> (Garland-Thomson, 2002)</w:t>
      </w:r>
      <w:r w:rsidR="002F1E9F" w:rsidRPr="00AC783B">
        <w:rPr>
          <w:rFonts w:ascii="Times New Roman" w:hAnsi="Times New Roman" w:cs="Times New Roman"/>
        </w:rPr>
        <w:t>.</w:t>
      </w:r>
      <w:r w:rsidR="00E91834">
        <w:rPr>
          <w:rFonts w:ascii="Times New Roman" w:hAnsi="Times New Roman" w:cs="Times New Roman"/>
        </w:rPr>
        <w:t xml:space="preserve"> </w:t>
      </w:r>
    </w:p>
    <w:p w14:paraId="423E358E" w14:textId="05AB1845" w:rsidR="00DA0299" w:rsidRPr="00AC783B" w:rsidRDefault="00EB13D6" w:rsidP="002F1E9F">
      <w:pPr>
        <w:spacing w:line="480" w:lineRule="auto"/>
        <w:ind w:firstLine="720"/>
        <w:rPr>
          <w:rFonts w:ascii="Times New Roman" w:hAnsi="Times New Roman" w:cs="Times New Roman"/>
        </w:rPr>
      </w:pPr>
      <w:r w:rsidRPr="00AC783B">
        <w:rPr>
          <w:rFonts w:ascii="Times New Roman" w:hAnsi="Times New Roman" w:cs="Times New Roman"/>
        </w:rPr>
        <w:t>C</w:t>
      </w:r>
      <w:r w:rsidR="002F1E9F" w:rsidRPr="00AC783B">
        <w:rPr>
          <w:rFonts w:ascii="Times New Roman" w:hAnsi="Times New Roman" w:cs="Times New Roman"/>
        </w:rPr>
        <w:t xml:space="preserve">ritiques of photovoice have </w:t>
      </w:r>
      <w:r w:rsidRPr="00AC783B">
        <w:rPr>
          <w:rFonts w:ascii="Times New Roman" w:hAnsi="Times New Roman" w:cs="Times New Roman"/>
        </w:rPr>
        <w:t xml:space="preserve">noted </w:t>
      </w:r>
      <w:r w:rsidR="002F1E9F" w:rsidRPr="00AC783B">
        <w:rPr>
          <w:rFonts w:ascii="Times New Roman" w:hAnsi="Times New Roman" w:cs="Times New Roman"/>
        </w:rPr>
        <w:t xml:space="preserve">the method’s susceptibility to voyeurism and its tenuous theory of change, which </w:t>
      </w:r>
      <w:r w:rsidR="00AE3FB2" w:rsidRPr="00AC783B">
        <w:rPr>
          <w:rFonts w:ascii="Times New Roman" w:hAnsi="Times New Roman" w:cs="Times New Roman"/>
        </w:rPr>
        <w:t>assumes</w:t>
      </w:r>
      <w:r w:rsidR="002F1E9F" w:rsidRPr="00AC783B">
        <w:rPr>
          <w:rFonts w:ascii="Times New Roman" w:hAnsi="Times New Roman" w:cs="Times New Roman"/>
        </w:rPr>
        <w:t xml:space="preserve"> that first-person </w:t>
      </w:r>
      <w:r w:rsidRPr="00AC783B">
        <w:rPr>
          <w:rFonts w:ascii="Times New Roman" w:hAnsi="Times New Roman" w:cs="Times New Roman"/>
        </w:rPr>
        <w:t>accounts</w:t>
      </w:r>
      <w:r w:rsidR="002F1E9F" w:rsidRPr="00AC783B">
        <w:rPr>
          <w:rFonts w:ascii="Times New Roman" w:hAnsi="Times New Roman" w:cs="Times New Roman"/>
        </w:rPr>
        <w:t>, once presented to institutional authorities, will lead to social transformation</w:t>
      </w:r>
      <w:r w:rsidR="00610DFB" w:rsidRPr="00AC783B">
        <w:rPr>
          <w:rFonts w:ascii="Times New Roman" w:hAnsi="Times New Roman" w:cs="Times New Roman"/>
        </w:rPr>
        <w:t xml:space="preserve"> (Johnston, 2016)</w:t>
      </w:r>
      <w:r w:rsidR="002F1E9F" w:rsidRPr="00AC783B">
        <w:rPr>
          <w:rFonts w:ascii="Times New Roman" w:hAnsi="Times New Roman" w:cs="Times New Roman"/>
        </w:rPr>
        <w:t xml:space="preserve">. </w:t>
      </w:r>
      <w:r w:rsidR="00D97D0B">
        <w:rPr>
          <w:rFonts w:ascii="Times New Roman" w:hAnsi="Times New Roman" w:cs="Times New Roman"/>
        </w:rPr>
        <w:t xml:space="preserve">Indeed, </w:t>
      </w:r>
      <w:r w:rsidRPr="00AC783B">
        <w:rPr>
          <w:rFonts w:ascii="Times New Roman" w:hAnsi="Times New Roman" w:cs="Times New Roman"/>
        </w:rPr>
        <w:t>the political record offers little support for this assumption. The graphic documentation of racialized state violence, from the 1991 video of Rodney King to the widely circulated footage of George Floyd</w:t>
      </w:r>
      <w:r w:rsidR="005F4C16">
        <w:rPr>
          <w:rFonts w:ascii="Times New Roman" w:hAnsi="Times New Roman" w:cs="Times New Roman"/>
        </w:rPr>
        <w:t>’s murder</w:t>
      </w:r>
      <w:r w:rsidRPr="00AC783B">
        <w:rPr>
          <w:rFonts w:ascii="Times New Roman" w:hAnsi="Times New Roman" w:cs="Times New Roman"/>
        </w:rPr>
        <w:t xml:space="preserve">, has not yielded significant structural change. </w:t>
      </w:r>
      <w:r w:rsidR="000B7C01" w:rsidRPr="00AC783B">
        <w:rPr>
          <w:rFonts w:ascii="Times New Roman" w:hAnsi="Times New Roman" w:cs="Times New Roman"/>
        </w:rPr>
        <w:t>Th</w:t>
      </w:r>
      <w:r w:rsidR="00DA0299" w:rsidRPr="00AC783B">
        <w:rPr>
          <w:rFonts w:ascii="Times New Roman" w:hAnsi="Times New Roman" w:cs="Times New Roman"/>
        </w:rPr>
        <w:t>e failure of the George Floyd Justice in Policing Act in 2021</w:t>
      </w:r>
      <w:r w:rsidR="00225CD1" w:rsidRPr="00AC783B">
        <w:rPr>
          <w:rFonts w:ascii="Times New Roman" w:hAnsi="Times New Roman" w:cs="Times New Roman"/>
        </w:rPr>
        <w:t xml:space="preserve"> </w:t>
      </w:r>
      <w:r w:rsidR="000B7C01" w:rsidRPr="00AC783B">
        <w:rPr>
          <w:rFonts w:ascii="Times New Roman" w:hAnsi="Times New Roman" w:cs="Times New Roman"/>
        </w:rPr>
        <w:t xml:space="preserve">underscores </w:t>
      </w:r>
      <w:r w:rsidRPr="00AC783B">
        <w:rPr>
          <w:rFonts w:ascii="Times New Roman" w:hAnsi="Times New Roman" w:cs="Times New Roman"/>
        </w:rPr>
        <w:t>the limits of visibility as intervention</w:t>
      </w:r>
      <w:r w:rsidR="00DA0299" w:rsidRPr="00AC783B">
        <w:rPr>
          <w:rFonts w:ascii="Times New Roman" w:hAnsi="Times New Roman" w:cs="Times New Roman"/>
        </w:rPr>
        <w:t xml:space="preserve">. </w:t>
      </w:r>
      <w:r w:rsidRPr="00AC783B">
        <w:rPr>
          <w:rFonts w:ascii="Times New Roman" w:hAnsi="Times New Roman" w:cs="Times New Roman"/>
        </w:rPr>
        <w:t xml:space="preserve">As Williams (2021) notes, </w:t>
      </w:r>
      <w:r w:rsidR="00CC77F5" w:rsidRPr="00AC783B">
        <w:rPr>
          <w:rFonts w:ascii="Times New Roman" w:hAnsi="Times New Roman" w:cs="Times New Roman"/>
        </w:rPr>
        <w:t>a</w:t>
      </w:r>
      <w:r w:rsidR="00DA0299" w:rsidRPr="00AC783B">
        <w:rPr>
          <w:rFonts w:ascii="Times New Roman" w:hAnsi="Times New Roman" w:cs="Times New Roman"/>
        </w:rPr>
        <w:t>ctivists</w:t>
      </w:r>
      <w:r w:rsidRPr="00AC783B">
        <w:rPr>
          <w:rFonts w:ascii="Times New Roman" w:hAnsi="Times New Roman" w:cs="Times New Roman"/>
        </w:rPr>
        <w:t xml:space="preserve"> have increasingly</w:t>
      </w:r>
      <w:r w:rsidR="00231A31" w:rsidRPr="00AC783B">
        <w:rPr>
          <w:rFonts w:ascii="Times New Roman" w:hAnsi="Times New Roman" w:cs="Times New Roman"/>
        </w:rPr>
        <w:t xml:space="preserve"> </w:t>
      </w:r>
      <w:r w:rsidR="00DA0299" w:rsidRPr="00AC783B">
        <w:rPr>
          <w:rFonts w:ascii="Times New Roman" w:hAnsi="Times New Roman" w:cs="Times New Roman"/>
        </w:rPr>
        <w:t>question</w:t>
      </w:r>
      <w:r w:rsidRPr="00AC783B">
        <w:rPr>
          <w:rFonts w:ascii="Times New Roman" w:hAnsi="Times New Roman" w:cs="Times New Roman"/>
        </w:rPr>
        <w:t>ed</w:t>
      </w:r>
      <w:r w:rsidR="00DA0299" w:rsidRPr="00AC783B">
        <w:rPr>
          <w:rFonts w:ascii="Times New Roman" w:hAnsi="Times New Roman" w:cs="Times New Roman"/>
        </w:rPr>
        <w:t xml:space="preserve"> </w:t>
      </w:r>
      <w:r w:rsidRPr="00AC783B">
        <w:rPr>
          <w:rFonts w:ascii="Times New Roman" w:hAnsi="Times New Roman" w:cs="Times New Roman"/>
        </w:rPr>
        <w:t xml:space="preserve">whether </w:t>
      </w:r>
      <w:r w:rsidR="00DA0299" w:rsidRPr="00AC783B">
        <w:rPr>
          <w:rFonts w:ascii="Times New Roman" w:hAnsi="Times New Roman" w:cs="Times New Roman"/>
        </w:rPr>
        <w:t xml:space="preserve">the </w:t>
      </w:r>
      <w:r w:rsidR="000B7C01" w:rsidRPr="00AC783B">
        <w:rPr>
          <w:rFonts w:ascii="Times New Roman" w:hAnsi="Times New Roman" w:cs="Times New Roman"/>
        </w:rPr>
        <w:t>circulation</w:t>
      </w:r>
      <w:r w:rsidR="00DA0299" w:rsidRPr="00AC783B">
        <w:rPr>
          <w:rFonts w:ascii="Times New Roman" w:hAnsi="Times New Roman" w:cs="Times New Roman"/>
        </w:rPr>
        <w:t xml:space="preserve"> of </w:t>
      </w:r>
      <w:r w:rsidR="00CC77F5" w:rsidRPr="00AC783B">
        <w:rPr>
          <w:rFonts w:ascii="Times New Roman" w:hAnsi="Times New Roman" w:cs="Times New Roman"/>
        </w:rPr>
        <w:t xml:space="preserve">images of </w:t>
      </w:r>
      <w:r w:rsidR="00DA0299" w:rsidRPr="00AC783B">
        <w:rPr>
          <w:rFonts w:ascii="Times New Roman" w:hAnsi="Times New Roman" w:cs="Times New Roman"/>
        </w:rPr>
        <w:t>Black trauma that fail</w:t>
      </w:r>
      <w:r w:rsidR="00CC77F5" w:rsidRPr="00AC783B">
        <w:rPr>
          <w:rFonts w:ascii="Times New Roman" w:hAnsi="Times New Roman" w:cs="Times New Roman"/>
        </w:rPr>
        <w:t>s</w:t>
      </w:r>
      <w:r w:rsidR="00DA0299" w:rsidRPr="00AC783B">
        <w:rPr>
          <w:rFonts w:ascii="Times New Roman" w:hAnsi="Times New Roman" w:cs="Times New Roman"/>
        </w:rPr>
        <w:t xml:space="preserve"> to produce </w:t>
      </w:r>
      <w:r w:rsidR="000B7C01" w:rsidRPr="00AC783B">
        <w:rPr>
          <w:rFonts w:ascii="Times New Roman" w:hAnsi="Times New Roman" w:cs="Times New Roman"/>
        </w:rPr>
        <w:t xml:space="preserve">justice </w:t>
      </w:r>
      <w:r w:rsidRPr="00AC783B">
        <w:rPr>
          <w:rFonts w:ascii="Times New Roman" w:hAnsi="Times New Roman" w:cs="Times New Roman"/>
        </w:rPr>
        <w:t>constitutes harm in itself</w:t>
      </w:r>
      <w:r w:rsidR="00DA0299" w:rsidRPr="00AC783B">
        <w:rPr>
          <w:rFonts w:ascii="Times New Roman" w:hAnsi="Times New Roman" w:cs="Times New Roman"/>
        </w:rPr>
        <w:t>. </w:t>
      </w:r>
      <w:r w:rsidR="00E91834">
        <w:rPr>
          <w:rFonts w:ascii="Times New Roman" w:hAnsi="Times New Roman" w:cs="Times New Roman"/>
        </w:rPr>
        <w:t>This concern resonates with critiques of pai</w:t>
      </w:r>
      <w:r w:rsidR="00057E0D">
        <w:rPr>
          <w:rFonts w:ascii="Times New Roman" w:hAnsi="Times New Roman" w:cs="Times New Roman"/>
        </w:rPr>
        <w:t>n-</w:t>
      </w:r>
      <w:r w:rsidR="00E91834">
        <w:rPr>
          <w:rFonts w:ascii="Times New Roman" w:hAnsi="Times New Roman" w:cs="Times New Roman"/>
        </w:rPr>
        <w:t xml:space="preserve"> </w:t>
      </w:r>
      <w:r w:rsidR="005F4C16">
        <w:rPr>
          <w:rFonts w:ascii="Times New Roman" w:hAnsi="Times New Roman" w:cs="Times New Roman"/>
        </w:rPr>
        <w:t>and</w:t>
      </w:r>
      <w:r w:rsidR="00E91834">
        <w:rPr>
          <w:rFonts w:ascii="Times New Roman" w:hAnsi="Times New Roman" w:cs="Times New Roman"/>
        </w:rPr>
        <w:t xml:space="preserve"> poverty</w:t>
      </w:r>
      <w:r w:rsidR="00057E0D">
        <w:rPr>
          <w:rFonts w:ascii="Times New Roman" w:hAnsi="Times New Roman" w:cs="Times New Roman"/>
        </w:rPr>
        <w:t>-</w:t>
      </w:r>
      <w:r w:rsidR="00E91834">
        <w:rPr>
          <w:rFonts w:ascii="Times New Roman" w:hAnsi="Times New Roman" w:cs="Times New Roman"/>
        </w:rPr>
        <w:t>tourism (Freire-Medeiros, 2013</w:t>
      </w:r>
      <w:r w:rsidR="00211C63">
        <w:rPr>
          <w:rFonts w:ascii="Times New Roman" w:hAnsi="Times New Roman" w:cs="Times New Roman"/>
        </w:rPr>
        <w:t>; Sontag, 2003</w:t>
      </w:r>
      <w:r w:rsidR="00E91834">
        <w:rPr>
          <w:rFonts w:ascii="Times New Roman" w:hAnsi="Times New Roman" w:cs="Times New Roman"/>
        </w:rPr>
        <w:t xml:space="preserve">), wherein the visual spectacle of suffering is used to prompt awareness even while reproducing asymmetrical power relations between those who look and those who are seen. </w:t>
      </w:r>
    </w:p>
    <w:p w14:paraId="31B9F213" w14:textId="5163B730" w:rsidR="002F1E9F" w:rsidRPr="00AC783B" w:rsidRDefault="00CC77F5" w:rsidP="002F1E9F">
      <w:pPr>
        <w:spacing w:line="480" w:lineRule="auto"/>
        <w:ind w:firstLine="720"/>
        <w:rPr>
          <w:rFonts w:ascii="Times New Roman" w:hAnsi="Times New Roman" w:cs="Times New Roman"/>
        </w:rPr>
      </w:pPr>
      <w:r w:rsidRPr="00AC783B">
        <w:rPr>
          <w:rFonts w:ascii="Times New Roman" w:hAnsi="Times New Roman" w:cs="Times New Roman"/>
        </w:rPr>
        <w:lastRenderedPageBreak/>
        <w:t xml:space="preserve">Such critiques can be extended further by drawing upon the insights of </w:t>
      </w:r>
      <w:r w:rsidR="00AE3641">
        <w:rPr>
          <w:rFonts w:ascii="Times New Roman" w:hAnsi="Times New Roman" w:cs="Times New Roman"/>
        </w:rPr>
        <w:t xml:space="preserve">critical </w:t>
      </w:r>
      <w:r w:rsidRPr="00AC783B">
        <w:rPr>
          <w:rFonts w:ascii="Times New Roman" w:hAnsi="Times New Roman" w:cs="Times New Roman"/>
        </w:rPr>
        <w:t xml:space="preserve">disability studies, which elucidate the cultural </w:t>
      </w:r>
      <w:r w:rsidR="00CC3E3A" w:rsidRPr="00AC783B">
        <w:rPr>
          <w:rFonts w:ascii="Times New Roman" w:hAnsi="Times New Roman" w:cs="Times New Roman"/>
        </w:rPr>
        <w:t xml:space="preserve">significance </w:t>
      </w:r>
      <w:r w:rsidRPr="00AC783B">
        <w:rPr>
          <w:rFonts w:ascii="Times New Roman" w:hAnsi="Times New Roman" w:cs="Times New Roman"/>
        </w:rPr>
        <w:t xml:space="preserve">of visualizing oppression. </w:t>
      </w:r>
      <w:r w:rsidR="00225CD1" w:rsidRPr="00AC783B">
        <w:rPr>
          <w:rFonts w:ascii="Times New Roman" w:hAnsi="Times New Roman" w:cs="Times New Roman"/>
        </w:rPr>
        <w:t>As an example, e</w:t>
      </w:r>
      <w:r w:rsidR="002F1E9F" w:rsidRPr="00AC783B">
        <w:rPr>
          <w:rFonts w:ascii="Times New Roman" w:hAnsi="Times New Roman" w:cs="Times New Roman"/>
        </w:rPr>
        <w:t xml:space="preserve">thical guidelines that discourage the inclusion of identifiable individuals, however well-intentioned, may result in imagery that presents damaged environments absent of bodies, spaces that evoke neglect but elide the complexities of embodiment. These disembodied images </w:t>
      </w:r>
      <w:r w:rsidR="00A438E0" w:rsidRPr="00AC783B">
        <w:rPr>
          <w:rFonts w:ascii="Times New Roman" w:hAnsi="Times New Roman" w:cs="Times New Roman"/>
        </w:rPr>
        <w:t xml:space="preserve">rely on an aesthetic of disability </w:t>
      </w:r>
      <w:r w:rsidR="00982DE2" w:rsidRPr="00AC783B">
        <w:rPr>
          <w:rFonts w:ascii="Times New Roman" w:hAnsi="Times New Roman" w:cs="Times New Roman"/>
        </w:rPr>
        <w:t xml:space="preserve">(Siebers, 2003) </w:t>
      </w:r>
      <w:r w:rsidR="00A438E0" w:rsidRPr="00AC783B">
        <w:rPr>
          <w:rFonts w:ascii="Times New Roman" w:hAnsi="Times New Roman" w:cs="Times New Roman"/>
        </w:rPr>
        <w:t xml:space="preserve">to constitute </w:t>
      </w:r>
      <w:r w:rsidR="002F1E9F" w:rsidRPr="00AC783B">
        <w:rPr>
          <w:rFonts w:ascii="Times New Roman" w:hAnsi="Times New Roman" w:cs="Times New Roman"/>
        </w:rPr>
        <w:t xml:space="preserve">a visual discourse </w:t>
      </w:r>
      <w:r w:rsidR="00A438E0" w:rsidRPr="00AC783B">
        <w:rPr>
          <w:rFonts w:ascii="Times New Roman" w:hAnsi="Times New Roman" w:cs="Times New Roman"/>
        </w:rPr>
        <w:t>framing</w:t>
      </w:r>
      <w:r w:rsidR="002F1E9F" w:rsidRPr="00AC783B">
        <w:rPr>
          <w:rFonts w:ascii="Times New Roman" w:hAnsi="Times New Roman" w:cs="Times New Roman"/>
        </w:rPr>
        <w:t xml:space="preserve"> certain communities as broken or abandoned spaces. Yet images of urban disrepair and dilapidation are never neutral; they are read through existing cultural codes of race, class, and disability (</w:t>
      </w:r>
      <w:proofErr w:type="spellStart"/>
      <w:r w:rsidR="002F1E9F" w:rsidRPr="00AC783B">
        <w:rPr>
          <w:rFonts w:ascii="Times New Roman" w:hAnsi="Times New Roman" w:cs="Times New Roman"/>
        </w:rPr>
        <w:t>Erevelles</w:t>
      </w:r>
      <w:proofErr w:type="spellEnd"/>
      <w:r w:rsidR="000D66B8" w:rsidRPr="00AC783B">
        <w:rPr>
          <w:rFonts w:ascii="Times New Roman" w:hAnsi="Times New Roman" w:cs="Times New Roman"/>
        </w:rPr>
        <w:t xml:space="preserve"> &amp; Minear</w:t>
      </w:r>
      <w:r w:rsidR="002F1E9F" w:rsidRPr="00AC783B">
        <w:rPr>
          <w:rFonts w:ascii="Times New Roman" w:hAnsi="Times New Roman" w:cs="Times New Roman"/>
        </w:rPr>
        <w:t xml:space="preserve">, 2010; </w:t>
      </w:r>
      <w:r w:rsidR="003043AE" w:rsidRPr="00AC783B">
        <w:rPr>
          <w:rFonts w:ascii="Times New Roman" w:hAnsi="Times New Roman" w:cs="Times New Roman"/>
        </w:rPr>
        <w:t>Author</w:t>
      </w:r>
      <w:r w:rsidR="000466D7" w:rsidRPr="00AC783B">
        <w:rPr>
          <w:rFonts w:ascii="Times New Roman" w:hAnsi="Times New Roman" w:cs="Times New Roman"/>
        </w:rPr>
        <w:t xml:space="preserve">, under review; </w:t>
      </w:r>
      <w:r w:rsidR="002F1E9F" w:rsidRPr="00AC783B">
        <w:rPr>
          <w:rFonts w:ascii="Times New Roman" w:hAnsi="Times New Roman" w:cs="Times New Roman"/>
        </w:rPr>
        <w:t xml:space="preserve">Lipsitz, 2007; Taylor, 2024). As such, the stigma associated with marginalized embodiments remains visually present, reinforcing dominant narratives of deficiency and social neglect. As Jina </w:t>
      </w:r>
      <w:r w:rsidR="005F4C16">
        <w:rPr>
          <w:rFonts w:ascii="Times New Roman" w:hAnsi="Times New Roman" w:cs="Times New Roman"/>
        </w:rPr>
        <w:t xml:space="preserve">B. </w:t>
      </w:r>
      <w:r w:rsidR="002F1E9F" w:rsidRPr="00AC783B">
        <w:rPr>
          <w:rFonts w:ascii="Times New Roman" w:hAnsi="Times New Roman" w:cs="Times New Roman"/>
        </w:rPr>
        <w:t xml:space="preserve">Kim (2025) </w:t>
      </w:r>
      <w:r w:rsidR="00A438E0" w:rsidRPr="00AC783B">
        <w:rPr>
          <w:rFonts w:ascii="Times New Roman" w:hAnsi="Times New Roman" w:cs="Times New Roman"/>
        </w:rPr>
        <w:t>articulates</w:t>
      </w:r>
      <w:r w:rsidR="002F1E9F" w:rsidRPr="00AC783B">
        <w:rPr>
          <w:rFonts w:ascii="Times New Roman" w:hAnsi="Times New Roman" w:cs="Times New Roman"/>
        </w:rPr>
        <w:t xml:space="preserve">, infrastructural violence produces conditions in which poor and working class communities and communities of color are pathologized, excluded from normative participation, and imagined as burdens to the body politic. </w:t>
      </w:r>
    </w:p>
    <w:p w14:paraId="545EC3D0" w14:textId="242B9BA5" w:rsidR="00A468BC" w:rsidRPr="00AC783B" w:rsidRDefault="00A438E0" w:rsidP="00A468BC">
      <w:pPr>
        <w:spacing w:line="480" w:lineRule="auto"/>
        <w:ind w:firstLine="720"/>
        <w:rPr>
          <w:rFonts w:ascii="Times New Roman" w:hAnsi="Times New Roman" w:cs="Times New Roman"/>
        </w:rPr>
      </w:pPr>
      <w:r w:rsidRPr="00AC783B">
        <w:rPr>
          <w:rFonts w:ascii="Times New Roman" w:hAnsi="Times New Roman" w:cs="Times New Roman"/>
        </w:rPr>
        <w:t>P</w:t>
      </w:r>
      <w:r w:rsidR="002F1E9F" w:rsidRPr="00AC783B">
        <w:rPr>
          <w:rFonts w:ascii="Times New Roman" w:hAnsi="Times New Roman" w:cs="Times New Roman"/>
        </w:rPr>
        <w:t xml:space="preserve">hotovoice </w:t>
      </w:r>
      <w:r w:rsidR="004632A2" w:rsidRPr="00AC783B">
        <w:rPr>
          <w:rFonts w:ascii="Times New Roman" w:hAnsi="Times New Roman" w:cs="Times New Roman"/>
        </w:rPr>
        <w:t>may</w:t>
      </w:r>
      <w:r w:rsidRPr="00AC783B">
        <w:rPr>
          <w:rFonts w:ascii="Times New Roman" w:hAnsi="Times New Roman" w:cs="Times New Roman"/>
        </w:rPr>
        <w:t xml:space="preserve"> </w:t>
      </w:r>
      <w:r w:rsidR="002F1E9F" w:rsidRPr="00AC783B">
        <w:rPr>
          <w:rFonts w:ascii="Times New Roman" w:hAnsi="Times New Roman" w:cs="Times New Roman"/>
        </w:rPr>
        <w:t>reinforc</w:t>
      </w:r>
      <w:r w:rsidR="004632A2" w:rsidRPr="00AC783B">
        <w:rPr>
          <w:rFonts w:ascii="Times New Roman" w:hAnsi="Times New Roman" w:cs="Times New Roman"/>
        </w:rPr>
        <w:t>e</w:t>
      </w:r>
      <w:r w:rsidR="002F1E9F" w:rsidRPr="00AC783B">
        <w:rPr>
          <w:rFonts w:ascii="Times New Roman" w:hAnsi="Times New Roman" w:cs="Times New Roman"/>
        </w:rPr>
        <w:t xml:space="preserve"> a discursive association between marginalization and </w:t>
      </w:r>
      <w:r w:rsidRPr="00AC783B">
        <w:rPr>
          <w:rFonts w:ascii="Times New Roman" w:hAnsi="Times New Roman" w:cs="Times New Roman"/>
        </w:rPr>
        <w:t xml:space="preserve">disability </w:t>
      </w:r>
      <w:r w:rsidR="002F1E9F" w:rsidRPr="00AC783B">
        <w:rPr>
          <w:rFonts w:ascii="Times New Roman" w:hAnsi="Times New Roman" w:cs="Times New Roman"/>
        </w:rPr>
        <w:t xml:space="preserve">by relying on </w:t>
      </w:r>
      <w:r w:rsidRPr="00AC783B">
        <w:rPr>
          <w:rFonts w:ascii="Times New Roman" w:hAnsi="Times New Roman" w:cs="Times New Roman"/>
        </w:rPr>
        <w:t xml:space="preserve">the aesthetic of disability: </w:t>
      </w:r>
      <w:r w:rsidR="002F1E9F" w:rsidRPr="00AC783B">
        <w:rPr>
          <w:rFonts w:ascii="Times New Roman" w:hAnsi="Times New Roman" w:cs="Times New Roman"/>
        </w:rPr>
        <w:t>visual tropes of dysfunction, decay, and dis</w:t>
      </w:r>
      <w:r w:rsidRPr="00AC783B">
        <w:rPr>
          <w:rFonts w:ascii="Times New Roman" w:hAnsi="Times New Roman" w:cs="Times New Roman"/>
        </w:rPr>
        <w:t xml:space="preserve">order that signify a problem in need of fixing. Siebers (2003) </w:t>
      </w:r>
      <w:r w:rsidR="00982DE2" w:rsidRPr="00AC783B">
        <w:rPr>
          <w:rFonts w:ascii="Times New Roman" w:hAnsi="Times New Roman" w:cs="Times New Roman"/>
        </w:rPr>
        <w:t xml:space="preserve">argues that public aversion to so-called eyesores, whether in the form of actual disabled people or in the form of infrastructure in the built environment, is rooted in the cultural symbolism of the disabled body. The disabled figure </w:t>
      </w:r>
      <w:r w:rsidR="002F1E9F" w:rsidRPr="00AC783B">
        <w:rPr>
          <w:rFonts w:ascii="Times New Roman" w:hAnsi="Times New Roman" w:cs="Times New Roman"/>
        </w:rPr>
        <w:t>become</w:t>
      </w:r>
      <w:r w:rsidR="00982DE2" w:rsidRPr="00AC783B">
        <w:rPr>
          <w:rFonts w:ascii="Times New Roman" w:hAnsi="Times New Roman" w:cs="Times New Roman"/>
        </w:rPr>
        <w:t>s</w:t>
      </w:r>
      <w:r w:rsidR="002F1E9F" w:rsidRPr="00AC783B">
        <w:rPr>
          <w:rFonts w:ascii="Times New Roman" w:hAnsi="Times New Roman" w:cs="Times New Roman"/>
        </w:rPr>
        <w:t xml:space="preserve"> shorthand for social suffering, </w:t>
      </w:r>
      <w:r w:rsidR="00982DE2" w:rsidRPr="00AC783B">
        <w:rPr>
          <w:rFonts w:ascii="Times New Roman" w:hAnsi="Times New Roman" w:cs="Times New Roman"/>
        </w:rPr>
        <w:t>where environments that appear “unhealthy” provoke anxiety about community decline. In Siebers</w:t>
      </w:r>
      <w:r w:rsidR="00D96151" w:rsidRPr="00AC783B">
        <w:rPr>
          <w:rFonts w:ascii="Times New Roman" w:hAnsi="Times New Roman" w:cs="Times New Roman"/>
        </w:rPr>
        <w:t>’</w:t>
      </w:r>
      <w:r w:rsidR="00982DE2" w:rsidRPr="00AC783B">
        <w:rPr>
          <w:rFonts w:ascii="Times New Roman" w:hAnsi="Times New Roman" w:cs="Times New Roman"/>
        </w:rPr>
        <w:t xml:space="preserve"> assessment, “</w:t>
      </w:r>
      <w:r w:rsidR="008244C3" w:rsidRPr="00AC783B">
        <w:rPr>
          <w:rFonts w:ascii="Times New Roman" w:hAnsi="Times New Roman" w:cs="Times New Roman"/>
        </w:rPr>
        <w:t xml:space="preserve">the notion of the eyesore </w:t>
      </w:r>
      <w:r w:rsidR="00114C93" w:rsidRPr="00AC783B">
        <w:rPr>
          <w:rFonts w:ascii="Times New Roman" w:hAnsi="Times New Roman" w:cs="Times New Roman"/>
        </w:rPr>
        <w:t xml:space="preserve">would make no sense if not for its dependence on the underlying symbolism of the disabled body” (p. 200). </w:t>
      </w:r>
      <w:r w:rsidR="004D05F6" w:rsidRPr="00AC783B">
        <w:rPr>
          <w:rFonts w:ascii="Times New Roman" w:hAnsi="Times New Roman" w:cs="Times New Roman"/>
        </w:rPr>
        <w:t xml:space="preserve"> </w:t>
      </w:r>
    </w:p>
    <w:p w14:paraId="692994EB" w14:textId="1F298417" w:rsidR="00D54DFE" w:rsidRDefault="00AE3641" w:rsidP="003714F0">
      <w:pPr>
        <w:spacing w:line="480" w:lineRule="auto"/>
        <w:ind w:firstLine="720"/>
        <w:rPr>
          <w:rFonts w:ascii="Times New Roman" w:hAnsi="Times New Roman" w:cs="Times New Roman"/>
        </w:rPr>
      </w:pPr>
      <w:r>
        <w:rPr>
          <w:rFonts w:ascii="Times New Roman" w:hAnsi="Times New Roman" w:cs="Times New Roman"/>
        </w:rPr>
        <w:lastRenderedPageBreak/>
        <w:t xml:space="preserve">Critical </w:t>
      </w:r>
      <w:r w:rsidR="00A468BC" w:rsidRPr="00AC783B">
        <w:rPr>
          <w:rFonts w:ascii="Times New Roman" w:hAnsi="Times New Roman" w:cs="Times New Roman"/>
        </w:rPr>
        <w:t xml:space="preserve">disability studies </w:t>
      </w:r>
      <w:r>
        <w:rPr>
          <w:rFonts w:ascii="Times New Roman" w:hAnsi="Times New Roman" w:cs="Times New Roman"/>
        </w:rPr>
        <w:t>also urges us to</w:t>
      </w:r>
      <w:r w:rsidR="00A468BC" w:rsidRPr="00AC783B">
        <w:rPr>
          <w:rFonts w:ascii="Times New Roman" w:hAnsi="Times New Roman" w:cs="Times New Roman"/>
        </w:rPr>
        <w:t xml:space="preserve"> question </w:t>
      </w:r>
      <w:r>
        <w:rPr>
          <w:rFonts w:ascii="Times New Roman" w:hAnsi="Times New Roman" w:cs="Times New Roman"/>
        </w:rPr>
        <w:t>the role of the</w:t>
      </w:r>
      <w:r w:rsidR="00A468BC" w:rsidRPr="00AC783B">
        <w:rPr>
          <w:rFonts w:ascii="Times New Roman" w:hAnsi="Times New Roman" w:cs="Times New Roman"/>
        </w:rPr>
        <w:t xml:space="preserve"> audience</w:t>
      </w:r>
      <w:r w:rsidR="00D96151" w:rsidRPr="00AC783B">
        <w:rPr>
          <w:rFonts w:ascii="Times New Roman" w:hAnsi="Times New Roman" w:cs="Times New Roman"/>
        </w:rPr>
        <w:t>: w</w:t>
      </w:r>
      <w:r w:rsidR="00A468BC" w:rsidRPr="00AC783B">
        <w:rPr>
          <w:rFonts w:ascii="Times New Roman" w:hAnsi="Times New Roman" w:cs="Times New Roman"/>
        </w:rPr>
        <w:t xml:space="preserve">hat </w:t>
      </w:r>
      <w:r w:rsidR="00D96151" w:rsidRPr="00AC783B">
        <w:rPr>
          <w:rFonts w:ascii="Times New Roman" w:hAnsi="Times New Roman" w:cs="Times New Roman"/>
        </w:rPr>
        <w:t xml:space="preserve">work </w:t>
      </w:r>
      <w:r w:rsidR="00A468BC" w:rsidRPr="00AC783B">
        <w:rPr>
          <w:rFonts w:ascii="Times New Roman" w:hAnsi="Times New Roman" w:cs="Times New Roman"/>
        </w:rPr>
        <w:t xml:space="preserve">do images </w:t>
      </w:r>
      <w:r w:rsidR="00D96151" w:rsidRPr="00AC783B">
        <w:rPr>
          <w:rFonts w:ascii="Times New Roman" w:hAnsi="Times New Roman" w:cs="Times New Roman"/>
        </w:rPr>
        <w:t>perform in the context of photo exhibitions?</w:t>
      </w:r>
      <w:r w:rsidR="00A468BC" w:rsidRPr="00AC783B">
        <w:rPr>
          <w:rFonts w:ascii="Times New Roman" w:hAnsi="Times New Roman" w:cs="Times New Roman"/>
        </w:rPr>
        <w:t xml:space="preserve"> Photovoice exhibitions </w:t>
      </w:r>
      <w:r w:rsidR="00D96151" w:rsidRPr="00AC783B">
        <w:rPr>
          <w:rFonts w:ascii="Times New Roman" w:hAnsi="Times New Roman" w:cs="Times New Roman"/>
        </w:rPr>
        <w:t xml:space="preserve">are often </w:t>
      </w:r>
      <w:r w:rsidR="005F4C16">
        <w:rPr>
          <w:rFonts w:ascii="Times New Roman" w:hAnsi="Times New Roman" w:cs="Times New Roman"/>
        </w:rPr>
        <w:t xml:space="preserve">intentionally </w:t>
      </w:r>
      <w:r w:rsidR="00D96151" w:rsidRPr="00AC783B">
        <w:rPr>
          <w:rFonts w:ascii="Times New Roman" w:hAnsi="Times New Roman" w:cs="Times New Roman"/>
        </w:rPr>
        <w:t xml:space="preserve">designed to </w:t>
      </w:r>
      <w:r w:rsidR="00A468BC" w:rsidRPr="00AC783B">
        <w:rPr>
          <w:rFonts w:ascii="Times New Roman" w:hAnsi="Times New Roman" w:cs="Times New Roman"/>
        </w:rPr>
        <w:t>elicit an emotional response (</w:t>
      </w:r>
      <w:r w:rsidR="00B131D9" w:rsidRPr="00AC783B">
        <w:rPr>
          <w:rFonts w:ascii="Times New Roman" w:hAnsi="Times New Roman" w:cs="Times New Roman"/>
        </w:rPr>
        <w:t>Macdonald et al., 2022</w:t>
      </w:r>
      <w:r w:rsidR="00A468BC" w:rsidRPr="00AC783B">
        <w:rPr>
          <w:rFonts w:ascii="Times New Roman" w:hAnsi="Times New Roman" w:cs="Times New Roman"/>
        </w:rPr>
        <w:t xml:space="preserve">), whether to evoke concern, empathy, or outrage, in order to spur action. Indeed, photographs </w:t>
      </w:r>
      <w:r w:rsidR="00D96151" w:rsidRPr="00AC783B">
        <w:rPr>
          <w:rFonts w:ascii="Times New Roman" w:hAnsi="Times New Roman" w:cs="Times New Roman"/>
        </w:rPr>
        <w:t>are understood not only to engage participants in unique modes of reflection, but also to hold particular appeal for audiences</w:t>
      </w:r>
      <w:r w:rsidR="00A468BC" w:rsidRPr="00AC783B">
        <w:rPr>
          <w:rFonts w:ascii="Times New Roman" w:hAnsi="Times New Roman" w:cs="Times New Roman"/>
        </w:rPr>
        <w:t xml:space="preserve">. Garland-Thomson’s (2002) theorizing on the politics of staring traces the historical connection between </w:t>
      </w:r>
      <w:r w:rsidR="004D05F6" w:rsidRPr="00AC783B">
        <w:rPr>
          <w:rFonts w:ascii="Times New Roman" w:hAnsi="Times New Roman" w:cs="Times New Roman"/>
        </w:rPr>
        <w:t>disability</w:t>
      </w:r>
      <w:r w:rsidR="00D96151" w:rsidRPr="00AC783B">
        <w:rPr>
          <w:rFonts w:ascii="Times New Roman" w:hAnsi="Times New Roman" w:cs="Times New Roman"/>
        </w:rPr>
        <w:t>,</w:t>
      </w:r>
      <w:r w:rsidR="004D05F6" w:rsidRPr="00AC783B">
        <w:rPr>
          <w:rFonts w:ascii="Times New Roman" w:hAnsi="Times New Roman" w:cs="Times New Roman"/>
        </w:rPr>
        <w:t xml:space="preserve"> deficiency</w:t>
      </w:r>
      <w:r w:rsidR="00D96151" w:rsidRPr="00AC783B">
        <w:rPr>
          <w:rFonts w:ascii="Times New Roman" w:hAnsi="Times New Roman" w:cs="Times New Roman"/>
        </w:rPr>
        <w:t>,</w:t>
      </w:r>
      <w:r w:rsidR="004D05F6" w:rsidRPr="00AC783B">
        <w:rPr>
          <w:rFonts w:ascii="Times New Roman" w:hAnsi="Times New Roman" w:cs="Times New Roman"/>
        </w:rPr>
        <w:t xml:space="preserve"> </w:t>
      </w:r>
      <w:r w:rsidR="00A468BC" w:rsidRPr="00AC783B">
        <w:rPr>
          <w:rFonts w:ascii="Times New Roman" w:hAnsi="Times New Roman" w:cs="Times New Roman"/>
        </w:rPr>
        <w:t>and</w:t>
      </w:r>
      <w:r w:rsidR="002F1E9F" w:rsidRPr="00AC783B">
        <w:rPr>
          <w:rFonts w:ascii="Times New Roman" w:hAnsi="Times New Roman" w:cs="Times New Roman"/>
        </w:rPr>
        <w:t xml:space="preserve"> </w:t>
      </w:r>
      <w:r w:rsidR="00D96151" w:rsidRPr="00AC783B">
        <w:rPr>
          <w:rFonts w:ascii="Times New Roman" w:hAnsi="Times New Roman" w:cs="Times New Roman"/>
        </w:rPr>
        <w:t xml:space="preserve">perceived </w:t>
      </w:r>
      <w:r w:rsidR="002F1E9F" w:rsidRPr="00AC783B">
        <w:rPr>
          <w:rFonts w:ascii="Times New Roman" w:hAnsi="Times New Roman" w:cs="Times New Roman"/>
        </w:rPr>
        <w:t>worthiness for aid.</w:t>
      </w:r>
      <w:r w:rsidR="003212D6" w:rsidRPr="00AC783B">
        <w:rPr>
          <w:rFonts w:ascii="Times New Roman" w:hAnsi="Times New Roman" w:cs="Times New Roman"/>
        </w:rPr>
        <w:t xml:space="preserve"> </w:t>
      </w:r>
      <w:r w:rsidR="0029797C" w:rsidRPr="00AC783B">
        <w:rPr>
          <w:rFonts w:ascii="Times New Roman" w:hAnsi="Times New Roman" w:cs="Times New Roman"/>
        </w:rPr>
        <w:t>P</w:t>
      </w:r>
      <w:r w:rsidR="003212D6" w:rsidRPr="00AC783B">
        <w:rPr>
          <w:rFonts w:ascii="Times New Roman" w:hAnsi="Times New Roman" w:cs="Times New Roman"/>
        </w:rPr>
        <w:t>hotography</w:t>
      </w:r>
      <w:r w:rsidR="00D96151" w:rsidRPr="00AC783B">
        <w:rPr>
          <w:rFonts w:ascii="Times New Roman" w:hAnsi="Times New Roman" w:cs="Times New Roman"/>
        </w:rPr>
        <w:t xml:space="preserve">, she argues, </w:t>
      </w:r>
      <w:r w:rsidR="0029797C" w:rsidRPr="00AC783B">
        <w:rPr>
          <w:rFonts w:ascii="Times New Roman" w:hAnsi="Times New Roman" w:cs="Times New Roman"/>
        </w:rPr>
        <w:t>frame</w:t>
      </w:r>
      <w:r w:rsidR="00D96151" w:rsidRPr="00AC783B">
        <w:rPr>
          <w:rFonts w:ascii="Times New Roman" w:hAnsi="Times New Roman" w:cs="Times New Roman"/>
        </w:rPr>
        <w:t>s</w:t>
      </w:r>
      <w:r w:rsidR="0029797C" w:rsidRPr="00AC783B">
        <w:rPr>
          <w:rFonts w:ascii="Times New Roman" w:hAnsi="Times New Roman" w:cs="Times New Roman"/>
        </w:rPr>
        <w:t xml:space="preserve"> disability through the “visual rhetoric [of the] sentimental” (p. 63)</w:t>
      </w:r>
      <w:r w:rsidR="003212D6" w:rsidRPr="00AC783B">
        <w:rPr>
          <w:rFonts w:ascii="Times New Roman" w:hAnsi="Times New Roman" w:cs="Times New Roman"/>
        </w:rPr>
        <w:t xml:space="preserve">. </w:t>
      </w:r>
      <w:r w:rsidR="00D96151" w:rsidRPr="00AC783B">
        <w:rPr>
          <w:rFonts w:ascii="Times New Roman" w:hAnsi="Times New Roman" w:cs="Times New Roman"/>
        </w:rPr>
        <w:t>T</w:t>
      </w:r>
      <w:r w:rsidR="0029797C" w:rsidRPr="00AC783B">
        <w:rPr>
          <w:rFonts w:ascii="Times New Roman" w:hAnsi="Times New Roman" w:cs="Times New Roman"/>
        </w:rPr>
        <w:t xml:space="preserve">hese aesthetic modes </w:t>
      </w:r>
      <w:r>
        <w:rPr>
          <w:rFonts w:ascii="Times New Roman" w:hAnsi="Times New Roman" w:cs="Times New Roman"/>
        </w:rPr>
        <w:t xml:space="preserve">are </w:t>
      </w:r>
      <w:r w:rsidR="0029797C" w:rsidRPr="00AC783B">
        <w:rPr>
          <w:rFonts w:ascii="Times New Roman" w:hAnsi="Times New Roman" w:cs="Times New Roman"/>
        </w:rPr>
        <w:t xml:space="preserve">embedded in a </w:t>
      </w:r>
      <w:r w:rsidR="00247EC5" w:rsidRPr="00AC783B">
        <w:rPr>
          <w:rFonts w:ascii="Times New Roman" w:hAnsi="Times New Roman" w:cs="Times New Roman"/>
        </w:rPr>
        <w:t>bourgeoi</w:t>
      </w:r>
      <w:r w:rsidR="0029797C" w:rsidRPr="00AC783B">
        <w:rPr>
          <w:rFonts w:ascii="Times New Roman" w:hAnsi="Times New Roman" w:cs="Times New Roman"/>
        </w:rPr>
        <w:t>s culture of feeling</w:t>
      </w:r>
      <w:r w:rsidR="005A2355" w:rsidRPr="00AC783B">
        <w:rPr>
          <w:rFonts w:ascii="Times New Roman" w:hAnsi="Times New Roman" w:cs="Times New Roman"/>
        </w:rPr>
        <w:t>s</w:t>
      </w:r>
      <w:r w:rsidR="0029797C" w:rsidRPr="00AC783B">
        <w:rPr>
          <w:rFonts w:ascii="Times New Roman" w:hAnsi="Times New Roman" w:cs="Times New Roman"/>
        </w:rPr>
        <w:t xml:space="preserve"> that equate suffering with moral worth</w:t>
      </w:r>
      <w:r w:rsidR="00772D65" w:rsidRPr="00AC783B">
        <w:rPr>
          <w:rFonts w:ascii="Times New Roman" w:hAnsi="Times New Roman" w:cs="Times New Roman"/>
        </w:rPr>
        <w:t xml:space="preserve">, </w:t>
      </w:r>
      <w:r w:rsidR="00D96151" w:rsidRPr="00AC783B">
        <w:rPr>
          <w:rFonts w:ascii="Times New Roman" w:hAnsi="Times New Roman" w:cs="Times New Roman"/>
        </w:rPr>
        <w:t xml:space="preserve">prompting </w:t>
      </w:r>
      <w:r w:rsidR="00772D65" w:rsidRPr="00AC783B">
        <w:rPr>
          <w:rFonts w:ascii="Times New Roman" w:hAnsi="Times New Roman" w:cs="Times New Roman"/>
        </w:rPr>
        <w:t xml:space="preserve">those with access to resources to </w:t>
      </w:r>
      <w:r w:rsidR="00D96151" w:rsidRPr="00AC783B">
        <w:rPr>
          <w:rFonts w:ascii="Times New Roman" w:hAnsi="Times New Roman" w:cs="Times New Roman"/>
        </w:rPr>
        <w:t xml:space="preserve">feel moved to </w:t>
      </w:r>
      <w:r w:rsidR="00772D65" w:rsidRPr="00AC783B">
        <w:rPr>
          <w:rFonts w:ascii="Times New Roman" w:hAnsi="Times New Roman" w:cs="Times New Roman"/>
        </w:rPr>
        <w:t>humanitarian a</w:t>
      </w:r>
      <w:r w:rsidR="00D96151" w:rsidRPr="00AC783B">
        <w:rPr>
          <w:rFonts w:ascii="Times New Roman" w:hAnsi="Times New Roman" w:cs="Times New Roman"/>
        </w:rPr>
        <w:t>ction</w:t>
      </w:r>
      <w:r w:rsidR="00772D65" w:rsidRPr="00AC783B">
        <w:rPr>
          <w:rFonts w:ascii="Times New Roman" w:hAnsi="Times New Roman" w:cs="Times New Roman"/>
        </w:rPr>
        <w:t xml:space="preserve">. </w:t>
      </w:r>
      <w:r w:rsidR="002F1E9F" w:rsidRPr="00AC783B">
        <w:rPr>
          <w:rFonts w:ascii="Times New Roman" w:hAnsi="Times New Roman" w:cs="Times New Roman"/>
        </w:rPr>
        <w:t xml:space="preserve">Even </w:t>
      </w:r>
      <w:r w:rsidR="00F56627" w:rsidRPr="00AC783B">
        <w:rPr>
          <w:rFonts w:ascii="Times New Roman" w:hAnsi="Times New Roman" w:cs="Times New Roman"/>
        </w:rPr>
        <w:t>in the absence of</w:t>
      </w:r>
      <w:r w:rsidR="002F1E9F" w:rsidRPr="00AC783B">
        <w:rPr>
          <w:rFonts w:ascii="Times New Roman" w:hAnsi="Times New Roman" w:cs="Times New Roman"/>
        </w:rPr>
        <w:t xml:space="preserve"> </w:t>
      </w:r>
      <w:r w:rsidR="00D96151" w:rsidRPr="00AC783B">
        <w:rPr>
          <w:rFonts w:ascii="Times New Roman" w:hAnsi="Times New Roman" w:cs="Times New Roman"/>
        </w:rPr>
        <w:t xml:space="preserve">visibly </w:t>
      </w:r>
      <w:r w:rsidR="002F1E9F" w:rsidRPr="00AC783B">
        <w:rPr>
          <w:rFonts w:ascii="Times New Roman" w:hAnsi="Times New Roman" w:cs="Times New Roman"/>
        </w:rPr>
        <w:t xml:space="preserve">disabled individuals, the visual </w:t>
      </w:r>
      <w:r w:rsidR="0089262F" w:rsidRPr="00AC783B">
        <w:rPr>
          <w:rFonts w:ascii="Times New Roman" w:hAnsi="Times New Roman" w:cs="Times New Roman"/>
        </w:rPr>
        <w:t>rhetorics</w:t>
      </w:r>
      <w:r w:rsidR="002F1E9F" w:rsidRPr="00AC783B">
        <w:rPr>
          <w:rFonts w:ascii="Times New Roman" w:hAnsi="Times New Roman" w:cs="Times New Roman"/>
        </w:rPr>
        <w:t xml:space="preserve"> of debility perform cultural work</w:t>
      </w:r>
      <w:r w:rsidR="00F56627" w:rsidRPr="00AC783B">
        <w:rPr>
          <w:rFonts w:ascii="Times New Roman" w:hAnsi="Times New Roman" w:cs="Times New Roman"/>
        </w:rPr>
        <w:t xml:space="preserve"> by framing </w:t>
      </w:r>
      <w:r w:rsidR="002F1E9F" w:rsidRPr="00AC783B">
        <w:rPr>
          <w:rFonts w:ascii="Times New Roman" w:hAnsi="Times New Roman" w:cs="Times New Roman"/>
        </w:rPr>
        <w:t xml:space="preserve">certain communities as lacking capacity and </w:t>
      </w:r>
      <w:r w:rsidR="00F56627" w:rsidRPr="00AC783B">
        <w:rPr>
          <w:rFonts w:ascii="Times New Roman" w:hAnsi="Times New Roman" w:cs="Times New Roman"/>
        </w:rPr>
        <w:t xml:space="preserve">in </w:t>
      </w:r>
      <w:r w:rsidR="002F1E9F" w:rsidRPr="00AC783B">
        <w:rPr>
          <w:rFonts w:ascii="Times New Roman" w:hAnsi="Times New Roman" w:cs="Times New Roman"/>
        </w:rPr>
        <w:t>need</w:t>
      </w:r>
      <w:r w:rsidR="00F56627" w:rsidRPr="00AC783B">
        <w:rPr>
          <w:rFonts w:ascii="Times New Roman" w:hAnsi="Times New Roman" w:cs="Times New Roman"/>
        </w:rPr>
        <w:t xml:space="preserve"> of repair</w:t>
      </w:r>
      <w:r w:rsidR="0089262F" w:rsidRPr="00AC783B">
        <w:rPr>
          <w:rFonts w:ascii="Times New Roman" w:hAnsi="Times New Roman" w:cs="Times New Roman"/>
        </w:rPr>
        <w:t xml:space="preserve"> (Garland</w:t>
      </w:r>
      <w:r w:rsidR="00A849A9" w:rsidRPr="00AC783B">
        <w:rPr>
          <w:rFonts w:ascii="Times New Roman" w:hAnsi="Times New Roman" w:cs="Times New Roman"/>
        </w:rPr>
        <w:t>-</w:t>
      </w:r>
      <w:r w:rsidR="0089262F" w:rsidRPr="00AC783B">
        <w:rPr>
          <w:rFonts w:ascii="Times New Roman" w:hAnsi="Times New Roman" w:cs="Times New Roman"/>
        </w:rPr>
        <w:t>Thomson, 2002)</w:t>
      </w:r>
      <w:r w:rsidR="00F56627" w:rsidRPr="00AC783B">
        <w:rPr>
          <w:rFonts w:ascii="Times New Roman" w:hAnsi="Times New Roman" w:cs="Times New Roman"/>
        </w:rPr>
        <w:t xml:space="preserve">. </w:t>
      </w:r>
      <w:r w:rsidR="002F1E9F" w:rsidRPr="00AC783B">
        <w:rPr>
          <w:rFonts w:ascii="Times New Roman" w:hAnsi="Times New Roman" w:cs="Times New Roman"/>
        </w:rPr>
        <w:t>This raises an ethical tension underlying photovoice</w:t>
      </w:r>
      <w:r w:rsidR="008536B5" w:rsidRPr="00AC783B">
        <w:rPr>
          <w:rFonts w:ascii="Times New Roman" w:hAnsi="Times New Roman" w:cs="Times New Roman"/>
        </w:rPr>
        <w:t xml:space="preserve">, as </w:t>
      </w:r>
      <w:r w:rsidR="002F1E9F" w:rsidRPr="00AC783B">
        <w:rPr>
          <w:rFonts w:ascii="Times New Roman" w:hAnsi="Times New Roman" w:cs="Times New Roman"/>
        </w:rPr>
        <w:t xml:space="preserve">the method is designed to mobilize communities and advocate for structural change, </w:t>
      </w:r>
      <w:r w:rsidR="008536B5" w:rsidRPr="00AC783B">
        <w:rPr>
          <w:rFonts w:ascii="Times New Roman" w:hAnsi="Times New Roman" w:cs="Times New Roman"/>
        </w:rPr>
        <w:t xml:space="preserve">but </w:t>
      </w:r>
      <w:r w:rsidR="002F1E9F" w:rsidRPr="00AC783B">
        <w:rPr>
          <w:rFonts w:ascii="Times New Roman" w:hAnsi="Times New Roman" w:cs="Times New Roman"/>
        </w:rPr>
        <w:t xml:space="preserve">often </w:t>
      </w:r>
      <w:r w:rsidR="00F56627" w:rsidRPr="00AC783B">
        <w:rPr>
          <w:rFonts w:ascii="Times New Roman" w:hAnsi="Times New Roman" w:cs="Times New Roman"/>
        </w:rPr>
        <w:t>relies on</w:t>
      </w:r>
      <w:r w:rsidR="002F1E9F" w:rsidRPr="00AC783B">
        <w:rPr>
          <w:rFonts w:ascii="Times New Roman" w:hAnsi="Times New Roman" w:cs="Times New Roman"/>
        </w:rPr>
        <w:t xml:space="preserve"> visual conventions that risk reifying deficit-based logics.</w:t>
      </w:r>
      <w:r w:rsidR="00D96151" w:rsidRPr="00AC783B">
        <w:rPr>
          <w:rFonts w:ascii="Times New Roman" w:hAnsi="Times New Roman" w:cs="Times New Roman"/>
        </w:rPr>
        <w:t xml:space="preserve"> I</w:t>
      </w:r>
      <w:r w:rsidR="002F1E9F" w:rsidRPr="00AC783B">
        <w:rPr>
          <w:rFonts w:ascii="Times New Roman" w:hAnsi="Times New Roman" w:cs="Times New Roman"/>
        </w:rPr>
        <w:t xml:space="preserve">mages that center broken infrastructure or environmental </w:t>
      </w:r>
      <w:r w:rsidR="00F56627" w:rsidRPr="00AC783B">
        <w:rPr>
          <w:rFonts w:ascii="Times New Roman" w:hAnsi="Times New Roman" w:cs="Times New Roman"/>
        </w:rPr>
        <w:t xml:space="preserve">neglect </w:t>
      </w:r>
      <w:r w:rsidR="002F1E9F" w:rsidRPr="00AC783B">
        <w:rPr>
          <w:rFonts w:ascii="Times New Roman" w:hAnsi="Times New Roman" w:cs="Times New Roman"/>
        </w:rPr>
        <w:t xml:space="preserve">may indeed generate political pressure, but they </w:t>
      </w:r>
      <w:r w:rsidR="00F56627" w:rsidRPr="00AC783B">
        <w:rPr>
          <w:rFonts w:ascii="Times New Roman" w:hAnsi="Times New Roman" w:cs="Times New Roman"/>
        </w:rPr>
        <w:t xml:space="preserve">do so by </w:t>
      </w:r>
      <w:r w:rsidR="00D96151" w:rsidRPr="00AC783B">
        <w:rPr>
          <w:rFonts w:ascii="Times New Roman" w:hAnsi="Times New Roman" w:cs="Times New Roman"/>
        </w:rPr>
        <w:t xml:space="preserve">drawing on the aesthetic of disability </w:t>
      </w:r>
      <w:r>
        <w:rPr>
          <w:rFonts w:ascii="Times New Roman" w:hAnsi="Times New Roman" w:cs="Times New Roman"/>
        </w:rPr>
        <w:t>that</w:t>
      </w:r>
      <w:r w:rsidR="00D96151" w:rsidRPr="00AC783B">
        <w:rPr>
          <w:rFonts w:ascii="Times New Roman" w:hAnsi="Times New Roman" w:cs="Times New Roman"/>
        </w:rPr>
        <w:t xml:space="preserve"> mak</w:t>
      </w:r>
      <w:r>
        <w:rPr>
          <w:rFonts w:ascii="Times New Roman" w:hAnsi="Times New Roman" w:cs="Times New Roman"/>
        </w:rPr>
        <w:t>e</w:t>
      </w:r>
      <w:r w:rsidR="00D96151" w:rsidRPr="00AC783B">
        <w:rPr>
          <w:rFonts w:ascii="Times New Roman" w:hAnsi="Times New Roman" w:cs="Times New Roman"/>
        </w:rPr>
        <w:t xml:space="preserve"> marginalization legible through recognizable signs of </w:t>
      </w:r>
      <w:proofErr w:type="spellStart"/>
      <w:r w:rsidR="005F4C16">
        <w:rPr>
          <w:rFonts w:ascii="Times New Roman" w:hAnsi="Times New Roman" w:cs="Times New Roman"/>
        </w:rPr>
        <w:t>nonnormativity</w:t>
      </w:r>
      <w:proofErr w:type="spellEnd"/>
      <w:r w:rsidR="00D96151" w:rsidRPr="00AC783B">
        <w:rPr>
          <w:rFonts w:ascii="Times New Roman" w:hAnsi="Times New Roman" w:cs="Times New Roman"/>
        </w:rPr>
        <w:t>.</w:t>
      </w:r>
    </w:p>
    <w:p w14:paraId="2F5AC2FF" w14:textId="0FCED31B" w:rsidR="007E29F7" w:rsidRDefault="007E29F7" w:rsidP="003714F0">
      <w:pPr>
        <w:spacing w:line="480" w:lineRule="auto"/>
        <w:ind w:firstLine="720"/>
        <w:rPr>
          <w:rFonts w:ascii="Times New Roman" w:hAnsi="Times New Roman" w:cs="Times New Roman"/>
          <w:b/>
          <w:bCs/>
        </w:rPr>
      </w:pPr>
      <w:r w:rsidRPr="00086304">
        <w:rPr>
          <w:rFonts w:ascii="Times New Roman" w:hAnsi="Times New Roman" w:cs="Times New Roman"/>
          <w:b/>
          <w:bCs/>
        </w:rPr>
        <w:t>Adaptations of Photovoice and the Limits of Reforming the Method</w:t>
      </w:r>
    </w:p>
    <w:p w14:paraId="21D947A5" w14:textId="21FA9968" w:rsidR="00211C63" w:rsidRDefault="007E29F7" w:rsidP="007E29F7">
      <w:pPr>
        <w:spacing w:line="480" w:lineRule="auto"/>
        <w:ind w:firstLine="720"/>
        <w:rPr>
          <w:rFonts w:ascii="Times New Roman" w:hAnsi="Times New Roman" w:cs="Times New Roman"/>
        </w:rPr>
      </w:pPr>
      <w:r>
        <w:rPr>
          <w:rFonts w:ascii="Times New Roman" w:hAnsi="Times New Roman" w:cs="Times New Roman"/>
        </w:rPr>
        <w:t>W</w:t>
      </w:r>
      <w:r w:rsidRPr="00AC783B">
        <w:rPr>
          <w:rFonts w:ascii="Times New Roman" w:hAnsi="Times New Roman" w:cs="Times New Roman"/>
        </w:rPr>
        <w:t xml:space="preserve">e acknowledge that photovoice is not solely a visual method. It is typically a multimodal approach that pairs photographs with written or spoken narratives, often developed through participant reflection and group discussion. </w:t>
      </w:r>
      <w:r w:rsidR="00211C63">
        <w:rPr>
          <w:rFonts w:ascii="Times New Roman" w:hAnsi="Times New Roman" w:cs="Times New Roman"/>
        </w:rPr>
        <w:t xml:space="preserve">In this sense, photovoice is dialogic, facilitating the use of storytelling to </w:t>
      </w:r>
      <w:r>
        <w:rPr>
          <w:rFonts w:ascii="Times New Roman" w:hAnsi="Times New Roman" w:cs="Times New Roman"/>
        </w:rPr>
        <w:t xml:space="preserve">deepen the </w:t>
      </w:r>
      <w:r w:rsidRPr="00AC783B">
        <w:rPr>
          <w:rFonts w:ascii="Times New Roman" w:hAnsi="Times New Roman" w:cs="Times New Roman"/>
        </w:rPr>
        <w:t>context</w:t>
      </w:r>
      <w:r>
        <w:rPr>
          <w:rFonts w:ascii="Times New Roman" w:hAnsi="Times New Roman" w:cs="Times New Roman"/>
        </w:rPr>
        <w:t xml:space="preserve"> and</w:t>
      </w:r>
      <w:r w:rsidRPr="00AC783B">
        <w:rPr>
          <w:rFonts w:ascii="Times New Roman" w:hAnsi="Times New Roman" w:cs="Times New Roman"/>
        </w:rPr>
        <w:t xml:space="preserve"> </w:t>
      </w:r>
      <w:r w:rsidR="00211C63">
        <w:rPr>
          <w:rFonts w:ascii="Times New Roman" w:hAnsi="Times New Roman" w:cs="Times New Roman"/>
        </w:rPr>
        <w:t>meaning</w:t>
      </w:r>
      <w:r>
        <w:rPr>
          <w:rFonts w:ascii="Times New Roman" w:hAnsi="Times New Roman" w:cs="Times New Roman"/>
        </w:rPr>
        <w:t xml:space="preserve"> of images</w:t>
      </w:r>
      <w:r w:rsidRPr="00AC783B">
        <w:rPr>
          <w:rFonts w:ascii="Times New Roman" w:hAnsi="Times New Roman" w:cs="Times New Roman"/>
        </w:rPr>
        <w:t xml:space="preserve">, and </w:t>
      </w:r>
      <w:r w:rsidR="00211C63">
        <w:rPr>
          <w:rFonts w:ascii="Times New Roman" w:hAnsi="Times New Roman" w:cs="Times New Roman"/>
        </w:rPr>
        <w:t xml:space="preserve">to </w:t>
      </w:r>
      <w:r w:rsidRPr="00AC783B">
        <w:rPr>
          <w:rFonts w:ascii="Times New Roman" w:hAnsi="Times New Roman" w:cs="Times New Roman"/>
        </w:rPr>
        <w:t xml:space="preserve">convey </w:t>
      </w:r>
      <w:r w:rsidRPr="00AC783B">
        <w:rPr>
          <w:rFonts w:ascii="Times New Roman" w:hAnsi="Times New Roman" w:cs="Times New Roman"/>
        </w:rPr>
        <w:lastRenderedPageBreak/>
        <w:t xml:space="preserve">symbolic or emotional </w:t>
      </w:r>
      <w:r w:rsidR="00211C63">
        <w:rPr>
          <w:rFonts w:ascii="Times New Roman" w:hAnsi="Times New Roman" w:cs="Times New Roman"/>
        </w:rPr>
        <w:t>insights</w:t>
      </w:r>
      <w:r w:rsidRPr="00AC783B">
        <w:rPr>
          <w:rFonts w:ascii="Times New Roman" w:hAnsi="Times New Roman" w:cs="Times New Roman"/>
        </w:rPr>
        <w:t xml:space="preserve">. This integration is central to the method’s aim of </w:t>
      </w:r>
      <w:r w:rsidR="00EC79CA">
        <w:rPr>
          <w:rFonts w:ascii="Times New Roman" w:hAnsi="Times New Roman" w:cs="Times New Roman"/>
        </w:rPr>
        <w:t>foster</w:t>
      </w:r>
      <w:r w:rsidRPr="00AC783B">
        <w:rPr>
          <w:rFonts w:ascii="Times New Roman" w:hAnsi="Times New Roman" w:cs="Times New Roman"/>
        </w:rPr>
        <w:t>ing understanding beyond what is immediately visible.</w:t>
      </w:r>
      <w:r w:rsidR="00211C63">
        <w:rPr>
          <w:rFonts w:ascii="Times New Roman" w:hAnsi="Times New Roman" w:cs="Times New Roman"/>
        </w:rPr>
        <w:t xml:space="preserve"> </w:t>
      </w:r>
    </w:p>
    <w:p w14:paraId="00054964" w14:textId="01D5BA07" w:rsidR="007E29F7" w:rsidRPr="00AC783B" w:rsidRDefault="00211C63" w:rsidP="007E29F7">
      <w:pPr>
        <w:spacing w:line="480" w:lineRule="auto"/>
        <w:ind w:firstLine="720"/>
        <w:rPr>
          <w:rFonts w:ascii="Times New Roman" w:hAnsi="Times New Roman" w:cs="Times New Roman"/>
        </w:rPr>
      </w:pPr>
      <w:r>
        <w:rPr>
          <w:rFonts w:ascii="Times New Roman" w:hAnsi="Times New Roman" w:cs="Times New Roman"/>
        </w:rPr>
        <w:t xml:space="preserve">Our argument is not at odds with this understanding. Instead, we draw attention to how these processes remain structured by the visual. Photographs do not need to function as literal “proof” to participate in a visual epistemology. The role of the photograph in grounding and organizing collective meaning-making may still position it in alignment with a postpositivist valuing of observable phenomena. For example, a participant’s account of feeling unsafe may be taken up as more credible when accompanied by an image of a broken streetlight even </w:t>
      </w:r>
      <w:r w:rsidR="00971C33">
        <w:rPr>
          <w:rFonts w:ascii="Times New Roman" w:hAnsi="Times New Roman" w:cs="Times New Roman"/>
        </w:rPr>
        <w:t xml:space="preserve">while </w:t>
      </w:r>
      <w:r>
        <w:rPr>
          <w:rFonts w:ascii="Times New Roman" w:hAnsi="Times New Roman" w:cs="Times New Roman"/>
        </w:rPr>
        <w:t xml:space="preserve">the image does not prove the experience itself. </w:t>
      </w:r>
    </w:p>
    <w:p w14:paraId="1B18C5CB" w14:textId="31B25E7C" w:rsidR="00EC79CA" w:rsidRDefault="007E29F7" w:rsidP="007E29F7">
      <w:pPr>
        <w:spacing w:line="480" w:lineRule="auto"/>
        <w:ind w:firstLine="720"/>
        <w:rPr>
          <w:rFonts w:ascii="Times New Roman" w:hAnsi="Times New Roman" w:cs="Times New Roman"/>
        </w:rPr>
      </w:pPr>
      <w:r w:rsidRPr="00AC783B">
        <w:rPr>
          <w:rFonts w:ascii="Times New Roman" w:hAnsi="Times New Roman" w:cs="Times New Roman"/>
        </w:rPr>
        <w:t xml:space="preserve">Our critique, </w:t>
      </w:r>
      <w:r w:rsidR="00211C63">
        <w:rPr>
          <w:rFonts w:ascii="Times New Roman" w:hAnsi="Times New Roman" w:cs="Times New Roman"/>
        </w:rPr>
        <w:t>in other words</w:t>
      </w:r>
      <w:r w:rsidRPr="00AC783B">
        <w:rPr>
          <w:rFonts w:ascii="Times New Roman" w:hAnsi="Times New Roman" w:cs="Times New Roman"/>
        </w:rPr>
        <w:t xml:space="preserve">, is not that photovoice overlooks narrative or context, but that it </w:t>
      </w:r>
      <w:r w:rsidR="005F4C16">
        <w:rPr>
          <w:rFonts w:ascii="Times New Roman" w:hAnsi="Times New Roman" w:cs="Times New Roman"/>
        </w:rPr>
        <w:t>is embedded within</w:t>
      </w:r>
      <w:r w:rsidRPr="00AC783B">
        <w:rPr>
          <w:rFonts w:ascii="Times New Roman" w:hAnsi="Times New Roman" w:cs="Times New Roman"/>
        </w:rPr>
        <w:t xml:space="preserve"> a visual epistemology that positions the photograph as the primary, and often necessary, vehicle for truth-telling. Even when paired with narrative, the image functions as the element that renders a participant’s experience “real” or “credible” to viewers or policymakers. This privileging of the visual reinforces ocularnormative assumptions about what constitutes valid</w:t>
      </w:r>
      <w:r w:rsidR="005F4C16">
        <w:rPr>
          <w:rFonts w:ascii="Times New Roman" w:hAnsi="Times New Roman" w:cs="Times New Roman"/>
        </w:rPr>
        <w:t xml:space="preserve"> and persuasive</w:t>
      </w:r>
      <w:r w:rsidRPr="00AC783B">
        <w:rPr>
          <w:rFonts w:ascii="Times New Roman" w:hAnsi="Times New Roman" w:cs="Times New Roman"/>
        </w:rPr>
        <w:t xml:space="preserve"> evidence</w:t>
      </w:r>
      <w:r w:rsidR="005F4C16">
        <w:rPr>
          <w:rFonts w:ascii="Times New Roman" w:hAnsi="Times New Roman" w:cs="Times New Roman"/>
        </w:rPr>
        <w:t xml:space="preserve"> and</w:t>
      </w:r>
      <w:r w:rsidRPr="00AC783B">
        <w:rPr>
          <w:rFonts w:ascii="Times New Roman" w:hAnsi="Times New Roman" w:cs="Times New Roman"/>
        </w:rPr>
        <w:t xml:space="preserve"> who is presumed to be the viewe</w:t>
      </w:r>
      <w:r w:rsidR="005F4C16">
        <w:rPr>
          <w:rFonts w:ascii="Times New Roman" w:hAnsi="Times New Roman" w:cs="Times New Roman"/>
        </w:rPr>
        <w:t xml:space="preserve">r. </w:t>
      </w:r>
    </w:p>
    <w:p w14:paraId="65DD3C72" w14:textId="37A27E1C" w:rsidR="007E29F7" w:rsidRPr="00AC783B" w:rsidRDefault="007E29F7" w:rsidP="007E29F7">
      <w:pPr>
        <w:spacing w:line="480" w:lineRule="auto"/>
        <w:ind w:firstLine="720"/>
        <w:rPr>
          <w:rFonts w:ascii="Times New Roman" w:hAnsi="Times New Roman" w:cs="Times New Roman"/>
        </w:rPr>
      </w:pPr>
      <w:r>
        <w:rPr>
          <w:rFonts w:ascii="Times New Roman" w:hAnsi="Times New Roman" w:cs="Times New Roman"/>
        </w:rPr>
        <w:t>Photovoice has been adapted</w:t>
      </w:r>
      <w:r w:rsidRPr="00AC783B">
        <w:rPr>
          <w:rFonts w:ascii="Times New Roman" w:hAnsi="Times New Roman" w:cs="Times New Roman"/>
        </w:rPr>
        <w:t xml:space="preserve"> </w:t>
      </w:r>
      <w:r w:rsidR="00EC79CA">
        <w:rPr>
          <w:rFonts w:ascii="Times New Roman" w:hAnsi="Times New Roman" w:cs="Times New Roman"/>
        </w:rPr>
        <w:t xml:space="preserve">in some contexts </w:t>
      </w:r>
      <w:r>
        <w:rPr>
          <w:rFonts w:ascii="Times New Roman" w:hAnsi="Times New Roman" w:cs="Times New Roman"/>
        </w:rPr>
        <w:t xml:space="preserve">to use the photo-making and narrative-crafting process as a </w:t>
      </w:r>
      <w:r w:rsidR="00EC79CA">
        <w:rPr>
          <w:rFonts w:ascii="Times New Roman" w:hAnsi="Times New Roman" w:cs="Times New Roman"/>
        </w:rPr>
        <w:t>means of fostering</w:t>
      </w:r>
      <w:r>
        <w:rPr>
          <w:rFonts w:ascii="Times New Roman" w:hAnsi="Times New Roman" w:cs="Times New Roman"/>
        </w:rPr>
        <w:t xml:space="preserve"> critical consciousness and problem identification, rather than </w:t>
      </w:r>
      <w:r w:rsidR="00EC79CA">
        <w:rPr>
          <w:rFonts w:ascii="Times New Roman" w:hAnsi="Times New Roman" w:cs="Times New Roman"/>
        </w:rPr>
        <w:t xml:space="preserve">as </w:t>
      </w:r>
      <w:r>
        <w:rPr>
          <w:rFonts w:ascii="Times New Roman" w:hAnsi="Times New Roman" w:cs="Times New Roman"/>
        </w:rPr>
        <w:t xml:space="preserve">evidence </w:t>
      </w:r>
      <w:r w:rsidR="00EC79CA">
        <w:rPr>
          <w:rFonts w:ascii="Times New Roman" w:hAnsi="Times New Roman" w:cs="Times New Roman"/>
        </w:rPr>
        <w:t>for</w:t>
      </w:r>
      <w:r>
        <w:rPr>
          <w:rFonts w:ascii="Times New Roman" w:hAnsi="Times New Roman" w:cs="Times New Roman"/>
        </w:rPr>
        <w:t xml:space="preserve"> external policy </w:t>
      </w:r>
      <w:r w:rsidR="00EC79CA">
        <w:rPr>
          <w:rFonts w:ascii="Times New Roman" w:hAnsi="Times New Roman" w:cs="Times New Roman"/>
        </w:rPr>
        <w:t>audiences</w:t>
      </w:r>
      <w:r>
        <w:rPr>
          <w:rFonts w:ascii="Times New Roman" w:hAnsi="Times New Roman" w:cs="Times New Roman"/>
        </w:rPr>
        <w:t xml:space="preserve">. </w:t>
      </w:r>
      <w:r w:rsidR="00EC79CA">
        <w:rPr>
          <w:rFonts w:ascii="Times New Roman" w:hAnsi="Times New Roman" w:cs="Times New Roman"/>
        </w:rPr>
        <w:t>When</w:t>
      </w:r>
      <w:r>
        <w:rPr>
          <w:rFonts w:ascii="Times New Roman" w:hAnsi="Times New Roman" w:cs="Times New Roman"/>
        </w:rPr>
        <w:t xml:space="preserve"> photographs </w:t>
      </w:r>
      <w:r w:rsidR="00EC79CA">
        <w:rPr>
          <w:rFonts w:ascii="Times New Roman" w:hAnsi="Times New Roman" w:cs="Times New Roman"/>
        </w:rPr>
        <w:t xml:space="preserve">are used primarily among participants and facilitators, this shift may </w:t>
      </w:r>
      <w:r>
        <w:rPr>
          <w:rFonts w:ascii="Times New Roman" w:hAnsi="Times New Roman" w:cs="Times New Roman"/>
        </w:rPr>
        <w:t xml:space="preserve">circumvent some of the ethical </w:t>
      </w:r>
      <w:r w:rsidR="00EC79CA">
        <w:rPr>
          <w:rFonts w:ascii="Times New Roman" w:hAnsi="Times New Roman" w:cs="Times New Roman"/>
        </w:rPr>
        <w:t>concerns</w:t>
      </w:r>
      <w:r>
        <w:rPr>
          <w:rFonts w:ascii="Times New Roman" w:hAnsi="Times New Roman" w:cs="Times New Roman"/>
        </w:rPr>
        <w:t xml:space="preserve"> </w:t>
      </w:r>
      <w:r w:rsidR="00EC79CA">
        <w:rPr>
          <w:rFonts w:ascii="Times New Roman" w:hAnsi="Times New Roman" w:cs="Times New Roman"/>
        </w:rPr>
        <w:t xml:space="preserve">outlined </w:t>
      </w:r>
      <w:r>
        <w:rPr>
          <w:rFonts w:ascii="Times New Roman" w:hAnsi="Times New Roman" w:cs="Times New Roman"/>
        </w:rPr>
        <w:t xml:space="preserve">in our critique, and certainly constitutes a </w:t>
      </w:r>
      <w:r w:rsidR="00EC79CA">
        <w:rPr>
          <w:rFonts w:ascii="Times New Roman" w:hAnsi="Times New Roman" w:cs="Times New Roman"/>
        </w:rPr>
        <w:t xml:space="preserve">meaningful </w:t>
      </w:r>
      <w:r>
        <w:rPr>
          <w:rFonts w:ascii="Times New Roman" w:hAnsi="Times New Roman" w:cs="Times New Roman"/>
        </w:rPr>
        <w:t xml:space="preserve">departure from the </w:t>
      </w:r>
      <w:r w:rsidR="00EC79CA">
        <w:rPr>
          <w:rFonts w:ascii="Times New Roman" w:hAnsi="Times New Roman" w:cs="Times New Roman"/>
        </w:rPr>
        <w:t>method</w:t>
      </w:r>
      <w:r>
        <w:rPr>
          <w:rFonts w:ascii="Times New Roman" w:hAnsi="Times New Roman" w:cs="Times New Roman"/>
        </w:rPr>
        <w:t xml:space="preserve"> as </w:t>
      </w:r>
      <w:r w:rsidR="00EC79CA">
        <w:rPr>
          <w:rFonts w:ascii="Times New Roman" w:hAnsi="Times New Roman" w:cs="Times New Roman"/>
        </w:rPr>
        <w:t>originally conceived.</w:t>
      </w:r>
      <w:r>
        <w:rPr>
          <w:rFonts w:ascii="Times New Roman" w:hAnsi="Times New Roman" w:cs="Times New Roman"/>
        </w:rPr>
        <w:t xml:space="preserve"> Yet, we gently caution against assuming that </w:t>
      </w:r>
      <w:r w:rsidR="00EC79CA">
        <w:rPr>
          <w:rFonts w:ascii="Times New Roman" w:hAnsi="Times New Roman" w:cs="Times New Roman"/>
        </w:rPr>
        <w:t>externally</w:t>
      </w:r>
      <w:r w:rsidR="00DD6292">
        <w:rPr>
          <w:rFonts w:ascii="Times New Roman" w:hAnsi="Times New Roman" w:cs="Times New Roman"/>
        </w:rPr>
        <w:t>-</w:t>
      </w:r>
      <w:r w:rsidR="00EC79CA">
        <w:rPr>
          <w:rFonts w:ascii="Times New Roman" w:hAnsi="Times New Roman" w:cs="Times New Roman"/>
        </w:rPr>
        <w:t>oriented and internally</w:t>
      </w:r>
      <w:r w:rsidR="00DD6292">
        <w:rPr>
          <w:rFonts w:ascii="Times New Roman" w:hAnsi="Times New Roman" w:cs="Times New Roman"/>
        </w:rPr>
        <w:t>-</w:t>
      </w:r>
      <w:r w:rsidR="00EC79CA">
        <w:rPr>
          <w:rFonts w:ascii="Times New Roman" w:hAnsi="Times New Roman" w:cs="Times New Roman"/>
        </w:rPr>
        <w:t xml:space="preserve">oriented uses of photovoice are mutually exclusive in terms of their alignment with ocularnormativity. It </w:t>
      </w:r>
      <w:r w:rsidR="005F4C16">
        <w:rPr>
          <w:rFonts w:ascii="Times New Roman" w:hAnsi="Times New Roman" w:cs="Times New Roman"/>
        </w:rPr>
        <w:t>would</w:t>
      </w:r>
      <w:r w:rsidR="00EC79CA">
        <w:rPr>
          <w:rFonts w:ascii="Times New Roman" w:hAnsi="Times New Roman" w:cs="Times New Roman"/>
        </w:rPr>
        <w:t xml:space="preserve"> be generative to</w:t>
      </w:r>
      <w:r>
        <w:rPr>
          <w:rFonts w:ascii="Times New Roman" w:hAnsi="Times New Roman" w:cs="Times New Roman"/>
        </w:rPr>
        <w:t xml:space="preserve"> ask </w:t>
      </w:r>
      <w:r w:rsidR="00EC79CA">
        <w:rPr>
          <w:rFonts w:ascii="Times New Roman" w:hAnsi="Times New Roman" w:cs="Times New Roman"/>
        </w:rPr>
        <w:t>of any photovoice project:</w:t>
      </w:r>
      <w:r>
        <w:rPr>
          <w:rFonts w:ascii="Times New Roman" w:hAnsi="Times New Roman" w:cs="Times New Roman"/>
        </w:rPr>
        <w:t xml:space="preserve"> </w:t>
      </w:r>
      <w:r w:rsidR="00211C63">
        <w:rPr>
          <w:rFonts w:ascii="Times New Roman" w:hAnsi="Times New Roman" w:cs="Times New Roman"/>
        </w:rPr>
        <w:t>d</w:t>
      </w:r>
      <w:r>
        <w:rPr>
          <w:rFonts w:ascii="Times New Roman" w:hAnsi="Times New Roman" w:cs="Times New Roman"/>
        </w:rPr>
        <w:t xml:space="preserve">oes the </w:t>
      </w:r>
      <w:r w:rsidR="00EC79CA">
        <w:rPr>
          <w:rFonts w:ascii="Times New Roman" w:hAnsi="Times New Roman" w:cs="Times New Roman"/>
        </w:rPr>
        <w:t xml:space="preserve">method </w:t>
      </w:r>
      <w:r w:rsidR="00EC79CA">
        <w:rPr>
          <w:rFonts w:ascii="Times New Roman" w:hAnsi="Times New Roman" w:cs="Times New Roman"/>
        </w:rPr>
        <w:lastRenderedPageBreak/>
        <w:t xml:space="preserve">continue to rely on </w:t>
      </w:r>
      <w:r w:rsidRPr="00AC783B">
        <w:rPr>
          <w:rFonts w:ascii="Times New Roman" w:hAnsi="Times New Roman" w:cs="Times New Roman"/>
        </w:rPr>
        <w:t xml:space="preserve">visual representation as </w:t>
      </w:r>
      <w:r w:rsidR="005F4C16">
        <w:rPr>
          <w:rFonts w:ascii="Times New Roman" w:hAnsi="Times New Roman" w:cs="Times New Roman"/>
        </w:rPr>
        <w:t>the</w:t>
      </w:r>
      <w:r w:rsidRPr="00AC783B">
        <w:rPr>
          <w:rFonts w:ascii="Times New Roman" w:hAnsi="Times New Roman" w:cs="Times New Roman"/>
        </w:rPr>
        <w:t xml:space="preserve"> central mode of knowledge production</w:t>
      </w:r>
      <w:r>
        <w:rPr>
          <w:rFonts w:ascii="Times New Roman" w:hAnsi="Times New Roman" w:cs="Times New Roman"/>
        </w:rPr>
        <w:t>?</w:t>
      </w:r>
      <w:r>
        <w:rPr>
          <w:rFonts w:ascii="Times New Roman" w:hAnsi="Times New Roman" w:cs="Times New Roman"/>
        </w:rPr>
        <w:t xml:space="preserve"> Indeed, critical and participatory approaches </w:t>
      </w:r>
      <w:r>
        <w:rPr>
          <w:rFonts w:ascii="Times New Roman" w:hAnsi="Times New Roman" w:cs="Times New Roman"/>
        </w:rPr>
        <w:t>d</w:t>
      </w:r>
      <w:r>
        <w:rPr>
          <w:rFonts w:ascii="Times New Roman" w:hAnsi="Times New Roman" w:cs="Times New Roman"/>
        </w:rPr>
        <w:t xml:space="preserve">o not necessarily </w:t>
      </w:r>
      <w:r>
        <w:rPr>
          <w:rFonts w:ascii="Times New Roman" w:hAnsi="Times New Roman" w:cs="Times New Roman"/>
        </w:rPr>
        <w:t>disrupt</w:t>
      </w:r>
      <w:r>
        <w:rPr>
          <w:rFonts w:ascii="Times New Roman" w:hAnsi="Times New Roman" w:cs="Times New Roman"/>
        </w:rPr>
        <w:t xml:space="preserve"> ocularnormativity, as t</w:t>
      </w:r>
      <w:r w:rsidRPr="00AC783B">
        <w:rPr>
          <w:rFonts w:ascii="Times New Roman" w:hAnsi="Times New Roman" w:cs="Times New Roman"/>
        </w:rPr>
        <w:t xml:space="preserve">he broader methodological infrastructure </w:t>
      </w:r>
      <w:r>
        <w:rPr>
          <w:rFonts w:ascii="Times New Roman" w:hAnsi="Times New Roman" w:cs="Times New Roman"/>
        </w:rPr>
        <w:t xml:space="preserve">of photovoice </w:t>
      </w:r>
      <w:r w:rsidR="00EC79CA">
        <w:rPr>
          <w:rFonts w:ascii="Times New Roman" w:hAnsi="Times New Roman" w:cs="Times New Roman"/>
        </w:rPr>
        <w:t>continues to</w:t>
      </w:r>
      <w:r w:rsidRPr="00AC783B">
        <w:rPr>
          <w:rFonts w:ascii="Times New Roman" w:hAnsi="Times New Roman" w:cs="Times New Roman"/>
        </w:rPr>
        <w:t xml:space="preserve"> organize </w:t>
      </w:r>
      <w:r>
        <w:rPr>
          <w:rFonts w:ascii="Times New Roman" w:hAnsi="Times New Roman" w:cs="Times New Roman"/>
        </w:rPr>
        <w:t>reflection</w:t>
      </w:r>
      <w:r w:rsidRPr="00AC783B">
        <w:rPr>
          <w:rFonts w:ascii="Times New Roman" w:hAnsi="Times New Roman" w:cs="Times New Roman"/>
        </w:rPr>
        <w:t xml:space="preserve"> </w:t>
      </w:r>
      <w:r w:rsidR="00EC79CA">
        <w:rPr>
          <w:rFonts w:ascii="Times New Roman" w:hAnsi="Times New Roman" w:cs="Times New Roman"/>
        </w:rPr>
        <w:t xml:space="preserve">and analysis </w:t>
      </w:r>
      <w:r w:rsidRPr="00AC783B">
        <w:rPr>
          <w:rFonts w:ascii="Times New Roman" w:hAnsi="Times New Roman" w:cs="Times New Roman"/>
        </w:rPr>
        <w:t>around the visual.</w:t>
      </w:r>
    </w:p>
    <w:p w14:paraId="6A1591A2" w14:textId="6FCCC772" w:rsidR="007E29F7" w:rsidRPr="007E29F7" w:rsidRDefault="007E29F7" w:rsidP="007E29F7">
      <w:pPr>
        <w:spacing w:line="480" w:lineRule="auto"/>
        <w:ind w:firstLine="720"/>
        <w:rPr>
          <w:rFonts w:ascii="Times New Roman" w:hAnsi="Times New Roman" w:cs="Times New Roman"/>
        </w:rPr>
      </w:pPr>
      <w:r>
        <w:rPr>
          <w:rFonts w:ascii="Times New Roman" w:hAnsi="Times New Roman" w:cs="Times New Roman"/>
        </w:rPr>
        <w:t xml:space="preserve">At the same time, </w:t>
      </w:r>
      <w:r w:rsidRPr="00AC783B">
        <w:rPr>
          <w:rFonts w:ascii="Times New Roman" w:hAnsi="Times New Roman" w:cs="Times New Roman"/>
        </w:rPr>
        <w:t>not all applications of photovoice reproduce all of the assumptions</w:t>
      </w:r>
      <w:r>
        <w:rPr>
          <w:rFonts w:ascii="Times New Roman" w:hAnsi="Times New Roman" w:cs="Times New Roman"/>
        </w:rPr>
        <w:t xml:space="preserve"> outlined in this paper</w:t>
      </w:r>
      <w:r w:rsidRPr="00AC783B">
        <w:rPr>
          <w:rFonts w:ascii="Times New Roman" w:hAnsi="Times New Roman" w:cs="Times New Roman"/>
        </w:rPr>
        <w:t xml:space="preserve">. </w:t>
      </w:r>
      <w:r w:rsidR="00211C63">
        <w:rPr>
          <w:rFonts w:ascii="Times New Roman" w:hAnsi="Times New Roman" w:cs="Times New Roman"/>
        </w:rPr>
        <w:t>C</w:t>
      </w:r>
      <w:r>
        <w:rPr>
          <w:rFonts w:ascii="Times New Roman" w:hAnsi="Times New Roman" w:cs="Times New Roman"/>
        </w:rPr>
        <w:t xml:space="preserve">ommunity psychologist </w:t>
      </w:r>
      <w:r w:rsidRPr="00AC783B">
        <w:rPr>
          <w:rFonts w:ascii="Times New Roman" w:hAnsi="Times New Roman" w:cs="Times New Roman"/>
        </w:rPr>
        <w:t>Brinton Lykes</w:t>
      </w:r>
      <w:r>
        <w:rPr>
          <w:rFonts w:ascii="Times New Roman" w:hAnsi="Times New Roman" w:cs="Times New Roman"/>
        </w:rPr>
        <w:t>, for instance, has</w:t>
      </w:r>
      <w:r w:rsidRPr="00AC783B">
        <w:rPr>
          <w:rFonts w:ascii="Times New Roman" w:hAnsi="Times New Roman" w:cs="Times New Roman"/>
        </w:rPr>
        <w:t xml:space="preserve"> </w:t>
      </w:r>
      <w:r>
        <w:rPr>
          <w:rFonts w:ascii="Times New Roman" w:hAnsi="Times New Roman" w:cs="Times New Roman"/>
        </w:rPr>
        <w:t xml:space="preserve">reimagined </w:t>
      </w:r>
      <w:r w:rsidRPr="00AC783B">
        <w:rPr>
          <w:rFonts w:ascii="Times New Roman" w:hAnsi="Times New Roman" w:cs="Times New Roman"/>
        </w:rPr>
        <w:t>photovoice within feminist</w:t>
      </w:r>
      <w:r>
        <w:rPr>
          <w:rFonts w:ascii="Times New Roman" w:hAnsi="Times New Roman" w:cs="Times New Roman"/>
        </w:rPr>
        <w:t xml:space="preserve"> and</w:t>
      </w:r>
      <w:r w:rsidRPr="00AC783B">
        <w:rPr>
          <w:rFonts w:ascii="Times New Roman" w:hAnsi="Times New Roman" w:cs="Times New Roman"/>
        </w:rPr>
        <w:t xml:space="preserve"> decolonial</w:t>
      </w:r>
      <w:r>
        <w:rPr>
          <w:rFonts w:ascii="Times New Roman" w:hAnsi="Times New Roman" w:cs="Times New Roman"/>
        </w:rPr>
        <w:t xml:space="preserve"> </w:t>
      </w:r>
      <w:r w:rsidRPr="00AC783B">
        <w:rPr>
          <w:rFonts w:ascii="Times New Roman" w:hAnsi="Times New Roman" w:cs="Times New Roman"/>
        </w:rPr>
        <w:t xml:space="preserve">frameworks, using it as a tool for collective testimony, memory work, and healing, particularly among communities affected by state violence and forced displacement (e.g., Lykes et al., 2006; Lykes, 2010). In these contexts, the method is oriented less toward persuading external audiences and more toward fostering community dialogue, shared analysis, and political consciousness. This shift </w:t>
      </w:r>
      <w:r>
        <w:rPr>
          <w:rFonts w:ascii="Times New Roman" w:hAnsi="Times New Roman" w:cs="Times New Roman"/>
        </w:rPr>
        <w:t>away from framings of photovoice as a tool for advocacy directed at policymakers offers an alternative orientation that foregrounds relationality and collective meaning-making. Such approaches point toward productive directions for rethinking how photovoice might be mobilized beyond conventional efforts that prioritize external visibility and persuasion.</w:t>
      </w:r>
    </w:p>
    <w:p w14:paraId="390B86A6" w14:textId="572655B8" w:rsidR="002F1E9F" w:rsidRPr="00AC783B" w:rsidRDefault="007E29F7" w:rsidP="00F81B4A">
      <w:pPr>
        <w:spacing w:line="480" w:lineRule="auto"/>
        <w:jc w:val="center"/>
        <w:rPr>
          <w:rFonts w:ascii="Times New Roman" w:hAnsi="Times New Roman" w:cs="Times New Roman"/>
          <w:b/>
          <w:bCs/>
        </w:rPr>
      </w:pPr>
      <w:r w:rsidRPr="00AC783B">
        <w:rPr>
          <w:rFonts w:ascii="Times New Roman" w:hAnsi="Times New Roman" w:cs="Times New Roman"/>
          <w:b/>
          <w:bCs/>
        </w:rPr>
        <w:t>Conclu</w:t>
      </w:r>
      <w:r>
        <w:rPr>
          <w:rFonts w:ascii="Times New Roman" w:hAnsi="Times New Roman" w:cs="Times New Roman"/>
          <w:b/>
          <w:bCs/>
        </w:rPr>
        <w:t>ding Thoughts</w:t>
      </w:r>
    </w:p>
    <w:p w14:paraId="18CC6644" w14:textId="7FDB10FA" w:rsidR="00916693" w:rsidRPr="00AC783B" w:rsidRDefault="002F1E9F" w:rsidP="00086304">
      <w:pPr>
        <w:spacing w:line="480" w:lineRule="auto"/>
        <w:ind w:firstLine="720"/>
        <w:rPr>
          <w:rFonts w:ascii="Times New Roman" w:hAnsi="Times New Roman" w:cs="Times New Roman"/>
        </w:rPr>
      </w:pPr>
      <w:r w:rsidRPr="00AC783B">
        <w:rPr>
          <w:rFonts w:ascii="Times New Roman" w:hAnsi="Times New Roman" w:cs="Times New Roman"/>
        </w:rPr>
        <w:t xml:space="preserve">In the visual methodology </w:t>
      </w:r>
      <w:r w:rsidR="00A9181F" w:rsidRPr="00AC783B">
        <w:rPr>
          <w:rFonts w:ascii="Times New Roman" w:hAnsi="Times New Roman" w:cs="Times New Roman"/>
        </w:rPr>
        <w:t>underlying</w:t>
      </w:r>
      <w:r w:rsidRPr="00AC783B">
        <w:rPr>
          <w:rFonts w:ascii="Times New Roman" w:hAnsi="Times New Roman" w:cs="Times New Roman"/>
        </w:rPr>
        <w:t xml:space="preserve"> photovoice</w:t>
      </w:r>
      <w:r w:rsidR="00A9181F" w:rsidRPr="00AC783B">
        <w:rPr>
          <w:rFonts w:ascii="Times New Roman" w:hAnsi="Times New Roman" w:cs="Times New Roman"/>
        </w:rPr>
        <w:t>,</w:t>
      </w:r>
      <w:r w:rsidRPr="00AC783B">
        <w:rPr>
          <w:rFonts w:ascii="Times New Roman" w:hAnsi="Times New Roman" w:cs="Times New Roman"/>
        </w:rPr>
        <w:t xml:space="preserve"> participants are invited to make marginalization visible. The photograph becomes a mode of proof, an image that transforms lived experience into a legible artifact for institutional recognition or policy action. This approach, while seeming to democratize representation, </w:t>
      </w:r>
      <w:r w:rsidR="00A9181F" w:rsidRPr="00AC783B">
        <w:rPr>
          <w:rFonts w:ascii="Times New Roman" w:hAnsi="Times New Roman" w:cs="Times New Roman"/>
        </w:rPr>
        <w:t xml:space="preserve">relies on ocularnormative assumptions </w:t>
      </w:r>
      <w:r w:rsidR="00AE3C81">
        <w:rPr>
          <w:rFonts w:ascii="Times New Roman" w:hAnsi="Times New Roman" w:cs="Times New Roman"/>
        </w:rPr>
        <w:t>while</w:t>
      </w:r>
      <w:r w:rsidR="00AE3C81" w:rsidRPr="00AC783B">
        <w:rPr>
          <w:rFonts w:ascii="Times New Roman" w:hAnsi="Times New Roman" w:cs="Times New Roman"/>
        </w:rPr>
        <w:t xml:space="preserve"> </w:t>
      </w:r>
      <w:r w:rsidRPr="00AC783B">
        <w:rPr>
          <w:rFonts w:ascii="Times New Roman" w:hAnsi="Times New Roman" w:cs="Times New Roman"/>
        </w:rPr>
        <w:t>reinscrib</w:t>
      </w:r>
      <w:r w:rsidR="00AE3C81">
        <w:rPr>
          <w:rFonts w:ascii="Times New Roman" w:hAnsi="Times New Roman" w:cs="Times New Roman"/>
        </w:rPr>
        <w:t>ing</w:t>
      </w:r>
      <w:r w:rsidRPr="00AC783B">
        <w:rPr>
          <w:rFonts w:ascii="Times New Roman" w:hAnsi="Times New Roman" w:cs="Times New Roman"/>
        </w:rPr>
        <w:t xml:space="preserve"> a liberal demand for legibilit</w:t>
      </w:r>
      <w:r w:rsidR="00AE3C81">
        <w:rPr>
          <w:rFonts w:ascii="Times New Roman" w:hAnsi="Times New Roman" w:cs="Times New Roman"/>
        </w:rPr>
        <w:t xml:space="preserve">y </w:t>
      </w:r>
      <w:r w:rsidRPr="00AC783B">
        <w:rPr>
          <w:rFonts w:ascii="Times New Roman" w:hAnsi="Times New Roman" w:cs="Times New Roman"/>
        </w:rPr>
        <w:t xml:space="preserve">that </w:t>
      </w:r>
      <w:r w:rsidR="00AE3C81">
        <w:rPr>
          <w:rFonts w:ascii="Times New Roman" w:hAnsi="Times New Roman" w:cs="Times New Roman"/>
        </w:rPr>
        <w:t xml:space="preserve">assumes </w:t>
      </w:r>
      <w:r w:rsidRPr="00AC783B">
        <w:rPr>
          <w:rFonts w:ascii="Times New Roman" w:hAnsi="Times New Roman" w:cs="Times New Roman"/>
        </w:rPr>
        <w:t xml:space="preserve">justice can be pursued effectively through the visual disclosure of harm. We urge researchers to consider these ethical issues in their </w:t>
      </w:r>
      <w:r w:rsidR="00E3117C" w:rsidRPr="00AC783B">
        <w:rPr>
          <w:rFonts w:ascii="Times New Roman" w:hAnsi="Times New Roman" w:cs="Times New Roman"/>
        </w:rPr>
        <w:t xml:space="preserve">undertaking of </w:t>
      </w:r>
      <w:r w:rsidRPr="00AC783B">
        <w:rPr>
          <w:rFonts w:ascii="Times New Roman" w:hAnsi="Times New Roman" w:cs="Times New Roman"/>
        </w:rPr>
        <w:t>photovoice projects.</w:t>
      </w:r>
    </w:p>
    <w:p w14:paraId="10AB4B65" w14:textId="7CFB2B4F" w:rsidR="00140FE6" w:rsidRDefault="00140FE6" w:rsidP="002F1E9F">
      <w:pPr>
        <w:spacing w:line="480" w:lineRule="auto"/>
        <w:ind w:firstLine="720"/>
        <w:rPr>
          <w:rFonts w:ascii="Times New Roman" w:hAnsi="Times New Roman" w:cs="Times New Roman"/>
        </w:rPr>
      </w:pPr>
      <w:r>
        <w:rPr>
          <w:rFonts w:ascii="Times New Roman" w:hAnsi="Times New Roman" w:cs="Times New Roman"/>
        </w:rPr>
        <w:lastRenderedPageBreak/>
        <w:t>More broadly, this critique invites researchers</w:t>
      </w:r>
      <w:r w:rsidR="00971C33">
        <w:rPr>
          <w:rFonts w:ascii="Times New Roman" w:hAnsi="Times New Roman" w:cs="Times New Roman"/>
        </w:rPr>
        <w:t xml:space="preserve">, funders, and policymakers </w:t>
      </w:r>
      <w:r>
        <w:rPr>
          <w:rFonts w:ascii="Times New Roman" w:hAnsi="Times New Roman" w:cs="Times New Roman"/>
        </w:rPr>
        <w:t>to reconsider how assumptions about evidence and accessibility are embedded in research design. Attending to these dynamics has implications beyond photovoice to include participatory research more generally</w:t>
      </w:r>
      <w:r w:rsidR="006A3BD6">
        <w:rPr>
          <w:rFonts w:ascii="Times New Roman" w:hAnsi="Times New Roman" w:cs="Times New Roman"/>
        </w:rPr>
        <w:t xml:space="preserve">, </w:t>
      </w:r>
      <w:r>
        <w:rPr>
          <w:rFonts w:ascii="Times New Roman" w:hAnsi="Times New Roman" w:cs="Times New Roman"/>
        </w:rPr>
        <w:t>particularly</w:t>
      </w:r>
      <w:r w:rsidR="006A3BD6">
        <w:rPr>
          <w:rFonts w:ascii="Times New Roman" w:hAnsi="Times New Roman" w:cs="Times New Roman"/>
        </w:rPr>
        <w:t xml:space="preserve"> </w:t>
      </w:r>
      <w:r>
        <w:rPr>
          <w:rFonts w:ascii="Times New Roman" w:hAnsi="Times New Roman" w:cs="Times New Roman"/>
        </w:rPr>
        <w:t xml:space="preserve">where visual or </w:t>
      </w:r>
      <w:r w:rsidR="00AE3C81">
        <w:rPr>
          <w:rFonts w:ascii="Times New Roman" w:hAnsi="Times New Roman" w:cs="Times New Roman"/>
        </w:rPr>
        <w:t xml:space="preserve">other </w:t>
      </w:r>
      <w:r>
        <w:rPr>
          <w:rFonts w:ascii="Times New Roman" w:hAnsi="Times New Roman" w:cs="Times New Roman"/>
        </w:rPr>
        <w:t xml:space="preserve">sensory norms shape what is recognized as credible knowledge. </w:t>
      </w:r>
      <w:r w:rsidR="00971C33">
        <w:rPr>
          <w:rFonts w:ascii="Times New Roman" w:hAnsi="Times New Roman" w:cs="Times New Roman"/>
        </w:rPr>
        <w:t xml:space="preserve">For those with institutional decision-making power, </w:t>
      </w:r>
      <w:r w:rsidR="00971C33" w:rsidRPr="004479C6">
        <w:rPr>
          <w:rFonts w:ascii="Times New Roman" w:hAnsi="Times New Roman" w:cs="Times New Roman"/>
        </w:rPr>
        <w:t>we suggest considering forms of evidence that are more in line with epistemic pluralit</w:t>
      </w:r>
      <w:r w:rsidR="005F7161" w:rsidRPr="004479C6">
        <w:rPr>
          <w:rFonts w:ascii="Times New Roman" w:hAnsi="Times New Roman" w:cs="Times New Roman"/>
        </w:rPr>
        <w:t>y.</w:t>
      </w:r>
    </w:p>
    <w:p w14:paraId="42DDC524" w14:textId="489897FE" w:rsidR="003D1605" w:rsidRPr="00086304" w:rsidRDefault="003D1605" w:rsidP="00086304">
      <w:pPr>
        <w:spacing w:line="480" w:lineRule="auto"/>
        <w:rPr>
          <w:rFonts w:ascii="Times New Roman" w:hAnsi="Times New Roman" w:cs="Times New Roman"/>
          <w:b/>
          <w:bCs/>
        </w:rPr>
      </w:pPr>
      <w:r w:rsidRPr="00086304">
        <w:rPr>
          <w:rFonts w:ascii="Times New Roman" w:hAnsi="Times New Roman" w:cs="Times New Roman"/>
          <w:b/>
          <w:bCs/>
        </w:rPr>
        <w:t xml:space="preserve">Limitations of </w:t>
      </w:r>
      <w:r>
        <w:rPr>
          <w:rFonts w:ascii="Times New Roman" w:hAnsi="Times New Roman" w:cs="Times New Roman"/>
          <w:b/>
          <w:bCs/>
        </w:rPr>
        <w:t>O</w:t>
      </w:r>
      <w:r w:rsidRPr="00086304">
        <w:rPr>
          <w:rFonts w:ascii="Times New Roman" w:hAnsi="Times New Roman" w:cs="Times New Roman"/>
          <w:b/>
          <w:bCs/>
        </w:rPr>
        <w:t>ur Critique</w:t>
      </w:r>
    </w:p>
    <w:p w14:paraId="6C8209F9" w14:textId="229BDB88" w:rsidR="003D1605" w:rsidRDefault="003D1605" w:rsidP="003D1605">
      <w:pPr>
        <w:spacing w:line="480" w:lineRule="auto"/>
        <w:ind w:firstLine="720"/>
        <w:rPr>
          <w:rFonts w:ascii="Times New Roman" w:hAnsi="Times New Roman" w:cs="Times New Roman"/>
        </w:rPr>
      </w:pPr>
      <w:r>
        <w:rPr>
          <w:rFonts w:ascii="Times New Roman" w:hAnsi="Times New Roman" w:cs="Times New Roman"/>
        </w:rPr>
        <w:t xml:space="preserve">In the spirit of reflexive methodological critique, we acknowledge several limitations and </w:t>
      </w:r>
      <w:r w:rsidR="0089508F">
        <w:rPr>
          <w:rFonts w:ascii="Times New Roman" w:hAnsi="Times New Roman" w:cs="Times New Roman"/>
        </w:rPr>
        <w:t>tensions</w:t>
      </w:r>
      <w:r>
        <w:rPr>
          <w:rFonts w:ascii="Times New Roman" w:hAnsi="Times New Roman" w:cs="Times New Roman"/>
        </w:rPr>
        <w:t xml:space="preserve"> in our analysis. We</w:t>
      </w:r>
      <w:r w:rsidR="0089508F">
        <w:rPr>
          <w:rFonts w:ascii="Times New Roman" w:hAnsi="Times New Roman" w:cs="Times New Roman"/>
        </w:rPr>
        <w:t xml:space="preserve"> discuss</w:t>
      </w:r>
      <w:r>
        <w:rPr>
          <w:rFonts w:ascii="Times New Roman" w:hAnsi="Times New Roman" w:cs="Times New Roman"/>
        </w:rPr>
        <w:t xml:space="preserve"> these here in order to highlight </w:t>
      </w:r>
      <w:r w:rsidR="0089508F">
        <w:rPr>
          <w:rFonts w:ascii="Times New Roman" w:hAnsi="Times New Roman" w:cs="Times New Roman"/>
        </w:rPr>
        <w:t>the</w:t>
      </w:r>
      <w:r>
        <w:rPr>
          <w:rFonts w:ascii="Times New Roman" w:hAnsi="Times New Roman" w:cs="Times New Roman"/>
        </w:rPr>
        <w:t xml:space="preserve"> contributions </w:t>
      </w:r>
      <w:r w:rsidR="0089508F">
        <w:rPr>
          <w:rFonts w:ascii="Times New Roman" w:hAnsi="Times New Roman" w:cs="Times New Roman"/>
        </w:rPr>
        <w:t xml:space="preserve">of our critique </w:t>
      </w:r>
      <w:r>
        <w:rPr>
          <w:rFonts w:ascii="Times New Roman" w:hAnsi="Times New Roman" w:cs="Times New Roman"/>
        </w:rPr>
        <w:t xml:space="preserve">while clarifying the unresolved questions it raises for future work. </w:t>
      </w:r>
    </w:p>
    <w:p w14:paraId="0E3FB79A" w14:textId="61933EEF" w:rsidR="00EF11C3" w:rsidRDefault="003D1605" w:rsidP="003D1605">
      <w:pPr>
        <w:spacing w:line="480" w:lineRule="auto"/>
        <w:ind w:firstLine="720"/>
        <w:rPr>
          <w:rFonts w:ascii="Times New Roman" w:hAnsi="Times New Roman" w:cs="Times New Roman"/>
        </w:rPr>
      </w:pPr>
      <w:r>
        <w:rPr>
          <w:rFonts w:ascii="Times New Roman" w:hAnsi="Times New Roman" w:cs="Times New Roman"/>
        </w:rPr>
        <w:t>One</w:t>
      </w:r>
      <w:r w:rsidR="00EF11C3">
        <w:rPr>
          <w:rFonts w:ascii="Times New Roman" w:hAnsi="Times New Roman" w:cs="Times New Roman"/>
        </w:rPr>
        <w:t xml:space="preserve"> limitation of </w:t>
      </w:r>
      <w:r>
        <w:rPr>
          <w:rFonts w:ascii="Times New Roman" w:hAnsi="Times New Roman" w:cs="Times New Roman"/>
        </w:rPr>
        <w:t>this critique</w:t>
      </w:r>
      <w:r w:rsidR="001E1A42">
        <w:rPr>
          <w:rFonts w:ascii="Times New Roman" w:hAnsi="Times New Roman" w:cs="Times New Roman"/>
        </w:rPr>
        <w:t xml:space="preserve"> </w:t>
      </w:r>
      <w:r>
        <w:rPr>
          <w:rFonts w:ascii="Times New Roman" w:hAnsi="Times New Roman" w:cs="Times New Roman"/>
        </w:rPr>
        <w:t xml:space="preserve">is that some of our claims draw upon practice-based and anecdotal knowledge. We approach this </w:t>
      </w:r>
      <w:r w:rsidR="005F4C16">
        <w:rPr>
          <w:rFonts w:ascii="Times New Roman" w:hAnsi="Times New Roman" w:cs="Times New Roman"/>
        </w:rPr>
        <w:t>paper</w:t>
      </w:r>
      <w:r>
        <w:rPr>
          <w:rFonts w:ascii="Times New Roman" w:hAnsi="Times New Roman" w:cs="Times New Roman"/>
        </w:rPr>
        <w:t xml:space="preserve"> as researchers with extensive experience in both conducting photovoice projects and engaging in critical disability scholarship, which informs our analysis. </w:t>
      </w:r>
      <w:r w:rsidR="0089508F">
        <w:rPr>
          <w:rFonts w:ascii="Times New Roman" w:hAnsi="Times New Roman" w:cs="Times New Roman"/>
        </w:rPr>
        <w:t>S</w:t>
      </w:r>
      <w:r>
        <w:rPr>
          <w:rFonts w:ascii="Times New Roman" w:hAnsi="Times New Roman" w:cs="Times New Roman"/>
        </w:rPr>
        <w:t xml:space="preserve">uch experiential and reflexive insight constitutes an important form of situated knowledge within </w:t>
      </w:r>
      <w:r w:rsidR="00617B9B">
        <w:rPr>
          <w:rFonts w:ascii="Times New Roman" w:hAnsi="Times New Roman" w:cs="Times New Roman"/>
        </w:rPr>
        <w:t xml:space="preserve">qualitative </w:t>
      </w:r>
      <w:r>
        <w:rPr>
          <w:rFonts w:ascii="Times New Roman" w:hAnsi="Times New Roman" w:cs="Times New Roman"/>
        </w:rPr>
        <w:t xml:space="preserve">inquiry </w:t>
      </w:r>
      <w:r w:rsidR="00617B9B">
        <w:rPr>
          <w:rFonts w:ascii="Times New Roman" w:hAnsi="Times New Roman" w:cs="Times New Roman"/>
        </w:rPr>
        <w:t xml:space="preserve">(Finlay, 2002). </w:t>
      </w:r>
      <w:r>
        <w:rPr>
          <w:rFonts w:ascii="Times New Roman" w:hAnsi="Times New Roman" w:cs="Times New Roman"/>
        </w:rPr>
        <w:t xml:space="preserve">Indeed, many of the practices we critique (e.g., </w:t>
      </w:r>
      <w:r w:rsidR="001E1A42">
        <w:rPr>
          <w:rFonts w:ascii="Times New Roman" w:hAnsi="Times New Roman" w:cs="Times New Roman"/>
        </w:rPr>
        <w:t>editing</w:t>
      </w:r>
      <w:r>
        <w:rPr>
          <w:rFonts w:ascii="Times New Roman" w:hAnsi="Times New Roman" w:cs="Times New Roman"/>
        </w:rPr>
        <w:t xml:space="preserve">, curating, or </w:t>
      </w:r>
      <w:r w:rsidR="001E1A42">
        <w:rPr>
          <w:rFonts w:ascii="Times New Roman" w:hAnsi="Times New Roman" w:cs="Times New Roman"/>
        </w:rPr>
        <w:t>omitting</w:t>
      </w:r>
      <w:r>
        <w:rPr>
          <w:rFonts w:ascii="Times New Roman" w:hAnsi="Times New Roman" w:cs="Times New Roman"/>
        </w:rPr>
        <w:t xml:space="preserve"> participant</w:t>
      </w:r>
      <w:r w:rsidR="001E1A42">
        <w:rPr>
          <w:rFonts w:ascii="Times New Roman" w:hAnsi="Times New Roman" w:cs="Times New Roman"/>
        </w:rPr>
        <w:t xml:space="preserve"> photo</w:t>
      </w:r>
      <w:r>
        <w:rPr>
          <w:rFonts w:ascii="Times New Roman" w:hAnsi="Times New Roman" w:cs="Times New Roman"/>
        </w:rPr>
        <w:t>graph</w:t>
      </w:r>
      <w:r w:rsidR="001E1A42">
        <w:rPr>
          <w:rFonts w:ascii="Times New Roman" w:hAnsi="Times New Roman" w:cs="Times New Roman"/>
        </w:rPr>
        <w:t>s)</w:t>
      </w:r>
      <w:r>
        <w:rPr>
          <w:rFonts w:ascii="Times New Roman" w:hAnsi="Times New Roman" w:cs="Times New Roman"/>
        </w:rPr>
        <w:t xml:space="preserve"> are rarely discussed in published accounts, as methodological reporting often smooths over the </w:t>
      </w:r>
      <w:r w:rsidR="0010001B">
        <w:rPr>
          <w:rFonts w:ascii="Times New Roman" w:hAnsi="Times New Roman" w:cs="Times New Roman"/>
        </w:rPr>
        <w:t xml:space="preserve">messy or contradictory </w:t>
      </w:r>
      <w:r>
        <w:rPr>
          <w:rFonts w:ascii="Times New Roman" w:hAnsi="Times New Roman" w:cs="Times New Roman"/>
        </w:rPr>
        <w:t xml:space="preserve">dimensions </w:t>
      </w:r>
      <w:r w:rsidR="0010001B">
        <w:rPr>
          <w:rFonts w:ascii="Times New Roman" w:hAnsi="Times New Roman" w:cs="Times New Roman"/>
        </w:rPr>
        <w:t>of the research process (Fine, 1994).</w:t>
      </w:r>
      <w:r w:rsidR="001E1A42">
        <w:rPr>
          <w:rFonts w:ascii="Times New Roman" w:hAnsi="Times New Roman" w:cs="Times New Roman"/>
        </w:rPr>
        <w:t xml:space="preserve"> </w:t>
      </w:r>
      <w:r>
        <w:rPr>
          <w:rFonts w:ascii="Times New Roman" w:hAnsi="Times New Roman" w:cs="Times New Roman"/>
        </w:rPr>
        <w:t xml:space="preserve">Moreover, </w:t>
      </w:r>
      <w:r w:rsidR="001E1A42">
        <w:rPr>
          <w:rFonts w:ascii="Times New Roman" w:hAnsi="Times New Roman" w:cs="Times New Roman"/>
        </w:rPr>
        <w:t xml:space="preserve">photovoice </w:t>
      </w:r>
      <w:r>
        <w:rPr>
          <w:rFonts w:ascii="Times New Roman" w:hAnsi="Times New Roman" w:cs="Times New Roman"/>
        </w:rPr>
        <w:t xml:space="preserve">may be used as one component of larger projects, with many implementation decisions never fully documented in formal written accounts. Thus, while some of our observations are necessarily anecdotal, they emerge from extensive firsthand experience and sustained dialogue with other photovoice practitioners regarding practices often taken </w:t>
      </w:r>
      <w:r w:rsidR="0089508F">
        <w:rPr>
          <w:rFonts w:ascii="Times New Roman" w:hAnsi="Times New Roman" w:cs="Times New Roman"/>
        </w:rPr>
        <w:t>for</w:t>
      </w:r>
      <w:r>
        <w:rPr>
          <w:rFonts w:ascii="Times New Roman" w:hAnsi="Times New Roman" w:cs="Times New Roman"/>
        </w:rPr>
        <w:t xml:space="preserve"> granted as simply how the method is done. </w:t>
      </w:r>
      <w:r w:rsidR="001E1A42">
        <w:rPr>
          <w:rFonts w:ascii="Times New Roman" w:hAnsi="Times New Roman" w:cs="Times New Roman"/>
        </w:rPr>
        <w:t xml:space="preserve"> </w:t>
      </w:r>
    </w:p>
    <w:p w14:paraId="632AAC65" w14:textId="51594481" w:rsidR="00AE3C81" w:rsidRDefault="00AE3C81" w:rsidP="002F1E9F">
      <w:pPr>
        <w:spacing w:line="480" w:lineRule="auto"/>
        <w:ind w:firstLine="720"/>
        <w:rPr>
          <w:rFonts w:ascii="Times New Roman" w:hAnsi="Times New Roman" w:cs="Times New Roman"/>
        </w:rPr>
      </w:pPr>
      <w:r>
        <w:rPr>
          <w:rFonts w:ascii="Times New Roman" w:hAnsi="Times New Roman" w:cs="Times New Roman"/>
        </w:rPr>
        <w:lastRenderedPageBreak/>
        <w:t xml:space="preserve">In addition, </w:t>
      </w:r>
      <w:r w:rsidR="0089508F">
        <w:rPr>
          <w:rFonts w:ascii="Times New Roman" w:hAnsi="Times New Roman" w:cs="Times New Roman"/>
        </w:rPr>
        <w:t>we note</w:t>
      </w:r>
      <w:r>
        <w:rPr>
          <w:rFonts w:ascii="Times New Roman" w:hAnsi="Times New Roman" w:cs="Times New Roman"/>
        </w:rPr>
        <w:t xml:space="preserve"> a tension in our critique for researchers and participants who have experienced photovoice as empowering</w:t>
      </w:r>
      <w:r w:rsidR="003D1605">
        <w:rPr>
          <w:rFonts w:ascii="Times New Roman" w:hAnsi="Times New Roman" w:cs="Times New Roman"/>
        </w:rPr>
        <w:t xml:space="preserve"> or transformative</w:t>
      </w:r>
      <w:r>
        <w:rPr>
          <w:rFonts w:ascii="Times New Roman" w:hAnsi="Times New Roman" w:cs="Times New Roman"/>
        </w:rPr>
        <w:t xml:space="preserve">. Many of us, including some of the authors of this paper, have found the method </w:t>
      </w:r>
      <w:r w:rsidR="003D1605">
        <w:rPr>
          <w:rFonts w:ascii="Times New Roman" w:hAnsi="Times New Roman" w:cs="Times New Roman"/>
        </w:rPr>
        <w:t>meaningful in practice</w:t>
      </w:r>
      <w:r>
        <w:rPr>
          <w:rFonts w:ascii="Times New Roman" w:hAnsi="Times New Roman" w:cs="Times New Roman"/>
        </w:rPr>
        <w:t xml:space="preserve">. Participants often </w:t>
      </w:r>
      <w:r w:rsidR="003D1605">
        <w:rPr>
          <w:rFonts w:ascii="Times New Roman" w:hAnsi="Times New Roman" w:cs="Times New Roman"/>
        </w:rPr>
        <w:t xml:space="preserve">report that image-making and collective reflection </w:t>
      </w:r>
      <w:r w:rsidR="00893A81">
        <w:rPr>
          <w:rFonts w:ascii="Times New Roman" w:hAnsi="Times New Roman" w:cs="Times New Roman"/>
        </w:rPr>
        <w:t xml:space="preserve">on those images </w:t>
      </w:r>
      <w:r w:rsidR="003D1605">
        <w:rPr>
          <w:rFonts w:ascii="Times New Roman" w:hAnsi="Times New Roman" w:cs="Times New Roman"/>
        </w:rPr>
        <w:t xml:space="preserve">facilitate rapport-building and create opportunities that feel </w:t>
      </w:r>
      <w:r w:rsidR="0089508F">
        <w:rPr>
          <w:rFonts w:ascii="Times New Roman" w:hAnsi="Times New Roman" w:cs="Times New Roman"/>
        </w:rPr>
        <w:t xml:space="preserve">both </w:t>
      </w:r>
      <w:r w:rsidR="003D1605">
        <w:rPr>
          <w:rFonts w:ascii="Times New Roman" w:hAnsi="Times New Roman" w:cs="Times New Roman"/>
        </w:rPr>
        <w:t xml:space="preserve">validating and engaging. </w:t>
      </w:r>
      <w:r w:rsidR="00893A81">
        <w:rPr>
          <w:rFonts w:ascii="Times New Roman" w:hAnsi="Times New Roman" w:cs="Times New Roman"/>
        </w:rPr>
        <w:t>While thes</w:t>
      </w:r>
      <w:r>
        <w:rPr>
          <w:rFonts w:ascii="Times New Roman" w:hAnsi="Times New Roman" w:cs="Times New Roman"/>
        </w:rPr>
        <w:t>e experience</w:t>
      </w:r>
      <w:r w:rsidR="002B4469">
        <w:rPr>
          <w:rFonts w:ascii="Times New Roman" w:hAnsi="Times New Roman" w:cs="Times New Roman"/>
        </w:rPr>
        <w:t>s</w:t>
      </w:r>
      <w:r>
        <w:rPr>
          <w:rFonts w:ascii="Times New Roman" w:hAnsi="Times New Roman" w:cs="Times New Roman"/>
        </w:rPr>
        <w:t xml:space="preserve"> should not be dismissed</w:t>
      </w:r>
      <w:r w:rsidR="00893A81">
        <w:rPr>
          <w:rFonts w:ascii="Times New Roman" w:hAnsi="Times New Roman" w:cs="Times New Roman"/>
        </w:rPr>
        <w:t xml:space="preserve">, </w:t>
      </w:r>
      <w:r w:rsidR="00A21BF1">
        <w:rPr>
          <w:rFonts w:ascii="Times New Roman" w:hAnsi="Times New Roman" w:cs="Times New Roman"/>
        </w:rPr>
        <w:t xml:space="preserve">the affective impact of photovoice does not necessarily resolve the epistemological concerns we raise. On the contrary, photovoice may feel powerful in part because visibility is culturally coded as impactful. </w:t>
      </w:r>
      <w:r w:rsidR="003D1605">
        <w:rPr>
          <w:rFonts w:ascii="Times New Roman" w:hAnsi="Times New Roman" w:cs="Times New Roman"/>
        </w:rPr>
        <w:t>O</w:t>
      </w:r>
      <w:r w:rsidR="00A21BF1">
        <w:rPr>
          <w:rFonts w:ascii="Times New Roman" w:hAnsi="Times New Roman" w:cs="Times New Roman"/>
        </w:rPr>
        <w:t xml:space="preserve">ur </w:t>
      </w:r>
      <w:r w:rsidR="003D1605">
        <w:rPr>
          <w:rFonts w:ascii="Times New Roman" w:hAnsi="Times New Roman" w:cs="Times New Roman"/>
        </w:rPr>
        <w:t xml:space="preserve">own </w:t>
      </w:r>
      <w:r w:rsidR="00A21BF1">
        <w:rPr>
          <w:rFonts w:ascii="Times New Roman" w:hAnsi="Times New Roman" w:cs="Times New Roman"/>
        </w:rPr>
        <w:t>investment in the method</w:t>
      </w:r>
      <w:r w:rsidR="003D1605">
        <w:rPr>
          <w:rFonts w:ascii="Times New Roman" w:hAnsi="Times New Roman" w:cs="Times New Roman"/>
        </w:rPr>
        <w:t xml:space="preserve"> therefore heightens rather than diminishes the need to</w:t>
      </w:r>
      <w:r w:rsidR="00A21BF1">
        <w:rPr>
          <w:rFonts w:ascii="Times New Roman" w:hAnsi="Times New Roman" w:cs="Times New Roman"/>
        </w:rPr>
        <w:t xml:space="preserve"> reflect on</w:t>
      </w:r>
      <w:r w:rsidR="003D1605">
        <w:rPr>
          <w:rFonts w:ascii="Times New Roman" w:hAnsi="Times New Roman" w:cs="Times New Roman"/>
        </w:rPr>
        <w:t xml:space="preserve"> </w:t>
      </w:r>
      <w:r w:rsidR="00A21BF1">
        <w:rPr>
          <w:rFonts w:ascii="Times New Roman" w:hAnsi="Times New Roman" w:cs="Times New Roman"/>
        </w:rPr>
        <w:t xml:space="preserve">why visual methods are </w:t>
      </w:r>
      <w:r w:rsidR="003D1605">
        <w:rPr>
          <w:rFonts w:ascii="Times New Roman" w:hAnsi="Times New Roman" w:cs="Times New Roman"/>
        </w:rPr>
        <w:t xml:space="preserve">so </w:t>
      </w:r>
      <w:r w:rsidR="00A21BF1">
        <w:rPr>
          <w:rFonts w:ascii="Times New Roman" w:hAnsi="Times New Roman" w:cs="Times New Roman"/>
        </w:rPr>
        <w:t xml:space="preserve">compelling and what assumptions </w:t>
      </w:r>
      <w:r w:rsidR="003D1605">
        <w:rPr>
          <w:rFonts w:ascii="Times New Roman" w:hAnsi="Times New Roman" w:cs="Times New Roman"/>
        </w:rPr>
        <w:t>underlie</w:t>
      </w:r>
      <w:r w:rsidR="00A21BF1">
        <w:rPr>
          <w:rFonts w:ascii="Times New Roman" w:hAnsi="Times New Roman" w:cs="Times New Roman"/>
        </w:rPr>
        <w:t xml:space="preserve"> that appeal. </w:t>
      </w:r>
    </w:p>
    <w:p w14:paraId="7A05F58D" w14:textId="4E4FA246" w:rsidR="00BB7EBF" w:rsidRDefault="00BB7EBF" w:rsidP="002F1E9F">
      <w:pPr>
        <w:spacing w:line="480" w:lineRule="auto"/>
        <w:ind w:firstLine="720"/>
        <w:rPr>
          <w:rFonts w:ascii="Times New Roman" w:hAnsi="Times New Roman" w:cs="Times New Roman"/>
        </w:rPr>
      </w:pPr>
      <w:r>
        <w:rPr>
          <w:rFonts w:ascii="Times New Roman" w:hAnsi="Times New Roman" w:cs="Times New Roman"/>
        </w:rPr>
        <w:t xml:space="preserve">Finally, a limitation of this critique is that we do not offer a concrete set of procedures for resolving the ethical tensions identified. This omission is intentional. Yet, we recognize that readers may desire more concrete exemplars of what anti-ableist alternatives might entail, and we consider the development of such approaches </w:t>
      </w:r>
      <w:r w:rsidR="00893A81">
        <w:rPr>
          <w:rFonts w:ascii="Times New Roman" w:hAnsi="Times New Roman" w:cs="Times New Roman"/>
        </w:rPr>
        <w:t>to be</w:t>
      </w:r>
      <w:r>
        <w:rPr>
          <w:rFonts w:ascii="Times New Roman" w:hAnsi="Times New Roman" w:cs="Times New Roman"/>
        </w:rPr>
        <w:t xml:space="preserve"> an important direction for future methodological scholarship. We offer one path forward </w:t>
      </w:r>
      <w:r w:rsidR="00893A81">
        <w:rPr>
          <w:rFonts w:ascii="Times New Roman" w:hAnsi="Times New Roman" w:cs="Times New Roman"/>
        </w:rPr>
        <w:t>by proposing that practitioners of the method</w:t>
      </w:r>
      <w:r>
        <w:rPr>
          <w:rFonts w:ascii="Times New Roman" w:hAnsi="Times New Roman" w:cs="Times New Roman"/>
        </w:rPr>
        <w:t xml:space="preserve"> </w:t>
      </w:r>
      <w:r w:rsidR="00893A81">
        <w:rPr>
          <w:rFonts w:ascii="Times New Roman" w:hAnsi="Times New Roman" w:cs="Times New Roman"/>
        </w:rPr>
        <w:t>“</w:t>
      </w:r>
      <w:r>
        <w:rPr>
          <w:rFonts w:ascii="Times New Roman" w:hAnsi="Times New Roman" w:cs="Times New Roman"/>
        </w:rPr>
        <w:t>crip</w:t>
      </w:r>
      <w:r w:rsidR="00893A81">
        <w:rPr>
          <w:rFonts w:ascii="Times New Roman" w:hAnsi="Times New Roman" w:cs="Times New Roman"/>
        </w:rPr>
        <w:t>”</w:t>
      </w:r>
      <w:r>
        <w:rPr>
          <w:rFonts w:ascii="Times New Roman" w:hAnsi="Times New Roman" w:cs="Times New Roman"/>
        </w:rPr>
        <w:t xml:space="preserve"> photovoice. </w:t>
      </w:r>
    </w:p>
    <w:p w14:paraId="0B72EFEE" w14:textId="74B14048" w:rsidR="00986AA5" w:rsidRPr="00086304" w:rsidRDefault="00986AA5" w:rsidP="00086304">
      <w:pPr>
        <w:spacing w:line="480" w:lineRule="auto"/>
        <w:rPr>
          <w:rFonts w:ascii="Times New Roman" w:hAnsi="Times New Roman" w:cs="Times New Roman"/>
          <w:b/>
          <w:bCs/>
        </w:rPr>
      </w:pPr>
      <w:r w:rsidRPr="00086304">
        <w:rPr>
          <w:rFonts w:ascii="Times New Roman" w:hAnsi="Times New Roman" w:cs="Times New Roman"/>
          <w:b/>
          <w:bCs/>
        </w:rPr>
        <w:t>Cripping Photovoice</w:t>
      </w:r>
    </w:p>
    <w:p w14:paraId="1E55F26A" w14:textId="54685EE4" w:rsidR="006A3BD6" w:rsidRDefault="002B4469" w:rsidP="002B4469">
      <w:pPr>
        <w:spacing w:line="480" w:lineRule="auto"/>
        <w:ind w:firstLine="720"/>
        <w:rPr>
          <w:rFonts w:ascii="Times New Roman" w:hAnsi="Times New Roman" w:cs="Times New Roman"/>
        </w:rPr>
      </w:pPr>
      <w:r>
        <w:rPr>
          <w:rFonts w:ascii="Times New Roman" w:hAnsi="Times New Roman" w:cs="Times New Roman"/>
        </w:rPr>
        <w:t xml:space="preserve">The purpose of this paper was to offer a critical disability studies-informed critique of photovoice that unpacks </w:t>
      </w:r>
      <w:r w:rsidR="007F7996">
        <w:rPr>
          <w:rFonts w:ascii="Times New Roman" w:hAnsi="Times New Roman" w:cs="Times New Roman"/>
        </w:rPr>
        <w:t xml:space="preserve">some </w:t>
      </w:r>
      <w:r w:rsidR="002D163C">
        <w:rPr>
          <w:rFonts w:ascii="Times New Roman" w:hAnsi="Times New Roman" w:cs="Times New Roman"/>
        </w:rPr>
        <w:t>concerns regarding</w:t>
      </w:r>
      <w:r>
        <w:rPr>
          <w:rFonts w:ascii="Times New Roman" w:hAnsi="Times New Roman" w:cs="Times New Roman"/>
        </w:rPr>
        <w:t xml:space="preserve"> the method’s </w:t>
      </w:r>
      <w:r w:rsidR="00893A81">
        <w:rPr>
          <w:rFonts w:ascii="Times New Roman" w:hAnsi="Times New Roman" w:cs="Times New Roman"/>
        </w:rPr>
        <w:t>association with the</w:t>
      </w:r>
      <w:r>
        <w:rPr>
          <w:rFonts w:ascii="Times New Roman" w:hAnsi="Times New Roman" w:cs="Times New Roman"/>
        </w:rPr>
        <w:t xml:space="preserve"> visual. </w:t>
      </w:r>
      <w:r w:rsidR="002F1E9F" w:rsidRPr="00AC783B">
        <w:rPr>
          <w:rFonts w:ascii="Times New Roman" w:hAnsi="Times New Roman" w:cs="Times New Roman"/>
        </w:rPr>
        <w:t xml:space="preserve">Rather than </w:t>
      </w:r>
      <w:r>
        <w:rPr>
          <w:rFonts w:ascii="Times New Roman" w:hAnsi="Times New Roman" w:cs="Times New Roman"/>
        </w:rPr>
        <w:t xml:space="preserve">attempting to resolve these </w:t>
      </w:r>
      <w:r w:rsidR="002D163C">
        <w:rPr>
          <w:rFonts w:ascii="Times New Roman" w:hAnsi="Times New Roman" w:cs="Times New Roman"/>
        </w:rPr>
        <w:t>issue</w:t>
      </w:r>
      <w:r>
        <w:rPr>
          <w:rFonts w:ascii="Times New Roman" w:hAnsi="Times New Roman" w:cs="Times New Roman"/>
        </w:rPr>
        <w:t>s through</w:t>
      </w:r>
      <w:r w:rsidR="002F1E9F" w:rsidRPr="00AC783B">
        <w:rPr>
          <w:rFonts w:ascii="Times New Roman" w:hAnsi="Times New Roman" w:cs="Times New Roman"/>
        </w:rPr>
        <w:t xml:space="preserve"> prescriptive solutions, our aim </w:t>
      </w:r>
      <w:r>
        <w:rPr>
          <w:rFonts w:ascii="Times New Roman" w:hAnsi="Times New Roman" w:cs="Times New Roman"/>
        </w:rPr>
        <w:t>has been</w:t>
      </w:r>
      <w:r w:rsidR="002F1E9F" w:rsidRPr="00AC783B">
        <w:rPr>
          <w:rFonts w:ascii="Times New Roman" w:hAnsi="Times New Roman" w:cs="Times New Roman"/>
        </w:rPr>
        <w:t xml:space="preserve"> to foreground ethical concerns</w:t>
      </w:r>
      <w:r w:rsidR="00D40BA4" w:rsidRPr="00AC783B">
        <w:rPr>
          <w:rFonts w:ascii="Times New Roman" w:hAnsi="Times New Roman" w:cs="Times New Roman"/>
        </w:rPr>
        <w:t xml:space="preserve"> and contribute a critical intervention in ongoing conversations around </w:t>
      </w:r>
      <w:r w:rsidR="002F1E9F" w:rsidRPr="00AC783B">
        <w:rPr>
          <w:rFonts w:ascii="Times New Roman" w:hAnsi="Times New Roman" w:cs="Times New Roman"/>
        </w:rPr>
        <w:t>photovoice</w:t>
      </w:r>
      <w:r>
        <w:rPr>
          <w:rFonts w:ascii="Times New Roman" w:hAnsi="Times New Roman" w:cs="Times New Roman"/>
        </w:rPr>
        <w:t xml:space="preserve"> and visual methods more broadly</w:t>
      </w:r>
      <w:r w:rsidR="002F1E9F" w:rsidRPr="00AC783B">
        <w:rPr>
          <w:rFonts w:ascii="Times New Roman" w:hAnsi="Times New Roman" w:cs="Times New Roman"/>
        </w:rPr>
        <w:t>.</w:t>
      </w:r>
      <w:r w:rsidR="000D7718" w:rsidRPr="00AC783B">
        <w:rPr>
          <w:rFonts w:ascii="Times New Roman" w:hAnsi="Times New Roman" w:cs="Times New Roman"/>
        </w:rPr>
        <w:t xml:space="preserve"> </w:t>
      </w:r>
      <w:r w:rsidR="001E1A42">
        <w:rPr>
          <w:rFonts w:ascii="Times New Roman" w:hAnsi="Times New Roman" w:cs="Times New Roman"/>
        </w:rPr>
        <w:t>To reiterate, o</w:t>
      </w:r>
      <w:r w:rsidR="002F1E9F" w:rsidRPr="00AC783B">
        <w:rPr>
          <w:rFonts w:ascii="Times New Roman" w:hAnsi="Times New Roman" w:cs="Times New Roman"/>
        </w:rPr>
        <w:t xml:space="preserve">ur critique is not simply that photovoice excludes blind or visually impaired </w:t>
      </w:r>
      <w:r w:rsidR="000D7718" w:rsidRPr="00AC783B">
        <w:rPr>
          <w:rFonts w:ascii="Times New Roman" w:hAnsi="Times New Roman" w:cs="Times New Roman"/>
        </w:rPr>
        <w:t xml:space="preserve">participants, which </w:t>
      </w:r>
      <w:r w:rsidR="002F1E9F" w:rsidRPr="00AC783B">
        <w:rPr>
          <w:rFonts w:ascii="Times New Roman" w:hAnsi="Times New Roman" w:cs="Times New Roman"/>
        </w:rPr>
        <w:t xml:space="preserve">could be addressed through </w:t>
      </w:r>
      <w:r w:rsidR="002F1E9F" w:rsidRPr="00AC783B">
        <w:rPr>
          <w:rFonts w:ascii="Times New Roman" w:hAnsi="Times New Roman" w:cs="Times New Roman"/>
        </w:rPr>
        <w:lastRenderedPageBreak/>
        <w:t>modifications</w:t>
      </w:r>
      <w:r w:rsidR="000D7718" w:rsidRPr="00AC783B">
        <w:rPr>
          <w:rFonts w:ascii="Times New Roman" w:hAnsi="Times New Roman" w:cs="Times New Roman"/>
        </w:rPr>
        <w:t>. R</w:t>
      </w:r>
      <w:r w:rsidR="002F1E9F" w:rsidRPr="00AC783B">
        <w:rPr>
          <w:rFonts w:ascii="Times New Roman" w:hAnsi="Times New Roman" w:cs="Times New Roman"/>
        </w:rPr>
        <w:t>ather</w:t>
      </w:r>
      <w:r w:rsidR="000D7718" w:rsidRPr="00AC783B">
        <w:rPr>
          <w:rFonts w:ascii="Times New Roman" w:hAnsi="Times New Roman" w:cs="Times New Roman"/>
        </w:rPr>
        <w:t>, we contend that photovoice</w:t>
      </w:r>
      <w:r w:rsidR="002F1E9F" w:rsidRPr="00AC783B">
        <w:rPr>
          <w:rFonts w:ascii="Times New Roman" w:hAnsi="Times New Roman" w:cs="Times New Roman"/>
        </w:rPr>
        <w:t xml:space="preserve"> is tied to an over-reliance on the visual, </w:t>
      </w:r>
      <w:r>
        <w:rPr>
          <w:rFonts w:ascii="Times New Roman" w:hAnsi="Times New Roman" w:cs="Times New Roman"/>
        </w:rPr>
        <w:t>with</w:t>
      </w:r>
      <w:r w:rsidR="002F1E9F" w:rsidRPr="00AC783B">
        <w:rPr>
          <w:rFonts w:ascii="Times New Roman" w:hAnsi="Times New Roman" w:cs="Times New Roman"/>
        </w:rPr>
        <w:t xml:space="preserve"> important implications for what counts as knowledge and how social change happens.</w:t>
      </w:r>
      <w:r w:rsidR="00D230AE" w:rsidRPr="00AC783B">
        <w:rPr>
          <w:rFonts w:ascii="Times New Roman" w:hAnsi="Times New Roman" w:cs="Times New Roman"/>
        </w:rPr>
        <w:t xml:space="preserve"> </w:t>
      </w:r>
    </w:p>
    <w:p w14:paraId="5EB43481" w14:textId="6031894C" w:rsidR="005F7161" w:rsidRDefault="002B4469" w:rsidP="00893A81">
      <w:pPr>
        <w:spacing w:line="480" w:lineRule="auto"/>
        <w:ind w:firstLine="720"/>
        <w:rPr>
          <w:rFonts w:ascii="Times New Roman" w:hAnsi="Times New Roman" w:cs="Times New Roman"/>
        </w:rPr>
      </w:pPr>
      <w:r>
        <w:rPr>
          <w:rFonts w:ascii="Times New Roman" w:hAnsi="Times New Roman" w:cs="Times New Roman"/>
        </w:rPr>
        <w:t>This</w:t>
      </w:r>
      <w:r w:rsidR="003B3886" w:rsidRPr="00AC783B">
        <w:rPr>
          <w:rFonts w:ascii="Times New Roman" w:hAnsi="Times New Roman" w:cs="Times New Roman"/>
        </w:rPr>
        <w:t xml:space="preserve"> brings us back to critical disability studies. To take disability seriously in methodological critique means interrogating the normative assumptions embedded in research design</w:t>
      </w:r>
      <w:r>
        <w:rPr>
          <w:rFonts w:ascii="Times New Roman" w:hAnsi="Times New Roman" w:cs="Times New Roman"/>
        </w:rPr>
        <w:t>,</w:t>
      </w:r>
      <w:r w:rsidR="003B3886" w:rsidRPr="00AC783B">
        <w:rPr>
          <w:rFonts w:ascii="Times New Roman" w:hAnsi="Times New Roman" w:cs="Times New Roman"/>
        </w:rPr>
        <w:t xml:space="preserve"> includ</w:t>
      </w:r>
      <w:r w:rsidR="005F7161">
        <w:rPr>
          <w:rFonts w:ascii="Times New Roman" w:hAnsi="Times New Roman" w:cs="Times New Roman"/>
        </w:rPr>
        <w:t>ing</w:t>
      </w:r>
      <w:r w:rsidR="003B3886" w:rsidRPr="00AC783B">
        <w:rPr>
          <w:rFonts w:ascii="Times New Roman" w:hAnsi="Times New Roman" w:cs="Times New Roman"/>
        </w:rPr>
        <w:t xml:space="preserve"> </w:t>
      </w:r>
      <w:r w:rsidR="00986AA5">
        <w:rPr>
          <w:rFonts w:ascii="Times New Roman" w:hAnsi="Times New Roman" w:cs="Times New Roman"/>
        </w:rPr>
        <w:t xml:space="preserve">but not limited to </w:t>
      </w:r>
      <w:r w:rsidR="003B3886" w:rsidRPr="00AC783B">
        <w:rPr>
          <w:rFonts w:ascii="Times New Roman" w:hAnsi="Times New Roman" w:cs="Times New Roman"/>
        </w:rPr>
        <w:t xml:space="preserve">the privileging of visual evidence. </w:t>
      </w:r>
      <w:r w:rsidR="00893A81">
        <w:rPr>
          <w:rFonts w:ascii="Times New Roman" w:hAnsi="Times New Roman" w:cs="Times New Roman"/>
        </w:rPr>
        <w:t>I</w:t>
      </w:r>
      <w:r>
        <w:rPr>
          <w:rFonts w:ascii="Times New Roman" w:hAnsi="Times New Roman" w:cs="Times New Roman"/>
        </w:rPr>
        <w:t>magining</w:t>
      </w:r>
      <w:r w:rsidR="00893A81">
        <w:rPr>
          <w:rFonts w:ascii="Times New Roman" w:hAnsi="Times New Roman" w:cs="Times New Roman"/>
        </w:rPr>
        <w:t xml:space="preserve"> anti-ableist possibilities for </w:t>
      </w:r>
      <w:r w:rsidR="003B3886" w:rsidRPr="00AC783B">
        <w:rPr>
          <w:rFonts w:ascii="Times New Roman" w:hAnsi="Times New Roman" w:cs="Times New Roman"/>
        </w:rPr>
        <w:t>photovoice is thus an invitation to crip our methods</w:t>
      </w:r>
      <w:r w:rsidR="005C43B7" w:rsidRPr="00AC783B">
        <w:rPr>
          <w:rFonts w:ascii="Times New Roman" w:hAnsi="Times New Roman" w:cs="Times New Roman"/>
        </w:rPr>
        <w:t xml:space="preserve"> (</w:t>
      </w:r>
      <w:proofErr w:type="spellStart"/>
      <w:r w:rsidR="002D163C">
        <w:rPr>
          <w:rFonts w:ascii="Times New Roman" w:hAnsi="Times New Roman" w:cs="Times New Roman"/>
        </w:rPr>
        <w:t>Dokumaci</w:t>
      </w:r>
      <w:proofErr w:type="spellEnd"/>
      <w:r w:rsidR="002D163C">
        <w:rPr>
          <w:rFonts w:ascii="Times New Roman" w:hAnsi="Times New Roman" w:cs="Times New Roman"/>
        </w:rPr>
        <w:t xml:space="preserve">, 2018; </w:t>
      </w:r>
      <w:r w:rsidR="005C43B7" w:rsidRPr="00AC783B">
        <w:rPr>
          <w:rFonts w:ascii="Times New Roman" w:hAnsi="Times New Roman" w:cs="Times New Roman"/>
        </w:rPr>
        <w:t>Kafer, 2013; Mills &amp; Sanchez, 2024)</w:t>
      </w:r>
      <w:r w:rsidR="006A3BD6">
        <w:rPr>
          <w:rFonts w:ascii="Times New Roman" w:hAnsi="Times New Roman" w:cs="Times New Roman"/>
        </w:rPr>
        <w:t>.</w:t>
      </w:r>
      <w:r w:rsidR="002D163C">
        <w:rPr>
          <w:rFonts w:ascii="Times New Roman" w:hAnsi="Times New Roman" w:cs="Times New Roman"/>
        </w:rPr>
        <w:t xml:space="preserve"> C</w:t>
      </w:r>
      <w:r w:rsidR="006A3BD6">
        <w:rPr>
          <w:rFonts w:ascii="Times New Roman" w:hAnsi="Times New Roman" w:cs="Times New Roman"/>
        </w:rPr>
        <w:t xml:space="preserve">ripping involves </w:t>
      </w:r>
      <w:r w:rsidR="00F81078">
        <w:rPr>
          <w:rFonts w:ascii="Times New Roman" w:hAnsi="Times New Roman" w:cs="Times New Roman"/>
        </w:rPr>
        <w:t>a</w:t>
      </w:r>
      <w:r w:rsidR="006A3BD6">
        <w:rPr>
          <w:rFonts w:ascii="Times New Roman" w:hAnsi="Times New Roman" w:cs="Times New Roman"/>
        </w:rPr>
        <w:t xml:space="preserve">ttending to what is taken for granted as natural or necessary, such as the primacy of sight, and asks how these norms shape perceptions of valid </w:t>
      </w:r>
      <w:r w:rsidR="001E1A42">
        <w:rPr>
          <w:rFonts w:ascii="Times New Roman" w:hAnsi="Times New Roman" w:cs="Times New Roman"/>
        </w:rPr>
        <w:t>data</w:t>
      </w:r>
      <w:r w:rsidR="005F7161">
        <w:rPr>
          <w:rFonts w:ascii="Times New Roman" w:hAnsi="Times New Roman" w:cs="Times New Roman"/>
        </w:rPr>
        <w:t xml:space="preserve"> and credible </w:t>
      </w:r>
      <w:r w:rsidR="0089508F">
        <w:rPr>
          <w:rFonts w:ascii="Times New Roman" w:hAnsi="Times New Roman" w:cs="Times New Roman"/>
        </w:rPr>
        <w:t xml:space="preserve">research </w:t>
      </w:r>
      <w:r w:rsidR="005F7161">
        <w:rPr>
          <w:rFonts w:ascii="Times New Roman" w:hAnsi="Times New Roman" w:cs="Times New Roman"/>
        </w:rPr>
        <w:t>practice</w:t>
      </w:r>
      <w:r w:rsidR="006A3BD6">
        <w:rPr>
          <w:rFonts w:ascii="Times New Roman" w:hAnsi="Times New Roman" w:cs="Times New Roman"/>
        </w:rPr>
        <w:t xml:space="preserve">. </w:t>
      </w:r>
      <w:r w:rsidR="002D163C">
        <w:rPr>
          <w:rFonts w:ascii="Times New Roman" w:hAnsi="Times New Roman" w:cs="Times New Roman"/>
        </w:rPr>
        <w:t>Following Kim (2017), w</w:t>
      </w:r>
      <w:r w:rsidR="005F7161">
        <w:rPr>
          <w:rFonts w:ascii="Times New Roman" w:hAnsi="Times New Roman" w:cs="Times New Roman"/>
        </w:rPr>
        <w:t xml:space="preserve">e understand cripping as a critical orientation that </w:t>
      </w:r>
      <w:r w:rsidR="002D163C">
        <w:rPr>
          <w:rFonts w:ascii="Times New Roman" w:hAnsi="Times New Roman" w:cs="Times New Roman"/>
        </w:rPr>
        <w:t xml:space="preserve">“shift[s] disability from </w:t>
      </w:r>
      <w:r w:rsidR="002D163C" w:rsidRPr="002D163C">
        <w:rPr>
          <w:rFonts w:ascii="Times New Roman" w:hAnsi="Times New Roman" w:cs="Times New Roman"/>
          <w:i/>
          <w:iCs/>
        </w:rPr>
        <w:t>noun</w:t>
      </w:r>
      <w:r w:rsidR="002D163C">
        <w:rPr>
          <w:rFonts w:ascii="Times New Roman" w:hAnsi="Times New Roman" w:cs="Times New Roman"/>
        </w:rPr>
        <w:t xml:space="preserve"> – an identity one can occupy – to </w:t>
      </w:r>
      <w:r w:rsidR="002D163C" w:rsidRPr="002D163C">
        <w:rPr>
          <w:rFonts w:ascii="Times New Roman" w:hAnsi="Times New Roman" w:cs="Times New Roman"/>
          <w:i/>
          <w:iCs/>
        </w:rPr>
        <w:t>verb</w:t>
      </w:r>
      <w:r w:rsidR="002D163C">
        <w:rPr>
          <w:rFonts w:ascii="Times New Roman" w:hAnsi="Times New Roman" w:cs="Times New Roman"/>
        </w:rPr>
        <w:t xml:space="preserve">: a critical methodology” (para. 1), that </w:t>
      </w:r>
      <w:r w:rsidR="005F7161" w:rsidRPr="002D163C">
        <w:rPr>
          <w:rFonts w:ascii="Times New Roman" w:hAnsi="Times New Roman" w:cs="Times New Roman"/>
        </w:rPr>
        <w:t>challenges</w:t>
      </w:r>
      <w:r w:rsidR="005F7161">
        <w:rPr>
          <w:rFonts w:ascii="Times New Roman" w:hAnsi="Times New Roman" w:cs="Times New Roman"/>
        </w:rPr>
        <w:t xml:space="preserve"> the normative assumptions through which photovoice has traditionally been accomplished. </w:t>
      </w:r>
      <w:r w:rsidR="00673A9D">
        <w:rPr>
          <w:rFonts w:ascii="Times New Roman" w:hAnsi="Times New Roman" w:cs="Times New Roman"/>
        </w:rPr>
        <w:t xml:space="preserve">Cripping photovoice would require questioning the epistemological </w:t>
      </w:r>
      <w:r w:rsidR="002D163C">
        <w:rPr>
          <w:rFonts w:ascii="Times New Roman" w:hAnsi="Times New Roman" w:cs="Times New Roman"/>
        </w:rPr>
        <w:t xml:space="preserve">norms </w:t>
      </w:r>
      <w:r w:rsidR="00673A9D">
        <w:rPr>
          <w:rFonts w:ascii="Times New Roman" w:hAnsi="Times New Roman" w:cs="Times New Roman"/>
        </w:rPr>
        <w:t>that grant visual representation privileged status. We resist offering a model for a cripped photovoice</w:t>
      </w:r>
      <w:r w:rsidR="005F7161">
        <w:rPr>
          <w:rFonts w:ascii="Times New Roman" w:hAnsi="Times New Roman" w:cs="Times New Roman"/>
        </w:rPr>
        <w:t xml:space="preserve"> </w:t>
      </w:r>
      <w:r w:rsidR="00650569">
        <w:rPr>
          <w:rFonts w:ascii="Times New Roman" w:hAnsi="Times New Roman" w:cs="Times New Roman"/>
        </w:rPr>
        <w:t>that</w:t>
      </w:r>
      <w:r w:rsidR="00673A9D">
        <w:rPr>
          <w:rFonts w:ascii="Times New Roman" w:hAnsi="Times New Roman" w:cs="Times New Roman"/>
        </w:rPr>
        <w:t xml:space="preserve"> would risk reinscribing the standardization that a crip orientation seeks to disrupt. Cripping is necessarily contextual, relational, and responsive to local conditions, not reducible to prescriptive procedures (</w:t>
      </w:r>
      <w:proofErr w:type="spellStart"/>
      <w:r w:rsidR="00673A9D">
        <w:rPr>
          <w:rFonts w:ascii="Times New Roman" w:hAnsi="Times New Roman" w:cs="Times New Roman"/>
        </w:rPr>
        <w:t>Hamraie</w:t>
      </w:r>
      <w:proofErr w:type="spellEnd"/>
      <w:r w:rsidR="00673A9D">
        <w:rPr>
          <w:rFonts w:ascii="Times New Roman" w:hAnsi="Times New Roman" w:cs="Times New Roman"/>
        </w:rPr>
        <w:t xml:space="preserve">, 2017). </w:t>
      </w:r>
      <w:r w:rsidR="002D163C">
        <w:rPr>
          <w:rFonts w:ascii="Times New Roman" w:hAnsi="Times New Roman" w:cs="Times New Roman"/>
        </w:rPr>
        <w:t xml:space="preserve">As Mills &amp; Sanchez (2024) put it, “cripping is not a technical protocol and it does not always ‘work’” (p. 10). </w:t>
      </w:r>
      <w:r w:rsidR="00673A9D">
        <w:rPr>
          <w:rFonts w:ascii="Times New Roman" w:hAnsi="Times New Roman" w:cs="Times New Roman"/>
        </w:rPr>
        <w:t xml:space="preserve">Nevertheless, a crip approach to photovoice may involve loosening the method’s attachment to the visual as a privileged mode of conveying </w:t>
      </w:r>
      <w:r w:rsidR="00D757BC">
        <w:rPr>
          <w:rFonts w:ascii="Times New Roman" w:hAnsi="Times New Roman" w:cs="Times New Roman"/>
        </w:rPr>
        <w:t>meaning</w:t>
      </w:r>
      <w:r w:rsidR="00673A9D">
        <w:rPr>
          <w:rFonts w:ascii="Times New Roman" w:hAnsi="Times New Roman" w:cs="Times New Roman"/>
        </w:rPr>
        <w:t xml:space="preserve">. It may also involve </w:t>
      </w:r>
      <w:r w:rsidR="00893A81">
        <w:rPr>
          <w:rFonts w:ascii="Times New Roman" w:hAnsi="Times New Roman" w:cs="Times New Roman"/>
        </w:rPr>
        <w:t>welcoming</w:t>
      </w:r>
      <w:r w:rsidR="00673A9D">
        <w:rPr>
          <w:rFonts w:ascii="Times New Roman" w:hAnsi="Times New Roman" w:cs="Times New Roman"/>
        </w:rPr>
        <w:t xml:space="preserve"> forms of expression that </w:t>
      </w:r>
      <w:r w:rsidR="00D757BC">
        <w:rPr>
          <w:rFonts w:ascii="Times New Roman" w:hAnsi="Times New Roman" w:cs="Times New Roman"/>
        </w:rPr>
        <w:t xml:space="preserve">do not make experience visually available for consumption. </w:t>
      </w:r>
    </w:p>
    <w:p w14:paraId="31918FBD" w14:textId="3028EF49" w:rsidR="00C42491" w:rsidRPr="00AC783B" w:rsidRDefault="00893A81" w:rsidP="009A5225">
      <w:pPr>
        <w:spacing w:line="480" w:lineRule="auto"/>
        <w:ind w:firstLine="720"/>
        <w:rPr>
          <w:rFonts w:ascii="Times New Roman" w:hAnsi="Times New Roman" w:cs="Times New Roman"/>
        </w:rPr>
      </w:pPr>
      <w:r>
        <w:rPr>
          <w:rFonts w:ascii="Times New Roman" w:hAnsi="Times New Roman" w:cs="Times New Roman"/>
        </w:rPr>
        <w:t>Importantl</w:t>
      </w:r>
      <w:r w:rsidR="002D163C">
        <w:rPr>
          <w:rFonts w:ascii="Times New Roman" w:hAnsi="Times New Roman" w:cs="Times New Roman"/>
        </w:rPr>
        <w:t>y, s</w:t>
      </w:r>
      <w:r w:rsidR="00D757BC">
        <w:rPr>
          <w:rFonts w:ascii="Times New Roman" w:hAnsi="Times New Roman" w:cs="Times New Roman"/>
        </w:rPr>
        <w:t xml:space="preserve">uch an approach </w:t>
      </w:r>
      <w:r w:rsidR="00986AA5">
        <w:rPr>
          <w:rFonts w:ascii="Times New Roman" w:hAnsi="Times New Roman" w:cs="Times New Roman"/>
        </w:rPr>
        <w:t>means</w:t>
      </w:r>
      <w:r w:rsidR="00D757BC">
        <w:rPr>
          <w:rFonts w:ascii="Times New Roman" w:hAnsi="Times New Roman" w:cs="Times New Roman"/>
        </w:rPr>
        <w:t xml:space="preserve"> engaging disability not merely as an identity or </w:t>
      </w:r>
      <w:r w:rsidR="00986AA5">
        <w:rPr>
          <w:rFonts w:ascii="Times New Roman" w:hAnsi="Times New Roman" w:cs="Times New Roman"/>
        </w:rPr>
        <w:t>difference</w:t>
      </w:r>
      <w:r w:rsidR="00D757BC">
        <w:rPr>
          <w:rFonts w:ascii="Times New Roman" w:hAnsi="Times New Roman" w:cs="Times New Roman"/>
        </w:rPr>
        <w:t xml:space="preserve"> to be accommodated, but as an epistemological field and methodological orientation (</w:t>
      </w:r>
      <w:proofErr w:type="spellStart"/>
      <w:r w:rsidR="00D757BC">
        <w:rPr>
          <w:rFonts w:ascii="Times New Roman" w:hAnsi="Times New Roman" w:cs="Times New Roman"/>
        </w:rPr>
        <w:t>Dokumaci</w:t>
      </w:r>
      <w:proofErr w:type="spellEnd"/>
      <w:r w:rsidR="00D757BC">
        <w:rPr>
          <w:rFonts w:ascii="Times New Roman" w:hAnsi="Times New Roman" w:cs="Times New Roman"/>
        </w:rPr>
        <w:t>, 20</w:t>
      </w:r>
      <w:r w:rsidR="002D163C">
        <w:rPr>
          <w:rFonts w:ascii="Times New Roman" w:hAnsi="Times New Roman" w:cs="Times New Roman"/>
        </w:rPr>
        <w:t>18</w:t>
      </w:r>
      <w:r w:rsidR="00D757BC">
        <w:rPr>
          <w:rFonts w:ascii="Times New Roman" w:hAnsi="Times New Roman" w:cs="Times New Roman"/>
        </w:rPr>
        <w:t xml:space="preserve">; </w:t>
      </w:r>
      <w:proofErr w:type="spellStart"/>
      <w:r w:rsidR="00D757BC">
        <w:rPr>
          <w:rFonts w:ascii="Times New Roman" w:hAnsi="Times New Roman" w:cs="Times New Roman"/>
        </w:rPr>
        <w:t>McRuer</w:t>
      </w:r>
      <w:proofErr w:type="spellEnd"/>
      <w:r w:rsidR="00D757BC">
        <w:rPr>
          <w:rFonts w:ascii="Times New Roman" w:hAnsi="Times New Roman" w:cs="Times New Roman"/>
        </w:rPr>
        <w:t xml:space="preserve">, </w:t>
      </w:r>
      <w:r w:rsidR="00E437AC">
        <w:rPr>
          <w:rFonts w:ascii="Times New Roman" w:hAnsi="Times New Roman" w:cs="Times New Roman"/>
        </w:rPr>
        <w:t>2010</w:t>
      </w:r>
      <w:r w:rsidR="00D757BC">
        <w:rPr>
          <w:rFonts w:ascii="Times New Roman" w:hAnsi="Times New Roman" w:cs="Times New Roman"/>
        </w:rPr>
        <w:t>; Minich, 2016</w:t>
      </w:r>
      <w:r w:rsidR="00ED0829">
        <w:rPr>
          <w:rFonts w:ascii="Times New Roman" w:hAnsi="Times New Roman" w:cs="Times New Roman"/>
        </w:rPr>
        <w:t>; Schalk, 2022</w:t>
      </w:r>
      <w:r w:rsidR="00D757BC">
        <w:rPr>
          <w:rFonts w:ascii="Times New Roman" w:hAnsi="Times New Roman" w:cs="Times New Roman"/>
        </w:rPr>
        <w:t xml:space="preserve">). That is, disability should not </w:t>
      </w:r>
      <w:r w:rsidR="00D757BC">
        <w:rPr>
          <w:rFonts w:ascii="Times New Roman" w:hAnsi="Times New Roman" w:cs="Times New Roman"/>
        </w:rPr>
        <w:lastRenderedPageBreak/>
        <w:t xml:space="preserve">enter methodological reflection only when disabled participants are present. Disability offers a critical analytic for examining how norms of embodiment, communication, and even evidence shape research practices more broadly. </w:t>
      </w:r>
      <w:r w:rsidR="002D163C">
        <w:rPr>
          <w:rFonts w:ascii="Times New Roman" w:hAnsi="Times New Roman" w:cs="Times New Roman"/>
        </w:rPr>
        <w:t>D</w:t>
      </w:r>
      <w:r w:rsidR="009A5225">
        <w:rPr>
          <w:rFonts w:ascii="Times New Roman" w:hAnsi="Times New Roman" w:cs="Times New Roman"/>
        </w:rPr>
        <w:t>isability as method attends to the “epistemic possibilities that emerge from embodiments of disability” and entails tracing disability’s disruptions in order to “mark what otherwise goes unmarked in everydayness” (</w:t>
      </w:r>
      <w:proofErr w:type="spellStart"/>
      <w:r w:rsidR="002D163C">
        <w:rPr>
          <w:rFonts w:ascii="Times New Roman" w:hAnsi="Times New Roman" w:cs="Times New Roman"/>
        </w:rPr>
        <w:t>Dokumaci</w:t>
      </w:r>
      <w:proofErr w:type="spellEnd"/>
      <w:r w:rsidR="002D163C">
        <w:rPr>
          <w:rFonts w:ascii="Times New Roman" w:hAnsi="Times New Roman" w:cs="Times New Roman"/>
        </w:rPr>
        <w:t xml:space="preserve">, 2018, </w:t>
      </w:r>
      <w:r w:rsidR="009A5225">
        <w:rPr>
          <w:rFonts w:ascii="Times New Roman" w:hAnsi="Times New Roman" w:cs="Times New Roman"/>
        </w:rPr>
        <w:t xml:space="preserve">para. 6). </w:t>
      </w:r>
      <w:r w:rsidR="002F1E9F" w:rsidRPr="00AC783B">
        <w:rPr>
          <w:rFonts w:ascii="Times New Roman" w:hAnsi="Times New Roman" w:cs="Times New Roman"/>
        </w:rPr>
        <w:t xml:space="preserve">As scholars and practitioners </w:t>
      </w:r>
      <w:r w:rsidR="00650569">
        <w:rPr>
          <w:rFonts w:ascii="Times New Roman" w:hAnsi="Times New Roman" w:cs="Times New Roman"/>
        </w:rPr>
        <w:t xml:space="preserve">put </w:t>
      </w:r>
      <w:r w:rsidR="002F1E9F" w:rsidRPr="00AC783B">
        <w:rPr>
          <w:rFonts w:ascii="Times New Roman" w:hAnsi="Times New Roman" w:cs="Times New Roman"/>
        </w:rPr>
        <w:t>photovoice</w:t>
      </w:r>
      <w:r w:rsidR="00650569">
        <w:rPr>
          <w:rFonts w:ascii="Times New Roman" w:hAnsi="Times New Roman" w:cs="Times New Roman"/>
        </w:rPr>
        <w:t xml:space="preserve"> into practice</w:t>
      </w:r>
      <w:r w:rsidR="002F1E9F" w:rsidRPr="00AC783B">
        <w:rPr>
          <w:rFonts w:ascii="Times New Roman" w:hAnsi="Times New Roman" w:cs="Times New Roman"/>
        </w:rPr>
        <w:t xml:space="preserve">, they must critically reflect on </w:t>
      </w:r>
      <w:r w:rsidR="005472B7">
        <w:rPr>
          <w:rFonts w:ascii="Times New Roman" w:hAnsi="Times New Roman" w:cs="Times New Roman"/>
        </w:rPr>
        <w:t>its</w:t>
      </w:r>
      <w:r w:rsidR="005472B7" w:rsidRPr="00AC783B">
        <w:rPr>
          <w:rFonts w:ascii="Times New Roman" w:hAnsi="Times New Roman" w:cs="Times New Roman"/>
        </w:rPr>
        <w:t xml:space="preserve"> </w:t>
      </w:r>
      <w:r w:rsidR="002F1E9F" w:rsidRPr="00AC783B">
        <w:rPr>
          <w:rFonts w:ascii="Times New Roman" w:hAnsi="Times New Roman" w:cs="Times New Roman"/>
        </w:rPr>
        <w:t xml:space="preserve">underlying structures, </w:t>
      </w:r>
      <w:r w:rsidR="00650569">
        <w:rPr>
          <w:rFonts w:ascii="Times New Roman" w:hAnsi="Times New Roman" w:cs="Times New Roman"/>
        </w:rPr>
        <w:t>questioning</w:t>
      </w:r>
      <w:r w:rsidR="00650569" w:rsidRPr="00AC783B">
        <w:rPr>
          <w:rFonts w:ascii="Times New Roman" w:hAnsi="Times New Roman" w:cs="Times New Roman"/>
        </w:rPr>
        <w:t xml:space="preserve"> </w:t>
      </w:r>
      <w:r w:rsidR="002F1E9F" w:rsidRPr="00AC783B">
        <w:rPr>
          <w:rFonts w:ascii="Times New Roman" w:hAnsi="Times New Roman" w:cs="Times New Roman"/>
        </w:rPr>
        <w:t xml:space="preserve">not only what photovoice makes visible but also what it leaves unexamined. In this sense, our critique centers the methodological and institutional structures that demand those representations in order to validate experience. </w:t>
      </w:r>
    </w:p>
    <w:p w14:paraId="4228597F" w14:textId="5320F1CD" w:rsidR="003043AE" w:rsidRDefault="00962087" w:rsidP="00FD24A6">
      <w:pPr>
        <w:spacing w:line="480" w:lineRule="auto"/>
        <w:ind w:firstLine="720"/>
        <w:rPr>
          <w:rFonts w:ascii="Times New Roman" w:eastAsia="Times New Roman" w:hAnsi="Times New Roman" w:cs="Times New Roman"/>
          <w:kern w:val="0"/>
          <w14:ligatures w14:val="none"/>
        </w:rPr>
      </w:pPr>
      <w:r w:rsidRPr="00AC783B">
        <w:rPr>
          <w:rFonts w:ascii="Times New Roman" w:eastAsia="Times New Roman" w:hAnsi="Times New Roman" w:cs="Times New Roman"/>
          <w:kern w:val="0"/>
          <w14:ligatures w14:val="none"/>
        </w:rPr>
        <w:t xml:space="preserve">Finally, we find it </w:t>
      </w:r>
      <w:r w:rsidR="000F462D" w:rsidRPr="00AC783B">
        <w:rPr>
          <w:rFonts w:ascii="Times New Roman" w:eastAsia="Times New Roman" w:hAnsi="Times New Roman" w:cs="Times New Roman"/>
          <w:kern w:val="0"/>
          <w14:ligatures w14:val="none"/>
        </w:rPr>
        <w:t xml:space="preserve">surprising that </w:t>
      </w:r>
      <w:r w:rsidR="00E14C43" w:rsidRPr="00AC783B">
        <w:rPr>
          <w:rFonts w:ascii="Times New Roman" w:eastAsia="Times New Roman" w:hAnsi="Times New Roman" w:cs="Times New Roman"/>
          <w:kern w:val="0"/>
          <w14:ligatures w14:val="none"/>
        </w:rPr>
        <w:t xml:space="preserve">ethical </w:t>
      </w:r>
      <w:r w:rsidR="000F462D" w:rsidRPr="00AC783B">
        <w:rPr>
          <w:rFonts w:ascii="Times New Roman" w:eastAsia="Times New Roman" w:hAnsi="Times New Roman" w:cs="Times New Roman"/>
          <w:kern w:val="0"/>
          <w14:ligatures w14:val="none"/>
        </w:rPr>
        <w:t>critiques of photovoice rarely</w:t>
      </w:r>
      <w:r w:rsidRPr="00AC783B">
        <w:rPr>
          <w:rFonts w:ascii="Times New Roman" w:eastAsia="Times New Roman" w:hAnsi="Times New Roman" w:cs="Times New Roman"/>
          <w:kern w:val="0"/>
          <w14:ligatures w14:val="none"/>
        </w:rPr>
        <w:t xml:space="preserve"> </w:t>
      </w:r>
      <w:r w:rsidR="000F462D" w:rsidRPr="00AC783B">
        <w:rPr>
          <w:rFonts w:ascii="Times New Roman" w:eastAsia="Times New Roman" w:hAnsi="Times New Roman" w:cs="Times New Roman"/>
          <w:kern w:val="0"/>
          <w14:ligatures w14:val="none"/>
        </w:rPr>
        <w:t xml:space="preserve">address the method’s reliance on </w:t>
      </w:r>
      <w:r w:rsidR="00F81078">
        <w:rPr>
          <w:rFonts w:ascii="Times New Roman" w:eastAsia="Times New Roman" w:hAnsi="Times New Roman" w:cs="Times New Roman"/>
          <w:kern w:val="0"/>
          <w14:ligatures w14:val="none"/>
        </w:rPr>
        <w:t>ocularnormative assumptions</w:t>
      </w:r>
      <w:r w:rsidR="000F462D" w:rsidRPr="00AC783B">
        <w:rPr>
          <w:rFonts w:ascii="Times New Roman" w:eastAsia="Times New Roman" w:hAnsi="Times New Roman" w:cs="Times New Roman"/>
          <w:kern w:val="0"/>
          <w14:ligatures w14:val="none"/>
        </w:rPr>
        <w:t>. From our position</w:t>
      </w:r>
      <w:r w:rsidR="000106CB" w:rsidRPr="00AC783B">
        <w:rPr>
          <w:rFonts w:ascii="Times New Roman" w:eastAsia="Times New Roman" w:hAnsi="Times New Roman" w:cs="Times New Roman"/>
          <w:kern w:val="0"/>
          <w14:ligatures w14:val="none"/>
        </w:rPr>
        <w:t>s</w:t>
      </w:r>
      <w:r w:rsidR="000F462D" w:rsidRPr="00AC783B">
        <w:rPr>
          <w:rFonts w:ascii="Times New Roman" w:eastAsia="Times New Roman" w:hAnsi="Times New Roman" w:cs="Times New Roman"/>
          <w:kern w:val="0"/>
          <w14:ligatures w14:val="none"/>
        </w:rPr>
        <w:t xml:space="preserve"> within </w:t>
      </w:r>
      <w:r w:rsidR="00FD24A6">
        <w:rPr>
          <w:rFonts w:ascii="Times New Roman" w:eastAsia="Times New Roman" w:hAnsi="Times New Roman" w:cs="Times New Roman"/>
          <w:kern w:val="0"/>
          <w14:ligatures w14:val="none"/>
        </w:rPr>
        <w:t xml:space="preserve">critical </w:t>
      </w:r>
      <w:r w:rsidR="000F462D" w:rsidRPr="00AC783B">
        <w:rPr>
          <w:rFonts w:ascii="Times New Roman" w:eastAsia="Times New Roman" w:hAnsi="Times New Roman" w:cs="Times New Roman"/>
          <w:kern w:val="0"/>
          <w14:ligatures w14:val="none"/>
        </w:rPr>
        <w:t xml:space="preserve">disability studies, where the politics of the visual are a well-developed </w:t>
      </w:r>
      <w:r w:rsidRPr="00AC783B">
        <w:rPr>
          <w:rFonts w:ascii="Times New Roman" w:eastAsia="Times New Roman" w:hAnsi="Times New Roman" w:cs="Times New Roman"/>
          <w:kern w:val="0"/>
          <w14:ligatures w14:val="none"/>
        </w:rPr>
        <w:t xml:space="preserve">and evergreen </w:t>
      </w:r>
      <w:r w:rsidR="000F462D" w:rsidRPr="00AC783B">
        <w:rPr>
          <w:rFonts w:ascii="Times New Roman" w:eastAsia="Times New Roman" w:hAnsi="Times New Roman" w:cs="Times New Roman"/>
          <w:kern w:val="0"/>
          <w14:ligatures w14:val="none"/>
        </w:rPr>
        <w:t xml:space="preserve">area of inquiry, this absence is striking. </w:t>
      </w:r>
      <w:r w:rsidR="000106CB" w:rsidRPr="00AC783B">
        <w:rPr>
          <w:rFonts w:ascii="Times New Roman" w:eastAsia="Times New Roman" w:hAnsi="Times New Roman" w:cs="Times New Roman"/>
          <w:kern w:val="0"/>
          <w14:ligatures w14:val="none"/>
        </w:rPr>
        <w:t>P</w:t>
      </w:r>
      <w:r w:rsidR="000F462D" w:rsidRPr="00AC783B">
        <w:rPr>
          <w:rFonts w:ascii="Times New Roman" w:eastAsia="Times New Roman" w:hAnsi="Times New Roman" w:cs="Times New Roman"/>
          <w:kern w:val="0"/>
          <w14:ligatures w14:val="none"/>
        </w:rPr>
        <w:t>erhaps this surprise reflects the ways disciplinary orientations</w:t>
      </w:r>
      <w:r w:rsidRPr="00AC783B">
        <w:rPr>
          <w:rFonts w:ascii="Times New Roman" w:eastAsia="Times New Roman" w:hAnsi="Times New Roman" w:cs="Times New Roman"/>
          <w:kern w:val="0"/>
          <w14:ligatures w14:val="none"/>
        </w:rPr>
        <w:t xml:space="preserve"> and personal experience</w:t>
      </w:r>
      <w:r w:rsidR="000F462D" w:rsidRPr="00AC783B">
        <w:rPr>
          <w:rFonts w:ascii="Times New Roman" w:eastAsia="Times New Roman" w:hAnsi="Times New Roman" w:cs="Times New Roman"/>
          <w:kern w:val="0"/>
          <w14:ligatures w14:val="none"/>
        </w:rPr>
        <w:t xml:space="preserve"> shape what questions feel urgent. </w:t>
      </w:r>
      <w:r w:rsidRPr="00AC783B">
        <w:rPr>
          <w:rFonts w:ascii="Times New Roman" w:eastAsia="Times New Roman" w:hAnsi="Times New Roman" w:cs="Times New Roman"/>
          <w:kern w:val="0"/>
          <w14:ligatures w14:val="none"/>
        </w:rPr>
        <w:t xml:space="preserve">The landscape of psychological research methods </w:t>
      </w:r>
      <w:r w:rsidR="00E14C43" w:rsidRPr="00AC783B">
        <w:rPr>
          <w:rFonts w:ascii="Times New Roman" w:eastAsia="Times New Roman" w:hAnsi="Times New Roman" w:cs="Times New Roman"/>
          <w:kern w:val="0"/>
          <w14:ligatures w14:val="none"/>
        </w:rPr>
        <w:t>would</w:t>
      </w:r>
      <w:r w:rsidRPr="00AC783B">
        <w:rPr>
          <w:rFonts w:ascii="Times New Roman" w:eastAsia="Times New Roman" w:hAnsi="Times New Roman" w:cs="Times New Roman"/>
          <w:kern w:val="0"/>
          <w14:ligatures w14:val="none"/>
        </w:rPr>
        <w:t xml:space="preserve"> be enhanced by integrating a </w:t>
      </w:r>
      <w:r w:rsidR="00FD24A6">
        <w:rPr>
          <w:rFonts w:ascii="Times New Roman" w:eastAsia="Times New Roman" w:hAnsi="Times New Roman" w:cs="Times New Roman"/>
          <w:kern w:val="0"/>
          <w14:ligatures w14:val="none"/>
        </w:rPr>
        <w:t xml:space="preserve">critical </w:t>
      </w:r>
      <w:r w:rsidRPr="00AC783B">
        <w:rPr>
          <w:rFonts w:ascii="Times New Roman" w:eastAsia="Times New Roman" w:hAnsi="Times New Roman" w:cs="Times New Roman"/>
          <w:kern w:val="0"/>
          <w14:ligatures w14:val="none"/>
        </w:rPr>
        <w:t>disability studies perspective that</w:t>
      </w:r>
      <w:r w:rsidR="000F462D" w:rsidRPr="00AC783B">
        <w:rPr>
          <w:rFonts w:ascii="Times New Roman" w:eastAsia="Times New Roman" w:hAnsi="Times New Roman" w:cs="Times New Roman"/>
          <w:kern w:val="0"/>
          <w14:ligatures w14:val="none"/>
        </w:rPr>
        <w:t xml:space="preserve"> invites us to reconsider research methods that privilege visual evidence, like photovoice, not simply in terms of accessibility</w:t>
      </w:r>
      <w:r w:rsidR="00FD24A6">
        <w:rPr>
          <w:rFonts w:ascii="Times New Roman" w:eastAsia="Times New Roman" w:hAnsi="Times New Roman" w:cs="Times New Roman"/>
          <w:kern w:val="0"/>
          <w14:ligatures w14:val="none"/>
        </w:rPr>
        <w:t xml:space="preserve"> and inclusion</w:t>
      </w:r>
      <w:r w:rsidR="000F462D" w:rsidRPr="00AC783B">
        <w:rPr>
          <w:rFonts w:ascii="Times New Roman" w:eastAsia="Times New Roman" w:hAnsi="Times New Roman" w:cs="Times New Roman"/>
          <w:kern w:val="0"/>
          <w14:ligatures w14:val="none"/>
        </w:rPr>
        <w:t xml:space="preserve">, but in terms of the deeper assumptions they carry about what </w:t>
      </w:r>
      <w:r w:rsidR="00FD24A6">
        <w:rPr>
          <w:rFonts w:ascii="Times New Roman" w:eastAsia="Times New Roman" w:hAnsi="Times New Roman" w:cs="Times New Roman"/>
          <w:kern w:val="0"/>
          <w14:ligatures w14:val="none"/>
        </w:rPr>
        <w:t>is recognized as</w:t>
      </w:r>
      <w:r w:rsidR="000F462D" w:rsidRPr="00AC783B">
        <w:rPr>
          <w:rFonts w:ascii="Times New Roman" w:eastAsia="Times New Roman" w:hAnsi="Times New Roman" w:cs="Times New Roman"/>
          <w:kern w:val="0"/>
          <w14:ligatures w14:val="none"/>
        </w:rPr>
        <w:t xml:space="preserve"> </w:t>
      </w:r>
      <w:r w:rsidR="00FD24A6">
        <w:rPr>
          <w:rFonts w:ascii="Times New Roman" w:eastAsia="Times New Roman" w:hAnsi="Times New Roman" w:cs="Times New Roman"/>
          <w:kern w:val="0"/>
          <w14:ligatures w14:val="none"/>
        </w:rPr>
        <w:t xml:space="preserve">valid </w:t>
      </w:r>
      <w:r w:rsidR="000F462D" w:rsidRPr="00AC783B">
        <w:rPr>
          <w:rFonts w:ascii="Times New Roman" w:eastAsia="Times New Roman" w:hAnsi="Times New Roman" w:cs="Times New Roman"/>
          <w:kern w:val="0"/>
          <w14:ligatures w14:val="none"/>
        </w:rPr>
        <w:t>knowledge</w:t>
      </w:r>
      <w:r w:rsidR="00D94D3E" w:rsidRPr="00AC783B">
        <w:rPr>
          <w:rFonts w:ascii="Times New Roman" w:eastAsia="Times New Roman" w:hAnsi="Times New Roman" w:cs="Times New Roman"/>
          <w:kern w:val="0"/>
          <w14:ligatures w14:val="none"/>
        </w:rPr>
        <w:t xml:space="preserve"> </w:t>
      </w:r>
      <w:r w:rsidR="000F462D" w:rsidRPr="00AC783B">
        <w:rPr>
          <w:rFonts w:ascii="Times New Roman" w:eastAsia="Times New Roman" w:hAnsi="Times New Roman" w:cs="Times New Roman"/>
          <w:kern w:val="0"/>
          <w14:ligatures w14:val="none"/>
        </w:rPr>
        <w:t>and how ethical relationships are enacted in the research process.</w:t>
      </w:r>
      <w:r w:rsidR="009270FA" w:rsidRPr="00AC783B">
        <w:rPr>
          <w:rFonts w:ascii="Times New Roman" w:eastAsia="Times New Roman" w:hAnsi="Times New Roman" w:cs="Times New Roman"/>
          <w:kern w:val="0"/>
          <w14:ligatures w14:val="none"/>
        </w:rPr>
        <w:t xml:space="preserve"> </w:t>
      </w:r>
    </w:p>
    <w:p w14:paraId="74C49D3A" w14:textId="77777777" w:rsidR="00FD24A6" w:rsidRPr="00AC783B" w:rsidRDefault="00FD24A6" w:rsidP="00FD24A6">
      <w:pPr>
        <w:spacing w:line="480" w:lineRule="auto"/>
        <w:ind w:firstLine="720"/>
        <w:rPr>
          <w:rFonts w:ascii="Times New Roman" w:hAnsi="Times New Roman" w:cs="Times New Roman"/>
          <w:b/>
          <w:bCs/>
        </w:rPr>
      </w:pPr>
    </w:p>
    <w:p w14:paraId="59E4E7E5" w14:textId="77777777" w:rsidR="008F76AA" w:rsidRDefault="008F76AA" w:rsidP="008F76AA">
      <w:pPr>
        <w:spacing w:line="480" w:lineRule="auto"/>
        <w:rPr>
          <w:rFonts w:ascii="Times New Roman" w:hAnsi="Times New Roman" w:cs="Times New Roman"/>
          <w:b/>
          <w:bCs/>
        </w:rPr>
      </w:pPr>
    </w:p>
    <w:p w14:paraId="7B8E922B" w14:textId="77777777" w:rsidR="00893A81" w:rsidRDefault="00893A81" w:rsidP="008F76AA">
      <w:pPr>
        <w:spacing w:line="480" w:lineRule="auto"/>
        <w:rPr>
          <w:rFonts w:ascii="Times New Roman" w:hAnsi="Times New Roman" w:cs="Times New Roman"/>
          <w:b/>
          <w:bCs/>
        </w:rPr>
      </w:pPr>
    </w:p>
    <w:p w14:paraId="27DEAFB4" w14:textId="77777777" w:rsidR="00893A81" w:rsidRDefault="00893A81" w:rsidP="008F76AA">
      <w:pPr>
        <w:spacing w:line="480" w:lineRule="auto"/>
        <w:rPr>
          <w:rFonts w:ascii="Times New Roman" w:hAnsi="Times New Roman" w:cs="Times New Roman"/>
          <w:b/>
          <w:bCs/>
        </w:rPr>
      </w:pPr>
    </w:p>
    <w:p w14:paraId="2E30420B" w14:textId="77777777" w:rsidR="00893A81" w:rsidRPr="00AC783B" w:rsidRDefault="00893A81" w:rsidP="008F76AA">
      <w:pPr>
        <w:spacing w:line="480" w:lineRule="auto"/>
        <w:rPr>
          <w:rFonts w:ascii="Times New Roman" w:hAnsi="Times New Roman" w:cs="Times New Roman"/>
          <w:b/>
          <w:bCs/>
        </w:rPr>
      </w:pPr>
    </w:p>
    <w:p w14:paraId="15532C0A" w14:textId="2216A5D7" w:rsidR="008F76AA" w:rsidRPr="00AC783B" w:rsidRDefault="008F76AA" w:rsidP="008F76AA">
      <w:pPr>
        <w:spacing w:line="480" w:lineRule="auto"/>
        <w:jc w:val="center"/>
        <w:rPr>
          <w:rFonts w:ascii="Times New Roman" w:hAnsi="Times New Roman" w:cs="Times New Roman"/>
          <w:b/>
          <w:bCs/>
        </w:rPr>
      </w:pPr>
      <w:r w:rsidRPr="00AC783B">
        <w:rPr>
          <w:rFonts w:ascii="Times New Roman" w:hAnsi="Times New Roman" w:cs="Times New Roman"/>
          <w:b/>
          <w:bCs/>
        </w:rPr>
        <w:lastRenderedPageBreak/>
        <w:t>Acknowledgements</w:t>
      </w:r>
    </w:p>
    <w:p w14:paraId="366A1DC6" w14:textId="3E5C0BD1" w:rsidR="008F76AA" w:rsidRPr="00AC783B" w:rsidRDefault="008F76AA" w:rsidP="008F76AA">
      <w:pPr>
        <w:spacing w:line="480" w:lineRule="auto"/>
        <w:rPr>
          <w:rFonts w:ascii="Times New Roman" w:hAnsi="Times New Roman" w:cs="Times New Roman"/>
        </w:rPr>
      </w:pPr>
      <w:r w:rsidRPr="00AC783B">
        <w:rPr>
          <w:rFonts w:ascii="Times New Roman" w:hAnsi="Times New Roman" w:cs="Times New Roman"/>
        </w:rPr>
        <w:t xml:space="preserve">We wish to thank Crystal Yin Lie for strengthening this work through her insights </w:t>
      </w:r>
      <w:r w:rsidR="00F80DAD" w:rsidRPr="00AC783B">
        <w:rPr>
          <w:rFonts w:ascii="Times New Roman" w:hAnsi="Times New Roman" w:cs="Times New Roman"/>
        </w:rPr>
        <w:t xml:space="preserve">on </w:t>
      </w:r>
      <w:r w:rsidRPr="00AC783B">
        <w:rPr>
          <w:rFonts w:ascii="Times New Roman" w:hAnsi="Times New Roman" w:cs="Times New Roman"/>
        </w:rPr>
        <w:t xml:space="preserve">disability aesthetics. We are also grateful to </w:t>
      </w:r>
      <w:r w:rsidR="009A16F2" w:rsidRPr="00AC783B">
        <w:rPr>
          <w:rFonts w:ascii="Times New Roman" w:hAnsi="Times New Roman" w:cs="Times New Roman"/>
        </w:rPr>
        <w:t xml:space="preserve">Mariah Kornbluh </w:t>
      </w:r>
      <w:r w:rsidR="009A16F2">
        <w:rPr>
          <w:rFonts w:ascii="Times New Roman" w:hAnsi="Times New Roman" w:cs="Times New Roman"/>
        </w:rPr>
        <w:t xml:space="preserve">and </w:t>
      </w:r>
      <w:r w:rsidRPr="00AC783B">
        <w:rPr>
          <w:rFonts w:ascii="Times New Roman" w:hAnsi="Times New Roman" w:cs="Times New Roman"/>
        </w:rPr>
        <w:t>Paul Mpagi Sepuya</w:t>
      </w:r>
      <w:r w:rsidR="00D179DF" w:rsidRPr="00AC783B">
        <w:rPr>
          <w:rFonts w:ascii="Times New Roman" w:hAnsi="Times New Roman" w:cs="Times New Roman"/>
        </w:rPr>
        <w:t xml:space="preserve"> </w:t>
      </w:r>
      <w:r w:rsidRPr="00AC783B">
        <w:rPr>
          <w:rFonts w:ascii="Times New Roman" w:hAnsi="Times New Roman" w:cs="Times New Roman"/>
        </w:rPr>
        <w:t xml:space="preserve">for </w:t>
      </w:r>
      <w:r w:rsidR="00D179DF" w:rsidRPr="00AC783B">
        <w:rPr>
          <w:rFonts w:ascii="Times New Roman" w:hAnsi="Times New Roman" w:cs="Times New Roman"/>
        </w:rPr>
        <w:t>their</w:t>
      </w:r>
      <w:r w:rsidRPr="00AC783B">
        <w:rPr>
          <w:rFonts w:ascii="Times New Roman" w:hAnsi="Times New Roman" w:cs="Times New Roman"/>
        </w:rPr>
        <w:t xml:space="preserve"> thoughtful feedback on </w:t>
      </w:r>
      <w:r w:rsidR="00D179DF" w:rsidRPr="00AC783B">
        <w:rPr>
          <w:rFonts w:ascii="Times New Roman" w:hAnsi="Times New Roman" w:cs="Times New Roman"/>
        </w:rPr>
        <w:t>the</w:t>
      </w:r>
      <w:r w:rsidRPr="00AC783B">
        <w:rPr>
          <w:rFonts w:ascii="Times New Roman" w:hAnsi="Times New Roman" w:cs="Times New Roman"/>
        </w:rPr>
        <w:t xml:space="preserve"> </w:t>
      </w:r>
      <w:r w:rsidR="00F80DAD" w:rsidRPr="00AC783B">
        <w:rPr>
          <w:rFonts w:ascii="Times New Roman" w:hAnsi="Times New Roman" w:cs="Times New Roman"/>
        </w:rPr>
        <w:t xml:space="preserve">ideas </w:t>
      </w:r>
      <w:r w:rsidR="00D179DF" w:rsidRPr="00AC783B">
        <w:rPr>
          <w:rFonts w:ascii="Times New Roman" w:hAnsi="Times New Roman" w:cs="Times New Roman"/>
        </w:rPr>
        <w:t>presented in this</w:t>
      </w:r>
      <w:r w:rsidRPr="00AC783B">
        <w:rPr>
          <w:rFonts w:ascii="Times New Roman" w:hAnsi="Times New Roman" w:cs="Times New Roman"/>
        </w:rPr>
        <w:t xml:space="preserve"> manuscript. </w:t>
      </w:r>
    </w:p>
    <w:p w14:paraId="04186E1D" w14:textId="77777777" w:rsidR="005248A5" w:rsidRPr="00AC783B" w:rsidRDefault="005248A5" w:rsidP="002F1E9F">
      <w:pPr>
        <w:spacing w:line="480" w:lineRule="auto"/>
        <w:jc w:val="center"/>
        <w:rPr>
          <w:rFonts w:ascii="Times New Roman" w:hAnsi="Times New Roman" w:cs="Times New Roman"/>
          <w:b/>
          <w:bCs/>
        </w:rPr>
      </w:pPr>
    </w:p>
    <w:p w14:paraId="492ECCFD" w14:textId="77777777" w:rsidR="005248A5" w:rsidRPr="00AC783B" w:rsidRDefault="005248A5" w:rsidP="002F1E9F">
      <w:pPr>
        <w:spacing w:line="480" w:lineRule="auto"/>
        <w:jc w:val="center"/>
        <w:rPr>
          <w:rFonts w:ascii="Times New Roman" w:hAnsi="Times New Roman" w:cs="Times New Roman"/>
          <w:b/>
          <w:bCs/>
        </w:rPr>
      </w:pPr>
    </w:p>
    <w:p w14:paraId="3AC7275B" w14:textId="77777777" w:rsidR="005248A5" w:rsidRPr="00AC783B" w:rsidRDefault="005248A5" w:rsidP="002F1E9F">
      <w:pPr>
        <w:spacing w:line="480" w:lineRule="auto"/>
        <w:jc w:val="center"/>
        <w:rPr>
          <w:rFonts w:ascii="Times New Roman" w:hAnsi="Times New Roman" w:cs="Times New Roman"/>
          <w:b/>
          <w:bCs/>
        </w:rPr>
      </w:pPr>
    </w:p>
    <w:p w14:paraId="27D24613" w14:textId="77777777" w:rsidR="005248A5" w:rsidRPr="00AC783B" w:rsidRDefault="005248A5" w:rsidP="002F1E9F">
      <w:pPr>
        <w:spacing w:line="480" w:lineRule="auto"/>
        <w:jc w:val="center"/>
        <w:rPr>
          <w:rFonts w:ascii="Times New Roman" w:hAnsi="Times New Roman" w:cs="Times New Roman"/>
          <w:b/>
          <w:bCs/>
        </w:rPr>
      </w:pPr>
    </w:p>
    <w:p w14:paraId="7EFBF71B" w14:textId="77777777" w:rsidR="005248A5" w:rsidRPr="00AC783B" w:rsidRDefault="005248A5" w:rsidP="002F1E9F">
      <w:pPr>
        <w:spacing w:line="480" w:lineRule="auto"/>
        <w:jc w:val="center"/>
        <w:rPr>
          <w:rFonts w:ascii="Times New Roman" w:hAnsi="Times New Roman" w:cs="Times New Roman"/>
          <w:b/>
          <w:bCs/>
        </w:rPr>
      </w:pPr>
    </w:p>
    <w:p w14:paraId="7BF13BEB" w14:textId="77777777" w:rsidR="005248A5" w:rsidRPr="00AC783B" w:rsidRDefault="005248A5" w:rsidP="002F1E9F">
      <w:pPr>
        <w:spacing w:line="480" w:lineRule="auto"/>
        <w:jc w:val="center"/>
        <w:rPr>
          <w:rFonts w:ascii="Times New Roman" w:hAnsi="Times New Roman" w:cs="Times New Roman"/>
          <w:b/>
          <w:bCs/>
        </w:rPr>
      </w:pPr>
    </w:p>
    <w:p w14:paraId="0FA21FC7" w14:textId="77777777" w:rsidR="005248A5" w:rsidRPr="00AC783B" w:rsidRDefault="005248A5" w:rsidP="002F1E9F">
      <w:pPr>
        <w:spacing w:line="480" w:lineRule="auto"/>
        <w:jc w:val="center"/>
        <w:rPr>
          <w:rFonts w:ascii="Times New Roman" w:hAnsi="Times New Roman" w:cs="Times New Roman"/>
          <w:b/>
          <w:bCs/>
        </w:rPr>
      </w:pPr>
    </w:p>
    <w:p w14:paraId="64735D9D" w14:textId="77777777" w:rsidR="005248A5" w:rsidRPr="00AC783B" w:rsidRDefault="005248A5" w:rsidP="002F1E9F">
      <w:pPr>
        <w:spacing w:line="480" w:lineRule="auto"/>
        <w:jc w:val="center"/>
        <w:rPr>
          <w:rFonts w:ascii="Times New Roman" w:hAnsi="Times New Roman" w:cs="Times New Roman"/>
          <w:b/>
          <w:bCs/>
        </w:rPr>
      </w:pPr>
    </w:p>
    <w:p w14:paraId="540E60CD" w14:textId="77777777" w:rsidR="003043AE" w:rsidRPr="00AC783B" w:rsidRDefault="003043AE" w:rsidP="002F1E9F">
      <w:pPr>
        <w:spacing w:line="480" w:lineRule="auto"/>
        <w:jc w:val="center"/>
        <w:rPr>
          <w:rFonts w:ascii="Times New Roman" w:hAnsi="Times New Roman" w:cs="Times New Roman"/>
          <w:b/>
          <w:bCs/>
        </w:rPr>
      </w:pPr>
    </w:p>
    <w:p w14:paraId="2F436768" w14:textId="77777777" w:rsidR="003043AE" w:rsidRPr="00AC783B" w:rsidRDefault="003043AE" w:rsidP="002F1E9F">
      <w:pPr>
        <w:spacing w:line="480" w:lineRule="auto"/>
        <w:jc w:val="center"/>
        <w:rPr>
          <w:rFonts w:ascii="Times New Roman" w:hAnsi="Times New Roman" w:cs="Times New Roman"/>
          <w:b/>
          <w:bCs/>
        </w:rPr>
      </w:pPr>
    </w:p>
    <w:p w14:paraId="6293F255" w14:textId="77777777" w:rsidR="003043AE" w:rsidRPr="00AC783B" w:rsidRDefault="003043AE" w:rsidP="002F1E9F">
      <w:pPr>
        <w:spacing w:line="480" w:lineRule="auto"/>
        <w:jc w:val="center"/>
        <w:rPr>
          <w:rFonts w:ascii="Times New Roman" w:hAnsi="Times New Roman" w:cs="Times New Roman"/>
          <w:b/>
          <w:bCs/>
        </w:rPr>
      </w:pPr>
    </w:p>
    <w:p w14:paraId="6F738E87" w14:textId="77777777" w:rsidR="003043AE" w:rsidRPr="00AC783B" w:rsidRDefault="003043AE" w:rsidP="002F1E9F">
      <w:pPr>
        <w:spacing w:line="480" w:lineRule="auto"/>
        <w:jc w:val="center"/>
        <w:rPr>
          <w:rFonts w:ascii="Times New Roman" w:hAnsi="Times New Roman" w:cs="Times New Roman"/>
          <w:b/>
          <w:bCs/>
        </w:rPr>
      </w:pPr>
    </w:p>
    <w:p w14:paraId="26E8C1BE" w14:textId="77777777" w:rsidR="003043AE" w:rsidRPr="00AC783B" w:rsidRDefault="003043AE" w:rsidP="002F1E9F">
      <w:pPr>
        <w:spacing w:line="480" w:lineRule="auto"/>
        <w:jc w:val="center"/>
        <w:rPr>
          <w:rFonts w:ascii="Times New Roman" w:hAnsi="Times New Roman" w:cs="Times New Roman"/>
          <w:b/>
          <w:bCs/>
        </w:rPr>
      </w:pPr>
    </w:p>
    <w:p w14:paraId="790D1755" w14:textId="77777777" w:rsidR="003043AE" w:rsidRPr="00AC783B" w:rsidRDefault="003043AE" w:rsidP="002F1E9F">
      <w:pPr>
        <w:spacing w:line="480" w:lineRule="auto"/>
        <w:jc w:val="center"/>
        <w:rPr>
          <w:rFonts w:ascii="Times New Roman" w:hAnsi="Times New Roman" w:cs="Times New Roman"/>
          <w:b/>
          <w:bCs/>
        </w:rPr>
      </w:pPr>
    </w:p>
    <w:p w14:paraId="20D130CC" w14:textId="77777777" w:rsidR="003043AE" w:rsidRPr="00AC783B" w:rsidRDefault="003043AE" w:rsidP="002F1E9F">
      <w:pPr>
        <w:spacing w:line="480" w:lineRule="auto"/>
        <w:jc w:val="center"/>
        <w:rPr>
          <w:rFonts w:ascii="Times New Roman" w:hAnsi="Times New Roman" w:cs="Times New Roman"/>
          <w:b/>
          <w:bCs/>
        </w:rPr>
      </w:pPr>
    </w:p>
    <w:p w14:paraId="6F70F77E" w14:textId="77777777" w:rsidR="003043AE" w:rsidRPr="00AC783B" w:rsidRDefault="003043AE" w:rsidP="002F1E9F">
      <w:pPr>
        <w:spacing w:line="480" w:lineRule="auto"/>
        <w:jc w:val="center"/>
        <w:rPr>
          <w:rFonts w:ascii="Times New Roman" w:hAnsi="Times New Roman" w:cs="Times New Roman"/>
          <w:b/>
          <w:bCs/>
        </w:rPr>
      </w:pPr>
    </w:p>
    <w:p w14:paraId="5CD2FBAD" w14:textId="77777777" w:rsidR="003043AE" w:rsidRPr="00AC783B" w:rsidRDefault="003043AE" w:rsidP="002F1E9F">
      <w:pPr>
        <w:spacing w:line="480" w:lineRule="auto"/>
        <w:jc w:val="center"/>
        <w:rPr>
          <w:rFonts w:ascii="Times New Roman" w:hAnsi="Times New Roman" w:cs="Times New Roman"/>
          <w:b/>
          <w:bCs/>
        </w:rPr>
      </w:pPr>
    </w:p>
    <w:p w14:paraId="26ADAF0C" w14:textId="77777777" w:rsidR="003043AE" w:rsidRPr="00AC783B" w:rsidRDefault="003043AE" w:rsidP="002F1E9F">
      <w:pPr>
        <w:spacing w:line="480" w:lineRule="auto"/>
        <w:jc w:val="center"/>
        <w:rPr>
          <w:rFonts w:ascii="Times New Roman" w:hAnsi="Times New Roman" w:cs="Times New Roman"/>
          <w:b/>
          <w:bCs/>
        </w:rPr>
      </w:pPr>
    </w:p>
    <w:p w14:paraId="4B38842B" w14:textId="77777777" w:rsidR="005248A5" w:rsidRPr="00AC783B" w:rsidRDefault="005248A5" w:rsidP="002F1E9F">
      <w:pPr>
        <w:spacing w:line="480" w:lineRule="auto"/>
        <w:jc w:val="center"/>
        <w:rPr>
          <w:rFonts w:ascii="Times New Roman" w:hAnsi="Times New Roman" w:cs="Times New Roman"/>
          <w:b/>
          <w:bCs/>
        </w:rPr>
      </w:pPr>
    </w:p>
    <w:p w14:paraId="76F49FB6" w14:textId="24F80863" w:rsidR="002F1E9F" w:rsidRPr="00AC783B" w:rsidRDefault="002F1E9F" w:rsidP="002F1E9F">
      <w:pPr>
        <w:spacing w:line="480" w:lineRule="auto"/>
        <w:jc w:val="center"/>
        <w:rPr>
          <w:rFonts w:ascii="Times New Roman" w:hAnsi="Times New Roman" w:cs="Times New Roman"/>
          <w:b/>
          <w:bCs/>
        </w:rPr>
      </w:pPr>
      <w:r w:rsidRPr="00AC783B">
        <w:rPr>
          <w:rFonts w:ascii="Times New Roman" w:hAnsi="Times New Roman" w:cs="Times New Roman"/>
          <w:b/>
          <w:bCs/>
        </w:rPr>
        <w:lastRenderedPageBreak/>
        <w:t>References</w:t>
      </w:r>
    </w:p>
    <w:p w14:paraId="3C30CE41" w14:textId="146316BD" w:rsidR="00B35183" w:rsidRPr="00AC783B" w:rsidRDefault="00B35183" w:rsidP="00E2630E">
      <w:pPr>
        <w:spacing w:line="480" w:lineRule="auto"/>
        <w:rPr>
          <w:rFonts w:ascii="Times New Roman" w:hAnsi="Times New Roman" w:cs="Times New Roman"/>
        </w:rPr>
      </w:pPr>
      <w:r w:rsidRPr="00AC783B">
        <w:rPr>
          <w:rFonts w:ascii="Times New Roman" w:hAnsi="Times New Roman" w:cs="Times New Roman"/>
        </w:rPr>
        <w:t xml:space="preserve">Agarwal, N., Moya, E.M., Yasui, N.Y., &amp; Seymour, C. (2013). </w:t>
      </w:r>
      <w:r w:rsidR="001E1A42">
        <w:rPr>
          <w:rFonts w:ascii="Times New Roman" w:hAnsi="Times New Roman" w:cs="Times New Roman"/>
        </w:rPr>
        <w:t>P</w:t>
      </w:r>
      <w:r w:rsidRPr="00AC783B">
        <w:rPr>
          <w:rFonts w:ascii="Times New Roman" w:hAnsi="Times New Roman" w:cs="Times New Roman"/>
        </w:rPr>
        <w:t xml:space="preserve">articipatory action research with </w:t>
      </w:r>
    </w:p>
    <w:p w14:paraId="48A092C3" w14:textId="77777777" w:rsidR="00B35183" w:rsidRPr="00AC783B" w:rsidRDefault="00B35183" w:rsidP="00B35183">
      <w:pPr>
        <w:spacing w:line="480" w:lineRule="auto"/>
        <w:ind w:firstLine="720"/>
        <w:rPr>
          <w:rFonts w:ascii="Times New Roman" w:hAnsi="Times New Roman" w:cs="Times New Roman"/>
          <w:i/>
          <w:iCs/>
        </w:rPr>
      </w:pPr>
      <w:r w:rsidRPr="00AC783B">
        <w:rPr>
          <w:rFonts w:ascii="Times New Roman" w:hAnsi="Times New Roman" w:cs="Times New Roman"/>
        </w:rPr>
        <w:t xml:space="preserve">college students with disabilities: Photovoice for an inclusive campus. </w:t>
      </w:r>
      <w:r w:rsidRPr="00AC783B">
        <w:rPr>
          <w:rFonts w:ascii="Times New Roman" w:hAnsi="Times New Roman" w:cs="Times New Roman"/>
          <w:i/>
          <w:iCs/>
        </w:rPr>
        <w:t xml:space="preserve">Journal of </w:t>
      </w:r>
    </w:p>
    <w:p w14:paraId="314BF6BC" w14:textId="37656A02" w:rsidR="00B35183" w:rsidRPr="00AC783B" w:rsidRDefault="00B35183" w:rsidP="00B35183">
      <w:pPr>
        <w:spacing w:line="480" w:lineRule="auto"/>
        <w:ind w:firstLine="720"/>
        <w:rPr>
          <w:rFonts w:ascii="Times New Roman" w:hAnsi="Times New Roman" w:cs="Times New Roman"/>
        </w:rPr>
      </w:pPr>
      <w:r w:rsidRPr="00AC783B">
        <w:rPr>
          <w:rFonts w:ascii="Times New Roman" w:hAnsi="Times New Roman" w:cs="Times New Roman"/>
          <w:i/>
          <w:iCs/>
        </w:rPr>
        <w:t>Postsecondary Education and Disability, 28</w:t>
      </w:r>
      <w:r w:rsidRPr="00AC783B">
        <w:rPr>
          <w:rFonts w:ascii="Times New Roman" w:hAnsi="Times New Roman" w:cs="Times New Roman"/>
        </w:rPr>
        <w:t xml:space="preserve">(2), 243-250. </w:t>
      </w:r>
    </w:p>
    <w:p w14:paraId="72CC1AE5" w14:textId="5CC94AEB" w:rsidR="00ED3EBB" w:rsidRPr="00AC783B" w:rsidRDefault="00ED3EBB" w:rsidP="002F1E9F">
      <w:pPr>
        <w:spacing w:line="480" w:lineRule="auto"/>
        <w:rPr>
          <w:rFonts w:ascii="Times New Roman" w:hAnsi="Times New Roman" w:cs="Times New Roman"/>
        </w:rPr>
      </w:pPr>
      <w:r w:rsidRPr="00AC783B">
        <w:rPr>
          <w:rFonts w:ascii="Times New Roman" w:hAnsi="Times New Roman" w:cs="Times New Roman"/>
        </w:rPr>
        <w:t xml:space="preserve">Anderson, K., Elder-Robinson, E., Howard, K. &amp; Garvey, G. (2023). A systematic methods </w:t>
      </w:r>
    </w:p>
    <w:p w14:paraId="5028DEE2" w14:textId="77777777" w:rsidR="00ED3EBB" w:rsidRPr="00AC783B" w:rsidRDefault="00ED3EBB" w:rsidP="00ED3EBB">
      <w:pPr>
        <w:spacing w:line="480" w:lineRule="auto"/>
        <w:ind w:firstLine="720"/>
        <w:rPr>
          <w:rFonts w:ascii="Times New Roman" w:hAnsi="Times New Roman" w:cs="Times New Roman"/>
          <w:i/>
          <w:iCs/>
        </w:rPr>
      </w:pPr>
      <w:r w:rsidRPr="00AC783B">
        <w:rPr>
          <w:rFonts w:ascii="Times New Roman" w:hAnsi="Times New Roman" w:cs="Times New Roman"/>
        </w:rPr>
        <w:t xml:space="preserve">review of photovoice research with Indigenous young people. </w:t>
      </w:r>
      <w:r w:rsidRPr="00AC783B">
        <w:rPr>
          <w:rFonts w:ascii="Times New Roman" w:hAnsi="Times New Roman" w:cs="Times New Roman"/>
          <w:i/>
          <w:iCs/>
        </w:rPr>
        <w:t xml:space="preserve">International Journal of </w:t>
      </w:r>
    </w:p>
    <w:p w14:paraId="6AC2AF58" w14:textId="3D53BA8F" w:rsidR="00ED3EBB" w:rsidRPr="00AC783B" w:rsidRDefault="00ED3EBB" w:rsidP="00165562">
      <w:pPr>
        <w:spacing w:line="480" w:lineRule="auto"/>
        <w:ind w:firstLine="720"/>
        <w:rPr>
          <w:rFonts w:ascii="Times New Roman" w:hAnsi="Times New Roman" w:cs="Times New Roman"/>
        </w:rPr>
      </w:pPr>
      <w:r w:rsidRPr="00AC783B">
        <w:rPr>
          <w:rFonts w:ascii="Times New Roman" w:hAnsi="Times New Roman" w:cs="Times New Roman"/>
          <w:i/>
          <w:iCs/>
        </w:rPr>
        <w:t>Qualitative Methods, 22</w:t>
      </w:r>
      <w:r w:rsidRPr="00AC783B">
        <w:rPr>
          <w:rFonts w:ascii="Times New Roman" w:hAnsi="Times New Roman" w:cs="Times New Roman"/>
        </w:rPr>
        <w:t xml:space="preserve">, 1-37. </w:t>
      </w:r>
    </w:p>
    <w:p w14:paraId="5FB594E9" w14:textId="5AE430D4"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Candlin, F. (2010). </w:t>
      </w:r>
      <w:r w:rsidRPr="00AC783B">
        <w:rPr>
          <w:rFonts w:ascii="Times New Roman" w:hAnsi="Times New Roman" w:cs="Times New Roman"/>
          <w:i/>
          <w:iCs/>
        </w:rPr>
        <w:t>Art, museums and touch</w:t>
      </w:r>
      <w:r w:rsidRPr="00AC783B">
        <w:rPr>
          <w:rFonts w:ascii="Times New Roman" w:hAnsi="Times New Roman" w:cs="Times New Roman"/>
        </w:rPr>
        <w:t xml:space="preserve">. Manchester University Press. </w:t>
      </w:r>
    </w:p>
    <w:p w14:paraId="6B574E3C" w14:textId="2DC7F98E" w:rsidR="00C8221C" w:rsidRPr="00AC783B" w:rsidRDefault="00C8221C" w:rsidP="00C8221C">
      <w:pPr>
        <w:spacing w:line="480" w:lineRule="auto"/>
        <w:rPr>
          <w:rFonts w:ascii="Times New Roman" w:eastAsia="Times New Roman" w:hAnsi="Times New Roman" w:cs="Times New Roman"/>
        </w:rPr>
      </w:pPr>
      <w:r w:rsidRPr="00AC783B">
        <w:rPr>
          <w:rFonts w:ascii="Times New Roman" w:eastAsia="Times New Roman" w:hAnsi="Times New Roman" w:cs="Times New Roman"/>
        </w:rPr>
        <w:t xml:space="preserve">Charlton, J. (1998). </w:t>
      </w:r>
      <w:r w:rsidRPr="00AC783B">
        <w:rPr>
          <w:rFonts w:ascii="Times New Roman" w:eastAsia="Times New Roman" w:hAnsi="Times New Roman" w:cs="Times New Roman"/>
          <w:i/>
          <w:iCs/>
        </w:rPr>
        <w:t>Nothing About Us Without Us: Disability oppression and empowerment</w:t>
      </w:r>
      <w:r w:rsidRPr="00AC783B">
        <w:rPr>
          <w:rFonts w:ascii="Times New Roman" w:eastAsia="Times New Roman" w:hAnsi="Times New Roman" w:cs="Times New Roman"/>
        </w:rPr>
        <w:t xml:space="preserve">. </w:t>
      </w:r>
    </w:p>
    <w:p w14:paraId="2DF63A61" w14:textId="523562E2" w:rsidR="00CC2569" w:rsidRPr="00AC783B" w:rsidRDefault="00C8221C" w:rsidP="00165562">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t>University of California Press.</w:t>
      </w:r>
    </w:p>
    <w:p w14:paraId="5F488E10" w14:textId="77777777" w:rsidR="00DE3261" w:rsidRPr="00AC783B" w:rsidRDefault="00DE3261" w:rsidP="00DE3261">
      <w:pPr>
        <w:spacing w:line="480" w:lineRule="auto"/>
        <w:rPr>
          <w:rFonts w:ascii="Times New Roman" w:eastAsia="Times New Roman" w:hAnsi="Times New Roman" w:cs="Times New Roman"/>
          <w:i/>
          <w:iCs/>
        </w:rPr>
      </w:pPr>
      <w:r w:rsidRPr="00AC783B">
        <w:rPr>
          <w:rFonts w:ascii="Times New Roman" w:eastAsia="Times New Roman" w:hAnsi="Times New Roman" w:cs="Times New Roman"/>
        </w:rPr>
        <w:t xml:space="preserve">Collier, J. (1957). Photography in anthropology: A report on two experiments. </w:t>
      </w:r>
      <w:r w:rsidRPr="00AC783B">
        <w:rPr>
          <w:rFonts w:ascii="Times New Roman" w:eastAsia="Times New Roman" w:hAnsi="Times New Roman" w:cs="Times New Roman"/>
          <w:i/>
          <w:iCs/>
        </w:rPr>
        <w:t xml:space="preserve">American </w:t>
      </w:r>
    </w:p>
    <w:p w14:paraId="146CF340" w14:textId="43C10779" w:rsidR="00DE3261" w:rsidRPr="00AC783B" w:rsidRDefault="00DE3261" w:rsidP="00F81B4A">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i/>
          <w:iCs/>
        </w:rPr>
        <w:t>Anthropologist, 59</w:t>
      </w:r>
      <w:r w:rsidRPr="00AC783B">
        <w:rPr>
          <w:rFonts w:ascii="Times New Roman" w:eastAsia="Times New Roman" w:hAnsi="Times New Roman" w:cs="Times New Roman"/>
        </w:rPr>
        <w:t>, 843–859.</w:t>
      </w:r>
    </w:p>
    <w:p w14:paraId="408633B8" w14:textId="6E60D8E0" w:rsidR="00C8221C" w:rsidRPr="00AC783B" w:rsidRDefault="00C8221C" w:rsidP="00C8221C">
      <w:pPr>
        <w:spacing w:line="480" w:lineRule="auto"/>
        <w:rPr>
          <w:rFonts w:ascii="Times New Roman" w:eastAsia="Times New Roman" w:hAnsi="Times New Roman" w:cs="Times New Roman"/>
        </w:rPr>
      </w:pPr>
      <w:r w:rsidRPr="00AC783B">
        <w:rPr>
          <w:rFonts w:ascii="Times New Roman" w:eastAsia="Times New Roman" w:hAnsi="Times New Roman" w:cs="Times New Roman"/>
        </w:rPr>
        <w:t xml:space="preserve">Crowther, N. (2007). “Nothing Without Us or Nothing About Us?” </w:t>
      </w:r>
      <w:r w:rsidRPr="00AC783B">
        <w:rPr>
          <w:rFonts w:ascii="Times New Roman" w:eastAsia="Times New Roman" w:hAnsi="Times New Roman" w:cs="Times New Roman"/>
          <w:i/>
          <w:iCs/>
        </w:rPr>
        <w:t>Disability and Society, 22</w:t>
      </w:r>
      <w:r w:rsidRPr="00AC783B">
        <w:rPr>
          <w:rFonts w:ascii="Times New Roman" w:eastAsia="Times New Roman" w:hAnsi="Times New Roman" w:cs="Times New Roman"/>
        </w:rPr>
        <w:t xml:space="preserve">(7), </w:t>
      </w:r>
    </w:p>
    <w:p w14:paraId="3D629891" w14:textId="23EC6FB5" w:rsidR="00C8221C" w:rsidRPr="00AC783B" w:rsidRDefault="00C8221C" w:rsidP="00165562">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t>791-794.</w:t>
      </w:r>
    </w:p>
    <w:p w14:paraId="2E15D24C" w14:textId="77777777" w:rsidR="00CC2569" w:rsidRPr="00AC783B" w:rsidRDefault="00CC2569" w:rsidP="00CC2569">
      <w:pPr>
        <w:spacing w:line="480" w:lineRule="auto"/>
        <w:rPr>
          <w:rFonts w:ascii="Times New Roman" w:eastAsia="Times New Roman" w:hAnsi="Times New Roman" w:cs="Times New Roman"/>
        </w:rPr>
      </w:pPr>
      <w:r w:rsidRPr="00AC783B">
        <w:rPr>
          <w:rFonts w:ascii="Times New Roman" w:eastAsia="Times New Roman" w:hAnsi="Times New Roman" w:cs="Times New Roman"/>
        </w:rPr>
        <w:t xml:space="preserve">Dassah, E., Aldersey, H. M., &amp; Norman, K. E. (2017). Photovoice and persons with physical </w:t>
      </w:r>
    </w:p>
    <w:p w14:paraId="20668710" w14:textId="77777777" w:rsidR="00CC2569" w:rsidRPr="00AC783B" w:rsidRDefault="00CC2569" w:rsidP="00CC2569">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t xml:space="preserve">disabilities: A scoping review of the literature. </w:t>
      </w:r>
      <w:r w:rsidRPr="00AC783B">
        <w:rPr>
          <w:rFonts w:ascii="Times New Roman" w:eastAsia="Times New Roman" w:hAnsi="Times New Roman" w:cs="Times New Roman"/>
          <w:i/>
          <w:iCs/>
        </w:rPr>
        <w:t>Qualitative Health Research, 27</w:t>
      </w:r>
      <w:r w:rsidRPr="00AC783B">
        <w:rPr>
          <w:rFonts w:ascii="Times New Roman" w:eastAsia="Times New Roman" w:hAnsi="Times New Roman" w:cs="Times New Roman"/>
        </w:rPr>
        <w:t>(9), 1412-</w:t>
      </w:r>
    </w:p>
    <w:p w14:paraId="4AB36CEC" w14:textId="702123FE" w:rsidR="00E14C43" w:rsidRPr="00AC783B" w:rsidRDefault="00CC2569" w:rsidP="003043AE">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t>1422.</w:t>
      </w:r>
    </w:p>
    <w:p w14:paraId="4C9AB810" w14:textId="05E2D6A3" w:rsidR="003B0491" w:rsidRPr="00AC783B" w:rsidRDefault="003B0491" w:rsidP="002F1E9F">
      <w:pPr>
        <w:spacing w:line="480" w:lineRule="auto"/>
        <w:rPr>
          <w:rFonts w:ascii="Times New Roman" w:eastAsia="Times New Roman" w:hAnsi="Times New Roman" w:cs="Times New Roman"/>
        </w:rPr>
      </w:pPr>
      <w:r w:rsidRPr="00AC783B">
        <w:rPr>
          <w:rFonts w:ascii="Times New Roman" w:eastAsia="Times New Roman" w:hAnsi="Times New Roman" w:cs="Times New Roman"/>
        </w:rPr>
        <w:t xml:space="preserve">Derr, V. &amp; Simons, J. (2020). A review of photovoice applications in environment, sustainability, </w:t>
      </w:r>
    </w:p>
    <w:p w14:paraId="2D9AA65F" w14:textId="77777777" w:rsidR="003B0491" w:rsidRPr="00AC783B" w:rsidRDefault="003B0491" w:rsidP="003B0491">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t xml:space="preserve">and conservation contexts: Is the method maintaining its emancipatory intents? </w:t>
      </w:r>
    </w:p>
    <w:p w14:paraId="583859E8" w14:textId="7CDC61A3" w:rsidR="003B0491" w:rsidRPr="00AC783B" w:rsidRDefault="003B0491" w:rsidP="00165562">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i/>
          <w:iCs/>
        </w:rPr>
        <w:t>Environmental Education Research, 26</w:t>
      </w:r>
      <w:r w:rsidRPr="00AC783B">
        <w:rPr>
          <w:rFonts w:ascii="Times New Roman" w:eastAsia="Times New Roman" w:hAnsi="Times New Roman" w:cs="Times New Roman"/>
        </w:rPr>
        <w:t xml:space="preserve">(3), 359-380. </w:t>
      </w:r>
    </w:p>
    <w:p w14:paraId="5DFD745D" w14:textId="77777777" w:rsidR="00E437AC" w:rsidRDefault="00E437AC" w:rsidP="002F1E9F">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Dokumaci</w:t>
      </w:r>
      <w:proofErr w:type="spellEnd"/>
      <w:r>
        <w:rPr>
          <w:rFonts w:ascii="Times New Roman" w:eastAsia="Times New Roman" w:hAnsi="Times New Roman" w:cs="Times New Roman"/>
        </w:rPr>
        <w:t xml:space="preserve">, A. (2018). </w:t>
      </w:r>
      <w:r w:rsidRPr="00E437AC">
        <w:rPr>
          <w:rFonts w:ascii="Times New Roman" w:eastAsia="Times New Roman" w:hAnsi="Times New Roman" w:cs="Times New Roman"/>
        </w:rPr>
        <w:t xml:space="preserve">Disability as </w:t>
      </w:r>
      <w:r>
        <w:rPr>
          <w:rFonts w:ascii="Times New Roman" w:eastAsia="Times New Roman" w:hAnsi="Times New Roman" w:cs="Times New Roman"/>
        </w:rPr>
        <w:t>m</w:t>
      </w:r>
      <w:r w:rsidRPr="00E437AC">
        <w:rPr>
          <w:rFonts w:ascii="Times New Roman" w:eastAsia="Times New Roman" w:hAnsi="Times New Roman" w:cs="Times New Roman"/>
        </w:rPr>
        <w:t xml:space="preserve">ethod: Interventions in the </w:t>
      </w:r>
      <w:r>
        <w:rPr>
          <w:rFonts w:ascii="Times New Roman" w:eastAsia="Times New Roman" w:hAnsi="Times New Roman" w:cs="Times New Roman"/>
        </w:rPr>
        <w:t>h</w:t>
      </w:r>
      <w:r w:rsidRPr="00E437AC">
        <w:rPr>
          <w:rFonts w:ascii="Times New Roman" w:eastAsia="Times New Roman" w:hAnsi="Times New Roman" w:cs="Times New Roman"/>
        </w:rPr>
        <w:t xml:space="preserve">abitus of </w:t>
      </w:r>
      <w:r>
        <w:rPr>
          <w:rFonts w:ascii="Times New Roman" w:eastAsia="Times New Roman" w:hAnsi="Times New Roman" w:cs="Times New Roman"/>
        </w:rPr>
        <w:t>a</w:t>
      </w:r>
      <w:r w:rsidRPr="00E437AC">
        <w:rPr>
          <w:rFonts w:ascii="Times New Roman" w:eastAsia="Times New Roman" w:hAnsi="Times New Roman" w:cs="Times New Roman"/>
        </w:rPr>
        <w:t xml:space="preserve">bleism through </w:t>
      </w:r>
    </w:p>
    <w:p w14:paraId="51C1E66B" w14:textId="28C9BA51" w:rsidR="00E437AC" w:rsidRDefault="00E437AC" w:rsidP="0008630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m</w:t>
      </w:r>
      <w:r w:rsidRPr="00E437AC">
        <w:rPr>
          <w:rFonts w:ascii="Times New Roman" w:eastAsia="Times New Roman" w:hAnsi="Times New Roman" w:cs="Times New Roman"/>
        </w:rPr>
        <w:t>edia-</w:t>
      </w:r>
      <w:r>
        <w:rPr>
          <w:rFonts w:ascii="Times New Roman" w:eastAsia="Times New Roman" w:hAnsi="Times New Roman" w:cs="Times New Roman"/>
        </w:rPr>
        <w:t>c</w:t>
      </w:r>
      <w:r w:rsidRPr="00E437AC">
        <w:rPr>
          <w:rFonts w:ascii="Times New Roman" w:eastAsia="Times New Roman" w:hAnsi="Times New Roman" w:cs="Times New Roman"/>
        </w:rPr>
        <w:t>reation</w:t>
      </w:r>
      <w:r>
        <w:rPr>
          <w:rFonts w:ascii="Times New Roman" w:eastAsia="Times New Roman" w:hAnsi="Times New Roman" w:cs="Times New Roman"/>
        </w:rPr>
        <w:t xml:space="preserve">. </w:t>
      </w:r>
      <w:r w:rsidRPr="00086304">
        <w:rPr>
          <w:rFonts w:ascii="Times New Roman" w:eastAsia="Times New Roman" w:hAnsi="Times New Roman" w:cs="Times New Roman"/>
          <w:i/>
          <w:iCs/>
        </w:rPr>
        <w:t>Disability Studies Quarterly, 38</w:t>
      </w:r>
      <w:r>
        <w:rPr>
          <w:rFonts w:ascii="Times New Roman" w:eastAsia="Times New Roman" w:hAnsi="Times New Roman" w:cs="Times New Roman"/>
        </w:rPr>
        <w:t xml:space="preserve">(3). </w:t>
      </w:r>
      <w:proofErr w:type="spellStart"/>
      <w:r w:rsidRPr="00E437AC">
        <w:rPr>
          <w:rFonts w:ascii="Times New Roman" w:eastAsia="Times New Roman" w:hAnsi="Times New Roman" w:cs="Times New Roman"/>
        </w:rPr>
        <w:t>doi</w:t>
      </w:r>
      <w:proofErr w:type="spellEnd"/>
      <w:r w:rsidRPr="00E437AC">
        <w:rPr>
          <w:rFonts w:ascii="Times New Roman" w:eastAsia="Times New Roman" w:hAnsi="Times New Roman" w:cs="Times New Roman"/>
        </w:rPr>
        <w:t>: 10.18061/dsq.v38i3.6491</w:t>
      </w:r>
    </w:p>
    <w:p w14:paraId="541E9179" w14:textId="60D7CC35" w:rsidR="002F1E9F" w:rsidRPr="00AC783B" w:rsidRDefault="002F1E9F" w:rsidP="002F1E9F">
      <w:pPr>
        <w:spacing w:line="480" w:lineRule="auto"/>
        <w:rPr>
          <w:rFonts w:ascii="Times New Roman" w:eastAsia="Times New Roman" w:hAnsi="Times New Roman" w:cs="Times New Roman"/>
        </w:rPr>
      </w:pPr>
      <w:proofErr w:type="spellStart"/>
      <w:r w:rsidRPr="00AC783B">
        <w:rPr>
          <w:rFonts w:ascii="Times New Roman" w:eastAsia="Times New Roman" w:hAnsi="Times New Roman" w:cs="Times New Roman"/>
        </w:rPr>
        <w:t>Erevelles</w:t>
      </w:r>
      <w:proofErr w:type="spellEnd"/>
      <w:r w:rsidRPr="00AC783B">
        <w:rPr>
          <w:rFonts w:ascii="Times New Roman" w:eastAsia="Times New Roman" w:hAnsi="Times New Roman" w:cs="Times New Roman"/>
        </w:rPr>
        <w:t xml:space="preserve">, N. &amp; Minear, A. (2010). Unspeakable offenses: Untangling race and disability in </w:t>
      </w:r>
    </w:p>
    <w:p w14:paraId="33BFBF33" w14:textId="77777777" w:rsidR="002F1E9F" w:rsidRPr="00AC783B" w:rsidRDefault="002F1E9F" w:rsidP="002F1E9F">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lastRenderedPageBreak/>
        <w:t xml:space="preserve">discourses of intersectionality. </w:t>
      </w:r>
      <w:r w:rsidRPr="00AC783B">
        <w:rPr>
          <w:rFonts w:ascii="Times New Roman" w:eastAsia="Times New Roman" w:hAnsi="Times New Roman" w:cs="Times New Roman"/>
          <w:i/>
          <w:iCs/>
        </w:rPr>
        <w:t>Journal of Literary and Cultural Disability Studies, 4</w:t>
      </w:r>
      <w:r w:rsidRPr="00AC783B">
        <w:rPr>
          <w:rFonts w:ascii="Times New Roman" w:eastAsia="Times New Roman" w:hAnsi="Times New Roman" w:cs="Times New Roman"/>
        </w:rPr>
        <w:t xml:space="preserve">(2), </w:t>
      </w:r>
    </w:p>
    <w:p w14:paraId="5E16E51C" w14:textId="77777777" w:rsidR="002F1E9F" w:rsidRPr="00AC783B" w:rsidRDefault="002F1E9F" w:rsidP="002F1E9F">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rPr>
        <w:t>127-146.</w:t>
      </w:r>
    </w:p>
    <w:p w14:paraId="1B43BD5D" w14:textId="77777777" w:rsidR="003B0491" w:rsidRPr="00AC783B" w:rsidRDefault="003B0491" w:rsidP="002F1E9F">
      <w:pPr>
        <w:spacing w:line="480" w:lineRule="auto"/>
        <w:rPr>
          <w:rFonts w:ascii="Times New Roman" w:eastAsia="Times New Roman" w:hAnsi="Times New Roman" w:cs="Times New Roman"/>
        </w:rPr>
      </w:pPr>
      <w:r w:rsidRPr="00AC783B">
        <w:rPr>
          <w:rFonts w:ascii="Times New Roman" w:eastAsia="Times New Roman" w:hAnsi="Times New Roman" w:cs="Times New Roman"/>
        </w:rPr>
        <w:t xml:space="preserve">Evans-Agnew, R.A. &amp; Rosemberg, M.S. (2016). Questioning photovoice research: Whose voice? </w:t>
      </w:r>
    </w:p>
    <w:p w14:paraId="25BAF6B0" w14:textId="386C06FC" w:rsidR="00E91834" w:rsidRDefault="003B0491" w:rsidP="00086304">
      <w:pPr>
        <w:spacing w:line="480" w:lineRule="auto"/>
        <w:ind w:firstLine="720"/>
        <w:rPr>
          <w:rFonts w:ascii="Times New Roman" w:eastAsia="Times New Roman" w:hAnsi="Times New Roman" w:cs="Times New Roman"/>
        </w:rPr>
      </w:pPr>
      <w:r w:rsidRPr="00AC783B">
        <w:rPr>
          <w:rFonts w:ascii="Times New Roman" w:eastAsia="Times New Roman" w:hAnsi="Times New Roman" w:cs="Times New Roman"/>
          <w:i/>
          <w:iCs/>
        </w:rPr>
        <w:t>Qualitative Health Research, 26</w:t>
      </w:r>
      <w:r w:rsidRPr="00AC783B">
        <w:rPr>
          <w:rFonts w:ascii="Times New Roman" w:eastAsia="Times New Roman" w:hAnsi="Times New Roman" w:cs="Times New Roman"/>
        </w:rPr>
        <w:t xml:space="preserve">(8), 1019-1030. </w:t>
      </w:r>
    </w:p>
    <w:p w14:paraId="1DEA9B0F" w14:textId="77777777" w:rsidR="00123F99" w:rsidRDefault="00123F99" w:rsidP="002F1E9F">
      <w:pPr>
        <w:spacing w:line="480" w:lineRule="auto"/>
        <w:rPr>
          <w:rFonts w:ascii="Times New Roman" w:eastAsia="Times New Roman" w:hAnsi="Times New Roman" w:cs="Times New Roman"/>
        </w:rPr>
      </w:pPr>
      <w:r>
        <w:rPr>
          <w:rFonts w:ascii="Times New Roman" w:eastAsia="Times New Roman" w:hAnsi="Times New Roman" w:cs="Times New Roman"/>
        </w:rPr>
        <w:t xml:space="preserve">Fine, M. (1994). Working the hyphens: Reinventing self and other in qualitative research. In </w:t>
      </w:r>
    </w:p>
    <w:p w14:paraId="377E47E9" w14:textId="369F7224" w:rsidR="00123F99" w:rsidRDefault="00123F99" w:rsidP="0008630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N.K. Denzin &amp; Y.S. Lincoln (Eds.), </w:t>
      </w:r>
      <w:r w:rsidRPr="00086304">
        <w:rPr>
          <w:rFonts w:ascii="Times New Roman" w:eastAsia="Times New Roman" w:hAnsi="Times New Roman" w:cs="Times New Roman"/>
          <w:i/>
          <w:iCs/>
        </w:rPr>
        <w:t>Handbook of Qualitative Research</w:t>
      </w:r>
      <w:r>
        <w:rPr>
          <w:rFonts w:ascii="Times New Roman" w:eastAsia="Times New Roman" w:hAnsi="Times New Roman" w:cs="Times New Roman"/>
        </w:rPr>
        <w:t xml:space="preserve"> (pp. 70-82). Sage. </w:t>
      </w:r>
    </w:p>
    <w:p w14:paraId="5434E839" w14:textId="2059FE52" w:rsidR="00C6569A" w:rsidRDefault="00C6569A" w:rsidP="002F1E9F">
      <w:pPr>
        <w:spacing w:line="480" w:lineRule="auto"/>
        <w:rPr>
          <w:rFonts w:ascii="Times New Roman" w:eastAsia="Times New Roman" w:hAnsi="Times New Roman" w:cs="Times New Roman"/>
        </w:rPr>
      </w:pPr>
      <w:r>
        <w:rPr>
          <w:rFonts w:ascii="Times New Roman" w:eastAsia="Times New Roman" w:hAnsi="Times New Roman" w:cs="Times New Roman"/>
        </w:rPr>
        <w:t xml:space="preserve">Finlay, L. (2002). Negotiating the swamp: The opportunity and challenge of reflexivity in </w:t>
      </w:r>
    </w:p>
    <w:p w14:paraId="7E5BC090" w14:textId="4283C54D" w:rsidR="00C6569A" w:rsidRDefault="00C6569A" w:rsidP="0008630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research practice. </w:t>
      </w:r>
      <w:r w:rsidRPr="00086304">
        <w:rPr>
          <w:rFonts w:ascii="Times New Roman" w:eastAsia="Times New Roman" w:hAnsi="Times New Roman" w:cs="Times New Roman"/>
          <w:i/>
          <w:iCs/>
        </w:rPr>
        <w:t>Qualitative Research, 2</w:t>
      </w:r>
      <w:r>
        <w:rPr>
          <w:rFonts w:ascii="Times New Roman" w:eastAsia="Times New Roman" w:hAnsi="Times New Roman" w:cs="Times New Roman"/>
        </w:rPr>
        <w:t xml:space="preserve">(2), 209-230. </w:t>
      </w:r>
    </w:p>
    <w:p w14:paraId="2F605E5B" w14:textId="08354319" w:rsidR="002F1E9F" w:rsidRPr="00AC783B" w:rsidRDefault="002F1E9F" w:rsidP="002F1E9F">
      <w:pPr>
        <w:spacing w:line="480" w:lineRule="auto"/>
        <w:rPr>
          <w:rFonts w:ascii="Times New Roman" w:eastAsia="Times New Roman" w:hAnsi="Times New Roman" w:cs="Times New Roman"/>
        </w:rPr>
      </w:pPr>
      <w:r w:rsidRPr="00AC783B">
        <w:rPr>
          <w:rFonts w:ascii="Times New Roman" w:eastAsia="Times New Roman" w:hAnsi="Times New Roman" w:cs="Times New Roman"/>
        </w:rPr>
        <w:t>Freire, P. (1970/20</w:t>
      </w:r>
      <w:r w:rsidR="00AB420C" w:rsidRPr="00AC783B">
        <w:rPr>
          <w:rFonts w:ascii="Times New Roman" w:eastAsia="Times New Roman" w:hAnsi="Times New Roman" w:cs="Times New Roman"/>
        </w:rPr>
        <w:t>18</w:t>
      </w:r>
      <w:r w:rsidRPr="00AC783B">
        <w:rPr>
          <w:rFonts w:ascii="Times New Roman" w:eastAsia="Times New Roman" w:hAnsi="Times New Roman" w:cs="Times New Roman"/>
        </w:rPr>
        <w:t xml:space="preserve">). </w:t>
      </w:r>
      <w:r w:rsidRPr="00AC783B">
        <w:rPr>
          <w:rFonts w:ascii="Times New Roman" w:eastAsia="Times New Roman" w:hAnsi="Times New Roman" w:cs="Times New Roman"/>
          <w:i/>
          <w:iCs/>
        </w:rPr>
        <w:t>Pedagogy of the oppressed</w:t>
      </w:r>
      <w:r w:rsidRPr="00AC783B">
        <w:rPr>
          <w:rFonts w:ascii="Times New Roman" w:eastAsia="Times New Roman" w:hAnsi="Times New Roman" w:cs="Times New Roman"/>
        </w:rPr>
        <w:t xml:space="preserve">. </w:t>
      </w:r>
      <w:r w:rsidR="00AB420C" w:rsidRPr="00AC783B">
        <w:rPr>
          <w:rFonts w:ascii="Times New Roman" w:eastAsia="Times New Roman" w:hAnsi="Times New Roman" w:cs="Times New Roman"/>
        </w:rPr>
        <w:t>Bloomsbury Academic</w:t>
      </w:r>
      <w:r w:rsidRPr="00AC783B">
        <w:rPr>
          <w:rFonts w:ascii="Times New Roman" w:eastAsia="Times New Roman" w:hAnsi="Times New Roman" w:cs="Times New Roman"/>
        </w:rPr>
        <w:t>.</w:t>
      </w:r>
    </w:p>
    <w:p w14:paraId="0282FAF2" w14:textId="42DDDDBC" w:rsidR="00E91834" w:rsidRDefault="00E91834" w:rsidP="002F1E9F">
      <w:pPr>
        <w:spacing w:line="480" w:lineRule="auto"/>
        <w:ind w:left="720" w:hanging="720"/>
        <w:contextualSpacing/>
        <w:rPr>
          <w:rFonts w:ascii="Times New Roman" w:eastAsia="Calibri" w:hAnsi="Times New Roman" w:cs="Times New Roman"/>
        </w:rPr>
      </w:pPr>
      <w:r>
        <w:rPr>
          <w:rFonts w:ascii="Times New Roman" w:eastAsia="Calibri" w:hAnsi="Times New Roman" w:cs="Times New Roman"/>
        </w:rPr>
        <w:t xml:space="preserve">Freire-Medeiros, B. (2013). </w:t>
      </w:r>
      <w:r w:rsidRPr="00086304">
        <w:rPr>
          <w:rFonts w:ascii="Times New Roman" w:eastAsia="Calibri" w:hAnsi="Times New Roman" w:cs="Times New Roman"/>
          <w:i/>
          <w:iCs/>
        </w:rPr>
        <w:t>Touring poverty.</w:t>
      </w:r>
      <w:r>
        <w:rPr>
          <w:rFonts w:ascii="Times New Roman" w:eastAsia="Calibri" w:hAnsi="Times New Roman" w:cs="Times New Roman"/>
        </w:rPr>
        <w:t xml:space="preserve"> Routledge. </w:t>
      </w:r>
    </w:p>
    <w:p w14:paraId="0CA9824F" w14:textId="795D11DB" w:rsidR="00604F3B" w:rsidRPr="00AC783B" w:rsidRDefault="00604F3B" w:rsidP="002F1E9F">
      <w:pPr>
        <w:spacing w:line="480" w:lineRule="auto"/>
        <w:ind w:left="720" w:hanging="720"/>
        <w:contextualSpacing/>
        <w:rPr>
          <w:rFonts w:ascii="Times New Roman" w:eastAsia="Calibri" w:hAnsi="Times New Roman" w:cs="Times New Roman"/>
        </w:rPr>
      </w:pPr>
      <w:r w:rsidRPr="00AC783B">
        <w:rPr>
          <w:rFonts w:ascii="Times New Roman" w:eastAsia="Calibri" w:hAnsi="Times New Roman" w:cs="Times New Roman"/>
        </w:rPr>
        <w:t xml:space="preserve">Garland-Thomson, R. (2002). The politics of staring: Visual rhetorics of disability in popular photography. In S. Snyder, B. Brueggemann, &amp; R. Garland-Thompson (Eds.), </w:t>
      </w:r>
      <w:r w:rsidRPr="00AC783B">
        <w:rPr>
          <w:rFonts w:ascii="Times New Roman" w:eastAsia="Calibri" w:hAnsi="Times New Roman" w:cs="Times New Roman"/>
          <w:i/>
          <w:iCs/>
        </w:rPr>
        <w:t>Disability studies: Enabling the humanities</w:t>
      </w:r>
      <w:r w:rsidRPr="00AC783B">
        <w:rPr>
          <w:rFonts w:ascii="Times New Roman" w:eastAsia="Calibri" w:hAnsi="Times New Roman" w:cs="Times New Roman"/>
        </w:rPr>
        <w:t xml:space="preserve"> (pp. 56-75). Modern Language Association. </w:t>
      </w:r>
    </w:p>
    <w:p w14:paraId="150A03E7" w14:textId="0C5BB86E" w:rsidR="00E437AC" w:rsidRDefault="00E437AC" w:rsidP="002F1E9F">
      <w:pPr>
        <w:spacing w:line="480" w:lineRule="auto"/>
        <w:ind w:left="720" w:hanging="720"/>
        <w:contextualSpacing/>
        <w:rPr>
          <w:rFonts w:ascii="Times New Roman" w:eastAsia="Calibri" w:hAnsi="Times New Roman" w:cs="Times New Roman"/>
        </w:rPr>
      </w:pPr>
      <w:proofErr w:type="spellStart"/>
      <w:r>
        <w:rPr>
          <w:rFonts w:ascii="Times New Roman" w:eastAsia="Calibri" w:hAnsi="Times New Roman" w:cs="Times New Roman"/>
        </w:rPr>
        <w:t>Hamraie</w:t>
      </w:r>
      <w:proofErr w:type="spellEnd"/>
      <w:r>
        <w:rPr>
          <w:rFonts w:ascii="Times New Roman" w:eastAsia="Calibri" w:hAnsi="Times New Roman" w:cs="Times New Roman"/>
        </w:rPr>
        <w:t xml:space="preserve">, A. (2017). </w:t>
      </w:r>
      <w:r w:rsidRPr="00086304">
        <w:rPr>
          <w:rFonts w:ascii="Times New Roman" w:eastAsia="Calibri" w:hAnsi="Times New Roman" w:cs="Times New Roman"/>
          <w:i/>
          <w:iCs/>
        </w:rPr>
        <w:t>Building access: Universal design and the politics of disability</w:t>
      </w:r>
      <w:r>
        <w:rPr>
          <w:rFonts w:ascii="Times New Roman" w:eastAsia="Calibri" w:hAnsi="Times New Roman" w:cs="Times New Roman"/>
        </w:rPr>
        <w:t xml:space="preserve">. University of Minnesota Press. </w:t>
      </w:r>
    </w:p>
    <w:p w14:paraId="75E8B259" w14:textId="20812235" w:rsidR="002F1E9F" w:rsidRPr="00AC783B" w:rsidRDefault="002F1E9F" w:rsidP="002F1E9F">
      <w:pPr>
        <w:spacing w:line="480" w:lineRule="auto"/>
        <w:ind w:left="720" w:hanging="720"/>
        <w:contextualSpacing/>
        <w:rPr>
          <w:rFonts w:ascii="Times New Roman" w:eastAsia="Calibri" w:hAnsi="Times New Roman" w:cs="Times New Roman"/>
        </w:rPr>
      </w:pPr>
      <w:r w:rsidRPr="00AC783B">
        <w:rPr>
          <w:rFonts w:ascii="Times New Roman" w:eastAsia="Calibri" w:hAnsi="Times New Roman" w:cs="Times New Roman"/>
        </w:rPr>
        <w:t xml:space="preserve">Harper, D. (2002). Talking about pictures: A case for photo elicitation. </w:t>
      </w:r>
      <w:r w:rsidRPr="00AC783B">
        <w:rPr>
          <w:rFonts w:ascii="Times New Roman" w:eastAsia="Calibri" w:hAnsi="Times New Roman" w:cs="Times New Roman"/>
          <w:i/>
          <w:iCs/>
        </w:rPr>
        <w:t>Visual Studies, 17</w:t>
      </w:r>
      <w:r w:rsidRPr="00AC783B">
        <w:rPr>
          <w:rFonts w:ascii="Times New Roman" w:eastAsia="Calibri" w:hAnsi="Times New Roman" w:cs="Times New Roman"/>
        </w:rPr>
        <w:t>, 13–26.</w:t>
      </w:r>
    </w:p>
    <w:p w14:paraId="7B0EF225" w14:textId="77777777" w:rsidR="002F1E9F" w:rsidRPr="00AC783B" w:rsidRDefault="002F1E9F" w:rsidP="002F1E9F">
      <w:pPr>
        <w:spacing w:line="480" w:lineRule="auto"/>
        <w:ind w:left="720" w:hanging="720"/>
        <w:contextualSpacing/>
        <w:rPr>
          <w:rFonts w:ascii="Times New Roman" w:eastAsia="Calibri" w:hAnsi="Times New Roman" w:cs="Times New Roman"/>
        </w:rPr>
      </w:pPr>
      <w:r w:rsidRPr="00AC783B">
        <w:rPr>
          <w:rFonts w:ascii="Times New Roman" w:eastAsia="Calibri" w:hAnsi="Times New Roman" w:cs="Times New Roman"/>
        </w:rPr>
        <w:t xml:space="preserve">Higgins, M. (2016). Placing photovoice under erasure: A critical and complicit engagement with what it theoretically is (not). </w:t>
      </w:r>
      <w:r w:rsidRPr="00AC783B">
        <w:rPr>
          <w:rFonts w:ascii="Times New Roman" w:eastAsia="Calibri" w:hAnsi="Times New Roman" w:cs="Times New Roman"/>
          <w:i/>
          <w:iCs/>
        </w:rPr>
        <w:t>International Journal of Qualitative Studies in Education, 29</w:t>
      </w:r>
      <w:r w:rsidRPr="00AC783B">
        <w:rPr>
          <w:rFonts w:ascii="Times New Roman" w:eastAsia="Calibri" w:hAnsi="Times New Roman" w:cs="Times New Roman"/>
        </w:rPr>
        <w:t>(5), 670-685.</w:t>
      </w:r>
    </w:p>
    <w:p w14:paraId="2175A294" w14:textId="1A42C4F1" w:rsidR="006522C4" w:rsidRPr="00AC783B" w:rsidRDefault="006522C4" w:rsidP="006522C4">
      <w:pPr>
        <w:spacing w:line="480" w:lineRule="auto"/>
        <w:ind w:left="720" w:hanging="720"/>
        <w:contextualSpacing/>
        <w:rPr>
          <w:rFonts w:ascii="Times New Roman" w:eastAsia="Calibri" w:hAnsi="Times New Roman" w:cs="Times New Roman"/>
          <w:lang w:val="en-GB"/>
        </w:rPr>
      </w:pPr>
      <w:r w:rsidRPr="00AC783B">
        <w:rPr>
          <w:rFonts w:ascii="Times New Roman" w:eastAsia="Calibri" w:hAnsi="Times New Roman" w:cs="Times New Roman"/>
          <w:lang w:val="en-GB"/>
        </w:rPr>
        <w:t xml:space="preserve">Jardine, C. G., &amp; James, A. (2012). Youth researching youth: Benefits, limitations and ethical considerations within a participatory research process. </w:t>
      </w:r>
      <w:r w:rsidRPr="00AC783B">
        <w:rPr>
          <w:rFonts w:ascii="Times New Roman" w:eastAsia="Calibri" w:hAnsi="Times New Roman" w:cs="Times New Roman"/>
          <w:i/>
          <w:iCs/>
          <w:lang w:val="en-GB"/>
        </w:rPr>
        <w:t>International Journal of Circumpolar Health, 71</w:t>
      </w:r>
      <w:r w:rsidRPr="00AC783B">
        <w:rPr>
          <w:rFonts w:ascii="Times New Roman" w:eastAsia="Calibri" w:hAnsi="Times New Roman" w:cs="Times New Roman"/>
          <w:lang w:val="en-GB"/>
        </w:rPr>
        <w:t>, 1–9.</w:t>
      </w:r>
    </w:p>
    <w:p w14:paraId="5CD5BF37" w14:textId="71A9FDAC" w:rsidR="00362730" w:rsidRPr="00AC783B" w:rsidRDefault="00362730" w:rsidP="00362730">
      <w:pPr>
        <w:spacing w:line="480" w:lineRule="auto"/>
        <w:ind w:left="720" w:hanging="720"/>
        <w:contextualSpacing/>
        <w:rPr>
          <w:rFonts w:ascii="Times New Roman" w:eastAsia="Calibri" w:hAnsi="Times New Roman" w:cs="Times New Roman"/>
          <w:lang w:val="en-GB"/>
        </w:rPr>
      </w:pPr>
      <w:r w:rsidRPr="00AC783B">
        <w:rPr>
          <w:rFonts w:ascii="Times New Roman" w:eastAsia="Calibri" w:hAnsi="Times New Roman" w:cs="Times New Roman"/>
          <w:lang w:val="en-GB"/>
        </w:rPr>
        <w:lastRenderedPageBreak/>
        <w:t xml:space="preserve">Jay, M. (1993). </w:t>
      </w:r>
      <w:r w:rsidRPr="00AC783B">
        <w:rPr>
          <w:rFonts w:ascii="Times New Roman" w:eastAsia="Calibri" w:hAnsi="Times New Roman" w:cs="Times New Roman"/>
          <w:i/>
          <w:iCs/>
          <w:lang w:val="en-GB"/>
        </w:rPr>
        <w:t>Downcast eyes: The denigration of vision in twentieth-century French thought</w:t>
      </w:r>
      <w:r w:rsidRPr="00AC783B">
        <w:rPr>
          <w:rFonts w:ascii="Times New Roman" w:eastAsia="Calibri" w:hAnsi="Times New Roman" w:cs="Times New Roman"/>
          <w:lang w:val="en-GB"/>
        </w:rPr>
        <w:t>. University of California Press.</w:t>
      </w:r>
    </w:p>
    <w:p w14:paraId="076C725A" w14:textId="34B34C23" w:rsidR="002F1E9F" w:rsidRPr="00AC783B" w:rsidRDefault="002F1E9F" w:rsidP="002F1E9F">
      <w:pPr>
        <w:spacing w:line="480" w:lineRule="auto"/>
        <w:ind w:left="720" w:hanging="720"/>
        <w:contextualSpacing/>
        <w:rPr>
          <w:rFonts w:ascii="Times New Roman" w:eastAsia="Times New Roman" w:hAnsi="Times New Roman" w:cs="Times New Roman"/>
        </w:rPr>
      </w:pPr>
      <w:r w:rsidRPr="00AC783B">
        <w:rPr>
          <w:rFonts w:ascii="Times New Roman" w:eastAsia="Calibri" w:hAnsi="Times New Roman" w:cs="Times New Roman"/>
        </w:rPr>
        <w:t xml:space="preserve">Johnson, M.L. &amp; </w:t>
      </w:r>
      <w:proofErr w:type="spellStart"/>
      <w:r w:rsidRPr="00AC783B">
        <w:rPr>
          <w:rFonts w:ascii="Times New Roman" w:eastAsia="Calibri" w:hAnsi="Times New Roman" w:cs="Times New Roman"/>
        </w:rPr>
        <w:t>McRuer</w:t>
      </w:r>
      <w:proofErr w:type="spellEnd"/>
      <w:r w:rsidRPr="00AC783B">
        <w:rPr>
          <w:rFonts w:ascii="Times New Roman" w:eastAsia="Calibri" w:hAnsi="Times New Roman" w:cs="Times New Roman"/>
        </w:rPr>
        <w:t xml:space="preserve">, R. (2014). </w:t>
      </w:r>
      <w:proofErr w:type="spellStart"/>
      <w:r w:rsidRPr="00AC783B">
        <w:rPr>
          <w:rFonts w:ascii="Times New Roman" w:eastAsia="Calibri" w:hAnsi="Times New Roman" w:cs="Times New Roman"/>
        </w:rPr>
        <w:t>Cripistemologies</w:t>
      </w:r>
      <w:proofErr w:type="spellEnd"/>
      <w:r w:rsidRPr="00AC783B">
        <w:rPr>
          <w:rFonts w:ascii="Times New Roman" w:eastAsia="Calibri" w:hAnsi="Times New Roman" w:cs="Times New Roman"/>
        </w:rPr>
        <w:t xml:space="preserve">: Introduction. </w:t>
      </w:r>
      <w:r w:rsidRPr="00AC783B">
        <w:rPr>
          <w:rFonts w:ascii="Times New Roman" w:eastAsia="Calibri" w:hAnsi="Times New Roman" w:cs="Times New Roman"/>
          <w:i/>
          <w:iCs/>
        </w:rPr>
        <w:t>Journal of Literary &amp; Cultural Disability Studies, 8</w:t>
      </w:r>
      <w:r w:rsidRPr="00AC783B">
        <w:rPr>
          <w:rFonts w:ascii="Times New Roman" w:eastAsia="Calibri" w:hAnsi="Times New Roman" w:cs="Times New Roman"/>
        </w:rPr>
        <w:t>(2), 127–147. doi:10.3828/jlcds.2014.12</w:t>
      </w:r>
    </w:p>
    <w:p w14:paraId="223FF39D" w14:textId="4382FC98" w:rsidR="00362730" w:rsidRPr="00AC783B" w:rsidRDefault="00362730" w:rsidP="00362730">
      <w:pPr>
        <w:spacing w:line="480" w:lineRule="auto"/>
        <w:rPr>
          <w:rFonts w:ascii="Times New Roman" w:hAnsi="Times New Roman" w:cs="Times New Roman"/>
        </w:rPr>
      </w:pPr>
      <w:r w:rsidRPr="00AC783B">
        <w:rPr>
          <w:rFonts w:ascii="Times New Roman" w:hAnsi="Times New Roman" w:cs="Times New Roman"/>
        </w:rPr>
        <w:t xml:space="preserve">Johnson, M. L. &amp; </w:t>
      </w:r>
      <w:proofErr w:type="spellStart"/>
      <w:r w:rsidRPr="00AC783B">
        <w:rPr>
          <w:rFonts w:ascii="Times New Roman" w:hAnsi="Times New Roman" w:cs="Times New Roman"/>
        </w:rPr>
        <w:t>McRuer</w:t>
      </w:r>
      <w:proofErr w:type="spellEnd"/>
      <w:r w:rsidRPr="00AC783B">
        <w:rPr>
          <w:rFonts w:ascii="Times New Roman" w:hAnsi="Times New Roman" w:cs="Times New Roman"/>
        </w:rPr>
        <w:t xml:space="preserve">, R. (2024). Introduction: </w:t>
      </w:r>
      <w:proofErr w:type="spellStart"/>
      <w:r w:rsidRPr="00AC783B">
        <w:rPr>
          <w:rFonts w:ascii="Times New Roman" w:hAnsi="Times New Roman" w:cs="Times New Roman"/>
        </w:rPr>
        <w:t>Cripistemologies</w:t>
      </w:r>
      <w:proofErr w:type="spellEnd"/>
      <w:r w:rsidRPr="00AC783B">
        <w:rPr>
          <w:rFonts w:ascii="Times New Roman" w:hAnsi="Times New Roman" w:cs="Times New Roman"/>
        </w:rPr>
        <w:t xml:space="preserve"> now (more than ever!). </w:t>
      </w:r>
    </w:p>
    <w:p w14:paraId="485B1EAC" w14:textId="74C495CA" w:rsidR="00362730" w:rsidRPr="00AC783B" w:rsidRDefault="00362730" w:rsidP="00362730">
      <w:pPr>
        <w:spacing w:line="480" w:lineRule="auto"/>
        <w:ind w:firstLine="720"/>
        <w:rPr>
          <w:rFonts w:ascii="Times New Roman" w:hAnsi="Times New Roman" w:cs="Times New Roman"/>
        </w:rPr>
      </w:pPr>
      <w:r w:rsidRPr="00AC783B">
        <w:rPr>
          <w:rFonts w:ascii="Times New Roman" w:hAnsi="Times New Roman" w:cs="Times New Roman"/>
          <w:i/>
        </w:rPr>
        <w:t>Journal of Literary and Cultural Disability Studies, 18</w:t>
      </w:r>
      <w:r w:rsidRPr="00AC783B">
        <w:rPr>
          <w:rFonts w:ascii="Times New Roman" w:hAnsi="Times New Roman" w:cs="Times New Roman"/>
        </w:rPr>
        <w:t>(2), 115-134.</w:t>
      </w:r>
    </w:p>
    <w:p w14:paraId="461BEF82" w14:textId="77777777" w:rsidR="00E14C43"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Johnston, G. (2016). Champions for social change: Photovoice ethics in practice</w:t>
      </w:r>
      <w:r w:rsidR="00E14C43" w:rsidRPr="00AC783B">
        <w:rPr>
          <w:rFonts w:ascii="Times New Roman" w:hAnsi="Times New Roman" w:cs="Times New Roman"/>
        </w:rPr>
        <w:t xml:space="preserve"> </w:t>
      </w:r>
      <w:r w:rsidRPr="00AC783B">
        <w:rPr>
          <w:rFonts w:ascii="Times New Roman" w:hAnsi="Times New Roman" w:cs="Times New Roman"/>
        </w:rPr>
        <w:t>and ‘false</w:t>
      </w:r>
    </w:p>
    <w:p w14:paraId="47DB691B" w14:textId="73258653" w:rsidR="002F1E9F" w:rsidRPr="00AC783B" w:rsidRDefault="002F1E9F" w:rsidP="00E14C43">
      <w:pPr>
        <w:spacing w:line="480" w:lineRule="auto"/>
        <w:ind w:firstLine="720"/>
        <w:rPr>
          <w:rFonts w:ascii="Times New Roman" w:hAnsi="Times New Roman" w:cs="Times New Roman"/>
        </w:rPr>
      </w:pPr>
      <w:r w:rsidRPr="00AC783B">
        <w:rPr>
          <w:rFonts w:ascii="Times New Roman" w:hAnsi="Times New Roman" w:cs="Times New Roman"/>
        </w:rPr>
        <w:t xml:space="preserve">hopes’ for policy and social change. </w:t>
      </w:r>
      <w:r w:rsidRPr="00AC783B">
        <w:rPr>
          <w:rFonts w:ascii="Times New Roman" w:hAnsi="Times New Roman" w:cs="Times New Roman"/>
          <w:i/>
          <w:iCs/>
        </w:rPr>
        <w:t>Global Public Health, 11</w:t>
      </w:r>
      <w:r w:rsidRPr="00AC783B">
        <w:rPr>
          <w:rFonts w:ascii="Times New Roman" w:hAnsi="Times New Roman" w:cs="Times New Roman"/>
        </w:rPr>
        <w:t xml:space="preserve">(5-6), 799–811. </w:t>
      </w:r>
    </w:p>
    <w:p w14:paraId="4179E384" w14:textId="77777777" w:rsidR="002C70D5" w:rsidRDefault="002C70D5" w:rsidP="002C70D5">
      <w:pPr>
        <w:spacing w:line="480" w:lineRule="auto"/>
        <w:rPr>
          <w:rFonts w:ascii="Times New Roman" w:hAnsi="Times New Roman" w:cs="Times New Roman"/>
        </w:rPr>
      </w:pPr>
      <w:r w:rsidRPr="002C70D5">
        <w:rPr>
          <w:rFonts w:ascii="Times New Roman" w:hAnsi="Times New Roman" w:cs="Times New Roman"/>
        </w:rPr>
        <w:t>Jones, C. E. (2016). The pain of endo existence: Toward a feminist disability</w:t>
      </w:r>
      <w:r>
        <w:rPr>
          <w:rFonts w:ascii="Times New Roman" w:hAnsi="Times New Roman" w:cs="Times New Roman"/>
        </w:rPr>
        <w:t xml:space="preserve"> </w:t>
      </w:r>
      <w:r w:rsidRPr="002C70D5">
        <w:rPr>
          <w:rFonts w:ascii="Times New Roman" w:hAnsi="Times New Roman" w:cs="Times New Roman"/>
        </w:rPr>
        <w:t xml:space="preserve">studies reading of </w:t>
      </w:r>
    </w:p>
    <w:p w14:paraId="3279AE2F" w14:textId="1EC332A0" w:rsidR="002C70D5" w:rsidRDefault="002C70D5" w:rsidP="00086304">
      <w:pPr>
        <w:spacing w:line="480" w:lineRule="auto"/>
        <w:ind w:firstLine="720"/>
        <w:rPr>
          <w:rFonts w:ascii="Times New Roman" w:hAnsi="Times New Roman" w:cs="Times New Roman"/>
        </w:rPr>
      </w:pPr>
      <w:r w:rsidRPr="002C70D5">
        <w:rPr>
          <w:rFonts w:ascii="Times New Roman" w:hAnsi="Times New Roman" w:cs="Times New Roman"/>
        </w:rPr>
        <w:t xml:space="preserve">endometriosis. </w:t>
      </w:r>
      <w:r w:rsidRPr="00086304">
        <w:rPr>
          <w:rFonts w:ascii="Times New Roman" w:hAnsi="Times New Roman" w:cs="Times New Roman"/>
          <w:i/>
          <w:iCs/>
        </w:rPr>
        <w:t>Hypatia, 31</w:t>
      </w:r>
      <w:r w:rsidRPr="002C70D5">
        <w:rPr>
          <w:rFonts w:ascii="Times New Roman" w:hAnsi="Times New Roman" w:cs="Times New Roman"/>
        </w:rPr>
        <w:t>(3), 554–571.</w:t>
      </w:r>
    </w:p>
    <w:p w14:paraId="1F9E52B8" w14:textId="2354BF79" w:rsidR="003043AE" w:rsidRPr="00AC783B" w:rsidRDefault="002F1E9F" w:rsidP="00E337DB">
      <w:pPr>
        <w:spacing w:line="480" w:lineRule="auto"/>
        <w:rPr>
          <w:rFonts w:ascii="Times New Roman" w:hAnsi="Times New Roman" w:cs="Times New Roman"/>
        </w:rPr>
      </w:pPr>
      <w:r w:rsidRPr="00AC783B">
        <w:rPr>
          <w:rFonts w:ascii="Times New Roman" w:hAnsi="Times New Roman" w:cs="Times New Roman"/>
        </w:rPr>
        <w:t xml:space="preserve">Kafer, A. (2013). </w:t>
      </w:r>
      <w:r w:rsidRPr="00AC783B">
        <w:rPr>
          <w:rFonts w:ascii="Times New Roman" w:hAnsi="Times New Roman" w:cs="Times New Roman"/>
          <w:i/>
        </w:rPr>
        <w:t>Feminist, queer, crip</w:t>
      </w:r>
      <w:r w:rsidRPr="00AC783B">
        <w:rPr>
          <w:rFonts w:ascii="Times New Roman" w:hAnsi="Times New Roman" w:cs="Times New Roman"/>
        </w:rPr>
        <w:t xml:space="preserve">. Indiana University Press. </w:t>
      </w:r>
    </w:p>
    <w:p w14:paraId="3802B286" w14:textId="77777777" w:rsidR="00893A81" w:rsidRDefault="007F7996" w:rsidP="00E337DB">
      <w:pPr>
        <w:spacing w:line="480" w:lineRule="auto"/>
        <w:rPr>
          <w:rFonts w:ascii="Times New Roman" w:eastAsia="Aptos" w:hAnsi="Times New Roman" w:cs="Times New Roman"/>
        </w:rPr>
      </w:pPr>
      <w:r>
        <w:rPr>
          <w:rFonts w:ascii="Times New Roman" w:eastAsia="Aptos" w:hAnsi="Times New Roman" w:cs="Times New Roman"/>
        </w:rPr>
        <w:t xml:space="preserve">Kim, J.B. (2017). Toward a Crip-of-Color critique: Thinking with Minich’s ‘Enabling Whom?’ </w:t>
      </w:r>
    </w:p>
    <w:p w14:paraId="7C8C7DC0" w14:textId="4567BE77" w:rsidR="007F7996" w:rsidRDefault="007F7996" w:rsidP="00086304">
      <w:pPr>
        <w:spacing w:line="480" w:lineRule="auto"/>
        <w:ind w:firstLine="720"/>
        <w:rPr>
          <w:rFonts w:ascii="Times New Roman" w:eastAsia="Aptos" w:hAnsi="Times New Roman" w:cs="Times New Roman"/>
        </w:rPr>
      </w:pPr>
      <w:r w:rsidRPr="00086304">
        <w:rPr>
          <w:rFonts w:ascii="Times New Roman" w:eastAsia="Aptos" w:hAnsi="Times New Roman" w:cs="Times New Roman"/>
          <w:i/>
          <w:iCs/>
        </w:rPr>
        <w:t>Lateral, 6</w:t>
      </w:r>
      <w:r>
        <w:rPr>
          <w:rFonts w:ascii="Times New Roman" w:eastAsia="Aptos" w:hAnsi="Times New Roman" w:cs="Times New Roman"/>
        </w:rPr>
        <w:t xml:space="preserve">(1), </w:t>
      </w:r>
    </w:p>
    <w:p w14:paraId="5EF65D4E" w14:textId="007DFE2C" w:rsidR="00E337DB" w:rsidRPr="00AC783B" w:rsidRDefault="00E337DB" w:rsidP="00E337DB">
      <w:pPr>
        <w:spacing w:line="480" w:lineRule="auto"/>
        <w:rPr>
          <w:rFonts w:ascii="Times New Roman" w:hAnsi="Times New Roman" w:cs="Times New Roman"/>
        </w:rPr>
      </w:pPr>
      <w:r w:rsidRPr="00AC783B">
        <w:rPr>
          <w:rFonts w:ascii="Times New Roman" w:eastAsia="Aptos" w:hAnsi="Times New Roman" w:cs="Times New Roman"/>
        </w:rPr>
        <w:t xml:space="preserve">Kim, J.B. (2025). </w:t>
      </w:r>
      <w:r w:rsidRPr="00AC783B">
        <w:rPr>
          <w:rFonts w:ascii="Times New Roman" w:eastAsia="Aptos" w:hAnsi="Times New Roman" w:cs="Times New Roman"/>
          <w:i/>
          <w:iCs/>
        </w:rPr>
        <w:t>Care at the end of the world: Dreaming of infrastructure in Crip-of-Color</w:t>
      </w:r>
    </w:p>
    <w:p w14:paraId="2C666BE8" w14:textId="77777777" w:rsidR="00E337DB" w:rsidRPr="00AC783B" w:rsidRDefault="00E337DB" w:rsidP="00E337DB">
      <w:pPr>
        <w:spacing w:line="480" w:lineRule="auto"/>
        <w:ind w:firstLine="720"/>
        <w:rPr>
          <w:rFonts w:ascii="Times New Roman" w:hAnsi="Times New Roman" w:cs="Times New Roman"/>
        </w:rPr>
      </w:pPr>
      <w:r w:rsidRPr="00AC783B">
        <w:rPr>
          <w:rFonts w:ascii="Times New Roman" w:eastAsia="Aptos" w:hAnsi="Times New Roman" w:cs="Times New Roman"/>
          <w:i/>
          <w:iCs/>
        </w:rPr>
        <w:t xml:space="preserve"> writing</w:t>
      </w:r>
      <w:r w:rsidRPr="00AC783B">
        <w:rPr>
          <w:rFonts w:ascii="Times New Roman" w:eastAsia="Aptos" w:hAnsi="Times New Roman" w:cs="Times New Roman"/>
        </w:rPr>
        <w:t>. Duke University Press.</w:t>
      </w:r>
      <w:r w:rsidRPr="00AC783B">
        <w:rPr>
          <w:rFonts w:ascii="Times New Roman" w:hAnsi="Times New Roman" w:cs="Times New Roman"/>
        </w:rPr>
        <w:t xml:space="preserve"> </w:t>
      </w:r>
    </w:p>
    <w:p w14:paraId="31FD095F" w14:textId="023EED4A" w:rsidR="002F1E9F" w:rsidRPr="00AC783B" w:rsidRDefault="002F1E9F" w:rsidP="002F1E9F">
      <w:pPr>
        <w:spacing w:line="480" w:lineRule="auto"/>
        <w:rPr>
          <w:rFonts w:ascii="Times New Roman" w:hAnsi="Times New Roman" w:cs="Times New Roman"/>
        </w:rPr>
      </w:pPr>
      <w:proofErr w:type="spellStart"/>
      <w:r w:rsidRPr="00AC783B">
        <w:rPr>
          <w:rFonts w:ascii="Times New Roman" w:hAnsi="Times New Roman" w:cs="Times New Roman"/>
        </w:rPr>
        <w:t>Kleege</w:t>
      </w:r>
      <w:proofErr w:type="spellEnd"/>
      <w:r w:rsidRPr="00AC783B">
        <w:rPr>
          <w:rFonts w:ascii="Times New Roman" w:hAnsi="Times New Roman" w:cs="Times New Roman"/>
        </w:rPr>
        <w:t xml:space="preserve">, G. (2018). </w:t>
      </w:r>
      <w:r w:rsidRPr="00AC783B">
        <w:rPr>
          <w:rFonts w:ascii="Times New Roman" w:hAnsi="Times New Roman" w:cs="Times New Roman"/>
          <w:i/>
          <w:iCs/>
        </w:rPr>
        <w:t>More than meets the eye: What blindness brings to art</w:t>
      </w:r>
      <w:r w:rsidRPr="00AC783B">
        <w:rPr>
          <w:rFonts w:ascii="Times New Roman" w:hAnsi="Times New Roman" w:cs="Times New Roman"/>
        </w:rPr>
        <w:t xml:space="preserve">. Oxford University </w:t>
      </w:r>
    </w:p>
    <w:p w14:paraId="2E809727" w14:textId="426EAFCC" w:rsidR="00643206" w:rsidRPr="00AC783B" w:rsidRDefault="002F1E9F" w:rsidP="003043AE">
      <w:pPr>
        <w:spacing w:line="480" w:lineRule="auto"/>
        <w:ind w:firstLine="720"/>
        <w:rPr>
          <w:rFonts w:ascii="Times New Roman" w:hAnsi="Times New Roman" w:cs="Times New Roman"/>
        </w:rPr>
      </w:pPr>
      <w:r w:rsidRPr="00AC783B">
        <w:rPr>
          <w:rFonts w:ascii="Times New Roman" w:hAnsi="Times New Roman" w:cs="Times New Roman"/>
        </w:rPr>
        <w:t>Press.</w:t>
      </w:r>
    </w:p>
    <w:p w14:paraId="23C3A8F4" w14:textId="4EF59848" w:rsidR="00787C60" w:rsidRDefault="00787C60" w:rsidP="00787C60">
      <w:pPr>
        <w:spacing w:line="480" w:lineRule="auto"/>
        <w:rPr>
          <w:rFonts w:ascii="Times New Roman" w:hAnsi="Times New Roman" w:cs="Times New Roman"/>
        </w:rPr>
      </w:pPr>
      <w:r>
        <w:rPr>
          <w:rFonts w:ascii="Times New Roman" w:hAnsi="Times New Roman" w:cs="Times New Roman"/>
        </w:rPr>
        <w:t xml:space="preserve">Ladson-Billings, G. (2000). </w:t>
      </w:r>
      <w:r w:rsidRPr="00787C60">
        <w:rPr>
          <w:rFonts w:ascii="Times New Roman" w:hAnsi="Times New Roman" w:cs="Times New Roman"/>
        </w:rPr>
        <w:t>Racialized discourses and ethnic epistemologies. In N. Denzin &amp;</w:t>
      </w:r>
    </w:p>
    <w:p w14:paraId="3BD91740" w14:textId="4BFA2EAA" w:rsidR="00787C60" w:rsidRDefault="00787C60" w:rsidP="00787C60">
      <w:pPr>
        <w:spacing w:line="480" w:lineRule="auto"/>
        <w:rPr>
          <w:rFonts w:ascii="Times New Roman" w:hAnsi="Times New Roman" w:cs="Times New Roman"/>
        </w:rPr>
      </w:pPr>
      <w:r>
        <w:rPr>
          <w:rFonts w:ascii="Times New Roman" w:hAnsi="Times New Roman" w:cs="Times New Roman"/>
        </w:rPr>
        <w:tab/>
      </w:r>
      <w:r w:rsidRPr="00787C60">
        <w:rPr>
          <w:rFonts w:ascii="Times New Roman" w:hAnsi="Times New Roman" w:cs="Times New Roman"/>
        </w:rPr>
        <w:t xml:space="preserve">Y. Lincoln (Eds.), </w:t>
      </w:r>
      <w:r w:rsidRPr="00086304">
        <w:rPr>
          <w:rFonts w:ascii="Times New Roman" w:hAnsi="Times New Roman" w:cs="Times New Roman"/>
          <w:i/>
          <w:iCs/>
        </w:rPr>
        <w:t>Handbook of Qualitative Research</w:t>
      </w:r>
      <w:r w:rsidRPr="00787C60">
        <w:rPr>
          <w:rFonts w:ascii="Times New Roman" w:hAnsi="Times New Roman" w:cs="Times New Roman"/>
        </w:rPr>
        <w:t xml:space="preserve"> (Second Edition).</w:t>
      </w:r>
      <w:r>
        <w:rPr>
          <w:rFonts w:ascii="Times New Roman" w:hAnsi="Times New Roman" w:cs="Times New Roman"/>
        </w:rPr>
        <w:t xml:space="preserve"> </w:t>
      </w:r>
      <w:r w:rsidRPr="00787C60">
        <w:rPr>
          <w:rFonts w:ascii="Times New Roman" w:hAnsi="Times New Roman" w:cs="Times New Roman"/>
        </w:rPr>
        <w:t>Sage.</w:t>
      </w:r>
    </w:p>
    <w:p w14:paraId="7462667B" w14:textId="1F5C87F9" w:rsidR="001E1A42" w:rsidRDefault="00646934" w:rsidP="002F1E9F">
      <w:pPr>
        <w:spacing w:line="480" w:lineRule="auto"/>
        <w:rPr>
          <w:rFonts w:ascii="Times New Roman" w:hAnsi="Times New Roman" w:cs="Times New Roman"/>
        </w:rPr>
      </w:pPr>
      <w:r w:rsidRPr="00646934">
        <w:rPr>
          <w:rFonts w:ascii="Times New Roman" w:hAnsi="Times New Roman" w:cs="Times New Roman"/>
        </w:rPr>
        <w:t>Langhout, R.D. (2014). Photovoice as a methodology. In Castañeda, X., Rodriguez-</w:t>
      </w:r>
      <w:proofErr w:type="spellStart"/>
      <w:r w:rsidRPr="00646934">
        <w:rPr>
          <w:rFonts w:ascii="Times New Roman" w:hAnsi="Times New Roman" w:cs="Times New Roman"/>
        </w:rPr>
        <w:t>Lainz</w:t>
      </w:r>
      <w:proofErr w:type="spellEnd"/>
      <w:r w:rsidRPr="00646934">
        <w:rPr>
          <w:rFonts w:ascii="Times New Roman" w:hAnsi="Times New Roman" w:cs="Times New Roman"/>
        </w:rPr>
        <w:t xml:space="preserve">, A., &amp; </w:t>
      </w:r>
    </w:p>
    <w:p w14:paraId="62111BF4" w14:textId="77777777" w:rsidR="001E1A42" w:rsidRDefault="00646934" w:rsidP="001E1A42">
      <w:pPr>
        <w:spacing w:line="480" w:lineRule="auto"/>
        <w:ind w:firstLine="720"/>
        <w:rPr>
          <w:rFonts w:ascii="Times New Roman" w:hAnsi="Times New Roman" w:cs="Times New Roman"/>
          <w:i/>
        </w:rPr>
      </w:pPr>
      <w:r w:rsidRPr="00646934">
        <w:rPr>
          <w:rFonts w:ascii="Times New Roman" w:hAnsi="Times New Roman" w:cs="Times New Roman"/>
        </w:rPr>
        <w:t xml:space="preserve">Schenker M.B. (Eds.), </w:t>
      </w:r>
      <w:r w:rsidRPr="00646934">
        <w:rPr>
          <w:rFonts w:ascii="Times New Roman" w:hAnsi="Times New Roman" w:cs="Times New Roman"/>
          <w:i/>
        </w:rPr>
        <w:t xml:space="preserve">Migration and health research methodologies: A handbook for the </w:t>
      </w:r>
    </w:p>
    <w:p w14:paraId="4B2D8B8A" w14:textId="05425B34" w:rsidR="00646934" w:rsidRDefault="00646934" w:rsidP="00086304">
      <w:pPr>
        <w:spacing w:line="480" w:lineRule="auto"/>
        <w:ind w:firstLine="720"/>
        <w:rPr>
          <w:rFonts w:ascii="Times New Roman" w:hAnsi="Times New Roman" w:cs="Times New Roman"/>
        </w:rPr>
      </w:pPr>
      <w:r w:rsidRPr="00646934">
        <w:rPr>
          <w:rFonts w:ascii="Times New Roman" w:hAnsi="Times New Roman" w:cs="Times New Roman"/>
          <w:i/>
        </w:rPr>
        <w:t>study of migrant populations</w:t>
      </w:r>
      <w:r w:rsidRPr="00646934">
        <w:rPr>
          <w:rFonts w:ascii="Times New Roman" w:hAnsi="Times New Roman" w:cs="Times New Roman"/>
        </w:rPr>
        <w:t xml:space="preserve"> (p. 327-342)</w:t>
      </w:r>
      <w:r w:rsidRPr="00646934">
        <w:rPr>
          <w:rFonts w:ascii="Times New Roman" w:hAnsi="Times New Roman" w:cs="Times New Roman"/>
          <w:i/>
        </w:rPr>
        <w:t>.</w:t>
      </w:r>
      <w:r w:rsidRPr="00646934">
        <w:rPr>
          <w:rFonts w:ascii="Times New Roman" w:hAnsi="Times New Roman" w:cs="Times New Roman"/>
        </w:rPr>
        <w:t xml:space="preserve"> U</w:t>
      </w:r>
      <w:r w:rsidR="001E1A42">
        <w:rPr>
          <w:rFonts w:ascii="Times New Roman" w:hAnsi="Times New Roman" w:cs="Times New Roman"/>
        </w:rPr>
        <w:t xml:space="preserve">niversity of </w:t>
      </w:r>
      <w:r w:rsidRPr="00646934">
        <w:rPr>
          <w:rFonts w:ascii="Times New Roman" w:hAnsi="Times New Roman" w:cs="Times New Roman"/>
        </w:rPr>
        <w:t>C</w:t>
      </w:r>
      <w:r w:rsidR="001E1A42">
        <w:rPr>
          <w:rFonts w:ascii="Times New Roman" w:hAnsi="Times New Roman" w:cs="Times New Roman"/>
        </w:rPr>
        <w:t>alifornia</w:t>
      </w:r>
      <w:r w:rsidRPr="00646934">
        <w:rPr>
          <w:rFonts w:ascii="Times New Roman" w:hAnsi="Times New Roman" w:cs="Times New Roman"/>
        </w:rPr>
        <w:t xml:space="preserve"> Press.</w:t>
      </w:r>
    </w:p>
    <w:p w14:paraId="79B44AD2" w14:textId="35424A6A" w:rsidR="002E0221" w:rsidRPr="00AC783B" w:rsidRDefault="002E0221" w:rsidP="002F1E9F">
      <w:pPr>
        <w:spacing w:line="480" w:lineRule="auto"/>
        <w:rPr>
          <w:rFonts w:ascii="Times New Roman" w:hAnsi="Times New Roman" w:cs="Times New Roman"/>
          <w:i/>
          <w:iCs/>
        </w:rPr>
      </w:pPr>
      <w:r w:rsidRPr="00AC783B">
        <w:rPr>
          <w:rFonts w:ascii="Times New Roman" w:hAnsi="Times New Roman" w:cs="Times New Roman"/>
        </w:rPr>
        <w:t xml:space="preserve">Latz, A.O. (2017). </w:t>
      </w:r>
      <w:proofErr w:type="spellStart"/>
      <w:r w:rsidRPr="00AC783B">
        <w:rPr>
          <w:rFonts w:ascii="Times New Roman" w:hAnsi="Times New Roman" w:cs="Times New Roman"/>
          <w:i/>
          <w:iCs/>
        </w:rPr>
        <w:t>PhotoVoice</w:t>
      </w:r>
      <w:proofErr w:type="spellEnd"/>
      <w:r w:rsidRPr="00AC783B">
        <w:rPr>
          <w:rFonts w:ascii="Times New Roman" w:hAnsi="Times New Roman" w:cs="Times New Roman"/>
          <w:i/>
          <w:iCs/>
        </w:rPr>
        <w:t xml:space="preserve"> research in education and beyond: A practical guide from theory </w:t>
      </w:r>
    </w:p>
    <w:p w14:paraId="65349485" w14:textId="0C67805E" w:rsidR="002E0221" w:rsidRPr="00AC783B" w:rsidRDefault="002E0221" w:rsidP="00F81B4A">
      <w:pPr>
        <w:spacing w:line="480" w:lineRule="auto"/>
        <w:ind w:firstLine="720"/>
        <w:rPr>
          <w:rFonts w:ascii="Times New Roman" w:hAnsi="Times New Roman" w:cs="Times New Roman"/>
        </w:rPr>
      </w:pPr>
      <w:r w:rsidRPr="00AC783B">
        <w:rPr>
          <w:rFonts w:ascii="Times New Roman" w:hAnsi="Times New Roman" w:cs="Times New Roman"/>
          <w:i/>
          <w:iCs/>
        </w:rPr>
        <w:lastRenderedPageBreak/>
        <w:t>to exhibition.</w:t>
      </w:r>
      <w:r w:rsidRPr="00AC783B">
        <w:rPr>
          <w:rFonts w:ascii="Times New Roman" w:hAnsi="Times New Roman" w:cs="Times New Roman"/>
        </w:rPr>
        <w:t xml:space="preserve"> Routledge. </w:t>
      </w:r>
    </w:p>
    <w:p w14:paraId="0FCBAAB9" w14:textId="4D377FF4"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Liebenberg, L. (2018). Thinking critically about photovoice: Achieving empowerment and social </w:t>
      </w:r>
    </w:p>
    <w:p w14:paraId="1361223F"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change. </w:t>
      </w:r>
      <w:r w:rsidRPr="00AC783B">
        <w:rPr>
          <w:rFonts w:ascii="Times New Roman" w:hAnsi="Times New Roman" w:cs="Times New Roman"/>
          <w:i/>
          <w:iCs/>
        </w:rPr>
        <w:t>International Journal of Qualitative Methods, 17</w:t>
      </w:r>
      <w:r w:rsidRPr="00AC783B">
        <w:rPr>
          <w:rFonts w:ascii="Times New Roman" w:hAnsi="Times New Roman" w:cs="Times New Roman"/>
        </w:rPr>
        <w:t>, 1-9.</w:t>
      </w:r>
    </w:p>
    <w:p w14:paraId="106B96B8" w14:textId="77777777"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Lipsitz, G. (2007). The racialization of space and the spatialization of race: Theorizing the </w:t>
      </w:r>
    </w:p>
    <w:p w14:paraId="0A81BD6E"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hidden architecture of landscape. </w:t>
      </w:r>
      <w:r w:rsidRPr="00AC783B">
        <w:rPr>
          <w:rFonts w:ascii="Times New Roman" w:hAnsi="Times New Roman" w:cs="Times New Roman"/>
          <w:i/>
          <w:iCs/>
        </w:rPr>
        <w:t>Landscape Journal, 26</w:t>
      </w:r>
      <w:r w:rsidRPr="00AC783B">
        <w:rPr>
          <w:rFonts w:ascii="Times New Roman" w:hAnsi="Times New Roman" w:cs="Times New Roman"/>
        </w:rPr>
        <w:t xml:space="preserve">(1), 10-23. </w:t>
      </w:r>
    </w:p>
    <w:p w14:paraId="774F65B1" w14:textId="77777777" w:rsidR="003B3239" w:rsidRPr="00AC783B" w:rsidRDefault="007A7453" w:rsidP="003B3239">
      <w:pPr>
        <w:spacing w:line="480" w:lineRule="auto"/>
        <w:rPr>
          <w:rFonts w:ascii="Times New Roman" w:hAnsi="Times New Roman" w:cs="Times New Roman"/>
        </w:rPr>
      </w:pPr>
      <w:r w:rsidRPr="00AC783B">
        <w:rPr>
          <w:rFonts w:ascii="Times New Roman" w:hAnsi="Times New Roman" w:cs="Times New Roman"/>
        </w:rPr>
        <w:t>Lut</w:t>
      </w:r>
      <w:r w:rsidR="003B3239" w:rsidRPr="00AC783B">
        <w:rPr>
          <w:rFonts w:ascii="Times New Roman" w:hAnsi="Times New Roman" w:cs="Times New Roman"/>
        </w:rPr>
        <w:t>t</w:t>
      </w:r>
      <w:r w:rsidRPr="00AC783B">
        <w:rPr>
          <w:rFonts w:ascii="Times New Roman" w:hAnsi="Times New Roman" w:cs="Times New Roman"/>
        </w:rPr>
        <w:t>rell, W. (</w:t>
      </w:r>
      <w:r w:rsidR="003B3239" w:rsidRPr="00AC783B">
        <w:rPr>
          <w:rFonts w:ascii="Times New Roman" w:hAnsi="Times New Roman" w:cs="Times New Roman"/>
        </w:rPr>
        <w:t xml:space="preserve">2010). ‘A camera is a big responsibility’: A lens for </w:t>
      </w:r>
      <w:proofErr w:type="spellStart"/>
      <w:r w:rsidR="003B3239" w:rsidRPr="00AC783B">
        <w:rPr>
          <w:rFonts w:ascii="Times New Roman" w:hAnsi="Times New Roman" w:cs="Times New Roman"/>
        </w:rPr>
        <w:t>analysing</w:t>
      </w:r>
      <w:proofErr w:type="spellEnd"/>
      <w:r w:rsidR="003B3239" w:rsidRPr="00AC783B">
        <w:rPr>
          <w:rFonts w:ascii="Times New Roman" w:hAnsi="Times New Roman" w:cs="Times New Roman"/>
        </w:rPr>
        <w:t xml:space="preserve"> children's visual </w:t>
      </w:r>
    </w:p>
    <w:p w14:paraId="6072AA3A" w14:textId="210C7E20" w:rsidR="007A7453" w:rsidRPr="00AC783B" w:rsidRDefault="003B3239" w:rsidP="00165562">
      <w:pPr>
        <w:spacing w:line="480" w:lineRule="auto"/>
        <w:ind w:firstLine="720"/>
        <w:rPr>
          <w:rFonts w:ascii="Times New Roman" w:hAnsi="Times New Roman" w:cs="Times New Roman"/>
        </w:rPr>
      </w:pPr>
      <w:r w:rsidRPr="00AC783B">
        <w:rPr>
          <w:rFonts w:ascii="Times New Roman" w:hAnsi="Times New Roman" w:cs="Times New Roman"/>
        </w:rPr>
        <w:t xml:space="preserve">voices. </w:t>
      </w:r>
      <w:r w:rsidRPr="00AC783B">
        <w:rPr>
          <w:rFonts w:ascii="Times New Roman" w:hAnsi="Times New Roman" w:cs="Times New Roman"/>
          <w:i/>
          <w:iCs/>
        </w:rPr>
        <w:t>Visual Studies, 25</w:t>
      </w:r>
      <w:r w:rsidRPr="00AC783B">
        <w:rPr>
          <w:rFonts w:ascii="Times New Roman" w:hAnsi="Times New Roman" w:cs="Times New Roman"/>
        </w:rPr>
        <w:t xml:space="preserve">(3), 224-237. </w:t>
      </w:r>
    </w:p>
    <w:p w14:paraId="378AA090" w14:textId="2298F16D" w:rsidR="009F34B4" w:rsidRPr="001E1A42" w:rsidRDefault="009F34B4" w:rsidP="009F34B4">
      <w:pPr>
        <w:spacing w:line="480" w:lineRule="auto"/>
        <w:rPr>
          <w:rFonts w:ascii="Times New Roman" w:hAnsi="Times New Roman" w:cs="Times New Roman"/>
        </w:rPr>
      </w:pPr>
      <w:r w:rsidRPr="00AC783B">
        <w:rPr>
          <w:rFonts w:ascii="Times New Roman" w:hAnsi="Times New Roman" w:cs="Times New Roman"/>
        </w:rPr>
        <w:t xml:space="preserve">Lydon, J. (2014). </w:t>
      </w:r>
      <w:r w:rsidRPr="00086304">
        <w:rPr>
          <w:rFonts w:ascii="Times New Roman" w:hAnsi="Times New Roman" w:cs="Times New Roman"/>
          <w:i/>
          <w:iCs/>
        </w:rPr>
        <w:t xml:space="preserve">Calling the shots: Indigenous </w:t>
      </w:r>
      <w:proofErr w:type="spellStart"/>
      <w:r w:rsidRPr="00086304">
        <w:rPr>
          <w:rFonts w:ascii="Times New Roman" w:hAnsi="Times New Roman" w:cs="Times New Roman"/>
          <w:i/>
          <w:iCs/>
        </w:rPr>
        <w:t>photographies</w:t>
      </w:r>
      <w:proofErr w:type="spellEnd"/>
      <w:r w:rsidRPr="00AC783B">
        <w:rPr>
          <w:rFonts w:ascii="Times New Roman" w:hAnsi="Times New Roman" w:cs="Times New Roman"/>
        </w:rPr>
        <w:t xml:space="preserve">. </w:t>
      </w:r>
      <w:r w:rsidRPr="00086304">
        <w:rPr>
          <w:rFonts w:ascii="Times New Roman" w:hAnsi="Times New Roman" w:cs="Times New Roman"/>
        </w:rPr>
        <w:t>Aboriginal Studies Press.</w:t>
      </w:r>
    </w:p>
    <w:p w14:paraId="2E4CDB5C" w14:textId="03AA4E4D"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Lykes, M.B. in collaboration with the Association of Maya Ixil Women–New Dawn. (2006). </w:t>
      </w:r>
    </w:p>
    <w:p w14:paraId="55882D51"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Creative arts and photography in participatory action research in Guatemala. In P. Reason </w:t>
      </w:r>
    </w:p>
    <w:p w14:paraId="643F4E8C"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and H. Bradbury (Eds.),</w:t>
      </w:r>
      <w:r w:rsidRPr="00AC783B">
        <w:rPr>
          <w:rFonts w:ascii="Times New Roman" w:hAnsi="Times New Roman" w:cs="Times New Roman"/>
          <w:i/>
          <w:iCs/>
        </w:rPr>
        <w:t xml:space="preserve"> Handbook of Action Research </w:t>
      </w:r>
      <w:r w:rsidRPr="00AC783B">
        <w:rPr>
          <w:rFonts w:ascii="Times New Roman" w:hAnsi="Times New Roman" w:cs="Times New Roman"/>
        </w:rPr>
        <w:t>(pp.</w:t>
      </w:r>
      <w:r w:rsidRPr="00AC783B">
        <w:rPr>
          <w:rFonts w:ascii="Times New Roman" w:hAnsi="Times New Roman" w:cs="Times New Roman"/>
          <w:i/>
          <w:iCs/>
        </w:rPr>
        <w:t xml:space="preserve"> </w:t>
      </w:r>
      <w:r w:rsidRPr="00AC783B">
        <w:rPr>
          <w:rFonts w:ascii="Times New Roman" w:hAnsi="Times New Roman" w:cs="Times New Roman"/>
        </w:rPr>
        <w:t>269-278). Sage.</w:t>
      </w:r>
    </w:p>
    <w:p w14:paraId="7196AFBD" w14:textId="77777777" w:rsidR="00115305" w:rsidRPr="00AC783B" w:rsidRDefault="00115305" w:rsidP="002F1E9F">
      <w:pPr>
        <w:spacing w:line="480" w:lineRule="auto"/>
        <w:rPr>
          <w:rFonts w:ascii="Times New Roman" w:hAnsi="Times New Roman" w:cs="Times New Roman"/>
        </w:rPr>
      </w:pPr>
      <w:r w:rsidRPr="00AC783B">
        <w:rPr>
          <w:rFonts w:ascii="Times New Roman" w:hAnsi="Times New Roman" w:cs="Times New Roman"/>
        </w:rPr>
        <w:t>Lykes, M. B. (2010). Silence(</w:t>
      </w:r>
      <w:proofErr w:type="spellStart"/>
      <w:r w:rsidRPr="00AC783B">
        <w:rPr>
          <w:rFonts w:ascii="Times New Roman" w:hAnsi="Times New Roman" w:cs="Times New Roman"/>
        </w:rPr>
        <w:t>ing</w:t>
      </w:r>
      <w:proofErr w:type="spellEnd"/>
      <w:r w:rsidRPr="00AC783B">
        <w:rPr>
          <w:rFonts w:ascii="Times New Roman" w:hAnsi="Times New Roman" w:cs="Times New Roman"/>
        </w:rPr>
        <w:t>), memory(</w:t>
      </w:r>
      <w:proofErr w:type="spellStart"/>
      <w:r w:rsidRPr="00AC783B">
        <w:rPr>
          <w:rFonts w:ascii="Times New Roman" w:hAnsi="Times New Roman" w:cs="Times New Roman"/>
        </w:rPr>
        <w:t>ies</w:t>
      </w:r>
      <w:proofErr w:type="spellEnd"/>
      <w:r w:rsidRPr="00AC783B">
        <w:rPr>
          <w:rFonts w:ascii="Times New Roman" w:hAnsi="Times New Roman" w:cs="Times New Roman"/>
        </w:rPr>
        <w:t xml:space="preserve">) and voice(s): Feminist participatory action </w:t>
      </w:r>
    </w:p>
    <w:p w14:paraId="07303567" w14:textId="77777777" w:rsidR="00115305" w:rsidRPr="00AC783B" w:rsidRDefault="00115305" w:rsidP="00115305">
      <w:pPr>
        <w:spacing w:line="480" w:lineRule="auto"/>
        <w:ind w:firstLine="720"/>
        <w:rPr>
          <w:rFonts w:ascii="Times New Roman" w:hAnsi="Times New Roman" w:cs="Times New Roman"/>
          <w:i/>
          <w:iCs/>
        </w:rPr>
      </w:pPr>
      <w:r w:rsidRPr="00AC783B">
        <w:rPr>
          <w:rFonts w:ascii="Times New Roman" w:hAnsi="Times New Roman" w:cs="Times New Roman"/>
        </w:rPr>
        <w:t xml:space="preserve">research and photo-narratives in the wake of gross violations of human rights. </w:t>
      </w:r>
      <w:r w:rsidRPr="00AC783B">
        <w:rPr>
          <w:rFonts w:ascii="Times New Roman" w:hAnsi="Times New Roman" w:cs="Times New Roman"/>
          <w:i/>
          <w:iCs/>
        </w:rPr>
        <w:t xml:space="preserve">Visual </w:t>
      </w:r>
    </w:p>
    <w:p w14:paraId="43867B44" w14:textId="243B04B4" w:rsidR="00115305" w:rsidRPr="00AC783B" w:rsidRDefault="00115305" w:rsidP="00165562">
      <w:pPr>
        <w:spacing w:line="480" w:lineRule="auto"/>
        <w:ind w:firstLine="720"/>
        <w:rPr>
          <w:rFonts w:ascii="Times New Roman" w:hAnsi="Times New Roman" w:cs="Times New Roman"/>
        </w:rPr>
      </w:pPr>
      <w:r w:rsidRPr="00AC783B">
        <w:rPr>
          <w:rFonts w:ascii="Times New Roman" w:hAnsi="Times New Roman" w:cs="Times New Roman"/>
          <w:i/>
          <w:iCs/>
        </w:rPr>
        <w:t>Studies, 25</w:t>
      </w:r>
      <w:r w:rsidRPr="00AC783B">
        <w:rPr>
          <w:rFonts w:ascii="Times New Roman" w:hAnsi="Times New Roman" w:cs="Times New Roman"/>
        </w:rPr>
        <w:t>, 238–254.</w:t>
      </w:r>
    </w:p>
    <w:p w14:paraId="40E9C94E" w14:textId="77777777" w:rsidR="00F01460" w:rsidRPr="00AC783B" w:rsidRDefault="00B131D9" w:rsidP="00F01460">
      <w:pPr>
        <w:spacing w:line="480" w:lineRule="auto"/>
        <w:rPr>
          <w:rFonts w:ascii="Times New Roman" w:hAnsi="Times New Roman" w:cs="Times New Roman"/>
        </w:rPr>
      </w:pPr>
      <w:r w:rsidRPr="00AC783B">
        <w:rPr>
          <w:rFonts w:ascii="Times New Roman" w:hAnsi="Times New Roman" w:cs="Times New Roman"/>
        </w:rPr>
        <w:t xml:space="preserve">Macdonald, D., Dew, A., Fisher, K., &amp; Boydell, K. (2022). </w:t>
      </w:r>
      <w:r w:rsidR="00F01460" w:rsidRPr="00AC783B">
        <w:rPr>
          <w:rFonts w:ascii="Times New Roman" w:hAnsi="Times New Roman" w:cs="Times New Roman"/>
        </w:rPr>
        <w:t xml:space="preserve">Self-portraits for social change: </w:t>
      </w:r>
    </w:p>
    <w:p w14:paraId="71AA2952" w14:textId="77777777" w:rsidR="00F01460" w:rsidRPr="00AC783B" w:rsidRDefault="00F01460" w:rsidP="00F01460">
      <w:pPr>
        <w:spacing w:line="480" w:lineRule="auto"/>
        <w:ind w:firstLine="720"/>
        <w:rPr>
          <w:rFonts w:ascii="Times New Roman" w:hAnsi="Times New Roman" w:cs="Times New Roman"/>
          <w:i/>
          <w:iCs/>
        </w:rPr>
      </w:pPr>
      <w:r w:rsidRPr="00AC783B">
        <w:rPr>
          <w:rFonts w:ascii="Times New Roman" w:hAnsi="Times New Roman" w:cs="Times New Roman"/>
        </w:rPr>
        <w:t>Audience response to a photovoice exhibition by women with disability</w:t>
      </w:r>
      <w:r w:rsidRPr="00AC783B">
        <w:rPr>
          <w:rFonts w:ascii="Times New Roman" w:hAnsi="Times New Roman" w:cs="Times New Roman"/>
          <w:i/>
          <w:iCs/>
        </w:rPr>
        <w:t xml:space="preserve">. The Qualitative </w:t>
      </w:r>
    </w:p>
    <w:p w14:paraId="5B523948" w14:textId="5DB18FFD" w:rsidR="003043AE" w:rsidRPr="00AC783B" w:rsidRDefault="00F01460" w:rsidP="00086304">
      <w:pPr>
        <w:spacing w:line="480" w:lineRule="auto"/>
        <w:ind w:firstLine="720"/>
        <w:rPr>
          <w:rFonts w:ascii="Times New Roman" w:hAnsi="Times New Roman" w:cs="Times New Roman"/>
        </w:rPr>
      </w:pPr>
      <w:r w:rsidRPr="00AC783B">
        <w:rPr>
          <w:rFonts w:ascii="Times New Roman" w:hAnsi="Times New Roman" w:cs="Times New Roman"/>
          <w:i/>
          <w:iCs/>
        </w:rPr>
        <w:t>Report, 27</w:t>
      </w:r>
      <w:r w:rsidRPr="00AC783B">
        <w:rPr>
          <w:rFonts w:ascii="Times New Roman" w:hAnsi="Times New Roman" w:cs="Times New Roman"/>
        </w:rPr>
        <w:t xml:space="preserve">(4), 1011-1039. </w:t>
      </w:r>
    </w:p>
    <w:p w14:paraId="6BB52DB1" w14:textId="17D82D65" w:rsidR="002F1E9F" w:rsidRPr="00AC783B" w:rsidRDefault="002F1E9F" w:rsidP="002F1E9F">
      <w:pPr>
        <w:spacing w:line="480" w:lineRule="auto"/>
        <w:rPr>
          <w:rFonts w:ascii="Times New Roman" w:hAnsi="Times New Roman" w:cs="Times New Roman"/>
        </w:rPr>
      </w:pPr>
      <w:proofErr w:type="spellStart"/>
      <w:r w:rsidRPr="00AC783B">
        <w:rPr>
          <w:rFonts w:ascii="Times New Roman" w:hAnsi="Times New Roman" w:cs="Times New Roman"/>
        </w:rPr>
        <w:t>McRuer</w:t>
      </w:r>
      <w:proofErr w:type="spellEnd"/>
      <w:r w:rsidRPr="00AC783B">
        <w:rPr>
          <w:rFonts w:ascii="Times New Roman" w:hAnsi="Times New Roman" w:cs="Times New Roman"/>
        </w:rPr>
        <w:t xml:space="preserve">, R. (2010). Disability nationalism in crip times. </w:t>
      </w:r>
      <w:r w:rsidRPr="00AC783B">
        <w:rPr>
          <w:rFonts w:ascii="Times New Roman" w:hAnsi="Times New Roman" w:cs="Times New Roman"/>
          <w:i/>
          <w:iCs/>
        </w:rPr>
        <w:t>Journal of Literary &amp; Cultural</w:t>
      </w:r>
    </w:p>
    <w:p w14:paraId="20A6E187"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i/>
          <w:iCs/>
        </w:rPr>
        <w:t xml:space="preserve"> Disability Studies, 4</w:t>
      </w:r>
      <w:r w:rsidRPr="00AC783B">
        <w:rPr>
          <w:rFonts w:ascii="Times New Roman" w:hAnsi="Times New Roman" w:cs="Times New Roman"/>
        </w:rPr>
        <w:t xml:space="preserve">(3), 163-178. </w:t>
      </w:r>
    </w:p>
    <w:p w14:paraId="134B53F6" w14:textId="77777777" w:rsidR="007F0C87" w:rsidRPr="00AC783B" w:rsidRDefault="007065E4" w:rsidP="002F1E9F">
      <w:pPr>
        <w:spacing w:line="480" w:lineRule="auto"/>
        <w:rPr>
          <w:rFonts w:ascii="Times New Roman" w:hAnsi="Times New Roman" w:cs="Times New Roman"/>
          <w:i/>
          <w:iCs/>
        </w:rPr>
      </w:pPr>
      <w:proofErr w:type="spellStart"/>
      <w:r w:rsidRPr="00AC783B">
        <w:rPr>
          <w:rFonts w:ascii="Times New Roman" w:hAnsi="Times New Roman" w:cs="Times New Roman"/>
        </w:rPr>
        <w:t>McRuer</w:t>
      </w:r>
      <w:proofErr w:type="spellEnd"/>
      <w:r w:rsidRPr="00AC783B">
        <w:rPr>
          <w:rFonts w:ascii="Times New Roman" w:hAnsi="Times New Roman" w:cs="Times New Roman"/>
        </w:rPr>
        <w:t xml:space="preserve">, R. (2019). </w:t>
      </w:r>
      <w:r w:rsidR="007F0C87" w:rsidRPr="00AC783B">
        <w:rPr>
          <w:rFonts w:ascii="Times New Roman" w:hAnsi="Times New Roman" w:cs="Times New Roman"/>
        </w:rPr>
        <w:t xml:space="preserve">Cripping cinema and media studies. </w:t>
      </w:r>
      <w:r w:rsidR="007F0C87" w:rsidRPr="00AC783B">
        <w:rPr>
          <w:rFonts w:ascii="Times New Roman" w:hAnsi="Times New Roman" w:cs="Times New Roman"/>
          <w:i/>
          <w:iCs/>
        </w:rPr>
        <w:t xml:space="preserve">Journal of Cinema and Media Studies, </w:t>
      </w:r>
    </w:p>
    <w:p w14:paraId="06C892D3" w14:textId="5A874ABE" w:rsidR="007065E4" w:rsidRPr="00AC783B" w:rsidRDefault="007F0C87" w:rsidP="00F81B4A">
      <w:pPr>
        <w:spacing w:line="480" w:lineRule="auto"/>
        <w:ind w:firstLine="720"/>
        <w:rPr>
          <w:rFonts w:ascii="Times New Roman" w:hAnsi="Times New Roman" w:cs="Times New Roman"/>
        </w:rPr>
      </w:pPr>
      <w:r w:rsidRPr="00AC783B">
        <w:rPr>
          <w:rFonts w:ascii="Times New Roman" w:hAnsi="Times New Roman" w:cs="Times New Roman"/>
          <w:i/>
          <w:iCs/>
        </w:rPr>
        <w:t>58</w:t>
      </w:r>
      <w:r w:rsidRPr="00AC783B">
        <w:rPr>
          <w:rFonts w:ascii="Times New Roman" w:hAnsi="Times New Roman" w:cs="Times New Roman"/>
        </w:rPr>
        <w:t xml:space="preserve">(4), 134-139. </w:t>
      </w:r>
    </w:p>
    <w:p w14:paraId="5BEBD8F3" w14:textId="64C6A581" w:rsidR="00317C7B" w:rsidRPr="00AC783B" w:rsidRDefault="00317C7B" w:rsidP="002F1E9F">
      <w:pPr>
        <w:spacing w:line="480" w:lineRule="auto"/>
        <w:rPr>
          <w:rFonts w:ascii="Times New Roman" w:hAnsi="Times New Roman" w:cs="Times New Roman"/>
          <w:i/>
          <w:iCs/>
        </w:rPr>
      </w:pPr>
      <w:r w:rsidRPr="00AC783B">
        <w:rPr>
          <w:rFonts w:ascii="Times New Roman" w:hAnsi="Times New Roman" w:cs="Times New Roman"/>
        </w:rPr>
        <w:t xml:space="preserve">Menchaca, C. (2014). Crossing the line: A history of medical inspection at the border. </w:t>
      </w:r>
      <w:proofErr w:type="spellStart"/>
      <w:r w:rsidRPr="00AC783B">
        <w:rPr>
          <w:rFonts w:ascii="Times New Roman" w:hAnsi="Times New Roman" w:cs="Times New Roman"/>
          <w:i/>
          <w:iCs/>
        </w:rPr>
        <w:t>Artbound</w:t>
      </w:r>
      <w:proofErr w:type="spellEnd"/>
      <w:r w:rsidRPr="00AC783B">
        <w:rPr>
          <w:rFonts w:ascii="Times New Roman" w:hAnsi="Times New Roman" w:cs="Times New Roman"/>
          <w:i/>
          <w:iCs/>
        </w:rPr>
        <w:t xml:space="preserve">: </w:t>
      </w:r>
    </w:p>
    <w:p w14:paraId="6B00B13D" w14:textId="77777777" w:rsidR="00317C7B" w:rsidRPr="00AC783B" w:rsidRDefault="00317C7B" w:rsidP="00317C7B">
      <w:pPr>
        <w:spacing w:line="480" w:lineRule="auto"/>
        <w:ind w:firstLine="720"/>
        <w:rPr>
          <w:rFonts w:ascii="Times New Roman" w:hAnsi="Times New Roman" w:cs="Times New Roman"/>
        </w:rPr>
      </w:pPr>
      <w:r w:rsidRPr="00AC783B">
        <w:rPr>
          <w:rFonts w:ascii="Times New Roman" w:hAnsi="Times New Roman" w:cs="Times New Roman"/>
          <w:i/>
          <w:iCs/>
        </w:rPr>
        <w:t>Southern California Cultural Journalism</w:t>
      </w:r>
      <w:r w:rsidRPr="00AC783B">
        <w:rPr>
          <w:rFonts w:ascii="Times New Roman" w:hAnsi="Times New Roman" w:cs="Times New Roman"/>
        </w:rPr>
        <w:t xml:space="preserve">. Retrieved from </w:t>
      </w:r>
    </w:p>
    <w:p w14:paraId="608E1D1A" w14:textId="0457981B" w:rsidR="00317C7B" w:rsidRPr="00AC783B" w:rsidRDefault="00317C7B" w:rsidP="00317C7B">
      <w:pPr>
        <w:spacing w:line="480" w:lineRule="auto"/>
        <w:ind w:firstLine="720"/>
        <w:rPr>
          <w:rFonts w:ascii="Times New Roman" w:hAnsi="Times New Roman" w:cs="Times New Roman"/>
        </w:rPr>
      </w:pPr>
      <w:hyperlink r:id="rId8" w:history="1">
        <w:r w:rsidRPr="00AC783B">
          <w:rPr>
            <w:rStyle w:val="Hyperlink"/>
            <w:rFonts w:ascii="Times New Roman" w:hAnsi="Times New Roman" w:cs="Times New Roman"/>
          </w:rPr>
          <w:t>https://www.pbssocal.org/shows/artbound/crossing-the-line-a-history-of-medical-</w:t>
        </w:r>
      </w:hyperlink>
    </w:p>
    <w:p w14:paraId="4E5217E5" w14:textId="14497159" w:rsidR="00317C7B" w:rsidRPr="00AC783B" w:rsidRDefault="00317C7B" w:rsidP="00165562">
      <w:pPr>
        <w:spacing w:line="480" w:lineRule="auto"/>
        <w:ind w:firstLine="720"/>
        <w:rPr>
          <w:rFonts w:ascii="Times New Roman" w:hAnsi="Times New Roman" w:cs="Times New Roman"/>
        </w:rPr>
      </w:pPr>
      <w:r w:rsidRPr="00AC783B">
        <w:rPr>
          <w:rFonts w:ascii="Times New Roman" w:hAnsi="Times New Roman" w:cs="Times New Roman"/>
        </w:rPr>
        <w:t>inspection-at-the-border</w:t>
      </w:r>
    </w:p>
    <w:p w14:paraId="3A798226" w14:textId="39744F68" w:rsidR="00BB7D76" w:rsidRPr="00AC783B" w:rsidRDefault="00BB7D76" w:rsidP="002F1E9F">
      <w:pPr>
        <w:spacing w:line="480" w:lineRule="auto"/>
        <w:rPr>
          <w:rFonts w:ascii="Times New Roman" w:hAnsi="Times New Roman" w:cs="Times New Roman"/>
        </w:rPr>
      </w:pPr>
      <w:r w:rsidRPr="00AC783B">
        <w:rPr>
          <w:rFonts w:ascii="Times New Roman" w:hAnsi="Times New Roman" w:cs="Times New Roman"/>
        </w:rPr>
        <w:t xml:space="preserve">Mills, M. &amp; Sanchez, R. (Eds.) (2024). </w:t>
      </w:r>
      <w:r w:rsidRPr="00AC783B">
        <w:rPr>
          <w:rFonts w:ascii="Times New Roman" w:hAnsi="Times New Roman" w:cs="Times New Roman"/>
          <w:i/>
          <w:iCs/>
        </w:rPr>
        <w:t>Crip authorship: Disability as method.</w:t>
      </w:r>
      <w:r w:rsidRPr="00AC783B">
        <w:rPr>
          <w:rFonts w:ascii="Times New Roman" w:hAnsi="Times New Roman" w:cs="Times New Roman"/>
        </w:rPr>
        <w:t xml:space="preserve"> NYU Press. </w:t>
      </w:r>
    </w:p>
    <w:p w14:paraId="3D26C632" w14:textId="58F60A00"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Minich, J.A. (2016). Enabling whom? Critical disability studies now. </w:t>
      </w:r>
      <w:r w:rsidRPr="00AC783B">
        <w:rPr>
          <w:rFonts w:ascii="Times New Roman" w:hAnsi="Times New Roman" w:cs="Times New Roman"/>
          <w:i/>
          <w:iCs/>
        </w:rPr>
        <w:t>Lateral, 5</w:t>
      </w:r>
      <w:r w:rsidRPr="00AC783B">
        <w:rPr>
          <w:rFonts w:ascii="Times New Roman" w:hAnsi="Times New Roman" w:cs="Times New Roman"/>
        </w:rPr>
        <w:t>(1).</w:t>
      </w:r>
    </w:p>
    <w:p w14:paraId="63BBF35F" w14:textId="77777777" w:rsidR="002E0221" w:rsidRPr="00AC783B" w:rsidRDefault="002E0221" w:rsidP="00A94D14">
      <w:pPr>
        <w:spacing w:line="480" w:lineRule="auto"/>
        <w:rPr>
          <w:rFonts w:ascii="Times New Roman" w:hAnsi="Times New Roman" w:cs="Times New Roman"/>
        </w:rPr>
      </w:pPr>
      <w:r w:rsidRPr="00AC783B">
        <w:rPr>
          <w:rFonts w:ascii="Times New Roman" w:hAnsi="Times New Roman" w:cs="Times New Roman"/>
        </w:rPr>
        <w:t xml:space="preserve">Mitchell, C. (2015). Looking at showing: On the politics and pedagogy of exhibiting in </w:t>
      </w:r>
    </w:p>
    <w:p w14:paraId="183390FF" w14:textId="77777777" w:rsidR="002E0221" w:rsidRPr="00AC783B" w:rsidRDefault="002E0221" w:rsidP="002E0221">
      <w:pPr>
        <w:spacing w:line="480" w:lineRule="auto"/>
        <w:ind w:firstLine="720"/>
        <w:rPr>
          <w:rFonts w:ascii="Times New Roman" w:hAnsi="Times New Roman" w:cs="Times New Roman"/>
          <w:i/>
          <w:iCs/>
        </w:rPr>
      </w:pPr>
      <w:r w:rsidRPr="00AC783B">
        <w:rPr>
          <w:rFonts w:ascii="Times New Roman" w:hAnsi="Times New Roman" w:cs="Times New Roman"/>
        </w:rPr>
        <w:t xml:space="preserve">community-based research and work with policy makers. </w:t>
      </w:r>
      <w:r w:rsidRPr="00AC783B">
        <w:rPr>
          <w:rFonts w:ascii="Times New Roman" w:hAnsi="Times New Roman" w:cs="Times New Roman"/>
          <w:i/>
          <w:iCs/>
        </w:rPr>
        <w:t xml:space="preserve">Educational Research for </w:t>
      </w:r>
    </w:p>
    <w:p w14:paraId="3A0FF06E" w14:textId="3F14B369" w:rsidR="002E0221" w:rsidRPr="00AC783B" w:rsidRDefault="002E0221" w:rsidP="00F81B4A">
      <w:pPr>
        <w:spacing w:line="480" w:lineRule="auto"/>
        <w:ind w:firstLine="720"/>
        <w:rPr>
          <w:rFonts w:ascii="Times New Roman" w:hAnsi="Times New Roman" w:cs="Times New Roman"/>
        </w:rPr>
      </w:pPr>
      <w:r w:rsidRPr="00AC783B">
        <w:rPr>
          <w:rFonts w:ascii="Times New Roman" w:hAnsi="Times New Roman" w:cs="Times New Roman"/>
          <w:i/>
          <w:iCs/>
        </w:rPr>
        <w:t>Social Change, 4</w:t>
      </w:r>
      <w:r w:rsidRPr="00AC783B">
        <w:rPr>
          <w:rFonts w:ascii="Times New Roman" w:hAnsi="Times New Roman" w:cs="Times New Roman"/>
        </w:rPr>
        <w:t xml:space="preserve">, 48-60. </w:t>
      </w:r>
    </w:p>
    <w:p w14:paraId="1F6D9E02" w14:textId="21078F44" w:rsidR="00A94D14" w:rsidRPr="00AC783B" w:rsidRDefault="00A94D14" w:rsidP="00A94D14">
      <w:pPr>
        <w:spacing w:line="480" w:lineRule="auto"/>
        <w:rPr>
          <w:rFonts w:ascii="Times New Roman" w:hAnsi="Times New Roman" w:cs="Times New Roman"/>
        </w:rPr>
      </w:pPr>
      <w:r w:rsidRPr="00AC783B">
        <w:rPr>
          <w:rFonts w:ascii="Times New Roman" w:hAnsi="Times New Roman" w:cs="Times New Roman"/>
        </w:rPr>
        <w:t xml:space="preserve">Mitchell, C., de Lange, N. &amp; Nguyen, X.T. (2016). Visual ethics with and through the body: The </w:t>
      </w:r>
    </w:p>
    <w:p w14:paraId="3D16ECD3" w14:textId="77777777" w:rsidR="00A94D14" w:rsidRPr="00AC783B" w:rsidRDefault="00A94D14" w:rsidP="00A94D14">
      <w:pPr>
        <w:spacing w:line="480" w:lineRule="auto"/>
        <w:ind w:firstLine="720"/>
        <w:rPr>
          <w:rFonts w:ascii="Times New Roman" w:hAnsi="Times New Roman" w:cs="Times New Roman"/>
        </w:rPr>
      </w:pPr>
      <w:r w:rsidRPr="00AC783B">
        <w:rPr>
          <w:rFonts w:ascii="Times New Roman" w:hAnsi="Times New Roman" w:cs="Times New Roman"/>
        </w:rPr>
        <w:t xml:space="preserve">participation of girls with disabilities in Vietnam in a photovoice project. In J. Coffey, S. </w:t>
      </w:r>
    </w:p>
    <w:p w14:paraId="209DF7B2" w14:textId="77777777" w:rsidR="00A94D14" w:rsidRPr="00AC783B" w:rsidRDefault="00A94D14" w:rsidP="00A94D14">
      <w:pPr>
        <w:spacing w:line="480" w:lineRule="auto"/>
        <w:ind w:firstLine="720"/>
        <w:rPr>
          <w:rFonts w:ascii="Times New Roman" w:hAnsi="Times New Roman" w:cs="Times New Roman"/>
        </w:rPr>
      </w:pPr>
      <w:proofErr w:type="spellStart"/>
      <w:r w:rsidRPr="00AC783B">
        <w:rPr>
          <w:rFonts w:ascii="Times New Roman" w:hAnsi="Times New Roman" w:cs="Times New Roman"/>
        </w:rPr>
        <w:t>Budgeon</w:t>
      </w:r>
      <w:proofErr w:type="spellEnd"/>
      <w:r w:rsidRPr="00AC783B">
        <w:rPr>
          <w:rFonts w:ascii="Times New Roman" w:hAnsi="Times New Roman" w:cs="Times New Roman"/>
        </w:rPr>
        <w:t xml:space="preserve"> &amp; H. Cahill (Eds.), </w:t>
      </w:r>
      <w:r w:rsidRPr="00AC783B">
        <w:rPr>
          <w:rFonts w:ascii="Times New Roman" w:hAnsi="Times New Roman" w:cs="Times New Roman"/>
          <w:i/>
          <w:iCs/>
        </w:rPr>
        <w:t>Learning bodies: The body in youth and childhood studies</w:t>
      </w:r>
      <w:r w:rsidRPr="00AC783B">
        <w:rPr>
          <w:rFonts w:ascii="Times New Roman" w:hAnsi="Times New Roman" w:cs="Times New Roman"/>
        </w:rPr>
        <w:t xml:space="preserve"> </w:t>
      </w:r>
    </w:p>
    <w:p w14:paraId="0AB1E03A" w14:textId="7D83A0CC" w:rsidR="00A94D14" w:rsidRPr="00AC783B" w:rsidRDefault="00A94D14" w:rsidP="00165562">
      <w:pPr>
        <w:spacing w:line="480" w:lineRule="auto"/>
        <w:ind w:firstLine="720"/>
        <w:rPr>
          <w:rFonts w:ascii="Times New Roman" w:hAnsi="Times New Roman" w:cs="Times New Roman"/>
        </w:rPr>
      </w:pPr>
      <w:r w:rsidRPr="00AC783B">
        <w:rPr>
          <w:rFonts w:ascii="Times New Roman" w:hAnsi="Times New Roman" w:cs="Times New Roman"/>
        </w:rPr>
        <w:t xml:space="preserve">(pp. 241-257). </w:t>
      </w:r>
      <w:r w:rsidR="001E1A42">
        <w:rPr>
          <w:rFonts w:ascii="Times New Roman" w:hAnsi="Times New Roman" w:cs="Times New Roman"/>
        </w:rPr>
        <w:t xml:space="preserve">Springer. </w:t>
      </w:r>
    </w:p>
    <w:p w14:paraId="266FF050" w14:textId="22073CBD" w:rsidR="00DD7EE9" w:rsidRPr="00AC783B" w:rsidRDefault="00DD7EE9" w:rsidP="002F1E9F">
      <w:pPr>
        <w:spacing w:line="480" w:lineRule="auto"/>
        <w:rPr>
          <w:rFonts w:ascii="Times New Roman" w:hAnsi="Times New Roman" w:cs="Times New Roman"/>
          <w:i/>
          <w:iCs/>
        </w:rPr>
      </w:pPr>
      <w:r w:rsidRPr="00AC783B">
        <w:rPr>
          <w:rFonts w:ascii="Times New Roman" w:hAnsi="Times New Roman" w:cs="Times New Roman"/>
        </w:rPr>
        <w:t xml:space="preserve">Molloy, J.K. (2007). Photovoice as a tool for social justice workers. </w:t>
      </w:r>
      <w:r w:rsidRPr="00AC783B">
        <w:rPr>
          <w:rFonts w:ascii="Times New Roman" w:hAnsi="Times New Roman" w:cs="Times New Roman"/>
          <w:i/>
          <w:iCs/>
        </w:rPr>
        <w:t xml:space="preserve">Journal of Progressive </w:t>
      </w:r>
    </w:p>
    <w:p w14:paraId="29DE5D7C" w14:textId="15CAF6EF" w:rsidR="00DD7EE9" w:rsidRPr="00AC783B" w:rsidRDefault="00DD7EE9" w:rsidP="00DD7EE9">
      <w:pPr>
        <w:spacing w:line="480" w:lineRule="auto"/>
        <w:ind w:firstLine="720"/>
        <w:rPr>
          <w:rFonts w:ascii="Times New Roman" w:hAnsi="Times New Roman" w:cs="Times New Roman"/>
        </w:rPr>
      </w:pPr>
      <w:r w:rsidRPr="00AC783B">
        <w:rPr>
          <w:rFonts w:ascii="Times New Roman" w:hAnsi="Times New Roman" w:cs="Times New Roman"/>
          <w:i/>
          <w:iCs/>
        </w:rPr>
        <w:t>Human Services, 18</w:t>
      </w:r>
      <w:r w:rsidRPr="00AC783B">
        <w:rPr>
          <w:rFonts w:ascii="Times New Roman" w:hAnsi="Times New Roman" w:cs="Times New Roman"/>
        </w:rPr>
        <w:t xml:space="preserve">(7), 39-55. </w:t>
      </w:r>
    </w:p>
    <w:p w14:paraId="321C5157" w14:textId="77777777" w:rsidR="00A468B3" w:rsidRPr="00AC783B" w:rsidRDefault="00A468B3" w:rsidP="002F1E9F">
      <w:pPr>
        <w:spacing w:line="480" w:lineRule="auto"/>
        <w:rPr>
          <w:rFonts w:ascii="Times New Roman" w:hAnsi="Times New Roman" w:cs="Times New Roman"/>
        </w:rPr>
      </w:pPr>
      <w:r w:rsidRPr="00AC783B">
        <w:rPr>
          <w:rFonts w:ascii="Times New Roman" w:hAnsi="Times New Roman" w:cs="Times New Roman"/>
        </w:rPr>
        <w:t xml:space="preserve">Ng, C.G., Ting, S.Q., Saifi, R.A., &amp; Kamarulzaman, A.B. (2023). Ethical issues in photovoice </w:t>
      </w:r>
    </w:p>
    <w:p w14:paraId="15A5AD44" w14:textId="77777777" w:rsidR="00A468B3" w:rsidRPr="00AC783B" w:rsidRDefault="00A468B3" w:rsidP="00A468B3">
      <w:pPr>
        <w:spacing w:line="480" w:lineRule="auto"/>
        <w:ind w:firstLine="720"/>
        <w:rPr>
          <w:rFonts w:ascii="Times New Roman" w:hAnsi="Times New Roman" w:cs="Times New Roman"/>
        </w:rPr>
      </w:pPr>
      <w:r w:rsidRPr="00AC783B">
        <w:rPr>
          <w:rFonts w:ascii="Times New Roman" w:hAnsi="Times New Roman" w:cs="Times New Roman"/>
        </w:rPr>
        <w:t xml:space="preserve">studies involving key populations: A scoping review. </w:t>
      </w:r>
      <w:r w:rsidRPr="00AC783B">
        <w:rPr>
          <w:rFonts w:ascii="Times New Roman" w:hAnsi="Times New Roman" w:cs="Times New Roman"/>
          <w:i/>
          <w:iCs/>
        </w:rPr>
        <w:t>Asian Bioethics Review, 16</w:t>
      </w:r>
      <w:r w:rsidRPr="00AC783B">
        <w:rPr>
          <w:rFonts w:ascii="Times New Roman" w:hAnsi="Times New Roman" w:cs="Times New Roman"/>
        </w:rPr>
        <w:t>, 109-</w:t>
      </w:r>
    </w:p>
    <w:p w14:paraId="65652BE0" w14:textId="4821BDFF" w:rsidR="003043AE" w:rsidRPr="00AC783B" w:rsidRDefault="00A468B3" w:rsidP="00086304">
      <w:pPr>
        <w:spacing w:line="480" w:lineRule="auto"/>
        <w:ind w:firstLine="720"/>
        <w:rPr>
          <w:rFonts w:ascii="Times New Roman" w:hAnsi="Times New Roman" w:cs="Times New Roman"/>
        </w:rPr>
      </w:pPr>
      <w:r w:rsidRPr="00AC783B">
        <w:rPr>
          <w:rFonts w:ascii="Times New Roman" w:hAnsi="Times New Roman" w:cs="Times New Roman"/>
        </w:rPr>
        <w:t>129.</w:t>
      </w:r>
    </w:p>
    <w:p w14:paraId="149FB599" w14:textId="7C6C64D5" w:rsidR="00317C7B" w:rsidRPr="00AC783B" w:rsidRDefault="00317C7B" w:rsidP="002F1E9F">
      <w:pPr>
        <w:spacing w:line="480" w:lineRule="auto"/>
        <w:rPr>
          <w:rFonts w:ascii="Times New Roman" w:hAnsi="Times New Roman" w:cs="Times New Roman"/>
          <w:i/>
          <w:iCs/>
        </w:rPr>
      </w:pPr>
      <w:r w:rsidRPr="00AC783B">
        <w:rPr>
          <w:rFonts w:ascii="Times New Roman" w:hAnsi="Times New Roman" w:cs="Times New Roman"/>
        </w:rPr>
        <w:t xml:space="preserve">Pegler-Gordon, A. (2009). </w:t>
      </w:r>
      <w:r w:rsidRPr="00AC783B">
        <w:rPr>
          <w:rFonts w:ascii="Times New Roman" w:hAnsi="Times New Roman" w:cs="Times New Roman"/>
          <w:i/>
          <w:iCs/>
        </w:rPr>
        <w:t xml:space="preserve">In sight of America: Photography and the development of U.S. </w:t>
      </w:r>
    </w:p>
    <w:p w14:paraId="75DBCA25" w14:textId="44E808A0" w:rsidR="00317C7B" w:rsidRPr="00AC783B" w:rsidRDefault="00317C7B" w:rsidP="00165562">
      <w:pPr>
        <w:spacing w:line="480" w:lineRule="auto"/>
        <w:ind w:firstLine="720"/>
        <w:rPr>
          <w:rFonts w:ascii="Times New Roman" w:hAnsi="Times New Roman" w:cs="Times New Roman"/>
        </w:rPr>
      </w:pPr>
      <w:r w:rsidRPr="00AC783B">
        <w:rPr>
          <w:rFonts w:ascii="Times New Roman" w:hAnsi="Times New Roman" w:cs="Times New Roman"/>
          <w:i/>
          <w:iCs/>
        </w:rPr>
        <w:t>immigration policy.</w:t>
      </w:r>
      <w:r w:rsidRPr="00AC783B">
        <w:rPr>
          <w:rFonts w:ascii="Times New Roman" w:hAnsi="Times New Roman" w:cs="Times New Roman"/>
        </w:rPr>
        <w:t xml:space="preserve"> University of California Press.</w:t>
      </w:r>
    </w:p>
    <w:p w14:paraId="30AF1CE3" w14:textId="6BEC5E18" w:rsidR="003C2817" w:rsidRPr="00AC783B" w:rsidRDefault="003C2817" w:rsidP="002F1E9F">
      <w:pPr>
        <w:spacing w:line="480" w:lineRule="auto"/>
        <w:rPr>
          <w:rFonts w:ascii="Times New Roman" w:hAnsi="Times New Roman" w:cs="Times New Roman"/>
        </w:rPr>
      </w:pPr>
      <w:r w:rsidRPr="00AC783B">
        <w:rPr>
          <w:rFonts w:ascii="Times New Roman" w:hAnsi="Times New Roman" w:cs="Times New Roman"/>
        </w:rPr>
        <w:t xml:space="preserve">Price, M. (2015). The </w:t>
      </w:r>
      <w:proofErr w:type="spellStart"/>
      <w:r w:rsidRPr="00AC783B">
        <w:rPr>
          <w:rFonts w:ascii="Times New Roman" w:hAnsi="Times New Roman" w:cs="Times New Roman"/>
        </w:rPr>
        <w:t>bodymind</w:t>
      </w:r>
      <w:proofErr w:type="spellEnd"/>
      <w:r w:rsidRPr="00AC783B">
        <w:rPr>
          <w:rFonts w:ascii="Times New Roman" w:hAnsi="Times New Roman" w:cs="Times New Roman"/>
        </w:rPr>
        <w:t xml:space="preserve"> problem and the possibilities of pain. </w:t>
      </w:r>
      <w:r w:rsidRPr="00AC783B">
        <w:rPr>
          <w:rFonts w:ascii="Times New Roman" w:hAnsi="Times New Roman" w:cs="Times New Roman"/>
          <w:i/>
          <w:iCs/>
        </w:rPr>
        <w:t>Hypatia, 30</w:t>
      </w:r>
      <w:r w:rsidRPr="00AC783B">
        <w:rPr>
          <w:rFonts w:ascii="Times New Roman" w:hAnsi="Times New Roman" w:cs="Times New Roman"/>
        </w:rPr>
        <w:t xml:space="preserve">(1), 268-284. </w:t>
      </w:r>
    </w:p>
    <w:p w14:paraId="138E30F4" w14:textId="3CB2C151"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Rothenstein, J. &amp; Gooding, M. (2016). </w:t>
      </w:r>
      <w:r w:rsidRPr="00AC783B">
        <w:rPr>
          <w:rFonts w:ascii="Times New Roman" w:hAnsi="Times New Roman" w:cs="Times New Roman"/>
          <w:i/>
          <w:iCs/>
        </w:rPr>
        <w:t>The blind photographer</w:t>
      </w:r>
      <w:r w:rsidRPr="00AC783B">
        <w:rPr>
          <w:rFonts w:ascii="Times New Roman" w:hAnsi="Times New Roman" w:cs="Times New Roman"/>
        </w:rPr>
        <w:t xml:space="preserve">. Princeton Architectural Press. </w:t>
      </w:r>
    </w:p>
    <w:p w14:paraId="50F8AA60" w14:textId="49CFC27B" w:rsidR="002F1E9F"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Schalk, S. (2017). Critical disability studies as methodology. </w:t>
      </w:r>
      <w:r w:rsidRPr="00AC783B">
        <w:rPr>
          <w:rFonts w:ascii="Times New Roman" w:hAnsi="Times New Roman" w:cs="Times New Roman"/>
          <w:i/>
          <w:iCs/>
        </w:rPr>
        <w:t>Lateral, 6</w:t>
      </w:r>
      <w:r w:rsidRPr="00AC783B">
        <w:rPr>
          <w:rFonts w:ascii="Times New Roman" w:hAnsi="Times New Roman" w:cs="Times New Roman"/>
        </w:rPr>
        <w:t>(1).</w:t>
      </w:r>
    </w:p>
    <w:p w14:paraId="3078A9FB" w14:textId="07877CFF" w:rsidR="001E1A42" w:rsidRPr="00AC783B" w:rsidRDefault="001E1A42" w:rsidP="002F1E9F">
      <w:pPr>
        <w:spacing w:line="480" w:lineRule="auto"/>
        <w:rPr>
          <w:rFonts w:ascii="Times New Roman" w:hAnsi="Times New Roman" w:cs="Times New Roman"/>
        </w:rPr>
      </w:pPr>
      <w:r>
        <w:rPr>
          <w:rFonts w:ascii="Times New Roman" w:hAnsi="Times New Roman" w:cs="Times New Roman"/>
        </w:rPr>
        <w:t xml:space="preserve">Schalk, S. (2022). </w:t>
      </w:r>
      <w:r w:rsidRPr="00086304">
        <w:rPr>
          <w:rFonts w:ascii="Times New Roman" w:hAnsi="Times New Roman" w:cs="Times New Roman"/>
          <w:i/>
          <w:iCs/>
        </w:rPr>
        <w:t>Black disability politics</w:t>
      </w:r>
      <w:r>
        <w:rPr>
          <w:rFonts w:ascii="Times New Roman" w:hAnsi="Times New Roman" w:cs="Times New Roman"/>
        </w:rPr>
        <w:t xml:space="preserve">. Duke University Press. </w:t>
      </w:r>
    </w:p>
    <w:p w14:paraId="3C4F956A" w14:textId="5DD80813" w:rsidR="00946382" w:rsidRPr="00AC783B" w:rsidRDefault="00946382" w:rsidP="00946382">
      <w:pPr>
        <w:spacing w:line="480" w:lineRule="auto"/>
        <w:rPr>
          <w:rFonts w:ascii="Times New Roman" w:hAnsi="Times New Roman" w:cs="Times New Roman"/>
        </w:rPr>
      </w:pPr>
      <w:r w:rsidRPr="00AC783B">
        <w:rPr>
          <w:rFonts w:ascii="Times New Roman" w:hAnsi="Times New Roman" w:cs="Times New Roman"/>
        </w:rPr>
        <w:t>Seitz, C.M. &amp; Orsini, M.M. (20</w:t>
      </w:r>
      <w:r w:rsidR="000D66B8" w:rsidRPr="00AC783B">
        <w:rPr>
          <w:rFonts w:ascii="Times New Roman" w:hAnsi="Times New Roman" w:cs="Times New Roman"/>
        </w:rPr>
        <w:t>22</w:t>
      </w:r>
      <w:r w:rsidRPr="00AC783B">
        <w:rPr>
          <w:rFonts w:ascii="Times New Roman" w:hAnsi="Times New Roman" w:cs="Times New Roman"/>
        </w:rPr>
        <w:t xml:space="preserve">). Thirty years of implementing the photovoice method: </w:t>
      </w:r>
    </w:p>
    <w:p w14:paraId="61161FC3" w14:textId="7BB07A45" w:rsidR="00946382" w:rsidRPr="00AC783B" w:rsidRDefault="00946382" w:rsidP="00946382">
      <w:pPr>
        <w:spacing w:line="480" w:lineRule="auto"/>
        <w:ind w:firstLine="720"/>
        <w:rPr>
          <w:rFonts w:ascii="Times New Roman" w:hAnsi="Times New Roman" w:cs="Times New Roman"/>
        </w:rPr>
      </w:pPr>
      <w:r w:rsidRPr="00AC783B">
        <w:rPr>
          <w:rFonts w:ascii="Times New Roman" w:hAnsi="Times New Roman" w:cs="Times New Roman"/>
        </w:rPr>
        <w:lastRenderedPageBreak/>
        <w:t xml:space="preserve">Insights from a review of reviews. </w:t>
      </w:r>
      <w:r w:rsidRPr="00AC783B">
        <w:rPr>
          <w:rFonts w:ascii="Times New Roman" w:hAnsi="Times New Roman" w:cs="Times New Roman"/>
          <w:i/>
          <w:iCs/>
        </w:rPr>
        <w:t>Health Promotion Practice, 23</w:t>
      </w:r>
      <w:r w:rsidRPr="00AC783B">
        <w:rPr>
          <w:rFonts w:ascii="Times New Roman" w:hAnsi="Times New Roman" w:cs="Times New Roman"/>
        </w:rPr>
        <w:t xml:space="preserve">(2), 281-288. </w:t>
      </w:r>
    </w:p>
    <w:p w14:paraId="683459A6" w14:textId="016D7DE8" w:rsidR="000D66B8" w:rsidRPr="00AC783B" w:rsidRDefault="000D66B8" w:rsidP="000D66B8">
      <w:pPr>
        <w:spacing w:line="480" w:lineRule="auto"/>
        <w:rPr>
          <w:rFonts w:ascii="Times New Roman" w:hAnsi="Times New Roman" w:cs="Times New Roman"/>
        </w:rPr>
      </w:pPr>
      <w:r w:rsidRPr="00AC783B">
        <w:rPr>
          <w:rFonts w:ascii="Times New Roman" w:hAnsi="Times New Roman" w:cs="Times New Roman"/>
        </w:rPr>
        <w:t xml:space="preserve">Shaffer, R. (1983). </w:t>
      </w:r>
      <w:r w:rsidRPr="00AC783B">
        <w:rPr>
          <w:rFonts w:ascii="Times New Roman" w:hAnsi="Times New Roman" w:cs="Times New Roman"/>
          <w:i/>
          <w:iCs/>
        </w:rPr>
        <w:t>Beyond the dispensary</w:t>
      </w:r>
      <w:r w:rsidRPr="00AC783B">
        <w:rPr>
          <w:rFonts w:ascii="Times New Roman" w:hAnsi="Times New Roman" w:cs="Times New Roman"/>
        </w:rPr>
        <w:t>. Nairobi: African Medical and Research Foundation.</w:t>
      </w:r>
    </w:p>
    <w:p w14:paraId="6EAD0561" w14:textId="297AD46E"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Shankar, A. (2016). </w:t>
      </w:r>
      <w:proofErr w:type="spellStart"/>
      <w:r w:rsidRPr="00AC783B">
        <w:rPr>
          <w:rFonts w:ascii="Times New Roman" w:hAnsi="Times New Roman" w:cs="Times New Roman"/>
        </w:rPr>
        <w:t>Auteurship</w:t>
      </w:r>
      <w:proofErr w:type="spellEnd"/>
      <w:r w:rsidRPr="00AC783B">
        <w:rPr>
          <w:rFonts w:ascii="Times New Roman" w:hAnsi="Times New Roman" w:cs="Times New Roman"/>
        </w:rPr>
        <w:t xml:space="preserve"> and image-making: A (gentle) critique of the photovoice method. </w:t>
      </w:r>
    </w:p>
    <w:p w14:paraId="7EB458A4"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i/>
          <w:iCs/>
        </w:rPr>
        <w:t>Visual Anthropology Review, 32</w:t>
      </w:r>
      <w:r w:rsidRPr="00AC783B">
        <w:rPr>
          <w:rFonts w:ascii="Times New Roman" w:hAnsi="Times New Roman" w:cs="Times New Roman"/>
        </w:rPr>
        <w:t xml:space="preserve">(2), 157-166. </w:t>
      </w:r>
    </w:p>
    <w:p w14:paraId="20903D91" w14:textId="77777777" w:rsidR="00604F3B" w:rsidRPr="00AC783B" w:rsidRDefault="00E337DB" w:rsidP="002F1E9F">
      <w:pPr>
        <w:spacing w:line="480" w:lineRule="auto"/>
        <w:rPr>
          <w:rFonts w:ascii="Times New Roman" w:hAnsi="Times New Roman" w:cs="Times New Roman"/>
        </w:rPr>
      </w:pPr>
      <w:r w:rsidRPr="00AC783B">
        <w:rPr>
          <w:rFonts w:ascii="Times New Roman" w:hAnsi="Times New Roman" w:cs="Times New Roman"/>
        </w:rPr>
        <w:t>Siebers, T. (</w:t>
      </w:r>
      <w:r w:rsidR="00604F3B" w:rsidRPr="00AC783B">
        <w:rPr>
          <w:rFonts w:ascii="Times New Roman" w:hAnsi="Times New Roman" w:cs="Times New Roman"/>
        </w:rPr>
        <w:t xml:space="preserve">2003). What can disability studies learn from the culture wars? </w:t>
      </w:r>
      <w:r w:rsidR="00604F3B" w:rsidRPr="00AC783B">
        <w:rPr>
          <w:rFonts w:ascii="Times New Roman" w:hAnsi="Times New Roman" w:cs="Times New Roman"/>
          <w:i/>
          <w:iCs/>
        </w:rPr>
        <w:t>Cultural Critique, 55</w:t>
      </w:r>
      <w:r w:rsidR="00604F3B" w:rsidRPr="00AC783B">
        <w:rPr>
          <w:rFonts w:ascii="Times New Roman" w:hAnsi="Times New Roman" w:cs="Times New Roman"/>
        </w:rPr>
        <w:t xml:space="preserve">, </w:t>
      </w:r>
    </w:p>
    <w:p w14:paraId="2A4478CA" w14:textId="14C9E62E" w:rsidR="00E337DB" w:rsidRPr="00AC783B" w:rsidRDefault="00604F3B" w:rsidP="009C422B">
      <w:pPr>
        <w:spacing w:line="480" w:lineRule="auto"/>
        <w:ind w:firstLine="720"/>
        <w:rPr>
          <w:rFonts w:ascii="Times New Roman" w:hAnsi="Times New Roman" w:cs="Times New Roman"/>
        </w:rPr>
      </w:pPr>
      <w:r w:rsidRPr="00AC783B">
        <w:rPr>
          <w:rFonts w:ascii="Times New Roman" w:hAnsi="Times New Roman" w:cs="Times New Roman"/>
        </w:rPr>
        <w:t xml:space="preserve">182-216. </w:t>
      </w:r>
    </w:p>
    <w:p w14:paraId="78F4A117" w14:textId="7EA3AE11" w:rsidR="00AD2EA8" w:rsidRDefault="00AD2EA8" w:rsidP="002F1E9F">
      <w:pPr>
        <w:spacing w:line="480" w:lineRule="auto"/>
        <w:rPr>
          <w:rFonts w:ascii="Times New Roman" w:hAnsi="Times New Roman" w:cs="Times New Roman"/>
        </w:rPr>
      </w:pPr>
      <w:r>
        <w:rPr>
          <w:rFonts w:ascii="Times New Roman" w:hAnsi="Times New Roman" w:cs="Times New Roman"/>
        </w:rPr>
        <w:t xml:space="preserve">Sontag, S. (2003). </w:t>
      </w:r>
      <w:r w:rsidRPr="00086304">
        <w:rPr>
          <w:rFonts w:ascii="Times New Roman" w:hAnsi="Times New Roman" w:cs="Times New Roman"/>
          <w:i/>
          <w:iCs/>
        </w:rPr>
        <w:t>Regarding the pain of others</w:t>
      </w:r>
      <w:r>
        <w:rPr>
          <w:rFonts w:ascii="Times New Roman" w:hAnsi="Times New Roman" w:cs="Times New Roman"/>
        </w:rPr>
        <w:t xml:space="preserve">. Farrar, Straus, &amp; Giroux. </w:t>
      </w:r>
    </w:p>
    <w:p w14:paraId="535F3C84" w14:textId="0E79FD3C" w:rsidR="00F60905" w:rsidRPr="00AC783B" w:rsidRDefault="00F60905" w:rsidP="002F1E9F">
      <w:pPr>
        <w:spacing w:line="480" w:lineRule="auto"/>
        <w:rPr>
          <w:rFonts w:ascii="Times New Roman" w:hAnsi="Times New Roman" w:cs="Times New Roman"/>
        </w:rPr>
      </w:pPr>
      <w:proofErr w:type="spellStart"/>
      <w:r w:rsidRPr="00AC783B">
        <w:rPr>
          <w:rFonts w:ascii="Times New Roman" w:hAnsi="Times New Roman" w:cs="Times New Roman"/>
        </w:rPr>
        <w:t>Stambe</w:t>
      </w:r>
      <w:proofErr w:type="spellEnd"/>
      <w:r w:rsidRPr="00AC783B">
        <w:rPr>
          <w:rFonts w:ascii="Times New Roman" w:hAnsi="Times New Roman" w:cs="Times New Roman"/>
        </w:rPr>
        <w:t xml:space="preserve">, R. &amp; Fryer, D. (2014). Photovoice: Doing assessed research as an undergraduate from a </w:t>
      </w:r>
    </w:p>
    <w:p w14:paraId="63939EF5" w14:textId="77777777" w:rsidR="00F60905" w:rsidRPr="00AC783B" w:rsidRDefault="00F60905" w:rsidP="00F60905">
      <w:pPr>
        <w:spacing w:line="480" w:lineRule="auto"/>
        <w:ind w:firstLine="720"/>
        <w:rPr>
          <w:rFonts w:ascii="Times New Roman" w:hAnsi="Times New Roman" w:cs="Times New Roman"/>
        </w:rPr>
      </w:pPr>
      <w:r w:rsidRPr="00AC783B">
        <w:rPr>
          <w:rFonts w:ascii="Times New Roman" w:hAnsi="Times New Roman" w:cs="Times New Roman"/>
        </w:rPr>
        <w:t xml:space="preserve">critical standpoint. In </w:t>
      </w:r>
      <w:r w:rsidRPr="00AC783B">
        <w:rPr>
          <w:rFonts w:ascii="Times New Roman" w:hAnsi="Times New Roman" w:cs="Times New Roman"/>
          <w:i/>
          <w:iCs/>
        </w:rPr>
        <w:t>Sage Research Methods Cases</w:t>
      </w:r>
      <w:r w:rsidRPr="00AC783B">
        <w:rPr>
          <w:rFonts w:ascii="Times New Roman" w:hAnsi="Times New Roman" w:cs="Times New Roman"/>
        </w:rPr>
        <w:t xml:space="preserve"> Part 1. Sage Publications, Ltd., </w:t>
      </w:r>
    </w:p>
    <w:p w14:paraId="320DF15B" w14:textId="411BD3A8" w:rsidR="00F60905" w:rsidRPr="00AC783B" w:rsidRDefault="00F60905" w:rsidP="00165562">
      <w:pPr>
        <w:spacing w:line="480" w:lineRule="auto"/>
        <w:ind w:firstLine="720"/>
        <w:rPr>
          <w:rFonts w:ascii="Times New Roman" w:hAnsi="Times New Roman" w:cs="Times New Roman"/>
        </w:rPr>
      </w:pPr>
      <w:r w:rsidRPr="00AC783B">
        <w:rPr>
          <w:rFonts w:ascii="Times New Roman" w:hAnsi="Times New Roman" w:cs="Times New Roman"/>
        </w:rPr>
        <w:t>https://doi.org/10.4135/978144627305013509770</w:t>
      </w:r>
    </w:p>
    <w:p w14:paraId="67B975E6" w14:textId="35950C84"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Taylor, S. (2024). </w:t>
      </w:r>
      <w:r w:rsidRPr="00AC783B">
        <w:rPr>
          <w:rFonts w:ascii="Times New Roman" w:hAnsi="Times New Roman" w:cs="Times New Roman"/>
          <w:i/>
          <w:iCs/>
        </w:rPr>
        <w:t>Disabled ecologies: Lessons from a wounded desert</w:t>
      </w:r>
      <w:r w:rsidRPr="00AC783B">
        <w:rPr>
          <w:rFonts w:ascii="Times New Roman" w:hAnsi="Times New Roman" w:cs="Times New Roman"/>
        </w:rPr>
        <w:t xml:space="preserve">. University of California </w:t>
      </w:r>
    </w:p>
    <w:p w14:paraId="50ECEF2A"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Press. </w:t>
      </w:r>
    </w:p>
    <w:p w14:paraId="2CA00CB4" w14:textId="77777777"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Wang, C. (1999). Photovoice: A participatory action research strategy applied to women’s health. </w:t>
      </w:r>
    </w:p>
    <w:p w14:paraId="13142531"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i/>
          <w:iCs/>
        </w:rPr>
        <w:t>Journal of Women’s Health, 8</w:t>
      </w:r>
      <w:r w:rsidRPr="00AC783B">
        <w:rPr>
          <w:rFonts w:ascii="Times New Roman" w:hAnsi="Times New Roman" w:cs="Times New Roman"/>
        </w:rPr>
        <w:t xml:space="preserve">, 185–192. </w:t>
      </w:r>
    </w:p>
    <w:p w14:paraId="06E38D70" w14:textId="77777777"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Wang, C. &amp; Burris, M.A. (1994). Empowerment through photo novella: Portraits of </w:t>
      </w:r>
    </w:p>
    <w:p w14:paraId="62B5C3D9"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participation. </w:t>
      </w:r>
      <w:r w:rsidRPr="00AC783B">
        <w:rPr>
          <w:rFonts w:ascii="Times New Roman" w:hAnsi="Times New Roman" w:cs="Times New Roman"/>
          <w:i/>
          <w:iCs/>
        </w:rPr>
        <w:t>Health Education and Behavior, 21</w:t>
      </w:r>
      <w:r w:rsidRPr="00AC783B">
        <w:rPr>
          <w:rFonts w:ascii="Times New Roman" w:hAnsi="Times New Roman" w:cs="Times New Roman"/>
        </w:rPr>
        <w:t>, 171-186.</w:t>
      </w:r>
    </w:p>
    <w:p w14:paraId="72274494" w14:textId="77777777"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Wang, C. &amp; Burris, M.A. (1997). Photovoice: Concept, methodology, and use for participatory </w:t>
      </w:r>
    </w:p>
    <w:p w14:paraId="677EDF6B" w14:textId="77777777" w:rsidR="002F1E9F"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rPr>
        <w:t xml:space="preserve">needs assessment. </w:t>
      </w:r>
      <w:r w:rsidRPr="00AC783B">
        <w:rPr>
          <w:rFonts w:ascii="Times New Roman" w:hAnsi="Times New Roman" w:cs="Times New Roman"/>
          <w:i/>
          <w:iCs/>
        </w:rPr>
        <w:t>Health Education and Behavior, 24,</w:t>
      </w:r>
      <w:r w:rsidRPr="00AC783B">
        <w:rPr>
          <w:rFonts w:ascii="Times New Roman" w:hAnsi="Times New Roman" w:cs="Times New Roman"/>
        </w:rPr>
        <w:t xml:space="preserve"> 369-387.</w:t>
      </w:r>
    </w:p>
    <w:p w14:paraId="450326DB" w14:textId="77777777" w:rsidR="00237D3B" w:rsidRPr="00AC783B" w:rsidRDefault="00237D3B" w:rsidP="002F1E9F">
      <w:pPr>
        <w:spacing w:line="480" w:lineRule="auto"/>
        <w:rPr>
          <w:rFonts w:ascii="Times New Roman" w:hAnsi="Times New Roman" w:cs="Times New Roman"/>
        </w:rPr>
      </w:pPr>
      <w:r w:rsidRPr="00AC783B">
        <w:rPr>
          <w:rFonts w:ascii="Times New Roman" w:hAnsi="Times New Roman" w:cs="Times New Roman"/>
        </w:rPr>
        <w:t xml:space="preserve">Wass, R., Anderson, V., Rabello, R., Golding, C., Rangi, A., &amp; Eteuati, E. (2020). Photovoice as </w:t>
      </w:r>
    </w:p>
    <w:p w14:paraId="20BE3728" w14:textId="77777777" w:rsidR="00237D3B" w:rsidRPr="00AC783B" w:rsidRDefault="00237D3B" w:rsidP="00237D3B">
      <w:pPr>
        <w:spacing w:line="480" w:lineRule="auto"/>
        <w:ind w:firstLine="720"/>
        <w:rPr>
          <w:rFonts w:ascii="Times New Roman" w:hAnsi="Times New Roman" w:cs="Times New Roman"/>
          <w:i/>
          <w:iCs/>
        </w:rPr>
      </w:pPr>
      <w:r w:rsidRPr="00AC783B">
        <w:rPr>
          <w:rFonts w:ascii="Times New Roman" w:hAnsi="Times New Roman" w:cs="Times New Roman"/>
        </w:rPr>
        <w:t xml:space="preserve">a research method for higher education research. </w:t>
      </w:r>
      <w:r w:rsidRPr="00AC783B">
        <w:rPr>
          <w:rFonts w:ascii="Times New Roman" w:hAnsi="Times New Roman" w:cs="Times New Roman"/>
          <w:i/>
          <w:iCs/>
        </w:rPr>
        <w:t xml:space="preserve">Higher Education Research &amp; </w:t>
      </w:r>
    </w:p>
    <w:p w14:paraId="190EEBA3" w14:textId="24F687A3" w:rsidR="00237D3B" w:rsidRPr="00AC783B" w:rsidRDefault="00237D3B" w:rsidP="00237D3B">
      <w:pPr>
        <w:spacing w:line="480" w:lineRule="auto"/>
        <w:ind w:firstLine="720"/>
        <w:rPr>
          <w:rFonts w:ascii="Times New Roman" w:hAnsi="Times New Roman" w:cs="Times New Roman"/>
        </w:rPr>
      </w:pPr>
      <w:r w:rsidRPr="00AC783B">
        <w:rPr>
          <w:rFonts w:ascii="Times New Roman" w:hAnsi="Times New Roman" w:cs="Times New Roman"/>
          <w:i/>
          <w:iCs/>
        </w:rPr>
        <w:t>Development, 39</w:t>
      </w:r>
      <w:r w:rsidRPr="00AC783B">
        <w:rPr>
          <w:rFonts w:ascii="Times New Roman" w:hAnsi="Times New Roman" w:cs="Times New Roman"/>
        </w:rPr>
        <w:t xml:space="preserve">(4), 834-850. </w:t>
      </w:r>
    </w:p>
    <w:p w14:paraId="094DFD3E" w14:textId="25C1DB83" w:rsidR="002F1E9F" w:rsidRPr="00AC783B" w:rsidRDefault="002F1E9F" w:rsidP="002F1E9F">
      <w:pPr>
        <w:spacing w:line="480" w:lineRule="auto"/>
        <w:rPr>
          <w:rFonts w:ascii="Times New Roman" w:hAnsi="Times New Roman" w:cs="Times New Roman"/>
        </w:rPr>
      </w:pPr>
      <w:r w:rsidRPr="00AC783B">
        <w:rPr>
          <w:rFonts w:ascii="Times New Roman" w:hAnsi="Times New Roman" w:cs="Times New Roman"/>
        </w:rPr>
        <w:t xml:space="preserve">Wegner, G. (2020). Reflections on the boom of graphic pathography: The effects and </w:t>
      </w:r>
      <w:proofErr w:type="spellStart"/>
      <w:r w:rsidRPr="00AC783B">
        <w:rPr>
          <w:rFonts w:ascii="Times New Roman" w:hAnsi="Times New Roman" w:cs="Times New Roman"/>
        </w:rPr>
        <w:t>affects</w:t>
      </w:r>
      <w:proofErr w:type="spellEnd"/>
      <w:r w:rsidRPr="00AC783B">
        <w:rPr>
          <w:rFonts w:ascii="Times New Roman" w:hAnsi="Times New Roman" w:cs="Times New Roman"/>
        </w:rPr>
        <w:t xml:space="preserve"> of </w:t>
      </w:r>
    </w:p>
    <w:p w14:paraId="0FF8E02F" w14:textId="77777777" w:rsidR="002F1E9F" w:rsidRPr="00AC783B" w:rsidRDefault="002F1E9F" w:rsidP="002F1E9F">
      <w:pPr>
        <w:spacing w:line="480" w:lineRule="auto"/>
        <w:ind w:firstLine="720"/>
        <w:rPr>
          <w:rFonts w:ascii="Times New Roman" w:hAnsi="Times New Roman" w:cs="Times New Roman"/>
          <w:i/>
          <w:iCs/>
        </w:rPr>
      </w:pPr>
      <w:r w:rsidRPr="00AC783B">
        <w:rPr>
          <w:rFonts w:ascii="Times New Roman" w:hAnsi="Times New Roman" w:cs="Times New Roman"/>
        </w:rPr>
        <w:t xml:space="preserve">narrating disability and illness in comics. </w:t>
      </w:r>
      <w:r w:rsidRPr="00AC783B">
        <w:rPr>
          <w:rFonts w:ascii="Times New Roman" w:hAnsi="Times New Roman" w:cs="Times New Roman"/>
          <w:i/>
          <w:iCs/>
        </w:rPr>
        <w:t xml:space="preserve">Journal of Literary &amp; Cultural Disability </w:t>
      </w:r>
    </w:p>
    <w:p w14:paraId="694A1F86" w14:textId="0F9401FB" w:rsidR="00E20D48" w:rsidRPr="00AC783B" w:rsidRDefault="002F1E9F" w:rsidP="002F1E9F">
      <w:pPr>
        <w:spacing w:line="480" w:lineRule="auto"/>
        <w:ind w:firstLine="720"/>
        <w:rPr>
          <w:rFonts w:ascii="Times New Roman" w:hAnsi="Times New Roman" w:cs="Times New Roman"/>
        </w:rPr>
      </w:pPr>
      <w:r w:rsidRPr="00AC783B">
        <w:rPr>
          <w:rFonts w:ascii="Times New Roman" w:hAnsi="Times New Roman" w:cs="Times New Roman"/>
          <w:i/>
          <w:iCs/>
        </w:rPr>
        <w:lastRenderedPageBreak/>
        <w:t>Studies, 14</w:t>
      </w:r>
      <w:r w:rsidRPr="00AC783B">
        <w:rPr>
          <w:rFonts w:ascii="Times New Roman" w:hAnsi="Times New Roman" w:cs="Times New Roman"/>
        </w:rPr>
        <w:t xml:space="preserve">(1), 57-74. </w:t>
      </w:r>
    </w:p>
    <w:p w14:paraId="3B1AA4E6" w14:textId="0772DCCB" w:rsidR="00E20D48" w:rsidRPr="00AC783B" w:rsidRDefault="00E20D48" w:rsidP="00E20D48">
      <w:pPr>
        <w:spacing w:line="480" w:lineRule="auto"/>
        <w:rPr>
          <w:rFonts w:ascii="Times New Roman" w:hAnsi="Times New Roman" w:cs="Times New Roman"/>
        </w:rPr>
      </w:pPr>
      <w:r w:rsidRPr="00AC783B">
        <w:rPr>
          <w:rFonts w:ascii="Times New Roman" w:hAnsi="Times New Roman" w:cs="Times New Roman"/>
        </w:rPr>
        <w:t xml:space="preserve">Williams, S. (2021). Stream of sadness: Young black women’s racial trauma, police brutality and </w:t>
      </w:r>
    </w:p>
    <w:p w14:paraId="5558444C" w14:textId="04DC59F9" w:rsidR="00632B52" w:rsidRPr="00B135EB" w:rsidRDefault="00E20D48" w:rsidP="009C422B">
      <w:pPr>
        <w:spacing w:line="480" w:lineRule="auto"/>
        <w:ind w:left="720"/>
        <w:rPr>
          <w:rFonts w:ascii="Times New Roman" w:hAnsi="Times New Roman" w:cs="Times New Roman"/>
        </w:rPr>
      </w:pPr>
      <w:r w:rsidRPr="00AC783B">
        <w:rPr>
          <w:rFonts w:ascii="Times New Roman" w:hAnsi="Times New Roman" w:cs="Times New Roman"/>
        </w:rPr>
        <w:t xml:space="preserve">social media. </w:t>
      </w:r>
      <w:r w:rsidRPr="00AC783B">
        <w:rPr>
          <w:rFonts w:ascii="Times New Roman" w:hAnsi="Times New Roman" w:cs="Times New Roman"/>
          <w:i/>
          <w:iCs/>
        </w:rPr>
        <w:t>Feminist Media Studies, 21</w:t>
      </w:r>
      <w:r w:rsidRPr="00AC783B">
        <w:rPr>
          <w:rFonts w:ascii="Times New Roman" w:hAnsi="Times New Roman" w:cs="Times New Roman"/>
        </w:rPr>
        <w:t xml:space="preserve">(8), 1270–1284. </w:t>
      </w:r>
    </w:p>
    <w:sectPr w:rsidR="00632B52" w:rsidRPr="00B135EB" w:rsidSect="00EB5DB6">
      <w:footerReference w:type="even" r:id="rId9"/>
      <w:footerReference w:type="default" r:id="rId10"/>
      <w:footnotePr>
        <w:numFmt w:val="lowerLetter"/>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0765" w14:textId="77777777" w:rsidR="00131697" w:rsidRDefault="00131697" w:rsidP="00C678FF">
      <w:r>
        <w:separator/>
      </w:r>
    </w:p>
  </w:endnote>
  <w:endnote w:type="continuationSeparator" w:id="0">
    <w:p w14:paraId="42067F42" w14:textId="77777777" w:rsidR="00131697" w:rsidRDefault="00131697" w:rsidP="00C6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663740"/>
      <w:docPartObj>
        <w:docPartGallery w:val="Page Numbers (Bottom of Page)"/>
        <w:docPartUnique/>
      </w:docPartObj>
    </w:sdtPr>
    <w:sdtContent>
      <w:p w14:paraId="64C293A2" w14:textId="6D064812" w:rsidR="000D4B33" w:rsidRDefault="000D4B33" w:rsidP="009C42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96634" w14:textId="77777777" w:rsidR="000D4B33" w:rsidRDefault="000D4B33" w:rsidP="009C4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4316"/>
      <w:docPartObj>
        <w:docPartGallery w:val="Page Numbers (Bottom of Page)"/>
        <w:docPartUnique/>
      </w:docPartObj>
    </w:sdtPr>
    <w:sdtContent>
      <w:p w14:paraId="7A934626" w14:textId="0C3351DB" w:rsidR="000D4B33" w:rsidRDefault="000D4B33" w:rsidP="00165562">
        <w:pPr>
          <w:pStyle w:val="Footer"/>
          <w:framePr w:wrap="none" w:vAnchor="text" w:hAnchor="margin" w:xAlign="right" w:y="1"/>
          <w:rPr>
            <w:rStyle w:val="PageNumber"/>
          </w:rPr>
        </w:pPr>
        <w:r w:rsidRPr="00165562">
          <w:rPr>
            <w:rStyle w:val="PageNumber"/>
            <w:rFonts w:ascii="Times New Roman" w:hAnsi="Times New Roman" w:cs="Times New Roman"/>
          </w:rPr>
          <w:fldChar w:fldCharType="begin"/>
        </w:r>
        <w:r w:rsidRPr="00165562">
          <w:rPr>
            <w:rStyle w:val="PageNumber"/>
            <w:rFonts w:ascii="Times New Roman" w:hAnsi="Times New Roman" w:cs="Times New Roman"/>
          </w:rPr>
          <w:instrText xml:space="preserve"> PAGE </w:instrText>
        </w:r>
        <w:r w:rsidRPr="00165562">
          <w:rPr>
            <w:rStyle w:val="PageNumber"/>
            <w:rFonts w:ascii="Times New Roman" w:hAnsi="Times New Roman" w:cs="Times New Roman"/>
          </w:rPr>
          <w:fldChar w:fldCharType="separate"/>
        </w:r>
        <w:r w:rsidRPr="00165562">
          <w:rPr>
            <w:rStyle w:val="PageNumber"/>
            <w:rFonts w:ascii="Times New Roman" w:hAnsi="Times New Roman" w:cs="Times New Roman"/>
            <w:noProof/>
          </w:rPr>
          <w:t>1</w:t>
        </w:r>
        <w:r w:rsidRPr="00165562">
          <w:rPr>
            <w:rStyle w:val="PageNumber"/>
            <w:rFonts w:ascii="Times New Roman" w:hAnsi="Times New Roman" w:cs="Times New Roman"/>
          </w:rPr>
          <w:fldChar w:fldCharType="end"/>
        </w:r>
      </w:p>
    </w:sdtContent>
  </w:sdt>
  <w:p w14:paraId="00273119" w14:textId="6038C093" w:rsidR="000D4B33" w:rsidRDefault="00BA1285" w:rsidP="00BA1285">
    <w:pPr>
      <w:pStyle w:val="Footer"/>
      <w:tabs>
        <w:tab w:val="clear" w:pos="4680"/>
        <w:tab w:val="clear" w:pos="9360"/>
        <w:tab w:val="left" w:pos="1794"/>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1AFB" w14:textId="77777777" w:rsidR="00131697" w:rsidRDefault="00131697" w:rsidP="00C678FF">
      <w:r>
        <w:separator/>
      </w:r>
    </w:p>
  </w:footnote>
  <w:footnote w:type="continuationSeparator" w:id="0">
    <w:p w14:paraId="5724AAAC" w14:textId="77777777" w:rsidR="00131697" w:rsidRDefault="00131697" w:rsidP="00C678FF">
      <w:r>
        <w:continuationSeparator/>
      </w:r>
    </w:p>
  </w:footnote>
  <w:footnote w:id="1">
    <w:p w14:paraId="4C2C2C43" w14:textId="492D22E6" w:rsidR="00F80DAD" w:rsidRDefault="00F80DAD">
      <w:pPr>
        <w:pStyle w:val="FootnoteText"/>
      </w:pPr>
      <w:r>
        <w:rPr>
          <w:rStyle w:val="FootnoteReference"/>
        </w:rPr>
        <w:footnoteRef/>
      </w:r>
      <w:r>
        <w:t xml:space="preserve"> </w:t>
      </w:r>
      <w:r w:rsidRPr="00BA1285">
        <w:rPr>
          <w:rFonts w:ascii="Times New Roman" w:hAnsi="Times New Roman" w:cs="Times New Roman"/>
        </w:rPr>
        <w:t xml:space="preserve">The article to which we refer was initially given as a presentation for the Centre for Cultural Disability Studies, which was filmed and is available on the CCDS YouTube channel at: </w:t>
      </w:r>
      <w:hyperlink r:id="rId1" w:history="1">
        <w:r w:rsidRPr="00BA1285">
          <w:rPr>
            <w:rStyle w:val="Hyperlink"/>
            <w:rFonts w:ascii="Times New Roman" w:hAnsi="Times New Roman" w:cs="Times New Roman"/>
          </w:rPr>
          <w:t>https://www.youtube.com/watch?v=HvUwXs4Kw6U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035"/>
    <w:multiLevelType w:val="hybridMultilevel"/>
    <w:tmpl w:val="8DE2AF60"/>
    <w:lvl w:ilvl="0" w:tplc="981E4A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C28"/>
    <w:multiLevelType w:val="multilevel"/>
    <w:tmpl w:val="A90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E1DBF"/>
    <w:multiLevelType w:val="multilevel"/>
    <w:tmpl w:val="9E22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553BE"/>
    <w:multiLevelType w:val="hybridMultilevel"/>
    <w:tmpl w:val="43C0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88100">
    <w:abstractNumId w:val="3"/>
  </w:num>
  <w:num w:numId="2" w16cid:durableId="1704866172">
    <w:abstractNumId w:val="1"/>
  </w:num>
  <w:num w:numId="3" w16cid:durableId="163976643">
    <w:abstractNumId w:val="0"/>
  </w:num>
  <w:num w:numId="4" w16cid:durableId="157543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proofState w:spelling="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9F"/>
    <w:rsid w:val="000020D1"/>
    <w:rsid w:val="00004424"/>
    <w:rsid w:val="000106CB"/>
    <w:rsid w:val="00031A30"/>
    <w:rsid w:val="000422D9"/>
    <w:rsid w:val="0004557C"/>
    <w:rsid w:val="000466D7"/>
    <w:rsid w:val="00047020"/>
    <w:rsid w:val="00052734"/>
    <w:rsid w:val="00057E0D"/>
    <w:rsid w:val="00063150"/>
    <w:rsid w:val="000655B5"/>
    <w:rsid w:val="000769EE"/>
    <w:rsid w:val="00081153"/>
    <w:rsid w:val="00086304"/>
    <w:rsid w:val="00093047"/>
    <w:rsid w:val="00097FA4"/>
    <w:rsid w:val="000A13D5"/>
    <w:rsid w:val="000B4F4D"/>
    <w:rsid w:val="000B7C01"/>
    <w:rsid w:val="000D4B1F"/>
    <w:rsid w:val="000D4B33"/>
    <w:rsid w:val="000D605D"/>
    <w:rsid w:val="000D66B8"/>
    <w:rsid w:val="000D7718"/>
    <w:rsid w:val="000E4AC8"/>
    <w:rsid w:val="000F462D"/>
    <w:rsid w:val="000F5DFF"/>
    <w:rsid w:val="000F667F"/>
    <w:rsid w:val="0010001B"/>
    <w:rsid w:val="00105773"/>
    <w:rsid w:val="00114C93"/>
    <w:rsid w:val="00115305"/>
    <w:rsid w:val="00115851"/>
    <w:rsid w:val="00123F99"/>
    <w:rsid w:val="00131697"/>
    <w:rsid w:val="0014075A"/>
    <w:rsid w:val="00140FE6"/>
    <w:rsid w:val="0016102C"/>
    <w:rsid w:val="00163085"/>
    <w:rsid w:val="00165562"/>
    <w:rsid w:val="001A7E0F"/>
    <w:rsid w:val="001B2D9D"/>
    <w:rsid w:val="001C487B"/>
    <w:rsid w:val="001E1A42"/>
    <w:rsid w:val="001E3905"/>
    <w:rsid w:val="001F498D"/>
    <w:rsid w:val="00202D55"/>
    <w:rsid w:val="00204823"/>
    <w:rsid w:val="00211C63"/>
    <w:rsid w:val="0022075D"/>
    <w:rsid w:val="00222E0B"/>
    <w:rsid w:val="00225CD1"/>
    <w:rsid w:val="00231A31"/>
    <w:rsid w:val="00232B2E"/>
    <w:rsid w:val="00237D3B"/>
    <w:rsid w:val="00241FB3"/>
    <w:rsid w:val="00247659"/>
    <w:rsid w:val="00247EC5"/>
    <w:rsid w:val="00255C0C"/>
    <w:rsid w:val="002650A8"/>
    <w:rsid w:val="0027196D"/>
    <w:rsid w:val="002722A1"/>
    <w:rsid w:val="00274134"/>
    <w:rsid w:val="00281093"/>
    <w:rsid w:val="00291B19"/>
    <w:rsid w:val="0029299B"/>
    <w:rsid w:val="00292E96"/>
    <w:rsid w:val="0029797C"/>
    <w:rsid w:val="002B4469"/>
    <w:rsid w:val="002C70D5"/>
    <w:rsid w:val="002D0C5F"/>
    <w:rsid w:val="002D163C"/>
    <w:rsid w:val="002D4491"/>
    <w:rsid w:val="002D602D"/>
    <w:rsid w:val="002D7F5D"/>
    <w:rsid w:val="002E0221"/>
    <w:rsid w:val="002E2323"/>
    <w:rsid w:val="002E3721"/>
    <w:rsid w:val="002F1E9F"/>
    <w:rsid w:val="002F5A3C"/>
    <w:rsid w:val="002F7343"/>
    <w:rsid w:val="002F7B23"/>
    <w:rsid w:val="003043AE"/>
    <w:rsid w:val="0031756A"/>
    <w:rsid w:val="00317C7B"/>
    <w:rsid w:val="003208B8"/>
    <w:rsid w:val="003212D6"/>
    <w:rsid w:val="003254A2"/>
    <w:rsid w:val="003353E1"/>
    <w:rsid w:val="00336C78"/>
    <w:rsid w:val="00350852"/>
    <w:rsid w:val="00362730"/>
    <w:rsid w:val="003714F0"/>
    <w:rsid w:val="0037530D"/>
    <w:rsid w:val="00376AC0"/>
    <w:rsid w:val="003817D3"/>
    <w:rsid w:val="003828D0"/>
    <w:rsid w:val="00386177"/>
    <w:rsid w:val="00397C4C"/>
    <w:rsid w:val="003B0491"/>
    <w:rsid w:val="003B3239"/>
    <w:rsid w:val="003B3886"/>
    <w:rsid w:val="003C15B1"/>
    <w:rsid w:val="003C17C9"/>
    <w:rsid w:val="003C2817"/>
    <w:rsid w:val="003C768B"/>
    <w:rsid w:val="003D1275"/>
    <w:rsid w:val="003D1605"/>
    <w:rsid w:val="003E08F1"/>
    <w:rsid w:val="003E1D69"/>
    <w:rsid w:val="003E7571"/>
    <w:rsid w:val="003F06A6"/>
    <w:rsid w:val="00405152"/>
    <w:rsid w:val="00443FB5"/>
    <w:rsid w:val="004479C6"/>
    <w:rsid w:val="004632A2"/>
    <w:rsid w:val="00473BDC"/>
    <w:rsid w:val="004829BF"/>
    <w:rsid w:val="004851C6"/>
    <w:rsid w:val="0048687D"/>
    <w:rsid w:val="004A7A99"/>
    <w:rsid w:val="004B769B"/>
    <w:rsid w:val="004C1699"/>
    <w:rsid w:val="004C1BBF"/>
    <w:rsid w:val="004C69B6"/>
    <w:rsid w:val="004D05F6"/>
    <w:rsid w:val="004D5EDD"/>
    <w:rsid w:val="004E085F"/>
    <w:rsid w:val="004E2F09"/>
    <w:rsid w:val="004E651B"/>
    <w:rsid w:val="004E6B31"/>
    <w:rsid w:val="005248A5"/>
    <w:rsid w:val="0053739A"/>
    <w:rsid w:val="0054435E"/>
    <w:rsid w:val="005472B7"/>
    <w:rsid w:val="00552B26"/>
    <w:rsid w:val="00554B4B"/>
    <w:rsid w:val="00593B67"/>
    <w:rsid w:val="00593BED"/>
    <w:rsid w:val="005A2355"/>
    <w:rsid w:val="005C43B7"/>
    <w:rsid w:val="005D79D6"/>
    <w:rsid w:val="005E1A13"/>
    <w:rsid w:val="005E7964"/>
    <w:rsid w:val="005F3A55"/>
    <w:rsid w:val="005F4C16"/>
    <w:rsid w:val="005F7161"/>
    <w:rsid w:val="00604261"/>
    <w:rsid w:val="00604F3B"/>
    <w:rsid w:val="00610DFB"/>
    <w:rsid w:val="00611650"/>
    <w:rsid w:val="00617B9B"/>
    <w:rsid w:val="00632B52"/>
    <w:rsid w:val="00643206"/>
    <w:rsid w:val="00646934"/>
    <w:rsid w:val="00650569"/>
    <w:rsid w:val="006522C4"/>
    <w:rsid w:val="00656024"/>
    <w:rsid w:val="00657B6B"/>
    <w:rsid w:val="00673A9D"/>
    <w:rsid w:val="00674ADC"/>
    <w:rsid w:val="006A3BD6"/>
    <w:rsid w:val="006A6582"/>
    <w:rsid w:val="006B01E2"/>
    <w:rsid w:val="006B39D7"/>
    <w:rsid w:val="006C3219"/>
    <w:rsid w:val="006C57ED"/>
    <w:rsid w:val="006D1D28"/>
    <w:rsid w:val="006D53D1"/>
    <w:rsid w:val="006F3C64"/>
    <w:rsid w:val="007065E4"/>
    <w:rsid w:val="00715D8E"/>
    <w:rsid w:val="00717CFB"/>
    <w:rsid w:val="00723EDD"/>
    <w:rsid w:val="00731CD7"/>
    <w:rsid w:val="00733B76"/>
    <w:rsid w:val="00745C4B"/>
    <w:rsid w:val="00757BB5"/>
    <w:rsid w:val="00763117"/>
    <w:rsid w:val="00772D65"/>
    <w:rsid w:val="00783F8F"/>
    <w:rsid w:val="00787C60"/>
    <w:rsid w:val="00792F71"/>
    <w:rsid w:val="007A7453"/>
    <w:rsid w:val="007E29F7"/>
    <w:rsid w:val="007F0C87"/>
    <w:rsid w:val="007F7996"/>
    <w:rsid w:val="0080322B"/>
    <w:rsid w:val="008038AE"/>
    <w:rsid w:val="00816DD0"/>
    <w:rsid w:val="0082361C"/>
    <w:rsid w:val="008244C3"/>
    <w:rsid w:val="008272B2"/>
    <w:rsid w:val="00847787"/>
    <w:rsid w:val="008536B5"/>
    <w:rsid w:val="00854837"/>
    <w:rsid w:val="00863F68"/>
    <w:rsid w:val="008846C1"/>
    <w:rsid w:val="0089193B"/>
    <w:rsid w:val="0089262F"/>
    <w:rsid w:val="00893A81"/>
    <w:rsid w:val="0089508F"/>
    <w:rsid w:val="008A6A5D"/>
    <w:rsid w:val="008B1B16"/>
    <w:rsid w:val="008D4CAB"/>
    <w:rsid w:val="008D4CD2"/>
    <w:rsid w:val="008F1393"/>
    <w:rsid w:val="008F3AB0"/>
    <w:rsid w:val="008F76AA"/>
    <w:rsid w:val="009049E1"/>
    <w:rsid w:val="00916693"/>
    <w:rsid w:val="00916EE6"/>
    <w:rsid w:val="00923494"/>
    <w:rsid w:val="009270FA"/>
    <w:rsid w:val="009455AA"/>
    <w:rsid w:val="00946382"/>
    <w:rsid w:val="00950373"/>
    <w:rsid w:val="00960462"/>
    <w:rsid w:val="00962087"/>
    <w:rsid w:val="0096556A"/>
    <w:rsid w:val="00971C33"/>
    <w:rsid w:val="00977BC0"/>
    <w:rsid w:val="00982DE2"/>
    <w:rsid w:val="00986AA5"/>
    <w:rsid w:val="00995D1C"/>
    <w:rsid w:val="009A0B3D"/>
    <w:rsid w:val="009A16F2"/>
    <w:rsid w:val="009A251E"/>
    <w:rsid w:val="009A49E8"/>
    <w:rsid w:val="009A5225"/>
    <w:rsid w:val="009B4BE1"/>
    <w:rsid w:val="009C3DA7"/>
    <w:rsid w:val="009C422B"/>
    <w:rsid w:val="009C5BFE"/>
    <w:rsid w:val="009D1BC7"/>
    <w:rsid w:val="009D780D"/>
    <w:rsid w:val="009E0C3F"/>
    <w:rsid w:val="009E5A5F"/>
    <w:rsid w:val="009E722E"/>
    <w:rsid w:val="009F1E62"/>
    <w:rsid w:val="009F34B4"/>
    <w:rsid w:val="009F5A0C"/>
    <w:rsid w:val="00A10AE3"/>
    <w:rsid w:val="00A171F0"/>
    <w:rsid w:val="00A21BF1"/>
    <w:rsid w:val="00A258F3"/>
    <w:rsid w:val="00A33060"/>
    <w:rsid w:val="00A438E0"/>
    <w:rsid w:val="00A468B3"/>
    <w:rsid w:val="00A468BC"/>
    <w:rsid w:val="00A46F74"/>
    <w:rsid w:val="00A756BA"/>
    <w:rsid w:val="00A77E6C"/>
    <w:rsid w:val="00A849A9"/>
    <w:rsid w:val="00A8594A"/>
    <w:rsid w:val="00A9181F"/>
    <w:rsid w:val="00A94D14"/>
    <w:rsid w:val="00AB420C"/>
    <w:rsid w:val="00AB47D2"/>
    <w:rsid w:val="00AC783B"/>
    <w:rsid w:val="00AD2EA8"/>
    <w:rsid w:val="00AD67D2"/>
    <w:rsid w:val="00AE3641"/>
    <w:rsid w:val="00AE3C81"/>
    <w:rsid w:val="00AE3FB2"/>
    <w:rsid w:val="00AE65F0"/>
    <w:rsid w:val="00AF1FB1"/>
    <w:rsid w:val="00B027E4"/>
    <w:rsid w:val="00B069FD"/>
    <w:rsid w:val="00B131D9"/>
    <w:rsid w:val="00B135EB"/>
    <w:rsid w:val="00B345AB"/>
    <w:rsid w:val="00B35183"/>
    <w:rsid w:val="00B55B28"/>
    <w:rsid w:val="00B80094"/>
    <w:rsid w:val="00B80DE2"/>
    <w:rsid w:val="00B9266E"/>
    <w:rsid w:val="00B9676A"/>
    <w:rsid w:val="00BA1285"/>
    <w:rsid w:val="00BA60A6"/>
    <w:rsid w:val="00BB4D95"/>
    <w:rsid w:val="00BB7D76"/>
    <w:rsid w:val="00BB7EBF"/>
    <w:rsid w:val="00BC12E6"/>
    <w:rsid w:val="00BD5A82"/>
    <w:rsid w:val="00BD659F"/>
    <w:rsid w:val="00BE67CD"/>
    <w:rsid w:val="00BF4A99"/>
    <w:rsid w:val="00C009C4"/>
    <w:rsid w:val="00C17975"/>
    <w:rsid w:val="00C42491"/>
    <w:rsid w:val="00C614AB"/>
    <w:rsid w:val="00C6350D"/>
    <w:rsid w:val="00C64EC5"/>
    <w:rsid w:val="00C650F5"/>
    <w:rsid w:val="00C6569A"/>
    <w:rsid w:val="00C666A8"/>
    <w:rsid w:val="00C678FF"/>
    <w:rsid w:val="00C77D9E"/>
    <w:rsid w:val="00C80FAE"/>
    <w:rsid w:val="00C8221C"/>
    <w:rsid w:val="00C91FAA"/>
    <w:rsid w:val="00CA58AC"/>
    <w:rsid w:val="00CA7112"/>
    <w:rsid w:val="00CB71D4"/>
    <w:rsid w:val="00CC2569"/>
    <w:rsid w:val="00CC3E3A"/>
    <w:rsid w:val="00CC5C35"/>
    <w:rsid w:val="00CC77F5"/>
    <w:rsid w:val="00CE6E84"/>
    <w:rsid w:val="00CE7CBA"/>
    <w:rsid w:val="00D04002"/>
    <w:rsid w:val="00D04227"/>
    <w:rsid w:val="00D107A9"/>
    <w:rsid w:val="00D11506"/>
    <w:rsid w:val="00D179DF"/>
    <w:rsid w:val="00D17D0E"/>
    <w:rsid w:val="00D223FB"/>
    <w:rsid w:val="00D230AE"/>
    <w:rsid w:val="00D31488"/>
    <w:rsid w:val="00D35444"/>
    <w:rsid w:val="00D35EFA"/>
    <w:rsid w:val="00D40BA4"/>
    <w:rsid w:val="00D54B29"/>
    <w:rsid w:val="00D54DFE"/>
    <w:rsid w:val="00D64719"/>
    <w:rsid w:val="00D74262"/>
    <w:rsid w:val="00D757BC"/>
    <w:rsid w:val="00D94D3E"/>
    <w:rsid w:val="00D96151"/>
    <w:rsid w:val="00D97D0B"/>
    <w:rsid w:val="00DA0299"/>
    <w:rsid w:val="00DA3F08"/>
    <w:rsid w:val="00DA5EA2"/>
    <w:rsid w:val="00DB46BF"/>
    <w:rsid w:val="00DC00CE"/>
    <w:rsid w:val="00DC7692"/>
    <w:rsid w:val="00DD6292"/>
    <w:rsid w:val="00DD7EE9"/>
    <w:rsid w:val="00DE0A7D"/>
    <w:rsid w:val="00DE0B41"/>
    <w:rsid w:val="00DE1145"/>
    <w:rsid w:val="00DE3261"/>
    <w:rsid w:val="00DE6CE9"/>
    <w:rsid w:val="00DE7743"/>
    <w:rsid w:val="00E008C7"/>
    <w:rsid w:val="00E0512F"/>
    <w:rsid w:val="00E05967"/>
    <w:rsid w:val="00E14C43"/>
    <w:rsid w:val="00E20D48"/>
    <w:rsid w:val="00E2630E"/>
    <w:rsid w:val="00E3117C"/>
    <w:rsid w:val="00E337DB"/>
    <w:rsid w:val="00E437AC"/>
    <w:rsid w:val="00E45CF7"/>
    <w:rsid w:val="00E5446C"/>
    <w:rsid w:val="00E558BB"/>
    <w:rsid w:val="00E56433"/>
    <w:rsid w:val="00E61C3F"/>
    <w:rsid w:val="00E643C8"/>
    <w:rsid w:val="00E70D15"/>
    <w:rsid w:val="00E72D89"/>
    <w:rsid w:val="00E77F8F"/>
    <w:rsid w:val="00E801CC"/>
    <w:rsid w:val="00E82656"/>
    <w:rsid w:val="00E856A8"/>
    <w:rsid w:val="00E91834"/>
    <w:rsid w:val="00E941B1"/>
    <w:rsid w:val="00EA0BFF"/>
    <w:rsid w:val="00EA3E32"/>
    <w:rsid w:val="00EA5B5A"/>
    <w:rsid w:val="00EB13D6"/>
    <w:rsid w:val="00EB2765"/>
    <w:rsid w:val="00EB5DB6"/>
    <w:rsid w:val="00EC0740"/>
    <w:rsid w:val="00EC79CA"/>
    <w:rsid w:val="00ED0829"/>
    <w:rsid w:val="00ED3EBB"/>
    <w:rsid w:val="00ED4EE7"/>
    <w:rsid w:val="00EE4A07"/>
    <w:rsid w:val="00EE53A8"/>
    <w:rsid w:val="00EF11C3"/>
    <w:rsid w:val="00F01460"/>
    <w:rsid w:val="00F04A36"/>
    <w:rsid w:val="00F0686D"/>
    <w:rsid w:val="00F375B9"/>
    <w:rsid w:val="00F46B30"/>
    <w:rsid w:val="00F56627"/>
    <w:rsid w:val="00F56A93"/>
    <w:rsid w:val="00F60905"/>
    <w:rsid w:val="00F62A29"/>
    <w:rsid w:val="00F70F33"/>
    <w:rsid w:val="00F76804"/>
    <w:rsid w:val="00F80DAD"/>
    <w:rsid w:val="00F81078"/>
    <w:rsid w:val="00F81B4A"/>
    <w:rsid w:val="00F87DC8"/>
    <w:rsid w:val="00F92968"/>
    <w:rsid w:val="00FB0545"/>
    <w:rsid w:val="00FB54AC"/>
    <w:rsid w:val="00FD0341"/>
    <w:rsid w:val="00FD1694"/>
    <w:rsid w:val="00FD24A6"/>
    <w:rsid w:val="00FD2980"/>
    <w:rsid w:val="00FD6740"/>
    <w:rsid w:val="00FF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F9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9F"/>
  </w:style>
  <w:style w:type="paragraph" w:styleId="Heading1">
    <w:name w:val="heading 1"/>
    <w:basedOn w:val="Normal"/>
    <w:next w:val="Normal"/>
    <w:link w:val="Heading1Char"/>
    <w:uiPriority w:val="9"/>
    <w:qFormat/>
    <w:rsid w:val="002F1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F1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E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E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E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E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F1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E9F"/>
    <w:rPr>
      <w:rFonts w:eastAsiaTheme="majorEastAsia" w:cstheme="majorBidi"/>
      <w:color w:val="272727" w:themeColor="text1" w:themeTint="D8"/>
    </w:rPr>
  </w:style>
  <w:style w:type="paragraph" w:styleId="Title">
    <w:name w:val="Title"/>
    <w:basedOn w:val="Normal"/>
    <w:next w:val="Normal"/>
    <w:link w:val="TitleChar"/>
    <w:uiPriority w:val="10"/>
    <w:qFormat/>
    <w:rsid w:val="002F1E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E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E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1E9F"/>
    <w:rPr>
      <w:i/>
      <w:iCs/>
      <w:color w:val="404040" w:themeColor="text1" w:themeTint="BF"/>
    </w:rPr>
  </w:style>
  <w:style w:type="paragraph" w:styleId="ListParagraph">
    <w:name w:val="List Paragraph"/>
    <w:basedOn w:val="Normal"/>
    <w:uiPriority w:val="34"/>
    <w:qFormat/>
    <w:rsid w:val="002F1E9F"/>
    <w:pPr>
      <w:ind w:left="720"/>
      <w:contextualSpacing/>
    </w:pPr>
  </w:style>
  <w:style w:type="character" w:styleId="IntenseEmphasis">
    <w:name w:val="Intense Emphasis"/>
    <w:basedOn w:val="DefaultParagraphFont"/>
    <w:uiPriority w:val="21"/>
    <w:qFormat/>
    <w:rsid w:val="002F1E9F"/>
    <w:rPr>
      <w:i/>
      <w:iCs/>
      <w:color w:val="0F4761" w:themeColor="accent1" w:themeShade="BF"/>
    </w:rPr>
  </w:style>
  <w:style w:type="paragraph" w:styleId="IntenseQuote">
    <w:name w:val="Intense Quote"/>
    <w:basedOn w:val="Normal"/>
    <w:next w:val="Normal"/>
    <w:link w:val="IntenseQuoteChar"/>
    <w:uiPriority w:val="30"/>
    <w:qFormat/>
    <w:rsid w:val="002F1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E9F"/>
    <w:rPr>
      <w:i/>
      <w:iCs/>
      <w:color w:val="0F4761" w:themeColor="accent1" w:themeShade="BF"/>
    </w:rPr>
  </w:style>
  <w:style w:type="character" w:styleId="IntenseReference">
    <w:name w:val="Intense Reference"/>
    <w:basedOn w:val="DefaultParagraphFont"/>
    <w:uiPriority w:val="32"/>
    <w:qFormat/>
    <w:rsid w:val="002F1E9F"/>
    <w:rPr>
      <w:b/>
      <w:bCs/>
      <w:smallCaps/>
      <w:color w:val="0F4761" w:themeColor="accent1" w:themeShade="BF"/>
      <w:spacing w:val="5"/>
    </w:rPr>
  </w:style>
  <w:style w:type="paragraph" w:styleId="Revision">
    <w:name w:val="Revision"/>
    <w:hidden/>
    <w:uiPriority w:val="99"/>
    <w:semiHidden/>
    <w:rsid w:val="002F1E9F"/>
  </w:style>
  <w:style w:type="paragraph" w:styleId="Footer">
    <w:name w:val="footer"/>
    <w:basedOn w:val="Normal"/>
    <w:link w:val="FooterChar"/>
    <w:uiPriority w:val="99"/>
    <w:unhideWhenUsed/>
    <w:rsid w:val="002F1E9F"/>
    <w:pPr>
      <w:tabs>
        <w:tab w:val="center" w:pos="4680"/>
        <w:tab w:val="right" w:pos="9360"/>
      </w:tabs>
    </w:pPr>
  </w:style>
  <w:style w:type="character" w:customStyle="1" w:styleId="FooterChar">
    <w:name w:val="Footer Char"/>
    <w:basedOn w:val="DefaultParagraphFont"/>
    <w:link w:val="Footer"/>
    <w:uiPriority w:val="99"/>
    <w:rsid w:val="002F1E9F"/>
  </w:style>
  <w:style w:type="character" w:styleId="PageNumber">
    <w:name w:val="page number"/>
    <w:basedOn w:val="DefaultParagraphFont"/>
    <w:uiPriority w:val="99"/>
    <w:semiHidden/>
    <w:unhideWhenUsed/>
    <w:rsid w:val="002F1E9F"/>
  </w:style>
  <w:style w:type="paragraph" w:styleId="Header">
    <w:name w:val="header"/>
    <w:basedOn w:val="Normal"/>
    <w:link w:val="HeaderChar"/>
    <w:uiPriority w:val="99"/>
    <w:unhideWhenUsed/>
    <w:rsid w:val="002F1E9F"/>
    <w:pPr>
      <w:tabs>
        <w:tab w:val="center" w:pos="4680"/>
        <w:tab w:val="right" w:pos="9360"/>
      </w:tabs>
    </w:pPr>
  </w:style>
  <w:style w:type="character" w:customStyle="1" w:styleId="HeaderChar">
    <w:name w:val="Header Char"/>
    <w:basedOn w:val="DefaultParagraphFont"/>
    <w:link w:val="Header"/>
    <w:uiPriority w:val="99"/>
    <w:rsid w:val="002F1E9F"/>
  </w:style>
  <w:style w:type="character" w:styleId="CommentReference">
    <w:name w:val="annotation reference"/>
    <w:basedOn w:val="DefaultParagraphFont"/>
    <w:uiPriority w:val="99"/>
    <w:semiHidden/>
    <w:unhideWhenUsed/>
    <w:rsid w:val="002F1E9F"/>
    <w:rPr>
      <w:sz w:val="16"/>
      <w:szCs w:val="16"/>
    </w:rPr>
  </w:style>
  <w:style w:type="paragraph" w:styleId="CommentText">
    <w:name w:val="annotation text"/>
    <w:basedOn w:val="Normal"/>
    <w:link w:val="CommentTextChar"/>
    <w:uiPriority w:val="99"/>
    <w:semiHidden/>
    <w:unhideWhenUsed/>
    <w:rsid w:val="002F1E9F"/>
    <w:rPr>
      <w:sz w:val="20"/>
      <w:szCs w:val="20"/>
    </w:rPr>
  </w:style>
  <w:style w:type="character" w:customStyle="1" w:styleId="CommentTextChar">
    <w:name w:val="Comment Text Char"/>
    <w:basedOn w:val="DefaultParagraphFont"/>
    <w:link w:val="CommentText"/>
    <w:uiPriority w:val="99"/>
    <w:semiHidden/>
    <w:rsid w:val="002F1E9F"/>
    <w:rPr>
      <w:sz w:val="20"/>
      <w:szCs w:val="20"/>
    </w:rPr>
  </w:style>
  <w:style w:type="paragraph" w:styleId="CommentSubject">
    <w:name w:val="annotation subject"/>
    <w:basedOn w:val="CommentText"/>
    <w:next w:val="CommentText"/>
    <w:link w:val="CommentSubjectChar"/>
    <w:uiPriority w:val="99"/>
    <w:semiHidden/>
    <w:unhideWhenUsed/>
    <w:rsid w:val="002F1E9F"/>
    <w:rPr>
      <w:b/>
      <w:bCs/>
    </w:rPr>
  </w:style>
  <w:style w:type="character" w:customStyle="1" w:styleId="CommentSubjectChar">
    <w:name w:val="Comment Subject Char"/>
    <w:basedOn w:val="CommentTextChar"/>
    <w:link w:val="CommentSubject"/>
    <w:uiPriority w:val="99"/>
    <w:semiHidden/>
    <w:rsid w:val="002F1E9F"/>
    <w:rPr>
      <w:b/>
      <w:bCs/>
      <w:sz w:val="20"/>
      <w:szCs w:val="20"/>
    </w:rPr>
  </w:style>
  <w:style w:type="paragraph" w:styleId="NormalWeb">
    <w:name w:val="Normal (Web)"/>
    <w:basedOn w:val="Normal"/>
    <w:uiPriority w:val="99"/>
    <w:unhideWhenUsed/>
    <w:rsid w:val="002F1E9F"/>
    <w:pPr>
      <w:spacing w:before="100" w:beforeAutospacing="1" w:after="100" w:afterAutospacing="1"/>
    </w:pPr>
    <w:rPr>
      <w:rFonts w:ascii="Times New Roman" w:eastAsia="Times New Roman" w:hAnsi="Times New Roman" w:cs="Times New Roman"/>
      <w:kern w:val="0"/>
      <w14:ligatures w14:val="none"/>
    </w:rPr>
  </w:style>
  <w:style w:type="paragraph" w:styleId="PlainText">
    <w:name w:val="Plain Text"/>
    <w:basedOn w:val="Normal"/>
    <w:link w:val="PlainTextChar"/>
    <w:rsid w:val="00D35EFA"/>
    <w:rPr>
      <w:rFonts w:ascii="Courier New" w:eastAsia="Times New Roman" w:hAnsi="Courier New" w:cs="Courier New"/>
      <w:kern w:val="0"/>
      <w:sz w:val="20"/>
      <w:szCs w:val="20"/>
      <w:lang w:val="en-GB" w:eastAsia="en-GB"/>
      <w14:ligatures w14:val="none"/>
    </w:rPr>
  </w:style>
  <w:style w:type="character" w:customStyle="1" w:styleId="PlainTextChar">
    <w:name w:val="Plain Text Char"/>
    <w:basedOn w:val="DefaultParagraphFont"/>
    <w:link w:val="PlainText"/>
    <w:rsid w:val="00D35EFA"/>
    <w:rPr>
      <w:rFonts w:ascii="Courier New" w:eastAsia="Times New Roman" w:hAnsi="Courier New" w:cs="Courier New"/>
      <w:kern w:val="0"/>
      <w:sz w:val="20"/>
      <w:szCs w:val="20"/>
      <w:lang w:val="en-GB" w:eastAsia="en-GB"/>
      <w14:ligatures w14:val="none"/>
    </w:rPr>
  </w:style>
  <w:style w:type="character" w:styleId="Hyperlink">
    <w:name w:val="Hyperlink"/>
    <w:basedOn w:val="DefaultParagraphFont"/>
    <w:uiPriority w:val="99"/>
    <w:unhideWhenUsed/>
    <w:rsid w:val="00317C7B"/>
    <w:rPr>
      <w:color w:val="467886" w:themeColor="hyperlink"/>
      <w:u w:val="single"/>
    </w:rPr>
  </w:style>
  <w:style w:type="character" w:styleId="UnresolvedMention">
    <w:name w:val="Unresolved Mention"/>
    <w:basedOn w:val="DefaultParagraphFont"/>
    <w:uiPriority w:val="99"/>
    <w:semiHidden/>
    <w:unhideWhenUsed/>
    <w:rsid w:val="00317C7B"/>
    <w:rPr>
      <w:color w:val="605E5C"/>
      <w:shd w:val="clear" w:color="auto" w:fill="E1DFDD"/>
    </w:rPr>
  </w:style>
  <w:style w:type="paragraph" w:styleId="EndnoteText">
    <w:name w:val="endnote text"/>
    <w:basedOn w:val="Normal"/>
    <w:link w:val="EndnoteTextChar"/>
    <w:uiPriority w:val="99"/>
    <w:semiHidden/>
    <w:unhideWhenUsed/>
    <w:rsid w:val="00C678FF"/>
    <w:rPr>
      <w:sz w:val="20"/>
      <w:szCs w:val="20"/>
    </w:rPr>
  </w:style>
  <w:style w:type="character" w:customStyle="1" w:styleId="EndnoteTextChar">
    <w:name w:val="Endnote Text Char"/>
    <w:basedOn w:val="DefaultParagraphFont"/>
    <w:link w:val="EndnoteText"/>
    <w:uiPriority w:val="99"/>
    <w:semiHidden/>
    <w:rsid w:val="00C678FF"/>
    <w:rPr>
      <w:sz w:val="20"/>
      <w:szCs w:val="20"/>
    </w:rPr>
  </w:style>
  <w:style w:type="character" w:styleId="EndnoteReference">
    <w:name w:val="endnote reference"/>
    <w:basedOn w:val="DefaultParagraphFont"/>
    <w:uiPriority w:val="99"/>
    <w:semiHidden/>
    <w:unhideWhenUsed/>
    <w:rsid w:val="00C678FF"/>
    <w:rPr>
      <w:vertAlign w:val="superscript"/>
    </w:rPr>
  </w:style>
  <w:style w:type="paragraph" w:styleId="FootnoteText">
    <w:name w:val="footnote text"/>
    <w:basedOn w:val="Normal"/>
    <w:link w:val="FootnoteTextChar"/>
    <w:uiPriority w:val="99"/>
    <w:semiHidden/>
    <w:unhideWhenUsed/>
    <w:rsid w:val="001F498D"/>
    <w:rPr>
      <w:sz w:val="20"/>
      <w:szCs w:val="20"/>
    </w:rPr>
  </w:style>
  <w:style w:type="character" w:customStyle="1" w:styleId="FootnoteTextChar">
    <w:name w:val="Footnote Text Char"/>
    <w:basedOn w:val="DefaultParagraphFont"/>
    <w:link w:val="FootnoteText"/>
    <w:uiPriority w:val="99"/>
    <w:semiHidden/>
    <w:rsid w:val="001F498D"/>
    <w:rPr>
      <w:sz w:val="20"/>
      <w:szCs w:val="20"/>
    </w:rPr>
  </w:style>
  <w:style w:type="character" w:styleId="FootnoteReference">
    <w:name w:val="footnote reference"/>
    <w:basedOn w:val="DefaultParagraphFont"/>
    <w:uiPriority w:val="99"/>
    <w:semiHidden/>
    <w:unhideWhenUsed/>
    <w:rsid w:val="001F498D"/>
    <w:rPr>
      <w:vertAlign w:val="superscript"/>
    </w:rPr>
  </w:style>
  <w:style w:type="character" w:styleId="FollowedHyperlink">
    <w:name w:val="FollowedHyperlink"/>
    <w:basedOn w:val="DefaultParagraphFont"/>
    <w:uiPriority w:val="99"/>
    <w:semiHidden/>
    <w:unhideWhenUsed/>
    <w:rsid w:val="004868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72">
      <w:bodyDiv w:val="1"/>
      <w:marLeft w:val="0"/>
      <w:marRight w:val="0"/>
      <w:marTop w:val="0"/>
      <w:marBottom w:val="0"/>
      <w:divBdr>
        <w:top w:val="none" w:sz="0" w:space="0" w:color="auto"/>
        <w:left w:val="none" w:sz="0" w:space="0" w:color="auto"/>
        <w:bottom w:val="none" w:sz="0" w:space="0" w:color="auto"/>
        <w:right w:val="none" w:sz="0" w:space="0" w:color="auto"/>
      </w:divBdr>
      <w:divsChild>
        <w:div w:id="1867251762">
          <w:marLeft w:val="0"/>
          <w:marRight w:val="0"/>
          <w:marTop w:val="0"/>
          <w:marBottom w:val="0"/>
          <w:divBdr>
            <w:top w:val="none" w:sz="0" w:space="0" w:color="auto"/>
            <w:left w:val="none" w:sz="0" w:space="0" w:color="auto"/>
            <w:bottom w:val="none" w:sz="0" w:space="0" w:color="auto"/>
            <w:right w:val="none" w:sz="0" w:space="0" w:color="auto"/>
          </w:divBdr>
        </w:div>
      </w:divsChild>
    </w:div>
    <w:div w:id="17631792">
      <w:bodyDiv w:val="1"/>
      <w:marLeft w:val="0"/>
      <w:marRight w:val="0"/>
      <w:marTop w:val="0"/>
      <w:marBottom w:val="0"/>
      <w:divBdr>
        <w:top w:val="none" w:sz="0" w:space="0" w:color="auto"/>
        <w:left w:val="none" w:sz="0" w:space="0" w:color="auto"/>
        <w:bottom w:val="none" w:sz="0" w:space="0" w:color="auto"/>
        <w:right w:val="none" w:sz="0" w:space="0" w:color="auto"/>
      </w:divBdr>
      <w:divsChild>
        <w:div w:id="194200816">
          <w:marLeft w:val="0"/>
          <w:marRight w:val="0"/>
          <w:marTop w:val="0"/>
          <w:marBottom w:val="0"/>
          <w:divBdr>
            <w:top w:val="none" w:sz="0" w:space="0" w:color="auto"/>
            <w:left w:val="none" w:sz="0" w:space="0" w:color="auto"/>
            <w:bottom w:val="none" w:sz="0" w:space="0" w:color="auto"/>
            <w:right w:val="none" w:sz="0" w:space="0" w:color="auto"/>
          </w:divBdr>
          <w:divsChild>
            <w:div w:id="112099234">
              <w:marLeft w:val="0"/>
              <w:marRight w:val="0"/>
              <w:marTop w:val="0"/>
              <w:marBottom w:val="0"/>
              <w:divBdr>
                <w:top w:val="none" w:sz="0" w:space="0" w:color="auto"/>
                <w:left w:val="none" w:sz="0" w:space="0" w:color="auto"/>
                <w:bottom w:val="none" w:sz="0" w:space="0" w:color="auto"/>
                <w:right w:val="none" w:sz="0" w:space="0" w:color="auto"/>
              </w:divBdr>
            </w:div>
          </w:divsChild>
        </w:div>
        <w:div w:id="1269703676">
          <w:marLeft w:val="0"/>
          <w:marRight w:val="0"/>
          <w:marTop w:val="0"/>
          <w:marBottom w:val="0"/>
          <w:divBdr>
            <w:top w:val="none" w:sz="0" w:space="0" w:color="auto"/>
            <w:left w:val="none" w:sz="0" w:space="0" w:color="auto"/>
            <w:bottom w:val="none" w:sz="0" w:space="0" w:color="auto"/>
            <w:right w:val="none" w:sz="0" w:space="0" w:color="auto"/>
          </w:divBdr>
        </w:div>
      </w:divsChild>
    </w:div>
    <w:div w:id="418866797">
      <w:bodyDiv w:val="1"/>
      <w:marLeft w:val="0"/>
      <w:marRight w:val="0"/>
      <w:marTop w:val="0"/>
      <w:marBottom w:val="0"/>
      <w:divBdr>
        <w:top w:val="none" w:sz="0" w:space="0" w:color="auto"/>
        <w:left w:val="none" w:sz="0" w:space="0" w:color="auto"/>
        <w:bottom w:val="none" w:sz="0" w:space="0" w:color="auto"/>
        <w:right w:val="none" w:sz="0" w:space="0" w:color="auto"/>
      </w:divBdr>
    </w:div>
    <w:div w:id="467674512">
      <w:bodyDiv w:val="1"/>
      <w:marLeft w:val="0"/>
      <w:marRight w:val="0"/>
      <w:marTop w:val="0"/>
      <w:marBottom w:val="0"/>
      <w:divBdr>
        <w:top w:val="none" w:sz="0" w:space="0" w:color="auto"/>
        <w:left w:val="none" w:sz="0" w:space="0" w:color="auto"/>
        <w:bottom w:val="none" w:sz="0" w:space="0" w:color="auto"/>
        <w:right w:val="none" w:sz="0" w:space="0" w:color="auto"/>
      </w:divBdr>
    </w:div>
    <w:div w:id="963736384">
      <w:bodyDiv w:val="1"/>
      <w:marLeft w:val="0"/>
      <w:marRight w:val="0"/>
      <w:marTop w:val="0"/>
      <w:marBottom w:val="0"/>
      <w:divBdr>
        <w:top w:val="none" w:sz="0" w:space="0" w:color="auto"/>
        <w:left w:val="none" w:sz="0" w:space="0" w:color="auto"/>
        <w:bottom w:val="none" w:sz="0" w:space="0" w:color="auto"/>
        <w:right w:val="none" w:sz="0" w:space="0" w:color="auto"/>
      </w:divBdr>
      <w:divsChild>
        <w:div w:id="140779422">
          <w:marLeft w:val="0"/>
          <w:marRight w:val="0"/>
          <w:marTop w:val="0"/>
          <w:marBottom w:val="0"/>
          <w:divBdr>
            <w:top w:val="none" w:sz="0" w:space="0" w:color="auto"/>
            <w:left w:val="none" w:sz="0" w:space="0" w:color="auto"/>
            <w:bottom w:val="none" w:sz="0" w:space="0" w:color="auto"/>
            <w:right w:val="none" w:sz="0" w:space="0" w:color="auto"/>
          </w:divBdr>
          <w:divsChild>
            <w:div w:id="976491271">
              <w:marLeft w:val="0"/>
              <w:marRight w:val="0"/>
              <w:marTop w:val="0"/>
              <w:marBottom w:val="0"/>
              <w:divBdr>
                <w:top w:val="none" w:sz="0" w:space="0" w:color="auto"/>
                <w:left w:val="none" w:sz="0" w:space="0" w:color="auto"/>
                <w:bottom w:val="none" w:sz="0" w:space="0" w:color="auto"/>
                <w:right w:val="none" w:sz="0" w:space="0" w:color="auto"/>
              </w:divBdr>
            </w:div>
          </w:divsChild>
        </w:div>
        <w:div w:id="2125879527">
          <w:marLeft w:val="0"/>
          <w:marRight w:val="0"/>
          <w:marTop w:val="0"/>
          <w:marBottom w:val="0"/>
          <w:divBdr>
            <w:top w:val="none" w:sz="0" w:space="0" w:color="auto"/>
            <w:left w:val="none" w:sz="0" w:space="0" w:color="auto"/>
            <w:bottom w:val="none" w:sz="0" w:space="0" w:color="auto"/>
            <w:right w:val="none" w:sz="0" w:space="0" w:color="auto"/>
          </w:divBdr>
        </w:div>
      </w:divsChild>
    </w:div>
    <w:div w:id="987782440">
      <w:bodyDiv w:val="1"/>
      <w:marLeft w:val="0"/>
      <w:marRight w:val="0"/>
      <w:marTop w:val="0"/>
      <w:marBottom w:val="0"/>
      <w:divBdr>
        <w:top w:val="none" w:sz="0" w:space="0" w:color="auto"/>
        <w:left w:val="none" w:sz="0" w:space="0" w:color="auto"/>
        <w:bottom w:val="none" w:sz="0" w:space="0" w:color="auto"/>
        <w:right w:val="none" w:sz="0" w:space="0" w:color="auto"/>
      </w:divBdr>
      <w:divsChild>
        <w:div w:id="109782654">
          <w:marLeft w:val="0"/>
          <w:marRight w:val="0"/>
          <w:marTop w:val="0"/>
          <w:marBottom w:val="0"/>
          <w:divBdr>
            <w:top w:val="none" w:sz="0" w:space="0" w:color="auto"/>
            <w:left w:val="none" w:sz="0" w:space="0" w:color="auto"/>
            <w:bottom w:val="none" w:sz="0" w:space="0" w:color="auto"/>
            <w:right w:val="none" w:sz="0" w:space="0" w:color="auto"/>
          </w:divBdr>
        </w:div>
      </w:divsChild>
    </w:div>
    <w:div w:id="1152479157">
      <w:bodyDiv w:val="1"/>
      <w:marLeft w:val="0"/>
      <w:marRight w:val="0"/>
      <w:marTop w:val="0"/>
      <w:marBottom w:val="0"/>
      <w:divBdr>
        <w:top w:val="none" w:sz="0" w:space="0" w:color="auto"/>
        <w:left w:val="none" w:sz="0" w:space="0" w:color="auto"/>
        <w:bottom w:val="none" w:sz="0" w:space="0" w:color="auto"/>
        <w:right w:val="none" w:sz="0" w:space="0" w:color="auto"/>
      </w:divBdr>
      <w:divsChild>
        <w:div w:id="81612674">
          <w:marLeft w:val="0"/>
          <w:marRight w:val="0"/>
          <w:marTop w:val="0"/>
          <w:marBottom w:val="0"/>
          <w:divBdr>
            <w:top w:val="none" w:sz="0" w:space="0" w:color="auto"/>
            <w:left w:val="none" w:sz="0" w:space="0" w:color="auto"/>
            <w:bottom w:val="none" w:sz="0" w:space="0" w:color="auto"/>
            <w:right w:val="none" w:sz="0" w:space="0" w:color="auto"/>
          </w:divBdr>
        </w:div>
      </w:divsChild>
    </w:div>
    <w:div w:id="1212616898">
      <w:bodyDiv w:val="1"/>
      <w:marLeft w:val="0"/>
      <w:marRight w:val="0"/>
      <w:marTop w:val="0"/>
      <w:marBottom w:val="0"/>
      <w:divBdr>
        <w:top w:val="none" w:sz="0" w:space="0" w:color="auto"/>
        <w:left w:val="none" w:sz="0" w:space="0" w:color="auto"/>
        <w:bottom w:val="none" w:sz="0" w:space="0" w:color="auto"/>
        <w:right w:val="none" w:sz="0" w:space="0" w:color="auto"/>
      </w:divBdr>
      <w:divsChild>
        <w:div w:id="700400360">
          <w:marLeft w:val="0"/>
          <w:marRight w:val="0"/>
          <w:marTop w:val="0"/>
          <w:marBottom w:val="0"/>
          <w:divBdr>
            <w:top w:val="none" w:sz="0" w:space="0" w:color="auto"/>
            <w:left w:val="none" w:sz="0" w:space="0" w:color="auto"/>
            <w:bottom w:val="none" w:sz="0" w:space="0" w:color="auto"/>
            <w:right w:val="none" w:sz="0" w:space="0" w:color="auto"/>
          </w:divBdr>
        </w:div>
      </w:divsChild>
    </w:div>
    <w:div w:id="1294485183">
      <w:bodyDiv w:val="1"/>
      <w:marLeft w:val="0"/>
      <w:marRight w:val="0"/>
      <w:marTop w:val="0"/>
      <w:marBottom w:val="0"/>
      <w:divBdr>
        <w:top w:val="none" w:sz="0" w:space="0" w:color="auto"/>
        <w:left w:val="none" w:sz="0" w:space="0" w:color="auto"/>
        <w:bottom w:val="none" w:sz="0" w:space="0" w:color="auto"/>
        <w:right w:val="none" w:sz="0" w:space="0" w:color="auto"/>
      </w:divBdr>
    </w:div>
    <w:div w:id="1358697155">
      <w:bodyDiv w:val="1"/>
      <w:marLeft w:val="0"/>
      <w:marRight w:val="0"/>
      <w:marTop w:val="0"/>
      <w:marBottom w:val="0"/>
      <w:divBdr>
        <w:top w:val="none" w:sz="0" w:space="0" w:color="auto"/>
        <w:left w:val="none" w:sz="0" w:space="0" w:color="auto"/>
        <w:bottom w:val="none" w:sz="0" w:space="0" w:color="auto"/>
        <w:right w:val="none" w:sz="0" w:space="0" w:color="auto"/>
      </w:divBdr>
    </w:div>
    <w:div w:id="1365011612">
      <w:bodyDiv w:val="1"/>
      <w:marLeft w:val="0"/>
      <w:marRight w:val="0"/>
      <w:marTop w:val="0"/>
      <w:marBottom w:val="0"/>
      <w:divBdr>
        <w:top w:val="none" w:sz="0" w:space="0" w:color="auto"/>
        <w:left w:val="none" w:sz="0" w:space="0" w:color="auto"/>
        <w:bottom w:val="none" w:sz="0" w:space="0" w:color="auto"/>
        <w:right w:val="none" w:sz="0" w:space="0" w:color="auto"/>
      </w:divBdr>
      <w:divsChild>
        <w:div w:id="1417554795">
          <w:marLeft w:val="0"/>
          <w:marRight w:val="0"/>
          <w:marTop w:val="0"/>
          <w:marBottom w:val="0"/>
          <w:divBdr>
            <w:top w:val="none" w:sz="0" w:space="0" w:color="auto"/>
            <w:left w:val="none" w:sz="0" w:space="0" w:color="auto"/>
            <w:bottom w:val="none" w:sz="0" w:space="0" w:color="auto"/>
            <w:right w:val="none" w:sz="0" w:space="0" w:color="auto"/>
          </w:divBdr>
          <w:divsChild>
            <w:div w:id="1798135560">
              <w:marLeft w:val="0"/>
              <w:marRight w:val="0"/>
              <w:marTop w:val="0"/>
              <w:marBottom w:val="0"/>
              <w:divBdr>
                <w:top w:val="none" w:sz="0" w:space="0" w:color="auto"/>
                <w:left w:val="none" w:sz="0" w:space="0" w:color="auto"/>
                <w:bottom w:val="none" w:sz="0" w:space="0" w:color="auto"/>
                <w:right w:val="none" w:sz="0" w:space="0" w:color="auto"/>
              </w:divBdr>
            </w:div>
          </w:divsChild>
        </w:div>
        <w:div w:id="1071737448">
          <w:marLeft w:val="0"/>
          <w:marRight w:val="0"/>
          <w:marTop w:val="0"/>
          <w:marBottom w:val="0"/>
          <w:divBdr>
            <w:top w:val="none" w:sz="0" w:space="0" w:color="auto"/>
            <w:left w:val="none" w:sz="0" w:space="0" w:color="auto"/>
            <w:bottom w:val="none" w:sz="0" w:space="0" w:color="auto"/>
            <w:right w:val="none" w:sz="0" w:space="0" w:color="auto"/>
          </w:divBdr>
        </w:div>
      </w:divsChild>
    </w:div>
    <w:div w:id="1366832992">
      <w:bodyDiv w:val="1"/>
      <w:marLeft w:val="0"/>
      <w:marRight w:val="0"/>
      <w:marTop w:val="0"/>
      <w:marBottom w:val="0"/>
      <w:divBdr>
        <w:top w:val="none" w:sz="0" w:space="0" w:color="auto"/>
        <w:left w:val="none" w:sz="0" w:space="0" w:color="auto"/>
        <w:bottom w:val="none" w:sz="0" w:space="0" w:color="auto"/>
        <w:right w:val="none" w:sz="0" w:space="0" w:color="auto"/>
      </w:divBdr>
    </w:div>
    <w:div w:id="1541240492">
      <w:bodyDiv w:val="1"/>
      <w:marLeft w:val="0"/>
      <w:marRight w:val="0"/>
      <w:marTop w:val="0"/>
      <w:marBottom w:val="0"/>
      <w:divBdr>
        <w:top w:val="none" w:sz="0" w:space="0" w:color="auto"/>
        <w:left w:val="none" w:sz="0" w:space="0" w:color="auto"/>
        <w:bottom w:val="none" w:sz="0" w:space="0" w:color="auto"/>
        <w:right w:val="none" w:sz="0" w:space="0" w:color="auto"/>
      </w:divBdr>
    </w:div>
    <w:div w:id="1713653363">
      <w:bodyDiv w:val="1"/>
      <w:marLeft w:val="0"/>
      <w:marRight w:val="0"/>
      <w:marTop w:val="0"/>
      <w:marBottom w:val="0"/>
      <w:divBdr>
        <w:top w:val="none" w:sz="0" w:space="0" w:color="auto"/>
        <w:left w:val="none" w:sz="0" w:space="0" w:color="auto"/>
        <w:bottom w:val="none" w:sz="0" w:space="0" w:color="auto"/>
        <w:right w:val="none" w:sz="0" w:space="0" w:color="auto"/>
      </w:divBdr>
      <w:divsChild>
        <w:div w:id="23218450">
          <w:marLeft w:val="0"/>
          <w:marRight w:val="0"/>
          <w:marTop w:val="0"/>
          <w:marBottom w:val="0"/>
          <w:divBdr>
            <w:top w:val="none" w:sz="0" w:space="0" w:color="auto"/>
            <w:left w:val="none" w:sz="0" w:space="0" w:color="auto"/>
            <w:bottom w:val="none" w:sz="0" w:space="0" w:color="auto"/>
            <w:right w:val="none" w:sz="0" w:space="0" w:color="auto"/>
          </w:divBdr>
        </w:div>
      </w:divsChild>
    </w:div>
    <w:div w:id="1845627723">
      <w:bodyDiv w:val="1"/>
      <w:marLeft w:val="0"/>
      <w:marRight w:val="0"/>
      <w:marTop w:val="0"/>
      <w:marBottom w:val="0"/>
      <w:divBdr>
        <w:top w:val="none" w:sz="0" w:space="0" w:color="auto"/>
        <w:left w:val="none" w:sz="0" w:space="0" w:color="auto"/>
        <w:bottom w:val="none" w:sz="0" w:space="0" w:color="auto"/>
        <w:right w:val="none" w:sz="0" w:space="0" w:color="auto"/>
      </w:divBdr>
    </w:div>
    <w:div w:id="1942646476">
      <w:bodyDiv w:val="1"/>
      <w:marLeft w:val="0"/>
      <w:marRight w:val="0"/>
      <w:marTop w:val="0"/>
      <w:marBottom w:val="0"/>
      <w:divBdr>
        <w:top w:val="none" w:sz="0" w:space="0" w:color="auto"/>
        <w:left w:val="none" w:sz="0" w:space="0" w:color="auto"/>
        <w:bottom w:val="none" w:sz="0" w:space="0" w:color="auto"/>
        <w:right w:val="none" w:sz="0" w:space="0" w:color="auto"/>
      </w:divBdr>
    </w:div>
    <w:div w:id="2124349463">
      <w:bodyDiv w:val="1"/>
      <w:marLeft w:val="0"/>
      <w:marRight w:val="0"/>
      <w:marTop w:val="0"/>
      <w:marBottom w:val="0"/>
      <w:divBdr>
        <w:top w:val="none" w:sz="0" w:space="0" w:color="auto"/>
        <w:left w:val="none" w:sz="0" w:space="0" w:color="auto"/>
        <w:bottom w:val="none" w:sz="0" w:space="0" w:color="auto"/>
        <w:right w:val="none" w:sz="0" w:space="0" w:color="auto"/>
      </w:divBdr>
      <w:divsChild>
        <w:div w:id="170578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socal.org/shows/artbound/crossing-the-line-a-history-of-medic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HvUwXs4Kw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65A9-ED61-3F41-86E6-318173E5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9393</Words>
  <Characters>50348</Characters>
  <Application>Microsoft Office Word</Application>
  <DocSecurity>0</DocSecurity>
  <Lines>1736</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2026-04-15T17:47:00Z</dcterms:created>
  <dcterms:modified xsi:type="dcterms:W3CDTF">2026-04-15T17:47:00Z</dcterms:modified>
</cp:coreProperties>
</file>