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90AB9" w14:textId="1AE991A7" w:rsidR="008272F3" w:rsidRPr="00DC425A" w:rsidRDefault="00CE1C6C">
      <w:pPr>
        <w:spacing w:line="360" w:lineRule="auto"/>
        <w:rPr>
          <w:b/>
          <w:color w:val="000000" w:themeColor="text1"/>
        </w:rPr>
      </w:pPr>
      <w:r w:rsidRPr="00DC425A">
        <w:rPr>
          <w:b/>
          <w:color w:val="000000" w:themeColor="text1"/>
        </w:rPr>
        <w:t>What is working?</w:t>
      </w:r>
      <w:r w:rsidR="00A26570">
        <w:rPr>
          <w:b/>
          <w:color w:val="000000" w:themeColor="text1"/>
        </w:rPr>
        <w:t xml:space="preserve"> </w:t>
      </w:r>
      <w:r w:rsidRPr="00DC425A">
        <w:rPr>
          <w:b/>
          <w:color w:val="000000" w:themeColor="text1"/>
        </w:rPr>
        <w:t xml:space="preserve">A Qualitative Comparative Analysis of approaches to pupil well-being in a MAT in </w:t>
      </w:r>
      <w:proofErr w:type="spellStart"/>
      <w:r w:rsidRPr="00DC425A">
        <w:rPr>
          <w:b/>
          <w:color w:val="000000" w:themeColor="text1"/>
        </w:rPr>
        <w:t>NorthWest</w:t>
      </w:r>
      <w:proofErr w:type="spellEnd"/>
      <w:r w:rsidRPr="00DC425A">
        <w:rPr>
          <w:b/>
          <w:color w:val="000000" w:themeColor="text1"/>
        </w:rPr>
        <w:t xml:space="preserve"> England</w:t>
      </w:r>
    </w:p>
    <w:p w14:paraId="4F4C5650" w14:textId="29B90EBE" w:rsidR="008272F3" w:rsidRPr="00DC425A" w:rsidRDefault="008272F3">
      <w:pPr>
        <w:spacing w:line="360" w:lineRule="auto"/>
        <w:rPr>
          <w:color w:val="000000" w:themeColor="text1"/>
          <w:highlight w:val="white"/>
        </w:rPr>
      </w:pPr>
    </w:p>
    <w:tbl>
      <w:tblPr>
        <w:tblStyle w:val="a"/>
        <w:tblW w:w="9029" w:type="dxa"/>
        <w:tblBorders>
          <w:top w:val="nil"/>
          <w:left w:val="nil"/>
          <w:bottom w:val="nil"/>
          <w:right w:val="nil"/>
          <w:insideH w:val="nil"/>
          <w:insideV w:val="nil"/>
        </w:tblBorders>
        <w:tblLayout w:type="fixed"/>
        <w:tblLook w:val="0600" w:firstRow="0" w:lastRow="0" w:firstColumn="0" w:lastColumn="0" w:noHBand="1" w:noVBand="1"/>
      </w:tblPr>
      <w:tblGrid>
        <w:gridCol w:w="9029"/>
      </w:tblGrid>
      <w:tr w:rsidR="008272F3" w:rsidRPr="00DC425A" w14:paraId="6AA33C62" w14:textId="77777777">
        <w:trPr>
          <w:trHeight w:val="360"/>
        </w:trPr>
        <w:tc>
          <w:tcPr>
            <w:tcW w:w="9029" w:type="dxa"/>
            <w:tcBorders>
              <w:top w:val="nil"/>
              <w:left w:val="nil"/>
              <w:bottom w:val="nil"/>
              <w:right w:val="nil"/>
            </w:tcBorders>
            <w:tcMar>
              <w:top w:w="40" w:type="dxa"/>
              <w:left w:w="0" w:type="dxa"/>
              <w:bottom w:w="40" w:type="dxa"/>
              <w:right w:w="0" w:type="dxa"/>
            </w:tcMar>
          </w:tcPr>
          <w:p w14:paraId="3E980FCF" w14:textId="77777777" w:rsidR="008272F3" w:rsidRPr="00DC425A" w:rsidRDefault="008272F3">
            <w:pPr>
              <w:spacing w:line="327" w:lineRule="auto"/>
              <w:rPr>
                <w:rFonts w:ascii="Roboto" w:eastAsia="Roboto" w:hAnsi="Roboto" w:cs="Roboto"/>
                <w:color w:val="000000" w:themeColor="text1"/>
                <w:sz w:val="21"/>
                <w:szCs w:val="21"/>
                <w:highlight w:val="white"/>
              </w:rPr>
            </w:pPr>
          </w:p>
        </w:tc>
      </w:tr>
    </w:tbl>
    <w:p w14:paraId="135060AF" w14:textId="77777777" w:rsidR="008272F3" w:rsidRPr="00DC425A" w:rsidRDefault="008272F3">
      <w:pPr>
        <w:spacing w:line="360" w:lineRule="auto"/>
        <w:rPr>
          <w:color w:val="000000" w:themeColor="text1"/>
        </w:rPr>
      </w:pPr>
    </w:p>
    <w:p w14:paraId="0D99CE54" w14:textId="77777777" w:rsidR="008272F3" w:rsidRPr="00DC425A" w:rsidRDefault="00CE1C6C">
      <w:pPr>
        <w:spacing w:line="360" w:lineRule="auto"/>
        <w:rPr>
          <w:b/>
          <w:color w:val="000000" w:themeColor="text1"/>
        </w:rPr>
      </w:pPr>
      <w:r w:rsidRPr="00DC425A">
        <w:rPr>
          <w:b/>
          <w:color w:val="000000" w:themeColor="text1"/>
        </w:rPr>
        <w:t>Abstract</w:t>
      </w:r>
    </w:p>
    <w:p w14:paraId="608D1B32" w14:textId="6B869012" w:rsidR="008272F3" w:rsidRPr="00DC425A" w:rsidRDefault="00CE1C6C">
      <w:pPr>
        <w:spacing w:line="360" w:lineRule="auto"/>
        <w:rPr>
          <w:color w:val="000000" w:themeColor="text1"/>
        </w:rPr>
      </w:pPr>
      <w:r w:rsidRPr="00DC425A">
        <w:rPr>
          <w:color w:val="000000" w:themeColor="text1"/>
        </w:rPr>
        <w:t xml:space="preserve">In the light of increased focus on wellbeing in UK schools, this paper explores and compares different approaches to pupil wellbeing implemented in seven schools across a Multi-Academy Trust (MAT) in </w:t>
      </w:r>
      <w:proofErr w:type="spellStart"/>
      <w:r w:rsidRPr="00DC425A">
        <w:rPr>
          <w:color w:val="000000" w:themeColor="text1"/>
        </w:rPr>
        <w:t>NorthWest</w:t>
      </w:r>
      <w:proofErr w:type="spellEnd"/>
      <w:r w:rsidRPr="00DC425A">
        <w:rPr>
          <w:color w:val="000000" w:themeColor="text1"/>
        </w:rPr>
        <w:t xml:space="preserve"> England.</w:t>
      </w:r>
      <w:r w:rsidR="00A26570">
        <w:rPr>
          <w:color w:val="000000" w:themeColor="text1"/>
        </w:rPr>
        <w:t xml:space="preserve"> </w:t>
      </w:r>
      <w:r w:rsidRPr="00DC425A">
        <w:rPr>
          <w:color w:val="000000" w:themeColor="text1"/>
        </w:rPr>
        <w:t>The findings from staff interviews in the seven MAT schools highlight the need for bespoke and context-specific strategies and approaches to be constructed and embedded within individual schools, rather than a framework or curricula being externally selected or imposed.</w:t>
      </w:r>
      <w:r w:rsidR="00A26570">
        <w:rPr>
          <w:color w:val="000000" w:themeColor="text1"/>
        </w:rPr>
        <w:t xml:space="preserve"> </w:t>
      </w:r>
      <w:r w:rsidRPr="00DC425A">
        <w:rPr>
          <w:color w:val="000000" w:themeColor="text1"/>
        </w:rPr>
        <w:t>The role of external bodies such as a MAT is then to scaffold, support and equip schools in outworking their vision and ethos.</w:t>
      </w:r>
      <w:r w:rsidR="00A26570">
        <w:rPr>
          <w:color w:val="000000" w:themeColor="text1"/>
        </w:rPr>
        <w:t xml:space="preserve"> </w:t>
      </w:r>
      <w:proofErr w:type="gramStart"/>
      <w:r w:rsidRPr="00DC425A">
        <w:rPr>
          <w:color w:val="000000" w:themeColor="text1"/>
        </w:rPr>
        <w:t>It is clear that such</w:t>
      </w:r>
      <w:proofErr w:type="gramEnd"/>
      <w:r w:rsidRPr="00DC425A">
        <w:rPr>
          <w:color w:val="000000" w:themeColor="text1"/>
        </w:rPr>
        <w:t xml:space="preserve"> approaches are more effective and valuable when implemented holistically across the school rather than in individual curriculum elements, such as PHSE.</w:t>
      </w:r>
      <w:r w:rsidR="00A26570">
        <w:rPr>
          <w:color w:val="000000" w:themeColor="text1"/>
        </w:rPr>
        <w:t xml:space="preserve"> </w:t>
      </w:r>
      <w:r w:rsidRPr="00DC425A">
        <w:rPr>
          <w:color w:val="000000" w:themeColor="text1"/>
        </w:rPr>
        <w:t xml:space="preserve">Communication, collaboration and investment across the whole staff team also enhances the positive impact for the children and school </w:t>
      </w:r>
      <w:proofErr w:type="gramStart"/>
      <w:r w:rsidRPr="00DC425A">
        <w:rPr>
          <w:color w:val="000000" w:themeColor="text1"/>
        </w:rPr>
        <w:t>community as a whole</w:t>
      </w:r>
      <w:proofErr w:type="gramEnd"/>
      <w:r w:rsidRPr="00DC425A">
        <w:rPr>
          <w:color w:val="000000" w:themeColor="text1"/>
        </w:rPr>
        <w:t>.</w:t>
      </w:r>
      <w:r w:rsidR="00A26570">
        <w:rPr>
          <w:color w:val="000000" w:themeColor="text1"/>
        </w:rPr>
        <w:t xml:space="preserve"> </w:t>
      </w:r>
    </w:p>
    <w:p w14:paraId="20592D39" w14:textId="77777777" w:rsidR="008272F3" w:rsidRPr="00DC425A" w:rsidRDefault="008272F3">
      <w:pPr>
        <w:spacing w:line="360" w:lineRule="auto"/>
        <w:rPr>
          <w:b/>
          <w:color w:val="000000" w:themeColor="text1"/>
        </w:rPr>
      </w:pPr>
    </w:p>
    <w:p w14:paraId="1828B84E" w14:textId="77777777" w:rsidR="008272F3" w:rsidRPr="00DC425A" w:rsidRDefault="00CE1C6C">
      <w:pPr>
        <w:spacing w:line="360" w:lineRule="auto"/>
        <w:rPr>
          <w:b/>
          <w:color w:val="000000" w:themeColor="text1"/>
        </w:rPr>
      </w:pPr>
      <w:r w:rsidRPr="00DC425A">
        <w:rPr>
          <w:b/>
          <w:color w:val="000000" w:themeColor="text1"/>
        </w:rPr>
        <w:t>Keywords</w:t>
      </w:r>
    </w:p>
    <w:p w14:paraId="6D333E95" w14:textId="77777777" w:rsidR="008272F3" w:rsidRPr="00DC425A" w:rsidRDefault="00CE1C6C">
      <w:pPr>
        <w:spacing w:line="360" w:lineRule="auto"/>
        <w:rPr>
          <w:color w:val="000000" w:themeColor="text1"/>
        </w:rPr>
      </w:pPr>
      <w:r w:rsidRPr="00DC425A">
        <w:rPr>
          <w:color w:val="000000" w:themeColor="text1"/>
        </w:rPr>
        <w:t>Primary school, children, mental health, wellbeing, UK</w:t>
      </w:r>
    </w:p>
    <w:p w14:paraId="61F4C773" w14:textId="77777777" w:rsidR="008272F3" w:rsidRPr="00DC425A" w:rsidRDefault="008272F3">
      <w:pPr>
        <w:spacing w:line="360" w:lineRule="auto"/>
        <w:rPr>
          <w:b/>
          <w:color w:val="000000" w:themeColor="text1"/>
        </w:rPr>
      </w:pPr>
    </w:p>
    <w:p w14:paraId="06946138" w14:textId="77777777" w:rsidR="008272F3" w:rsidRPr="00DC425A" w:rsidRDefault="008272F3">
      <w:pPr>
        <w:spacing w:line="360" w:lineRule="auto"/>
        <w:rPr>
          <w:b/>
          <w:color w:val="000000" w:themeColor="text1"/>
        </w:rPr>
      </w:pPr>
    </w:p>
    <w:p w14:paraId="05625E0A" w14:textId="77777777" w:rsidR="008272F3" w:rsidRPr="00DC425A" w:rsidRDefault="00CE1C6C">
      <w:pPr>
        <w:spacing w:line="360" w:lineRule="auto"/>
        <w:rPr>
          <w:b/>
          <w:color w:val="000000" w:themeColor="text1"/>
        </w:rPr>
      </w:pPr>
      <w:r w:rsidRPr="00DC425A">
        <w:rPr>
          <w:b/>
          <w:color w:val="000000" w:themeColor="text1"/>
        </w:rPr>
        <w:t>Introduction</w:t>
      </w:r>
    </w:p>
    <w:p w14:paraId="29BE5E0E" w14:textId="7A8B808D" w:rsidR="008272F3" w:rsidRPr="00DC425A" w:rsidRDefault="00CE1C6C">
      <w:pPr>
        <w:spacing w:line="360" w:lineRule="auto"/>
        <w:rPr>
          <w:color w:val="000000" w:themeColor="text1"/>
        </w:rPr>
      </w:pPr>
      <w:r w:rsidRPr="00DC425A">
        <w:rPr>
          <w:color w:val="000000" w:themeColor="text1"/>
        </w:rPr>
        <w:t>All schools are under a statutory duty to promote the welfare of their pupils and students (Department for Education, 2021).</w:t>
      </w:r>
      <w:r w:rsidR="00A26570">
        <w:rPr>
          <w:color w:val="000000" w:themeColor="text1"/>
        </w:rPr>
        <w:t xml:space="preserve"> </w:t>
      </w:r>
      <w:r w:rsidRPr="00DC425A">
        <w:rPr>
          <w:color w:val="000000" w:themeColor="text1"/>
        </w:rPr>
        <w:t>In 2015, the UK Government laid out guidance and principles for promoting mental health and wellbeing within schools.</w:t>
      </w:r>
      <w:r w:rsidR="00A26570">
        <w:rPr>
          <w:color w:val="000000" w:themeColor="text1"/>
        </w:rPr>
        <w:t xml:space="preserve"> </w:t>
      </w:r>
      <w:r w:rsidRPr="00DC425A">
        <w:rPr>
          <w:color w:val="000000" w:themeColor="text1"/>
        </w:rPr>
        <w:t>Having been revised and updated (Public Health, 2021), this document emphasises the need for a whole school approach to be consistently and comprehensively in place because good mental health is important for helping children and young people to develop and thrive.</w:t>
      </w:r>
      <w:r w:rsidR="00A26570">
        <w:rPr>
          <w:color w:val="000000" w:themeColor="text1"/>
        </w:rPr>
        <w:t xml:space="preserve"> </w:t>
      </w:r>
      <w:r w:rsidRPr="00DC425A">
        <w:rPr>
          <w:color w:val="000000" w:themeColor="text1"/>
        </w:rPr>
        <w:t>Addressing and supporting children’s emotional, social and behavioural needs enables children to develop social and emotional skills and have a good sense of wellbeing (</w:t>
      </w:r>
      <w:r w:rsidRPr="00DC425A">
        <w:rPr>
          <w:color w:val="000000" w:themeColor="text1"/>
          <w:highlight w:val="white"/>
        </w:rPr>
        <w:t>van Poortvliet, Clarke and Gross</w:t>
      </w:r>
      <w:r w:rsidRPr="00DC425A">
        <w:rPr>
          <w:color w:val="000000" w:themeColor="text1"/>
        </w:rPr>
        <w:t>, 2021).</w:t>
      </w:r>
      <w:r w:rsidR="00A26570">
        <w:rPr>
          <w:color w:val="000000" w:themeColor="text1"/>
        </w:rPr>
        <w:t xml:space="preserve"> </w:t>
      </w:r>
      <w:r w:rsidRPr="00DC425A">
        <w:rPr>
          <w:color w:val="000000" w:themeColor="text1"/>
        </w:rPr>
        <w:t xml:space="preserve">However, despite support of children’s mental health having been promoted as </w:t>
      </w:r>
      <w:r w:rsidRPr="00DC425A">
        <w:rPr>
          <w:color w:val="000000" w:themeColor="text1"/>
          <w:highlight w:val="white"/>
        </w:rPr>
        <w:t>part of a teacher’s role for some time (Graham et al., 2011), there is minimal support regarding how they can develop these skills in their everyday teaching practice.</w:t>
      </w:r>
      <w:r w:rsidR="00A26570">
        <w:rPr>
          <w:color w:val="000000" w:themeColor="text1"/>
        </w:rPr>
        <w:t xml:space="preserve"> </w:t>
      </w:r>
      <w:r w:rsidRPr="00DC425A">
        <w:rPr>
          <w:color w:val="000000" w:themeColor="text1"/>
        </w:rPr>
        <w:t>Likewise, awareness of how best to support children’s mental health and wellbeing is often based on untested assumptions or a minimal research base (</w:t>
      </w:r>
      <w:proofErr w:type="spellStart"/>
      <w:r w:rsidRPr="00DC425A">
        <w:rPr>
          <w:color w:val="000000" w:themeColor="text1"/>
        </w:rPr>
        <w:t>Vuorre</w:t>
      </w:r>
      <w:proofErr w:type="spellEnd"/>
      <w:r w:rsidRPr="00DC425A">
        <w:rPr>
          <w:color w:val="000000" w:themeColor="text1"/>
        </w:rPr>
        <w:t xml:space="preserve">, et al., 2021; Griffiths, et al., </w:t>
      </w:r>
      <w:r w:rsidRPr="00DC425A">
        <w:rPr>
          <w:color w:val="000000" w:themeColor="text1"/>
        </w:rPr>
        <w:lastRenderedPageBreak/>
        <w:t>2022).</w:t>
      </w:r>
      <w:r w:rsidR="00A26570">
        <w:rPr>
          <w:color w:val="000000" w:themeColor="text1"/>
        </w:rPr>
        <w:t xml:space="preserve"> </w:t>
      </w:r>
      <w:r w:rsidRPr="00DC425A">
        <w:rPr>
          <w:color w:val="000000" w:themeColor="text1"/>
        </w:rPr>
        <w:t>Nevertheless, there has been a rise in trauma-informed teaching methods (Bruzell, et al., 2016), the Covid pandemic prompted greater awareness and concern for the mental health of children and young people (</w:t>
      </w:r>
      <w:proofErr w:type="spellStart"/>
      <w:r w:rsidRPr="00DC425A">
        <w:rPr>
          <w:color w:val="000000" w:themeColor="text1"/>
          <w:highlight w:val="white"/>
        </w:rPr>
        <w:t>Meherali</w:t>
      </w:r>
      <w:proofErr w:type="spellEnd"/>
      <w:r w:rsidRPr="00DC425A">
        <w:rPr>
          <w:color w:val="000000" w:themeColor="text1"/>
          <w:highlight w:val="white"/>
        </w:rPr>
        <w:t>, et al, 2020)</w:t>
      </w:r>
      <w:r w:rsidRPr="00DC425A">
        <w:rPr>
          <w:color w:val="000000" w:themeColor="text1"/>
        </w:rPr>
        <w:t xml:space="preserve">, and many are also attentive to the role which technology plays in mental health and </w:t>
      </w:r>
      <w:proofErr w:type="spellStart"/>
      <w:r w:rsidRPr="00DC425A">
        <w:rPr>
          <w:color w:val="000000" w:themeColor="text1"/>
        </w:rPr>
        <w:t>well being</w:t>
      </w:r>
      <w:proofErr w:type="spellEnd"/>
      <w:r w:rsidRPr="00DC425A">
        <w:rPr>
          <w:color w:val="000000" w:themeColor="text1"/>
        </w:rPr>
        <w:t xml:space="preserve"> (Chen, et al., 2024).</w:t>
      </w:r>
      <w:r w:rsidR="00A26570">
        <w:rPr>
          <w:color w:val="000000" w:themeColor="text1"/>
        </w:rPr>
        <w:t xml:space="preserve"> </w:t>
      </w:r>
      <w:r w:rsidRPr="00DC425A">
        <w:rPr>
          <w:color w:val="000000" w:themeColor="text1"/>
        </w:rPr>
        <w:t xml:space="preserve">This research paper will explore how this has been implemented in practice in a multi-academy trust (MAT) in </w:t>
      </w:r>
      <w:proofErr w:type="gramStart"/>
      <w:r w:rsidRPr="00DC425A">
        <w:rPr>
          <w:color w:val="000000" w:themeColor="text1"/>
        </w:rPr>
        <w:t>North West</w:t>
      </w:r>
      <w:proofErr w:type="gramEnd"/>
      <w:r w:rsidRPr="00DC425A">
        <w:rPr>
          <w:color w:val="000000" w:themeColor="text1"/>
        </w:rPr>
        <w:t xml:space="preserve"> England.</w:t>
      </w:r>
      <w:r w:rsidR="00A26570">
        <w:rPr>
          <w:color w:val="000000" w:themeColor="text1"/>
        </w:rPr>
        <w:t xml:space="preserve"> </w:t>
      </w:r>
      <w:r w:rsidRPr="00DC425A">
        <w:rPr>
          <w:color w:val="000000" w:themeColor="text1"/>
        </w:rPr>
        <w:t xml:space="preserve">The aims are to establish which approaches have been adopted within the schools both individually and MAT-wide, and the extent to which the MAT collaborations have impacted this, how these approaches connect with the eight principles of the government guidance to promote wellbeing, and what challenges and opportunities are exhibited. </w:t>
      </w:r>
    </w:p>
    <w:p w14:paraId="072B1050" w14:textId="77777777" w:rsidR="008272F3" w:rsidRPr="00DC425A" w:rsidRDefault="008272F3">
      <w:pPr>
        <w:spacing w:line="360" w:lineRule="auto"/>
        <w:rPr>
          <w:color w:val="000000" w:themeColor="text1"/>
        </w:rPr>
      </w:pPr>
    </w:p>
    <w:p w14:paraId="1A1D7CA5" w14:textId="4A385246" w:rsidR="008272F3" w:rsidRPr="00DC425A" w:rsidRDefault="00CE1C6C">
      <w:pPr>
        <w:spacing w:line="360" w:lineRule="auto"/>
        <w:rPr>
          <w:color w:val="000000" w:themeColor="text1"/>
        </w:rPr>
      </w:pPr>
      <w:r w:rsidRPr="00DC425A">
        <w:rPr>
          <w:color w:val="000000" w:themeColor="text1"/>
        </w:rPr>
        <w:t>This paper presents findings from interviews and surveys of staff in the seven MAT schools, with the data collected during spring/summer 2023.</w:t>
      </w:r>
      <w:r w:rsidR="00A26570">
        <w:rPr>
          <w:color w:val="000000" w:themeColor="text1"/>
        </w:rPr>
        <w:t xml:space="preserve"> </w:t>
      </w:r>
      <w:r w:rsidRPr="00DC425A">
        <w:rPr>
          <w:color w:val="000000" w:themeColor="text1"/>
        </w:rPr>
        <w:t>A</w:t>
      </w:r>
      <w:r w:rsidR="00241C42" w:rsidRPr="00DC425A">
        <w:rPr>
          <w:color w:val="000000" w:themeColor="text1"/>
        </w:rPr>
        <w:t xml:space="preserve"> subsequent</w:t>
      </w:r>
      <w:r w:rsidRPr="00DC425A">
        <w:rPr>
          <w:color w:val="000000" w:themeColor="text1"/>
        </w:rPr>
        <w:t xml:space="preserve"> paper will examine perspectives of parents on the approaches of the participant schools.</w:t>
      </w:r>
      <w:r w:rsidR="00A26570">
        <w:rPr>
          <w:color w:val="000000" w:themeColor="text1"/>
        </w:rPr>
        <w:t xml:space="preserve"> </w:t>
      </w:r>
      <w:r w:rsidRPr="00DC425A">
        <w:rPr>
          <w:color w:val="000000" w:themeColor="text1"/>
        </w:rPr>
        <w:t xml:space="preserve">It is key to note that one of the MAT’s values is that the </w:t>
      </w:r>
      <w:r w:rsidRPr="00DC425A">
        <w:rPr>
          <w:color w:val="000000" w:themeColor="text1"/>
          <w:highlight w:val="white"/>
        </w:rPr>
        <w:t>uniqueness and wider context of individual schools within the MAT is maintained and supported.</w:t>
      </w:r>
      <w:r w:rsidR="00A26570">
        <w:rPr>
          <w:color w:val="000000" w:themeColor="text1"/>
          <w:highlight w:val="white"/>
        </w:rPr>
        <w:t xml:space="preserve"> </w:t>
      </w:r>
      <w:r w:rsidRPr="00DC425A">
        <w:rPr>
          <w:color w:val="000000" w:themeColor="text1"/>
          <w:highlight w:val="white"/>
        </w:rPr>
        <w:t>Hence, each of the individual schools has implemented their own strategies and approaches related to wellbeing, in response to the specific needs of their cohort and school community.</w:t>
      </w:r>
      <w:r w:rsidR="00A26570">
        <w:rPr>
          <w:color w:val="000000" w:themeColor="text1"/>
          <w:highlight w:val="white"/>
        </w:rPr>
        <w:t xml:space="preserve"> </w:t>
      </w:r>
      <w:r w:rsidRPr="00DC425A">
        <w:rPr>
          <w:color w:val="000000" w:themeColor="text1"/>
        </w:rPr>
        <w:t>The document ‘Promoting children and young people’s mental health and wellbeing’ will be used as a framework for comparative analysis of the approaches adopted.</w:t>
      </w:r>
    </w:p>
    <w:p w14:paraId="78438687" w14:textId="77777777" w:rsidR="008272F3" w:rsidRPr="00DC425A" w:rsidRDefault="008272F3">
      <w:pPr>
        <w:spacing w:line="360" w:lineRule="auto"/>
        <w:rPr>
          <w:color w:val="000000" w:themeColor="text1"/>
        </w:rPr>
      </w:pPr>
    </w:p>
    <w:p w14:paraId="518CD8E9" w14:textId="77777777" w:rsidR="008272F3" w:rsidRPr="00DC425A" w:rsidRDefault="008272F3">
      <w:pPr>
        <w:spacing w:line="360" w:lineRule="auto"/>
        <w:rPr>
          <w:b/>
          <w:color w:val="000000" w:themeColor="text1"/>
        </w:rPr>
      </w:pPr>
    </w:p>
    <w:p w14:paraId="236A43D4" w14:textId="77777777" w:rsidR="008272F3" w:rsidRPr="00DC425A" w:rsidRDefault="00CE1C6C">
      <w:pPr>
        <w:spacing w:line="360" w:lineRule="auto"/>
        <w:rPr>
          <w:b/>
          <w:color w:val="000000" w:themeColor="text1"/>
        </w:rPr>
      </w:pPr>
      <w:r w:rsidRPr="00DC425A">
        <w:rPr>
          <w:b/>
          <w:color w:val="000000" w:themeColor="text1"/>
        </w:rPr>
        <w:t>The context of child mental health and wellbeing</w:t>
      </w:r>
    </w:p>
    <w:p w14:paraId="3EB8E60C" w14:textId="73327ABE" w:rsidR="008272F3" w:rsidRPr="00DC425A" w:rsidRDefault="00CE1C6C">
      <w:pPr>
        <w:spacing w:line="360" w:lineRule="auto"/>
        <w:rPr>
          <w:color w:val="000000" w:themeColor="text1"/>
        </w:rPr>
      </w:pPr>
      <w:r w:rsidRPr="00DC425A">
        <w:rPr>
          <w:color w:val="000000" w:themeColor="text1"/>
        </w:rPr>
        <w:t xml:space="preserve">There are </w:t>
      </w:r>
      <w:proofErr w:type="gramStart"/>
      <w:r w:rsidRPr="00DC425A">
        <w:rPr>
          <w:color w:val="000000" w:themeColor="text1"/>
        </w:rPr>
        <w:t>a number of</w:t>
      </w:r>
      <w:proofErr w:type="gramEnd"/>
      <w:r w:rsidRPr="00DC425A">
        <w:rPr>
          <w:color w:val="000000" w:themeColor="text1"/>
        </w:rPr>
        <w:t xml:space="preserve"> key areas affecting policy makers in the field of education currently </w:t>
      </w:r>
      <w:proofErr w:type="gramStart"/>
      <w:r w:rsidRPr="00DC425A">
        <w:rPr>
          <w:color w:val="000000" w:themeColor="text1"/>
        </w:rPr>
        <w:t>with regard to</w:t>
      </w:r>
      <w:proofErr w:type="gramEnd"/>
      <w:r w:rsidRPr="00DC425A">
        <w:rPr>
          <w:color w:val="000000" w:themeColor="text1"/>
        </w:rPr>
        <w:t xml:space="preserve"> mental health and wellbeing. Some of these are: general welfare and safeguarding obligations; falls in academic achievement post COVID; the cost of living crisis for families; the general rise in mental and physical health concerns for children and their families; the rise in research into brain development and the negative effect poor mental health can have on this; the increasing research into self-regulation and metacognition in the context of education and the apparent rise in “toxic relationships” and online bullying. There are many more and this list is by no means exhaustive.</w:t>
      </w:r>
      <w:r w:rsidR="00A26570">
        <w:rPr>
          <w:color w:val="000000" w:themeColor="text1"/>
        </w:rPr>
        <w:t xml:space="preserve"> </w:t>
      </w:r>
      <w:r w:rsidRPr="00DC425A">
        <w:rPr>
          <w:color w:val="000000" w:themeColor="text1"/>
        </w:rPr>
        <w:t xml:space="preserve">Schools have a duty </w:t>
      </w:r>
      <w:proofErr w:type="gramStart"/>
      <w:r w:rsidRPr="00DC425A">
        <w:rPr>
          <w:color w:val="000000" w:themeColor="text1"/>
        </w:rPr>
        <w:t>with regard to</w:t>
      </w:r>
      <w:proofErr w:type="gramEnd"/>
      <w:r w:rsidRPr="00DC425A">
        <w:rPr>
          <w:color w:val="000000" w:themeColor="text1"/>
        </w:rPr>
        <w:t xml:space="preserve"> the welfare of children. This is addressed in schools by a widening range of policies such as behaviour and attendance but also through wider ranging statutory requirements such as Protected Characteristics and safeguarding. Though not currently statutory, schools are required to teach Personal, Social, Health and Economic education (PSHE) </w:t>
      </w:r>
      <w:proofErr w:type="gramStart"/>
      <w:r w:rsidRPr="00DC425A">
        <w:rPr>
          <w:color w:val="000000" w:themeColor="text1"/>
        </w:rPr>
        <w:t>in order to</w:t>
      </w:r>
      <w:proofErr w:type="gramEnd"/>
      <w:r w:rsidRPr="00DC425A">
        <w:rPr>
          <w:color w:val="000000" w:themeColor="text1"/>
        </w:rPr>
        <w:t xml:space="preserve"> prepare children for the future as the school sees best for their children (DfE, 2021). The </w:t>
      </w:r>
      <w:r w:rsidRPr="00DC425A">
        <w:rPr>
          <w:color w:val="000000" w:themeColor="text1"/>
        </w:rPr>
        <w:lastRenderedPageBreak/>
        <w:t>Department for Education (DfE) has provided grant funding to the PSHE Association to advise schools on how best to support their own cohorts.</w:t>
      </w:r>
    </w:p>
    <w:p w14:paraId="565E1F84" w14:textId="77777777" w:rsidR="008272F3" w:rsidRPr="00DC425A" w:rsidRDefault="00CE1C6C">
      <w:pPr>
        <w:spacing w:before="240" w:after="240" w:line="360" w:lineRule="auto"/>
        <w:rPr>
          <w:color w:val="000000" w:themeColor="text1"/>
        </w:rPr>
      </w:pPr>
      <w:r w:rsidRPr="00DC425A">
        <w:rPr>
          <w:color w:val="000000" w:themeColor="text1"/>
        </w:rPr>
        <w:t xml:space="preserve">In the joint DfE and Public Health England publication, </w:t>
      </w:r>
      <w:proofErr w:type="gramStart"/>
      <w:r w:rsidRPr="00DC425A">
        <w:rPr>
          <w:color w:val="000000" w:themeColor="text1"/>
        </w:rPr>
        <w:t>Promoting</w:t>
      </w:r>
      <w:proofErr w:type="gramEnd"/>
      <w:r w:rsidRPr="00DC425A">
        <w:rPr>
          <w:color w:val="000000" w:themeColor="text1"/>
        </w:rPr>
        <w:t xml:space="preserve"> children and young people’s mental health and wellbeing: A whole school or college approach (2021), the recent </w:t>
      </w:r>
      <w:proofErr w:type="gramStart"/>
      <w:r w:rsidRPr="00DC425A">
        <w:rPr>
          <w:color w:val="000000" w:themeColor="text1"/>
        </w:rPr>
        <w:t>pre</w:t>
      </w:r>
      <w:proofErr w:type="gramEnd"/>
      <w:r w:rsidRPr="00DC425A">
        <w:rPr>
          <w:color w:val="000000" w:themeColor="text1"/>
        </w:rPr>
        <w:t xml:space="preserve"> and post-covid flurry of DfE papers, policy and guidance on Safeguarding and PSHE are brought together with issues facing the health sector. The update is mainly in response to the reported increase in families of children and young people showing signs of poor mental health or seeking support from services in the wake of the pandemic. It also re-establishes the clear link between good social and emotional development and cognition. This is no new finding, for example this link can be seen in Maslow’s work and is firmly rooted in his hierarchical model. </w:t>
      </w:r>
      <w:proofErr w:type="gramStart"/>
      <w:r w:rsidRPr="00DC425A">
        <w:rPr>
          <w:color w:val="000000" w:themeColor="text1"/>
        </w:rPr>
        <w:t>However</w:t>
      </w:r>
      <w:proofErr w:type="gramEnd"/>
      <w:r w:rsidRPr="00DC425A">
        <w:rPr>
          <w:color w:val="000000" w:themeColor="text1"/>
        </w:rPr>
        <w:t xml:space="preserve"> this is a rapidly growing area of scientific research presently and the evidence base is becoming stronger and </w:t>
      </w:r>
      <w:proofErr w:type="gramStart"/>
      <w:r w:rsidRPr="00DC425A">
        <w:rPr>
          <w:color w:val="000000" w:themeColor="text1"/>
        </w:rPr>
        <w:t>more vast</w:t>
      </w:r>
      <w:proofErr w:type="gramEnd"/>
      <w:r w:rsidRPr="00DC425A">
        <w:rPr>
          <w:color w:val="000000" w:themeColor="text1"/>
        </w:rPr>
        <w:t xml:space="preserve">. </w:t>
      </w:r>
    </w:p>
    <w:p w14:paraId="73EBFDE4" w14:textId="5D014B21" w:rsidR="008272F3" w:rsidRPr="00DC425A" w:rsidRDefault="00CE1C6C">
      <w:pPr>
        <w:spacing w:before="240" w:after="240" w:line="360" w:lineRule="auto"/>
        <w:rPr>
          <w:color w:val="000000" w:themeColor="text1"/>
        </w:rPr>
      </w:pPr>
      <w:r w:rsidRPr="00DC425A">
        <w:rPr>
          <w:color w:val="000000" w:themeColor="text1"/>
        </w:rPr>
        <w:t xml:space="preserve">The Covid pandemic has had a huge effect on children’s education and Education Endowment Foundation (EEF) research has found that </w:t>
      </w:r>
      <w:proofErr w:type="gramStart"/>
      <w:r w:rsidRPr="00DC425A">
        <w:rPr>
          <w:color w:val="000000" w:themeColor="text1"/>
        </w:rPr>
        <w:t>generally speaking data</w:t>
      </w:r>
      <w:proofErr w:type="gramEnd"/>
      <w:r w:rsidRPr="00DC425A">
        <w:rPr>
          <w:color w:val="000000" w:themeColor="text1"/>
        </w:rPr>
        <w:t xml:space="preserve"> has dropped equating to on average a further 3 children per class across the country who were below </w:t>
      </w:r>
      <w:proofErr w:type="gramStart"/>
      <w:r w:rsidRPr="00DC425A">
        <w:rPr>
          <w:color w:val="000000" w:themeColor="text1"/>
        </w:rPr>
        <w:t>age related</w:t>
      </w:r>
      <w:proofErr w:type="gramEnd"/>
      <w:r w:rsidRPr="00DC425A">
        <w:rPr>
          <w:color w:val="000000" w:themeColor="text1"/>
        </w:rPr>
        <w:t xml:space="preserve"> expectations at the end of the </w:t>
      </w:r>
      <w:proofErr w:type="gramStart"/>
      <w:r w:rsidRPr="00DC425A">
        <w:rPr>
          <w:color w:val="000000" w:themeColor="text1"/>
        </w:rPr>
        <w:t>Reception</w:t>
      </w:r>
      <w:proofErr w:type="gramEnd"/>
      <w:r w:rsidRPr="00DC425A">
        <w:rPr>
          <w:color w:val="000000" w:themeColor="text1"/>
        </w:rPr>
        <w:t xml:space="preserve"> year. Schools also reported that they had concerns about the drop in Personal, Social and Emotional Development (PSED), one of the EYFS Prime Areas of Learning (EEF, 2022). This carries with it concerns over the future academic achievement of this cohort, the ones that follow and their future achievement, engagement </w:t>
      </w:r>
      <w:proofErr w:type="gramStart"/>
      <w:r w:rsidRPr="00DC425A">
        <w:rPr>
          <w:color w:val="000000" w:themeColor="text1"/>
        </w:rPr>
        <w:t>and also</w:t>
      </w:r>
      <w:proofErr w:type="gramEnd"/>
      <w:r w:rsidRPr="00DC425A">
        <w:rPr>
          <w:color w:val="000000" w:themeColor="text1"/>
        </w:rPr>
        <w:t xml:space="preserve"> their physical and mental health.</w:t>
      </w:r>
      <w:r w:rsidR="00A26570">
        <w:rPr>
          <w:color w:val="000000" w:themeColor="text1"/>
        </w:rPr>
        <w:t xml:space="preserve"> </w:t>
      </w:r>
    </w:p>
    <w:p w14:paraId="3F780618" w14:textId="62811FC2" w:rsidR="008272F3" w:rsidRPr="00DC425A" w:rsidRDefault="00CE1C6C">
      <w:pPr>
        <w:spacing w:line="360" w:lineRule="auto"/>
        <w:rPr>
          <w:color w:val="000000" w:themeColor="text1"/>
        </w:rPr>
      </w:pPr>
      <w:r w:rsidRPr="00DC425A">
        <w:rPr>
          <w:color w:val="000000" w:themeColor="text1"/>
        </w:rPr>
        <w:t>This is evidenced by the significant rise in research of brain development, as mentioned above) and how this is affected by relationships. Social interaction has been found to have a huge impact on cognition and learning (</w:t>
      </w:r>
      <w:proofErr w:type="spellStart"/>
      <w:r w:rsidRPr="00DC425A">
        <w:rPr>
          <w:color w:val="000000" w:themeColor="text1"/>
        </w:rPr>
        <w:t>Conkbayir</w:t>
      </w:r>
      <w:proofErr w:type="spellEnd"/>
      <w:r w:rsidRPr="00DC425A">
        <w:rPr>
          <w:color w:val="000000" w:themeColor="text1"/>
        </w:rPr>
        <w:t>, 2017).</w:t>
      </w:r>
      <w:r w:rsidR="00A26570">
        <w:rPr>
          <w:color w:val="000000" w:themeColor="text1"/>
        </w:rPr>
        <w:t xml:space="preserve"> </w:t>
      </w:r>
      <w:r w:rsidRPr="00DC425A">
        <w:rPr>
          <w:color w:val="000000" w:themeColor="text1"/>
        </w:rPr>
        <w:t>Research is also growing in the field of self-regulation and how children can be taught to self-regulate their feelings and nurture emotional literacy which will support their readiness to learn.</w:t>
      </w:r>
      <w:r w:rsidR="00A26570">
        <w:rPr>
          <w:color w:val="000000" w:themeColor="text1"/>
        </w:rPr>
        <w:t xml:space="preserve"> </w:t>
      </w:r>
      <w:r w:rsidRPr="00DC425A">
        <w:rPr>
          <w:color w:val="000000" w:themeColor="text1"/>
        </w:rPr>
        <w:t>This is now one of the early learning goals of PSED in the EYFS (DfE, 2023). Linked to this there is a growing bank of research around “cognitive overload” in the classroom and the use of metacognitive strategies in supporting learning. Recent EEF research found teaching “thinking skills” can make a difference of +7 months learning if used correctly (EEF, 2022).</w:t>
      </w:r>
      <w:r w:rsidR="00A26570">
        <w:rPr>
          <w:color w:val="000000" w:themeColor="text1"/>
        </w:rPr>
        <w:t xml:space="preserve"> </w:t>
      </w:r>
    </w:p>
    <w:p w14:paraId="7A8EA0B4" w14:textId="77777777" w:rsidR="008272F3" w:rsidRPr="00DC425A" w:rsidRDefault="008272F3">
      <w:pPr>
        <w:spacing w:line="360" w:lineRule="auto"/>
        <w:rPr>
          <w:color w:val="000000" w:themeColor="text1"/>
        </w:rPr>
      </w:pPr>
    </w:p>
    <w:p w14:paraId="4CB81F5D" w14:textId="0379D03C" w:rsidR="008272F3" w:rsidRPr="00DC425A" w:rsidRDefault="00CE1C6C">
      <w:pPr>
        <w:spacing w:line="360" w:lineRule="auto"/>
        <w:rPr>
          <w:color w:val="000000" w:themeColor="text1"/>
        </w:rPr>
      </w:pPr>
      <w:r w:rsidRPr="00DC425A">
        <w:rPr>
          <w:color w:val="000000" w:themeColor="text1"/>
        </w:rPr>
        <w:t>Although PSHE is not a statutory subject, there is statutory guidance from the Secretary of State which must be followed for Relationship and Sex Education (RSE) in KS3 and 4, whilst Relationship Education is now compulsory for Primary schools (DfE, 2021).</w:t>
      </w:r>
      <w:r w:rsidR="00A26570">
        <w:rPr>
          <w:color w:val="000000" w:themeColor="text1"/>
        </w:rPr>
        <w:t xml:space="preserve"> </w:t>
      </w:r>
    </w:p>
    <w:p w14:paraId="4E9803EF" w14:textId="77777777" w:rsidR="008272F3" w:rsidRPr="00DC425A" w:rsidRDefault="008272F3">
      <w:pPr>
        <w:spacing w:line="360" w:lineRule="auto"/>
        <w:rPr>
          <w:color w:val="000000" w:themeColor="text1"/>
        </w:rPr>
      </w:pPr>
    </w:p>
    <w:p w14:paraId="38DBB6CD" w14:textId="77777777" w:rsidR="008272F3" w:rsidRPr="00DC425A" w:rsidRDefault="008272F3">
      <w:pPr>
        <w:spacing w:line="360" w:lineRule="auto"/>
        <w:rPr>
          <w:color w:val="000000" w:themeColor="text1"/>
        </w:rPr>
      </w:pPr>
    </w:p>
    <w:p w14:paraId="60009B2E" w14:textId="77777777" w:rsidR="008272F3" w:rsidRPr="00DC425A" w:rsidRDefault="00CE1C6C">
      <w:pPr>
        <w:spacing w:line="360" w:lineRule="auto"/>
        <w:rPr>
          <w:b/>
          <w:color w:val="000000" w:themeColor="text1"/>
        </w:rPr>
      </w:pPr>
      <w:r w:rsidRPr="00DC425A">
        <w:rPr>
          <w:b/>
          <w:color w:val="000000" w:themeColor="text1"/>
        </w:rPr>
        <w:lastRenderedPageBreak/>
        <w:t>Wellbeing approaches</w:t>
      </w:r>
    </w:p>
    <w:p w14:paraId="124E2335" w14:textId="77777777" w:rsidR="008272F3" w:rsidRPr="00DC425A" w:rsidRDefault="00CE1C6C">
      <w:pPr>
        <w:spacing w:line="360" w:lineRule="auto"/>
        <w:rPr>
          <w:color w:val="000000" w:themeColor="text1"/>
        </w:rPr>
      </w:pPr>
      <w:r w:rsidRPr="00DC425A">
        <w:rPr>
          <w:color w:val="000000" w:themeColor="text1"/>
        </w:rPr>
        <w:t xml:space="preserve">The Education Endowment Fund (EEF), often used by the DfE and OFSTED, acknowledges that social and emotional learning is a large part of the everyday job of a teacher and it is not always recognised or measured. Their </w:t>
      </w:r>
      <w:proofErr w:type="gramStart"/>
      <w:r w:rsidRPr="00DC425A">
        <w:rPr>
          <w:color w:val="000000" w:themeColor="text1"/>
        </w:rPr>
        <w:t>research based</w:t>
      </w:r>
      <w:proofErr w:type="gramEnd"/>
      <w:r w:rsidRPr="00DC425A">
        <w:rPr>
          <w:color w:val="000000" w:themeColor="text1"/>
        </w:rPr>
        <w:t xml:space="preserve"> report “Improving Social and Emotional Learning in Primary Schools” finds that approaches should be whole school based, explicitly taught and modelled, research based, sequential, active, focused, explicit (SAFE) and rigorously monitored. Their research also finds that approaches should be context driven but that such approaches can lead to improvements in learning behaviours in the classroom (EEF, 2021). </w:t>
      </w:r>
    </w:p>
    <w:p w14:paraId="5AA96685" w14:textId="77777777" w:rsidR="008272F3" w:rsidRPr="00DC425A" w:rsidRDefault="008272F3">
      <w:pPr>
        <w:spacing w:line="360" w:lineRule="auto"/>
        <w:rPr>
          <w:color w:val="000000" w:themeColor="text1"/>
        </w:rPr>
      </w:pPr>
    </w:p>
    <w:p w14:paraId="2FCED3FC" w14:textId="4A40D2CE" w:rsidR="008272F3" w:rsidRPr="00DC425A" w:rsidRDefault="00CE1C6C">
      <w:pPr>
        <w:spacing w:line="360" w:lineRule="auto"/>
        <w:rPr>
          <w:color w:val="000000" w:themeColor="text1"/>
        </w:rPr>
      </w:pPr>
      <w:r w:rsidRPr="00DC425A">
        <w:rPr>
          <w:color w:val="000000" w:themeColor="text1"/>
        </w:rPr>
        <w:t xml:space="preserve">Schools use a range of approaches to support wellbeing. Some can have quite large financial implications such as the use and training of Mental Health First Aiders (MHFA) or Emotional Literacy Support Assistants (ELSAs) who support identified children during the day. ELSAs will often facilitate nurture bases in schools and other targeted therapeutic approaches such as </w:t>
      </w:r>
      <w:proofErr w:type="spellStart"/>
      <w:r w:rsidRPr="00DC425A">
        <w:rPr>
          <w:color w:val="000000" w:themeColor="text1"/>
        </w:rPr>
        <w:t>lego</w:t>
      </w:r>
      <w:proofErr w:type="spellEnd"/>
      <w:r w:rsidRPr="00DC425A">
        <w:rPr>
          <w:color w:val="000000" w:themeColor="text1"/>
        </w:rPr>
        <w:t xml:space="preserve"> and </w:t>
      </w:r>
      <w:proofErr w:type="gramStart"/>
      <w:r w:rsidRPr="00DC425A">
        <w:rPr>
          <w:color w:val="000000" w:themeColor="text1"/>
        </w:rPr>
        <w:t>art based</w:t>
      </w:r>
      <w:proofErr w:type="gramEnd"/>
      <w:r w:rsidRPr="00DC425A">
        <w:rPr>
          <w:color w:val="000000" w:themeColor="text1"/>
        </w:rPr>
        <w:t xml:space="preserve"> therapy or peer massage. Nurture based pedagogy resonates with attachment theory and related works (Bowlby,</w:t>
      </w:r>
      <w:r w:rsidR="00241C42" w:rsidRPr="00DC425A">
        <w:rPr>
          <w:color w:val="000000" w:themeColor="text1"/>
        </w:rPr>
        <w:t>1979</w:t>
      </w:r>
      <w:r w:rsidRPr="00DC425A">
        <w:rPr>
          <w:color w:val="000000" w:themeColor="text1"/>
        </w:rPr>
        <w:t xml:space="preserve">), in addition to the ideas of Erikson and more recently </w:t>
      </w:r>
      <w:proofErr w:type="spellStart"/>
      <w:r w:rsidRPr="00DC425A">
        <w:rPr>
          <w:color w:val="000000" w:themeColor="text1"/>
        </w:rPr>
        <w:t>Bavolek</w:t>
      </w:r>
      <w:proofErr w:type="spellEnd"/>
      <w:r w:rsidR="00241C42" w:rsidRPr="00DC425A">
        <w:rPr>
          <w:color w:val="000000" w:themeColor="text1"/>
        </w:rPr>
        <w:t xml:space="preserve"> (2015)</w:t>
      </w:r>
      <w:r w:rsidRPr="00DC425A">
        <w:rPr>
          <w:color w:val="000000" w:themeColor="text1"/>
        </w:rPr>
        <w:t>; all of which are becoming used more widely in schools. It could be seen as a progression of the founding principle of “Positive Relationships” in the EYFS. More whole school approaches include mindfulness, tapping or yoga techniques in set lesson time or through the day. There has also been a significant shift in the importance of the outdoor classroom, with many schools now having a bespoke Forest School space. These are seen to promote an emotional attachment and a sense of place (Landon, Woosnam, Kyle and Keith, 2020) as well as giving children the chance to gain control of their bodies and engage their sensory foundational systems. This slowing and calming can often be at odds with the fast pace of the school day and offers the chance for some children to take time to adjust and reflect.</w:t>
      </w:r>
      <w:r w:rsidR="00A26570">
        <w:rPr>
          <w:color w:val="000000" w:themeColor="text1"/>
        </w:rPr>
        <w:t xml:space="preserve"> </w:t>
      </w:r>
      <w:r w:rsidRPr="00DC425A">
        <w:rPr>
          <w:color w:val="000000" w:themeColor="text1"/>
        </w:rPr>
        <w:t>This has also expanded through the benefits of outdoor and more risky play more generally on children’s wellbeing and projects such as Outdoor Play and Learning (OPAL). They claim improvements in children’s behaviour, resilience in the face of challenge and general wellbeing and health.</w:t>
      </w:r>
      <w:r w:rsidR="00A26570">
        <w:rPr>
          <w:color w:val="000000" w:themeColor="text1"/>
        </w:rPr>
        <w:t xml:space="preserve"> </w:t>
      </w:r>
      <w:r w:rsidRPr="00DC425A">
        <w:rPr>
          <w:color w:val="000000" w:themeColor="text1"/>
        </w:rPr>
        <w:t xml:space="preserve">One of the six recommendations of PLAY, the </w:t>
      </w:r>
      <w:proofErr w:type="spellStart"/>
      <w:proofErr w:type="gramStart"/>
      <w:r w:rsidRPr="00DC425A">
        <w:rPr>
          <w:color w:val="000000" w:themeColor="text1"/>
        </w:rPr>
        <w:t>all party</w:t>
      </w:r>
      <w:proofErr w:type="spellEnd"/>
      <w:proofErr w:type="gramEnd"/>
      <w:r w:rsidRPr="00DC425A">
        <w:rPr>
          <w:color w:val="000000" w:themeColor="text1"/>
        </w:rPr>
        <w:t xml:space="preserve"> parliamentary group on a fit and healthy childhood from as far back as 2015 was that “</w:t>
      </w:r>
      <w:r w:rsidRPr="00DC425A">
        <w:rPr>
          <w:i/>
          <w:color w:val="000000" w:themeColor="text1"/>
        </w:rPr>
        <w:t>Government to require local authorities to prepare children and young people’s plans including strategies to address overweight and obesity with its</w:t>
      </w:r>
      <w:r w:rsidR="00A26570">
        <w:rPr>
          <w:i/>
          <w:color w:val="000000" w:themeColor="text1"/>
        </w:rPr>
        <w:t xml:space="preserve"> </w:t>
      </w:r>
      <w:r w:rsidRPr="00DC425A">
        <w:rPr>
          <w:i/>
          <w:color w:val="000000" w:themeColor="text1"/>
        </w:rPr>
        <w:t>physical and mental/ emotional</w:t>
      </w:r>
      <w:r w:rsidR="00A26570">
        <w:rPr>
          <w:i/>
          <w:color w:val="000000" w:themeColor="text1"/>
        </w:rPr>
        <w:t xml:space="preserve"> </w:t>
      </w:r>
      <w:r w:rsidRPr="00DC425A">
        <w:rPr>
          <w:i/>
          <w:color w:val="000000" w:themeColor="text1"/>
        </w:rPr>
        <w:t>consequences”</w:t>
      </w:r>
      <w:r w:rsidR="00A26570">
        <w:rPr>
          <w:color w:val="000000" w:themeColor="text1"/>
        </w:rPr>
        <w:t xml:space="preserve"> </w:t>
      </w:r>
      <w:r w:rsidRPr="00DC425A">
        <w:rPr>
          <w:color w:val="000000" w:themeColor="text1"/>
        </w:rPr>
        <w:t>(</w:t>
      </w:r>
      <w:proofErr w:type="spellStart"/>
      <w:r w:rsidRPr="00DC425A">
        <w:rPr>
          <w:color w:val="000000" w:themeColor="text1"/>
        </w:rPr>
        <w:t>appg</w:t>
      </w:r>
      <w:proofErr w:type="spellEnd"/>
      <w:r w:rsidRPr="00DC425A">
        <w:rPr>
          <w:color w:val="000000" w:themeColor="text1"/>
        </w:rPr>
        <w:t>. 2015).</w:t>
      </w:r>
    </w:p>
    <w:p w14:paraId="2CA731F4" w14:textId="77777777" w:rsidR="008272F3" w:rsidRPr="00DC425A" w:rsidRDefault="008272F3">
      <w:pPr>
        <w:spacing w:line="360" w:lineRule="auto"/>
        <w:rPr>
          <w:color w:val="000000" w:themeColor="text1"/>
        </w:rPr>
      </w:pPr>
    </w:p>
    <w:p w14:paraId="25343B74" w14:textId="4AEBD3AD" w:rsidR="008272F3" w:rsidRPr="00DC425A" w:rsidRDefault="00CE1C6C">
      <w:pPr>
        <w:spacing w:line="360" w:lineRule="auto"/>
        <w:rPr>
          <w:color w:val="000000" w:themeColor="text1"/>
        </w:rPr>
      </w:pPr>
      <w:r w:rsidRPr="00DC425A">
        <w:rPr>
          <w:color w:val="000000" w:themeColor="text1"/>
        </w:rPr>
        <w:t xml:space="preserve">Some schools see mental health and wellbeing as integral to their PSHE curriculum and others as a separate entity. Approaches and pedagogies for PSHE for example include areas that underpin and support children’s decision making, such as Philosophy for Children </w:t>
      </w:r>
      <w:r w:rsidRPr="00DC425A">
        <w:rPr>
          <w:color w:val="000000" w:themeColor="text1"/>
        </w:rPr>
        <w:lastRenderedPageBreak/>
        <w:t xml:space="preserve">(P4C) and </w:t>
      </w:r>
      <w:proofErr w:type="spellStart"/>
      <w:r w:rsidRPr="00DC425A">
        <w:rPr>
          <w:color w:val="000000" w:themeColor="text1"/>
        </w:rPr>
        <w:t>socratic</w:t>
      </w:r>
      <w:proofErr w:type="spellEnd"/>
      <w:r w:rsidRPr="00DC425A">
        <w:rPr>
          <w:color w:val="000000" w:themeColor="text1"/>
        </w:rPr>
        <w:t xml:space="preserve"> questioning, which also support an ethos for wellbeing through fostering independence, autonomy, inclusion and children’s participation (Love, 2015).</w:t>
      </w:r>
      <w:r w:rsidR="00A26570">
        <w:rPr>
          <w:color w:val="000000" w:themeColor="text1"/>
        </w:rPr>
        <w:t xml:space="preserve"> </w:t>
      </w:r>
      <w:r w:rsidRPr="00DC425A">
        <w:rPr>
          <w:color w:val="000000" w:themeColor="text1"/>
        </w:rPr>
        <w:t xml:space="preserve">The outworking of this will now be explored in the case study of MAT schools. </w:t>
      </w:r>
    </w:p>
    <w:p w14:paraId="5FD99480" w14:textId="77777777" w:rsidR="008272F3" w:rsidRPr="00DC425A" w:rsidRDefault="008272F3">
      <w:pPr>
        <w:spacing w:line="360" w:lineRule="auto"/>
        <w:rPr>
          <w:b/>
          <w:color w:val="000000" w:themeColor="text1"/>
        </w:rPr>
      </w:pPr>
    </w:p>
    <w:p w14:paraId="3922D7A7" w14:textId="77777777" w:rsidR="008272F3" w:rsidRPr="00DC425A" w:rsidRDefault="008272F3">
      <w:pPr>
        <w:spacing w:line="360" w:lineRule="auto"/>
        <w:rPr>
          <w:b/>
          <w:color w:val="000000" w:themeColor="text1"/>
        </w:rPr>
      </w:pPr>
    </w:p>
    <w:p w14:paraId="08B803C1" w14:textId="15E71C65" w:rsidR="008272F3" w:rsidRPr="00DC425A" w:rsidRDefault="00CE1C6C">
      <w:pPr>
        <w:spacing w:line="360" w:lineRule="auto"/>
        <w:rPr>
          <w:b/>
          <w:color w:val="000000" w:themeColor="text1"/>
        </w:rPr>
      </w:pPr>
      <w:r w:rsidRPr="00DC425A">
        <w:rPr>
          <w:b/>
          <w:color w:val="000000" w:themeColor="text1"/>
        </w:rPr>
        <w:t>Methodology</w:t>
      </w:r>
    </w:p>
    <w:p w14:paraId="0D332B72" w14:textId="3646729F" w:rsidR="008272F3" w:rsidRPr="00DC425A" w:rsidRDefault="00241C42">
      <w:pPr>
        <w:spacing w:line="360" w:lineRule="auto"/>
        <w:rPr>
          <w:color w:val="000000" w:themeColor="text1"/>
        </w:rPr>
      </w:pPr>
      <w:r w:rsidRPr="00DC425A">
        <w:rPr>
          <w:color w:val="000000" w:themeColor="text1"/>
        </w:rPr>
        <w:t xml:space="preserve">In line with the aim of this paper, </w:t>
      </w:r>
      <w:r w:rsidR="00803F55">
        <w:rPr>
          <w:color w:val="000000" w:themeColor="text1"/>
        </w:rPr>
        <w:t xml:space="preserve">this was an explorative </w:t>
      </w:r>
      <w:proofErr w:type="gramStart"/>
      <w:r w:rsidR="00803F55">
        <w:rPr>
          <w:color w:val="000000" w:themeColor="text1"/>
        </w:rPr>
        <w:t>study</w:t>
      </w:r>
      <w:r w:rsidR="002426EE">
        <w:rPr>
          <w:color w:val="000000" w:themeColor="text1"/>
        </w:rPr>
        <w:t>;</w:t>
      </w:r>
      <w:proofErr w:type="gramEnd"/>
      <w:r w:rsidR="00803F55">
        <w:rPr>
          <w:color w:val="000000" w:themeColor="text1"/>
        </w:rPr>
        <w:t xml:space="preserve"> </w:t>
      </w:r>
      <w:r w:rsidRPr="00DC425A">
        <w:rPr>
          <w:color w:val="000000" w:themeColor="text1"/>
        </w:rPr>
        <w:t>explor</w:t>
      </w:r>
      <w:r w:rsidR="002426EE">
        <w:rPr>
          <w:color w:val="000000" w:themeColor="text1"/>
        </w:rPr>
        <w:t>ing</w:t>
      </w:r>
      <w:r w:rsidRPr="00DC425A">
        <w:rPr>
          <w:color w:val="000000" w:themeColor="text1"/>
        </w:rPr>
        <w:t xml:space="preserve"> </w:t>
      </w:r>
      <w:r w:rsidR="00F04ECB" w:rsidRPr="00DC425A">
        <w:rPr>
          <w:color w:val="000000" w:themeColor="text1"/>
        </w:rPr>
        <w:t>the effectiveness of</w:t>
      </w:r>
      <w:r w:rsidRPr="00DC425A">
        <w:rPr>
          <w:color w:val="000000" w:themeColor="text1"/>
        </w:rPr>
        <w:t xml:space="preserve"> approaches to </w:t>
      </w:r>
      <w:r w:rsidR="00F04ECB" w:rsidRPr="00DC425A">
        <w:rPr>
          <w:color w:val="000000" w:themeColor="text1"/>
        </w:rPr>
        <w:t>support pupil wellbeing</w:t>
      </w:r>
      <w:r w:rsidR="000F1C40">
        <w:rPr>
          <w:color w:val="000000" w:themeColor="text1"/>
        </w:rPr>
        <w:t>. C</w:t>
      </w:r>
      <w:r w:rsidR="00F04ECB" w:rsidRPr="00DC425A">
        <w:rPr>
          <w:color w:val="000000" w:themeColor="text1"/>
        </w:rPr>
        <w:t xml:space="preserve">ase study schools were recruited in </w:t>
      </w:r>
      <w:r w:rsidR="000F1C40">
        <w:rPr>
          <w:color w:val="000000" w:themeColor="text1"/>
        </w:rPr>
        <w:t>a</w:t>
      </w:r>
      <w:r w:rsidR="00F04ECB" w:rsidRPr="00DC425A">
        <w:rPr>
          <w:color w:val="000000" w:themeColor="text1"/>
        </w:rPr>
        <w:t xml:space="preserve"> multi-academy trust (MAT). </w:t>
      </w:r>
      <w:r w:rsidR="008568D4" w:rsidRPr="00DC425A">
        <w:rPr>
          <w:color w:val="000000" w:themeColor="text1"/>
        </w:rPr>
        <w:t xml:space="preserve">A </w:t>
      </w:r>
      <w:r w:rsidR="00F04ECB" w:rsidRPr="00DC425A">
        <w:rPr>
          <w:color w:val="000000" w:themeColor="text1"/>
        </w:rPr>
        <w:t xml:space="preserve">phenomenological </w:t>
      </w:r>
      <w:r w:rsidR="008568D4" w:rsidRPr="00DC425A">
        <w:rPr>
          <w:color w:val="000000" w:themeColor="text1"/>
        </w:rPr>
        <w:t xml:space="preserve">approach was adopted since it enabled exploration of the lived experience </w:t>
      </w:r>
      <w:r w:rsidR="009C141C">
        <w:rPr>
          <w:color w:val="000000" w:themeColor="text1"/>
        </w:rPr>
        <w:t xml:space="preserve">and different perspectives </w:t>
      </w:r>
      <w:r w:rsidR="008568D4" w:rsidRPr="00DC425A">
        <w:rPr>
          <w:color w:val="000000" w:themeColor="text1"/>
        </w:rPr>
        <w:t xml:space="preserve">within the school settings, and examination of the meaning behind them (Aguas, 2022). A </w:t>
      </w:r>
      <w:r w:rsidR="00F04ECB" w:rsidRPr="00DC425A">
        <w:rPr>
          <w:color w:val="000000" w:themeColor="text1"/>
        </w:rPr>
        <w:t xml:space="preserve">case study approach </w:t>
      </w:r>
      <w:r w:rsidR="008568D4" w:rsidRPr="00DC425A">
        <w:rPr>
          <w:color w:val="000000" w:themeColor="text1"/>
        </w:rPr>
        <w:t xml:space="preserve">was selected to enable an </w:t>
      </w:r>
      <w:r w:rsidR="001E1B0A" w:rsidRPr="00DC425A">
        <w:rPr>
          <w:color w:val="000000" w:themeColor="text1"/>
        </w:rPr>
        <w:t>in-depth</w:t>
      </w:r>
      <w:r w:rsidR="008568D4" w:rsidRPr="00DC425A">
        <w:rPr>
          <w:color w:val="000000" w:themeColor="text1"/>
        </w:rPr>
        <w:t xml:space="preserve"> exploration of wellbeing approaches in each of the case study settings (</w:t>
      </w:r>
      <w:r w:rsidR="001E1B0A" w:rsidRPr="00DC425A">
        <w:rPr>
          <w:color w:val="000000" w:themeColor="text1"/>
        </w:rPr>
        <w:t>Gae, 2016</w:t>
      </w:r>
      <w:r w:rsidR="008568D4" w:rsidRPr="00DC425A">
        <w:rPr>
          <w:color w:val="000000" w:themeColor="text1"/>
        </w:rPr>
        <w:t xml:space="preserve">). </w:t>
      </w:r>
      <w:r w:rsidR="001E1B0A" w:rsidRPr="00DC425A">
        <w:rPr>
          <w:color w:val="000000" w:themeColor="text1"/>
        </w:rPr>
        <w:t xml:space="preserve">Purposive sampling of the case study schools in the MAT enabled </w:t>
      </w:r>
      <w:r w:rsidR="00F04ECB" w:rsidRPr="00DC425A">
        <w:rPr>
          <w:color w:val="000000" w:themeColor="text1"/>
        </w:rPr>
        <w:t>illuminat</w:t>
      </w:r>
      <w:r w:rsidR="001E1B0A" w:rsidRPr="00DC425A">
        <w:rPr>
          <w:color w:val="000000" w:themeColor="text1"/>
        </w:rPr>
        <w:t>ion</w:t>
      </w:r>
      <w:r w:rsidR="00F04ECB" w:rsidRPr="00DC425A">
        <w:rPr>
          <w:color w:val="000000" w:themeColor="text1"/>
        </w:rPr>
        <w:t xml:space="preserve"> </w:t>
      </w:r>
      <w:r w:rsidR="001E1B0A" w:rsidRPr="00DC425A">
        <w:rPr>
          <w:color w:val="000000" w:themeColor="text1"/>
        </w:rPr>
        <w:t xml:space="preserve">of </w:t>
      </w:r>
      <w:r w:rsidR="00F04ECB" w:rsidRPr="00DC425A">
        <w:rPr>
          <w:color w:val="000000" w:themeColor="text1"/>
        </w:rPr>
        <w:t xml:space="preserve">the nature and impact of approaches used by the schools individually and collectively (across the multi-academy trust). </w:t>
      </w:r>
      <w:r w:rsidR="00CE1C6C" w:rsidRPr="00DC425A">
        <w:rPr>
          <w:color w:val="000000" w:themeColor="text1"/>
        </w:rPr>
        <w:t>The multi-academy trust (MAT) who participated in this study was established in 2017 with a desire to improve the life chances of children in the region.</w:t>
      </w:r>
      <w:r w:rsidR="00A26570">
        <w:rPr>
          <w:color w:val="000000" w:themeColor="text1"/>
        </w:rPr>
        <w:t xml:space="preserve"> </w:t>
      </w:r>
      <w:r w:rsidR="00CE1C6C" w:rsidRPr="00DC425A">
        <w:rPr>
          <w:color w:val="000000" w:themeColor="text1"/>
        </w:rPr>
        <w:t>It comprises seven primary schools, six of which are rated ‘good’ by Ofsted, and one as ‘outstanding.’</w:t>
      </w:r>
      <w:r w:rsidR="00A26570">
        <w:rPr>
          <w:color w:val="000000" w:themeColor="text1"/>
        </w:rPr>
        <w:t xml:space="preserve"> </w:t>
      </w:r>
      <w:r w:rsidR="00CE1C6C" w:rsidRPr="00DC425A">
        <w:rPr>
          <w:color w:val="000000" w:themeColor="text1"/>
        </w:rPr>
        <w:t>The MAT is driven by collaboration and a vision for excellence, best practice and forward thinking, with the three trust values being collaboration, respect and inspiration.</w:t>
      </w:r>
      <w:r w:rsidR="00A26570">
        <w:rPr>
          <w:color w:val="000000" w:themeColor="text1"/>
        </w:rPr>
        <w:t xml:space="preserve"> </w:t>
      </w:r>
      <w:r w:rsidR="00CE1C6C" w:rsidRPr="00DC425A">
        <w:rPr>
          <w:color w:val="000000" w:themeColor="text1"/>
        </w:rPr>
        <w:t>This vision and values were the reasons for inviting the MAT to participate in the research study.</w:t>
      </w:r>
      <w:r w:rsidR="001E1B0A" w:rsidRPr="00DC425A">
        <w:rPr>
          <w:color w:val="000000" w:themeColor="text1"/>
        </w:rPr>
        <w:t xml:space="preserve"> </w:t>
      </w:r>
      <w:r w:rsidR="00CE1C6C" w:rsidRPr="00DC425A">
        <w:rPr>
          <w:color w:val="000000" w:themeColor="text1"/>
        </w:rPr>
        <w:t>The initial research invitation was made to the senior leadership of the MAT, and this was accepted following discussions amongst the research team and MAT trustees.</w:t>
      </w:r>
      <w:r w:rsidR="00A26570">
        <w:rPr>
          <w:color w:val="000000" w:themeColor="text1"/>
        </w:rPr>
        <w:t xml:space="preserve"> </w:t>
      </w:r>
      <w:r w:rsidR="00CE1C6C" w:rsidRPr="00DC425A">
        <w:rPr>
          <w:color w:val="000000" w:themeColor="text1"/>
        </w:rPr>
        <w:t>From then on, the participation of individual staff members was optional and voluntary and as such, each participant was required to sign an online form to give their informed consent at the point of involvement.</w:t>
      </w:r>
      <w:r w:rsidR="00A26570">
        <w:rPr>
          <w:color w:val="000000" w:themeColor="text1"/>
        </w:rPr>
        <w:t xml:space="preserve"> </w:t>
      </w:r>
      <w:r w:rsidR="00CE1C6C" w:rsidRPr="00DC425A">
        <w:rPr>
          <w:color w:val="000000" w:themeColor="text1"/>
        </w:rPr>
        <w:t xml:space="preserve">To mitigate against power relations from senior leadership, the research invitation was made by the research team rather than MAT leadership. Furthermore, </w:t>
      </w:r>
      <w:r w:rsidR="005544F7">
        <w:rPr>
          <w:color w:val="000000" w:themeColor="text1"/>
        </w:rPr>
        <w:t xml:space="preserve">participants were provided the opportunity to either provide their perspective through an anonymous survey or individual interview, </w:t>
      </w:r>
      <w:r w:rsidR="00E902B6">
        <w:rPr>
          <w:color w:val="000000" w:themeColor="text1"/>
        </w:rPr>
        <w:t>facilitating confidence in taking part in the study.</w:t>
      </w:r>
      <w:r w:rsidR="0077698C">
        <w:rPr>
          <w:color w:val="000000" w:themeColor="text1"/>
        </w:rPr>
        <w:t xml:space="preserve"> </w:t>
      </w:r>
      <w:r w:rsidR="00CE1C6C" w:rsidRPr="00DC425A">
        <w:rPr>
          <w:color w:val="000000" w:themeColor="text1"/>
        </w:rPr>
        <w:t xml:space="preserve">The project was approved by the ethics committee of </w:t>
      </w:r>
      <w:proofErr w:type="spellStart"/>
      <w:r w:rsidR="0012677A" w:rsidRPr="00DC425A">
        <w:rPr>
          <w:color w:val="000000" w:themeColor="text1"/>
        </w:rPr>
        <w:t>XXXXXanonXXXXX</w:t>
      </w:r>
      <w:proofErr w:type="spellEnd"/>
      <w:r w:rsidR="00CE1C6C" w:rsidRPr="00DC425A">
        <w:rPr>
          <w:color w:val="000000" w:themeColor="text1"/>
        </w:rPr>
        <w:t>.</w:t>
      </w:r>
      <w:r w:rsidR="001E1B0A" w:rsidRPr="00DC425A">
        <w:rPr>
          <w:color w:val="000000" w:themeColor="text1"/>
        </w:rPr>
        <w:t xml:space="preserve"> </w:t>
      </w:r>
    </w:p>
    <w:p w14:paraId="7F167C6B" w14:textId="77777777" w:rsidR="008272F3" w:rsidRPr="00DC425A" w:rsidRDefault="008272F3">
      <w:pPr>
        <w:spacing w:line="360" w:lineRule="auto"/>
        <w:rPr>
          <w:color w:val="000000" w:themeColor="text1"/>
        </w:rPr>
      </w:pPr>
    </w:p>
    <w:p w14:paraId="1CB00411" w14:textId="135F85FF" w:rsidR="008272F3" w:rsidRPr="00DC425A" w:rsidRDefault="0068206A">
      <w:pPr>
        <w:spacing w:line="360" w:lineRule="auto"/>
        <w:rPr>
          <w:color w:val="000000" w:themeColor="text1"/>
        </w:rPr>
      </w:pPr>
      <w:r>
        <w:rPr>
          <w:color w:val="000000" w:themeColor="text1"/>
        </w:rPr>
        <w:t xml:space="preserve">In each of the case study settings, explorative data was collected to reveal the approaches that each setting had in place to address wellbeing of the children in their school. </w:t>
      </w:r>
      <w:r w:rsidR="004004F0">
        <w:rPr>
          <w:color w:val="000000" w:themeColor="text1"/>
        </w:rPr>
        <w:t xml:space="preserve">This data was collected primarily through </w:t>
      </w:r>
      <w:r w:rsidR="004004F0">
        <w:rPr>
          <w:color w:val="000000" w:themeColor="text1"/>
        </w:rPr>
        <w:t xml:space="preserve">comprehensive </w:t>
      </w:r>
      <w:r w:rsidR="00CE1C6C" w:rsidRPr="00DC425A">
        <w:rPr>
          <w:color w:val="000000" w:themeColor="text1"/>
        </w:rPr>
        <w:t xml:space="preserve">interviews </w:t>
      </w:r>
      <w:r w:rsidR="004004F0">
        <w:rPr>
          <w:color w:val="000000" w:themeColor="text1"/>
        </w:rPr>
        <w:t xml:space="preserve">with </w:t>
      </w:r>
      <w:r w:rsidR="00431462" w:rsidRPr="00DC425A">
        <w:rPr>
          <w:color w:val="000000" w:themeColor="text1"/>
        </w:rPr>
        <w:t xml:space="preserve">individual </w:t>
      </w:r>
      <w:r w:rsidR="00431462">
        <w:rPr>
          <w:color w:val="000000" w:themeColor="text1"/>
        </w:rPr>
        <w:t xml:space="preserve">members of staff </w:t>
      </w:r>
      <w:r w:rsidR="00431462" w:rsidRPr="00DC425A">
        <w:rPr>
          <w:color w:val="000000" w:themeColor="text1"/>
        </w:rPr>
        <w:t xml:space="preserve">(n=6) </w:t>
      </w:r>
      <w:r w:rsidR="00431462">
        <w:rPr>
          <w:color w:val="000000" w:themeColor="text1"/>
        </w:rPr>
        <w:t xml:space="preserve">who </w:t>
      </w:r>
      <w:r w:rsidR="001E1B0A" w:rsidRPr="00DC425A">
        <w:rPr>
          <w:color w:val="000000" w:themeColor="text1"/>
        </w:rPr>
        <w:t xml:space="preserve">were </w:t>
      </w:r>
      <w:r w:rsidR="00CE1C6C" w:rsidRPr="00DC425A">
        <w:rPr>
          <w:color w:val="000000" w:themeColor="text1"/>
        </w:rPr>
        <w:t xml:space="preserve">who were responsible for wellbeing at their school. </w:t>
      </w:r>
      <w:r w:rsidR="00E902B6">
        <w:rPr>
          <w:color w:val="000000" w:themeColor="text1"/>
        </w:rPr>
        <w:t xml:space="preserve">These interview participants were </w:t>
      </w:r>
      <w:r w:rsidR="00E902B6" w:rsidRPr="00DC425A">
        <w:rPr>
          <w:color w:val="000000" w:themeColor="text1"/>
        </w:rPr>
        <w:t xml:space="preserve">self-selected by the school </w:t>
      </w:r>
      <w:r w:rsidR="00E902B6">
        <w:rPr>
          <w:color w:val="000000" w:themeColor="text1"/>
        </w:rPr>
        <w:t xml:space="preserve">because of their designated responsibility for children’s wellbeing in the school. They </w:t>
      </w:r>
      <w:r w:rsidR="00E902B6" w:rsidRPr="00DC425A">
        <w:rPr>
          <w:color w:val="000000" w:themeColor="text1"/>
        </w:rPr>
        <w:t xml:space="preserve">tended to be a member of the school leadership </w:t>
      </w:r>
      <w:r w:rsidR="00E902B6" w:rsidRPr="00DC425A">
        <w:rPr>
          <w:color w:val="000000" w:themeColor="text1"/>
        </w:rPr>
        <w:lastRenderedPageBreak/>
        <w:t>team</w:t>
      </w:r>
      <w:r w:rsidR="0077698C">
        <w:rPr>
          <w:color w:val="000000" w:themeColor="text1"/>
        </w:rPr>
        <w:t>.</w:t>
      </w:r>
      <w:r w:rsidR="00E902B6" w:rsidRPr="00DC425A">
        <w:rPr>
          <w:color w:val="000000" w:themeColor="text1"/>
        </w:rPr>
        <w:t xml:space="preserve"> </w:t>
      </w:r>
      <w:r w:rsidR="001E1B0A" w:rsidRPr="00DC425A">
        <w:rPr>
          <w:color w:val="000000" w:themeColor="text1"/>
        </w:rPr>
        <w:t>Five of these were on the senior leadership team (four were deputy head teachers and one was head teacher), and one of the interviews was with a member of staff who was designated to support pupil wellbeing.</w:t>
      </w:r>
      <w:r w:rsidR="00431462">
        <w:rPr>
          <w:color w:val="000000" w:themeColor="text1"/>
        </w:rPr>
        <w:t xml:space="preserve"> </w:t>
      </w:r>
      <w:r w:rsidR="008A47C8">
        <w:rPr>
          <w:color w:val="000000" w:themeColor="text1"/>
        </w:rPr>
        <w:t xml:space="preserve">They were a mixture of male and female, and all experienced teachers, aged between 30 and 50 years old. </w:t>
      </w:r>
      <w:r w:rsidR="00CE1C6C" w:rsidRPr="00DC425A">
        <w:rPr>
          <w:color w:val="000000" w:themeColor="text1"/>
        </w:rPr>
        <w:t>The</w:t>
      </w:r>
      <w:r w:rsidR="004E19DD" w:rsidRPr="00DC425A">
        <w:rPr>
          <w:color w:val="000000" w:themeColor="text1"/>
        </w:rPr>
        <w:t xml:space="preserve"> interviews </w:t>
      </w:r>
      <w:r w:rsidR="00CE1C6C" w:rsidRPr="00DC425A">
        <w:rPr>
          <w:color w:val="000000" w:themeColor="text1"/>
        </w:rPr>
        <w:t>took place at a time and place to suit participants and were recorded to aid data analysis.</w:t>
      </w:r>
      <w:r w:rsidR="00A26570">
        <w:rPr>
          <w:color w:val="000000" w:themeColor="text1"/>
        </w:rPr>
        <w:t xml:space="preserve"> </w:t>
      </w:r>
      <w:r w:rsidR="00CE1C6C" w:rsidRPr="00DC425A">
        <w:rPr>
          <w:color w:val="000000" w:themeColor="text1"/>
        </w:rPr>
        <w:t>They followed a semi-structured style (see figure 1), so that the researcher asked about the approaches implemented within their school to promote wellbeing and probed as appropriate.</w:t>
      </w:r>
      <w:r w:rsidR="008A47C8">
        <w:rPr>
          <w:color w:val="000000" w:themeColor="text1"/>
        </w:rPr>
        <w:t xml:space="preserve"> </w:t>
      </w:r>
      <w:r w:rsidR="0053031C">
        <w:rPr>
          <w:color w:val="000000" w:themeColor="text1"/>
        </w:rPr>
        <w:t>The interview participants were also invited to show</w:t>
      </w:r>
      <w:r w:rsidR="000C78AC">
        <w:rPr>
          <w:color w:val="000000" w:themeColor="text1"/>
        </w:rPr>
        <w:t xml:space="preserve"> items to the researcher, such as</w:t>
      </w:r>
      <w:r w:rsidR="0053031C">
        <w:rPr>
          <w:color w:val="000000" w:themeColor="text1"/>
        </w:rPr>
        <w:t xml:space="preserve"> tools, resources, </w:t>
      </w:r>
      <w:r w:rsidR="000C78AC">
        <w:rPr>
          <w:color w:val="000000" w:themeColor="text1"/>
        </w:rPr>
        <w:t>school displays which demonstrated their school’s approach to wellbeing.</w:t>
      </w:r>
      <w:r w:rsidR="00E902B6">
        <w:rPr>
          <w:color w:val="000000" w:themeColor="text1"/>
        </w:rPr>
        <w:t xml:space="preserve"> In addition to these interviews, the wider staff team across the school were invited to </w:t>
      </w:r>
      <w:r w:rsidR="00E902B6" w:rsidRPr="00DC425A">
        <w:rPr>
          <w:color w:val="000000" w:themeColor="text1"/>
        </w:rPr>
        <w:t xml:space="preserve">respond anonymously </w:t>
      </w:r>
      <w:r w:rsidR="00E902B6">
        <w:rPr>
          <w:color w:val="000000" w:themeColor="text1"/>
        </w:rPr>
        <w:t xml:space="preserve">to an online </w:t>
      </w:r>
      <w:r w:rsidR="00E902B6" w:rsidRPr="00DC425A">
        <w:rPr>
          <w:color w:val="000000" w:themeColor="text1"/>
        </w:rPr>
        <w:t>survey if they wished</w:t>
      </w:r>
      <w:r w:rsidR="00E902B6">
        <w:rPr>
          <w:color w:val="000000" w:themeColor="text1"/>
        </w:rPr>
        <w:t>. This sought to capture insights and perspectives from school staff who were less involved in school leadership or less confident to take part in research interviews.</w:t>
      </w:r>
      <w:r w:rsidR="0077698C">
        <w:rPr>
          <w:color w:val="000000" w:themeColor="text1"/>
        </w:rPr>
        <w:t xml:space="preserve"> This provided </w:t>
      </w:r>
      <w:r w:rsidR="0077698C" w:rsidRPr="00DC425A">
        <w:rPr>
          <w:color w:val="000000" w:themeColor="text1"/>
        </w:rPr>
        <w:t>reassurance that participation was voluntary and confidential. The findings from the staff survey are explored in a subsequent paper, and this paper focused on the data collected in the staff interviews.</w:t>
      </w:r>
    </w:p>
    <w:p w14:paraId="2798C8EF" w14:textId="77777777" w:rsidR="008272F3" w:rsidRPr="00DC425A" w:rsidRDefault="008272F3">
      <w:pPr>
        <w:spacing w:line="360" w:lineRule="auto"/>
        <w:rPr>
          <w:color w:val="000000" w:themeColor="text1"/>
        </w:rPr>
      </w:pPr>
    </w:p>
    <w:p w14:paraId="2B613A9D" w14:textId="22DC2539" w:rsidR="008272F3" w:rsidRPr="00DC425A" w:rsidRDefault="00A939F4">
      <w:pPr>
        <w:spacing w:line="360" w:lineRule="auto"/>
        <w:rPr>
          <w:strike/>
          <w:color w:val="000000" w:themeColor="text1"/>
        </w:rPr>
      </w:pPr>
      <w:r>
        <w:rPr>
          <w:color w:val="000000" w:themeColor="text1"/>
        </w:rPr>
        <w:t xml:space="preserve">In order to analyse the data, </w:t>
      </w:r>
      <w:r w:rsidR="009411E8">
        <w:rPr>
          <w:color w:val="000000" w:themeColor="text1"/>
        </w:rPr>
        <w:t xml:space="preserve">both individually and to compare across the case study settings, </w:t>
      </w:r>
      <w:r>
        <w:rPr>
          <w:color w:val="000000" w:themeColor="text1"/>
        </w:rPr>
        <w:t>q</w:t>
      </w:r>
      <w:r w:rsidR="00CE1C6C" w:rsidRPr="00DC425A">
        <w:rPr>
          <w:color w:val="000000" w:themeColor="text1"/>
        </w:rPr>
        <w:t>ualitative comparative analysis was chosen since it enabled a systematic and rigorous methodology for exploration of the complex and dynamic school situations (</w:t>
      </w:r>
      <w:r w:rsidR="00CE1C6C" w:rsidRPr="00DC425A">
        <w:rPr>
          <w:color w:val="000000" w:themeColor="text1"/>
          <w:highlight w:val="white"/>
        </w:rPr>
        <w:t>Drozdova &amp; Gaubatz, 2015)</w:t>
      </w:r>
      <w:r w:rsidR="00CE1C6C" w:rsidRPr="00DC425A">
        <w:rPr>
          <w:color w:val="000000" w:themeColor="text1"/>
        </w:rPr>
        <w:t xml:space="preserve">, and the ability to </w:t>
      </w:r>
      <w:r w:rsidR="00CE1C6C" w:rsidRPr="00DC425A">
        <w:rPr>
          <w:color w:val="000000" w:themeColor="text1"/>
          <w:highlight w:val="white"/>
        </w:rPr>
        <w:t>understand and explain the reasons for change with multiple variables and causal complexity (</w:t>
      </w:r>
      <w:proofErr w:type="spellStart"/>
      <w:r w:rsidR="00CE1C6C" w:rsidRPr="00DC425A">
        <w:rPr>
          <w:color w:val="000000" w:themeColor="text1"/>
          <w:highlight w:val="white"/>
        </w:rPr>
        <w:t>Misangyi</w:t>
      </w:r>
      <w:proofErr w:type="spellEnd"/>
      <w:r w:rsidR="00CE1C6C" w:rsidRPr="00DC425A">
        <w:rPr>
          <w:color w:val="000000" w:themeColor="text1"/>
          <w:highlight w:val="white"/>
        </w:rPr>
        <w:t xml:space="preserve"> et al., 2017)</w:t>
      </w:r>
      <w:r w:rsidR="00CE1C6C" w:rsidRPr="00DC425A">
        <w:rPr>
          <w:color w:val="000000" w:themeColor="text1"/>
        </w:rPr>
        <w:t>.</w:t>
      </w:r>
      <w:r w:rsidR="00A26570">
        <w:rPr>
          <w:color w:val="000000" w:themeColor="text1"/>
        </w:rPr>
        <w:t xml:space="preserve"> </w:t>
      </w:r>
      <w:r w:rsidR="00CE1C6C" w:rsidRPr="00DC425A">
        <w:rPr>
          <w:color w:val="000000" w:themeColor="text1"/>
        </w:rPr>
        <w:t>The ability to examine each situation in depth and identify patterns across the different school settings met the aims of the project.</w:t>
      </w:r>
      <w:r w:rsidR="00A26570">
        <w:rPr>
          <w:color w:val="000000" w:themeColor="text1"/>
        </w:rPr>
        <w:t xml:space="preserve"> </w:t>
      </w:r>
      <w:r w:rsidR="00CE1C6C" w:rsidRPr="00DC425A">
        <w:rPr>
          <w:color w:val="000000" w:themeColor="text1"/>
        </w:rPr>
        <w:t>For the comparative analysis, the desired outcome was effective activity or improvement in each of the eight principles of the guidance document (Public Health England, 2021).</w:t>
      </w:r>
      <w:r w:rsidR="00A26570">
        <w:rPr>
          <w:color w:val="000000" w:themeColor="text1"/>
        </w:rPr>
        <w:t xml:space="preserve"> </w:t>
      </w:r>
      <w:r w:rsidR="00CE1C6C" w:rsidRPr="00DC425A">
        <w:rPr>
          <w:color w:val="000000" w:themeColor="text1"/>
        </w:rPr>
        <w:t xml:space="preserve">Analysis of the interview and survey data enabled identification and evaluation of </w:t>
      </w:r>
      <w:r w:rsidR="00CE1C6C" w:rsidRPr="00DC425A">
        <w:rPr>
          <w:color w:val="000000" w:themeColor="text1"/>
          <w:highlight w:val="white"/>
        </w:rPr>
        <w:t>causal conditions (approaches and activities) which sought to contribute to each of these outcomes in the individual schools.</w:t>
      </w:r>
      <w:r w:rsidR="00A26570">
        <w:rPr>
          <w:color w:val="000000" w:themeColor="text1"/>
          <w:highlight w:val="white"/>
        </w:rPr>
        <w:t xml:space="preserve"> </w:t>
      </w:r>
      <w:r w:rsidR="00CE1C6C" w:rsidRPr="00DC425A">
        <w:rPr>
          <w:color w:val="000000" w:themeColor="text1"/>
          <w:highlight w:val="white"/>
        </w:rPr>
        <w:t>These were scored in a semi-crisp manner, namely 0, 0.5 and 1 (Roig-Tierno et al., 2017); whereby 0 denoted absence of the condition, 0.5 denoted some presence of the condition and 1 denoted fully functional and prevalent existence of the condition.</w:t>
      </w:r>
      <w:r w:rsidR="00A26570">
        <w:rPr>
          <w:color w:val="000000" w:themeColor="text1"/>
          <w:highlight w:val="white"/>
        </w:rPr>
        <w:t xml:space="preserve"> </w:t>
      </w:r>
      <w:r w:rsidR="00CE1C6C" w:rsidRPr="00DC425A">
        <w:rPr>
          <w:color w:val="000000" w:themeColor="text1"/>
          <w:highlight w:val="white"/>
        </w:rPr>
        <w:t>The full dataset was then examined to identify combination factors across the settings (</w:t>
      </w:r>
      <w:proofErr w:type="spellStart"/>
      <w:r w:rsidR="00CE1C6C" w:rsidRPr="00DC425A">
        <w:rPr>
          <w:color w:val="000000" w:themeColor="text1"/>
          <w:highlight w:val="white"/>
        </w:rPr>
        <w:t>Greckhamer</w:t>
      </w:r>
      <w:proofErr w:type="spellEnd"/>
      <w:r w:rsidR="00CE1C6C" w:rsidRPr="00DC425A">
        <w:rPr>
          <w:color w:val="000000" w:themeColor="text1"/>
          <w:highlight w:val="white"/>
        </w:rPr>
        <w:t xml:space="preserve"> et al., 2018), and consistency of causal configurations were explored (Roig-Tierno et al., 2017).</w:t>
      </w:r>
      <w:r w:rsidR="00A26570">
        <w:rPr>
          <w:color w:val="000000" w:themeColor="text1"/>
          <w:highlight w:val="white"/>
        </w:rPr>
        <w:t xml:space="preserve"> </w:t>
      </w:r>
      <w:r w:rsidR="00CE1C6C" w:rsidRPr="00DC425A">
        <w:rPr>
          <w:color w:val="000000" w:themeColor="text1"/>
          <w:highlight w:val="white"/>
        </w:rPr>
        <w:t>The elements of causal conditions were derived and identified from the data rather than predetermined.</w:t>
      </w:r>
    </w:p>
    <w:p w14:paraId="4C125EF1" w14:textId="77777777" w:rsidR="008272F3" w:rsidRPr="00DC425A" w:rsidRDefault="008272F3">
      <w:pPr>
        <w:spacing w:line="360" w:lineRule="auto"/>
        <w:rPr>
          <w:color w:val="000000" w:themeColor="text1"/>
          <w:highlight w:val="yellow"/>
        </w:rPr>
      </w:pPr>
    </w:p>
    <w:p w14:paraId="77D12F72" w14:textId="77777777" w:rsidR="008272F3" w:rsidRPr="00DC425A" w:rsidRDefault="008272F3">
      <w:pPr>
        <w:spacing w:line="360" w:lineRule="auto"/>
        <w:rPr>
          <w:color w:val="000000" w:themeColor="text1"/>
        </w:rPr>
      </w:pP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425A" w:rsidRPr="00DC425A" w14:paraId="6176386A" w14:textId="77777777">
        <w:tc>
          <w:tcPr>
            <w:tcW w:w="9029" w:type="dxa"/>
            <w:tcMar>
              <w:top w:w="100" w:type="dxa"/>
              <w:left w:w="100" w:type="dxa"/>
              <w:bottom w:w="100" w:type="dxa"/>
              <w:right w:w="100" w:type="dxa"/>
            </w:tcMar>
          </w:tcPr>
          <w:p w14:paraId="2F1617D5" w14:textId="1A93CAF7" w:rsidR="008272F3" w:rsidRPr="00DC425A" w:rsidRDefault="00CE1C6C">
            <w:pPr>
              <w:numPr>
                <w:ilvl w:val="0"/>
                <w:numId w:val="1"/>
              </w:numPr>
              <w:spacing w:line="360" w:lineRule="auto"/>
              <w:rPr>
                <w:color w:val="000000" w:themeColor="text1"/>
              </w:rPr>
            </w:pPr>
            <w:r w:rsidRPr="00DC425A">
              <w:rPr>
                <w:color w:val="000000" w:themeColor="text1"/>
              </w:rPr>
              <w:t>What is your school context?</w:t>
            </w:r>
            <w:r w:rsidR="00A26570">
              <w:rPr>
                <w:color w:val="000000" w:themeColor="text1"/>
              </w:rPr>
              <w:t xml:space="preserve"> </w:t>
            </w:r>
            <w:r w:rsidRPr="00DC425A">
              <w:rPr>
                <w:color w:val="000000" w:themeColor="text1"/>
              </w:rPr>
              <w:t>What is your role?</w:t>
            </w:r>
          </w:p>
          <w:p w14:paraId="7D9D241C" w14:textId="77777777" w:rsidR="008272F3" w:rsidRPr="00DC425A" w:rsidRDefault="00CE1C6C">
            <w:pPr>
              <w:numPr>
                <w:ilvl w:val="0"/>
                <w:numId w:val="1"/>
              </w:numPr>
              <w:spacing w:line="360" w:lineRule="auto"/>
              <w:rPr>
                <w:color w:val="000000" w:themeColor="text1"/>
              </w:rPr>
            </w:pPr>
            <w:r w:rsidRPr="00DC425A">
              <w:rPr>
                <w:color w:val="000000" w:themeColor="text1"/>
              </w:rPr>
              <w:lastRenderedPageBreak/>
              <w:t>Which approaches for supporting children’s mental health and wellbeing does your school currently use?</w:t>
            </w:r>
          </w:p>
          <w:p w14:paraId="107F4F4B" w14:textId="77777777" w:rsidR="008272F3" w:rsidRPr="00DC425A" w:rsidRDefault="00CE1C6C">
            <w:pPr>
              <w:numPr>
                <w:ilvl w:val="0"/>
                <w:numId w:val="1"/>
              </w:numPr>
              <w:spacing w:line="360" w:lineRule="auto"/>
              <w:rPr>
                <w:color w:val="000000" w:themeColor="text1"/>
              </w:rPr>
            </w:pPr>
            <w:r w:rsidRPr="00DC425A">
              <w:rPr>
                <w:color w:val="000000" w:themeColor="text1"/>
              </w:rPr>
              <w:t>What is working well?</w:t>
            </w:r>
          </w:p>
          <w:p w14:paraId="7F11B34E" w14:textId="77777777" w:rsidR="008272F3" w:rsidRPr="00DC425A" w:rsidRDefault="00CE1C6C">
            <w:pPr>
              <w:numPr>
                <w:ilvl w:val="0"/>
                <w:numId w:val="1"/>
              </w:numPr>
              <w:spacing w:line="360" w:lineRule="auto"/>
              <w:rPr>
                <w:color w:val="000000" w:themeColor="text1"/>
              </w:rPr>
            </w:pPr>
            <w:r w:rsidRPr="00DC425A">
              <w:rPr>
                <w:color w:val="000000" w:themeColor="text1"/>
              </w:rPr>
              <w:t>What is the impact of pupil wellbeing on learning time?</w:t>
            </w:r>
          </w:p>
          <w:p w14:paraId="6518A6FA" w14:textId="77777777" w:rsidR="008272F3" w:rsidRPr="00DC425A" w:rsidRDefault="00CE1C6C">
            <w:pPr>
              <w:numPr>
                <w:ilvl w:val="0"/>
                <w:numId w:val="1"/>
              </w:numPr>
              <w:spacing w:line="360" w:lineRule="auto"/>
              <w:rPr>
                <w:color w:val="000000" w:themeColor="text1"/>
              </w:rPr>
            </w:pPr>
            <w:r w:rsidRPr="00DC425A">
              <w:rPr>
                <w:color w:val="000000" w:themeColor="text1"/>
              </w:rPr>
              <w:t>How does staff wellbeing impact any of this?</w:t>
            </w:r>
          </w:p>
          <w:p w14:paraId="7DCAB788" w14:textId="77777777" w:rsidR="008272F3" w:rsidRPr="00DC425A" w:rsidRDefault="00CE1C6C">
            <w:pPr>
              <w:numPr>
                <w:ilvl w:val="0"/>
                <w:numId w:val="1"/>
              </w:numPr>
              <w:spacing w:line="360" w:lineRule="auto"/>
              <w:rPr>
                <w:color w:val="000000" w:themeColor="text1"/>
              </w:rPr>
            </w:pPr>
            <w:r w:rsidRPr="00DC425A">
              <w:rPr>
                <w:color w:val="000000" w:themeColor="text1"/>
              </w:rPr>
              <w:t>In an ideal world, what approaches would you like to adopt?</w:t>
            </w:r>
          </w:p>
          <w:p w14:paraId="64EFE021" w14:textId="77777777" w:rsidR="008272F3" w:rsidRPr="00DC425A" w:rsidRDefault="00CE1C6C">
            <w:pPr>
              <w:numPr>
                <w:ilvl w:val="0"/>
                <w:numId w:val="1"/>
              </w:numPr>
              <w:spacing w:line="360" w:lineRule="auto"/>
              <w:rPr>
                <w:color w:val="000000" w:themeColor="text1"/>
              </w:rPr>
            </w:pPr>
            <w:r w:rsidRPr="00DC425A">
              <w:rPr>
                <w:color w:val="000000" w:themeColor="text1"/>
              </w:rPr>
              <w:t>What are the hindrances to doing what you’d like to do to support pupil wellbeing?</w:t>
            </w:r>
          </w:p>
        </w:tc>
      </w:tr>
    </w:tbl>
    <w:p w14:paraId="0F5F1FF7" w14:textId="77777777" w:rsidR="008272F3" w:rsidRPr="00DC425A" w:rsidRDefault="00CE1C6C">
      <w:pPr>
        <w:spacing w:line="360" w:lineRule="auto"/>
        <w:rPr>
          <w:b/>
          <w:color w:val="000000" w:themeColor="text1"/>
        </w:rPr>
      </w:pPr>
      <w:r w:rsidRPr="00DC425A">
        <w:rPr>
          <w:b/>
          <w:color w:val="000000" w:themeColor="text1"/>
        </w:rPr>
        <w:lastRenderedPageBreak/>
        <w:t>Figure 1: Semi-structured interview prompts for staff interviews</w:t>
      </w:r>
    </w:p>
    <w:p w14:paraId="4F59F7F5" w14:textId="77777777" w:rsidR="008272F3" w:rsidRPr="00DC425A" w:rsidRDefault="008272F3">
      <w:pPr>
        <w:spacing w:line="360" w:lineRule="auto"/>
        <w:rPr>
          <w:b/>
          <w:color w:val="000000" w:themeColor="text1"/>
        </w:rPr>
      </w:pPr>
    </w:p>
    <w:p w14:paraId="498A58CE" w14:textId="77777777" w:rsidR="008272F3" w:rsidRPr="00DC425A" w:rsidRDefault="008272F3">
      <w:pPr>
        <w:spacing w:line="360" w:lineRule="auto"/>
        <w:rPr>
          <w:b/>
          <w:color w:val="000000" w:themeColor="text1"/>
        </w:rPr>
      </w:pPr>
    </w:p>
    <w:p w14:paraId="5B7DB8C4" w14:textId="77777777" w:rsidR="008272F3" w:rsidRPr="00DC425A" w:rsidRDefault="00CE1C6C">
      <w:pPr>
        <w:spacing w:line="360" w:lineRule="auto"/>
        <w:rPr>
          <w:b/>
          <w:color w:val="000000" w:themeColor="text1"/>
        </w:rPr>
      </w:pPr>
      <w:r w:rsidRPr="00DC425A">
        <w:rPr>
          <w:b/>
          <w:noProof/>
          <w:color w:val="000000" w:themeColor="text1"/>
          <w:lang w:val="tr-TR" w:eastAsia="tr-TR"/>
        </w:rPr>
        <w:drawing>
          <wp:inline distT="114300" distB="114300" distL="114300" distR="114300" wp14:anchorId="3E50B426" wp14:editId="391BDC03">
            <wp:extent cx="4186238" cy="373207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6611" t="13274" r="36212" b="11799"/>
                    <a:stretch>
                      <a:fillRect/>
                    </a:stretch>
                  </pic:blipFill>
                  <pic:spPr>
                    <a:xfrm>
                      <a:off x="0" y="0"/>
                      <a:ext cx="4186238" cy="3732070"/>
                    </a:xfrm>
                    <a:prstGeom prst="rect">
                      <a:avLst/>
                    </a:prstGeom>
                    <a:ln/>
                  </pic:spPr>
                </pic:pic>
              </a:graphicData>
            </a:graphic>
          </wp:inline>
        </w:drawing>
      </w:r>
    </w:p>
    <w:p w14:paraId="0126208E" w14:textId="0D90D6E5" w:rsidR="008272F3" w:rsidRPr="00DC425A" w:rsidRDefault="00CE1C6C">
      <w:pPr>
        <w:spacing w:line="360" w:lineRule="auto"/>
        <w:rPr>
          <w:color w:val="000000" w:themeColor="text1"/>
        </w:rPr>
      </w:pPr>
      <w:r w:rsidRPr="00DC425A">
        <w:rPr>
          <w:b/>
          <w:color w:val="000000" w:themeColor="text1"/>
        </w:rPr>
        <w:t>Figure 2:</w:t>
      </w:r>
      <w:r w:rsidR="00A26570">
        <w:rPr>
          <w:b/>
          <w:color w:val="000000" w:themeColor="text1"/>
        </w:rPr>
        <w:t xml:space="preserve"> </w:t>
      </w:r>
      <w:r w:rsidRPr="00DC425A">
        <w:rPr>
          <w:b/>
          <w:color w:val="000000" w:themeColor="text1"/>
        </w:rPr>
        <w:t xml:space="preserve">Eight principles for promoting a whole school approach to mental health and wellbeing </w:t>
      </w:r>
      <w:r w:rsidRPr="00DC425A">
        <w:rPr>
          <w:color w:val="000000" w:themeColor="text1"/>
        </w:rPr>
        <w:t>(Public Health England, 2021).</w:t>
      </w:r>
    </w:p>
    <w:p w14:paraId="2EBBA9E6" w14:textId="77777777" w:rsidR="008272F3" w:rsidRPr="00DC425A" w:rsidRDefault="008272F3">
      <w:pPr>
        <w:spacing w:line="360" w:lineRule="auto"/>
        <w:rPr>
          <w:color w:val="000000" w:themeColor="text1"/>
        </w:rPr>
      </w:pPr>
    </w:p>
    <w:p w14:paraId="7071ACE0" w14:textId="77777777" w:rsidR="008272F3" w:rsidRPr="00DC425A" w:rsidRDefault="008272F3">
      <w:pPr>
        <w:spacing w:line="360" w:lineRule="auto"/>
        <w:rPr>
          <w:b/>
          <w:color w:val="000000" w:themeColor="text1"/>
        </w:rPr>
      </w:pPr>
    </w:p>
    <w:p w14:paraId="54020E4A" w14:textId="46D7A4AB" w:rsidR="008272F3" w:rsidRPr="00DC425A" w:rsidRDefault="00CE1C6C">
      <w:pPr>
        <w:spacing w:line="360" w:lineRule="auto"/>
        <w:rPr>
          <w:b/>
          <w:color w:val="000000" w:themeColor="text1"/>
        </w:rPr>
      </w:pPr>
      <w:r w:rsidRPr="00DC425A">
        <w:rPr>
          <w:b/>
          <w:color w:val="000000" w:themeColor="text1"/>
        </w:rPr>
        <w:t>Findings</w:t>
      </w:r>
    </w:p>
    <w:p w14:paraId="59D50B90" w14:textId="5D296C2D" w:rsidR="000B3753" w:rsidRPr="00DC425A" w:rsidRDefault="000B3753">
      <w:pPr>
        <w:spacing w:line="360" w:lineRule="auto"/>
        <w:rPr>
          <w:b/>
          <w:color w:val="000000" w:themeColor="text1"/>
        </w:rPr>
      </w:pPr>
    </w:p>
    <w:p w14:paraId="6DEB0752" w14:textId="6AC03C4A" w:rsidR="008272F3" w:rsidRPr="00DC425A" w:rsidRDefault="004E19DD">
      <w:pPr>
        <w:spacing w:line="360" w:lineRule="auto"/>
        <w:rPr>
          <w:color w:val="000000" w:themeColor="text1"/>
        </w:rPr>
      </w:pPr>
      <w:r w:rsidRPr="00DC425A">
        <w:rPr>
          <w:color w:val="000000" w:themeColor="text1"/>
        </w:rPr>
        <w:t xml:space="preserve">The data collected in the staff interviews was analysed and </w:t>
      </w:r>
      <w:r w:rsidR="00EC53F9">
        <w:rPr>
          <w:color w:val="000000" w:themeColor="text1"/>
        </w:rPr>
        <w:t xml:space="preserve">organised </w:t>
      </w:r>
      <w:r w:rsidRPr="00DC425A">
        <w:rPr>
          <w:color w:val="000000" w:themeColor="text1"/>
        </w:rPr>
        <w:t xml:space="preserve">to facilitate comparative analysis. </w:t>
      </w:r>
      <w:r w:rsidR="00CE1C6C" w:rsidRPr="00DC425A">
        <w:rPr>
          <w:color w:val="000000" w:themeColor="text1"/>
        </w:rPr>
        <w:t xml:space="preserve">Figure </w:t>
      </w:r>
      <w:r w:rsidR="00F7319C">
        <w:rPr>
          <w:color w:val="000000" w:themeColor="text1"/>
        </w:rPr>
        <w:t>2</w:t>
      </w:r>
      <w:r w:rsidR="00CE1C6C" w:rsidRPr="00DC425A">
        <w:rPr>
          <w:color w:val="000000" w:themeColor="text1"/>
        </w:rPr>
        <w:t xml:space="preserve"> shows the</w:t>
      </w:r>
      <w:r w:rsidRPr="00DC425A">
        <w:rPr>
          <w:color w:val="000000" w:themeColor="text1"/>
        </w:rPr>
        <w:t xml:space="preserve"> aspects which fed into the comparative </w:t>
      </w:r>
      <w:proofErr w:type="gramStart"/>
      <w:r w:rsidRPr="00DC425A">
        <w:rPr>
          <w:color w:val="000000" w:themeColor="text1"/>
        </w:rPr>
        <w:t>analysis</w:t>
      </w:r>
      <w:r w:rsidR="00166607">
        <w:rPr>
          <w:color w:val="000000" w:themeColor="text1"/>
        </w:rPr>
        <w:t>, and</w:t>
      </w:r>
      <w:proofErr w:type="gramEnd"/>
      <w:r w:rsidR="00166607">
        <w:rPr>
          <w:color w:val="000000" w:themeColor="text1"/>
        </w:rPr>
        <w:t xml:space="preserve"> has </w:t>
      </w:r>
      <w:r w:rsidRPr="00DC425A">
        <w:rPr>
          <w:color w:val="000000" w:themeColor="text1"/>
        </w:rPr>
        <w:t>frame</w:t>
      </w:r>
      <w:r w:rsidR="00166607">
        <w:rPr>
          <w:color w:val="000000" w:themeColor="text1"/>
        </w:rPr>
        <w:t>d</w:t>
      </w:r>
      <w:r w:rsidRPr="00DC425A">
        <w:rPr>
          <w:color w:val="000000" w:themeColor="text1"/>
        </w:rPr>
        <w:t xml:space="preserve"> the below discussion</w:t>
      </w:r>
      <w:r w:rsidR="00CE1C6C" w:rsidRPr="00DC425A">
        <w:rPr>
          <w:color w:val="000000" w:themeColor="text1"/>
        </w:rPr>
        <w:t>.</w:t>
      </w:r>
    </w:p>
    <w:p w14:paraId="6C84B7D8" w14:textId="77777777" w:rsidR="008272F3" w:rsidRPr="00DC425A" w:rsidRDefault="008272F3">
      <w:pPr>
        <w:spacing w:line="360" w:lineRule="auto"/>
        <w:rPr>
          <w:color w:val="000000" w:themeColor="text1"/>
        </w:rPr>
      </w:pPr>
    </w:p>
    <w:p w14:paraId="3A8DB867" w14:textId="77777777" w:rsidR="008272F3" w:rsidRPr="00DC425A" w:rsidRDefault="00CE1C6C">
      <w:pPr>
        <w:spacing w:line="360" w:lineRule="auto"/>
        <w:rPr>
          <w:i/>
          <w:color w:val="000000" w:themeColor="text1"/>
        </w:rPr>
      </w:pPr>
      <w:r w:rsidRPr="00DC425A">
        <w:rPr>
          <w:i/>
          <w:color w:val="000000" w:themeColor="text1"/>
        </w:rPr>
        <w:lastRenderedPageBreak/>
        <w:t>Connections in the staff interviews to principles of promoting wellbeing</w:t>
      </w:r>
    </w:p>
    <w:p w14:paraId="69E826A6" w14:textId="77777777" w:rsidR="008272F3" w:rsidRPr="00DC425A" w:rsidRDefault="00CE1C6C">
      <w:pPr>
        <w:numPr>
          <w:ilvl w:val="0"/>
          <w:numId w:val="9"/>
        </w:numPr>
        <w:spacing w:line="360" w:lineRule="auto"/>
        <w:rPr>
          <w:i/>
          <w:color w:val="000000" w:themeColor="text1"/>
        </w:rPr>
      </w:pPr>
      <w:r w:rsidRPr="00DC425A">
        <w:rPr>
          <w:i/>
          <w:color w:val="000000" w:themeColor="text1"/>
        </w:rPr>
        <w:t>Leadership and management</w:t>
      </w:r>
    </w:p>
    <w:p w14:paraId="0A1FA957" w14:textId="0EFB5119" w:rsidR="008272F3" w:rsidRPr="00DC425A" w:rsidRDefault="00CE1C6C">
      <w:pPr>
        <w:spacing w:line="360" w:lineRule="auto"/>
        <w:rPr>
          <w:color w:val="000000" w:themeColor="text1"/>
        </w:rPr>
      </w:pPr>
      <w:r w:rsidRPr="00DC425A">
        <w:rPr>
          <w:color w:val="000000" w:themeColor="text1"/>
        </w:rPr>
        <w:t>Five different aspects were identified in the responses from interviewees relating to this principle.</w:t>
      </w:r>
      <w:r w:rsidR="00A26570">
        <w:rPr>
          <w:color w:val="000000" w:themeColor="text1"/>
        </w:rPr>
        <w:t xml:space="preserve"> </w:t>
      </w:r>
      <w:r w:rsidRPr="00DC425A">
        <w:rPr>
          <w:color w:val="000000" w:themeColor="text1"/>
        </w:rPr>
        <w:t>These were aspects which the school leadership had implemented through the management structures to foster children’s wellbeing.</w:t>
      </w:r>
      <w:r w:rsidR="00A26570">
        <w:rPr>
          <w:color w:val="000000" w:themeColor="text1"/>
        </w:rPr>
        <w:t xml:space="preserve"> </w:t>
      </w:r>
      <w:proofErr w:type="gramStart"/>
      <w:r w:rsidRPr="00DC425A">
        <w:rPr>
          <w:color w:val="000000" w:themeColor="text1"/>
        </w:rPr>
        <w:t>All of</w:t>
      </w:r>
      <w:proofErr w:type="gramEnd"/>
      <w:r w:rsidRPr="00DC425A">
        <w:rPr>
          <w:color w:val="000000" w:themeColor="text1"/>
        </w:rPr>
        <w:t xml:space="preserve"> the schools had a staff wellbeing team which sought to raise awareness and regularly promote activity towards staff wellbeing.</w:t>
      </w:r>
      <w:r w:rsidR="00A26570">
        <w:rPr>
          <w:color w:val="000000" w:themeColor="text1"/>
        </w:rPr>
        <w:t xml:space="preserve"> </w:t>
      </w:r>
      <w:r w:rsidRPr="00DC425A">
        <w:rPr>
          <w:color w:val="000000" w:themeColor="text1"/>
        </w:rPr>
        <w:t>Many expressed that there was encouragement for staff to put their own wellbeing first and to take responsibility for that themselves, although there were also efforts to support staff as appropriate alongside a staff charter.</w:t>
      </w:r>
      <w:r w:rsidR="00A26570">
        <w:rPr>
          <w:color w:val="000000" w:themeColor="text1"/>
        </w:rPr>
        <w:t xml:space="preserve"> </w:t>
      </w:r>
      <w:proofErr w:type="gramStart"/>
      <w:r w:rsidRPr="00DC425A">
        <w:rPr>
          <w:color w:val="000000" w:themeColor="text1"/>
        </w:rPr>
        <w:t>All of</w:t>
      </w:r>
      <w:proofErr w:type="gramEnd"/>
      <w:r w:rsidRPr="00DC425A">
        <w:rPr>
          <w:color w:val="000000" w:themeColor="text1"/>
        </w:rPr>
        <w:t xml:space="preserve"> the schools also had staff wellbeing activities during the year.</w:t>
      </w:r>
      <w:r w:rsidR="00A26570">
        <w:rPr>
          <w:color w:val="000000" w:themeColor="text1"/>
        </w:rPr>
        <w:t xml:space="preserve"> </w:t>
      </w:r>
      <w:r w:rsidRPr="00DC425A">
        <w:rPr>
          <w:color w:val="000000" w:themeColor="text1"/>
        </w:rPr>
        <w:t xml:space="preserve">This ranged </w:t>
      </w:r>
      <w:proofErr w:type="gramStart"/>
      <w:r w:rsidRPr="00DC425A">
        <w:rPr>
          <w:color w:val="000000" w:themeColor="text1"/>
        </w:rPr>
        <w:t>from counselling and advice services,</w:t>
      </w:r>
      <w:proofErr w:type="gramEnd"/>
      <w:r w:rsidRPr="00DC425A">
        <w:rPr>
          <w:color w:val="000000" w:themeColor="text1"/>
        </w:rPr>
        <w:t xml:space="preserve"> to staff breakfasts, kindness projects and notes of encouragement.</w:t>
      </w:r>
      <w:r w:rsidR="00A26570">
        <w:rPr>
          <w:color w:val="000000" w:themeColor="text1"/>
        </w:rPr>
        <w:t xml:space="preserve"> </w:t>
      </w:r>
      <w:r w:rsidRPr="00DC425A">
        <w:rPr>
          <w:color w:val="000000" w:themeColor="text1"/>
        </w:rPr>
        <w:t>Some also gave staff time out of the classroom, specifically in response to traumatic or particularly challenging experiences in their classroom.</w:t>
      </w:r>
      <w:r w:rsidR="00A26570">
        <w:rPr>
          <w:color w:val="000000" w:themeColor="text1"/>
        </w:rPr>
        <w:t xml:space="preserve"> </w:t>
      </w:r>
      <w:r w:rsidRPr="00DC425A">
        <w:rPr>
          <w:color w:val="000000" w:themeColor="text1"/>
        </w:rPr>
        <w:t>Many of the respondents expressed that these efforts to support staff wellbeing were crucial since if staff morale is low, it in turn impacts upon the children.</w:t>
      </w:r>
    </w:p>
    <w:p w14:paraId="7BB02BD2" w14:textId="77777777" w:rsidR="008272F3" w:rsidRPr="00DC425A" w:rsidRDefault="008272F3">
      <w:pPr>
        <w:spacing w:line="360" w:lineRule="auto"/>
        <w:rPr>
          <w:color w:val="000000" w:themeColor="text1"/>
        </w:rPr>
      </w:pPr>
    </w:p>
    <w:p w14:paraId="308E007D" w14:textId="196F7F4F" w:rsidR="008272F3" w:rsidRPr="00DC425A" w:rsidRDefault="00CE1C6C">
      <w:pPr>
        <w:spacing w:line="360" w:lineRule="auto"/>
        <w:rPr>
          <w:color w:val="000000" w:themeColor="text1"/>
        </w:rPr>
      </w:pPr>
      <w:proofErr w:type="gramStart"/>
      <w:r w:rsidRPr="00DC425A">
        <w:rPr>
          <w:color w:val="000000" w:themeColor="text1"/>
        </w:rPr>
        <w:t>All of</w:t>
      </w:r>
      <w:proofErr w:type="gramEnd"/>
      <w:r w:rsidRPr="00DC425A">
        <w:rPr>
          <w:color w:val="000000" w:themeColor="text1"/>
        </w:rPr>
        <w:t xml:space="preserve"> the schools had staff allocated to a pastoral or wellbeing focus, and three had a child wellbeing team, </w:t>
      </w:r>
      <w:r w:rsidR="00101868">
        <w:rPr>
          <w:color w:val="000000" w:themeColor="text1"/>
        </w:rPr>
        <w:t xml:space="preserve">whereby </w:t>
      </w:r>
      <w:r w:rsidRPr="00DC425A">
        <w:rPr>
          <w:color w:val="000000" w:themeColor="text1"/>
        </w:rPr>
        <w:t xml:space="preserve">staff </w:t>
      </w:r>
      <w:r w:rsidR="00101868">
        <w:rPr>
          <w:color w:val="000000" w:themeColor="text1"/>
        </w:rPr>
        <w:t xml:space="preserve">were </w:t>
      </w:r>
      <w:r w:rsidRPr="00DC425A">
        <w:rPr>
          <w:color w:val="000000" w:themeColor="text1"/>
        </w:rPr>
        <w:t xml:space="preserve">designated to support specific children, </w:t>
      </w:r>
      <w:r w:rsidR="00101868">
        <w:rPr>
          <w:color w:val="000000" w:themeColor="text1"/>
        </w:rPr>
        <w:t xml:space="preserve">in addition to </w:t>
      </w:r>
      <w:r w:rsidRPr="00DC425A">
        <w:rPr>
          <w:color w:val="000000" w:themeColor="text1"/>
        </w:rPr>
        <w:t>promot</w:t>
      </w:r>
      <w:r w:rsidR="00101868">
        <w:rPr>
          <w:color w:val="000000" w:themeColor="text1"/>
        </w:rPr>
        <w:t>ing</w:t>
      </w:r>
      <w:r w:rsidRPr="00DC425A">
        <w:rPr>
          <w:color w:val="000000" w:themeColor="text1"/>
        </w:rPr>
        <w:t xml:space="preserve"> children’s wellbeing across the school.</w:t>
      </w:r>
      <w:r w:rsidR="00A26570">
        <w:rPr>
          <w:color w:val="000000" w:themeColor="text1"/>
        </w:rPr>
        <w:t xml:space="preserve"> </w:t>
      </w:r>
      <w:r w:rsidRPr="00DC425A">
        <w:rPr>
          <w:color w:val="000000" w:themeColor="text1"/>
        </w:rPr>
        <w:t xml:space="preserve">This group usually comprised pastoral leads and often SENCO, since </w:t>
      </w:r>
      <w:r w:rsidR="009B41BB">
        <w:rPr>
          <w:color w:val="000000" w:themeColor="text1"/>
        </w:rPr>
        <w:t>many explained</w:t>
      </w:r>
      <w:r w:rsidRPr="00DC425A">
        <w:rPr>
          <w:color w:val="000000" w:themeColor="text1"/>
        </w:rPr>
        <w:t xml:space="preserve"> that SEND needs and wellbeing challenges often occurred simultaneously, so that a combined approach was highly beneficial in enhancing outcomes for the child.</w:t>
      </w:r>
    </w:p>
    <w:p w14:paraId="52B59626" w14:textId="77777777" w:rsidR="008272F3" w:rsidRPr="00DC425A" w:rsidRDefault="008272F3">
      <w:pPr>
        <w:spacing w:line="360" w:lineRule="auto"/>
        <w:rPr>
          <w:color w:val="000000" w:themeColor="text1"/>
        </w:rPr>
      </w:pPr>
    </w:p>
    <w:p w14:paraId="1B4E085F" w14:textId="424A5B52" w:rsidR="008272F3" w:rsidRPr="00DC425A" w:rsidRDefault="00CE1C6C">
      <w:pPr>
        <w:spacing w:line="360" w:lineRule="auto"/>
        <w:rPr>
          <w:color w:val="000000" w:themeColor="text1"/>
        </w:rPr>
      </w:pPr>
      <w:r w:rsidRPr="00DC425A">
        <w:rPr>
          <w:color w:val="000000" w:themeColor="text1"/>
        </w:rPr>
        <w:t>Further to these measures, one of the schools (School C) stated that they had reoriented their school systems so that they could provide enhanced wellbeing support for pupils without the need for additional funding, as they noted that funding was limited for them due to their demographics.</w:t>
      </w:r>
      <w:r w:rsidR="00A26570">
        <w:rPr>
          <w:color w:val="000000" w:themeColor="text1"/>
        </w:rPr>
        <w:t xml:space="preserve"> </w:t>
      </w:r>
      <w:r w:rsidRPr="00DC425A">
        <w:rPr>
          <w:color w:val="000000" w:themeColor="text1"/>
        </w:rPr>
        <w:t>They opted to provide support for children as required, even before obtaining a diagnosis or targeted funding.</w:t>
      </w:r>
      <w:r w:rsidR="00A26570">
        <w:rPr>
          <w:color w:val="000000" w:themeColor="text1"/>
        </w:rPr>
        <w:t xml:space="preserve"> </w:t>
      </w:r>
      <w:r w:rsidRPr="00DC425A">
        <w:rPr>
          <w:color w:val="000000" w:themeColor="text1"/>
        </w:rPr>
        <w:t>They had found that adjusting the general ethos and environment of the school and with adjustments to staffing structures, they were able to provide this enhanced support for children’s wellbeing in their school.</w:t>
      </w:r>
    </w:p>
    <w:p w14:paraId="1BA3F2D0" w14:textId="03B1123E" w:rsidR="008272F3" w:rsidRPr="00DC425A" w:rsidRDefault="008272F3">
      <w:pPr>
        <w:spacing w:line="360" w:lineRule="auto"/>
        <w:rPr>
          <w:color w:val="000000" w:themeColor="text1"/>
        </w:rPr>
      </w:pPr>
    </w:p>
    <w:p w14:paraId="7BA6E848" w14:textId="77777777" w:rsidR="008272F3" w:rsidRPr="00DC425A" w:rsidRDefault="008272F3">
      <w:pPr>
        <w:spacing w:line="360" w:lineRule="auto"/>
        <w:rPr>
          <w:i/>
          <w:color w:val="000000" w:themeColor="text1"/>
        </w:rPr>
      </w:pPr>
    </w:p>
    <w:p w14:paraId="4D2A0060" w14:textId="77777777" w:rsidR="008272F3" w:rsidRPr="00DC425A" w:rsidRDefault="00CE1C6C">
      <w:pPr>
        <w:numPr>
          <w:ilvl w:val="0"/>
          <w:numId w:val="2"/>
        </w:numPr>
        <w:spacing w:line="360" w:lineRule="auto"/>
        <w:rPr>
          <w:i/>
          <w:color w:val="000000" w:themeColor="text1"/>
        </w:rPr>
      </w:pPr>
      <w:r w:rsidRPr="00DC425A">
        <w:rPr>
          <w:i/>
          <w:color w:val="000000" w:themeColor="text1"/>
        </w:rPr>
        <w:t xml:space="preserve">Ethos and environment </w:t>
      </w:r>
    </w:p>
    <w:p w14:paraId="5F5D4435" w14:textId="55127FC5" w:rsidR="008272F3" w:rsidRPr="00DC425A" w:rsidRDefault="00CE1C6C">
      <w:pPr>
        <w:spacing w:line="360" w:lineRule="auto"/>
        <w:rPr>
          <w:color w:val="000000" w:themeColor="text1"/>
        </w:rPr>
      </w:pPr>
      <w:r w:rsidRPr="00DC425A">
        <w:rPr>
          <w:color w:val="000000" w:themeColor="text1"/>
        </w:rPr>
        <w:t>This was the principle which exhibited the most causal conditions, with 15 identified in the interview data.</w:t>
      </w:r>
      <w:r w:rsidR="00A26570">
        <w:rPr>
          <w:color w:val="000000" w:themeColor="text1"/>
        </w:rPr>
        <w:t xml:space="preserve"> </w:t>
      </w:r>
      <w:r w:rsidRPr="00DC425A">
        <w:rPr>
          <w:color w:val="000000" w:themeColor="text1"/>
        </w:rPr>
        <w:t xml:space="preserve">Four of these causal conditions were exhibited in </w:t>
      </w:r>
      <w:proofErr w:type="gramStart"/>
      <w:r w:rsidRPr="00DC425A">
        <w:rPr>
          <w:color w:val="000000" w:themeColor="text1"/>
        </w:rPr>
        <w:t>all of</w:t>
      </w:r>
      <w:proofErr w:type="gramEnd"/>
      <w:r w:rsidRPr="00DC425A">
        <w:rPr>
          <w:color w:val="000000" w:themeColor="text1"/>
        </w:rPr>
        <w:t xml:space="preserve"> the schools: having an ethos of being ‘open door,’ inclusive and focussing on wellbeing throughout the whole school community.</w:t>
      </w:r>
      <w:r w:rsidR="00A26570">
        <w:rPr>
          <w:color w:val="000000" w:themeColor="text1"/>
        </w:rPr>
        <w:t xml:space="preserve"> </w:t>
      </w:r>
      <w:r w:rsidRPr="00DC425A">
        <w:rPr>
          <w:color w:val="000000" w:themeColor="text1"/>
        </w:rPr>
        <w:t xml:space="preserve">This whole-school focus on wellbeing sought to communicate awareness that every child had different needs and emotions and hence acceptance and support should be </w:t>
      </w:r>
      <w:r w:rsidRPr="00DC425A">
        <w:rPr>
          <w:color w:val="000000" w:themeColor="text1"/>
        </w:rPr>
        <w:lastRenderedPageBreak/>
        <w:t>given to aid universal understanding of one another.</w:t>
      </w:r>
      <w:r w:rsidR="00A26570">
        <w:rPr>
          <w:color w:val="000000" w:themeColor="text1"/>
        </w:rPr>
        <w:t xml:space="preserve"> </w:t>
      </w:r>
      <w:r w:rsidRPr="00DC425A">
        <w:rPr>
          <w:color w:val="000000" w:themeColor="text1"/>
        </w:rPr>
        <w:t xml:space="preserve">The other causal factor observed in </w:t>
      </w:r>
      <w:proofErr w:type="gramStart"/>
      <w:r w:rsidRPr="00DC425A">
        <w:rPr>
          <w:color w:val="000000" w:themeColor="text1"/>
        </w:rPr>
        <w:t>all of</w:t>
      </w:r>
      <w:proofErr w:type="gramEnd"/>
      <w:r w:rsidRPr="00DC425A">
        <w:rPr>
          <w:color w:val="000000" w:themeColor="text1"/>
        </w:rPr>
        <w:t xml:space="preserve"> the schools was a desire to provide broader opportunities and experiences, whereby the schools were intentionally seeking to provide opportunities which the children may otherwise not have such as trips to specific places or visitors into school to augment school life.</w:t>
      </w:r>
      <w:r w:rsidR="00A26570">
        <w:rPr>
          <w:color w:val="000000" w:themeColor="text1"/>
        </w:rPr>
        <w:t xml:space="preserve"> </w:t>
      </w:r>
      <w:r w:rsidRPr="00DC425A">
        <w:rPr>
          <w:color w:val="000000" w:themeColor="text1"/>
        </w:rPr>
        <w:t>The MAT was also working with the schools in this way by providing MAT-wide opportunities for children from each school to attend and there was a clear remit that these events must accommodate the needs of children from the diverse schools, so that all children had equal chance to win and not be unfairly disadvantaged, for example, due to socio-economic context and access to chargeable activities.</w:t>
      </w:r>
      <w:r w:rsidR="00A26570">
        <w:rPr>
          <w:color w:val="000000" w:themeColor="text1"/>
        </w:rPr>
        <w:t xml:space="preserve"> </w:t>
      </w:r>
      <w:r w:rsidRPr="00DC425A">
        <w:rPr>
          <w:color w:val="000000" w:themeColor="text1"/>
        </w:rPr>
        <w:t xml:space="preserve">There was also awareness that these events should not only be sport </w:t>
      </w:r>
      <w:proofErr w:type="gramStart"/>
      <w:r w:rsidRPr="00DC425A">
        <w:rPr>
          <w:color w:val="000000" w:themeColor="text1"/>
        </w:rPr>
        <w:t>in order to</w:t>
      </w:r>
      <w:proofErr w:type="gramEnd"/>
      <w:r w:rsidRPr="00DC425A">
        <w:rPr>
          <w:color w:val="000000" w:themeColor="text1"/>
        </w:rPr>
        <w:t xml:space="preserve"> cater for the varied interests of the children, such as cookery, poetry and art also.</w:t>
      </w:r>
      <w:r w:rsidR="00A26570">
        <w:rPr>
          <w:color w:val="000000" w:themeColor="text1"/>
        </w:rPr>
        <w:t xml:space="preserve"> </w:t>
      </w:r>
    </w:p>
    <w:p w14:paraId="180E7D39" w14:textId="77777777" w:rsidR="008272F3" w:rsidRPr="00DC425A" w:rsidRDefault="008272F3">
      <w:pPr>
        <w:spacing w:line="360" w:lineRule="auto"/>
        <w:rPr>
          <w:color w:val="000000" w:themeColor="text1"/>
        </w:rPr>
      </w:pPr>
    </w:p>
    <w:p w14:paraId="7EE6B09F" w14:textId="3CB6A646" w:rsidR="008272F3" w:rsidRPr="00DC425A" w:rsidRDefault="00CE1C6C">
      <w:pPr>
        <w:spacing w:line="360" w:lineRule="auto"/>
        <w:rPr>
          <w:color w:val="000000" w:themeColor="text1"/>
        </w:rPr>
      </w:pPr>
      <w:r w:rsidRPr="00DC425A">
        <w:rPr>
          <w:color w:val="000000" w:themeColor="text1"/>
        </w:rPr>
        <w:t xml:space="preserve">There were two further aspects which were evident to some degree in </w:t>
      </w:r>
      <w:proofErr w:type="gramStart"/>
      <w:r w:rsidRPr="00DC425A">
        <w:rPr>
          <w:color w:val="000000" w:themeColor="text1"/>
        </w:rPr>
        <w:t>all of</w:t>
      </w:r>
      <w:proofErr w:type="gramEnd"/>
      <w:r w:rsidRPr="00DC425A">
        <w:rPr>
          <w:color w:val="000000" w:themeColor="text1"/>
        </w:rPr>
        <w:t xml:space="preserve"> the schools.</w:t>
      </w:r>
      <w:r w:rsidR="00A26570">
        <w:rPr>
          <w:color w:val="000000" w:themeColor="text1"/>
        </w:rPr>
        <w:t xml:space="preserve"> </w:t>
      </w:r>
      <w:r w:rsidRPr="00DC425A">
        <w:rPr>
          <w:color w:val="000000" w:themeColor="text1"/>
        </w:rPr>
        <w:t xml:space="preserve">Firstly, the ethos of reinforcing positive aspects by modelling and embedding positive conversations with the children, which sought to build the children’s </w:t>
      </w:r>
      <w:r w:rsidR="00B074C8" w:rsidRPr="00DC425A">
        <w:rPr>
          <w:color w:val="000000" w:themeColor="text1"/>
        </w:rPr>
        <w:t>self-esteem</w:t>
      </w:r>
      <w:r w:rsidRPr="00DC425A">
        <w:rPr>
          <w:color w:val="000000" w:themeColor="text1"/>
        </w:rPr>
        <w:t xml:space="preserve"> and resilience.</w:t>
      </w:r>
      <w:r w:rsidR="00A26570">
        <w:rPr>
          <w:color w:val="000000" w:themeColor="text1"/>
        </w:rPr>
        <w:t xml:space="preserve"> </w:t>
      </w:r>
      <w:r w:rsidRPr="00DC425A">
        <w:rPr>
          <w:color w:val="000000" w:themeColor="text1"/>
        </w:rPr>
        <w:t>Secondly, the ethos of open communication, with each of the schools speaking about how they could sensitively and appropriately ensure that information about individual children’s needs was passed on to all staff and kept updated to ensure that all staff in the school could be aware and support children as needed, rather than only individual staff members being aware.</w:t>
      </w:r>
    </w:p>
    <w:p w14:paraId="7312B773" w14:textId="77777777" w:rsidR="008272F3" w:rsidRPr="00DC425A" w:rsidRDefault="008272F3">
      <w:pPr>
        <w:spacing w:line="360" w:lineRule="auto"/>
        <w:rPr>
          <w:color w:val="000000" w:themeColor="text1"/>
        </w:rPr>
      </w:pPr>
    </w:p>
    <w:p w14:paraId="3014A200" w14:textId="428F8C54" w:rsidR="008272F3" w:rsidRPr="00DC425A" w:rsidRDefault="00C91401">
      <w:pPr>
        <w:spacing w:line="360" w:lineRule="auto"/>
        <w:rPr>
          <w:color w:val="000000" w:themeColor="text1"/>
        </w:rPr>
      </w:pPr>
      <w:r>
        <w:rPr>
          <w:color w:val="000000" w:themeColor="text1"/>
        </w:rPr>
        <w:t>N</w:t>
      </w:r>
      <w:r w:rsidR="00CE1C6C" w:rsidRPr="00DC425A">
        <w:rPr>
          <w:color w:val="000000" w:themeColor="text1"/>
        </w:rPr>
        <w:t>ine other aspects were observed in some of the schools.</w:t>
      </w:r>
      <w:r w:rsidR="00A26570">
        <w:rPr>
          <w:color w:val="000000" w:themeColor="text1"/>
        </w:rPr>
        <w:t xml:space="preserve"> </w:t>
      </w:r>
      <w:r w:rsidR="00CE1C6C" w:rsidRPr="00DC425A">
        <w:rPr>
          <w:color w:val="000000" w:themeColor="text1"/>
        </w:rPr>
        <w:t xml:space="preserve">Whilst </w:t>
      </w:r>
      <w:proofErr w:type="gramStart"/>
      <w:r w:rsidR="00CE1C6C" w:rsidRPr="00DC425A">
        <w:rPr>
          <w:color w:val="000000" w:themeColor="text1"/>
        </w:rPr>
        <w:t>all of</w:t>
      </w:r>
      <w:proofErr w:type="gramEnd"/>
      <w:r w:rsidR="00CE1C6C" w:rsidRPr="00DC425A">
        <w:rPr>
          <w:color w:val="000000" w:themeColor="text1"/>
        </w:rPr>
        <w:t xml:space="preserve"> the </w:t>
      </w:r>
      <w:proofErr w:type="gramStart"/>
      <w:r w:rsidR="00CE1C6C" w:rsidRPr="00DC425A">
        <w:rPr>
          <w:color w:val="000000" w:themeColor="text1"/>
        </w:rPr>
        <w:t>schools</w:t>
      </w:r>
      <w:proofErr w:type="gramEnd"/>
      <w:r w:rsidR="00CE1C6C" w:rsidRPr="00DC425A">
        <w:rPr>
          <w:color w:val="000000" w:themeColor="text1"/>
        </w:rPr>
        <w:t xml:space="preserve"> spoke of a focus on wellbeing throughout the whole school community, only three communicated a sense of intentional and holistic pastoral care being embedded across the school.</w:t>
      </w:r>
      <w:r w:rsidR="00A26570">
        <w:rPr>
          <w:color w:val="000000" w:themeColor="text1"/>
        </w:rPr>
        <w:t xml:space="preserve"> </w:t>
      </w:r>
      <w:r w:rsidR="00CE1C6C" w:rsidRPr="00DC425A">
        <w:rPr>
          <w:color w:val="000000" w:themeColor="text1"/>
        </w:rPr>
        <w:t xml:space="preserve">This </w:t>
      </w:r>
      <w:r w:rsidR="00D01BC9">
        <w:rPr>
          <w:color w:val="000000" w:themeColor="text1"/>
        </w:rPr>
        <w:t xml:space="preserve">was </w:t>
      </w:r>
      <w:r w:rsidR="00CE1C6C" w:rsidRPr="00DC425A">
        <w:rPr>
          <w:color w:val="000000" w:themeColor="text1"/>
        </w:rPr>
        <w:t xml:space="preserve">recent enhancement </w:t>
      </w:r>
      <w:r w:rsidR="00D01BC9">
        <w:rPr>
          <w:color w:val="000000" w:themeColor="text1"/>
        </w:rPr>
        <w:t xml:space="preserve">in a </w:t>
      </w:r>
      <w:r w:rsidR="00CE1C6C" w:rsidRPr="00DC425A">
        <w:rPr>
          <w:color w:val="000000" w:themeColor="text1"/>
        </w:rPr>
        <w:t>holistic and intentionally universal sense of pastoral care.</w:t>
      </w:r>
      <w:r w:rsidR="00A26570">
        <w:rPr>
          <w:color w:val="000000" w:themeColor="text1"/>
        </w:rPr>
        <w:t xml:space="preserve"> </w:t>
      </w:r>
      <w:r w:rsidR="00CE1C6C" w:rsidRPr="00DC425A">
        <w:rPr>
          <w:color w:val="000000" w:themeColor="text1"/>
        </w:rPr>
        <w:t xml:space="preserve">Three of the schools </w:t>
      </w:r>
      <w:r w:rsidR="00E9520E">
        <w:rPr>
          <w:color w:val="000000" w:themeColor="text1"/>
        </w:rPr>
        <w:t>described</w:t>
      </w:r>
      <w:r w:rsidR="00CE1C6C" w:rsidRPr="00DC425A">
        <w:rPr>
          <w:color w:val="000000" w:themeColor="text1"/>
        </w:rPr>
        <w:t xml:space="preserve"> a recent change in how children with SEND or wellbeing issues are viewed by the wider school, </w:t>
      </w:r>
      <w:r w:rsidR="00E9520E">
        <w:rPr>
          <w:color w:val="000000" w:themeColor="text1"/>
        </w:rPr>
        <w:t xml:space="preserve">with </w:t>
      </w:r>
      <w:r w:rsidR="00CE1C6C" w:rsidRPr="00DC425A">
        <w:rPr>
          <w:color w:val="000000" w:themeColor="text1"/>
        </w:rPr>
        <w:t xml:space="preserve">greater awareness and understanding of </w:t>
      </w:r>
      <w:r w:rsidR="00E9520E">
        <w:rPr>
          <w:color w:val="000000" w:themeColor="text1"/>
        </w:rPr>
        <w:t xml:space="preserve">the </w:t>
      </w:r>
      <w:r w:rsidR="00CE1C6C" w:rsidRPr="00DC425A">
        <w:rPr>
          <w:color w:val="000000" w:themeColor="text1"/>
        </w:rPr>
        <w:t>child</w:t>
      </w:r>
      <w:r w:rsidR="00E9520E">
        <w:rPr>
          <w:color w:val="000000" w:themeColor="text1"/>
        </w:rPr>
        <w:t>’</w:t>
      </w:r>
      <w:r w:rsidR="00CE1C6C" w:rsidRPr="00DC425A">
        <w:rPr>
          <w:color w:val="000000" w:themeColor="text1"/>
        </w:rPr>
        <w:t xml:space="preserve">s needs </w:t>
      </w:r>
      <w:r w:rsidR="00E9520E">
        <w:rPr>
          <w:color w:val="000000" w:themeColor="text1"/>
        </w:rPr>
        <w:t>being</w:t>
      </w:r>
      <w:r w:rsidR="00CE1C6C" w:rsidRPr="00DC425A">
        <w:rPr>
          <w:color w:val="000000" w:themeColor="text1"/>
        </w:rPr>
        <w:t xml:space="preserve"> fostered and embedded.</w:t>
      </w:r>
      <w:r w:rsidR="00A26570">
        <w:rPr>
          <w:color w:val="000000" w:themeColor="text1"/>
        </w:rPr>
        <w:t xml:space="preserve"> </w:t>
      </w:r>
      <w:r w:rsidR="00E9520E">
        <w:rPr>
          <w:color w:val="000000" w:themeColor="text1"/>
        </w:rPr>
        <w:t>T</w:t>
      </w:r>
      <w:r w:rsidR="00CE1C6C" w:rsidRPr="00DC425A">
        <w:rPr>
          <w:color w:val="000000" w:themeColor="text1"/>
        </w:rPr>
        <w:t xml:space="preserve">hree schools were keen to provide an environment in which there was awareness of children’s backgrounds, </w:t>
      </w:r>
      <w:r w:rsidR="00D77027">
        <w:rPr>
          <w:color w:val="000000" w:themeColor="text1"/>
        </w:rPr>
        <w:t xml:space="preserve">specifically </w:t>
      </w:r>
      <w:r w:rsidR="00CE1C6C" w:rsidRPr="00DC425A">
        <w:rPr>
          <w:color w:val="000000" w:themeColor="text1"/>
        </w:rPr>
        <w:t>ethnicity</w:t>
      </w:r>
      <w:r w:rsidR="00D77027">
        <w:rPr>
          <w:color w:val="000000" w:themeColor="text1"/>
        </w:rPr>
        <w:t xml:space="preserve"> and</w:t>
      </w:r>
      <w:r w:rsidR="00CE1C6C" w:rsidRPr="00DC425A">
        <w:rPr>
          <w:color w:val="000000" w:themeColor="text1"/>
        </w:rPr>
        <w:t xml:space="preserve"> poverty.</w:t>
      </w:r>
      <w:r w:rsidR="00A26570">
        <w:rPr>
          <w:color w:val="000000" w:themeColor="text1"/>
        </w:rPr>
        <w:t xml:space="preserve"> </w:t>
      </w:r>
      <w:r w:rsidR="00CE1C6C" w:rsidRPr="00DC425A">
        <w:rPr>
          <w:color w:val="000000" w:themeColor="text1"/>
        </w:rPr>
        <w:t>This reflected the desire of the MAT to seek to remove socio-economic barriers which were evident across the geographic areas of the different schools.</w:t>
      </w:r>
      <w:r w:rsidR="00A26570">
        <w:rPr>
          <w:color w:val="000000" w:themeColor="text1"/>
        </w:rPr>
        <w:t xml:space="preserve"> </w:t>
      </w:r>
    </w:p>
    <w:p w14:paraId="2297B125" w14:textId="77777777" w:rsidR="008272F3" w:rsidRPr="00DC425A" w:rsidRDefault="008272F3">
      <w:pPr>
        <w:spacing w:line="360" w:lineRule="auto"/>
        <w:rPr>
          <w:color w:val="000000" w:themeColor="text1"/>
        </w:rPr>
      </w:pPr>
    </w:p>
    <w:p w14:paraId="3073956F" w14:textId="77777777" w:rsidR="008272F3" w:rsidRPr="00DC425A" w:rsidRDefault="00CE1C6C">
      <w:pPr>
        <w:spacing w:line="360" w:lineRule="auto"/>
        <w:rPr>
          <w:color w:val="000000" w:themeColor="text1"/>
        </w:rPr>
      </w:pPr>
      <w:r w:rsidRPr="00DC425A">
        <w:rPr>
          <w:color w:val="000000" w:themeColor="text1"/>
        </w:rPr>
        <w:t>Two of the schools had recently very deliberately sought to change the language used with the aim of empowering the children to find their own methods, tools and approaches which help them to manage their worries or change in personalised ways.</w:t>
      </w:r>
    </w:p>
    <w:p w14:paraId="5D38979E" w14:textId="77777777" w:rsidR="008272F3" w:rsidRPr="00DC425A" w:rsidRDefault="008272F3">
      <w:pPr>
        <w:spacing w:line="360" w:lineRule="auto"/>
        <w:rPr>
          <w:color w:val="000000" w:themeColor="text1"/>
        </w:rPr>
      </w:pPr>
    </w:p>
    <w:p w14:paraId="5F1D6F80" w14:textId="61BE9B6E" w:rsidR="008272F3" w:rsidRPr="00DC425A" w:rsidRDefault="00CE1C6C">
      <w:pPr>
        <w:spacing w:line="360" w:lineRule="auto"/>
        <w:rPr>
          <w:color w:val="000000" w:themeColor="text1"/>
        </w:rPr>
      </w:pPr>
      <w:r w:rsidRPr="00DC425A">
        <w:rPr>
          <w:color w:val="000000" w:themeColor="text1"/>
        </w:rPr>
        <w:lastRenderedPageBreak/>
        <w:t>Three of the schools had installed a relaxed space to provide opportunities for children with significant anxieties to transition into school in the mornings.</w:t>
      </w:r>
      <w:r w:rsidR="00A26570">
        <w:rPr>
          <w:color w:val="000000" w:themeColor="text1"/>
        </w:rPr>
        <w:t xml:space="preserve"> </w:t>
      </w:r>
      <w:r w:rsidRPr="00DC425A">
        <w:rPr>
          <w:color w:val="000000" w:themeColor="text1"/>
        </w:rPr>
        <w:t xml:space="preserve">These schools each spoke about how they had seen the value in early intervention with these children and to provide tailored approaches to allow them to access school in a slightly different way, resulting in them being </w:t>
      </w:r>
      <w:proofErr w:type="gramStart"/>
      <w:r w:rsidRPr="00DC425A">
        <w:rPr>
          <w:color w:val="000000" w:themeColor="text1"/>
        </w:rPr>
        <w:t>more willing and happy</w:t>
      </w:r>
      <w:proofErr w:type="gramEnd"/>
      <w:r w:rsidRPr="00DC425A">
        <w:rPr>
          <w:color w:val="000000" w:themeColor="text1"/>
        </w:rPr>
        <w:t xml:space="preserve"> to attend and inevitably being more ready and able to learn since their anxieties were eased considerably by these individualised approaches.</w:t>
      </w:r>
      <w:r w:rsidR="00A26570">
        <w:rPr>
          <w:color w:val="000000" w:themeColor="text1"/>
        </w:rPr>
        <w:t xml:space="preserve"> </w:t>
      </w:r>
      <w:r w:rsidRPr="00DC425A">
        <w:rPr>
          <w:color w:val="000000" w:themeColor="text1"/>
        </w:rPr>
        <w:t>This aligned closely with awareness and acceptance of continuous reasonable adjustments for children who need them, which was observed in two of the schools.</w:t>
      </w:r>
      <w:r w:rsidR="00A26570">
        <w:rPr>
          <w:color w:val="000000" w:themeColor="text1"/>
        </w:rPr>
        <w:t xml:space="preserve"> </w:t>
      </w:r>
      <w:r w:rsidRPr="00DC425A">
        <w:rPr>
          <w:color w:val="000000" w:themeColor="text1"/>
        </w:rPr>
        <w:t>In these two schools, mental health and wellbeing was interwoven into the child’s care plan resulting in flexibility of aspects such as arriving at school, attending collective worship, day trips, residential activities, uniform, non-uniform days, school discos.</w:t>
      </w:r>
      <w:r w:rsidR="00A26570">
        <w:rPr>
          <w:color w:val="000000" w:themeColor="text1"/>
        </w:rPr>
        <w:t xml:space="preserve"> </w:t>
      </w:r>
      <w:r w:rsidRPr="00DC425A">
        <w:rPr>
          <w:color w:val="000000" w:themeColor="text1"/>
        </w:rPr>
        <w:t>The interviewees were keen to emphasise that in these cases, the child usually was still involved in the event, rather than simply not attending.</w:t>
      </w:r>
      <w:r w:rsidR="00A26570">
        <w:rPr>
          <w:color w:val="000000" w:themeColor="text1"/>
        </w:rPr>
        <w:t xml:space="preserve"> </w:t>
      </w:r>
      <w:r w:rsidRPr="00DC425A">
        <w:rPr>
          <w:color w:val="000000" w:themeColor="text1"/>
        </w:rPr>
        <w:t>Instead, reasonable adjustments or enhanced preparation was provided to equip the individual child to access the activity or learning in a way which was better aligned with their needs.</w:t>
      </w:r>
      <w:r w:rsidR="00A26570">
        <w:rPr>
          <w:color w:val="000000" w:themeColor="text1"/>
        </w:rPr>
        <w:t xml:space="preserve"> </w:t>
      </w:r>
      <w:r w:rsidRPr="00DC425A">
        <w:rPr>
          <w:color w:val="000000" w:themeColor="text1"/>
        </w:rPr>
        <w:t>Only one of the schools had a specific ‘safe space’ which children could go to if they needed time out.</w:t>
      </w:r>
      <w:r w:rsidR="00A26570">
        <w:rPr>
          <w:color w:val="000000" w:themeColor="text1"/>
        </w:rPr>
        <w:t xml:space="preserve"> </w:t>
      </w:r>
      <w:r w:rsidRPr="00DC425A">
        <w:rPr>
          <w:color w:val="000000" w:themeColor="text1"/>
        </w:rPr>
        <w:t>Two of the schools had some provision of this, although it was minimal and not widely available.</w:t>
      </w:r>
      <w:r w:rsidR="00A26570">
        <w:rPr>
          <w:color w:val="000000" w:themeColor="text1"/>
        </w:rPr>
        <w:t xml:space="preserve"> </w:t>
      </w:r>
      <w:r w:rsidRPr="00DC425A">
        <w:rPr>
          <w:color w:val="000000" w:themeColor="text1"/>
        </w:rPr>
        <w:t>Three of the schools provided clubs and activities at lunch time or after school free of charge as part of their wellbeing package.</w:t>
      </w:r>
      <w:r w:rsidR="00A26570">
        <w:rPr>
          <w:color w:val="000000" w:themeColor="text1"/>
        </w:rPr>
        <w:t xml:space="preserve"> </w:t>
      </w:r>
      <w:r w:rsidRPr="00DC425A">
        <w:rPr>
          <w:color w:val="000000" w:themeColor="text1"/>
        </w:rPr>
        <w:t>Further to this, there was evidence of approaches such as playtime buddies, buddy benches and a ‘timeout’ club where children could go at playtime if they wanted some quiet and calm space.</w:t>
      </w:r>
    </w:p>
    <w:p w14:paraId="074B58F2" w14:textId="77777777" w:rsidR="008272F3" w:rsidRPr="00DC425A" w:rsidRDefault="008272F3">
      <w:pPr>
        <w:spacing w:line="360" w:lineRule="auto"/>
        <w:rPr>
          <w:color w:val="000000" w:themeColor="text1"/>
        </w:rPr>
      </w:pPr>
    </w:p>
    <w:p w14:paraId="709FEE6A" w14:textId="77777777" w:rsidR="008272F3" w:rsidRPr="00DC425A" w:rsidRDefault="00CE1C6C">
      <w:pPr>
        <w:numPr>
          <w:ilvl w:val="0"/>
          <w:numId w:val="8"/>
        </w:numPr>
        <w:spacing w:line="360" w:lineRule="auto"/>
        <w:rPr>
          <w:i/>
          <w:color w:val="000000" w:themeColor="text1"/>
        </w:rPr>
      </w:pPr>
      <w:r w:rsidRPr="00DC425A">
        <w:rPr>
          <w:i/>
          <w:color w:val="000000" w:themeColor="text1"/>
        </w:rPr>
        <w:t xml:space="preserve">Curriculum teaching and learning </w:t>
      </w:r>
    </w:p>
    <w:p w14:paraId="428A42AE" w14:textId="2EBF9035" w:rsidR="008272F3" w:rsidRPr="00DC425A" w:rsidRDefault="00CE1C6C">
      <w:pPr>
        <w:spacing w:line="360" w:lineRule="auto"/>
        <w:rPr>
          <w:color w:val="000000" w:themeColor="text1"/>
        </w:rPr>
      </w:pPr>
      <w:r w:rsidRPr="00DC425A">
        <w:rPr>
          <w:color w:val="000000" w:themeColor="text1"/>
        </w:rPr>
        <w:t xml:space="preserve">Most of the causal conditions observed under the banner of curriculum, teaching and learning were observed across </w:t>
      </w:r>
      <w:proofErr w:type="gramStart"/>
      <w:r w:rsidRPr="00DC425A">
        <w:rPr>
          <w:color w:val="000000" w:themeColor="text1"/>
        </w:rPr>
        <w:t>all of</w:t>
      </w:r>
      <w:proofErr w:type="gramEnd"/>
      <w:r w:rsidRPr="00DC425A">
        <w:rPr>
          <w:color w:val="000000" w:themeColor="text1"/>
        </w:rPr>
        <w:t xml:space="preserve"> the schools.</w:t>
      </w:r>
      <w:r w:rsidR="00A26570">
        <w:rPr>
          <w:color w:val="000000" w:themeColor="text1"/>
        </w:rPr>
        <w:t xml:space="preserve"> </w:t>
      </w:r>
      <w:r w:rsidRPr="00DC425A">
        <w:rPr>
          <w:color w:val="000000" w:themeColor="text1"/>
        </w:rPr>
        <w:t>This was firstly evidenced as wellbeing underpinning learning, conveying the notion that when children had a good sense of wellbeing, they would be more able to learn effectively, although conversely if they felt anxious, their learning would be negatively impacted.</w:t>
      </w:r>
      <w:r w:rsidR="00A26570">
        <w:rPr>
          <w:color w:val="000000" w:themeColor="text1"/>
        </w:rPr>
        <w:t xml:space="preserve"> </w:t>
      </w:r>
      <w:r w:rsidRPr="00DC425A">
        <w:rPr>
          <w:color w:val="000000" w:themeColor="text1"/>
        </w:rPr>
        <w:t xml:space="preserve">The second element observed related to wellbeing being embedded into the curriculum, to include factors such as character development, </w:t>
      </w:r>
      <w:r w:rsidR="00750262" w:rsidRPr="00DC425A">
        <w:rPr>
          <w:color w:val="000000" w:themeColor="text1"/>
        </w:rPr>
        <w:t>self-care</w:t>
      </w:r>
      <w:r w:rsidRPr="00DC425A">
        <w:rPr>
          <w:color w:val="000000" w:themeColor="text1"/>
        </w:rPr>
        <w:t>, financial, physical and emotional wellbeing as part of science, PHSE, literacy and maths.</w:t>
      </w:r>
      <w:r w:rsidR="00A26570">
        <w:rPr>
          <w:color w:val="000000" w:themeColor="text1"/>
        </w:rPr>
        <w:t xml:space="preserve"> </w:t>
      </w:r>
      <w:r w:rsidRPr="00DC425A">
        <w:rPr>
          <w:color w:val="000000" w:themeColor="text1"/>
        </w:rPr>
        <w:t>Participants emphasised that this embedding enabled holistic wellbeing to be fully integral to school life and hence beneficial to all children within the school.</w:t>
      </w:r>
      <w:r w:rsidR="00A26570">
        <w:rPr>
          <w:color w:val="000000" w:themeColor="text1"/>
        </w:rPr>
        <w:t xml:space="preserve"> </w:t>
      </w:r>
      <w:r w:rsidRPr="00DC425A">
        <w:rPr>
          <w:color w:val="000000" w:themeColor="text1"/>
        </w:rPr>
        <w:t>One school explained that they have visitors described to the children as ‘learning heroes’ who tell their story of challenges they have overcome which markedly boosts the children’s motivation and sense of resilience.</w:t>
      </w:r>
      <w:r w:rsidR="00A26570">
        <w:rPr>
          <w:color w:val="000000" w:themeColor="text1"/>
        </w:rPr>
        <w:t xml:space="preserve"> </w:t>
      </w:r>
      <w:r w:rsidR="0013515B">
        <w:rPr>
          <w:color w:val="000000" w:themeColor="text1"/>
        </w:rPr>
        <w:t>T</w:t>
      </w:r>
      <w:r w:rsidRPr="00DC425A">
        <w:rPr>
          <w:color w:val="000000" w:themeColor="text1"/>
        </w:rPr>
        <w:t>he participant schools</w:t>
      </w:r>
      <w:r w:rsidR="0013515B">
        <w:rPr>
          <w:color w:val="000000" w:themeColor="text1"/>
        </w:rPr>
        <w:t xml:space="preserve"> all had incorporated </w:t>
      </w:r>
      <w:r w:rsidRPr="00DC425A">
        <w:rPr>
          <w:color w:val="000000" w:themeColor="text1"/>
        </w:rPr>
        <w:t xml:space="preserve">these fundamental underpinning attitudes and ways of working into the school’s behaviour policy so that it had been changed to be more aligned to the schools revised understanding </w:t>
      </w:r>
      <w:r w:rsidRPr="00DC425A">
        <w:rPr>
          <w:color w:val="000000" w:themeColor="text1"/>
        </w:rPr>
        <w:lastRenderedPageBreak/>
        <w:t>and approaches to wellbeing.</w:t>
      </w:r>
      <w:r w:rsidR="00A26570">
        <w:rPr>
          <w:color w:val="000000" w:themeColor="text1"/>
        </w:rPr>
        <w:t xml:space="preserve"> </w:t>
      </w:r>
      <w:r w:rsidRPr="00DC425A">
        <w:rPr>
          <w:color w:val="000000" w:themeColor="text1"/>
        </w:rPr>
        <w:t xml:space="preserve">Participants again emphasised that this had involved significant work to ensure that </w:t>
      </w:r>
      <w:r w:rsidR="00D14E53" w:rsidRPr="00DC425A">
        <w:rPr>
          <w:color w:val="000000" w:themeColor="text1"/>
        </w:rPr>
        <w:t>all</w:t>
      </w:r>
      <w:r w:rsidRPr="00DC425A">
        <w:rPr>
          <w:color w:val="000000" w:themeColor="text1"/>
        </w:rPr>
        <w:t xml:space="preserve"> staff were operating from these same principles to ensure effectiveness and positive impact.</w:t>
      </w:r>
      <w:r w:rsidR="00A26570">
        <w:rPr>
          <w:color w:val="000000" w:themeColor="text1"/>
        </w:rPr>
        <w:t xml:space="preserve"> </w:t>
      </w:r>
      <w:r w:rsidRPr="00DC425A">
        <w:rPr>
          <w:color w:val="000000" w:themeColor="text1"/>
        </w:rPr>
        <w:t>The only additional aspect was that one of the schools had identified specific risk areas in their locality; namely the local railway line and seafront and had consequently incorporated this into the life skills and wellbeing approaches occurring within their school.</w:t>
      </w:r>
    </w:p>
    <w:p w14:paraId="4D2CF5E3" w14:textId="77777777" w:rsidR="008272F3" w:rsidRPr="00DC425A" w:rsidRDefault="008272F3">
      <w:pPr>
        <w:spacing w:line="360" w:lineRule="auto"/>
        <w:rPr>
          <w:color w:val="000000" w:themeColor="text1"/>
        </w:rPr>
      </w:pPr>
    </w:p>
    <w:p w14:paraId="50E1D5CA" w14:textId="77777777" w:rsidR="008272F3" w:rsidRPr="00DC425A" w:rsidRDefault="008272F3">
      <w:pPr>
        <w:spacing w:line="360" w:lineRule="auto"/>
        <w:rPr>
          <w:color w:val="000000" w:themeColor="text1"/>
        </w:rPr>
      </w:pPr>
    </w:p>
    <w:p w14:paraId="02D37570" w14:textId="77777777" w:rsidR="008272F3" w:rsidRPr="00DC425A" w:rsidRDefault="00CE1C6C">
      <w:pPr>
        <w:numPr>
          <w:ilvl w:val="0"/>
          <w:numId w:val="4"/>
        </w:numPr>
        <w:spacing w:line="360" w:lineRule="auto"/>
        <w:rPr>
          <w:i/>
          <w:color w:val="000000" w:themeColor="text1"/>
        </w:rPr>
      </w:pPr>
      <w:r w:rsidRPr="00DC425A">
        <w:rPr>
          <w:i/>
          <w:color w:val="000000" w:themeColor="text1"/>
        </w:rPr>
        <w:t xml:space="preserve">Enabling student voice to influence decisions </w:t>
      </w:r>
    </w:p>
    <w:p w14:paraId="054CEF01" w14:textId="589B3EEE" w:rsidR="008272F3" w:rsidRPr="00DC425A" w:rsidRDefault="00CE1C6C">
      <w:pPr>
        <w:spacing w:line="360" w:lineRule="auto"/>
        <w:rPr>
          <w:color w:val="000000" w:themeColor="text1"/>
        </w:rPr>
      </w:pPr>
      <w:r w:rsidRPr="00DC425A">
        <w:rPr>
          <w:color w:val="000000" w:themeColor="text1"/>
        </w:rPr>
        <w:t xml:space="preserve">This was the principle with the least evidence exhibited in the interviews of activity across </w:t>
      </w:r>
      <w:proofErr w:type="gramStart"/>
      <w:r w:rsidRPr="00DC425A">
        <w:rPr>
          <w:color w:val="000000" w:themeColor="text1"/>
        </w:rPr>
        <w:t>all of</w:t>
      </w:r>
      <w:proofErr w:type="gramEnd"/>
      <w:r w:rsidRPr="00DC425A">
        <w:rPr>
          <w:color w:val="000000" w:themeColor="text1"/>
        </w:rPr>
        <w:t xml:space="preserve"> the school settings.</w:t>
      </w:r>
      <w:r w:rsidR="00A26570">
        <w:rPr>
          <w:color w:val="000000" w:themeColor="text1"/>
        </w:rPr>
        <w:t xml:space="preserve"> </w:t>
      </w:r>
      <w:r w:rsidRPr="00DC425A">
        <w:rPr>
          <w:color w:val="000000" w:themeColor="text1"/>
        </w:rPr>
        <w:t>Indeed, only one of the schools stated that their student council was specifically active in decision making about pupil wellbeing policies and activities.</w:t>
      </w:r>
      <w:r w:rsidR="00A26570">
        <w:rPr>
          <w:color w:val="000000" w:themeColor="text1"/>
        </w:rPr>
        <w:t xml:space="preserve"> </w:t>
      </w:r>
      <w:r w:rsidRPr="00DC425A">
        <w:rPr>
          <w:color w:val="000000" w:themeColor="text1"/>
        </w:rPr>
        <w:t xml:space="preserve">This was only mentioned briefly and did not seem to be a significant focus of the approaches to wellbeing within the </w:t>
      </w:r>
      <w:r w:rsidR="004356DD" w:rsidRPr="00DC425A">
        <w:rPr>
          <w:color w:val="000000" w:themeColor="text1"/>
        </w:rPr>
        <w:t>school;</w:t>
      </w:r>
      <w:r w:rsidRPr="00DC425A">
        <w:rPr>
          <w:color w:val="000000" w:themeColor="text1"/>
        </w:rPr>
        <w:t xml:space="preserve"> hence it was denoted as 0.5, indicating some presence of this aspect.</w:t>
      </w:r>
    </w:p>
    <w:p w14:paraId="7379BE5F" w14:textId="77777777" w:rsidR="008272F3" w:rsidRPr="00DC425A" w:rsidRDefault="008272F3">
      <w:pPr>
        <w:spacing w:line="360" w:lineRule="auto"/>
        <w:rPr>
          <w:color w:val="000000" w:themeColor="text1"/>
        </w:rPr>
      </w:pPr>
    </w:p>
    <w:p w14:paraId="20893E83" w14:textId="77777777" w:rsidR="008272F3" w:rsidRPr="00DC425A" w:rsidRDefault="00CE1C6C">
      <w:pPr>
        <w:numPr>
          <w:ilvl w:val="0"/>
          <w:numId w:val="7"/>
        </w:numPr>
        <w:spacing w:line="360" w:lineRule="auto"/>
        <w:rPr>
          <w:i/>
          <w:color w:val="000000" w:themeColor="text1"/>
        </w:rPr>
      </w:pPr>
      <w:r w:rsidRPr="00DC425A">
        <w:rPr>
          <w:i/>
          <w:color w:val="000000" w:themeColor="text1"/>
        </w:rPr>
        <w:t xml:space="preserve">Staff development </w:t>
      </w:r>
    </w:p>
    <w:p w14:paraId="4C2FE375" w14:textId="4A859395" w:rsidR="008272F3" w:rsidRPr="00DC425A" w:rsidRDefault="00CE1C6C">
      <w:pPr>
        <w:spacing w:line="360" w:lineRule="auto"/>
        <w:rPr>
          <w:color w:val="000000" w:themeColor="text1"/>
        </w:rPr>
      </w:pPr>
      <w:r w:rsidRPr="00DC425A">
        <w:rPr>
          <w:color w:val="000000" w:themeColor="text1"/>
        </w:rPr>
        <w:t>There were four causal conditions identified in the interview data which related to this principle.</w:t>
      </w:r>
      <w:r w:rsidR="00A26570">
        <w:rPr>
          <w:color w:val="000000" w:themeColor="text1"/>
        </w:rPr>
        <w:t xml:space="preserve"> </w:t>
      </w:r>
      <w:proofErr w:type="gramStart"/>
      <w:r w:rsidRPr="00DC425A">
        <w:rPr>
          <w:color w:val="000000" w:themeColor="text1"/>
        </w:rPr>
        <w:t>All of</w:t>
      </w:r>
      <w:proofErr w:type="gramEnd"/>
      <w:r w:rsidRPr="00DC425A">
        <w:rPr>
          <w:color w:val="000000" w:themeColor="text1"/>
        </w:rPr>
        <w:t xml:space="preserve"> the schools were clearly highly proficient in identifying the staff training needs arising in their setting, and many explained that they actively promote this amongst the staff team, encouraging them to raise training needs.</w:t>
      </w:r>
      <w:r w:rsidR="00A26570">
        <w:rPr>
          <w:color w:val="000000" w:themeColor="text1"/>
        </w:rPr>
        <w:t xml:space="preserve"> </w:t>
      </w:r>
      <w:proofErr w:type="gramStart"/>
      <w:r w:rsidRPr="00DC425A">
        <w:rPr>
          <w:color w:val="000000" w:themeColor="text1"/>
        </w:rPr>
        <w:t>All of</w:t>
      </w:r>
      <w:proofErr w:type="gramEnd"/>
      <w:r w:rsidRPr="00DC425A">
        <w:rPr>
          <w:color w:val="000000" w:themeColor="text1"/>
        </w:rPr>
        <w:t xml:space="preserve"> the schools also expressed that some of their staff members had received training in specific therapies or approaches, such as </w:t>
      </w:r>
      <w:proofErr w:type="spellStart"/>
      <w:r w:rsidRPr="00DC425A">
        <w:rPr>
          <w:color w:val="000000" w:themeColor="text1"/>
        </w:rPr>
        <w:t>lego</w:t>
      </w:r>
      <w:proofErr w:type="spellEnd"/>
      <w:r w:rsidRPr="00DC425A">
        <w:rPr>
          <w:color w:val="000000" w:themeColor="text1"/>
        </w:rPr>
        <w:t xml:space="preserve"> therapy, art therapy, social thinking and the use of social stories.</w:t>
      </w:r>
      <w:r w:rsidR="00A26570">
        <w:rPr>
          <w:color w:val="000000" w:themeColor="text1"/>
        </w:rPr>
        <w:t xml:space="preserve"> </w:t>
      </w:r>
      <w:proofErr w:type="gramStart"/>
      <w:r w:rsidRPr="00DC425A">
        <w:rPr>
          <w:color w:val="000000" w:themeColor="text1"/>
        </w:rPr>
        <w:t>All of</w:t>
      </w:r>
      <w:proofErr w:type="gramEnd"/>
      <w:r w:rsidRPr="00DC425A">
        <w:rPr>
          <w:color w:val="000000" w:themeColor="text1"/>
        </w:rPr>
        <w:t xml:space="preserve"> the schools had provided some pastoral training to some staff, with some of these being school leaders </w:t>
      </w:r>
      <w:proofErr w:type="gramStart"/>
      <w:r w:rsidRPr="00DC425A">
        <w:rPr>
          <w:color w:val="000000" w:themeColor="text1"/>
        </w:rPr>
        <w:t xml:space="preserve">and in some </w:t>
      </w:r>
      <w:r w:rsidR="004356DD" w:rsidRPr="00DC425A">
        <w:rPr>
          <w:color w:val="000000" w:themeColor="text1"/>
        </w:rPr>
        <w:t>cases,</w:t>
      </w:r>
      <w:proofErr w:type="gramEnd"/>
      <w:r w:rsidRPr="00DC425A">
        <w:rPr>
          <w:color w:val="000000" w:themeColor="text1"/>
        </w:rPr>
        <w:t xml:space="preserve"> it being Teaching Assistants who were trained for pastoral care of the children.</w:t>
      </w:r>
      <w:r w:rsidR="00A26570">
        <w:rPr>
          <w:color w:val="000000" w:themeColor="text1"/>
        </w:rPr>
        <w:t xml:space="preserve"> </w:t>
      </w:r>
      <w:r w:rsidRPr="00DC425A">
        <w:rPr>
          <w:color w:val="000000" w:themeColor="text1"/>
        </w:rPr>
        <w:t xml:space="preserve">Only one of the schools had intentionally invested significantly into training </w:t>
      </w:r>
      <w:proofErr w:type="gramStart"/>
      <w:r w:rsidRPr="00DC425A">
        <w:rPr>
          <w:color w:val="000000" w:themeColor="text1"/>
        </w:rPr>
        <w:t>all of</w:t>
      </w:r>
      <w:proofErr w:type="gramEnd"/>
      <w:r w:rsidRPr="00DC425A">
        <w:rPr>
          <w:color w:val="000000" w:themeColor="text1"/>
        </w:rPr>
        <w:t xml:space="preserve"> their staff in quality first teaching for SEND techniques, so that such practice became integral into every classroom and teaching encounter throughout the whole school.</w:t>
      </w:r>
      <w:r w:rsidR="00A26570">
        <w:rPr>
          <w:color w:val="000000" w:themeColor="text1"/>
        </w:rPr>
        <w:t xml:space="preserve"> </w:t>
      </w:r>
      <w:r w:rsidRPr="00DC425A">
        <w:rPr>
          <w:color w:val="000000" w:themeColor="text1"/>
        </w:rPr>
        <w:t>The impact of this was that every classroom was neurodiverse friendly and all children universally received early help, regardless of funding being obtained specific to their needs.</w:t>
      </w:r>
      <w:r w:rsidR="00A26570">
        <w:rPr>
          <w:color w:val="000000" w:themeColor="text1"/>
        </w:rPr>
        <w:t xml:space="preserve"> </w:t>
      </w:r>
    </w:p>
    <w:p w14:paraId="6435DE5C" w14:textId="77777777" w:rsidR="008272F3" w:rsidRPr="00DC425A" w:rsidRDefault="008272F3">
      <w:pPr>
        <w:spacing w:line="360" w:lineRule="auto"/>
        <w:rPr>
          <w:color w:val="000000" w:themeColor="text1"/>
        </w:rPr>
      </w:pPr>
    </w:p>
    <w:p w14:paraId="01A06DFB" w14:textId="77777777" w:rsidR="008272F3" w:rsidRPr="00DC425A" w:rsidRDefault="008272F3">
      <w:pPr>
        <w:spacing w:line="360" w:lineRule="auto"/>
        <w:rPr>
          <w:color w:val="000000" w:themeColor="text1"/>
        </w:rPr>
      </w:pPr>
    </w:p>
    <w:p w14:paraId="02A7E1A5" w14:textId="77777777" w:rsidR="008272F3" w:rsidRPr="00DC425A" w:rsidRDefault="00CE1C6C">
      <w:pPr>
        <w:numPr>
          <w:ilvl w:val="0"/>
          <w:numId w:val="5"/>
        </w:numPr>
        <w:spacing w:line="360" w:lineRule="auto"/>
        <w:rPr>
          <w:i/>
          <w:color w:val="000000" w:themeColor="text1"/>
        </w:rPr>
      </w:pPr>
      <w:r w:rsidRPr="00DC425A">
        <w:rPr>
          <w:i/>
          <w:color w:val="000000" w:themeColor="text1"/>
        </w:rPr>
        <w:t xml:space="preserve">Identifying need and monitoring impact </w:t>
      </w:r>
    </w:p>
    <w:p w14:paraId="7D8837E7" w14:textId="78C9D489" w:rsidR="008272F3" w:rsidRPr="00DC425A" w:rsidRDefault="00CE1C6C">
      <w:pPr>
        <w:spacing w:line="360" w:lineRule="auto"/>
        <w:rPr>
          <w:color w:val="000000" w:themeColor="text1"/>
        </w:rPr>
      </w:pPr>
      <w:r w:rsidRPr="00DC425A">
        <w:rPr>
          <w:color w:val="000000" w:themeColor="text1"/>
        </w:rPr>
        <w:t xml:space="preserve">Three of the six causal conditions in this category were evidenced across </w:t>
      </w:r>
      <w:proofErr w:type="gramStart"/>
      <w:r w:rsidRPr="00DC425A">
        <w:rPr>
          <w:color w:val="000000" w:themeColor="text1"/>
        </w:rPr>
        <w:t>all of</w:t>
      </w:r>
      <w:proofErr w:type="gramEnd"/>
      <w:r w:rsidRPr="00DC425A">
        <w:rPr>
          <w:color w:val="000000" w:themeColor="text1"/>
        </w:rPr>
        <w:t xml:space="preserve"> the participant schools.</w:t>
      </w:r>
      <w:r w:rsidR="00A26570">
        <w:rPr>
          <w:color w:val="000000" w:themeColor="text1"/>
        </w:rPr>
        <w:t xml:space="preserve"> </w:t>
      </w:r>
      <w:r w:rsidRPr="00DC425A">
        <w:rPr>
          <w:color w:val="000000" w:themeColor="text1"/>
        </w:rPr>
        <w:t>This was firstly an awareness of the child’s individual needs through getting to know the child and finding out about their needs and any gaps or mismatches in their interests and opportunities.</w:t>
      </w:r>
      <w:r w:rsidR="00A26570">
        <w:rPr>
          <w:color w:val="000000" w:themeColor="text1"/>
        </w:rPr>
        <w:t xml:space="preserve"> </w:t>
      </w:r>
      <w:r w:rsidRPr="00DC425A">
        <w:rPr>
          <w:color w:val="000000" w:themeColor="text1"/>
        </w:rPr>
        <w:t xml:space="preserve">This enabled deeper understanding of what may be leading </w:t>
      </w:r>
      <w:r w:rsidRPr="00DC425A">
        <w:rPr>
          <w:color w:val="000000" w:themeColor="text1"/>
        </w:rPr>
        <w:lastRenderedPageBreak/>
        <w:t>to a child’s behaviour or circumstances, commonly termed being ‘curious not furious.’</w:t>
      </w:r>
      <w:r w:rsidR="00A26570">
        <w:rPr>
          <w:color w:val="000000" w:themeColor="text1"/>
        </w:rPr>
        <w:t xml:space="preserve"> </w:t>
      </w:r>
      <w:r w:rsidRPr="00DC425A">
        <w:rPr>
          <w:color w:val="000000" w:themeColor="text1"/>
        </w:rPr>
        <w:t>Secondly, participants described the awareness in their school of the systems and processes used to identify and report specific children’s needs, with many emphasising the importance of early intervention to adjust classroom settings, reward systems or other scenarios which may be needed.</w:t>
      </w:r>
      <w:r w:rsidR="00A26570">
        <w:rPr>
          <w:color w:val="000000" w:themeColor="text1"/>
        </w:rPr>
        <w:t xml:space="preserve"> </w:t>
      </w:r>
      <w:r w:rsidRPr="00DC425A">
        <w:rPr>
          <w:color w:val="000000" w:themeColor="text1"/>
        </w:rPr>
        <w:t>In one school, the ‘Worry Monster’ was used to monitor specific anxieties amongst the school community at any one time.</w:t>
      </w:r>
      <w:r w:rsidR="00A26570">
        <w:rPr>
          <w:color w:val="000000" w:themeColor="text1"/>
        </w:rPr>
        <w:t xml:space="preserve"> </w:t>
      </w:r>
      <w:r w:rsidRPr="00DC425A">
        <w:rPr>
          <w:color w:val="000000" w:themeColor="text1"/>
        </w:rPr>
        <w:t xml:space="preserve">Thirdly, </w:t>
      </w:r>
      <w:proofErr w:type="gramStart"/>
      <w:r w:rsidRPr="00DC425A">
        <w:rPr>
          <w:color w:val="000000" w:themeColor="text1"/>
        </w:rPr>
        <w:t>all of</w:t>
      </w:r>
      <w:proofErr w:type="gramEnd"/>
      <w:r w:rsidRPr="00DC425A">
        <w:rPr>
          <w:color w:val="000000" w:themeColor="text1"/>
        </w:rPr>
        <w:t xml:space="preserve"> the schools had a designated staff member to identify specific issues.</w:t>
      </w:r>
      <w:r w:rsidR="00A26570">
        <w:rPr>
          <w:color w:val="000000" w:themeColor="text1"/>
        </w:rPr>
        <w:t xml:space="preserve"> </w:t>
      </w:r>
      <w:r w:rsidRPr="00DC425A">
        <w:rPr>
          <w:color w:val="000000" w:themeColor="text1"/>
        </w:rPr>
        <w:t>Most commonly this was the SENCO or Designated Safeguarding Lead and in one school there was a specialist pastoral worker who supplemented this team. Mental Health First Aiders were also mentioned.</w:t>
      </w:r>
      <w:r w:rsidR="00A26570">
        <w:rPr>
          <w:color w:val="000000" w:themeColor="text1"/>
        </w:rPr>
        <w:t xml:space="preserve"> </w:t>
      </w:r>
      <w:r w:rsidRPr="00DC425A">
        <w:rPr>
          <w:color w:val="000000" w:themeColor="text1"/>
        </w:rPr>
        <w:t xml:space="preserve">In all cases, the need for these staff to work together and share information was emphasised as critically important </w:t>
      </w:r>
      <w:proofErr w:type="gramStart"/>
      <w:r w:rsidRPr="00DC425A">
        <w:rPr>
          <w:color w:val="000000" w:themeColor="text1"/>
        </w:rPr>
        <w:t>in order to</w:t>
      </w:r>
      <w:proofErr w:type="gramEnd"/>
      <w:r w:rsidRPr="00DC425A">
        <w:rPr>
          <w:color w:val="000000" w:themeColor="text1"/>
        </w:rPr>
        <w:t xml:space="preserve"> ensure that children’s needs are responded to effectively and in a timely manner.</w:t>
      </w:r>
      <w:r w:rsidR="00A26570">
        <w:rPr>
          <w:color w:val="000000" w:themeColor="text1"/>
        </w:rPr>
        <w:t xml:space="preserve"> </w:t>
      </w:r>
      <w:r w:rsidRPr="00DC425A">
        <w:rPr>
          <w:color w:val="000000" w:themeColor="text1"/>
        </w:rPr>
        <w:t>Other aspects which were only observed in some of the schools were continual awareness and review of the requirements of the school building to meet the needs of children’s wellbeing, creativity about how to use the funding available and creativity about how to use opportunities in the timetable to best foster the wellbeing of children in the school.</w:t>
      </w:r>
    </w:p>
    <w:p w14:paraId="6DD590C3" w14:textId="77777777" w:rsidR="008272F3" w:rsidRPr="00DC425A" w:rsidRDefault="008272F3">
      <w:pPr>
        <w:spacing w:line="360" w:lineRule="auto"/>
        <w:rPr>
          <w:color w:val="000000" w:themeColor="text1"/>
        </w:rPr>
      </w:pPr>
    </w:p>
    <w:p w14:paraId="351F7377" w14:textId="77777777" w:rsidR="008272F3" w:rsidRPr="00DC425A" w:rsidRDefault="008272F3">
      <w:pPr>
        <w:spacing w:line="360" w:lineRule="auto"/>
        <w:rPr>
          <w:i/>
          <w:color w:val="000000" w:themeColor="text1"/>
        </w:rPr>
      </w:pPr>
    </w:p>
    <w:p w14:paraId="129D61FE" w14:textId="77777777" w:rsidR="008272F3" w:rsidRPr="00DC425A" w:rsidRDefault="00CE1C6C">
      <w:pPr>
        <w:numPr>
          <w:ilvl w:val="0"/>
          <w:numId w:val="3"/>
        </w:numPr>
        <w:spacing w:line="360" w:lineRule="auto"/>
        <w:rPr>
          <w:i/>
          <w:color w:val="000000" w:themeColor="text1"/>
        </w:rPr>
      </w:pPr>
      <w:r w:rsidRPr="00DC425A">
        <w:rPr>
          <w:i/>
          <w:color w:val="000000" w:themeColor="text1"/>
        </w:rPr>
        <w:t xml:space="preserve">Working with parents and carers </w:t>
      </w:r>
    </w:p>
    <w:p w14:paraId="3AC504DF" w14:textId="021B0658" w:rsidR="008272F3" w:rsidRPr="00DC425A" w:rsidRDefault="00CE1C6C">
      <w:pPr>
        <w:spacing w:line="360" w:lineRule="auto"/>
        <w:rPr>
          <w:color w:val="000000" w:themeColor="text1"/>
        </w:rPr>
      </w:pPr>
      <w:r w:rsidRPr="00DC425A">
        <w:rPr>
          <w:color w:val="000000" w:themeColor="text1"/>
        </w:rPr>
        <w:t xml:space="preserve">Five of the six causal conditions identified in the interview data related to working with parents and carers were evidenced across </w:t>
      </w:r>
      <w:proofErr w:type="gramStart"/>
      <w:r w:rsidRPr="00DC425A">
        <w:rPr>
          <w:color w:val="000000" w:themeColor="text1"/>
        </w:rPr>
        <w:t>all of</w:t>
      </w:r>
      <w:proofErr w:type="gramEnd"/>
      <w:r w:rsidRPr="00DC425A">
        <w:rPr>
          <w:color w:val="000000" w:themeColor="text1"/>
        </w:rPr>
        <w:t xml:space="preserve"> the schools to some extent.</w:t>
      </w:r>
      <w:r w:rsidR="00A26570">
        <w:rPr>
          <w:color w:val="000000" w:themeColor="text1"/>
        </w:rPr>
        <w:t xml:space="preserve"> </w:t>
      </w:r>
      <w:r w:rsidRPr="00DC425A">
        <w:rPr>
          <w:color w:val="000000" w:themeColor="text1"/>
        </w:rPr>
        <w:t xml:space="preserve">Providing information and gaining consent was universal across all settings, whilst understanding perspectives of parents/carers, collaboration and training with them was evident in </w:t>
      </w:r>
      <w:proofErr w:type="gramStart"/>
      <w:r w:rsidRPr="00DC425A">
        <w:rPr>
          <w:color w:val="000000" w:themeColor="text1"/>
        </w:rPr>
        <w:t>all of</w:t>
      </w:r>
      <w:proofErr w:type="gramEnd"/>
      <w:r w:rsidRPr="00DC425A">
        <w:rPr>
          <w:color w:val="000000" w:themeColor="text1"/>
        </w:rPr>
        <w:t xml:space="preserve"> the settings, although in some cases there was minimal evidence of these aspects.</w:t>
      </w:r>
      <w:r w:rsidR="00A26570">
        <w:rPr>
          <w:color w:val="000000" w:themeColor="text1"/>
        </w:rPr>
        <w:t xml:space="preserve"> </w:t>
      </w:r>
      <w:r w:rsidRPr="00DC425A">
        <w:rPr>
          <w:color w:val="000000" w:themeColor="text1"/>
        </w:rPr>
        <w:t>The schools said that they had sought to understand parental perspectives but also communicated that this was challenging as they were aware that some parents did not have the capacity to find appropriate support for their child so required the school to facilitate this, whilst other parents may be pleased for the school to take responsibility in this area.</w:t>
      </w:r>
      <w:r w:rsidR="00A26570">
        <w:rPr>
          <w:color w:val="000000" w:themeColor="text1"/>
        </w:rPr>
        <w:t xml:space="preserve"> </w:t>
      </w:r>
      <w:r w:rsidRPr="00DC425A">
        <w:rPr>
          <w:color w:val="000000" w:themeColor="text1"/>
        </w:rPr>
        <w:t>Collaborating with parents/carers was evidenced through meet and greet at the school gates, continuous conversation with parents if needs arise and to discuss the school and family interpretations of a child’s behaviour, and parental workshops run in school by external agencies.</w:t>
      </w:r>
      <w:r w:rsidR="00A26570">
        <w:rPr>
          <w:color w:val="000000" w:themeColor="text1"/>
        </w:rPr>
        <w:t xml:space="preserve"> </w:t>
      </w:r>
      <w:r w:rsidRPr="00DC425A">
        <w:rPr>
          <w:color w:val="000000" w:themeColor="text1"/>
        </w:rPr>
        <w:t>These activities were effective in breaking down barriers between school and home and enabling more authentic dialogue and collaboration.</w:t>
      </w:r>
      <w:r w:rsidR="00A26570">
        <w:rPr>
          <w:color w:val="000000" w:themeColor="text1"/>
        </w:rPr>
        <w:t xml:space="preserve"> </w:t>
      </w:r>
      <w:r w:rsidRPr="00DC425A">
        <w:rPr>
          <w:color w:val="000000" w:themeColor="text1"/>
        </w:rPr>
        <w:t>The training provided for parents/carers was either in terms of signposting to local services, running online curriculum and library sessions, mental health support groups with parents, equipping parents/carers with skills and awareness about the impact of overuse of technology and SEND/pastoral coffee afternoon.</w:t>
      </w:r>
      <w:r w:rsidR="00A26570">
        <w:rPr>
          <w:color w:val="000000" w:themeColor="text1"/>
        </w:rPr>
        <w:t xml:space="preserve"> </w:t>
      </w:r>
      <w:r w:rsidRPr="00DC425A">
        <w:rPr>
          <w:color w:val="000000" w:themeColor="text1"/>
        </w:rPr>
        <w:t xml:space="preserve">These activities all demonstrate a commitment of the school to intentionally work </w:t>
      </w:r>
      <w:r w:rsidRPr="00DC425A">
        <w:rPr>
          <w:color w:val="000000" w:themeColor="text1"/>
        </w:rPr>
        <w:lastRenderedPageBreak/>
        <w:t>with parents/carers to support the holistic wellbeing of the child.</w:t>
      </w:r>
      <w:r w:rsidR="00A26570">
        <w:rPr>
          <w:color w:val="000000" w:themeColor="text1"/>
        </w:rPr>
        <w:t xml:space="preserve"> </w:t>
      </w:r>
      <w:r w:rsidRPr="00DC425A">
        <w:rPr>
          <w:color w:val="000000" w:themeColor="text1"/>
        </w:rPr>
        <w:t>Taking this further, only two schools demonstrated positive relationships with parents in individual ways, whereby a designated staff member was visible and available to parents at the school gate, events or for telephone conversations, to discuss and troubleshoot any issues arising.</w:t>
      </w:r>
      <w:r w:rsidR="00A26570">
        <w:rPr>
          <w:color w:val="000000" w:themeColor="text1"/>
        </w:rPr>
        <w:t xml:space="preserve"> </w:t>
      </w:r>
    </w:p>
    <w:p w14:paraId="3358B04F" w14:textId="77777777" w:rsidR="008272F3" w:rsidRPr="00DC425A" w:rsidRDefault="008272F3">
      <w:pPr>
        <w:spacing w:line="360" w:lineRule="auto"/>
        <w:rPr>
          <w:color w:val="000000" w:themeColor="text1"/>
        </w:rPr>
      </w:pPr>
    </w:p>
    <w:p w14:paraId="6C70A39C" w14:textId="77777777" w:rsidR="008272F3" w:rsidRPr="00DC425A" w:rsidRDefault="008272F3">
      <w:pPr>
        <w:spacing w:line="360" w:lineRule="auto"/>
        <w:rPr>
          <w:i/>
          <w:color w:val="000000" w:themeColor="text1"/>
        </w:rPr>
      </w:pPr>
    </w:p>
    <w:p w14:paraId="38417A81" w14:textId="77777777" w:rsidR="008272F3" w:rsidRPr="00DC425A" w:rsidRDefault="00CE1C6C">
      <w:pPr>
        <w:numPr>
          <w:ilvl w:val="0"/>
          <w:numId w:val="6"/>
        </w:numPr>
        <w:spacing w:line="360" w:lineRule="auto"/>
        <w:rPr>
          <w:i/>
          <w:color w:val="000000" w:themeColor="text1"/>
        </w:rPr>
      </w:pPr>
      <w:r w:rsidRPr="00DC425A">
        <w:rPr>
          <w:i/>
          <w:color w:val="000000" w:themeColor="text1"/>
        </w:rPr>
        <w:t xml:space="preserve">Targeted support and appropriate referral </w:t>
      </w:r>
    </w:p>
    <w:p w14:paraId="430570D1" w14:textId="746E087D" w:rsidR="008272F3" w:rsidRPr="00DC425A" w:rsidRDefault="00CE1C6C">
      <w:pPr>
        <w:spacing w:line="360" w:lineRule="auto"/>
        <w:rPr>
          <w:color w:val="000000" w:themeColor="text1"/>
        </w:rPr>
      </w:pPr>
      <w:r w:rsidRPr="00DC425A">
        <w:rPr>
          <w:color w:val="000000" w:themeColor="text1"/>
        </w:rPr>
        <w:t>There was not much evidence provided in the interviews of activity towards this principle.</w:t>
      </w:r>
      <w:r w:rsidR="00A26570">
        <w:rPr>
          <w:color w:val="000000" w:themeColor="text1"/>
        </w:rPr>
        <w:t xml:space="preserve"> </w:t>
      </w:r>
      <w:r w:rsidRPr="00DC425A">
        <w:rPr>
          <w:color w:val="000000" w:themeColor="text1"/>
        </w:rPr>
        <w:t>Overall, each of the schools was doing something in this domain, although there was not a significant range of activity reported.</w:t>
      </w:r>
      <w:r w:rsidR="00A26570">
        <w:rPr>
          <w:color w:val="000000" w:themeColor="text1"/>
        </w:rPr>
        <w:t xml:space="preserve"> </w:t>
      </w:r>
      <w:r w:rsidRPr="00DC425A">
        <w:rPr>
          <w:color w:val="000000" w:themeColor="text1"/>
        </w:rPr>
        <w:t>This minimal activity was largely reported to be due to funding and resource limitations, which greatly frustrated the staff participants.</w:t>
      </w:r>
      <w:r w:rsidR="00A26570">
        <w:rPr>
          <w:color w:val="000000" w:themeColor="text1"/>
        </w:rPr>
        <w:t xml:space="preserve"> </w:t>
      </w:r>
      <w:r w:rsidRPr="00DC425A">
        <w:rPr>
          <w:color w:val="000000" w:themeColor="text1"/>
        </w:rPr>
        <w:t>Three of the schools were making targeted use of external agencies within the school; mainly the mental health support team, whilst two were making targeted use of external agencies or professionals outside of the school premises, so that the children went offsite to visit these professionals or organisations.</w:t>
      </w:r>
      <w:r w:rsidR="00A26570">
        <w:rPr>
          <w:color w:val="000000" w:themeColor="text1"/>
        </w:rPr>
        <w:t xml:space="preserve"> </w:t>
      </w:r>
      <w:r w:rsidRPr="00DC425A">
        <w:rPr>
          <w:color w:val="000000" w:themeColor="text1"/>
        </w:rPr>
        <w:t xml:space="preserve">In addition to this, three of the schools had been trained or bought in resources to use targeted and specific tools within the school, such as </w:t>
      </w:r>
      <w:proofErr w:type="spellStart"/>
      <w:r w:rsidRPr="00DC425A">
        <w:rPr>
          <w:color w:val="000000" w:themeColor="text1"/>
        </w:rPr>
        <w:t>self esteem</w:t>
      </w:r>
      <w:proofErr w:type="spellEnd"/>
      <w:r w:rsidRPr="00DC425A">
        <w:rPr>
          <w:color w:val="000000" w:themeColor="text1"/>
        </w:rPr>
        <w:t xml:space="preserve"> and resilience training, emotions and mood workshops.</w:t>
      </w:r>
    </w:p>
    <w:p w14:paraId="42C5E67B" w14:textId="77777777" w:rsidR="008272F3" w:rsidRPr="00DC425A" w:rsidRDefault="008272F3">
      <w:pPr>
        <w:spacing w:line="360" w:lineRule="auto"/>
        <w:rPr>
          <w:color w:val="000000" w:themeColor="text1"/>
        </w:rPr>
      </w:pPr>
    </w:p>
    <w:p w14:paraId="3D27CD62" w14:textId="77777777" w:rsidR="008272F3" w:rsidRPr="00DC425A" w:rsidRDefault="008272F3">
      <w:pPr>
        <w:spacing w:line="360" w:lineRule="auto"/>
        <w:rPr>
          <w:color w:val="000000" w:themeColor="text1"/>
        </w:rPr>
      </w:pPr>
    </w:p>
    <w:p w14:paraId="3AFEF421" w14:textId="77777777" w:rsidR="008272F3" w:rsidRPr="00DC425A" w:rsidRDefault="00CE1C6C">
      <w:pPr>
        <w:numPr>
          <w:ilvl w:val="0"/>
          <w:numId w:val="6"/>
        </w:numPr>
        <w:spacing w:line="360" w:lineRule="auto"/>
        <w:rPr>
          <w:i/>
          <w:color w:val="000000" w:themeColor="text1"/>
        </w:rPr>
      </w:pPr>
      <w:r w:rsidRPr="00DC425A">
        <w:rPr>
          <w:i/>
          <w:color w:val="000000" w:themeColor="text1"/>
        </w:rPr>
        <w:t>Variations across the MAT</w:t>
      </w:r>
    </w:p>
    <w:p w14:paraId="61E8736C" w14:textId="75A19D89" w:rsidR="008272F3" w:rsidRPr="00DC425A" w:rsidRDefault="00CE1C6C">
      <w:pPr>
        <w:spacing w:line="360" w:lineRule="auto"/>
        <w:rPr>
          <w:color w:val="000000" w:themeColor="text1"/>
        </w:rPr>
      </w:pPr>
      <w:proofErr w:type="gramStart"/>
      <w:r w:rsidRPr="00DC425A">
        <w:rPr>
          <w:color w:val="000000" w:themeColor="text1"/>
        </w:rPr>
        <w:t>Over all</w:t>
      </w:r>
      <w:proofErr w:type="gramEnd"/>
      <w:r w:rsidRPr="00DC425A">
        <w:rPr>
          <w:color w:val="000000" w:themeColor="text1"/>
        </w:rPr>
        <w:t xml:space="preserve"> of the eight principles, school C demonstrated the most evidence of activity and efforts towards these measures.</w:t>
      </w:r>
      <w:r w:rsidR="00A26570">
        <w:rPr>
          <w:color w:val="000000" w:themeColor="text1"/>
        </w:rPr>
        <w:t xml:space="preserve"> </w:t>
      </w:r>
      <w:r w:rsidRPr="00DC425A">
        <w:rPr>
          <w:color w:val="000000" w:themeColor="text1"/>
        </w:rPr>
        <w:t xml:space="preserve">The aspects showing greatest variance were </w:t>
      </w:r>
      <w:r w:rsidRPr="00DC425A">
        <w:rPr>
          <w:i/>
          <w:color w:val="000000" w:themeColor="text1"/>
        </w:rPr>
        <w:t xml:space="preserve">leadership and management </w:t>
      </w:r>
      <w:r w:rsidRPr="00DC425A">
        <w:rPr>
          <w:color w:val="000000" w:themeColor="text1"/>
        </w:rPr>
        <w:t xml:space="preserve">and </w:t>
      </w:r>
      <w:r w:rsidRPr="00DC425A">
        <w:rPr>
          <w:i/>
          <w:color w:val="000000" w:themeColor="text1"/>
        </w:rPr>
        <w:t>ethos and environment</w:t>
      </w:r>
      <w:r w:rsidRPr="00DC425A">
        <w:rPr>
          <w:color w:val="000000" w:themeColor="text1"/>
        </w:rPr>
        <w:t>.</w:t>
      </w:r>
      <w:r w:rsidR="00A26570">
        <w:rPr>
          <w:color w:val="000000" w:themeColor="text1"/>
        </w:rPr>
        <w:t xml:space="preserve"> </w:t>
      </w:r>
      <w:r w:rsidRPr="00DC425A">
        <w:rPr>
          <w:color w:val="000000" w:themeColor="text1"/>
        </w:rPr>
        <w:t xml:space="preserve">In both the </w:t>
      </w:r>
      <w:r w:rsidRPr="00DC425A">
        <w:rPr>
          <w:i/>
          <w:color w:val="000000" w:themeColor="text1"/>
        </w:rPr>
        <w:t xml:space="preserve">curriculum, teaching and learning </w:t>
      </w:r>
      <w:r w:rsidRPr="00DC425A">
        <w:rPr>
          <w:color w:val="000000" w:themeColor="text1"/>
        </w:rPr>
        <w:t xml:space="preserve">strand and the </w:t>
      </w:r>
      <w:r w:rsidRPr="00DC425A">
        <w:rPr>
          <w:i/>
          <w:color w:val="000000" w:themeColor="text1"/>
        </w:rPr>
        <w:t xml:space="preserve">staff development </w:t>
      </w:r>
      <w:r w:rsidRPr="00DC425A">
        <w:rPr>
          <w:color w:val="000000" w:themeColor="text1"/>
        </w:rPr>
        <w:t xml:space="preserve">strand, </w:t>
      </w:r>
      <w:proofErr w:type="gramStart"/>
      <w:r w:rsidRPr="00DC425A">
        <w:rPr>
          <w:color w:val="000000" w:themeColor="text1"/>
        </w:rPr>
        <w:t>all of</w:t>
      </w:r>
      <w:proofErr w:type="gramEnd"/>
      <w:r w:rsidRPr="00DC425A">
        <w:rPr>
          <w:color w:val="000000" w:themeColor="text1"/>
        </w:rPr>
        <w:t xml:space="preserve"> the schools demonstrated similar levels of evidence, whilst in the </w:t>
      </w:r>
      <w:r w:rsidRPr="00DC425A">
        <w:rPr>
          <w:i/>
          <w:color w:val="000000" w:themeColor="text1"/>
        </w:rPr>
        <w:t xml:space="preserve">identifying need and monitoring impact </w:t>
      </w:r>
      <w:r w:rsidRPr="00DC425A">
        <w:rPr>
          <w:color w:val="000000" w:themeColor="text1"/>
        </w:rPr>
        <w:t xml:space="preserve">and </w:t>
      </w:r>
      <w:r w:rsidRPr="00DC425A">
        <w:rPr>
          <w:i/>
          <w:color w:val="000000" w:themeColor="text1"/>
        </w:rPr>
        <w:t xml:space="preserve">working with parents and carers </w:t>
      </w:r>
      <w:r w:rsidRPr="00DC425A">
        <w:rPr>
          <w:color w:val="000000" w:themeColor="text1"/>
        </w:rPr>
        <w:t>strands there was some variance across the participant schools.</w:t>
      </w:r>
      <w:r w:rsidR="00A26570">
        <w:rPr>
          <w:color w:val="000000" w:themeColor="text1"/>
        </w:rPr>
        <w:t xml:space="preserve"> </w:t>
      </w:r>
      <w:r w:rsidRPr="00DC425A">
        <w:rPr>
          <w:color w:val="000000" w:themeColor="text1"/>
        </w:rPr>
        <w:t xml:space="preserve">The strands which exhibited low activity across </w:t>
      </w:r>
      <w:proofErr w:type="gramStart"/>
      <w:r w:rsidRPr="00DC425A">
        <w:rPr>
          <w:color w:val="000000" w:themeColor="text1"/>
        </w:rPr>
        <w:t>all of</w:t>
      </w:r>
      <w:proofErr w:type="gramEnd"/>
      <w:r w:rsidRPr="00DC425A">
        <w:rPr>
          <w:color w:val="000000" w:themeColor="text1"/>
        </w:rPr>
        <w:t xml:space="preserve"> the school settings were </w:t>
      </w:r>
      <w:r w:rsidRPr="00DC425A">
        <w:rPr>
          <w:i/>
          <w:color w:val="000000" w:themeColor="text1"/>
        </w:rPr>
        <w:t xml:space="preserve">student voice </w:t>
      </w:r>
      <w:r w:rsidRPr="00DC425A">
        <w:rPr>
          <w:color w:val="000000" w:themeColor="text1"/>
        </w:rPr>
        <w:t xml:space="preserve">and </w:t>
      </w:r>
      <w:r w:rsidRPr="00DC425A">
        <w:rPr>
          <w:i/>
          <w:color w:val="000000" w:themeColor="text1"/>
        </w:rPr>
        <w:t>targeted support and appropriate referral</w:t>
      </w:r>
      <w:r w:rsidRPr="00DC425A">
        <w:rPr>
          <w:color w:val="000000" w:themeColor="text1"/>
        </w:rPr>
        <w:t>.</w:t>
      </w:r>
      <w:r w:rsidR="00A26570">
        <w:rPr>
          <w:color w:val="000000" w:themeColor="text1"/>
        </w:rPr>
        <w:t xml:space="preserve"> </w:t>
      </w:r>
      <w:r w:rsidRPr="00DC425A">
        <w:rPr>
          <w:color w:val="000000" w:themeColor="text1"/>
        </w:rPr>
        <w:t>It was surprising that in the interviews, only one of the principles (</w:t>
      </w:r>
      <w:r w:rsidRPr="00DC425A">
        <w:rPr>
          <w:i/>
          <w:color w:val="000000" w:themeColor="text1"/>
        </w:rPr>
        <w:t>ethos and environment</w:t>
      </w:r>
      <w:r w:rsidRPr="00DC425A">
        <w:rPr>
          <w:color w:val="000000" w:themeColor="text1"/>
        </w:rPr>
        <w:t>) was cited as being contributed to through activity across the MAT.</w:t>
      </w:r>
    </w:p>
    <w:p w14:paraId="2DA0E37B" w14:textId="77777777" w:rsidR="008272F3" w:rsidRPr="00DC425A" w:rsidRDefault="008272F3">
      <w:pPr>
        <w:spacing w:line="360" w:lineRule="auto"/>
        <w:rPr>
          <w:color w:val="000000" w:themeColor="text1"/>
        </w:rPr>
      </w:pPr>
    </w:p>
    <w:p w14:paraId="1043B915" w14:textId="2A58706D" w:rsidR="008272F3" w:rsidRPr="00DC425A" w:rsidRDefault="00CE1C6C">
      <w:pPr>
        <w:spacing w:line="360" w:lineRule="auto"/>
        <w:rPr>
          <w:color w:val="000000" w:themeColor="text1"/>
        </w:rPr>
      </w:pPr>
      <w:r w:rsidRPr="00DC425A">
        <w:rPr>
          <w:color w:val="000000" w:themeColor="text1"/>
        </w:rPr>
        <w:t xml:space="preserve">Across </w:t>
      </w:r>
      <w:proofErr w:type="gramStart"/>
      <w:r w:rsidRPr="00DC425A">
        <w:rPr>
          <w:color w:val="000000" w:themeColor="text1"/>
        </w:rPr>
        <w:t>all of</w:t>
      </w:r>
      <w:proofErr w:type="gramEnd"/>
      <w:r w:rsidRPr="00DC425A">
        <w:rPr>
          <w:color w:val="000000" w:themeColor="text1"/>
        </w:rPr>
        <w:t xml:space="preserve"> the schools, participants raised distinct frustration about significant limitations on their desired activity to support children’s wellbeing due to funding restrictions.</w:t>
      </w:r>
      <w:r w:rsidR="00A26570">
        <w:rPr>
          <w:color w:val="000000" w:themeColor="text1"/>
        </w:rPr>
        <w:t xml:space="preserve"> </w:t>
      </w:r>
      <w:r w:rsidRPr="00DC425A">
        <w:rPr>
          <w:color w:val="000000" w:themeColor="text1"/>
        </w:rPr>
        <w:t>The staff all reported substantial needs to provide enhanced training, support and therapies for children in the school setting, more specialist staff within the school, more space within the school for calm or sensory zones, and greater access to external services for children on lengthy waiting lists.</w:t>
      </w:r>
      <w:r w:rsidR="00A26570">
        <w:rPr>
          <w:color w:val="000000" w:themeColor="text1"/>
        </w:rPr>
        <w:t xml:space="preserve"> </w:t>
      </w:r>
      <w:r w:rsidRPr="00DC425A">
        <w:rPr>
          <w:color w:val="000000" w:themeColor="text1"/>
        </w:rPr>
        <w:t xml:space="preserve">Furthermore, funding limitations deter efforts to provide both specialist </w:t>
      </w:r>
      <w:r w:rsidRPr="00DC425A">
        <w:rPr>
          <w:color w:val="000000" w:themeColor="text1"/>
        </w:rPr>
        <w:lastRenderedPageBreak/>
        <w:t>staff training and facilitate staff wellbeing.</w:t>
      </w:r>
      <w:r w:rsidR="00A26570">
        <w:rPr>
          <w:color w:val="000000" w:themeColor="text1"/>
        </w:rPr>
        <w:t xml:space="preserve"> </w:t>
      </w:r>
      <w:r w:rsidRPr="00DC425A">
        <w:rPr>
          <w:color w:val="000000" w:themeColor="text1"/>
        </w:rPr>
        <w:t xml:space="preserve">Aside from funding limitations, participants also cited the challenges of time and space within the curriculum to be attentive to children’s wellbeing, </w:t>
      </w:r>
      <w:proofErr w:type="gramStart"/>
      <w:r w:rsidRPr="00DC425A">
        <w:rPr>
          <w:color w:val="000000" w:themeColor="text1"/>
        </w:rPr>
        <w:t>and also</w:t>
      </w:r>
      <w:proofErr w:type="gramEnd"/>
      <w:r w:rsidRPr="00DC425A">
        <w:rPr>
          <w:color w:val="000000" w:themeColor="text1"/>
        </w:rPr>
        <w:t xml:space="preserve"> the challenges which often come from working with parents and carers.</w:t>
      </w:r>
      <w:r w:rsidR="00A26570">
        <w:rPr>
          <w:color w:val="000000" w:themeColor="text1"/>
        </w:rPr>
        <w:t xml:space="preserve"> </w:t>
      </w:r>
      <w:r w:rsidRPr="00DC425A">
        <w:rPr>
          <w:color w:val="000000" w:themeColor="text1"/>
        </w:rPr>
        <w:t>There were mixed experiences from participants, with some voicing frustration due to the lack of input and awareness from some parents to support their child’s wellbeing, versus other parents putting pressure on the school regarding their child’s attainment, sometimes at the detriment of their child’s wellbeing.</w:t>
      </w:r>
      <w:r w:rsidR="00A26570">
        <w:rPr>
          <w:color w:val="000000" w:themeColor="text1"/>
        </w:rPr>
        <w:t xml:space="preserve"> </w:t>
      </w:r>
      <w:r w:rsidRPr="00DC425A">
        <w:rPr>
          <w:color w:val="000000" w:themeColor="text1"/>
        </w:rPr>
        <w:t>Other parents seemed to have unrealistic expectations, given the funding limitations evident in the school.</w:t>
      </w:r>
    </w:p>
    <w:p w14:paraId="1120147A" w14:textId="77777777" w:rsidR="008272F3" w:rsidRPr="00DC425A" w:rsidRDefault="008272F3">
      <w:pPr>
        <w:spacing w:line="360" w:lineRule="auto"/>
        <w:rPr>
          <w:i/>
          <w:color w:val="000000" w:themeColor="text1"/>
        </w:rPr>
      </w:pPr>
    </w:p>
    <w:p w14:paraId="16BE487E" w14:textId="77777777" w:rsidR="008272F3" w:rsidRPr="00DC425A" w:rsidRDefault="008272F3">
      <w:pPr>
        <w:spacing w:line="360" w:lineRule="auto"/>
        <w:rPr>
          <w:i/>
          <w:color w:val="000000" w:themeColor="text1"/>
        </w:rPr>
      </w:pPr>
    </w:p>
    <w:p w14:paraId="1CEFB7C8" w14:textId="77777777" w:rsidR="008272F3" w:rsidRPr="00DC425A" w:rsidRDefault="008272F3">
      <w:pPr>
        <w:spacing w:line="360" w:lineRule="auto"/>
        <w:rPr>
          <w:b/>
          <w:color w:val="000000" w:themeColor="text1"/>
        </w:rPr>
      </w:pPr>
    </w:p>
    <w:p w14:paraId="336A3B5D" w14:textId="77777777" w:rsidR="008272F3" w:rsidRPr="00DC425A" w:rsidRDefault="00CE1C6C">
      <w:pPr>
        <w:spacing w:line="360" w:lineRule="auto"/>
        <w:rPr>
          <w:b/>
          <w:color w:val="000000" w:themeColor="text1"/>
        </w:rPr>
      </w:pPr>
      <w:r w:rsidRPr="00DC425A">
        <w:rPr>
          <w:b/>
          <w:color w:val="000000" w:themeColor="text1"/>
        </w:rPr>
        <w:t>Discussion</w:t>
      </w:r>
    </w:p>
    <w:p w14:paraId="0D74321C" w14:textId="4A8E4B80" w:rsidR="008272F3" w:rsidRPr="00DC425A" w:rsidRDefault="00CE1C6C">
      <w:pPr>
        <w:spacing w:line="360" w:lineRule="auto"/>
        <w:rPr>
          <w:color w:val="000000" w:themeColor="text1"/>
        </w:rPr>
      </w:pPr>
      <w:r w:rsidRPr="00DC425A">
        <w:rPr>
          <w:color w:val="000000" w:themeColor="text1"/>
        </w:rPr>
        <w:t>This paper set out to examine the different approaches to wellbeing which were adopted by individual primary schools across a MAT.</w:t>
      </w:r>
      <w:r w:rsidR="00A26570">
        <w:rPr>
          <w:color w:val="000000" w:themeColor="text1"/>
        </w:rPr>
        <w:t xml:space="preserve"> </w:t>
      </w:r>
      <w:r w:rsidRPr="00DC425A">
        <w:rPr>
          <w:color w:val="000000" w:themeColor="text1"/>
        </w:rPr>
        <w:t>The eight principles for promoting a whole school approach to mental health and wellbeing (Public Health England, 2021) were beneficial in providing a framework for this comparative analysis to occur in a methodical manner.</w:t>
      </w:r>
      <w:r w:rsidR="00A26570">
        <w:rPr>
          <w:color w:val="000000" w:themeColor="text1"/>
        </w:rPr>
        <w:t xml:space="preserve"> </w:t>
      </w:r>
      <w:r w:rsidRPr="00DC425A">
        <w:rPr>
          <w:color w:val="000000" w:themeColor="text1"/>
        </w:rPr>
        <w:t>Whilst the interviewers did not ask the interviewees about this framework or the specific eight principles, evidence was collected during the interviews which illuminated practices related to each of the eight principles and areas.</w:t>
      </w:r>
      <w:r w:rsidR="00A26570">
        <w:rPr>
          <w:color w:val="000000" w:themeColor="text1"/>
        </w:rPr>
        <w:t xml:space="preserve"> </w:t>
      </w:r>
      <w:r w:rsidRPr="00DC425A">
        <w:rPr>
          <w:color w:val="000000" w:themeColor="text1"/>
        </w:rPr>
        <w:t>This facilitated the aims of this paper; to compare the approaches to wellbeing in the schools across the MAT individually and the extent to which the MAT collaborations have impacted this.</w:t>
      </w:r>
      <w:r w:rsidR="00A26570">
        <w:rPr>
          <w:color w:val="000000" w:themeColor="text1"/>
        </w:rPr>
        <w:t xml:space="preserve"> </w:t>
      </w:r>
      <w:r w:rsidRPr="00DC425A">
        <w:rPr>
          <w:color w:val="000000" w:themeColor="text1"/>
        </w:rPr>
        <w:t>The paper also sought to illuminate any challenges and opportunities exhibited.</w:t>
      </w:r>
    </w:p>
    <w:p w14:paraId="3DB30F0C" w14:textId="77777777" w:rsidR="008272F3" w:rsidRPr="00DC425A" w:rsidRDefault="008272F3">
      <w:pPr>
        <w:spacing w:line="360" w:lineRule="auto"/>
        <w:rPr>
          <w:color w:val="000000" w:themeColor="text1"/>
        </w:rPr>
      </w:pPr>
    </w:p>
    <w:p w14:paraId="19552604" w14:textId="71FEA0B1" w:rsidR="008272F3" w:rsidRPr="00DC425A" w:rsidRDefault="00CE1C6C">
      <w:pPr>
        <w:spacing w:line="360" w:lineRule="auto"/>
        <w:rPr>
          <w:color w:val="000000" w:themeColor="text1"/>
        </w:rPr>
      </w:pPr>
      <w:r w:rsidRPr="00DC425A">
        <w:rPr>
          <w:color w:val="000000" w:themeColor="text1"/>
        </w:rPr>
        <w:t>Throughout each of the interviews, it was clear that school staff were acutely aware of the context in which they were working, which emphasised the need for an individual approach to wellbeing in each school, rather than a MAT wide framework or strategy.</w:t>
      </w:r>
      <w:r w:rsidR="00A26570">
        <w:rPr>
          <w:color w:val="000000" w:themeColor="text1"/>
        </w:rPr>
        <w:t xml:space="preserve"> </w:t>
      </w:r>
      <w:r w:rsidRPr="00DC425A">
        <w:rPr>
          <w:color w:val="000000" w:themeColor="text1"/>
        </w:rPr>
        <w:t>This reflects the notion of PSHE needing to be needs driven and based on relevant research, including an awareness of the context of the school (EEF, 2021)</w:t>
      </w:r>
      <w:r w:rsidR="00A26570">
        <w:rPr>
          <w:color w:val="000000" w:themeColor="text1"/>
        </w:rPr>
        <w:t xml:space="preserve"> </w:t>
      </w:r>
      <w:r w:rsidRPr="00DC425A">
        <w:rPr>
          <w:color w:val="000000" w:themeColor="text1"/>
        </w:rPr>
        <w:t>Nevertheless, the role of the MAT could be enhanced in sharing ideas, expertise, and learning from one another, particularly to support and empower school leadership teams in being courageous and innovative in their approaches to wellbeing.</w:t>
      </w:r>
      <w:r w:rsidR="00A26570">
        <w:rPr>
          <w:color w:val="000000" w:themeColor="text1"/>
        </w:rPr>
        <w:t xml:space="preserve"> </w:t>
      </w:r>
      <w:r w:rsidRPr="00DC425A">
        <w:rPr>
          <w:color w:val="000000" w:themeColor="text1"/>
        </w:rPr>
        <w:t>For example, in the context of this MAT, the distinct strategy towards wellbeing throughout the whole school in School C is creative and in contrast with prevailing norms.</w:t>
      </w:r>
      <w:r w:rsidR="00A26570">
        <w:rPr>
          <w:color w:val="000000" w:themeColor="text1"/>
        </w:rPr>
        <w:t xml:space="preserve"> </w:t>
      </w:r>
      <w:r w:rsidRPr="00DC425A">
        <w:rPr>
          <w:color w:val="000000" w:themeColor="text1"/>
        </w:rPr>
        <w:t>Hence, support from the MAT for such innovation could be transformative and facilitate even more creativity and enhancement throughout the MAT.</w:t>
      </w:r>
      <w:r w:rsidR="00A26570">
        <w:rPr>
          <w:color w:val="000000" w:themeColor="text1"/>
        </w:rPr>
        <w:t xml:space="preserve"> </w:t>
      </w:r>
      <w:r w:rsidRPr="00DC425A">
        <w:rPr>
          <w:color w:val="000000" w:themeColor="text1"/>
        </w:rPr>
        <w:t xml:space="preserve">OFSTED specifically desire evidence of how a whole school approach is taken to support children’s mental health and wellbeing and how related strategies and pedagogies are monitored in terms of equipping children with good learning behaviours and skills for the next stage in </w:t>
      </w:r>
      <w:r w:rsidRPr="00DC425A">
        <w:rPr>
          <w:color w:val="000000" w:themeColor="text1"/>
        </w:rPr>
        <w:lastRenderedPageBreak/>
        <w:t>their learning and how well the school prepares the children for their futures in the “personal development” judgement.</w:t>
      </w:r>
      <w:r w:rsidR="00A26570">
        <w:rPr>
          <w:color w:val="000000" w:themeColor="text1"/>
        </w:rPr>
        <w:t xml:space="preserve"> </w:t>
      </w:r>
      <w:r w:rsidRPr="00DC425A">
        <w:rPr>
          <w:color w:val="000000" w:themeColor="text1"/>
        </w:rPr>
        <w:t xml:space="preserve">This is all within the school’s responsibilities </w:t>
      </w:r>
      <w:proofErr w:type="gramStart"/>
      <w:r w:rsidRPr="00DC425A">
        <w:rPr>
          <w:color w:val="000000" w:themeColor="text1"/>
        </w:rPr>
        <w:t>with regard to</w:t>
      </w:r>
      <w:proofErr w:type="gramEnd"/>
      <w:r w:rsidRPr="00DC425A">
        <w:rPr>
          <w:color w:val="000000" w:themeColor="text1"/>
        </w:rPr>
        <w:t xml:space="preserve"> safeguarding and that the school is a “safe, calm, orderly and positive environment” (OFSTED, 2019).</w:t>
      </w:r>
      <w:r w:rsidR="00A26570">
        <w:rPr>
          <w:color w:val="000000" w:themeColor="text1"/>
        </w:rPr>
        <w:t xml:space="preserve"> </w:t>
      </w:r>
      <w:r w:rsidRPr="00DC425A">
        <w:rPr>
          <w:color w:val="000000" w:themeColor="text1"/>
        </w:rPr>
        <w:t>But enhanced support and empowerment of the MAT in developing these strategies creatively and courageously would enhance the work further.</w:t>
      </w:r>
    </w:p>
    <w:p w14:paraId="72A01515" w14:textId="77777777" w:rsidR="008272F3" w:rsidRPr="00DC425A" w:rsidRDefault="008272F3">
      <w:pPr>
        <w:spacing w:line="360" w:lineRule="auto"/>
        <w:rPr>
          <w:color w:val="000000" w:themeColor="text1"/>
        </w:rPr>
      </w:pPr>
    </w:p>
    <w:p w14:paraId="0255B839" w14:textId="3B262F90" w:rsidR="008272F3" w:rsidRPr="00DC425A" w:rsidRDefault="00CE1C6C">
      <w:pPr>
        <w:spacing w:line="360" w:lineRule="auto"/>
        <w:rPr>
          <w:color w:val="000000" w:themeColor="text1"/>
        </w:rPr>
      </w:pPr>
      <w:r w:rsidRPr="00DC425A">
        <w:rPr>
          <w:color w:val="000000" w:themeColor="text1"/>
        </w:rPr>
        <w:t>The interplay of the roles of leadership and management of the individual schools and the MAT were of interest here.</w:t>
      </w:r>
      <w:r w:rsidR="00A26570">
        <w:rPr>
          <w:color w:val="000000" w:themeColor="text1"/>
        </w:rPr>
        <w:t xml:space="preserve"> </w:t>
      </w:r>
      <w:r w:rsidRPr="00DC425A">
        <w:rPr>
          <w:color w:val="000000" w:themeColor="text1"/>
        </w:rPr>
        <w:t>It was clear through the interview conversations that the leaders of the individual schools set the strategy and focus for the school, rather than the MAT. This is consistent with the aims of the MAT.</w:t>
      </w:r>
      <w:r w:rsidR="00A26570">
        <w:rPr>
          <w:color w:val="000000" w:themeColor="text1"/>
        </w:rPr>
        <w:t xml:space="preserve"> </w:t>
      </w:r>
      <w:r w:rsidRPr="00DC425A">
        <w:rPr>
          <w:color w:val="000000" w:themeColor="text1"/>
        </w:rPr>
        <w:t>Consequently, the extent to which the focus of the school was orientated towards supporting children’s wellbeing was determined by the school leader, supported by the influence of the wider MAT.</w:t>
      </w:r>
      <w:r w:rsidR="00A26570">
        <w:rPr>
          <w:color w:val="000000" w:themeColor="text1"/>
        </w:rPr>
        <w:t xml:space="preserve"> </w:t>
      </w:r>
      <w:r w:rsidRPr="00DC425A">
        <w:rPr>
          <w:color w:val="000000" w:themeColor="text1"/>
        </w:rPr>
        <w:t>It was however very evident throughout the conversation that the school strategies were driven by Ofsted requirements and frameworks of thinking, in addition to awareness of the many stakeholders of the school setting.</w:t>
      </w:r>
      <w:r w:rsidR="00A26570">
        <w:rPr>
          <w:color w:val="000000" w:themeColor="text1"/>
        </w:rPr>
        <w:t xml:space="preserve"> </w:t>
      </w:r>
      <w:r w:rsidRPr="00DC425A">
        <w:rPr>
          <w:color w:val="000000" w:themeColor="text1"/>
        </w:rPr>
        <w:t xml:space="preserve">For example, schools may feel that there is an expectation from parents that children would spend </w:t>
      </w:r>
      <w:proofErr w:type="gramStart"/>
      <w:r w:rsidRPr="00DC425A">
        <w:rPr>
          <w:color w:val="000000" w:themeColor="text1"/>
        </w:rPr>
        <w:t>the majority of</w:t>
      </w:r>
      <w:proofErr w:type="gramEnd"/>
      <w:r w:rsidRPr="00DC425A">
        <w:rPr>
          <w:color w:val="000000" w:themeColor="text1"/>
        </w:rPr>
        <w:t xml:space="preserve"> their school day taking part in traditional learning activities, rather than allowing space and time for activity to support children’s wellbeing.</w:t>
      </w:r>
      <w:r w:rsidR="00A26570">
        <w:rPr>
          <w:color w:val="000000" w:themeColor="text1"/>
        </w:rPr>
        <w:t xml:space="preserve"> </w:t>
      </w:r>
      <w:r w:rsidRPr="00DC425A">
        <w:rPr>
          <w:color w:val="000000" w:themeColor="text1"/>
        </w:rPr>
        <w:t>Some may assume that aspects such as life skills and support for emotional literacy should be done in the home context.</w:t>
      </w:r>
      <w:r w:rsidR="00A26570">
        <w:rPr>
          <w:color w:val="000000" w:themeColor="text1"/>
        </w:rPr>
        <w:t xml:space="preserve"> </w:t>
      </w:r>
      <w:r w:rsidRPr="00DC425A">
        <w:rPr>
          <w:color w:val="000000" w:themeColor="text1"/>
        </w:rPr>
        <w:t>For some of the schools, there was significant pressure related to SATs results, meaning there was enhanced focus on literacy and numeracy.</w:t>
      </w:r>
      <w:r w:rsidR="00A26570">
        <w:rPr>
          <w:color w:val="000000" w:themeColor="text1"/>
        </w:rPr>
        <w:t xml:space="preserve"> </w:t>
      </w:r>
      <w:r w:rsidRPr="00DC425A">
        <w:rPr>
          <w:color w:val="000000" w:themeColor="text1"/>
        </w:rPr>
        <w:t>This demonstrates that it is critical for the values and ethos of the school to be set by the school leader and communicated effectively across the whole school universally.</w:t>
      </w:r>
      <w:r w:rsidR="00A26570">
        <w:rPr>
          <w:color w:val="000000" w:themeColor="text1"/>
        </w:rPr>
        <w:t xml:space="preserve"> </w:t>
      </w:r>
      <w:r w:rsidRPr="00DC425A">
        <w:rPr>
          <w:color w:val="000000" w:themeColor="text1"/>
        </w:rPr>
        <w:t>In this way, the school values underpin every aspect of school life, rather than only being an element of the PSHE curriculum.</w:t>
      </w:r>
      <w:r w:rsidR="00A26570">
        <w:rPr>
          <w:color w:val="000000" w:themeColor="text1"/>
        </w:rPr>
        <w:t xml:space="preserve"> </w:t>
      </w:r>
      <w:r w:rsidRPr="00DC425A">
        <w:rPr>
          <w:color w:val="000000" w:themeColor="text1"/>
        </w:rPr>
        <w:t xml:space="preserve"> Aside from setting the school values, the leaders of each school had implemented a staff wellbeing team and wellbeing activities for staff during the year, and most had set up a child wellbeing team and allocated staff to focus on pastoral and wellbeing matters.</w:t>
      </w:r>
      <w:r w:rsidR="00A26570">
        <w:rPr>
          <w:color w:val="000000" w:themeColor="text1"/>
        </w:rPr>
        <w:t xml:space="preserve"> </w:t>
      </w:r>
      <w:r w:rsidRPr="00DC425A">
        <w:rPr>
          <w:color w:val="000000" w:themeColor="text1"/>
        </w:rPr>
        <w:t>This demonstrates that across the MAT there was universal awareness of the need for an underpinning focus of the school on children’s wellbeing.</w:t>
      </w:r>
      <w:r w:rsidR="00A26570">
        <w:rPr>
          <w:color w:val="000000" w:themeColor="text1"/>
        </w:rPr>
        <w:t xml:space="preserve"> </w:t>
      </w:r>
      <w:r w:rsidRPr="00DC425A">
        <w:rPr>
          <w:color w:val="000000" w:themeColor="text1"/>
        </w:rPr>
        <w:t>It was not clear in the interviews the extent to which the wider MAT supported the school leaders in establishing this agenda.</w:t>
      </w:r>
    </w:p>
    <w:p w14:paraId="2D892445" w14:textId="77777777" w:rsidR="008272F3" w:rsidRPr="00DC425A" w:rsidRDefault="008272F3">
      <w:pPr>
        <w:spacing w:line="360" w:lineRule="auto"/>
        <w:rPr>
          <w:color w:val="000000" w:themeColor="text1"/>
        </w:rPr>
      </w:pPr>
    </w:p>
    <w:p w14:paraId="01414270" w14:textId="43C3EC10" w:rsidR="008272F3" w:rsidRPr="00DC425A" w:rsidRDefault="00CE1C6C">
      <w:pPr>
        <w:spacing w:line="360" w:lineRule="auto"/>
        <w:rPr>
          <w:color w:val="000000" w:themeColor="text1"/>
        </w:rPr>
      </w:pPr>
      <w:r w:rsidRPr="00DC425A">
        <w:rPr>
          <w:color w:val="000000" w:themeColor="text1"/>
        </w:rPr>
        <w:t xml:space="preserve">Flowing from the school values set by management, it was evident in the interviews that </w:t>
      </w:r>
      <w:proofErr w:type="gramStart"/>
      <w:r w:rsidRPr="00DC425A">
        <w:rPr>
          <w:color w:val="000000" w:themeColor="text1"/>
        </w:rPr>
        <w:t>all of</w:t>
      </w:r>
      <w:proofErr w:type="gramEnd"/>
      <w:r w:rsidRPr="00DC425A">
        <w:rPr>
          <w:color w:val="000000" w:themeColor="text1"/>
        </w:rPr>
        <w:t xml:space="preserve"> the schools had gone to extensive lengths to ensure that the ethos and environment was conducive to support children’s wellbeing.</w:t>
      </w:r>
      <w:r w:rsidR="00A26570">
        <w:rPr>
          <w:color w:val="000000" w:themeColor="text1"/>
        </w:rPr>
        <w:t xml:space="preserve"> </w:t>
      </w:r>
      <w:r w:rsidRPr="00DC425A">
        <w:rPr>
          <w:color w:val="000000" w:themeColor="text1"/>
        </w:rPr>
        <w:t xml:space="preserve">This principle was the most evidenced aspect with 15 different causal conditions emerging from the interview data, demonstrating significant commitment and activity across </w:t>
      </w:r>
      <w:proofErr w:type="gramStart"/>
      <w:r w:rsidRPr="00DC425A">
        <w:rPr>
          <w:color w:val="000000" w:themeColor="text1"/>
        </w:rPr>
        <w:t>all of</w:t>
      </w:r>
      <w:proofErr w:type="gramEnd"/>
      <w:r w:rsidRPr="00DC425A">
        <w:rPr>
          <w:color w:val="000000" w:themeColor="text1"/>
        </w:rPr>
        <w:t xml:space="preserve"> the schools towards this purpose.</w:t>
      </w:r>
      <w:r w:rsidR="00A26570">
        <w:rPr>
          <w:color w:val="000000" w:themeColor="text1"/>
        </w:rPr>
        <w:t xml:space="preserve"> </w:t>
      </w:r>
      <w:r w:rsidRPr="00DC425A">
        <w:rPr>
          <w:color w:val="000000" w:themeColor="text1"/>
        </w:rPr>
        <w:t xml:space="preserve">There was significant variance across the schools, exhibiting the need for the individual schools to be </w:t>
      </w:r>
      <w:r w:rsidRPr="00DC425A">
        <w:rPr>
          <w:color w:val="000000" w:themeColor="text1"/>
        </w:rPr>
        <w:lastRenderedPageBreak/>
        <w:t>responsive to the individual needs of the children and families in their school.</w:t>
      </w:r>
      <w:r w:rsidR="00A26570">
        <w:rPr>
          <w:color w:val="000000" w:themeColor="text1"/>
        </w:rPr>
        <w:t xml:space="preserve"> </w:t>
      </w:r>
      <w:r w:rsidRPr="00DC425A">
        <w:rPr>
          <w:color w:val="000000" w:themeColor="text1"/>
        </w:rPr>
        <w:t xml:space="preserve">However, there were some components which were evident across </w:t>
      </w:r>
      <w:proofErr w:type="gramStart"/>
      <w:r w:rsidRPr="00DC425A">
        <w:rPr>
          <w:color w:val="000000" w:themeColor="text1"/>
        </w:rPr>
        <w:t>all of</w:t>
      </w:r>
      <w:proofErr w:type="gramEnd"/>
      <w:r w:rsidRPr="00DC425A">
        <w:rPr>
          <w:color w:val="000000" w:themeColor="text1"/>
        </w:rPr>
        <w:t xml:space="preserve"> the schools in the study, which may reflect prevailing awareness and expectations in wider society highlighting the needs for these specific aspects such as inclusivity, open communication and broader opportunities for all children.</w:t>
      </w:r>
      <w:r w:rsidR="00A26570">
        <w:rPr>
          <w:color w:val="000000" w:themeColor="text1"/>
        </w:rPr>
        <w:t xml:space="preserve"> </w:t>
      </w:r>
      <w:r w:rsidRPr="00DC425A">
        <w:rPr>
          <w:color w:val="000000" w:themeColor="text1"/>
        </w:rPr>
        <w:t xml:space="preserve">Similarly, the curriculum, teaching and learning aspect appeared to be universally evident across </w:t>
      </w:r>
      <w:proofErr w:type="gramStart"/>
      <w:r w:rsidRPr="00DC425A">
        <w:rPr>
          <w:color w:val="000000" w:themeColor="text1"/>
        </w:rPr>
        <w:t>all of</w:t>
      </w:r>
      <w:proofErr w:type="gramEnd"/>
      <w:r w:rsidRPr="00DC425A">
        <w:rPr>
          <w:color w:val="000000" w:themeColor="text1"/>
        </w:rPr>
        <w:t xml:space="preserve"> the school contexts, most likely reflecting government legislation and frameworks.</w:t>
      </w:r>
      <w:r w:rsidR="00A26570">
        <w:rPr>
          <w:color w:val="000000" w:themeColor="text1"/>
        </w:rPr>
        <w:t xml:space="preserve"> </w:t>
      </w:r>
    </w:p>
    <w:p w14:paraId="3F9E8539" w14:textId="77777777" w:rsidR="008272F3" w:rsidRPr="00DC425A" w:rsidRDefault="008272F3">
      <w:pPr>
        <w:spacing w:line="360" w:lineRule="auto"/>
        <w:rPr>
          <w:color w:val="000000" w:themeColor="text1"/>
        </w:rPr>
      </w:pPr>
    </w:p>
    <w:p w14:paraId="3F69C0F0" w14:textId="59298F1F" w:rsidR="008272F3" w:rsidRPr="00DC425A" w:rsidRDefault="00CE1C6C">
      <w:pPr>
        <w:spacing w:line="360" w:lineRule="auto"/>
        <w:rPr>
          <w:color w:val="000000" w:themeColor="text1"/>
        </w:rPr>
      </w:pPr>
      <w:r w:rsidRPr="00DC425A">
        <w:rPr>
          <w:color w:val="000000" w:themeColor="text1"/>
        </w:rPr>
        <w:t xml:space="preserve">The outcome of identifying needs and monitoring impact was to some extent universal across the </w:t>
      </w:r>
      <w:proofErr w:type="gramStart"/>
      <w:r w:rsidRPr="00DC425A">
        <w:rPr>
          <w:color w:val="000000" w:themeColor="text1"/>
        </w:rPr>
        <w:t>schools, but</w:t>
      </w:r>
      <w:proofErr w:type="gramEnd"/>
      <w:r w:rsidRPr="00DC425A">
        <w:rPr>
          <w:color w:val="000000" w:themeColor="text1"/>
        </w:rPr>
        <w:t xml:space="preserve"> also exhibited some variety across the different school contexts.</w:t>
      </w:r>
      <w:r w:rsidR="00A26570">
        <w:rPr>
          <w:color w:val="000000" w:themeColor="text1"/>
        </w:rPr>
        <w:t xml:space="preserve"> </w:t>
      </w:r>
      <w:r w:rsidRPr="00DC425A">
        <w:rPr>
          <w:color w:val="000000" w:themeColor="text1"/>
        </w:rPr>
        <w:t xml:space="preserve">It is interesting to reflect on how the </w:t>
      </w:r>
      <w:proofErr w:type="gramStart"/>
      <w:r w:rsidRPr="00DC425A">
        <w:rPr>
          <w:color w:val="000000" w:themeColor="text1"/>
        </w:rPr>
        <w:t>modern day</w:t>
      </w:r>
      <w:proofErr w:type="gramEnd"/>
      <w:r w:rsidRPr="00DC425A">
        <w:rPr>
          <w:color w:val="000000" w:themeColor="text1"/>
        </w:rPr>
        <w:t xml:space="preserve"> classroom which fosters more collaborative learning than the traditional learning environment, may help or hinder children’s wellbeing.</w:t>
      </w:r>
      <w:r w:rsidR="00A26570">
        <w:rPr>
          <w:color w:val="000000" w:themeColor="text1"/>
        </w:rPr>
        <w:t xml:space="preserve"> </w:t>
      </w:r>
      <w:r w:rsidRPr="00DC425A">
        <w:rPr>
          <w:color w:val="000000" w:themeColor="text1"/>
        </w:rPr>
        <w:t xml:space="preserve">Whilst Allison et al. (2021) asserted that the classroom as a system can be used as a powerful context to create collective wellbeing and </w:t>
      </w:r>
      <w:proofErr w:type="spellStart"/>
      <w:r w:rsidRPr="00DC425A">
        <w:rPr>
          <w:color w:val="000000" w:themeColor="text1"/>
          <w:highlight w:val="white"/>
        </w:rPr>
        <w:t>Kariippanon</w:t>
      </w:r>
      <w:proofErr w:type="spellEnd"/>
      <w:r w:rsidRPr="00DC425A">
        <w:rPr>
          <w:color w:val="000000" w:themeColor="text1"/>
          <w:highlight w:val="white"/>
        </w:rPr>
        <w:t xml:space="preserve"> et al. (2018) found that flexible learning spaces facilitate student-centred pedagogy and self-regulation, collaboration, student autonomy and engagement, this may not be true for all children. </w:t>
      </w:r>
      <w:r w:rsidRPr="00DC425A">
        <w:rPr>
          <w:color w:val="000000" w:themeColor="text1"/>
        </w:rPr>
        <w:t>Recent and significant increase in diversity of learning needs in the classroom was at the forefront of the discussions about pupil wellbeing, since vastly increased pupil numbers are now requiring intervention and support in their learning.</w:t>
      </w:r>
      <w:r w:rsidRPr="00DC425A">
        <w:rPr>
          <w:color w:val="000000" w:themeColor="text1"/>
          <w:vertAlign w:val="superscript"/>
        </w:rPr>
        <w:footnoteReference w:id="1"/>
      </w:r>
      <w:r w:rsidR="00A26570">
        <w:rPr>
          <w:color w:val="000000" w:themeColor="text1"/>
        </w:rPr>
        <w:t xml:space="preserve"> </w:t>
      </w:r>
      <w:r w:rsidRPr="00DC425A">
        <w:rPr>
          <w:color w:val="000000" w:themeColor="text1"/>
        </w:rPr>
        <w:t>This calls for more tailoring and adaptive teaching (Schipper at al., 2020), and emphasises the need for more funding to enable schools to better meet these diverse learning needs.</w:t>
      </w:r>
      <w:r w:rsidR="00A26570">
        <w:rPr>
          <w:color w:val="000000" w:themeColor="text1"/>
        </w:rPr>
        <w:t xml:space="preserve"> </w:t>
      </w:r>
      <w:r w:rsidRPr="00DC425A">
        <w:rPr>
          <w:color w:val="000000" w:themeColor="text1"/>
        </w:rPr>
        <w:t xml:space="preserve">Indeed, it has been shown that </w:t>
      </w:r>
      <w:r w:rsidRPr="00DC425A">
        <w:rPr>
          <w:color w:val="000000" w:themeColor="text1"/>
          <w:highlight w:val="white"/>
        </w:rPr>
        <w:t>modified spaces are more enjoyable, comfortable and inclusive, prompting greater interaction amongst the children (</w:t>
      </w:r>
      <w:proofErr w:type="spellStart"/>
      <w:r w:rsidRPr="00DC425A">
        <w:rPr>
          <w:color w:val="000000" w:themeColor="text1"/>
          <w:highlight w:val="white"/>
        </w:rPr>
        <w:t>Kariippanon</w:t>
      </w:r>
      <w:proofErr w:type="spellEnd"/>
      <w:r w:rsidRPr="00DC425A">
        <w:rPr>
          <w:color w:val="000000" w:themeColor="text1"/>
          <w:highlight w:val="white"/>
        </w:rPr>
        <w:t xml:space="preserve"> et al., 2018).</w:t>
      </w:r>
      <w:r w:rsidR="00A26570">
        <w:rPr>
          <w:color w:val="000000" w:themeColor="text1"/>
          <w:highlight w:val="white"/>
        </w:rPr>
        <w:t xml:space="preserve"> </w:t>
      </w:r>
      <w:r w:rsidRPr="00DC425A">
        <w:rPr>
          <w:color w:val="000000" w:themeColor="text1"/>
        </w:rPr>
        <w:t>Educating the children about the scientific reasons behind their wellbeing seemed to be beneficial (in school D), for example teaching children about brain function, bodily response and emotional regulation.</w:t>
      </w:r>
      <w:r w:rsidR="00A26570">
        <w:rPr>
          <w:color w:val="000000" w:themeColor="text1"/>
        </w:rPr>
        <w:t xml:space="preserve"> </w:t>
      </w:r>
      <w:r w:rsidRPr="00DC425A">
        <w:rPr>
          <w:color w:val="000000" w:themeColor="text1"/>
        </w:rPr>
        <w:t>Teaching in this rounded and holistic way aids the children in more fully and genuinely understanding how their wellbeing may be integrated into daily living, whilst also equipping them to take more of a role in their own emotional regulation.</w:t>
      </w:r>
      <w:r w:rsidR="00A26570">
        <w:rPr>
          <w:color w:val="000000" w:themeColor="text1"/>
        </w:rPr>
        <w:t xml:space="preserve"> </w:t>
      </w:r>
      <w:r w:rsidRPr="00DC425A">
        <w:rPr>
          <w:color w:val="000000" w:themeColor="text1"/>
        </w:rPr>
        <w:t>There may be opportunities for schools to more holistically embed wellbeing into the wider curriculum, for example where the children raise worries about modern day wars, there could have been consideration together about how this relates to the historical teaching of the Roman invasion, for example.</w:t>
      </w:r>
      <w:r w:rsidR="00A26570">
        <w:rPr>
          <w:color w:val="000000" w:themeColor="text1"/>
        </w:rPr>
        <w:t xml:space="preserve"> </w:t>
      </w:r>
      <w:r w:rsidRPr="00DC425A">
        <w:rPr>
          <w:color w:val="000000" w:themeColor="text1"/>
        </w:rPr>
        <w:t xml:space="preserve">Therefore, asking children to share their worries is only the first step, and there is then work to be done to respond to these worries and integrate awareness and consideration of them into the </w:t>
      </w:r>
      <w:r w:rsidRPr="00DC425A">
        <w:rPr>
          <w:color w:val="000000" w:themeColor="text1"/>
        </w:rPr>
        <w:lastRenderedPageBreak/>
        <w:t>broader curriculum offering.</w:t>
      </w:r>
      <w:r w:rsidR="00A26570">
        <w:rPr>
          <w:color w:val="000000" w:themeColor="text1"/>
        </w:rPr>
        <w:t xml:space="preserve"> </w:t>
      </w:r>
      <w:r w:rsidRPr="00DC425A">
        <w:rPr>
          <w:color w:val="000000" w:themeColor="text1"/>
        </w:rPr>
        <w:t>This is an area for further exploration and development across the settings.</w:t>
      </w:r>
    </w:p>
    <w:p w14:paraId="571B8556" w14:textId="77777777" w:rsidR="008272F3" w:rsidRPr="00DC425A" w:rsidRDefault="008272F3">
      <w:pPr>
        <w:spacing w:line="360" w:lineRule="auto"/>
        <w:rPr>
          <w:color w:val="000000" w:themeColor="text1"/>
        </w:rPr>
      </w:pPr>
    </w:p>
    <w:p w14:paraId="55D71F63" w14:textId="24E8B8A0" w:rsidR="008272F3" w:rsidRPr="00DC425A" w:rsidRDefault="00CE1C6C">
      <w:pPr>
        <w:spacing w:line="360" w:lineRule="auto"/>
        <w:rPr>
          <w:color w:val="000000" w:themeColor="text1"/>
          <w:highlight w:val="green"/>
        </w:rPr>
      </w:pPr>
      <w:r w:rsidRPr="00DC425A">
        <w:rPr>
          <w:color w:val="000000" w:themeColor="text1"/>
        </w:rPr>
        <w:t>There was a variance of approach to meet the children’s wellbeing needs.</w:t>
      </w:r>
      <w:r w:rsidR="00A26570">
        <w:rPr>
          <w:color w:val="000000" w:themeColor="text1"/>
        </w:rPr>
        <w:t xml:space="preserve"> </w:t>
      </w:r>
      <w:r w:rsidRPr="00DC425A">
        <w:rPr>
          <w:color w:val="000000" w:themeColor="text1"/>
        </w:rPr>
        <w:t>Whilst in some of the participant schools, there was provision of quiet or sensory spaces in areas outside of the classroom (such as designated soft play area, or cushioned areas in corridors), in some settings there was a strong desire to maintain inclusion and endeavour to meet the child’s needs within the classroom setting.</w:t>
      </w:r>
      <w:r w:rsidR="00A26570">
        <w:rPr>
          <w:color w:val="000000" w:themeColor="text1"/>
        </w:rPr>
        <w:t xml:space="preserve"> </w:t>
      </w:r>
      <w:r w:rsidRPr="00DC425A">
        <w:rPr>
          <w:color w:val="000000" w:themeColor="text1"/>
        </w:rPr>
        <w:t>In either approach, it is key that staff are responsive and intuitive to the individual child.</w:t>
      </w:r>
      <w:r w:rsidR="00A26570">
        <w:rPr>
          <w:color w:val="000000" w:themeColor="text1"/>
        </w:rPr>
        <w:t xml:space="preserve"> </w:t>
      </w:r>
      <w:r w:rsidRPr="00DC425A">
        <w:rPr>
          <w:color w:val="000000" w:themeColor="text1"/>
        </w:rPr>
        <w:t xml:space="preserve">Rather than being tokenistic or having fixed timetables related to using a quiet space, or providing enforced or adult-dictated approaches to meeting the needs of children, EEF research review into self-regulation observed that the best schools are more reactive and equip the child rather than doing the care </w:t>
      </w:r>
      <w:r w:rsidRPr="00DC425A">
        <w:rPr>
          <w:i/>
          <w:color w:val="000000" w:themeColor="text1"/>
        </w:rPr>
        <w:t xml:space="preserve">for </w:t>
      </w:r>
      <w:r w:rsidRPr="00DC425A">
        <w:rPr>
          <w:color w:val="000000" w:themeColor="text1"/>
        </w:rPr>
        <w:t xml:space="preserve">them and that this was </w:t>
      </w:r>
      <w:r w:rsidRPr="00DC425A">
        <w:rPr>
          <w:i/>
          <w:color w:val="000000" w:themeColor="text1"/>
        </w:rPr>
        <w:t>“</w:t>
      </w:r>
      <w:r w:rsidRPr="00DC425A">
        <w:rPr>
          <w:i/>
          <w:color w:val="000000" w:themeColor="text1"/>
          <w:highlight w:val="white"/>
        </w:rPr>
        <w:t>likely to have a lasting positive impact on later learning at school, and also have a positive impact on wider outcomes such as behaviour and persistence</w:t>
      </w:r>
      <w:r w:rsidRPr="00DC425A">
        <w:rPr>
          <w:color w:val="000000" w:themeColor="text1"/>
          <w:highlight w:val="white"/>
        </w:rPr>
        <w:t xml:space="preserve">” (EEF, updated 2023). </w:t>
      </w:r>
      <w:r w:rsidRPr="00DC425A">
        <w:rPr>
          <w:color w:val="000000" w:themeColor="text1"/>
        </w:rPr>
        <w:t xml:space="preserve">Where children are equipped and empowered to implement techniques and approaches themselves as required, the need for them to leave the classroom will be reduced. This is central to </w:t>
      </w:r>
      <w:proofErr w:type="gramStart"/>
      <w:r w:rsidRPr="00DC425A">
        <w:rPr>
          <w:color w:val="000000" w:themeColor="text1"/>
        </w:rPr>
        <w:t>The</w:t>
      </w:r>
      <w:proofErr w:type="gramEnd"/>
      <w:r w:rsidRPr="00DC425A">
        <w:rPr>
          <w:color w:val="000000" w:themeColor="text1"/>
        </w:rPr>
        <w:t xml:space="preserve"> importance of the environment in a child’s sense of self and security is central to approaches such as Elizabeth Jarman’s Communication Friendly Spaces as she considers that the environment impacts “behaviour, communication, emotional wellbeing and general engagement. Getting the environment right for learners contributes to their overall achievement”. (Jarman, E. no date).</w:t>
      </w:r>
      <w:r w:rsidR="00A26570">
        <w:rPr>
          <w:color w:val="000000" w:themeColor="text1"/>
        </w:rPr>
        <w:t xml:space="preserve"> </w:t>
      </w:r>
    </w:p>
    <w:p w14:paraId="38DC0F6D" w14:textId="77777777" w:rsidR="008272F3" w:rsidRPr="00DC425A" w:rsidRDefault="008272F3">
      <w:pPr>
        <w:spacing w:line="360" w:lineRule="auto"/>
        <w:rPr>
          <w:color w:val="000000" w:themeColor="text1"/>
        </w:rPr>
      </w:pPr>
    </w:p>
    <w:p w14:paraId="6D48A91A" w14:textId="39C4392B" w:rsidR="008272F3" w:rsidRPr="00DC425A" w:rsidRDefault="00CE1C6C">
      <w:pPr>
        <w:spacing w:line="360" w:lineRule="auto"/>
        <w:rPr>
          <w:color w:val="000000" w:themeColor="text1"/>
          <w:shd w:val="clear" w:color="auto" w:fill="EA9999"/>
        </w:rPr>
      </w:pPr>
      <w:r w:rsidRPr="00DC425A">
        <w:rPr>
          <w:color w:val="000000" w:themeColor="text1"/>
        </w:rPr>
        <w:t>A significant topic of conversation within the interviews was related to funding.</w:t>
      </w:r>
      <w:r w:rsidR="00A26570">
        <w:rPr>
          <w:color w:val="000000" w:themeColor="text1"/>
        </w:rPr>
        <w:t xml:space="preserve"> </w:t>
      </w:r>
      <w:r w:rsidRPr="00DC425A">
        <w:rPr>
          <w:color w:val="000000" w:themeColor="text1"/>
        </w:rPr>
        <w:t>Some schools obtained minimal pupil premium funding compared with others in the sample, which greatly impacted their ability to channel additional funds towards support of pupil wellbeing.</w:t>
      </w:r>
      <w:r w:rsidR="00A26570">
        <w:rPr>
          <w:color w:val="000000" w:themeColor="text1"/>
        </w:rPr>
        <w:t xml:space="preserve"> </w:t>
      </w:r>
      <w:r w:rsidRPr="00DC425A">
        <w:rPr>
          <w:color w:val="000000" w:themeColor="text1"/>
        </w:rPr>
        <w:t>Pupil Premium funding is allocated to schools by the DfE based on the number of children who are eligible for free school meals or in local authority or state care. (DfE, updated 2024). Some of the participants mentioned the current ‘cost of living crisis,’ which was ongoing at the time of the data collection, with some stating that it impacted upon the engagement of children or links with parents, although the schools did not detail any efforts they were making in this area.</w:t>
      </w:r>
      <w:r w:rsidR="00A26570">
        <w:rPr>
          <w:color w:val="000000" w:themeColor="text1"/>
        </w:rPr>
        <w:t xml:space="preserve"> </w:t>
      </w:r>
      <w:r w:rsidRPr="00DC425A">
        <w:rPr>
          <w:color w:val="000000" w:themeColor="text1"/>
        </w:rPr>
        <w:t xml:space="preserve">Funding was used in very generic terms in some of the comments received and was raised </w:t>
      </w:r>
      <w:proofErr w:type="gramStart"/>
      <w:r w:rsidRPr="00DC425A">
        <w:rPr>
          <w:color w:val="000000" w:themeColor="text1"/>
        </w:rPr>
        <w:t>with regard to</w:t>
      </w:r>
      <w:proofErr w:type="gramEnd"/>
      <w:r w:rsidRPr="00DC425A">
        <w:rPr>
          <w:color w:val="000000" w:themeColor="text1"/>
        </w:rPr>
        <w:t xml:space="preserve"> staffing and workforce development as well as the wider school environment, resources and the lack of additional outside agency services for advice or referral.</w:t>
      </w:r>
      <w:r w:rsidR="00A26570">
        <w:rPr>
          <w:color w:val="000000" w:themeColor="text1"/>
        </w:rPr>
        <w:t xml:space="preserve"> </w:t>
      </w:r>
      <w:r w:rsidRPr="00DC425A">
        <w:rPr>
          <w:color w:val="000000" w:themeColor="text1"/>
        </w:rPr>
        <w:t xml:space="preserve">Whilst the Department for Education document Keeping Children Safe in Education emphasises that all practitioners should make sure their approach is child centred, and always in the best interests of the child (DfE, 2023), the interviewees explained that significant funding limitations impacted on many of the outcomes and principles, most </w:t>
      </w:r>
      <w:r w:rsidRPr="00DC425A">
        <w:rPr>
          <w:color w:val="000000" w:themeColor="text1"/>
        </w:rPr>
        <w:lastRenderedPageBreak/>
        <w:t>markedly in staff development and targeted support for the children.</w:t>
      </w:r>
      <w:r w:rsidR="00A26570">
        <w:rPr>
          <w:color w:val="000000" w:themeColor="text1"/>
        </w:rPr>
        <w:t xml:space="preserve"> </w:t>
      </w:r>
      <w:r w:rsidRPr="00DC425A">
        <w:rPr>
          <w:color w:val="000000" w:themeColor="text1"/>
        </w:rPr>
        <w:t xml:space="preserve">It may be that the MAT could </w:t>
      </w:r>
      <w:proofErr w:type="gramStart"/>
      <w:r w:rsidRPr="00DC425A">
        <w:rPr>
          <w:color w:val="000000" w:themeColor="text1"/>
        </w:rPr>
        <w:t>provide assistance</w:t>
      </w:r>
      <w:proofErr w:type="gramEnd"/>
      <w:r w:rsidRPr="00DC425A">
        <w:rPr>
          <w:color w:val="000000" w:themeColor="text1"/>
        </w:rPr>
        <w:t xml:space="preserve"> and advice to enable individual schools to be more innovative in their approaches and use of funding. </w:t>
      </w:r>
    </w:p>
    <w:p w14:paraId="178C48DA" w14:textId="77777777" w:rsidR="008272F3" w:rsidRPr="00DC425A" w:rsidRDefault="008272F3">
      <w:pPr>
        <w:spacing w:line="360" w:lineRule="auto"/>
        <w:rPr>
          <w:color w:val="000000" w:themeColor="text1"/>
        </w:rPr>
      </w:pPr>
    </w:p>
    <w:p w14:paraId="7BD39727" w14:textId="66EFFC27" w:rsidR="008272F3" w:rsidRPr="00DC425A" w:rsidRDefault="00CE1C6C">
      <w:pPr>
        <w:spacing w:line="360" w:lineRule="auto"/>
        <w:rPr>
          <w:color w:val="000000" w:themeColor="text1"/>
        </w:rPr>
      </w:pPr>
      <w:r w:rsidRPr="00DC425A">
        <w:rPr>
          <w:color w:val="000000" w:themeColor="text1"/>
        </w:rPr>
        <w:t>The two outcomes which were most limited in terms of evidence during the interviews were working with parents and carers, and the enabling of student voice to influence decisions.</w:t>
      </w:r>
      <w:r w:rsidR="00A26570">
        <w:rPr>
          <w:color w:val="000000" w:themeColor="text1"/>
        </w:rPr>
        <w:t xml:space="preserve"> </w:t>
      </w:r>
      <w:r w:rsidRPr="00DC425A">
        <w:rPr>
          <w:color w:val="000000" w:themeColor="text1"/>
        </w:rPr>
        <w:t xml:space="preserve">These two principles are of a more relational nature, and hence present increased challenges to include and balance alongside the need to maintain </w:t>
      </w:r>
      <w:proofErr w:type="gramStart"/>
      <w:r w:rsidRPr="00DC425A">
        <w:rPr>
          <w:color w:val="000000" w:themeColor="text1"/>
        </w:rPr>
        <w:t>all of</w:t>
      </w:r>
      <w:proofErr w:type="gramEnd"/>
      <w:r w:rsidRPr="00DC425A">
        <w:rPr>
          <w:color w:val="000000" w:themeColor="text1"/>
        </w:rPr>
        <w:t xml:space="preserve"> the other facets of school life.</w:t>
      </w:r>
      <w:r w:rsidR="00A26570">
        <w:rPr>
          <w:color w:val="000000" w:themeColor="text1"/>
        </w:rPr>
        <w:t xml:space="preserve"> </w:t>
      </w:r>
      <w:r w:rsidRPr="00DC425A">
        <w:rPr>
          <w:color w:val="000000" w:themeColor="text1"/>
        </w:rPr>
        <w:t xml:space="preserve">Whilst </w:t>
      </w:r>
      <w:proofErr w:type="gramStart"/>
      <w:r w:rsidRPr="00DC425A">
        <w:rPr>
          <w:color w:val="000000" w:themeColor="text1"/>
        </w:rPr>
        <w:t>all of</w:t>
      </w:r>
      <w:proofErr w:type="gramEnd"/>
      <w:r w:rsidRPr="00DC425A">
        <w:rPr>
          <w:color w:val="000000" w:themeColor="text1"/>
        </w:rPr>
        <w:t xml:space="preserve"> the participant schools stated that they understood parent perspectives, and desired more parent/carer engagement with school, it was unclear through the interview data how they accessed these perspectives, what they did with the information and how they would like to see more parent/carer engagement in practice.</w:t>
      </w:r>
      <w:r w:rsidR="00A26570">
        <w:rPr>
          <w:color w:val="000000" w:themeColor="text1"/>
        </w:rPr>
        <w:t xml:space="preserve"> </w:t>
      </w:r>
      <w:r w:rsidRPr="00DC425A">
        <w:rPr>
          <w:color w:val="000000" w:themeColor="text1"/>
        </w:rPr>
        <w:t xml:space="preserve">This is perhaps an area which could be developed within </w:t>
      </w:r>
      <w:proofErr w:type="gramStart"/>
      <w:r w:rsidRPr="00DC425A">
        <w:rPr>
          <w:color w:val="000000" w:themeColor="text1"/>
        </w:rPr>
        <w:t>all of</w:t>
      </w:r>
      <w:proofErr w:type="gramEnd"/>
      <w:r w:rsidRPr="00DC425A">
        <w:rPr>
          <w:color w:val="000000" w:themeColor="text1"/>
        </w:rPr>
        <w:t xml:space="preserve"> the individual schools, but also across the MAT since there was no evidence discussed in the interviews to reveal how the MAT had supported the schools to this end.</w:t>
      </w:r>
      <w:r w:rsidR="00A26570">
        <w:rPr>
          <w:color w:val="000000" w:themeColor="text1"/>
        </w:rPr>
        <w:t xml:space="preserve"> </w:t>
      </w:r>
      <w:r w:rsidRPr="00DC425A">
        <w:rPr>
          <w:color w:val="000000" w:themeColor="text1"/>
        </w:rPr>
        <w:t xml:space="preserve">Similarly, enabling and involving the student choice is difficult </w:t>
      </w:r>
      <w:proofErr w:type="gramStart"/>
      <w:r w:rsidRPr="00DC425A">
        <w:rPr>
          <w:color w:val="000000" w:themeColor="text1"/>
        </w:rPr>
        <w:t>in the midst of</w:t>
      </w:r>
      <w:proofErr w:type="gramEnd"/>
      <w:r w:rsidRPr="00DC425A">
        <w:rPr>
          <w:color w:val="000000" w:themeColor="text1"/>
        </w:rPr>
        <w:t xml:space="preserve"> many other school </w:t>
      </w:r>
      <w:proofErr w:type="gramStart"/>
      <w:r w:rsidRPr="00DC425A">
        <w:rPr>
          <w:color w:val="000000" w:themeColor="text1"/>
        </w:rPr>
        <w:t>pressures,</w:t>
      </w:r>
      <w:proofErr w:type="gramEnd"/>
      <w:r w:rsidRPr="00DC425A">
        <w:rPr>
          <w:color w:val="000000" w:themeColor="text1"/>
        </w:rPr>
        <w:t xml:space="preserve"> however it would benefit the sense of agency and motivation amongst the pupils if they are aware of how their voice has influenced decisions which impact upon wellbeing throughout the school.</w:t>
      </w:r>
    </w:p>
    <w:p w14:paraId="7F5AA9B3" w14:textId="77777777" w:rsidR="008272F3" w:rsidRPr="00DC425A" w:rsidRDefault="008272F3">
      <w:pPr>
        <w:spacing w:line="360" w:lineRule="auto"/>
        <w:rPr>
          <w:color w:val="000000" w:themeColor="text1"/>
        </w:rPr>
      </w:pPr>
    </w:p>
    <w:p w14:paraId="542D4604" w14:textId="77777777" w:rsidR="008272F3" w:rsidRPr="00DC425A" w:rsidRDefault="008272F3">
      <w:pPr>
        <w:spacing w:line="360" w:lineRule="auto"/>
        <w:rPr>
          <w:color w:val="000000" w:themeColor="text1"/>
        </w:rPr>
      </w:pPr>
    </w:p>
    <w:p w14:paraId="67E3E962" w14:textId="77777777" w:rsidR="008272F3" w:rsidRPr="00DC425A" w:rsidRDefault="00CE1C6C">
      <w:pPr>
        <w:spacing w:line="360" w:lineRule="auto"/>
        <w:rPr>
          <w:i/>
          <w:color w:val="000000" w:themeColor="text1"/>
        </w:rPr>
      </w:pPr>
      <w:r w:rsidRPr="00DC425A">
        <w:rPr>
          <w:i/>
          <w:color w:val="000000" w:themeColor="text1"/>
        </w:rPr>
        <w:t>Limitations</w:t>
      </w:r>
    </w:p>
    <w:p w14:paraId="2D7D3DF4" w14:textId="6F620E48" w:rsidR="008272F3" w:rsidRPr="00DC425A" w:rsidRDefault="00CE1C6C">
      <w:pPr>
        <w:spacing w:line="360" w:lineRule="auto"/>
        <w:rPr>
          <w:color w:val="000000" w:themeColor="text1"/>
        </w:rPr>
      </w:pPr>
      <w:r w:rsidRPr="00DC425A">
        <w:rPr>
          <w:color w:val="000000" w:themeColor="text1"/>
        </w:rPr>
        <w:t>Whilst this data has illuminated some interesting findings, they cannot be seen as representative since the sample of participants was small and akin to a case study approach.</w:t>
      </w:r>
      <w:r w:rsidR="00A26570">
        <w:rPr>
          <w:color w:val="000000" w:themeColor="text1"/>
        </w:rPr>
        <w:t xml:space="preserve"> </w:t>
      </w:r>
      <w:r w:rsidRPr="00DC425A">
        <w:rPr>
          <w:color w:val="000000" w:themeColor="text1"/>
        </w:rPr>
        <w:t>This did provide the opportunity for greater depth of investigation in each of the settings, although it could be good to encourage more staff to participate in each setting.</w:t>
      </w:r>
      <w:r w:rsidR="00A26570">
        <w:rPr>
          <w:color w:val="000000" w:themeColor="text1"/>
        </w:rPr>
        <w:t xml:space="preserve"> </w:t>
      </w:r>
      <w:r w:rsidRPr="00DC425A">
        <w:rPr>
          <w:color w:val="000000" w:themeColor="text1"/>
        </w:rPr>
        <w:t>Furthermore, this study could be replicated in other MATS, to compare the observations across different MAT settings.</w:t>
      </w:r>
      <w:r w:rsidR="00A26570">
        <w:rPr>
          <w:color w:val="000000" w:themeColor="text1"/>
        </w:rPr>
        <w:t xml:space="preserve"> </w:t>
      </w:r>
      <w:r w:rsidRPr="00DC425A">
        <w:rPr>
          <w:color w:val="000000" w:themeColor="text1"/>
        </w:rPr>
        <w:t>Another development could have been to have incorporated the voice of the child since this would have added significant richness to the findings, illuminating the lived experience of children within the school and the impact of these wellbeing approaches on them.</w:t>
      </w:r>
    </w:p>
    <w:p w14:paraId="38BE7BF4" w14:textId="77777777" w:rsidR="008272F3" w:rsidRPr="00DC425A" w:rsidRDefault="008272F3">
      <w:pPr>
        <w:spacing w:line="360" w:lineRule="auto"/>
        <w:rPr>
          <w:color w:val="000000" w:themeColor="text1"/>
        </w:rPr>
      </w:pPr>
    </w:p>
    <w:p w14:paraId="7EA60FF6" w14:textId="77777777" w:rsidR="008272F3" w:rsidRPr="00DC425A" w:rsidRDefault="008272F3">
      <w:pPr>
        <w:spacing w:line="360" w:lineRule="auto"/>
        <w:rPr>
          <w:b/>
          <w:color w:val="000000" w:themeColor="text1"/>
        </w:rPr>
      </w:pPr>
    </w:p>
    <w:p w14:paraId="43BF45C8" w14:textId="77777777" w:rsidR="008272F3" w:rsidRPr="00DC425A" w:rsidRDefault="00CE1C6C">
      <w:pPr>
        <w:spacing w:line="360" w:lineRule="auto"/>
        <w:rPr>
          <w:b/>
          <w:color w:val="000000" w:themeColor="text1"/>
        </w:rPr>
      </w:pPr>
      <w:r w:rsidRPr="00DC425A">
        <w:rPr>
          <w:b/>
          <w:color w:val="000000" w:themeColor="text1"/>
        </w:rPr>
        <w:t>Conclusion</w:t>
      </w:r>
    </w:p>
    <w:p w14:paraId="1BE4D569" w14:textId="07100335" w:rsidR="008272F3" w:rsidRPr="00DC425A" w:rsidRDefault="00CE1C6C">
      <w:pPr>
        <w:spacing w:line="360" w:lineRule="auto"/>
        <w:rPr>
          <w:color w:val="000000" w:themeColor="text1"/>
        </w:rPr>
      </w:pPr>
      <w:r w:rsidRPr="00DC425A">
        <w:rPr>
          <w:color w:val="000000" w:themeColor="text1"/>
        </w:rPr>
        <w:t>This paper illuminates some of the opportunities and challenges of schools in their endeavour to support children’s wellbeing.</w:t>
      </w:r>
      <w:r w:rsidR="00A26570">
        <w:rPr>
          <w:color w:val="000000" w:themeColor="text1"/>
        </w:rPr>
        <w:t xml:space="preserve"> </w:t>
      </w:r>
      <w:r w:rsidRPr="00DC425A">
        <w:rPr>
          <w:color w:val="000000" w:themeColor="text1"/>
        </w:rPr>
        <w:t xml:space="preserve">Whilst </w:t>
      </w:r>
      <w:proofErr w:type="gramStart"/>
      <w:r w:rsidRPr="00DC425A">
        <w:rPr>
          <w:color w:val="000000" w:themeColor="text1"/>
        </w:rPr>
        <w:t>it is clear that there</w:t>
      </w:r>
      <w:proofErr w:type="gramEnd"/>
      <w:r w:rsidRPr="00DC425A">
        <w:rPr>
          <w:color w:val="000000" w:themeColor="text1"/>
        </w:rPr>
        <w:t xml:space="preserve"> is significant need for need driven approaches, which are tailored to individual schools, it appears to be beneficial for schools to have a MAT to draw upon for shared expertise, supportive guidance and </w:t>
      </w:r>
      <w:r w:rsidRPr="00DC425A">
        <w:rPr>
          <w:color w:val="000000" w:themeColor="text1"/>
        </w:rPr>
        <w:lastRenderedPageBreak/>
        <w:t>opportunities to learn from one another.</w:t>
      </w:r>
      <w:r w:rsidR="00A26570">
        <w:rPr>
          <w:color w:val="000000" w:themeColor="text1"/>
        </w:rPr>
        <w:t xml:space="preserve"> </w:t>
      </w:r>
      <w:r w:rsidRPr="00DC425A">
        <w:rPr>
          <w:color w:val="000000" w:themeColor="text1"/>
        </w:rPr>
        <w:t>It would be valuable to consider further how support from the MAT could be further enhanced to aid schools in plugging some of the gaps left by funding, particularly in terms of staff development and targeted support.</w:t>
      </w:r>
      <w:r w:rsidR="00A26570">
        <w:rPr>
          <w:color w:val="000000" w:themeColor="text1"/>
        </w:rPr>
        <w:t xml:space="preserve"> </w:t>
      </w:r>
      <w:r w:rsidRPr="00DC425A">
        <w:rPr>
          <w:color w:val="000000" w:themeColor="text1"/>
        </w:rPr>
        <w:t>Providing an equipping and empowering MAT context for the individual schools to operate within would boost opportunities for school leaders to be courageous and innovative in their approaches in meeting the needs of the children in their respective school communities.</w:t>
      </w:r>
      <w:r w:rsidR="00A26570">
        <w:rPr>
          <w:color w:val="000000" w:themeColor="text1"/>
        </w:rPr>
        <w:t xml:space="preserve"> </w:t>
      </w:r>
    </w:p>
    <w:p w14:paraId="34DBE91F" w14:textId="77777777" w:rsidR="008272F3" w:rsidRPr="00DC425A" w:rsidRDefault="008272F3">
      <w:pPr>
        <w:spacing w:line="360" w:lineRule="auto"/>
        <w:rPr>
          <w:color w:val="000000" w:themeColor="text1"/>
        </w:rPr>
      </w:pPr>
    </w:p>
    <w:p w14:paraId="738B2B24" w14:textId="34CA5B77" w:rsidR="008272F3" w:rsidRPr="00DC425A" w:rsidRDefault="00CE1C6C">
      <w:pPr>
        <w:spacing w:line="360" w:lineRule="auto"/>
        <w:rPr>
          <w:color w:val="000000" w:themeColor="text1"/>
        </w:rPr>
      </w:pPr>
      <w:r w:rsidRPr="00DC425A">
        <w:rPr>
          <w:color w:val="000000" w:themeColor="text1"/>
        </w:rPr>
        <w:t>How do we know what is working?</w:t>
      </w:r>
      <w:r w:rsidR="00A26570">
        <w:rPr>
          <w:color w:val="000000" w:themeColor="text1"/>
        </w:rPr>
        <w:t xml:space="preserve"> </w:t>
      </w:r>
      <w:r w:rsidRPr="00DC425A">
        <w:rPr>
          <w:color w:val="000000" w:themeColor="text1"/>
        </w:rPr>
        <w:t xml:space="preserve">This is a tough question as this is largely seen through anecdotal evidence, such as happiness, motivation, </w:t>
      </w:r>
      <w:proofErr w:type="spellStart"/>
      <w:r w:rsidRPr="00DC425A">
        <w:rPr>
          <w:color w:val="000000" w:themeColor="text1"/>
        </w:rPr>
        <w:t>self esteem</w:t>
      </w:r>
      <w:proofErr w:type="spellEnd"/>
      <w:r w:rsidRPr="00DC425A">
        <w:rPr>
          <w:color w:val="000000" w:themeColor="text1"/>
        </w:rPr>
        <w:t xml:space="preserve"> and emotional regulation and these things are very challenging to measure.</w:t>
      </w:r>
      <w:r w:rsidR="00A26570">
        <w:rPr>
          <w:color w:val="000000" w:themeColor="text1"/>
        </w:rPr>
        <w:t xml:space="preserve"> </w:t>
      </w:r>
      <w:r w:rsidRPr="00DC425A">
        <w:rPr>
          <w:color w:val="000000" w:themeColor="text1"/>
        </w:rPr>
        <w:t xml:space="preserve">However, the one indicator which </w:t>
      </w:r>
      <w:proofErr w:type="gramStart"/>
      <w:r w:rsidRPr="00DC425A">
        <w:rPr>
          <w:color w:val="000000" w:themeColor="text1"/>
        </w:rPr>
        <w:t>all of</w:t>
      </w:r>
      <w:proofErr w:type="gramEnd"/>
      <w:r w:rsidRPr="00DC425A">
        <w:rPr>
          <w:color w:val="000000" w:themeColor="text1"/>
        </w:rPr>
        <w:t xml:space="preserve"> the interview participants pointed to </w:t>
      </w:r>
      <w:proofErr w:type="gramStart"/>
      <w:r w:rsidRPr="00DC425A">
        <w:rPr>
          <w:color w:val="000000" w:themeColor="text1"/>
        </w:rPr>
        <w:t>was</w:t>
      </w:r>
      <w:proofErr w:type="gramEnd"/>
      <w:r w:rsidRPr="00DC425A">
        <w:rPr>
          <w:color w:val="000000" w:themeColor="text1"/>
        </w:rPr>
        <w:t xml:space="preserve"> the child’s ability to learn and their capacity to engage in the fast pace and often lively classroom environments.</w:t>
      </w:r>
      <w:r w:rsidR="00A26570">
        <w:rPr>
          <w:color w:val="000000" w:themeColor="text1"/>
        </w:rPr>
        <w:t xml:space="preserve"> </w:t>
      </w:r>
      <w:r w:rsidRPr="00DC425A">
        <w:rPr>
          <w:color w:val="000000" w:themeColor="text1"/>
        </w:rPr>
        <w:t xml:space="preserve">It was universally stated in </w:t>
      </w:r>
      <w:proofErr w:type="gramStart"/>
      <w:r w:rsidRPr="00DC425A">
        <w:rPr>
          <w:color w:val="000000" w:themeColor="text1"/>
        </w:rPr>
        <w:t>all of</w:t>
      </w:r>
      <w:proofErr w:type="gramEnd"/>
      <w:r w:rsidRPr="00DC425A">
        <w:rPr>
          <w:color w:val="000000" w:themeColor="text1"/>
        </w:rPr>
        <w:t xml:space="preserve"> the settings that efforts towards supporting children’s wellbeing were absolutely worth the cost since they ensure that the child </w:t>
      </w:r>
      <w:proofErr w:type="gramStart"/>
      <w:r w:rsidRPr="00DC425A">
        <w:rPr>
          <w:color w:val="000000" w:themeColor="text1"/>
        </w:rPr>
        <w:t>is able to</w:t>
      </w:r>
      <w:proofErr w:type="gramEnd"/>
      <w:r w:rsidRPr="00DC425A">
        <w:rPr>
          <w:color w:val="000000" w:themeColor="text1"/>
        </w:rPr>
        <w:t xml:space="preserve"> learn.</w:t>
      </w:r>
      <w:r w:rsidR="00A26570">
        <w:rPr>
          <w:color w:val="000000" w:themeColor="text1"/>
        </w:rPr>
        <w:t xml:space="preserve"> </w:t>
      </w:r>
      <w:r w:rsidRPr="00DC425A">
        <w:rPr>
          <w:color w:val="000000" w:themeColor="text1"/>
        </w:rPr>
        <w:t>Fostering children’s wellbeing was undoubtedly found by the interview participants to subsequently enable their effective learning.</w:t>
      </w:r>
      <w:r w:rsidR="00A26570">
        <w:rPr>
          <w:color w:val="000000" w:themeColor="text1"/>
        </w:rPr>
        <w:t xml:space="preserve"> </w:t>
      </w:r>
      <w:r w:rsidRPr="00DC425A">
        <w:rPr>
          <w:color w:val="000000" w:themeColor="text1"/>
        </w:rPr>
        <w:t>And ultimately this is the aim of promoting a whole school approach to mental health and wellbeing</w:t>
      </w:r>
      <w:r w:rsidRPr="00DC425A">
        <w:rPr>
          <w:b/>
          <w:color w:val="000000" w:themeColor="text1"/>
        </w:rPr>
        <w:t xml:space="preserve"> </w:t>
      </w:r>
      <w:r w:rsidRPr="00DC425A">
        <w:rPr>
          <w:color w:val="000000" w:themeColor="text1"/>
        </w:rPr>
        <w:t>(Public Health England, 2021).</w:t>
      </w:r>
      <w:r w:rsidR="00A26570">
        <w:rPr>
          <w:color w:val="000000" w:themeColor="text1"/>
        </w:rPr>
        <w:t xml:space="preserve"> </w:t>
      </w:r>
      <w:r w:rsidRPr="00DC425A">
        <w:rPr>
          <w:color w:val="000000" w:themeColor="text1"/>
        </w:rPr>
        <w:t xml:space="preserve"> </w:t>
      </w:r>
    </w:p>
    <w:p w14:paraId="3D02FEF6" w14:textId="77777777" w:rsidR="008272F3" w:rsidRPr="00DC425A" w:rsidRDefault="008272F3">
      <w:pPr>
        <w:spacing w:line="360" w:lineRule="auto"/>
        <w:rPr>
          <w:b/>
          <w:color w:val="000000" w:themeColor="text1"/>
        </w:rPr>
      </w:pPr>
    </w:p>
    <w:p w14:paraId="36FBF903" w14:textId="77777777" w:rsidR="008272F3" w:rsidRPr="00DC425A" w:rsidRDefault="008272F3">
      <w:pPr>
        <w:spacing w:line="360" w:lineRule="auto"/>
        <w:rPr>
          <w:b/>
          <w:color w:val="000000" w:themeColor="text1"/>
        </w:rPr>
      </w:pPr>
    </w:p>
    <w:p w14:paraId="3CE80A5B" w14:textId="77777777" w:rsidR="008272F3" w:rsidRPr="00DC425A" w:rsidRDefault="008272F3">
      <w:pPr>
        <w:spacing w:line="360" w:lineRule="auto"/>
        <w:rPr>
          <w:b/>
          <w:color w:val="000000" w:themeColor="text1"/>
        </w:rPr>
      </w:pPr>
    </w:p>
    <w:p w14:paraId="2CE21D2D" w14:textId="77777777" w:rsidR="008272F3" w:rsidRPr="00DC425A" w:rsidRDefault="00CE1C6C">
      <w:pPr>
        <w:spacing w:line="360" w:lineRule="auto"/>
        <w:rPr>
          <w:b/>
          <w:color w:val="000000" w:themeColor="text1"/>
        </w:rPr>
      </w:pPr>
      <w:r w:rsidRPr="00DC425A">
        <w:rPr>
          <w:b/>
          <w:color w:val="000000" w:themeColor="text1"/>
        </w:rPr>
        <w:t>References</w:t>
      </w:r>
    </w:p>
    <w:p w14:paraId="2E64633F" w14:textId="77777777" w:rsidR="008568D4" w:rsidRPr="00DC425A" w:rsidRDefault="008568D4">
      <w:pPr>
        <w:spacing w:line="360" w:lineRule="auto"/>
        <w:rPr>
          <w:color w:val="000000" w:themeColor="text1"/>
          <w:sz w:val="20"/>
          <w:szCs w:val="20"/>
          <w:highlight w:val="white"/>
        </w:rPr>
      </w:pPr>
      <w:r w:rsidRPr="00DC425A">
        <w:rPr>
          <w:color w:val="000000" w:themeColor="text1"/>
          <w:sz w:val="20"/>
          <w:szCs w:val="20"/>
          <w:highlight w:val="white"/>
        </w:rPr>
        <w:t>Aguas, P.P., 2022. Fusing approaches in educational research: Data collection and data analysis in phenomenological research. </w:t>
      </w:r>
      <w:r w:rsidRPr="00DC425A">
        <w:rPr>
          <w:i/>
          <w:iCs/>
          <w:color w:val="000000" w:themeColor="text1"/>
          <w:sz w:val="20"/>
          <w:szCs w:val="20"/>
          <w:highlight w:val="white"/>
        </w:rPr>
        <w:t>The Qualitative Report</w:t>
      </w:r>
      <w:r w:rsidRPr="00DC425A">
        <w:rPr>
          <w:color w:val="000000" w:themeColor="text1"/>
          <w:sz w:val="20"/>
          <w:szCs w:val="20"/>
          <w:highlight w:val="white"/>
        </w:rPr>
        <w:t>, </w:t>
      </w:r>
      <w:r w:rsidRPr="00DC425A">
        <w:rPr>
          <w:i/>
          <w:iCs/>
          <w:color w:val="000000" w:themeColor="text1"/>
          <w:sz w:val="20"/>
          <w:szCs w:val="20"/>
          <w:highlight w:val="white"/>
        </w:rPr>
        <w:t>27</w:t>
      </w:r>
      <w:r w:rsidRPr="00DC425A">
        <w:rPr>
          <w:color w:val="000000" w:themeColor="text1"/>
          <w:sz w:val="20"/>
          <w:szCs w:val="20"/>
          <w:highlight w:val="white"/>
        </w:rPr>
        <w:t>(1), pp.1-20.</w:t>
      </w:r>
    </w:p>
    <w:p w14:paraId="79861233" w14:textId="2720BFA2" w:rsidR="008272F3" w:rsidRPr="00DC425A" w:rsidRDefault="00CE1C6C">
      <w:pPr>
        <w:spacing w:line="360" w:lineRule="auto"/>
        <w:rPr>
          <w:color w:val="000000" w:themeColor="text1"/>
          <w:sz w:val="20"/>
          <w:szCs w:val="20"/>
          <w:highlight w:val="white"/>
        </w:rPr>
      </w:pPr>
      <w:r w:rsidRPr="00DC425A">
        <w:rPr>
          <w:color w:val="000000" w:themeColor="text1"/>
          <w:sz w:val="20"/>
          <w:szCs w:val="20"/>
          <w:highlight w:val="white"/>
        </w:rPr>
        <w:t xml:space="preserve">Allison, L., Waters, L. and Kern, M.L., 2021. Flourishing classrooms: Applying a systems-informed approach to positive education. </w:t>
      </w:r>
      <w:r w:rsidRPr="00DC425A">
        <w:rPr>
          <w:i/>
          <w:color w:val="000000" w:themeColor="text1"/>
          <w:sz w:val="20"/>
          <w:szCs w:val="20"/>
          <w:highlight w:val="white"/>
        </w:rPr>
        <w:t>Contemporary School Psychology</w:t>
      </w:r>
      <w:r w:rsidRPr="00DC425A">
        <w:rPr>
          <w:color w:val="000000" w:themeColor="text1"/>
          <w:sz w:val="20"/>
          <w:szCs w:val="20"/>
          <w:highlight w:val="white"/>
        </w:rPr>
        <w:t xml:space="preserve">, </w:t>
      </w:r>
      <w:r w:rsidRPr="00DC425A">
        <w:rPr>
          <w:i/>
          <w:color w:val="000000" w:themeColor="text1"/>
          <w:sz w:val="20"/>
          <w:szCs w:val="20"/>
          <w:highlight w:val="white"/>
        </w:rPr>
        <w:t>25</w:t>
      </w:r>
      <w:r w:rsidRPr="00DC425A">
        <w:rPr>
          <w:color w:val="000000" w:themeColor="text1"/>
          <w:sz w:val="20"/>
          <w:szCs w:val="20"/>
          <w:highlight w:val="white"/>
        </w:rPr>
        <w:t>, pp.395-405.</w:t>
      </w:r>
    </w:p>
    <w:p w14:paraId="277519FA" w14:textId="77777777" w:rsidR="008272F3" w:rsidRPr="00DC425A" w:rsidRDefault="00CE1C6C">
      <w:pPr>
        <w:spacing w:line="360" w:lineRule="auto"/>
        <w:rPr>
          <w:color w:val="000000" w:themeColor="text1"/>
        </w:rPr>
      </w:pPr>
      <w:proofErr w:type="spellStart"/>
      <w:r w:rsidRPr="00DC425A">
        <w:rPr>
          <w:color w:val="000000" w:themeColor="text1"/>
        </w:rPr>
        <w:t>Appg</w:t>
      </w:r>
      <w:proofErr w:type="spellEnd"/>
      <w:r w:rsidRPr="00DC425A">
        <w:rPr>
          <w:color w:val="000000" w:themeColor="text1"/>
        </w:rPr>
        <w:t>, (2015) PLAY: A report by the all-party parliamentary group on a fit and healthy childhood</w:t>
      </w:r>
    </w:p>
    <w:p w14:paraId="52725194" w14:textId="77777777" w:rsidR="008272F3" w:rsidRPr="00DC425A" w:rsidRDefault="00CE1C6C">
      <w:pPr>
        <w:spacing w:line="360" w:lineRule="auto"/>
        <w:rPr>
          <w:color w:val="000000" w:themeColor="text1"/>
          <w:highlight w:val="white"/>
        </w:rPr>
      </w:pPr>
      <w:proofErr w:type="spellStart"/>
      <w:r w:rsidRPr="00DC425A">
        <w:rPr>
          <w:color w:val="000000" w:themeColor="text1"/>
          <w:highlight w:val="white"/>
        </w:rPr>
        <w:t>Balabanova</w:t>
      </w:r>
      <w:proofErr w:type="spellEnd"/>
      <w:r w:rsidRPr="00DC425A">
        <w:rPr>
          <w:color w:val="000000" w:themeColor="text1"/>
          <w:highlight w:val="white"/>
        </w:rPr>
        <w:t xml:space="preserve">, D., Bhan, M.K., Bhutta, Z.A., </w:t>
      </w:r>
      <w:proofErr w:type="spellStart"/>
      <w:r w:rsidRPr="00DC425A">
        <w:rPr>
          <w:color w:val="000000" w:themeColor="text1"/>
          <w:highlight w:val="white"/>
        </w:rPr>
        <w:t>Borrazzo</w:t>
      </w:r>
      <w:proofErr w:type="spellEnd"/>
      <w:r w:rsidRPr="00DC425A">
        <w:rPr>
          <w:color w:val="000000" w:themeColor="text1"/>
          <w:highlight w:val="white"/>
        </w:rPr>
        <w:t xml:space="preserve">, J. and Claeson, M., 2020. A future for the world's children? A WHO–UNICEF–Lancet Commission. </w:t>
      </w:r>
      <w:r w:rsidRPr="00DC425A">
        <w:rPr>
          <w:i/>
          <w:color w:val="000000" w:themeColor="text1"/>
          <w:highlight w:val="white"/>
        </w:rPr>
        <w:t>The Lancet</w:t>
      </w:r>
      <w:r w:rsidRPr="00DC425A">
        <w:rPr>
          <w:color w:val="000000" w:themeColor="text1"/>
          <w:highlight w:val="white"/>
        </w:rPr>
        <w:t xml:space="preserve">, </w:t>
      </w:r>
      <w:r w:rsidRPr="00DC425A">
        <w:rPr>
          <w:i/>
          <w:color w:val="000000" w:themeColor="text1"/>
          <w:highlight w:val="white"/>
        </w:rPr>
        <w:t>395</w:t>
      </w:r>
      <w:r w:rsidRPr="00DC425A">
        <w:rPr>
          <w:color w:val="000000" w:themeColor="text1"/>
          <w:highlight w:val="white"/>
        </w:rPr>
        <w:t>(10224), pp.605-658.</w:t>
      </w:r>
    </w:p>
    <w:p w14:paraId="2C073893" w14:textId="080CB034" w:rsidR="00241C42" w:rsidRPr="00DC425A" w:rsidRDefault="00241C42">
      <w:pPr>
        <w:spacing w:line="360" w:lineRule="auto"/>
        <w:rPr>
          <w:color w:val="000000" w:themeColor="text1"/>
          <w:highlight w:val="white"/>
        </w:rPr>
      </w:pPr>
      <w:proofErr w:type="spellStart"/>
      <w:r w:rsidRPr="00DC425A">
        <w:rPr>
          <w:color w:val="000000" w:themeColor="text1"/>
          <w:highlight w:val="white"/>
        </w:rPr>
        <w:t>Bavolek</w:t>
      </w:r>
      <w:proofErr w:type="spellEnd"/>
      <w:r w:rsidRPr="00DC425A">
        <w:rPr>
          <w:color w:val="000000" w:themeColor="text1"/>
          <w:highlight w:val="white"/>
        </w:rPr>
        <w:t>, S.J., 2015. Nurturing parenting programs for the prevention of child maltreatment. In </w:t>
      </w:r>
      <w:r w:rsidRPr="00DC425A">
        <w:rPr>
          <w:i/>
          <w:iCs/>
          <w:color w:val="000000" w:themeColor="text1"/>
          <w:highlight w:val="white"/>
        </w:rPr>
        <w:t>Evidence-based parenting education</w:t>
      </w:r>
      <w:r w:rsidRPr="00DC425A">
        <w:rPr>
          <w:color w:val="000000" w:themeColor="text1"/>
          <w:highlight w:val="white"/>
        </w:rPr>
        <w:t> (pp. 232-250). Routledge.</w:t>
      </w:r>
    </w:p>
    <w:p w14:paraId="0BBF7911" w14:textId="6992C9BE" w:rsidR="00241C42" w:rsidRPr="00DC425A" w:rsidRDefault="00241C42">
      <w:pPr>
        <w:spacing w:line="360" w:lineRule="auto"/>
        <w:rPr>
          <w:color w:val="000000" w:themeColor="text1"/>
          <w:highlight w:val="white"/>
        </w:rPr>
      </w:pPr>
      <w:r w:rsidRPr="00DC425A">
        <w:rPr>
          <w:color w:val="000000" w:themeColor="text1"/>
          <w:highlight w:val="white"/>
        </w:rPr>
        <w:t xml:space="preserve">Bowlby, J., 1979. The </w:t>
      </w:r>
      <w:proofErr w:type="spellStart"/>
      <w:r w:rsidRPr="00DC425A">
        <w:rPr>
          <w:color w:val="000000" w:themeColor="text1"/>
          <w:highlight w:val="white"/>
        </w:rPr>
        <w:t>bowlby-ainsworth</w:t>
      </w:r>
      <w:proofErr w:type="spellEnd"/>
      <w:r w:rsidRPr="00DC425A">
        <w:rPr>
          <w:color w:val="000000" w:themeColor="text1"/>
          <w:highlight w:val="white"/>
        </w:rPr>
        <w:t xml:space="preserve"> attachment theory. </w:t>
      </w:r>
      <w:proofErr w:type="spellStart"/>
      <w:r w:rsidRPr="00DC425A">
        <w:rPr>
          <w:i/>
          <w:iCs/>
          <w:color w:val="000000" w:themeColor="text1"/>
          <w:highlight w:val="white"/>
        </w:rPr>
        <w:t>Behavioral</w:t>
      </w:r>
      <w:proofErr w:type="spellEnd"/>
      <w:r w:rsidRPr="00DC425A">
        <w:rPr>
          <w:i/>
          <w:iCs/>
          <w:color w:val="000000" w:themeColor="text1"/>
          <w:highlight w:val="white"/>
        </w:rPr>
        <w:t xml:space="preserve"> and brain sciences</w:t>
      </w:r>
      <w:r w:rsidRPr="00DC425A">
        <w:rPr>
          <w:color w:val="000000" w:themeColor="text1"/>
          <w:highlight w:val="white"/>
        </w:rPr>
        <w:t>, </w:t>
      </w:r>
      <w:r w:rsidRPr="00DC425A">
        <w:rPr>
          <w:i/>
          <w:iCs/>
          <w:color w:val="000000" w:themeColor="text1"/>
          <w:highlight w:val="white"/>
        </w:rPr>
        <w:t>2</w:t>
      </w:r>
      <w:r w:rsidRPr="00DC425A">
        <w:rPr>
          <w:color w:val="000000" w:themeColor="text1"/>
          <w:highlight w:val="white"/>
        </w:rPr>
        <w:t>(4), pp.637-638.</w:t>
      </w:r>
    </w:p>
    <w:p w14:paraId="06B078BB" w14:textId="77777777" w:rsidR="008272F3" w:rsidRPr="00DC425A" w:rsidRDefault="00CE1C6C">
      <w:pPr>
        <w:spacing w:line="360" w:lineRule="auto"/>
        <w:rPr>
          <w:color w:val="000000" w:themeColor="text1"/>
          <w:highlight w:val="white"/>
        </w:rPr>
      </w:pPr>
      <w:r w:rsidRPr="00DC425A">
        <w:rPr>
          <w:color w:val="000000" w:themeColor="text1"/>
          <w:highlight w:val="white"/>
        </w:rPr>
        <w:t xml:space="preserve">Braun, V. and Clarke, V., 2006. Using thematic analysis in psychology. </w:t>
      </w:r>
      <w:r w:rsidRPr="00DC425A">
        <w:rPr>
          <w:i/>
          <w:color w:val="000000" w:themeColor="text1"/>
          <w:highlight w:val="white"/>
        </w:rPr>
        <w:t>Qualitative research in psychology</w:t>
      </w:r>
      <w:r w:rsidRPr="00DC425A">
        <w:rPr>
          <w:color w:val="000000" w:themeColor="text1"/>
          <w:highlight w:val="white"/>
        </w:rPr>
        <w:t xml:space="preserve">, </w:t>
      </w:r>
      <w:r w:rsidRPr="00DC425A">
        <w:rPr>
          <w:i/>
          <w:color w:val="000000" w:themeColor="text1"/>
          <w:highlight w:val="white"/>
        </w:rPr>
        <w:t>3</w:t>
      </w:r>
      <w:r w:rsidRPr="00DC425A">
        <w:rPr>
          <w:color w:val="000000" w:themeColor="text1"/>
          <w:highlight w:val="white"/>
        </w:rPr>
        <w:t>(2), pp.77-101.</w:t>
      </w:r>
    </w:p>
    <w:p w14:paraId="3B1448DE" w14:textId="77777777" w:rsidR="008272F3" w:rsidRPr="00DC425A" w:rsidRDefault="00CE1C6C">
      <w:pPr>
        <w:spacing w:line="360" w:lineRule="auto"/>
        <w:rPr>
          <w:color w:val="000000" w:themeColor="text1"/>
          <w:highlight w:val="white"/>
        </w:rPr>
      </w:pPr>
      <w:r w:rsidRPr="00DC425A">
        <w:rPr>
          <w:color w:val="000000" w:themeColor="text1"/>
          <w:sz w:val="20"/>
          <w:szCs w:val="20"/>
          <w:highlight w:val="white"/>
        </w:rPr>
        <w:lastRenderedPageBreak/>
        <w:t xml:space="preserve">Brunzell, T., Stokes, H. and Waters, L., 2016. Trauma-informed positive education: Using positive psychology to strengthen vulnerable students. </w:t>
      </w:r>
      <w:r w:rsidRPr="00DC425A">
        <w:rPr>
          <w:i/>
          <w:color w:val="000000" w:themeColor="text1"/>
          <w:sz w:val="20"/>
          <w:szCs w:val="20"/>
          <w:highlight w:val="white"/>
        </w:rPr>
        <w:t>Contemporary School Psychology</w:t>
      </w:r>
      <w:r w:rsidRPr="00DC425A">
        <w:rPr>
          <w:color w:val="000000" w:themeColor="text1"/>
          <w:sz w:val="20"/>
          <w:szCs w:val="20"/>
          <w:highlight w:val="white"/>
        </w:rPr>
        <w:t xml:space="preserve">, </w:t>
      </w:r>
      <w:r w:rsidRPr="00DC425A">
        <w:rPr>
          <w:i/>
          <w:color w:val="000000" w:themeColor="text1"/>
          <w:sz w:val="20"/>
          <w:szCs w:val="20"/>
          <w:highlight w:val="white"/>
        </w:rPr>
        <w:t>20</w:t>
      </w:r>
      <w:r w:rsidRPr="00DC425A">
        <w:rPr>
          <w:color w:val="000000" w:themeColor="text1"/>
          <w:sz w:val="20"/>
          <w:szCs w:val="20"/>
          <w:highlight w:val="white"/>
        </w:rPr>
        <w:t>, pp.63-83.</w:t>
      </w:r>
    </w:p>
    <w:p w14:paraId="143C4990" w14:textId="77777777" w:rsidR="008272F3" w:rsidRPr="00DC425A" w:rsidRDefault="00CE1C6C">
      <w:pPr>
        <w:spacing w:line="360" w:lineRule="auto"/>
        <w:rPr>
          <w:color w:val="000000" w:themeColor="text1"/>
          <w:highlight w:val="white"/>
        </w:rPr>
      </w:pPr>
      <w:r w:rsidRPr="00DC425A">
        <w:rPr>
          <w:color w:val="000000" w:themeColor="text1"/>
          <w:sz w:val="20"/>
          <w:szCs w:val="20"/>
          <w:highlight w:val="white"/>
        </w:rPr>
        <w:t xml:space="preserve">Chen, T., Ou, J., Li, G. and Luo, H., 2024. Promoting mental health in children and adolescents through digital technology: a systematic review and meta-analysis. </w:t>
      </w:r>
      <w:r w:rsidRPr="00DC425A">
        <w:rPr>
          <w:i/>
          <w:color w:val="000000" w:themeColor="text1"/>
          <w:sz w:val="20"/>
          <w:szCs w:val="20"/>
          <w:highlight w:val="white"/>
        </w:rPr>
        <w:t>Frontiers in Psychology</w:t>
      </w:r>
      <w:r w:rsidRPr="00DC425A">
        <w:rPr>
          <w:color w:val="000000" w:themeColor="text1"/>
          <w:sz w:val="20"/>
          <w:szCs w:val="20"/>
          <w:highlight w:val="white"/>
        </w:rPr>
        <w:t xml:space="preserve">, </w:t>
      </w:r>
      <w:r w:rsidRPr="00DC425A">
        <w:rPr>
          <w:i/>
          <w:color w:val="000000" w:themeColor="text1"/>
          <w:sz w:val="20"/>
          <w:szCs w:val="20"/>
          <w:highlight w:val="white"/>
        </w:rPr>
        <w:t>15</w:t>
      </w:r>
      <w:r w:rsidRPr="00DC425A">
        <w:rPr>
          <w:color w:val="000000" w:themeColor="text1"/>
          <w:sz w:val="20"/>
          <w:szCs w:val="20"/>
          <w:highlight w:val="white"/>
        </w:rPr>
        <w:t>, p.1356554.</w:t>
      </w:r>
    </w:p>
    <w:p w14:paraId="67DED5C7" w14:textId="77777777" w:rsidR="008272F3" w:rsidRPr="00DC425A" w:rsidRDefault="00CE1C6C">
      <w:pPr>
        <w:spacing w:line="360" w:lineRule="auto"/>
        <w:rPr>
          <w:color w:val="000000" w:themeColor="text1"/>
          <w:highlight w:val="white"/>
        </w:rPr>
      </w:pPr>
      <w:r w:rsidRPr="00DC425A">
        <w:rPr>
          <w:color w:val="000000" w:themeColor="text1"/>
          <w:highlight w:val="white"/>
        </w:rPr>
        <w:t xml:space="preserve">Cho, E.Y.N. and Yu, F.Y., 2020. A review of measurement tools for child wellbeing. </w:t>
      </w:r>
      <w:r w:rsidRPr="00DC425A">
        <w:rPr>
          <w:i/>
          <w:color w:val="000000" w:themeColor="text1"/>
          <w:highlight w:val="white"/>
        </w:rPr>
        <w:t>Children and Youth Services Review</w:t>
      </w:r>
      <w:r w:rsidRPr="00DC425A">
        <w:rPr>
          <w:color w:val="000000" w:themeColor="text1"/>
          <w:highlight w:val="white"/>
        </w:rPr>
        <w:t xml:space="preserve">, </w:t>
      </w:r>
      <w:r w:rsidRPr="00DC425A">
        <w:rPr>
          <w:i/>
          <w:color w:val="000000" w:themeColor="text1"/>
          <w:highlight w:val="white"/>
        </w:rPr>
        <w:t>119</w:t>
      </w:r>
      <w:r w:rsidRPr="00DC425A">
        <w:rPr>
          <w:color w:val="000000" w:themeColor="text1"/>
          <w:highlight w:val="white"/>
        </w:rPr>
        <w:t>, p.105576.</w:t>
      </w:r>
    </w:p>
    <w:p w14:paraId="6ABC2389" w14:textId="77777777" w:rsidR="008272F3" w:rsidRPr="00DC425A" w:rsidRDefault="00CE1C6C">
      <w:pPr>
        <w:spacing w:line="360" w:lineRule="auto"/>
        <w:rPr>
          <w:color w:val="000000" w:themeColor="text1"/>
          <w:highlight w:val="white"/>
        </w:rPr>
      </w:pPr>
      <w:r w:rsidRPr="00DC425A">
        <w:rPr>
          <w:color w:val="000000" w:themeColor="text1"/>
        </w:rPr>
        <w:t xml:space="preserve">Clark, H., Coll-Seck, A.M., Banerjee, A., Peterson, S., Dalglish, S.L., </w:t>
      </w:r>
      <w:proofErr w:type="spellStart"/>
      <w:r w:rsidRPr="00DC425A">
        <w:rPr>
          <w:color w:val="000000" w:themeColor="text1"/>
        </w:rPr>
        <w:t>Ameratunga</w:t>
      </w:r>
      <w:proofErr w:type="spellEnd"/>
      <w:r w:rsidRPr="00DC425A">
        <w:rPr>
          <w:color w:val="000000" w:themeColor="text1"/>
        </w:rPr>
        <w:t xml:space="preserve">, </w:t>
      </w:r>
      <w:proofErr w:type="spellStart"/>
      <w:proofErr w:type="gramStart"/>
      <w:r w:rsidRPr="00DC425A">
        <w:rPr>
          <w:color w:val="000000" w:themeColor="text1"/>
        </w:rPr>
        <w:t>S.,van</w:t>
      </w:r>
      <w:proofErr w:type="spellEnd"/>
      <w:proofErr w:type="gramEnd"/>
      <w:r w:rsidRPr="00DC425A">
        <w:rPr>
          <w:color w:val="000000" w:themeColor="text1"/>
          <w:highlight w:val="white"/>
        </w:rPr>
        <w:t xml:space="preserve"> Poortvliet, M., Clarke, A. &amp; Gross, J. (2021). Improving social and emotional learning in primary schools: A guidance report, London: Education Endowment Foundation.</w:t>
      </w:r>
    </w:p>
    <w:p w14:paraId="4EAC1C5B" w14:textId="77777777" w:rsidR="008272F3" w:rsidRPr="00DC425A" w:rsidRDefault="00CE1C6C">
      <w:pPr>
        <w:spacing w:line="360" w:lineRule="auto"/>
        <w:rPr>
          <w:color w:val="000000" w:themeColor="text1"/>
          <w:highlight w:val="white"/>
        </w:rPr>
      </w:pPr>
      <w:proofErr w:type="spellStart"/>
      <w:r w:rsidRPr="00DC425A">
        <w:rPr>
          <w:color w:val="000000" w:themeColor="text1"/>
          <w:highlight w:val="white"/>
        </w:rPr>
        <w:t>Conkbayir</w:t>
      </w:r>
      <w:proofErr w:type="spellEnd"/>
      <w:r w:rsidRPr="00DC425A">
        <w:rPr>
          <w:color w:val="000000" w:themeColor="text1"/>
          <w:highlight w:val="white"/>
        </w:rPr>
        <w:t>, M (2017) Early Childhood and Neuroscience: Theory, Research and Implications for Practice. Bloomsbury Academic</w:t>
      </w:r>
    </w:p>
    <w:p w14:paraId="3BC8A3E1" w14:textId="77777777" w:rsidR="008272F3" w:rsidRPr="00DC425A" w:rsidRDefault="00CE1C6C">
      <w:pPr>
        <w:spacing w:line="360" w:lineRule="auto"/>
        <w:rPr>
          <w:color w:val="000000" w:themeColor="text1"/>
          <w:highlight w:val="white"/>
        </w:rPr>
      </w:pPr>
      <w:r w:rsidRPr="00DC425A">
        <w:rPr>
          <w:color w:val="000000" w:themeColor="text1"/>
          <w:highlight w:val="white"/>
        </w:rPr>
        <w:t xml:space="preserve">Department for Education (2021) Personal, Social, Health and Economic Education. London </w:t>
      </w:r>
    </w:p>
    <w:p w14:paraId="1B43B9E5" w14:textId="77777777" w:rsidR="008272F3" w:rsidRPr="00DC425A" w:rsidRDefault="00CE1C6C">
      <w:pPr>
        <w:spacing w:line="360" w:lineRule="auto"/>
        <w:rPr>
          <w:color w:val="000000" w:themeColor="text1"/>
          <w:highlight w:val="white"/>
        </w:rPr>
      </w:pPr>
      <w:r w:rsidRPr="00DC425A">
        <w:rPr>
          <w:color w:val="000000" w:themeColor="text1"/>
          <w:highlight w:val="white"/>
        </w:rPr>
        <w:t>Department for Education. (2023). ‘Keeping children safe in education,’ London.</w:t>
      </w:r>
    </w:p>
    <w:p w14:paraId="103F40CA" w14:textId="77777777" w:rsidR="008272F3" w:rsidRPr="00DC425A" w:rsidRDefault="00CE1C6C">
      <w:pPr>
        <w:spacing w:line="360" w:lineRule="auto"/>
        <w:rPr>
          <w:color w:val="000000" w:themeColor="text1"/>
          <w:highlight w:val="white"/>
        </w:rPr>
      </w:pPr>
      <w:r w:rsidRPr="00DC425A">
        <w:rPr>
          <w:color w:val="000000" w:themeColor="text1"/>
          <w:highlight w:val="white"/>
        </w:rPr>
        <w:t>Department for Education. (2024). Early Years Foundation Stage Statutory Framework</w:t>
      </w:r>
    </w:p>
    <w:p w14:paraId="65A53A81" w14:textId="77777777" w:rsidR="008272F3" w:rsidRPr="00DC425A" w:rsidRDefault="00CE1C6C">
      <w:pPr>
        <w:spacing w:line="360" w:lineRule="auto"/>
        <w:rPr>
          <w:color w:val="000000" w:themeColor="text1"/>
          <w:highlight w:val="white"/>
        </w:rPr>
      </w:pPr>
      <w:r w:rsidRPr="00DC425A">
        <w:rPr>
          <w:color w:val="000000" w:themeColor="text1"/>
          <w:highlight w:val="white"/>
        </w:rPr>
        <w:t>Department for Education. (</w:t>
      </w:r>
      <w:proofErr w:type="gramStart"/>
      <w:r w:rsidRPr="00DC425A">
        <w:rPr>
          <w:color w:val="000000" w:themeColor="text1"/>
          <w:highlight w:val="white"/>
        </w:rPr>
        <w:t>updated</w:t>
      </w:r>
      <w:proofErr w:type="gramEnd"/>
      <w:r w:rsidRPr="00DC425A">
        <w:rPr>
          <w:color w:val="000000" w:themeColor="text1"/>
          <w:highlight w:val="white"/>
        </w:rPr>
        <w:t>. 2024) Pupil Premium: An Overview</w:t>
      </w:r>
    </w:p>
    <w:p w14:paraId="0EC25EC0" w14:textId="77777777" w:rsidR="008272F3" w:rsidRPr="00DC425A" w:rsidRDefault="00CE1C6C">
      <w:pPr>
        <w:spacing w:line="360" w:lineRule="auto"/>
        <w:rPr>
          <w:color w:val="000000" w:themeColor="text1"/>
          <w:sz w:val="20"/>
          <w:szCs w:val="20"/>
          <w:highlight w:val="white"/>
        </w:rPr>
      </w:pPr>
      <w:r w:rsidRPr="00DC425A">
        <w:rPr>
          <w:color w:val="000000" w:themeColor="text1"/>
          <w:sz w:val="20"/>
          <w:szCs w:val="20"/>
          <w:highlight w:val="white"/>
        </w:rPr>
        <w:t xml:space="preserve">Drozdova, K. and Gaubatz, K.T., 2015. </w:t>
      </w:r>
      <w:r w:rsidRPr="00DC425A">
        <w:rPr>
          <w:i/>
          <w:color w:val="000000" w:themeColor="text1"/>
          <w:sz w:val="20"/>
          <w:szCs w:val="20"/>
          <w:highlight w:val="white"/>
        </w:rPr>
        <w:t>Quantifying the Qualitative: Information theory for comparative case analysis</w:t>
      </w:r>
      <w:r w:rsidRPr="00DC425A">
        <w:rPr>
          <w:color w:val="000000" w:themeColor="text1"/>
          <w:sz w:val="20"/>
          <w:szCs w:val="20"/>
          <w:highlight w:val="white"/>
        </w:rPr>
        <w:t>. Sage Publications.</w:t>
      </w:r>
    </w:p>
    <w:p w14:paraId="51B9B734" w14:textId="77777777" w:rsidR="008272F3" w:rsidRPr="00DC425A" w:rsidRDefault="00CE1C6C">
      <w:pPr>
        <w:spacing w:line="360" w:lineRule="auto"/>
        <w:rPr>
          <w:color w:val="000000" w:themeColor="text1"/>
          <w:sz w:val="20"/>
          <w:szCs w:val="20"/>
          <w:highlight w:val="white"/>
        </w:rPr>
      </w:pPr>
      <w:r w:rsidRPr="00DC425A">
        <w:rPr>
          <w:color w:val="000000" w:themeColor="text1"/>
          <w:sz w:val="20"/>
          <w:szCs w:val="20"/>
          <w:highlight w:val="white"/>
        </w:rPr>
        <w:t>Education Endowment Foundation (2022) Assessing the Impact of the COVID-19 Pandemic on Pupil Outcomes in Reception</w:t>
      </w:r>
    </w:p>
    <w:p w14:paraId="5CB61C5B" w14:textId="4022CB81" w:rsidR="008272F3" w:rsidRPr="00DC425A" w:rsidRDefault="00CE1C6C">
      <w:pPr>
        <w:spacing w:line="360" w:lineRule="auto"/>
        <w:rPr>
          <w:color w:val="000000" w:themeColor="text1"/>
          <w:sz w:val="20"/>
          <w:szCs w:val="20"/>
          <w:highlight w:val="white"/>
        </w:rPr>
      </w:pPr>
      <w:r w:rsidRPr="00DC425A">
        <w:rPr>
          <w:color w:val="000000" w:themeColor="text1"/>
          <w:sz w:val="20"/>
          <w:szCs w:val="20"/>
          <w:highlight w:val="white"/>
        </w:rPr>
        <w:t>Education Endowment Foundation (2022). Metacognition and Self-Regulated Learning</w:t>
      </w:r>
      <w:r w:rsidR="00A26570">
        <w:rPr>
          <w:color w:val="000000" w:themeColor="text1"/>
          <w:sz w:val="20"/>
          <w:szCs w:val="20"/>
          <w:highlight w:val="white"/>
        </w:rPr>
        <w:t xml:space="preserve"> </w:t>
      </w:r>
    </w:p>
    <w:p w14:paraId="516AC06D" w14:textId="77777777" w:rsidR="008272F3" w:rsidRPr="00DC425A" w:rsidRDefault="00CE1C6C">
      <w:pPr>
        <w:spacing w:line="360" w:lineRule="auto"/>
        <w:rPr>
          <w:color w:val="000000" w:themeColor="text1"/>
          <w:sz w:val="20"/>
          <w:szCs w:val="20"/>
          <w:highlight w:val="white"/>
        </w:rPr>
      </w:pPr>
      <w:r w:rsidRPr="00DC425A">
        <w:rPr>
          <w:color w:val="000000" w:themeColor="text1"/>
          <w:sz w:val="20"/>
          <w:szCs w:val="20"/>
          <w:highlight w:val="white"/>
        </w:rPr>
        <w:t>Education Endowment Foundation (updated 2023) Research review into Self-Regulation Strategies</w:t>
      </w:r>
    </w:p>
    <w:p w14:paraId="0764E89F" w14:textId="77777777" w:rsidR="008272F3" w:rsidRPr="00DC425A" w:rsidRDefault="00CE1C6C">
      <w:pPr>
        <w:spacing w:line="360" w:lineRule="auto"/>
        <w:rPr>
          <w:color w:val="000000" w:themeColor="text1"/>
          <w:highlight w:val="white"/>
        </w:rPr>
      </w:pPr>
      <w:r w:rsidRPr="00DC425A">
        <w:rPr>
          <w:color w:val="000000" w:themeColor="text1"/>
          <w:highlight w:val="white"/>
        </w:rPr>
        <w:t xml:space="preserve">Fattore, T., </w:t>
      </w:r>
      <w:proofErr w:type="spellStart"/>
      <w:r w:rsidRPr="00DC425A">
        <w:rPr>
          <w:color w:val="000000" w:themeColor="text1"/>
          <w:highlight w:val="white"/>
        </w:rPr>
        <w:t>Fegter</w:t>
      </w:r>
      <w:proofErr w:type="spellEnd"/>
      <w:r w:rsidRPr="00DC425A">
        <w:rPr>
          <w:color w:val="000000" w:themeColor="text1"/>
          <w:highlight w:val="white"/>
        </w:rPr>
        <w:t xml:space="preserve">, S. and Hunner-Kreisel, C., 2019. Children’s understandings of well-being in global and local contexts: Theoretical and methodological considerations for a multinational qualitative study. </w:t>
      </w:r>
      <w:r w:rsidRPr="00DC425A">
        <w:rPr>
          <w:i/>
          <w:color w:val="000000" w:themeColor="text1"/>
          <w:highlight w:val="white"/>
        </w:rPr>
        <w:t>Child Indicators Research</w:t>
      </w:r>
      <w:r w:rsidRPr="00DC425A">
        <w:rPr>
          <w:color w:val="000000" w:themeColor="text1"/>
          <w:highlight w:val="white"/>
        </w:rPr>
        <w:t xml:space="preserve">, </w:t>
      </w:r>
      <w:r w:rsidRPr="00DC425A">
        <w:rPr>
          <w:i/>
          <w:color w:val="000000" w:themeColor="text1"/>
          <w:highlight w:val="white"/>
        </w:rPr>
        <w:t>12</w:t>
      </w:r>
      <w:r w:rsidRPr="00DC425A">
        <w:rPr>
          <w:color w:val="000000" w:themeColor="text1"/>
          <w:highlight w:val="white"/>
        </w:rPr>
        <w:t>, pp.385-407.</w:t>
      </w:r>
    </w:p>
    <w:p w14:paraId="453CD921" w14:textId="77777777" w:rsidR="008272F3" w:rsidRPr="00DC425A" w:rsidRDefault="00CE1C6C">
      <w:pPr>
        <w:spacing w:line="360" w:lineRule="auto"/>
        <w:rPr>
          <w:color w:val="000000" w:themeColor="text1"/>
          <w:highlight w:val="white"/>
        </w:rPr>
      </w:pPr>
      <w:r w:rsidRPr="00DC425A">
        <w:rPr>
          <w:color w:val="000000" w:themeColor="text1"/>
          <w:highlight w:val="white"/>
        </w:rPr>
        <w:t xml:space="preserve">Fernandes, L., Mendes, A. and Teixeira, A.A., 2012. A review essay on the measurement of child well-being. </w:t>
      </w:r>
      <w:r w:rsidRPr="00DC425A">
        <w:rPr>
          <w:i/>
          <w:color w:val="000000" w:themeColor="text1"/>
          <w:highlight w:val="white"/>
        </w:rPr>
        <w:t>Social Indicators Research</w:t>
      </w:r>
      <w:r w:rsidRPr="00DC425A">
        <w:rPr>
          <w:color w:val="000000" w:themeColor="text1"/>
          <w:highlight w:val="white"/>
        </w:rPr>
        <w:t xml:space="preserve">, </w:t>
      </w:r>
      <w:r w:rsidRPr="00DC425A">
        <w:rPr>
          <w:i/>
          <w:color w:val="000000" w:themeColor="text1"/>
          <w:highlight w:val="white"/>
        </w:rPr>
        <w:t>106</w:t>
      </w:r>
      <w:r w:rsidRPr="00DC425A">
        <w:rPr>
          <w:color w:val="000000" w:themeColor="text1"/>
          <w:highlight w:val="white"/>
        </w:rPr>
        <w:t>, pp.239-257.</w:t>
      </w:r>
    </w:p>
    <w:p w14:paraId="03763BEA" w14:textId="58F75693" w:rsidR="001E1B0A" w:rsidRPr="00DC425A" w:rsidRDefault="001E1B0A">
      <w:pPr>
        <w:spacing w:line="360" w:lineRule="auto"/>
        <w:rPr>
          <w:color w:val="000000" w:themeColor="text1"/>
          <w:highlight w:val="white"/>
        </w:rPr>
      </w:pPr>
      <w:r w:rsidRPr="00DC425A">
        <w:rPr>
          <w:color w:val="000000" w:themeColor="text1"/>
          <w:highlight w:val="white"/>
        </w:rPr>
        <w:t>Gae, W., 2016. </w:t>
      </w:r>
      <w:r w:rsidRPr="00DC425A">
        <w:rPr>
          <w:i/>
          <w:iCs/>
          <w:color w:val="000000" w:themeColor="text1"/>
          <w:highlight w:val="white"/>
        </w:rPr>
        <w:t>Primary school learners’ perspectives on factors that impact their learning and wellbeing at school</w:t>
      </w:r>
      <w:r w:rsidRPr="00DC425A">
        <w:rPr>
          <w:color w:val="000000" w:themeColor="text1"/>
          <w:highlight w:val="white"/>
        </w:rPr>
        <w:t> (Doctoral dissertation, Stellenbosch: Stellenbosch University).</w:t>
      </w:r>
    </w:p>
    <w:p w14:paraId="4A6297C3" w14:textId="77777777" w:rsidR="008272F3" w:rsidRPr="00DC425A" w:rsidRDefault="00CE1C6C">
      <w:pPr>
        <w:spacing w:line="360" w:lineRule="auto"/>
        <w:rPr>
          <w:color w:val="000000" w:themeColor="text1"/>
          <w:highlight w:val="white"/>
        </w:rPr>
      </w:pPr>
      <w:r w:rsidRPr="00DC425A">
        <w:rPr>
          <w:color w:val="000000" w:themeColor="text1"/>
          <w:highlight w:val="white"/>
        </w:rPr>
        <w:t xml:space="preserve">Gibbons, S. and Silva, O., 2011. School quality, child wellbeing and parents’ satisfaction. </w:t>
      </w:r>
      <w:r w:rsidRPr="00DC425A">
        <w:rPr>
          <w:i/>
          <w:color w:val="000000" w:themeColor="text1"/>
          <w:highlight w:val="white"/>
        </w:rPr>
        <w:t>Economics of Education Review</w:t>
      </w:r>
      <w:r w:rsidRPr="00DC425A">
        <w:rPr>
          <w:color w:val="000000" w:themeColor="text1"/>
          <w:highlight w:val="white"/>
        </w:rPr>
        <w:t xml:space="preserve">, </w:t>
      </w:r>
      <w:r w:rsidRPr="00DC425A">
        <w:rPr>
          <w:i/>
          <w:color w:val="000000" w:themeColor="text1"/>
          <w:highlight w:val="white"/>
        </w:rPr>
        <w:t>30</w:t>
      </w:r>
      <w:r w:rsidRPr="00DC425A">
        <w:rPr>
          <w:color w:val="000000" w:themeColor="text1"/>
          <w:highlight w:val="white"/>
        </w:rPr>
        <w:t>(2), pp.312-331.</w:t>
      </w:r>
    </w:p>
    <w:p w14:paraId="4364E656" w14:textId="77777777" w:rsidR="008272F3" w:rsidRPr="00DC425A" w:rsidRDefault="00CE1C6C">
      <w:pPr>
        <w:spacing w:line="360" w:lineRule="auto"/>
        <w:rPr>
          <w:color w:val="000000" w:themeColor="text1"/>
          <w:highlight w:val="white"/>
        </w:rPr>
      </w:pPr>
      <w:r w:rsidRPr="00DC425A">
        <w:rPr>
          <w:color w:val="000000" w:themeColor="text1"/>
          <w:highlight w:val="white"/>
        </w:rPr>
        <w:t xml:space="preserve">Goldberg, J.M., Sklad, M., Elfrink, T.R., Schreurs, K.M., </w:t>
      </w:r>
      <w:proofErr w:type="spellStart"/>
      <w:r w:rsidRPr="00DC425A">
        <w:rPr>
          <w:color w:val="000000" w:themeColor="text1"/>
          <w:highlight w:val="white"/>
        </w:rPr>
        <w:t>Bohlmeijer</w:t>
      </w:r>
      <w:proofErr w:type="spellEnd"/>
      <w:r w:rsidRPr="00DC425A">
        <w:rPr>
          <w:color w:val="000000" w:themeColor="text1"/>
          <w:highlight w:val="white"/>
        </w:rPr>
        <w:t xml:space="preserve">, E.T. and Clarke, A.M., 2019. Effectiveness of interventions adopting a whole school approach to enhancing social and emotional development: a meta-analysis. </w:t>
      </w:r>
      <w:r w:rsidRPr="00DC425A">
        <w:rPr>
          <w:i/>
          <w:color w:val="000000" w:themeColor="text1"/>
          <w:highlight w:val="white"/>
        </w:rPr>
        <w:t>European Journal of psychology of Education</w:t>
      </w:r>
      <w:r w:rsidRPr="00DC425A">
        <w:rPr>
          <w:color w:val="000000" w:themeColor="text1"/>
          <w:highlight w:val="white"/>
        </w:rPr>
        <w:t xml:space="preserve">, </w:t>
      </w:r>
      <w:r w:rsidRPr="00DC425A">
        <w:rPr>
          <w:i/>
          <w:color w:val="000000" w:themeColor="text1"/>
          <w:highlight w:val="white"/>
        </w:rPr>
        <w:t>34</w:t>
      </w:r>
      <w:r w:rsidRPr="00DC425A">
        <w:rPr>
          <w:color w:val="000000" w:themeColor="text1"/>
          <w:highlight w:val="white"/>
        </w:rPr>
        <w:t>, pp.755-782.</w:t>
      </w:r>
    </w:p>
    <w:p w14:paraId="10E54A8F" w14:textId="77777777" w:rsidR="008272F3" w:rsidRPr="00DC425A" w:rsidRDefault="00CE1C6C">
      <w:pPr>
        <w:spacing w:line="360" w:lineRule="auto"/>
        <w:rPr>
          <w:color w:val="000000" w:themeColor="text1"/>
          <w:highlight w:val="white"/>
        </w:rPr>
      </w:pPr>
      <w:r w:rsidRPr="00DC425A">
        <w:rPr>
          <w:color w:val="000000" w:themeColor="text1"/>
          <w:sz w:val="20"/>
          <w:szCs w:val="20"/>
          <w:highlight w:val="white"/>
        </w:rPr>
        <w:t xml:space="preserve">Graham, A., Phelps, R., Maddison, C. and Fitzgerald, R., 2011. Supporting children’s mental health in schools: Teacher views. </w:t>
      </w:r>
      <w:r w:rsidRPr="00DC425A">
        <w:rPr>
          <w:i/>
          <w:color w:val="000000" w:themeColor="text1"/>
          <w:sz w:val="20"/>
          <w:szCs w:val="20"/>
          <w:highlight w:val="white"/>
        </w:rPr>
        <w:t>Teachers and Teaching</w:t>
      </w:r>
      <w:r w:rsidRPr="00DC425A">
        <w:rPr>
          <w:color w:val="000000" w:themeColor="text1"/>
          <w:sz w:val="20"/>
          <w:szCs w:val="20"/>
          <w:highlight w:val="white"/>
        </w:rPr>
        <w:t xml:space="preserve">, </w:t>
      </w:r>
      <w:r w:rsidRPr="00DC425A">
        <w:rPr>
          <w:i/>
          <w:color w:val="000000" w:themeColor="text1"/>
          <w:sz w:val="20"/>
          <w:szCs w:val="20"/>
          <w:highlight w:val="white"/>
        </w:rPr>
        <w:t>17</w:t>
      </w:r>
      <w:r w:rsidRPr="00DC425A">
        <w:rPr>
          <w:color w:val="000000" w:themeColor="text1"/>
          <w:sz w:val="20"/>
          <w:szCs w:val="20"/>
          <w:highlight w:val="white"/>
        </w:rPr>
        <w:t>(4), pp.479-496.</w:t>
      </w:r>
    </w:p>
    <w:p w14:paraId="476A1735" w14:textId="77777777" w:rsidR="008272F3" w:rsidRPr="00DC425A" w:rsidRDefault="00CE1C6C">
      <w:pPr>
        <w:spacing w:line="360" w:lineRule="auto"/>
        <w:rPr>
          <w:color w:val="000000" w:themeColor="text1"/>
          <w:sz w:val="20"/>
          <w:szCs w:val="20"/>
          <w:highlight w:val="white"/>
        </w:rPr>
      </w:pPr>
      <w:proofErr w:type="spellStart"/>
      <w:r w:rsidRPr="00DC425A">
        <w:rPr>
          <w:color w:val="000000" w:themeColor="text1"/>
          <w:sz w:val="20"/>
          <w:szCs w:val="20"/>
          <w:highlight w:val="white"/>
        </w:rPr>
        <w:lastRenderedPageBreak/>
        <w:t>Greckhamer</w:t>
      </w:r>
      <w:proofErr w:type="spellEnd"/>
      <w:r w:rsidRPr="00DC425A">
        <w:rPr>
          <w:color w:val="000000" w:themeColor="text1"/>
          <w:sz w:val="20"/>
          <w:szCs w:val="20"/>
          <w:highlight w:val="white"/>
        </w:rPr>
        <w:t xml:space="preserve">, T., Furnari, S., Fiss, P.C. and Aguilera, R.V., 2018. Studying configurations with qualitative comparative analysis: Best practices in strategy and organization research. </w:t>
      </w:r>
      <w:r w:rsidRPr="00DC425A">
        <w:rPr>
          <w:i/>
          <w:color w:val="000000" w:themeColor="text1"/>
          <w:sz w:val="20"/>
          <w:szCs w:val="20"/>
          <w:highlight w:val="white"/>
        </w:rPr>
        <w:t>Strategic Organization</w:t>
      </w:r>
      <w:r w:rsidRPr="00DC425A">
        <w:rPr>
          <w:color w:val="000000" w:themeColor="text1"/>
          <w:sz w:val="20"/>
          <w:szCs w:val="20"/>
          <w:highlight w:val="white"/>
        </w:rPr>
        <w:t xml:space="preserve">, </w:t>
      </w:r>
      <w:r w:rsidRPr="00DC425A">
        <w:rPr>
          <w:i/>
          <w:color w:val="000000" w:themeColor="text1"/>
          <w:sz w:val="20"/>
          <w:szCs w:val="20"/>
          <w:highlight w:val="white"/>
        </w:rPr>
        <w:t>16</w:t>
      </w:r>
      <w:r w:rsidRPr="00DC425A">
        <w:rPr>
          <w:color w:val="000000" w:themeColor="text1"/>
          <w:sz w:val="20"/>
          <w:szCs w:val="20"/>
          <w:highlight w:val="white"/>
        </w:rPr>
        <w:t>(4), pp.482-495.</w:t>
      </w:r>
    </w:p>
    <w:p w14:paraId="4C091C21" w14:textId="77777777" w:rsidR="008272F3" w:rsidRPr="00DC425A" w:rsidRDefault="00CE1C6C">
      <w:pPr>
        <w:spacing w:line="360" w:lineRule="auto"/>
        <w:rPr>
          <w:color w:val="000000" w:themeColor="text1"/>
          <w:sz w:val="20"/>
          <w:szCs w:val="20"/>
          <w:highlight w:val="white"/>
        </w:rPr>
      </w:pPr>
      <w:r w:rsidRPr="00DC425A">
        <w:rPr>
          <w:color w:val="000000" w:themeColor="text1"/>
          <w:sz w:val="20"/>
          <w:szCs w:val="20"/>
          <w:highlight w:val="white"/>
        </w:rPr>
        <w:t xml:space="preserve">Griffiths, R., Carey, T.A. and Tai, S., 2022. Moving beyond the myths of mental health. In </w:t>
      </w:r>
      <w:r w:rsidRPr="00DC425A">
        <w:rPr>
          <w:i/>
          <w:color w:val="000000" w:themeColor="text1"/>
          <w:sz w:val="20"/>
          <w:szCs w:val="20"/>
          <w:highlight w:val="white"/>
        </w:rPr>
        <w:t>Critiquing the psychiatric model: The Ethics International Press Critical Psychology and Critical Psychiatry series</w:t>
      </w:r>
      <w:r w:rsidRPr="00DC425A">
        <w:rPr>
          <w:color w:val="000000" w:themeColor="text1"/>
          <w:sz w:val="20"/>
          <w:szCs w:val="20"/>
          <w:highlight w:val="white"/>
        </w:rPr>
        <w:t xml:space="preserve"> (pp. 217-230). Ethics International Press.</w:t>
      </w:r>
    </w:p>
    <w:p w14:paraId="1488E998" w14:textId="77777777" w:rsidR="008272F3" w:rsidRPr="00DC425A" w:rsidRDefault="00CE1C6C">
      <w:pPr>
        <w:spacing w:line="360" w:lineRule="auto"/>
        <w:rPr>
          <w:color w:val="000000" w:themeColor="text1"/>
          <w:highlight w:val="white"/>
        </w:rPr>
      </w:pPr>
      <w:r w:rsidRPr="00DC425A">
        <w:rPr>
          <w:color w:val="000000" w:themeColor="text1"/>
          <w:highlight w:val="white"/>
        </w:rPr>
        <w:t xml:space="preserve">Gromada, A., Rees, G. and </w:t>
      </w:r>
      <w:proofErr w:type="spellStart"/>
      <w:r w:rsidRPr="00DC425A">
        <w:rPr>
          <w:color w:val="000000" w:themeColor="text1"/>
          <w:highlight w:val="white"/>
        </w:rPr>
        <w:t>Chzhen</w:t>
      </w:r>
      <w:proofErr w:type="spellEnd"/>
      <w:r w:rsidRPr="00DC425A">
        <w:rPr>
          <w:color w:val="000000" w:themeColor="text1"/>
          <w:highlight w:val="white"/>
        </w:rPr>
        <w:t xml:space="preserve">, Y., 2020. </w:t>
      </w:r>
      <w:r w:rsidRPr="00DC425A">
        <w:rPr>
          <w:i/>
          <w:color w:val="000000" w:themeColor="text1"/>
          <w:highlight w:val="white"/>
        </w:rPr>
        <w:t>Worlds of influence: Understanding what shapes child well-being in rich countries</w:t>
      </w:r>
      <w:r w:rsidRPr="00DC425A">
        <w:rPr>
          <w:color w:val="000000" w:themeColor="text1"/>
          <w:highlight w:val="white"/>
        </w:rPr>
        <w:t>. United Nations Children’s Fund.</w:t>
      </w:r>
    </w:p>
    <w:p w14:paraId="63762A42" w14:textId="77777777" w:rsidR="008272F3" w:rsidRPr="00DC425A" w:rsidRDefault="00CE1C6C">
      <w:pPr>
        <w:spacing w:line="360" w:lineRule="auto"/>
        <w:rPr>
          <w:color w:val="000000" w:themeColor="text1"/>
          <w:highlight w:val="white"/>
        </w:rPr>
      </w:pPr>
      <w:r w:rsidRPr="00DC425A">
        <w:rPr>
          <w:color w:val="000000" w:themeColor="text1"/>
          <w:highlight w:val="white"/>
        </w:rPr>
        <w:t>Jarman, E (no date). The CFS Approach Supporting Transition</w:t>
      </w:r>
    </w:p>
    <w:p w14:paraId="47400F1A" w14:textId="77777777" w:rsidR="008272F3" w:rsidRPr="00DC425A" w:rsidRDefault="00CE1C6C">
      <w:pPr>
        <w:spacing w:line="360" w:lineRule="auto"/>
        <w:rPr>
          <w:color w:val="000000" w:themeColor="text1"/>
          <w:highlight w:val="white"/>
        </w:rPr>
      </w:pPr>
      <w:proofErr w:type="spellStart"/>
      <w:r w:rsidRPr="00DC425A">
        <w:rPr>
          <w:color w:val="000000" w:themeColor="text1"/>
          <w:highlight w:val="white"/>
        </w:rPr>
        <w:t>Koydemir</w:t>
      </w:r>
      <w:proofErr w:type="spellEnd"/>
      <w:r w:rsidRPr="00DC425A">
        <w:rPr>
          <w:color w:val="000000" w:themeColor="text1"/>
          <w:highlight w:val="white"/>
        </w:rPr>
        <w:t xml:space="preserve">, S., </w:t>
      </w:r>
      <w:proofErr w:type="spellStart"/>
      <w:r w:rsidRPr="00DC425A">
        <w:rPr>
          <w:color w:val="000000" w:themeColor="text1"/>
          <w:highlight w:val="white"/>
        </w:rPr>
        <w:t>Sökmez</w:t>
      </w:r>
      <w:proofErr w:type="spellEnd"/>
      <w:r w:rsidRPr="00DC425A">
        <w:rPr>
          <w:color w:val="000000" w:themeColor="text1"/>
          <w:highlight w:val="white"/>
        </w:rPr>
        <w:t xml:space="preserve">, A.B. and Schütz, A., 2021. A meta-analysis of the effectiveness of randomized controlled positive psychological interventions on subjective and psychological well-being. </w:t>
      </w:r>
      <w:r w:rsidRPr="00DC425A">
        <w:rPr>
          <w:i/>
          <w:color w:val="000000" w:themeColor="text1"/>
          <w:highlight w:val="white"/>
        </w:rPr>
        <w:t>Applied Research in Quality of Life</w:t>
      </w:r>
      <w:r w:rsidRPr="00DC425A">
        <w:rPr>
          <w:color w:val="000000" w:themeColor="text1"/>
          <w:highlight w:val="white"/>
        </w:rPr>
        <w:t xml:space="preserve">, </w:t>
      </w:r>
      <w:r w:rsidRPr="00DC425A">
        <w:rPr>
          <w:i/>
          <w:color w:val="000000" w:themeColor="text1"/>
          <w:highlight w:val="white"/>
        </w:rPr>
        <w:t>16</w:t>
      </w:r>
      <w:r w:rsidRPr="00DC425A">
        <w:rPr>
          <w:color w:val="000000" w:themeColor="text1"/>
          <w:highlight w:val="white"/>
        </w:rPr>
        <w:t>, pp.1145-1185.</w:t>
      </w:r>
    </w:p>
    <w:p w14:paraId="7F902C36" w14:textId="77777777" w:rsidR="008272F3" w:rsidRPr="00DC425A" w:rsidRDefault="00CE1C6C">
      <w:pPr>
        <w:spacing w:line="360" w:lineRule="auto"/>
        <w:rPr>
          <w:color w:val="000000" w:themeColor="text1"/>
          <w:highlight w:val="white"/>
        </w:rPr>
      </w:pPr>
      <w:r w:rsidRPr="00DC425A">
        <w:rPr>
          <w:color w:val="000000" w:themeColor="text1"/>
          <w:highlight w:val="white"/>
        </w:rPr>
        <w:t xml:space="preserve">Landon </w:t>
      </w:r>
      <w:proofErr w:type="gramStart"/>
      <w:r w:rsidRPr="00DC425A">
        <w:rPr>
          <w:color w:val="000000" w:themeColor="text1"/>
          <w:highlight w:val="white"/>
        </w:rPr>
        <w:t>A,C</w:t>
      </w:r>
      <w:proofErr w:type="gramEnd"/>
      <w:r w:rsidRPr="00DC425A">
        <w:rPr>
          <w:color w:val="000000" w:themeColor="text1"/>
          <w:highlight w:val="white"/>
        </w:rPr>
        <w:t>, Woosnam K, Kyle, G, Keith S, J. 2020. Psychological Needs Satisfaction and Attachment to Natural Landscapes. Environment and Behaviour 2021, Vol. 53(6) 661-683. SAGE</w:t>
      </w:r>
    </w:p>
    <w:p w14:paraId="58FD16AA" w14:textId="77777777" w:rsidR="008272F3" w:rsidRPr="00DC425A" w:rsidRDefault="00CE1C6C">
      <w:pPr>
        <w:spacing w:line="360" w:lineRule="auto"/>
        <w:rPr>
          <w:color w:val="000000" w:themeColor="text1"/>
          <w:highlight w:val="white"/>
        </w:rPr>
      </w:pPr>
      <w:r w:rsidRPr="00DC425A">
        <w:rPr>
          <w:color w:val="000000" w:themeColor="text1"/>
          <w:highlight w:val="white"/>
        </w:rPr>
        <w:t xml:space="preserve">Larsson I, </w:t>
      </w:r>
      <w:proofErr w:type="spellStart"/>
      <w:r w:rsidRPr="00DC425A">
        <w:rPr>
          <w:color w:val="000000" w:themeColor="text1"/>
          <w:highlight w:val="white"/>
        </w:rPr>
        <w:t>Staland</w:t>
      </w:r>
      <w:proofErr w:type="spellEnd"/>
      <w:r w:rsidRPr="00DC425A">
        <w:rPr>
          <w:color w:val="000000" w:themeColor="text1"/>
          <w:highlight w:val="white"/>
        </w:rPr>
        <w:t>-Nyman C, Svedberg P, Nygren JM, Carlsson IM. Children and young people’s participation in developing interventions in health and well-being: a scoping review. BMC health services research. 2018 Dec;18(1):1-20.</w:t>
      </w:r>
    </w:p>
    <w:p w14:paraId="005B6C20" w14:textId="77777777" w:rsidR="008272F3" w:rsidRPr="00DC425A" w:rsidRDefault="00CE1C6C">
      <w:pPr>
        <w:spacing w:line="360" w:lineRule="auto"/>
        <w:rPr>
          <w:color w:val="000000" w:themeColor="text1"/>
          <w:highlight w:val="white"/>
        </w:rPr>
      </w:pPr>
      <w:r w:rsidRPr="00DC425A">
        <w:rPr>
          <w:color w:val="000000" w:themeColor="text1"/>
          <w:highlight w:val="white"/>
        </w:rPr>
        <w:t xml:space="preserve">Liu, J.J., Ein, N., Gervasio, J., </w:t>
      </w:r>
      <w:proofErr w:type="spellStart"/>
      <w:r w:rsidRPr="00DC425A">
        <w:rPr>
          <w:color w:val="000000" w:themeColor="text1"/>
          <w:highlight w:val="white"/>
        </w:rPr>
        <w:t>Battaion</w:t>
      </w:r>
      <w:proofErr w:type="spellEnd"/>
      <w:r w:rsidRPr="00DC425A">
        <w:rPr>
          <w:color w:val="000000" w:themeColor="text1"/>
          <w:highlight w:val="white"/>
        </w:rPr>
        <w:t xml:space="preserve">, M., Reed, M. and Vickers, K., 2020. Comprehensive meta-analysis of resilience interventions. </w:t>
      </w:r>
      <w:r w:rsidRPr="00DC425A">
        <w:rPr>
          <w:i/>
          <w:color w:val="000000" w:themeColor="text1"/>
          <w:highlight w:val="white"/>
        </w:rPr>
        <w:t>Clinical psychology review</w:t>
      </w:r>
      <w:r w:rsidRPr="00DC425A">
        <w:rPr>
          <w:color w:val="000000" w:themeColor="text1"/>
          <w:highlight w:val="white"/>
        </w:rPr>
        <w:t xml:space="preserve">, </w:t>
      </w:r>
      <w:r w:rsidRPr="00DC425A">
        <w:rPr>
          <w:i/>
          <w:color w:val="000000" w:themeColor="text1"/>
          <w:highlight w:val="white"/>
        </w:rPr>
        <w:t>82</w:t>
      </w:r>
      <w:r w:rsidRPr="00DC425A">
        <w:rPr>
          <w:color w:val="000000" w:themeColor="text1"/>
          <w:highlight w:val="white"/>
        </w:rPr>
        <w:t>, p.101919.</w:t>
      </w:r>
    </w:p>
    <w:p w14:paraId="4E4FBE79" w14:textId="77777777" w:rsidR="008272F3" w:rsidRPr="00DC425A" w:rsidRDefault="00CE1C6C">
      <w:pPr>
        <w:spacing w:line="360" w:lineRule="auto"/>
        <w:rPr>
          <w:color w:val="000000" w:themeColor="text1"/>
          <w:highlight w:val="white"/>
        </w:rPr>
      </w:pPr>
      <w:proofErr w:type="spellStart"/>
      <w:r w:rsidRPr="00DC425A">
        <w:rPr>
          <w:color w:val="000000" w:themeColor="text1"/>
          <w:highlight w:val="white"/>
        </w:rPr>
        <w:t>Misangyi</w:t>
      </w:r>
      <w:proofErr w:type="spellEnd"/>
      <w:r w:rsidRPr="00DC425A">
        <w:rPr>
          <w:color w:val="000000" w:themeColor="text1"/>
          <w:highlight w:val="white"/>
        </w:rPr>
        <w:t xml:space="preserve">, V.F., Greckhamer, T., Furnari, S., Fiss, P.C., Crilly, D. and Aguilera, R., 2017. Embracing causal complexity: The emergence of a neo-configurational perspective. </w:t>
      </w:r>
      <w:r w:rsidRPr="00DC425A">
        <w:rPr>
          <w:i/>
          <w:color w:val="000000" w:themeColor="text1"/>
          <w:highlight w:val="white"/>
        </w:rPr>
        <w:t>Journal of management</w:t>
      </w:r>
      <w:r w:rsidRPr="00DC425A">
        <w:rPr>
          <w:color w:val="000000" w:themeColor="text1"/>
          <w:highlight w:val="white"/>
        </w:rPr>
        <w:t xml:space="preserve">, </w:t>
      </w:r>
      <w:r w:rsidRPr="00DC425A">
        <w:rPr>
          <w:i/>
          <w:color w:val="000000" w:themeColor="text1"/>
          <w:highlight w:val="white"/>
        </w:rPr>
        <w:t>43</w:t>
      </w:r>
      <w:r w:rsidRPr="00DC425A">
        <w:rPr>
          <w:color w:val="000000" w:themeColor="text1"/>
          <w:highlight w:val="white"/>
        </w:rPr>
        <w:t>(1), pp.255-282.</w:t>
      </w:r>
    </w:p>
    <w:p w14:paraId="644B004C" w14:textId="77777777" w:rsidR="008272F3" w:rsidRPr="00DC425A" w:rsidRDefault="00CE1C6C">
      <w:pPr>
        <w:spacing w:line="360" w:lineRule="auto"/>
        <w:rPr>
          <w:i/>
          <w:color w:val="000000" w:themeColor="text1"/>
          <w:highlight w:val="white"/>
        </w:rPr>
      </w:pPr>
      <w:r w:rsidRPr="00DC425A">
        <w:rPr>
          <w:color w:val="000000" w:themeColor="text1"/>
          <w:highlight w:val="white"/>
        </w:rPr>
        <w:t xml:space="preserve">Love R, 2015. The Case for Philosophy for Children in the English Primary Curriculum. Analytical Teaching and Philosophical Praxis. Vol 36 (2015-16) </w:t>
      </w:r>
      <w:proofErr w:type="spellStart"/>
      <w:r w:rsidRPr="00DC425A">
        <w:rPr>
          <w:i/>
          <w:color w:val="000000" w:themeColor="text1"/>
          <w:highlight w:val="white"/>
        </w:rPr>
        <w:t>Wincesher</w:t>
      </w:r>
      <w:proofErr w:type="spellEnd"/>
      <w:r w:rsidRPr="00DC425A">
        <w:rPr>
          <w:i/>
          <w:color w:val="000000" w:themeColor="text1"/>
          <w:highlight w:val="white"/>
        </w:rPr>
        <w:t xml:space="preserve"> Research Repository.</w:t>
      </w:r>
    </w:p>
    <w:p w14:paraId="2C5751C1" w14:textId="77777777" w:rsidR="008272F3" w:rsidRPr="00DC425A" w:rsidRDefault="00CE1C6C">
      <w:pPr>
        <w:spacing w:line="360" w:lineRule="auto"/>
        <w:rPr>
          <w:color w:val="000000" w:themeColor="text1"/>
          <w:sz w:val="20"/>
          <w:szCs w:val="20"/>
          <w:highlight w:val="white"/>
        </w:rPr>
      </w:pPr>
      <w:proofErr w:type="spellStart"/>
      <w:r w:rsidRPr="00DC425A">
        <w:rPr>
          <w:color w:val="000000" w:themeColor="text1"/>
          <w:sz w:val="20"/>
          <w:szCs w:val="20"/>
          <w:highlight w:val="white"/>
        </w:rPr>
        <w:t>Meherali</w:t>
      </w:r>
      <w:proofErr w:type="spellEnd"/>
      <w:r w:rsidRPr="00DC425A">
        <w:rPr>
          <w:color w:val="000000" w:themeColor="text1"/>
          <w:sz w:val="20"/>
          <w:szCs w:val="20"/>
          <w:highlight w:val="white"/>
        </w:rPr>
        <w:t xml:space="preserve">, S., Punjani, N., Louie-Poon, S., Abdul Rahim, K., Das, J.K., Salam, R.A. and Lassi, Z.S., 2021. Mental health of children and adolescents amidst COVID-19 and past pandemics: a rapid systematic review. </w:t>
      </w:r>
      <w:r w:rsidRPr="00DC425A">
        <w:rPr>
          <w:i/>
          <w:color w:val="000000" w:themeColor="text1"/>
          <w:sz w:val="20"/>
          <w:szCs w:val="20"/>
          <w:highlight w:val="white"/>
        </w:rPr>
        <w:t>International journal of environmental research and public health</w:t>
      </w:r>
      <w:r w:rsidRPr="00DC425A">
        <w:rPr>
          <w:color w:val="000000" w:themeColor="text1"/>
          <w:sz w:val="20"/>
          <w:szCs w:val="20"/>
          <w:highlight w:val="white"/>
        </w:rPr>
        <w:t xml:space="preserve">, </w:t>
      </w:r>
      <w:r w:rsidRPr="00DC425A">
        <w:rPr>
          <w:i/>
          <w:color w:val="000000" w:themeColor="text1"/>
          <w:sz w:val="20"/>
          <w:szCs w:val="20"/>
          <w:highlight w:val="white"/>
        </w:rPr>
        <w:t>18</w:t>
      </w:r>
      <w:r w:rsidRPr="00DC425A">
        <w:rPr>
          <w:color w:val="000000" w:themeColor="text1"/>
          <w:sz w:val="20"/>
          <w:szCs w:val="20"/>
          <w:highlight w:val="white"/>
        </w:rPr>
        <w:t>(7), p.3432.</w:t>
      </w:r>
    </w:p>
    <w:p w14:paraId="2CE83367" w14:textId="77777777" w:rsidR="008272F3" w:rsidRPr="00DC425A" w:rsidRDefault="00CE1C6C">
      <w:pPr>
        <w:spacing w:line="360" w:lineRule="auto"/>
        <w:rPr>
          <w:color w:val="000000" w:themeColor="text1"/>
          <w:highlight w:val="white"/>
        </w:rPr>
      </w:pPr>
      <w:proofErr w:type="spellStart"/>
      <w:r w:rsidRPr="00DC425A">
        <w:rPr>
          <w:color w:val="000000" w:themeColor="text1"/>
          <w:highlight w:val="white"/>
        </w:rPr>
        <w:t>OfSTED</w:t>
      </w:r>
      <w:proofErr w:type="spellEnd"/>
      <w:r w:rsidRPr="00DC425A">
        <w:rPr>
          <w:color w:val="000000" w:themeColor="text1"/>
          <w:highlight w:val="white"/>
        </w:rPr>
        <w:t xml:space="preserve"> (2024) School Inspection Handbook</w:t>
      </w:r>
    </w:p>
    <w:p w14:paraId="6308CB89" w14:textId="77777777" w:rsidR="008272F3" w:rsidRPr="00DC425A" w:rsidRDefault="00CE1C6C">
      <w:pPr>
        <w:spacing w:line="360" w:lineRule="auto"/>
        <w:rPr>
          <w:color w:val="000000" w:themeColor="text1"/>
          <w:highlight w:val="white"/>
        </w:rPr>
      </w:pPr>
      <w:r w:rsidRPr="00DC425A">
        <w:rPr>
          <w:color w:val="000000" w:themeColor="text1"/>
          <w:highlight w:val="white"/>
        </w:rPr>
        <w:t xml:space="preserve">Pollard, E.L. and Lee, P.D., 2003. Child well-being: A systematic review of the literature. </w:t>
      </w:r>
      <w:r w:rsidRPr="00DC425A">
        <w:rPr>
          <w:i/>
          <w:color w:val="000000" w:themeColor="text1"/>
          <w:highlight w:val="white"/>
        </w:rPr>
        <w:t>Social indicators research</w:t>
      </w:r>
      <w:r w:rsidRPr="00DC425A">
        <w:rPr>
          <w:color w:val="000000" w:themeColor="text1"/>
          <w:highlight w:val="white"/>
        </w:rPr>
        <w:t xml:space="preserve">, </w:t>
      </w:r>
      <w:r w:rsidRPr="00DC425A">
        <w:rPr>
          <w:i/>
          <w:color w:val="000000" w:themeColor="text1"/>
          <w:highlight w:val="white"/>
        </w:rPr>
        <w:t>61</w:t>
      </w:r>
      <w:r w:rsidRPr="00DC425A">
        <w:rPr>
          <w:color w:val="000000" w:themeColor="text1"/>
          <w:highlight w:val="white"/>
        </w:rPr>
        <w:t>, pp.59-78.</w:t>
      </w:r>
    </w:p>
    <w:p w14:paraId="63752DCB" w14:textId="1645869B" w:rsidR="008272F3" w:rsidRPr="00DC425A" w:rsidRDefault="00CE1C6C">
      <w:pPr>
        <w:spacing w:line="360" w:lineRule="auto"/>
        <w:rPr>
          <w:color w:val="000000" w:themeColor="text1"/>
          <w:highlight w:val="white"/>
        </w:rPr>
      </w:pPr>
      <w:r w:rsidRPr="00DC425A">
        <w:rPr>
          <w:color w:val="000000" w:themeColor="text1"/>
          <w:highlight w:val="white"/>
        </w:rPr>
        <w:t>Public Health England (2021).</w:t>
      </w:r>
      <w:r w:rsidR="00A26570">
        <w:rPr>
          <w:color w:val="000000" w:themeColor="text1"/>
          <w:highlight w:val="white"/>
        </w:rPr>
        <w:t xml:space="preserve"> </w:t>
      </w:r>
      <w:r w:rsidRPr="00DC425A">
        <w:rPr>
          <w:color w:val="000000" w:themeColor="text1"/>
          <w:highlight w:val="white"/>
        </w:rPr>
        <w:t>‘Promoting children and young people’s mental health and wellbeing: A whole school or college approach’</w:t>
      </w:r>
      <w:r w:rsidR="00A26570">
        <w:rPr>
          <w:color w:val="000000" w:themeColor="text1"/>
          <w:highlight w:val="white"/>
        </w:rPr>
        <w:t xml:space="preserve"> </w:t>
      </w:r>
      <w:hyperlink r:id="rId11">
        <w:r w:rsidRPr="00DC425A">
          <w:rPr>
            <w:color w:val="000000" w:themeColor="text1"/>
            <w:highlight w:val="white"/>
            <w:u w:val="single"/>
          </w:rPr>
          <w:t>Promoting children and young people’s mental health and wellbeing (publishing.service.gov.uk)</w:t>
        </w:r>
      </w:hyperlink>
    </w:p>
    <w:p w14:paraId="216ABB96" w14:textId="77777777" w:rsidR="008272F3" w:rsidRPr="00DC425A" w:rsidRDefault="00CE1C6C">
      <w:pPr>
        <w:spacing w:line="360" w:lineRule="auto"/>
        <w:rPr>
          <w:color w:val="000000" w:themeColor="text1"/>
          <w:highlight w:val="white"/>
        </w:rPr>
      </w:pPr>
      <w:r w:rsidRPr="00DC425A">
        <w:rPr>
          <w:color w:val="000000" w:themeColor="text1"/>
          <w:sz w:val="20"/>
          <w:szCs w:val="20"/>
          <w:highlight w:val="white"/>
        </w:rPr>
        <w:t xml:space="preserve">Roig-Tierno, N., Gonzalez-Cruz, T.F. and Llopis-Martinez, J., 2017. An overview of qualitative comparative analysis: A bibliometric analysis. </w:t>
      </w:r>
      <w:r w:rsidRPr="00DC425A">
        <w:rPr>
          <w:i/>
          <w:color w:val="000000" w:themeColor="text1"/>
          <w:sz w:val="20"/>
          <w:szCs w:val="20"/>
          <w:highlight w:val="white"/>
        </w:rPr>
        <w:t>Journal of Innovation &amp; Knowledge</w:t>
      </w:r>
      <w:r w:rsidRPr="00DC425A">
        <w:rPr>
          <w:color w:val="000000" w:themeColor="text1"/>
          <w:sz w:val="20"/>
          <w:szCs w:val="20"/>
          <w:highlight w:val="white"/>
        </w:rPr>
        <w:t xml:space="preserve">, </w:t>
      </w:r>
      <w:r w:rsidRPr="00DC425A">
        <w:rPr>
          <w:i/>
          <w:color w:val="000000" w:themeColor="text1"/>
          <w:sz w:val="20"/>
          <w:szCs w:val="20"/>
          <w:highlight w:val="white"/>
        </w:rPr>
        <w:t>2</w:t>
      </w:r>
      <w:r w:rsidRPr="00DC425A">
        <w:rPr>
          <w:color w:val="000000" w:themeColor="text1"/>
          <w:sz w:val="20"/>
          <w:szCs w:val="20"/>
          <w:highlight w:val="white"/>
        </w:rPr>
        <w:t>(1), pp.15-23.</w:t>
      </w:r>
    </w:p>
    <w:p w14:paraId="16AB201E" w14:textId="77777777" w:rsidR="008272F3" w:rsidRPr="00DC425A" w:rsidRDefault="00CE1C6C">
      <w:pPr>
        <w:spacing w:line="360" w:lineRule="auto"/>
        <w:rPr>
          <w:color w:val="000000" w:themeColor="text1"/>
          <w:highlight w:val="white"/>
        </w:rPr>
      </w:pPr>
      <w:r w:rsidRPr="00DC425A">
        <w:rPr>
          <w:color w:val="000000" w:themeColor="text1"/>
          <w:highlight w:val="white"/>
        </w:rPr>
        <w:lastRenderedPageBreak/>
        <w:t xml:space="preserve">Ruggeri, K., Garcia-Garzon, E., Maguire, Á., Matz, S. and Huppert, F.A., 2020. Well-being is more than happiness and life satisfaction: a multidimensional analysis of 21 countries. </w:t>
      </w:r>
      <w:r w:rsidRPr="00DC425A">
        <w:rPr>
          <w:i/>
          <w:color w:val="000000" w:themeColor="text1"/>
          <w:highlight w:val="white"/>
        </w:rPr>
        <w:t>Health and quality of life outcomes</w:t>
      </w:r>
      <w:r w:rsidRPr="00DC425A">
        <w:rPr>
          <w:color w:val="000000" w:themeColor="text1"/>
          <w:highlight w:val="white"/>
        </w:rPr>
        <w:t xml:space="preserve">, </w:t>
      </w:r>
      <w:r w:rsidRPr="00DC425A">
        <w:rPr>
          <w:i/>
          <w:color w:val="000000" w:themeColor="text1"/>
          <w:highlight w:val="white"/>
        </w:rPr>
        <w:t>18</w:t>
      </w:r>
      <w:r w:rsidRPr="00DC425A">
        <w:rPr>
          <w:color w:val="000000" w:themeColor="text1"/>
          <w:highlight w:val="white"/>
        </w:rPr>
        <w:t>(1), pp.1-16.</w:t>
      </w:r>
    </w:p>
    <w:p w14:paraId="3DFBE256" w14:textId="77777777" w:rsidR="008272F3" w:rsidRPr="00DC425A" w:rsidRDefault="00CE1C6C">
      <w:pPr>
        <w:spacing w:line="360" w:lineRule="auto"/>
        <w:rPr>
          <w:color w:val="000000" w:themeColor="text1"/>
          <w:highlight w:val="white"/>
        </w:rPr>
      </w:pPr>
      <w:r w:rsidRPr="00DC425A">
        <w:rPr>
          <w:color w:val="000000" w:themeColor="text1"/>
          <w:sz w:val="20"/>
          <w:szCs w:val="20"/>
          <w:highlight w:val="white"/>
        </w:rPr>
        <w:t xml:space="preserve">Schipper, T.M., van der Lans, R.M., de Vries, S., Goei, S.L. and van Veen, K., 2020. Becoming a more adaptive teacher through collaborating in Lesson Study? Examining the influence of Lesson Study on teachers’ adaptive teaching practices in mainstream secondary education. </w:t>
      </w:r>
      <w:r w:rsidRPr="00DC425A">
        <w:rPr>
          <w:i/>
          <w:color w:val="000000" w:themeColor="text1"/>
          <w:sz w:val="20"/>
          <w:szCs w:val="20"/>
          <w:highlight w:val="white"/>
        </w:rPr>
        <w:t>Teaching and teacher education</w:t>
      </w:r>
      <w:r w:rsidRPr="00DC425A">
        <w:rPr>
          <w:color w:val="000000" w:themeColor="text1"/>
          <w:sz w:val="20"/>
          <w:szCs w:val="20"/>
          <w:highlight w:val="white"/>
        </w:rPr>
        <w:t xml:space="preserve">, </w:t>
      </w:r>
      <w:r w:rsidRPr="00DC425A">
        <w:rPr>
          <w:i/>
          <w:color w:val="000000" w:themeColor="text1"/>
          <w:sz w:val="20"/>
          <w:szCs w:val="20"/>
          <w:highlight w:val="white"/>
        </w:rPr>
        <w:t>88</w:t>
      </w:r>
      <w:r w:rsidRPr="00DC425A">
        <w:rPr>
          <w:color w:val="000000" w:themeColor="text1"/>
          <w:sz w:val="20"/>
          <w:szCs w:val="20"/>
          <w:highlight w:val="white"/>
        </w:rPr>
        <w:t>, p.102961.</w:t>
      </w:r>
    </w:p>
    <w:p w14:paraId="0326C301" w14:textId="77777777" w:rsidR="008272F3" w:rsidRPr="00DC425A" w:rsidRDefault="00CE1C6C">
      <w:pPr>
        <w:spacing w:line="360" w:lineRule="auto"/>
        <w:rPr>
          <w:color w:val="000000" w:themeColor="text1"/>
          <w:highlight w:val="white"/>
        </w:rPr>
      </w:pPr>
      <w:r w:rsidRPr="00DC425A">
        <w:rPr>
          <w:color w:val="000000" w:themeColor="text1"/>
          <w:highlight w:val="white"/>
        </w:rPr>
        <w:t xml:space="preserve">Sixsmith, J., Nic Gabhainn, S., Fleming, C. and O'Higgins, S., 2007. </w:t>
      </w:r>
      <w:proofErr w:type="spellStart"/>
      <w:r w:rsidRPr="00DC425A">
        <w:rPr>
          <w:color w:val="000000" w:themeColor="text1"/>
          <w:highlight w:val="white"/>
        </w:rPr>
        <w:t>Childrens</w:t>
      </w:r>
      <w:proofErr w:type="spellEnd"/>
      <w:r w:rsidRPr="00DC425A">
        <w:rPr>
          <w:color w:val="000000" w:themeColor="text1"/>
          <w:highlight w:val="white"/>
        </w:rPr>
        <w:t xml:space="preserve">', parents' and teachers' perceptions of child wellbeing. </w:t>
      </w:r>
      <w:r w:rsidRPr="00DC425A">
        <w:rPr>
          <w:i/>
          <w:color w:val="000000" w:themeColor="text1"/>
          <w:highlight w:val="white"/>
        </w:rPr>
        <w:t>Health education</w:t>
      </w:r>
      <w:r w:rsidRPr="00DC425A">
        <w:rPr>
          <w:color w:val="000000" w:themeColor="text1"/>
          <w:highlight w:val="white"/>
        </w:rPr>
        <w:t xml:space="preserve">, </w:t>
      </w:r>
      <w:r w:rsidRPr="00DC425A">
        <w:rPr>
          <w:i/>
          <w:color w:val="000000" w:themeColor="text1"/>
          <w:highlight w:val="white"/>
        </w:rPr>
        <w:t>107</w:t>
      </w:r>
      <w:r w:rsidRPr="00DC425A">
        <w:rPr>
          <w:color w:val="000000" w:themeColor="text1"/>
          <w:highlight w:val="white"/>
        </w:rPr>
        <w:t>(6), pp.511-523.</w:t>
      </w:r>
    </w:p>
    <w:p w14:paraId="0113B4F7" w14:textId="77777777" w:rsidR="008272F3" w:rsidRPr="00DC425A" w:rsidRDefault="00CE1C6C">
      <w:pPr>
        <w:spacing w:line="360" w:lineRule="auto"/>
        <w:rPr>
          <w:color w:val="000000" w:themeColor="text1"/>
          <w:highlight w:val="white"/>
        </w:rPr>
      </w:pPr>
      <w:r w:rsidRPr="00DC425A">
        <w:rPr>
          <w:color w:val="000000" w:themeColor="text1"/>
          <w:highlight w:val="white"/>
        </w:rPr>
        <w:t xml:space="preserve">Tejada-Gallardo, C., Blasco-Belled, A., Torrelles-Nadal, C. and </w:t>
      </w:r>
      <w:proofErr w:type="spellStart"/>
      <w:r w:rsidRPr="00DC425A">
        <w:rPr>
          <w:color w:val="000000" w:themeColor="text1"/>
          <w:highlight w:val="white"/>
        </w:rPr>
        <w:t>Alsinet</w:t>
      </w:r>
      <w:proofErr w:type="spellEnd"/>
      <w:r w:rsidRPr="00DC425A">
        <w:rPr>
          <w:color w:val="000000" w:themeColor="text1"/>
          <w:highlight w:val="white"/>
        </w:rPr>
        <w:t xml:space="preserve">, C., 2020. Effects of school-based multicomponent positive psychology interventions on well-being and distress in adolescents: A systematic review and meta-analysis. </w:t>
      </w:r>
      <w:r w:rsidRPr="00DC425A">
        <w:rPr>
          <w:i/>
          <w:color w:val="000000" w:themeColor="text1"/>
          <w:highlight w:val="white"/>
        </w:rPr>
        <w:t>Journal of Youth and Adolescence</w:t>
      </w:r>
      <w:r w:rsidRPr="00DC425A">
        <w:rPr>
          <w:color w:val="000000" w:themeColor="text1"/>
          <w:highlight w:val="white"/>
        </w:rPr>
        <w:t xml:space="preserve">, </w:t>
      </w:r>
      <w:r w:rsidRPr="00DC425A">
        <w:rPr>
          <w:i/>
          <w:color w:val="000000" w:themeColor="text1"/>
          <w:highlight w:val="white"/>
        </w:rPr>
        <w:t>49</w:t>
      </w:r>
      <w:r w:rsidRPr="00DC425A">
        <w:rPr>
          <w:color w:val="000000" w:themeColor="text1"/>
          <w:highlight w:val="white"/>
        </w:rPr>
        <w:t>(10), pp.1943-1960.</w:t>
      </w:r>
    </w:p>
    <w:p w14:paraId="6C1212AA" w14:textId="77777777" w:rsidR="008272F3" w:rsidRPr="00DC425A" w:rsidRDefault="00CE1C6C">
      <w:pPr>
        <w:spacing w:line="360" w:lineRule="auto"/>
        <w:rPr>
          <w:color w:val="000000" w:themeColor="text1"/>
          <w:highlight w:val="white"/>
        </w:rPr>
      </w:pPr>
      <w:r w:rsidRPr="00DC425A">
        <w:rPr>
          <w:color w:val="000000" w:themeColor="text1"/>
          <w:highlight w:val="white"/>
        </w:rPr>
        <w:t xml:space="preserve">Virtanen, T.E., </w:t>
      </w:r>
      <w:proofErr w:type="spellStart"/>
      <w:r w:rsidRPr="00DC425A">
        <w:rPr>
          <w:color w:val="000000" w:themeColor="text1"/>
          <w:highlight w:val="white"/>
        </w:rPr>
        <w:t>Vasalampi</w:t>
      </w:r>
      <w:proofErr w:type="spellEnd"/>
      <w:r w:rsidRPr="00DC425A">
        <w:rPr>
          <w:color w:val="000000" w:themeColor="text1"/>
          <w:highlight w:val="white"/>
        </w:rPr>
        <w:t xml:space="preserve">, K., </w:t>
      </w:r>
      <w:proofErr w:type="spellStart"/>
      <w:r w:rsidRPr="00DC425A">
        <w:rPr>
          <w:color w:val="000000" w:themeColor="text1"/>
          <w:highlight w:val="white"/>
        </w:rPr>
        <w:t>Torppa</w:t>
      </w:r>
      <w:proofErr w:type="spellEnd"/>
      <w:r w:rsidRPr="00DC425A">
        <w:rPr>
          <w:color w:val="000000" w:themeColor="text1"/>
          <w:highlight w:val="white"/>
        </w:rPr>
        <w:t>, M., Lerkkanen, M.K. and Nurmi, J.E., 2019. Changes in students' psychological well-being during transition from primary school to lower secondary school: A person-</w:t>
      </w:r>
      <w:proofErr w:type="spellStart"/>
      <w:r w:rsidRPr="00DC425A">
        <w:rPr>
          <w:color w:val="000000" w:themeColor="text1"/>
          <w:highlight w:val="white"/>
        </w:rPr>
        <w:t>centered</w:t>
      </w:r>
      <w:proofErr w:type="spellEnd"/>
      <w:r w:rsidRPr="00DC425A">
        <w:rPr>
          <w:color w:val="000000" w:themeColor="text1"/>
          <w:highlight w:val="white"/>
        </w:rPr>
        <w:t xml:space="preserve"> approach. </w:t>
      </w:r>
      <w:r w:rsidRPr="00DC425A">
        <w:rPr>
          <w:i/>
          <w:color w:val="000000" w:themeColor="text1"/>
          <w:highlight w:val="white"/>
        </w:rPr>
        <w:t>Learning and Individual Differences</w:t>
      </w:r>
      <w:r w:rsidRPr="00DC425A">
        <w:rPr>
          <w:color w:val="000000" w:themeColor="text1"/>
          <w:highlight w:val="white"/>
        </w:rPr>
        <w:t xml:space="preserve">, </w:t>
      </w:r>
      <w:r w:rsidRPr="00DC425A">
        <w:rPr>
          <w:i/>
          <w:color w:val="000000" w:themeColor="text1"/>
          <w:highlight w:val="white"/>
        </w:rPr>
        <w:t>69</w:t>
      </w:r>
      <w:r w:rsidRPr="00DC425A">
        <w:rPr>
          <w:color w:val="000000" w:themeColor="text1"/>
          <w:highlight w:val="white"/>
        </w:rPr>
        <w:t>, pp.138-149.</w:t>
      </w:r>
    </w:p>
    <w:p w14:paraId="0C62F7AB" w14:textId="77777777" w:rsidR="008272F3" w:rsidRPr="00DC425A" w:rsidRDefault="00CE1C6C">
      <w:pPr>
        <w:spacing w:line="360" w:lineRule="auto"/>
        <w:rPr>
          <w:color w:val="000000" w:themeColor="text1"/>
          <w:highlight w:val="white"/>
        </w:rPr>
      </w:pPr>
      <w:proofErr w:type="spellStart"/>
      <w:r w:rsidRPr="00DC425A">
        <w:rPr>
          <w:color w:val="000000" w:themeColor="text1"/>
          <w:sz w:val="20"/>
          <w:szCs w:val="20"/>
          <w:highlight w:val="white"/>
        </w:rPr>
        <w:t>Vuorre</w:t>
      </w:r>
      <w:proofErr w:type="spellEnd"/>
      <w:r w:rsidRPr="00DC425A">
        <w:rPr>
          <w:color w:val="000000" w:themeColor="text1"/>
          <w:sz w:val="20"/>
          <w:szCs w:val="20"/>
          <w:highlight w:val="white"/>
        </w:rPr>
        <w:t xml:space="preserve">, M., Orben, A. and Przybylski, A.K., 2021. There is no evidence that associations between adolescents’ digital technology engagement and mental health problems have increased. </w:t>
      </w:r>
      <w:r w:rsidRPr="00DC425A">
        <w:rPr>
          <w:i/>
          <w:color w:val="000000" w:themeColor="text1"/>
          <w:sz w:val="20"/>
          <w:szCs w:val="20"/>
          <w:highlight w:val="white"/>
        </w:rPr>
        <w:t>Clinical Psychological Science</w:t>
      </w:r>
      <w:r w:rsidRPr="00DC425A">
        <w:rPr>
          <w:color w:val="000000" w:themeColor="text1"/>
          <w:sz w:val="20"/>
          <w:szCs w:val="20"/>
          <w:highlight w:val="white"/>
        </w:rPr>
        <w:t xml:space="preserve">, </w:t>
      </w:r>
      <w:r w:rsidRPr="00DC425A">
        <w:rPr>
          <w:i/>
          <w:color w:val="000000" w:themeColor="text1"/>
          <w:sz w:val="20"/>
          <w:szCs w:val="20"/>
          <w:highlight w:val="white"/>
        </w:rPr>
        <w:t>9</w:t>
      </w:r>
      <w:r w:rsidRPr="00DC425A">
        <w:rPr>
          <w:color w:val="000000" w:themeColor="text1"/>
          <w:sz w:val="20"/>
          <w:szCs w:val="20"/>
          <w:highlight w:val="white"/>
        </w:rPr>
        <w:t>(5), pp.823-835.</w:t>
      </w:r>
    </w:p>
    <w:p w14:paraId="4BC421C7" w14:textId="77777777" w:rsidR="008272F3" w:rsidRPr="00DC425A" w:rsidRDefault="00CE1C6C">
      <w:pPr>
        <w:spacing w:line="360" w:lineRule="auto"/>
        <w:rPr>
          <w:color w:val="000000" w:themeColor="text1"/>
          <w:highlight w:val="white"/>
        </w:rPr>
      </w:pPr>
      <w:r w:rsidRPr="00DC425A">
        <w:rPr>
          <w:color w:val="000000" w:themeColor="text1"/>
          <w:highlight w:val="white"/>
        </w:rPr>
        <w:t xml:space="preserve">Wang, M.T., Degol, J.L., Amemiya, J., Parr, A. and Guo, J., 2020. Classroom climate and children’s academic and psychological wellbeing: A systematic review and meta-analysis. </w:t>
      </w:r>
      <w:r w:rsidRPr="00DC425A">
        <w:rPr>
          <w:i/>
          <w:color w:val="000000" w:themeColor="text1"/>
          <w:highlight w:val="white"/>
        </w:rPr>
        <w:t>Developmental Review</w:t>
      </w:r>
      <w:r w:rsidRPr="00DC425A">
        <w:rPr>
          <w:color w:val="000000" w:themeColor="text1"/>
          <w:highlight w:val="white"/>
        </w:rPr>
        <w:t xml:space="preserve">, </w:t>
      </w:r>
      <w:r w:rsidRPr="00DC425A">
        <w:rPr>
          <w:i/>
          <w:color w:val="000000" w:themeColor="text1"/>
          <w:highlight w:val="white"/>
        </w:rPr>
        <w:t>57</w:t>
      </w:r>
      <w:r w:rsidRPr="00DC425A">
        <w:rPr>
          <w:color w:val="000000" w:themeColor="text1"/>
          <w:highlight w:val="white"/>
        </w:rPr>
        <w:t>, p.100912.</w:t>
      </w:r>
    </w:p>
    <w:sectPr w:rsidR="008272F3" w:rsidRPr="00DC425A">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EEA3E" w14:textId="77777777" w:rsidR="00ED6E2C" w:rsidRDefault="00ED6E2C">
      <w:pPr>
        <w:spacing w:line="240" w:lineRule="auto"/>
      </w:pPr>
      <w:r>
        <w:separator/>
      </w:r>
    </w:p>
  </w:endnote>
  <w:endnote w:type="continuationSeparator" w:id="0">
    <w:p w14:paraId="6352EFE6" w14:textId="77777777" w:rsidR="00ED6E2C" w:rsidRDefault="00ED6E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56BCBB76-CC19-4796-98B9-91350DB7DA8C}"/>
  </w:font>
  <w:font w:name="Calibri">
    <w:panose1 w:val="020F0502020204030204"/>
    <w:charset w:val="00"/>
    <w:family w:val="swiss"/>
    <w:pitch w:val="variable"/>
    <w:sig w:usb0="E4002EFF" w:usb1="C200247B" w:usb2="00000009" w:usb3="00000000" w:csb0="000001FF" w:csb1="00000000"/>
    <w:embedRegular r:id="rId2" w:fontKey="{75936D69-CA99-4E09-B476-89FA581373B1}"/>
  </w:font>
  <w:font w:name="Cambria">
    <w:panose1 w:val="02040503050406030204"/>
    <w:charset w:val="00"/>
    <w:family w:val="roman"/>
    <w:pitch w:val="variable"/>
    <w:sig w:usb0="E00006FF" w:usb1="420024FF" w:usb2="02000000" w:usb3="00000000" w:csb0="0000019F" w:csb1="00000000"/>
    <w:embedRegular r:id="rId3" w:fontKey="{B700FD7E-B28D-40F4-8A3A-577264A782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804D1" w14:textId="77777777" w:rsidR="00ED6E2C" w:rsidRDefault="00ED6E2C">
      <w:pPr>
        <w:spacing w:line="240" w:lineRule="auto"/>
      </w:pPr>
      <w:r>
        <w:separator/>
      </w:r>
    </w:p>
  </w:footnote>
  <w:footnote w:type="continuationSeparator" w:id="0">
    <w:p w14:paraId="623729C9" w14:textId="77777777" w:rsidR="00ED6E2C" w:rsidRDefault="00ED6E2C">
      <w:pPr>
        <w:spacing w:line="240" w:lineRule="auto"/>
      </w:pPr>
      <w:r>
        <w:continuationSeparator/>
      </w:r>
    </w:p>
  </w:footnote>
  <w:footnote w:id="1">
    <w:p w14:paraId="461A7661" w14:textId="77777777" w:rsidR="008272F3" w:rsidRDefault="00CE1C6C">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Education, health and care plans, Reporting year 2023 – Explore education statistics – GOV.UK (explore-education-statistics.service.gov.uk)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E128A"/>
    <w:multiLevelType w:val="multilevel"/>
    <w:tmpl w:val="D64A58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0A7E15"/>
    <w:multiLevelType w:val="multilevel"/>
    <w:tmpl w:val="6A42E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FD06EE"/>
    <w:multiLevelType w:val="multilevel"/>
    <w:tmpl w:val="26D89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B03967"/>
    <w:multiLevelType w:val="multilevel"/>
    <w:tmpl w:val="A5EA8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A16FC7"/>
    <w:multiLevelType w:val="multilevel"/>
    <w:tmpl w:val="07523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726C31"/>
    <w:multiLevelType w:val="multilevel"/>
    <w:tmpl w:val="B4942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58863A0"/>
    <w:multiLevelType w:val="multilevel"/>
    <w:tmpl w:val="92926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ED040E"/>
    <w:multiLevelType w:val="multilevel"/>
    <w:tmpl w:val="599E6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6F73006"/>
    <w:multiLevelType w:val="multilevel"/>
    <w:tmpl w:val="1F08C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7703161">
    <w:abstractNumId w:val="0"/>
  </w:num>
  <w:num w:numId="2" w16cid:durableId="831141583">
    <w:abstractNumId w:val="1"/>
  </w:num>
  <w:num w:numId="3" w16cid:durableId="1687322287">
    <w:abstractNumId w:val="2"/>
  </w:num>
  <w:num w:numId="4" w16cid:durableId="1537354442">
    <w:abstractNumId w:val="5"/>
  </w:num>
  <w:num w:numId="5" w16cid:durableId="325519376">
    <w:abstractNumId w:val="6"/>
  </w:num>
  <w:num w:numId="6" w16cid:durableId="1024554016">
    <w:abstractNumId w:val="4"/>
  </w:num>
  <w:num w:numId="7" w16cid:durableId="555242686">
    <w:abstractNumId w:val="8"/>
  </w:num>
  <w:num w:numId="8" w16cid:durableId="1877425453">
    <w:abstractNumId w:val="7"/>
  </w:num>
  <w:num w:numId="9" w16cid:durableId="12535890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2F3"/>
    <w:rsid w:val="000721B3"/>
    <w:rsid w:val="00081804"/>
    <w:rsid w:val="000B3753"/>
    <w:rsid w:val="000C78AC"/>
    <w:rsid w:val="000F1C40"/>
    <w:rsid w:val="00101868"/>
    <w:rsid w:val="0012677A"/>
    <w:rsid w:val="0013515B"/>
    <w:rsid w:val="00166607"/>
    <w:rsid w:val="001C2A28"/>
    <w:rsid w:val="001E1B0A"/>
    <w:rsid w:val="00221F0C"/>
    <w:rsid w:val="00241C42"/>
    <w:rsid w:val="002426EE"/>
    <w:rsid w:val="00254210"/>
    <w:rsid w:val="003736B3"/>
    <w:rsid w:val="004004F0"/>
    <w:rsid w:val="00406B9A"/>
    <w:rsid w:val="00431462"/>
    <w:rsid w:val="004356DD"/>
    <w:rsid w:val="004E19DD"/>
    <w:rsid w:val="0053031C"/>
    <w:rsid w:val="00531018"/>
    <w:rsid w:val="005544F7"/>
    <w:rsid w:val="00601A5A"/>
    <w:rsid w:val="00625215"/>
    <w:rsid w:val="0068206A"/>
    <w:rsid w:val="00750262"/>
    <w:rsid w:val="0077698C"/>
    <w:rsid w:val="00803F55"/>
    <w:rsid w:val="008272F3"/>
    <w:rsid w:val="008568D4"/>
    <w:rsid w:val="008A47C8"/>
    <w:rsid w:val="008C7D7D"/>
    <w:rsid w:val="009411E8"/>
    <w:rsid w:val="009464EE"/>
    <w:rsid w:val="00973334"/>
    <w:rsid w:val="009A2C92"/>
    <w:rsid w:val="009B41BB"/>
    <w:rsid w:val="009C141C"/>
    <w:rsid w:val="009C75D9"/>
    <w:rsid w:val="00A24D0E"/>
    <w:rsid w:val="00A26570"/>
    <w:rsid w:val="00A939F4"/>
    <w:rsid w:val="00AA46A5"/>
    <w:rsid w:val="00B074C8"/>
    <w:rsid w:val="00BB62D9"/>
    <w:rsid w:val="00C32AA8"/>
    <w:rsid w:val="00C87D7E"/>
    <w:rsid w:val="00C91401"/>
    <w:rsid w:val="00CE1C6C"/>
    <w:rsid w:val="00D01BC9"/>
    <w:rsid w:val="00D14E53"/>
    <w:rsid w:val="00D60CB4"/>
    <w:rsid w:val="00D77027"/>
    <w:rsid w:val="00D92FC0"/>
    <w:rsid w:val="00DA452A"/>
    <w:rsid w:val="00DC425A"/>
    <w:rsid w:val="00DE46B5"/>
    <w:rsid w:val="00E4506A"/>
    <w:rsid w:val="00E902B6"/>
    <w:rsid w:val="00E9520E"/>
    <w:rsid w:val="00EC53F9"/>
    <w:rsid w:val="00ED6E2C"/>
    <w:rsid w:val="00F04ECB"/>
    <w:rsid w:val="00F7319C"/>
    <w:rsid w:val="00F737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4DA173"/>
  <w15:docId w15:val="{B418B133-D888-4768-ABDD-770F55389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C2A2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ssets.publishing.service.gov.uk/government/uploads/system/uploads/attachment_data/file/1020249/Promoting_children_and_young_people_s_mental_health_and_wellbeing.pdf"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explore-education-statistics.service.gov.uk/find-statistics/education-health-and-care-pl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8ccdd98-1e59-45bb-b380-debe8146973b" xsi:nil="true"/>
    <lcf76f155ced4ddcb4097134ff3c332f xmlns="06d3edcf-c7d5-4b21-b702-d9eda4f56bd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16D43D210C7A4BBA2A33267922E4BC" ma:contentTypeVersion="15" ma:contentTypeDescription="Create a new document." ma:contentTypeScope="" ma:versionID="912b20c4f5c71ef4d45baeda62c972ae">
  <xsd:schema xmlns:xsd="http://www.w3.org/2001/XMLSchema" xmlns:xs="http://www.w3.org/2001/XMLSchema" xmlns:p="http://schemas.microsoft.com/office/2006/metadata/properties" xmlns:ns2="06d3edcf-c7d5-4b21-b702-d9eda4f56bdd" xmlns:ns3="08ccdd98-1e59-45bb-b380-debe8146973b" targetNamespace="http://schemas.microsoft.com/office/2006/metadata/properties" ma:root="true" ma:fieldsID="734585825a389c45be1ce0751bf4d81f" ns2:_="" ns3:_="">
    <xsd:import namespace="06d3edcf-c7d5-4b21-b702-d9eda4f56bdd"/>
    <xsd:import namespace="08ccdd98-1e59-45bb-b380-debe8146973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d3edcf-c7d5-4b21-b702-d9eda4f56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eb2f65-6cbc-4468-bb97-676203e8254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ccdd98-1e59-45bb-b380-debe8146973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8880ce7-ce95-4baa-88ad-be0b7e0aed52}" ma:internalName="TaxCatchAll" ma:showField="CatchAllData" ma:web="08ccdd98-1e59-45bb-b380-debe814697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9C93A5-AFA5-4154-8DCB-81B507FB1968}">
  <ds:schemaRefs>
    <ds:schemaRef ds:uri="http://schemas.microsoft.com/office/2006/metadata/properties"/>
    <ds:schemaRef ds:uri="http://schemas.microsoft.com/office/infopath/2007/PartnerControls"/>
    <ds:schemaRef ds:uri="08ccdd98-1e59-45bb-b380-debe8146973b"/>
    <ds:schemaRef ds:uri="06d3edcf-c7d5-4b21-b702-d9eda4f56bdd"/>
  </ds:schemaRefs>
</ds:datastoreItem>
</file>

<file path=customXml/itemProps2.xml><?xml version="1.0" encoding="utf-8"?>
<ds:datastoreItem xmlns:ds="http://schemas.openxmlformats.org/officeDocument/2006/customXml" ds:itemID="{552B7313-AD6F-485E-8412-8A75095DA5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d3edcf-c7d5-4b21-b702-d9eda4f56bdd"/>
    <ds:schemaRef ds:uri="08ccdd98-1e59-45bb-b380-debe814697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CF4FF8-0C1C-42A1-BBCB-99AE9FBC84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22</Pages>
  <Words>8726</Words>
  <Characters>49742</Characters>
  <Application>Microsoft Office Word</Application>
  <DocSecurity>0</DocSecurity>
  <Lines>414</Lines>
  <Paragraphs>116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58352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Holmes</dc:creator>
  <cp:lastModifiedBy>Sarah Holmes</cp:lastModifiedBy>
  <cp:revision>39</cp:revision>
  <dcterms:created xsi:type="dcterms:W3CDTF">2025-09-09T07:27:00Z</dcterms:created>
  <dcterms:modified xsi:type="dcterms:W3CDTF">2025-09-10T21:00:00Z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0x0101006316D43D210C7A4BBA2A33267922E4BC</vt:lpwstr>
  </property>
  <property fmtid="{D5CDD505-2E9C-101B-9397-08002B2CF9AE}" pid="3" name="GrammarlyDocumentId">
    <vt:lpwstr>651b6c0ce6a4f519ad51348107b90d12bd75e3933ab94666b7cd75baaac8fb21</vt:lpwstr>
  </property>
  <property fmtid="{D5CDD505-2E9C-101B-9397-08002B2CF9AE}" pid="4" name="MediaServiceImageTags">
    <vt:lpwstr/>
  </property>
</Properties>
</file>