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864" w:rsidRPr="007A7BD4" w:rsidRDefault="00677864">
      <w:pPr>
        <w:rPr>
          <w:rFonts w:ascii="Times New Roman" w:hAnsi="Times New Roman" w:cs="Times New Roman"/>
          <w:b/>
          <w:sz w:val="24"/>
        </w:rPr>
      </w:pPr>
      <w:r w:rsidRPr="007A7BD4">
        <w:rPr>
          <w:rFonts w:ascii="Times New Roman" w:hAnsi="Times New Roman" w:cs="Times New Roman"/>
          <w:b/>
          <w:sz w:val="24"/>
        </w:rPr>
        <w:t>Ted Toadvine</w:t>
      </w:r>
    </w:p>
    <w:p w:rsidR="00424E16" w:rsidRPr="007A7BD4" w:rsidRDefault="00677864">
      <w:pPr>
        <w:rPr>
          <w:rFonts w:ascii="Times New Roman" w:hAnsi="Times New Roman" w:cs="Times New Roman"/>
          <w:b/>
          <w:i/>
          <w:sz w:val="24"/>
        </w:rPr>
      </w:pPr>
      <w:r w:rsidRPr="007A7BD4">
        <w:rPr>
          <w:rFonts w:ascii="Times New Roman" w:hAnsi="Times New Roman" w:cs="Times New Roman"/>
          <w:b/>
          <w:i/>
          <w:sz w:val="24"/>
        </w:rPr>
        <w:t>The Memory of the World: Deep Time, Animality, and Eschatology</w:t>
      </w:r>
    </w:p>
    <w:p w:rsidR="00677864" w:rsidRPr="007A7BD4" w:rsidRDefault="00D2490F">
      <w:pPr>
        <w:rPr>
          <w:rFonts w:ascii="Times New Roman" w:hAnsi="Times New Roman" w:cs="Times New Roman"/>
          <w:b/>
          <w:sz w:val="24"/>
        </w:rPr>
      </w:pPr>
      <w:r w:rsidRPr="007A7BD4">
        <w:rPr>
          <w:rFonts w:ascii="Times New Roman" w:hAnsi="Times New Roman" w:cs="Times New Roman"/>
          <w:b/>
          <w:sz w:val="24"/>
        </w:rPr>
        <w:t>Minneapolis</w:t>
      </w:r>
      <w:r w:rsidR="00677864" w:rsidRPr="007A7BD4">
        <w:rPr>
          <w:rFonts w:ascii="Times New Roman" w:hAnsi="Times New Roman" w:cs="Times New Roman"/>
          <w:b/>
          <w:sz w:val="24"/>
        </w:rPr>
        <w:t>, MN: Minnesota University Press</w:t>
      </w:r>
    </w:p>
    <w:p w:rsidR="00677864" w:rsidRPr="007A7BD4" w:rsidRDefault="00677864">
      <w:pPr>
        <w:rPr>
          <w:rFonts w:ascii="Times New Roman" w:hAnsi="Times New Roman" w:cs="Times New Roman"/>
          <w:b/>
          <w:sz w:val="24"/>
        </w:rPr>
      </w:pPr>
      <w:r w:rsidRPr="007A7BD4">
        <w:rPr>
          <w:rFonts w:ascii="Times New Roman" w:hAnsi="Times New Roman" w:cs="Times New Roman"/>
          <w:b/>
          <w:sz w:val="24"/>
        </w:rPr>
        <w:t>ISBN: 978-1-5179-8 (PB), $30.00, 344 pp.</w:t>
      </w:r>
    </w:p>
    <w:p w:rsidR="006738BD" w:rsidRDefault="007803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</w:t>
      </w:r>
      <w:r w:rsidR="006738BD">
        <w:rPr>
          <w:rFonts w:ascii="Times New Roman" w:hAnsi="Times New Roman" w:cs="Times New Roman"/>
          <w:sz w:val="24"/>
        </w:rPr>
        <w:t xml:space="preserve"> book</w:t>
      </w:r>
      <w:r>
        <w:rPr>
          <w:rFonts w:ascii="Times New Roman" w:hAnsi="Times New Roman" w:cs="Times New Roman"/>
          <w:sz w:val="24"/>
        </w:rPr>
        <w:t xml:space="preserve"> is a remarkable </w:t>
      </w:r>
      <w:r w:rsidR="006738BD">
        <w:rPr>
          <w:rFonts w:ascii="Times New Roman" w:hAnsi="Times New Roman" w:cs="Times New Roman"/>
          <w:sz w:val="24"/>
        </w:rPr>
        <w:t>work of environmental philosophy. However,</w:t>
      </w:r>
      <w:r>
        <w:rPr>
          <w:rFonts w:ascii="Times New Roman" w:hAnsi="Times New Roman" w:cs="Times New Roman"/>
          <w:sz w:val="24"/>
        </w:rPr>
        <w:t xml:space="preserve"> </w:t>
      </w:r>
      <w:r w:rsidR="006738BD">
        <w:rPr>
          <w:rFonts w:ascii="Times New Roman" w:hAnsi="Times New Roman" w:cs="Times New Roman"/>
          <w:sz w:val="24"/>
        </w:rPr>
        <w:t xml:space="preserve">for those of us more accustomed to monographs which open with </w:t>
      </w:r>
      <w:r w:rsidR="00304388">
        <w:rPr>
          <w:rFonts w:ascii="Times New Roman" w:hAnsi="Times New Roman" w:cs="Times New Roman"/>
          <w:sz w:val="24"/>
        </w:rPr>
        <w:t>call</w:t>
      </w:r>
      <w:r w:rsidR="00F5357B">
        <w:rPr>
          <w:rFonts w:ascii="Times New Roman" w:hAnsi="Times New Roman" w:cs="Times New Roman"/>
          <w:sz w:val="24"/>
        </w:rPr>
        <w:t>s</w:t>
      </w:r>
      <w:r w:rsidR="00304388">
        <w:rPr>
          <w:rFonts w:ascii="Times New Roman" w:hAnsi="Times New Roman" w:cs="Times New Roman"/>
          <w:sz w:val="24"/>
        </w:rPr>
        <w:t xml:space="preserve"> to arms grounded in </w:t>
      </w:r>
      <w:r w:rsidR="00F5357B">
        <w:rPr>
          <w:rFonts w:ascii="Times New Roman" w:hAnsi="Times New Roman" w:cs="Times New Roman"/>
          <w:sz w:val="24"/>
        </w:rPr>
        <w:t xml:space="preserve">shocking </w:t>
      </w:r>
      <w:r w:rsidR="006738BD">
        <w:rPr>
          <w:rFonts w:ascii="Times New Roman" w:hAnsi="Times New Roman" w:cs="Times New Roman"/>
          <w:sz w:val="24"/>
        </w:rPr>
        <w:t xml:space="preserve">descriptions of ecological disaster, it is striking that Toadvine’s book begins </w:t>
      </w:r>
      <w:r>
        <w:rPr>
          <w:rFonts w:ascii="Times New Roman" w:hAnsi="Times New Roman" w:cs="Times New Roman"/>
          <w:sz w:val="24"/>
        </w:rPr>
        <w:t xml:space="preserve">with a </w:t>
      </w:r>
      <w:r w:rsidR="003A716F">
        <w:rPr>
          <w:rFonts w:ascii="Times New Roman" w:hAnsi="Times New Roman" w:cs="Times New Roman"/>
          <w:sz w:val="24"/>
        </w:rPr>
        <w:t xml:space="preserve">rather </w:t>
      </w:r>
      <w:r w:rsidRPr="0078037C">
        <w:rPr>
          <w:rFonts w:ascii="Times New Roman" w:hAnsi="Times New Roman" w:cs="Times New Roman"/>
          <w:sz w:val="24"/>
        </w:rPr>
        <w:t>unremarkable</w:t>
      </w:r>
      <w:r>
        <w:rPr>
          <w:rFonts w:ascii="Times New Roman" w:hAnsi="Times New Roman" w:cs="Times New Roman"/>
          <w:sz w:val="24"/>
        </w:rPr>
        <w:t xml:space="preserve"> vignette:</w:t>
      </w:r>
      <w:r w:rsidR="006738BD">
        <w:rPr>
          <w:rFonts w:ascii="Times New Roman" w:hAnsi="Times New Roman" w:cs="Times New Roman"/>
          <w:sz w:val="24"/>
        </w:rPr>
        <w:t xml:space="preserve"> </w:t>
      </w:r>
    </w:p>
    <w:p w:rsidR="0078037C" w:rsidRDefault="006738BD" w:rsidP="006738BD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damp</w:t>
      </w:r>
      <w:r w:rsidR="007803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chilly weekend in February 2018, I had the opportunity to visit Lyme Regis, a small coastal town in West Dorset, England, with a reputation for being one of the best fossil collecting locations in the world (p. 1).</w:t>
      </w:r>
    </w:p>
    <w:p w:rsidR="006738BD" w:rsidRDefault="00C9190A" w:rsidP="00673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soon becomes clear, t</w:t>
      </w:r>
      <w:r w:rsidR="006738BD">
        <w:rPr>
          <w:rFonts w:ascii="Times New Roman" w:hAnsi="Times New Roman" w:cs="Times New Roman"/>
          <w:sz w:val="24"/>
        </w:rPr>
        <w:t xml:space="preserve">he </w:t>
      </w:r>
      <w:r>
        <w:rPr>
          <w:rFonts w:ascii="Times New Roman" w:hAnsi="Times New Roman" w:cs="Times New Roman"/>
          <w:sz w:val="24"/>
        </w:rPr>
        <w:t xml:space="preserve">motivation </w:t>
      </w:r>
      <w:r w:rsidR="006738BD">
        <w:rPr>
          <w:rFonts w:ascii="Times New Roman" w:hAnsi="Times New Roman" w:cs="Times New Roman"/>
          <w:sz w:val="24"/>
        </w:rPr>
        <w:t xml:space="preserve">for Toadvine’s trip to the Jurassic Coast </w:t>
      </w:r>
      <w:r w:rsidR="004D622B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and its </w:t>
      </w:r>
      <w:r w:rsidR="000F55D6">
        <w:rPr>
          <w:rFonts w:ascii="Times New Roman" w:hAnsi="Times New Roman" w:cs="Times New Roman"/>
          <w:sz w:val="24"/>
        </w:rPr>
        <w:t xml:space="preserve">detailed </w:t>
      </w:r>
      <w:r>
        <w:rPr>
          <w:rFonts w:ascii="Times New Roman" w:hAnsi="Times New Roman" w:cs="Times New Roman"/>
          <w:sz w:val="24"/>
        </w:rPr>
        <w:t>description in th</w:t>
      </w:r>
      <w:r w:rsidR="004D622B"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book</w:t>
      </w:r>
      <w:r w:rsidR="004D622B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</w:t>
      </w:r>
      <w:r w:rsidR="006738BD">
        <w:rPr>
          <w:rFonts w:ascii="Times New Roman" w:hAnsi="Times New Roman" w:cs="Times New Roman"/>
          <w:sz w:val="24"/>
        </w:rPr>
        <w:t xml:space="preserve">is </w:t>
      </w:r>
      <w:r>
        <w:rPr>
          <w:rFonts w:ascii="Times New Roman" w:hAnsi="Times New Roman" w:cs="Times New Roman"/>
          <w:sz w:val="24"/>
        </w:rPr>
        <w:t xml:space="preserve">less paleontological than </w:t>
      </w:r>
      <w:r>
        <w:rPr>
          <w:rFonts w:ascii="Times New Roman" w:hAnsi="Times New Roman" w:cs="Times New Roman"/>
          <w:i/>
          <w:sz w:val="24"/>
        </w:rPr>
        <w:t>ecophenomenological.</w:t>
      </w:r>
      <w:r w:rsidR="00F5357B">
        <w:rPr>
          <w:rFonts w:ascii="Times New Roman" w:hAnsi="Times New Roman" w:cs="Times New Roman"/>
          <w:i/>
          <w:sz w:val="24"/>
        </w:rPr>
        <w:t xml:space="preserve"> </w:t>
      </w:r>
      <w:r w:rsidR="00434939">
        <w:rPr>
          <w:rFonts w:ascii="Times New Roman" w:hAnsi="Times New Roman" w:cs="Times New Roman"/>
          <w:sz w:val="24"/>
        </w:rPr>
        <w:t xml:space="preserve">Toadvine’s </w:t>
      </w:r>
      <w:r w:rsidR="00F5357B">
        <w:rPr>
          <w:rFonts w:ascii="Times New Roman" w:hAnsi="Times New Roman" w:cs="Times New Roman"/>
          <w:sz w:val="24"/>
        </w:rPr>
        <w:t>novel aim</w:t>
      </w:r>
      <w:r w:rsidR="005C43D7">
        <w:rPr>
          <w:rFonts w:ascii="Times New Roman" w:hAnsi="Times New Roman" w:cs="Times New Roman"/>
          <w:sz w:val="24"/>
        </w:rPr>
        <w:t>s</w:t>
      </w:r>
      <w:r w:rsidR="00F5357B">
        <w:rPr>
          <w:rFonts w:ascii="Times New Roman" w:hAnsi="Times New Roman" w:cs="Times New Roman"/>
          <w:sz w:val="24"/>
        </w:rPr>
        <w:t xml:space="preserve"> </w:t>
      </w:r>
      <w:r w:rsidR="00434939">
        <w:rPr>
          <w:rFonts w:ascii="Times New Roman" w:hAnsi="Times New Roman" w:cs="Times New Roman"/>
          <w:sz w:val="24"/>
        </w:rPr>
        <w:t xml:space="preserve">in the book </w:t>
      </w:r>
      <w:r w:rsidR="005C43D7">
        <w:rPr>
          <w:rFonts w:ascii="Times New Roman" w:hAnsi="Times New Roman" w:cs="Times New Roman"/>
          <w:sz w:val="24"/>
        </w:rPr>
        <w:t xml:space="preserve">are </w:t>
      </w:r>
      <w:r w:rsidR="009C1910">
        <w:rPr>
          <w:rFonts w:ascii="Times New Roman" w:hAnsi="Times New Roman" w:cs="Times New Roman"/>
          <w:sz w:val="24"/>
        </w:rPr>
        <w:t xml:space="preserve">broadly </w:t>
      </w:r>
      <w:r w:rsidR="005C43D7">
        <w:rPr>
          <w:rFonts w:ascii="Times New Roman" w:hAnsi="Times New Roman" w:cs="Times New Roman"/>
          <w:sz w:val="24"/>
        </w:rPr>
        <w:t>twofold</w:t>
      </w:r>
      <w:r w:rsidR="006B148D">
        <w:rPr>
          <w:rFonts w:ascii="Times New Roman" w:hAnsi="Times New Roman" w:cs="Times New Roman"/>
          <w:sz w:val="24"/>
        </w:rPr>
        <w:t>.</w:t>
      </w:r>
      <w:r w:rsidR="005C43D7">
        <w:rPr>
          <w:rFonts w:ascii="Times New Roman" w:hAnsi="Times New Roman" w:cs="Times New Roman"/>
          <w:sz w:val="24"/>
        </w:rPr>
        <w:t xml:space="preserve"> Firs</w:t>
      </w:r>
      <w:r w:rsidR="006B148D">
        <w:rPr>
          <w:rFonts w:ascii="Times New Roman" w:hAnsi="Times New Roman" w:cs="Times New Roman"/>
          <w:sz w:val="24"/>
        </w:rPr>
        <w:t>t</w:t>
      </w:r>
      <w:r w:rsidR="005C43D7">
        <w:rPr>
          <w:rFonts w:ascii="Times New Roman" w:hAnsi="Times New Roman" w:cs="Times New Roman"/>
          <w:sz w:val="24"/>
        </w:rPr>
        <w:t xml:space="preserve">, </w:t>
      </w:r>
      <w:r w:rsidR="00434939">
        <w:rPr>
          <w:rFonts w:ascii="Times New Roman" w:hAnsi="Times New Roman" w:cs="Times New Roman"/>
          <w:sz w:val="24"/>
        </w:rPr>
        <w:t xml:space="preserve">he </w:t>
      </w:r>
      <w:r w:rsidR="006B148D">
        <w:rPr>
          <w:rFonts w:ascii="Times New Roman" w:hAnsi="Times New Roman" w:cs="Times New Roman"/>
          <w:sz w:val="24"/>
        </w:rPr>
        <w:t xml:space="preserve">sets out </w:t>
      </w:r>
      <w:r w:rsidR="00F5357B">
        <w:rPr>
          <w:rFonts w:ascii="Times New Roman" w:hAnsi="Times New Roman" w:cs="Times New Roman"/>
          <w:sz w:val="24"/>
        </w:rPr>
        <w:t xml:space="preserve">to </w:t>
      </w:r>
      <w:r w:rsidR="005C43D7">
        <w:rPr>
          <w:rFonts w:ascii="Times New Roman" w:hAnsi="Times New Roman" w:cs="Times New Roman"/>
          <w:sz w:val="24"/>
        </w:rPr>
        <w:t xml:space="preserve">demonstrate </w:t>
      </w:r>
      <w:r w:rsidR="007A7BD4">
        <w:rPr>
          <w:rFonts w:ascii="Times New Roman" w:hAnsi="Times New Roman" w:cs="Times New Roman"/>
          <w:sz w:val="24"/>
        </w:rPr>
        <w:t>(</w:t>
      </w:r>
      <w:r w:rsidR="007A7BD4">
        <w:rPr>
          <w:rFonts w:ascii="Times New Roman" w:hAnsi="Times New Roman" w:cs="Times New Roman"/>
          <w:i/>
          <w:sz w:val="24"/>
        </w:rPr>
        <w:t xml:space="preserve">contra </w:t>
      </w:r>
      <w:r w:rsidR="006C1DDE">
        <w:rPr>
          <w:rFonts w:ascii="Times New Roman" w:hAnsi="Times New Roman" w:cs="Times New Roman"/>
          <w:sz w:val="24"/>
        </w:rPr>
        <w:t xml:space="preserve">Quentin Meillassoux and </w:t>
      </w:r>
      <w:r w:rsidR="006B148D">
        <w:rPr>
          <w:rFonts w:ascii="Times New Roman" w:hAnsi="Times New Roman" w:cs="Times New Roman"/>
          <w:sz w:val="24"/>
        </w:rPr>
        <w:t xml:space="preserve">Dipesh Chakrabarty’s </w:t>
      </w:r>
      <w:r w:rsidR="006C1DDE">
        <w:rPr>
          <w:rFonts w:ascii="Times New Roman" w:hAnsi="Times New Roman" w:cs="Times New Roman"/>
          <w:sz w:val="24"/>
        </w:rPr>
        <w:t xml:space="preserve">influential </w:t>
      </w:r>
      <w:r w:rsidR="003A716F">
        <w:rPr>
          <w:rFonts w:ascii="Times New Roman" w:hAnsi="Times New Roman" w:cs="Times New Roman"/>
          <w:sz w:val="24"/>
        </w:rPr>
        <w:t>contentions</w:t>
      </w:r>
      <w:r w:rsidR="006B148D">
        <w:rPr>
          <w:rFonts w:ascii="Times New Roman" w:hAnsi="Times New Roman" w:cs="Times New Roman"/>
          <w:sz w:val="24"/>
        </w:rPr>
        <w:t xml:space="preserve">) </w:t>
      </w:r>
      <w:r w:rsidR="005C43D7">
        <w:rPr>
          <w:rFonts w:ascii="Times New Roman" w:hAnsi="Times New Roman" w:cs="Times New Roman"/>
          <w:sz w:val="24"/>
        </w:rPr>
        <w:t xml:space="preserve">that the ‘deep time’ associated with </w:t>
      </w:r>
      <w:r w:rsidR="003A716F">
        <w:rPr>
          <w:rFonts w:ascii="Times New Roman" w:hAnsi="Times New Roman" w:cs="Times New Roman"/>
          <w:sz w:val="24"/>
        </w:rPr>
        <w:t xml:space="preserve">vast </w:t>
      </w:r>
      <w:r w:rsidR="005C43D7">
        <w:rPr>
          <w:rFonts w:ascii="Times New Roman" w:hAnsi="Times New Roman" w:cs="Times New Roman"/>
          <w:sz w:val="24"/>
        </w:rPr>
        <w:t>evolutionary and geological scales ‘is an essential structure of human experience and that its depths can be understood only in experiential terms’ (p. 6)</w:t>
      </w:r>
      <w:r w:rsidR="00982D28">
        <w:rPr>
          <w:rFonts w:ascii="Times New Roman" w:hAnsi="Times New Roman" w:cs="Times New Roman"/>
          <w:sz w:val="24"/>
        </w:rPr>
        <w:t>.</w:t>
      </w:r>
      <w:r w:rsidR="005C43D7">
        <w:rPr>
          <w:rFonts w:ascii="Times New Roman" w:hAnsi="Times New Roman" w:cs="Times New Roman"/>
          <w:sz w:val="24"/>
        </w:rPr>
        <w:t xml:space="preserve"> Second, </w:t>
      </w:r>
      <w:r w:rsidR="00434939">
        <w:rPr>
          <w:rFonts w:ascii="Times New Roman" w:hAnsi="Times New Roman" w:cs="Times New Roman"/>
          <w:sz w:val="24"/>
        </w:rPr>
        <w:t xml:space="preserve">he intends to </w:t>
      </w:r>
      <w:r w:rsidR="00F5357B">
        <w:rPr>
          <w:rFonts w:ascii="Times New Roman" w:hAnsi="Times New Roman" w:cs="Times New Roman"/>
          <w:sz w:val="24"/>
        </w:rPr>
        <w:t>investigate – phenomenologically - what the relationships between our multifaceted experiences of lived ‘human’ time</w:t>
      </w:r>
      <w:r w:rsidR="00D73A75">
        <w:rPr>
          <w:rFonts w:ascii="Times New Roman" w:hAnsi="Times New Roman" w:cs="Times New Roman"/>
          <w:sz w:val="24"/>
        </w:rPr>
        <w:t>,</w:t>
      </w:r>
      <w:r w:rsidR="00F5357B">
        <w:rPr>
          <w:rFonts w:ascii="Times New Roman" w:hAnsi="Times New Roman" w:cs="Times New Roman"/>
          <w:sz w:val="24"/>
        </w:rPr>
        <w:t xml:space="preserve"> and deep time</w:t>
      </w:r>
      <w:r w:rsidR="00D73A75">
        <w:rPr>
          <w:rFonts w:ascii="Times New Roman" w:hAnsi="Times New Roman" w:cs="Times New Roman"/>
          <w:sz w:val="24"/>
        </w:rPr>
        <w:t>,</w:t>
      </w:r>
      <w:r w:rsidR="00F5357B">
        <w:rPr>
          <w:rFonts w:ascii="Times New Roman" w:hAnsi="Times New Roman" w:cs="Times New Roman"/>
          <w:sz w:val="24"/>
        </w:rPr>
        <w:t xml:space="preserve"> might </w:t>
      </w:r>
      <w:r w:rsidR="005C43D7">
        <w:rPr>
          <w:rFonts w:ascii="Times New Roman" w:hAnsi="Times New Roman" w:cs="Times New Roman"/>
          <w:sz w:val="24"/>
        </w:rPr>
        <w:t xml:space="preserve">mean for </w:t>
      </w:r>
      <w:r w:rsidR="00516815">
        <w:rPr>
          <w:rFonts w:ascii="Times New Roman" w:hAnsi="Times New Roman" w:cs="Times New Roman"/>
          <w:sz w:val="24"/>
        </w:rPr>
        <w:t xml:space="preserve">contentious </w:t>
      </w:r>
      <w:r w:rsidR="005C43D7">
        <w:rPr>
          <w:rFonts w:ascii="Times New Roman" w:hAnsi="Times New Roman" w:cs="Times New Roman"/>
          <w:sz w:val="24"/>
        </w:rPr>
        <w:t xml:space="preserve">contemporary </w:t>
      </w:r>
      <w:r w:rsidR="00516815">
        <w:rPr>
          <w:rFonts w:ascii="Times New Roman" w:hAnsi="Times New Roman" w:cs="Times New Roman"/>
          <w:sz w:val="24"/>
        </w:rPr>
        <w:t>‘</w:t>
      </w:r>
      <w:r w:rsidR="005C43D7">
        <w:rPr>
          <w:rFonts w:ascii="Times New Roman" w:hAnsi="Times New Roman" w:cs="Times New Roman"/>
          <w:sz w:val="24"/>
        </w:rPr>
        <w:t>issues</w:t>
      </w:r>
      <w:r w:rsidR="00516815">
        <w:rPr>
          <w:rFonts w:ascii="Times New Roman" w:hAnsi="Times New Roman" w:cs="Times New Roman"/>
          <w:sz w:val="24"/>
        </w:rPr>
        <w:t>’</w:t>
      </w:r>
      <w:r w:rsidR="005C43D7">
        <w:rPr>
          <w:rFonts w:ascii="Times New Roman" w:hAnsi="Times New Roman" w:cs="Times New Roman"/>
          <w:sz w:val="24"/>
        </w:rPr>
        <w:t xml:space="preserve"> in </w:t>
      </w:r>
      <w:r w:rsidR="000054FF">
        <w:rPr>
          <w:rFonts w:ascii="Times New Roman" w:hAnsi="Times New Roman" w:cs="Times New Roman"/>
          <w:sz w:val="24"/>
        </w:rPr>
        <w:t xml:space="preserve">environmental </w:t>
      </w:r>
      <w:r w:rsidR="005C43D7">
        <w:rPr>
          <w:rFonts w:ascii="Times New Roman" w:hAnsi="Times New Roman" w:cs="Times New Roman"/>
          <w:sz w:val="24"/>
        </w:rPr>
        <w:t xml:space="preserve">ethics, </w:t>
      </w:r>
      <w:r w:rsidR="000054FF">
        <w:rPr>
          <w:rFonts w:ascii="Times New Roman" w:hAnsi="Times New Roman" w:cs="Times New Roman"/>
          <w:sz w:val="24"/>
        </w:rPr>
        <w:t xml:space="preserve">including </w:t>
      </w:r>
      <w:r w:rsidR="005C43D7">
        <w:rPr>
          <w:rFonts w:ascii="Times New Roman" w:hAnsi="Times New Roman" w:cs="Times New Roman"/>
          <w:sz w:val="24"/>
        </w:rPr>
        <w:t>biodiversity</w:t>
      </w:r>
      <w:r w:rsidR="00516815">
        <w:rPr>
          <w:rFonts w:ascii="Times New Roman" w:hAnsi="Times New Roman" w:cs="Times New Roman"/>
          <w:sz w:val="24"/>
        </w:rPr>
        <w:t xml:space="preserve"> preservation</w:t>
      </w:r>
      <w:r w:rsidR="005C43D7">
        <w:rPr>
          <w:rFonts w:ascii="Times New Roman" w:hAnsi="Times New Roman" w:cs="Times New Roman"/>
          <w:sz w:val="24"/>
        </w:rPr>
        <w:t xml:space="preserve">, </w:t>
      </w:r>
      <w:r w:rsidR="000054FF">
        <w:rPr>
          <w:rFonts w:ascii="Times New Roman" w:hAnsi="Times New Roman" w:cs="Times New Roman"/>
          <w:sz w:val="24"/>
        </w:rPr>
        <w:t xml:space="preserve">the </w:t>
      </w:r>
      <w:r w:rsidR="00516815">
        <w:rPr>
          <w:rFonts w:ascii="Times New Roman" w:hAnsi="Times New Roman" w:cs="Times New Roman"/>
          <w:sz w:val="24"/>
        </w:rPr>
        <w:t>‘</w:t>
      </w:r>
      <w:r w:rsidR="000054FF">
        <w:rPr>
          <w:rFonts w:ascii="Times New Roman" w:hAnsi="Times New Roman" w:cs="Times New Roman"/>
          <w:sz w:val="24"/>
        </w:rPr>
        <w:t>Anthropocene</w:t>
      </w:r>
      <w:r w:rsidR="00516815">
        <w:rPr>
          <w:rFonts w:ascii="Times New Roman" w:hAnsi="Times New Roman" w:cs="Times New Roman"/>
          <w:sz w:val="24"/>
        </w:rPr>
        <w:t>’</w:t>
      </w:r>
      <w:r w:rsidR="000054FF">
        <w:rPr>
          <w:rFonts w:ascii="Times New Roman" w:hAnsi="Times New Roman" w:cs="Times New Roman"/>
          <w:sz w:val="24"/>
        </w:rPr>
        <w:t xml:space="preserve">, </w:t>
      </w:r>
      <w:r w:rsidR="005C43D7">
        <w:rPr>
          <w:rFonts w:ascii="Times New Roman" w:hAnsi="Times New Roman" w:cs="Times New Roman"/>
          <w:sz w:val="24"/>
        </w:rPr>
        <w:t xml:space="preserve">and our </w:t>
      </w:r>
      <w:r w:rsidR="0068150D">
        <w:rPr>
          <w:rFonts w:ascii="Times New Roman" w:hAnsi="Times New Roman" w:cs="Times New Roman"/>
          <w:sz w:val="24"/>
        </w:rPr>
        <w:t xml:space="preserve">recent </w:t>
      </w:r>
      <w:r w:rsidR="005C43D7">
        <w:rPr>
          <w:rFonts w:ascii="Times New Roman" w:hAnsi="Times New Roman" w:cs="Times New Roman"/>
          <w:sz w:val="24"/>
        </w:rPr>
        <w:t xml:space="preserve">obsession with </w:t>
      </w:r>
      <w:r w:rsidR="007F6AC1">
        <w:rPr>
          <w:rFonts w:ascii="Times New Roman" w:hAnsi="Times New Roman" w:cs="Times New Roman"/>
          <w:sz w:val="24"/>
        </w:rPr>
        <w:t xml:space="preserve">associated </w:t>
      </w:r>
      <w:r w:rsidR="005C43D7">
        <w:rPr>
          <w:rFonts w:ascii="Times New Roman" w:hAnsi="Times New Roman" w:cs="Times New Roman"/>
          <w:sz w:val="24"/>
        </w:rPr>
        <w:t>apocalyptic narratives</w:t>
      </w:r>
      <w:r w:rsidR="00E04CE7">
        <w:rPr>
          <w:rFonts w:ascii="Times New Roman" w:hAnsi="Times New Roman" w:cs="Times New Roman"/>
          <w:sz w:val="24"/>
        </w:rPr>
        <w:t xml:space="preserve"> (hence the </w:t>
      </w:r>
      <w:r w:rsidR="00DB01ED">
        <w:rPr>
          <w:rFonts w:ascii="Times New Roman" w:hAnsi="Times New Roman" w:cs="Times New Roman"/>
          <w:sz w:val="24"/>
        </w:rPr>
        <w:t>fossils</w:t>
      </w:r>
      <w:r w:rsidR="00E04CE7">
        <w:rPr>
          <w:rFonts w:ascii="Times New Roman" w:hAnsi="Times New Roman" w:cs="Times New Roman"/>
          <w:sz w:val="24"/>
        </w:rPr>
        <w:t>)</w:t>
      </w:r>
      <w:r w:rsidR="00943A8A">
        <w:rPr>
          <w:rFonts w:ascii="Times New Roman" w:hAnsi="Times New Roman" w:cs="Times New Roman"/>
          <w:sz w:val="24"/>
        </w:rPr>
        <w:t>.</w:t>
      </w:r>
    </w:p>
    <w:p w:rsidR="007F6AC1" w:rsidRPr="006C1DDE" w:rsidRDefault="00641FD6" w:rsidP="006738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641FD6">
        <w:rPr>
          <w:rFonts w:ascii="Times New Roman" w:hAnsi="Times New Roman" w:cs="Times New Roman"/>
          <w:i/>
          <w:sz w:val="24"/>
        </w:rPr>
        <w:t>The Memory of the World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 divided into three </w:t>
      </w:r>
      <w:r w:rsidR="00F40985">
        <w:rPr>
          <w:rFonts w:ascii="Times New Roman" w:hAnsi="Times New Roman" w:cs="Times New Roman"/>
          <w:sz w:val="24"/>
        </w:rPr>
        <w:t>parts</w:t>
      </w:r>
      <w:r>
        <w:rPr>
          <w:rFonts w:ascii="Times New Roman" w:hAnsi="Times New Roman" w:cs="Times New Roman"/>
          <w:sz w:val="24"/>
        </w:rPr>
        <w:t>, which concern deep time, animality, and eschatology, respectively.</w:t>
      </w:r>
      <w:r w:rsidR="007F6AC1">
        <w:rPr>
          <w:rFonts w:ascii="Times New Roman" w:hAnsi="Times New Roman" w:cs="Times New Roman"/>
          <w:sz w:val="24"/>
        </w:rPr>
        <w:t xml:space="preserve"> </w:t>
      </w:r>
      <w:r w:rsidR="00F40985">
        <w:rPr>
          <w:rFonts w:ascii="Times New Roman" w:hAnsi="Times New Roman" w:cs="Times New Roman"/>
          <w:sz w:val="24"/>
        </w:rPr>
        <w:t xml:space="preserve">Part I </w:t>
      </w:r>
      <w:r w:rsidR="00530D4E">
        <w:rPr>
          <w:rFonts w:ascii="Times New Roman" w:hAnsi="Times New Roman" w:cs="Times New Roman"/>
          <w:sz w:val="24"/>
        </w:rPr>
        <w:t>establishes Toadvine’s phenomenological methodology and</w:t>
      </w:r>
      <w:r w:rsidR="00F40985">
        <w:rPr>
          <w:rFonts w:ascii="Times New Roman" w:hAnsi="Times New Roman" w:cs="Times New Roman"/>
          <w:sz w:val="24"/>
        </w:rPr>
        <w:t xml:space="preserve"> </w:t>
      </w:r>
      <w:r w:rsidR="00530D4E">
        <w:rPr>
          <w:rFonts w:ascii="Times New Roman" w:hAnsi="Times New Roman" w:cs="Times New Roman"/>
          <w:sz w:val="24"/>
        </w:rPr>
        <w:t>address</w:t>
      </w:r>
      <w:r w:rsidR="00F40985">
        <w:rPr>
          <w:rFonts w:ascii="Times New Roman" w:hAnsi="Times New Roman" w:cs="Times New Roman"/>
          <w:sz w:val="24"/>
        </w:rPr>
        <w:t>es</w:t>
      </w:r>
      <w:r w:rsidR="00530D4E">
        <w:rPr>
          <w:rFonts w:ascii="Times New Roman" w:hAnsi="Times New Roman" w:cs="Times New Roman"/>
          <w:sz w:val="24"/>
        </w:rPr>
        <w:t xml:space="preserve"> the alleged inaccessibility to experience of deep scales of time. </w:t>
      </w:r>
      <w:r w:rsidR="007F6AC1">
        <w:rPr>
          <w:rFonts w:ascii="Times New Roman" w:hAnsi="Times New Roman" w:cs="Times New Roman"/>
          <w:sz w:val="24"/>
        </w:rPr>
        <w:t xml:space="preserve">Some material </w:t>
      </w:r>
      <w:r w:rsidR="00530D4E">
        <w:rPr>
          <w:rFonts w:ascii="Times New Roman" w:hAnsi="Times New Roman" w:cs="Times New Roman"/>
          <w:sz w:val="24"/>
        </w:rPr>
        <w:t xml:space="preserve">here </w:t>
      </w:r>
      <w:r w:rsidR="007F6AC1">
        <w:rPr>
          <w:rFonts w:ascii="Times New Roman" w:hAnsi="Times New Roman" w:cs="Times New Roman"/>
          <w:sz w:val="24"/>
        </w:rPr>
        <w:t>will be familiar to readers acquainted with Toadvine’s previous (excellent) book</w:t>
      </w:r>
      <w:r w:rsidR="00011A90">
        <w:rPr>
          <w:rFonts w:ascii="Times New Roman" w:hAnsi="Times New Roman" w:cs="Times New Roman"/>
          <w:sz w:val="24"/>
        </w:rPr>
        <w:t>,</w:t>
      </w:r>
      <w:r w:rsidR="007F6AC1">
        <w:rPr>
          <w:rFonts w:ascii="Times New Roman" w:hAnsi="Times New Roman" w:cs="Times New Roman"/>
          <w:sz w:val="24"/>
        </w:rPr>
        <w:t xml:space="preserve"> </w:t>
      </w:r>
      <w:r w:rsidR="007F6AC1">
        <w:rPr>
          <w:rFonts w:ascii="Times New Roman" w:hAnsi="Times New Roman" w:cs="Times New Roman"/>
          <w:i/>
          <w:sz w:val="24"/>
        </w:rPr>
        <w:t>Merleau-Ponty’s Philosophy of Nature</w:t>
      </w:r>
      <w:r w:rsidR="007F6AC1">
        <w:rPr>
          <w:rFonts w:ascii="Times New Roman" w:hAnsi="Times New Roman" w:cs="Times New Roman"/>
          <w:sz w:val="24"/>
        </w:rPr>
        <w:t>, which explores</w:t>
      </w:r>
      <w:r w:rsidR="005116F4">
        <w:rPr>
          <w:rFonts w:ascii="Times New Roman" w:hAnsi="Times New Roman" w:cs="Times New Roman"/>
          <w:sz w:val="24"/>
        </w:rPr>
        <w:t xml:space="preserve"> </w:t>
      </w:r>
      <w:r w:rsidR="00121D0D">
        <w:rPr>
          <w:rFonts w:ascii="Times New Roman" w:hAnsi="Times New Roman" w:cs="Times New Roman"/>
          <w:sz w:val="24"/>
        </w:rPr>
        <w:t xml:space="preserve">Maurice </w:t>
      </w:r>
      <w:r w:rsidR="005116F4">
        <w:rPr>
          <w:rFonts w:ascii="Times New Roman" w:hAnsi="Times New Roman" w:cs="Times New Roman"/>
          <w:sz w:val="24"/>
        </w:rPr>
        <w:t xml:space="preserve">Merleau-Ponty’s claim that, although not fully transparent to reflective consciousness, the ‘elemental’ time </w:t>
      </w:r>
      <w:r w:rsidR="00F1056B">
        <w:rPr>
          <w:rFonts w:ascii="Times New Roman" w:hAnsi="Times New Roman" w:cs="Times New Roman"/>
          <w:sz w:val="24"/>
        </w:rPr>
        <w:t xml:space="preserve">of our evolutionary forbears </w:t>
      </w:r>
      <w:r w:rsidR="00F62758">
        <w:rPr>
          <w:rFonts w:ascii="Times New Roman" w:hAnsi="Times New Roman" w:cs="Times New Roman"/>
          <w:sz w:val="24"/>
        </w:rPr>
        <w:t xml:space="preserve">internally </w:t>
      </w:r>
      <w:r w:rsidR="005116F4">
        <w:rPr>
          <w:rFonts w:ascii="Times New Roman" w:hAnsi="Times New Roman" w:cs="Times New Roman"/>
          <w:sz w:val="24"/>
        </w:rPr>
        <w:t xml:space="preserve">conditions </w:t>
      </w:r>
      <w:r w:rsidR="00530D4E">
        <w:rPr>
          <w:rFonts w:ascii="Times New Roman" w:hAnsi="Times New Roman" w:cs="Times New Roman"/>
          <w:sz w:val="24"/>
        </w:rPr>
        <w:t>the temporal</w:t>
      </w:r>
      <w:r w:rsidR="002C1192">
        <w:rPr>
          <w:rFonts w:ascii="Times New Roman" w:hAnsi="Times New Roman" w:cs="Times New Roman"/>
          <w:sz w:val="24"/>
        </w:rPr>
        <w:t xml:space="preserve"> horizons</w:t>
      </w:r>
      <w:r w:rsidR="00530D4E">
        <w:rPr>
          <w:rFonts w:ascii="Times New Roman" w:hAnsi="Times New Roman" w:cs="Times New Roman"/>
          <w:sz w:val="24"/>
        </w:rPr>
        <w:t xml:space="preserve"> </w:t>
      </w:r>
      <w:r w:rsidR="00F1056B">
        <w:rPr>
          <w:rFonts w:ascii="Times New Roman" w:hAnsi="Times New Roman" w:cs="Times New Roman"/>
          <w:sz w:val="24"/>
        </w:rPr>
        <w:t xml:space="preserve">of </w:t>
      </w:r>
      <w:r w:rsidR="005116F4">
        <w:rPr>
          <w:rFonts w:ascii="Times New Roman" w:hAnsi="Times New Roman" w:cs="Times New Roman"/>
          <w:sz w:val="24"/>
        </w:rPr>
        <w:t>our bodies as lived</w:t>
      </w:r>
      <w:r w:rsidR="00943A8A">
        <w:rPr>
          <w:rFonts w:ascii="Times New Roman" w:hAnsi="Times New Roman" w:cs="Times New Roman"/>
          <w:sz w:val="24"/>
        </w:rPr>
        <w:t xml:space="preserve"> here-and-now</w:t>
      </w:r>
      <w:r w:rsidR="00F1056B">
        <w:rPr>
          <w:rFonts w:ascii="Times New Roman" w:hAnsi="Times New Roman" w:cs="Times New Roman"/>
          <w:sz w:val="24"/>
        </w:rPr>
        <w:t xml:space="preserve">, and thus </w:t>
      </w:r>
      <w:r w:rsidR="00483A7C">
        <w:rPr>
          <w:rFonts w:ascii="Times New Roman" w:hAnsi="Times New Roman" w:cs="Times New Roman"/>
          <w:sz w:val="24"/>
        </w:rPr>
        <w:t>delineates</w:t>
      </w:r>
      <w:r w:rsidR="00F1056B">
        <w:rPr>
          <w:rFonts w:ascii="Times New Roman" w:hAnsi="Times New Roman" w:cs="Times New Roman"/>
          <w:sz w:val="24"/>
        </w:rPr>
        <w:t xml:space="preserve"> our </w:t>
      </w:r>
      <w:r w:rsidR="00483A7C">
        <w:rPr>
          <w:rFonts w:ascii="Times New Roman" w:hAnsi="Times New Roman" w:cs="Times New Roman"/>
          <w:sz w:val="24"/>
        </w:rPr>
        <w:t>‘</w:t>
      </w:r>
      <w:r w:rsidR="00F1056B">
        <w:rPr>
          <w:rFonts w:ascii="Times New Roman" w:hAnsi="Times New Roman" w:cs="Times New Roman"/>
          <w:sz w:val="24"/>
        </w:rPr>
        <w:t>subjective</w:t>
      </w:r>
      <w:r w:rsidR="00483A7C">
        <w:rPr>
          <w:rFonts w:ascii="Times New Roman" w:hAnsi="Times New Roman" w:cs="Times New Roman"/>
          <w:sz w:val="24"/>
        </w:rPr>
        <w:t>’</w:t>
      </w:r>
      <w:r w:rsidR="00F1056B">
        <w:rPr>
          <w:rFonts w:ascii="Times New Roman" w:hAnsi="Times New Roman" w:cs="Times New Roman"/>
          <w:sz w:val="24"/>
        </w:rPr>
        <w:t xml:space="preserve"> </w:t>
      </w:r>
      <w:r w:rsidR="002C1192">
        <w:rPr>
          <w:rFonts w:ascii="Times New Roman" w:hAnsi="Times New Roman" w:cs="Times New Roman"/>
          <w:sz w:val="24"/>
        </w:rPr>
        <w:t xml:space="preserve">temporal </w:t>
      </w:r>
      <w:r w:rsidR="00F1056B">
        <w:rPr>
          <w:rFonts w:ascii="Times New Roman" w:hAnsi="Times New Roman" w:cs="Times New Roman"/>
          <w:sz w:val="24"/>
        </w:rPr>
        <w:t xml:space="preserve">experiences. Drawing </w:t>
      </w:r>
      <w:r w:rsidR="00757986">
        <w:rPr>
          <w:rFonts w:ascii="Times New Roman" w:hAnsi="Times New Roman" w:cs="Times New Roman"/>
          <w:sz w:val="24"/>
        </w:rPr>
        <w:t xml:space="preserve">partly </w:t>
      </w:r>
      <w:r w:rsidR="00F1056B">
        <w:rPr>
          <w:rFonts w:ascii="Times New Roman" w:hAnsi="Times New Roman" w:cs="Times New Roman"/>
          <w:sz w:val="24"/>
        </w:rPr>
        <w:t>upon essays</w:t>
      </w:r>
      <w:r w:rsidR="00212ED0">
        <w:rPr>
          <w:rFonts w:ascii="Times New Roman" w:hAnsi="Times New Roman" w:cs="Times New Roman"/>
          <w:sz w:val="24"/>
        </w:rPr>
        <w:t xml:space="preserve"> that</w:t>
      </w:r>
      <w:r w:rsidR="00F1056B">
        <w:rPr>
          <w:rFonts w:ascii="Times New Roman" w:hAnsi="Times New Roman" w:cs="Times New Roman"/>
          <w:sz w:val="24"/>
        </w:rPr>
        <w:t xml:space="preserve"> Toadvine has </w:t>
      </w:r>
      <w:r w:rsidR="00483A7C">
        <w:rPr>
          <w:rFonts w:ascii="Times New Roman" w:hAnsi="Times New Roman" w:cs="Times New Roman"/>
          <w:sz w:val="24"/>
        </w:rPr>
        <w:t xml:space="preserve">published </w:t>
      </w:r>
      <w:r w:rsidR="00F1056B">
        <w:rPr>
          <w:rFonts w:ascii="Times New Roman" w:hAnsi="Times New Roman" w:cs="Times New Roman"/>
          <w:sz w:val="24"/>
        </w:rPr>
        <w:t xml:space="preserve">over the past decade or so, </w:t>
      </w:r>
      <w:r w:rsidR="00F1056B" w:rsidRPr="00F1056B">
        <w:rPr>
          <w:rFonts w:ascii="Times New Roman" w:hAnsi="Times New Roman" w:cs="Times New Roman"/>
          <w:i/>
          <w:sz w:val="24"/>
        </w:rPr>
        <w:t>The Memory of the World</w:t>
      </w:r>
      <w:r w:rsidR="00483A7C">
        <w:rPr>
          <w:rFonts w:ascii="Times New Roman" w:hAnsi="Times New Roman" w:cs="Times New Roman"/>
          <w:i/>
          <w:sz w:val="24"/>
        </w:rPr>
        <w:t xml:space="preserve"> </w:t>
      </w:r>
      <w:r w:rsidR="006C1DDE">
        <w:rPr>
          <w:rFonts w:ascii="Times New Roman" w:hAnsi="Times New Roman" w:cs="Times New Roman"/>
          <w:sz w:val="24"/>
        </w:rPr>
        <w:t>extends a Merleau-Pontian account to deep geological and cosmic durations</w:t>
      </w:r>
      <w:r w:rsidR="00212ED0">
        <w:rPr>
          <w:rFonts w:ascii="Times New Roman" w:hAnsi="Times New Roman" w:cs="Times New Roman"/>
          <w:sz w:val="24"/>
        </w:rPr>
        <w:t xml:space="preserve">. </w:t>
      </w:r>
      <w:r w:rsidR="00D16059">
        <w:rPr>
          <w:rFonts w:ascii="Times New Roman" w:hAnsi="Times New Roman" w:cs="Times New Roman"/>
          <w:sz w:val="24"/>
        </w:rPr>
        <w:t xml:space="preserve">Here, </w:t>
      </w:r>
      <w:r w:rsidR="00212ED0">
        <w:rPr>
          <w:rFonts w:ascii="Times New Roman" w:hAnsi="Times New Roman" w:cs="Times New Roman"/>
          <w:sz w:val="24"/>
        </w:rPr>
        <w:t xml:space="preserve">Toadvine </w:t>
      </w:r>
      <w:r w:rsidR="005465DA">
        <w:rPr>
          <w:rFonts w:ascii="Times New Roman" w:hAnsi="Times New Roman" w:cs="Times New Roman"/>
          <w:sz w:val="24"/>
        </w:rPr>
        <w:t>argu</w:t>
      </w:r>
      <w:r w:rsidR="00212ED0">
        <w:rPr>
          <w:rFonts w:ascii="Times New Roman" w:hAnsi="Times New Roman" w:cs="Times New Roman"/>
          <w:sz w:val="24"/>
        </w:rPr>
        <w:t>es</w:t>
      </w:r>
      <w:r w:rsidR="005465DA">
        <w:rPr>
          <w:rFonts w:ascii="Times New Roman" w:hAnsi="Times New Roman" w:cs="Times New Roman"/>
          <w:sz w:val="24"/>
        </w:rPr>
        <w:t xml:space="preserve"> that </w:t>
      </w:r>
      <w:r w:rsidR="00212ED0">
        <w:rPr>
          <w:rFonts w:ascii="Times New Roman" w:hAnsi="Times New Roman" w:cs="Times New Roman"/>
          <w:sz w:val="24"/>
        </w:rPr>
        <w:t>lived time is plural</w:t>
      </w:r>
      <w:r w:rsidR="00F40985">
        <w:rPr>
          <w:rFonts w:ascii="Times New Roman" w:hAnsi="Times New Roman" w:cs="Times New Roman"/>
          <w:sz w:val="24"/>
        </w:rPr>
        <w:t>,</w:t>
      </w:r>
      <w:r w:rsidR="00212ED0">
        <w:rPr>
          <w:rFonts w:ascii="Times New Roman" w:hAnsi="Times New Roman" w:cs="Times New Roman"/>
          <w:sz w:val="24"/>
        </w:rPr>
        <w:t xml:space="preserve"> multi-rhythmic</w:t>
      </w:r>
      <w:r w:rsidR="00F40985">
        <w:rPr>
          <w:rFonts w:ascii="Times New Roman" w:hAnsi="Times New Roman" w:cs="Times New Roman"/>
          <w:sz w:val="24"/>
        </w:rPr>
        <w:t xml:space="preserve"> and never entirely linear</w:t>
      </w:r>
      <w:r w:rsidR="00212ED0">
        <w:rPr>
          <w:rFonts w:ascii="Times New Roman" w:hAnsi="Times New Roman" w:cs="Times New Roman"/>
          <w:sz w:val="24"/>
        </w:rPr>
        <w:t>. Hence, Toadvine argues, the titular ‘memory of the world’ shows up</w:t>
      </w:r>
      <w:r w:rsidR="00F40985">
        <w:rPr>
          <w:rFonts w:ascii="Times New Roman" w:hAnsi="Times New Roman" w:cs="Times New Roman"/>
          <w:sz w:val="24"/>
        </w:rPr>
        <w:t xml:space="preserve"> for us</w:t>
      </w:r>
      <w:r w:rsidR="00757986">
        <w:rPr>
          <w:rFonts w:ascii="Times New Roman" w:hAnsi="Times New Roman" w:cs="Times New Roman"/>
          <w:sz w:val="24"/>
        </w:rPr>
        <w:t>,</w:t>
      </w:r>
      <w:r w:rsidR="00212ED0">
        <w:rPr>
          <w:rFonts w:ascii="Times New Roman" w:hAnsi="Times New Roman" w:cs="Times New Roman"/>
          <w:sz w:val="24"/>
        </w:rPr>
        <w:t xml:space="preserve"> </w:t>
      </w:r>
      <w:r w:rsidR="00F40985">
        <w:rPr>
          <w:rFonts w:ascii="Times New Roman" w:hAnsi="Times New Roman" w:cs="Times New Roman"/>
          <w:sz w:val="24"/>
        </w:rPr>
        <w:t xml:space="preserve">almost paradoxically, </w:t>
      </w:r>
      <w:r w:rsidR="00212ED0">
        <w:rPr>
          <w:rFonts w:ascii="Times New Roman" w:hAnsi="Times New Roman" w:cs="Times New Roman"/>
          <w:sz w:val="24"/>
        </w:rPr>
        <w:t>as ‘the asubjective and differential passage of nature from which we emerge and to which we remain liable’ (p. 17), thereby undercutting Meillassoux and Chakrabarty’s objections.</w:t>
      </w:r>
    </w:p>
    <w:p w:rsidR="00E665EE" w:rsidRDefault="00F40985" w:rsidP="001D42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Part II </w:t>
      </w:r>
      <w:r w:rsidR="003D671A">
        <w:rPr>
          <w:rFonts w:ascii="Times New Roman" w:hAnsi="Times New Roman" w:cs="Times New Roman"/>
          <w:sz w:val="24"/>
        </w:rPr>
        <w:t>emphasises our implication in the generative temporality of evolut</w:t>
      </w:r>
      <w:r w:rsidR="00390213">
        <w:rPr>
          <w:rFonts w:ascii="Times New Roman" w:hAnsi="Times New Roman" w:cs="Times New Roman"/>
          <w:sz w:val="24"/>
        </w:rPr>
        <w:t>ionary time</w:t>
      </w:r>
      <w:r w:rsidR="003D671A">
        <w:rPr>
          <w:rFonts w:ascii="Times New Roman" w:hAnsi="Times New Roman" w:cs="Times New Roman"/>
          <w:sz w:val="24"/>
        </w:rPr>
        <w:t xml:space="preserve"> to direct discussion toward </w:t>
      </w:r>
      <w:r w:rsidR="00390213">
        <w:rPr>
          <w:rFonts w:ascii="Times New Roman" w:hAnsi="Times New Roman" w:cs="Times New Roman"/>
          <w:sz w:val="24"/>
        </w:rPr>
        <w:t xml:space="preserve">otherness: specifically, </w:t>
      </w:r>
      <w:r w:rsidR="003D671A">
        <w:rPr>
          <w:rFonts w:ascii="Times New Roman" w:hAnsi="Times New Roman" w:cs="Times New Roman"/>
          <w:sz w:val="24"/>
        </w:rPr>
        <w:t xml:space="preserve">our (proper) relationships with more-than-human </w:t>
      </w:r>
      <w:r w:rsidR="007E0F6B">
        <w:rPr>
          <w:rFonts w:ascii="Times New Roman" w:hAnsi="Times New Roman" w:cs="Times New Roman"/>
          <w:sz w:val="24"/>
        </w:rPr>
        <w:t>lives</w:t>
      </w:r>
      <w:r w:rsidR="009958D1">
        <w:rPr>
          <w:rFonts w:ascii="Times New Roman" w:hAnsi="Times New Roman" w:cs="Times New Roman"/>
          <w:sz w:val="24"/>
        </w:rPr>
        <w:t>,</w:t>
      </w:r>
      <w:r w:rsidR="003D671A">
        <w:rPr>
          <w:rFonts w:ascii="Times New Roman" w:hAnsi="Times New Roman" w:cs="Times New Roman"/>
          <w:sz w:val="24"/>
        </w:rPr>
        <w:t xml:space="preserve"> and the animality within. Drawing heavily upon fruitful resonances between Jacques Derrida and Merleau-Ponty’s work, </w:t>
      </w:r>
      <w:r w:rsidR="001E4840">
        <w:rPr>
          <w:rFonts w:ascii="Times New Roman" w:hAnsi="Times New Roman" w:cs="Times New Roman"/>
          <w:sz w:val="24"/>
        </w:rPr>
        <w:t xml:space="preserve">in particular, </w:t>
      </w:r>
      <w:r w:rsidR="003D671A">
        <w:rPr>
          <w:rFonts w:ascii="Times New Roman" w:hAnsi="Times New Roman" w:cs="Times New Roman"/>
          <w:sz w:val="24"/>
        </w:rPr>
        <w:t xml:space="preserve">Toadvine problematises the received wisdom of </w:t>
      </w:r>
      <w:r w:rsidR="00692A80">
        <w:rPr>
          <w:rFonts w:ascii="Times New Roman" w:hAnsi="Times New Roman" w:cs="Times New Roman"/>
          <w:sz w:val="24"/>
        </w:rPr>
        <w:t xml:space="preserve">any </w:t>
      </w:r>
      <w:r w:rsidR="003D671A">
        <w:rPr>
          <w:rFonts w:ascii="Times New Roman" w:hAnsi="Times New Roman" w:cs="Times New Roman"/>
          <w:sz w:val="24"/>
        </w:rPr>
        <w:t>straightforward</w:t>
      </w:r>
      <w:r w:rsidR="00943A8A">
        <w:rPr>
          <w:rFonts w:ascii="Times New Roman" w:hAnsi="Times New Roman" w:cs="Times New Roman"/>
          <w:sz w:val="24"/>
        </w:rPr>
        <w:t>ly</w:t>
      </w:r>
      <w:r w:rsidR="003D671A">
        <w:rPr>
          <w:rFonts w:ascii="Times New Roman" w:hAnsi="Times New Roman" w:cs="Times New Roman"/>
          <w:sz w:val="24"/>
        </w:rPr>
        <w:t xml:space="preserve"> </w:t>
      </w:r>
      <w:r w:rsidR="00692A80">
        <w:rPr>
          <w:rFonts w:ascii="Times New Roman" w:hAnsi="Times New Roman" w:cs="Times New Roman"/>
          <w:sz w:val="24"/>
        </w:rPr>
        <w:t>‘</w:t>
      </w:r>
      <w:r w:rsidR="003D671A">
        <w:rPr>
          <w:rFonts w:ascii="Times New Roman" w:hAnsi="Times New Roman" w:cs="Times New Roman"/>
          <w:sz w:val="24"/>
        </w:rPr>
        <w:t>biologistic</w:t>
      </w:r>
      <w:r w:rsidR="00692A80">
        <w:rPr>
          <w:rFonts w:ascii="Times New Roman" w:hAnsi="Times New Roman" w:cs="Times New Roman"/>
          <w:sz w:val="24"/>
        </w:rPr>
        <w:t>’</w:t>
      </w:r>
      <w:r w:rsidR="003D671A">
        <w:rPr>
          <w:rFonts w:ascii="Times New Roman" w:hAnsi="Times New Roman" w:cs="Times New Roman"/>
          <w:sz w:val="24"/>
        </w:rPr>
        <w:t xml:space="preserve"> </w:t>
      </w:r>
      <w:r w:rsidR="00943A8A">
        <w:rPr>
          <w:rFonts w:ascii="Times New Roman" w:hAnsi="Times New Roman" w:cs="Times New Roman"/>
          <w:sz w:val="24"/>
        </w:rPr>
        <w:t xml:space="preserve">(p. 92) </w:t>
      </w:r>
      <w:r w:rsidR="00390213">
        <w:rPr>
          <w:rFonts w:ascii="Times New Roman" w:hAnsi="Times New Roman" w:cs="Times New Roman"/>
          <w:sz w:val="24"/>
        </w:rPr>
        <w:t xml:space="preserve">human-nonhuman </w:t>
      </w:r>
      <w:r w:rsidR="003D671A">
        <w:rPr>
          <w:rFonts w:ascii="Times New Roman" w:hAnsi="Times New Roman" w:cs="Times New Roman"/>
          <w:sz w:val="24"/>
        </w:rPr>
        <w:t>continuity</w:t>
      </w:r>
      <w:r w:rsidR="00943A8A">
        <w:rPr>
          <w:rFonts w:ascii="Times New Roman" w:hAnsi="Times New Roman" w:cs="Times New Roman"/>
          <w:sz w:val="24"/>
        </w:rPr>
        <w:t xml:space="preserve">. </w:t>
      </w:r>
      <w:r w:rsidR="001E4840">
        <w:rPr>
          <w:rFonts w:ascii="Times New Roman" w:hAnsi="Times New Roman" w:cs="Times New Roman"/>
          <w:sz w:val="24"/>
        </w:rPr>
        <w:t>Toadvine</w:t>
      </w:r>
      <w:r w:rsidR="003D671A">
        <w:rPr>
          <w:rFonts w:ascii="Times New Roman" w:hAnsi="Times New Roman" w:cs="Times New Roman"/>
          <w:sz w:val="24"/>
        </w:rPr>
        <w:t xml:space="preserve"> argu</w:t>
      </w:r>
      <w:r w:rsidR="001E4840">
        <w:rPr>
          <w:rFonts w:ascii="Times New Roman" w:hAnsi="Times New Roman" w:cs="Times New Roman"/>
          <w:sz w:val="24"/>
        </w:rPr>
        <w:t>es</w:t>
      </w:r>
      <w:r w:rsidR="003D671A">
        <w:rPr>
          <w:rFonts w:ascii="Times New Roman" w:hAnsi="Times New Roman" w:cs="Times New Roman"/>
          <w:sz w:val="24"/>
        </w:rPr>
        <w:t xml:space="preserve"> instead that </w:t>
      </w:r>
      <w:r w:rsidR="00390213">
        <w:rPr>
          <w:rFonts w:ascii="Times New Roman" w:hAnsi="Times New Roman" w:cs="Times New Roman"/>
          <w:sz w:val="24"/>
        </w:rPr>
        <w:t xml:space="preserve">the ‘strange kinship’ </w:t>
      </w:r>
      <w:r w:rsidR="003F3D78">
        <w:rPr>
          <w:rFonts w:ascii="Times New Roman" w:hAnsi="Times New Roman" w:cs="Times New Roman"/>
          <w:sz w:val="24"/>
        </w:rPr>
        <w:t xml:space="preserve">(p. 19) </w:t>
      </w:r>
      <w:r w:rsidR="00390213">
        <w:rPr>
          <w:rFonts w:ascii="Times New Roman" w:hAnsi="Times New Roman" w:cs="Times New Roman"/>
          <w:sz w:val="24"/>
        </w:rPr>
        <w:t xml:space="preserve">which Merleau-Ponty describes </w:t>
      </w:r>
      <w:r w:rsidR="00390213">
        <w:rPr>
          <w:rFonts w:ascii="Times New Roman" w:hAnsi="Times New Roman" w:cs="Times New Roman"/>
          <w:sz w:val="24"/>
        </w:rPr>
        <w:lastRenderedPageBreak/>
        <w:t xml:space="preserve">with animal others </w:t>
      </w:r>
      <w:r w:rsidR="00692A80">
        <w:rPr>
          <w:rFonts w:ascii="Times New Roman" w:hAnsi="Times New Roman" w:cs="Times New Roman"/>
          <w:sz w:val="24"/>
        </w:rPr>
        <w:t xml:space="preserve">in his </w:t>
      </w:r>
      <w:r w:rsidR="00692A80">
        <w:rPr>
          <w:rFonts w:ascii="Times New Roman" w:hAnsi="Times New Roman" w:cs="Times New Roman"/>
          <w:i/>
          <w:sz w:val="24"/>
        </w:rPr>
        <w:t xml:space="preserve">Nature </w:t>
      </w:r>
      <w:r w:rsidR="00692A80">
        <w:rPr>
          <w:rFonts w:ascii="Times New Roman" w:hAnsi="Times New Roman" w:cs="Times New Roman"/>
          <w:sz w:val="24"/>
        </w:rPr>
        <w:t xml:space="preserve">lectures </w:t>
      </w:r>
      <w:r w:rsidR="00390213">
        <w:rPr>
          <w:rFonts w:ascii="Times New Roman" w:hAnsi="Times New Roman" w:cs="Times New Roman"/>
          <w:sz w:val="24"/>
        </w:rPr>
        <w:t xml:space="preserve">ought to be understood in terms of an </w:t>
      </w:r>
      <w:r w:rsidR="003D671A">
        <w:rPr>
          <w:rFonts w:ascii="Times New Roman" w:hAnsi="Times New Roman" w:cs="Times New Roman"/>
          <w:sz w:val="24"/>
        </w:rPr>
        <w:t>‘alteraffection’</w:t>
      </w:r>
      <w:r w:rsidR="009958D1">
        <w:rPr>
          <w:rFonts w:ascii="Times New Roman" w:hAnsi="Times New Roman" w:cs="Times New Roman"/>
          <w:sz w:val="24"/>
        </w:rPr>
        <w:t xml:space="preserve"> (p. 91)</w:t>
      </w:r>
      <w:r w:rsidR="00390213">
        <w:rPr>
          <w:rFonts w:ascii="Times New Roman" w:hAnsi="Times New Roman" w:cs="Times New Roman"/>
          <w:sz w:val="24"/>
        </w:rPr>
        <w:t xml:space="preserve"> (rather than </w:t>
      </w:r>
      <w:r w:rsidR="001E4840">
        <w:rPr>
          <w:rFonts w:ascii="Times New Roman" w:hAnsi="Times New Roman" w:cs="Times New Roman"/>
          <w:sz w:val="24"/>
        </w:rPr>
        <w:t xml:space="preserve">the </w:t>
      </w:r>
      <w:r w:rsidR="00074268">
        <w:rPr>
          <w:rFonts w:ascii="Times New Roman" w:hAnsi="Times New Roman" w:cs="Times New Roman"/>
          <w:sz w:val="24"/>
        </w:rPr>
        <w:t xml:space="preserve">more </w:t>
      </w:r>
      <w:r w:rsidR="00390213">
        <w:rPr>
          <w:rFonts w:ascii="Times New Roman" w:hAnsi="Times New Roman" w:cs="Times New Roman"/>
          <w:sz w:val="24"/>
        </w:rPr>
        <w:t>solipsistic ‘autoaffection’</w:t>
      </w:r>
      <w:r w:rsidR="001E4840">
        <w:rPr>
          <w:rFonts w:ascii="Times New Roman" w:hAnsi="Times New Roman" w:cs="Times New Roman"/>
          <w:sz w:val="24"/>
        </w:rPr>
        <w:t xml:space="preserve"> </w:t>
      </w:r>
      <w:r w:rsidR="009958D1">
        <w:rPr>
          <w:rFonts w:ascii="Times New Roman" w:hAnsi="Times New Roman" w:cs="Times New Roman"/>
          <w:sz w:val="24"/>
        </w:rPr>
        <w:t xml:space="preserve">identified in </w:t>
      </w:r>
      <w:r w:rsidR="001E4840">
        <w:rPr>
          <w:rFonts w:ascii="Times New Roman" w:hAnsi="Times New Roman" w:cs="Times New Roman"/>
          <w:sz w:val="24"/>
        </w:rPr>
        <w:t xml:space="preserve">classical phenomenology by its less sympathetic </w:t>
      </w:r>
      <w:r w:rsidR="00B943EE">
        <w:rPr>
          <w:rFonts w:ascii="Times New Roman" w:hAnsi="Times New Roman" w:cs="Times New Roman"/>
          <w:sz w:val="24"/>
        </w:rPr>
        <w:t>commentators</w:t>
      </w:r>
      <w:r w:rsidR="001E4840">
        <w:rPr>
          <w:rFonts w:ascii="Times New Roman" w:hAnsi="Times New Roman" w:cs="Times New Roman"/>
          <w:sz w:val="24"/>
        </w:rPr>
        <w:t xml:space="preserve">, </w:t>
      </w:r>
      <w:r w:rsidR="00E5279F">
        <w:rPr>
          <w:rFonts w:ascii="Times New Roman" w:hAnsi="Times New Roman" w:cs="Times New Roman"/>
          <w:sz w:val="24"/>
        </w:rPr>
        <w:t>like</w:t>
      </w:r>
      <w:r w:rsidR="00692A80">
        <w:rPr>
          <w:rFonts w:ascii="Times New Roman" w:hAnsi="Times New Roman" w:cs="Times New Roman"/>
          <w:sz w:val="24"/>
        </w:rPr>
        <w:t xml:space="preserve"> </w:t>
      </w:r>
      <w:r w:rsidR="001E4840">
        <w:rPr>
          <w:rFonts w:ascii="Times New Roman" w:hAnsi="Times New Roman" w:cs="Times New Roman"/>
          <w:sz w:val="24"/>
        </w:rPr>
        <w:t>Luce Irigaray</w:t>
      </w:r>
      <w:r w:rsidR="00390213">
        <w:rPr>
          <w:rFonts w:ascii="Times New Roman" w:hAnsi="Times New Roman" w:cs="Times New Roman"/>
          <w:sz w:val="24"/>
        </w:rPr>
        <w:t>)</w:t>
      </w:r>
      <w:r w:rsidR="00E665EE">
        <w:rPr>
          <w:rFonts w:ascii="Times New Roman" w:hAnsi="Times New Roman" w:cs="Times New Roman"/>
          <w:sz w:val="24"/>
        </w:rPr>
        <w:t xml:space="preserve">. Such an alteraffection, </w:t>
      </w:r>
      <w:r w:rsidR="00074268">
        <w:rPr>
          <w:rFonts w:ascii="Times New Roman" w:hAnsi="Times New Roman" w:cs="Times New Roman"/>
          <w:sz w:val="24"/>
        </w:rPr>
        <w:t>characterised by its openness to ‘abyssal</w:t>
      </w:r>
      <w:r w:rsidR="009958D1">
        <w:rPr>
          <w:rFonts w:ascii="Times New Roman" w:hAnsi="Times New Roman" w:cs="Times New Roman"/>
          <w:sz w:val="24"/>
        </w:rPr>
        <w:t>’ (p. 89)</w:t>
      </w:r>
      <w:r w:rsidR="00074268">
        <w:rPr>
          <w:rFonts w:ascii="Times New Roman" w:hAnsi="Times New Roman" w:cs="Times New Roman"/>
          <w:sz w:val="24"/>
        </w:rPr>
        <w:t xml:space="preserve"> discontinuities, </w:t>
      </w:r>
      <w:r w:rsidR="00E665EE">
        <w:rPr>
          <w:rFonts w:ascii="Times New Roman" w:hAnsi="Times New Roman" w:cs="Times New Roman"/>
          <w:sz w:val="24"/>
        </w:rPr>
        <w:t xml:space="preserve">Toadvine contends, would be </w:t>
      </w:r>
      <w:r w:rsidR="00390213">
        <w:rPr>
          <w:rFonts w:ascii="Times New Roman" w:hAnsi="Times New Roman" w:cs="Times New Roman"/>
          <w:sz w:val="24"/>
        </w:rPr>
        <w:t xml:space="preserve">more attentive to the multiplicitious otherness of </w:t>
      </w:r>
      <w:r w:rsidR="001E4840">
        <w:rPr>
          <w:rFonts w:ascii="Times New Roman" w:hAnsi="Times New Roman" w:cs="Times New Roman"/>
          <w:sz w:val="24"/>
        </w:rPr>
        <w:t xml:space="preserve">heterogeneous </w:t>
      </w:r>
      <w:r w:rsidR="00182697">
        <w:rPr>
          <w:rFonts w:ascii="Times New Roman" w:hAnsi="Times New Roman" w:cs="Times New Roman"/>
          <w:sz w:val="24"/>
        </w:rPr>
        <w:t>‘</w:t>
      </w:r>
      <w:r w:rsidR="00390213">
        <w:rPr>
          <w:rFonts w:ascii="Times New Roman" w:hAnsi="Times New Roman" w:cs="Times New Roman"/>
          <w:sz w:val="24"/>
        </w:rPr>
        <w:t>nonhuman</w:t>
      </w:r>
      <w:r w:rsidR="00182697">
        <w:rPr>
          <w:rFonts w:ascii="Times New Roman" w:hAnsi="Times New Roman" w:cs="Times New Roman"/>
          <w:sz w:val="24"/>
        </w:rPr>
        <w:t>’</w:t>
      </w:r>
      <w:r w:rsidR="00390213">
        <w:rPr>
          <w:rFonts w:ascii="Times New Roman" w:hAnsi="Times New Roman" w:cs="Times New Roman"/>
          <w:sz w:val="24"/>
        </w:rPr>
        <w:t xml:space="preserve"> things, living or otherwise, which resist</w:t>
      </w:r>
      <w:r w:rsidR="001E4840">
        <w:rPr>
          <w:rFonts w:ascii="Times New Roman" w:hAnsi="Times New Roman" w:cs="Times New Roman"/>
          <w:sz w:val="24"/>
        </w:rPr>
        <w:t xml:space="preserve"> subsumption into our reflective consciousness but which </w:t>
      </w:r>
      <w:r w:rsidR="00390213">
        <w:rPr>
          <w:rFonts w:ascii="Times New Roman" w:hAnsi="Times New Roman" w:cs="Times New Roman"/>
          <w:sz w:val="24"/>
        </w:rPr>
        <w:t>are nonetheless never entirely alien to us.</w:t>
      </w:r>
      <w:r w:rsidR="001E4840">
        <w:rPr>
          <w:rFonts w:ascii="Times New Roman" w:hAnsi="Times New Roman" w:cs="Times New Roman"/>
          <w:sz w:val="24"/>
        </w:rPr>
        <w:t xml:space="preserve"> </w:t>
      </w:r>
    </w:p>
    <w:p w:rsidR="009D3A4F" w:rsidRDefault="00E665EE" w:rsidP="00E665EE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But this is no mere </w:t>
      </w:r>
      <w:r w:rsidR="00E441B5">
        <w:rPr>
          <w:rFonts w:ascii="Times New Roman" w:hAnsi="Times New Roman" w:cs="Times New Roman"/>
          <w:sz w:val="24"/>
        </w:rPr>
        <w:t xml:space="preserve">macro-level ontological or epistemological claim, philosophically interesting, but without any clear ‘real-life’ purchase (an objection perhaps not unfairly levelled at some </w:t>
      </w:r>
      <w:r w:rsidR="009D3A4F">
        <w:rPr>
          <w:rFonts w:ascii="Times New Roman" w:hAnsi="Times New Roman" w:cs="Times New Roman"/>
          <w:sz w:val="24"/>
        </w:rPr>
        <w:t xml:space="preserve">other </w:t>
      </w:r>
      <w:r w:rsidR="00E441B5">
        <w:rPr>
          <w:rFonts w:ascii="Times New Roman" w:hAnsi="Times New Roman" w:cs="Times New Roman"/>
          <w:sz w:val="24"/>
        </w:rPr>
        <w:t>ecophenomenological works). T</w:t>
      </w:r>
      <w:r w:rsidR="001D42E2">
        <w:rPr>
          <w:rFonts w:ascii="Times New Roman" w:hAnsi="Times New Roman" w:cs="Times New Roman"/>
          <w:sz w:val="24"/>
        </w:rPr>
        <w:t xml:space="preserve">he </w:t>
      </w:r>
      <w:r w:rsidR="009958D1">
        <w:rPr>
          <w:rFonts w:ascii="Times New Roman" w:hAnsi="Times New Roman" w:cs="Times New Roman"/>
          <w:sz w:val="24"/>
        </w:rPr>
        <w:t xml:space="preserve">phenomenological revelation and </w:t>
      </w:r>
      <w:r w:rsidR="001D42E2">
        <w:rPr>
          <w:rFonts w:ascii="Times New Roman" w:hAnsi="Times New Roman" w:cs="Times New Roman"/>
          <w:sz w:val="24"/>
        </w:rPr>
        <w:t>acknowledgement of our stubborn</w:t>
      </w:r>
      <w:r w:rsidR="00F62758">
        <w:rPr>
          <w:rFonts w:ascii="Times New Roman" w:hAnsi="Times New Roman" w:cs="Times New Roman"/>
          <w:sz w:val="24"/>
        </w:rPr>
        <w:t xml:space="preserve"> – and not fully thematizable </w:t>
      </w:r>
      <w:r w:rsidR="001D42E2">
        <w:rPr>
          <w:rFonts w:ascii="Times New Roman" w:hAnsi="Times New Roman" w:cs="Times New Roman"/>
          <w:sz w:val="24"/>
        </w:rPr>
        <w:t>‘inner animality’</w:t>
      </w:r>
      <w:r w:rsidR="009958D1">
        <w:rPr>
          <w:rFonts w:ascii="Times New Roman" w:hAnsi="Times New Roman" w:cs="Times New Roman"/>
          <w:sz w:val="24"/>
        </w:rPr>
        <w:t xml:space="preserve"> (p. 20)</w:t>
      </w:r>
      <w:r w:rsidR="00F62758">
        <w:rPr>
          <w:rFonts w:ascii="Times New Roman" w:hAnsi="Times New Roman" w:cs="Times New Roman"/>
          <w:sz w:val="24"/>
        </w:rPr>
        <w:t xml:space="preserve"> -</w:t>
      </w:r>
      <w:r w:rsidR="001D42E2">
        <w:rPr>
          <w:rFonts w:ascii="Times New Roman" w:hAnsi="Times New Roman" w:cs="Times New Roman"/>
          <w:sz w:val="24"/>
        </w:rPr>
        <w:t xml:space="preserve"> Toadvine argues, has concrete implications in terms of pressing environmental </w:t>
      </w:r>
      <w:r w:rsidR="009958D1">
        <w:rPr>
          <w:rFonts w:ascii="Times New Roman" w:hAnsi="Times New Roman" w:cs="Times New Roman"/>
          <w:sz w:val="24"/>
        </w:rPr>
        <w:t>‘</w:t>
      </w:r>
      <w:r w:rsidR="001D42E2">
        <w:rPr>
          <w:rFonts w:ascii="Times New Roman" w:hAnsi="Times New Roman" w:cs="Times New Roman"/>
          <w:sz w:val="24"/>
        </w:rPr>
        <w:t>issues’</w:t>
      </w:r>
      <w:r w:rsidR="0008665A">
        <w:rPr>
          <w:rFonts w:ascii="Times New Roman" w:hAnsi="Times New Roman" w:cs="Times New Roman"/>
          <w:sz w:val="24"/>
        </w:rPr>
        <w:t xml:space="preserve">, which can in turn be </w:t>
      </w:r>
      <w:r w:rsidR="0008665A" w:rsidRPr="00E441B5">
        <w:rPr>
          <w:rFonts w:ascii="Times New Roman" w:hAnsi="Times New Roman" w:cs="Times New Roman"/>
          <w:i/>
          <w:sz w:val="24"/>
        </w:rPr>
        <w:t>better</w:t>
      </w:r>
      <w:r w:rsidR="0008665A">
        <w:rPr>
          <w:rFonts w:ascii="Times New Roman" w:hAnsi="Times New Roman" w:cs="Times New Roman"/>
          <w:sz w:val="24"/>
        </w:rPr>
        <w:t xml:space="preserve"> understood </w:t>
      </w:r>
      <w:r w:rsidR="00E44BC0">
        <w:rPr>
          <w:rFonts w:ascii="Times New Roman" w:hAnsi="Times New Roman" w:cs="Times New Roman"/>
          <w:sz w:val="24"/>
        </w:rPr>
        <w:t>and analysed</w:t>
      </w:r>
      <w:r w:rsidR="001D42E2">
        <w:rPr>
          <w:rFonts w:ascii="Times New Roman" w:hAnsi="Times New Roman" w:cs="Times New Roman"/>
          <w:sz w:val="24"/>
        </w:rPr>
        <w:t xml:space="preserve">. In chapter </w:t>
      </w:r>
      <w:r w:rsidR="00E441B5">
        <w:rPr>
          <w:rFonts w:ascii="Times New Roman" w:hAnsi="Times New Roman" w:cs="Times New Roman"/>
          <w:sz w:val="24"/>
        </w:rPr>
        <w:t>seven</w:t>
      </w:r>
      <w:r w:rsidR="001D42E2">
        <w:rPr>
          <w:rFonts w:ascii="Times New Roman" w:hAnsi="Times New Roman" w:cs="Times New Roman"/>
          <w:sz w:val="24"/>
        </w:rPr>
        <w:t xml:space="preserve"> (which is, for me, the</w:t>
      </w:r>
      <w:r w:rsidR="0008665A">
        <w:rPr>
          <w:rFonts w:ascii="Times New Roman" w:hAnsi="Times New Roman" w:cs="Times New Roman"/>
          <w:sz w:val="24"/>
        </w:rPr>
        <w:t xml:space="preserve"> book’s</w:t>
      </w:r>
      <w:r w:rsidR="001D42E2">
        <w:rPr>
          <w:rFonts w:ascii="Times New Roman" w:hAnsi="Times New Roman" w:cs="Times New Roman"/>
          <w:sz w:val="24"/>
        </w:rPr>
        <w:t xml:space="preserve"> highlight), </w:t>
      </w:r>
      <w:r w:rsidR="00E441B5">
        <w:rPr>
          <w:rFonts w:ascii="Times New Roman" w:hAnsi="Times New Roman" w:cs="Times New Roman"/>
          <w:sz w:val="24"/>
        </w:rPr>
        <w:t xml:space="preserve">for instance, </w:t>
      </w:r>
      <w:r w:rsidR="001E4840">
        <w:rPr>
          <w:rFonts w:ascii="Times New Roman" w:hAnsi="Times New Roman" w:cs="Times New Roman"/>
          <w:sz w:val="24"/>
        </w:rPr>
        <w:t>Toadvine argues that</w:t>
      </w:r>
      <w:r w:rsidR="00E44BC0">
        <w:rPr>
          <w:rFonts w:ascii="Times New Roman" w:hAnsi="Times New Roman" w:cs="Times New Roman"/>
          <w:sz w:val="24"/>
        </w:rPr>
        <w:t xml:space="preserve">, at least </w:t>
      </w:r>
      <w:r w:rsidR="001D42E2">
        <w:rPr>
          <w:rFonts w:ascii="Times New Roman" w:hAnsi="Times New Roman" w:cs="Times New Roman"/>
          <w:sz w:val="24"/>
        </w:rPr>
        <w:t>as it is conventionally understood</w:t>
      </w:r>
      <w:r w:rsidR="00E44BC0">
        <w:rPr>
          <w:rFonts w:ascii="Times New Roman" w:hAnsi="Times New Roman" w:cs="Times New Roman"/>
          <w:sz w:val="24"/>
        </w:rPr>
        <w:t>,</w:t>
      </w:r>
      <w:r w:rsidR="001D42E2">
        <w:rPr>
          <w:rFonts w:ascii="Times New Roman" w:hAnsi="Times New Roman" w:cs="Times New Roman"/>
          <w:sz w:val="24"/>
        </w:rPr>
        <w:t xml:space="preserve"> preservation of </w:t>
      </w:r>
      <w:r w:rsidR="00256ECF">
        <w:rPr>
          <w:rFonts w:ascii="Times New Roman" w:hAnsi="Times New Roman" w:cs="Times New Roman"/>
          <w:sz w:val="24"/>
        </w:rPr>
        <w:t xml:space="preserve">species </w:t>
      </w:r>
      <w:r w:rsidR="001D42E2">
        <w:rPr>
          <w:rFonts w:ascii="Times New Roman" w:hAnsi="Times New Roman" w:cs="Times New Roman"/>
          <w:sz w:val="24"/>
        </w:rPr>
        <w:t>biodiversity is conceptually problematic and difficult to motivate ecocentrically</w:t>
      </w:r>
      <w:r w:rsidR="00E441B5">
        <w:rPr>
          <w:rFonts w:ascii="Times New Roman" w:hAnsi="Times New Roman" w:cs="Times New Roman"/>
          <w:sz w:val="24"/>
        </w:rPr>
        <w:t xml:space="preserve"> or biocentrically</w:t>
      </w:r>
      <w:r w:rsidR="00E44BC0">
        <w:rPr>
          <w:rFonts w:ascii="Times New Roman" w:hAnsi="Times New Roman" w:cs="Times New Roman"/>
          <w:sz w:val="24"/>
        </w:rPr>
        <w:t xml:space="preserve">. By approaching biodiversity </w:t>
      </w:r>
      <w:proofErr w:type="spellStart"/>
      <w:r w:rsidR="00E44BC0">
        <w:rPr>
          <w:rFonts w:ascii="Times New Roman" w:hAnsi="Times New Roman" w:cs="Times New Roman"/>
          <w:sz w:val="24"/>
        </w:rPr>
        <w:t>ecophenomenologically</w:t>
      </w:r>
      <w:proofErr w:type="spellEnd"/>
      <w:r w:rsidR="001D42E2">
        <w:rPr>
          <w:rFonts w:ascii="Times New Roman" w:hAnsi="Times New Roman" w:cs="Times New Roman"/>
          <w:sz w:val="24"/>
        </w:rPr>
        <w:t>,</w:t>
      </w:r>
      <w:r w:rsidR="00E44BC0">
        <w:rPr>
          <w:rFonts w:ascii="Times New Roman" w:hAnsi="Times New Roman" w:cs="Times New Roman"/>
          <w:sz w:val="24"/>
        </w:rPr>
        <w:t xml:space="preserve"> however,</w:t>
      </w:r>
      <w:r w:rsidR="001D42E2">
        <w:rPr>
          <w:rFonts w:ascii="Times New Roman" w:hAnsi="Times New Roman" w:cs="Times New Roman"/>
          <w:sz w:val="24"/>
        </w:rPr>
        <w:t xml:space="preserve"> we can make better sense of its intuitive value as a temporal matter of evolutionary memory. </w:t>
      </w:r>
      <w:proofErr w:type="spellStart"/>
      <w:r w:rsidR="009D3A4F">
        <w:rPr>
          <w:rFonts w:ascii="Times New Roman" w:hAnsi="Times New Roman" w:cs="Times New Roman"/>
          <w:sz w:val="24"/>
        </w:rPr>
        <w:t>Toadvine</w:t>
      </w:r>
      <w:proofErr w:type="spellEnd"/>
      <w:r w:rsidR="00F62758">
        <w:rPr>
          <w:rFonts w:ascii="Times New Roman" w:hAnsi="Times New Roman" w:cs="Times New Roman"/>
          <w:sz w:val="24"/>
        </w:rPr>
        <w:t xml:space="preserve"> </w:t>
      </w:r>
      <w:r w:rsidR="00E441B5">
        <w:rPr>
          <w:rFonts w:ascii="Times New Roman" w:hAnsi="Times New Roman" w:cs="Times New Roman"/>
          <w:sz w:val="24"/>
        </w:rPr>
        <w:t>argues, i</w:t>
      </w:r>
      <w:r w:rsidR="001D42E2">
        <w:rPr>
          <w:rFonts w:ascii="Times New Roman" w:hAnsi="Times New Roman" w:cs="Times New Roman"/>
          <w:sz w:val="24"/>
        </w:rPr>
        <w:t>n short</w:t>
      </w:r>
      <w:r w:rsidR="00E441B5">
        <w:rPr>
          <w:rFonts w:ascii="Times New Roman" w:hAnsi="Times New Roman" w:cs="Times New Roman"/>
          <w:sz w:val="24"/>
        </w:rPr>
        <w:t>,</w:t>
      </w:r>
      <w:r w:rsidR="001D42E2">
        <w:rPr>
          <w:rFonts w:ascii="Times New Roman" w:hAnsi="Times New Roman" w:cs="Times New Roman"/>
          <w:sz w:val="24"/>
        </w:rPr>
        <w:t xml:space="preserve"> that </w:t>
      </w:r>
      <w:r w:rsidR="00F62758">
        <w:rPr>
          <w:rFonts w:ascii="Times New Roman" w:hAnsi="Times New Roman" w:cs="Times New Roman"/>
          <w:sz w:val="24"/>
        </w:rPr>
        <w:t xml:space="preserve">the </w:t>
      </w:r>
      <w:r w:rsidR="001D42E2">
        <w:rPr>
          <w:rFonts w:ascii="Times New Roman" w:hAnsi="Times New Roman" w:cs="Times New Roman"/>
          <w:sz w:val="24"/>
        </w:rPr>
        <w:t xml:space="preserve">biodiversity of current life reflects the specific, contingent, </w:t>
      </w:r>
      <w:r w:rsidR="0008665A">
        <w:rPr>
          <w:rFonts w:ascii="Times New Roman" w:hAnsi="Times New Roman" w:cs="Times New Roman"/>
          <w:sz w:val="24"/>
        </w:rPr>
        <w:t xml:space="preserve">and historical </w:t>
      </w:r>
      <w:r w:rsidR="00074268">
        <w:rPr>
          <w:rFonts w:ascii="Times New Roman" w:hAnsi="Times New Roman" w:cs="Times New Roman"/>
          <w:sz w:val="24"/>
        </w:rPr>
        <w:t xml:space="preserve">expressions </w:t>
      </w:r>
      <w:r w:rsidR="001D42E2">
        <w:rPr>
          <w:rFonts w:ascii="Times New Roman" w:hAnsi="Times New Roman" w:cs="Times New Roman"/>
          <w:sz w:val="24"/>
        </w:rPr>
        <w:t>of relationships between biota and abiota</w:t>
      </w:r>
      <w:r w:rsidR="00E441B5">
        <w:rPr>
          <w:rFonts w:ascii="Times New Roman" w:hAnsi="Times New Roman" w:cs="Times New Roman"/>
          <w:sz w:val="24"/>
        </w:rPr>
        <w:t xml:space="preserve"> – the ‘biodiacritically embodied memory of life’ (p</w:t>
      </w:r>
      <w:r w:rsidR="0008665A">
        <w:rPr>
          <w:rFonts w:ascii="Times New Roman" w:hAnsi="Times New Roman" w:cs="Times New Roman"/>
          <w:sz w:val="24"/>
        </w:rPr>
        <w:t>.</w:t>
      </w:r>
      <w:r w:rsidR="00E441B5">
        <w:rPr>
          <w:rFonts w:ascii="Times New Roman" w:hAnsi="Times New Roman" w:cs="Times New Roman"/>
          <w:sz w:val="24"/>
        </w:rPr>
        <w:t xml:space="preserve"> 21) </w:t>
      </w:r>
      <w:r w:rsidR="009D3A4F">
        <w:rPr>
          <w:rFonts w:ascii="Times New Roman" w:hAnsi="Times New Roman" w:cs="Times New Roman"/>
          <w:sz w:val="24"/>
        </w:rPr>
        <w:t xml:space="preserve">- </w:t>
      </w:r>
      <w:r w:rsidR="00E441B5">
        <w:rPr>
          <w:rFonts w:ascii="Times New Roman" w:hAnsi="Times New Roman" w:cs="Times New Roman"/>
          <w:sz w:val="24"/>
        </w:rPr>
        <w:t>in which all life is implicated.</w:t>
      </w:r>
      <w:r w:rsidR="0008665A">
        <w:rPr>
          <w:rFonts w:ascii="Times New Roman" w:hAnsi="Times New Roman" w:cs="Times New Roman"/>
          <w:sz w:val="24"/>
        </w:rPr>
        <w:t xml:space="preserve"> </w:t>
      </w:r>
      <w:r w:rsidR="00074268">
        <w:rPr>
          <w:rFonts w:ascii="Times New Roman" w:hAnsi="Times New Roman" w:cs="Times New Roman"/>
          <w:sz w:val="24"/>
        </w:rPr>
        <w:t xml:space="preserve">It is not just about extant species. </w:t>
      </w:r>
      <w:r w:rsidR="00E44BC0">
        <w:rPr>
          <w:rFonts w:ascii="Times New Roman" w:hAnsi="Times New Roman" w:cs="Times New Roman"/>
          <w:sz w:val="24"/>
        </w:rPr>
        <w:t>On Toadvine’s understanding,</w:t>
      </w:r>
      <w:r w:rsidR="00F62758">
        <w:rPr>
          <w:rFonts w:ascii="Times New Roman" w:hAnsi="Times New Roman" w:cs="Times New Roman"/>
          <w:sz w:val="24"/>
        </w:rPr>
        <w:t xml:space="preserve"> then,</w:t>
      </w:r>
      <w:r w:rsidR="00E44BC0">
        <w:rPr>
          <w:rFonts w:ascii="Times New Roman" w:hAnsi="Times New Roman" w:cs="Times New Roman"/>
          <w:sz w:val="24"/>
        </w:rPr>
        <w:t xml:space="preserve"> e</w:t>
      </w:r>
      <w:r w:rsidR="00E441B5">
        <w:rPr>
          <w:rFonts w:ascii="Times New Roman" w:hAnsi="Times New Roman" w:cs="Times New Roman"/>
          <w:sz w:val="24"/>
        </w:rPr>
        <w:t xml:space="preserve">ach </w:t>
      </w:r>
      <w:r w:rsidR="00E44BC0">
        <w:rPr>
          <w:rFonts w:ascii="Times New Roman" w:hAnsi="Times New Roman" w:cs="Times New Roman"/>
          <w:sz w:val="24"/>
        </w:rPr>
        <w:t>endangered species</w:t>
      </w:r>
      <w:r w:rsidR="00F62758">
        <w:rPr>
          <w:rFonts w:ascii="Times New Roman" w:hAnsi="Times New Roman" w:cs="Times New Roman"/>
          <w:sz w:val="24"/>
        </w:rPr>
        <w:t xml:space="preserve"> </w:t>
      </w:r>
      <w:r w:rsidR="00E441B5">
        <w:rPr>
          <w:rFonts w:ascii="Times New Roman" w:hAnsi="Times New Roman" w:cs="Times New Roman"/>
          <w:sz w:val="24"/>
        </w:rPr>
        <w:t>is strictly irreplaceable insofar as it carries with it not only a specific temporal and ontological history,</w:t>
      </w:r>
      <w:r w:rsidR="00E44BC0">
        <w:rPr>
          <w:rFonts w:ascii="Times New Roman" w:hAnsi="Times New Roman" w:cs="Times New Roman"/>
          <w:sz w:val="24"/>
        </w:rPr>
        <w:t xml:space="preserve"> but also (</w:t>
      </w:r>
      <w:r w:rsidR="00CE2F43">
        <w:rPr>
          <w:rFonts w:ascii="Times New Roman" w:hAnsi="Times New Roman" w:cs="Times New Roman"/>
          <w:sz w:val="24"/>
        </w:rPr>
        <w:t>as with</w:t>
      </w:r>
      <w:r w:rsidR="00E44BC0">
        <w:rPr>
          <w:rFonts w:ascii="Times New Roman" w:hAnsi="Times New Roman" w:cs="Times New Roman"/>
          <w:sz w:val="24"/>
        </w:rPr>
        <w:t xml:space="preserve"> an endangered language): </w:t>
      </w:r>
    </w:p>
    <w:p w:rsidR="009D3A4F" w:rsidRDefault="00E44BC0" w:rsidP="009D3A4F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unique reservoir of expressive possibilities that, although they exist as nothing more than virtual differences, embody a unique memory that is the dynamic legacy of their becoming… Extinction is therefore the loss of our own past, the redrawing of the differences that compose our identity (p. 170). </w:t>
      </w:r>
    </w:p>
    <w:p w:rsidR="007F6AC1" w:rsidRDefault="00182697" w:rsidP="009D3A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Understood as such, species biodiversity</w:t>
      </w:r>
      <w:r w:rsidR="00256E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</w:t>
      </w:r>
      <w:r w:rsidR="0035443A">
        <w:rPr>
          <w:rFonts w:ascii="Times New Roman" w:hAnsi="Times New Roman" w:cs="Times New Roman"/>
          <w:sz w:val="24"/>
        </w:rPr>
        <w:t>ould not</w:t>
      </w:r>
      <w:r>
        <w:rPr>
          <w:rFonts w:ascii="Times New Roman" w:hAnsi="Times New Roman" w:cs="Times New Roman"/>
          <w:sz w:val="24"/>
        </w:rPr>
        <w:t xml:space="preserve"> be straightforwardly scientifically indexed, nor its value made easily commensurable with others in the requisite manner to licence a profit/loss analysis. </w:t>
      </w:r>
    </w:p>
    <w:p w:rsidR="00F62758" w:rsidRDefault="001539E9" w:rsidP="00E665EE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chapters i</w:t>
      </w:r>
      <w:r w:rsidR="00074268">
        <w:rPr>
          <w:rFonts w:ascii="Times New Roman" w:hAnsi="Times New Roman" w:cs="Times New Roman"/>
          <w:sz w:val="24"/>
        </w:rPr>
        <w:t>n p</w:t>
      </w:r>
      <w:r w:rsidR="005C0FC2">
        <w:rPr>
          <w:rFonts w:ascii="Times New Roman" w:hAnsi="Times New Roman" w:cs="Times New Roman"/>
          <w:sz w:val="24"/>
        </w:rPr>
        <w:t xml:space="preserve">art III </w:t>
      </w:r>
      <w:r w:rsidR="00606033">
        <w:rPr>
          <w:rFonts w:ascii="Times New Roman" w:hAnsi="Times New Roman" w:cs="Times New Roman"/>
          <w:sz w:val="24"/>
        </w:rPr>
        <w:t>(</w:t>
      </w:r>
      <w:r w:rsidR="005C0FC2">
        <w:rPr>
          <w:rFonts w:ascii="Times New Roman" w:hAnsi="Times New Roman" w:cs="Times New Roman"/>
          <w:sz w:val="24"/>
        </w:rPr>
        <w:t>‘Eschatology’</w:t>
      </w:r>
      <w:r w:rsidR="00606033">
        <w:rPr>
          <w:rFonts w:ascii="Times New Roman" w:hAnsi="Times New Roman" w:cs="Times New Roman"/>
          <w:sz w:val="24"/>
        </w:rPr>
        <w:t>)</w:t>
      </w:r>
      <w:r w:rsidR="00074268">
        <w:rPr>
          <w:rFonts w:ascii="Times New Roman" w:hAnsi="Times New Roman" w:cs="Times New Roman"/>
          <w:sz w:val="24"/>
        </w:rPr>
        <w:t xml:space="preserve"> – </w:t>
      </w:r>
      <w:r w:rsidR="00606033">
        <w:rPr>
          <w:rFonts w:ascii="Times New Roman" w:hAnsi="Times New Roman" w:cs="Times New Roman"/>
          <w:sz w:val="24"/>
        </w:rPr>
        <w:t xml:space="preserve">the longest of the three - </w:t>
      </w:r>
      <w:r>
        <w:rPr>
          <w:rFonts w:ascii="Times New Roman" w:hAnsi="Times New Roman" w:cs="Times New Roman"/>
          <w:sz w:val="24"/>
        </w:rPr>
        <w:t>a</w:t>
      </w:r>
      <w:r w:rsidR="00455C30">
        <w:rPr>
          <w:rFonts w:ascii="Times New Roman" w:hAnsi="Times New Roman" w:cs="Times New Roman"/>
          <w:sz w:val="24"/>
        </w:rPr>
        <w:t>re</w:t>
      </w:r>
      <w:r>
        <w:rPr>
          <w:rFonts w:ascii="Times New Roman" w:hAnsi="Times New Roman" w:cs="Times New Roman"/>
          <w:sz w:val="24"/>
        </w:rPr>
        <w:t xml:space="preserve"> wide ranging. </w:t>
      </w:r>
      <w:r w:rsidR="00455C30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orking against the backdrop of </w:t>
      </w:r>
      <w:r w:rsidR="00014865">
        <w:rPr>
          <w:rFonts w:ascii="Times New Roman" w:hAnsi="Times New Roman" w:cs="Times New Roman"/>
          <w:sz w:val="24"/>
        </w:rPr>
        <w:t xml:space="preserve">the Anthropocene and </w:t>
      </w:r>
      <w:r>
        <w:rPr>
          <w:rFonts w:ascii="Times New Roman" w:hAnsi="Times New Roman" w:cs="Times New Roman"/>
          <w:sz w:val="24"/>
        </w:rPr>
        <w:t xml:space="preserve">our obsession with ecological apocalypse, one of Toadvine’s main concerns here is with an </w:t>
      </w:r>
      <w:r w:rsidR="00074268">
        <w:rPr>
          <w:rFonts w:ascii="Times New Roman" w:hAnsi="Times New Roman" w:cs="Times New Roman"/>
          <w:sz w:val="24"/>
        </w:rPr>
        <w:t xml:space="preserve">ecophenomenological analysis </w:t>
      </w:r>
      <w:r>
        <w:rPr>
          <w:rFonts w:ascii="Times New Roman" w:hAnsi="Times New Roman" w:cs="Times New Roman"/>
          <w:sz w:val="24"/>
        </w:rPr>
        <w:t xml:space="preserve">of </w:t>
      </w:r>
      <w:r w:rsidR="003E3107">
        <w:rPr>
          <w:rFonts w:ascii="Times New Roman" w:hAnsi="Times New Roman" w:cs="Times New Roman"/>
          <w:sz w:val="24"/>
        </w:rPr>
        <w:t xml:space="preserve">what </w:t>
      </w:r>
      <w:r w:rsidR="0051735B">
        <w:rPr>
          <w:rFonts w:ascii="Times New Roman" w:hAnsi="Times New Roman" w:cs="Times New Roman"/>
          <w:sz w:val="24"/>
        </w:rPr>
        <w:t>‘</w:t>
      </w:r>
      <w:r>
        <w:rPr>
          <w:rFonts w:ascii="Times New Roman" w:hAnsi="Times New Roman" w:cs="Times New Roman"/>
          <w:sz w:val="24"/>
        </w:rPr>
        <w:t>a</w:t>
      </w:r>
      <w:r w:rsidR="0051735B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 xml:space="preserve"> (or ‘the’) ‘world’ </w:t>
      </w:r>
      <w:r w:rsidRPr="001539E9"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or might be</w:t>
      </w:r>
      <w:r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and, correlatively, what its </w:t>
      </w:r>
      <w:r w:rsidR="00074268">
        <w:rPr>
          <w:rFonts w:ascii="Times New Roman" w:hAnsi="Times New Roman" w:cs="Times New Roman"/>
          <w:sz w:val="24"/>
        </w:rPr>
        <w:t>‘end</w:t>
      </w:r>
      <w:r>
        <w:rPr>
          <w:rFonts w:ascii="Times New Roman" w:hAnsi="Times New Roman" w:cs="Times New Roman"/>
          <w:sz w:val="24"/>
        </w:rPr>
        <w:t>’</w:t>
      </w:r>
      <w:r w:rsidR="000742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might consist in.</w:t>
      </w:r>
      <w:r w:rsidR="00455C30">
        <w:rPr>
          <w:rFonts w:ascii="Times New Roman" w:hAnsi="Times New Roman" w:cs="Times New Roman"/>
          <w:sz w:val="24"/>
        </w:rPr>
        <w:t xml:space="preserve"> Thinking </w:t>
      </w:r>
      <w:r w:rsidR="00606033">
        <w:rPr>
          <w:rFonts w:ascii="Times New Roman" w:hAnsi="Times New Roman" w:cs="Times New Roman"/>
          <w:sz w:val="24"/>
        </w:rPr>
        <w:t xml:space="preserve">mainly </w:t>
      </w:r>
      <w:r w:rsidR="00455C30">
        <w:rPr>
          <w:rFonts w:ascii="Times New Roman" w:hAnsi="Times New Roman" w:cs="Times New Roman"/>
          <w:sz w:val="24"/>
        </w:rPr>
        <w:t xml:space="preserve">alongside </w:t>
      </w:r>
      <w:r w:rsidR="00640C27">
        <w:rPr>
          <w:rFonts w:ascii="Times New Roman" w:hAnsi="Times New Roman" w:cs="Times New Roman"/>
          <w:sz w:val="24"/>
        </w:rPr>
        <w:t>the late</w:t>
      </w:r>
      <w:r w:rsidR="00882FC6">
        <w:rPr>
          <w:rFonts w:ascii="Times New Roman" w:hAnsi="Times New Roman" w:cs="Times New Roman"/>
          <w:sz w:val="24"/>
        </w:rPr>
        <w:t>r</w:t>
      </w:r>
      <w:r w:rsidR="00640C27">
        <w:rPr>
          <w:rFonts w:ascii="Times New Roman" w:hAnsi="Times New Roman" w:cs="Times New Roman"/>
          <w:sz w:val="24"/>
        </w:rPr>
        <w:t xml:space="preserve"> </w:t>
      </w:r>
      <w:r w:rsidR="00455C30">
        <w:rPr>
          <w:rFonts w:ascii="Times New Roman" w:hAnsi="Times New Roman" w:cs="Times New Roman"/>
          <w:sz w:val="24"/>
        </w:rPr>
        <w:t>Derrida and Jean-Luc Nancy – who</w:t>
      </w:r>
      <w:r w:rsidR="00640C27">
        <w:rPr>
          <w:rFonts w:ascii="Times New Roman" w:hAnsi="Times New Roman" w:cs="Times New Roman"/>
          <w:sz w:val="24"/>
        </w:rPr>
        <w:t>m</w:t>
      </w:r>
      <w:r w:rsidR="00455C30">
        <w:rPr>
          <w:rFonts w:ascii="Times New Roman" w:hAnsi="Times New Roman" w:cs="Times New Roman"/>
          <w:sz w:val="24"/>
        </w:rPr>
        <w:t xml:space="preserve"> Toadvine takes to </w:t>
      </w:r>
      <w:r w:rsidR="00230E82">
        <w:rPr>
          <w:rFonts w:ascii="Times New Roman" w:hAnsi="Times New Roman" w:cs="Times New Roman"/>
          <w:sz w:val="24"/>
        </w:rPr>
        <w:t>‘</w:t>
      </w:r>
      <w:r w:rsidR="00455C30">
        <w:rPr>
          <w:rFonts w:ascii="Times New Roman" w:hAnsi="Times New Roman" w:cs="Times New Roman"/>
          <w:sz w:val="24"/>
        </w:rPr>
        <w:t>radicalise</w:t>
      </w:r>
      <w:r w:rsidR="00230E82">
        <w:rPr>
          <w:rFonts w:ascii="Times New Roman" w:hAnsi="Times New Roman" w:cs="Times New Roman"/>
          <w:sz w:val="24"/>
        </w:rPr>
        <w:t>’ (p. 213)</w:t>
      </w:r>
      <w:r w:rsidR="00455C30">
        <w:rPr>
          <w:rFonts w:ascii="Times New Roman" w:hAnsi="Times New Roman" w:cs="Times New Roman"/>
          <w:sz w:val="24"/>
        </w:rPr>
        <w:t xml:space="preserve"> ecophenomenology rather than break with it </w:t>
      </w:r>
      <w:r w:rsidR="00640C27">
        <w:rPr>
          <w:rFonts w:ascii="Times New Roman" w:hAnsi="Times New Roman" w:cs="Times New Roman"/>
          <w:sz w:val="24"/>
        </w:rPr>
        <w:t>–</w:t>
      </w:r>
      <w:r w:rsidR="00455C30">
        <w:rPr>
          <w:rFonts w:ascii="Times New Roman" w:hAnsi="Times New Roman" w:cs="Times New Roman"/>
          <w:sz w:val="24"/>
        </w:rPr>
        <w:t xml:space="preserve"> </w:t>
      </w:r>
      <w:r w:rsidR="00640C27">
        <w:rPr>
          <w:rFonts w:ascii="Times New Roman" w:hAnsi="Times New Roman" w:cs="Times New Roman"/>
          <w:sz w:val="24"/>
        </w:rPr>
        <w:t xml:space="preserve">Toadvine invites us to problematise </w:t>
      </w:r>
      <w:r w:rsidR="00606033">
        <w:rPr>
          <w:rFonts w:ascii="Times New Roman" w:hAnsi="Times New Roman" w:cs="Times New Roman"/>
          <w:sz w:val="24"/>
        </w:rPr>
        <w:t>the exist</w:t>
      </w:r>
      <w:r w:rsidR="00882FC6">
        <w:rPr>
          <w:rFonts w:ascii="Times New Roman" w:hAnsi="Times New Roman" w:cs="Times New Roman"/>
          <w:sz w:val="24"/>
        </w:rPr>
        <w:t>e</w:t>
      </w:r>
      <w:r w:rsidR="00606033">
        <w:rPr>
          <w:rFonts w:ascii="Times New Roman" w:hAnsi="Times New Roman" w:cs="Times New Roman"/>
          <w:sz w:val="24"/>
        </w:rPr>
        <w:t xml:space="preserve">nce </w:t>
      </w:r>
      <w:r w:rsidR="00882FC6">
        <w:rPr>
          <w:rFonts w:ascii="Times New Roman" w:hAnsi="Times New Roman" w:cs="Times New Roman"/>
          <w:sz w:val="24"/>
        </w:rPr>
        <w:t xml:space="preserve">of </w:t>
      </w:r>
      <w:r w:rsidR="00640C27">
        <w:rPr>
          <w:rFonts w:ascii="Times New Roman" w:hAnsi="Times New Roman" w:cs="Times New Roman"/>
          <w:sz w:val="24"/>
        </w:rPr>
        <w:t xml:space="preserve">a </w:t>
      </w:r>
      <w:r w:rsidR="001C1DFD">
        <w:rPr>
          <w:rFonts w:ascii="Times New Roman" w:hAnsi="Times New Roman" w:cs="Times New Roman"/>
          <w:sz w:val="24"/>
        </w:rPr>
        <w:t xml:space="preserve">shared and </w:t>
      </w:r>
      <w:r w:rsidR="00640C27">
        <w:rPr>
          <w:rFonts w:ascii="Times New Roman" w:hAnsi="Times New Roman" w:cs="Times New Roman"/>
          <w:sz w:val="24"/>
        </w:rPr>
        <w:t xml:space="preserve">unified world </w:t>
      </w:r>
      <w:r w:rsidR="00882FC6">
        <w:rPr>
          <w:rFonts w:ascii="Times New Roman" w:hAnsi="Times New Roman" w:cs="Times New Roman"/>
          <w:sz w:val="24"/>
        </w:rPr>
        <w:t xml:space="preserve">here-and-now </w:t>
      </w:r>
      <w:r w:rsidR="00640C27">
        <w:rPr>
          <w:rFonts w:ascii="Times New Roman" w:hAnsi="Times New Roman" w:cs="Times New Roman"/>
          <w:sz w:val="24"/>
        </w:rPr>
        <w:t>(</w:t>
      </w:r>
      <w:r w:rsidR="00882FC6">
        <w:rPr>
          <w:rFonts w:ascii="Times New Roman" w:hAnsi="Times New Roman" w:cs="Times New Roman"/>
          <w:sz w:val="24"/>
        </w:rPr>
        <w:t>a ‘</w:t>
      </w:r>
      <w:r w:rsidR="00882FC6">
        <w:rPr>
          <w:rFonts w:ascii="Times New Roman" w:hAnsi="Times New Roman" w:cs="Times New Roman"/>
          <w:i/>
          <w:sz w:val="24"/>
        </w:rPr>
        <w:t xml:space="preserve">mundus’ </w:t>
      </w:r>
      <w:r w:rsidR="00882FC6">
        <w:rPr>
          <w:rFonts w:ascii="Times New Roman" w:hAnsi="Times New Roman" w:cs="Times New Roman"/>
          <w:sz w:val="24"/>
        </w:rPr>
        <w:t xml:space="preserve">or </w:t>
      </w:r>
      <w:r w:rsidR="00640C27">
        <w:rPr>
          <w:rFonts w:ascii="Times New Roman" w:hAnsi="Times New Roman" w:cs="Times New Roman"/>
          <w:sz w:val="24"/>
        </w:rPr>
        <w:t>‘</w:t>
      </w:r>
      <w:r w:rsidR="00640C27" w:rsidRPr="00640C27">
        <w:rPr>
          <w:rFonts w:ascii="Times New Roman" w:hAnsi="Times New Roman" w:cs="Times New Roman"/>
          <w:i/>
          <w:sz w:val="24"/>
        </w:rPr>
        <w:t>cosmos</w:t>
      </w:r>
      <w:r w:rsidR="00640C27">
        <w:rPr>
          <w:rFonts w:ascii="Times New Roman" w:hAnsi="Times New Roman" w:cs="Times New Roman"/>
          <w:sz w:val="24"/>
        </w:rPr>
        <w:t>’</w:t>
      </w:r>
      <w:r w:rsidR="00882FC6">
        <w:rPr>
          <w:rFonts w:ascii="Times New Roman" w:hAnsi="Times New Roman" w:cs="Times New Roman"/>
          <w:sz w:val="24"/>
        </w:rPr>
        <w:t xml:space="preserve"> [p. 214]</w:t>
      </w:r>
      <w:r w:rsidR="00640C27">
        <w:rPr>
          <w:rFonts w:ascii="Times New Roman" w:hAnsi="Times New Roman" w:cs="Times New Roman"/>
          <w:sz w:val="24"/>
        </w:rPr>
        <w:t xml:space="preserve">) which </w:t>
      </w:r>
      <w:r w:rsidR="00882FC6">
        <w:rPr>
          <w:rFonts w:ascii="Times New Roman" w:hAnsi="Times New Roman" w:cs="Times New Roman"/>
          <w:sz w:val="24"/>
        </w:rPr>
        <w:t xml:space="preserve">would </w:t>
      </w:r>
      <w:r w:rsidR="00640C27">
        <w:rPr>
          <w:rFonts w:ascii="Times New Roman" w:hAnsi="Times New Roman" w:cs="Times New Roman"/>
          <w:sz w:val="24"/>
        </w:rPr>
        <w:t xml:space="preserve">universally orient and ground a meaning to our lives, the threatened </w:t>
      </w:r>
      <w:r w:rsidR="001C1DFD">
        <w:rPr>
          <w:rFonts w:ascii="Times New Roman" w:hAnsi="Times New Roman" w:cs="Times New Roman"/>
          <w:sz w:val="24"/>
        </w:rPr>
        <w:t xml:space="preserve">future </w:t>
      </w:r>
      <w:r w:rsidR="00640C27">
        <w:rPr>
          <w:rFonts w:ascii="Times New Roman" w:hAnsi="Times New Roman" w:cs="Times New Roman"/>
          <w:sz w:val="24"/>
        </w:rPr>
        <w:t xml:space="preserve">loss of which (e.g., due to climate disaster) causes us great anxiety. </w:t>
      </w:r>
      <w:r w:rsidR="00882FC6">
        <w:rPr>
          <w:rFonts w:ascii="Times New Roman" w:hAnsi="Times New Roman" w:cs="Times New Roman"/>
          <w:sz w:val="24"/>
        </w:rPr>
        <w:t xml:space="preserve">Reminding the reader of the implications of </w:t>
      </w:r>
      <w:r w:rsidR="0051735B">
        <w:rPr>
          <w:rFonts w:ascii="Times New Roman" w:hAnsi="Times New Roman" w:cs="Times New Roman"/>
          <w:sz w:val="24"/>
        </w:rPr>
        <w:t xml:space="preserve">the </w:t>
      </w:r>
      <w:r w:rsidR="00123009">
        <w:rPr>
          <w:rFonts w:ascii="Times New Roman" w:hAnsi="Times New Roman" w:cs="Times New Roman"/>
          <w:sz w:val="24"/>
        </w:rPr>
        <w:t xml:space="preserve">foregoing </w:t>
      </w:r>
      <w:r w:rsidR="00294153">
        <w:rPr>
          <w:rFonts w:ascii="Times New Roman" w:hAnsi="Times New Roman" w:cs="Times New Roman"/>
          <w:sz w:val="24"/>
        </w:rPr>
        <w:t>ecophenomenological</w:t>
      </w:r>
      <w:r w:rsidR="00882FC6">
        <w:rPr>
          <w:rFonts w:ascii="Times New Roman" w:hAnsi="Times New Roman" w:cs="Times New Roman"/>
          <w:sz w:val="24"/>
        </w:rPr>
        <w:t xml:space="preserve"> investigation of deep time outlined above, </w:t>
      </w:r>
      <w:r w:rsidR="00640C27">
        <w:rPr>
          <w:rFonts w:ascii="Times New Roman" w:hAnsi="Times New Roman" w:cs="Times New Roman"/>
          <w:sz w:val="24"/>
        </w:rPr>
        <w:t>Toadvine contends</w:t>
      </w:r>
      <w:r w:rsidR="00123009">
        <w:rPr>
          <w:rFonts w:ascii="Times New Roman" w:hAnsi="Times New Roman" w:cs="Times New Roman"/>
          <w:sz w:val="24"/>
        </w:rPr>
        <w:t xml:space="preserve"> that current eco-eschatology</w:t>
      </w:r>
      <w:r w:rsidR="00882FC6">
        <w:rPr>
          <w:rFonts w:ascii="Times New Roman" w:hAnsi="Times New Roman" w:cs="Times New Roman"/>
          <w:sz w:val="24"/>
        </w:rPr>
        <w:t xml:space="preserve"> </w:t>
      </w:r>
      <w:r w:rsidR="00640C27">
        <w:rPr>
          <w:rFonts w:ascii="Times New Roman" w:hAnsi="Times New Roman" w:cs="Times New Roman"/>
          <w:sz w:val="24"/>
        </w:rPr>
        <w:t>‘not only deforms our relationship to time but also prevents us from encountering the materiality of each thing in its absolute singularity’ (p. 23).</w:t>
      </w:r>
      <w:r w:rsidR="002E20FE">
        <w:rPr>
          <w:rFonts w:ascii="Times New Roman" w:hAnsi="Times New Roman" w:cs="Times New Roman"/>
          <w:sz w:val="24"/>
        </w:rPr>
        <w:t xml:space="preserve"> Toadvine suggests that we should</w:t>
      </w:r>
      <w:r w:rsidR="001D741B">
        <w:rPr>
          <w:rFonts w:ascii="Times New Roman" w:hAnsi="Times New Roman" w:cs="Times New Roman"/>
          <w:sz w:val="24"/>
        </w:rPr>
        <w:t>, therefore,</w:t>
      </w:r>
      <w:r w:rsidR="002E20FE">
        <w:rPr>
          <w:rFonts w:ascii="Times New Roman" w:hAnsi="Times New Roman" w:cs="Times New Roman"/>
          <w:sz w:val="24"/>
        </w:rPr>
        <w:t xml:space="preserve"> </w:t>
      </w:r>
      <w:r w:rsidR="00882FC6">
        <w:rPr>
          <w:rFonts w:ascii="Times New Roman" w:hAnsi="Times New Roman" w:cs="Times New Roman"/>
          <w:sz w:val="24"/>
        </w:rPr>
        <w:t xml:space="preserve">aim to eschew the predominant narrative </w:t>
      </w:r>
      <w:r w:rsidR="00256ECF">
        <w:rPr>
          <w:rFonts w:ascii="Times New Roman" w:hAnsi="Times New Roman" w:cs="Times New Roman"/>
          <w:sz w:val="24"/>
        </w:rPr>
        <w:t xml:space="preserve">of the </w:t>
      </w:r>
      <w:r w:rsidR="007F0C36">
        <w:rPr>
          <w:rFonts w:ascii="Times New Roman" w:hAnsi="Times New Roman" w:cs="Times New Roman"/>
          <w:sz w:val="24"/>
        </w:rPr>
        <w:t>‘</w:t>
      </w:r>
      <w:r w:rsidR="00256ECF">
        <w:rPr>
          <w:rFonts w:ascii="Times New Roman" w:hAnsi="Times New Roman" w:cs="Times New Roman"/>
          <w:sz w:val="24"/>
        </w:rPr>
        <w:t>eco-apocalypse-to-come</w:t>
      </w:r>
      <w:r w:rsidR="007F0C36">
        <w:rPr>
          <w:rFonts w:ascii="Times New Roman" w:hAnsi="Times New Roman" w:cs="Times New Roman"/>
          <w:sz w:val="24"/>
        </w:rPr>
        <w:t>’</w:t>
      </w:r>
      <w:r w:rsidR="00256ECF">
        <w:rPr>
          <w:rFonts w:ascii="Times New Roman" w:hAnsi="Times New Roman" w:cs="Times New Roman"/>
          <w:sz w:val="24"/>
        </w:rPr>
        <w:t xml:space="preserve"> </w:t>
      </w:r>
      <w:r w:rsidR="00882FC6">
        <w:rPr>
          <w:rFonts w:ascii="Times New Roman" w:hAnsi="Times New Roman" w:cs="Times New Roman"/>
          <w:sz w:val="24"/>
        </w:rPr>
        <w:t xml:space="preserve">and </w:t>
      </w:r>
      <w:r w:rsidR="002E20FE">
        <w:rPr>
          <w:rFonts w:ascii="Times New Roman" w:hAnsi="Times New Roman" w:cs="Times New Roman"/>
          <w:sz w:val="24"/>
        </w:rPr>
        <w:t xml:space="preserve">instead </w:t>
      </w:r>
      <w:r w:rsidR="00256ECF">
        <w:rPr>
          <w:rFonts w:ascii="Times New Roman" w:hAnsi="Times New Roman" w:cs="Times New Roman"/>
          <w:sz w:val="24"/>
        </w:rPr>
        <w:lastRenderedPageBreak/>
        <w:t>re</w:t>
      </w:r>
      <w:r w:rsidR="00201337">
        <w:rPr>
          <w:rFonts w:ascii="Times New Roman" w:hAnsi="Times New Roman" w:cs="Times New Roman"/>
          <w:sz w:val="24"/>
        </w:rPr>
        <w:t xml:space="preserve">situate </w:t>
      </w:r>
      <w:r w:rsidR="00596092">
        <w:rPr>
          <w:rFonts w:ascii="Times New Roman" w:hAnsi="Times New Roman" w:cs="Times New Roman"/>
          <w:sz w:val="24"/>
        </w:rPr>
        <w:t xml:space="preserve">our understanding and </w:t>
      </w:r>
      <w:r w:rsidR="00201337">
        <w:rPr>
          <w:rFonts w:ascii="Times New Roman" w:hAnsi="Times New Roman" w:cs="Times New Roman"/>
          <w:sz w:val="24"/>
        </w:rPr>
        <w:t xml:space="preserve">response in </w:t>
      </w:r>
      <w:r w:rsidR="002E20FE">
        <w:rPr>
          <w:rFonts w:ascii="Times New Roman" w:hAnsi="Times New Roman" w:cs="Times New Roman"/>
          <w:sz w:val="24"/>
        </w:rPr>
        <w:t>open</w:t>
      </w:r>
      <w:r w:rsidR="00201337">
        <w:rPr>
          <w:rFonts w:ascii="Times New Roman" w:hAnsi="Times New Roman" w:cs="Times New Roman"/>
          <w:sz w:val="24"/>
        </w:rPr>
        <w:t>ness</w:t>
      </w:r>
      <w:r w:rsidR="002E20FE">
        <w:rPr>
          <w:rFonts w:ascii="Times New Roman" w:hAnsi="Times New Roman" w:cs="Times New Roman"/>
          <w:sz w:val="24"/>
        </w:rPr>
        <w:t xml:space="preserve"> to</w:t>
      </w:r>
      <w:r w:rsidR="00606033">
        <w:rPr>
          <w:rFonts w:ascii="Times New Roman" w:hAnsi="Times New Roman" w:cs="Times New Roman"/>
          <w:sz w:val="24"/>
        </w:rPr>
        <w:t xml:space="preserve"> </w:t>
      </w:r>
      <w:r w:rsidR="00201337">
        <w:rPr>
          <w:rFonts w:ascii="Times New Roman" w:hAnsi="Times New Roman" w:cs="Times New Roman"/>
          <w:sz w:val="24"/>
        </w:rPr>
        <w:t xml:space="preserve">the </w:t>
      </w:r>
      <w:r w:rsidR="001D741B">
        <w:rPr>
          <w:rFonts w:ascii="Times New Roman" w:hAnsi="Times New Roman" w:cs="Times New Roman"/>
          <w:sz w:val="24"/>
        </w:rPr>
        <w:t xml:space="preserve">four </w:t>
      </w:r>
      <w:r w:rsidR="00201337">
        <w:rPr>
          <w:rFonts w:ascii="Times New Roman" w:hAnsi="Times New Roman" w:cs="Times New Roman"/>
          <w:sz w:val="24"/>
        </w:rPr>
        <w:t>‘takeaways’</w:t>
      </w:r>
      <w:r w:rsidR="001D741B">
        <w:rPr>
          <w:rFonts w:ascii="Times New Roman" w:hAnsi="Times New Roman" w:cs="Times New Roman"/>
          <w:sz w:val="24"/>
        </w:rPr>
        <w:t xml:space="preserve"> that emerge in </w:t>
      </w:r>
      <w:r w:rsidR="00201337">
        <w:rPr>
          <w:rFonts w:ascii="Times New Roman" w:hAnsi="Times New Roman" w:cs="Times New Roman"/>
          <w:sz w:val="24"/>
        </w:rPr>
        <w:t xml:space="preserve">the course of </w:t>
      </w:r>
      <w:r w:rsidR="001D741B">
        <w:rPr>
          <w:rFonts w:ascii="Times New Roman" w:hAnsi="Times New Roman" w:cs="Times New Roman"/>
          <w:sz w:val="24"/>
        </w:rPr>
        <w:t>this book</w:t>
      </w:r>
      <w:r w:rsidR="00014865">
        <w:rPr>
          <w:rFonts w:ascii="Times New Roman" w:hAnsi="Times New Roman" w:cs="Times New Roman"/>
          <w:sz w:val="24"/>
        </w:rPr>
        <w:t>:</w:t>
      </w:r>
      <w:r w:rsidR="002E20FE">
        <w:rPr>
          <w:rFonts w:ascii="Times New Roman" w:hAnsi="Times New Roman" w:cs="Times New Roman"/>
          <w:sz w:val="24"/>
        </w:rPr>
        <w:t xml:space="preserve"> the ‘constitutive lithic materiality’ (ibid) of every living thing</w:t>
      </w:r>
      <w:r w:rsidR="001C1DFD">
        <w:rPr>
          <w:rFonts w:ascii="Times New Roman" w:hAnsi="Times New Roman" w:cs="Times New Roman"/>
          <w:sz w:val="24"/>
        </w:rPr>
        <w:t>; our obligations to the past</w:t>
      </w:r>
      <w:r w:rsidR="00014865">
        <w:rPr>
          <w:rFonts w:ascii="Times New Roman" w:hAnsi="Times New Roman" w:cs="Times New Roman"/>
          <w:sz w:val="24"/>
        </w:rPr>
        <w:t xml:space="preserve"> grounded in deep temporal </w:t>
      </w:r>
      <w:r w:rsidR="00606033">
        <w:rPr>
          <w:rFonts w:ascii="Times New Roman" w:hAnsi="Times New Roman" w:cs="Times New Roman"/>
          <w:sz w:val="24"/>
        </w:rPr>
        <w:t xml:space="preserve">and eco-memorial </w:t>
      </w:r>
      <w:r w:rsidR="00014865">
        <w:rPr>
          <w:rFonts w:ascii="Times New Roman" w:hAnsi="Times New Roman" w:cs="Times New Roman"/>
          <w:sz w:val="24"/>
        </w:rPr>
        <w:t>relations</w:t>
      </w:r>
      <w:r w:rsidR="00610BF8">
        <w:rPr>
          <w:rFonts w:ascii="Times New Roman" w:hAnsi="Times New Roman" w:cs="Times New Roman"/>
          <w:sz w:val="24"/>
        </w:rPr>
        <w:t xml:space="preserve"> (</w:t>
      </w:r>
      <w:r w:rsidR="00256ECF">
        <w:rPr>
          <w:rFonts w:ascii="Times New Roman" w:hAnsi="Times New Roman" w:cs="Times New Roman"/>
          <w:sz w:val="24"/>
        </w:rPr>
        <w:t>about</w:t>
      </w:r>
      <w:r w:rsidR="00610BF8">
        <w:rPr>
          <w:rFonts w:ascii="Times New Roman" w:hAnsi="Times New Roman" w:cs="Times New Roman"/>
          <w:sz w:val="24"/>
        </w:rPr>
        <w:t xml:space="preserve"> which many indigenous philosophies have much to say)</w:t>
      </w:r>
      <w:r w:rsidR="001C1DFD">
        <w:rPr>
          <w:rFonts w:ascii="Times New Roman" w:hAnsi="Times New Roman" w:cs="Times New Roman"/>
          <w:sz w:val="24"/>
        </w:rPr>
        <w:t xml:space="preserve">; </w:t>
      </w:r>
      <w:r w:rsidR="00606033">
        <w:rPr>
          <w:rFonts w:ascii="Times New Roman" w:hAnsi="Times New Roman" w:cs="Times New Roman"/>
          <w:sz w:val="24"/>
        </w:rPr>
        <w:t xml:space="preserve">the irreplaceable singularity of the present; </w:t>
      </w:r>
      <w:r w:rsidR="001C1DFD">
        <w:rPr>
          <w:rFonts w:ascii="Times New Roman" w:hAnsi="Times New Roman" w:cs="Times New Roman"/>
          <w:sz w:val="24"/>
        </w:rPr>
        <w:t>and</w:t>
      </w:r>
      <w:r w:rsidR="0011606A">
        <w:rPr>
          <w:rFonts w:ascii="Times New Roman" w:hAnsi="Times New Roman" w:cs="Times New Roman"/>
          <w:sz w:val="24"/>
        </w:rPr>
        <w:t xml:space="preserve"> </w:t>
      </w:r>
      <w:r w:rsidR="00014865">
        <w:rPr>
          <w:rFonts w:ascii="Times New Roman" w:hAnsi="Times New Roman" w:cs="Times New Roman"/>
          <w:sz w:val="24"/>
        </w:rPr>
        <w:t xml:space="preserve">an open but uncontrollable and </w:t>
      </w:r>
      <w:r w:rsidR="0011606A">
        <w:rPr>
          <w:rFonts w:ascii="Times New Roman" w:hAnsi="Times New Roman" w:cs="Times New Roman"/>
          <w:sz w:val="24"/>
        </w:rPr>
        <w:t>unpredictable</w:t>
      </w:r>
      <w:r w:rsidR="00014865">
        <w:rPr>
          <w:rFonts w:ascii="Times New Roman" w:hAnsi="Times New Roman" w:cs="Times New Roman"/>
          <w:sz w:val="24"/>
        </w:rPr>
        <w:t xml:space="preserve"> future</w:t>
      </w:r>
      <w:r w:rsidR="0011606A">
        <w:rPr>
          <w:rFonts w:ascii="Times New Roman" w:hAnsi="Times New Roman" w:cs="Times New Roman"/>
          <w:sz w:val="24"/>
        </w:rPr>
        <w:t xml:space="preserve">, none of which can be captured </w:t>
      </w:r>
      <w:r w:rsidR="001D741B">
        <w:rPr>
          <w:rFonts w:ascii="Times New Roman" w:hAnsi="Times New Roman" w:cs="Times New Roman"/>
          <w:sz w:val="24"/>
        </w:rPr>
        <w:t xml:space="preserve">entirely </w:t>
      </w:r>
      <w:r w:rsidR="0011606A">
        <w:rPr>
          <w:rFonts w:ascii="Times New Roman" w:hAnsi="Times New Roman" w:cs="Times New Roman"/>
          <w:sz w:val="24"/>
        </w:rPr>
        <w:t>scientifically without great distortion</w:t>
      </w:r>
      <w:r w:rsidR="00014865">
        <w:rPr>
          <w:rFonts w:ascii="Times New Roman" w:hAnsi="Times New Roman" w:cs="Times New Roman"/>
          <w:sz w:val="24"/>
        </w:rPr>
        <w:t xml:space="preserve">. </w:t>
      </w:r>
    </w:p>
    <w:p w:rsidR="00677864" w:rsidRDefault="000148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2351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As the foregoing </w:t>
      </w:r>
      <w:r w:rsidR="00623511">
        <w:rPr>
          <w:rFonts w:ascii="Times New Roman" w:hAnsi="Times New Roman" w:cs="Times New Roman"/>
          <w:sz w:val="24"/>
        </w:rPr>
        <w:t>indicates</w:t>
      </w:r>
      <w:r>
        <w:rPr>
          <w:rFonts w:ascii="Times New Roman" w:hAnsi="Times New Roman" w:cs="Times New Roman"/>
          <w:sz w:val="24"/>
        </w:rPr>
        <w:t>, t</w:t>
      </w:r>
      <w:r w:rsidR="0078037C">
        <w:rPr>
          <w:rFonts w:ascii="Times New Roman" w:hAnsi="Times New Roman" w:cs="Times New Roman"/>
          <w:sz w:val="24"/>
        </w:rPr>
        <w:t>his is a</w:t>
      </w:r>
      <w:r>
        <w:rPr>
          <w:rFonts w:ascii="Times New Roman" w:hAnsi="Times New Roman" w:cs="Times New Roman"/>
          <w:sz w:val="24"/>
        </w:rPr>
        <w:t xml:space="preserve">n ambitious and profound book. Not content with an original reading of Merleau-Ponty’s ecophenomenological insights, it brims over with </w:t>
      </w:r>
      <w:r w:rsidR="00610BF8">
        <w:rPr>
          <w:rFonts w:ascii="Times New Roman" w:hAnsi="Times New Roman" w:cs="Times New Roman"/>
          <w:sz w:val="24"/>
        </w:rPr>
        <w:t>extensive</w:t>
      </w:r>
      <w:r w:rsidR="00256ECF">
        <w:rPr>
          <w:rFonts w:ascii="Times New Roman" w:hAnsi="Times New Roman" w:cs="Times New Roman"/>
          <w:sz w:val="24"/>
        </w:rPr>
        <w:t>, expert</w:t>
      </w:r>
      <w:r w:rsidR="00610B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scholarship, </w:t>
      </w:r>
      <w:r w:rsidR="00256ECF">
        <w:rPr>
          <w:rFonts w:ascii="Times New Roman" w:hAnsi="Times New Roman" w:cs="Times New Roman"/>
          <w:sz w:val="24"/>
        </w:rPr>
        <w:t xml:space="preserve">which </w:t>
      </w:r>
      <w:r w:rsidR="00567C2C">
        <w:rPr>
          <w:rFonts w:ascii="Times New Roman" w:hAnsi="Times New Roman" w:cs="Times New Roman"/>
          <w:sz w:val="24"/>
        </w:rPr>
        <w:t>synthesiz</w:t>
      </w:r>
      <w:r w:rsidR="00256ECF">
        <w:rPr>
          <w:rFonts w:ascii="Times New Roman" w:hAnsi="Times New Roman" w:cs="Times New Roman"/>
          <w:sz w:val="24"/>
        </w:rPr>
        <w:t>es</w:t>
      </w:r>
      <w:r w:rsidR="00567C2C">
        <w:rPr>
          <w:rFonts w:ascii="Times New Roman" w:hAnsi="Times New Roman" w:cs="Times New Roman"/>
          <w:sz w:val="24"/>
        </w:rPr>
        <w:t xml:space="preserve"> insights from </w:t>
      </w:r>
      <w:r>
        <w:rPr>
          <w:rFonts w:ascii="Times New Roman" w:hAnsi="Times New Roman" w:cs="Times New Roman"/>
          <w:sz w:val="24"/>
        </w:rPr>
        <w:t xml:space="preserve">thinkers </w:t>
      </w:r>
      <w:r w:rsidR="00256ECF">
        <w:rPr>
          <w:rFonts w:ascii="Times New Roman" w:hAnsi="Times New Roman" w:cs="Times New Roman"/>
          <w:sz w:val="24"/>
        </w:rPr>
        <w:t xml:space="preserve">from </w:t>
      </w:r>
      <w:r>
        <w:rPr>
          <w:rFonts w:ascii="Times New Roman" w:hAnsi="Times New Roman" w:cs="Times New Roman"/>
          <w:sz w:val="24"/>
        </w:rPr>
        <w:t>Darwin</w:t>
      </w:r>
      <w:r w:rsidR="00256ECF">
        <w:rPr>
          <w:rFonts w:ascii="Times New Roman" w:hAnsi="Times New Roman" w:cs="Times New Roman"/>
          <w:sz w:val="24"/>
        </w:rPr>
        <w:t xml:space="preserve"> to </w:t>
      </w:r>
      <w:r>
        <w:rPr>
          <w:rFonts w:ascii="Times New Roman" w:hAnsi="Times New Roman" w:cs="Times New Roman"/>
          <w:sz w:val="24"/>
        </w:rPr>
        <w:t xml:space="preserve">Deleuze. </w:t>
      </w:r>
      <w:r w:rsidR="00610BF8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t is </w:t>
      </w:r>
      <w:r w:rsidR="00610BF8">
        <w:rPr>
          <w:rFonts w:ascii="Times New Roman" w:hAnsi="Times New Roman" w:cs="Times New Roman"/>
          <w:sz w:val="24"/>
        </w:rPr>
        <w:t xml:space="preserve">also </w:t>
      </w:r>
      <w:r>
        <w:rPr>
          <w:rFonts w:ascii="Times New Roman" w:hAnsi="Times New Roman" w:cs="Times New Roman"/>
          <w:sz w:val="24"/>
        </w:rPr>
        <w:t>extremely detailed and sophisticated in its exposition and arguments</w:t>
      </w:r>
      <w:r w:rsidR="00606033">
        <w:rPr>
          <w:rFonts w:ascii="Times New Roman" w:hAnsi="Times New Roman" w:cs="Times New Roman"/>
          <w:sz w:val="24"/>
        </w:rPr>
        <w:t>, making few concessions for the sake of simplicity</w:t>
      </w:r>
      <w:r>
        <w:rPr>
          <w:rFonts w:ascii="Times New Roman" w:hAnsi="Times New Roman" w:cs="Times New Roman"/>
          <w:sz w:val="24"/>
        </w:rPr>
        <w:t xml:space="preserve">. It will, therefore, </w:t>
      </w:r>
      <w:r w:rsidR="00606033">
        <w:rPr>
          <w:rFonts w:ascii="Times New Roman" w:hAnsi="Times New Roman" w:cs="Times New Roman"/>
          <w:sz w:val="24"/>
        </w:rPr>
        <w:t xml:space="preserve">likely </w:t>
      </w:r>
      <w:r>
        <w:rPr>
          <w:rFonts w:ascii="Times New Roman" w:hAnsi="Times New Roman" w:cs="Times New Roman"/>
          <w:sz w:val="24"/>
        </w:rPr>
        <w:t xml:space="preserve">keep uninitiated readers </w:t>
      </w:r>
      <w:r w:rsidR="00606033">
        <w:rPr>
          <w:rFonts w:ascii="Times New Roman" w:hAnsi="Times New Roman" w:cs="Times New Roman"/>
          <w:sz w:val="24"/>
        </w:rPr>
        <w:t xml:space="preserve">and graduate students </w:t>
      </w:r>
      <w:r w:rsidR="0078037C">
        <w:rPr>
          <w:rFonts w:ascii="Times New Roman" w:hAnsi="Times New Roman" w:cs="Times New Roman"/>
          <w:sz w:val="24"/>
        </w:rPr>
        <w:t>on their toes</w:t>
      </w:r>
      <w:r w:rsidR="0060603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606033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ut the payoff </w:t>
      </w:r>
      <w:r w:rsidR="00606033">
        <w:rPr>
          <w:rFonts w:ascii="Times New Roman" w:hAnsi="Times New Roman" w:cs="Times New Roman"/>
          <w:sz w:val="24"/>
        </w:rPr>
        <w:t xml:space="preserve">will be </w:t>
      </w:r>
      <w:r>
        <w:rPr>
          <w:rFonts w:ascii="Times New Roman" w:hAnsi="Times New Roman" w:cs="Times New Roman"/>
          <w:sz w:val="24"/>
        </w:rPr>
        <w:t>more than worth it</w:t>
      </w:r>
      <w:r w:rsidR="00606033">
        <w:rPr>
          <w:rFonts w:ascii="Times New Roman" w:hAnsi="Times New Roman" w:cs="Times New Roman"/>
          <w:sz w:val="24"/>
        </w:rPr>
        <w:t xml:space="preserve"> for </w:t>
      </w:r>
      <w:r w:rsidR="00F61096">
        <w:rPr>
          <w:rFonts w:ascii="Times New Roman" w:hAnsi="Times New Roman" w:cs="Times New Roman"/>
          <w:sz w:val="24"/>
        </w:rPr>
        <w:t xml:space="preserve">the sake of </w:t>
      </w:r>
      <w:bookmarkStart w:id="0" w:name="_GoBack"/>
      <w:bookmarkEnd w:id="0"/>
      <w:r w:rsidR="00606033">
        <w:rPr>
          <w:rFonts w:ascii="Times New Roman" w:hAnsi="Times New Roman" w:cs="Times New Roman"/>
          <w:sz w:val="24"/>
        </w:rPr>
        <w:t xml:space="preserve">a text which is not only a fine work of ecophenomenology, but </w:t>
      </w:r>
      <w:r w:rsidR="00610BF8">
        <w:rPr>
          <w:rFonts w:ascii="Times New Roman" w:hAnsi="Times New Roman" w:cs="Times New Roman"/>
          <w:sz w:val="24"/>
        </w:rPr>
        <w:t xml:space="preserve">also </w:t>
      </w:r>
      <w:r w:rsidR="00606033">
        <w:rPr>
          <w:rFonts w:ascii="Times New Roman" w:hAnsi="Times New Roman" w:cs="Times New Roman"/>
          <w:sz w:val="24"/>
        </w:rPr>
        <w:t xml:space="preserve">promises </w:t>
      </w:r>
      <w:r w:rsidR="006B3858">
        <w:rPr>
          <w:rFonts w:ascii="Times New Roman" w:hAnsi="Times New Roman" w:cs="Times New Roman"/>
          <w:sz w:val="24"/>
        </w:rPr>
        <w:t xml:space="preserve">in turn </w:t>
      </w:r>
      <w:r w:rsidR="00606033">
        <w:rPr>
          <w:rFonts w:ascii="Times New Roman" w:hAnsi="Times New Roman" w:cs="Times New Roman"/>
          <w:sz w:val="24"/>
        </w:rPr>
        <w:t>to change what we think ecophenomenology is, and ought to be doing</w:t>
      </w:r>
      <w:r>
        <w:rPr>
          <w:rFonts w:ascii="Times New Roman" w:hAnsi="Times New Roman" w:cs="Times New Roman"/>
          <w:sz w:val="24"/>
        </w:rPr>
        <w:t>.</w:t>
      </w:r>
      <w:r w:rsidR="0078037C">
        <w:rPr>
          <w:rFonts w:ascii="Times New Roman" w:hAnsi="Times New Roman" w:cs="Times New Roman"/>
          <w:sz w:val="24"/>
        </w:rPr>
        <w:t xml:space="preserve"> </w:t>
      </w:r>
      <w:r w:rsidR="00610BF8">
        <w:rPr>
          <w:rFonts w:ascii="Times New Roman" w:hAnsi="Times New Roman" w:cs="Times New Roman"/>
          <w:sz w:val="24"/>
        </w:rPr>
        <w:t>Highly recommended.</w:t>
      </w:r>
    </w:p>
    <w:p w:rsidR="00B63446" w:rsidRPr="00B63446" w:rsidRDefault="00B63446" w:rsidP="00B63446">
      <w:pPr>
        <w:jc w:val="right"/>
        <w:rPr>
          <w:rFonts w:ascii="Times New Roman" w:hAnsi="Times New Roman" w:cs="Times New Roman"/>
          <w:b/>
          <w:sz w:val="24"/>
        </w:rPr>
      </w:pPr>
      <w:r w:rsidRPr="00B63446">
        <w:rPr>
          <w:rFonts w:ascii="Times New Roman" w:hAnsi="Times New Roman" w:cs="Times New Roman"/>
          <w:b/>
          <w:sz w:val="24"/>
        </w:rPr>
        <w:t>Robert Booth</w:t>
      </w:r>
    </w:p>
    <w:p w:rsidR="00B63446" w:rsidRPr="00B63446" w:rsidRDefault="00B63446" w:rsidP="00B63446">
      <w:pPr>
        <w:jc w:val="right"/>
        <w:rPr>
          <w:rFonts w:ascii="Times New Roman" w:hAnsi="Times New Roman" w:cs="Times New Roman"/>
          <w:b/>
          <w:sz w:val="24"/>
        </w:rPr>
      </w:pPr>
      <w:r w:rsidRPr="00B63446">
        <w:rPr>
          <w:rFonts w:ascii="Times New Roman" w:hAnsi="Times New Roman" w:cs="Times New Roman"/>
          <w:b/>
          <w:sz w:val="24"/>
        </w:rPr>
        <w:t>Liverpool Hope University</w:t>
      </w:r>
      <w:r w:rsidR="00256ECF">
        <w:rPr>
          <w:rFonts w:ascii="Times New Roman" w:hAnsi="Times New Roman" w:cs="Times New Roman"/>
          <w:b/>
          <w:sz w:val="24"/>
        </w:rPr>
        <w:t xml:space="preserve">, </w:t>
      </w:r>
      <w:r w:rsidR="007107D7">
        <w:rPr>
          <w:rFonts w:ascii="Times New Roman" w:hAnsi="Times New Roman" w:cs="Times New Roman"/>
          <w:b/>
          <w:sz w:val="24"/>
        </w:rPr>
        <w:t>UK</w:t>
      </w:r>
    </w:p>
    <w:sectPr w:rsidR="00B63446" w:rsidRPr="00B63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64"/>
    <w:rsid w:val="000054FF"/>
    <w:rsid w:val="00011A90"/>
    <w:rsid w:val="00014865"/>
    <w:rsid w:val="00074268"/>
    <w:rsid w:val="0008665A"/>
    <w:rsid w:val="000F55D6"/>
    <w:rsid w:val="0011606A"/>
    <w:rsid w:val="00121D0D"/>
    <w:rsid w:val="00123009"/>
    <w:rsid w:val="00150871"/>
    <w:rsid w:val="001539E9"/>
    <w:rsid w:val="00182697"/>
    <w:rsid w:val="001A745E"/>
    <w:rsid w:val="001C1DFD"/>
    <w:rsid w:val="001C6E52"/>
    <w:rsid w:val="001D42E2"/>
    <w:rsid w:val="001D741B"/>
    <w:rsid w:val="001E4840"/>
    <w:rsid w:val="00201337"/>
    <w:rsid w:val="00212ED0"/>
    <w:rsid w:val="00230E82"/>
    <w:rsid w:val="00256ECF"/>
    <w:rsid w:val="00294153"/>
    <w:rsid w:val="002C1192"/>
    <w:rsid w:val="002E1CBB"/>
    <w:rsid w:val="002E20FE"/>
    <w:rsid w:val="00304388"/>
    <w:rsid w:val="00310F9E"/>
    <w:rsid w:val="0035443A"/>
    <w:rsid w:val="00390213"/>
    <w:rsid w:val="003A716F"/>
    <w:rsid w:val="003D671A"/>
    <w:rsid w:val="003E3107"/>
    <w:rsid w:val="003F3D78"/>
    <w:rsid w:val="00424E16"/>
    <w:rsid w:val="00434939"/>
    <w:rsid w:val="00455C30"/>
    <w:rsid w:val="00483A7C"/>
    <w:rsid w:val="004D622B"/>
    <w:rsid w:val="005116F4"/>
    <w:rsid w:val="00516815"/>
    <w:rsid w:val="0051735B"/>
    <w:rsid w:val="00530D4E"/>
    <w:rsid w:val="005465DA"/>
    <w:rsid w:val="005541B1"/>
    <w:rsid w:val="00567C2C"/>
    <w:rsid w:val="00596092"/>
    <w:rsid w:val="005C0FC2"/>
    <w:rsid w:val="005C43D7"/>
    <w:rsid w:val="00606033"/>
    <w:rsid w:val="00610BF8"/>
    <w:rsid w:val="00623511"/>
    <w:rsid w:val="00627106"/>
    <w:rsid w:val="00640C27"/>
    <w:rsid w:val="00641FD6"/>
    <w:rsid w:val="006738BD"/>
    <w:rsid w:val="00677864"/>
    <w:rsid w:val="0068150D"/>
    <w:rsid w:val="00692A80"/>
    <w:rsid w:val="006B148D"/>
    <w:rsid w:val="006B3858"/>
    <w:rsid w:val="006C1DDE"/>
    <w:rsid w:val="007107D7"/>
    <w:rsid w:val="00757986"/>
    <w:rsid w:val="0078037C"/>
    <w:rsid w:val="007A7BD4"/>
    <w:rsid w:val="007E0F6B"/>
    <w:rsid w:val="007F0C36"/>
    <w:rsid w:val="007F6AC1"/>
    <w:rsid w:val="00882FC6"/>
    <w:rsid w:val="00943A8A"/>
    <w:rsid w:val="00982D28"/>
    <w:rsid w:val="009958D1"/>
    <w:rsid w:val="009B31A6"/>
    <w:rsid w:val="009C1910"/>
    <w:rsid w:val="009D3A4F"/>
    <w:rsid w:val="00A01AF4"/>
    <w:rsid w:val="00AA3957"/>
    <w:rsid w:val="00B17026"/>
    <w:rsid w:val="00B63446"/>
    <w:rsid w:val="00B943EE"/>
    <w:rsid w:val="00C74E31"/>
    <w:rsid w:val="00C9190A"/>
    <w:rsid w:val="00CE2F43"/>
    <w:rsid w:val="00CE6EFB"/>
    <w:rsid w:val="00D16059"/>
    <w:rsid w:val="00D2490F"/>
    <w:rsid w:val="00D65093"/>
    <w:rsid w:val="00D73A75"/>
    <w:rsid w:val="00DB01ED"/>
    <w:rsid w:val="00E04CE7"/>
    <w:rsid w:val="00E441B5"/>
    <w:rsid w:val="00E44BC0"/>
    <w:rsid w:val="00E5279F"/>
    <w:rsid w:val="00E665EE"/>
    <w:rsid w:val="00F1056B"/>
    <w:rsid w:val="00F40985"/>
    <w:rsid w:val="00F5357B"/>
    <w:rsid w:val="00F61096"/>
    <w:rsid w:val="00F62758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D5D9"/>
  <w15:chartTrackingRefBased/>
  <w15:docId w15:val="{AB314315-0295-40F6-B9CE-C239F140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Booth</dc:creator>
  <cp:keywords/>
  <dc:description/>
  <cp:lastModifiedBy>Robert Booth</cp:lastModifiedBy>
  <cp:revision>66</cp:revision>
  <dcterms:created xsi:type="dcterms:W3CDTF">2024-10-31T09:14:00Z</dcterms:created>
  <dcterms:modified xsi:type="dcterms:W3CDTF">2024-10-31T21:32:00Z</dcterms:modified>
</cp:coreProperties>
</file>