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9933A" w14:textId="77777777" w:rsidR="00BC6666" w:rsidRPr="00360744" w:rsidRDefault="00BC6666" w:rsidP="00BC6666">
      <w:pPr>
        <w:spacing w:line="360" w:lineRule="auto"/>
        <w:rPr>
          <w:rFonts w:ascii="Arial" w:hAnsi="Arial" w:cs="Arial"/>
          <w:sz w:val="20"/>
          <w:szCs w:val="20"/>
          <w:lang w:val="en-GB"/>
        </w:rPr>
      </w:pPr>
    </w:p>
    <w:p w14:paraId="6B01DF40" w14:textId="77777777" w:rsidR="00BC6666" w:rsidRPr="00E6345E" w:rsidRDefault="00FC36EE" w:rsidP="00FF75B1">
      <w:pPr>
        <w:spacing w:line="480" w:lineRule="auto"/>
        <w:rPr>
          <w:b/>
          <w:sz w:val="40"/>
          <w:szCs w:val="40"/>
          <w:lang w:val="en-GB"/>
        </w:rPr>
      </w:pPr>
      <w:bookmarkStart w:id="0" w:name="_Hlk139440984"/>
      <w:r w:rsidRPr="00E6345E">
        <w:rPr>
          <w:b/>
          <w:sz w:val="40"/>
          <w:szCs w:val="40"/>
          <w:lang w:val="en-GB"/>
        </w:rPr>
        <w:t>Complicated s</w:t>
      </w:r>
      <w:r w:rsidR="00161ECC" w:rsidRPr="00E6345E">
        <w:rPr>
          <w:b/>
          <w:sz w:val="40"/>
          <w:szCs w:val="40"/>
          <w:lang w:val="en-GB"/>
        </w:rPr>
        <w:t xml:space="preserve">hadows: a discussion </w:t>
      </w:r>
      <w:r w:rsidR="00957784" w:rsidRPr="00E6345E">
        <w:rPr>
          <w:b/>
          <w:sz w:val="40"/>
          <w:szCs w:val="40"/>
          <w:lang w:val="en-GB"/>
        </w:rPr>
        <w:t xml:space="preserve">of </w:t>
      </w:r>
      <w:r w:rsidR="00161ECC" w:rsidRPr="00E6345E">
        <w:rPr>
          <w:b/>
          <w:sz w:val="40"/>
          <w:szCs w:val="40"/>
          <w:lang w:val="en-GB"/>
        </w:rPr>
        <w:t>p</w:t>
      </w:r>
      <w:r w:rsidR="00DB24E7" w:rsidRPr="00E6345E">
        <w:rPr>
          <w:b/>
          <w:sz w:val="40"/>
          <w:szCs w:val="40"/>
          <w:lang w:val="en-GB"/>
        </w:rPr>
        <w:t>osi</w:t>
      </w:r>
      <w:r w:rsidR="00BC6666" w:rsidRPr="00E6345E">
        <w:rPr>
          <w:b/>
          <w:sz w:val="40"/>
          <w:szCs w:val="40"/>
          <w:lang w:val="en-GB"/>
        </w:rPr>
        <w:t>tionality</w:t>
      </w:r>
      <w:r w:rsidR="002701BD" w:rsidRPr="00E6345E">
        <w:rPr>
          <w:b/>
          <w:sz w:val="40"/>
          <w:szCs w:val="40"/>
          <w:lang w:val="en-GB"/>
        </w:rPr>
        <w:t xml:space="preserve"> within education</w:t>
      </w:r>
      <w:r w:rsidR="00957784" w:rsidRPr="00E6345E">
        <w:rPr>
          <w:b/>
          <w:sz w:val="40"/>
          <w:szCs w:val="40"/>
          <w:lang w:val="en-GB"/>
        </w:rPr>
        <w:t>al</w:t>
      </w:r>
      <w:r w:rsidR="002701BD" w:rsidRPr="00E6345E">
        <w:rPr>
          <w:b/>
          <w:sz w:val="40"/>
          <w:szCs w:val="40"/>
          <w:lang w:val="en-GB"/>
        </w:rPr>
        <w:t xml:space="preserve"> research</w:t>
      </w:r>
    </w:p>
    <w:p w14:paraId="41DE8985" w14:textId="77777777" w:rsidR="00DE7A3F" w:rsidRDefault="00DE7A3F" w:rsidP="00C0061F">
      <w:pPr>
        <w:spacing w:line="480" w:lineRule="auto"/>
        <w:rPr>
          <w:rFonts w:ascii="Calibri" w:hAnsi="Calibri" w:cs="Calibri"/>
          <w:b/>
          <w:sz w:val="20"/>
          <w:szCs w:val="20"/>
          <w:u w:val="single"/>
          <w:lang w:val="en-GB"/>
        </w:rPr>
      </w:pPr>
    </w:p>
    <w:p w14:paraId="114E831E" w14:textId="437B852D" w:rsidR="00C0061F" w:rsidRPr="00E6345E" w:rsidRDefault="0072478B" w:rsidP="00C0061F">
      <w:pPr>
        <w:spacing w:line="480" w:lineRule="auto"/>
        <w:rPr>
          <w:i/>
          <w:sz w:val="28"/>
          <w:szCs w:val="28"/>
          <w:lang w:val="en-GB"/>
        </w:rPr>
      </w:pPr>
      <w:r>
        <w:rPr>
          <w:sz w:val="28"/>
          <w:szCs w:val="28"/>
          <w:lang w:val="en-GB"/>
        </w:rPr>
        <w:t>Daniel O’Neill</w:t>
      </w:r>
      <w:r w:rsidR="002078CA" w:rsidRPr="00E6345E">
        <w:rPr>
          <w:rStyle w:val="FootnoteReference"/>
          <w:sz w:val="28"/>
          <w:szCs w:val="28"/>
          <w:lang w:val="en-GB"/>
        </w:rPr>
        <w:footnoteReference w:id="1"/>
      </w:r>
    </w:p>
    <w:p w14:paraId="0C08DA89" w14:textId="491A6938" w:rsidR="00C0061F" w:rsidRPr="009916D1" w:rsidRDefault="0072478B" w:rsidP="00C0061F">
      <w:pPr>
        <w:spacing w:line="480" w:lineRule="auto"/>
        <w:rPr>
          <w:i/>
          <w:lang w:val="en-GB"/>
        </w:rPr>
      </w:pPr>
      <w:r>
        <w:rPr>
          <w:i/>
          <w:lang w:val="en-GB"/>
        </w:rPr>
        <w:t>Liverpool Hope University</w:t>
      </w:r>
    </w:p>
    <w:p w14:paraId="4AB47BEE" w14:textId="77777777" w:rsidR="00FF75B1" w:rsidRPr="009916D1" w:rsidRDefault="00FF75B1" w:rsidP="00C0061F">
      <w:pPr>
        <w:spacing w:line="480" w:lineRule="auto"/>
        <w:rPr>
          <w:rFonts w:ascii="Calibri" w:hAnsi="Calibri" w:cs="Calibri"/>
          <w:i/>
          <w:lang w:val="en-GB"/>
        </w:rPr>
      </w:pPr>
    </w:p>
    <w:p w14:paraId="09034237" w14:textId="3E6B6227" w:rsidR="009E201C" w:rsidRPr="00D452A7" w:rsidRDefault="0094531A" w:rsidP="00D452A7">
      <w:pPr>
        <w:spacing w:line="480" w:lineRule="auto"/>
        <w:jc w:val="both"/>
        <w:rPr>
          <w:i/>
          <w:sz w:val="20"/>
          <w:szCs w:val="20"/>
          <w:lang w:val="en-GB"/>
        </w:rPr>
      </w:pPr>
      <w:r w:rsidRPr="00D452A7">
        <w:rPr>
          <w:sz w:val="20"/>
          <w:szCs w:val="20"/>
          <w:lang w:val="en-GB"/>
        </w:rPr>
        <w:t>This paper comprises of a Socratic dialogue that explores</w:t>
      </w:r>
      <w:r w:rsidR="003469DF">
        <w:rPr>
          <w:sz w:val="20"/>
          <w:szCs w:val="20"/>
          <w:lang w:val="en-GB"/>
        </w:rPr>
        <w:t xml:space="preserve"> </w:t>
      </w:r>
      <w:r w:rsidR="003469DF" w:rsidRPr="003469DF">
        <w:rPr>
          <w:sz w:val="20"/>
          <w:szCs w:val="20"/>
          <w:lang w:val="en-GB"/>
        </w:rPr>
        <w:t xml:space="preserve">the mix of advocacy, acceptance, apathy, confusion, and criticality </w:t>
      </w:r>
      <w:r w:rsidR="005A068A" w:rsidRPr="00D452A7">
        <w:rPr>
          <w:sz w:val="20"/>
          <w:szCs w:val="20"/>
          <w:lang w:val="en-GB"/>
        </w:rPr>
        <w:t xml:space="preserve">often presented by </w:t>
      </w:r>
      <w:r w:rsidRPr="00D452A7">
        <w:rPr>
          <w:sz w:val="20"/>
          <w:szCs w:val="20"/>
          <w:lang w:val="en-GB"/>
        </w:rPr>
        <w:t xml:space="preserve">new </w:t>
      </w:r>
      <w:r w:rsidR="005A068A" w:rsidRPr="00D452A7">
        <w:rPr>
          <w:sz w:val="20"/>
          <w:szCs w:val="20"/>
          <w:lang w:val="en-GB"/>
        </w:rPr>
        <w:t xml:space="preserve">educational </w:t>
      </w:r>
      <w:r w:rsidRPr="00D452A7">
        <w:rPr>
          <w:sz w:val="20"/>
          <w:szCs w:val="20"/>
          <w:lang w:val="en-GB"/>
        </w:rPr>
        <w:t xml:space="preserve">researchers </w:t>
      </w:r>
      <w:r w:rsidR="005A068A" w:rsidRPr="00D452A7">
        <w:rPr>
          <w:sz w:val="20"/>
          <w:szCs w:val="20"/>
          <w:lang w:val="en-GB"/>
        </w:rPr>
        <w:t>as they encounter and navigate positionality</w:t>
      </w:r>
      <w:r w:rsidR="003469DF">
        <w:rPr>
          <w:sz w:val="20"/>
          <w:szCs w:val="20"/>
          <w:lang w:val="en-GB"/>
        </w:rPr>
        <w:t xml:space="preserve"> in the first stages of their research projects</w:t>
      </w:r>
      <w:r w:rsidR="005A068A" w:rsidRPr="00D452A7">
        <w:rPr>
          <w:sz w:val="20"/>
          <w:szCs w:val="20"/>
          <w:lang w:val="en-GB"/>
        </w:rPr>
        <w:t xml:space="preserve">.  </w:t>
      </w:r>
      <w:r w:rsidR="003469DF">
        <w:rPr>
          <w:sz w:val="20"/>
          <w:szCs w:val="20"/>
          <w:lang w:val="en-GB"/>
        </w:rPr>
        <w:t xml:space="preserve">The fictionalised ancient form allows a vehicle to explore common debates and discussions with new researchers as they seek to accommodate to the demands of reflexivity.  </w:t>
      </w:r>
      <w:r w:rsidR="005A068A" w:rsidRPr="00D452A7">
        <w:rPr>
          <w:sz w:val="20"/>
          <w:szCs w:val="20"/>
          <w:lang w:val="en-GB"/>
        </w:rPr>
        <w:t>Concluding with an epilogue the author suggests the importance of forging a place for new educational researchers to thoughtfully engage with positionality</w:t>
      </w:r>
      <w:r w:rsidR="00315045">
        <w:rPr>
          <w:sz w:val="20"/>
          <w:szCs w:val="20"/>
          <w:lang w:val="en-GB"/>
        </w:rPr>
        <w:t>,</w:t>
      </w:r>
      <w:r w:rsidR="005A068A" w:rsidRPr="00D452A7">
        <w:rPr>
          <w:sz w:val="20"/>
          <w:szCs w:val="20"/>
          <w:lang w:val="en-GB"/>
        </w:rPr>
        <w:t xml:space="preserve"> </w:t>
      </w:r>
      <w:r w:rsidR="003469DF">
        <w:rPr>
          <w:sz w:val="20"/>
          <w:szCs w:val="20"/>
          <w:lang w:val="en-GB"/>
        </w:rPr>
        <w:t>in the hope of avoiding</w:t>
      </w:r>
      <w:r w:rsidR="005A068A" w:rsidRPr="00D452A7">
        <w:rPr>
          <w:sz w:val="20"/>
          <w:szCs w:val="20"/>
          <w:lang w:val="en-GB"/>
        </w:rPr>
        <w:t xml:space="preserve"> the institutional petrification of such a vital methodological </w:t>
      </w:r>
      <w:r w:rsidR="00E840C9" w:rsidRPr="00D452A7">
        <w:rPr>
          <w:sz w:val="20"/>
          <w:szCs w:val="20"/>
          <w:lang w:val="en-GB"/>
        </w:rPr>
        <w:t xml:space="preserve">and epistemological </w:t>
      </w:r>
      <w:r w:rsidR="005A068A" w:rsidRPr="00D452A7">
        <w:rPr>
          <w:sz w:val="20"/>
          <w:szCs w:val="20"/>
          <w:lang w:val="en-GB"/>
        </w:rPr>
        <w:t>approach.</w:t>
      </w:r>
    </w:p>
    <w:p w14:paraId="5D0FE8E8" w14:textId="77777777" w:rsidR="00DE7A3F" w:rsidRPr="009916D1" w:rsidRDefault="00DE7A3F" w:rsidP="00DE7A3F">
      <w:pPr>
        <w:spacing w:line="480" w:lineRule="auto"/>
        <w:rPr>
          <w:lang w:val="en-GB"/>
        </w:rPr>
      </w:pPr>
    </w:p>
    <w:p w14:paraId="4666FD93" w14:textId="77777777" w:rsidR="00360744" w:rsidRPr="009916D1" w:rsidRDefault="00360744" w:rsidP="00DE7A3F">
      <w:pPr>
        <w:spacing w:line="480" w:lineRule="auto"/>
        <w:rPr>
          <w:lang w:val="en-GB"/>
        </w:rPr>
      </w:pPr>
      <w:r w:rsidRPr="009916D1">
        <w:rPr>
          <w:i/>
          <w:lang w:val="en-GB"/>
        </w:rPr>
        <w:t>Keywords</w:t>
      </w:r>
      <w:r w:rsidRPr="009916D1">
        <w:rPr>
          <w:lang w:val="en-GB"/>
        </w:rPr>
        <w:t xml:space="preserve">: </w:t>
      </w:r>
      <w:r w:rsidR="00FF75B1" w:rsidRPr="009916D1">
        <w:rPr>
          <w:lang w:val="en-GB"/>
        </w:rPr>
        <w:t>positionality; reflexivity; method; methodology; alternative data-representation.</w:t>
      </w:r>
    </w:p>
    <w:p w14:paraId="781ABC74" w14:textId="77777777" w:rsidR="00161ECC" w:rsidRPr="00E6345E" w:rsidRDefault="00161ECC" w:rsidP="00DE7A3F">
      <w:pPr>
        <w:spacing w:line="480" w:lineRule="auto"/>
        <w:rPr>
          <w:sz w:val="28"/>
          <w:szCs w:val="28"/>
          <w:lang w:val="en-GB"/>
        </w:rPr>
      </w:pPr>
    </w:p>
    <w:p w14:paraId="470307FF" w14:textId="77777777" w:rsidR="007E0CB8" w:rsidRDefault="007E0CB8" w:rsidP="00DE7A3F">
      <w:pPr>
        <w:spacing w:line="480" w:lineRule="auto"/>
        <w:rPr>
          <w:b/>
          <w:sz w:val="28"/>
          <w:szCs w:val="28"/>
          <w:lang w:val="en-GB"/>
        </w:rPr>
      </w:pPr>
    </w:p>
    <w:p w14:paraId="46A5F3DB" w14:textId="77777777" w:rsidR="007E0CB8" w:rsidRDefault="007E0CB8" w:rsidP="00DE7A3F">
      <w:pPr>
        <w:spacing w:line="480" w:lineRule="auto"/>
        <w:rPr>
          <w:b/>
          <w:sz w:val="28"/>
          <w:szCs w:val="28"/>
          <w:lang w:val="en-GB"/>
        </w:rPr>
      </w:pPr>
    </w:p>
    <w:p w14:paraId="0BD943F4" w14:textId="77777777" w:rsidR="007E0CB8" w:rsidRDefault="007E0CB8" w:rsidP="00DE7A3F">
      <w:pPr>
        <w:spacing w:line="480" w:lineRule="auto"/>
        <w:rPr>
          <w:b/>
          <w:sz w:val="28"/>
          <w:szCs w:val="28"/>
          <w:lang w:val="en-GB"/>
        </w:rPr>
      </w:pPr>
    </w:p>
    <w:p w14:paraId="34BC95FE" w14:textId="6788F2D8" w:rsidR="00161ECC" w:rsidRPr="00E6345E" w:rsidRDefault="00161ECC" w:rsidP="00DE7A3F">
      <w:pPr>
        <w:spacing w:line="480" w:lineRule="auto"/>
        <w:rPr>
          <w:b/>
          <w:sz w:val="28"/>
          <w:szCs w:val="28"/>
          <w:lang w:val="en-GB"/>
        </w:rPr>
      </w:pPr>
      <w:r w:rsidRPr="00E6345E">
        <w:rPr>
          <w:b/>
          <w:sz w:val="28"/>
          <w:szCs w:val="28"/>
          <w:lang w:val="en-GB"/>
        </w:rPr>
        <w:lastRenderedPageBreak/>
        <w:t>Rationale</w:t>
      </w:r>
    </w:p>
    <w:p w14:paraId="41D301D2" w14:textId="77777777" w:rsidR="00360744" w:rsidRDefault="00360744" w:rsidP="00DE7A3F">
      <w:pPr>
        <w:spacing w:line="480" w:lineRule="auto"/>
        <w:rPr>
          <w:rFonts w:ascii="Calibri" w:hAnsi="Calibri" w:cs="Calibri"/>
          <w:sz w:val="20"/>
          <w:szCs w:val="20"/>
          <w:lang w:val="en-GB"/>
        </w:rPr>
      </w:pPr>
    </w:p>
    <w:p w14:paraId="56F9B93E" w14:textId="77777777" w:rsidR="00CE60C6" w:rsidRPr="00E6345E" w:rsidRDefault="00BC6666" w:rsidP="00D65D73">
      <w:pPr>
        <w:spacing w:line="480" w:lineRule="auto"/>
        <w:ind w:left="540"/>
        <w:jc w:val="both"/>
        <w:rPr>
          <w:lang w:val="en-GB"/>
        </w:rPr>
      </w:pPr>
      <w:r w:rsidRPr="00E6345E">
        <w:rPr>
          <w:lang w:val="en-GB"/>
        </w:rPr>
        <w:t xml:space="preserve">The Socratic Method without Socrates </w:t>
      </w:r>
      <w:r w:rsidR="00052A58" w:rsidRPr="00E6345E">
        <w:rPr>
          <w:lang w:val="en-GB"/>
        </w:rPr>
        <w:t xml:space="preserve">is no more than a pedagogy, </w:t>
      </w:r>
      <w:r w:rsidRPr="00E6345E">
        <w:rPr>
          <w:lang w:val="en-GB"/>
        </w:rPr>
        <w:t>aping how some inspired spiritual leader clears his throat and spits, bottles his alleged method and then ima</w:t>
      </w:r>
      <w:r w:rsidR="00CE60C6" w:rsidRPr="00E6345E">
        <w:rPr>
          <w:lang w:val="en-GB"/>
        </w:rPr>
        <w:t>gines it is dispensing the water of life.</w:t>
      </w:r>
      <w:r w:rsidR="00D65D73" w:rsidRPr="00E6345E">
        <w:rPr>
          <w:lang w:val="en-GB"/>
        </w:rPr>
        <w:t xml:space="preserve"> </w:t>
      </w:r>
      <w:r w:rsidR="006519A2" w:rsidRPr="00E6345E">
        <w:rPr>
          <w:lang w:val="en-GB"/>
        </w:rPr>
        <w:t>(</w:t>
      </w:r>
      <w:r w:rsidR="00945E56" w:rsidRPr="00E6345E">
        <w:t xml:space="preserve">von </w:t>
      </w:r>
      <w:proofErr w:type="spellStart"/>
      <w:r w:rsidR="00945E56" w:rsidRPr="00E6345E">
        <w:t>Wilamowitz-Moellendorff</w:t>
      </w:r>
      <w:proofErr w:type="spellEnd"/>
      <w:r w:rsidR="006519A2" w:rsidRPr="00E6345E">
        <w:rPr>
          <w:lang w:val="en-GB"/>
        </w:rPr>
        <w:t>, 191</w:t>
      </w:r>
      <w:r w:rsidR="00CE60C6" w:rsidRPr="00E6345E">
        <w:rPr>
          <w:lang w:val="en-GB"/>
        </w:rPr>
        <w:t>9, p</w:t>
      </w:r>
      <w:r w:rsidR="006519A2" w:rsidRPr="00E6345E">
        <w:rPr>
          <w:lang w:val="en-GB"/>
        </w:rPr>
        <w:t>.</w:t>
      </w:r>
      <w:r w:rsidR="00CE60C6" w:rsidRPr="00E6345E">
        <w:rPr>
          <w:lang w:val="en-GB"/>
        </w:rPr>
        <w:t>109)</w:t>
      </w:r>
    </w:p>
    <w:p w14:paraId="45446533" w14:textId="77777777" w:rsidR="00CE60C6" w:rsidRPr="00E6345E" w:rsidRDefault="00CE60C6" w:rsidP="00D65D73">
      <w:pPr>
        <w:spacing w:line="480" w:lineRule="auto"/>
        <w:ind w:left="540"/>
        <w:jc w:val="both"/>
        <w:rPr>
          <w:lang w:val="en-GB"/>
        </w:rPr>
      </w:pPr>
    </w:p>
    <w:p w14:paraId="6BEB4205" w14:textId="77777777" w:rsidR="00553205" w:rsidRPr="00E6345E" w:rsidRDefault="00553205" w:rsidP="00D65D73">
      <w:pPr>
        <w:spacing w:line="480" w:lineRule="auto"/>
        <w:jc w:val="both"/>
        <w:rPr>
          <w:lang w:val="en-GB"/>
        </w:rPr>
      </w:pPr>
      <w:r w:rsidRPr="00E6345E">
        <w:rPr>
          <w:lang w:val="en-GB"/>
        </w:rPr>
        <w:t xml:space="preserve">Lynda Stone (2006), in her study of </w:t>
      </w:r>
      <w:r w:rsidR="00946096" w:rsidRPr="00E6345E">
        <w:rPr>
          <w:lang w:val="en-GB"/>
        </w:rPr>
        <w:t xml:space="preserve">the </w:t>
      </w:r>
      <w:r w:rsidRPr="00E6345E">
        <w:rPr>
          <w:lang w:val="en-GB"/>
        </w:rPr>
        <w:t xml:space="preserve">induction of graduate researchers in the United States, </w:t>
      </w:r>
      <w:r w:rsidR="007311EE" w:rsidRPr="00E6345E">
        <w:rPr>
          <w:lang w:val="en-GB"/>
        </w:rPr>
        <w:t>highlight</w:t>
      </w:r>
      <w:r w:rsidR="004F66F7">
        <w:rPr>
          <w:lang w:val="en-GB"/>
        </w:rPr>
        <w:t>s</w:t>
      </w:r>
      <w:r w:rsidR="007311EE" w:rsidRPr="00E6345E">
        <w:rPr>
          <w:lang w:val="en-GB"/>
        </w:rPr>
        <w:t xml:space="preserve"> how the notion of what ‘what works’ dominates in education</w:t>
      </w:r>
      <w:r w:rsidR="009151B9" w:rsidRPr="00E6345E">
        <w:rPr>
          <w:lang w:val="en-GB"/>
        </w:rPr>
        <w:t>al research</w:t>
      </w:r>
      <w:r w:rsidR="007311EE" w:rsidRPr="00E6345E">
        <w:rPr>
          <w:lang w:val="en-GB"/>
        </w:rPr>
        <w:t>.  Stone’s critique is founded upon the insight that ‘new generations</w:t>
      </w:r>
      <w:r w:rsidR="00DB3757" w:rsidRPr="00E6345E">
        <w:rPr>
          <w:lang w:val="en-GB"/>
        </w:rPr>
        <w:t>’</w:t>
      </w:r>
      <w:r w:rsidR="007311EE" w:rsidRPr="00E6345E">
        <w:rPr>
          <w:lang w:val="en-GB"/>
        </w:rPr>
        <w:t xml:space="preserve"> of researcher</w:t>
      </w:r>
      <w:r w:rsidR="009151B9" w:rsidRPr="00E6345E">
        <w:rPr>
          <w:lang w:val="en-GB"/>
        </w:rPr>
        <w:t>s</w:t>
      </w:r>
      <w:r w:rsidR="007311EE" w:rsidRPr="00E6345E">
        <w:rPr>
          <w:lang w:val="en-GB"/>
        </w:rPr>
        <w:t xml:space="preserve"> learn early on what is </w:t>
      </w:r>
      <w:r w:rsidR="00DB3757" w:rsidRPr="00E6345E">
        <w:rPr>
          <w:lang w:val="en-GB"/>
        </w:rPr>
        <w:t>‘</w:t>
      </w:r>
      <w:r w:rsidR="007311EE" w:rsidRPr="00E6345E">
        <w:rPr>
          <w:lang w:val="en-GB"/>
        </w:rPr>
        <w:t>normal</w:t>
      </w:r>
      <w:r w:rsidR="00DB3757" w:rsidRPr="00E6345E">
        <w:rPr>
          <w:lang w:val="en-GB"/>
        </w:rPr>
        <w:t xml:space="preserve">’ </w:t>
      </w:r>
      <w:r w:rsidR="00027305" w:rsidRPr="00E6345E">
        <w:rPr>
          <w:lang w:val="en-GB"/>
        </w:rPr>
        <w:t>and</w:t>
      </w:r>
      <w:r w:rsidR="00946096" w:rsidRPr="00E6345E">
        <w:rPr>
          <w:lang w:val="en-GB"/>
        </w:rPr>
        <w:t xml:space="preserve"> </w:t>
      </w:r>
      <w:r w:rsidR="00027305" w:rsidRPr="00E6345E">
        <w:rPr>
          <w:lang w:val="en-GB"/>
        </w:rPr>
        <w:t>usually adopt this</w:t>
      </w:r>
      <w:r w:rsidR="00DB3757" w:rsidRPr="00E6345E">
        <w:rPr>
          <w:lang w:val="en-GB"/>
        </w:rPr>
        <w:t xml:space="preserve"> in the</w:t>
      </w:r>
      <w:r w:rsidR="00946096" w:rsidRPr="00E6345E">
        <w:rPr>
          <w:lang w:val="en-GB"/>
        </w:rPr>
        <w:t>ir first flurries of research</w:t>
      </w:r>
      <w:r w:rsidR="00027305" w:rsidRPr="00E6345E">
        <w:rPr>
          <w:lang w:val="en-GB"/>
        </w:rPr>
        <w:t xml:space="preserve"> thus</w:t>
      </w:r>
      <w:r w:rsidR="00946096" w:rsidRPr="00E6345E">
        <w:rPr>
          <w:lang w:val="en-GB"/>
        </w:rPr>
        <w:t xml:space="preserve"> perpetuating</w:t>
      </w:r>
      <w:r w:rsidR="009151B9" w:rsidRPr="00E6345E">
        <w:rPr>
          <w:lang w:val="en-GB"/>
        </w:rPr>
        <w:t xml:space="preserve"> the cycle.  </w:t>
      </w:r>
      <w:r w:rsidR="00946096" w:rsidRPr="00E6345E">
        <w:rPr>
          <w:lang w:val="en-GB"/>
        </w:rPr>
        <w:t>Stone (2006</w:t>
      </w:r>
      <w:r w:rsidR="009916D1">
        <w:rPr>
          <w:lang w:val="en-GB"/>
        </w:rPr>
        <w:t xml:space="preserve">, p. </w:t>
      </w:r>
      <w:r w:rsidR="00946096" w:rsidRPr="00E6345E">
        <w:rPr>
          <w:lang w:val="en-GB"/>
        </w:rPr>
        <w:t>9)</w:t>
      </w:r>
      <w:r w:rsidR="009151B9" w:rsidRPr="00E6345E">
        <w:rPr>
          <w:lang w:val="en-GB"/>
        </w:rPr>
        <w:t xml:space="preserve"> argues that</w:t>
      </w:r>
      <w:r w:rsidR="00794978" w:rsidRPr="00E6345E">
        <w:rPr>
          <w:lang w:val="en-GB"/>
        </w:rPr>
        <w:t xml:space="preserve"> ‘values are woven through courses and research experiences, through</w:t>
      </w:r>
      <w:r w:rsidR="009E34AD" w:rsidRPr="00E6345E">
        <w:rPr>
          <w:lang w:val="en-GB"/>
        </w:rPr>
        <w:t xml:space="preserve"> pap</w:t>
      </w:r>
      <w:r w:rsidR="00794978" w:rsidRPr="00E6345E">
        <w:rPr>
          <w:lang w:val="en-GB"/>
        </w:rPr>
        <w:t>ers and projects, articles and finally dissertations.  All are constitutive of induction into a broad education re</w:t>
      </w:r>
      <w:r w:rsidR="00946096" w:rsidRPr="00E6345E">
        <w:rPr>
          <w:lang w:val="en-GB"/>
        </w:rPr>
        <w:t>search culture.’</w:t>
      </w:r>
      <w:r w:rsidR="00794978" w:rsidRPr="00E6345E">
        <w:rPr>
          <w:lang w:val="en-GB"/>
        </w:rPr>
        <w:t xml:space="preserve"> </w:t>
      </w:r>
      <w:r w:rsidR="00DB3757" w:rsidRPr="00E6345E">
        <w:rPr>
          <w:lang w:val="en-GB"/>
        </w:rPr>
        <w:t>Wenger (</w:t>
      </w:r>
      <w:r w:rsidR="00794978" w:rsidRPr="00E6345E">
        <w:rPr>
          <w:lang w:val="en-GB"/>
        </w:rPr>
        <w:t>1998), similarly, points to the ‘informal’ lea</w:t>
      </w:r>
      <w:r w:rsidR="009151B9" w:rsidRPr="00E6345E">
        <w:rPr>
          <w:lang w:val="en-GB"/>
        </w:rPr>
        <w:t>r</w:t>
      </w:r>
      <w:r w:rsidR="00003E1A" w:rsidRPr="00E6345E">
        <w:rPr>
          <w:lang w:val="en-GB"/>
        </w:rPr>
        <w:t>ning involved in the inte</w:t>
      </w:r>
      <w:r w:rsidR="00794978" w:rsidRPr="00E6345E">
        <w:rPr>
          <w:lang w:val="en-GB"/>
        </w:rPr>
        <w:t xml:space="preserve">gration </w:t>
      </w:r>
      <w:r w:rsidR="00946096" w:rsidRPr="00E6345E">
        <w:rPr>
          <w:lang w:val="en-GB"/>
        </w:rPr>
        <w:t>in</w:t>
      </w:r>
      <w:r w:rsidR="00794978" w:rsidRPr="00E6345E">
        <w:rPr>
          <w:lang w:val="en-GB"/>
        </w:rPr>
        <w:t xml:space="preserve">to communities of practice as </w:t>
      </w:r>
      <w:r w:rsidR="009E34AD" w:rsidRPr="00E6345E">
        <w:rPr>
          <w:lang w:val="en-GB"/>
        </w:rPr>
        <w:t>graduates</w:t>
      </w:r>
      <w:r w:rsidR="00794978" w:rsidRPr="00E6345E">
        <w:rPr>
          <w:lang w:val="en-GB"/>
        </w:rPr>
        <w:t xml:space="preserve"> are ingrained with the shared</w:t>
      </w:r>
      <w:r w:rsidR="00946096" w:rsidRPr="00E6345E">
        <w:rPr>
          <w:lang w:val="en-GB"/>
        </w:rPr>
        <w:t xml:space="preserve"> repertoire of actions, discour</w:t>
      </w:r>
      <w:r w:rsidR="00794978" w:rsidRPr="00E6345E">
        <w:rPr>
          <w:lang w:val="en-GB"/>
        </w:rPr>
        <w:t xml:space="preserve">se and tools.  Hodgson and Standish (2006) </w:t>
      </w:r>
      <w:r w:rsidR="00616F2E" w:rsidRPr="00E6345E">
        <w:rPr>
          <w:lang w:val="en-GB"/>
        </w:rPr>
        <w:t>parody</w:t>
      </w:r>
      <w:r w:rsidR="00BA1DD0" w:rsidRPr="00E6345E">
        <w:rPr>
          <w:lang w:val="en-GB"/>
        </w:rPr>
        <w:t xml:space="preserve"> the creed into which </w:t>
      </w:r>
      <w:r w:rsidR="005F4B53" w:rsidRPr="00E6345E">
        <w:rPr>
          <w:lang w:val="en-GB"/>
        </w:rPr>
        <w:t>educational research</w:t>
      </w:r>
      <w:r w:rsidR="00BA1DD0" w:rsidRPr="00E6345E">
        <w:rPr>
          <w:lang w:val="en-GB"/>
        </w:rPr>
        <w:t xml:space="preserve"> novices are inducted</w:t>
      </w:r>
      <w:r w:rsidR="00946096" w:rsidRPr="00E6345E">
        <w:rPr>
          <w:lang w:val="en-GB"/>
        </w:rPr>
        <w:t>,</w:t>
      </w:r>
      <w:r w:rsidR="00E56037" w:rsidRPr="00E6345E">
        <w:rPr>
          <w:lang w:val="en-GB"/>
        </w:rPr>
        <w:t xml:space="preserve"> comparing it with a religious order</w:t>
      </w:r>
      <w:r w:rsidR="00794978" w:rsidRPr="00E6345E">
        <w:rPr>
          <w:lang w:val="en-GB"/>
        </w:rPr>
        <w:t>;</w:t>
      </w:r>
    </w:p>
    <w:p w14:paraId="3B50BA9E" w14:textId="77777777" w:rsidR="00794978" w:rsidRPr="00E6345E" w:rsidRDefault="00794978" w:rsidP="00D65D73">
      <w:pPr>
        <w:spacing w:line="480" w:lineRule="auto"/>
        <w:jc w:val="both"/>
        <w:rPr>
          <w:lang w:val="en-GB"/>
        </w:rPr>
      </w:pPr>
    </w:p>
    <w:p w14:paraId="23142288" w14:textId="77777777" w:rsidR="009B7D2E" w:rsidRPr="00E6345E" w:rsidRDefault="009B7D2E" w:rsidP="009B7D2E">
      <w:pPr>
        <w:spacing w:line="480" w:lineRule="auto"/>
        <w:ind w:left="540"/>
        <w:jc w:val="both"/>
      </w:pPr>
      <w:r w:rsidRPr="00E6345E">
        <w:t xml:space="preserve">The orthodoxy with which the network of educational research operates brings to mind such an order with its evangelical </w:t>
      </w:r>
      <w:proofErr w:type="spellStart"/>
      <w:r w:rsidRPr="00E6345E">
        <w:t>qualoid</w:t>
      </w:r>
      <w:proofErr w:type="spellEnd"/>
      <w:r w:rsidRPr="00E6345E">
        <w:t xml:space="preserve"> and perhaps Jesuitical </w:t>
      </w:r>
      <w:proofErr w:type="spellStart"/>
      <w:r w:rsidRPr="00E6345E">
        <w:t>quantoid</w:t>
      </w:r>
      <w:proofErr w:type="spellEnd"/>
      <w:r w:rsidRPr="00E6345E">
        <w:t xml:space="preserve"> sects, with the affirmation of one’s Theoretical Framework its creed, with Deferential Citation its genuflection, with Reflection on Positionality its confession, with </w:t>
      </w:r>
      <w:r w:rsidRPr="00E6345E">
        <w:lastRenderedPageBreak/>
        <w:t xml:space="preserve">Citation Indices its devotional icons, with Cohen and Manion its bible and Denzin and Lincoln its liturgy, with the winning of Research Funds its crusade, and with AERA </w:t>
      </w:r>
      <w:r w:rsidR="00525A70" w:rsidRPr="00E6345E">
        <w:t xml:space="preserve">[American Educational Research Association] </w:t>
      </w:r>
      <w:r w:rsidR="00B818EC" w:rsidRPr="00E6345E">
        <w:t>its pilgrimage.</w:t>
      </w:r>
      <w:r w:rsidRPr="00E6345E">
        <w:t xml:space="preserve"> (Hodgson and Standish</w:t>
      </w:r>
      <w:r w:rsidR="009916D1">
        <w:t>,</w:t>
      </w:r>
      <w:r w:rsidRPr="00E6345E">
        <w:t xml:space="preserve"> 2006</w:t>
      </w:r>
      <w:r w:rsidR="009916D1">
        <w:t xml:space="preserve">, p. </w:t>
      </w:r>
      <w:r w:rsidRPr="00E6345E">
        <w:t>572)</w:t>
      </w:r>
    </w:p>
    <w:p w14:paraId="567D7ACB" w14:textId="77777777" w:rsidR="00794978" w:rsidRPr="00E6345E" w:rsidRDefault="00794978" w:rsidP="00D65D73">
      <w:pPr>
        <w:spacing w:line="480" w:lineRule="auto"/>
        <w:jc w:val="both"/>
        <w:rPr>
          <w:lang w:val="en-GB"/>
        </w:rPr>
      </w:pPr>
    </w:p>
    <w:p w14:paraId="26DCB136" w14:textId="77777777" w:rsidR="00876433" w:rsidRPr="00E6345E" w:rsidRDefault="009E34AD" w:rsidP="00282724">
      <w:pPr>
        <w:spacing w:line="480" w:lineRule="auto"/>
        <w:jc w:val="both"/>
        <w:rPr>
          <w:lang w:val="en-GB"/>
        </w:rPr>
      </w:pPr>
      <w:r w:rsidRPr="00E6345E">
        <w:rPr>
          <w:lang w:val="en-GB"/>
        </w:rPr>
        <w:t>Hod</w:t>
      </w:r>
      <w:r w:rsidR="00003E1A" w:rsidRPr="00E6345E">
        <w:rPr>
          <w:lang w:val="en-GB"/>
        </w:rPr>
        <w:t>g</w:t>
      </w:r>
      <w:r w:rsidRPr="00E6345E">
        <w:rPr>
          <w:lang w:val="en-GB"/>
        </w:rPr>
        <w:t>son and Standish</w:t>
      </w:r>
      <w:r w:rsidR="00375B0A" w:rsidRPr="00E6345E">
        <w:rPr>
          <w:lang w:val="en-GB"/>
        </w:rPr>
        <w:t xml:space="preserve"> cast positionality as having </w:t>
      </w:r>
      <w:r w:rsidRPr="00E6345E">
        <w:rPr>
          <w:lang w:val="en-GB"/>
        </w:rPr>
        <w:t>‘associations of purging and confession’ (2006</w:t>
      </w:r>
      <w:r w:rsidR="009916D1">
        <w:rPr>
          <w:lang w:val="en-GB"/>
        </w:rPr>
        <w:t>,</w:t>
      </w:r>
      <w:r w:rsidRPr="00E6345E">
        <w:rPr>
          <w:lang w:val="en-GB"/>
        </w:rPr>
        <w:t xml:space="preserve"> </w:t>
      </w:r>
      <w:r w:rsidR="009916D1">
        <w:rPr>
          <w:lang w:val="en-GB"/>
        </w:rPr>
        <w:t xml:space="preserve">p. </w:t>
      </w:r>
      <w:r w:rsidRPr="00E6345E">
        <w:rPr>
          <w:lang w:val="en-GB"/>
        </w:rPr>
        <w:t xml:space="preserve">569) in </w:t>
      </w:r>
      <w:r w:rsidR="00525A70" w:rsidRPr="00E6345E">
        <w:rPr>
          <w:lang w:val="en-GB"/>
        </w:rPr>
        <w:t xml:space="preserve">the </w:t>
      </w:r>
      <w:r w:rsidRPr="00E6345E">
        <w:rPr>
          <w:lang w:val="en-GB"/>
        </w:rPr>
        <w:t xml:space="preserve">utilisation of such a </w:t>
      </w:r>
      <w:r w:rsidR="00946096" w:rsidRPr="00E6345E">
        <w:rPr>
          <w:lang w:val="en-GB"/>
        </w:rPr>
        <w:t>‘</w:t>
      </w:r>
      <w:r w:rsidRPr="00E6345E">
        <w:rPr>
          <w:lang w:val="en-GB"/>
        </w:rPr>
        <w:t>methodological tool.’</w:t>
      </w:r>
      <w:r w:rsidR="00E56037" w:rsidRPr="00E6345E">
        <w:rPr>
          <w:lang w:val="en-GB"/>
        </w:rPr>
        <w:t xml:space="preserve">  </w:t>
      </w:r>
      <w:r w:rsidR="005F4B53" w:rsidRPr="00E6345E">
        <w:rPr>
          <w:lang w:val="en-GB"/>
        </w:rPr>
        <w:t>It is undisputed that p</w:t>
      </w:r>
      <w:r w:rsidR="00E56037" w:rsidRPr="00E6345E">
        <w:rPr>
          <w:lang w:val="en-GB"/>
        </w:rPr>
        <w:t xml:space="preserve">ositionality </w:t>
      </w:r>
      <w:r w:rsidR="00CB263E" w:rsidRPr="00E6345E">
        <w:rPr>
          <w:lang w:val="en-GB"/>
        </w:rPr>
        <w:t>has</w:t>
      </w:r>
      <w:r w:rsidR="00E56037" w:rsidRPr="00E6345E">
        <w:rPr>
          <w:lang w:val="en-GB"/>
        </w:rPr>
        <w:t xml:space="preserve"> entered the pantheon in educational research</w:t>
      </w:r>
      <w:r w:rsidR="005F4B53" w:rsidRPr="00E6345E">
        <w:rPr>
          <w:lang w:val="en-GB"/>
        </w:rPr>
        <w:t xml:space="preserve"> (both quantitative and qualitative)</w:t>
      </w:r>
      <w:r w:rsidR="00525A70" w:rsidRPr="00E6345E">
        <w:rPr>
          <w:lang w:val="en-GB"/>
        </w:rPr>
        <w:t>,</w:t>
      </w:r>
      <w:r w:rsidR="00E56037" w:rsidRPr="00E6345E">
        <w:rPr>
          <w:lang w:val="en-GB"/>
        </w:rPr>
        <w:t xml:space="preserve"> </w:t>
      </w:r>
      <w:r w:rsidR="008D6DFB" w:rsidRPr="00E6345E">
        <w:rPr>
          <w:lang w:val="en-GB"/>
        </w:rPr>
        <w:t xml:space="preserve">often </w:t>
      </w:r>
      <w:r w:rsidR="00E56037" w:rsidRPr="00E6345E">
        <w:rPr>
          <w:lang w:val="en-GB"/>
        </w:rPr>
        <w:t>being introduced to the novices of the order as something that works</w:t>
      </w:r>
      <w:r w:rsidR="009B55BC" w:rsidRPr="00E6345E">
        <w:rPr>
          <w:lang w:val="en-GB"/>
        </w:rPr>
        <w:t xml:space="preserve">, is necessary and </w:t>
      </w:r>
      <w:r w:rsidR="005F4B53" w:rsidRPr="00E6345E">
        <w:rPr>
          <w:lang w:val="en-GB"/>
        </w:rPr>
        <w:t>an</w:t>
      </w:r>
      <w:r w:rsidR="00E56037" w:rsidRPr="00E6345E">
        <w:rPr>
          <w:lang w:val="en-GB"/>
        </w:rPr>
        <w:t xml:space="preserve"> aid</w:t>
      </w:r>
      <w:r w:rsidR="005F4B53" w:rsidRPr="00E6345E">
        <w:rPr>
          <w:lang w:val="en-GB"/>
        </w:rPr>
        <w:t xml:space="preserve"> to the efficacy of</w:t>
      </w:r>
      <w:r w:rsidR="00E56037" w:rsidRPr="00E6345E">
        <w:rPr>
          <w:lang w:val="en-GB"/>
        </w:rPr>
        <w:t xml:space="preserve"> the </w:t>
      </w:r>
      <w:r w:rsidR="005F4B53" w:rsidRPr="00E6345E">
        <w:rPr>
          <w:lang w:val="en-GB"/>
        </w:rPr>
        <w:t xml:space="preserve">educational </w:t>
      </w:r>
      <w:r w:rsidR="00E56037" w:rsidRPr="00E6345E">
        <w:rPr>
          <w:lang w:val="en-GB"/>
        </w:rPr>
        <w:t xml:space="preserve">research process.  </w:t>
      </w:r>
      <w:proofErr w:type="spellStart"/>
      <w:r w:rsidR="00282724" w:rsidRPr="00E6345E">
        <w:rPr>
          <w:lang w:val="en-GB"/>
        </w:rPr>
        <w:t>Marguin</w:t>
      </w:r>
      <w:proofErr w:type="spellEnd"/>
      <w:r w:rsidR="00282724" w:rsidRPr="00E6345E">
        <w:rPr>
          <w:lang w:val="en-GB"/>
        </w:rPr>
        <w:t xml:space="preserve"> et al. </w:t>
      </w:r>
      <w:r w:rsidR="00F308F0" w:rsidRPr="00E6345E">
        <w:rPr>
          <w:lang w:val="en-GB"/>
        </w:rPr>
        <w:t>(</w:t>
      </w:r>
      <w:r w:rsidR="00282724" w:rsidRPr="00E6345E">
        <w:rPr>
          <w:lang w:val="en-GB"/>
        </w:rPr>
        <w:t>2021</w:t>
      </w:r>
      <w:r w:rsidR="009916D1">
        <w:rPr>
          <w:lang w:val="en-GB"/>
        </w:rPr>
        <w:t>,</w:t>
      </w:r>
      <w:r w:rsidR="00282724" w:rsidRPr="00E6345E">
        <w:rPr>
          <w:lang w:val="en-GB"/>
        </w:rPr>
        <w:t xml:space="preserve"> </w:t>
      </w:r>
      <w:r w:rsidR="009916D1">
        <w:rPr>
          <w:lang w:val="en-GB"/>
        </w:rPr>
        <w:t xml:space="preserve">p. </w:t>
      </w:r>
      <w:r w:rsidR="00282724" w:rsidRPr="00E6345E">
        <w:rPr>
          <w:lang w:val="en-GB"/>
        </w:rPr>
        <w:t>11) state that ‘being aware of one’s own position and positioning in the social field and exercising reflexivity accordingly in order to control the potential or more likely inevitable biases stemming from one’s own subjectivity are part of the acknowledged and expected</w:t>
      </w:r>
      <w:r w:rsidR="00E35446" w:rsidRPr="00E6345E">
        <w:rPr>
          <w:lang w:val="en-GB"/>
        </w:rPr>
        <w:t>,</w:t>
      </w:r>
      <w:r w:rsidR="00282724" w:rsidRPr="00E6345E">
        <w:rPr>
          <w:lang w:val="en-GB"/>
        </w:rPr>
        <w:t xml:space="preserve"> but still important methodological discussion</w:t>
      </w:r>
      <w:r w:rsidR="00027305" w:rsidRPr="00E6345E">
        <w:rPr>
          <w:lang w:val="en-GB"/>
        </w:rPr>
        <w:t>,</w:t>
      </w:r>
      <w:r w:rsidR="00282724" w:rsidRPr="00E6345E">
        <w:rPr>
          <w:lang w:val="en-GB"/>
        </w:rPr>
        <w:t xml:space="preserve"> in qualitative research</w:t>
      </w:r>
      <w:r w:rsidR="005F4B53" w:rsidRPr="00E6345E">
        <w:rPr>
          <w:lang w:val="en-GB"/>
        </w:rPr>
        <w:t>.</w:t>
      </w:r>
      <w:r w:rsidR="00282724" w:rsidRPr="00E6345E">
        <w:rPr>
          <w:lang w:val="en-GB"/>
        </w:rPr>
        <w:t xml:space="preserve">’ </w:t>
      </w:r>
    </w:p>
    <w:p w14:paraId="7B873AEE" w14:textId="350BA112" w:rsidR="000332A0" w:rsidRPr="00E6345E" w:rsidRDefault="000332A0" w:rsidP="00282724">
      <w:pPr>
        <w:spacing w:line="480" w:lineRule="auto"/>
        <w:jc w:val="both"/>
        <w:rPr>
          <w:lang w:val="en-GB"/>
        </w:rPr>
      </w:pPr>
      <w:r w:rsidRPr="00E6345E">
        <w:rPr>
          <w:lang w:val="en-GB"/>
        </w:rPr>
        <w:t xml:space="preserve">Positionality </w:t>
      </w:r>
      <w:r w:rsidR="00E35446" w:rsidRPr="00E6345E">
        <w:rPr>
          <w:lang w:val="en-GB"/>
        </w:rPr>
        <w:t xml:space="preserve">may be described as the </w:t>
      </w:r>
      <w:r w:rsidRPr="00E6345E">
        <w:rPr>
          <w:lang w:val="en-GB"/>
        </w:rPr>
        <w:t xml:space="preserve">process by which a researcher seeks to locate their ontological and </w:t>
      </w:r>
      <w:r w:rsidR="00870DC1" w:rsidRPr="00E6345E">
        <w:rPr>
          <w:lang w:val="en-GB"/>
        </w:rPr>
        <w:t>epistemic</w:t>
      </w:r>
      <w:r w:rsidRPr="00E6345E">
        <w:rPr>
          <w:lang w:val="en-GB"/>
        </w:rPr>
        <w:t xml:space="preserve"> assumptions</w:t>
      </w:r>
      <w:r w:rsidR="009249FF" w:rsidRPr="00E6345E">
        <w:rPr>
          <w:lang w:val="en-GB"/>
        </w:rPr>
        <w:t xml:space="preserve"> within their own situatedness</w:t>
      </w:r>
      <w:r w:rsidRPr="00E6345E">
        <w:rPr>
          <w:lang w:val="en-GB"/>
        </w:rPr>
        <w:t xml:space="preserve"> and establish their relation, and their research’s relation, to the social, political</w:t>
      </w:r>
      <w:r w:rsidR="00027305" w:rsidRPr="00E6345E">
        <w:rPr>
          <w:lang w:val="en-GB"/>
        </w:rPr>
        <w:t xml:space="preserve">, </w:t>
      </w:r>
      <w:r w:rsidRPr="00E6345E">
        <w:rPr>
          <w:lang w:val="en-GB"/>
        </w:rPr>
        <w:t xml:space="preserve">economic </w:t>
      </w:r>
      <w:r w:rsidR="00027305" w:rsidRPr="00E6345E">
        <w:rPr>
          <w:lang w:val="en-GB"/>
        </w:rPr>
        <w:t xml:space="preserve">and discursive </w:t>
      </w:r>
      <w:r w:rsidRPr="00E6345E">
        <w:rPr>
          <w:lang w:val="en-GB"/>
        </w:rPr>
        <w:t>context (</w:t>
      </w:r>
      <w:proofErr w:type="spellStart"/>
      <w:r w:rsidRPr="00E6345E">
        <w:rPr>
          <w:lang w:val="en-GB"/>
        </w:rPr>
        <w:t>Savin</w:t>
      </w:r>
      <w:proofErr w:type="spellEnd"/>
      <w:r w:rsidRPr="00E6345E">
        <w:rPr>
          <w:lang w:val="en-GB"/>
        </w:rPr>
        <w:t xml:space="preserve"> and Major</w:t>
      </w:r>
      <w:r w:rsidR="009916D1">
        <w:rPr>
          <w:lang w:val="en-GB"/>
        </w:rPr>
        <w:t>,</w:t>
      </w:r>
      <w:r w:rsidRPr="00E6345E">
        <w:rPr>
          <w:lang w:val="en-GB"/>
        </w:rPr>
        <w:t xml:space="preserve"> 2013, Marsh et al</w:t>
      </w:r>
      <w:r w:rsidR="009916D1">
        <w:rPr>
          <w:lang w:val="en-GB"/>
        </w:rPr>
        <w:t>.,</w:t>
      </w:r>
      <w:r w:rsidRPr="00E6345E">
        <w:rPr>
          <w:lang w:val="en-GB"/>
        </w:rPr>
        <w:t xml:space="preserve"> 201</w:t>
      </w:r>
      <w:r w:rsidR="006B22B9">
        <w:rPr>
          <w:lang w:val="en-GB"/>
        </w:rPr>
        <w:t>7</w:t>
      </w:r>
      <w:r w:rsidR="009916D1">
        <w:rPr>
          <w:lang w:val="en-GB"/>
        </w:rPr>
        <w:t>,</w:t>
      </w:r>
      <w:r w:rsidR="00471F91" w:rsidRPr="00E6345E">
        <w:rPr>
          <w:lang w:val="en-GB"/>
        </w:rPr>
        <w:t xml:space="preserve"> </w:t>
      </w:r>
      <w:r w:rsidRPr="00E6345E">
        <w:rPr>
          <w:lang w:val="en-GB"/>
        </w:rPr>
        <w:t xml:space="preserve">and </w:t>
      </w:r>
      <w:proofErr w:type="spellStart"/>
      <w:r w:rsidRPr="00E6345E">
        <w:rPr>
          <w:lang w:val="en-GB"/>
        </w:rPr>
        <w:t>Grix</w:t>
      </w:r>
      <w:proofErr w:type="spellEnd"/>
      <w:r w:rsidRPr="00E6345E">
        <w:rPr>
          <w:lang w:val="en-GB"/>
        </w:rPr>
        <w:t xml:space="preserve"> 2019). </w:t>
      </w:r>
      <w:r w:rsidR="009249FF" w:rsidRPr="00E6345E">
        <w:rPr>
          <w:lang w:val="en-GB"/>
        </w:rPr>
        <w:t xml:space="preserve"> </w:t>
      </w:r>
      <w:r w:rsidR="00E35446" w:rsidRPr="00E6345E">
        <w:rPr>
          <w:lang w:val="en-GB"/>
        </w:rPr>
        <w:t>Reflexivity in many ways can thought of as the praxis to the phronesis</w:t>
      </w:r>
      <w:r w:rsidR="00876433" w:rsidRPr="00E6345E">
        <w:rPr>
          <w:lang w:val="en-GB"/>
        </w:rPr>
        <w:t xml:space="preserve"> and </w:t>
      </w:r>
      <w:r w:rsidR="005B2AA9">
        <w:rPr>
          <w:lang w:val="en-GB"/>
        </w:rPr>
        <w:t xml:space="preserve">the </w:t>
      </w:r>
      <w:r w:rsidR="00876433" w:rsidRPr="00E6345E">
        <w:rPr>
          <w:lang w:val="en-GB"/>
        </w:rPr>
        <w:t xml:space="preserve">continued attention to that situatedness </w:t>
      </w:r>
      <w:r w:rsidR="00CF7F0D" w:rsidRPr="00E6345E">
        <w:rPr>
          <w:lang w:val="en-GB"/>
        </w:rPr>
        <w:t>during the research process</w:t>
      </w:r>
      <w:r w:rsidR="00876433" w:rsidRPr="00E6345E">
        <w:rPr>
          <w:lang w:val="en-GB"/>
        </w:rPr>
        <w:t>.</w:t>
      </w:r>
      <w:r w:rsidR="00D22105" w:rsidRPr="00E6345E">
        <w:rPr>
          <w:lang w:val="en-GB"/>
        </w:rPr>
        <w:t xml:space="preserve">  </w:t>
      </w:r>
    </w:p>
    <w:p w14:paraId="0DECC642" w14:textId="609FA468" w:rsidR="00952824" w:rsidRPr="00E6345E" w:rsidRDefault="00E56037" w:rsidP="005A596D">
      <w:pPr>
        <w:spacing w:line="480" w:lineRule="auto"/>
        <w:jc w:val="both"/>
        <w:rPr>
          <w:lang w:val="en-GB"/>
        </w:rPr>
      </w:pPr>
      <w:r w:rsidRPr="00E6345E">
        <w:rPr>
          <w:lang w:val="en-GB"/>
        </w:rPr>
        <w:t>In ma</w:t>
      </w:r>
      <w:r w:rsidR="00946096" w:rsidRPr="00E6345E">
        <w:rPr>
          <w:lang w:val="en-GB"/>
        </w:rPr>
        <w:t>n</w:t>
      </w:r>
      <w:r w:rsidRPr="00E6345E">
        <w:rPr>
          <w:lang w:val="en-GB"/>
        </w:rPr>
        <w:t xml:space="preserve">y </w:t>
      </w:r>
      <w:r w:rsidR="005B2AA9">
        <w:rPr>
          <w:lang w:val="en-GB"/>
        </w:rPr>
        <w:t xml:space="preserve">education </w:t>
      </w:r>
      <w:r w:rsidRPr="00E6345E">
        <w:rPr>
          <w:lang w:val="en-GB"/>
        </w:rPr>
        <w:t>departments a declaration of positionality</w:t>
      </w:r>
      <w:r w:rsidR="0011050C" w:rsidRPr="00E6345E">
        <w:rPr>
          <w:lang w:val="en-GB"/>
        </w:rPr>
        <w:t xml:space="preserve"> </w:t>
      </w:r>
      <w:r w:rsidR="00A13262" w:rsidRPr="00E6345E">
        <w:rPr>
          <w:lang w:val="en-GB"/>
        </w:rPr>
        <w:t>is</w:t>
      </w:r>
      <w:r w:rsidRPr="00E6345E">
        <w:rPr>
          <w:lang w:val="en-GB"/>
        </w:rPr>
        <w:t xml:space="preserve"> a requisite of </w:t>
      </w:r>
      <w:r w:rsidR="00A10531" w:rsidRPr="00E6345E">
        <w:rPr>
          <w:lang w:val="en-GB"/>
        </w:rPr>
        <w:t>EdD/</w:t>
      </w:r>
      <w:r w:rsidRPr="00E6345E">
        <w:rPr>
          <w:lang w:val="en-GB"/>
        </w:rPr>
        <w:t>PhD submissions</w:t>
      </w:r>
      <w:r w:rsidR="000332A0" w:rsidRPr="00E6345E">
        <w:rPr>
          <w:lang w:val="en-GB"/>
        </w:rPr>
        <w:t xml:space="preserve"> and new researchers are </w:t>
      </w:r>
      <w:r w:rsidR="00952824" w:rsidRPr="00E6345E">
        <w:rPr>
          <w:lang w:val="en-GB"/>
        </w:rPr>
        <w:t>tasked</w:t>
      </w:r>
      <w:r w:rsidR="00CF7F0D" w:rsidRPr="00E6345E">
        <w:rPr>
          <w:lang w:val="en-GB"/>
        </w:rPr>
        <w:t>,</w:t>
      </w:r>
      <w:r w:rsidR="00952824" w:rsidRPr="00E6345E">
        <w:rPr>
          <w:lang w:val="en-GB"/>
        </w:rPr>
        <w:t xml:space="preserve"> during the initial stages of their project</w:t>
      </w:r>
      <w:r w:rsidR="00826715" w:rsidRPr="00E6345E">
        <w:rPr>
          <w:lang w:val="en-GB"/>
        </w:rPr>
        <w:t>,</w:t>
      </w:r>
      <w:r w:rsidR="00A10531" w:rsidRPr="00E6345E">
        <w:rPr>
          <w:lang w:val="en-GB"/>
        </w:rPr>
        <w:t xml:space="preserve"> with the daunting process of locating themselves within questions of the nature of existence and </w:t>
      </w:r>
      <w:r w:rsidR="00A10531" w:rsidRPr="00E6345E">
        <w:rPr>
          <w:lang w:val="en-GB"/>
        </w:rPr>
        <w:lastRenderedPageBreak/>
        <w:t xml:space="preserve">the </w:t>
      </w:r>
      <w:r w:rsidR="00997F67" w:rsidRPr="00E6345E">
        <w:rPr>
          <w:lang w:val="en-GB"/>
        </w:rPr>
        <w:t xml:space="preserve">epistemological </w:t>
      </w:r>
      <w:r w:rsidR="00A10531" w:rsidRPr="00E6345E">
        <w:rPr>
          <w:lang w:val="en-GB"/>
        </w:rPr>
        <w:t xml:space="preserve">foundations of knowledge.  </w:t>
      </w:r>
      <w:r w:rsidR="00952824" w:rsidRPr="00E6345E">
        <w:rPr>
          <w:lang w:val="en-GB"/>
        </w:rPr>
        <w:t xml:space="preserve"> </w:t>
      </w:r>
      <w:r w:rsidR="0017569F" w:rsidRPr="00E6345E">
        <w:rPr>
          <w:lang w:val="en-GB"/>
        </w:rPr>
        <w:t>A</w:t>
      </w:r>
      <w:r w:rsidR="00997F67" w:rsidRPr="00E6345E">
        <w:rPr>
          <w:lang w:val="en-GB"/>
        </w:rPr>
        <w:t>s</w:t>
      </w:r>
      <w:r w:rsidR="0017569F" w:rsidRPr="00E6345E">
        <w:rPr>
          <w:lang w:val="en-GB"/>
        </w:rPr>
        <w:t xml:space="preserve"> this is often </w:t>
      </w:r>
      <w:r w:rsidR="00640725" w:rsidRPr="00E6345E">
        <w:rPr>
          <w:lang w:val="en-GB"/>
        </w:rPr>
        <w:t>introduced</w:t>
      </w:r>
      <w:r w:rsidR="0017569F" w:rsidRPr="00E6345E">
        <w:rPr>
          <w:lang w:val="en-GB"/>
        </w:rPr>
        <w:t xml:space="preserve"> at the start of a </w:t>
      </w:r>
      <w:r w:rsidR="00CF7F0D" w:rsidRPr="00E6345E">
        <w:rPr>
          <w:lang w:val="en-GB"/>
        </w:rPr>
        <w:t>research programme</w:t>
      </w:r>
      <w:r w:rsidR="0017569F" w:rsidRPr="00E6345E">
        <w:rPr>
          <w:lang w:val="en-GB"/>
        </w:rPr>
        <w:t xml:space="preserve"> it is not unreasonable that </w:t>
      </w:r>
      <w:r w:rsidR="00CF7F0D" w:rsidRPr="00E6345E">
        <w:rPr>
          <w:lang w:val="en-GB"/>
        </w:rPr>
        <w:t xml:space="preserve">new research </w:t>
      </w:r>
      <w:r w:rsidR="0017569F" w:rsidRPr="00E6345E">
        <w:rPr>
          <w:lang w:val="en-GB"/>
        </w:rPr>
        <w:t>students, often approaching such questions for the first time</w:t>
      </w:r>
      <w:r w:rsidR="00CF7F0D" w:rsidRPr="00E6345E">
        <w:rPr>
          <w:lang w:val="en-GB"/>
        </w:rPr>
        <w:t>,</w:t>
      </w:r>
      <w:r w:rsidR="0017569F" w:rsidRPr="00E6345E">
        <w:rPr>
          <w:lang w:val="en-GB"/>
        </w:rPr>
        <w:t xml:space="preserve"> embrace </w:t>
      </w:r>
      <w:r w:rsidR="00D42037">
        <w:rPr>
          <w:lang w:val="en-GB"/>
        </w:rPr>
        <w:t xml:space="preserve">the </w:t>
      </w:r>
      <w:r w:rsidR="0017569F" w:rsidRPr="00E6345E">
        <w:rPr>
          <w:lang w:val="en-GB"/>
        </w:rPr>
        <w:t xml:space="preserve">current assumptions and orthodoxies around them.  </w:t>
      </w:r>
      <w:r w:rsidR="005A596D" w:rsidRPr="00E6345E">
        <w:rPr>
          <w:lang w:val="en-GB"/>
        </w:rPr>
        <w:t>As Moser (2008</w:t>
      </w:r>
      <w:r w:rsidR="009916D1">
        <w:rPr>
          <w:lang w:val="en-GB"/>
        </w:rPr>
        <w:t>, p.</w:t>
      </w:r>
      <w:r w:rsidR="005A596D" w:rsidRPr="00E6345E">
        <w:rPr>
          <w:lang w:val="en-GB"/>
        </w:rPr>
        <w:t xml:space="preserve"> 385) notes ‘ironically, when ‘getting personal’ about their work, researchers often choose to discuss themselves in terms of often impersonal externally defined categories (female, white, middle class, feminist, post-structuralist, a parent etc.).</w:t>
      </w:r>
      <w:r w:rsidR="00CF7F0D" w:rsidRPr="00E6345E">
        <w:rPr>
          <w:lang w:val="en-GB"/>
        </w:rPr>
        <w:t xml:space="preserve">’ </w:t>
      </w:r>
      <w:r w:rsidR="00142462" w:rsidRPr="00E6345E">
        <w:rPr>
          <w:lang w:val="en-GB"/>
        </w:rPr>
        <w:t xml:space="preserve">Many educationalists engaging in higher levels of research </w:t>
      </w:r>
      <w:r w:rsidR="00CF7F0D" w:rsidRPr="00E6345E">
        <w:rPr>
          <w:lang w:val="en-GB"/>
        </w:rPr>
        <w:t xml:space="preserve">for the first time </w:t>
      </w:r>
      <w:r w:rsidR="00142462" w:rsidRPr="00E6345E">
        <w:rPr>
          <w:lang w:val="en-GB"/>
        </w:rPr>
        <w:t>often have a defined and clear purpose to their research</w:t>
      </w:r>
      <w:r w:rsidR="00CF7F0D" w:rsidRPr="00E6345E">
        <w:rPr>
          <w:lang w:val="en-GB"/>
        </w:rPr>
        <w:t xml:space="preserve"> stemming from a key issue in their pedagogical career </w:t>
      </w:r>
      <w:r w:rsidR="00142462" w:rsidRPr="00E6345E">
        <w:rPr>
          <w:lang w:val="en-GB"/>
        </w:rPr>
        <w:t xml:space="preserve">so it is understandable that a declaration positionality </w:t>
      </w:r>
      <w:r w:rsidR="00CF7F0D" w:rsidRPr="00E6345E">
        <w:rPr>
          <w:lang w:val="en-GB"/>
        </w:rPr>
        <w:t>may</w:t>
      </w:r>
      <w:r w:rsidR="00142462" w:rsidRPr="00E6345E">
        <w:rPr>
          <w:lang w:val="en-GB"/>
        </w:rPr>
        <w:t xml:space="preserve"> </w:t>
      </w:r>
      <w:r w:rsidR="00CF7F0D" w:rsidRPr="00E6345E">
        <w:rPr>
          <w:lang w:val="en-GB"/>
        </w:rPr>
        <w:t xml:space="preserve">be </w:t>
      </w:r>
      <w:r w:rsidR="00142462" w:rsidRPr="00E6345E">
        <w:rPr>
          <w:lang w:val="en-GB"/>
        </w:rPr>
        <w:t xml:space="preserve">seen as </w:t>
      </w:r>
      <w:r w:rsidR="00CF7F0D" w:rsidRPr="00E6345E">
        <w:rPr>
          <w:lang w:val="en-GB"/>
        </w:rPr>
        <w:t>just another</w:t>
      </w:r>
      <w:r w:rsidR="00142462" w:rsidRPr="00E6345E">
        <w:rPr>
          <w:lang w:val="en-GB"/>
        </w:rPr>
        <w:t xml:space="preserve"> task that needs to be completed before</w:t>
      </w:r>
      <w:r w:rsidR="002B3530" w:rsidRPr="00E6345E">
        <w:rPr>
          <w:lang w:val="en-GB"/>
        </w:rPr>
        <w:t xml:space="preserve"> they embark o</w:t>
      </w:r>
      <w:r w:rsidR="00CF7F0D" w:rsidRPr="00E6345E">
        <w:rPr>
          <w:lang w:val="en-GB"/>
        </w:rPr>
        <w:t>n</w:t>
      </w:r>
      <w:r w:rsidR="002B3530" w:rsidRPr="00E6345E">
        <w:rPr>
          <w:lang w:val="en-GB"/>
        </w:rPr>
        <w:t xml:space="preserve"> </w:t>
      </w:r>
      <w:r w:rsidR="00372952" w:rsidRPr="00E6345E">
        <w:rPr>
          <w:lang w:val="en-GB"/>
        </w:rPr>
        <w:t>th</w:t>
      </w:r>
      <w:r w:rsidR="00372952">
        <w:rPr>
          <w:lang w:val="en-GB"/>
        </w:rPr>
        <w:t>e real work</w:t>
      </w:r>
      <w:r w:rsidR="002B3530" w:rsidRPr="00E6345E">
        <w:rPr>
          <w:lang w:val="en-GB"/>
        </w:rPr>
        <w:t>.</w:t>
      </w:r>
    </w:p>
    <w:p w14:paraId="4F7E86F3" w14:textId="77777777" w:rsidR="00471F91" w:rsidRPr="00E6345E" w:rsidRDefault="00952824" w:rsidP="00D65D73">
      <w:pPr>
        <w:spacing w:line="480" w:lineRule="auto"/>
        <w:jc w:val="both"/>
        <w:rPr>
          <w:lang w:val="en-GB"/>
        </w:rPr>
      </w:pPr>
      <w:r w:rsidRPr="00E6345E">
        <w:rPr>
          <w:lang w:val="en-GB"/>
        </w:rPr>
        <w:t>The following paper is inspired by discussions with students</w:t>
      </w:r>
      <w:r w:rsidR="004A3CB6" w:rsidRPr="00E6345E">
        <w:rPr>
          <w:lang w:val="en-GB"/>
        </w:rPr>
        <w:t xml:space="preserve"> </w:t>
      </w:r>
      <w:r w:rsidRPr="00E6345E">
        <w:rPr>
          <w:lang w:val="en-GB"/>
        </w:rPr>
        <w:t>regarding positionality</w:t>
      </w:r>
      <w:r w:rsidR="0009063D" w:rsidRPr="00E6345E">
        <w:rPr>
          <w:lang w:val="en-GB"/>
        </w:rPr>
        <w:t xml:space="preserve"> as they begin their research projects</w:t>
      </w:r>
      <w:r w:rsidR="002B3530" w:rsidRPr="00E6345E">
        <w:rPr>
          <w:lang w:val="en-GB"/>
        </w:rPr>
        <w:t>.  It</w:t>
      </w:r>
      <w:r w:rsidR="004A3CB6" w:rsidRPr="00E6345E">
        <w:rPr>
          <w:lang w:val="en-GB"/>
        </w:rPr>
        <w:t xml:space="preserve"> reflect</w:t>
      </w:r>
      <w:r w:rsidR="002B3530" w:rsidRPr="00E6345E">
        <w:rPr>
          <w:lang w:val="en-GB"/>
        </w:rPr>
        <w:t>s</w:t>
      </w:r>
      <w:r w:rsidR="004A3CB6" w:rsidRPr="00E6345E">
        <w:rPr>
          <w:lang w:val="en-GB"/>
        </w:rPr>
        <w:t xml:space="preserve"> </w:t>
      </w:r>
      <w:r w:rsidR="002B3530" w:rsidRPr="00E6345E">
        <w:rPr>
          <w:lang w:val="en-GB"/>
        </w:rPr>
        <w:t>the</w:t>
      </w:r>
      <w:r w:rsidR="004A3CB6" w:rsidRPr="00E6345E">
        <w:rPr>
          <w:lang w:val="en-GB"/>
        </w:rPr>
        <w:t xml:space="preserve"> mix of advocacy, acceptance, </w:t>
      </w:r>
      <w:r w:rsidR="002B3530" w:rsidRPr="00E6345E">
        <w:rPr>
          <w:lang w:val="en-GB"/>
        </w:rPr>
        <w:t xml:space="preserve">apathy, </w:t>
      </w:r>
      <w:r w:rsidR="007961AB" w:rsidRPr="00E6345E">
        <w:rPr>
          <w:lang w:val="en-GB"/>
        </w:rPr>
        <w:t>confusion,</w:t>
      </w:r>
      <w:r w:rsidR="004A3CB6" w:rsidRPr="00E6345E">
        <w:rPr>
          <w:lang w:val="en-GB"/>
        </w:rPr>
        <w:t xml:space="preserve"> and criticality</w:t>
      </w:r>
      <w:r w:rsidR="00B73441" w:rsidRPr="00E6345E">
        <w:rPr>
          <w:lang w:val="en-GB"/>
        </w:rPr>
        <w:t xml:space="preserve"> </w:t>
      </w:r>
      <w:r w:rsidR="002B3530" w:rsidRPr="00E6345E">
        <w:rPr>
          <w:lang w:val="en-GB"/>
        </w:rPr>
        <w:t xml:space="preserve">I have </w:t>
      </w:r>
      <w:r w:rsidR="00B73441" w:rsidRPr="00E6345E">
        <w:rPr>
          <w:lang w:val="en-GB"/>
        </w:rPr>
        <w:t>encountered</w:t>
      </w:r>
      <w:r w:rsidR="004A3CB6" w:rsidRPr="00E6345E">
        <w:rPr>
          <w:lang w:val="en-GB"/>
        </w:rPr>
        <w:t>.</w:t>
      </w:r>
      <w:r w:rsidRPr="00E6345E">
        <w:rPr>
          <w:lang w:val="en-GB"/>
        </w:rPr>
        <w:t xml:space="preserve">  </w:t>
      </w:r>
      <w:r w:rsidR="0009063D" w:rsidRPr="00E6345E">
        <w:rPr>
          <w:lang w:val="en-GB"/>
        </w:rPr>
        <w:t>It seeks to present questions to what Hodgson and Standish regard as the absent-minded dogmatisation of positionality and</w:t>
      </w:r>
      <w:r w:rsidR="0081351A" w:rsidRPr="00E6345E">
        <w:rPr>
          <w:lang w:val="en-GB"/>
        </w:rPr>
        <w:t>,</w:t>
      </w:r>
      <w:r w:rsidR="0009063D" w:rsidRPr="00E6345E">
        <w:rPr>
          <w:lang w:val="en-GB"/>
        </w:rPr>
        <w:t xml:space="preserve"> </w:t>
      </w:r>
      <w:r w:rsidR="002B3530" w:rsidRPr="00E6345E">
        <w:rPr>
          <w:lang w:val="en-GB"/>
        </w:rPr>
        <w:t xml:space="preserve">as institutional crystallisation occurs, positionality </w:t>
      </w:r>
      <w:r w:rsidR="0009063D" w:rsidRPr="00E6345E">
        <w:rPr>
          <w:lang w:val="en-GB"/>
        </w:rPr>
        <w:t xml:space="preserve">becoming something it never claimed to be.  </w:t>
      </w:r>
    </w:p>
    <w:p w14:paraId="440C023A" w14:textId="77777777" w:rsidR="00A96868" w:rsidRPr="00E6345E" w:rsidRDefault="0081351A" w:rsidP="00D65D73">
      <w:pPr>
        <w:spacing w:line="480" w:lineRule="auto"/>
        <w:jc w:val="both"/>
        <w:rPr>
          <w:lang w:val="en-GB"/>
        </w:rPr>
      </w:pPr>
      <w:r w:rsidRPr="00E6345E">
        <w:rPr>
          <w:lang w:val="en-GB"/>
        </w:rPr>
        <w:t>I</w:t>
      </w:r>
      <w:r w:rsidR="00DB69F1" w:rsidRPr="00E6345E">
        <w:rPr>
          <w:lang w:val="en-GB"/>
        </w:rPr>
        <w:t xml:space="preserve"> have chosen to draw </w:t>
      </w:r>
      <w:r w:rsidR="00CF7F0D" w:rsidRPr="00E6345E">
        <w:rPr>
          <w:lang w:val="en-GB"/>
        </w:rPr>
        <w:t>on</w:t>
      </w:r>
      <w:r w:rsidR="00DB69F1" w:rsidRPr="00E6345E">
        <w:rPr>
          <w:lang w:val="en-GB"/>
        </w:rPr>
        <w:t xml:space="preserve"> a</w:t>
      </w:r>
      <w:r w:rsidR="00862A69" w:rsidRPr="00E6345E">
        <w:rPr>
          <w:lang w:val="en-GB"/>
        </w:rPr>
        <w:t>n ancient</w:t>
      </w:r>
      <w:r w:rsidR="00C92AF8" w:rsidRPr="00E6345E">
        <w:rPr>
          <w:lang w:val="en-GB"/>
        </w:rPr>
        <w:t xml:space="preserve"> form</w:t>
      </w:r>
      <w:r w:rsidR="00DB69F1" w:rsidRPr="00E6345E">
        <w:rPr>
          <w:lang w:val="en-GB"/>
        </w:rPr>
        <w:t xml:space="preserve"> </w:t>
      </w:r>
      <w:r w:rsidR="00C92AF8" w:rsidRPr="00E6345E">
        <w:rPr>
          <w:lang w:val="en-GB"/>
        </w:rPr>
        <w:t>of discourse</w:t>
      </w:r>
      <w:r w:rsidR="00DB69F1" w:rsidRPr="00E6345E">
        <w:rPr>
          <w:lang w:val="en-GB"/>
        </w:rPr>
        <w:t>, the Socratic dialogue</w:t>
      </w:r>
      <w:r w:rsidR="002B3530" w:rsidRPr="00E6345E">
        <w:rPr>
          <w:lang w:val="en-GB"/>
        </w:rPr>
        <w:t>.</w:t>
      </w:r>
      <w:r w:rsidRPr="00E6345E">
        <w:rPr>
          <w:lang w:val="en-GB"/>
        </w:rPr>
        <w:t xml:space="preserve">  </w:t>
      </w:r>
      <w:r w:rsidR="00F1110E" w:rsidRPr="00E6345E">
        <w:rPr>
          <w:lang w:val="en-GB"/>
        </w:rPr>
        <w:t xml:space="preserve">I have chosen this form for </w:t>
      </w:r>
      <w:r w:rsidR="00CF7F0D" w:rsidRPr="00E6345E">
        <w:rPr>
          <w:lang w:val="en-GB"/>
        </w:rPr>
        <w:t>several</w:t>
      </w:r>
      <w:r w:rsidR="00F1110E" w:rsidRPr="00E6345E">
        <w:rPr>
          <w:lang w:val="en-GB"/>
        </w:rPr>
        <w:t xml:space="preserve"> reasons</w:t>
      </w:r>
      <w:r w:rsidR="00147AF1" w:rsidRPr="00E6345E">
        <w:rPr>
          <w:lang w:val="en-GB"/>
        </w:rPr>
        <w:t>.  Firstly</w:t>
      </w:r>
      <w:r w:rsidR="00C92AF8" w:rsidRPr="00E6345E">
        <w:rPr>
          <w:lang w:val="en-GB"/>
        </w:rPr>
        <w:t>,</w:t>
      </w:r>
      <w:r w:rsidR="00147AF1" w:rsidRPr="00E6345E">
        <w:rPr>
          <w:lang w:val="en-GB"/>
        </w:rPr>
        <w:t xml:space="preserve"> </w:t>
      </w:r>
      <w:r w:rsidR="00471F91" w:rsidRPr="00E6345E">
        <w:rPr>
          <w:lang w:val="en-GB"/>
        </w:rPr>
        <w:t xml:space="preserve">it </w:t>
      </w:r>
      <w:r w:rsidRPr="00E6345E">
        <w:rPr>
          <w:lang w:val="en-GB"/>
        </w:rPr>
        <w:t xml:space="preserve">is </w:t>
      </w:r>
      <w:r w:rsidR="00471F91" w:rsidRPr="00E6345E">
        <w:rPr>
          <w:lang w:val="en-GB"/>
        </w:rPr>
        <w:t xml:space="preserve">a form </w:t>
      </w:r>
      <w:r w:rsidRPr="00E6345E">
        <w:rPr>
          <w:lang w:val="en-GB"/>
        </w:rPr>
        <w:t xml:space="preserve">that allows </w:t>
      </w:r>
      <w:r w:rsidR="007F06C3" w:rsidRPr="00E6345E">
        <w:rPr>
          <w:lang w:val="en-GB"/>
        </w:rPr>
        <w:t>an impressionistic portrait of</w:t>
      </w:r>
      <w:r w:rsidR="00471F91" w:rsidRPr="00E6345E">
        <w:rPr>
          <w:lang w:val="en-GB"/>
        </w:rPr>
        <w:t xml:space="preserve"> the many discussions and conversations </w:t>
      </w:r>
      <w:r w:rsidR="003F672E" w:rsidRPr="00E6345E">
        <w:rPr>
          <w:lang w:val="en-GB"/>
        </w:rPr>
        <w:t xml:space="preserve">I have </w:t>
      </w:r>
      <w:r w:rsidR="003F672E">
        <w:rPr>
          <w:lang w:val="en-GB"/>
        </w:rPr>
        <w:t xml:space="preserve">had </w:t>
      </w:r>
      <w:r w:rsidR="00471F91" w:rsidRPr="00E6345E">
        <w:rPr>
          <w:lang w:val="en-GB"/>
        </w:rPr>
        <w:t xml:space="preserve">with </w:t>
      </w:r>
      <w:r w:rsidR="00711526" w:rsidRPr="00E6345E">
        <w:rPr>
          <w:lang w:val="en-GB"/>
        </w:rPr>
        <w:t>students</w:t>
      </w:r>
      <w:r w:rsidR="00471F91" w:rsidRPr="00E6345E">
        <w:rPr>
          <w:lang w:val="en-GB"/>
        </w:rPr>
        <w:t xml:space="preserve"> regarding positionality.  </w:t>
      </w:r>
      <w:r w:rsidR="00404940" w:rsidRPr="00E6345E">
        <w:rPr>
          <w:lang w:val="en-GB"/>
        </w:rPr>
        <w:t xml:space="preserve">This is not an empirical investigation of students’ views </w:t>
      </w:r>
      <w:r w:rsidR="00740E16" w:rsidRPr="00E6345E">
        <w:rPr>
          <w:lang w:val="en-GB"/>
        </w:rPr>
        <w:t xml:space="preserve">rather it is an </w:t>
      </w:r>
      <w:r w:rsidR="007F06C3" w:rsidRPr="00E6345E">
        <w:rPr>
          <w:lang w:val="en-GB"/>
        </w:rPr>
        <w:t>unfocussed</w:t>
      </w:r>
      <w:r w:rsidR="00740E16" w:rsidRPr="00E6345E">
        <w:rPr>
          <w:lang w:val="en-GB"/>
        </w:rPr>
        <w:t xml:space="preserve"> </w:t>
      </w:r>
      <w:r w:rsidR="005943FB" w:rsidRPr="00E6345E">
        <w:rPr>
          <w:lang w:val="en-GB"/>
        </w:rPr>
        <w:t xml:space="preserve">fictionalised </w:t>
      </w:r>
      <w:r w:rsidR="00740E16" w:rsidRPr="00E6345E">
        <w:rPr>
          <w:lang w:val="en-GB"/>
        </w:rPr>
        <w:t xml:space="preserve">view of half-remembered conversations conglomerated into the artifice of two </w:t>
      </w:r>
      <w:r w:rsidR="005943FB" w:rsidRPr="00E6345E">
        <w:rPr>
          <w:lang w:val="en-GB"/>
        </w:rPr>
        <w:t>created</w:t>
      </w:r>
      <w:r w:rsidR="00740E16" w:rsidRPr="00E6345E">
        <w:rPr>
          <w:lang w:val="en-GB"/>
        </w:rPr>
        <w:t xml:space="preserve"> characters</w:t>
      </w:r>
      <w:r w:rsidR="007F06C3" w:rsidRPr="00E6345E">
        <w:rPr>
          <w:lang w:val="en-GB"/>
        </w:rPr>
        <w:t xml:space="preserve">.  Some sections draw inspiration from particularly memorable exchanges </w:t>
      </w:r>
      <w:r w:rsidR="005756D6" w:rsidRPr="00E6345E">
        <w:rPr>
          <w:lang w:val="en-GB"/>
        </w:rPr>
        <w:t>e.g.,</w:t>
      </w:r>
      <w:r w:rsidR="007F06C3" w:rsidRPr="00E6345E">
        <w:rPr>
          <w:lang w:val="en-GB"/>
        </w:rPr>
        <w:t xml:space="preserve"> a student’s strong reaction to Ellis and </w:t>
      </w:r>
      <w:proofErr w:type="spellStart"/>
      <w:r w:rsidR="007F06C3" w:rsidRPr="00E6345E">
        <w:rPr>
          <w:lang w:val="en-GB"/>
        </w:rPr>
        <w:t>Bochner</w:t>
      </w:r>
      <w:proofErr w:type="spellEnd"/>
      <w:r w:rsidR="007F06C3" w:rsidRPr="00E6345E">
        <w:rPr>
          <w:lang w:val="en-GB"/>
        </w:rPr>
        <w:t xml:space="preserve"> (2000).</w:t>
      </w:r>
      <w:r w:rsidR="00607B04" w:rsidRPr="00E6345E">
        <w:rPr>
          <w:lang w:val="en-GB"/>
        </w:rPr>
        <w:t xml:space="preserve">  </w:t>
      </w:r>
      <w:r w:rsidR="005943FB" w:rsidRPr="00E6345E">
        <w:rPr>
          <w:lang w:val="en-GB"/>
        </w:rPr>
        <w:t>The approach</w:t>
      </w:r>
      <w:r w:rsidR="00740E16" w:rsidRPr="00E6345E">
        <w:rPr>
          <w:lang w:val="en-GB"/>
        </w:rPr>
        <w:t xml:space="preserve"> may </w:t>
      </w:r>
      <w:r w:rsidR="00740E16" w:rsidRPr="00E6345E">
        <w:rPr>
          <w:lang w:val="en-GB"/>
        </w:rPr>
        <w:lastRenderedPageBreak/>
        <w:t>have resonances with Gallop’s anecdotal theory (2002)</w:t>
      </w:r>
      <w:r w:rsidRPr="00E6345E">
        <w:rPr>
          <w:lang w:val="en-GB"/>
        </w:rPr>
        <w:t xml:space="preserve"> in seeking to </w:t>
      </w:r>
      <w:r w:rsidR="00607B04" w:rsidRPr="00E6345E">
        <w:rPr>
          <w:lang w:val="en-GB"/>
        </w:rPr>
        <w:t xml:space="preserve">find insight within the specific, </w:t>
      </w:r>
      <w:r w:rsidR="007F06C3" w:rsidRPr="00E6345E">
        <w:rPr>
          <w:lang w:val="en-GB"/>
        </w:rPr>
        <w:t>momentary,</w:t>
      </w:r>
      <w:r w:rsidR="00607B04" w:rsidRPr="00E6345E">
        <w:rPr>
          <w:lang w:val="en-GB"/>
        </w:rPr>
        <w:t xml:space="preserve"> and glancing</w:t>
      </w:r>
      <w:r w:rsidR="00740E16" w:rsidRPr="00E6345E">
        <w:rPr>
          <w:lang w:val="en-GB"/>
        </w:rPr>
        <w:t xml:space="preserve">. </w:t>
      </w:r>
      <w:r w:rsidR="00410724" w:rsidRPr="00E6345E">
        <w:rPr>
          <w:lang w:val="en-GB"/>
        </w:rPr>
        <w:t>Secondly, t</w:t>
      </w:r>
      <w:r w:rsidR="00147AF1" w:rsidRPr="00E6345E">
        <w:rPr>
          <w:lang w:val="en-GB"/>
        </w:rPr>
        <w:t xml:space="preserve">he form allows </w:t>
      </w:r>
      <w:r w:rsidR="00711526" w:rsidRPr="00E6345E">
        <w:rPr>
          <w:lang w:val="en-GB"/>
        </w:rPr>
        <w:t>uncertainty, changes of position and a</w:t>
      </w:r>
      <w:r w:rsidR="00147AF1" w:rsidRPr="00E6345E">
        <w:rPr>
          <w:lang w:val="en-GB"/>
        </w:rPr>
        <w:t xml:space="preserve"> pl</w:t>
      </w:r>
      <w:r w:rsidR="005321D7" w:rsidRPr="00E6345E">
        <w:rPr>
          <w:lang w:val="en-GB"/>
        </w:rPr>
        <w:t>urality of views</w:t>
      </w:r>
      <w:r w:rsidR="00635703" w:rsidRPr="00E6345E">
        <w:rPr>
          <w:lang w:val="en-GB"/>
        </w:rPr>
        <w:t xml:space="preserve">.  </w:t>
      </w:r>
      <w:r w:rsidR="00C92AF8" w:rsidRPr="00E6345E">
        <w:rPr>
          <w:lang w:val="en-GB"/>
        </w:rPr>
        <w:t>I have formed a dialogue with two</w:t>
      </w:r>
      <w:r w:rsidR="00147AF1" w:rsidRPr="00E6345E">
        <w:rPr>
          <w:lang w:val="en-GB"/>
        </w:rPr>
        <w:t xml:space="preserve"> actor</w:t>
      </w:r>
      <w:r w:rsidR="00862A69" w:rsidRPr="00E6345E">
        <w:rPr>
          <w:lang w:val="en-GB"/>
        </w:rPr>
        <w:t>s</w:t>
      </w:r>
      <w:r w:rsidR="00147AF1" w:rsidRPr="00E6345E">
        <w:rPr>
          <w:lang w:val="en-GB"/>
        </w:rPr>
        <w:t xml:space="preserve"> re</w:t>
      </w:r>
      <w:r w:rsidR="00862A69" w:rsidRPr="00E6345E">
        <w:rPr>
          <w:lang w:val="en-GB"/>
        </w:rPr>
        <w:t>present</w:t>
      </w:r>
      <w:r w:rsidR="00C92AF8" w:rsidRPr="00E6345E">
        <w:rPr>
          <w:lang w:val="en-GB"/>
        </w:rPr>
        <w:t>ing different perspectives</w:t>
      </w:r>
      <w:r w:rsidR="005321D7" w:rsidRPr="00E6345E">
        <w:rPr>
          <w:lang w:val="en-GB"/>
        </w:rPr>
        <w:t>,</w:t>
      </w:r>
      <w:r w:rsidR="00C92AF8" w:rsidRPr="00E6345E">
        <w:rPr>
          <w:lang w:val="en-GB"/>
        </w:rPr>
        <w:t xml:space="preserve"> rather </w:t>
      </w:r>
      <w:r w:rsidR="00C125FC" w:rsidRPr="00E6345E">
        <w:rPr>
          <w:lang w:val="en-GB"/>
        </w:rPr>
        <w:t xml:space="preserve">than </w:t>
      </w:r>
      <w:r w:rsidR="00C92AF8" w:rsidRPr="00E6345E">
        <w:rPr>
          <w:lang w:val="en-GB"/>
        </w:rPr>
        <w:t xml:space="preserve">imposing a sole </w:t>
      </w:r>
      <w:r w:rsidR="00607B04" w:rsidRPr="00E6345E">
        <w:rPr>
          <w:lang w:val="en-GB"/>
        </w:rPr>
        <w:t xml:space="preserve">authorial </w:t>
      </w:r>
      <w:r w:rsidR="00C92AF8" w:rsidRPr="00E6345E">
        <w:rPr>
          <w:lang w:val="en-GB"/>
        </w:rPr>
        <w:t>voice</w:t>
      </w:r>
      <w:r w:rsidR="004C2FC7" w:rsidRPr="00E6345E">
        <w:rPr>
          <w:lang w:val="en-GB"/>
        </w:rPr>
        <w:t>,</w:t>
      </w:r>
      <w:r w:rsidR="00607B04" w:rsidRPr="00E6345E">
        <w:rPr>
          <w:lang w:val="en-GB"/>
        </w:rPr>
        <w:t xml:space="preserve"> </w:t>
      </w:r>
      <w:r w:rsidR="00635703" w:rsidRPr="00E6345E">
        <w:rPr>
          <w:lang w:val="en-GB"/>
        </w:rPr>
        <w:t xml:space="preserve">reflecting the </w:t>
      </w:r>
      <w:r w:rsidR="00607B04" w:rsidRPr="00E6345E">
        <w:rPr>
          <w:lang w:val="en-GB"/>
        </w:rPr>
        <w:t>validity of multiple perspectives on such a</w:t>
      </w:r>
      <w:r w:rsidR="004C2FC7" w:rsidRPr="00E6345E">
        <w:rPr>
          <w:lang w:val="en-GB"/>
        </w:rPr>
        <w:t xml:space="preserve"> key methodological </w:t>
      </w:r>
      <w:r w:rsidR="00607B04" w:rsidRPr="00E6345E">
        <w:rPr>
          <w:lang w:val="en-GB"/>
        </w:rPr>
        <w:t xml:space="preserve">issue </w:t>
      </w:r>
      <w:r w:rsidR="005756D6" w:rsidRPr="00E6345E">
        <w:rPr>
          <w:lang w:val="en-GB"/>
        </w:rPr>
        <w:t>and</w:t>
      </w:r>
      <w:r w:rsidR="004C2FC7" w:rsidRPr="00E6345E">
        <w:rPr>
          <w:lang w:val="en-GB"/>
        </w:rPr>
        <w:t xml:space="preserve"> </w:t>
      </w:r>
      <w:r w:rsidR="00607B04" w:rsidRPr="00E6345E">
        <w:rPr>
          <w:lang w:val="en-GB"/>
        </w:rPr>
        <w:t xml:space="preserve">as a nod to the </w:t>
      </w:r>
      <w:r w:rsidR="00635703" w:rsidRPr="00E6345E">
        <w:rPr>
          <w:lang w:val="en-GB"/>
        </w:rPr>
        <w:t xml:space="preserve">notion </w:t>
      </w:r>
      <w:r w:rsidR="00C92AF8" w:rsidRPr="00E6345E">
        <w:rPr>
          <w:lang w:val="en-GB"/>
        </w:rPr>
        <w:t xml:space="preserve">of the </w:t>
      </w:r>
      <w:r w:rsidR="00635703" w:rsidRPr="00E6345E">
        <w:rPr>
          <w:lang w:val="en-GB"/>
        </w:rPr>
        <w:t>fractured identity so prevalent in post-modernist discourse.</w:t>
      </w:r>
      <w:r w:rsidR="002D2419" w:rsidRPr="00E6345E">
        <w:rPr>
          <w:lang w:val="en-GB"/>
        </w:rPr>
        <w:t xml:space="preserve">  </w:t>
      </w:r>
      <w:r w:rsidR="00410724" w:rsidRPr="00E6345E">
        <w:rPr>
          <w:lang w:val="en-GB"/>
        </w:rPr>
        <w:t>Thirdly</w:t>
      </w:r>
      <w:r w:rsidR="00C92AF8" w:rsidRPr="00E6345E">
        <w:rPr>
          <w:lang w:val="en-GB"/>
        </w:rPr>
        <w:t>, I</w:t>
      </w:r>
      <w:r w:rsidR="002D2419" w:rsidRPr="00E6345E">
        <w:rPr>
          <w:lang w:val="en-GB"/>
        </w:rPr>
        <w:t xml:space="preserve"> hope that it will </w:t>
      </w:r>
      <w:r w:rsidR="005756D6" w:rsidRPr="00E6345E">
        <w:rPr>
          <w:lang w:val="en-GB"/>
        </w:rPr>
        <w:t xml:space="preserve">somewhat </w:t>
      </w:r>
      <w:r w:rsidR="002D2419" w:rsidRPr="00E6345E">
        <w:rPr>
          <w:lang w:val="en-GB"/>
        </w:rPr>
        <w:t>move towards what Lather (1994</w:t>
      </w:r>
      <w:r w:rsidR="009916D1">
        <w:rPr>
          <w:lang w:val="en-GB"/>
        </w:rPr>
        <w:t>, p.</w:t>
      </w:r>
      <w:r w:rsidR="002D2419" w:rsidRPr="00E6345E">
        <w:rPr>
          <w:lang w:val="en-GB"/>
        </w:rPr>
        <w:t xml:space="preserve"> 50) terms </w:t>
      </w:r>
      <w:r w:rsidR="00862A69" w:rsidRPr="00E6345E">
        <w:rPr>
          <w:lang w:val="en-GB"/>
        </w:rPr>
        <w:t>‘</w:t>
      </w:r>
      <w:r w:rsidR="002D2419" w:rsidRPr="00E6345E">
        <w:rPr>
          <w:lang w:val="en-GB"/>
        </w:rPr>
        <w:t>ironic validity</w:t>
      </w:r>
      <w:r w:rsidR="00862A69" w:rsidRPr="00E6345E">
        <w:rPr>
          <w:lang w:val="en-GB"/>
        </w:rPr>
        <w:t>’</w:t>
      </w:r>
      <w:r w:rsidR="002D2419" w:rsidRPr="00E6345E">
        <w:rPr>
          <w:lang w:val="en-GB"/>
        </w:rPr>
        <w:t xml:space="preserve"> in that </w:t>
      </w:r>
      <w:r w:rsidR="005756D6" w:rsidRPr="00E6345E">
        <w:rPr>
          <w:lang w:val="en-GB"/>
        </w:rPr>
        <w:t>it</w:t>
      </w:r>
      <w:r w:rsidR="002D2419" w:rsidRPr="00E6345E">
        <w:rPr>
          <w:lang w:val="en-GB"/>
        </w:rPr>
        <w:t xml:space="preserve"> re</w:t>
      </w:r>
      <w:r w:rsidR="005321D7" w:rsidRPr="00E6345E">
        <w:rPr>
          <w:lang w:val="en-GB"/>
        </w:rPr>
        <w:t>cognise</w:t>
      </w:r>
      <w:r w:rsidR="005756D6" w:rsidRPr="00E6345E">
        <w:rPr>
          <w:lang w:val="en-GB"/>
        </w:rPr>
        <w:t>s</w:t>
      </w:r>
      <w:r w:rsidR="005321D7" w:rsidRPr="00E6345E">
        <w:rPr>
          <w:lang w:val="en-GB"/>
        </w:rPr>
        <w:t xml:space="preserve"> truth as a problem</w:t>
      </w:r>
      <w:r w:rsidR="002D2419" w:rsidRPr="00E6345E">
        <w:rPr>
          <w:lang w:val="en-GB"/>
        </w:rPr>
        <w:t xml:space="preserve">, </w:t>
      </w:r>
      <w:r w:rsidR="002D2419" w:rsidRPr="00E6345E">
        <w:t>r</w:t>
      </w:r>
      <w:r w:rsidR="00C125FC" w:rsidRPr="00E6345E">
        <w:t>esist</w:t>
      </w:r>
      <w:r w:rsidR="005756D6" w:rsidRPr="00E6345E">
        <w:t>s</w:t>
      </w:r>
      <w:r w:rsidR="00862A69" w:rsidRPr="00E6345E">
        <w:t xml:space="preserve"> the hold of the real,</w:t>
      </w:r>
      <w:r w:rsidR="005321D7" w:rsidRPr="00E6345E">
        <w:t xml:space="preserve"> gesture</w:t>
      </w:r>
      <w:r w:rsidR="005756D6" w:rsidRPr="00E6345E">
        <w:t>s</w:t>
      </w:r>
      <w:r w:rsidR="002D2419" w:rsidRPr="00E6345E">
        <w:t xml:space="preserve"> toward the problematics of representation and circulate</w:t>
      </w:r>
      <w:r w:rsidR="005756D6" w:rsidRPr="00E6345E">
        <w:t>s</w:t>
      </w:r>
      <w:r w:rsidR="002D2419" w:rsidRPr="00E6345E">
        <w:t xml:space="preserve"> a form that takes the crisis of representation into account.</w:t>
      </w:r>
      <w:r w:rsidR="00C92AF8" w:rsidRPr="00E6345E">
        <w:t xml:space="preserve">  </w:t>
      </w:r>
      <w:r w:rsidR="00410724" w:rsidRPr="00E6345E">
        <w:t>Fourth</w:t>
      </w:r>
      <w:r w:rsidR="00C92AF8" w:rsidRPr="00E6345E">
        <w:t xml:space="preserve">ly, it offers </w:t>
      </w:r>
      <w:r w:rsidR="004A3CB6" w:rsidRPr="00E6345E">
        <w:t xml:space="preserve">the chance </w:t>
      </w:r>
      <w:r w:rsidR="005756D6" w:rsidRPr="00E6345E">
        <w:t>express uncertainty</w:t>
      </w:r>
      <w:r w:rsidR="004A3CB6" w:rsidRPr="00E6345E">
        <w:t xml:space="preserve"> regarding</w:t>
      </w:r>
      <w:r w:rsidR="00C125FC" w:rsidRPr="00E6345E">
        <w:t xml:space="preserve"> posi</w:t>
      </w:r>
      <w:r w:rsidR="00C92AF8" w:rsidRPr="00E6345E">
        <w:t>tionality rather than building a polemical fort</w:t>
      </w:r>
      <w:r w:rsidR="005321D7" w:rsidRPr="00E6345E">
        <w:t>,</w:t>
      </w:r>
      <w:r w:rsidR="00C92AF8" w:rsidRPr="00E6345E">
        <w:t xml:space="preserve"> which </w:t>
      </w:r>
      <w:r w:rsidR="00607B04" w:rsidRPr="00E6345E">
        <w:t>like these two fictional characters</w:t>
      </w:r>
      <w:r w:rsidR="00205512" w:rsidRPr="00E6345E">
        <w:t>,</w:t>
      </w:r>
      <w:r w:rsidR="00607B04" w:rsidRPr="00E6345E">
        <w:t xml:space="preserve"> </w:t>
      </w:r>
      <w:r w:rsidR="00C92AF8" w:rsidRPr="00E6345E">
        <w:t>would be an entirely artificial construct</w:t>
      </w:r>
      <w:r w:rsidR="005321D7" w:rsidRPr="00E6345E">
        <w:t>,</w:t>
      </w:r>
      <w:r w:rsidR="00C92AF8" w:rsidRPr="00E6345E">
        <w:t xml:space="preserve"> built on the shaky foundations of </w:t>
      </w:r>
      <w:r w:rsidR="00C125FC" w:rsidRPr="00E6345E">
        <w:t>my own certainty regarding posi</w:t>
      </w:r>
      <w:r w:rsidR="00C92AF8" w:rsidRPr="00E6345E">
        <w:t xml:space="preserve">tionality. </w:t>
      </w:r>
      <w:r w:rsidR="004A3CB6" w:rsidRPr="00E6345E">
        <w:t xml:space="preserve">  </w:t>
      </w:r>
      <w:r w:rsidRPr="00E6345E">
        <w:rPr>
          <w:lang w:val="en-GB"/>
        </w:rPr>
        <w:t>As such this is not a discourse that seeks to be ‘girdled in by now-stretched-out but not less intact, notions of neutrality, and truth’ (Fine</w:t>
      </w:r>
      <w:r w:rsidR="009916D1">
        <w:rPr>
          <w:lang w:val="en-GB"/>
        </w:rPr>
        <w:t>,</w:t>
      </w:r>
      <w:r w:rsidRPr="00E6345E">
        <w:rPr>
          <w:lang w:val="en-GB"/>
        </w:rPr>
        <w:t xml:space="preserve"> 1994, p</w:t>
      </w:r>
      <w:r w:rsidR="009916D1">
        <w:rPr>
          <w:lang w:val="en-GB"/>
        </w:rPr>
        <w:t xml:space="preserve">. </w:t>
      </w:r>
      <w:r w:rsidRPr="00E6345E">
        <w:rPr>
          <w:lang w:val="en-GB"/>
        </w:rPr>
        <w:t>13).</w:t>
      </w:r>
    </w:p>
    <w:p w14:paraId="1BBE3EC5" w14:textId="62B0B8FC" w:rsidR="00F1110E" w:rsidRPr="00E6345E" w:rsidRDefault="00C95EE3" w:rsidP="00D65D73">
      <w:pPr>
        <w:spacing w:line="480" w:lineRule="auto"/>
        <w:jc w:val="both"/>
        <w:rPr>
          <w:lang w:val="en-GB"/>
        </w:rPr>
      </w:pPr>
      <w:r w:rsidRPr="00E6345E">
        <w:rPr>
          <w:lang w:val="en-GB"/>
        </w:rPr>
        <w:t>The Socr</w:t>
      </w:r>
      <w:r w:rsidR="00147AF1" w:rsidRPr="00E6345E">
        <w:rPr>
          <w:lang w:val="en-GB"/>
        </w:rPr>
        <w:t>atic dialo</w:t>
      </w:r>
      <w:r w:rsidR="00C92AF8" w:rsidRPr="00E6345E">
        <w:rPr>
          <w:lang w:val="en-GB"/>
        </w:rPr>
        <w:t xml:space="preserve">gue, as typified by </w:t>
      </w:r>
      <w:r w:rsidR="00147AF1" w:rsidRPr="00E6345E">
        <w:rPr>
          <w:lang w:val="en-GB"/>
        </w:rPr>
        <w:t xml:space="preserve">Plato’s </w:t>
      </w:r>
      <w:r w:rsidR="00147AF1" w:rsidRPr="00E6345E">
        <w:rPr>
          <w:i/>
          <w:lang w:val="en-GB"/>
        </w:rPr>
        <w:t>Republic</w:t>
      </w:r>
      <w:r w:rsidR="00C92AF8" w:rsidRPr="00E6345E">
        <w:rPr>
          <w:lang w:val="en-GB"/>
        </w:rPr>
        <w:t xml:space="preserve"> relie</w:t>
      </w:r>
      <w:r w:rsidR="0073462A">
        <w:rPr>
          <w:lang w:val="en-GB"/>
        </w:rPr>
        <w:t>s</w:t>
      </w:r>
      <w:r w:rsidR="00C92AF8" w:rsidRPr="00E6345E">
        <w:rPr>
          <w:lang w:val="en-GB"/>
        </w:rPr>
        <w:t xml:space="preserve"> heavily on the ‘Socratic e</w:t>
      </w:r>
      <w:r w:rsidR="00635703" w:rsidRPr="00E6345E">
        <w:rPr>
          <w:lang w:val="en-GB"/>
        </w:rPr>
        <w:t>lenchus,’ literally a conver</w:t>
      </w:r>
      <w:r w:rsidR="00C125FC" w:rsidRPr="00E6345E">
        <w:rPr>
          <w:lang w:val="en-GB"/>
        </w:rPr>
        <w:t>s</w:t>
      </w:r>
      <w:r w:rsidR="00635703" w:rsidRPr="00E6345E">
        <w:rPr>
          <w:lang w:val="en-GB"/>
        </w:rPr>
        <w:t>ation with Socrates.  This format relie</w:t>
      </w:r>
      <w:r w:rsidR="0073462A">
        <w:rPr>
          <w:lang w:val="en-GB"/>
        </w:rPr>
        <w:t>s</w:t>
      </w:r>
      <w:r w:rsidR="00635703" w:rsidRPr="00E6345E">
        <w:rPr>
          <w:lang w:val="en-GB"/>
        </w:rPr>
        <w:t xml:space="preserve"> upon a character making a statement and Socrates seeking to establish whether this statement was true</w:t>
      </w:r>
      <w:r w:rsidR="005321D7" w:rsidRPr="00E6345E">
        <w:rPr>
          <w:lang w:val="en-GB"/>
        </w:rPr>
        <w:t>,</w:t>
      </w:r>
      <w:r w:rsidR="00635703" w:rsidRPr="00E6345E">
        <w:rPr>
          <w:lang w:val="en-GB"/>
        </w:rPr>
        <w:t xml:space="preserve"> through examining the terms used</w:t>
      </w:r>
      <w:r w:rsidR="005321D7" w:rsidRPr="00E6345E">
        <w:rPr>
          <w:lang w:val="en-GB"/>
        </w:rPr>
        <w:t>,</w:t>
      </w:r>
      <w:r w:rsidR="00635703" w:rsidRPr="00E6345E">
        <w:rPr>
          <w:lang w:val="en-GB"/>
        </w:rPr>
        <w:t xml:space="preserve"> and </w:t>
      </w:r>
      <w:r w:rsidR="00D65D73" w:rsidRPr="00E6345E">
        <w:rPr>
          <w:lang w:val="en-GB"/>
        </w:rPr>
        <w:t xml:space="preserve">exploring </w:t>
      </w:r>
      <w:r w:rsidR="00635703" w:rsidRPr="00E6345E">
        <w:rPr>
          <w:lang w:val="en-GB"/>
        </w:rPr>
        <w:t>whether the specific</w:t>
      </w:r>
      <w:r w:rsidRPr="00E6345E">
        <w:rPr>
          <w:lang w:val="en-GB"/>
        </w:rPr>
        <w:t>s raised could move to</w:t>
      </w:r>
      <w:r w:rsidR="00635703" w:rsidRPr="00E6345E">
        <w:rPr>
          <w:lang w:val="en-GB"/>
        </w:rPr>
        <w:t xml:space="preserve"> general and univ</w:t>
      </w:r>
      <w:r w:rsidR="00862A69" w:rsidRPr="00E6345E">
        <w:rPr>
          <w:lang w:val="en-GB"/>
        </w:rPr>
        <w:t>ersal</w:t>
      </w:r>
      <w:r w:rsidRPr="00E6345E">
        <w:rPr>
          <w:lang w:val="en-GB"/>
        </w:rPr>
        <w:t xml:space="preserve"> statements</w:t>
      </w:r>
      <w:r w:rsidR="00862A69" w:rsidRPr="00E6345E">
        <w:rPr>
          <w:lang w:val="en-GB"/>
        </w:rPr>
        <w:t xml:space="preserve">.  </w:t>
      </w:r>
      <w:r w:rsidR="00C125FC" w:rsidRPr="00E6345E">
        <w:rPr>
          <w:lang w:val="en-GB"/>
        </w:rPr>
        <w:t>Plato did not seek</w:t>
      </w:r>
      <w:r w:rsidR="00862A69" w:rsidRPr="00E6345E">
        <w:rPr>
          <w:lang w:val="en-GB"/>
        </w:rPr>
        <w:t xml:space="preserve"> to formulat</w:t>
      </w:r>
      <w:r w:rsidRPr="00E6345E">
        <w:rPr>
          <w:lang w:val="en-GB"/>
        </w:rPr>
        <w:t>e</w:t>
      </w:r>
      <w:r w:rsidR="00862A69" w:rsidRPr="00E6345E">
        <w:rPr>
          <w:lang w:val="en-GB"/>
        </w:rPr>
        <w:t xml:space="preserve"> treaties in the </w:t>
      </w:r>
      <w:r w:rsidR="006A1516" w:rsidRPr="00E6345E">
        <w:rPr>
          <w:lang w:val="en-GB"/>
        </w:rPr>
        <w:t>Aristotelian</w:t>
      </w:r>
      <w:r w:rsidR="00862A69" w:rsidRPr="00E6345E">
        <w:rPr>
          <w:lang w:val="en-GB"/>
        </w:rPr>
        <w:t xml:space="preserve"> sense rather he r</w:t>
      </w:r>
      <w:r w:rsidRPr="00E6345E">
        <w:rPr>
          <w:lang w:val="en-GB"/>
        </w:rPr>
        <w:t xml:space="preserve">eflected the </w:t>
      </w:r>
      <w:r w:rsidR="00862A69" w:rsidRPr="00E6345E">
        <w:rPr>
          <w:lang w:val="en-GB"/>
        </w:rPr>
        <w:t xml:space="preserve">shift in Greek culture </w:t>
      </w:r>
      <w:r w:rsidRPr="00E6345E">
        <w:rPr>
          <w:lang w:val="en-GB"/>
        </w:rPr>
        <w:t xml:space="preserve">in the fourth century B.C. </w:t>
      </w:r>
      <w:r w:rsidR="00862A69" w:rsidRPr="00E6345E">
        <w:rPr>
          <w:lang w:val="en-GB"/>
        </w:rPr>
        <w:t>awa</w:t>
      </w:r>
      <w:r w:rsidRPr="00E6345E">
        <w:rPr>
          <w:lang w:val="en-GB"/>
        </w:rPr>
        <w:t>y from one which relied upon</w:t>
      </w:r>
      <w:r w:rsidR="00862A69" w:rsidRPr="00E6345E">
        <w:rPr>
          <w:lang w:val="en-GB"/>
        </w:rPr>
        <w:t xml:space="preserve"> oral </w:t>
      </w:r>
      <w:r w:rsidRPr="00E6345E">
        <w:rPr>
          <w:lang w:val="en-GB"/>
        </w:rPr>
        <w:t>liter</w:t>
      </w:r>
      <w:r w:rsidR="00D65D73" w:rsidRPr="00E6345E">
        <w:rPr>
          <w:lang w:val="en-GB"/>
        </w:rPr>
        <w:t>acy towards one which relied increasingly on</w:t>
      </w:r>
      <w:r w:rsidR="00862A69" w:rsidRPr="00E6345E">
        <w:rPr>
          <w:lang w:val="en-GB"/>
        </w:rPr>
        <w:t xml:space="preserve"> written</w:t>
      </w:r>
      <w:r w:rsidRPr="00E6345E">
        <w:rPr>
          <w:lang w:val="en-GB"/>
        </w:rPr>
        <w:t xml:space="preserve"> literacy</w:t>
      </w:r>
      <w:r w:rsidR="00862A69" w:rsidRPr="00E6345E">
        <w:rPr>
          <w:lang w:val="en-GB"/>
        </w:rPr>
        <w:t>, constructing his philosophy in terms of the conver</w:t>
      </w:r>
      <w:r w:rsidR="00C125FC" w:rsidRPr="00E6345E">
        <w:rPr>
          <w:lang w:val="en-GB"/>
        </w:rPr>
        <w:t>s</w:t>
      </w:r>
      <w:r w:rsidR="00862A69" w:rsidRPr="00E6345E">
        <w:rPr>
          <w:lang w:val="en-GB"/>
        </w:rPr>
        <w:t>at</w:t>
      </w:r>
      <w:r w:rsidR="007635AF" w:rsidRPr="00E6345E">
        <w:rPr>
          <w:lang w:val="en-GB"/>
        </w:rPr>
        <w:t>ion.  This lead</w:t>
      </w:r>
      <w:r w:rsidR="005321D7" w:rsidRPr="00E6345E">
        <w:rPr>
          <w:lang w:val="en-GB"/>
        </w:rPr>
        <w:t>s</w:t>
      </w:r>
      <w:r w:rsidR="007635AF" w:rsidRPr="00E6345E">
        <w:rPr>
          <w:lang w:val="en-GB"/>
        </w:rPr>
        <w:t xml:space="preserve"> to what</w:t>
      </w:r>
      <w:r w:rsidR="00862A69" w:rsidRPr="00E6345E">
        <w:rPr>
          <w:lang w:val="en-GB"/>
        </w:rPr>
        <w:t xml:space="preserve"> Kahn (1996</w:t>
      </w:r>
      <w:r w:rsidR="009916D1">
        <w:rPr>
          <w:lang w:val="en-GB"/>
        </w:rPr>
        <w:t xml:space="preserve">, p. </w:t>
      </w:r>
      <w:r w:rsidR="00D65D73" w:rsidRPr="00E6345E">
        <w:rPr>
          <w:lang w:val="en-GB"/>
        </w:rPr>
        <w:t>2</w:t>
      </w:r>
      <w:r w:rsidR="00862A69" w:rsidRPr="00E6345E">
        <w:rPr>
          <w:lang w:val="en-GB"/>
        </w:rPr>
        <w:t xml:space="preserve">) termed </w:t>
      </w:r>
      <w:r w:rsidR="007635AF" w:rsidRPr="00E6345E">
        <w:rPr>
          <w:lang w:val="en-GB"/>
        </w:rPr>
        <w:t>the “imaginary and essentially fictiona</w:t>
      </w:r>
      <w:r w:rsidR="005321D7" w:rsidRPr="00E6345E">
        <w:rPr>
          <w:lang w:val="en-GB"/>
        </w:rPr>
        <w:t xml:space="preserve">l nature of Socratic </w:t>
      </w:r>
      <w:r w:rsidR="0060758D" w:rsidRPr="00E6345E">
        <w:rPr>
          <w:lang w:val="en-GB"/>
        </w:rPr>
        <w:lastRenderedPageBreak/>
        <w:t>l</w:t>
      </w:r>
      <w:r w:rsidR="005321D7" w:rsidRPr="00E6345E">
        <w:rPr>
          <w:lang w:val="en-GB"/>
        </w:rPr>
        <w:t>iterature</w:t>
      </w:r>
      <w:r w:rsidR="007635AF" w:rsidRPr="00E6345E">
        <w:rPr>
          <w:lang w:val="en-GB"/>
        </w:rPr>
        <w:t xml:space="preserve">” </w:t>
      </w:r>
      <w:r w:rsidR="008E41F6" w:rsidRPr="00E6345E">
        <w:rPr>
          <w:lang w:val="en-GB"/>
        </w:rPr>
        <w:t xml:space="preserve">and what </w:t>
      </w:r>
      <w:proofErr w:type="spellStart"/>
      <w:r w:rsidR="008E41F6" w:rsidRPr="00E6345E">
        <w:rPr>
          <w:lang w:val="en-GB"/>
        </w:rPr>
        <w:t>Momigliano</w:t>
      </w:r>
      <w:proofErr w:type="spellEnd"/>
      <w:r w:rsidR="008E41F6" w:rsidRPr="00E6345E">
        <w:rPr>
          <w:lang w:val="en-GB"/>
        </w:rPr>
        <w:t xml:space="preserve"> (1971</w:t>
      </w:r>
      <w:r w:rsidR="00D65D73" w:rsidRPr="00E6345E">
        <w:rPr>
          <w:lang w:val="en-GB"/>
        </w:rPr>
        <w:t>: 46</w:t>
      </w:r>
      <w:r w:rsidR="008E41F6" w:rsidRPr="00E6345E">
        <w:rPr>
          <w:lang w:val="en-GB"/>
        </w:rPr>
        <w:t xml:space="preserve">) </w:t>
      </w:r>
      <w:r w:rsidR="0011050C" w:rsidRPr="00E6345E">
        <w:rPr>
          <w:lang w:val="en-GB"/>
        </w:rPr>
        <w:t>referred</w:t>
      </w:r>
      <w:r w:rsidR="008E41F6" w:rsidRPr="00E6345E">
        <w:rPr>
          <w:lang w:val="en-GB"/>
        </w:rPr>
        <w:t xml:space="preserve"> to as a literature that ‘moved to a zone between truth and fiction which is most bewildering to the professional historian</w:t>
      </w:r>
      <w:r w:rsidR="007635AF" w:rsidRPr="00E6345E">
        <w:rPr>
          <w:lang w:val="en-GB"/>
        </w:rPr>
        <w:t>.</w:t>
      </w:r>
      <w:r w:rsidR="008E41F6" w:rsidRPr="00E6345E">
        <w:rPr>
          <w:lang w:val="en-GB"/>
        </w:rPr>
        <w:t xml:space="preserve">’ </w:t>
      </w:r>
      <w:r w:rsidR="007635AF" w:rsidRPr="00E6345E">
        <w:rPr>
          <w:lang w:val="en-GB"/>
        </w:rPr>
        <w:t xml:space="preserve">Though </w:t>
      </w:r>
      <w:proofErr w:type="spellStart"/>
      <w:r w:rsidR="007635AF" w:rsidRPr="00E6345E">
        <w:rPr>
          <w:lang w:val="en-GB"/>
        </w:rPr>
        <w:t>Plochmann</w:t>
      </w:r>
      <w:proofErr w:type="spellEnd"/>
      <w:r w:rsidR="007635AF" w:rsidRPr="00E6345E">
        <w:rPr>
          <w:lang w:val="en-GB"/>
        </w:rPr>
        <w:t xml:space="preserve"> (1973</w:t>
      </w:r>
      <w:r w:rsidR="009916D1">
        <w:rPr>
          <w:lang w:val="en-GB"/>
        </w:rPr>
        <w:t>, p.</w:t>
      </w:r>
      <w:r w:rsidR="00D65D73" w:rsidRPr="00E6345E">
        <w:rPr>
          <w:lang w:val="en-GB"/>
        </w:rPr>
        <w:t xml:space="preserve"> 8</w:t>
      </w:r>
      <w:r w:rsidR="007635AF" w:rsidRPr="00E6345E">
        <w:rPr>
          <w:lang w:val="en-GB"/>
        </w:rPr>
        <w:t xml:space="preserve">) noted </w:t>
      </w:r>
      <w:r w:rsidR="00D65D73" w:rsidRPr="00E6345E">
        <w:rPr>
          <w:lang w:val="en-GB"/>
        </w:rPr>
        <w:t>the strength of</w:t>
      </w:r>
      <w:r w:rsidR="007635AF" w:rsidRPr="00E6345E">
        <w:rPr>
          <w:lang w:val="en-GB"/>
        </w:rPr>
        <w:t xml:space="preserve"> dialogue form </w:t>
      </w:r>
      <w:r w:rsidR="00D65D73" w:rsidRPr="00E6345E">
        <w:rPr>
          <w:lang w:val="en-GB"/>
        </w:rPr>
        <w:t xml:space="preserve">in that it </w:t>
      </w:r>
      <w:r w:rsidR="007635AF" w:rsidRPr="00E6345E">
        <w:rPr>
          <w:lang w:val="en-GB"/>
        </w:rPr>
        <w:t>allowed “</w:t>
      </w:r>
      <w:r w:rsidR="009916D1" w:rsidRPr="00E6345E">
        <w:rPr>
          <w:lang w:val="en-GB"/>
        </w:rPr>
        <w:t>free ranging</w:t>
      </w:r>
      <w:r w:rsidR="00D65D73" w:rsidRPr="00E6345E">
        <w:rPr>
          <w:lang w:val="en-GB"/>
        </w:rPr>
        <w:t xml:space="preserve"> between fact and imagination</w:t>
      </w:r>
      <w:r w:rsidR="007635AF" w:rsidRPr="00E6345E">
        <w:rPr>
          <w:lang w:val="en-GB"/>
        </w:rPr>
        <w:t>, abst</w:t>
      </w:r>
      <w:r w:rsidR="00D3675A" w:rsidRPr="00E6345E">
        <w:rPr>
          <w:lang w:val="en-GB"/>
        </w:rPr>
        <w:t>ract thought and concrete embodi</w:t>
      </w:r>
      <w:r w:rsidR="007635AF" w:rsidRPr="00E6345E">
        <w:rPr>
          <w:lang w:val="en-GB"/>
        </w:rPr>
        <w:t>ment.”</w:t>
      </w:r>
      <w:r w:rsidRPr="00E6345E">
        <w:rPr>
          <w:lang w:val="en-GB"/>
        </w:rPr>
        <w:t xml:space="preserve"> It</w:t>
      </w:r>
      <w:r w:rsidR="007635AF" w:rsidRPr="00E6345E">
        <w:rPr>
          <w:lang w:val="en-GB"/>
        </w:rPr>
        <w:t xml:space="preserve"> allowed Plato expression of views without essentially being tied to </w:t>
      </w:r>
      <w:r w:rsidR="00D65D73" w:rsidRPr="00E6345E">
        <w:rPr>
          <w:lang w:val="en-GB"/>
        </w:rPr>
        <w:t>them except in exploration</w:t>
      </w:r>
      <w:r w:rsidR="007635AF" w:rsidRPr="00E6345E">
        <w:rPr>
          <w:lang w:val="en-GB"/>
        </w:rPr>
        <w:t>.</w:t>
      </w:r>
      <w:r w:rsidR="00D65D73" w:rsidRPr="00E6345E">
        <w:rPr>
          <w:lang w:val="en-GB"/>
        </w:rPr>
        <w:t xml:space="preserve">  It also allowed him to construct and give voice to views opposed to his own.</w:t>
      </w:r>
      <w:r w:rsidR="007635AF" w:rsidRPr="00E6345E">
        <w:rPr>
          <w:lang w:val="en-GB"/>
        </w:rPr>
        <w:t xml:space="preserve"> </w:t>
      </w:r>
      <w:r w:rsidRPr="00E6345E">
        <w:rPr>
          <w:lang w:val="en-GB"/>
        </w:rPr>
        <w:t xml:space="preserve"> The format</w:t>
      </w:r>
      <w:r w:rsidR="009D2650">
        <w:rPr>
          <w:lang w:val="en-GB"/>
        </w:rPr>
        <w:t xml:space="preserve"> permitted</w:t>
      </w:r>
      <w:r w:rsidRPr="00E6345E">
        <w:rPr>
          <w:lang w:val="en-GB"/>
        </w:rPr>
        <w:t xml:space="preserve"> ideas to be mentioned and dropped, conversations to tail off, participants to agree they are making no progress and participants to be </w:t>
      </w:r>
      <w:r w:rsidR="007E0CB8" w:rsidRPr="00E6345E">
        <w:rPr>
          <w:lang w:val="en-GB"/>
        </w:rPr>
        <w:t>wrong</w:t>
      </w:r>
      <w:r w:rsidR="007E0CB8">
        <w:rPr>
          <w:lang w:val="en-GB"/>
        </w:rPr>
        <w:t>,</w:t>
      </w:r>
      <w:r w:rsidR="000A2127">
        <w:rPr>
          <w:lang w:val="en-GB"/>
        </w:rPr>
        <w:t xml:space="preserve"> </w:t>
      </w:r>
      <w:r w:rsidR="000A2127" w:rsidRPr="0072478B">
        <w:rPr>
          <w:lang w:val="en-GB"/>
        </w:rPr>
        <w:t>i</w:t>
      </w:r>
      <w:r w:rsidRPr="0072478B">
        <w:rPr>
          <w:lang w:val="en-GB"/>
        </w:rPr>
        <w:t>n many ways a more naturalistic philosophical</w:t>
      </w:r>
      <w:r w:rsidRPr="00E6345E">
        <w:rPr>
          <w:lang w:val="en-GB"/>
        </w:rPr>
        <w:t xml:space="preserve"> format than the standard treaties.</w:t>
      </w:r>
      <w:r w:rsidR="007635AF" w:rsidRPr="00E6345E">
        <w:rPr>
          <w:lang w:val="en-GB"/>
        </w:rPr>
        <w:t xml:space="preserve"> </w:t>
      </w:r>
      <w:r w:rsidRPr="00E6345E">
        <w:rPr>
          <w:lang w:val="en-GB"/>
        </w:rPr>
        <w:t xml:space="preserve"> </w:t>
      </w:r>
      <w:r w:rsidR="00D65D73" w:rsidRPr="00E6345E">
        <w:rPr>
          <w:lang w:val="en-GB"/>
        </w:rPr>
        <w:t>The form had</w:t>
      </w:r>
      <w:r w:rsidR="007635AF" w:rsidRPr="00E6345E">
        <w:rPr>
          <w:lang w:val="en-GB"/>
        </w:rPr>
        <w:t xml:space="preserve"> been used by writers before Plato</w:t>
      </w:r>
      <w:r w:rsidR="00914E2B" w:rsidRPr="00E6345E">
        <w:rPr>
          <w:lang w:val="en-GB"/>
        </w:rPr>
        <w:t>,</w:t>
      </w:r>
      <w:r w:rsidR="008117CE" w:rsidRPr="00E6345E">
        <w:rPr>
          <w:lang w:val="en-GB"/>
        </w:rPr>
        <w:t xml:space="preserve"> such as Zeno of Elea, by his contemporaries</w:t>
      </w:r>
      <w:r w:rsidR="00914E2B" w:rsidRPr="00E6345E">
        <w:rPr>
          <w:lang w:val="en-GB"/>
        </w:rPr>
        <w:t>,</w:t>
      </w:r>
      <w:r w:rsidR="008117CE" w:rsidRPr="00E6345E">
        <w:rPr>
          <w:lang w:val="en-GB"/>
        </w:rPr>
        <w:t xml:space="preserve"> such as Xenophon and those after him</w:t>
      </w:r>
      <w:r w:rsidR="00914E2B" w:rsidRPr="00E6345E">
        <w:rPr>
          <w:lang w:val="en-GB"/>
        </w:rPr>
        <w:t>,</w:t>
      </w:r>
      <w:r w:rsidR="008117CE" w:rsidRPr="00E6345E">
        <w:rPr>
          <w:lang w:val="en-GB"/>
        </w:rPr>
        <w:t xml:space="preserve"> such as the </w:t>
      </w:r>
      <w:r w:rsidR="00D3675A" w:rsidRPr="00E6345E">
        <w:rPr>
          <w:lang w:val="en-GB"/>
        </w:rPr>
        <w:t>Stoics, the Latin Apologists</w:t>
      </w:r>
      <w:r w:rsidR="008117CE" w:rsidRPr="00E6345E">
        <w:rPr>
          <w:lang w:val="en-GB"/>
        </w:rPr>
        <w:t xml:space="preserve"> </w:t>
      </w:r>
      <w:r w:rsidR="00280F08" w:rsidRPr="00E6345E">
        <w:rPr>
          <w:lang w:val="en-GB"/>
        </w:rPr>
        <w:t xml:space="preserve">and </w:t>
      </w:r>
      <w:r w:rsidR="008117CE" w:rsidRPr="00E6345E">
        <w:rPr>
          <w:lang w:val="en-GB"/>
        </w:rPr>
        <w:t>medieval logicians.</w:t>
      </w:r>
    </w:p>
    <w:p w14:paraId="6C7ABAEB" w14:textId="77777777" w:rsidR="008117CE" w:rsidRPr="00E6345E" w:rsidRDefault="008117CE" w:rsidP="00097EE1">
      <w:pPr>
        <w:spacing w:line="480" w:lineRule="auto"/>
        <w:jc w:val="both"/>
        <w:rPr>
          <w:lang w:val="en-GB"/>
        </w:rPr>
      </w:pPr>
      <w:r w:rsidRPr="00E6345E">
        <w:rPr>
          <w:lang w:val="en-GB"/>
        </w:rPr>
        <w:t>Th</w:t>
      </w:r>
      <w:r w:rsidR="00C95EE3" w:rsidRPr="00E6345E">
        <w:rPr>
          <w:lang w:val="en-GB"/>
        </w:rPr>
        <w:t>e following dialogue</w:t>
      </w:r>
      <w:r w:rsidR="00097EE1" w:rsidRPr="00E6345E">
        <w:rPr>
          <w:lang w:val="en-GB"/>
        </w:rPr>
        <w:t xml:space="preserve"> </w:t>
      </w:r>
      <w:r w:rsidR="00280F08" w:rsidRPr="00E6345E">
        <w:rPr>
          <w:lang w:val="en-GB"/>
        </w:rPr>
        <w:t>mimic</w:t>
      </w:r>
      <w:r w:rsidR="003F10F0" w:rsidRPr="00E6345E">
        <w:rPr>
          <w:lang w:val="en-GB"/>
        </w:rPr>
        <w:t>s</w:t>
      </w:r>
      <w:r w:rsidRPr="00E6345E">
        <w:rPr>
          <w:lang w:val="en-GB"/>
        </w:rPr>
        <w:t xml:space="preserve"> Plato’s </w:t>
      </w:r>
      <w:r w:rsidRPr="00E6345E">
        <w:rPr>
          <w:i/>
          <w:lang w:val="en-GB"/>
        </w:rPr>
        <w:t>Crito</w:t>
      </w:r>
      <w:r w:rsidR="00C95EE3" w:rsidRPr="00E6345E">
        <w:rPr>
          <w:lang w:val="en-GB"/>
        </w:rPr>
        <w:t xml:space="preserve"> and is laid out in a similar fashion</w:t>
      </w:r>
      <w:r w:rsidRPr="00E6345E">
        <w:rPr>
          <w:lang w:val="en-GB"/>
        </w:rPr>
        <w:t xml:space="preserve"> t</w:t>
      </w:r>
      <w:r w:rsidR="006F6DEA" w:rsidRPr="00E6345E">
        <w:rPr>
          <w:lang w:val="en-GB"/>
        </w:rPr>
        <w:t xml:space="preserve">o </w:t>
      </w:r>
      <w:proofErr w:type="spellStart"/>
      <w:r w:rsidR="006F6DEA" w:rsidRPr="00E6345E">
        <w:rPr>
          <w:lang w:val="en-GB"/>
        </w:rPr>
        <w:t>Tredennick’s</w:t>
      </w:r>
      <w:proofErr w:type="spellEnd"/>
      <w:r w:rsidR="006F6DEA" w:rsidRPr="00E6345E">
        <w:rPr>
          <w:lang w:val="en-GB"/>
        </w:rPr>
        <w:t xml:space="preserve"> translation (1957</w:t>
      </w:r>
      <w:r w:rsidRPr="00E6345E">
        <w:rPr>
          <w:lang w:val="en-GB"/>
        </w:rPr>
        <w:t xml:space="preserve">).  In attempt to </w:t>
      </w:r>
      <w:r w:rsidR="0011050C" w:rsidRPr="00E6345E">
        <w:rPr>
          <w:lang w:val="en-GB"/>
        </w:rPr>
        <w:t>diminish</w:t>
      </w:r>
      <w:r w:rsidRPr="00E6345E">
        <w:rPr>
          <w:lang w:val="en-GB"/>
        </w:rPr>
        <w:t xml:space="preserve"> the presence of </w:t>
      </w:r>
      <w:r w:rsidR="00F42BE6" w:rsidRPr="00E6345E">
        <w:rPr>
          <w:lang w:val="en-GB"/>
        </w:rPr>
        <w:t xml:space="preserve">a single </w:t>
      </w:r>
      <w:r w:rsidRPr="00E6345E">
        <w:rPr>
          <w:lang w:val="en-GB"/>
        </w:rPr>
        <w:t>authorial voice there is no Soc</w:t>
      </w:r>
      <w:r w:rsidR="00914E2B" w:rsidRPr="00E6345E">
        <w:rPr>
          <w:lang w:val="en-GB"/>
        </w:rPr>
        <w:t>rates in the dialogue</w:t>
      </w:r>
      <w:r w:rsidR="00097EE1" w:rsidRPr="00E6345E">
        <w:rPr>
          <w:lang w:val="en-GB"/>
        </w:rPr>
        <w:t xml:space="preserve"> rather two equal participants.  T</w:t>
      </w:r>
      <w:r w:rsidR="00D55847" w:rsidRPr="00E6345E">
        <w:rPr>
          <w:lang w:val="en-GB"/>
        </w:rPr>
        <w:t>hough the</w:t>
      </w:r>
      <w:r w:rsidR="00097EE1" w:rsidRPr="00E6345E">
        <w:rPr>
          <w:lang w:val="en-GB"/>
        </w:rPr>
        <w:t xml:space="preserve"> form is a Socratic dialogue, it </w:t>
      </w:r>
      <w:r w:rsidR="00D55847" w:rsidRPr="00E6345E">
        <w:rPr>
          <w:lang w:val="en-GB"/>
        </w:rPr>
        <w:t xml:space="preserve">follows the tradition </w:t>
      </w:r>
      <w:r w:rsidR="00097EE1" w:rsidRPr="00E6345E">
        <w:rPr>
          <w:lang w:val="en-GB"/>
        </w:rPr>
        <w:t xml:space="preserve">that emerged </w:t>
      </w:r>
      <w:r w:rsidR="00D55847" w:rsidRPr="00E6345E">
        <w:rPr>
          <w:lang w:val="en-GB"/>
        </w:rPr>
        <w:t>after Plato</w:t>
      </w:r>
      <w:r w:rsidR="00914E2B" w:rsidRPr="00E6345E">
        <w:rPr>
          <w:lang w:val="en-GB"/>
        </w:rPr>
        <w:t>,</w:t>
      </w:r>
      <w:r w:rsidR="00D55847" w:rsidRPr="00E6345E">
        <w:rPr>
          <w:lang w:val="en-GB"/>
        </w:rPr>
        <w:t xml:space="preserve"> </w:t>
      </w:r>
      <w:r w:rsidR="00097EE1" w:rsidRPr="00E6345E">
        <w:rPr>
          <w:lang w:val="en-GB"/>
        </w:rPr>
        <w:t>where the Socrates character was not necessarily</w:t>
      </w:r>
      <w:r w:rsidR="00914E2B" w:rsidRPr="00E6345E">
        <w:rPr>
          <w:lang w:val="en-GB"/>
        </w:rPr>
        <w:t xml:space="preserve"> in the dialogue</w:t>
      </w:r>
      <w:r w:rsidR="00D37894" w:rsidRPr="00E6345E">
        <w:rPr>
          <w:lang w:val="en-GB"/>
        </w:rPr>
        <w:t>,</w:t>
      </w:r>
      <w:r w:rsidR="00D55847" w:rsidRPr="00E6345E">
        <w:rPr>
          <w:lang w:val="en-GB"/>
        </w:rPr>
        <w:t xml:space="preserve"> despite the format still bearing his name</w:t>
      </w:r>
      <w:r w:rsidRPr="00E6345E">
        <w:rPr>
          <w:lang w:val="en-GB"/>
        </w:rPr>
        <w:t>.</w:t>
      </w:r>
      <w:r w:rsidR="00D55847" w:rsidRPr="00E6345E">
        <w:rPr>
          <w:lang w:val="en-GB"/>
        </w:rPr>
        <w:t xml:space="preserve">  Unlike a Socratic dialogue</w:t>
      </w:r>
      <w:r w:rsidR="00914E2B" w:rsidRPr="00E6345E">
        <w:rPr>
          <w:lang w:val="en-GB"/>
        </w:rPr>
        <w:t>,</w:t>
      </w:r>
      <w:r w:rsidR="00D55847" w:rsidRPr="00E6345E">
        <w:rPr>
          <w:lang w:val="en-GB"/>
        </w:rPr>
        <w:t xml:space="preserve"> I finish with an epilogue.</w:t>
      </w:r>
    </w:p>
    <w:p w14:paraId="3B61C1C8" w14:textId="77777777" w:rsidR="007635AF" w:rsidRDefault="007635AF" w:rsidP="00D65D73">
      <w:pPr>
        <w:spacing w:line="480" w:lineRule="auto"/>
        <w:jc w:val="both"/>
        <w:rPr>
          <w:rFonts w:ascii="Calibri" w:hAnsi="Calibri" w:cs="Calibri"/>
          <w:sz w:val="20"/>
          <w:szCs w:val="20"/>
          <w:lang w:val="en-GB"/>
        </w:rPr>
      </w:pPr>
    </w:p>
    <w:p w14:paraId="3053EB9A" w14:textId="77777777" w:rsidR="00097EE1" w:rsidRPr="00E6345E" w:rsidRDefault="00FF75B1" w:rsidP="00097EE1">
      <w:pPr>
        <w:spacing w:line="480" w:lineRule="auto"/>
        <w:jc w:val="both"/>
        <w:rPr>
          <w:b/>
          <w:sz w:val="28"/>
          <w:szCs w:val="28"/>
          <w:lang w:val="en-GB"/>
        </w:rPr>
      </w:pPr>
      <w:r w:rsidRPr="00E6345E">
        <w:rPr>
          <w:b/>
          <w:sz w:val="28"/>
          <w:szCs w:val="28"/>
          <w:lang w:val="en-GB"/>
        </w:rPr>
        <w:t>A discussion regarding p</w:t>
      </w:r>
      <w:r w:rsidR="00097EE1" w:rsidRPr="00E6345E">
        <w:rPr>
          <w:b/>
          <w:sz w:val="28"/>
          <w:szCs w:val="28"/>
          <w:lang w:val="en-GB"/>
        </w:rPr>
        <w:t>ositionality</w:t>
      </w:r>
    </w:p>
    <w:p w14:paraId="1E823389" w14:textId="77777777" w:rsidR="00097EE1" w:rsidRDefault="00097EE1" w:rsidP="00097EE1">
      <w:pPr>
        <w:spacing w:line="480" w:lineRule="auto"/>
        <w:jc w:val="both"/>
        <w:rPr>
          <w:rFonts w:ascii="Calibri" w:hAnsi="Calibri" w:cs="Calibri"/>
          <w:b/>
          <w:sz w:val="20"/>
          <w:szCs w:val="20"/>
          <w:lang w:val="en-GB"/>
        </w:rPr>
      </w:pPr>
    </w:p>
    <w:p w14:paraId="03FFD847" w14:textId="77777777" w:rsidR="00097EE1" w:rsidRPr="00E6345E" w:rsidRDefault="00097EE1" w:rsidP="00097EE1">
      <w:pPr>
        <w:spacing w:line="480" w:lineRule="auto"/>
        <w:jc w:val="both"/>
        <w:rPr>
          <w:i/>
          <w:lang w:val="en-GB"/>
        </w:rPr>
      </w:pPr>
      <w:r w:rsidRPr="00E6345E">
        <w:rPr>
          <w:lang w:val="en-GB"/>
        </w:rPr>
        <w:t xml:space="preserve">SCENE: </w:t>
      </w:r>
      <w:r w:rsidRPr="00E6345E">
        <w:rPr>
          <w:i/>
          <w:lang w:val="en-GB"/>
        </w:rPr>
        <w:t xml:space="preserve">A room.  The time is </w:t>
      </w:r>
      <w:r w:rsidR="005756D6" w:rsidRPr="00E6345E">
        <w:rPr>
          <w:i/>
          <w:lang w:val="en-GB"/>
        </w:rPr>
        <w:t>evening,</w:t>
      </w:r>
      <w:r w:rsidRPr="00E6345E">
        <w:rPr>
          <w:i/>
          <w:lang w:val="en-GB"/>
        </w:rPr>
        <w:t xml:space="preserve"> and the room would be almost dark but for the light of a </w:t>
      </w:r>
      <w:r w:rsidR="008779BB" w:rsidRPr="00E6345E">
        <w:rPr>
          <w:i/>
          <w:lang w:val="en-GB"/>
        </w:rPr>
        <w:t>small</w:t>
      </w:r>
      <w:r w:rsidRPr="00E6345E">
        <w:rPr>
          <w:i/>
          <w:lang w:val="en-GB"/>
        </w:rPr>
        <w:t xml:space="preserve"> oil lamp.  At the head of a small table </w:t>
      </w:r>
      <w:r w:rsidRPr="00E6345E">
        <w:rPr>
          <w:lang w:val="en-GB"/>
        </w:rPr>
        <w:t xml:space="preserve">MEL </w:t>
      </w:r>
      <w:r w:rsidRPr="00E6345E">
        <w:rPr>
          <w:i/>
          <w:lang w:val="en-GB"/>
        </w:rPr>
        <w:t xml:space="preserve">is sitting patiently on a stool.  </w:t>
      </w:r>
      <w:r w:rsidRPr="00E6345E">
        <w:rPr>
          <w:lang w:val="en-GB"/>
        </w:rPr>
        <w:t xml:space="preserve">SANJAY </w:t>
      </w:r>
      <w:r w:rsidRPr="00E6345E">
        <w:rPr>
          <w:i/>
          <w:lang w:val="en-GB"/>
        </w:rPr>
        <w:t>enters.</w:t>
      </w:r>
    </w:p>
    <w:p w14:paraId="0918D68A" w14:textId="77777777" w:rsidR="00097EE1" w:rsidRPr="00E6345E" w:rsidRDefault="00097EE1" w:rsidP="00097EE1">
      <w:pPr>
        <w:spacing w:line="480" w:lineRule="auto"/>
        <w:jc w:val="both"/>
        <w:rPr>
          <w:i/>
          <w:lang w:val="en-GB"/>
        </w:rPr>
      </w:pPr>
    </w:p>
    <w:p w14:paraId="18EB2F32" w14:textId="77777777" w:rsidR="00097EE1" w:rsidRPr="00E6345E" w:rsidRDefault="00097EE1" w:rsidP="00097EE1">
      <w:pPr>
        <w:spacing w:line="480" w:lineRule="auto"/>
        <w:jc w:val="both"/>
        <w:rPr>
          <w:lang w:val="en-GB"/>
        </w:rPr>
      </w:pPr>
      <w:r w:rsidRPr="00E6345E">
        <w:rPr>
          <w:lang w:val="en-GB"/>
        </w:rPr>
        <w:lastRenderedPageBreak/>
        <w:t>MEL: Here already Sanjay?  Surely it is still late?</w:t>
      </w:r>
    </w:p>
    <w:p w14:paraId="117E5A72" w14:textId="77777777" w:rsidR="00097EE1" w:rsidRPr="00E6345E" w:rsidRDefault="00097EE1" w:rsidP="00097EE1">
      <w:pPr>
        <w:spacing w:line="480" w:lineRule="auto"/>
        <w:jc w:val="both"/>
        <w:rPr>
          <w:lang w:val="en-GB"/>
        </w:rPr>
      </w:pPr>
      <w:r w:rsidRPr="00E6345E">
        <w:rPr>
          <w:lang w:val="en-GB"/>
        </w:rPr>
        <w:t xml:space="preserve">SANJAY: </w:t>
      </w:r>
      <w:r w:rsidR="001535F7" w:rsidRPr="00E6345E">
        <w:rPr>
          <w:lang w:val="en-GB"/>
        </w:rPr>
        <w:t>Indeed,</w:t>
      </w:r>
      <w:r w:rsidRPr="00E6345E">
        <w:rPr>
          <w:lang w:val="en-GB"/>
        </w:rPr>
        <w:t xml:space="preserve"> it is.</w:t>
      </w:r>
    </w:p>
    <w:p w14:paraId="3760939E" w14:textId="77777777" w:rsidR="00097EE1" w:rsidRPr="00E6345E" w:rsidRDefault="00097EE1" w:rsidP="00097EE1">
      <w:pPr>
        <w:spacing w:line="480" w:lineRule="auto"/>
        <w:jc w:val="both"/>
        <w:rPr>
          <w:lang w:val="en-GB"/>
        </w:rPr>
      </w:pPr>
      <w:r w:rsidRPr="00E6345E">
        <w:rPr>
          <w:lang w:val="en-GB"/>
        </w:rPr>
        <w:t>MEL: About what time?</w:t>
      </w:r>
    </w:p>
    <w:p w14:paraId="0F0BE3D3" w14:textId="77777777" w:rsidR="00097EE1" w:rsidRPr="00E6345E" w:rsidRDefault="00097EE1" w:rsidP="00097EE1">
      <w:pPr>
        <w:spacing w:line="480" w:lineRule="auto"/>
        <w:jc w:val="both"/>
        <w:rPr>
          <w:lang w:val="en-GB"/>
        </w:rPr>
      </w:pPr>
      <w:r w:rsidRPr="00E6345E">
        <w:rPr>
          <w:lang w:val="en-GB"/>
        </w:rPr>
        <w:t>SANJAY: Just at the start of evening</w:t>
      </w:r>
      <w:r w:rsidR="00914E2B" w:rsidRPr="00E6345E">
        <w:rPr>
          <w:lang w:val="en-GB"/>
        </w:rPr>
        <w:t>,</w:t>
      </w:r>
      <w:r w:rsidRPr="00E6345E">
        <w:rPr>
          <w:lang w:val="en-GB"/>
        </w:rPr>
        <w:t xml:space="preserve"> which means I think we should begin promptly.  We have agreed to discuss positionality and its role for the education</w:t>
      </w:r>
      <w:r w:rsidR="00914E2B" w:rsidRPr="00E6345E">
        <w:rPr>
          <w:lang w:val="en-GB"/>
        </w:rPr>
        <w:t>al</w:t>
      </w:r>
      <w:r w:rsidRPr="00E6345E">
        <w:rPr>
          <w:lang w:val="en-GB"/>
        </w:rPr>
        <w:t xml:space="preserve"> researcher.  </w:t>
      </w:r>
    </w:p>
    <w:p w14:paraId="562FDDCF" w14:textId="77777777" w:rsidR="00097EE1" w:rsidRPr="00E6345E" w:rsidRDefault="00097EE1" w:rsidP="00097EE1">
      <w:pPr>
        <w:spacing w:line="480" w:lineRule="auto"/>
        <w:jc w:val="both"/>
        <w:rPr>
          <w:lang w:val="en-GB"/>
        </w:rPr>
      </w:pPr>
      <w:r w:rsidRPr="00E6345E">
        <w:rPr>
          <w:lang w:val="en-GB"/>
        </w:rPr>
        <w:t xml:space="preserve">MEL:  Yes, you know I </w:t>
      </w:r>
      <w:r w:rsidR="003F10F0" w:rsidRPr="00E6345E">
        <w:rPr>
          <w:lang w:val="en-GB"/>
        </w:rPr>
        <w:t>am confused regarding the</w:t>
      </w:r>
      <w:r w:rsidR="00C125FC" w:rsidRPr="00E6345E">
        <w:rPr>
          <w:lang w:val="en-GB"/>
        </w:rPr>
        <w:t xml:space="preserve"> effectiveness</w:t>
      </w:r>
      <w:r w:rsidRPr="00E6345E">
        <w:rPr>
          <w:lang w:val="en-GB"/>
        </w:rPr>
        <w:t xml:space="preserve"> of positionality </w:t>
      </w:r>
      <w:r w:rsidR="00C125FC" w:rsidRPr="00E6345E">
        <w:rPr>
          <w:lang w:val="en-GB"/>
        </w:rPr>
        <w:t xml:space="preserve">as a research </w:t>
      </w:r>
      <w:r w:rsidR="003F10F0" w:rsidRPr="00E6345E">
        <w:rPr>
          <w:lang w:val="en-GB"/>
        </w:rPr>
        <w:t xml:space="preserve">tool </w:t>
      </w:r>
      <w:r w:rsidR="001535F7" w:rsidRPr="00E6345E">
        <w:rPr>
          <w:lang w:val="en-GB"/>
        </w:rPr>
        <w:t>but</w:t>
      </w:r>
      <w:r w:rsidRPr="00E6345E">
        <w:rPr>
          <w:lang w:val="en-GB"/>
        </w:rPr>
        <w:t xml:space="preserve"> let us start at why ‘positionality’ has arisen. </w:t>
      </w:r>
    </w:p>
    <w:p w14:paraId="055D24F8" w14:textId="77777777" w:rsidR="00097EE1" w:rsidRPr="00E6345E" w:rsidRDefault="00097EE1" w:rsidP="00097EE1">
      <w:pPr>
        <w:spacing w:line="480" w:lineRule="auto"/>
        <w:jc w:val="both"/>
        <w:rPr>
          <w:lang w:val="en-GB"/>
        </w:rPr>
      </w:pPr>
      <w:r w:rsidRPr="00E6345E">
        <w:rPr>
          <w:lang w:val="en-GB"/>
        </w:rPr>
        <w:t>SANJAY: That seems to me like a good starting point</w:t>
      </w:r>
      <w:r w:rsidR="00914E2B" w:rsidRPr="00E6345E">
        <w:rPr>
          <w:lang w:val="en-GB"/>
        </w:rPr>
        <w:t>,</w:t>
      </w:r>
      <w:r w:rsidRPr="00E6345E">
        <w:rPr>
          <w:lang w:val="en-GB"/>
        </w:rPr>
        <w:t xml:space="preserve"> if ambitious. Well, I would agree with </w:t>
      </w:r>
      <w:proofErr w:type="spellStart"/>
      <w:r w:rsidRPr="00E6345E">
        <w:rPr>
          <w:lang w:val="en-GB"/>
        </w:rPr>
        <w:t>Borgman</w:t>
      </w:r>
      <w:proofErr w:type="spellEnd"/>
      <w:r w:rsidRPr="00E6345E">
        <w:rPr>
          <w:lang w:val="en-GB"/>
        </w:rPr>
        <w:t xml:space="preserve"> (1992) that withering critiques of realism, universali</w:t>
      </w:r>
      <w:r w:rsidR="00C125FC" w:rsidRPr="00E6345E">
        <w:rPr>
          <w:lang w:val="en-GB"/>
        </w:rPr>
        <w:t>sm and the individual have shaken</w:t>
      </w:r>
      <w:r w:rsidRPr="00E6345E">
        <w:rPr>
          <w:lang w:val="en-GB"/>
        </w:rPr>
        <w:t xml:space="preserve"> the foundations of traditional models of methodology</w:t>
      </w:r>
      <w:r w:rsidR="00914E2B" w:rsidRPr="00E6345E">
        <w:rPr>
          <w:lang w:val="en-GB"/>
        </w:rPr>
        <w:t>,</w:t>
      </w:r>
      <w:r w:rsidRPr="00E6345E">
        <w:rPr>
          <w:lang w:val="en-GB"/>
        </w:rPr>
        <w:t xml:space="preserve"> particularly in the social sciences.  Monographs such as Campbell and Stanley (1966), which w</w:t>
      </w:r>
      <w:r w:rsidR="000A7839" w:rsidRPr="00E6345E">
        <w:rPr>
          <w:lang w:val="en-GB"/>
        </w:rPr>
        <w:t>ere</w:t>
      </w:r>
      <w:r w:rsidRPr="00E6345E">
        <w:rPr>
          <w:lang w:val="en-GB"/>
        </w:rPr>
        <w:t xml:space="preserve"> long the ideal for educational research, seem inappropriate within the current environment.  As do the epistemological assumptions they rest upon.</w:t>
      </w:r>
    </w:p>
    <w:p w14:paraId="615FFE9B" w14:textId="16B9F32F" w:rsidR="00097EE1" w:rsidRPr="00E6345E" w:rsidRDefault="005F53C8" w:rsidP="00097EE1">
      <w:pPr>
        <w:spacing w:line="480" w:lineRule="auto"/>
        <w:jc w:val="both"/>
        <w:rPr>
          <w:lang w:val="en-GB"/>
        </w:rPr>
      </w:pPr>
      <w:r w:rsidRPr="00E6345E">
        <w:rPr>
          <w:lang w:val="en-GB"/>
        </w:rPr>
        <w:t xml:space="preserve">MEL:  Yes, </w:t>
      </w:r>
      <w:r w:rsidR="00097EE1" w:rsidRPr="00E6345E">
        <w:rPr>
          <w:lang w:val="en-GB"/>
        </w:rPr>
        <w:t>the model put forward of educational research</w:t>
      </w:r>
      <w:r w:rsidR="00914E2B" w:rsidRPr="00E6345E">
        <w:rPr>
          <w:lang w:val="en-GB"/>
        </w:rPr>
        <w:t>,</w:t>
      </w:r>
      <w:r w:rsidR="007D426A" w:rsidRPr="00E6345E">
        <w:rPr>
          <w:lang w:val="en-GB"/>
        </w:rPr>
        <w:t xml:space="preserve"> through-</w:t>
      </w:r>
      <w:r w:rsidR="00097EE1" w:rsidRPr="00E6345E">
        <w:rPr>
          <w:lang w:val="en-GB"/>
        </w:rPr>
        <w:t>out the post-war years</w:t>
      </w:r>
      <w:r w:rsidR="00914E2B" w:rsidRPr="00E6345E">
        <w:rPr>
          <w:lang w:val="en-GB"/>
        </w:rPr>
        <w:t>,</w:t>
      </w:r>
      <w:r w:rsidR="00097EE1" w:rsidRPr="00E6345E">
        <w:rPr>
          <w:lang w:val="en-GB"/>
        </w:rPr>
        <w:t xml:space="preserve"> was greatly influenced by models of sci</w:t>
      </w:r>
      <w:r w:rsidR="00914E2B" w:rsidRPr="00E6345E">
        <w:rPr>
          <w:lang w:val="en-GB"/>
        </w:rPr>
        <w:t>entific research.</w:t>
      </w:r>
      <w:r w:rsidR="000A7839" w:rsidRPr="00E6345E">
        <w:rPr>
          <w:lang w:val="en-GB"/>
        </w:rPr>
        <w:t xml:space="preserve"> </w:t>
      </w:r>
      <w:r w:rsidR="00914E2B" w:rsidRPr="00E6345E">
        <w:rPr>
          <w:lang w:val="en-GB"/>
        </w:rPr>
        <w:t xml:space="preserve"> </w:t>
      </w:r>
      <w:proofErr w:type="spellStart"/>
      <w:r w:rsidR="000A7839" w:rsidRPr="00E6345E">
        <w:rPr>
          <w:lang w:val="en-GB"/>
        </w:rPr>
        <w:t>Carr</w:t>
      </w:r>
      <w:proofErr w:type="spellEnd"/>
      <w:r w:rsidR="000A7839" w:rsidRPr="00E6345E">
        <w:rPr>
          <w:lang w:val="en-GB"/>
        </w:rPr>
        <w:t xml:space="preserve"> (2006</w:t>
      </w:r>
      <w:r w:rsidR="009916D1">
        <w:rPr>
          <w:lang w:val="en-GB"/>
        </w:rPr>
        <w:t>, p.</w:t>
      </w:r>
      <w:r w:rsidR="00097EE1" w:rsidRPr="00E6345E">
        <w:rPr>
          <w:lang w:val="en-GB"/>
        </w:rPr>
        <w:t xml:space="preserve">8) </w:t>
      </w:r>
      <w:r w:rsidR="00940C97" w:rsidRPr="00E6345E">
        <w:rPr>
          <w:lang w:val="en-GB"/>
        </w:rPr>
        <w:t>note</w:t>
      </w:r>
      <w:r w:rsidR="00940C97">
        <w:rPr>
          <w:lang w:val="en-GB"/>
        </w:rPr>
        <w:t>s</w:t>
      </w:r>
      <w:r w:rsidR="00940C97" w:rsidRPr="00E6345E">
        <w:rPr>
          <w:lang w:val="en-GB"/>
        </w:rPr>
        <w:t xml:space="preserve"> </w:t>
      </w:r>
      <w:r w:rsidR="00097EE1" w:rsidRPr="00E6345E">
        <w:rPr>
          <w:lang w:val="en-GB"/>
        </w:rPr>
        <w:t>that discussion</w:t>
      </w:r>
      <w:r w:rsidR="003F10F0" w:rsidRPr="00E6345E">
        <w:rPr>
          <w:lang w:val="en-GB"/>
        </w:rPr>
        <w:t>s</w:t>
      </w:r>
      <w:r w:rsidR="00097EE1" w:rsidRPr="00E6345E">
        <w:rPr>
          <w:lang w:val="en-GB"/>
        </w:rPr>
        <w:t xml:space="preserve"> in educational research regarding technique often centred upon problems of objectivity and impartiality in research</w:t>
      </w:r>
      <w:r w:rsidR="000A7839" w:rsidRPr="00E6345E">
        <w:rPr>
          <w:lang w:val="en-GB"/>
        </w:rPr>
        <w:t>,</w:t>
      </w:r>
      <w:r w:rsidR="00097EE1" w:rsidRPr="00E6345E">
        <w:rPr>
          <w:lang w:val="en-GB"/>
        </w:rPr>
        <w:t xml:space="preserve"> as if the ideal for the researcher is a state of </w:t>
      </w:r>
      <w:r w:rsidR="00CC3B0F" w:rsidRPr="00E6345E">
        <w:rPr>
          <w:lang w:val="en-GB"/>
        </w:rPr>
        <w:t>detached disinterested voyeurism</w:t>
      </w:r>
      <w:r w:rsidR="00097EE1" w:rsidRPr="00E6345E">
        <w:rPr>
          <w:lang w:val="en-GB"/>
        </w:rPr>
        <w:t>.  The dominant paradigm in educational research</w:t>
      </w:r>
      <w:r w:rsidR="00914E2B" w:rsidRPr="00E6345E">
        <w:rPr>
          <w:lang w:val="en-GB"/>
        </w:rPr>
        <w:t>,</w:t>
      </w:r>
      <w:r w:rsidR="00097EE1" w:rsidRPr="00E6345E">
        <w:rPr>
          <w:lang w:val="en-GB"/>
        </w:rPr>
        <w:t xml:space="preserve"> throughout the post-war years until the 1980’s</w:t>
      </w:r>
      <w:r w:rsidR="00914E2B" w:rsidRPr="00E6345E">
        <w:rPr>
          <w:lang w:val="en-GB"/>
        </w:rPr>
        <w:t>,</w:t>
      </w:r>
      <w:r w:rsidR="00097EE1" w:rsidRPr="00E6345E">
        <w:rPr>
          <w:lang w:val="en-GB"/>
        </w:rPr>
        <w:t xml:space="preserve"> seemed to aspire to that of the natural </w:t>
      </w:r>
      <w:r w:rsidR="003F10F0" w:rsidRPr="00E6345E">
        <w:rPr>
          <w:lang w:val="en-GB"/>
        </w:rPr>
        <w:t>scientist</w:t>
      </w:r>
      <w:r w:rsidR="00097EE1" w:rsidRPr="00E6345E">
        <w:rPr>
          <w:lang w:val="en-GB"/>
        </w:rPr>
        <w:t xml:space="preserve"> embracing what </w:t>
      </w:r>
      <w:proofErr w:type="spellStart"/>
      <w:r w:rsidR="00097EE1" w:rsidRPr="00E6345E">
        <w:rPr>
          <w:lang w:val="en-GB"/>
        </w:rPr>
        <w:t>Carr</w:t>
      </w:r>
      <w:proofErr w:type="spellEnd"/>
      <w:r w:rsidR="00097EE1" w:rsidRPr="00E6345E">
        <w:rPr>
          <w:lang w:val="en-GB"/>
        </w:rPr>
        <w:t xml:space="preserve"> termed ‘the disinterested investigator whose only concern is with the pursuit of objective knowledge through ‘value-free’ scientific inquiry’ (p4).</w:t>
      </w:r>
    </w:p>
    <w:p w14:paraId="3AB76935" w14:textId="304261C9" w:rsidR="00273D12" w:rsidRPr="00E6345E" w:rsidRDefault="00097EE1" w:rsidP="00273D12">
      <w:pPr>
        <w:spacing w:line="480" w:lineRule="auto"/>
        <w:jc w:val="both"/>
        <w:rPr>
          <w:lang w:val="en-GB"/>
        </w:rPr>
      </w:pPr>
      <w:r w:rsidRPr="00E6345E">
        <w:rPr>
          <w:lang w:val="en-GB"/>
        </w:rPr>
        <w:t>SANJAY:  This places the researcher in a difficult position.  The scientific me</w:t>
      </w:r>
      <w:r w:rsidR="00914E2B" w:rsidRPr="00E6345E">
        <w:rPr>
          <w:lang w:val="en-GB"/>
        </w:rPr>
        <w:t>thod has been seriously maimed</w:t>
      </w:r>
      <w:r w:rsidR="00734A31">
        <w:rPr>
          <w:lang w:val="en-GB"/>
        </w:rPr>
        <w:t>,</w:t>
      </w:r>
      <w:r w:rsidRPr="00E6345E">
        <w:rPr>
          <w:lang w:val="en-GB"/>
        </w:rPr>
        <w:t xml:space="preserve"> with critics such Nelson, </w:t>
      </w:r>
      <w:proofErr w:type="spellStart"/>
      <w:r w:rsidRPr="00E6345E">
        <w:rPr>
          <w:lang w:val="en-GB"/>
        </w:rPr>
        <w:t>Megill</w:t>
      </w:r>
      <w:proofErr w:type="spellEnd"/>
      <w:r w:rsidRPr="00E6345E">
        <w:rPr>
          <w:lang w:val="en-GB"/>
        </w:rPr>
        <w:t xml:space="preserve"> and </w:t>
      </w:r>
      <w:proofErr w:type="spellStart"/>
      <w:r w:rsidRPr="00E6345E">
        <w:rPr>
          <w:lang w:val="en-GB"/>
        </w:rPr>
        <w:t>McClostky</w:t>
      </w:r>
      <w:proofErr w:type="spellEnd"/>
      <w:r w:rsidRPr="00E6345E">
        <w:rPr>
          <w:lang w:val="en-GB"/>
        </w:rPr>
        <w:t xml:space="preserve"> (1987) </w:t>
      </w:r>
      <w:r w:rsidR="00273D12" w:rsidRPr="00E6345E">
        <w:rPr>
          <w:lang w:val="en-GB"/>
        </w:rPr>
        <w:t xml:space="preserve">arguing </w:t>
      </w:r>
      <w:r w:rsidR="00273D12" w:rsidRPr="00E6345E">
        <w:rPr>
          <w:lang w:val="en-GB"/>
        </w:rPr>
        <w:lastRenderedPageBreak/>
        <w:t>that</w:t>
      </w:r>
      <w:r w:rsidRPr="00E6345E">
        <w:rPr>
          <w:lang w:val="en-GB"/>
        </w:rPr>
        <w:t xml:space="preserve"> science </w:t>
      </w:r>
      <w:r w:rsidR="00273D12" w:rsidRPr="00E6345E">
        <w:rPr>
          <w:lang w:val="en-GB"/>
        </w:rPr>
        <w:t>i</w:t>
      </w:r>
      <w:r w:rsidRPr="00E6345E">
        <w:rPr>
          <w:lang w:val="en-GB"/>
        </w:rPr>
        <w:t xml:space="preserve">s nothing more than a particular socially situated narrative.  </w:t>
      </w:r>
      <w:r w:rsidR="0011673C" w:rsidRPr="00E6345E">
        <w:rPr>
          <w:lang w:val="en-GB"/>
        </w:rPr>
        <w:t>Polkinghorne (19</w:t>
      </w:r>
      <w:r w:rsidR="006B22B9">
        <w:rPr>
          <w:lang w:val="en-GB"/>
        </w:rPr>
        <w:t>92</w:t>
      </w:r>
      <w:r w:rsidR="0011673C" w:rsidRPr="00E6345E">
        <w:rPr>
          <w:lang w:val="en-GB"/>
        </w:rPr>
        <w:t xml:space="preserve">) cast it as a social action rather than a </w:t>
      </w:r>
      <w:r w:rsidR="005F40E0" w:rsidRPr="00E6345E">
        <w:rPr>
          <w:lang w:val="en-GB"/>
        </w:rPr>
        <w:t xml:space="preserve">free-floating </w:t>
      </w:r>
      <w:r w:rsidR="0011673C" w:rsidRPr="00E6345E">
        <w:rPr>
          <w:lang w:val="en-GB"/>
        </w:rPr>
        <w:t>method</w:t>
      </w:r>
      <w:r w:rsidR="005F40E0" w:rsidRPr="00E6345E">
        <w:rPr>
          <w:lang w:val="en-GB"/>
        </w:rPr>
        <w:t>ology</w:t>
      </w:r>
      <w:r w:rsidR="0011673C" w:rsidRPr="00E6345E">
        <w:rPr>
          <w:lang w:val="en-GB"/>
        </w:rPr>
        <w:t xml:space="preserve"> hurdling </w:t>
      </w:r>
      <w:r w:rsidR="005F40E0" w:rsidRPr="00E6345E">
        <w:rPr>
          <w:lang w:val="en-GB"/>
        </w:rPr>
        <w:t xml:space="preserve">inevitably </w:t>
      </w:r>
      <w:r w:rsidR="0011673C" w:rsidRPr="00E6345E">
        <w:rPr>
          <w:lang w:val="en-GB"/>
        </w:rPr>
        <w:t xml:space="preserve">towards objective truth.  The post-modernist moment has </w:t>
      </w:r>
      <w:r w:rsidR="005756D6" w:rsidRPr="00E6345E">
        <w:rPr>
          <w:lang w:val="en-GB"/>
        </w:rPr>
        <w:t>raised</w:t>
      </w:r>
      <w:r w:rsidR="0011673C" w:rsidRPr="00E6345E">
        <w:rPr>
          <w:lang w:val="en-GB"/>
        </w:rPr>
        <w:t xml:space="preserve"> doubt on knowledge being able to be systemised or totalised into the singular, all-encompassing framework that science is often portrayed as being able to do.  </w:t>
      </w:r>
      <w:r w:rsidR="00876433" w:rsidRPr="00E6345E">
        <w:rPr>
          <w:lang w:val="en-GB"/>
        </w:rPr>
        <w:t>Merton (1942</w:t>
      </w:r>
      <w:r w:rsidR="00A028E4" w:rsidRPr="00E6345E">
        <w:rPr>
          <w:lang w:val="en-GB"/>
        </w:rPr>
        <w:t>/1973</w:t>
      </w:r>
      <w:r w:rsidR="00876433" w:rsidRPr="00E6345E">
        <w:rPr>
          <w:lang w:val="en-GB"/>
        </w:rPr>
        <w:t xml:space="preserve">), </w:t>
      </w:r>
      <w:r w:rsidR="00DB7768" w:rsidRPr="00E6345E">
        <w:rPr>
          <w:lang w:val="en-GB"/>
        </w:rPr>
        <w:t>Knorr-</w:t>
      </w:r>
      <w:proofErr w:type="spellStart"/>
      <w:r w:rsidR="00876433" w:rsidRPr="00E6345E">
        <w:rPr>
          <w:lang w:val="en-GB"/>
        </w:rPr>
        <w:t>Cetina</w:t>
      </w:r>
      <w:proofErr w:type="spellEnd"/>
      <w:r w:rsidR="00876433" w:rsidRPr="00E6345E">
        <w:rPr>
          <w:lang w:val="en-GB"/>
        </w:rPr>
        <w:t xml:space="preserve"> (1981) and </w:t>
      </w:r>
      <w:proofErr w:type="spellStart"/>
      <w:r w:rsidR="00876433" w:rsidRPr="00E6345E">
        <w:rPr>
          <w:lang w:val="en-GB"/>
        </w:rPr>
        <w:t>Harroway</w:t>
      </w:r>
      <w:proofErr w:type="spellEnd"/>
      <w:r w:rsidR="00876433" w:rsidRPr="00E6345E">
        <w:rPr>
          <w:lang w:val="en-GB"/>
        </w:rPr>
        <w:t xml:space="preserve"> (1988) were key in identifying the situatedness of knowledge creation.  </w:t>
      </w:r>
      <w:proofErr w:type="spellStart"/>
      <w:r w:rsidR="00D22105" w:rsidRPr="00E6345E">
        <w:rPr>
          <w:lang w:val="en-GB"/>
        </w:rPr>
        <w:t>Breurer</w:t>
      </w:r>
      <w:proofErr w:type="spellEnd"/>
      <w:r w:rsidR="00D22105" w:rsidRPr="00E6345E">
        <w:rPr>
          <w:lang w:val="en-GB"/>
        </w:rPr>
        <w:t xml:space="preserve"> (2021</w:t>
      </w:r>
      <w:r w:rsidR="009916D1">
        <w:rPr>
          <w:lang w:val="en-GB"/>
        </w:rPr>
        <w:t>, p.</w:t>
      </w:r>
      <w:r w:rsidR="00D22105" w:rsidRPr="00E6345E">
        <w:rPr>
          <w:lang w:val="en-GB"/>
        </w:rPr>
        <w:t xml:space="preserve"> 97) </w:t>
      </w:r>
      <w:r w:rsidR="005F40E0" w:rsidRPr="00E6345E">
        <w:rPr>
          <w:lang w:val="en-GB"/>
        </w:rPr>
        <w:t>notes that</w:t>
      </w:r>
      <w:r w:rsidR="00D22105" w:rsidRPr="00E6345E">
        <w:rPr>
          <w:lang w:val="en-GB"/>
        </w:rPr>
        <w:t xml:space="preserve"> knowledge cannot be separated from the ‘standpoint of cognition’ and is shaped by subject component</w:t>
      </w:r>
      <w:r w:rsidR="005F40E0" w:rsidRPr="00E6345E">
        <w:rPr>
          <w:lang w:val="en-GB"/>
        </w:rPr>
        <w:t>s</w:t>
      </w:r>
      <w:r w:rsidR="00D22105" w:rsidRPr="00E6345E">
        <w:rPr>
          <w:lang w:val="en-GB"/>
        </w:rPr>
        <w:t xml:space="preserve"> such as place, time, preconceptions, group ties etc. </w:t>
      </w:r>
      <w:r w:rsidR="00273D12" w:rsidRPr="00E6345E">
        <w:rPr>
          <w:lang w:val="en-GB"/>
        </w:rPr>
        <w:t>Davis and Walsh (2020</w:t>
      </w:r>
      <w:r w:rsidR="009916D1">
        <w:rPr>
          <w:lang w:val="en-GB"/>
        </w:rPr>
        <w:t xml:space="preserve">, p. </w:t>
      </w:r>
      <w:r w:rsidR="00273D12" w:rsidRPr="00E6345E">
        <w:rPr>
          <w:lang w:val="en-GB"/>
        </w:rPr>
        <w:t xml:space="preserve">2) highlight the ‘multiple and overlapping’ intellectual </w:t>
      </w:r>
      <w:r w:rsidR="0011673C" w:rsidRPr="00E6345E">
        <w:rPr>
          <w:lang w:val="en-GB"/>
        </w:rPr>
        <w:t>genealogies</w:t>
      </w:r>
      <w:r w:rsidR="00273D12" w:rsidRPr="00E6345E">
        <w:rPr>
          <w:lang w:val="en-GB"/>
        </w:rPr>
        <w:t xml:space="preserve"> of the trend towards ‘identity exercises’ in the production of knowledge </w:t>
      </w:r>
      <w:r w:rsidR="0011673C" w:rsidRPr="00E6345E">
        <w:rPr>
          <w:lang w:val="en-GB"/>
        </w:rPr>
        <w:t>pointing to</w:t>
      </w:r>
      <w:r w:rsidR="00273D12" w:rsidRPr="00E6345E">
        <w:rPr>
          <w:lang w:val="en-GB"/>
        </w:rPr>
        <w:t xml:space="preserve"> Nancy Hartsock’s standpoint epistemology, Marxist class-consciousness, Foucault’s juxtaposition of ‘power/knowledge’ and the associated ‘Nietzschean suspicion that underwrites it.’  </w:t>
      </w:r>
      <w:r w:rsidR="005F40E0" w:rsidRPr="00E6345E">
        <w:rPr>
          <w:lang w:val="en-GB"/>
        </w:rPr>
        <w:t xml:space="preserve">Gadamer was also key in </w:t>
      </w:r>
      <w:r w:rsidR="000D41D7">
        <w:rPr>
          <w:lang w:val="en-GB"/>
        </w:rPr>
        <w:t xml:space="preserve">recognising the </w:t>
      </w:r>
      <w:r w:rsidR="00BF0990">
        <w:rPr>
          <w:lang w:val="en-GB"/>
        </w:rPr>
        <w:t>unavoidability</w:t>
      </w:r>
      <w:r w:rsidR="000D41D7">
        <w:rPr>
          <w:lang w:val="en-GB"/>
        </w:rPr>
        <w:t xml:space="preserve"> of pre-judgements</w:t>
      </w:r>
      <w:r w:rsidR="00BF0990">
        <w:rPr>
          <w:lang w:val="en-GB"/>
        </w:rPr>
        <w:t xml:space="preserve"> in</w:t>
      </w:r>
      <w:r w:rsidR="000D41D7">
        <w:rPr>
          <w:lang w:val="en-GB"/>
        </w:rPr>
        <w:t xml:space="preserve"> </w:t>
      </w:r>
      <w:r w:rsidR="005F40E0" w:rsidRPr="00E6345E">
        <w:rPr>
          <w:lang w:val="en-GB"/>
        </w:rPr>
        <w:t xml:space="preserve">his seminal work </w:t>
      </w:r>
      <w:r w:rsidR="005F40E0" w:rsidRPr="00E6345E">
        <w:rPr>
          <w:i/>
          <w:iCs/>
          <w:lang w:val="en-GB"/>
        </w:rPr>
        <w:t>Truth and Method</w:t>
      </w:r>
      <w:r w:rsidR="005F40E0" w:rsidRPr="00E6345E">
        <w:rPr>
          <w:lang w:val="en-GB"/>
        </w:rPr>
        <w:t xml:space="preserve"> (1975). Cumulatively, it presented a strong argument that the social sciences were mistaken in believing that adapting scientific methods to their area could achieve any claim of objectivity or an overriding theoretical and methodological framework</w:t>
      </w:r>
      <w:r w:rsidR="00971B6B">
        <w:rPr>
          <w:lang w:val="en-GB"/>
        </w:rPr>
        <w:t xml:space="preserve"> to understand social phenomena.</w:t>
      </w:r>
    </w:p>
    <w:p w14:paraId="294BFB7C" w14:textId="463ACFDF" w:rsidR="002D4221" w:rsidRPr="00E6345E" w:rsidRDefault="00097EE1" w:rsidP="002D4221">
      <w:pPr>
        <w:spacing w:line="480" w:lineRule="auto"/>
        <w:jc w:val="both"/>
        <w:rPr>
          <w:lang w:val="en-GB"/>
        </w:rPr>
      </w:pPr>
      <w:r w:rsidRPr="00E6345E">
        <w:rPr>
          <w:lang w:val="en-GB"/>
        </w:rPr>
        <w:t xml:space="preserve">MEL:  </w:t>
      </w:r>
      <w:r w:rsidR="00EB4CC6" w:rsidRPr="00E6345E">
        <w:rPr>
          <w:lang w:val="en-GB"/>
        </w:rPr>
        <w:t>Yes, t</w:t>
      </w:r>
      <w:r w:rsidRPr="00E6345E">
        <w:rPr>
          <w:lang w:val="en-GB"/>
        </w:rPr>
        <w:t>his criticism of the objective claims of academic discourse ran through much of feminist thinking</w:t>
      </w:r>
      <w:r w:rsidR="00914E2B" w:rsidRPr="00E6345E">
        <w:rPr>
          <w:lang w:val="en-GB"/>
        </w:rPr>
        <w:t>,</w:t>
      </w:r>
      <w:r w:rsidRPr="00E6345E">
        <w:rPr>
          <w:lang w:val="en-GB"/>
        </w:rPr>
        <w:t xml:space="preserve"> as well as post-modernist and post-structuralist discourses.  Wakefield </w:t>
      </w:r>
      <w:r w:rsidR="002D4221" w:rsidRPr="00E6345E">
        <w:rPr>
          <w:lang w:val="en-GB"/>
        </w:rPr>
        <w:t xml:space="preserve">(1990) argued that this ‘crisis in Western representation’ was first announced by those social groups that had been systematically denied historical representation.  She states that the feminist challenge to the </w:t>
      </w:r>
      <w:r w:rsidR="00711643" w:rsidRPr="00E6345E">
        <w:rPr>
          <w:lang w:val="en-GB"/>
        </w:rPr>
        <w:t>patriarchal</w:t>
      </w:r>
      <w:r w:rsidR="002D4221" w:rsidRPr="00E6345E">
        <w:rPr>
          <w:lang w:val="en-GB"/>
        </w:rPr>
        <w:t xml:space="preserve"> order was in this sense ‘epistemological in that it </w:t>
      </w:r>
      <w:r w:rsidR="002D4221" w:rsidRPr="00E6345E">
        <w:rPr>
          <w:lang w:val="en-GB"/>
        </w:rPr>
        <w:lastRenderedPageBreak/>
        <w:t>questioned the structure of representations by interrogating the system of legitimation by which they are endorsed or excluded’ (Wakefield 1990</w:t>
      </w:r>
      <w:r w:rsidR="009916D1">
        <w:rPr>
          <w:lang w:val="en-GB"/>
        </w:rPr>
        <w:t>, p.</w:t>
      </w:r>
      <w:r w:rsidR="002D4221" w:rsidRPr="00E6345E">
        <w:rPr>
          <w:lang w:val="en-GB"/>
        </w:rPr>
        <w:t xml:space="preserve"> 21).</w:t>
      </w:r>
    </w:p>
    <w:p w14:paraId="62FB86BB" w14:textId="414CA709" w:rsidR="00097EE1" w:rsidRPr="00E6345E" w:rsidRDefault="00097EE1" w:rsidP="00D211B2">
      <w:pPr>
        <w:spacing w:line="480" w:lineRule="auto"/>
        <w:jc w:val="both"/>
        <w:rPr>
          <w:lang w:val="en-GB"/>
        </w:rPr>
      </w:pPr>
      <w:r w:rsidRPr="00E6345E">
        <w:rPr>
          <w:lang w:val="en-GB"/>
        </w:rPr>
        <w:t>Feminism has shared a combined mission with post-modernism</w:t>
      </w:r>
      <w:r w:rsidR="00EB4CC6" w:rsidRPr="00E6345E">
        <w:rPr>
          <w:lang w:val="en-GB"/>
        </w:rPr>
        <w:t>/post-structuralism</w:t>
      </w:r>
      <w:r w:rsidRPr="00E6345E">
        <w:rPr>
          <w:lang w:val="en-GB"/>
        </w:rPr>
        <w:t xml:space="preserve"> in challenging those claims of objectivity in scholarship which functioned to disguise what could be termed the value-laden nature of theoretical enquiry.  Many feminists </w:t>
      </w:r>
      <w:r w:rsidR="00840166" w:rsidRPr="00E6345E">
        <w:rPr>
          <w:lang w:val="en-GB"/>
        </w:rPr>
        <w:t>see the power of</w:t>
      </w:r>
      <w:r w:rsidRPr="00E6345E">
        <w:rPr>
          <w:lang w:val="en-GB"/>
        </w:rPr>
        <w:t xml:space="preserve"> post-modernist </w:t>
      </w:r>
      <w:r w:rsidR="00711643" w:rsidRPr="00E6345E">
        <w:rPr>
          <w:lang w:val="en-GB"/>
        </w:rPr>
        <w:t xml:space="preserve">and post-structuralist </w:t>
      </w:r>
      <w:r w:rsidRPr="00E6345E">
        <w:rPr>
          <w:lang w:val="en-GB"/>
        </w:rPr>
        <w:t xml:space="preserve">discourse to challenge the </w:t>
      </w:r>
      <w:proofErr w:type="spellStart"/>
      <w:r w:rsidRPr="00E6345E">
        <w:rPr>
          <w:lang w:val="en-GB"/>
        </w:rPr>
        <w:t>homocentrism</w:t>
      </w:r>
      <w:proofErr w:type="spellEnd"/>
      <w:r w:rsidRPr="00E6345E">
        <w:rPr>
          <w:lang w:val="en-GB"/>
        </w:rPr>
        <w:t xml:space="preserve">, the rationalisms and dualisms underpinning Enlightenment epistemology.  </w:t>
      </w:r>
    </w:p>
    <w:p w14:paraId="666CA719" w14:textId="3E67B790" w:rsidR="00097EE1" w:rsidRPr="00E6345E" w:rsidRDefault="00FE616C" w:rsidP="00097EE1">
      <w:pPr>
        <w:spacing w:line="480" w:lineRule="auto"/>
        <w:jc w:val="both"/>
        <w:rPr>
          <w:lang w:val="en-GB"/>
        </w:rPr>
      </w:pPr>
      <w:r w:rsidRPr="00E6345E">
        <w:rPr>
          <w:lang w:val="en-GB"/>
        </w:rPr>
        <w:t xml:space="preserve">SANJAY:  </w:t>
      </w:r>
      <w:r w:rsidR="002D4221" w:rsidRPr="00E6345E">
        <w:rPr>
          <w:lang w:val="en-GB"/>
        </w:rPr>
        <w:t>T</w:t>
      </w:r>
      <w:r w:rsidR="00097EE1" w:rsidRPr="00E6345E">
        <w:rPr>
          <w:lang w:val="en-GB"/>
        </w:rPr>
        <w:t xml:space="preserve">he widespread acceptance of epistemic </w:t>
      </w:r>
      <w:r w:rsidR="00FC6041" w:rsidRPr="00E6345E">
        <w:rPr>
          <w:lang w:val="en-GB"/>
        </w:rPr>
        <w:t>anti foundationalism</w:t>
      </w:r>
      <w:r w:rsidR="006B22B9">
        <w:rPr>
          <w:lang w:val="en-GB"/>
        </w:rPr>
        <w:t xml:space="preserve"> </w:t>
      </w:r>
      <w:r w:rsidR="00097EE1" w:rsidRPr="00E6345E">
        <w:rPr>
          <w:lang w:val="en-GB"/>
        </w:rPr>
        <w:t>has created many problems regarding legitimation of knowledge in the post-positivist environment.  Lyotard asked “Where, after the metanarratives, can legitimacy reside?” (1984</w:t>
      </w:r>
      <w:r w:rsidR="009916D1">
        <w:rPr>
          <w:lang w:val="en-GB"/>
        </w:rPr>
        <w:t>,</w:t>
      </w:r>
      <w:r w:rsidR="00097EE1" w:rsidRPr="00E6345E">
        <w:rPr>
          <w:lang w:val="en-GB"/>
        </w:rPr>
        <w:t xml:space="preserve"> </w:t>
      </w:r>
      <w:r w:rsidR="009916D1">
        <w:rPr>
          <w:lang w:val="en-GB"/>
        </w:rPr>
        <w:t>p.</w:t>
      </w:r>
      <w:r w:rsidR="00097EE1" w:rsidRPr="00E6345E">
        <w:rPr>
          <w:lang w:val="en-GB"/>
        </w:rPr>
        <w:t xml:space="preserve"> xxv)</w:t>
      </w:r>
      <w:r w:rsidR="00EA014B" w:rsidRPr="00E6345E">
        <w:rPr>
          <w:lang w:val="en-GB"/>
        </w:rPr>
        <w:t>.</w:t>
      </w:r>
    </w:p>
    <w:p w14:paraId="71534AE3" w14:textId="34B0C8E8" w:rsidR="00097EE1" w:rsidRPr="00E6345E" w:rsidRDefault="00097EE1" w:rsidP="00097EE1">
      <w:pPr>
        <w:spacing w:line="480" w:lineRule="auto"/>
        <w:jc w:val="both"/>
        <w:rPr>
          <w:lang w:val="en-GB"/>
        </w:rPr>
      </w:pPr>
      <w:r w:rsidRPr="00E6345E">
        <w:rPr>
          <w:lang w:val="en-GB"/>
        </w:rPr>
        <w:t xml:space="preserve">MEL:  I agree, if we can no longer appeal to an objective truth, and we accept academic discourse as nothing more than </w:t>
      </w:r>
      <w:r w:rsidR="00734A31">
        <w:rPr>
          <w:lang w:val="en-GB"/>
        </w:rPr>
        <w:t>subjective</w:t>
      </w:r>
      <w:r w:rsidR="00734A31" w:rsidRPr="00E6345E">
        <w:rPr>
          <w:lang w:val="en-GB"/>
        </w:rPr>
        <w:t xml:space="preserve"> </w:t>
      </w:r>
      <w:r w:rsidRPr="00E6345E">
        <w:rPr>
          <w:lang w:val="en-GB"/>
        </w:rPr>
        <w:t xml:space="preserve">representations of reality tied to dominant paradigms, we are left in a situation where the legitimation of research and discourse becomes </w:t>
      </w:r>
      <w:r w:rsidR="009828C7" w:rsidRPr="00E6345E">
        <w:rPr>
          <w:lang w:val="en-GB"/>
        </w:rPr>
        <w:t>disputed</w:t>
      </w:r>
      <w:r w:rsidRPr="00E6345E">
        <w:rPr>
          <w:lang w:val="en-GB"/>
        </w:rPr>
        <w:t>.  However</w:t>
      </w:r>
      <w:r w:rsidR="00BC668B" w:rsidRPr="00E6345E">
        <w:rPr>
          <w:lang w:val="en-GB"/>
        </w:rPr>
        <w:t>, it would be</w:t>
      </w:r>
      <w:r w:rsidRPr="00E6345E">
        <w:rPr>
          <w:lang w:val="en-GB"/>
        </w:rPr>
        <w:t xml:space="preserve"> nihilistic </w:t>
      </w:r>
      <w:r w:rsidR="00BC668B" w:rsidRPr="00E6345E">
        <w:rPr>
          <w:lang w:val="en-GB"/>
        </w:rPr>
        <w:t xml:space="preserve">in the extreme </w:t>
      </w:r>
      <w:r w:rsidRPr="00E6345E">
        <w:rPr>
          <w:lang w:val="en-GB"/>
        </w:rPr>
        <w:t xml:space="preserve">to believe we can no longer </w:t>
      </w:r>
      <w:r w:rsidR="00FE616C" w:rsidRPr="00E6345E">
        <w:rPr>
          <w:lang w:val="en-GB"/>
        </w:rPr>
        <w:t xml:space="preserve">conduct </w:t>
      </w:r>
      <w:r w:rsidRPr="00E6345E">
        <w:rPr>
          <w:lang w:val="en-GB"/>
        </w:rPr>
        <w:t>legitimate research due to all being but a partial representation.  Lather (1994</w:t>
      </w:r>
      <w:r w:rsidR="00845E8C" w:rsidRPr="00E6345E">
        <w:rPr>
          <w:lang w:val="en-GB"/>
        </w:rPr>
        <w:t>, p</w:t>
      </w:r>
      <w:r w:rsidR="00FB337A" w:rsidRPr="00E6345E">
        <w:rPr>
          <w:lang w:val="en-GB"/>
        </w:rPr>
        <w:t>38</w:t>
      </w:r>
      <w:r w:rsidRPr="00E6345E">
        <w:rPr>
          <w:lang w:val="en-GB"/>
        </w:rPr>
        <w:t>) argued that the “crisis” of representation is not an end of representation ra</w:t>
      </w:r>
      <w:r w:rsidR="00FB337A" w:rsidRPr="00E6345E">
        <w:rPr>
          <w:lang w:val="en-GB"/>
        </w:rPr>
        <w:t xml:space="preserve">ther than that of pure presence.  </w:t>
      </w:r>
      <w:r w:rsidRPr="00E6345E">
        <w:rPr>
          <w:lang w:val="en-GB"/>
        </w:rPr>
        <w:t>We represent but we can no longer claim that we truly represent an objective reality.</w:t>
      </w:r>
    </w:p>
    <w:p w14:paraId="236CDA62" w14:textId="77777777" w:rsidR="00097EE1" w:rsidRPr="00E6345E" w:rsidRDefault="00097EE1" w:rsidP="00097EE1">
      <w:pPr>
        <w:spacing w:line="480" w:lineRule="auto"/>
        <w:jc w:val="both"/>
        <w:rPr>
          <w:lang w:val="en-GB"/>
        </w:rPr>
      </w:pPr>
      <w:r w:rsidRPr="00E6345E">
        <w:rPr>
          <w:lang w:val="en-GB"/>
        </w:rPr>
        <w:t xml:space="preserve">SANJAY:  Derrida (1978) argues that the inescapability of representation shifts responsibility from representing things in themselves to representing the web of structure, sign and play of social relations.  And </w:t>
      </w:r>
      <w:proofErr w:type="spellStart"/>
      <w:r w:rsidRPr="00E6345E">
        <w:rPr>
          <w:lang w:val="en-GB"/>
        </w:rPr>
        <w:t>Misher</w:t>
      </w:r>
      <w:proofErr w:type="spellEnd"/>
      <w:r w:rsidRPr="00E6345E">
        <w:rPr>
          <w:lang w:val="en-GB"/>
        </w:rPr>
        <w:t xml:space="preserve"> (1990) reframed the validity of research and academic writing as problematic in a theoretical sense, rather than a technical problem.  Maybe it is all about decentring validity from being about epistemological guarantees and </w:t>
      </w:r>
      <w:r w:rsidRPr="00E6345E">
        <w:rPr>
          <w:lang w:val="en-GB"/>
        </w:rPr>
        <w:lastRenderedPageBreak/>
        <w:t>as, Lather (1994</w:t>
      </w:r>
      <w:r w:rsidR="009916D1">
        <w:rPr>
          <w:lang w:val="en-GB"/>
        </w:rPr>
        <w:t>, p.</w:t>
      </w:r>
      <w:r w:rsidR="00711643" w:rsidRPr="00E6345E">
        <w:rPr>
          <w:lang w:val="en-GB"/>
        </w:rPr>
        <w:t xml:space="preserve"> </w:t>
      </w:r>
      <w:r w:rsidRPr="00E6345E">
        <w:rPr>
          <w:lang w:val="en-GB"/>
        </w:rPr>
        <w:t xml:space="preserve">38) argued reframing validity as multiple, partial and endlessly deferred.  </w:t>
      </w:r>
      <w:r w:rsidR="00711643" w:rsidRPr="00E6345E">
        <w:rPr>
          <w:lang w:val="en-GB"/>
        </w:rPr>
        <w:t>We</w:t>
      </w:r>
      <w:r w:rsidRPr="00E6345E">
        <w:rPr>
          <w:lang w:val="en-GB"/>
        </w:rPr>
        <w:t xml:space="preserve"> can never escape that as a researcher we are framing the data we perceive.  </w:t>
      </w:r>
      <w:r w:rsidR="00F94D92" w:rsidRPr="00E6345E">
        <w:rPr>
          <w:lang w:val="en-GB"/>
        </w:rPr>
        <w:t>Positionality</w:t>
      </w:r>
      <w:r w:rsidR="00CB263E" w:rsidRPr="00E6345E">
        <w:rPr>
          <w:lang w:val="en-GB"/>
        </w:rPr>
        <w:t xml:space="preserve"> has played a clear part in providing a contextual marker by ‘exposing the subject position of knowledge producers’ (Fryer</w:t>
      </w:r>
      <w:r w:rsidR="009916D1">
        <w:rPr>
          <w:lang w:val="en-GB"/>
        </w:rPr>
        <w:t>,</w:t>
      </w:r>
      <w:r w:rsidR="00CB263E" w:rsidRPr="00E6345E">
        <w:rPr>
          <w:lang w:val="en-GB"/>
        </w:rPr>
        <w:t xml:space="preserve"> 2020</w:t>
      </w:r>
      <w:r w:rsidR="009916D1">
        <w:rPr>
          <w:lang w:val="en-GB"/>
        </w:rPr>
        <w:t xml:space="preserve">, p. </w:t>
      </w:r>
      <w:r w:rsidR="00CB263E" w:rsidRPr="00E6345E">
        <w:rPr>
          <w:lang w:val="en-GB"/>
        </w:rPr>
        <w:t>29).</w:t>
      </w:r>
    </w:p>
    <w:p w14:paraId="22029514" w14:textId="77777777" w:rsidR="00097EE1" w:rsidRPr="00E6345E" w:rsidRDefault="00097EE1" w:rsidP="00097EE1">
      <w:pPr>
        <w:spacing w:line="480" w:lineRule="auto"/>
        <w:jc w:val="both"/>
        <w:rPr>
          <w:lang w:val="en-GB"/>
        </w:rPr>
      </w:pPr>
      <w:r w:rsidRPr="00E6345E">
        <w:rPr>
          <w:lang w:val="en-GB"/>
        </w:rPr>
        <w:t>MEL: This I think leads us on to positionality, don’t you think?</w:t>
      </w:r>
    </w:p>
    <w:p w14:paraId="581DF1F0" w14:textId="77777777" w:rsidR="00097EE1" w:rsidRPr="00E6345E" w:rsidRDefault="00097EE1" w:rsidP="00097EE1">
      <w:pPr>
        <w:spacing w:line="480" w:lineRule="auto"/>
        <w:jc w:val="both"/>
        <w:rPr>
          <w:lang w:val="en-GB"/>
        </w:rPr>
      </w:pPr>
      <w:r w:rsidRPr="00E6345E">
        <w:rPr>
          <w:lang w:val="en-GB"/>
        </w:rPr>
        <w:t>SANJAY:  Yes, if we recognise that representations presented by academic discourse can no longer appeal to an objective truth then we are left with the researcher being central in producing nothing more than a text</w:t>
      </w:r>
      <w:r w:rsidR="00FE616C" w:rsidRPr="00E6345E">
        <w:rPr>
          <w:lang w:val="en-GB"/>
        </w:rPr>
        <w:t>,</w:t>
      </w:r>
      <w:r w:rsidRPr="00E6345E">
        <w:rPr>
          <w:lang w:val="en-GB"/>
        </w:rPr>
        <w:t xml:space="preserve"> which claims an insight upon a situation that he or she encounters.  The researcher </w:t>
      </w:r>
      <w:r w:rsidR="006C5622" w:rsidRPr="00E6345E">
        <w:rPr>
          <w:lang w:val="en-GB"/>
        </w:rPr>
        <w:t>cannot</w:t>
      </w:r>
      <w:r w:rsidRPr="00E6345E">
        <w:rPr>
          <w:lang w:val="en-GB"/>
        </w:rPr>
        <w:t xml:space="preserve"> be termed independent or writing from some ‘God-view’ rather he or she is a social actor producing text presenting his or her perspective on an issue.  Making positionality, or it could be termed reflexivity, a central concern of all researchers.  If the researcher is central, then </w:t>
      </w:r>
      <w:r w:rsidR="006C5622" w:rsidRPr="00E6345E">
        <w:rPr>
          <w:lang w:val="en-GB"/>
        </w:rPr>
        <w:t>surely,</w:t>
      </w:r>
      <w:r w:rsidRPr="00E6345E">
        <w:rPr>
          <w:lang w:val="en-GB"/>
        </w:rPr>
        <w:t xml:space="preserve"> we need to understand the researcher as well as the text produced.</w:t>
      </w:r>
    </w:p>
    <w:p w14:paraId="0FD75D95" w14:textId="77777777" w:rsidR="00097EE1" w:rsidRPr="00E6345E" w:rsidRDefault="00097EE1" w:rsidP="00097EE1">
      <w:pPr>
        <w:spacing w:line="480" w:lineRule="auto"/>
        <w:jc w:val="both"/>
        <w:rPr>
          <w:lang w:val="en-GB"/>
        </w:rPr>
      </w:pPr>
      <w:r w:rsidRPr="00E6345E">
        <w:rPr>
          <w:lang w:val="en-GB"/>
        </w:rPr>
        <w:t>MEL:  I would say what has arisen is a very strange phenomenon.</w:t>
      </w:r>
    </w:p>
    <w:p w14:paraId="542DC4FD" w14:textId="77777777" w:rsidR="00097EE1" w:rsidRPr="00E6345E" w:rsidRDefault="00097EE1" w:rsidP="00097EE1">
      <w:pPr>
        <w:spacing w:line="480" w:lineRule="auto"/>
        <w:jc w:val="both"/>
        <w:rPr>
          <w:lang w:val="en-GB"/>
        </w:rPr>
      </w:pPr>
      <w:r w:rsidRPr="00E6345E">
        <w:rPr>
          <w:lang w:val="en-GB"/>
        </w:rPr>
        <w:t xml:space="preserve">SANJAY: How so?  </w:t>
      </w:r>
    </w:p>
    <w:p w14:paraId="7AEB1006" w14:textId="1FA0E5ED" w:rsidR="00097EE1" w:rsidRPr="00E6345E" w:rsidRDefault="00097EE1" w:rsidP="00097EE1">
      <w:pPr>
        <w:spacing w:line="480" w:lineRule="auto"/>
        <w:jc w:val="both"/>
        <w:rPr>
          <w:lang w:val="en-GB"/>
        </w:rPr>
      </w:pPr>
      <w:r w:rsidRPr="00E6345E">
        <w:rPr>
          <w:lang w:val="en-GB"/>
        </w:rPr>
        <w:t xml:space="preserve">MEL:  We agreed that positionality rose out the problems of validity and legitimation following </w:t>
      </w:r>
      <w:r w:rsidR="006C2E12">
        <w:rPr>
          <w:lang w:val="en-GB"/>
        </w:rPr>
        <w:t xml:space="preserve">feminist, </w:t>
      </w:r>
      <w:r w:rsidRPr="00E6345E">
        <w:rPr>
          <w:lang w:val="en-GB"/>
        </w:rPr>
        <w:t>post-modernist and post-structuralist discourse which shook the foundations of epistemic assumptions.  It also challenged</w:t>
      </w:r>
      <w:r w:rsidR="00F62989" w:rsidRPr="00E6345E">
        <w:rPr>
          <w:lang w:val="en-GB"/>
        </w:rPr>
        <w:t xml:space="preserve"> </w:t>
      </w:r>
      <w:r w:rsidR="0010015D">
        <w:rPr>
          <w:lang w:val="en-GB"/>
        </w:rPr>
        <w:t>the assertions of</w:t>
      </w:r>
      <w:r w:rsidR="0010015D" w:rsidRPr="00E6345E">
        <w:rPr>
          <w:lang w:val="en-GB"/>
        </w:rPr>
        <w:t xml:space="preserve"> neutrality and objectivity </w:t>
      </w:r>
      <w:r w:rsidR="0010015D">
        <w:rPr>
          <w:lang w:val="en-GB"/>
        </w:rPr>
        <w:t xml:space="preserve">in </w:t>
      </w:r>
      <w:r w:rsidRPr="00E6345E">
        <w:rPr>
          <w:lang w:val="en-GB"/>
        </w:rPr>
        <w:t>traditional academic discourse.</w:t>
      </w:r>
    </w:p>
    <w:p w14:paraId="26D2A886" w14:textId="77777777" w:rsidR="00097EE1" w:rsidRPr="00E6345E" w:rsidRDefault="00097EE1" w:rsidP="00097EE1">
      <w:pPr>
        <w:spacing w:line="480" w:lineRule="auto"/>
        <w:jc w:val="both"/>
        <w:rPr>
          <w:lang w:val="en-GB"/>
        </w:rPr>
      </w:pPr>
      <w:r w:rsidRPr="00E6345E">
        <w:rPr>
          <w:lang w:val="en-GB"/>
        </w:rPr>
        <w:t>SANJAY: I believe our conversation went in that direction.</w:t>
      </w:r>
    </w:p>
    <w:p w14:paraId="7A97D758" w14:textId="77777777" w:rsidR="00097EE1" w:rsidRPr="00E6345E" w:rsidRDefault="00097EE1" w:rsidP="00097EE1">
      <w:pPr>
        <w:spacing w:line="480" w:lineRule="auto"/>
        <w:jc w:val="both"/>
        <w:rPr>
          <w:lang w:val="en-GB"/>
        </w:rPr>
      </w:pPr>
      <w:r w:rsidRPr="00E6345E">
        <w:rPr>
          <w:lang w:val="en-GB"/>
        </w:rPr>
        <w:t>MEL:  It seems strange to me that positionality has emerged from this climate that recognises truth as multiple, varied and de-centred</w:t>
      </w:r>
      <w:r w:rsidR="00FB093B" w:rsidRPr="00E6345E">
        <w:rPr>
          <w:lang w:val="en-GB"/>
        </w:rPr>
        <w:t xml:space="preserve"> and yet </w:t>
      </w:r>
      <w:r w:rsidR="009C2CB2" w:rsidRPr="00E6345E">
        <w:rPr>
          <w:lang w:val="en-GB"/>
        </w:rPr>
        <w:t xml:space="preserve">has </w:t>
      </w:r>
      <w:r w:rsidR="00FB093B" w:rsidRPr="00E6345E">
        <w:rPr>
          <w:lang w:val="en-GB"/>
        </w:rPr>
        <w:t>become a methodological tool</w:t>
      </w:r>
      <w:r w:rsidR="009C2CB2" w:rsidRPr="00E6345E">
        <w:rPr>
          <w:lang w:val="en-GB"/>
        </w:rPr>
        <w:t xml:space="preserve"> somewhat detached from this lineage</w:t>
      </w:r>
      <w:r w:rsidRPr="00E6345E">
        <w:rPr>
          <w:lang w:val="en-GB"/>
        </w:rPr>
        <w:t xml:space="preserve">.  I think it has contradicted itself by becoming a </w:t>
      </w:r>
      <w:r w:rsidR="00F62989" w:rsidRPr="00E6345E">
        <w:rPr>
          <w:lang w:val="en-GB"/>
        </w:rPr>
        <w:lastRenderedPageBreak/>
        <w:t>technique</w:t>
      </w:r>
      <w:r w:rsidRPr="00E6345E">
        <w:rPr>
          <w:lang w:val="en-GB"/>
        </w:rPr>
        <w:t xml:space="preserve">, a new centred single position, a new absolute.  Positionality is invoked in almost every qualitative research handbook </w:t>
      </w:r>
      <w:r w:rsidR="00D43253" w:rsidRPr="00E6345E">
        <w:rPr>
          <w:lang w:val="en-GB"/>
        </w:rPr>
        <w:t>(</w:t>
      </w:r>
      <w:r w:rsidR="002B6D49" w:rsidRPr="00E6345E">
        <w:rPr>
          <w:lang w:val="en-GB"/>
        </w:rPr>
        <w:t xml:space="preserve">e.g. </w:t>
      </w:r>
      <w:r w:rsidR="00D43253" w:rsidRPr="00E6345E">
        <w:rPr>
          <w:lang w:val="en-GB"/>
        </w:rPr>
        <w:t>Denzin and Lincoln</w:t>
      </w:r>
      <w:r w:rsidR="009916D1">
        <w:rPr>
          <w:lang w:val="en-GB"/>
        </w:rPr>
        <w:t>,</w:t>
      </w:r>
      <w:r w:rsidR="00D43253" w:rsidRPr="00E6345E">
        <w:rPr>
          <w:lang w:val="en-GB"/>
        </w:rPr>
        <w:t xml:space="preserve"> </w:t>
      </w:r>
      <w:r w:rsidR="002B6D49" w:rsidRPr="00E6345E">
        <w:rPr>
          <w:lang w:val="en-GB"/>
        </w:rPr>
        <w:t>20</w:t>
      </w:r>
      <w:r w:rsidR="009C2CB2" w:rsidRPr="00E6345E">
        <w:rPr>
          <w:lang w:val="en-GB"/>
        </w:rPr>
        <w:t>17</w:t>
      </w:r>
      <w:r w:rsidR="00D43253" w:rsidRPr="00E6345E">
        <w:rPr>
          <w:lang w:val="en-GB"/>
        </w:rPr>
        <w:t xml:space="preserve">) </w:t>
      </w:r>
      <w:r w:rsidRPr="00E6345E">
        <w:rPr>
          <w:lang w:val="en-GB"/>
        </w:rPr>
        <w:t xml:space="preserve">and is expected as integral for the submission of PhD’s in the majority of </w:t>
      </w:r>
      <w:r w:rsidR="002C3CCE" w:rsidRPr="00E6345E">
        <w:rPr>
          <w:lang w:val="en-GB"/>
        </w:rPr>
        <w:t xml:space="preserve">educational </w:t>
      </w:r>
      <w:r w:rsidRPr="00E6345E">
        <w:rPr>
          <w:lang w:val="en-GB"/>
        </w:rPr>
        <w:t xml:space="preserve">departments.  Use of positionality, or what is termed reflexivity, is now a </w:t>
      </w:r>
      <w:r w:rsidR="00FB093B" w:rsidRPr="00E6345E">
        <w:rPr>
          <w:lang w:val="en-GB"/>
        </w:rPr>
        <w:t>convention and has in practice</w:t>
      </w:r>
      <w:r w:rsidR="0010015D">
        <w:rPr>
          <w:lang w:val="en-GB"/>
        </w:rPr>
        <w:t xml:space="preserve"> become</w:t>
      </w:r>
      <w:r w:rsidR="00FB093B" w:rsidRPr="00E6345E">
        <w:rPr>
          <w:lang w:val="en-GB"/>
        </w:rPr>
        <w:t xml:space="preserve">, for many, </w:t>
      </w:r>
      <w:r w:rsidR="00F62989" w:rsidRPr="00E6345E">
        <w:rPr>
          <w:lang w:val="en-GB"/>
        </w:rPr>
        <w:t>a tool</w:t>
      </w:r>
      <w:r w:rsidR="00FB093B" w:rsidRPr="00E6345E">
        <w:rPr>
          <w:lang w:val="en-GB"/>
        </w:rPr>
        <w:t>.</w:t>
      </w:r>
    </w:p>
    <w:p w14:paraId="2E2D53CA" w14:textId="2B4F1340" w:rsidR="00097EE1" w:rsidRPr="00E6345E" w:rsidRDefault="00097EE1" w:rsidP="00097EE1">
      <w:pPr>
        <w:spacing w:line="480" w:lineRule="auto"/>
        <w:jc w:val="both"/>
        <w:rPr>
          <w:lang w:val="en-GB"/>
        </w:rPr>
      </w:pPr>
      <w:r w:rsidRPr="00E6345E">
        <w:rPr>
          <w:lang w:val="en-GB"/>
        </w:rPr>
        <w:t xml:space="preserve">SANJAY:  </w:t>
      </w:r>
      <w:r w:rsidR="007E0CB8" w:rsidRPr="00E6345E">
        <w:rPr>
          <w:lang w:val="en-GB"/>
        </w:rPr>
        <w:t>So,</w:t>
      </w:r>
      <w:r w:rsidRPr="00E6345E">
        <w:rPr>
          <w:lang w:val="en-GB"/>
        </w:rPr>
        <w:t xml:space="preserve"> you are arguing that positionality, or we can also use the term reflexivity, has become mechanical?</w:t>
      </w:r>
    </w:p>
    <w:p w14:paraId="1BF439F0" w14:textId="77777777" w:rsidR="00097EE1" w:rsidRPr="00E6345E" w:rsidRDefault="00097EE1" w:rsidP="00097EE1">
      <w:pPr>
        <w:spacing w:line="480" w:lineRule="auto"/>
        <w:jc w:val="both"/>
        <w:rPr>
          <w:lang w:val="en-GB"/>
        </w:rPr>
      </w:pPr>
      <w:r w:rsidRPr="00E6345E">
        <w:rPr>
          <w:lang w:val="en-GB"/>
        </w:rPr>
        <w:t>MEL:  I agree with Pillow that ‘most researchers use reflexivity without defining how they are using it, as if is something we all commonly understand and accept as standard methodological practice for critical research’ (Pillow 2003, p</w:t>
      </w:r>
      <w:r w:rsidR="009916D1">
        <w:rPr>
          <w:lang w:val="en-GB"/>
        </w:rPr>
        <w:t>.</w:t>
      </w:r>
      <w:r w:rsidRPr="00E6345E">
        <w:rPr>
          <w:lang w:val="en-GB"/>
        </w:rPr>
        <w:t xml:space="preserve"> 176).  What use is reflexivity</w:t>
      </w:r>
      <w:r w:rsidR="00FE616C" w:rsidRPr="00E6345E">
        <w:rPr>
          <w:lang w:val="en-GB"/>
        </w:rPr>
        <w:t>,</w:t>
      </w:r>
      <w:r w:rsidRPr="00E6345E">
        <w:rPr>
          <w:lang w:val="en-GB"/>
        </w:rPr>
        <w:t xml:space="preserve"> if we are not being reflective</w:t>
      </w:r>
      <w:r w:rsidR="00FE616C" w:rsidRPr="00E6345E">
        <w:rPr>
          <w:lang w:val="en-GB"/>
        </w:rPr>
        <w:t>,</w:t>
      </w:r>
      <w:r w:rsidR="00C53C6D" w:rsidRPr="00E6345E">
        <w:rPr>
          <w:lang w:val="en-GB"/>
        </w:rPr>
        <w:t xml:space="preserve"> but just going through</w:t>
      </w:r>
      <w:r w:rsidRPr="00E6345E">
        <w:rPr>
          <w:lang w:val="en-GB"/>
        </w:rPr>
        <w:t xml:space="preserve"> </w:t>
      </w:r>
      <w:r w:rsidR="00C53C6D" w:rsidRPr="00E6345E">
        <w:rPr>
          <w:lang w:val="en-GB"/>
        </w:rPr>
        <w:t xml:space="preserve">the </w:t>
      </w:r>
      <w:r w:rsidRPr="00E6345E">
        <w:rPr>
          <w:lang w:val="en-GB"/>
        </w:rPr>
        <w:t xml:space="preserve">motions of </w:t>
      </w:r>
      <w:r w:rsidR="00C53C6D" w:rsidRPr="00E6345E">
        <w:rPr>
          <w:lang w:val="en-GB"/>
        </w:rPr>
        <w:t xml:space="preserve">a new </w:t>
      </w:r>
      <w:r w:rsidR="00332110" w:rsidRPr="00E6345E">
        <w:rPr>
          <w:lang w:val="en-GB"/>
        </w:rPr>
        <w:t>orthodoxy</w:t>
      </w:r>
      <w:r w:rsidRPr="00E6345E">
        <w:rPr>
          <w:lang w:val="en-GB"/>
        </w:rPr>
        <w:t xml:space="preserve">?  Academic writing has used various devices to enhance its persuasiveness.  Whereas </w:t>
      </w:r>
      <w:r w:rsidR="00F62989" w:rsidRPr="00E6345E">
        <w:rPr>
          <w:lang w:val="en-GB"/>
        </w:rPr>
        <w:t>it may use</w:t>
      </w:r>
      <w:r w:rsidRPr="00E6345E">
        <w:rPr>
          <w:lang w:val="en-GB"/>
        </w:rPr>
        <w:t xml:space="preserve"> rhetoric</w:t>
      </w:r>
      <w:r w:rsidR="008627F9" w:rsidRPr="00E6345E">
        <w:rPr>
          <w:lang w:val="en-GB"/>
        </w:rPr>
        <w:t>, claims of rigorous methodology</w:t>
      </w:r>
      <w:r w:rsidRPr="00E6345E">
        <w:rPr>
          <w:lang w:val="en-GB"/>
        </w:rPr>
        <w:t xml:space="preserve"> or </w:t>
      </w:r>
      <w:r w:rsidR="00D229E8" w:rsidRPr="00E6345E">
        <w:rPr>
          <w:lang w:val="en-GB"/>
        </w:rPr>
        <w:t xml:space="preserve">assertions of </w:t>
      </w:r>
      <w:r w:rsidRPr="00E6345E">
        <w:rPr>
          <w:lang w:val="en-GB"/>
        </w:rPr>
        <w:t xml:space="preserve">impersonal objectivity, is not positionality just replacing these to appropriately frame disciplinary </w:t>
      </w:r>
      <w:r w:rsidR="0010015D">
        <w:rPr>
          <w:lang w:val="en-GB"/>
        </w:rPr>
        <w:t>narratives</w:t>
      </w:r>
      <w:r w:rsidRPr="00E6345E">
        <w:rPr>
          <w:lang w:val="en-GB"/>
        </w:rPr>
        <w:t>?</w:t>
      </w:r>
    </w:p>
    <w:p w14:paraId="035F5F98" w14:textId="6BCE91DF" w:rsidR="00097EE1" w:rsidRPr="00E6345E" w:rsidRDefault="00097EE1" w:rsidP="00097EE1">
      <w:pPr>
        <w:spacing w:line="480" w:lineRule="auto"/>
        <w:jc w:val="both"/>
        <w:rPr>
          <w:lang w:val="en-GB"/>
        </w:rPr>
      </w:pPr>
      <w:r w:rsidRPr="00E6345E">
        <w:rPr>
          <w:lang w:val="en-GB"/>
        </w:rPr>
        <w:t xml:space="preserve">SANJAY:  </w:t>
      </w:r>
      <w:r w:rsidR="0010015D">
        <w:rPr>
          <w:lang w:val="en-GB"/>
        </w:rPr>
        <w:t>In response</w:t>
      </w:r>
      <w:r w:rsidRPr="00E6345E">
        <w:rPr>
          <w:lang w:val="en-GB"/>
        </w:rPr>
        <w:t>, I will first start off be saying how vital I think reflexivity is.</w:t>
      </w:r>
      <w:r w:rsidR="00D229E8" w:rsidRPr="00E6345E">
        <w:rPr>
          <w:lang w:val="en-GB"/>
        </w:rPr>
        <w:t xml:space="preserve"> </w:t>
      </w:r>
      <w:proofErr w:type="spellStart"/>
      <w:r w:rsidR="00D229E8" w:rsidRPr="00E6345E">
        <w:rPr>
          <w:lang w:val="en-GB"/>
        </w:rPr>
        <w:t>Breurer</w:t>
      </w:r>
      <w:proofErr w:type="spellEnd"/>
      <w:r w:rsidR="00D229E8" w:rsidRPr="00E6345E">
        <w:rPr>
          <w:lang w:val="en-GB"/>
        </w:rPr>
        <w:t xml:space="preserve"> (2021</w:t>
      </w:r>
      <w:r w:rsidR="009916D1">
        <w:rPr>
          <w:lang w:val="en-GB"/>
        </w:rPr>
        <w:t>, p.</w:t>
      </w:r>
      <w:r w:rsidR="00D229E8" w:rsidRPr="00E6345E">
        <w:rPr>
          <w:lang w:val="en-GB"/>
        </w:rPr>
        <w:t xml:space="preserve"> 97) </w:t>
      </w:r>
      <w:r w:rsidR="008627F9" w:rsidRPr="00E6345E">
        <w:rPr>
          <w:lang w:val="en-GB"/>
        </w:rPr>
        <w:t xml:space="preserve">states </w:t>
      </w:r>
      <w:r w:rsidR="00D229E8" w:rsidRPr="00E6345E">
        <w:rPr>
          <w:lang w:val="en-GB"/>
        </w:rPr>
        <w:t>that ‘through recognising one’s situatedness</w:t>
      </w:r>
      <w:r w:rsidR="00F62989" w:rsidRPr="00E6345E">
        <w:rPr>
          <w:lang w:val="en-GB"/>
        </w:rPr>
        <w:t>’</w:t>
      </w:r>
      <w:r w:rsidR="00D229E8" w:rsidRPr="00E6345E">
        <w:rPr>
          <w:lang w:val="en-GB"/>
        </w:rPr>
        <w:t xml:space="preserve"> this should make </w:t>
      </w:r>
      <w:r w:rsidR="00F62989" w:rsidRPr="00E6345E">
        <w:rPr>
          <w:lang w:val="en-GB"/>
        </w:rPr>
        <w:t>the researcher</w:t>
      </w:r>
      <w:r w:rsidR="00D229E8" w:rsidRPr="00E6345E">
        <w:rPr>
          <w:lang w:val="en-GB"/>
        </w:rPr>
        <w:t xml:space="preserve"> </w:t>
      </w:r>
      <w:r w:rsidR="00F62989" w:rsidRPr="00E6345E">
        <w:rPr>
          <w:lang w:val="en-GB"/>
        </w:rPr>
        <w:t>‘</w:t>
      </w:r>
      <w:r w:rsidR="00D229E8" w:rsidRPr="00E6345E">
        <w:rPr>
          <w:lang w:val="en-GB"/>
        </w:rPr>
        <w:t>more aware of their motivations for their research choice, shape the process of carrying out the research and provide some reflexivity on the situated nature of research.’</w:t>
      </w:r>
      <w:r w:rsidR="008627F9" w:rsidRPr="00E6345E">
        <w:rPr>
          <w:lang w:val="en-GB"/>
        </w:rPr>
        <w:t xml:space="preserve">  </w:t>
      </w:r>
      <w:r w:rsidRPr="00E6345E">
        <w:rPr>
          <w:lang w:val="en-GB"/>
        </w:rPr>
        <w:t>McCarthy notes how traditionally the social sciences were dependent upon offering a “‘view from nowhere’ with all of its rights and privileges.” (McCarthy</w:t>
      </w:r>
      <w:r w:rsidR="009916D1">
        <w:rPr>
          <w:lang w:val="en-GB"/>
        </w:rPr>
        <w:t>,</w:t>
      </w:r>
      <w:r w:rsidRPr="00E6345E">
        <w:rPr>
          <w:lang w:val="en-GB"/>
        </w:rPr>
        <w:t xml:space="preserve"> 1994</w:t>
      </w:r>
      <w:r w:rsidR="009916D1">
        <w:rPr>
          <w:lang w:val="en-GB"/>
        </w:rPr>
        <w:t>,</w:t>
      </w:r>
      <w:r w:rsidR="00BA616D" w:rsidRPr="00E6345E">
        <w:rPr>
          <w:lang w:val="en-GB"/>
        </w:rPr>
        <w:t xml:space="preserve"> </w:t>
      </w:r>
      <w:r w:rsidR="009916D1">
        <w:rPr>
          <w:lang w:val="en-GB"/>
        </w:rPr>
        <w:t xml:space="preserve">p. </w:t>
      </w:r>
      <w:r w:rsidRPr="00E6345E">
        <w:rPr>
          <w:lang w:val="en-GB"/>
        </w:rPr>
        <w:t>14.  Indeed</w:t>
      </w:r>
      <w:r w:rsidR="008627F9" w:rsidRPr="00E6345E">
        <w:rPr>
          <w:lang w:val="en-GB"/>
        </w:rPr>
        <w:t>,</w:t>
      </w:r>
      <w:r w:rsidRPr="00E6345E">
        <w:rPr>
          <w:lang w:val="en-GB"/>
        </w:rPr>
        <w:t xml:space="preserve"> reflexive methods </w:t>
      </w:r>
      <w:r w:rsidR="007B2FF9" w:rsidRPr="00E6345E">
        <w:rPr>
          <w:lang w:val="en-GB"/>
        </w:rPr>
        <w:t>grew</w:t>
      </w:r>
      <w:r w:rsidRPr="00E6345E">
        <w:rPr>
          <w:lang w:val="en-GB"/>
        </w:rPr>
        <w:t xml:space="preserve"> </w:t>
      </w:r>
      <w:r w:rsidR="00064282" w:rsidRPr="00E6345E">
        <w:rPr>
          <w:lang w:val="en-GB"/>
        </w:rPr>
        <w:t>i</w:t>
      </w:r>
      <w:r w:rsidRPr="00E6345E">
        <w:rPr>
          <w:lang w:val="en-GB"/>
        </w:rPr>
        <w:t xml:space="preserve">n </w:t>
      </w:r>
      <w:r w:rsidR="00D678BC" w:rsidRPr="00E6345E">
        <w:rPr>
          <w:lang w:val="en-GB"/>
        </w:rPr>
        <w:t xml:space="preserve">the </w:t>
      </w:r>
      <w:r w:rsidRPr="00E6345E">
        <w:rPr>
          <w:lang w:val="en-GB"/>
        </w:rPr>
        <w:t>1970’s as a response to the critiques of classical and colonial ethnographic methods</w:t>
      </w:r>
      <w:r w:rsidR="00FE616C" w:rsidRPr="00E6345E">
        <w:rPr>
          <w:lang w:val="en-GB"/>
        </w:rPr>
        <w:t>,</w:t>
      </w:r>
      <w:r w:rsidRPr="00E6345E">
        <w:rPr>
          <w:lang w:val="en-GB"/>
        </w:rPr>
        <w:t xml:space="preserve"> which situated the researcher as non-exploitative and </w:t>
      </w:r>
      <w:r w:rsidRPr="00E6345E">
        <w:rPr>
          <w:lang w:val="en-GB"/>
        </w:rPr>
        <w:lastRenderedPageBreak/>
        <w:t xml:space="preserve">compassionate toward the research subjects (Clifford and Marcus, 1986).  </w:t>
      </w:r>
      <w:r w:rsidR="00332110" w:rsidRPr="00E6345E">
        <w:rPr>
          <w:lang w:val="en-GB"/>
        </w:rPr>
        <w:t>Similarly, c</w:t>
      </w:r>
      <w:r w:rsidRPr="00E6345E">
        <w:rPr>
          <w:lang w:val="en-GB"/>
        </w:rPr>
        <w:t>ritical theory challenged the ‘privileged non-position of social scientific knowledge by analysing the modes of its production, the roles it played in society, the interests it served, and the historical processes through which is came to power.’ (McCarthy</w:t>
      </w:r>
      <w:r w:rsidR="009916D1">
        <w:rPr>
          <w:lang w:val="en-GB"/>
        </w:rPr>
        <w:t>,</w:t>
      </w:r>
      <w:r w:rsidRPr="00E6345E">
        <w:rPr>
          <w:lang w:val="en-GB"/>
        </w:rPr>
        <w:t xml:space="preserve"> 1994, p</w:t>
      </w:r>
      <w:r w:rsidR="009916D1">
        <w:rPr>
          <w:lang w:val="en-GB"/>
        </w:rPr>
        <w:t xml:space="preserve">. </w:t>
      </w:r>
      <w:r w:rsidRPr="00E6345E">
        <w:rPr>
          <w:lang w:val="en-GB"/>
        </w:rPr>
        <w:t>14).  It is important</w:t>
      </w:r>
      <w:r w:rsidR="00332110" w:rsidRPr="00E6345E">
        <w:rPr>
          <w:lang w:val="en-GB"/>
        </w:rPr>
        <w:t>,</w:t>
      </w:r>
      <w:r w:rsidRPr="00E6345E">
        <w:rPr>
          <w:lang w:val="en-GB"/>
        </w:rPr>
        <w:t xml:space="preserve"> I think</w:t>
      </w:r>
      <w:r w:rsidR="00332110" w:rsidRPr="00E6345E">
        <w:rPr>
          <w:lang w:val="en-GB"/>
        </w:rPr>
        <w:t>,</w:t>
      </w:r>
      <w:r w:rsidRPr="00E6345E">
        <w:rPr>
          <w:lang w:val="en-GB"/>
        </w:rPr>
        <w:t xml:space="preserve"> that we situate the researcher as historically located, a social actor and working through contemporary paradigms. </w:t>
      </w:r>
      <w:r w:rsidR="00E5132A" w:rsidRPr="00E6345E">
        <w:rPr>
          <w:lang w:val="en-GB"/>
        </w:rPr>
        <w:t xml:space="preserve"> Bourdieu (2007) was confident that self-sociological analysis could make researchers aware of the</w:t>
      </w:r>
      <w:r w:rsidR="00332110" w:rsidRPr="00E6345E">
        <w:rPr>
          <w:lang w:val="en-GB"/>
        </w:rPr>
        <w:t>ir</w:t>
      </w:r>
      <w:r w:rsidR="00E5132A" w:rsidRPr="00E6345E">
        <w:rPr>
          <w:lang w:val="en-GB"/>
        </w:rPr>
        <w:t xml:space="preserve"> </w:t>
      </w:r>
      <w:r w:rsidR="00332110" w:rsidRPr="00E6345E">
        <w:rPr>
          <w:lang w:val="en-GB"/>
        </w:rPr>
        <w:t>positionality</w:t>
      </w:r>
      <w:r w:rsidR="00E5132A" w:rsidRPr="00E6345E">
        <w:rPr>
          <w:lang w:val="en-GB"/>
        </w:rPr>
        <w:t xml:space="preserve"> in academic and social fields</w:t>
      </w:r>
      <w:r w:rsidR="00332110" w:rsidRPr="00E6345E">
        <w:rPr>
          <w:lang w:val="en-GB"/>
        </w:rPr>
        <w:t>,</w:t>
      </w:r>
      <w:r w:rsidR="00E5132A" w:rsidRPr="00E6345E">
        <w:rPr>
          <w:lang w:val="en-GB"/>
        </w:rPr>
        <w:t xml:space="preserve"> which is </w:t>
      </w:r>
      <w:r w:rsidR="00332110" w:rsidRPr="00E6345E">
        <w:rPr>
          <w:lang w:val="en-GB"/>
        </w:rPr>
        <w:t>inherent</w:t>
      </w:r>
      <w:r w:rsidR="00E5132A" w:rsidRPr="00E6345E">
        <w:rPr>
          <w:lang w:val="en-GB"/>
        </w:rPr>
        <w:t xml:space="preserve"> in the production of knowledge</w:t>
      </w:r>
      <w:r w:rsidR="00332110" w:rsidRPr="00E6345E">
        <w:rPr>
          <w:lang w:val="en-GB"/>
        </w:rPr>
        <w:t>,</w:t>
      </w:r>
      <w:r w:rsidR="00E5132A" w:rsidRPr="00E6345E">
        <w:rPr>
          <w:lang w:val="en-GB"/>
        </w:rPr>
        <w:t xml:space="preserve"> and explore the power relations in the research process</w:t>
      </w:r>
      <w:r w:rsidR="00923F64">
        <w:rPr>
          <w:lang w:val="en-GB"/>
        </w:rPr>
        <w:t>.</w:t>
      </w:r>
    </w:p>
    <w:p w14:paraId="7CE2EE8E" w14:textId="6EBF022F" w:rsidR="00097EE1" w:rsidRPr="00E6345E" w:rsidRDefault="00097EE1" w:rsidP="00097EE1">
      <w:pPr>
        <w:spacing w:line="480" w:lineRule="auto"/>
        <w:jc w:val="both"/>
        <w:rPr>
          <w:lang w:val="en-GB"/>
        </w:rPr>
      </w:pPr>
      <w:r w:rsidRPr="00E6345E">
        <w:rPr>
          <w:lang w:val="en-GB"/>
        </w:rPr>
        <w:t>MEL: Well, I think you have made the case that the researcher has got to recognise his or her place in society and that producing knowledge is in many ways a form of social action</w:t>
      </w:r>
      <w:r w:rsidR="00FE616C" w:rsidRPr="00E6345E">
        <w:rPr>
          <w:lang w:val="en-GB"/>
        </w:rPr>
        <w:t>,</w:t>
      </w:r>
      <w:r w:rsidRPr="00E6345E">
        <w:rPr>
          <w:lang w:val="en-GB"/>
        </w:rPr>
        <w:t xml:space="preserve"> rather than simply uncovering ‘truth’.  I think any researcher </w:t>
      </w:r>
      <w:r w:rsidR="006C5622" w:rsidRPr="00E6345E">
        <w:rPr>
          <w:lang w:val="en-GB"/>
        </w:rPr>
        <w:t>must</w:t>
      </w:r>
      <w:r w:rsidRPr="00E6345E">
        <w:rPr>
          <w:lang w:val="en-GB"/>
        </w:rPr>
        <w:t xml:space="preserve"> recognise that but what I am worried about is how do we address this positionality?  I would ask how do we turn this into something which improves research and improves our insight?  I have read academic pieces which embrace reflexivity and the centrality of the researcher position and found them indulgent.</w:t>
      </w:r>
    </w:p>
    <w:p w14:paraId="28E6C176" w14:textId="77777777" w:rsidR="00097EE1" w:rsidRPr="00E6345E" w:rsidRDefault="00097EE1" w:rsidP="00097EE1">
      <w:pPr>
        <w:spacing w:line="480" w:lineRule="auto"/>
        <w:jc w:val="both"/>
        <w:rPr>
          <w:lang w:val="en-GB"/>
        </w:rPr>
      </w:pPr>
      <w:r w:rsidRPr="00E6345E">
        <w:rPr>
          <w:lang w:val="en-GB"/>
        </w:rPr>
        <w:t>SANJAY:  Well give me an example?</w:t>
      </w:r>
    </w:p>
    <w:p w14:paraId="379899B8" w14:textId="77777777" w:rsidR="00097EE1" w:rsidRPr="00E6345E" w:rsidRDefault="00097EE1" w:rsidP="00097EE1">
      <w:pPr>
        <w:spacing w:line="480" w:lineRule="auto"/>
        <w:jc w:val="both"/>
        <w:rPr>
          <w:lang w:val="en-GB"/>
        </w:rPr>
      </w:pPr>
      <w:r w:rsidRPr="00E6345E">
        <w:rPr>
          <w:lang w:val="en-GB"/>
        </w:rPr>
        <w:t xml:space="preserve">MEL:  I will take one of the more extreme versions I encountered in the </w:t>
      </w:r>
      <w:r w:rsidRPr="00E6345E">
        <w:rPr>
          <w:i/>
          <w:lang w:val="en-GB"/>
        </w:rPr>
        <w:t>Handbook of Qualitative Research</w:t>
      </w:r>
      <w:r w:rsidRPr="00E6345E">
        <w:rPr>
          <w:lang w:val="en-GB"/>
        </w:rPr>
        <w:t xml:space="preserve"> edited by Denzin and Lincoln (2000), a chapter entitled </w:t>
      </w:r>
      <w:r w:rsidRPr="00E6345E">
        <w:rPr>
          <w:i/>
          <w:lang w:val="en-GB"/>
        </w:rPr>
        <w:t>Autoethnography, Personal Narrative, Reflexivity</w:t>
      </w:r>
      <w:r w:rsidRPr="00E6345E">
        <w:rPr>
          <w:lang w:val="en-GB"/>
        </w:rPr>
        <w:t xml:space="preserve"> by Ellis and </w:t>
      </w:r>
      <w:proofErr w:type="spellStart"/>
      <w:r w:rsidRPr="00E6345E">
        <w:rPr>
          <w:lang w:val="en-GB"/>
        </w:rPr>
        <w:t>Bochner</w:t>
      </w:r>
      <w:proofErr w:type="spellEnd"/>
      <w:r w:rsidRPr="00E6345E">
        <w:rPr>
          <w:lang w:val="en-GB"/>
        </w:rPr>
        <w:t xml:space="preserve">.  The piece </w:t>
      </w:r>
      <w:r w:rsidR="00214119" w:rsidRPr="00E6345E">
        <w:rPr>
          <w:lang w:val="en-GB"/>
        </w:rPr>
        <w:t>is</w:t>
      </w:r>
      <w:r w:rsidRPr="00E6345E">
        <w:rPr>
          <w:lang w:val="en-GB"/>
        </w:rPr>
        <w:t xml:space="preserve"> const</w:t>
      </w:r>
      <w:r w:rsidR="00D43995">
        <w:rPr>
          <w:lang w:val="en-GB"/>
        </w:rPr>
        <w:t>ituted</w:t>
      </w:r>
      <w:r w:rsidRPr="00E6345E">
        <w:rPr>
          <w:lang w:val="en-GB"/>
        </w:rPr>
        <w:t xml:space="preserve"> as a short story with the couple communicating with their target, a PhD student, who they suitably rescue and get through her </w:t>
      </w:r>
      <w:r w:rsidR="001441DA">
        <w:rPr>
          <w:lang w:val="en-GB"/>
        </w:rPr>
        <w:t xml:space="preserve">PhD </w:t>
      </w:r>
      <w:r w:rsidRPr="00E6345E">
        <w:rPr>
          <w:lang w:val="en-GB"/>
        </w:rPr>
        <w:t>proposal meeting by enlightening her to personal narrative.  As well as this</w:t>
      </w:r>
      <w:r w:rsidR="001441DA">
        <w:rPr>
          <w:lang w:val="en-GB"/>
        </w:rPr>
        <w:t xml:space="preserve"> central</w:t>
      </w:r>
      <w:r w:rsidRPr="00E6345E">
        <w:rPr>
          <w:lang w:val="en-GB"/>
        </w:rPr>
        <w:t xml:space="preserve"> heroic episode the audience </w:t>
      </w:r>
      <w:r w:rsidR="00543E90" w:rsidRPr="00E6345E">
        <w:rPr>
          <w:lang w:val="en-GB"/>
        </w:rPr>
        <w:t>i</w:t>
      </w:r>
      <w:r w:rsidRPr="00E6345E">
        <w:rPr>
          <w:lang w:val="en-GB"/>
        </w:rPr>
        <w:t xml:space="preserve">s treated to </w:t>
      </w:r>
      <w:r w:rsidRPr="00E6345E">
        <w:rPr>
          <w:lang w:val="en-GB"/>
        </w:rPr>
        <w:lastRenderedPageBreak/>
        <w:t xml:space="preserve">recollections on how Ellis and </w:t>
      </w:r>
      <w:proofErr w:type="spellStart"/>
      <w:r w:rsidRPr="00E6345E">
        <w:rPr>
          <w:lang w:val="en-GB"/>
        </w:rPr>
        <w:t>Bochner</w:t>
      </w:r>
      <w:proofErr w:type="spellEnd"/>
      <w:r w:rsidRPr="00E6345E">
        <w:rPr>
          <w:lang w:val="en-GB"/>
        </w:rPr>
        <w:t xml:space="preserve"> wanted to bow out of </w:t>
      </w:r>
      <w:r w:rsidR="00543E90" w:rsidRPr="00E6345E">
        <w:rPr>
          <w:lang w:val="en-GB"/>
        </w:rPr>
        <w:t>an</w:t>
      </w:r>
      <w:r w:rsidRPr="00E6345E">
        <w:rPr>
          <w:lang w:val="en-GB"/>
        </w:rPr>
        <w:t xml:space="preserve"> article and go to</w:t>
      </w:r>
      <w:r w:rsidR="00FE616C" w:rsidRPr="00E6345E">
        <w:rPr>
          <w:lang w:val="en-GB"/>
        </w:rPr>
        <w:t xml:space="preserve"> the beach (Ellis and </w:t>
      </w:r>
      <w:proofErr w:type="spellStart"/>
      <w:r w:rsidR="00FE616C" w:rsidRPr="00E6345E">
        <w:rPr>
          <w:lang w:val="en-GB"/>
        </w:rPr>
        <w:t>Bochner</w:t>
      </w:r>
      <w:proofErr w:type="spellEnd"/>
      <w:r w:rsidR="009916D1">
        <w:rPr>
          <w:lang w:val="en-GB"/>
        </w:rPr>
        <w:t>,</w:t>
      </w:r>
      <w:r w:rsidR="00845E8C" w:rsidRPr="00E6345E">
        <w:rPr>
          <w:lang w:val="en-GB"/>
        </w:rPr>
        <w:t xml:space="preserve"> 2000</w:t>
      </w:r>
      <w:r w:rsidR="009916D1">
        <w:rPr>
          <w:lang w:val="en-GB"/>
        </w:rPr>
        <w:t xml:space="preserve">, p. </w:t>
      </w:r>
      <w:r w:rsidRPr="00E6345E">
        <w:rPr>
          <w:lang w:val="en-GB"/>
        </w:rPr>
        <w:t xml:space="preserve">735), how good looking </w:t>
      </w:r>
      <w:proofErr w:type="spellStart"/>
      <w:r w:rsidRPr="00E6345E">
        <w:rPr>
          <w:lang w:val="en-GB"/>
        </w:rPr>
        <w:t>Boch</w:t>
      </w:r>
      <w:r w:rsidR="007B2FF9" w:rsidRPr="00E6345E">
        <w:rPr>
          <w:lang w:val="en-GB"/>
        </w:rPr>
        <w:t>n</w:t>
      </w:r>
      <w:r w:rsidR="00FE616C" w:rsidRPr="00E6345E">
        <w:rPr>
          <w:lang w:val="en-GB"/>
        </w:rPr>
        <w:t>er</w:t>
      </w:r>
      <w:proofErr w:type="spellEnd"/>
      <w:r w:rsidR="00FE616C" w:rsidRPr="00E6345E">
        <w:rPr>
          <w:lang w:val="en-GB"/>
        </w:rPr>
        <w:t xml:space="preserve"> is (Ellis and </w:t>
      </w:r>
      <w:proofErr w:type="spellStart"/>
      <w:r w:rsidR="00FE616C" w:rsidRPr="00E6345E">
        <w:rPr>
          <w:lang w:val="en-GB"/>
        </w:rPr>
        <w:t>Bochner</w:t>
      </w:r>
      <w:proofErr w:type="spellEnd"/>
      <w:r w:rsidR="00FE616C" w:rsidRPr="00E6345E">
        <w:rPr>
          <w:lang w:val="en-GB"/>
        </w:rPr>
        <w:t xml:space="preserve"> 2000</w:t>
      </w:r>
      <w:r w:rsidR="009916D1">
        <w:rPr>
          <w:lang w:val="en-GB"/>
        </w:rPr>
        <w:t xml:space="preserve">, p. </w:t>
      </w:r>
      <w:r w:rsidRPr="00E6345E">
        <w:rPr>
          <w:lang w:val="en-GB"/>
        </w:rPr>
        <w:t xml:space="preserve">743), how </w:t>
      </w:r>
      <w:proofErr w:type="spellStart"/>
      <w:r w:rsidRPr="00E6345E">
        <w:rPr>
          <w:lang w:val="en-GB"/>
        </w:rPr>
        <w:t>Boch</w:t>
      </w:r>
      <w:r w:rsidR="007B2FF9" w:rsidRPr="00E6345E">
        <w:rPr>
          <w:lang w:val="en-GB"/>
        </w:rPr>
        <w:t>n</w:t>
      </w:r>
      <w:r w:rsidRPr="00E6345E">
        <w:rPr>
          <w:lang w:val="en-GB"/>
        </w:rPr>
        <w:t>er</w:t>
      </w:r>
      <w:proofErr w:type="spellEnd"/>
      <w:r w:rsidRPr="00E6345E">
        <w:rPr>
          <w:lang w:val="en-GB"/>
        </w:rPr>
        <w:t xml:space="preserve"> makes a joke at the expense of a bemused chairman to an academic meeting</w:t>
      </w:r>
      <w:r w:rsidR="00FE616C" w:rsidRPr="00E6345E">
        <w:rPr>
          <w:lang w:val="en-GB"/>
        </w:rPr>
        <w:t xml:space="preserve">’s amusement (Ellis and </w:t>
      </w:r>
      <w:proofErr w:type="spellStart"/>
      <w:r w:rsidR="00FE616C" w:rsidRPr="00E6345E">
        <w:rPr>
          <w:lang w:val="en-GB"/>
        </w:rPr>
        <w:t>Bochner</w:t>
      </w:r>
      <w:proofErr w:type="spellEnd"/>
      <w:r w:rsidR="009916D1">
        <w:rPr>
          <w:lang w:val="en-GB"/>
        </w:rPr>
        <w:t>,</w:t>
      </w:r>
      <w:r w:rsidR="00FE616C" w:rsidRPr="00E6345E">
        <w:rPr>
          <w:lang w:val="en-GB"/>
        </w:rPr>
        <w:t xml:space="preserve"> 2000</w:t>
      </w:r>
      <w:r w:rsidR="009916D1">
        <w:rPr>
          <w:lang w:val="en-GB"/>
        </w:rPr>
        <w:t>, p.</w:t>
      </w:r>
      <w:r w:rsidR="00BA616D" w:rsidRPr="00E6345E">
        <w:rPr>
          <w:lang w:val="en-GB"/>
        </w:rPr>
        <w:t xml:space="preserve"> </w:t>
      </w:r>
      <w:r w:rsidRPr="00E6345E">
        <w:rPr>
          <w:lang w:val="en-GB"/>
        </w:rPr>
        <w:t>749), how Ellis buys coffee for the PhD student despite the student’s insistence tha</w:t>
      </w:r>
      <w:r w:rsidR="00845E8C" w:rsidRPr="00E6345E">
        <w:rPr>
          <w:lang w:val="en-GB"/>
        </w:rPr>
        <w:t xml:space="preserve">t she pays (Ellis and </w:t>
      </w:r>
      <w:proofErr w:type="spellStart"/>
      <w:r w:rsidR="00845E8C" w:rsidRPr="00E6345E">
        <w:rPr>
          <w:lang w:val="en-GB"/>
        </w:rPr>
        <w:t>Bochner</w:t>
      </w:r>
      <w:proofErr w:type="spellEnd"/>
      <w:r w:rsidR="00845E8C" w:rsidRPr="00E6345E">
        <w:rPr>
          <w:lang w:val="en-GB"/>
        </w:rPr>
        <w:t xml:space="preserve"> 2000</w:t>
      </w:r>
      <w:r w:rsidR="009916D1">
        <w:rPr>
          <w:lang w:val="en-GB"/>
        </w:rPr>
        <w:t>, p.</w:t>
      </w:r>
      <w:r w:rsidR="00BA616D" w:rsidRPr="00E6345E">
        <w:rPr>
          <w:lang w:val="en-GB"/>
        </w:rPr>
        <w:t xml:space="preserve"> </w:t>
      </w:r>
      <w:r w:rsidRPr="00E6345E">
        <w:rPr>
          <w:lang w:val="en-GB"/>
        </w:rPr>
        <w:t>751)</w:t>
      </w:r>
      <w:r w:rsidR="009916D1">
        <w:rPr>
          <w:lang w:val="en-GB"/>
        </w:rPr>
        <w:t xml:space="preserve"> and</w:t>
      </w:r>
      <w:r w:rsidRPr="00E6345E">
        <w:rPr>
          <w:lang w:val="en-GB"/>
        </w:rPr>
        <w:t xml:space="preserve"> how Ellis wins over a scientist on the PhD panel (Ellis and </w:t>
      </w:r>
      <w:proofErr w:type="spellStart"/>
      <w:r w:rsidRPr="00E6345E">
        <w:rPr>
          <w:lang w:val="en-GB"/>
        </w:rPr>
        <w:t>Bochner</w:t>
      </w:r>
      <w:proofErr w:type="spellEnd"/>
      <w:r w:rsidR="00845E8C" w:rsidRPr="00E6345E">
        <w:rPr>
          <w:lang w:val="en-GB"/>
        </w:rPr>
        <w:t xml:space="preserve"> 2000</w:t>
      </w:r>
      <w:r w:rsidR="009916D1">
        <w:rPr>
          <w:lang w:val="en-GB"/>
        </w:rPr>
        <w:t xml:space="preserve">, p. </w:t>
      </w:r>
      <w:r w:rsidRPr="00E6345E">
        <w:rPr>
          <w:lang w:val="en-GB"/>
        </w:rPr>
        <w:t xml:space="preserve">759).  How is this helping our insight into the world? Is it not </w:t>
      </w:r>
      <w:r w:rsidR="00214119" w:rsidRPr="00E6345E">
        <w:rPr>
          <w:lang w:val="en-GB"/>
        </w:rPr>
        <w:t>turn</w:t>
      </w:r>
      <w:r w:rsidR="00543E90" w:rsidRPr="00E6345E">
        <w:rPr>
          <w:lang w:val="en-GB"/>
        </w:rPr>
        <w:t>ing</w:t>
      </w:r>
      <w:r w:rsidR="00214119" w:rsidRPr="00E6345E">
        <w:rPr>
          <w:lang w:val="en-GB"/>
        </w:rPr>
        <w:t xml:space="preserve"> the </w:t>
      </w:r>
      <w:r w:rsidRPr="00E6345E">
        <w:rPr>
          <w:lang w:val="en-GB"/>
        </w:rPr>
        <w:t xml:space="preserve">privileged position </w:t>
      </w:r>
      <w:r w:rsidR="001441DA">
        <w:rPr>
          <w:lang w:val="en-GB"/>
        </w:rPr>
        <w:t xml:space="preserve">of </w:t>
      </w:r>
      <w:r w:rsidRPr="00E6345E">
        <w:rPr>
          <w:lang w:val="en-GB"/>
        </w:rPr>
        <w:t xml:space="preserve">the academic </w:t>
      </w:r>
      <w:r w:rsidR="00214119" w:rsidRPr="00E6345E">
        <w:rPr>
          <w:lang w:val="en-GB"/>
        </w:rPr>
        <w:t>into some heroic odyssey</w:t>
      </w:r>
      <w:r w:rsidRPr="00E6345E">
        <w:rPr>
          <w:lang w:val="en-GB"/>
        </w:rPr>
        <w:t>?</w:t>
      </w:r>
    </w:p>
    <w:p w14:paraId="744DF71D" w14:textId="77777777" w:rsidR="00097EE1" w:rsidRPr="00E6345E" w:rsidRDefault="00097EE1" w:rsidP="00097EE1">
      <w:pPr>
        <w:spacing w:line="480" w:lineRule="auto"/>
        <w:jc w:val="both"/>
        <w:rPr>
          <w:lang w:val="en-GB"/>
        </w:rPr>
      </w:pPr>
      <w:r w:rsidRPr="00E6345E">
        <w:rPr>
          <w:lang w:val="en-GB"/>
        </w:rPr>
        <w:t xml:space="preserve">SANJAY: I can see you reacted strongly to the paper and </w:t>
      </w:r>
      <w:r w:rsidR="001441DA">
        <w:rPr>
          <w:lang w:val="en-GB"/>
        </w:rPr>
        <w:t>possibly</w:t>
      </w:r>
      <w:r w:rsidRPr="00E6345E">
        <w:rPr>
          <w:lang w:val="en-GB"/>
        </w:rPr>
        <w:t xml:space="preserve"> have focused too much on petty annoyances rather than the argument it is putting </w:t>
      </w:r>
      <w:r w:rsidR="00543E90" w:rsidRPr="00E6345E">
        <w:rPr>
          <w:lang w:val="en-GB"/>
        </w:rPr>
        <w:t>forward</w:t>
      </w:r>
      <w:r w:rsidRPr="00E6345E">
        <w:rPr>
          <w:lang w:val="en-GB"/>
        </w:rPr>
        <w:t xml:space="preserve">? </w:t>
      </w:r>
    </w:p>
    <w:p w14:paraId="6E0E1A7B" w14:textId="77777777" w:rsidR="00097EE1" w:rsidRPr="00E6345E" w:rsidRDefault="00097EE1" w:rsidP="00097EE1">
      <w:pPr>
        <w:spacing w:line="480" w:lineRule="auto"/>
        <w:jc w:val="both"/>
        <w:rPr>
          <w:lang w:val="en-GB"/>
        </w:rPr>
      </w:pPr>
      <w:r w:rsidRPr="00E6345E">
        <w:rPr>
          <w:lang w:val="en-GB"/>
        </w:rPr>
        <w:t xml:space="preserve">MEL: Ellis and </w:t>
      </w:r>
      <w:proofErr w:type="spellStart"/>
      <w:r w:rsidRPr="00E6345E">
        <w:rPr>
          <w:lang w:val="en-GB"/>
        </w:rPr>
        <w:t>Bochner</w:t>
      </w:r>
      <w:proofErr w:type="spellEnd"/>
      <w:r w:rsidRPr="00E6345E">
        <w:rPr>
          <w:lang w:val="en-GB"/>
        </w:rPr>
        <w:t xml:space="preserve"> have taken positionality to the extreme by regarding the researcher’s position </w:t>
      </w:r>
      <w:r w:rsidR="001441DA">
        <w:rPr>
          <w:lang w:val="en-GB"/>
        </w:rPr>
        <w:t xml:space="preserve">so dominantly </w:t>
      </w:r>
      <w:r w:rsidRPr="00E6345E">
        <w:rPr>
          <w:lang w:val="en-GB"/>
        </w:rPr>
        <w:t>central, as Ellis notes in the narrative “I start with a personal life, I pay attention to my physical feelings, thoughts and emotions.  I use what I call systematic sociological introspection and emotional recall to try and understand an experience I have lived through.  Then I write my experience as a story.  By exploring a particular life, I hope to understand a partic</w:t>
      </w:r>
      <w:r w:rsidR="00845E8C" w:rsidRPr="00E6345E">
        <w:rPr>
          <w:lang w:val="en-GB"/>
        </w:rPr>
        <w:t xml:space="preserve">ular life’ (Ellis and </w:t>
      </w:r>
      <w:proofErr w:type="spellStart"/>
      <w:r w:rsidR="00845E8C" w:rsidRPr="00E6345E">
        <w:rPr>
          <w:lang w:val="en-GB"/>
        </w:rPr>
        <w:t>Bochner</w:t>
      </w:r>
      <w:proofErr w:type="spellEnd"/>
      <w:r w:rsidR="00845E8C" w:rsidRPr="00E6345E">
        <w:rPr>
          <w:lang w:val="en-GB"/>
        </w:rPr>
        <w:t xml:space="preserve"> 2000</w:t>
      </w:r>
      <w:r w:rsidR="009916D1">
        <w:rPr>
          <w:lang w:val="en-GB"/>
        </w:rPr>
        <w:t xml:space="preserve">, p. </w:t>
      </w:r>
      <w:r w:rsidRPr="00E6345E">
        <w:rPr>
          <w:lang w:val="en-GB"/>
        </w:rPr>
        <w:t>7</w:t>
      </w:r>
      <w:r w:rsidR="00845E8C" w:rsidRPr="00E6345E">
        <w:rPr>
          <w:lang w:val="en-GB"/>
        </w:rPr>
        <w:t xml:space="preserve">37).  Ellis and </w:t>
      </w:r>
      <w:proofErr w:type="spellStart"/>
      <w:r w:rsidR="00845E8C" w:rsidRPr="00E6345E">
        <w:rPr>
          <w:lang w:val="en-GB"/>
        </w:rPr>
        <w:t>Bochner</w:t>
      </w:r>
      <w:proofErr w:type="spellEnd"/>
      <w:r w:rsidR="00845E8C" w:rsidRPr="00E6345E">
        <w:rPr>
          <w:lang w:val="en-GB"/>
        </w:rPr>
        <w:t xml:space="preserve"> (2000</w:t>
      </w:r>
      <w:r w:rsidR="009916D1">
        <w:rPr>
          <w:lang w:val="en-GB"/>
        </w:rPr>
        <w:t xml:space="preserve">, p. </w:t>
      </w:r>
      <w:r w:rsidRPr="00E6345E">
        <w:rPr>
          <w:lang w:val="en-GB"/>
        </w:rPr>
        <w:t xml:space="preserve">746-7) also question the assumption that research should not have therapeutic and personal value for the researcher and advocate that the researcher should express vulnerability and subjectivity in the text.  </w:t>
      </w:r>
      <w:r w:rsidR="0020559F" w:rsidRPr="00E6345E">
        <w:rPr>
          <w:lang w:val="en-GB"/>
        </w:rPr>
        <w:t>W</w:t>
      </w:r>
      <w:r w:rsidRPr="00E6345E">
        <w:rPr>
          <w:lang w:val="en-GB"/>
        </w:rPr>
        <w:t>hat useful insight will we gain from the academic elite examining their own privileged existence?</w:t>
      </w:r>
    </w:p>
    <w:p w14:paraId="2E1ABFC5" w14:textId="77777777" w:rsidR="00097EE1" w:rsidRPr="00E6345E" w:rsidRDefault="00097EE1" w:rsidP="00097EE1">
      <w:pPr>
        <w:spacing w:line="480" w:lineRule="auto"/>
        <w:jc w:val="both"/>
        <w:rPr>
          <w:lang w:val="en-GB"/>
        </w:rPr>
      </w:pPr>
      <w:r w:rsidRPr="00E6345E">
        <w:rPr>
          <w:lang w:val="en-GB"/>
        </w:rPr>
        <w:t xml:space="preserve">SANJAY: </w:t>
      </w:r>
      <w:r w:rsidR="00D449CF" w:rsidRPr="00E6345E">
        <w:rPr>
          <w:lang w:val="en-GB"/>
        </w:rPr>
        <w:t>It could be argued that auto-ethnography has opened up new worlds and different ways of seeing the world.  Anyway, h</w:t>
      </w:r>
      <w:r w:rsidRPr="00E6345E">
        <w:rPr>
          <w:lang w:val="en-GB"/>
        </w:rPr>
        <w:t>ave you not taken an extreme example here?</w:t>
      </w:r>
    </w:p>
    <w:p w14:paraId="533BAF5F" w14:textId="77777777" w:rsidR="00097EE1" w:rsidRPr="00E6345E" w:rsidRDefault="00097EE1" w:rsidP="00097EE1">
      <w:pPr>
        <w:spacing w:line="480" w:lineRule="auto"/>
        <w:jc w:val="both"/>
        <w:rPr>
          <w:lang w:val="en-GB"/>
        </w:rPr>
      </w:pPr>
      <w:r w:rsidRPr="00E6345E">
        <w:rPr>
          <w:lang w:val="en-GB"/>
        </w:rPr>
        <w:lastRenderedPageBreak/>
        <w:t xml:space="preserve">MEL: I may have </w:t>
      </w:r>
      <w:r w:rsidR="00543E90" w:rsidRPr="00E6345E">
        <w:rPr>
          <w:lang w:val="en-GB"/>
        </w:rPr>
        <w:t xml:space="preserve">done </w:t>
      </w:r>
      <w:r w:rsidRPr="00E6345E">
        <w:rPr>
          <w:lang w:val="en-GB"/>
        </w:rPr>
        <w:t xml:space="preserve">but I believe it </w:t>
      </w:r>
      <w:r w:rsidR="00543E90" w:rsidRPr="00E6345E">
        <w:rPr>
          <w:lang w:val="en-GB"/>
        </w:rPr>
        <w:t xml:space="preserve">starkly </w:t>
      </w:r>
      <w:r w:rsidRPr="00E6345E">
        <w:rPr>
          <w:lang w:val="en-GB"/>
        </w:rPr>
        <w:t xml:space="preserve">illustrates my concerns with positionality.  If it is not addressed modestly and sensibly it will not pass </w:t>
      </w:r>
      <w:proofErr w:type="spellStart"/>
      <w:r w:rsidRPr="00E6345E">
        <w:rPr>
          <w:lang w:val="en-GB"/>
        </w:rPr>
        <w:t>Patai’s</w:t>
      </w:r>
      <w:proofErr w:type="spellEnd"/>
      <w:r w:rsidRPr="00E6345E">
        <w:rPr>
          <w:lang w:val="en-GB"/>
        </w:rPr>
        <w:t xml:space="preserve"> test (1994, p. 69) of self-reflexivity producing good research.  Rather we will have personal stories of academic’s lives accepted as publishable social science.  I think it is a dangerous situation, if in embracing positionality, research becomes so personal it does not produce meaningful insight into the world, that is socially useful, and, to use an Aristotelian term, ‘for the good’.  As </w:t>
      </w:r>
      <w:proofErr w:type="spellStart"/>
      <w:r w:rsidRPr="00E6345E">
        <w:rPr>
          <w:lang w:val="en-GB"/>
        </w:rPr>
        <w:t>Patai</w:t>
      </w:r>
      <w:proofErr w:type="spellEnd"/>
      <w:r w:rsidRPr="00E6345E">
        <w:rPr>
          <w:lang w:val="en-GB"/>
        </w:rPr>
        <w:t xml:space="preserve"> notes “Taking account of my own position does not change reality.  It does not, for example, redistribute income, gain political rights for those who do not have them, alleviate misery or improve health.” (</w:t>
      </w:r>
      <w:proofErr w:type="spellStart"/>
      <w:r w:rsidRPr="00E6345E">
        <w:rPr>
          <w:lang w:val="en-GB"/>
        </w:rPr>
        <w:t>Patai</w:t>
      </w:r>
      <w:proofErr w:type="spellEnd"/>
      <w:r w:rsidR="009916D1">
        <w:rPr>
          <w:lang w:val="en-GB"/>
        </w:rPr>
        <w:t>,</w:t>
      </w:r>
      <w:r w:rsidRPr="00E6345E">
        <w:rPr>
          <w:lang w:val="en-GB"/>
        </w:rPr>
        <w:t xml:space="preserve"> 1994, p</w:t>
      </w:r>
      <w:r w:rsidR="009916D1">
        <w:rPr>
          <w:lang w:val="en-GB"/>
        </w:rPr>
        <w:t xml:space="preserve">. </w:t>
      </w:r>
      <w:r w:rsidRPr="00E6345E">
        <w:rPr>
          <w:lang w:val="en-GB"/>
        </w:rPr>
        <w:t xml:space="preserve">67).  </w:t>
      </w:r>
    </w:p>
    <w:p w14:paraId="33C3C24E" w14:textId="77777777" w:rsidR="00097EE1" w:rsidRPr="00E6345E" w:rsidRDefault="00097EE1" w:rsidP="00097EE1">
      <w:pPr>
        <w:spacing w:line="480" w:lineRule="auto"/>
        <w:jc w:val="both"/>
        <w:rPr>
          <w:lang w:val="en-GB"/>
        </w:rPr>
      </w:pPr>
      <w:r w:rsidRPr="00E6345E">
        <w:rPr>
          <w:lang w:val="en-GB"/>
        </w:rPr>
        <w:t xml:space="preserve">SANJAY:  That is a strong criticism.  I do accept the criticism by </w:t>
      </w:r>
      <w:proofErr w:type="spellStart"/>
      <w:r w:rsidRPr="00E6345E">
        <w:rPr>
          <w:lang w:val="en-GB"/>
        </w:rPr>
        <w:t>Patai</w:t>
      </w:r>
      <w:proofErr w:type="spellEnd"/>
      <w:r w:rsidRPr="00E6345E">
        <w:rPr>
          <w:lang w:val="en-GB"/>
        </w:rPr>
        <w:t xml:space="preserve"> that academics </w:t>
      </w:r>
      <w:r w:rsidR="00E07283" w:rsidRPr="00E6345E">
        <w:rPr>
          <w:lang w:val="en-GB"/>
        </w:rPr>
        <w:t>cannot</w:t>
      </w:r>
      <w:r w:rsidRPr="00E6345E">
        <w:rPr>
          <w:lang w:val="en-GB"/>
        </w:rPr>
        <w:t xml:space="preserve"> accept that the world is put to rights by acknowledgement of one’s own position.  However, I think we have taken an extreme form of positionality in your example and we have to examine how positionality and self-reflexivity can be useful in research.  I believe it is important to be critically conscious of how the researcher’s location, across gender, race, class, sexuality, ethnicity, nationality etc. influences all stages of the research process from selecting the research question, to the organisation of research, the collecting of data and the subsequent interpretation.  </w:t>
      </w:r>
      <w:r w:rsidR="00B0429E" w:rsidRPr="00E6345E">
        <w:rPr>
          <w:lang w:val="en-GB"/>
        </w:rPr>
        <w:t xml:space="preserve">Holmes </w:t>
      </w:r>
      <w:r w:rsidR="00C61274" w:rsidRPr="00E6345E">
        <w:rPr>
          <w:lang w:val="en-GB"/>
        </w:rPr>
        <w:t>(2020</w:t>
      </w:r>
      <w:r w:rsidR="009916D1">
        <w:rPr>
          <w:lang w:val="en-GB"/>
        </w:rPr>
        <w:t>,</w:t>
      </w:r>
      <w:r w:rsidR="00C61274" w:rsidRPr="00E6345E">
        <w:rPr>
          <w:lang w:val="en-GB"/>
        </w:rPr>
        <w:t xml:space="preserve"> </w:t>
      </w:r>
      <w:r w:rsidR="009916D1">
        <w:rPr>
          <w:lang w:val="en-GB"/>
        </w:rPr>
        <w:t>p.</w:t>
      </w:r>
      <w:r w:rsidR="00C61274" w:rsidRPr="00E6345E">
        <w:rPr>
          <w:lang w:val="en-GB"/>
        </w:rPr>
        <w:t xml:space="preserve">3) </w:t>
      </w:r>
      <w:r w:rsidR="00B0429E" w:rsidRPr="00E6345E">
        <w:rPr>
          <w:lang w:val="en-GB"/>
        </w:rPr>
        <w:t>notes that a ‘reflexive approach suggests, that, rather than trying to eliminate their effect, researchers acknowledge and disclose their selves in their work, aiming to understand their influence on and in the research process.</w:t>
      </w:r>
      <w:r w:rsidR="00C61274" w:rsidRPr="00E6345E">
        <w:rPr>
          <w:lang w:val="en-GB"/>
        </w:rPr>
        <w:t>’</w:t>
      </w:r>
      <w:r w:rsidR="00B0429E" w:rsidRPr="00E6345E">
        <w:rPr>
          <w:lang w:val="en-GB"/>
        </w:rPr>
        <w:t xml:space="preserve">  </w:t>
      </w:r>
      <w:r w:rsidRPr="00E6345E">
        <w:rPr>
          <w:lang w:val="en-GB"/>
        </w:rPr>
        <w:t>We do need to examine this, I believe, if our research is to be effective</w:t>
      </w:r>
      <w:r w:rsidR="00B0429E" w:rsidRPr="00E6345E">
        <w:rPr>
          <w:lang w:val="en-GB"/>
        </w:rPr>
        <w:t xml:space="preserve"> and ethical.</w:t>
      </w:r>
    </w:p>
    <w:p w14:paraId="7801E84C" w14:textId="77777777" w:rsidR="00097EE1" w:rsidRPr="00E6345E" w:rsidRDefault="00097EE1" w:rsidP="00097EE1">
      <w:pPr>
        <w:spacing w:line="480" w:lineRule="auto"/>
        <w:jc w:val="both"/>
        <w:rPr>
          <w:lang w:val="en-GB"/>
        </w:rPr>
      </w:pPr>
      <w:r w:rsidRPr="00E6345E">
        <w:rPr>
          <w:lang w:val="en-GB"/>
        </w:rPr>
        <w:t xml:space="preserve">MEL:  </w:t>
      </w:r>
      <w:r w:rsidR="00155CAA" w:rsidRPr="00E6345E">
        <w:rPr>
          <w:lang w:val="en-GB"/>
        </w:rPr>
        <w:t>So,</w:t>
      </w:r>
      <w:r w:rsidRPr="00E6345E">
        <w:rPr>
          <w:lang w:val="en-GB"/>
        </w:rPr>
        <w:t xml:space="preserve"> I see positionality is best when you reflect on your current position and pay attention to how this affects the research process?</w:t>
      </w:r>
    </w:p>
    <w:p w14:paraId="7C39B420" w14:textId="77777777" w:rsidR="00097EE1" w:rsidRPr="00E6345E" w:rsidRDefault="00097EE1" w:rsidP="00097EE1">
      <w:pPr>
        <w:spacing w:line="480" w:lineRule="auto"/>
        <w:jc w:val="both"/>
        <w:rPr>
          <w:lang w:val="en-GB"/>
        </w:rPr>
      </w:pPr>
      <w:r w:rsidRPr="00E6345E">
        <w:rPr>
          <w:lang w:val="en-GB"/>
        </w:rPr>
        <w:lastRenderedPageBreak/>
        <w:t>SANJAY:  Yes, Macbeth notes “by most accounts, reflexivity is a deconstructive exercise for locating the intersections of author, other, text, and world, and penetrating the representational exe</w:t>
      </w:r>
      <w:r w:rsidR="00845E8C" w:rsidRPr="00E6345E">
        <w:rPr>
          <w:lang w:val="en-GB"/>
        </w:rPr>
        <w:t>rcise itself.” (Macbeth</w:t>
      </w:r>
      <w:r w:rsidR="009916D1">
        <w:rPr>
          <w:lang w:val="en-GB"/>
        </w:rPr>
        <w:t>,</w:t>
      </w:r>
      <w:r w:rsidR="00845E8C" w:rsidRPr="00E6345E">
        <w:rPr>
          <w:lang w:val="en-GB"/>
        </w:rPr>
        <w:t xml:space="preserve"> 2001, p</w:t>
      </w:r>
      <w:r w:rsidR="009916D1">
        <w:rPr>
          <w:lang w:val="en-GB"/>
        </w:rPr>
        <w:t xml:space="preserve">. </w:t>
      </w:r>
      <w:r w:rsidRPr="00E6345E">
        <w:rPr>
          <w:lang w:val="en-GB"/>
        </w:rPr>
        <w:t>35)</w:t>
      </w:r>
    </w:p>
    <w:p w14:paraId="4CC02E07" w14:textId="01238230" w:rsidR="00097EE1" w:rsidRPr="00E6345E" w:rsidRDefault="00097EE1" w:rsidP="00FC6778">
      <w:pPr>
        <w:shd w:val="clear" w:color="auto" w:fill="FFFFFF"/>
        <w:spacing w:line="480" w:lineRule="auto"/>
        <w:jc w:val="both"/>
        <w:rPr>
          <w:lang w:val="en-GB"/>
        </w:rPr>
      </w:pPr>
      <w:r w:rsidRPr="00E6345E">
        <w:rPr>
          <w:lang w:val="en-GB"/>
        </w:rPr>
        <w:t xml:space="preserve">MEL:  I think this is a rather </w:t>
      </w:r>
      <w:r w:rsidR="00C61274" w:rsidRPr="00E6345E">
        <w:rPr>
          <w:lang w:val="en-GB"/>
        </w:rPr>
        <w:t>ambitious</w:t>
      </w:r>
      <w:r w:rsidRPr="00E6345E">
        <w:rPr>
          <w:lang w:val="en-GB"/>
        </w:rPr>
        <w:t xml:space="preserve"> claim</w:t>
      </w:r>
      <w:r w:rsidR="007B67A9" w:rsidRPr="00E6345E">
        <w:rPr>
          <w:lang w:val="en-GB"/>
        </w:rPr>
        <w:t xml:space="preserve"> and is it fair to say that the majority of declarations of positionality achieve this</w:t>
      </w:r>
      <w:r w:rsidR="007740C9" w:rsidRPr="00E6345E">
        <w:rPr>
          <w:lang w:val="en-GB"/>
        </w:rPr>
        <w:t xml:space="preserve">? </w:t>
      </w:r>
      <w:proofErr w:type="spellStart"/>
      <w:r w:rsidR="007740C9" w:rsidRPr="00E6345E">
        <w:rPr>
          <w:lang w:val="en-GB"/>
        </w:rPr>
        <w:t>Breurer</w:t>
      </w:r>
      <w:proofErr w:type="spellEnd"/>
      <w:r w:rsidR="007740C9" w:rsidRPr="00E6345E">
        <w:rPr>
          <w:lang w:val="en-GB"/>
        </w:rPr>
        <w:t xml:space="preserve"> (2021) is an example of this </w:t>
      </w:r>
      <w:r w:rsidR="00F53E48" w:rsidRPr="00E6345E">
        <w:rPr>
          <w:lang w:val="en-GB"/>
        </w:rPr>
        <w:t xml:space="preserve">level of </w:t>
      </w:r>
      <w:r w:rsidR="00E07283" w:rsidRPr="00E6345E">
        <w:rPr>
          <w:lang w:val="en-GB"/>
        </w:rPr>
        <w:t>sophistication,</w:t>
      </w:r>
      <w:r w:rsidR="007740C9" w:rsidRPr="00E6345E">
        <w:rPr>
          <w:lang w:val="en-GB"/>
        </w:rPr>
        <w:t xml:space="preserve"> and it is a meaningful and thoughtful reflection.  However, I do note this example is </w:t>
      </w:r>
      <w:r w:rsidR="00521949">
        <w:rPr>
          <w:lang w:val="en-GB"/>
        </w:rPr>
        <w:t xml:space="preserve">only </w:t>
      </w:r>
      <w:r w:rsidR="007740C9" w:rsidRPr="00E6345E">
        <w:rPr>
          <w:lang w:val="en-GB"/>
        </w:rPr>
        <w:t>possible as the author is looking back on an academic career and</w:t>
      </w:r>
      <w:r w:rsidR="00521949">
        <w:rPr>
          <w:lang w:val="en-GB"/>
        </w:rPr>
        <w:t>,</w:t>
      </w:r>
      <w:r w:rsidR="007740C9" w:rsidRPr="00E6345E">
        <w:rPr>
          <w:lang w:val="en-GB"/>
        </w:rPr>
        <w:t xml:space="preserve"> with </w:t>
      </w:r>
      <w:r w:rsidR="0066676F" w:rsidRPr="00E6345E">
        <w:rPr>
          <w:lang w:val="en-GB"/>
        </w:rPr>
        <w:t xml:space="preserve">accompanying </w:t>
      </w:r>
      <w:r w:rsidR="007740C9" w:rsidRPr="00E6345E">
        <w:rPr>
          <w:lang w:val="en-GB"/>
        </w:rPr>
        <w:t>decades of perspective</w:t>
      </w:r>
      <w:r w:rsidR="00521949">
        <w:rPr>
          <w:lang w:val="en-GB"/>
        </w:rPr>
        <w:t>,</w:t>
      </w:r>
      <w:r w:rsidR="007740C9" w:rsidRPr="00E6345E">
        <w:rPr>
          <w:lang w:val="en-GB"/>
        </w:rPr>
        <w:t xml:space="preserve"> can assess the historic, social and political influences on his thinking.  Augustine was only able to compose his </w:t>
      </w:r>
      <w:r w:rsidR="007740C9" w:rsidRPr="00E6345E">
        <w:rPr>
          <w:i/>
          <w:lang w:val="en-GB"/>
        </w:rPr>
        <w:t>Retractions</w:t>
      </w:r>
      <w:r w:rsidR="007740C9" w:rsidRPr="00E6345E">
        <w:rPr>
          <w:lang w:val="en-GB"/>
        </w:rPr>
        <w:t xml:space="preserve"> </w:t>
      </w:r>
      <w:r w:rsidR="00F131A3">
        <w:rPr>
          <w:lang w:val="en-GB"/>
        </w:rPr>
        <w:t xml:space="preserve">(2010) </w:t>
      </w:r>
      <w:r w:rsidR="007740C9" w:rsidRPr="00E6345E">
        <w:rPr>
          <w:lang w:val="en-GB"/>
        </w:rPr>
        <w:t>at the end of his life</w:t>
      </w:r>
      <w:r w:rsidR="007740C9" w:rsidRPr="00482202">
        <w:rPr>
          <w:lang w:val="en-GB"/>
        </w:rPr>
        <w:t>.</w:t>
      </w:r>
      <w:r w:rsidR="0066676F" w:rsidRPr="00482202">
        <w:rPr>
          <w:lang w:val="en-GB"/>
        </w:rPr>
        <w:t xml:space="preserve">  </w:t>
      </w:r>
      <w:r w:rsidRPr="0072478B">
        <w:rPr>
          <w:lang w:val="en-GB"/>
        </w:rPr>
        <w:t>I do accept that the researcher should</w:t>
      </w:r>
      <w:r w:rsidRPr="00482202">
        <w:rPr>
          <w:lang w:val="en-GB"/>
        </w:rPr>
        <w:t xml:space="preserve"> be</w:t>
      </w:r>
      <w:r w:rsidRPr="00E6345E">
        <w:rPr>
          <w:lang w:val="en-GB"/>
        </w:rPr>
        <w:t xml:space="preserve"> reflexive when engaged in the research process and, as you stated previously, this does require looking at your position and your commitments</w:t>
      </w:r>
      <w:r w:rsidR="00F53E48" w:rsidRPr="00E6345E">
        <w:rPr>
          <w:lang w:val="en-GB"/>
        </w:rPr>
        <w:t xml:space="preserve">.  Yet don’t you think many of these declarations of </w:t>
      </w:r>
      <w:r w:rsidR="00E07283" w:rsidRPr="00E6345E">
        <w:rPr>
          <w:lang w:val="en-GB"/>
        </w:rPr>
        <w:t>positionality</w:t>
      </w:r>
      <w:r w:rsidR="00F53E48" w:rsidRPr="00E6345E">
        <w:rPr>
          <w:lang w:val="en-GB"/>
        </w:rPr>
        <w:t xml:space="preserve"> are performative rather than </w:t>
      </w:r>
      <w:r w:rsidR="00E07283" w:rsidRPr="00E6345E">
        <w:rPr>
          <w:lang w:val="en-GB"/>
        </w:rPr>
        <w:t xml:space="preserve">displaying </w:t>
      </w:r>
      <w:r w:rsidR="00F53E48" w:rsidRPr="00E6345E">
        <w:rPr>
          <w:lang w:val="en-GB"/>
        </w:rPr>
        <w:t>the authenticity demonstrated in Breuer’s account?</w:t>
      </w:r>
    </w:p>
    <w:p w14:paraId="03B2ACDF" w14:textId="77777777" w:rsidR="00097EE1" w:rsidRPr="00E6345E" w:rsidRDefault="00097EE1" w:rsidP="00097EE1">
      <w:pPr>
        <w:spacing w:line="480" w:lineRule="auto"/>
        <w:jc w:val="both"/>
        <w:rPr>
          <w:lang w:val="en-GB"/>
        </w:rPr>
      </w:pPr>
      <w:r w:rsidRPr="00E6345E">
        <w:rPr>
          <w:lang w:val="en-GB"/>
        </w:rPr>
        <w:t>SANJAY:  How so?</w:t>
      </w:r>
    </w:p>
    <w:p w14:paraId="789E90D2" w14:textId="77777777" w:rsidR="005D0721" w:rsidRDefault="00097EE1" w:rsidP="00097EE1">
      <w:pPr>
        <w:spacing w:line="480" w:lineRule="auto"/>
        <w:jc w:val="both"/>
        <w:rPr>
          <w:lang w:val="en-GB"/>
        </w:rPr>
      </w:pPr>
      <w:r w:rsidRPr="00E6345E">
        <w:rPr>
          <w:lang w:val="en-GB"/>
        </w:rPr>
        <w:t xml:space="preserve">MEL: </w:t>
      </w:r>
      <w:r w:rsidR="00417431" w:rsidRPr="00E6345E">
        <w:rPr>
          <w:lang w:val="en-GB"/>
        </w:rPr>
        <w:t xml:space="preserve">Moser highlights that positionality can present </w:t>
      </w:r>
      <w:r w:rsidR="00205BE6" w:rsidRPr="00E6345E">
        <w:rPr>
          <w:lang w:val="en-GB"/>
        </w:rPr>
        <w:t xml:space="preserve">a ‘highly selective version of oneself that usually serves to keep academic authority intact’ </w:t>
      </w:r>
      <w:r w:rsidR="00521949">
        <w:rPr>
          <w:lang w:val="en-GB"/>
        </w:rPr>
        <w:t>us</w:t>
      </w:r>
      <w:r w:rsidR="00205BE6" w:rsidRPr="00E6345E">
        <w:rPr>
          <w:lang w:val="en-GB"/>
        </w:rPr>
        <w:t>ing labels such as feminist, post-structuralist etc</w:t>
      </w:r>
      <w:r w:rsidR="00C47A46">
        <w:rPr>
          <w:lang w:val="en-GB"/>
        </w:rPr>
        <w:t>.</w:t>
      </w:r>
      <w:r w:rsidR="00205BE6" w:rsidRPr="00E6345E">
        <w:rPr>
          <w:lang w:val="en-GB"/>
        </w:rPr>
        <w:t xml:space="preserve"> while not commenting on factors such as personality </w:t>
      </w:r>
      <w:r w:rsidR="00417431" w:rsidRPr="00E6345E">
        <w:rPr>
          <w:lang w:val="en-GB"/>
        </w:rPr>
        <w:t xml:space="preserve">and disposition </w:t>
      </w:r>
      <w:r w:rsidR="00205BE6" w:rsidRPr="00E6345E">
        <w:rPr>
          <w:lang w:val="en-GB"/>
        </w:rPr>
        <w:t>that may have a large</w:t>
      </w:r>
      <w:r w:rsidR="00417431" w:rsidRPr="00E6345E">
        <w:rPr>
          <w:lang w:val="en-GB"/>
        </w:rPr>
        <w:t>r</w:t>
      </w:r>
      <w:r w:rsidR="00205BE6" w:rsidRPr="00E6345E">
        <w:rPr>
          <w:lang w:val="en-GB"/>
        </w:rPr>
        <w:t xml:space="preserve"> </w:t>
      </w:r>
      <w:r w:rsidR="00417431" w:rsidRPr="00E6345E">
        <w:rPr>
          <w:lang w:val="en-GB"/>
        </w:rPr>
        <w:t>bearing</w:t>
      </w:r>
      <w:r w:rsidR="00205BE6" w:rsidRPr="00E6345E">
        <w:rPr>
          <w:lang w:val="en-GB"/>
        </w:rPr>
        <w:t xml:space="preserve"> on the research process (Moser 2008</w:t>
      </w:r>
      <w:r w:rsidR="009916D1">
        <w:rPr>
          <w:lang w:val="en-GB"/>
        </w:rPr>
        <w:t>, p.</w:t>
      </w:r>
      <w:r w:rsidR="00205BE6" w:rsidRPr="00E6345E">
        <w:rPr>
          <w:lang w:val="en-GB"/>
        </w:rPr>
        <w:t xml:space="preserve"> 386).  Moser (2008</w:t>
      </w:r>
      <w:r w:rsidR="00552FF0">
        <w:rPr>
          <w:lang w:val="en-GB"/>
        </w:rPr>
        <w:t xml:space="preserve">, p. </w:t>
      </w:r>
      <w:r w:rsidR="00205BE6" w:rsidRPr="00E6345E">
        <w:rPr>
          <w:lang w:val="en-GB"/>
        </w:rPr>
        <w:t>387)</w:t>
      </w:r>
      <w:r w:rsidR="0040713E" w:rsidRPr="00E6345E">
        <w:rPr>
          <w:lang w:val="en-GB"/>
        </w:rPr>
        <w:t>,</w:t>
      </w:r>
      <w:r w:rsidR="00205BE6" w:rsidRPr="00E6345E">
        <w:rPr>
          <w:lang w:val="en-GB"/>
        </w:rPr>
        <w:t xml:space="preserve"> while supportive of the importance of positionality</w:t>
      </w:r>
      <w:r w:rsidR="0040713E" w:rsidRPr="00E6345E">
        <w:rPr>
          <w:lang w:val="en-GB"/>
        </w:rPr>
        <w:t>,</w:t>
      </w:r>
      <w:r w:rsidR="00205BE6" w:rsidRPr="00E6345E">
        <w:rPr>
          <w:lang w:val="en-GB"/>
        </w:rPr>
        <w:t xml:space="preserve"> argues ‘categories which may not provide enough information about the researcher’s internal life, their social abilities, their ‘emotional intelligence’ and how the individual’s personality can affect the research process and outcomes.’</w:t>
      </w:r>
      <w:r w:rsidR="00417431" w:rsidRPr="00E6345E">
        <w:rPr>
          <w:lang w:val="en-GB"/>
        </w:rPr>
        <w:t xml:space="preserve"> I think Moser is right that </w:t>
      </w:r>
      <w:r w:rsidR="006B282A" w:rsidRPr="00E6345E">
        <w:rPr>
          <w:lang w:val="en-GB"/>
        </w:rPr>
        <w:t>positionality</w:t>
      </w:r>
      <w:r w:rsidR="00417431" w:rsidRPr="00E6345E">
        <w:rPr>
          <w:lang w:val="en-GB"/>
        </w:rPr>
        <w:t xml:space="preserve"> can </w:t>
      </w:r>
      <w:r w:rsidR="006B282A" w:rsidRPr="00E6345E">
        <w:rPr>
          <w:lang w:val="en-GB"/>
        </w:rPr>
        <w:t xml:space="preserve">be a rudimentary identification with key identifiers that carry capital with the intended audience rather than </w:t>
      </w:r>
      <w:r w:rsidR="006B282A" w:rsidRPr="00E6345E">
        <w:rPr>
          <w:lang w:val="en-GB"/>
        </w:rPr>
        <w:lastRenderedPageBreak/>
        <w:t xml:space="preserve">a real, honest and not necessarily flattering engagement with the situated self within the research environment.  Or </w:t>
      </w:r>
      <w:r w:rsidR="00B0215C" w:rsidRPr="00E6345E">
        <w:rPr>
          <w:lang w:val="en-GB"/>
        </w:rPr>
        <w:t>it</w:t>
      </w:r>
      <w:r w:rsidR="006B282A" w:rsidRPr="00E6345E">
        <w:rPr>
          <w:lang w:val="en-GB"/>
        </w:rPr>
        <w:t xml:space="preserve"> can verge towards the </w:t>
      </w:r>
      <w:r w:rsidR="0040713E" w:rsidRPr="00E6345E">
        <w:rPr>
          <w:lang w:val="en-GB"/>
        </w:rPr>
        <w:t xml:space="preserve">valedictory or </w:t>
      </w:r>
      <w:r w:rsidR="006B282A" w:rsidRPr="00E6345E">
        <w:rPr>
          <w:lang w:val="en-GB"/>
        </w:rPr>
        <w:t xml:space="preserve">heroic of Ellis and Boucher (2000).   </w:t>
      </w:r>
      <w:r w:rsidRPr="00E6345E">
        <w:rPr>
          <w:shd w:val="clear" w:color="auto" w:fill="FFFFFF"/>
          <w:lang w:val="en-GB"/>
        </w:rPr>
        <w:t xml:space="preserve">Atkinson (1997) argues personal narrative </w:t>
      </w:r>
      <w:r w:rsidR="0040713E" w:rsidRPr="00E6345E">
        <w:rPr>
          <w:shd w:val="clear" w:color="auto" w:fill="FFFFFF"/>
          <w:lang w:val="en-GB"/>
        </w:rPr>
        <w:t>that</w:t>
      </w:r>
      <w:r w:rsidRPr="00E6345E">
        <w:rPr>
          <w:lang w:val="en-GB"/>
        </w:rPr>
        <w:t xml:space="preserve"> advances a ‘romantic construction of the self’</w:t>
      </w:r>
      <w:r w:rsidR="0040713E" w:rsidRPr="00E6345E">
        <w:rPr>
          <w:lang w:val="en-GB"/>
        </w:rPr>
        <w:t xml:space="preserve"> is</w:t>
      </w:r>
      <w:r w:rsidRPr="00E6345E">
        <w:rPr>
          <w:lang w:val="en-GB"/>
        </w:rPr>
        <w:t xml:space="preserve"> unworthy of being classified as part of social science arguing that if you are a </w:t>
      </w:r>
      <w:r w:rsidR="0015494F" w:rsidRPr="00E6345E">
        <w:rPr>
          <w:lang w:val="en-GB"/>
        </w:rPr>
        <w:t>storyteller</w:t>
      </w:r>
      <w:r w:rsidR="00845E8C" w:rsidRPr="00E6345E">
        <w:rPr>
          <w:lang w:val="en-GB"/>
        </w:rPr>
        <w:t>,</w:t>
      </w:r>
      <w:r w:rsidRPr="00E6345E">
        <w:rPr>
          <w:lang w:val="en-GB"/>
        </w:rPr>
        <w:t xml:space="preserve"> rather than a story analyst</w:t>
      </w:r>
      <w:r w:rsidR="00845E8C" w:rsidRPr="00E6345E">
        <w:rPr>
          <w:lang w:val="en-GB"/>
        </w:rPr>
        <w:t>,</w:t>
      </w:r>
      <w:r w:rsidRPr="00E6345E">
        <w:rPr>
          <w:lang w:val="en-GB"/>
        </w:rPr>
        <w:t xml:space="preserve"> your goal becomes therapeutic rather analytical (p. 335).  </w:t>
      </w:r>
    </w:p>
    <w:p w14:paraId="7626AFC3" w14:textId="2D69AF3B" w:rsidR="00916FD9" w:rsidRPr="00E6345E" w:rsidRDefault="00097EE1" w:rsidP="00097EE1">
      <w:pPr>
        <w:spacing w:line="480" w:lineRule="auto"/>
        <w:jc w:val="both"/>
        <w:rPr>
          <w:lang w:val="en-GB"/>
        </w:rPr>
      </w:pPr>
      <w:r w:rsidRPr="00E6345E">
        <w:rPr>
          <w:lang w:val="en-GB"/>
        </w:rPr>
        <w:t xml:space="preserve">SANJAY:  </w:t>
      </w:r>
      <w:r w:rsidR="006A262B">
        <w:rPr>
          <w:lang w:val="en-GB"/>
        </w:rPr>
        <w:t xml:space="preserve">I do believe there are new approaches to positionality </w:t>
      </w:r>
      <w:r w:rsidR="000E2154">
        <w:rPr>
          <w:lang w:val="en-GB"/>
        </w:rPr>
        <w:t>that seek greater honesty and critique</w:t>
      </w:r>
      <w:r w:rsidR="00F131A3">
        <w:rPr>
          <w:lang w:val="en-GB"/>
        </w:rPr>
        <w:t>,</w:t>
      </w:r>
      <w:r w:rsidR="000E2154">
        <w:rPr>
          <w:lang w:val="en-GB"/>
        </w:rPr>
        <w:t xml:space="preserve"> for example </w:t>
      </w:r>
      <w:r w:rsidR="001570B6">
        <w:rPr>
          <w:lang w:val="en-GB"/>
        </w:rPr>
        <w:t xml:space="preserve">the </w:t>
      </w:r>
      <w:r w:rsidR="000E2154">
        <w:rPr>
          <w:lang w:val="en-GB"/>
        </w:rPr>
        <w:t>dialog</w:t>
      </w:r>
      <w:r w:rsidR="001570B6">
        <w:rPr>
          <w:lang w:val="en-GB"/>
        </w:rPr>
        <w:t xml:space="preserve">ue </w:t>
      </w:r>
      <w:r w:rsidR="00D71B76">
        <w:rPr>
          <w:lang w:val="en-GB"/>
        </w:rPr>
        <w:t xml:space="preserve">or </w:t>
      </w:r>
      <w:proofErr w:type="spellStart"/>
      <w:r w:rsidR="00D71B76">
        <w:rPr>
          <w:lang w:val="en-GB"/>
        </w:rPr>
        <w:t>duoethnographical</w:t>
      </w:r>
      <w:proofErr w:type="spellEnd"/>
      <w:r w:rsidR="00D71B76">
        <w:rPr>
          <w:lang w:val="en-GB"/>
        </w:rPr>
        <w:t xml:space="preserve"> </w:t>
      </w:r>
      <w:r w:rsidR="001570B6">
        <w:rPr>
          <w:lang w:val="en-GB"/>
        </w:rPr>
        <w:t xml:space="preserve">approaches explored by Norris and </w:t>
      </w:r>
      <w:proofErr w:type="spellStart"/>
      <w:r w:rsidR="001570B6">
        <w:rPr>
          <w:lang w:val="en-GB"/>
        </w:rPr>
        <w:t>Swayer</w:t>
      </w:r>
      <w:proofErr w:type="spellEnd"/>
      <w:r w:rsidR="001570B6">
        <w:rPr>
          <w:lang w:val="en-GB"/>
        </w:rPr>
        <w:t xml:space="preserve"> (201</w:t>
      </w:r>
      <w:r w:rsidR="006B22B9">
        <w:rPr>
          <w:lang w:val="en-GB"/>
        </w:rPr>
        <w:t>2</w:t>
      </w:r>
      <w:r w:rsidR="001570B6">
        <w:rPr>
          <w:lang w:val="en-GB"/>
        </w:rPr>
        <w:t>) where conversation</w:t>
      </w:r>
      <w:r w:rsidR="00D71B76">
        <w:rPr>
          <w:lang w:val="en-GB"/>
        </w:rPr>
        <w:t xml:space="preserve"> and intersubjectivity</w:t>
      </w:r>
      <w:r w:rsidR="001570B6">
        <w:rPr>
          <w:lang w:val="en-GB"/>
        </w:rPr>
        <w:t xml:space="preserve"> </w:t>
      </w:r>
      <w:r w:rsidR="00D71B76">
        <w:rPr>
          <w:lang w:val="en-GB"/>
        </w:rPr>
        <w:t xml:space="preserve">is used to explore oneself in relation to research topics and interrogate one’s assumptions. </w:t>
      </w:r>
      <w:r w:rsidR="00A45B52">
        <w:rPr>
          <w:lang w:val="en-GB"/>
        </w:rPr>
        <w:t xml:space="preserve"> Brown (2015) describes this approach in practice and</w:t>
      </w:r>
      <w:r w:rsidR="00D71B76">
        <w:rPr>
          <w:lang w:val="en-GB"/>
        </w:rPr>
        <w:t xml:space="preserve"> </w:t>
      </w:r>
      <w:r w:rsidR="00A45B52">
        <w:rPr>
          <w:lang w:val="en-GB"/>
        </w:rPr>
        <w:t>i</w:t>
      </w:r>
      <w:r w:rsidR="00D71B76">
        <w:rPr>
          <w:lang w:val="en-GB"/>
        </w:rPr>
        <w:t xml:space="preserve">ndeed Arthur et al. (2017) </w:t>
      </w:r>
      <w:r w:rsidR="00A45B52">
        <w:rPr>
          <w:lang w:val="en-GB"/>
        </w:rPr>
        <w:t>demonstrate</w:t>
      </w:r>
      <w:r w:rsidR="00D71B76">
        <w:rPr>
          <w:lang w:val="en-GB"/>
        </w:rPr>
        <w:t xml:space="preserve"> a </w:t>
      </w:r>
      <w:proofErr w:type="spellStart"/>
      <w:r w:rsidR="00D71B76">
        <w:rPr>
          <w:lang w:val="en-GB"/>
        </w:rPr>
        <w:t>polyethno</w:t>
      </w:r>
      <w:r w:rsidR="00A45B52">
        <w:rPr>
          <w:lang w:val="en-GB"/>
        </w:rPr>
        <w:t>g</w:t>
      </w:r>
      <w:r w:rsidR="00D71B76">
        <w:rPr>
          <w:lang w:val="en-GB"/>
        </w:rPr>
        <w:t>raphical</w:t>
      </w:r>
      <w:proofErr w:type="spellEnd"/>
      <w:r w:rsidR="00D71B76">
        <w:rPr>
          <w:lang w:val="en-GB"/>
        </w:rPr>
        <w:t xml:space="preserve"> </w:t>
      </w:r>
      <w:r w:rsidR="00616C2F">
        <w:rPr>
          <w:lang w:val="en-GB"/>
        </w:rPr>
        <w:t>dialogue</w:t>
      </w:r>
      <w:r w:rsidR="00CE2686">
        <w:rPr>
          <w:lang w:val="en-GB"/>
        </w:rPr>
        <w:t xml:space="preserve"> between a research team before embarking on a study of weight bias.  </w:t>
      </w:r>
      <w:r w:rsidR="00F131A3">
        <w:rPr>
          <w:lang w:val="en-GB"/>
        </w:rPr>
        <w:t xml:space="preserve">These are examples to use reflectivity in a meaningful and critical fashion.  </w:t>
      </w:r>
      <w:r w:rsidR="00CE2686">
        <w:rPr>
          <w:lang w:val="en-GB"/>
        </w:rPr>
        <w:t xml:space="preserve">However, </w:t>
      </w:r>
      <w:r w:rsidR="005D0721">
        <w:rPr>
          <w:lang w:val="en-GB"/>
        </w:rPr>
        <w:t>I agree that positionality can become performative</w:t>
      </w:r>
      <w:r w:rsidR="00F131A3">
        <w:rPr>
          <w:lang w:val="en-GB"/>
        </w:rPr>
        <w:t>,</w:t>
      </w:r>
      <w:r w:rsidR="00CE2686">
        <w:rPr>
          <w:lang w:val="en-GB"/>
        </w:rPr>
        <w:t xml:space="preserve"> even within more meaningful </w:t>
      </w:r>
      <w:r w:rsidR="00A45B52">
        <w:rPr>
          <w:lang w:val="en-GB"/>
        </w:rPr>
        <w:t>approaches</w:t>
      </w:r>
      <w:r w:rsidR="005D0721">
        <w:rPr>
          <w:lang w:val="en-GB"/>
        </w:rPr>
        <w:t>.</w:t>
      </w:r>
      <w:r w:rsidRPr="00E6345E">
        <w:rPr>
          <w:lang w:val="en-GB"/>
        </w:rPr>
        <w:t xml:space="preserve">  </w:t>
      </w:r>
      <w:r w:rsidR="005D0721">
        <w:rPr>
          <w:lang w:val="en-GB"/>
        </w:rPr>
        <w:t>W</w:t>
      </w:r>
      <w:r w:rsidR="00916FD9" w:rsidRPr="00E6345E">
        <w:rPr>
          <w:lang w:val="en-GB"/>
        </w:rPr>
        <w:t xml:space="preserve">hen presenting oneself </w:t>
      </w:r>
      <w:r w:rsidR="00FE4786">
        <w:rPr>
          <w:lang w:val="en-GB"/>
        </w:rPr>
        <w:t xml:space="preserve">is it not almost expected </w:t>
      </w:r>
      <w:r w:rsidR="009C25A2" w:rsidRPr="00E6345E">
        <w:rPr>
          <w:lang w:val="en-GB"/>
        </w:rPr>
        <w:t>to portray oneself</w:t>
      </w:r>
      <w:r w:rsidR="00916FD9" w:rsidRPr="00E6345E">
        <w:rPr>
          <w:lang w:val="en-GB"/>
        </w:rPr>
        <w:t xml:space="preserve"> </w:t>
      </w:r>
      <w:r w:rsidR="009C25A2" w:rsidRPr="00E6345E">
        <w:rPr>
          <w:lang w:val="en-GB"/>
        </w:rPr>
        <w:t>in</w:t>
      </w:r>
      <w:r w:rsidR="00916FD9" w:rsidRPr="00E6345E">
        <w:rPr>
          <w:lang w:val="en-GB"/>
        </w:rPr>
        <w:t xml:space="preserve"> a way </w:t>
      </w:r>
      <w:r w:rsidR="005D0721">
        <w:rPr>
          <w:lang w:val="en-GB"/>
        </w:rPr>
        <w:t xml:space="preserve">that </w:t>
      </w:r>
      <w:r w:rsidR="009C25A2" w:rsidRPr="00E6345E">
        <w:rPr>
          <w:lang w:val="en-GB"/>
        </w:rPr>
        <w:t>add</w:t>
      </w:r>
      <w:r w:rsidR="005D0721">
        <w:rPr>
          <w:lang w:val="en-GB"/>
        </w:rPr>
        <w:t>s</w:t>
      </w:r>
      <w:r w:rsidR="009C25A2" w:rsidRPr="00E6345E">
        <w:rPr>
          <w:lang w:val="en-GB"/>
        </w:rPr>
        <w:t xml:space="preserve"> authority to</w:t>
      </w:r>
      <w:r w:rsidR="00916FD9" w:rsidRPr="00E6345E">
        <w:rPr>
          <w:lang w:val="en-GB"/>
        </w:rPr>
        <w:t xml:space="preserve"> the research?  </w:t>
      </w:r>
      <w:r w:rsidR="00C72C53">
        <w:rPr>
          <w:lang w:val="en-GB"/>
        </w:rPr>
        <w:t>This may also be the case in conversation</w:t>
      </w:r>
      <w:r w:rsidR="00F131A3">
        <w:rPr>
          <w:lang w:val="en-GB"/>
        </w:rPr>
        <w:t>al approaches</w:t>
      </w:r>
      <w:r w:rsidR="00C72C53">
        <w:rPr>
          <w:lang w:val="en-GB"/>
        </w:rPr>
        <w:t xml:space="preserve">.  </w:t>
      </w:r>
      <w:r w:rsidR="00916FD9" w:rsidRPr="00E6345E">
        <w:rPr>
          <w:lang w:val="en-GB"/>
        </w:rPr>
        <w:t xml:space="preserve">For instance, if I </w:t>
      </w:r>
      <w:r w:rsidR="007E0CB8" w:rsidRPr="00E6345E">
        <w:rPr>
          <w:lang w:val="en-GB"/>
        </w:rPr>
        <w:t>research</w:t>
      </w:r>
      <w:r w:rsidR="007E0CB8">
        <w:rPr>
          <w:lang w:val="en-GB"/>
        </w:rPr>
        <w:t>ed</w:t>
      </w:r>
      <w:r w:rsidR="007E0CB8" w:rsidRPr="00E6345E">
        <w:rPr>
          <w:lang w:val="en-GB"/>
        </w:rPr>
        <w:t xml:space="preserve"> the</w:t>
      </w:r>
      <w:r w:rsidR="00916FD9" w:rsidRPr="00E6345E">
        <w:rPr>
          <w:lang w:val="en-GB"/>
        </w:rPr>
        <w:t xml:space="preserve"> re-training opportunities offered to redundant Merseyside ship-workers in 1980’s, would it not </w:t>
      </w:r>
      <w:r w:rsidR="005D0721">
        <w:rPr>
          <w:lang w:val="en-GB"/>
        </w:rPr>
        <w:t>make sense</w:t>
      </w:r>
      <w:r w:rsidR="00916FD9" w:rsidRPr="00E6345E">
        <w:rPr>
          <w:lang w:val="en-GB"/>
        </w:rPr>
        <w:t xml:space="preserve"> to situate myself closer to the participants in the research?  Or win the favour of the reader with a statement of </w:t>
      </w:r>
      <w:r w:rsidR="005D0721">
        <w:rPr>
          <w:lang w:val="en-GB"/>
        </w:rPr>
        <w:t xml:space="preserve">heartfelt </w:t>
      </w:r>
      <w:r w:rsidR="00916FD9" w:rsidRPr="00E6345E">
        <w:rPr>
          <w:lang w:val="en-GB"/>
        </w:rPr>
        <w:t xml:space="preserve">commitment to social justice, equality etc.  </w:t>
      </w:r>
    </w:p>
    <w:p w14:paraId="4531C633" w14:textId="77777777" w:rsidR="00097EE1" w:rsidRPr="00E6345E" w:rsidRDefault="00097EE1" w:rsidP="00097EE1">
      <w:pPr>
        <w:spacing w:line="480" w:lineRule="auto"/>
        <w:jc w:val="both"/>
        <w:rPr>
          <w:lang w:val="en-GB"/>
        </w:rPr>
      </w:pPr>
      <w:r w:rsidRPr="00E6345E">
        <w:rPr>
          <w:lang w:val="en-GB"/>
        </w:rPr>
        <w:t>MEL:  I am glad you are sympathetic with my concerns.</w:t>
      </w:r>
    </w:p>
    <w:p w14:paraId="218D5DD5" w14:textId="77777777" w:rsidR="00097EE1" w:rsidRPr="00E6345E" w:rsidRDefault="00097EE1" w:rsidP="00097EE1">
      <w:pPr>
        <w:spacing w:line="480" w:lineRule="auto"/>
        <w:jc w:val="both"/>
        <w:rPr>
          <w:lang w:val="en-GB"/>
        </w:rPr>
      </w:pPr>
      <w:r w:rsidRPr="00E6345E">
        <w:rPr>
          <w:lang w:val="en-GB"/>
        </w:rPr>
        <w:t xml:space="preserve">SANJAY:  I am sympathetic with certain concerns you have raised.  There is also a danger I believe that if personal self-knowledge is rendered as academic </w:t>
      </w:r>
      <w:r w:rsidR="007A1005" w:rsidRPr="00E6345E">
        <w:rPr>
          <w:lang w:val="en-GB"/>
        </w:rPr>
        <w:t>knowledge,</w:t>
      </w:r>
      <w:r w:rsidRPr="00E6345E">
        <w:rPr>
          <w:lang w:val="en-GB"/>
        </w:rPr>
        <w:t xml:space="preserve"> it is open to </w:t>
      </w:r>
      <w:r w:rsidRPr="00E6345E">
        <w:rPr>
          <w:lang w:val="en-GB"/>
        </w:rPr>
        <w:lastRenderedPageBreak/>
        <w:t xml:space="preserve">scrutiny and attack, reducing academic discourse to attacks on the person.  I often worry that people will be judged on their declaration of positionality before their academic work is fully appreciated.  </w:t>
      </w:r>
      <w:r w:rsidR="009C2B8C" w:rsidRPr="00E6345E">
        <w:rPr>
          <w:lang w:val="en-GB"/>
        </w:rPr>
        <w:t xml:space="preserve">Or </w:t>
      </w:r>
      <w:r w:rsidR="00FE4786">
        <w:rPr>
          <w:lang w:val="en-GB"/>
        </w:rPr>
        <w:t xml:space="preserve">it </w:t>
      </w:r>
      <w:r w:rsidR="009C2B8C" w:rsidRPr="00E6345E">
        <w:rPr>
          <w:lang w:val="en-GB"/>
        </w:rPr>
        <w:t xml:space="preserve">becomes </w:t>
      </w:r>
      <w:r w:rsidR="005D0721">
        <w:rPr>
          <w:lang w:val="en-GB"/>
        </w:rPr>
        <w:t>a rhetorical device</w:t>
      </w:r>
      <w:r w:rsidR="009C2B8C" w:rsidRPr="00E6345E">
        <w:rPr>
          <w:lang w:val="en-GB"/>
        </w:rPr>
        <w:t xml:space="preserve"> rather than </w:t>
      </w:r>
      <w:r w:rsidR="005D0721">
        <w:rPr>
          <w:lang w:val="en-GB"/>
        </w:rPr>
        <w:t xml:space="preserve">authentic to </w:t>
      </w:r>
      <w:r w:rsidR="009C2B8C" w:rsidRPr="00E6345E">
        <w:rPr>
          <w:lang w:val="en-GB"/>
        </w:rPr>
        <w:t>the epistemological challenge it arose from.</w:t>
      </w:r>
    </w:p>
    <w:p w14:paraId="47557CE9" w14:textId="77777777" w:rsidR="00097EE1" w:rsidRPr="00E6345E" w:rsidRDefault="00097EE1" w:rsidP="00097EE1">
      <w:pPr>
        <w:spacing w:line="480" w:lineRule="auto"/>
        <w:jc w:val="both"/>
        <w:rPr>
          <w:lang w:val="en-GB"/>
        </w:rPr>
      </w:pPr>
      <w:r w:rsidRPr="00E6345E">
        <w:rPr>
          <w:lang w:val="en-GB"/>
        </w:rPr>
        <w:t>MEL:  Well, Sanjay, you seem to be coming around to my point of view.</w:t>
      </w:r>
    </w:p>
    <w:p w14:paraId="35A5C9E4" w14:textId="77777777" w:rsidR="007740C9" w:rsidRPr="00E6345E" w:rsidRDefault="00097EE1" w:rsidP="00097EE1">
      <w:pPr>
        <w:spacing w:line="480" w:lineRule="auto"/>
        <w:jc w:val="both"/>
        <w:rPr>
          <w:lang w:val="en-GB"/>
        </w:rPr>
      </w:pPr>
      <w:r w:rsidRPr="00E6345E">
        <w:rPr>
          <w:lang w:val="en-GB"/>
        </w:rPr>
        <w:t xml:space="preserve">SANJAY:  No, I would not say that because I think in many ways it would be more constructive to look at positionality as a practice which improves our research. </w:t>
      </w:r>
      <w:r w:rsidR="006744D3" w:rsidRPr="00E6345E">
        <w:rPr>
          <w:lang w:val="en-GB"/>
        </w:rPr>
        <w:t xml:space="preserve">  </w:t>
      </w:r>
      <w:r w:rsidRPr="00E6345E">
        <w:rPr>
          <w:lang w:val="en-GB"/>
        </w:rPr>
        <w:t xml:space="preserve"> I </w:t>
      </w:r>
      <w:r w:rsidR="007A1005" w:rsidRPr="00E6345E">
        <w:rPr>
          <w:lang w:val="en-GB"/>
        </w:rPr>
        <w:t>think</w:t>
      </w:r>
      <w:r w:rsidRPr="00E6345E">
        <w:rPr>
          <w:lang w:val="en-GB"/>
        </w:rPr>
        <w:t xml:space="preserve"> that researchers should “systematically seek out their own subjectivity’ while their research is in progress.  You should be ‘aware’ and observe yourself for parts of your subjectivity that may distort the research process. </w:t>
      </w:r>
      <w:proofErr w:type="spellStart"/>
      <w:r w:rsidR="006744D3" w:rsidRPr="00E6345E">
        <w:rPr>
          <w:lang w:val="en-GB"/>
        </w:rPr>
        <w:t>Ormston</w:t>
      </w:r>
      <w:proofErr w:type="spellEnd"/>
      <w:r w:rsidR="006744D3" w:rsidRPr="00E6345E">
        <w:rPr>
          <w:lang w:val="en-GB"/>
        </w:rPr>
        <w:t xml:space="preserve"> </w:t>
      </w:r>
      <w:r w:rsidR="00552FF0">
        <w:rPr>
          <w:lang w:val="en-GB"/>
        </w:rPr>
        <w:t>e</w:t>
      </w:r>
      <w:r w:rsidR="006744D3" w:rsidRPr="00E6345E">
        <w:rPr>
          <w:lang w:val="en-GB"/>
        </w:rPr>
        <w:t xml:space="preserve">t al. (2014) talk of </w:t>
      </w:r>
      <w:r w:rsidR="007A1005" w:rsidRPr="00E6345E">
        <w:rPr>
          <w:lang w:val="en-GB"/>
        </w:rPr>
        <w:t>positionality</w:t>
      </w:r>
      <w:r w:rsidR="006744D3" w:rsidRPr="00E6345E">
        <w:rPr>
          <w:lang w:val="en-GB"/>
        </w:rPr>
        <w:t xml:space="preserve"> helping the researcher to identify areas of bias and take account of them so they can strive towards the goal of ‘emphatic neutrality’ while recognising that it is never fully achievable.  </w:t>
      </w:r>
    </w:p>
    <w:p w14:paraId="343F021A" w14:textId="77777777" w:rsidR="00097EE1" w:rsidRPr="00E6345E" w:rsidRDefault="00097EE1" w:rsidP="00097EE1">
      <w:pPr>
        <w:spacing w:line="480" w:lineRule="auto"/>
        <w:jc w:val="both"/>
        <w:rPr>
          <w:lang w:val="en-GB"/>
        </w:rPr>
      </w:pPr>
      <w:r w:rsidRPr="00E6345E">
        <w:rPr>
          <w:lang w:val="en-GB"/>
        </w:rPr>
        <w:t>MEL: I see you are modelling a practical form of reflexivity and positionality intended to improve the research process and remove bias?</w:t>
      </w:r>
    </w:p>
    <w:p w14:paraId="704063DA" w14:textId="77777777" w:rsidR="00097EE1" w:rsidRPr="00E6345E" w:rsidRDefault="00097EE1" w:rsidP="00097EE1">
      <w:pPr>
        <w:spacing w:line="480" w:lineRule="auto"/>
        <w:jc w:val="both"/>
        <w:rPr>
          <w:lang w:val="en-GB"/>
        </w:rPr>
      </w:pPr>
      <w:r w:rsidRPr="00E6345E">
        <w:rPr>
          <w:lang w:val="en-GB"/>
        </w:rPr>
        <w:t>SANJAY:  Yes</w:t>
      </w:r>
      <w:r w:rsidR="00800D61" w:rsidRPr="00E6345E">
        <w:rPr>
          <w:lang w:val="en-GB"/>
        </w:rPr>
        <w:t>,</w:t>
      </w:r>
      <w:r w:rsidRPr="00E6345E">
        <w:rPr>
          <w:lang w:val="en-GB"/>
        </w:rPr>
        <w:t xml:space="preserve"> the researcher should constantly question one’s method, examine the theoretical frameworks one utilises and think about how one’s position in society affects the research process.</w:t>
      </w:r>
    </w:p>
    <w:p w14:paraId="71439C2D" w14:textId="77777777" w:rsidR="00097EE1" w:rsidRPr="00E6345E" w:rsidRDefault="00097EE1" w:rsidP="00097EE1">
      <w:pPr>
        <w:spacing w:line="480" w:lineRule="auto"/>
        <w:jc w:val="both"/>
        <w:rPr>
          <w:lang w:val="en-GB"/>
        </w:rPr>
      </w:pPr>
      <w:r w:rsidRPr="00E6345E">
        <w:rPr>
          <w:lang w:val="en-GB"/>
        </w:rPr>
        <w:t>MEL:  I think we have stumbled here over yet another danger of positionality.</w:t>
      </w:r>
    </w:p>
    <w:p w14:paraId="49CB5F76" w14:textId="77777777" w:rsidR="00097EE1" w:rsidRPr="00E6345E" w:rsidRDefault="00097EE1" w:rsidP="00097EE1">
      <w:pPr>
        <w:spacing w:line="480" w:lineRule="auto"/>
        <w:jc w:val="both"/>
        <w:rPr>
          <w:lang w:val="en-GB"/>
        </w:rPr>
      </w:pPr>
      <w:r w:rsidRPr="00E6345E">
        <w:rPr>
          <w:lang w:val="en-GB"/>
        </w:rPr>
        <w:t>SANJAY: Elaborate.</w:t>
      </w:r>
    </w:p>
    <w:p w14:paraId="1A1A081D" w14:textId="33873BBC" w:rsidR="00097EE1" w:rsidRPr="005D0721" w:rsidRDefault="00097EE1" w:rsidP="00097EE1">
      <w:pPr>
        <w:spacing w:line="480" w:lineRule="auto"/>
        <w:jc w:val="both"/>
        <w:rPr>
          <w:lang w:val="en-GB"/>
        </w:rPr>
      </w:pPr>
      <w:r w:rsidRPr="00E6345E">
        <w:rPr>
          <w:lang w:val="en-GB"/>
        </w:rPr>
        <w:t xml:space="preserve">MEL: Is it not dangerous that the researcher through engaging in positionality </w:t>
      </w:r>
      <w:r w:rsidR="00AB2253" w:rsidRPr="00E6345E">
        <w:rPr>
          <w:lang w:val="en-GB"/>
        </w:rPr>
        <w:t>may</w:t>
      </w:r>
      <w:r w:rsidRPr="00E6345E">
        <w:rPr>
          <w:lang w:val="en-GB"/>
        </w:rPr>
        <w:t xml:space="preserve"> think he or she is able to transcend bias, in </w:t>
      </w:r>
      <w:r w:rsidR="00EB6501" w:rsidRPr="00E6345E">
        <w:rPr>
          <w:lang w:val="en-GB"/>
        </w:rPr>
        <w:t>some way</w:t>
      </w:r>
      <w:r w:rsidRPr="00E6345E">
        <w:rPr>
          <w:lang w:val="en-GB"/>
        </w:rPr>
        <w:t xml:space="preserve"> absolve oneself, and rise above their position?  </w:t>
      </w:r>
      <w:r w:rsidR="005D0721">
        <w:rPr>
          <w:lang w:val="en-GB"/>
        </w:rPr>
        <w:t>R</w:t>
      </w:r>
      <w:r w:rsidR="005D0721" w:rsidRPr="00E6345E">
        <w:rPr>
          <w:lang w:val="en-GB"/>
        </w:rPr>
        <w:t>eflexivity as a post-modernist concept in many ways has taken on modernist assumptions; that the self is a singular, knowable, and fixable.</w:t>
      </w:r>
      <w:r w:rsidR="005D0721">
        <w:rPr>
          <w:lang w:val="en-GB"/>
        </w:rPr>
        <w:t xml:space="preserve">  </w:t>
      </w:r>
      <w:r w:rsidRPr="00E6345E">
        <w:rPr>
          <w:lang w:val="en-GB"/>
        </w:rPr>
        <w:t xml:space="preserve">We are all social agents in </w:t>
      </w:r>
      <w:r w:rsidRPr="00E6345E">
        <w:rPr>
          <w:lang w:val="en-GB"/>
        </w:rPr>
        <w:lastRenderedPageBreak/>
        <w:t xml:space="preserve">a particular time and place; we are actors in a scene.  </w:t>
      </w:r>
      <w:r w:rsidR="00F73C95" w:rsidRPr="00E6345E">
        <w:rPr>
          <w:lang w:val="en-GB"/>
        </w:rPr>
        <w:t>It is not possible to</w:t>
      </w:r>
      <w:r w:rsidR="00A24C22" w:rsidRPr="00E6345E">
        <w:rPr>
          <w:lang w:val="en-GB"/>
        </w:rPr>
        <w:t xml:space="preserve"> construct an</w:t>
      </w:r>
      <w:r w:rsidR="00A24C22" w:rsidRPr="00E6345E">
        <w:t xml:space="preserve"> objective, discursive analysis of the self, when we ourselves</w:t>
      </w:r>
      <w:r w:rsidR="006D3102" w:rsidRPr="00E6345E">
        <w:t xml:space="preserve"> are</w:t>
      </w:r>
      <w:r w:rsidR="00A24C22" w:rsidRPr="00E6345E">
        <w:t xml:space="preserve"> immersed in the prevailing discourses</w:t>
      </w:r>
      <w:r w:rsidR="00CD61B6" w:rsidRPr="00E6345E">
        <w:t xml:space="preserve"> of the time</w:t>
      </w:r>
      <w:r w:rsidR="00F73C95" w:rsidRPr="00E6345E">
        <w:t>.</w:t>
      </w:r>
      <w:r w:rsidR="00A24C22" w:rsidRPr="00E6345E">
        <w:t xml:space="preserve"> </w:t>
      </w:r>
      <w:r w:rsidR="002D6376" w:rsidRPr="00E6345E">
        <w:rPr>
          <w:lang w:val="en-GB"/>
        </w:rPr>
        <w:t xml:space="preserve"> </w:t>
      </w:r>
      <w:r w:rsidRPr="00E6345E">
        <w:rPr>
          <w:lang w:val="en-GB"/>
        </w:rPr>
        <w:t xml:space="preserve"> </w:t>
      </w:r>
      <w:r w:rsidR="00EB6501" w:rsidRPr="00E6345E">
        <w:rPr>
          <w:lang w:val="en-GB"/>
        </w:rPr>
        <w:t>As Hodkinson (2004, p</w:t>
      </w:r>
      <w:r w:rsidR="00552FF0">
        <w:rPr>
          <w:lang w:val="en-GB"/>
        </w:rPr>
        <w:t xml:space="preserve">. </w:t>
      </w:r>
      <w:r w:rsidR="00EB6501" w:rsidRPr="00E6345E">
        <w:rPr>
          <w:lang w:val="en-GB"/>
        </w:rPr>
        <w:t>11) notes, all academic knowledge is ‘socially constructed</w:t>
      </w:r>
      <w:r w:rsidR="00FE4786">
        <w:rPr>
          <w:lang w:val="en-GB"/>
        </w:rPr>
        <w:t>’</w:t>
      </w:r>
      <w:r w:rsidR="00EB6501" w:rsidRPr="00E6345E">
        <w:rPr>
          <w:lang w:val="en-GB"/>
        </w:rPr>
        <w:t xml:space="preserve"> and this is not primarily an individual activity but is </w:t>
      </w:r>
      <w:r w:rsidR="00FE4786">
        <w:rPr>
          <w:lang w:val="en-GB"/>
        </w:rPr>
        <w:t>‘</w:t>
      </w:r>
      <w:r w:rsidR="00EB6501" w:rsidRPr="00E6345E">
        <w:rPr>
          <w:lang w:val="en-GB"/>
        </w:rPr>
        <w:t xml:space="preserve">the collective working of communities of scholars over history.’  </w:t>
      </w:r>
      <w:proofErr w:type="spellStart"/>
      <w:r w:rsidR="0015244C" w:rsidRPr="00E6345E">
        <w:rPr>
          <w:lang w:val="en-GB"/>
        </w:rPr>
        <w:t>Simandon</w:t>
      </w:r>
      <w:proofErr w:type="spellEnd"/>
      <w:r w:rsidR="0015244C" w:rsidRPr="00E6345E">
        <w:rPr>
          <w:lang w:val="en-GB"/>
        </w:rPr>
        <w:t xml:space="preserve"> (2019</w:t>
      </w:r>
      <w:r w:rsidR="00552FF0">
        <w:rPr>
          <w:lang w:val="en-GB"/>
        </w:rPr>
        <w:t>, p.</w:t>
      </w:r>
      <w:r w:rsidR="0015244C" w:rsidRPr="00E6345E">
        <w:rPr>
          <w:lang w:val="en-GB"/>
        </w:rPr>
        <w:t xml:space="preserve"> 131) </w:t>
      </w:r>
      <w:r w:rsidR="00CD61B6" w:rsidRPr="00E6345E">
        <w:rPr>
          <w:lang w:val="en-GB"/>
        </w:rPr>
        <w:t>points</w:t>
      </w:r>
      <w:r w:rsidR="0015244C" w:rsidRPr="00E6345E">
        <w:rPr>
          <w:lang w:val="en-GB"/>
        </w:rPr>
        <w:t xml:space="preserve"> to the ‘unavoidable epistemic gap’</w:t>
      </w:r>
      <w:r w:rsidR="00E141FC" w:rsidRPr="00E6345E">
        <w:rPr>
          <w:lang w:val="en-GB"/>
        </w:rPr>
        <w:t xml:space="preserve">; </w:t>
      </w:r>
      <w:r w:rsidR="00C72C53" w:rsidRPr="00E6345E">
        <w:rPr>
          <w:lang w:val="en-GB"/>
        </w:rPr>
        <w:t>firstly,</w:t>
      </w:r>
      <w:r w:rsidR="003C4B6B" w:rsidRPr="00E6345E">
        <w:rPr>
          <w:lang w:val="en-GB"/>
        </w:rPr>
        <w:t xml:space="preserve"> </w:t>
      </w:r>
      <w:r w:rsidR="00E141FC" w:rsidRPr="00E6345E">
        <w:rPr>
          <w:lang w:val="en-GB"/>
        </w:rPr>
        <w:t>certain knowledge and memories are unavailable to us consciously and secondly</w:t>
      </w:r>
      <w:r w:rsidR="00F131A3">
        <w:rPr>
          <w:lang w:val="en-GB"/>
        </w:rPr>
        <w:t>,</w:t>
      </w:r>
      <w:r w:rsidR="00E141FC" w:rsidRPr="00E6345E">
        <w:rPr>
          <w:lang w:val="en-GB"/>
        </w:rPr>
        <w:t xml:space="preserve"> as knowledge is </w:t>
      </w:r>
      <w:r w:rsidR="00AB2253" w:rsidRPr="00E6345E">
        <w:rPr>
          <w:lang w:val="en-GB"/>
        </w:rPr>
        <w:t>constructed</w:t>
      </w:r>
      <w:r w:rsidR="00E141FC" w:rsidRPr="00E6345E">
        <w:rPr>
          <w:lang w:val="en-GB"/>
        </w:rPr>
        <w:t xml:space="preserve"> within sp</w:t>
      </w:r>
      <w:r w:rsidR="003C4B6B" w:rsidRPr="00E6345E">
        <w:rPr>
          <w:lang w:val="en-GB"/>
        </w:rPr>
        <w:t>h</w:t>
      </w:r>
      <w:r w:rsidR="00E141FC" w:rsidRPr="00E6345E">
        <w:rPr>
          <w:lang w:val="en-GB"/>
        </w:rPr>
        <w:t xml:space="preserve">eres of power where ‘explicit political motivations’ and ‘self-presentational </w:t>
      </w:r>
      <w:r w:rsidR="00CD61B6" w:rsidRPr="00E6345E">
        <w:rPr>
          <w:lang w:val="en-GB"/>
        </w:rPr>
        <w:t>concerns</w:t>
      </w:r>
      <w:r w:rsidR="00E141FC" w:rsidRPr="00E6345E">
        <w:rPr>
          <w:lang w:val="en-GB"/>
        </w:rPr>
        <w:t xml:space="preserve"> will shape any self-declaration.</w:t>
      </w:r>
      <w:r w:rsidR="003C4B6B" w:rsidRPr="00E6345E">
        <w:rPr>
          <w:lang w:val="en-GB"/>
        </w:rPr>
        <w:t>’</w:t>
      </w:r>
      <w:r w:rsidR="00892A87" w:rsidRPr="00E6345E">
        <w:rPr>
          <w:lang w:val="en-GB"/>
        </w:rPr>
        <w:t xml:space="preserve">  </w:t>
      </w:r>
      <w:r w:rsidR="00647038" w:rsidRPr="00E6345E">
        <w:rPr>
          <w:lang w:val="en-GB"/>
        </w:rPr>
        <w:t xml:space="preserve">Gadamer </w:t>
      </w:r>
      <w:r w:rsidR="00CD61B6" w:rsidRPr="00E6345E">
        <w:rPr>
          <w:lang w:val="en-GB"/>
        </w:rPr>
        <w:t xml:space="preserve">(1975) </w:t>
      </w:r>
      <w:r w:rsidR="00647038" w:rsidRPr="00E6345E">
        <w:rPr>
          <w:lang w:val="en-GB"/>
        </w:rPr>
        <w:t xml:space="preserve">believed that escaping </w:t>
      </w:r>
      <w:r w:rsidR="00CD61B6" w:rsidRPr="00E6345E">
        <w:rPr>
          <w:lang w:val="en-GB"/>
        </w:rPr>
        <w:t xml:space="preserve">our situatedness </w:t>
      </w:r>
      <w:r w:rsidR="00647038" w:rsidRPr="00E6345E">
        <w:rPr>
          <w:lang w:val="en-GB"/>
        </w:rPr>
        <w:t>was not possible</w:t>
      </w:r>
      <w:r w:rsidR="00CD61B6" w:rsidRPr="00E6345E">
        <w:rPr>
          <w:lang w:val="en-GB"/>
        </w:rPr>
        <w:t>,</w:t>
      </w:r>
      <w:r w:rsidR="00647038" w:rsidRPr="00E6345E">
        <w:rPr>
          <w:lang w:val="en-GB"/>
        </w:rPr>
        <w:t xml:space="preserve"> or even desirable</w:t>
      </w:r>
      <w:r w:rsidR="00CD61B6" w:rsidRPr="00E6345E">
        <w:rPr>
          <w:lang w:val="en-GB"/>
        </w:rPr>
        <w:t>,</w:t>
      </w:r>
      <w:r w:rsidR="00647038" w:rsidRPr="00E6345E">
        <w:rPr>
          <w:lang w:val="en-GB"/>
        </w:rPr>
        <w:t xml:space="preserve"> since our situatedness allows understanding. </w:t>
      </w:r>
      <w:r w:rsidR="007E03CB" w:rsidRPr="00E6345E">
        <w:rPr>
          <w:lang w:val="en-GB"/>
        </w:rPr>
        <w:t xml:space="preserve">It is our pre-judgements or traditions that allow us to make sense of the world.  </w:t>
      </w:r>
      <w:r w:rsidR="00CD61B6" w:rsidRPr="00E6345E">
        <w:rPr>
          <w:lang w:val="en-GB"/>
        </w:rPr>
        <w:t xml:space="preserve">Gadamer </w:t>
      </w:r>
      <w:r w:rsidR="00647038" w:rsidRPr="00E6345E">
        <w:rPr>
          <w:lang w:val="en-GB"/>
        </w:rPr>
        <w:t xml:space="preserve">argued that </w:t>
      </w:r>
      <w:r w:rsidR="00CD61B6" w:rsidRPr="00E6345E">
        <w:rPr>
          <w:lang w:val="en-GB"/>
        </w:rPr>
        <w:t>understanding is a "fusion of horizons" of the past and present, objective and subjective (Gadamer 1975</w:t>
      </w:r>
      <w:r w:rsidR="00552FF0">
        <w:rPr>
          <w:lang w:val="en-GB"/>
        </w:rPr>
        <w:t>, p.</w:t>
      </w:r>
      <w:r w:rsidR="00CD61B6" w:rsidRPr="00E6345E">
        <w:rPr>
          <w:lang w:val="en-GB"/>
        </w:rPr>
        <w:t xml:space="preserve"> 306).  Understanding</w:t>
      </w:r>
      <w:r w:rsidR="00647038" w:rsidRPr="00E6345E">
        <w:rPr>
          <w:lang w:val="en-GB"/>
        </w:rPr>
        <w:t xml:space="preserve"> is not merely a reproductive but always a productive activity as well</w:t>
      </w:r>
      <w:r w:rsidR="003C4B6B" w:rsidRPr="00E6345E">
        <w:rPr>
          <w:lang w:val="en-GB"/>
        </w:rPr>
        <w:t xml:space="preserve"> ‘</w:t>
      </w:r>
      <w:r w:rsidR="00CD61B6" w:rsidRPr="00E6345E">
        <w:rPr>
          <w:lang w:val="en-GB"/>
        </w:rPr>
        <w:t>as seeking to understand from where we are produces new understandings</w:t>
      </w:r>
      <w:r w:rsidR="003C4B6B" w:rsidRPr="00E6345E">
        <w:rPr>
          <w:lang w:val="en-GB"/>
        </w:rPr>
        <w:t>’</w:t>
      </w:r>
      <w:r w:rsidR="00CD61B6" w:rsidRPr="00E6345E">
        <w:rPr>
          <w:lang w:val="en-GB"/>
        </w:rPr>
        <w:t xml:space="preserve"> </w:t>
      </w:r>
      <w:r w:rsidR="00647038" w:rsidRPr="00E6345E">
        <w:rPr>
          <w:lang w:val="en-GB"/>
        </w:rPr>
        <w:t>(Gadamer 1975</w:t>
      </w:r>
      <w:r w:rsidR="00552FF0">
        <w:rPr>
          <w:lang w:val="en-GB"/>
        </w:rPr>
        <w:t>, p.</w:t>
      </w:r>
      <w:r w:rsidR="00647038" w:rsidRPr="00E6345E">
        <w:rPr>
          <w:lang w:val="en-GB"/>
        </w:rPr>
        <w:t xml:space="preserve"> 296).  </w:t>
      </w:r>
      <w:r w:rsidR="005D0721" w:rsidRPr="00E6345E">
        <w:rPr>
          <w:lang w:val="en-GB"/>
        </w:rPr>
        <w:t>Indeed,</w:t>
      </w:r>
      <w:r w:rsidR="00CD61B6" w:rsidRPr="00E6345E">
        <w:rPr>
          <w:lang w:val="en-GB"/>
        </w:rPr>
        <w:t xml:space="preserve"> </w:t>
      </w:r>
      <w:r w:rsidR="00647038" w:rsidRPr="00E6345E">
        <w:rPr>
          <w:lang w:val="en-GB"/>
        </w:rPr>
        <w:t>Gadamer argued against the idea that the human sciences had to work out proper methods for themselves before they could attain the status of science.</w:t>
      </w:r>
      <w:r w:rsidR="001623B0" w:rsidRPr="00E6345E">
        <w:rPr>
          <w:lang w:val="en-GB"/>
        </w:rPr>
        <w:t xml:space="preserve">  Many pre-commitments are such that we are not able to see them from an independent standpoint. As Gadamer remarks, </w:t>
      </w:r>
      <w:r w:rsidR="009E34F4" w:rsidRPr="00E6345E">
        <w:rPr>
          <w:lang w:val="en-GB"/>
        </w:rPr>
        <w:t>reminiscent</w:t>
      </w:r>
      <w:r w:rsidR="001623B0" w:rsidRPr="00E6345E">
        <w:rPr>
          <w:lang w:val="en-GB"/>
        </w:rPr>
        <w:t xml:space="preserve"> of James Baldwin’s belief, that tradition often ‘has’ us i.e. we belong to it and cannot divorce ourselves from it at will.</w:t>
      </w:r>
    </w:p>
    <w:p w14:paraId="73B5F6A1" w14:textId="77777777" w:rsidR="00097EE1" w:rsidRPr="00E6345E" w:rsidRDefault="00097EE1" w:rsidP="00097EE1">
      <w:pPr>
        <w:spacing w:line="480" w:lineRule="auto"/>
        <w:jc w:val="both"/>
        <w:rPr>
          <w:lang w:val="en-GB"/>
        </w:rPr>
      </w:pPr>
      <w:r w:rsidRPr="00E6345E">
        <w:rPr>
          <w:lang w:val="en-GB"/>
        </w:rPr>
        <w:t xml:space="preserve">SANJAY:  </w:t>
      </w:r>
      <w:r w:rsidR="007E03CB" w:rsidRPr="00E6345E">
        <w:rPr>
          <w:lang w:val="en-GB"/>
        </w:rPr>
        <w:t xml:space="preserve">Yes, </w:t>
      </w:r>
      <w:r w:rsidRPr="00E6345E">
        <w:rPr>
          <w:lang w:val="en-GB"/>
        </w:rPr>
        <w:t>I think it would be a bold claim to think that by engaging in reflexivity one is able to transcend one’s situation in society</w:t>
      </w:r>
      <w:r w:rsidR="00A179A4" w:rsidRPr="00E6345E">
        <w:rPr>
          <w:lang w:val="en-GB"/>
        </w:rPr>
        <w:t xml:space="preserve">. </w:t>
      </w:r>
      <w:r w:rsidR="007E03CB" w:rsidRPr="00E6345E">
        <w:rPr>
          <w:lang w:val="en-GB"/>
        </w:rPr>
        <w:t xml:space="preserve">I think very few would claim that.  </w:t>
      </w:r>
      <w:r w:rsidR="00A179A4" w:rsidRPr="00E6345E">
        <w:rPr>
          <w:lang w:val="en-GB"/>
        </w:rPr>
        <w:t xml:space="preserve">Dubois (2015) notes that we can never </w:t>
      </w:r>
      <w:r w:rsidR="007E03CB" w:rsidRPr="00E6345E">
        <w:rPr>
          <w:lang w:val="en-GB"/>
        </w:rPr>
        <w:t>objectively</w:t>
      </w:r>
      <w:r w:rsidR="00A179A4" w:rsidRPr="00E6345E">
        <w:rPr>
          <w:lang w:val="en-GB"/>
        </w:rPr>
        <w:t xml:space="preserve"> describe reality.  R</w:t>
      </w:r>
      <w:r w:rsidRPr="00E6345E">
        <w:rPr>
          <w:lang w:val="en-GB"/>
        </w:rPr>
        <w:t>ather reflexivity</w:t>
      </w:r>
      <w:r w:rsidR="00800D61" w:rsidRPr="00E6345E">
        <w:rPr>
          <w:lang w:val="en-GB"/>
        </w:rPr>
        <w:t>,</w:t>
      </w:r>
      <w:r w:rsidRPr="00E6345E">
        <w:rPr>
          <w:lang w:val="en-GB"/>
        </w:rPr>
        <w:t xml:space="preserve"> </w:t>
      </w:r>
      <w:r w:rsidR="003C4B6B" w:rsidRPr="00E6345E">
        <w:rPr>
          <w:lang w:val="en-GB"/>
        </w:rPr>
        <w:t xml:space="preserve">in tandem with positionality, </w:t>
      </w:r>
      <w:r w:rsidRPr="00E6345E">
        <w:rPr>
          <w:lang w:val="en-GB"/>
        </w:rPr>
        <w:t>I would argue</w:t>
      </w:r>
      <w:r w:rsidR="00800D61" w:rsidRPr="00E6345E">
        <w:rPr>
          <w:lang w:val="en-GB"/>
        </w:rPr>
        <w:t>,</w:t>
      </w:r>
      <w:r w:rsidRPr="00E6345E">
        <w:rPr>
          <w:lang w:val="en-GB"/>
        </w:rPr>
        <w:t xml:space="preserve"> is an approach where we examine our research </w:t>
      </w:r>
      <w:r w:rsidRPr="00E6345E">
        <w:rPr>
          <w:lang w:val="en-GB"/>
        </w:rPr>
        <w:lastRenderedPageBreak/>
        <w:t xml:space="preserve">questions and practices during research.  </w:t>
      </w:r>
      <w:r w:rsidR="00B20FE3" w:rsidRPr="00E6345E">
        <w:rPr>
          <w:lang w:val="en-GB"/>
        </w:rPr>
        <w:t xml:space="preserve">By contextualising ourselves we seek to act </w:t>
      </w:r>
      <w:r w:rsidR="007E03CB" w:rsidRPr="00E6345E">
        <w:rPr>
          <w:lang w:val="en-GB"/>
        </w:rPr>
        <w:t>knowingly</w:t>
      </w:r>
      <w:r w:rsidR="00B20FE3" w:rsidRPr="00E6345E">
        <w:rPr>
          <w:lang w:val="en-GB"/>
        </w:rPr>
        <w:t xml:space="preserve"> and consciously in recognising that all that we do is situated and what we create is always subject.  </w:t>
      </w:r>
      <w:r w:rsidRPr="00E6345E">
        <w:rPr>
          <w:lang w:val="en-GB"/>
        </w:rPr>
        <w:t>I think Marcus (1998) is right when he moves towards a ‘messy reflexive text’…</w:t>
      </w:r>
    </w:p>
    <w:p w14:paraId="26C3843D" w14:textId="77777777" w:rsidR="00DE7A3F" w:rsidRPr="00E6345E" w:rsidRDefault="00DE7A3F" w:rsidP="00097EE1">
      <w:pPr>
        <w:spacing w:line="480" w:lineRule="auto"/>
        <w:jc w:val="both"/>
        <w:rPr>
          <w:lang w:val="en-GB"/>
        </w:rPr>
      </w:pPr>
    </w:p>
    <w:p w14:paraId="35B4D47A" w14:textId="77777777" w:rsidR="00097EE1" w:rsidRPr="00E6345E" w:rsidRDefault="00097EE1" w:rsidP="00097EE1">
      <w:pPr>
        <w:spacing w:line="480" w:lineRule="auto"/>
        <w:ind w:left="360"/>
        <w:jc w:val="both"/>
        <w:rPr>
          <w:lang w:val="en-GB"/>
        </w:rPr>
      </w:pPr>
      <w:r w:rsidRPr="00E6345E">
        <w:rPr>
          <w:lang w:val="en-GB"/>
        </w:rPr>
        <w:t xml:space="preserve">aware of my own narrative apparatuses, that are sensitive to how reality is socially constructed, and understanding that writing is a way of framing reality.  Messy texts are many sited, intertextual, always open ended, and resistant to theoretical holism, but always </w:t>
      </w:r>
      <w:r w:rsidR="003C4B6B" w:rsidRPr="00E6345E">
        <w:rPr>
          <w:lang w:val="en-GB"/>
        </w:rPr>
        <w:t xml:space="preserve">open </w:t>
      </w:r>
      <w:r w:rsidRPr="00E6345E">
        <w:rPr>
          <w:lang w:val="en-GB"/>
        </w:rPr>
        <w:t>to cultural criticism. (Marcus</w:t>
      </w:r>
      <w:r w:rsidR="00552FF0">
        <w:rPr>
          <w:lang w:val="en-GB"/>
        </w:rPr>
        <w:t>,</w:t>
      </w:r>
      <w:r w:rsidRPr="00E6345E">
        <w:rPr>
          <w:lang w:val="en-GB"/>
        </w:rPr>
        <w:t xml:space="preserve"> 1998</w:t>
      </w:r>
      <w:r w:rsidR="00552FF0">
        <w:rPr>
          <w:lang w:val="en-GB"/>
        </w:rPr>
        <w:t>, p.</w:t>
      </w:r>
      <w:r w:rsidRPr="00E6345E">
        <w:rPr>
          <w:lang w:val="en-GB"/>
        </w:rPr>
        <w:t xml:space="preserve"> 392)</w:t>
      </w:r>
    </w:p>
    <w:p w14:paraId="75482EA0" w14:textId="77777777" w:rsidR="00DE7A3F" w:rsidRPr="00E6345E" w:rsidRDefault="00DE7A3F" w:rsidP="00097EE1">
      <w:pPr>
        <w:spacing w:line="480" w:lineRule="auto"/>
        <w:ind w:left="360"/>
        <w:jc w:val="both"/>
        <w:rPr>
          <w:lang w:val="en-GB"/>
        </w:rPr>
      </w:pPr>
    </w:p>
    <w:p w14:paraId="6D3195F3" w14:textId="660B65D9" w:rsidR="00097EE1" w:rsidRPr="00E6345E" w:rsidRDefault="00097EE1" w:rsidP="00097EE1">
      <w:pPr>
        <w:spacing w:line="480" w:lineRule="auto"/>
        <w:jc w:val="both"/>
        <w:rPr>
          <w:lang w:val="en-GB"/>
        </w:rPr>
      </w:pPr>
      <w:r w:rsidRPr="00E6345E">
        <w:rPr>
          <w:lang w:val="en-GB"/>
        </w:rPr>
        <w:t xml:space="preserve">I agree with you that reflexivity and positionality should not be taken as a methodological tool that gives the researcher some sort of greater power.  </w:t>
      </w:r>
      <w:r w:rsidR="00B20FE3" w:rsidRPr="00E6345E">
        <w:rPr>
          <w:lang w:val="en-GB"/>
        </w:rPr>
        <w:t xml:space="preserve">Or absolution.  </w:t>
      </w:r>
      <w:r w:rsidR="009C2347">
        <w:rPr>
          <w:lang w:val="en-GB"/>
        </w:rPr>
        <w:t xml:space="preserve">Or falls into the trap of the fixed knowable self, seeing positionality as something </w:t>
      </w:r>
      <w:r w:rsidR="009C2347" w:rsidRPr="00E6345E">
        <w:rPr>
          <w:lang w:val="en-GB"/>
        </w:rPr>
        <w:t>that is static rather than fluid.  Fryer (2020</w:t>
      </w:r>
      <w:r w:rsidR="009C2347">
        <w:rPr>
          <w:lang w:val="en-GB"/>
        </w:rPr>
        <w:t xml:space="preserve">, p. </w:t>
      </w:r>
      <w:r w:rsidR="009C2347" w:rsidRPr="00E6345E">
        <w:rPr>
          <w:lang w:val="en-GB"/>
        </w:rPr>
        <w:t>27) notes</w:t>
      </w:r>
      <w:r w:rsidR="009C2347">
        <w:rPr>
          <w:lang w:val="en-GB"/>
        </w:rPr>
        <w:t xml:space="preserve"> that positionality and identity </w:t>
      </w:r>
      <w:r w:rsidR="009C2347" w:rsidRPr="00E6345E">
        <w:rPr>
          <w:lang w:val="en-GB"/>
        </w:rPr>
        <w:t xml:space="preserve">may be seen as fluid ‘congealing around experience, social hierarchies, and continuums of privilege and domination that may emerge despite or because of our membership across the enmeshed social categories we each occupy.’  </w:t>
      </w:r>
      <w:r w:rsidRPr="00E6345E">
        <w:rPr>
          <w:lang w:val="en-GB"/>
        </w:rPr>
        <w:t>Rather</w:t>
      </w:r>
      <w:r w:rsidR="006D3102" w:rsidRPr="00E6345E">
        <w:rPr>
          <w:lang w:val="en-GB"/>
        </w:rPr>
        <w:t>,</w:t>
      </w:r>
      <w:r w:rsidRPr="00E6345E">
        <w:rPr>
          <w:lang w:val="en-GB"/>
        </w:rPr>
        <w:t xml:space="preserve"> I think reflexivity and positionality is a much more useful practice if it interrupts the practices of gathering data into the existing folds of the known.  </w:t>
      </w:r>
      <w:r w:rsidR="00832EA9">
        <w:rPr>
          <w:lang w:val="en-GB"/>
        </w:rPr>
        <w:t>It</w:t>
      </w:r>
      <w:r w:rsidRPr="00E6345E">
        <w:rPr>
          <w:lang w:val="en-GB"/>
        </w:rPr>
        <w:t xml:space="preserve"> creates practices which ‘interrogate the truthfulness of the tale and provide multiple answers’ (</w:t>
      </w:r>
      <w:r w:rsidR="00315B29" w:rsidRPr="00E6345E">
        <w:rPr>
          <w:lang w:val="en-GB"/>
        </w:rPr>
        <w:t>Minh-ha</w:t>
      </w:r>
      <w:r w:rsidRPr="00E6345E">
        <w:rPr>
          <w:lang w:val="en-GB"/>
        </w:rPr>
        <w:t xml:space="preserve"> 1991, p</w:t>
      </w:r>
      <w:r w:rsidR="00552FF0">
        <w:rPr>
          <w:lang w:val="en-GB"/>
        </w:rPr>
        <w:t xml:space="preserve">. </w:t>
      </w:r>
      <w:r w:rsidRPr="00E6345E">
        <w:rPr>
          <w:lang w:val="en-GB"/>
        </w:rPr>
        <w:t>12).</w:t>
      </w:r>
      <w:r w:rsidR="00107E9E" w:rsidRPr="00E6345E">
        <w:rPr>
          <w:lang w:val="en-GB"/>
        </w:rPr>
        <w:t xml:space="preserve">  As Holmes (2020</w:t>
      </w:r>
      <w:r w:rsidR="00552FF0">
        <w:rPr>
          <w:lang w:val="en-GB"/>
        </w:rPr>
        <w:t>, p.</w:t>
      </w:r>
      <w:r w:rsidR="00107E9E" w:rsidRPr="00E6345E">
        <w:rPr>
          <w:lang w:val="en-GB"/>
        </w:rPr>
        <w:t xml:space="preserve">4) notes it is important to emphasis to new researchers that positionality is not a </w:t>
      </w:r>
      <w:r w:rsidR="003C4B6B" w:rsidRPr="00E6345E">
        <w:rPr>
          <w:lang w:val="en-GB"/>
        </w:rPr>
        <w:t>panacea</w:t>
      </w:r>
      <w:r w:rsidR="00107E9E" w:rsidRPr="00E6345E">
        <w:rPr>
          <w:lang w:val="en-GB"/>
        </w:rPr>
        <w:t xml:space="preserve"> that ‘eradicates the new for awareness of self-reflexivity’ nor is it a guarantee of ‘more honest, truthful or ethical research.’ </w:t>
      </w:r>
    </w:p>
    <w:p w14:paraId="225285CA" w14:textId="77777777" w:rsidR="00097EE1" w:rsidRPr="00E6345E" w:rsidRDefault="00097EE1" w:rsidP="00097EE1">
      <w:pPr>
        <w:spacing w:line="480" w:lineRule="auto"/>
        <w:jc w:val="both"/>
        <w:rPr>
          <w:lang w:val="en-GB"/>
        </w:rPr>
      </w:pPr>
      <w:r w:rsidRPr="00E6345E">
        <w:rPr>
          <w:lang w:val="en-GB"/>
        </w:rPr>
        <w:lastRenderedPageBreak/>
        <w:t xml:space="preserve">MEL: I am glad you are dismissive of the greater claims made for positionality.  To me, it seems strange that some see positionality as being able to </w:t>
      </w:r>
      <w:r w:rsidR="003C4B6B" w:rsidRPr="00E6345E">
        <w:rPr>
          <w:lang w:val="en-GB"/>
        </w:rPr>
        <w:t>mitigate</w:t>
      </w:r>
      <w:r w:rsidRPr="00E6345E">
        <w:rPr>
          <w:lang w:val="en-GB"/>
        </w:rPr>
        <w:t xml:space="preserve"> bias, which is an integral part </w:t>
      </w:r>
      <w:r w:rsidR="00FE4786" w:rsidRPr="00E6345E">
        <w:rPr>
          <w:lang w:val="en-GB"/>
        </w:rPr>
        <w:t>of existence</w:t>
      </w:r>
      <w:r w:rsidRPr="00E6345E">
        <w:rPr>
          <w:lang w:val="en-GB"/>
        </w:rPr>
        <w:t xml:space="preserve"> as situated beings.  Positionality is not a tool created to absolve modernism and create a new, stronger researcher.  What we seem to have in some ways is an unusual polarity?</w:t>
      </w:r>
    </w:p>
    <w:p w14:paraId="52E34942" w14:textId="77777777" w:rsidR="00097EE1" w:rsidRPr="00E6345E" w:rsidRDefault="00097EE1" w:rsidP="00097EE1">
      <w:pPr>
        <w:spacing w:line="480" w:lineRule="auto"/>
        <w:jc w:val="both"/>
        <w:rPr>
          <w:lang w:val="en-GB"/>
        </w:rPr>
      </w:pPr>
      <w:r w:rsidRPr="00E6345E">
        <w:rPr>
          <w:lang w:val="en-GB"/>
        </w:rPr>
        <w:t>SANJAY: How so?</w:t>
      </w:r>
    </w:p>
    <w:p w14:paraId="747E4FA0" w14:textId="77777777" w:rsidR="00097EE1" w:rsidRPr="00E6345E" w:rsidRDefault="00097EE1" w:rsidP="00097EE1">
      <w:pPr>
        <w:spacing w:line="480" w:lineRule="auto"/>
        <w:jc w:val="both"/>
        <w:rPr>
          <w:lang w:val="en-GB"/>
        </w:rPr>
      </w:pPr>
      <w:r w:rsidRPr="00E6345E">
        <w:rPr>
          <w:lang w:val="en-GB"/>
        </w:rPr>
        <w:t xml:space="preserve">MEL:  On the one hand we have </w:t>
      </w:r>
      <w:r w:rsidR="002E3CDB" w:rsidRPr="00E6345E">
        <w:rPr>
          <w:lang w:val="en-GB"/>
        </w:rPr>
        <w:t xml:space="preserve">dogmatic </w:t>
      </w:r>
      <w:r w:rsidR="003C4B6B" w:rsidRPr="00E6345E">
        <w:rPr>
          <w:lang w:val="en-GB"/>
        </w:rPr>
        <w:t>approaches</w:t>
      </w:r>
      <w:r w:rsidRPr="00E6345E">
        <w:rPr>
          <w:lang w:val="en-GB"/>
        </w:rPr>
        <w:t xml:space="preserve"> embracing positionality as a methodological tool to make their research more ‘unbias</w:t>
      </w:r>
      <w:r w:rsidR="00800D61" w:rsidRPr="00E6345E">
        <w:rPr>
          <w:lang w:val="en-GB"/>
        </w:rPr>
        <w:t>ed</w:t>
      </w:r>
      <w:r w:rsidRPr="00E6345E">
        <w:rPr>
          <w:lang w:val="en-GB"/>
        </w:rPr>
        <w:t xml:space="preserve">’ and more ‘objective’ and then on the other hand we have the notion of positionality used to recognise research as the opposite, something which by its very nature is biased and subjective.  This has led, in many quarters of social science, to the researcher placing themselves as a prominent part of knowledge construction in the text. </w:t>
      </w:r>
      <w:r w:rsidR="000767D7">
        <w:rPr>
          <w:lang w:val="en-GB"/>
        </w:rPr>
        <w:t xml:space="preserve">  </w:t>
      </w:r>
      <w:r w:rsidR="000767D7" w:rsidRPr="00E6345E">
        <w:rPr>
          <w:lang w:val="en-GB"/>
        </w:rPr>
        <w:t xml:space="preserve">Since subjectivity in social research is impossible to avoid, the researcher should decide how to use it as part of the research process itself.  </w:t>
      </w:r>
    </w:p>
    <w:p w14:paraId="2CC1A77C" w14:textId="5E4F2BC5" w:rsidR="00097EE1" w:rsidRPr="00E6345E" w:rsidRDefault="00097EE1" w:rsidP="00097EE1">
      <w:pPr>
        <w:spacing w:line="480" w:lineRule="auto"/>
        <w:jc w:val="both"/>
        <w:rPr>
          <w:lang w:val="en-GB"/>
        </w:rPr>
      </w:pPr>
      <w:r w:rsidRPr="00E6345E">
        <w:rPr>
          <w:lang w:val="en-GB"/>
        </w:rPr>
        <w:t>SANJAY:  Yes, a consequence of this, I think, is a new freedom in reporting the research process outside the traditional scientific thesis with its simple logico-deductive process.  For instance, there has been a growth</w:t>
      </w:r>
      <w:r w:rsidR="00104864" w:rsidRPr="00E6345E">
        <w:rPr>
          <w:lang w:val="en-GB"/>
        </w:rPr>
        <w:t>, within social sciences,</w:t>
      </w:r>
      <w:r w:rsidRPr="00E6345E">
        <w:rPr>
          <w:lang w:val="en-GB"/>
        </w:rPr>
        <w:t xml:space="preserve"> in reporting the research process as a narrative </w:t>
      </w:r>
      <w:r w:rsidR="00800D61" w:rsidRPr="00E6345E">
        <w:rPr>
          <w:lang w:val="en-GB"/>
        </w:rPr>
        <w:t>inquiry, recording</w:t>
      </w:r>
      <w:r w:rsidRPr="00E6345E">
        <w:rPr>
          <w:lang w:val="en-GB"/>
        </w:rPr>
        <w:t xml:space="preserve"> the research process as a journey rather than forcing it into the neat, ‘theory-practice-conclusions’ linear model.  By tracing the researcher through the research process, it is possible to show the evolving nature of the research, the changes in the researcher’s approaches and the dead-ends the researcher may encounter, rather than the sanitised</w:t>
      </w:r>
      <w:r w:rsidR="00F17A36" w:rsidRPr="00E6345E">
        <w:rPr>
          <w:lang w:val="en-GB"/>
        </w:rPr>
        <w:t xml:space="preserve">, and </w:t>
      </w:r>
      <w:r w:rsidR="006C0109" w:rsidRPr="00E6345E">
        <w:rPr>
          <w:lang w:val="en-GB"/>
        </w:rPr>
        <w:t xml:space="preserve">in </w:t>
      </w:r>
      <w:r w:rsidR="00F17A36" w:rsidRPr="00E6345E">
        <w:rPr>
          <w:lang w:val="en-GB"/>
        </w:rPr>
        <w:t>many</w:t>
      </w:r>
      <w:r w:rsidR="006C0109" w:rsidRPr="00E6345E">
        <w:rPr>
          <w:lang w:val="en-GB"/>
        </w:rPr>
        <w:t xml:space="preserve"> ways artificial,</w:t>
      </w:r>
      <w:r w:rsidRPr="00E6345E">
        <w:rPr>
          <w:lang w:val="en-GB"/>
        </w:rPr>
        <w:t xml:space="preserve"> </w:t>
      </w:r>
      <w:proofErr w:type="spellStart"/>
      <w:r w:rsidRPr="00E6345E">
        <w:rPr>
          <w:lang w:val="en-GB"/>
        </w:rPr>
        <w:t>logio</w:t>
      </w:r>
      <w:proofErr w:type="spellEnd"/>
      <w:r w:rsidRPr="00E6345E">
        <w:rPr>
          <w:lang w:val="en-GB"/>
        </w:rPr>
        <w:t xml:space="preserve">-deductive model.  It offers other practitioners a more personal, accessible and realistic record of research rather than an impersonal academic account.  </w:t>
      </w:r>
    </w:p>
    <w:p w14:paraId="1C430B5A" w14:textId="439C9978" w:rsidR="00097EE1" w:rsidRPr="00E6345E" w:rsidRDefault="00097EE1" w:rsidP="00097EE1">
      <w:pPr>
        <w:spacing w:line="480" w:lineRule="auto"/>
        <w:jc w:val="both"/>
      </w:pPr>
      <w:r w:rsidRPr="00E6345E">
        <w:rPr>
          <w:lang w:val="en-GB"/>
        </w:rPr>
        <w:lastRenderedPageBreak/>
        <w:t>MEL:  However, I would argue that disciplines adopt appropriate codes that are effective in presenting research findings in the most useful and appropriate manner.  Hyland (1999) noted texts' persuasiveness are not based on a demonstration of absolute truth or flawless logic rather texts are the ‘results of the actions of socially situated writers and are persuasive only when they employ social and linguistic conventions that colleagues find convincing’ (p</w:t>
      </w:r>
      <w:r w:rsidR="00552FF0">
        <w:rPr>
          <w:lang w:val="en-GB"/>
        </w:rPr>
        <w:t>.</w:t>
      </w:r>
      <w:r w:rsidRPr="00E6345E">
        <w:rPr>
          <w:lang w:val="en-GB"/>
        </w:rPr>
        <w:t xml:space="preserve"> 99).  It is a matter of whether the practice of overt positionality is to be adopted as a convincing and necessary attribute of the research process.  Again</w:t>
      </w:r>
      <w:r w:rsidR="00C013F6">
        <w:rPr>
          <w:lang w:val="en-GB"/>
        </w:rPr>
        <w:t>,</w:t>
      </w:r>
      <w:r w:rsidRPr="00E6345E">
        <w:rPr>
          <w:lang w:val="en-GB"/>
        </w:rPr>
        <w:t xml:space="preserve"> to return to </w:t>
      </w:r>
      <w:proofErr w:type="spellStart"/>
      <w:r w:rsidRPr="00E6345E">
        <w:t>Patai</w:t>
      </w:r>
      <w:proofErr w:type="spellEnd"/>
      <w:r w:rsidRPr="00E6345E">
        <w:t xml:space="preserve"> (1994), when she says “one question that the new methodological </w:t>
      </w:r>
      <w:proofErr w:type="spellStart"/>
      <w:r w:rsidRPr="00E6345E">
        <w:t>self ab</w:t>
      </w:r>
      <w:r w:rsidR="00F279EB" w:rsidRPr="00E6345E">
        <w:t>sorption</w:t>
      </w:r>
      <w:proofErr w:type="spellEnd"/>
      <w:r w:rsidR="00F279EB" w:rsidRPr="00E6345E">
        <w:t xml:space="preserve"> seems not to ask . . .</w:t>
      </w:r>
      <w:r w:rsidRPr="00E6345E">
        <w:t xml:space="preserve"> Does all this self-reflexivity produce better research?” (p. 69).  Is placing the self so central in the reporting of research providing more meaningful and useful research?  I think it is worth adding that the traditional academic format is not as anonymous as critics make it out to be.  A study conducted by Hyland (1999) of research journals across the disciplines found, with or without positionality, writer stance and personality is an integral part of disciplinary intercourse.  His study found that writer’s expression of stance occurred “with an average of 204 occurrences in each paper, about one every 28 words.” (Hyland</w:t>
      </w:r>
      <w:r w:rsidR="00552FF0">
        <w:t>,</w:t>
      </w:r>
      <w:r w:rsidRPr="00E6345E">
        <w:t xml:space="preserve"> 1999, p 106).  These occurred as commitment to propositions, emotion, perspective, belief and degrees of intimacy with the reader. Hyland noted “Overall the results show that published academic writing is not the faceless discourse it is often assumed to be and that among the specialist terms, dense lexis, passives and nominalizations there are conventions of personality” (</w:t>
      </w:r>
      <w:r w:rsidR="003C4B6B" w:rsidRPr="00E6345E">
        <w:t>Hyland</w:t>
      </w:r>
      <w:r w:rsidR="00552FF0">
        <w:t>,</w:t>
      </w:r>
      <w:r w:rsidR="003C4B6B" w:rsidRPr="00E6345E">
        <w:t xml:space="preserve"> </w:t>
      </w:r>
      <w:r w:rsidRPr="00E6345E">
        <w:t>1999</w:t>
      </w:r>
      <w:r w:rsidR="00552FF0">
        <w:t xml:space="preserve">, p. </w:t>
      </w:r>
      <w:r w:rsidRPr="00E6345E">
        <w:t xml:space="preserve">108).  Writer stance is always </w:t>
      </w:r>
      <w:r w:rsidR="00525A70" w:rsidRPr="00E6345E">
        <w:t xml:space="preserve">present and </w:t>
      </w:r>
      <w:r w:rsidRPr="00E6345E">
        <w:t xml:space="preserve">situated in academic </w:t>
      </w:r>
      <w:r w:rsidR="007E0CB8" w:rsidRPr="00E6345E">
        <w:t>writing.</w:t>
      </w:r>
      <w:r w:rsidR="00104864" w:rsidRPr="00E6345E">
        <w:t xml:space="preserve"> </w:t>
      </w:r>
      <w:r w:rsidR="005B6FBD" w:rsidRPr="00E6345E">
        <w:t xml:space="preserve"> </w:t>
      </w:r>
      <w:r w:rsidRPr="00E6345E">
        <w:t>How would simple declarations of one’s position in society, and the rudimentary and simple causation “I am a working class therefore</w:t>
      </w:r>
      <w:r w:rsidR="001800DE" w:rsidRPr="00E6345E">
        <w:t>….</w:t>
      </w:r>
      <w:r w:rsidRPr="00E6345E">
        <w:t xml:space="preserve">” improve discourse when stance is already present and used efficiently?  </w:t>
      </w:r>
      <w:r w:rsidRPr="00E6345E">
        <w:lastRenderedPageBreak/>
        <w:t xml:space="preserve">Also let us not forget that a writer’s name is always on a paper and is therefore always accountable for the text that he </w:t>
      </w:r>
      <w:r w:rsidR="001800DE" w:rsidRPr="00E6345E">
        <w:t xml:space="preserve">or she </w:t>
      </w:r>
      <w:r w:rsidRPr="00E6345E">
        <w:t>publishes.  Hyland (1999</w:t>
      </w:r>
      <w:r w:rsidR="00552FF0">
        <w:t>,</w:t>
      </w:r>
      <w:r w:rsidRPr="00E6345E">
        <w:t xml:space="preserve"> </w:t>
      </w:r>
      <w:r w:rsidR="00552FF0">
        <w:t xml:space="preserve">p. </w:t>
      </w:r>
      <w:r w:rsidRPr="00E6345E">
        <w:t>109) also noted that across disciplines there is always a large use of hedges e.g. part</w:t>
      </w:r>
      <w:r w:rsidR="006D14D8" w:rsidRPr="00E6345E">
        <w:t xml:space="preserve">ially, generally, approximately </w:t>
      </w:r>
      <w:r w:rsidR="007E0CB8" w:rsidRPr="00E6345E">
        <w:t>etc</w:t>
      </w:r>
      <w:r w:rsidR="007E0CB8">
        <w:t>.</w:t>
      </w:r>
      <w:r w:rsidRPr="00E6345E">
        <w:t xml:space="preserve"> </w:t>
      </w:r>
      <w:r w:rsidR="007E0CB8">
        <w:t xml:space="preserve"> T</w:t>
      </w:r>
      <w:r w:rsidRPr="00E6345E">
        <w:t xml:space="preserve">here is </w:t>
      </w:r>
      <w:r w:rsidR="00C013F6">
        <w:t xml:space="preserve">often </w:t>
      </w:r>
      <w:r w:rsidRPr="00E6345E">
        <w:t>not the absolute certainty that academic papers are accused of claiming.</w:t>
      </w:r>
    </w:p>
    <w:p w14:paraId="5317443A" w14:textId="6B64023B" w:rsidR="00097EE1" w:rsidRPr="00E6345E" w:rsidRDefault="00097EE1" w:rsidP="000A0033">
      <w:pPr>
        <w:spacing w:line="480" w:lineRule="auto"/>
        <w:jc w:val="both"/>
      </w:pPr>
      <w:r w:rsidRPr="00E6345E">
        <w:t xml:space="preserve">SANJAY:  Right, well you have made two points, first of that the traditional academic paper is not the </w:t>
      </w:r>
      <w:r w:rsidR="007E0CB8" w:rsidRPr="00E6345E">
        <w:t>person less</w:t>
      </w:r>
      <w:r w:rsidRPr="00E6345E">
        <w:t xml:space="preserve"> ogre it is made out to be and secondly that positionality and reflexivity should always question whether it</w:t>
      </w:r>
      <w:r w:rsidR="00447B6D">
        <w:t>s overt presentation</w:t>
      </w:r>
      <w:r w:rsidRPr="00E6345E">
        <w:t xml:space="preserve"> </w:t>
      </w:r>
      <w:r w:rsidR="007E0CB8" w:rsidRPr="00E6345E">
        <w:t>improve</w:t>
      </w:r>
      <w:r w:rsidR="007E0CB8">
        <w:t>s</w:t>
      </w:r>
      <w:r w:rsidRPr="00E6345E">
        <w:t xml:space="preserve"> the research process.  I would </w:t>
      </w:r>
      <w:r w:rsidR="003C4B6B" w:rsidRPr="00E6345E">
        <w:t>reiterate</w:t>
      </w:r>
      <w:r w:rsidRPr="00E6345E">
        <w:t xml:space="preserve"> my previous point that reflexivity </w:t>
      </w:r>
      <w:r w:rsidR="004C53F5">
        <w:t>as</w:t>
      </w:r>
      <w:r w:rsidRPr="00E6345E">
        <w:t xml:space="preserve"> a practice employed </w:t>
      </w:r>
      <w:r w:rsidR="003C4B6B" w:rsidRPr="00E6345E">
        <w:t>throughout</w:t>
      </w:r>
      <w:r w:rsidRPr="00E6345E">
        <w:t xml:space="preserve"> the research process does improve the research produced.  This does not necessarily involve everyone writing research narratives or sacrificing the traditional academic format.  Should we not embrace new forms of expression that break away from the restrictions traditional practice places on conveying all that is important about education?  Surely these explorations of voice, position and the relation of the researcher to the research he or she produces will create new understandings?  Richard </w:t>
      </w:r>
      <w:proofErr w:type="spellStart"/>
      <w:r w:rsidRPr="00E6345E">
        <w:t>Rorty</w:t>
      </w:r>
      <w:proofErr w:type="spellEnd"/>
      <w:r w:rsidRPr="00E6345E">
        <w:t xml:space="preserve"> (1979) noted that science is but one genre of literature, as is the traditional model of academic writing, so is it not possible that new genres will increase the questions we can raise </w:t>
      </w:r>
      <w:r w:rsidR="00513988">
        <w:t xml:space="preserve">and </w:t>
      </w:r>
      <w:r w:rsidRPr="00E6345E">
        <w:t>address i</w:t>
      </w:r>
      <w:r w:rsidR="00525A70" w:rsidRPr="00E6345E">
        <w:t>n education?</w:t>
      </w:r>
      <w:r w:rsidRPr="00E6345E">
        <w:t xml:space="preserve">  </w:t>
      </w:r>
    </w:p>
    <w:p w14:paraId="3EA13851" w14:textId="77777777" w:rsidR="00097EE1" w:rsidRPr="00E6345E" w:rsidRDefault="00097EE1" w:rsidP="00097EE1">
      <w:pPr>
        <w:spacing w:line="480" w:lineRule="auto"/>
        <w:jc w:val="both"/>
      </w:pPr>
      <w:r w:rsidRPr="00E6345E">
        <w:t>MEL:  Yes, well I suppose that this returns us to where we started.  The post-modernist moment, in challenging traditional forms of knowledge opens the stage for alternative forms of knowledge presentation</w:t>
      </w:r>
      <w:r w:rsidR="00A72B5D" w:rsidRPr="00E6345E">
        <w:t xml:space="preserve"> with new modes of validity and legitimation</w:t>
      </w:r>
      <w:r w:rsidRPr="00E6345E">
        <w:t>. However</w:t>
      </w:r>
      <w:r w:rsidR="00A72B5D" w:rsidRPr="00E6345E">
        <w:t>,</w:t>
      </w:r>
      <w:r w:rsidRPr="00E6345E">
        <w:t xml:space="preserve"> it is late and we have talked for a long time.</w:t>
      </w:r>
    </w:p>
    <w:p w14:paraId="49FA4DB2" w14:textId="77777777" w:rsidR="00097EE1" w:rsidRPr="00E6345E" w:rsidRDefault="00097EE1" w:rsidP="00097EE1">
      <w:pPr>
        <w:spacing w:line="480" w:lineRule="auto"/>
        <w:jc w:val="both"/>
      </w:pPr>
      <w:r w:rsidRPr="00E6345E">
        <w:t>SANJAY: Yes, we have.</w:t>
      </w:r>
    </w:p>
    <w:p w14:paraId="22839070" w14:textId="77777777" w:rsidR="00730467" w:rsidRDefault="00730467" w:rsidP="00D65D73">
      <w:pPr>
        <w:spacing w:line="480" w:lineRule="auto"/>
        <w:jc w:val="both"/>
        <w:rPr>
          <w:rFonts w:ascii="Calibri" w:hAnsi="Calibri" w:cs="Calibri"/>
          <w:b/>
          <w:sz w:val="20"/>
          <w:szCs w:val="20"/>
        </w:rPr>
      </w:pPr>
    </w:p>
    <w:p w14:paraId="2C48EC4F" w14:textId="77777777" w:rsidR="00730467" w:rsidRPr="00E6345E" w:rsidRDefault="00730467" w:rsidP="00D65D73">
      <w:pPr>
        <w:spacing w:line="480" w:lineRule="auto"/>
        <w:jc w:val="both"/>
        <w:rPr>
          <w:b/>
          <w:sz w:val="28"/>
          <w:szCs w:val="28"/>
        </w:rPr>
      </w:pPr>
      <w:r w:rsidRPr="00E6345E">
        <w:rPr>
          <w:b/>
          <w:sz w:val="28"/>
          <w:szCs w:val="28"/>
        </w:rPr>
        <w:lastRenderedPageBreak/>
        <w:t>Epilogue</w:t>
      </w:r>
    </w:p>
    <w:p w14:paraId="049E6174" w14:textId="77777777" w:rsidR="00730467" w:rsidRDefault="00730467" w:rsidP="00D65D73">
      <w:pPr>
        <w:spacing w:line="480" w:lineRule="auto"/>
        <w:jc w:val="both"/>
        <w:rPr>
          <w:rFonts w:ascii="Calibri" w:hAnsi="Calibri" w:cs="Calibri"/>
          <w:sz w:val="20"/>
          <w:szCs w:val="20"/>
        </w:rPr>
      </w:pPr>
    </w:p>
    <w:p w14:paraId="4B0D4EF2" w14:textId="77777777" w:rsidR="00964163" w:rsidRDefault="00964163" w:rsidP="00964163">
      <w:pPr>
        <w:spacing w:line="480" w:lineRule="auto"/>
        <w:jc w:val="both"/>
      </w:pPr>
      <w:r w:rsidRPr="00926340">
        <w:t xml:space="preserve">The dialogue between Mel and Sanjay </w:t>
      </w:r>
      <w:r w:rsidR="007C0CB4">
        <w:t>represents</w:t>
      </w:r>
      <w:r w:rsidRPr="00926340">
        <w:t xml:space="preserve"> a broad canvas of </w:t>
      </w:r>
      <w:r w:rsidR="007C0CB4">
        <w:t>the many conversations</w:t>
      </w:r>
      <w:r w:rsidRPr="00926340">
        <w:t xml:space="preserve"> I have had with new </w:t>
      </w:r>
      <w:r w:rsidR="007C0CB4">
        <w:t xml:space="preserve">educational </w:t>
      </w:r>
      <w:r w:rsidRPr="00926340">
        <w:t>researchers regarding positionality and reflexivity</w:t>
      </w:r>
      <w:r w:rsidR="000A0033">
        <w:t xml:space="preserve"> over the years</w:t>
      </w:r>
      <w:r w:rsidRPr="00926340">
        <w:t xml:space="preserve">.  </w:t>
      </w:r>
      <w:r>
        <w:t>Whether students c</w:t>
      </w:r>
      <w:r w:rsidR="007C0CB4">
        <w:t>ritique</w:t>
      </w:r>
      <w:r>
        <w:t xml:space="preserve"> positionality and the assumptions it rests upon or </w:t>
      </w:r>
      <w:proofErr w:type="spellStart"/>
      <w:r>
        <w:t>heartly</w:t>
      </w:r>
      <w:proofErr w:type="spellEnd"/>
      <w:r>
        <w:t xml:space="preserve"> embrace the epistemological approaches it springs from, such an engagement </w:t>
      </w:r>
      <w:r w:rsidR="007C0CB4">
        <w:t xml:space="preserve">by research novices with positionality </w:t>
      </w:r>
      <w:r>
        <w:t xml:space="preserve">and its practical implications is to be admired.  </w:t>
      </w:r>
      <w:r w:rsidR="007C0CB4">
        <w:t xml:space="preserve">The </w:t>
      </w:r>
      <w:r>
        <w:t>greate</w:t>
      </w:r>
      <w:r w:rsidR="002C28FF">
        <w:t>st</w:t>
      </w:r>
      <w:r>
        <w:t xml:space="preserve"> danger is silence regarding positionality.  From my experience, the </w:t>
      </w:r>
      <w:r w:rsidR="007C0CB4">
        <w:t xml:space="preserve">most </w:t>
      </w:r>
      <w:r>
        <w:t xml:space="preserve">common approach to positionality is instrumental.  An approach </w:t>
      </w:r>
      <w:r w:rsidRPr="0080010B">
        <w:t xml:space="preserve">that sees </w:t>
      </w:r>
      <w:r w:rsidR="007C0CB4">
        <w:t>a statement of positionality</w:t>
      </w:r>
      <w:r w:rsidRPr="0080010B">
        <w:t xml:space="preserve"> as something that needs to be done so that the student can engage with the much more important </w:t>
      </w:r>
      <w:r w:rsidR="00C83FF0">
        <w:t>matter</w:t>
      </w:r>
      <w:r w:rsidRPr="0080010B">
        <w:t xml:space="preserve"> of carrying out the educational research itself.</w:t>
      </w:r>
      <w:r>
        <w:t xml:space="preserve">  This approach is understandable, </w:t>
      </w:r>
      <w:r w:rsidR="007C0CB4">
        <w:t xml:space="preserve">educational </w:t>
      </w:r>
      <w:r>
        <w:t xml:space="preserve">research is often motivated by a pressing </w:t>
      </w:r>
      <w:r w:rsidR="002C28FF">
        <w:t xml:space="preserve">educational </w:t>
      </w:r>
      <w:r>
        <w:t>need and a hope to affect positive change whether at classroom, institutional or national level.  This may, or may not, be reinforced by the institutional culture of education department</w:t>
      </w:r>
      <w:r w:rsidR="002C28FF">
        <w:t>s</w:t>
      </w:r>
      <w:r>
        <w:t xml:space="preserve">.  </w:t>
      </w:r>
      <w:r w:rsidRPr="00E6345E">
        <w:t xml:space="preserve">It is hard to </w:t>
      </w:r>
      <w:proofErr w:type="spellStart"/>
      <w:r w:rsidRPr="00E6345E">
        <w:t>criticise</w:t>
      </w:r>
      <w:proofErr w:type="spellEnd"/>
      <w:r w:rsidRPr="00E6345E">
        <w:t xml:space="preserve"> students for a tick-box approach</w:t>
      </w:r>
      <w:r w:rsidR="007C0CB4">
        <w:t xml:space="preserve"> to </w:t>
      </w:r>
      <w:r w:rsidR="00C83FF0">
        <w:t>positionality</w:t>
      </w:r>
      <w:r w:rsidR="007C0CB4">
        <w:t>,</w:t>
      </w:r>
      <w:r w:rsidRPr="00E6345E">
        <w:t xml:space="preserve"> when </w:t>
      </w:r>
      <w:r>
        <w:t xml:space="preserve">it </w:t>
      </w:r>
      <w:r w:rsidR="002C28FF">
        <w:t>is</w:t>
      </w:r>
      <w:r>
        <w:t xml:space="preserve"> a</w:t>
      </w:r>
      <w:r w:rsidRPr="00E6345E">
        <w:t xml:space="preserve"> tick-box component of </w:t>
      </w:r>
      <w:r>
        <w:t xml:space="preserve">a </w:t>
      </w:r>
      <w:r w:rsidRPr="00E6345E">
        <w:t>students’ progression</w:t>
      </w:r>
      <w:r w:rsidR="007C0CB4">
        <w:t xml:space="preserve"> in upgrade </w:t>
      </w:r>
      <w:proofErr w:type="spellStart"/>
      <w:r w:rsidR="007C0CB4">
        <w:t>vivas</w:t>
      </w:r>
      <w:proofErr w:type="spellEnd"/>
      <w:r w:rsidR="007C0CB4">
        <w:t xml:space="preserve"> and the equivalent</w:t>
      </w:r>
      <w:r>
        <w:t xml:space="preserve">.  </w:t>
      </w:r>
      <w:r w:rsidRPr="00EE1DAC">
        <w:t xml:space="preserve">Here it is possible to see the crystallization of dogma </w:t>
      </w:r>
      <w:r w:rsidR="00C83FF0">
        <w:t xml:space="preserve">regarding positionality </w:t>
      </w:r>
      <w:r w:rsidR="007C0CB4">
        <w:t>of which</w:t>
      </w:r>
      <w:r w:rsidRPr="00EE1DAC">
        <w:t xml:space="preserve"> Hodgson and Standish (2006) </w:t>
      </w:r>
      <w:r w:rsidR="007C0CB4">
        <w:t>warn</w:t>
      </w:r>
      <w:r w:rsidR="002C28FF">
        <w:t>; w</w:t>
      </w:r>
      <w:r w:rsidR="0083766C">
        <w:t xml:space="preserve">here </w:t>
      </w:r>
      <w:r w:rsidR="00C83FF0">
        <w:t xml:space="preserve">positionality is </w:t>
      </w:r>
      <w:r w:rsidR="0083766C">
        <w:t>something which is</w:t>
      </w:r>
      <w:r>
        <w:t xml:space="preserve"> ‘acknowledged and expected’</w:t>
      </w:r>
      <w:r w:rsidR="00C83FF0">
        <w:t xml:space="preserve"> but</w:t>
      </w:r>
      <w:r>
        <w:t xml:space="preserve"> </w:t>
      </w:r>
      <w:r w:rsidR="0083766C">
        <w:t xml:space="preserve">forgets </w:t>
      </w:r>
      <w:r w:rsidR="00C83FF0">
        <w:t xml:space="preserve">its </w:t>
      </w:r>
      <w:r>
        <w:t xml:space="preserve">continuing </w:t>
      </w:r>
      <w:r w:rsidR="0083766C">
        <w:t>place in the evolving ‘</w:t>
      </w:r>
      <w:r>
        <w:t>methodological discussion</w:t>
      </w:r>
      <w:r w:rsidR="0083766C">
        <w:t>’</w:t>
      </w:r>
      <w:r>
        <w:t xml:space="preserve"> </w:t>
      </w:r>
      <w:r>
        <w:rPr>
          <w:lang w:val="en-GB"/>
        </w:rPr>
        <w:t>(</w:t>
      </w:r>
      <w:proofErr w:type="spellStart"/>
      <w:r w:rsidRPr="00E6345E">
        <w:rPr>
          <w:lang w:val="en-GB"/>
        </w:rPr>
        <w:t>Marguin</w:t>
      </w:r>
      <w:proofErr w:type="spellEnd"/>
      <w:r w:rsidRPr="00E6345E">
        <w:rPr>
          <w:lang w:val="en-GB"/>
        </w:rPr>
        <w:t xml:space="preserve"> et al. 2021</w:t>
      </w:r>
      <w:r>
        <w:rPr>
          <w:lang w:val="en-GB"/>
        </w:rPr>
        <w:t>,</w:t>
      </w:r>
      <w:r w:rsidRPr="00E6345E">
        <w:rPr>
          <w:lang w:val="en-GB"/>
        </w:rPr>
        <w:t xml:space="preserve"> </w:t>
      </w:r>
      <w:r>
        <w:rPr>
          <w:lang w:val="en-GB"/>
        </w:rPr>
        <w:t xml:space="preserve">p. </w:t>
      </w:r>
      <w:r w:rsidRPr="00E6345E">
        <w:rPr>
          <w:lang w:val="en-GB"/>
        </w:rPr>
        <w:t>11)</w:t>
      </w:r>
      <w:r>
        <w:t xml:space="preserve">.  </w:t>
      </w:r>
    </w:p>
    <w:p w14:paraId="589A6F68" w14:textId="3722B81B" w:rsidR="00964163" w:rsidRDefault="00AC44D5" w:rsidP="00964163">
      <w:pPr>
        <w:spacing w:line="480" w:lineRule="auto"/>
        <w:jc w:val="both"/>
      </w:pPr>
      <w:r>
        <w:t>Alongside</w:t>
      </w:r>
      <w:r w:rsidR="00964163">
        <w:t xml:space="preserve"> instrumental approach</w:t>
      </w:r>
      <w:r w:rsidR="002C28FF">
        <w:t>es</w:t>
      </w:r>
      <w:r w:rsidR="00964163">
        <w:t xml:space="preserve"> to positionality and reflexivity, there are dangers of a certain performativity, as mentioned in the dialogue.  The labels or badges, that Moser (2008) refer to, are chosen</w:t>
      </w:r>
      <w:r w:rsidR="00C83FF0">
        <w:t xml:space="preserve"> </w:t>
      </w:r>
      <w:r w:rsidR="00964163">
        <w:t xml:space="preserve">as a rhetorical tool to ingratiate and enhance authority.  Again, </w:t>
      </w:r>
      <w:r w:rsidR="00C83FF0">
        <w:lastRenderedPageBreak/>
        <w:t>understandable</w:t>
      </w:r>
      <w:r w:rsidR="00964163">
        <w:t xml:space="preserve"> considering the </w:t>
      </w:r>
      <w:r w:rsidR="00C83FF0">
        <w:t xml:space="preserve">hierarchical nature and </w:t>
      </w:r>
      <w:r w:rsidR="00964163">
        <w:t>power of patronage within academic communities.  Yet</w:t>
      </w:r>
      <w:r w:rsidR="00C83FF0">
        <w:t>,</w:t>
      </w:r>
      <w:r w:rsidR="00964163">
        <w:t xml:space="preserve"> as with instrumental approaches</w:t>
      </w:r>
      <w:r w:rsidR="00C83FF0">
        <w:t>,</w:t>
      </w:r>
      <w:r w:rsidR="00964163">
        <w:t xml:space="preserve"> this devalues the epistemological complexity and intrinsic uncertainty of seeking to someway locate and navigate one’s situatedness</w:t>
      </w:r>
      <w:r w:rsidR="00C83FF0">
        <w:t xml:space="preserve"> in the research </w:t>
      </w:r>
      <w:proofErr w:type="spellStart"/>
      <w:r w:rsidR="00C83FF0">
        <w:t>endeavour</w:t>
      </w:r>
      <w:proofErr w:type="spellEnd"/>
      <w:r w:rsidR="00C83FF0">
        <w:t>.</w:t>
      </w:r>
    </w:p>
    <w:p w14:paraId="37B0CC49" w14:textId="24B22E61" w:rsidR="00964163" w:rsidRPr="00E6345E" w:rsidRDefault="00964163" w:rsidP="00964163">
      <w:pPr>
        <w:spacing w:line="480" w:lineRule="auto"/>
        <w:jc w:val="both"/>
      </w:pPr>
      <w:r>
        <w:t xml:space="preserve">This leads onto how a meaningful engagement with positionality and reflexivity may be encouraged as students begin their initiation into educational research communities.  It is </w:t>
      </w:r>
      <w:r w:rsidR="00C83FF0">
        <w:t>firstly</w:t>
      </w:r>
      <w:r>
        <w:t xml:space="preserve"> seeking to pry positionality from institutional petrification and place it before new researchers as an ongoing methodological discussion.  B</w:t>
      </w:r>
      <w:r w:rsidRPr="00E6345E">
        <w:t xml:space="preserve">oth Mel and Sanjay reflect </w:t>
      </w:r>
      <w:r>
        <w:t>my own</w:t>
      </w:r>
      <w:r w:rsidRPr="00E6345E">
        <w:t xml:space="preserve"> </w:t>
      </w:r>
      <w:r w:rsidR="00D57A39">
        <w:t xml:space="preserve">uncertainty </w:t>
      </w:r>
      <w:r w:rsidRPr="00E6345E">
        <w:t xml:space="preserve">when I explore my own position towards positionality.  I share Mel’s worry that indulgent positionality can weaken the usefulness and effectiveness of educational research and opens qualitative research up to criticism for being </w:t>
      </w:r>
      <w:r w:rsidR="00AD018B">
        <w:t>in</w:t>
      </w:r>
      <w:r w:rsidR="000E6C52">
        <w:t>ward looking</w:t>
      </w:r>
      <w:r w:rsidRPr="00E6345E">
        <w:t xml:space="preserve"> and </w:t>
      </w:r>
      <w:r w:rsidR="000E6C52">
        <w:t>self-referential</w:t>
      </w:r>
      <w:r w:rsidRPr="00E6345E">
        <w:t xml:space="preserve">.  However, I share Sanjay’s belief that restrained but rigorous reflexivity is an essential component of any research process.  I also share the epistemological assumptions regarding the situated nature of knowledge that provide the </w:t>
      </w:r>
      <w:r>
        <w:t xml:space="preserve">intellectual </w:t>
      </w:r>
      <w:r w:rsidRPr="00E6345E">
        <w:t xml:space="preserve">foundations for positionality.  </w:t>
      </w:r>
    </w:p>
    <w:p w14:paraId="1499EEC1" w14:textId="77777777" w:rsidR="00964163" w:rsidRDefault="00964163" w:rsidP="00964163">
      <w:pPr>
        <w:spacing w:line="480" w:lineRule="auto"/>
        <w:jc w:val="both"/>
      </w:pPr>
      <w:r>
        <w:t xml:space="preserve">Secondly, it is to allow </w:t>
      </w:r>
      <w:r w:rsidRPr="00E6345E">
        <w:t xml:space="preserve">space for conversations </w:t>
      </w:r>
      <w:r w:rsidR="00D57A39">
        <w:t xml:space="preserve">with new researchers </w:t>
      </w:r>
      <w:r w:rsidRPr="00E6345E">
        <w:t xml:space="preserve">regarding the epistemological and methodological debates </w:t>
      </w:r>
      <w:r w:rsidR="00D57A39">
        <w:t>positionality</w:t>
      </w:r>
      <w:r w:rsidRPr="00E6345E">
        <w:t xml:space="preserve"> arose from and the intellectual history of such a</w:t>
      </w:r>
      <w:r w:rsidR="002C28FF">
        <w:t xml:space="preserve"> methodological </w:t>
      </w:r>
      <w:r w:rsidRPr="00E6345E">
        <w:t xml:space="preserve">approach.  </w:t>
      </w:r>
      <w:r>
        <w:t xml:space="preserve">It is maybe inevitable that an idea, such as </w:t>
      </w:r>
      <w:r w:rsidR="00D57A39">
        <w:t>positionality</w:t>
      </w:r>
      <w:r>
        <w:t xml:space="preserve">, becomes distorted as it gains a free-floating state. As Quentin Skinner </w:t>
      </w:r>
      <w:r w:rsidR="000D0113">
        <w:t xml:space="preserve">(2002) </w:t>
      </w:r>
      <w:r>
        <w:t xml:space="preserve">argues in relation to political thought, texts are essentially interventions in ongoing debates and need to be </w:t>
      </w:r>
      <w:r w:rsidR="00D57A39">
        <w:t>understood</w:t>
      </w:r>
      <w:r>
        <w:t xml:space="preserve"> as such.  </w:t>
      </w:r>
      <w:r w:rsidR="00D57A39">
        <w:t>Positionality</w:t>
      </w:r>
      <w:r>
        <w:t xml:space="preserve"> was a radical challenge to existing conventions and the privileging of methodology that mimicked the natural sciences.  To </w:t>
      </w:r>
      <w:r>
        <w:lastRenderedPageBreak/>
        <w:t xml:space="preserve">ignore the radical origins </w:t>
      </w:r>
      <w:r w:rsidR="00D57A39">
        <w:t>of positionality</w:t>
      </w:r>
      <w:r>
        <w:t xml:space="preserve"> and reflexivity allows it to become a methodological tool that </w:t>
      </w:r>
      <w:r w:rsidR="00D57A39">
        <w:t>can be little more than instrumental.</w:t>
      </w:r>
    </w:p>
    <w:p w14:paraId="70691A9B" w14:textId="77777777" w:rsidR="00964163" w:rsidRDefault="00964163" w:rsidP="00964163">
      <w:pPr>
        <w:spacing w:line="480" w:lineRule="auto"/>
        <w:jc w:val="both"/>
      </w:pPr>
      <w:r>
        <w:t>Thirdly, if we follow the first two suggestions</w:t>
      </w:r>
      <w:r w:rsidR="00D57A39">
        <w:t>,</w:t>
      </w:r>
      <w:r>
        <w:t xml:space="preserve"> </w:t>
      </w:r>
      <w:r w:rsidR="00D57A39">
        <w:t>and provide space for conversations regarding positionality then students must be able to</w:t>
      </w:r>
      <w:r>
        <w:t xml:space="preserve"> respond in</w:t>
      </w:r>
      <w:r w:rsidR="006B4A27">
        <w:t xml:space="preserve"> the fullest sense</w:t>
      </w:r>
      <w:r>
        <w:t xml:space="preserve">.  To do this </w:t>
      </w:r>
      <w:r w:rsidR="00D57A39">
        <w:t>positionality</w:t>
      </w:r>
      <w:r>
        <w:t xml:space="preserve"> must </w:t>
      </w:r>
      <w:r w:rsidR="00D57A39">
        <w:t>be</w:t>
      </w:r>
      <w:r>
        <w:t xml:space="preserve"> something that students </w:t>
      </w:r>
      <w:r w:rsidR="00D57A39">
        <w:t>are able</w:t>
      </w:r>
      <w:r>
        <w:t xml:space="preserve"> do </w:t>
      </w:r>
      <w:r w:rsidR="00D57A39">
        <w:t xml:space="preserve">differently, </w:t>
      </w:r>
      <w:r>
        <w:t>or</w:t>
      </w:r>
      <w:r w:rsidR="00D57A39">
        <w:t xml:space="preserve"> even not at all</w:t>
      </w:r>
      <w:r>
        <w:t xml:space="preserve">, with sufficient justification for their decision.  </w:t>
      </w:r>
      <w:r w:rsidR="00D57A39">
        <w:t>E</w:t>
      </w:r>
      <w:r>
        <w:t xml:space="preserve">ducation departments institutionally need to accommodate, as many do, </w:t>
      </w:r>
      <w:r w:rsidR="00D57A39">
        <w:t xml:space="preserve">methodological </w:t>
      </w:r>
      <w:r>
        <w:t xml:space="preserve">approaches from new </w:t>
      </w:r>
      <w:r w:rsidR="00D57A39">
        <w:t>researchers</w:t>
      </w:r>
      <w:r>
        <w:t xml:space="preserve"> that respond radically to the situated nature of the researcher and the intellectual challenge to traditional academic discourse</w:t>
      </w:r>
      <w:r w:rsidR="006B4A27">
        <w:t>;</w:t>
      </w:r>
      <w:r>
        <w:t xml:space="preserve"> whether this is alternative and experimental academic representations, autoethnographic approaches, </w:t>
      </w:r>
      <w:r w:rsidR="000767D7">
        <w:t xml:space="preserve">narrative enquiry, </w:t>
      </w:r>
      <w:r>
        <w:t xml:space="preserve">arts-based approaches and the cooption of other literary and performance forms.  </w:t>
      </w:r>
    </w:p>
    <w:bookmarkEnd w:id="0"/>
    <w:p w14:paraId="0B2EAADE" w14:textId="77777777" w:rsidR="00D23D48" w:rsidRDefault="000E7324" w:rsidP="00D65D73">
      <w:pPr>
        <w:spacing w:line="480" w:lineRule="auto"/>
        <w:jc w:val="both"/>
      </w:pPr>
      <w:r w:rsidRPr="00E6345E">
        <w:t xml:space="preserve">I hope that </w:t>
      </w:r>
      <w:r>
        <w:t>such approaches could</w:t>
      </w:r>
      <w:r w:rsidRPr="00E6345E">
        <w:t xml:space="preserve"> create space</w:t>
      </w:r>
      <w:r>
        <w:t>s</w:t>
      </w:r>
      <w:r w:rsidRPr="00E6345E">
        <w:t xml:space="preserve"> for thoughtful, rather than instrumental and dogmatic, consideration of positionality and provides some small measure of reassurance for students as they navigate the complicated shadows of positionality</w:t>
      </w:r>
      <w:r>
        <w:t>.</w:t>
      </w:r>
    </w:p>
    <w:p w14:paraId="185DB22F" w14:textId="77777777" w:rsidR="000E7324" w:rsidRDefault="000E7324" w:rsidP="00D65D73">
      <w:pPr>
        <w:spacing w:line="480" w:lineRule="auto"/>
        <w:jc w:val="both"/>
        <w:rPr>
          <w:rFonts w:ascii="Calibri" w:hAnsi="Calibri" w:cs="Calibri"/>
          <w:sz w:val="20"/>
          <w:szCs w:val="20"/>
        </w:rPr>
      </w:pPr>
    </w:p>
    <w:p w14:paraId="5D897D01" w14:textId="77777777" w:rsidR="00D23D48" w:rsidRPr="00E6345E" w:rsidRDefault="00D23D48" w:rsidP="00D23D48">
      <w:pPr>
        <w:spacing w:line="480" w:lineRule="auto"/>
        <w:jc w:val="both"/>
        <w:rPr>
          <w:b/>
          <w:bCs/>
          <w:sz w:val="28"/>
          <w:szCs w:val="28"/>
        </w:rPr>
      </w:pPr>
      <w:r w:rsidRPr="00E6345E">
        <w:rPr>
          <w:b/>
          <w:bCs/>
          <w:sz w:val="28"/>
          <w:szCs w:val="28"/>
        </w:rPr>
        <w:t>Disclosure Statement</w:t>
      </w:r>
    </w:p>
    <w:p w14:paraId="7E8D7796" w14:textId="77777777" w:rsidR="00D23D48" w:rsidRPr="00407558" w:rsidRDefault="00D23D48" w:rsidP="00D23D48">
      <w:pPr>
        <w:spacing w:line="480" w:lineRule="auto"/>
        <w:jc w:val="both"/>
      </w:pPr>
      <w:r w:rsidRPr="00407558">
        <w:t>No potential conflict of interest was declared by the author.</w:t>
      </w:r>
    </w:p>
    <w:p w14:paraId="1431A8BC" w14:textId="77777777" w:rsidR="00714C6B" w:rsidRDefault="00714C6B" w:rsidP="00D65D73">
      <w:pPr>
        <w:spacing w:line="480" w:lineRule="auto"/>
        <w:jc w:val="both"/>
        <w:rPr>
          <w:rFonts w:ascii="Calibri" w:hAnsi="Calibri" w:cs="Calibri"/>
          <w:sz w:val="20"/>
          <w:szCs w:val="20"/>
        </w:rPr>
      </w:pPr>
    </w:p>
    <w:p w14:paraId="5022F5DC" w14:textId="77777777" w:rsidR="00CC4FD1" w:rsidRPr="00E6345E" w:rsidRDefault="00161ECC" w:rsidP="00D65D73">
      <w:pPr>
        <w:spacing w:line="480" w:lineRule="auto"/>
        <w:jc w:val="both"/>
        <w:rPr>
          <w:b/>
          <w:sz w:val="28"/>
          <w:szCs w:val="28"/>
        </w:rPr>
      </w:pPr>
      <w:bookmarkStart w:id="1" w:name="_Hlk139441003"/>
      <w:r w:rsidRPr="00E6345E">
        <w:rPr>
          <w:b/>
          <w:sz w:val="28"/>
          <w:szCs w:val="28"/>
        </w:rPr>
        <w:t>REFERENCES</w:t>
      </w:r>
    </w:p>
    <w:p w14:paraId="683ED049" w14:textId="77777777" w:rsidR="00DA674E" w:rsidRDefault="00DA674E" w:rsidP="00D65D73">
      <w:pPr>
        <w:spacing w:line="480" w:lineRule="auto"/>
        <w:jc w:val="both"/>
      </w:pPr>
      <w:r w:rsidRPr="00DA674E">
        <w:t xml:space="preserve">Arthur, N., Lund, D. E., Russell-Mayhew, S., </w:t>
      </w:r>
      <w:proofErr w:type="spellStart"/>
      <w:r w:rsidRPr="00DA674E">
        <w:t>Nutter</w:t>
      </w:r>
      <w:proofErr w:type="spellEnd"/>
      <w:r w:rsidRPr="00DA674E">
        <w:t xml:space="preserve">, S., Williams, E., </w:t>
      </w:r>
      <w:proofErr w:type="spellStart"/>
      <w:r w:rsidRPr="00DA674E">
        <w:t>Sesma</w:t>
      </w:r>
      <w:proofErr w:type="spellEnd"/>
      <w:r w:rsidRPr="00DA674E">
        <w:t xml:space="preserve"> Vazquez, M., &amp; </w:t>
      </w:r>
      <w:proofErr w:type="spellStart"/>
      <w:r w:rsidRPr="00DA674E">
        <w:t>Kassan</w:t>
      </w:r>
      <w:proofErr w:type="spellEnd"/>
      <w:r w:rsidRPr="00DA674E">
        <w:t xml:space="preserve">, A. (2017). </w:t>
      </w:r>
      <w:r w:rsidRPr="00616C2F">
        <w:t xml:space="preserve">Employing </w:t>
      </w:r>
      <w:proofErr w:type="spellStart"/>
      <w:r w:rsidRPr="00616C2F">
        <w:t>Polyethnography</w:t>
      </w:r>
      <w:proofErr w:type="spellEnd"/>
      <w:r w:rsidRPr="00616C2F">
        <w:t xml:space="preserve"> to Navigate Researcher Positionality on Weight Bias.</w:t>
      </w:r>
      <w:r w:rsidRPr="00DA674E">
        <w:t xml:space="preserve"> </w:t>
      </w:r>
      <w:r w:rsidRPr="0072478B">
        <w:rPr>
          <w:i/>
        </w:rPr>
        <w:t>The Qualitative Report</w:t>
      </w:r>
      <w:r w:rsidRPr="00DA674E">
        <w:t>, 22(5), 1395-1416. https://doi.org/10.46743/2160-3715/2017.2558</w:t>
      </w:r>
    </w:p>
    <w:p w14:paraId="4CC978C7" w14:textId="77777777" w:rsidR="004B0EA0" w:rsidRDefault="00BC3CC6" w:rsidP="00D65D73">
      <w:pPr>
        <w:spacing w:line="480" w:lineRule="auto"/>
        <w:jc w:val="both"/>
      </w:pPr>
      <w:r w:rsidRPr="00E6345E">
        <w:lastRenderedPageBreak/>
        <w:t>Atkinson P</w:t>
      </w:r>
      <w:r w:rsidR="00407558">
        <w:t>.</w:t>
      </w:r>
      <w:r w:rsidRPr="00E6345E">
        <w:t xml:space="preserve"> (1997)</w:t>
      </w:r>
      <w:r w:rsidR="00407558">
        <w:t>.</w:t>
      </w:r>
      <w:r w:rsidRPr="00E6345E">
        <w:t xml:space="preserve"> Narrative Turn or Blind Alley? </w:t>
      </w:r>
      <w:r w:rsidRPr="00E6345E">
        <w:rPr>
          <w:i/>
          <w:iCs/>
        </w:rPr>
        <w:t>Qualitative Health Research</w:t>
      </w:r>
      <w:r w:rsidR="00407558">
        <w:t xml:space="preserve">, </w:t>
      </w:r>
      <w:r w:rsidRPr="00E6345E">
        <w:t>7(3</w:t>
      </w:r>
      <w:r w:rsidR="00407558">
        <w:t xml:space="preserve">), </w:t>
      </w:r>
      <w:r w:rsidRPr="00E6345E">
        <w:t>325-344.</w:t>
      </w:r>
      <w:r w:rsidR="00D1340D">
        <w:t xml:space="preserve"> </w:t>
      </w:r>
      <w:hyperlink r:id="rId7" w:history="1">
        <w:r w:rsidR="00D327CF" w:rsidRPr="00C827F2">
          <w:rPr>
            <w:rStyle w:val="Hyperlink"/>
          </w:rPr>
          <w:t>https://doi.org/10.1177/104973239700700302</w:t>
        </w:r>
      </w:hyperlink>
    </w:p>
    <w:p w14:paraId="682B5896" w14:textId="77777777" w:rsidR="00D327CF" w:rsidRPr="00590A8A" w:rsidRDefault="00D327CF" w:rsidP="00D65D73">
      <w:pPr>
        <w:spacing w:line="480" w:lineRule="auto"/>
        <w:jc w:val="both"/>
      </w:pPr>
      <w:r>
        <w:t xml:space="preserve">Augustine </w:t>
      </w:r>
      <w:r w:rsidR="00590A8A">
        <w:t>(2010)</w:t>
      </w:r>
      <w:r w:rsidR="006E38DC">
        <w:t>.</w:t>
      </w:r>
      <w:r w:rsidR="00590A8A">
        <w:t xml:space="preserve"> </w:t>
      </w:r>
      <w:r w:rsidR="00590A8A" w:rsidRPr="0072478B">
        <w:rPr>
          <w:i/>
        </w:rPr>
        <w:t>Revisions (</w:t>
      </w:r>
      <w:proofErr w:type="spellStart"/>
      <w:r w:rsidR="00590A8A" w:rsidRPr="0072478B">
        <w:rPr>
          <w:i/>
        </w:rPr>
        <w:t>Retractationes</w:t>
      </w:r>
      <w:proofErr w:type="spellEnd"/>
      <w:r w:rsidR="00590A8A" w:rsidRPr="0072478B">
        <w:rPr>
          <w:i/>
        </w:rPr>
        <w:t>)</w:t>
      </w:r>
      <w:r w:rsidR="006E38DC">
        <w:t xml:space="preserve">, edited by Roland S.J. </w:t>
      </w:r>
      <w:proofErr w:type="spellStart"/>
      <w:r w:rsidR="006E38DC">
        <w:t>Teske</w:t>
      </w:r>
      <w:proofErr w:type="spellEnd"/>
      <w:r w:rsidR="006E38DC">
        <w:t xml:space="preserve"> and Boniface Ramsey, </w:t>
      </w:r>
      <w:r w:rsidR="00590A8A" w:rsidRPr="00590A8A">
        <w:t>New City Press</w:t>
      </w:r>
    </w:p>
    <w:p w14:paraId="61F25AB7" w14:textId="77777777" w:rsidR="0096485E" w:rsidRPr="00E6345E" w:rsidRDefault="0096485E" w:rsidP="00D65D73">
      <w:pPr>
        <w:spacing w:line="480" w:lineRule="auto"/>
        <w:jc w:val="both"/>
      </w:pPr>
      <w:r w:rsidRPr="00E6345E">
        <w:t>Breuer, F</w:t>
      </w:r>
      <w:r w:rsidR="00407558">
        <w:t>.</w:t>
      </w:r>
      <w:r w:rsidRPr="00E6345E">
        <w:t xml:space="preserve"> (2021)</w:t>
      </w:r>
      <w:r w:rsidR="00407558">
        <w:t xml:space="preserve">. </w:t>
      </w:r>
      <w:r w:rsidRPr="00E6345E">
        <w:t xml:space="preserve">Scientific Research Activity and its Self-Reflexive Consideration </w:t>
      </w:r>
      <w:r w:rsidRPr="00E6345E">
        <w:rPr>
          <w:i/>
        </w:rPr>
        <w:t>Historical Social Research</w:t>
      </w:r>
      <w:r w:rsidRPr="00E6345E">
        <w:t xml:space="preserve"> 46(2)</w:t>
      </w:r>
      <w:r w:rsidR="00407558">
        <w:t>,</w:t>
      </w:r>
      <w:r w:rsidRPr="00E6345E">
        <w:t xml:space="preserve"> 80-105</w:t>
      </w:r>
      <w:r w:rsidR="009A3176">
        <w:t>.</w:t>
      </w:r>
      <w:r w:rsidR="00667F21">
        <w:t xml:space="preserve"> </w:t>
      </w:r>
      <w:r w:rsidR="00667F21" w:rsidRPr="00667F21">
        <w:t>https://doi.org/10.12759/hsr.46.2021.2.80-105</w:t>
      </w:r>
    </w:p>
    <w:p w14:paraId="298F11B9" w14:textId="77777777" w:rsidR="00B336E1" w:rsidRPr="00E6345E" w:rsidRDefault="00B336E1" w:rsidP="00D65D73">
      <w:pPr>
        <w:spacing w:line="480" w:lineRule="auto"/>
        <w:jc w:val="both"/>
      </w:pPr>
      <w:r w:rsidRPr="00E6345E">
        <w:t>Borgmann, A. (1992)</w:t>
      </w:r>
      <w:r w:rsidR="00407558">
        <w:t>.</w:t>
      </w:r>
      <w:r w:rsidRPr="00E6345E">
        <w:t xml:space="preserve"> </w:t>
      </w:r>
      <w:r w:rsidRPr="00E6345E">
        <w:rPr>
          <w:i/>
        </w:rPr>
        <w:t>Crossing the Postmodern Divide</w:t>
      </w:r>
      <w:r w:rsidR="00407558">
        <w:t xml:space="preserve">. </w:t>
      </w:r>
      <w:r w:rsidRPr="00E6345E">
        <w:t>University of Chicago Press</w:t>
      </w:r>
      <w:r w:rsidR="00407558">
        <w:t>.</w:t>
      </w:r>
    </w:p>
    <w:p w14:paraId="70A7A79E" w14:textId="372A6C6C" w:rsidR="001818C6" w:rsidRDefault="007B52D7" w:rsidP="00D65D73">
      <w:pPr>
        <w:spacing w:line="480" w:lineRule="auto"/>
        <w:jc w:val="both"/>
      </w:pPr>
      <w:r w:rsidRPr="00E6345E">
        <w:t>C</w:t>
      </w:r>
      <w:r w:rsidR="00A7167F" w:rsidRPr="00E6345E">
        <w:t>ampbell</w:t>
      </w:r>
      <w:r w:rsidR="009C766C" w:rsidRPr="00E6345E">
        <w:t>,</w:t>
      </w:r>
      <w:r w:rsidRPr="00E6345E">
        <w:t xml:space="preserve"> D</w:t>
      </w:r>
      <w:r w:rsidR="006E38DC">
        <w:t>.</w:t>
      </w:r>
      <w:r w:rsidR="00A7167F" w:rsidRPr="00E6345E">
        <w:t>T</w:t>
      </w:r>
      <w:r w:rsidR="009C766C" w:rsidRPr="00E6345E">
        <w:t>.</w:t>
      </w:r>
      <w:r w:rsidR="0092622E" w:rsidRPr="00E6345E">
        <w:t xml:space="preserve"> &amp; </w:t>
      </w:r>
      <w:r w:rsidR="00161ECC" w:rsidRPr="00E6345E">
        <w:t>S</w:t>
      </w:r>
      <w:r w:rsidR="00A7167F" w:rsidRPr="00E6345E">
        <w:t>tanley</w:t>
      </w:r>
      <w:r w:rsidR="009C766C" w:rsidRPr="00E6345E">
        <w:t>,</w:t>
      </w:r>
      <w:r w:rsidR="0092622E" w:rsidRPr="00E6345E">
        <w:t xml:space="preserve"> J</w:t>
      </w:r>
      <w:r w:rsidR="006E38DC">
        <w:t>.</w:t>
      </w:r>
      <w:r w:rsidR="00A7167F" w:rsidRPr="00E6345E">
        <w:t>C</w:t>
      </w:r>
      <w:r w:rsidR="009C766C" w:rsidRPr="00E6345E">
        <w:t>.</w:t>
      </w:r>
      <w:r w:rsidR="0092622E" w:rsidRPr="00E6345E">
        <w:t xml:space="preserve"> (1966) </w:t>
      </w:r>
      <w:r w:rsidR="0092622E" w:rsidRPr="00E6345E">
        <w:rPr>
          <w:i/>
        </w:rPr>
        <w:t>Experimental and quasi-experimental designs for research</w:t>
      </w:r>
      <w:r w:rsidR="00407558">
        <w:t xml:space="preserve">. </w:t>
      </w:r>
      <w:r w:rsidR="0092622E" w:rsidRPr="00E6345E">
        <w:t>Rand McNally</w:t>
      </w:r>
      <w:r w:rsidR="00F009FE" w:rsidRPr="00E6345E">
        <w:t>.</w:t>
      </w:r>
    </w:p>
    <w:p w14:paraId="7730FBC6" w14:textId="77777777" w:rsidR="006B22B9" w:rsidRPr="00E6345E" w:rsidRDefault="006B22B9" w:rsidP="006B22B9">
      <w:pPr>
        <w:spacing w:line="480" w:lineRule="auto"/>
      </w:pPr>
      <w:r w:rsidRPr="00E6345E">
        <w:t xml:space="preserve">Bourdieu, P. 2007. </w:t>
      </w:r>
      <w:r w:rsidRPr="00E6345E">
        <w:rPr>
          <w:i/>
          <w:iCs/>
        </w:rPr>
        <w:t>Sketch for a Self-Analysis</w:t>
      </w:r>
      <w:r w:rsidRPr="00E6345E">
        <w:t>. Polity</w:t>
      </w:r>
      <w:r>
        <w:t>.</w:t>
      </w:r>
    </w:p>
    <w:p w14:paraId="2D37D118" w14:textId="77777777" w:rsidR="006B22B9" w:rsidRDefault="006B22B9" w:rsidP="006B22B9">
      <w:pPr>
        <w:spacing w:line="480" w:lineRule="auto"/>
      </w:pPr>
      <w:proofErr w:type="spellStart"/>
      <w:r w:rsidRPr="00E6345E">
        <w:t>Breurer</w:t>
      </w:r>
      <w:proofErr w:type="spellEnd"/>
      <w:r w:rsidRPr="00E6345E">
        <w:t>, F</w:t>
      </w:r>
      <w:r>
        <w:t>.</w:t>
      </w:r>
      <w:r w:rsidRPr="00E6345E">
        <w:t>, (2021) Scientific Research Activity and its Self-Reflexive Consideration</w:t>
      </w:r>
      <w:r>
        <w:t xml:space="preserve"> </w:t>
      </w:r>
      <w:r w:rsidRPr="00E6345E">
        <w:rPr>
          <w:i/>
          <w:iCs/>
        </w:rPr>
        <w:t xml:space="preserve">Historical Social Research / </w:t>
      </w:r>
      <w:proofErr w:type="spellStart"/>
      <w:r w:rsidRPr="00E6345E">
        <w:rPr>
          <w:i/>
          <w:iCs/>
        </w:rPr>
        <w:t>Historische</w:t>
      </w:r>
      <w:proofErr w:type="spellEnd"/>
      <w:r w:rsidRPr="00E6345E">
        <w:rPr>
          <w:i/>
          <w:iCs/>
        </w:rPr>
        <w:t xml:space="preserve"> </w:t>
      </w:r>
      <w:proofErr w:type="spellStart"/>
      <w:r w:rsidRPr="00E6345E">
        <w:rPr>
          <w:i/>
          <w:iCs/>
        </w:rPr>
        <w:t>Sozialforschung</w:t>
      </w:r>
      <w:proofErr w:type="spellEnd"/>
      <w:r>
        <w:t xml:space="preserve">, </w:t>
      </w:r>
      <w:r w:rsidRPr="00E6345E">
        <w:t>46</w:t>
      </w:r>
      <w:r>
        <w:t xml:space="preserve"> (</w:t>
      </w:r>
      <w:r w:rsidRPr="00E6345E">
        <w:t>2</w:t>
      </w:r>
      <w:r>
        <w:t xml:space="preserve">) </w:t>
      </w:r>
      <w:hyperlink r:id="rId8" w:history="1">
        <w:r w:rsidRPr="000630E6">
          <w:rPr>
            <w:rStyle w:val="Hyperlink"/>
          </w:rPr>
          <w:t>https://doi.org/10.12759/hsr.46.2021.2.80-105</w:t>
        </w:r>
      </w:hyperlink>
    </w:p>
    <w:p w14:paraId="718E326A" w14:textId="02FD2718" w:rsidR="006B22B9" w:rsidRPr="00E6345E" w:rsidRDefault="006B22B9" w:rsidP="006B22B9">
      <w:pPr>
        <w:spacing w:line="480" w:lineRule="auto"/>
      </w:pPr>
      <w:r w:rsidRPr="00616C2F">
        <w:t xml:space="preserve">Brown, H. (2015). Still Learning After Three Studies: From Epistemology to Ontology. </w:t>
      </w:r>
      <w:r w:rsidRPr="0072478B">
        <w:rPr>
          <w:i/>
        </w:rPr>
        <w:t>International Review of Qualitative Research</w:t>
      </w:r>
      <w:r>
        <w:rPr>
          <w:i/>
        </w:rPr>
        <w:t xml:space="preserve">, </w:t>
      </w:r>
      <w:r>
        <w:t>8 (1)</w:t>
      </w:r>
    </w:p>
    <w:p w14:paraId="6AD64830" w14:textId="77777777" w:rsidR="0008434F" w:rsidRPr="00E6345E" w:rsidRDefault="0008434F" w:rsidP="00D65D73">
      <w:pPr>
        <w:spacing w:line="480" w:lineRule="auto"/>
        <w:jc w:val="both"/>
      </w:pPr>
      <w:proofErr w:type="spellStart"/>
      <w:r>
        <w:t>Carr</w:t>
      </w:r>
      <w:proofErr w:type="spellEnd"/>
      <w:r>
        <w:t xml:space="preserve">, W. (2006). Education without Theory. </w:t>
      </w:r>
      <w:r w:rsidRPr="0008434F">
        <w:rPr>
          <w:i/>
          <w:iCs/>
        </w:rPr>
        <w:t>British Journal of Educational Studies</w:t>
      </w:r>
      <w:r>
        <w:t>, 54 (2), 136-159.</w:t>
      </w:r>
      <w:r w:rsidR="00667F21">
        <w:t xml:space="preserve"> </w:t>
      </w:r>
      <w:r w:rsidR="00667F21" w:rsidRPr="00667F21">
        <w:t>https://doi.org/</w:t>
      </w:r>
      <w:r w:rsidR="00667F21">
        <w:t>10.1111/j.1467-8527.2006.00344.x</w:t>
      </w:r>
    </w:p>
    <w:p w14:paraId="399C59F1" w14:textId="77777777" w:rsidR="00BC3CC6" w:rsidRPr="00E6345E" w:rsidRDefault="00BC3CC6" w:rsidP="00D65D73">
      <w:pPr>
        <w:spacing w:line="480" w:lineRule="auto"/>
        <w:jc w:val="both"/>
        <w:rPr>
          <w:lang w:val="en-GB"/>
        </w:rPr>
      </w:pPr>
      <w:r w:rsidRPr="00E6345E">
        <w:rPr>
          <w:lang w:val="en-GB"/>
        </w:rPr>
        <w:t>Clifford, J</w:t>
      </w:r>
      <w:r w:rsidR="00407558">
        <w:rPr>
          <w:lang w:val="en-GB"/>
        </w:rPr>
        <w:t>.</w:t>
      </w:r>
      <w:r w:rsidR="009A3176">
        <w:rPr>
          <w:lang w:val="en-GB"/>
        </w:rPr>
        <w:t>,</w:t>
      </w:r>
      <w:r w:rsidRPr="00E6345E">
        <w:rPr>
          <w:lang w:val="en-GB"/>
        </w:rPr>
        <w:t xml:space="preserve"> </w:t>
      </w:r>
      <w:r w:rsidR="009A3176">
        <w:rPr>
          <w:lang w:val="en-GB"/>
        </w:rPr>
        <w:t>&amp;</w:t>
      </w:r>
      <w:r w:rsidRPr="00E6345E">
        <w:rPr>
          <w:lang w:val="en-GB"/>
        </w:rPr>
        <w:t xml:space="preserve"> Marcus, G</w:t>
      </w:r>
      <w:r w:rsidR="00407558">
        <w:rPr>
          <w:lang w:val="en-GB"/>
        </w:rPr>
        <w:t>.</w:t>
      </w:r>
      <w:r w:rsidRPr="00E6345E">
        <w:rPr>
          <w:lang w:val="en-GB"/>
        </w:rPr>
        <w:t xml:space="preserve">E. (1986). </w:t>
      </w:r>
      <w:r w:rsidRPr="009A3176">
        <w:rPr>
          <w:i/>
          <w:iCs/>
          <w:lang w:val="en-GB"/>
        </w:rPr>
        <w:t>Writing Culture: The Poetics and Politics of Ethnography</w:t>
      </w:r>
      <w:r w:rsidRPr="00E6345E">
        <w:rPr>
          <w:lang w:val="en-GB"/>
        </w:rPr>
        <w:t>. University of California Press.</w:t>
      </w:r>
    </w:p>
    <w:p w14:paraId="3E3339CF" w14:textId="77777777" w:rsidR="00094879" w:rsidRPr="00E6345E" w:rsidRDefault="00094879" w:rsidP="009A3176">
      <w:pPr>
        <w:spacing w:line="480" w:lineRule="auto"/>
      </w:pPr>
      <w:r w:rsidRPr="00E6345E">
        <w:t>Davis</w:t>
      </w:r>
      <w:r w:rsidR="009A3176">
        <w:t>, B.P.</w:t>
      </w:r>
      <w:r w:rsidRPr="00E6345E">
        <w:t xml:space="preserve"> &amp; Walsh</w:t>
      </w:r>
      <w:r w:rsidR="009A3176">
        <w:t>, J.</w:t>
      </w:r>
      <w:r w:rsidRPr="00E6345E">
        <w:t xml:space="preserve"> (2020)</w:t>
      </w:r>
      <w:r w:rsidR="009A3176">
        <w:t>.</w:t>
      </w:r>
      <w:r w:rsidRPr="00E6345E">
        <w:t xml:space="preserve"> The politics of positionality: the</w:t>
      </w:r>
      <w:r w:rsidR="00D23D48" w:rsidRPr="00E6345E">
        <w:t xml:space="preserve"> </w:t>
      </w:r>
      <w:r w:rsidRPr="00E6345E">
        <w:t>difference between post-, anti-, and de-colonial methods</w:t>
      </w:r>
      <w:r w:rsidR="009A3176">
        <w:t>.</w:t>
      </w:r>
      <w:r w:rsidRPr="00E6345E">
        <w:t xml:space="preserve"> </w:t>
      </w:r>
      <w:r w:rsidRPr="009A3176">
        <w:rPr>
          <w:i/>
          <w:iCs/>
        </w:rPr>
        <w:t>Culture, Theory and Critique</w:t>
      </w:r>
      <w:r w:rsidR="009A3176">
        <w:t>. https://doi.org/</w:t>
      </w:r>
      <w:r w:rsidRPr="00E6345E">
        <w:t>10.1080/14735784.2020.1808801</w:t>
      </w:r>
    </w:p>
    <w:p w14:paraId="4BDA4CC9" w14:textId="77777777" w:rsidR="001818C6" w:rsidRPr="00E6345E" w:rsidRDefault="00A7167F" w:rsidP="009A3176">
      <w:pPr>
        <w:spacing w:line="480" w:lineRule="auto"/>
      </w:pPr>
      <w:r w:rsidRPr="00E6345E">
        <w:lastRenderedPageBreak/>
        <w:t>Denzin</w:t>
      </w:r>
      <w:r w:rsidR="009A3176">
        <w:t>, N.K.</w:t>
      </w:r>
      <w:r w:rsidRPr="00E6345E">
        <w:t xml:space="preserve"> </w:t>
      </w:r>
      <w:r w:rsidR="009A3176">
        <w:t xml:space="preserve">&amp; </w:t>
      </w:r>
      <w:r w:rsidRPr="00E6345E">
        <w:t>Lincoln</w:t>
      </w:r>
      <w:r w:rsidR="009A3176">
        <w:t>, Y.S.</w:t>
      </w:r>
      <w:r w:rsidR="00823431" w:rsidRPr="00E6345E">
        <w:t xml:space="preserve"> (</w:t>
      </w:r>
      <w:r w:rsidR="009A3176">
        <w:t>E</w:t>
      </w:r>
      <w:r w:rsidR="00823431" w:rsidRPr="00E6345E">
        <w:t>d)</w:t>
      </w:r>
      <w:r w:rsidR="009A3176">
        <w:t>.</w:t>
      </w:r>
      <w:r w:rsidR="00823431" w:rsidRPr="00E6345E">
        <w:t xml:space="preserve"> (2000)</w:t>
      </w:r>
      <w:r w:rsidR="009A3176">
        <w:t>.</w:t>
      </w:r>
      <w:r w:rsidR="00823431" w:rsidRPr="00E6345E">
        <w:t xml:space="preserve"> </w:t>
      </w:r>
      <w:r w:rsidR="00823431" w:rsidRPr="00E6345E">
        <w:rPr>
          <w:i/>
        </w:rPr>
        <w:t>Handbook of Qualitative Research</w:t>
      </w:r>
      <w:r w:rsidR="009A3176">
        <w:t xml:space="preserve"> (</w:t>
      </w:r>
      <w:r w:rsidR="009C2CB2" w:rsidRPr="00E6345E">
        <w:t>3</w:t>
      </w:r>
      <w:r w:rsidR="009C2CB2" w:rsidRPr="00E6345E">
        <w:rPr>
          <w:vertAlign w:val="superscript"/>
        </w:rPr>
        <w:t>rd</w:t>
      </w:r>
      <w:r w:rsidR="009C2CB2" w:rsidRPr="00E6345E">
        <w:t xml:space="preserve"> ed</w:t>
      </w:r>
      <w:r w:rsidR="009A3176">
        <w:t xml:space="preserve">.). </w:t>
      </w:r>
      <w:r w:rsidR="00823431" w:rsidRPr="00E6345E">
        <w:t>Sage</w:t>
      </w:r>
      <w:r w:rsidR="009A3176">
        <w:t>.</w:t>
      </w:r>
    </w:p>
    <w:p w14:paraId="10C097B6" w14:textId="77777777" w:rsidR="009A3176" w:rsidRPr="00E6345E" w:rsidRDefault="009A3176" w:rsidP="009A3176">
      <w:pPr>
        <w:spacing w:line="480" w:lineRule="auto"/>
      </w:pPr>
      <w:r w:rsidRPr="00E6345E">
        <w:t>Denzin</w:t>
      </w:r>
      <w:r>
        <w:t>, N.K.</w:t>
      </w:r>
      <w:r w:rsidRPr="00E6345E">
        <w:t xml:space="preserve"> </w:t>
      </w:r>
      <w:r>
        <w:t xml:space="preserve">&amp; </w:t>
      </w:r>
      <w:r w:rsidRPr="00E6345E">
        <w:t>Lincoln</w:t>
      </w:r>
      <w:r>
        <w:t>, Y.S.</w:t>
      </w:r>
      <w:r w:rsidRPr="00E6345E">
        <w:t xml:space="preserve"> (</w:t>
      </w:r>
      <w:r>
        <w:t>E</w:t>
      </w:r>
      <w:r w:rsidRPr="00E6345E">
        <w:t>d)</w:t>
      </w:r>
      <w:r>
        <w:t>.</w:t>
      </w:r>
      <w:r w:rsidRPr="00E6345E">
        <w:t xml:space="preserve"> (20</w:t>
      </w:r>
      <w:r>
        <w:t>17</w:t>
      </w:r>
      <w:r w:rsidRPr="00E6345E">
        <w:t>)</w:t>
      </w:r>
      <w:r>
        <w:t>.</w:t>
      </w:r>
      <w:r w:rsidRPr="00E6345E">
        <w:t xml:space="preserve"> </w:t>
      </w:r>
      <w:r w:rsidRPr="00E6345E">
        <w:rPr>
          <w:i/>
        </w:rPr>
        <w:t>Handbook of Qualitative Research</w:t>
      </w:r>
      <w:r>
        <w:t xml:space="preserve"> (5th</w:t>
      </w:r>
      <w:r w:rsidRPr="00E6345E">
        <w:t xml:space="preserve"> ed</w:t>
      </w:r>
      <w:r>
        <w:t xml:space="preserve">.). </w:t>
      </w:r>
      <w:r w:rsidRPr="00E6345E">
        <w:t>Sage</w:t>
      </w:r>
      <w:r>
        <w:t>.</w:t>
      </w:r>
    </w:p>
    <w:p w14:paraId="4788C8AE" w14:textId="77777777" w:rsidR="00FB093B" w:rsidRPr="00E6345E" w:rsidRDefault="00FB093B" w:rsidP="009A3176">
      <w:pPr>
        <w:spacing w:line="480" w:lineRule="auto"/>
      </w:pPr>
      <w:r w:rsidRPr="00E6345E">
        <w:t>Derrida, J</w:t>
      </w:r>
      <w:r w:rsidR="009A3176">
        <w:t>.</w:t>
      </w:r>
      <w:r w:rsidRPr="00E6345E">
        <w:t xml:space="preserve"> (1978)</w:t>
      </w:r>
      <w:r w:rsidR="009A0FBC">
        <w:t>.</w:t>
      </w:r>
      <w:r w:rsidRPr="00E6345E">
        <w:t xml:space="preserve"> </w:t>
      </w:r>
      <w:r w:rsidRPr="009A0FBC">
        <w:rPr>
          <w:i/>
          <w:iCs/>
        </w:rPr>
        <w:t>Writing and Difference</w:t>
      </w:r>
      <w:r w:rsidRPr="00E6345E">
        <w:t xml:space="preserve"> (A</w:t>
      </w:r>
      <w:r w:rsidR="009A0FBC">
        <w:t>.</w:t>
      </w:r>
      <w:r w:rsidRPr="00E6345E">
        <w:t xml:space="preserve"> Bass</w:t>
      </w:r>
      <w:r w:rsidR="009A0FBC">
        <w:t>, Trans.</w:t>
      </w:r>
      <w:r w:rsidRPr="00E6345E">
        <w:t>) (London, Routledge &amp; Keegan Paul).</w:t>
      </w:r>
    </w:p>
    <w:p w14:paraId="65879174" w14:textId="77777777" w:rsidR="002B42D6" w:rsidRPr="00E6345E" w:rsidRDefault="002B42D6" w:rsidP="009A3176">
      <w:pPr>
        <w:spacing w:line="480" w:lineRule="auto"/>
      </w:pPr>
      <w:r w:rsidRPr="00E6345E">
        <w:t>Dubois, M</w:t>
      </w:r>
      <w:r w:rsidR="006E38DC">
        <w:t>.</w:t>
      </w:r>
      <w:r w:rsidR="00315B29" w:rsidRPr="00E6345E">
        <w:t xml:space="preserve"> (2015)</w:t>
      </w:r>
      <w:r w:rsidR="006E38DC">
        <w:t>.</w:t>
      </w:r>
      <w:r w:rsidRPr="00E6345E">
        <w:t xml:space="preserve"> Ideology, Sociology of. </w:t>
      </w:r>
      <w:r w:rsidR="009A0FBC">
        <w:t xml:space="preserve">In J.D. </w:t>
      </w:r>
      <w:r w:rsidR="009A0FBC" w:rsidRPr="00E6345E">
        <w:t>Wright</w:t>
      </w:r>
      <w:r w:rsidR="009A0FBC">
        <w:t xml:space="preserve"> (Ed.),</w:t>
      </w:r>
      <w:r w:rsidR="009A0FBC" w:rsidRPr="00E6345E">
        <w:rPr>
          <w:i/>
          <w:iCs/>
        </w:rPr>
        <w:t xml:space="preserve"> </w:t>
      </w:r>
      <w:r w:rsidRPr="00E6345E">
        <w:rPr>
          <w:i/>
          <w:iCs/>
        </w:rPr>
        <w:t xml:space="preserve">International Encyclopedia of the Social &amp; </w:t>
      </w:r>
      <w:proofErr w:type="spellStart"/>
      <w:r w:rsidRPr="00E6345E">
        <w:rPr>
          <w:i/>
          <w:iCs/>
        </w:rPr>
        <w:t>Behavioural</w:t>
      </w:r>
      <w:proofErr w:type="spellEnd"/>
      <w:r w:rsidRPr="00E6345E">
        <w:rPr>
          <w:i/>
          <w:iCs/>
        </w:rPr>
        <w:t xml:space="preserve"> Sciences</w:t>
      </w:r>
      <w:r w:rsidRPr="00E6345E">
        <w:t xml:space="preserve"> </w:t>
      </w:r>
      <w:r w:rsidR="009A0FBC">
        <w:t>(</w:t>
      </w:r>
      <w:r w:rsidRPr="00E6345E">
        <w:t>2nd e</w:t>
      </w:r>
      <w:r w:rsidR="00F068F8">
        <w:t>d</w:t>
      </w:r>
      <w:r w:rsidR="009A0FBC">
        <w:t xml:space="preserve">. pp. </w:t>
      </w:r>
      <w:r w:rsidR="009A0FBC" w:rsidRPr="00E6345E">
        <w:t>573-587</w:t>
      </w:r>
      <w:r w:rsidR="009A0FBC">
        <w:t>)</w:t>
      </w:r>
      <w:r w:rsidR="009A0FBC" w:rsidRPr="00E6345E">
        <w:t>.</w:t>
      </w:r>
      <w:r w:rsidR="009A0FBC">
        <w:t xml:space="preserve"> </w:t>
      </w:r>
      <w:r w:rsidRPr="00E6345E">
        <w:t xml:space="preserve">Elsevier. </w:t>
      </w:r>
    </w:p>
    <w:p w14:paraId="6ED25254" w14:textId="77777777" w:rsidR="00F068F8" w:rsidRPr="00E6345E" w:rsidRDefault="00DD03EA" w:rsidP="00F068F8">
      <w:pPr>
        <w:spacing w:line="480" w:lineRule="auto"/>
      </w:pPr>
      <w:r w:rsidRPr="00E6345E">
        <w:t>Ellis, C</w:t>
      </w:r>
      <w:r w:rsidR="00F068F8">
        <w:t>.</w:t>
      </w:r>
      <w:r w:rsidR="00823431" w:rsidRPr="00E6345E">
        <w:t xml:space="preserve"> </w:t>
      </w:r>
      <w:r w:rsidR="00F068F8">
        <w:t>&amp;</w:t>
      </w:r>
      <w:r w:rsidR="00823431" w:rsidRPr="00E6345E">
        <w:t xml:space="preserve"> </w:t>
      </w:r>
      <w:proofErr w:type="spellStart"/>
      <w:r w:rsidRPr="00E6345E">
        <w:t>Bochner</w:t>
      </w:r>
      <w:proofErr w:type="spellEnd"/>
      <w:r w:rsidRPr="00E6345E">
        <w:t>, A</w:t>
      </w:r>
      <w:r w:rsidR="00F068F8">
        <w:t>.</w:t>
      </w:r>
      <w:r w:rsidRPr="00E6345E">
        <w:t>P</w:t>
      </w:r>
      <w:r w:rsidR="00F009FE" w:rsidRPr="00E6345E">
        <w:t>.</w:t>
      </w:r>
      <w:r w:rsidR="00823431" w:rsidRPr="00E6345E">
        <w:t xml:space="preserve"> (200</w:t>
      </w:r>
      <w:r w:rsidR="00F009FE" w:rsidRPr="00E6345E">
        <w:t>0</w:t>
      </w:r>
      <w:r w:rsidR="00823431" w:rsidRPr="00E6345E">
        <w:t>) Autoethnography, Personal Nar</w:t>
      </w:r>
      <w:r w:rsidR="00F009FE" w:rsidRPr="00E6345E">
        <w:t xml:space="preserve">rative, </w:t>
      </w:r>
      <w:r w:rsidR="00F068F8" w:rsidRPr="00E6345E">
        <w:t>Reflexivity</w:t>
      </w:r>
      <w:r w:rsidRPr="00E6345E">
        <w:t>: Researcher as Subject</w:t>
      </w:r>
      <w:r w:rsidR="00F068F8">
        <w:t>.</w:t>
      </w:r>
      <w:r w:rsidR="00F009FE" w:rsidRPr="00E6345E">
        <w:t xml:space="preserve"> </w:t>
      </w:r>
      <w:r w:rsidR="00F068F8">
        <w:t>I</w:t>
      </w:r>
      <w:r w:rsidR="00F009FE" w:rsidRPr="00E6345E">
        <w:t xml:space="preserve">n </w:t>
      </w:r>
      <w:r w:rsidR="00F068F8" w:rsidRPr="00E6345E">
        <w:t>Denzin</w:t>
      </w:r>
      <w:r w:rsidR="00F068F8">
        <w:t>, N.K.</w:t>
      </w:r>
      <w:r w:rsidR="00F068F8" w:rsidRPr="00E6345E">
        <w:t xml:space="preserve"> </w:t>
      </w:r>
      <w:r w:rsidR="00F068F8">
        <w:t xml:space="preserve">&amp; </w:t>
      </w:r>
      <w:r w:rsidR="00F068F8" w:rsidRPr="00E6345E">
        <w:t>Lincoln</w:t>
      </w:r>
      <w:r w:rsidR="00F068F8">
        <w:t>, Y.S.</w:t>
      </w:r>
      <w:r w:rsidR="00F068F8" w:rsidRPr="00E6345E">
        <w:t xml:space="preserve"> (</w:t>
      </w:r>
      <w:r w:rsidR="00F068F8">
        <w:t>E</w:t>
      </w:r>
      <w:r w:rsidR="00F068F8" w:rsidRPr="00E6345E">
        <w:t>d)</w:t>
      </w:r>
      <w:r w:rsidR="00F068F8">
        <w:t>.</w:t>
      </w:r>
      <w:r w:rsidR="00F068F8" w:rsidRPr="00E6345E">
        <w:t xml:space="preserve"> (20</w:t>
      </w:r>
      <w:r w:rsidR="00F068F8">
        <w:t>00</w:t>
      </w:r>
      <w:r w:rsidR="00F068F8" w:rsidRPr="00E6345E">
        <w:t>)</w:t>
      </w:r>
      <w:r w:rsidR="00F068F8">
        <w:t>.</w:t>
      </w:r>
      <w:r w:rsidR="00F068F8" w:rsidRPr="00E6345E">
        <w:t xml:space="preserve"> </w:t>
      </w:r>
      <w:r w:rsidR="00F068F8" w:rsidRPr="00E6345E">
        <w:rPr>
          <w:i/>
        </w:rPr>
        <w:t>Handbook of Qualitative Research</w:t>
      </w:r>
      <w:r w:rsidR="00F068F8">
        <w:t xml:space="preserve"> (3rd</w:t>
      </w:r>
      <w:r w:rsidR="00F068F8" w:rsidRPr="00E6345E">
        <w:t xml:space="preserve"> ed</w:t>
      </w:r>
      <w:r w:rsidR="00F068F8">
        <w:t xml:space="preserve">. Pp733-766). </w:t>
      </w:r>
      <w:r w:rsidR="00F068F8" w:rsidRPr="00E6345E">
        <w:t>Sage</w:t>
      </w:r>
      <w:r w:rsidR="00F068F8">
        <w:t>.</w:t>
      </w:r>
    </w:p>
    <w:p w14:paraId="15AD4320" w14:textId="77777777" w:rsidR="001818C6" w:rsidRPr="00E6345E" w:rsidRDefault="00855E8B" w:rsidP="009A3176">
      <w:pPr>
        <w:spacing w:line="480" w:lineRule="auto"/>
      </w:pPr>
      <w:r w:rsidRPr="00E6345E">
        <w:t>F</w:t>
      </w:r>
      <w:r w:rsidR="00363445" w:rsidRPr="00E6345E">
        <w:t>ine</w:t>
      </w:r>
      <w:r w:rsidR="00F009FE" w:rsidRPr="00E6345E">
        <w:t>,</w:t>
      </w:r>
      <w:r w:rsidR="00B13C74" w:rsidRPr="00E6345E">
        <w:t xml:space="preserve"> M</w:t>
      </w:r>
      <w:r w:rsidR="00F068F8">
        <w:t>.</w:t>
      </w:r>
      <w:r w:rsidR="00B13C74" w:rsidRPr="00E6345E">
        <w:t xml:space="preserve"> (1994)</w:t>
      </w:r>
      <w:r w:rsidR="00F068F8">
        <w:t>.</w:t>
      </w:r>
      <w:r w:rsidR="00B13C74" w:rsidRPr="00E6345E">
        <w:t xml:space="preserve"> Dis-stance and other stances: Negotiations</w:t>
      </w:r>
      <w:r w:rsidR="00AF24B1" w:rsidRPr="00E6345E">
        <w:t xml:space="preserve"> of power inside f</w:t>
      </w:r>
      <w:r w:rsidRPr="00E6345E">
        <w:t>eminist research</w:t>
      </w:r>
      <w:r w:rsidR="00F068F8">
        <w:t>.</w:t>
      </w:r>
      <w:r w:rsidRPr="00E6345E">
        <w:t xml:space="preserve"> </w:t>
      </w:r>
      <w:r w:rsidR="00DC3471">
        <w:t>I</w:t>
      </w:r>
      <w:r w:rsidRPr="00E6345E">
        <w:t>n A</w:t>
      </w:r>
      <w:r w:rsidR="00F068F8">
        <w:t xml:space="preserve">. </w:t>
      </w:r>
      <w:r w:rsidRPr="00E6345E">
        <w:t>G</w:t>
      </w:r>
      <w:r w:rsidR="00363445" w:rsidRPr="00E6345E">
        <w:t>itlin</w:t>
      </w:r>
      <w:r w:rsidRPr="00E6345E">
        <w:t xml:space="preserve">, </w:t>
      </w:r>
      <w:r w:rsidR="00F009FE" w:rsidRPr="00E6345E">
        <w:t>(E</w:t>
      </w:r>
      <w:r w:rsidR="00AF24B1" w:rsidRPr="00E6345E">
        <w:t>d</w:t>
      </w:r>
      <w:r w:rsidR="00F068F8">
        <w:t>.</w:t>
      </w:r>
      <w:r w:rsidR="00AF24B1" w:rsidRPr="00E6345E">
        <w:t xml:space="preserve">) </w:t>
      </w:r>
      <w:r w:rsidR="00AF24B1" w:rsidRPr="00E6345E">
        <w:rPr>
          <w:i/>
        </w:rPr>
        <w:t xml:space="preserve">Power and </w:t>
      </w:r>
      <w:r w:rsidR="00C32538" w:rsidRPr="00E6345E">
        <w:rPr>
          <w:i/>
        </w:rPr>
        <w:t>m</w:t>
      </w:r>
      <w:r w:rsidR="00AF24B1" w:rsidRPr="00E6345E">
        <w:rPr>
          <w:i/>
        </w:rPr>
        <w:t>ethod</w:t>
      </w:r>
      <w:r w:rsidR="00C32538" w:rsidRPr="00E6345E">
        <w:rPr>
          <w:i/>
        </w:rPr>
        <w:t>: political activism and educational researc</w:t>
      </w:r>
      <w:r w:rsidR="00DC3471">
        <w:rPr>
          <w:i/>
        </w:rPr>
        <w:t xml:space="preserve">h </w:t>
      </w:r>
      <w:r w:rsidR="00DC3471">
        <w:rPr>
          <w:iCs/>
        </w:rPr>
        <w:t xml:space="preserve">(pp. </w:t>
      </w:r>
      <w:r w:rsidR="00DC3471" w:rsidRPr="00E6345E">
        <w:t>13- 35</w:t>
      </w:r>
      <w:r w:rsidR="00DC3471">
        <w:t>).</w:t>
      </w:r>
      <w:r w:rsidR="00F068F8">
        <w:rPr>
          <w:i/>
        </w:rPr>
        <w:t xml:space="preserve"> </w:t>
      </w:r>
      <w:r w:rsidR="00AF24B1" w:rsidRPr="00E6345E">
        <w:t>Routledge</w:t>
      </w:r>
      <w:r w:rsidR="00F068F8">
        <w:t>.</w:t>
      </w:r>
    </w:p>
    <w:p w14:paraId="32F4D79A" w14:textId="77777777" w:rsidR="00DB7768" w:rsidRPr="00E6345E" w:rsidRDefault="00DB7768" w:rsidP="009A3176">
      <w:pPr>
        <w:spacing w:line="480" w:lineRule="auto"/>
      </w:pPr>
      <w:r w:rsidRPr="00E6345E">
        <w:t>Fryer, T</w:t>
      </w:r>
      <w:r w:rsidR="006E38DC">
        <w:t>.</w:t>
      </w:r>
      <w:r w:rsidRPr="00E6345E">
        <w:t>C. (2020)</w:t>
      </w:r>
      <w:r w:rsidR="00DC3471">
        <w:t>.</w:t>
      </w:r>
      <w:r w:rsidRPr="00E6345E">
        <w:t xml:space="preserve"> Reflecting on </w:t>
      </w:r>
      <w:proofErr w:type="spellStart"/>
      <w:r w:rsidRPr="00E6345E">
        <w:t>Posistionality</w:t>
      </w:r>
      <w:proofErr w:type="spellEnd"/>
      <w:r w:rsidRPr="00E6345E">
        <w:t>: Archaeological Heritage Praxis in Quintana Roo, Mexico</w:t>
      </w:r>
      <w:r w:rsidR="00DC3471">
        <w:t>.</w:t>
      </w:r>
      <w:r w:rsidRPr="00E6345E">
        <w:t xml:space="preserve"> </w:t>
      </w:r>
      <w:r w:rsidRPr="00E6345E">
        <w:rPr>
          <w:i/>
        </w:rPr>
        <w:t>Archeological Papers of the American Anthropological Association</w:t>
      </w:r>
      <w:r w:rsidR="00DC3471">
        <w:t xml:space="preserve">, </w:t>
      </w:r>
      <w:r w:rsidRPr="00E6345E">
        <w:t>31</w:t>
      </w:r>
      <w:r w:rsidR="00DC3471">
        <w:t xml:space="preserve">, </w:t>
      </w:r>
      <w:r w:rsidRPr="00E6345E">
        <w:t>26-27</w:t>
      </w:r>
      <w:r w:rsidR="00DC3471">
        <w:t>.</w:t>
      </w:r>
    </w:p>
    <w:p w14:paraId="75FFF287" w14:textId="77777777" w:rsidR="00C8661A" w:rsidRPr="00E6345E" w:rsidRDefault="00C8661A" w:rsidP="009A3176">
      <w:pPr>
        <w:spacing w:line="480" w:lineRule="auto"/>
      </w:pPr>
      <w:r w:rsidRPr="00E6345E">
        <w:t>G</w:t>
      </w:r>
      <w:r w:rsidR="005C6B6B" w:rsidRPr="00E6345E">
        <w:t>adamer</w:t>
      </w:r>
      <w:r w:rsidRPr="00E6345E">
        <w:t>, H-G</w:t>
      </w:r>
      <w:r w:rsidR="006E38DC">
        <w:t>.</w:t>
      </w:r>
      <w:r w:rsidRPr="00E6345E">
        <w:t xml:space="preserve"> (1975)</w:t>
      </w:r>
      <w:r w:rsidR="00DC3471">
        <w:t>.</w:t>
      </w:r>
      <w:r w:rsidRPr="00E6345E">
        <w:t xml:space="preserve"> </w:t>
      </w:r>
      <w:r w:rsidRPr="00DC3471">
        <w:rPr>
          <w:i/>
          <w:iCs/>
        </w:rPr>
        <w:t>Truth and Method</w:t>
      </w:r>
      <w:r w:rsidR="00DC3471">
        <w:t xml:space="preserve">. </w:t>
      </w:r>
      <w:r w:rsidRPr="00E6345E">
        <w:t>Continuum.</w:t>
      </w:r>
    </w:p>
    <w:p w14:paraId="77081F19" w14:textId="77777777" w:rsidR="00DD03EA" w:rsidRPr="00E6345E" w:rsidRDefault="00DD03EA" w:rsidP="009A3176">
      <w:pPr>
        <w:spacing w:line="480" w:lineRule="auto"/>
      </w:pPr>
      <w:r w:rsidRPr="00E6345E">
        <w:t>Gallop, J. (2002)</w:t>
      </w:r>
      <w:r w:rsidR="00DC3471">
        <w:t>.</w:t>
      </w:r>
      <w:r w:rsidRPr="00E6345E">
        <w:t xml:space="preserve"> </w:t>
      </w:r>
      <w:r w:rsidRPr="00E6345E">
        <w:rPr>
          <w:i/>
        </w:rPr>
        <w:t>Anecdotal Theory</w:t>
      </w:r>
      <w:r w:rsidR="00DC3471">
        <w:t xml:space="preserve">. </w:t>
      </w:r>
      <w:r w:rsidRPr="00E6345E">
        <w:t>Duke University Press</w:t>
      </w:r>
      <w:r w:rsidR="00DC3471">
        <w:t>.</w:t>
      </w:r>
    </w:p>
    <w:p w14:paraId="0D33C6F8" w14:textId="77777777" w:rsidR="00CA2848" w:rsidRPr="00E6345E" w:rsidRDefault="00CA2848" w:rsidP="009A3176">
      <w:pPr>
        <w:spacing w:line="480" w:lineRule="auto"/>
      </w:pPr>
      <w:proofErr w:type="spellStart"/>
      <w:r w:rsidRPr="00E6345E">
        <w:t>Grix</w:t>
      </w:r>
      <w:proofErr w:type="spellEnd"/>
      <w:r w:rsidRPr="00E6345E">
        <w:t>, J</w:t>
      </w:r>
      <w:r w:rsidR="00DC3471">
        <w:t>.</w:t>
      </w:r>
      <w:r w:rsidR="00542A2E" w:rsidRPr="00E6345E">
        <w:t xml:space="preserve"> (2019)</w:t>
      </w:r>
      <w:r w:rsidR="00DC3471">
        <w:t>.</w:t>
      </w:r>
      <w:r w:rsidRPr="00E6345E">
        <w:t xml:space="preserve"> </w:t>
      </w:r>
      <w:r w:rsidRPr="00E6345E">
        <w:rPr>
          <w:i/>
        </w:rPr>
        <w:t>The Foundations of Research</w:t>
      </w:r>
      <w:r w:rsidR="00DC3471">
        <w:t xml:space="preserve">. </w:t>
      </w:r>
      <w:r w:rsidRPr="00E6345E">
        <w:t>Macmillan International.</w:t>
      </w:r>
    </w:p>
    <w:p w14:paraId="1664CDF9" w14:textId="77777777" w:rsidR="00DB7768" w:rsidRPr="00E6345E" w:rsidRDefault="00DB7768" w:rsidP="009A3176">
      <w:pPr>
        <w:spacing w:line="480" w:lineRule="auto"/>
      </w:pPr>
      <w:r w:rsidRPr="00E6345E">
        <w:t xml:space="preserve">Haraway, D. </w:t>
      </w:r>
      <w:r w:rsidR="00DC3471">
        <w:t xml:space="preserve">(1988) </w:t>
      </w:r>
      <w:r w:rsidRPr="00E6345E">
        <w:t xml:space="preserve">Situated Knowledges: The Science Question in Feminism and the Privilege of Partial Perspective. </w:t>
      </w:r>
      <w:r w:rsidRPr="00DC3471">
        <w:rPr>
          <w:i/>
          <w:iCs/>
        </w:rPr>
        <w:t>Feminist Studies</w:t>
      </w:r>
      <w:r w:rsidRPr="00E6345E">
        <w:t>, 14</w:t>
      </w:r>
      <w:r w:rsidR="00DC3471">
        <w:t xml:space="preserve"> (</w:t>
      </w:r>
      <w:r w:rsidRPr="00E6345E">
        <w:t>3</w:t>
      </w:r>
      <w:r w:rsidR="00DC3471">
        <w:t>)</w:t>
      </w:r>
      <w:r w:rsidRPr="00E6345E">
        <w:t>, 575–</w:t>
      </w:r>
      <w:r w:rsidR="00DC3471">
        <w:t>5</w:t>
      </w:r>
      <w:r w:rsidRPr="00E6345E">
        <w:t>99</w:t>
      </w:r>
      <w:r w:rsidR="00DC3471">
        <w:t>.</w:t>
      </w:r>
    </w:p>
    <w:p w14:paraId="5BB7A528" w14:textId="77777777" w:rsidR="008D72C9" w:rsidRPr="00E6345E" w:rsidRDefault="008D72C9" w:rsidP="009A3176">
      <w:pPr>
        <w:spacing w:line="480" w:lineRule="auto"/>
      </w:pPr>
      <w:r w:rsidRPr="00E6345E">
        <w:lastRenderedPageBreak/>
        <w:t>H</w:t>
      </w:r>
      <w:r w:rsidR="00A63020" w:rsidRPr="00E6345E">
        <w:t>odgson</w:t>
      </w:r>
      <w:r w:rsidRPr="00E6345E">
        <w:t>, N</w:t>
      </w:r>
      <w:r w:rsidR="00C9524F">
        <w:t>.</w:t>
      </w:r>
      <w:r w:rsidRPr="00E6345E">
        <w:t xml:space="preserve"> </w:t>
      </w:r>
      <w:r w:rsidR="00C9524F">
        <w:t>&amp;</w:t>
      </w:r>
      <w:r w:rsidRPr="00E6345E">
        <w:t xml:space="preserve"> </w:t>
      </w:r>
      <w:r w:rsidR="006853A7" w:rsidRPr="00E6345E">
        <w:t>Standish, P</w:t>
      </w:r>
      <w:r w:rsidR="00C9524F">
        <w:t>.</w:t>
      </w:r>
      <w:r w:rsidRPr="00E6345E">
        <w:t xml:space="preserve"> (2006)</w:t>
      </w:r>
      <w:r w:rsidR="00C9524F">
        <w:t>.</w:t>
      </w:r>
      <w:r w:rsidRPr="00E6345E">
        <w:t xml:space="preserve"> Induction into Educational Research Networks: The striated and the smooth</w:t>
      </w:r>
      <w:r w:rsidR="00C9524F">
        <w:t>.</w:t>
      </w:r>
      <w:r w:rsidRPr="00E6345E">
        <w:t xml:space="preserve"> </w:t>
      </w:r>
      <w:r w:rsidRPr="00E6345E">
        <w:rPr>
          <w:i/>
        </w:rPr>
        <w:t>Journal of Philosophy of Education</w:t>
      </w:r>
      <w:r w:rsidRPr="00E6345E">
        <w:t>, 40(4), 563- 574.</w:t>
      </w:r>
      <w:r w:rsidR="00753DC5">
        <w:t xml:space="preserve"> </w:t>
      </w:r>
      <w:r w:rsidR="00753DC5" w:rsidRPr="00753DC5">
        <w:t>https://doi.org/10.1111/j.1467-9752.2006.00533.x</w:t>
      </w:r>
    </w:p>
    <w:p w14:paraId="2F47CA29" w14:textId="77777777" w:rsidR="008D72C9" w:rsidRPr="00E6345E" w:rsidRDefault="008D72C9" w:rsidP="009A3176">
      <w:pPr>
        <w:spacing w:line="480" w:lineRule="auto"/>
      </w:pPr>
      <w:r w:rsidRPr="00E6345E">
        <w:t>H</w:t>
      </w:r>
      <w:r w:rsidR="00D719ED" w:rsidRPr="00E6345E">
        <w:t>odkinson</w:t>
      </w:r>
      <w:r w:rsidRPr="00E6345E">
        <w:t>, P</w:t>
      </w:r>
      <w:r w:rsidR="00C9524F">
        <w:t>.</w:t>
      </w:r>
      <w:r w:rsidR="004B0EA0" w:rsidRPr="00E6345E">
        <w:t xml:space="preserve"> (200</w:t>
      </w:r>
      <w:r w:rsidR="00753DC5">
        <w:t>4</w:t>
      </w:r>
      <w:r w:rsidR="004B0EA0" w:rsidRPr="00E6345E">
        <w:t>)</w:t>
      </w:r>
      <w:r w:rsidR="00C9524F">
        <w:t xml:space="preserve">. </w:t>
      </w:r>
      <w:r w:rsidR="004B0EA0" w:rsidRPr="00E6345E">
        <w:t>Research as a form of work: Expertise, community and methodological objectivity</w:t>
      </w:r>
      <w:r w:rsidR="00337538">
        <w:t xml:space="preserve">. </w:t>
      </w:r>
      <w:r w:rsidR="004B0EA0" w:rsidRPr="00E6345E">
        <w:rPr>
          <w:i/>
        </w:rPr>
        <w:t>British Educational Research Journal</w:t>
      </w:r>
      <w:r w:rsidR="004B0EA0" w:rsidRPr="00E6345E">
        <w:t>, 30(1), 9-26.</w:t>
      </w:r>
      <w:r w:rsidR="00753DC5">
        <w:t xml:space="preserve"> </w:t>
      </w:r>
      <w:r w:rsidR="00753DC5" w:rsidRPr="00753DC5">
        <w:t>https://doi.org/10.1080/01411920310001629947</w:t>
      </w:r>
    </w:p>
    <w:p w14:paraId="702341C9" w14:textId="77777777" w:rsidR="00CA2848" w:rsidRPr="00E6345E" w:rsidRDefault="00CA2848" w:rsidP="009A3176">
      <w:pPr>
        <w:spacing w:line="480" w:lineRule="auto"/>
      </w:pPr>
      <w:r w:rsidRPr="00E6345E">
        <w:t>Holmes, A</w:t>
      </w:r>
      <w:r w:rsidR="00337538">
        <w:t>.</w:t>
      </w:r>
      <w:r w:rsidRPr="00E6345E">
        <w:t>G</w:t>
      </w:r>
      <w:r w:rsidR="00337538">
        <w:t>.</w:t>
      </w:r>
      <w:r w:rsidRPr="00E6345E">
        <w:t>D</w:t>
      </w:r>
      <w:r w:rsidR="00337538">
        <w:t>.</w:t>
      </w:r>
      <w:r w:rsidR="00AD0B2B" w:rsidRPr="00E6345E">
        <w:t xml:space="preserve"> (2020)</w:t>
      </w:r>
      <w:r w:rsidR="00DA0AD5">
        <w:t xml:space="preserve">. </w:t>
      </w:r>
      <w:r w:rsidRPr="00E6345E">
        <w:t xml:space="preserve">Researcher Positionality – A Consideration of Its Influence and Place </w:t>
      </w:r>
      <w:r w:rsidR="00AD0B2B" w:rsidRPr="00E6345E">
        <w:t xml:space="preserve">in </w:t>
      </w:r>
      <w:r w:rsidRPr="00E6345E">
        <w:t xml:space="preserve">Qualitative Research – A New Researcher Guide. </w:t>
      </w:r>
      <w:proofErr w:type="spellStart"/>
      <w:r w:rsidRPr="00DA0AD5">
        <w:rPr>
          <w:i/>
          <w:iCs/>
        </w:rPr>
        <w:t>Shanlax</w:t>
      </w:r>
      <w:proofErr w:type="spellEnd"/>
      <w:r w:rsidRPr="00DA0AD5">
        <w:rPr>
          <w:i/>
          <w:iCs/>
        </w:rPr>
        <w:t xml:space="preserve"> International Journal of Education</w:t>
      </w:r>
      <w:r w:rsidRPr="00E6345E">
        <w:t>, 8</w:t>
      </w:r>
      <w:r w:rsidR="00DA0AD5">
        <w:t xml:space="preserve"> (</w:t>
      </w:r>
      <w:r w:rsidRPr="00E6345E">
        <w:t>4</w:t>
      </w:r>
      <w:r w:rsidR="00DA0AD5">
        <w:t>)</w:t>
      </w:r>
      <w:r w:rsidRPr="00E6345E">
        <w:t>, 1-10.</w:t>
      </w:r>
      <w:r w:rsidR="00753DC5">
        <w:t xml:space="preserve"> https://doi.org/10.34293/ </w:t>
      </w:r>
      <w:proofErr w:type="gramStart"/>
      <w:r w:rsidR="00753DC5">
        <w:t>education.v</w:t>
      </w:r>
      <w:proofErr w:type="gramEnd"/>
      <w:r w:rsidR="00753DC5">
        <w:t>8i4.3232</w:t>
      </w:r>
    </w:p>
    <w:p w14:paraId="139FB362" w14:textId="657550C0" w:rsidR="001818C6" w:rsidRPr="00E6345E" w:rsidRDefault="00855E8B" w:rsidP="009A3176">
      <w:pPr>
        <w:spacing w:line="480" w:lineRule="auto"/>
      </w:pPr>
      <w:r w:rsidRPr="00E6345E">
        <w:t>H</w:t>
      </w:r>
      <w:r w:rsidR="009B35F5" w:rsidRPr="00E6345E">
        <w:t>yland</w:t>
      </w:r>
      <w:r w:rsidR="00F009FE" w:rsidRPr="00E6345E">
        <w:t>,</w:t>
      </w:r>
      <w:r w:rsidR="00936426" w:rsidRPr="00E6345E">
        <w:t xml:space="preserve"> K</w:t>
      </w:r>
      <w:r w:rsidR="00DA0AD5">
        <w:t>.</w:t>
      </w:r>
      <w:r w:rsidR="00936426" w:rsidRPr="00E6345E">
        <w:t xml:space="preserve"> (199</w:t>
      </w:r>
      <w:r w:rsidR="006B22B9">
        <w:t>9</w:t>
      </w:r>
      <w:r w:rsidR="00936426" w:rsidRPr="00E6345E">
        <w:t>)</w:t>
      </w:r>
      <w:r w:rsidR="00DA0AD5">
        <w:t>.</w:t>
      </w:r>
      <w:r w:rsidR="00936426" w:rsidRPr="00E6345E">
        <w:t xml:space="preserve"> </w:t>
      </w:r>
      <w:r w:rsidR="00052A58" w:rsidRPr="00E6345E">
        <w:t>Disciplinary discourses: writer stance in research articles</w:t>
      </w:r>
      <w:r w:rsidR="00DA0AD5">
        <w:t>. I</w:t>
      </w:r>
      <w:r w:rsidR="00052A58" w:rsidRPr="00E6345E">
        <w:t xml:space="preserve">n </w:t>
      </w:r>
      <w:r w:rsidRPr="00E6345E">
        <w:t>C</w:t>
      </w:r>
      <w:r w:rsidR="00DA0AD5">
        <w:t>.</w:t>
      </w:r>
      <w:r w:rsidRPr="00E6345E">
        <w:t xml:space="preserve">N. </w:t>
      </w:r>
      <w:proofErr w:type="spellStart"/>
      <w:r w:rsidRPr="00E6345E">
        <w:t>C</w:t>
      </w:r>
      <w:r w:rsidR="009B35F5" w:rsidRPr="00E6345E">
        <w:t>andlin</w:t>
      </w:r>
      <w:proofErr w:type="spellEnd"/>
      <w:r w:rsidR="006E38DC">
        <w:t>, C.N.</w:t>
      </w:r>
      <w:r w:rsidR="00052A58" w:rsidRPr="00E6345E">
        <w:t xml:space="preserve"> &amp; </w:t>
      </w:r>
      <w:r w:rsidRPr="00E6345E">
        <w:t>H</w:t>
      </w:r>
      <w:r w:rsidR="009B35F5" w:rsidRPr="00E6345E">
        <w:t>yland</w:t>
      </w:r>
      <w:r w:rsidR="006E38DC">
        <w:t>, K.</w:t>
      </w:r>
      <w:r w:rsidR="00DA2137" w:rsidRPr="00E6345E">
        <w:t xml:space="preserve"> (E</w:t>
      </w:r>
      <w:r w:rsidR="00052A58" w:rsidRPr="00E6345E">
        <w:t>d</w:t>
      </w:r>
      <w:r w:rsidR="00DA2137" w:rsidRPr="00E6345E">
        <w:t>s</w:t>
      </w:r>
      <w:r w:rsidR="00DA0AD5">
        <w:t>.</w:t>
      </w:r>
      <w:r w:rsidR="00C32538" w:rsidRPr="00E6345E">
        <w:t xml:space="preserve">) </w:t>
      </w:r>
      <w:r w:rsidR="00C32538" w:rsidRPr="00E6345E">
        <w:rPr>
          <w:i/>
        </w:rPr>
        <w:t>Writing: Text, processes and p</w:t>
      </w:r>
      <w:r w:rsidR="00052A58" w:rsidRPr="00E6345E">
        <w:rPr>
          <w:i/>
        </w:rPr>
        <w:t>ractices</w:t>
      </w:r>
      <w:r w:rsidR="00DA0AD5">
        <w:rPr>
          <w:iCs/>
        </w:rPr>
        <w:t xml:space="preserve"> (pp.</w:t>
      </w:r>
      <w:r w:rsidR="00DA0AD5" w:rsidRPr="00DA0AD5">
        <w:t xml:space="preserve"> </w:t>
      </w:r>
      <w:r w:rsidR="00DA0AD5" w:rsidRPr="00E6345E">
        <w:t>99 -121</w:t>
      </w:r>
      <w:r w:rsidR="00DA0AD5">
        <w:t xml:space="preserve">). </w:t>
      </w:r>
      <w:r w:rsidR="00052A58" w:rsidRPr="00E6345E">
        <w:t>Longman</w:t>
      </w:r>
      <w:r w:rsidR="00DA2137" w:rsidRPr="00E6345E">
        <w:t>.</w:t>
      </w:r>
    </w:p>
    <w:p w14:paraId="70B177B6" w14:textId="77777777" w:rsidR="001818C6" w:rsidRPr="00E6345E" w:rsidRDefault="00855E8B" w:rsidP="009A3176">
      <w:pPr>
        <w:spacing w:line="480" w:lineRule="auto"/>
      </w:pPr>
      <w:r w:rsidRPr="00E6345E">
        <w:t>K</w:t>
      </w:r>
      <w:r w:rsidR="00D5257F" w:rsidRPr="00E6345E">
        <w:t>ahn</w:t>
      </w:r>
      <w:r w:rsidR="00DA2137" w:rsidRPr="00E6345E">
        <w:t xml:space="preserve">, </w:t>
      </w:r>
      <w:r w:rsidR="006F6DEA" w:rsidRPr="00E6345E">
        <w:t>C</w:t>
      </w:r>
      <w:r w:rsidR="00DA0AD5">
        <w:t>.</w:t>
      </w:r>
      <w:r w:rsidR="00DB7768" w:rsidRPr="00E6345E">
        <w:t>H</w:t>
      </w:r>
      <w:r w:rsidR="00DA2137" w:rsidRPr="00E6345E">
        <w:t>.</w:t>
      </w:r>
      <w:r w:rsidR="006F6DEA" w:rsidRPr="00E6345E">
        <w:t xml:space="preserve"> (1996) </w:t>
      </w:r>
      <w:r w:rsidR="006F6DEA" w:rsidRPr="00E6345E">
        <w:rPr>
          <w:rStyle w:val="text"/>
          <w:i/>
        </w:rPr>
        <w:t>Plato and the Socratic dialogue: the philosophical use of a literary form</w:t>
      </w:r>
      <w:r w:rsidR="00DA0AD5">
        <w:rPr>
          <w:rStyle w:val="text"/>
        </w:rPr>
        <w:t xml:space="preserve">. </w:t>
      </w:r>
      <w:r w:rsidR="006F6DEA" w:rsidRPr="00E6345E">
        <w:rPr>
          <w:rStyle w:val="text"/>
        </w:rPr>
        <w:t>Cambridge University Press</w:t>
      </w:r>
      <w:r w:rsidR="00DA2137" w:rsidRPr="00E6345E">
        <w:rPr>
          <w:rStyle w:val="text"/>
        </w:rPr>
        <w:t>.</w:t>
      </w:r>
    </w:p>
    <w:p w14:paraId="634A7B66" w14:textId="77777777" w:rsidR="00DB7768" w:rsidRPr="00E6345E" w:rsidRDefault="00DB7768" w:rsidP="009A3176">
      <w:pPr>
        <w:spacing w:line="480" w:lineRule="auto"/>
      </w:pPr>
      <w:r w:rsidRPr="00E6345E">
        <w:t>Knorr-</w:t>
      </w:r>
      <w:proofErr w:type="spellStart"/>
      <w:r w:rsidRPr="00E6345E">
        <w:t>Cetina</w:t>
      </w:r>
      <w:proofErr w:type="spellEnd"/>
      <w:r w:rsidRPr="00E6345E">
        <w:t xml:space="preserve">, K. D. (1981). Social and Scientific Method or What Do We Make of the Distinction Between the Natural and the Social Sciences? </w:t>
      </w:r>
      <w:r w:rsidRPr="00DA0AD5">
        <w:rPr>
          <w:i/>
          <w:iCs/>
        </w:rPr>
        <w:t>Philosophy of the Social Sciences</w:t>
      </w:r>
      <w:r w:rsidRPr="00E6345E">
        <w:t>, 11(3), 335–359.</w:t>
      </w:r>
      <w:r w:rsidR="00753DC5">
        <w:t xml:space="preserve"> </w:t>
      </w:r>
      <w:r w:rsidR="00753DC5" w:rsidRPr="00753DC5">
        <w:t>https://doi.org/10.1177/004839318101100304</w:t>
      </w:r>
    </w:p>
    <w:p w14:paraId="3B6CE2AE" w14:textId="77777777" w:rsidR="00DB7768" w:rsidRPr="00E6345E" w:rsidRDefault="00DB7768" w:rsidP="009A3176">
      <w:pPr>
        <w:spacing w:line="480" w:lineRule="auto"/>
      </w:pPr>
      <w:r w:rsidRPr="00E6345E">
        <w:t>Lather, P</w:t>
      </w:r>
      <w:r w:rsidR="00DA0AD5">
        <w:t>.</w:t>
      </w:r>
      <w:r w:rsidRPr="00E6345E">
        <w:t xml:space="preserve"> (1994) Fertile obsession</w:t>
      </w:r>
      <w:r w:rsidR="00DA0AD5">
        <w:t>. I</w:t>
      </w:r>
      <w:r w:rsidRPr="00E6345E">
        <w:t xml:space="preserve">n </w:t>
      </w:r>
      <w:r w:rsidR="00DA0AD5">
        <w:t xml:space="preserve">A. </w:t>
      </w:r>
      <w:r w:rsidRPr="00E6345E">
        <w:t>Gitlin (Ed</w:t>
      </w:r>
      <w:r w:rsidR="00DA0AD5">
        <w:t>.</w:t>
      </w:r>
      <w:r w:rsidRPr="00E6345E">
        <w:t xml:space="preserve">) </w:t>
      </w:r>
      <w:r w:rsidRPr="00E6345E">
        <w:rPr>
          <w:i/>
        </w:rPr>
        <w:t xml:space="preserve">Power and method: political activism and educational </w:t>
      </w:r>
      <w:r w:rsidRPr="00DA0AD5">
        <w:rPr>
          <w:i/>
        </w:rPr>
        <w:t>research</w:t>
      </w:r>
      <w:r w:rsidR="00DA0AD5">
        <w:rPr>
          <w:i/>
        </w:rPr>
        <w:t xml:space="preserve"> </w:t>
      </w:r>
      <w:r w:rsidR="00DA0AD5" w:rsidRPr="00DA0AD5">
        <w:rPr>
          <w:iCs/>
        </w:rPr>
        <w:t xml:space="preserve">(pp.36-60). </w:t>
      </w:r>
      <w:r w:rsidRPr="00DA0AD5">
        <w:rPr>
          <w:iCs/>
        </w:rPr>
        <w:t>Routledge.</w:t>
      </w:r>
    </w:p>
    <w:p w14:paraId="5B40F2E5" w14:textId="77777777" w:rsidR="00DB7768" w:rsidRPr="00E6345E" w:rsidRDefault="00DB7768" w:rsidP="009A3176">
      <w:pPr>
        <w:spacing w:line="480" w:lineRule="auto"/>
      </w:pPr>
      <w:r w:rsidRPr="00E6345E">
        <w:t>L</w:t>
      </w:r>
      <w:r w:rsidR="00773F19" w:rsidRPr="00E6345E">
        <w:t>yotard</w:t>
      </w:r>
      <w:r w:rsidRPr="00E6345E">
        <w:t xml:space="preserve">, </w:t>
      </w:r>
      <w:r w:rsidR="00773F19" w:rsidRPr="00E6345E">
        <w:t>J-F</w:t>
      </w:r>
      <w:r w:rsidR="00DA0AD5">
        <w:t>.</w:t>
      </w:r>
      <w:r w:rsidR="00773F19" w:rsidRPr="00E6345E">
        <w:t xml:space="preserve"> </w:t>
      </w:r>
      <w:r w:rsidRPr="00E6345E">
        <w:t>(1984)</w:t>
      </w:r>
      <w:r w:rsidR="00DA0AD5">
        <w:t>.</w:t>
      </w:r>
      <w:r w:rsidRPr="00E6345E">
        <w:t xml:space="preserve"> </w:t>
      </w:r>
      <w:r w:rsidRPr="00E6345E">
        <w:rPr>
          <w:i/>
        </w:rPr>
        <w:t>The postmodern condition: A report on knowledge</w:t>
      </w:r>
      <w:r w:rsidRPr="00E6345E">
        <w:t xml:space="preserve"> </w:t>
      </w:r>
      <w:r w:rsidR="00DA0AD5">
        <w:t xml:space="preserve">(G. Bennington &amp; B. </w:t>
      </w:r>
      <w:proofErr w:type="spellStart"/>
      <w:r w:rsidR="00DA0AD5">
        <w:t>Massumi</w:t>
      </w:r>
      <w:proofErr w:type="spellEnd"/>
      <w:r w:rsidR="00AE1E3E">
        <w:t xml:space="preserve"> Trans.</w:t>
      </w:r>
      <w:r w:rsidR="00DA0AD5">
        <w:t>).</w:t>
      </w:r>
      <w:r w:rsidRPr="00E6345E">
        <w:t xml:space="preserve"> Manchester University Press.</w:t>
      </w:r>
    </w:p>
    <w:p w14:paraId="65B3122E" w14:textId="77777777" w:rsidR="001818C6" w:rsidRPr="00E6345E" w:rsidRDefault="00855E8B" w:rsidP="009A3176">
      <w:pPr>
        <w:spacing w:line="480" w:lineRule="auto"/>
      </w:pPr>
      <w:r w:rsidRPr="00E6345E">
        <w:t>M</w:t>
      </w:r>
      <w:r w:rsidR="00AD0B2B" w:rsidRPr="00E6345E">
        <w:t>acbeth</w:t>
      </w:r>
      <w:r w:rsidR="00DA2137" w:rsidRPr="00E6345E">
        <w:t>,</w:t>
      </w:r>
      <w:r w:rsidR="004C4C79" w:rsidRPr="00E6345E">
        <w:t xml:space="preserve"> D</w:t>
      </w:r>
      <w:r w:rsidR="00DA0AD5">
        <w:t>.</w:t>
      </w:r>
      <w:r w:rsidR="00AF24B1" w:rsidRPr="00E6345E">
        <w:t xml:space="preserve"> (2001)</w:t>
      </w:r>
      <w:r w:rsidR="00DA0AD5">
        <w:t>.</w:t>
      </w:r>
      <w:r w:rsidR="00AF24B1" w:rsidRPr="00E6345E">
        <w:t xml:space="preserve"> On “reflexivity” in qualitative research: Two readings and a third</w:t>
      </w:r>
      <w:r w:rsidR="00DA0AD5">
        <w:t>.</w:t>
      </w:r>
      <w:r w:rsidR="0045097F" w:rsidRPr="00E6345E">
        <w:t xml:space="preserve"> </w:t>
      </w:r>
      <w:r w:rsidR="00DA2137" w:rsidRPr="00E6345E">
        <w:rPr>
          <w:i/>
          <w:iCs/>
        </w:rPr>
        <w:t xml:space="preserve">Qualitative Inquiry, </w:t>
      </w:r>
      <w:r w:rsidR="0045097F" w:rsidRPr="00E6345E">
        <w:rPr>
          <w:iCs/>
        </w:rPr>
        <w:t>6</w:t>
      </w:r>
      <w:r w:rsidR="0045097F" w:rsidRPr="00E6345E">
        <w:t>(1)</w:t>
      </w:r>
      <w:r w:rsidR="00DA2137" w:rsidRPr="00E6345E">
        <w:t xml:space="preserve">, </w:t>
      </w:r>
      <w:r w:rsidR="00AF24B1" w:rsidRPr="00E6345E">
        <w:t>35–68.</w:t>
      </w:r>
      <w:r w:rsidR="00753DC5">
        <w:t xml:space="preserve"> </w:t>
      </w:r>
      <w:r w:rsidR="00753DC5" w:rsidRPr="00753DC5">
        <w:t>https://doi.org/10.1177/107780040100700103</w:t>
      </w:r>
    </w:p>
    <w:p w14:paraId="21CD6A7F" w14:textId="5A33EEA3" w:rsidR="00CB072C" w:rsidRPr="00E6345E" w:rsidRDefault="00855E8B" w:rsidP="009A3176">
      <w:pPr>
        <w:spacing w:line="480" w:lineRule="auto"/>
      </w:pPr>
      <w:r w:rsidRPr="00E6345E">
        <w:lastRenderedPageBreak/>
        <w:t>M</w:t>
      </w:r>
      <w:r w:rsidR="00315B29" w:rsidRPr="00E6345E">
        <w:t>arcus</w:t>
      </w:r>
      <w:r w:rsidR="00DA2137" w:rsidRPr="00E6345E">
        <w:t>,</w:t>
      </w:r>
      <w:r w:rsidR="004C4C79" w:rsidRPr="00E6345E">
        <w:t xml:space="preserve"> G</w:t>
      </w:r>
      <w:r w:rsidR="00DA0AD5">
        <w:t>.</w:t>
      </w:r>
      <w:r w:rsidR="00315B29" w:rsidRPr="00E6345E">
        <w:t>E</w:t>
      </w:r>
      <w:r w:rsidR="00DA2137" w:rsidRPr="00E6345E">
        <w:t>.</w:t>
      </w:r>
      <w:r w:rsidR="0045097F" w:rsidRPr="00E6345E">
        <w:t xml:space="preserve"> (199</w:t>
      </w:r>
      <w:r w:rsidR="00315B29" w:rsidRPr="00E6345E">
        <w:t>8</w:t>
      </w:r>
      <w:r w:rsidR="0045097F" w:rsidRPr="00E6345E">
        <w:t>)</w:t>
      </w:r>
      <w:r w:rsidR="00B33BF6">
        <w:t>.</w:t>
      </w:r>
      <w:r w:rsidR="0045097F" w:rsidRPr="00E6345E">
        <w:t xml:space="preserve"> What comes (just) after “post”? The case of ethnography</w:t>
      </w:r>
      <w:r w:rsidR="00B33BF6">
        <w:t>.</w:t>
      </w:r>
      <w:r w:rsidRPr="00E6345E">
        <w:t xml:space="preserve"> </w:t>
      </w:r>
      <w:r w:rsidR="00B33BF6">
        <w:t xml:space="preserve"> I</w:t>
      </w:r>
      <w:r w:rsidR="00315B29" w:rsidRPr="00E6345E">
        <w:t>n N</w:t>
      </w:r>
      <w:r w:rsidR="00FB2312">
        <w:t>.K</w:t>
      </w:r>
      <w:r w:rsidR="00315B29" w:rsidRPr="00E6345E">
        <w:t xml:space="preserve"> Denzin and Y</w:t>
      </w:r>
      <w:r w:rsidR="00FB2312">
        <w:t>.S</w:t>
      </w:r>
      <w:r w:rsidR="00315B29" w:rsidRPr="00E6345E">
        <w:t xml:space="preserve"> Lincoln </w:t>
      </w:r>
      <w:r w:rsidR="00DA2137" w:rsidRPr="00E6345E">
        <w:t>(Eds</w:t>
      </w:r>
      <w:r w:rsidR="0045097F" w:rsidRPr="00E6345E">
        <w:t xml:space="preserve">) </w:t>
      </w:r>
      <w:r w:rsidR="0045097F" w:rsidRPr="00E6345E">
        <w:rPr>
          <w:i/>
          <w:iCs/>
        </w:rPr>
        <w:t>The landscape of qualitative research: Theories and issues</w:t>
      </w:r>
      <w:r w:rsidR="006B22B9">
        <w:rPr>
          <w:iCs/>
        </w:rPr>
        <w:t xml:space="preserve">. </w:t>
      </w:r>
      <w:r w:rsidR="0045097F" w:rsidRPr="00E6345E">
        <w:t>Sage</w:t>
      </w:r>
      <w:r w:rsidR="006B22B9">
        <w:t>.</w:t>
      </w:r>
      <w:r w:rsidR="0045097F" w:rsidRPr="00E6345E">
        <w:t xml:space="preserve"> 338- 406</w:t>
      </w:r>
      <w:r w:rsidR="00DA2137" w:rsidRPr="00E6345E">
        <w:t>.</w:t>
      </w:r>
    </w:p>
    <w:p w14:paraId="607B404F" w14:textId="77777777" w:rsidR="00737915" w:rsidRPr="00E6345E" w:rsidRDefault="00C06B24" w:rsidP="009A3176">
      <w:pPr>
        <w:spacing w:line="480" w:lineRule="auto"/>
      </w:pPr>
      <w:proofErr w:type="spellStart"/>
      <w:r w:rsidRPr="00E6345E">
        <w:t>Marguin</w:t>
      </w:r>
      <w:proofErr w:type="spellEnd"/>
      <w:r w:rsidRPr="00E6345E">
        <w:t>,</w:t>
      </w:r>
      <w:r w:rsidR="00B65338" w:rsidRPr="00E6345E">
        <w:t xml:space="preserve"> S</w:t>
      </w:r>
      <w:r w:rsidR="006F5B3B">
        <w:t>.</w:t>
      </w:r>
      <w:r w:rsidR="00B65338" w:rsidRPr="00E6345E">
        <w:t>,</w:t>
      </w:r>
      <w:r w:rsidRPr="00E6345E">
        <w:t xml:space="preserve"> </w:t>
      </w:r>
      <w:r w:rsidR="00D102B8" w:rsidRPr="00E6345E">
        <w:t>Haus</w:t>
      </w:r>
      <w:r w:rsidR="006F5B3B">
        <w:t>, J.</w:t>
      </w:r>
      <w:r w:rsidR="00D102B8" w:rsidRPr="00E6345E">
        <w:t xml:space="preserve">, Heinrich, </w:t>
      </w:r>
      <w:r w:rsidR="006F5B3B">
        <w:t xml:space="preserve">A.J., </w:t>
      </w:r>
      <w:r w:rsidR="00D102B8" w:rsidRPr="00E6345E">
        <w:t xml:space="preserve">Kahl, </w:t>
      </w:r>
      <w:r w:rsidR="006F5B3B">
        <w:t xml:space="preserve">A. </w:t>
      </w:r>
      <w:r w:rsidR="00D102B8" w:rsidRPr="00E6345E">
        <w:t xml:space="preserve"> </w:t>
      </w:r>
      <w:proofErr w:type="spellStart"/>
      <w:r w:rsidR="00D102B8" w:rsidRPr="00E6345E">
        <w:t>Schendzielorz</w:t>
      </w:r>
      <w:proofErr w:type="spellEnd"/>
      <w:r w:rsidR="006F5B3B">
        <w:t>, C.</w:t>
      </w:r>
      <w:r w:rsidR="00D102B8" w:rsidRPr="00E6345E">
        <w:t xml:space="preserve"> and Singh</w:t>
      </w:r>
      <w:r w:rsidR="006F5B3B">
        <w:t>, A.</w:t>
      </w:r>
      <w:r w:rsidR="00D102B8" w:rsidRPr="00E6345E">
        <w:t xml:space="preserve"> (2001)</w:t>
      </w:r>
      <w:r w:rsidR="006F5B3B">
        <w:t>.</w:t>
      </w:r>
      <w:r w:rsidR="00D102B8" w:rsidRPr="00E6345E">
        <w:t xml:space="preserve"> </w:t>
      </w:r>
      <w:r w:rsidR="00737915" w:rsidRPr="00E6345E">
        <w:t>Positionality Reloaded: Debating the Dimensions of Reflexivity in the Relationship Between Science and Society: An Editorial</w:t>
      </w:r>
      <w:r w:rsidR="006F5B3B">
        <w:t>.</w:t>
      </w:r>
      <w:r w:rsidR="00D102B8" w:rsidRPr="00E6345E">
        <w:t xml:space="preserve"> </w:t>
      </w:r>
      <w:r w:rsidR="00D102B8" w:rsidRPr="00E6345E">
        <w:rPr>
          <w:i/>
        </w:rPr>
        <w:t>Historical Social Research</w:t>
      </w:r>
      <w:r w:rsidR="006F5B3B">
        <w:rPr>
          <w:i/>
        </w:rPr>
        <w:t>,</w:t>
      </w:r>
      <w:r w:rsidR="00D102B8" w:rsidRPr="00E6345E">
        <w:t xml:space="preserve"> 46</w:t>
      </w:r>
      <w:r w:rsidR="006F5B3B">
        <w:t>(</w:t>
      </w:r>
      <w:r w:rsidR="00D102B8" w:rsidRPr="00E6345E">
        <w:t>2</w:t>
      </w:r>
      <w:r w:rsidR="006F5B3B">
        <w:t>),</w:t>
      </w:r>
      <w:r w:rsidR="00D102B8" w:rsidRPr="00E6345E">
        <w:t xml:space="preserve"> 7-34</w:t>
      </w:r>
      <w:r w:rsidR="006F5B3B">
        <w:t>.</w:t>
      </w:r>
      <w:r w:rsidR="00753DC5">
        <w:t xml:space="preserve"> </w:t>
      </w:r>
      <w:r w:rsidR="00753DC5" w:rsidRPr="00753DC5">
        <w:t>https://doi.org/10.12759/hsr.46.2021.2.7-34</w:t>
      </w:r>
    </w:p>
    <w:p w14:paraId="735EFD0C" w14:textId="77777777" w:rsidR="003F46DE" w:rsidRPr="00E6345E" w:rsidRDefault="003F46DE" w:rsidP="009A3176">
      <w:pPr>
        <w:spacing w:line="480" w:lineRule="auto"/>
      </w:pPr>
      <w:r w:rsidRPr="00E6345E">
        <w:t xml:space="preserve">Marsh, D., </w:t>
      </w:r>
      <w:proofErr w:type="spellStart"/>
      <w:r w:rsidRPr="00E6345E">
        <w:t>Ercan</w:t>
      </w:r>
      <w:proofErr w:type="spellEnd"/>
      <w:r w:rsidR="00906C00">
        <w:t>, S.A.,</w:t>
      </w:r>
      <w:r w:rsidRPr="00E6345E">
        <w:t xml:space="preserve"> </w:t>
      </w:r>
      <w:r w:rsidR="00906C00">
        <w:t xml:space="preserve">&amp; </w:t>
      </w:r>
      <w:r w:rsidRPr="00E6345E">
        <w:t>Furlong</w:t>
      </w:r>
      <w:r w:rsidR="00906C00">
        <w:t>. P.</w:t>
      </w:r>
      <w:r w:rsidRPr="00E6345E">
        <w:t xml:space="preserve"> (2017). A skin not a sweater: Ontology and Epistemology in Political Science</w:t>
      </w:r>
      <w:r w:rsidR="00906C00">
        <w:t xml:space="preserve">. </w:t>
      </w:r>
      <w:r w:rsidRPr="00E6345E">
        <w:t xml:space="preserve"> </w:t>
      </w:r>
      <w:r w:rsidR="00906C00">
        <w:t>I</w:t>
      </w:r>
      <w:r w:rsidRPr="00E6345E">
        <w:t xml:space="preserve">n V. Lowndes, D. Marsh, &amp; G. </w:t>
      </w:r>
      <w:proofErr w:type="spellStart"/>
      <w:r w:rsidRPr="00E6345E">
        <w:t>Stroker</w:t>
      </w:r>
      <w:proofErr w:type="spellEnd"/>
      <w:r w:rsidRPr="00E6345E">
        <w:t xml:space="preserve"> (Eds.), </w:t>
      </w:r>
      <w:r w:rsidRPr="00E6345E">
        <w:rPr>
          <w:i/>
        </w:rPr>
        <w:t>Theory and Methods in Political Science</w:t>
      </w:r>
      <w:r w:rsidRPr="00E6345E">
        <w:t xml:space="preserve"> (4 ed., pp. 177-198). Palgrave Macmillan.</w:t>
      </w:r>
    </w:p>
    <w:p w14:paraId="1E1EBA36" w14:textId="34F9E592" w:rsidR="001818C6" w:rsidRPr="00E6345E" w:rsidRDefault="00855E8B" w:rsidP="009A3176">
      <w:pPr>
        <w:spacing w:line="480" w:lineRule="auto"/>
        <w:rPr>
          <w:iCs/>
        </w:rPr>
      </w:pPr>
      <w:proofErr w:type="spellStart"/>
      <w:r w:rsidRPr="00E6345E">
        <w:rPr>
          <w:iCs/>
        </w:rPr>
        <w:t>M</w:t>
      </w:r>
      <w:r w:rsidR="007E39B1" w:rsidRPr="00E6345E">
        <w:rPr>
          <w:iCs/>
        </w:rPr>
        <w:t>ccarthy</w:t>
      </w:r>
      <w:proofErr w:type="spellEnd"/>
      <w:r w:rsidR="00DA2137" w:rsidRPr="00E6345E">
        <w:rPr>
          <w:iCs/>
        </w:rPr>
        <w:t>,</w:t>
      </w:r>
      <w:r w:rsidR="00A57746" w:rsidRPr="00E6345E">
        <w:rPr>
          <w:iCs/>
        </w:rPr>
        <w:t xml:space="preserve"> T</w:t>
      </w:r>
      <w:r w:rsidR="00906C00">
        <w:rPr>
          <w:iCs/>
        </w:rPr>
        <w:t>.</w:t>
      </w:r>
      <w:r w:rsidR="00A57746" w:rsidRPr="00E6345E">
        <w:rPr>
          <w:iCs/>
        </w:rPr>
        <w:t xml:space="preserve"> (1994)</w:t>
      </w:r>
      <w:r w:rsidR="00906C00">
        <w:rPr>
          <w:iCs/>
        </w:rPr>
        <w:t xml:space="preserve">. </w:t>
      </w:r>
      <w:r w:rsidR="00A57746" w:rsidRPr="00E6345E">
        <w:rPr>
          <w:iCs/>
        </w:rPr>
        <w:t>On the idea of a critical theory</w:t>
      </w:r>
      <w:r w:rsidR="00C32538" w:rsidRPr="00E6345E">
        <w:rPr>
          <w:iCs/>
        </w:rPr>
        <w:t xml:space="preserve"> and its relation to philosophy</w:t>
      </w:r>
      <w:r w:rsidR="00906C00">
        <w:rPr>
          <w:iCs/>
        </w:rPr>
        <w:t xml:space="preserve">. </w:t>
      </w:r>
      <w:r w:rsidR="00C32538" w:rsidRPr="00E6345E">
        <w:rPr>
          <w:iCs/>
        </w:rPr>
        <w:t xml:space="preserve"> </w:t>
      </w:r>
      <w:r w:rsidR="00906C00">
        <w:rPr>
          <w:iCs/>
        </w:rPr>
        <w:t>I</w:t>
      </w:r>
      <w:r w:rsidR="00C32538" w:rsidRPr="00E6345E">
        <w:rPr>
          <w:iCs/>
        </w:rPr>
        <w:t>n D</w:t>
      </w:r>
      <w:r w:rsidR="00906C00">
        <w:rPr>
          <w:iCs/>
        </w:rPr>
        <w:t>.</w:t>
      </w:r>
      <w:r w:rsidRPr="00E6345E">
        <w:rPr>
          <w:iCs/>
        </w:rPr>
        <w:t>C</w:t>
      </w:r>
      <w:r w:rsidR="00906C00">
        <w:rPr>
          <w:iCs/>
        </w:rPr>
        <w:t>.</w:t>
      </w:r>
      <w:r w:rsidR="00A57746" w:rsidRPr="00E6345E">
        <w:rPr>
          <w:iCs/>
        </w:rPr>
        <w:t xml:space="preserve"> </w:t>
      </w:r>
      <w:r w:rsidRPr="00E6345E">
        <w:rPr>
          <w:iCs/>
        </w:rPr>
        <w:t>H</w:t>
      </w:r>
      <w:r w:rsidR="007E39B1" w:rsidRPr="00E6345E">
        <w:rPr>
          <w:iCs/>
        </w:rPr>
        <w:t>oy</w:t>
      </w:r>
      <w:r w:rsidR="00A57746" w:rsidRPr="00E6345E">
        <w:rPr>
          <w:iCs/>
        </w:rPr>
        <w:t xml:space="preserve"> &amp; T</w:t>
      </w:r>
      <w:r w:rsidR="00906C00">
        <w:rPr>
          <w:iCs/>
        </w:rPr>
        <w:t>.</w:t>
      </w:r>
      <w:r w:rsidR="00A57746" w:rsidRPr="00E6345E">
        <w:rPr>
          <w:iCs/>
        </w:rPr>
        <w:t xml:space="preserve"> </w:t>
      </w:r>
      <w:proofErr w:type="spellStart"/>
      <w:r w:rsidR="00C0061F" w:rsidRPr="00E6345E">
        <w:rPr>
          <w:iCs/>
        </w:rPr>
        <w:t>M</w:t>
      </w:r>
      <w:r w:rsidR="007E39B1" w:rsidRPr="00E6345E">
        <w:rPr>
          <w:iCs/>
        </w:rPr>
        <w:t>ccarthy</w:t>
      </w:r>
      <w:proofErr w:type="spellEnd"/>
      <w:r w:rsidR="00A57746" w:rsidRPr="00E6345E">
        <w:rPr>
          <w:iCs/>
        </w:rPr>
        <w:t xml:space="preserve"> </w:t>
      </w:r>
      <w:r w:rsidR="00A57746" w:rsidRPr="00E6345E">
        <w:rPr>
          <w:i/>
          <w:iCs/>
        </w:rPr>
        <w:t>Critical theory</w:t>
      </w:r>
      <w:r w:rsidR="006B22B9">
        <w:rPr>
          <w:iCs/>
        </w:rPr>
        <w:t xml:space="preserve">, 7-30. </w:t>
      </w:r>
      <w:r w:rsidR="00DA2137" w:rsidRPr="00E6345E">
        <w:rPr>
          <w:iCs/>
        </w:rPr>
        <w:t>Blackwell.</w:t>
      </w:r>
    </w:p>
    <w:p w14:paraId="1BDA5F0B" w14:textId="77777777" w:rsidR="005D1EA1" w:rsidRPr="00E6345E" w:rsidRDefault="005D1EA1" w:rsidP="009A3176">
      <w:pPr>
        <w:spacing w:line="480" w:lineRule="auto"/>
        <w:rPr>
          <w:iCs/>
        </w:rPr>
      </w:pPr>
      <w:r w:rsidRPr="00E6345E">
        <w:rPr>
          <w:iCs/>
        </w:rPr>
        <w:t>Merton, R</w:t>
      </w:r>
      <w:r w:rsidR="00906C00">
        <w:rPr>
          <w:iCs/>
        </w:rPr>
        <w:t>.</w:t>
      </w:r>
      <w:r w:rsidRPr="00E6345E">
        <w:rPr>
          <w:iCs/>
        </w:rPr>
        <w:t>K. (1973) [1942]</w:t>
      </w:r>
      <w:r w:rsidR="00906C00">
        <w:rPr>
          <w:iCs/>
        </w:rPr>
        <w:t>.</w:t>
      </w:r>
      <w:r w:rsidRPr="00E6345E">
        <w:rPr>
          <w:iCs/>
        </w:rPr>
        <w:t xml:space="preserve"> "The Normative Structure of Science"</w:t>
      </w:r>
      <w:r w:rsidR="00906C00">
        <w:rPr>
          <w:iCs/>
        </w:rPr>
        <w:t xml:space="preserve">.  In N.W. </w:t>
      </w:r>
      <w:proofErr w:type="spellStart"/>
      <w:r w:rsidR="00906C00">
        <w:rPr>
          <w:iCs/>
        </w:rPr>
        <w:t>Storer</w:t>
      </w:r>
      <w:proofErr w:type="spellEnd"/>
      <w:r w:rsidR="00906C00">
        <w:rPr>
          <w:iCs/>
        </w:rPr>
        <w:t xml:space="preserve"> (E</w:t>
      </w:r>
      <w:r w:rsidRPr="00E6345E">
        <w:rPr>
          <w:iCs/>
        </w:rPr>
        <w:t xml:space="preserve">d.) </w:t>
      </w:r>
      <w:r w:rsidRPr="00906C00">
        <w:rPr>
          <w:i/>
        </w:rPr>
        <w:t>The Sociology of Science: Theoretical and Empirical Investigations</w:t>
      </w:r>
      <w:r w:rsidR="00906C00">
        <w:rPr>
          <w:iCs/>
        </w:rPr>
        <w:t xml:space="preserve"> (</w:t>
      </w:r>
      <w:r w:rsidR="00906C00" w:rsidRPr="00E6345E">
        <w:rPr>
          <w:iCs/>
        </w:rPr>
        <w:t>pp. 267–278</w:t>
      </w:r>
      <w:r w:rsidR="00906C00">
        <w:rPr>
          <w:iCs/>
        </w:rPr>
        <w:t xml:space="preserve">). </w:t>
      </w:r>
      <w:r w:rsidRPr="00E6345E">
        <w:rPr>
          <w:iCs/>
        </w:rPr>
        <w:t>University of Chicago Press</w:t>
      </w:r>
      <w:r w:rsidR="00906C00">
        <w:rPr>
          <w:iCs/>
        </w:rPr>
        <w:t>.</w:t>
      </w:r>
    </w:p>
    <w:p w14:paraId="237CF008" w14:textId="77777777" w:rsidR="00CB072C" w:rsidRPr="00E6345E" w:rsidRDefault="00CB072C" w:rsidP="009A3176">
      <w:pPr>
        <w:spacing w:line="480" w:lineRule="auto"/>
        <w:rPr>
          <w:iCs/>
        </w:rPr>
      </w:pPr>
      <w:r w:rsidRPr="00E6345E">
        <w:rPr>
          <w:iCs/>
        </w:rPr>
        <w:t>Mishler, E</w:t>
      </w:r>
      <w:r w:rsidR="00906C00">
        <w:rPr>
          <w:iCs/>
        </w:rPr>
        <w:t>.</w:t>
      </w:r>
      <w:r w:rsidRPr="00E6345E">
        <w:rPr>
          <w:iCs/>
        </w:rPr>
        <w:t xml:space="preserve">G. (1990). Validation in inquiry-guided research: The role of exemplars in narrative studies. </w:t>
      </w:r>
      <w:r w:rsidRPr="00906C00">
        <w:rPr>
          <w:i/>
        </w:rPr>
        <w:t>Harvard Educational Review</w:t>
      </w:r>
      <w:r w:rsidRPr="00E6345E">
        <w:rPr>
          <w:iCs/>
        </w:rPr>
        <w:t>, 60(4), 415–442</w:t>
      </w:r>
      <w:r w:rsidR="00906C00">
        <w:rPr>
          <w:iCs/>
        </w:rPr>
        <w:t>.</w:t>
      </w:r>
      <w:r w:rsidR="00B20E45">
        <w:rPr>
          <w:iCs/>
        </w:rPr>
        <w:t xml:space="preserve"> </w:t>
      </w:r>
      <w:r w:rsidR="00B20E45" w:rsidRPr="00B20E45">
        <w:rPr>
          <w:iCs/>
        </w:rPr>
        <w:t>https://doi.org/10.17763/haer.60.4.n4405243p6635752</w:t>
      </w:r>
    </w:p>
    <w:p w14:paraId="0B111DE1" w14:textId="77777777" w:rsidR="00914E2B" w:rsidRPr="00E6345E" w:rsidRDefault="00914E2B" w:rsidP="009A3176">
      <w:pPr>
        <w:spacing w:line="480" w:lineRule="auto"/>
        <w:rPr>
          <w:iCs/>
        </w:rPr>
      </w:pPr>
      <w:proofErr w:type="spellStart"/>
      <w:r w:rsidRPr="00E6345E">
        <w:rPr>
          <w:iCs/>
        </w:rPr>
        <w:t>M</w:t>
      </w:r>
      <w:r w:rsidR="00B336E1" w:rsidRPr="00E6345E">
        <w:rPr>
          <w:iCs/>
        </w:rPr>
        <w:t>omigliano</w:t>
      </w:r>
      <w:proofErr w:type="spellEnd"/>
      <w:r w:rsidRPr="00E6345E">
        <w:rPr>
          <w:iCs/>
        </w:rPr>
        <w:t>, A. (1971)</w:t>
      </w:r>
      <w:r w:rsidR="00906C00">
        <w:rPr>
          <w:iCs/>
        </w:rPr>
        <w:t>.</w:t>
      </w:r>
      <w:r w:rsidRPr="00E6345E">
        <w:rPr>
          <w:iCs/>
        </w:rPr>
        <w:t xml:space="preserve"> </w:t>
      </w:r>
      <w:r w:rsidRPr="00E6345E">
        <w:rPr>
          <w:i/>
          <w:iCs/>
        </w:rPr>
        <w:t xml:space="preserve">The development of Greek </w:t>
      </w:r>
      <w:r w:rsidR="00B336E1" w:rsidRPr="00E6345E">
        <w:rPr>
          <w:i/>
          <w:iCs/>
        </w:rPr>
        <w:t>b</w:t>
      </w:r>
      <w:r w:rsidRPr="00E6345E">
        <w:rPr>
          <w:i/>
          <w:iCs/>
        </w:rPr>
        <w:t>iography; Four Lectures</w:t>
      </w:r>
      <w:r w:rsidR="00906C00">
        <w:rPr>
          <w:i/>
          <w:iCs/>
        </w:rPr>
        <w:t xml:space="preserve">. </w:t>
      </w:r>
      <w:r w:rsidR="00906C00" w:rsidRPr="00E6345E">
        <w:rPr>
          <w:iCs/>
        </w:rPr>
        <w:t>Harvard</w:t>
      </w:r>
      <w:r w:rsidRPr="00E6345E">
        <w:rPr>
          <w:iCs/>
        </w:rPr>
        <w:t xml:space="preserve"> University Press.</w:t>
      </w:r>
    </w:p>
    <w:p w14:paraId="2AB3F258" w14:textId="77777777" w:rsidR="003F46DE" w:rsidRPr="00E6345E" w:rsidRDefault="003F46DE" w:rsidP="009A3176">
      <w:pPr>
        <w:spacing w:line="480" w:lineRule="auto"/>
        <w:rPr>
          <w:iCs/>
        </w:rPr>
      </w:pPr>
      <w:r w:rsidRPr="00E6345E">
        <w:rPr>
          <w:iCs/>
        </w:rPr>
        <w:t>Moser, S</w:t>
      </w:r>
      <w:r w:rsidR="00906C00">
        <w:rPr>
          <w:iCs/>
        </w:rPr>
        <w:t>.</w:t>
      </w:r>
      <w:r w:rsidRPr="00E6345E">
        <w:rPr>
          <w:iCs/>
        </w:rPr>
        <w:t xml:space="preserve"> (2008)</w:t>
      </w:r>
      <w:r w:rsidR="00906C00">
        <w:rPr>
          <w:iCs/>
        </w:rPr>
        <w:t>.</w:t>
      </w:r>
      <w:r w:rsidRPr="00E6345E">
        <w:rPr>
          <w:iCs/>
        </w:rPr>
        <w:t xml:space="preserve"> Personality: a new positionality? </w:t>
      </w:r>
      <w:r w:rsidRPr="00E6345E">
        <w:rPr>
          <w:i/>
          <w:iCs/>
        </w:rPr>
        <w:t>Area</w:t>
      </w:r>
      <w:r w:rsidR="00906C00">
        <w:rPr>
          <w:i/>
          <w:iCs/>
        </w:rPr>
        <w:t>,</w:t>
      </w:r>
      <w:r w:rsidRPr="00E6345E">
        <w:rPr>
          <w:iCs/>
        </w:rPr>
        <w:t xml:space="preserve"> 40</w:t>
      </w:r>
      <w:r w:rsidR="00906C00">
        <w:rPr>
          <w:iCs/>
        </w:rPr>
        <w:t>(</w:t>
      </w:r>
      <w:r w:rsidRPr="00E6345E">
        <w:rPr>
          <w:iCs/>
        </w:rPr>
        <w:t>3</w:t>
      </w:r>
      <w:r w:rsidR="00906C00">
        <w:rPr>
          <w:iCs/>
        </w:rPr>
        <w:t>)</w:t>
      </w:r>
      <w:r w:rsidRPr="00E6345E">
        <w:rPr>
          <w:iCs/>
        </w:rPr>
        <w:t>, 383–392</w:t>
      </w:r>
      <w:r w:rsidR="00906C00">
        <w:rPr>
          <w:iCs/>
        </w:rPr>
        <w:t>.</w:t>
      </w:r>
    </w:p>
    <w:p w14:paraId="3B948FCB" w14:textId="77777777" w:rsidR="00FE7664" w:rsidRPr="00E6345E" w:rsidRDefault="00FE7664" w:rsidP="009A3176">
      <w:pPr>
        <w:spacing w:line="480" w:lineRule="auto"/>
        <w:rPr>
          <w:i/>
          <w:iCs/>
        </w:rPr>
      </w:pPr>
      <w:r w:rsidRPr="00E6345E">
        <w:rPr>
          <w:iCs/>
        </w:rPr>
        <w:t>Nelson, J</w:t>
      </w:r>
      <w:r w:rsidR="00906C00">
        <w:rPr>
          <w:iCs/>
        </w:rPr>
        <w:t>.</w:t>
      </w:r>
      <w:r w:rsidRPr="00E6345E">
        <w:rPr>
          <w:iCs/>
        </w:rPr>
        <w:t xml:space="preserve">S., </w:t>
      </w:r>
      <w:proofErr w:type="spellStart"/>
      <w:r w:rsidRPr="00E6345E">
        <w:rPr>
          <w:iCs/>
        </w:rPr>
        <w:t>Megill</w:t>
      </w:r>
      <w:proofErr w:type="spellEnd"/>
      <w:r w:rsidRPr="00E6345E">
        <w:rPr>
          <w:iCs/>
        </w:rPr>
        <w:t>,</w:t>
      </w:r>
      <w:r w:rsidR="00906C00">
        <w:rPr>
          <w:iCs/>
        </w:rPr>
        <w:t xml:space="preserve"> A.</w:t>
      </w:r>
      <w:r w:rsidRPr="00E6345E">
        <w:rPr>
          <w:iCs/>
        </w:rPr>
        <w:t xml:space="preserve"> </w:t>
      </w:r>
      <w:r w:rsidR="00906C00">
        <w:rPr>
          <w:iCs/>
        </w:rPr>
        <w:t xml:space="preserve">&amp; </w:t>
      </w:r>
      <w:r w:rsidRPr="00E6345E">
        <w:rPr>
          <w:iCs/>
        </w:rPr>
        <w:t>McCloskey</w:t>
      </w:r>
      <w:r w:rsidR="00906C00">
        <w:rPr>
          <w:iCs/>
        </w:rPr>
        <w:t>, D.N.</w:t>
      </w:r>
      <w:r w:rsidRPr="00E6345E">
        <w:rPr>
          <w:iCs/>
        </w:rPr>
        <w:t xml:space="preserve"> (1987) </w:t>
      </w:r>
      <w:r w:rsidRPr="00E6345E">
        <w:rPr>
          <w:i/>
          <w:iCs/>
        </w:rPr>
        <w:t>The Rhetoric of the Human Sciences</w:t>
      </w:r>
    </w:p>
    <w:p w14:paraId="4D5D239B" w14:textId="77777777" w:rsidR="00FE7664" w:rsidRDefault="00FE7664" w:rsidP="009A3176">
      <w:pPr>
        <w:spacing w:line="480" w:lineRule="auto"/>
        <w:rPr>
          <w:iCs/>
        </w:rPr>
      </w:pPr>
      <w:r w:rsidRPr="00E6345E">
        <w:rPr>
          <w:i/>
          <w:iCs/>
        </w:rPr>
        <w:lastRenderedPageBreak/>
        <w:t>Language and Argument in Scholarship and Public Affairs</w:t>
      </w:r>
      <w:r w:rsidR="00906C00">
        <w:rPr>
          <w:i/>
          <w:iCs/>
        </w:rPr>
        <w:t xml:space="preserve">. </w:t>
      </w:r>
      <w:r w:rsidRPr="00E6345E">
        <w:rPr>
          <w:iCs/>
        </w:rPr>
        <w:t>University of Wisconsin Press.</w:t>
      </w:r>
    </w:p>
    <w:p w14:paraId="092BC861" w14:textId="77777777" w:rsidR="00CE2686" w:rsidRPr="00E6345E" w:rsidRDefault="00DA674E" w:rsidP="009A3176">
      <w:pPr>
        <w:spacing w:line="480" w:lineRule="auto"/>
        <w:rPr>
          <w:iCs/>
        </w:rPr>
      </w:pPr>
      <w:r w:rsidRPr="00DA674E">
        <w:rPr>
          <w:iCs/>
        </w:rPr>
        <w:t xml:space="preserve">Norris, J., &amp; Sawyer, R. D. (2012). Toward a dialogic methodology. In J. Norris, R. D. Sawyer, &amp; D. E. Lund (Eds.), </w:t>
      </w:r>
      <w:proofErr w:type="spellStart"/>
      <w:r w:rsidRPr="00DA674E">
        <w:rPr>
          <w:iCs/>
        </w:rPr>
        <w:t>Duoethnography</w:t>
      </w:r>
      <w:proofErr w:type="spellEnd"/>
      <w:r w:rsidRPr="00DA674E">
        <w:rPr>
          <w:iCs/>
        </w:rPr>
        <w:t>: Dialogic methods for social, health, and educational research (pp. 9-39). New York, NY: Routledge.</w:t>
      </w:r>
    </w:p>
    <w:p w14:paraId="6FB2E742" w14:textId="77777777" w:rsidR="00D719ED" w:rsidRPr="00E6345E" w:rsidRDefault="00D719ED" w:rsidP="009A3176">
      <w:pPr>
        <w:spacing w:line="480" w:lineRule="auto"/>
        <w:rPr>
          <w:iCs/>
        </w:rPr>
      </w:pPr>
      <w:proofErr w:type="spellStart"/>
      <w:r w:rsidRPr="00E6345E">
        <w:rPr>
          <w:iCs/>
        </w:rPr>
        <w:t>Ormston</w:t>
      </w:r>
      <w:proofErr w:type="spellEnd"/>
      <w:r w:rsidRPr="00E6345E">
        <w:rPr>
          <w:iCs/>
        </w:rPr>
        <w:t>, R</w:t>
      </w:r>
      <w:r w:rsidR="00906C00">
        <w:rPr>
          <w:iCs/>
        </w:rPr>
        <w:t>.</w:t>
      </w:r>
      <w:r w:rsidRPr="00E6345E">
        <w:rPr>
          <w:iCs/>
        </w:rPr>
        <w:t xml:space="preserve">, </w:t>
      </w:r>
      <w:r w:rsidR="00AD0B2B" w:rsidRPr="00E6345E">
        <w:rPr>
          <w:iCs/>
        </w:rPr>
        <w:t>Spencer,</w:t>
      </w:r>
      <w:r w:rsidR="00906C00">
        <w:rPr>
          <w:iCs/>
        </w:rPr>
        <w:t xml:space="preserve"> L.,</w:t>
      </w:r>
      <w:r w:rsidR="00AD0B2B" w:rsidRPr="00E6345E">
        <w:rPr>
          <w:iCs/>
        </w:rPr>
        <w:t xml:space="preserve"> Barnard</w:t>
      </w:r>
      <w:r w:rsidR="00906C00">
        <w:rPr>
          <w:iCs/>
        </w:rPr>
        <w:t>, M.</w:t>
      </w:r>
      <w:r w:rsidR="00AD0B2B" w:rsidRPr="00E6345E">
        <w:rPr>
          <w:iCs/>
        </w:rPr>
        <w:t xml:space="preserve"> </w:t>
      </w:r>
      <w:r w:rsidR="00906C00">
        <w:rPr>
          <w:iCs/>
        </w:rPr>
        <w:t>&amp;</w:t>
      </w:r>
      <w:r w:rsidR="00AD0B2B" w:rsidRPr="00E6345E">
        <w:rPr>
          <w:iCs/>
        </w:rPr>
        <w:t xml:space="preserve"> Snape</w:t>
      </w:r>
      <w:r w:rsidR="00906C00">
        <w:rPr>
          <w:iCs/>
        </w:rPr>
        <w:t>, D.</w:t>
      </w:r>
      <w:r w:rsidR="00AD0B2B" w:rsidRPr="00E6345E">
        <w:rPr>
          <w:iCs/>
        </w:rPr>
        <w:t xml:space="preserve"> </w:t>
      </w:r>
      <w:r w:rsidR="00EB79CD" w:rsidRPr="00E6345E">
        <w:rPr>
          <w:iCs/>
        </w:rPr>
        <w:t>(2014)</w:t>
      </w:r>
      <w:r w:rsidR="00906C00">
        <w:rPr>
          <w:iCs/>
        </w:rPr>
        <w:t xml:space="preserve">. </w:t>
      </w:r>
      <w:r w:rsidRPr="00E6345E">
        <w:rPr>
          <w:iCs/>
        </w:rPr>
        <w:t xml:space="preserve">The Foundations of Qualitative Research. </w:t>
      </w:r>
      <w:r w:rsidR="00AE1E3E">
        <w:rPr>
          <w:iCs/>
        </w:rPr>
        <w:t xml:space="preserve">In </w:t>
      </w:r>
      <w:r w:rsidR="00AE1E3E" w:rsidRPr="00E6345E">
        <w:rPr>
          <w:iCs/>
        </w:rPr>
        <w:t>J</w:t>
      </w:r>
      <w:r w:rsidR="00AE1E3E">
        <w:rPr>
          <w:iCs/>
        </w:rPr>
        <w:t xml:space="preserve">. </w:t>
      </w:r>
      <w:r w:rsidR="00AE1E3E" w:rsidRPr="00E6345E">
        <w:rPr>
          <w:iCs/>
        </w:rPr>
        <w:t>Ritchie, J</w:t>
      </w:r>
      <w:r w:rsidR="00AE1E3E">
        <w:rPr>
          <w:iCs/>
        </w:rPr>
        <w:t xml:space="preserve">. </w:t>
      </w:r>
      <w:r w:rsidR="00AE1E3E" w:rsidRPr="00E6345E">
        <w:rPr>
          <w:iCs/>
        </w:rPr>
        <w:t>Lewis, C</w:t>
      </w:r>
      <w:r w:rsidR="00AE1E3E">
        <w:rPr>
          <w:iCs/>
        </w:rPr>
        <w:t xml:space="preserve">. </w:t>
      </w:r>
      <w:proofErr w:type="spellStart"/>
      <w:r w:rsidR="00AE1E3E" w:rsidRPr="00E6345E">
        <w:rPr>
          <w:iCs/>
        </w:rPr>
        <w:t>Mcnaughton</w:t>
      </w:r>
      <w:proofErr w:type="spellEnd"/>
      <w:r w:rsidR="00AE1E3E" w:rsidRPr="00E6345E">
        <w:rPr>
          <w:iCs/>
        </w:rPr>
        <w:t xml:space="preserve"> Nicholls and R</w:t>
      </w:r>
      <w:r w:rsidR="00AE1E3E">
        <w:rPr>
          <w:iCs/>
        </w:rPr>
        <w:t xml:space="preserve">. </w:t>
      </w:r>
      <w:proofErr w:type="spellStart"/>
      <w:r w:rsidR="00AE1E3E" w:rsidRPr="00E6345E">
        <w:rPr>
          <w:iCs/>
        </w:rPr>
        <w:t>Ormston</w:t>
      </w:r>
      <w:proofErr w:type="spellEnd"/>
      <w:r w:rsidR="00AE1E3E">
        <w:rPr>
          <w:iCs/>
        </w:rPr>
        <w:t xml:space="preserve"> (Eds).</w:t>
      </w:r>
      <w:r w:rsidR="00AE1E3E" w:rsidRPr="00E6345E">
        <w:rPr>
          <w:i/>
        </w:rPr>
        <w:t xml:space="preserve"> </w:t>
      </w:r>
      <w:r w:rsidRPr="00E6345E">
        <w:rPr>
          <w:i/>
        </w:rPr>
        <w:t>Qualitative Research Practice: A guide for Social Science Students and Researchers</w:t>
      </w:r>
      <w:r w:rsidR="00AE1E3E">
        <w:rPr>
          <w:iCs/>
        </w:rPr>
        <w:t xml:space="preserve"> (pp.1-23). Sage.</w:t>
      </w:r>
    </w:p>
    <w:p w14:paraId="3D5ECDC1" w14:textId="77777777" w:rsidR="001818C6" w:rsidRPr="00E6345E" w:rsidRDefault="00C0061F" w:rsidP="009A3176">
      <w:pPr>
        <w:spacing w:line="480" w:lineRule="auto"/>
      </w:pPr>
      <w:proofErr w:type="spellStart"/>
      <w:r w:rsidRPr="00E6345E">
        <w:t>P</w:t>
      </w:r>
      <w:r w:rsidR="009467D3" w:rsidRPr="00E6345E">
        <w:t>atai</w:t>
      </w:r>
      <w:proofErr w:type="spellEnd"/>
      <w:r w:rsidR="00DA2137" w:rsidRPr="00E6345E">
        <w:t>,</w:t>
      </w:r>
      <w:r w:rsidR="0045097F" w:rsidRPr="00E6345E">
        <w:t xml:space="preserve"> D</w:t>
      </w:r>
      <w:r w:rsidR="00AE1E3E">
        <w:t>.</w:t>
      </w:r>
      <w:r w:rsidR="0045097F" w:rsidRPr="00E6345E">
        <w:t xml:space="preserve"> (1994)</w:t>
      </w:r>
      <w:r w:rsidR="00AE1E3E">
        <w:t>.</w:t>
      </w:r>
      <w:r w:rsidR="0045097F" w:rsidRPr="00E6345E">
        <w:t xml:space="preserve"> (Response) When method becomes power</w:t>
      </w:r>
      <w:r w:rsidR="00AE1E3E">
        <w:t>.</w:t>
      </w:r>
      <w:r w:rsidR="0045097F" w:rsidRPr="00E6345E">
        <w:t xml:space="preserve"> in A</w:t>
      </w:r>
      <w:r w:rsidR="00AE1E3E">
        <w:t xml:space="preserve">. </w:t>
      </w:r>
      <w:proofErr w:type="spellStart"/>
      <w:r w:rsidRPr="00E6345E">
        <w:t>G</w:t>
      </w:r>
      <w:r w:rsidR="009467D3" w:rsidRPr="00E6345E">
        <w:t>itlen</w:t>
      </w:r>
      <w:proofErr w:type="spellEnd"/>
      <w:r w:rsidR="00DA2137" w:rsidRPr="00E6345E">
        <w:t xml:space="preserve"> (Ed</w:t>
      </w:r>
      <w:r w:rsidR="00AE1E3E">
        <w:t>.</w:t>
      </w:r>
      <w:r w:rsidR="00DA2137" w:rsidRPr="00E6345E">
        <w:t>)</w:t>
      </w:r>
      <w:r w:rsidR="0045097F" w:rsidRPr="00E6345E">
        <w:t xml:space="preserve"> </w:t>
      </w:r>
      <w:r w:rsidR="0045097F" w:rsidRPr="00E6345E">
        <w:rPr>
          <w:i/>
          <w:iCs/>
        </w:rPr>
        <w:t>Power and method</w:t>
      </w:r>
      <w:r w:rsidR="00C32538" w:rsidRPr="00E6345E">
        <w:rPr>
          <w:i/>
        </w:rPr>
        <w:t xml:space="preserve">: political activism and educational research </w:t>
      </w:r>
      <w:r w:rsidR="00AE1E3E">
        <w:t xml:space="preserve">(pp.61-76).  </w:t>
      </w:r>
      <w:r w:rsidR="0045097F" w:rsidRPr="00E6345E">
        <w:t>Routledge</w:t>
      </w:r>
      <w:r w:rsidR="00A450BB" w:rsidRPr="00E6345E">
        <w:t>.</w:t>
      </w:r>
    </w:p>
    <w:p w14:paraId="79084BD6" w14:textId="77777777" w:rsidR="001818C6" w:rsidRPr="00E6345E" w:rsidRDefault="00C0061F" w:rsidP="009A3176">
      <w:pPr>
        <w:spacing w:line="480" w:lineRule="auto"/>
      </w:pPr>
      <w:r w:rsidRPr="00E6345E">
        <w:t>P</w:t>
      </w:r>
      <w:r w:rsidR="000E0634" w:rsidRPr="00E6345E">
        <w:t>illow</w:t>
      </w:r>
      <w:r w:rsidR="00A450BB" w:rsidRPr="00E6345E">
        <w:t>,</w:t>
      </w:r>
      <w:r w:rsidR="00936426" w:rsidRPr="00E6345E">
        <w:t xml:space="preserve"> W</w:t>
      </w:r>
      <w:r w:rsidR="00A450BB" w:rsidRPr="00E6345E">
        <w:t>.</w:t>
      </w:r>
      <w:r w:rsidR="00936426" w:rsidRPr="00E6345E">
        <w:t>S</w:t>
      </w:r>
      <w:r w:rsidR="00A450BB" w:rsidRPr="00E6345E">
        <w:t>.</w:t>
      </w:r>
      <w:r w:rsidR="00936426" w:rsidRPr="00E6345E">
        <w:t xml:space="preserve"> (2003)</w:t>
      </w:r>
      <w:r w:rsidR="00AE1E3E">
        <w:t>.</w:t>
      </w:r>
      <w:r w:rsidR="00936426" w:rsidRPr="00E6345E">
        <w:t xml:space="preserve"> Confession, </w:t>
      </w:r>
      <w:proofErr w:type="spellStart"/>
      <w:r w:rsidR="00936426" w:rsidRPr="00E6345E">
        <w:t>catharis</w:t>
      </w:r>
      <w:proofErr w:type="spellEnd"/>
      <w:r w:rsidR="00936426" w:rsidRPr="00E6345E">
        <w:t>, or cure?  Rethinking the uses of reflexivity as methodological power in qualitative research</w:t>
      </w:r>
      <w:r w:rsidR="00AE1E3E">
        <w:t>.</w:t>
      </w:r>
      <w:r w:rsidR="00936426" w:rsidRPr="00E6345E">
        <w:t xml:space="preserve"> </w:t>
      </w:r>
      <w:r w:rsidR="00B20E45" w:rsidRPr="00B20E45">
        <w:rPr>
          <w:i/>
          <w:iCs/>
        </w:rPr>
        <w:t xml:space="preserve">International Journal of </w:t>
      </w:r>
      <w:r w:rsidR="00936426" w:rsidRPr="00B20E45">
        <w:rPr>
          <w:i/>
          <w:iCs/>
        </w:rPr>
        <w:t>Qua</w:t>
      </w:r>
      <w:r w:rsidR="00936426" w:rsidRPr="00E6345E">
        <w:rPr>
          <w:i/>
        </w:rPr>
        <w:t>litative Studies in Education</w:t>
      </w:r>
      <w:r w:rsidR="00A450BB" w:rsidRPr="00E6345E">
        <w:t>. 16</w:t>
      </w:r>
      <w:r w:rsidR="00936426" w:rsidRPr="00E6345E">
        <w:t>(2)</w:t>
      </w:r>
      <w:r w:rsidR="00A450BB" w:rsidRPr="00E6345E">
        <w:t>,</w:t>
      </w:r>
      <w:r w:rsidR="00936426" w:rsidRPr="00E6345E">
        <w:t xml:space="preserve"> 175 – 196</w:t>
      </w:r>
      <w:r w:rsidR="00A450BB" w:rsidRPr="00E6345E">
        <w:t>.</w:t>
      </w:r>
      <w:r w:rsidR="00B20E45">
        <w:t xml:space="preserve"> </w:t>
      </w:r>
      <w:r w:rsidR="00B20E45" w:rsidRPr="00B20E45">
        <w:t>https://doi.org/10.1080/0951839032000060635</w:t>
      </w:r>
    </w:p>
    <w:p w14:paraId="4E525211" w14:textId="77777777" w:rsidR="00AE1E3E" w:rsidRPr="00E6345E" w:rsidRDefault="00C0061F" w:rsidP="00AE1E3E">
      <w:pPr>
        <w:spacing w:line="480" w:lineRule="auto"/>
      </w:pPr>
      <w:r w:rsidRPr="00E6345E">
        <w:t>P</w:t>
      </w:r>
      <w:r w:rsidR="00B336E1" w:rsidRPr="00E6345E">
        <w:t>lato</w:t>
      </w:r>
      <w:r w:rsidR="005B6093" w:rsidRPr="00E6345E">
        <w:t xml:space="preserve"> (1957)</w:t>
      </w:r>
      <w:r w:rsidR="00AE1E3E">
        <w:t xml:space="preserve">. </w:t>
      </w:r>
      <w:r w:rsidR="004B0EA0" w:rsidRPr="00E6345E">
        <w:rPr>
          <w:i/>
        </w:rPr>
        <w:t>The last d</w:t>
      </w:r>
      <w:r w:rsidR="005B6093" w:rsidRPr="00E6345E">
        <w:rPr>
          <w:i/>
        </w:rPr>
        <w:t>ays of Socrates</w:t>
      </w:r>
      <w:r w:rsidR="00AE1E3E">
        <w:t xml:space="preserve">. (H. </w:t>
      </w:r>
      <w:proofErr w:type="spellStart"/>
      <w:r w:rsidR="00AE1E3E" w:rsidRPr="00E6345E">
        <w:t>Tredennick</w:t>
      </w:r>
      <w:proofErr w:type="spellEnd"/>
      <w:r w:rsidR="00AE1E3E">
        <w:t>, Trans.</w:t>
      </w:r>
      <w:r w:rsidR="00AE1E3E" w:rsidRPr="00E6345E">
        <w:t>).</w:t>
      </w:r>
      <w:r w:rsidR="00AE1E3E">
        <w:t xml:space="preserve">  </w:t>
      </w:r>
      <w:r w:rsidR="00AE1E3E" w:rsidRPr="00E6345E">
        <w:t>Penguin Books</w:t>
      </w:r>
      <w:r w:rsidR="00AE1E3E">
        <w:t>.</w:t>
      </w:r>
    </w:p>
    <w:p w14:paraId="2EECB8FC" w14:textId="77777777" w:rsidR="001818C6" w:rsidRPr="00E6345E" w:rsidRDefault="00C0061F" w:rsidP="009A3176">
      <w:pPr>
        <w:spacing w:line="480" w:lineRule="auto"/>
      </w:pPr>
      <w:proofErr w:type="spellStart"/>
      <w:r w:rsidRPr="00E6345E">
        <w:t>P</w:t>
      </w:r>
      <w:r w:rsidR="00B336E1" w:rsidRPr="00E6345E">
        <w:t>lochman</w:t>
      </w:r>
      <w:proofErr w:type="spellEnd"/>
      <w:r w:rsidR="00A450BB" w:rsidRPr="00E6345E">
        <w:t>,</w:t>
      </w:r>
      <w:r w:rsidR="00A77381" w:rsidRPr="00E6345E">
        <w:t xml:space="preserve"> G</w:t>
      </w:r>
      <w:r w:rsidR="00A450BB" w:rsidRPr="00E6345E">
        <w:t>.</w:t>
      </w:r>
      <w:r w:rsidR="00A77381" w:rsidRPr="00E6345E">
        <w:t xml:space="preserve"> K</w:t>
      </w:r>
      <w:r w:rsidR="00A450BB" w:rsidRPr="00E6345E">
        <w:t>.</w:t>
      </w:r>
      <w:r w:rsidR="00A77381" w:rsidRPr="00E6345E">
        <w:t xml:space="preserve"> (1973)</w:t>
      </w:r>
      <w:r w:rsidR="00AE1E3E">
        <w:t xml:space="preserve">. </w:t>
      </w:r>
      <w:r w:rsidR="00A77381" w:rsidRPr="00E6345E">
        <w:rPr>
          <w:i/>
        </w:rPr>
        <w:t>Plato</w:t>
      </w:r>
      <w:r w:rsidR="00AE1E3E">
        <w:t xml:space="preserve">. </w:t>
      </w:r>
      <w:r w:rsidR="00A77381" w:rsidRPr="00E6345E">
        <w:t>Princeton University Press</w:t>
      </w:r>
      <w:r w:rsidR="00A450BB" w:rsidRPr="00E6345E">
        <w:t>.</w:t>
      </w:r>
    </w:p>
    <w:p w14:paraId="4A816726" w14:textId="36D4AACA" w:rsidR="001818C6" w:rsidRPr="00E6345E" w:rsidRDefault="00C0061F" w:rsidP="009A3176">
      <w:pPr>
        <w:spacing w:line="480" w:lineRule="auto"/>
      </w:pPr>
      <w:r w:rsidRPr="00E6345E">
        <w:t>P</w:t>
      </w:r>
      <w:r w:rsidR="001C5767" w:rsidRPr="00E6345E">
        <w:t>olkinghorne</w:t>
      </w:r>
      <w:r w:rsidR="00A450BB" w:rsidRPr="00E6345E">
        <w:t>,</w:t>
      </w:r>
      <w:r w:rsidR="00B67FDD" w:rsidRPr="00E6345E">
        <w:t xml:space="preserve"> D</w:t>
      </w:r>
      <w:r w:rsidR="00AE1E3E">
        <w:t>.</w:t>
      </w:r>
      <w:r w:rsidR="00B67FDD" w:rsidRPr="00E6345E">
        <w:t>E</w:t>
      </w:r>
      <w:r w:rsidR="00A450BB" w:rsidRPr="00E6345E">
        <w:t>.</w:t>
      </w:r>
      <w:r w:rsidR="00B67FDD" w:rsidRPr="00E6345E">
        <w:t xml:space="preserve"> (1992)</w:t>
      </w:r>
      <w:r w:rsidR="00AE1E3E">
        <w:t>.</w:t>
      </w:r>
      <w:r w:rsidR="00B67FDD" w:rsidRPr="00E6345E">
        <w:t xml:space="preserve"> </w:t>
      </w:r>
      <w:r w:rsidR="00AE1E3E">
        <w:t xml:space="preserve"> </w:t>
      </w:r>
      <w:r w:rsidR="00B67FDD" w:rsidRPr="00E6345E">
        <w:t>Postmodern Epistemology of Practice</w:t>
      </w:r>
      <w:r w:rsidR="00AE1E3E">
        <w:t>.  I</w:t>
      </w:r>
      <w:r w:rsidR="00B67FDD" w:rsidRPr="00E6345E">
        <w:t xml:space="preserve">n </w:t>
      </w:r>
      <w:r w:rsidR="00AE1E3E">
        <w:t xml:space="preserve">S </w:t>
      </w:r>
      <w:proofErr w:type="spellStart"/>
      <w:r w:rsidR="00B67FDD" w:rsidRPr="00E6345E">
        <w:t>Kvale</w:t>
      </w:r>
      <w:proofErr w:type="spellEnd"/>
      <w:r w:rsidR="00B67FDD" w:rsidRPr="00E6345E">
        <w:t xml:space="preserve"> (ed</w:t>
      </w:r>
      <w:r w:rsidR="00AE1E3E">
        <w:t>.</w:t>
      </w:r>
      <w:r w:rsidR="00B67FDD" w:rsidRPr="00E6345E">
        <w:t xml:space="preserve">) </w:t>
      </w:r>
      <w:r w:rsidR="008D72C9" w:rsidRPr="00E6345E">
        <w:rPr>
          <w:i/>
        </w:rPr>
        <w:t>Psychology and p</w:t>
      </w:r>
      <w:r w:rsidR="00B67FDD" w:rsidRPr="00E6345E">
        <w:rPr>
          <w:i/>
        </w:rPr>
        <w:t>ostmodernism</w:t>
      </w:r>
      <w:r w:rsidR="00AE1E3E">
        <w:rPr>
          <w:i/>
        </w:rPr>
        <w:t>.</w:t>
      </w:r>
      <w:r w:rsidR="00B67FDD" w:rsidRPr="00E6345E">
        <w:t xml:space="preserve"> </w:t>
      </w:r>
      <w:bookmarkStart w:id="2" w:name="_GoBack"/>
      <w:bookmarkEnd w:id="2"/>
      <w:r w:rsidR="006B22B9">
        <w:t xml:space="preserve">146-165. </w:t>
      </w:r>
      <w:r w:rsidR="00B67FDD" w:rsidRPr="00E6345E">
        <w:t>Sage Publications</w:t>
      </w:r>
      <w:r w:rsidR="00A450BB" w:rsidRPr="00E6345E">
        <w:t>.</w:t>
      </w:r>
    </w:p>
    <w:p w14:paraId="615F0135" w14:textId="77777777" w:rsidR="001818C6" w:rsidRPr="00E6345E" w:rsidRDefault="00C0061F" w:rsidP="009A3176">
      <w:pPr>
        <w:spacing w:line="480" w:lineRule="auto"/>
      </w:pPr>
      <w:proofErr w:type="spellStart"/>
      <w:r w:rsidRPr="00E6345E">
        <w:t>R</w:t>
      </w:r>
      <w:r w:rsidR="00C7428A" w:rsidRPr="00E6345E">
        <w:t>orty</w:t>
      </w:r>
      <w:proofErr w:type="spellEnd"/>
      <w:r w:rsidR="00A450BB" w:rsidRPr="00E6345E">
        <w:t>,</w:t>
      </w:r>
      <w:r w:rsidR="00C027DC" w:rsidRPr="00E6345E">
        <w:t xml:space="preserve"> R</w:t>
      </w:r>
      <w:r w:rsidR="00AE1E3E">
        <w:t>.</w:t>
      </w:r>
      <w:r w:rsidR="00C027DC" w:rsidRPr="00E6345E">
        <w:t xml:space="preserve"> (1979)</w:t>
      </w:r>
      <w:r w:rsidR="00AE1E3E">
        <w:t>.</w:t>
      </w:r>
      <w:r w:rsidR="00C027DC" w:rsidRPr="00E6345E">
        <w:t xml:space="preserve"> </w:t>
      </w:r>
      <w:r w:rsidR="00C027DC" w:rsidRPr="00E6345E">
        <w:rPr>
          <w:i/>
        </w:rPr>
        <w:t>Philosophy and the mirror of nature</w:t>
      </w:r>
      <w:r w:rsidR="00E5407F">
        <w:t xml:space="preserve">. </w:t>
      </w:r>
      <w:r w:rsidR="00B13C74" w:rsidRPr="00E6345E">
        <w:t>Princeton University Pres</w:t>
      </w:r>
      <w:r w:rsidR="0045097F" w:rsidRPr="00E6345E">
        <w:t>s</w:t>
      </w:r>
      <w:r w:rsidR="00A450BB" w:rsidRPr="00E6345E">
        <w:t>.</w:t>
      </w:r>
    </w:p>
    <w:p w14:paraId="14BE3762" w14:textId="77777777" w:rsidR="002B42D6" w:rsidRPr="00E6345E" w:rsidRDefault="002B42D6" w:rsidP="009A3176">
      <w:pPr>
        <w:spacing w:line="480" w:lineRule="auto"/>
      </w:pPr>
      <w:proofErr w:type="spellStart"/>
      <w:r w:rsidRPr="00E6345E">
        <w:t>Savin</w:t>
      </w:r>
      <w:proofErr w:type="spellEnd"/>
      <w:r w:rsidRPr="00E6345E">
        <w:t>-Baden, M</w:t>
      </w:r>
      <w:r w:rsidR="00E5407F">
        <w:t xml:space="preserve">.&amp; </w:t>
      </w:r>
      <w:r w:rsidRPr="00E6345E">
        <w:t>Howell Major</w:t>
      </w:r>
      <w:r w:rsidR="00E5407F">
        <w:t>, C.</w:t>
      </w:r>
      <w:r w:rsidR="00D102B8" w:rsidRPr="00E6345E">
        <w:t xml:space="preserve"> (2013)</w:t>
      </w:r>
      <w:r w:rsidR="00E5407F">
        <w:t>.</w:t>
      </w:r>
      <w:r w:rsidRPr="00E6345E">
        <w:t xml:space="preserve"> </w:t>
      </w:r>
      <w:r w:rsidRPr="00E6345E">
        <w:rPr>
          <w:i/>
        </w:rPr>
        <w:t>Qualitative Research: The Essential Guide to Theory and Practice</w:t>
      </w:r>
      <w:r w:rsidR="00E5407F">
        <w:t xml:space="preserve">. </w:t>
      </w:r>
      <w:r w:rsidRPr="00E6345E">
        <w:t>Routledge.</w:t>
      </w:r>
    </w:p>
    <w:p w14:paraId="605F5802" w14:textId="77777777" w:rsidR="005C6B6B" w:rsidRDefault="005C6B6B" w:rsidP="009A3176">
      <w:pPr>
        <w:spacing w:line="480" w:lineRule="auto"/>
      </w:pPr>
      <w:proofErr w:type="spellStart"/>
      <w:r w:rsidRPr="00E6345E">
        <w:lastRenderedPageBreak/>
        <w:t>Simandan</w:t>
      </w:r>
      <w:proofErr w:type="spellEnd"/>
      <w:r w:rsidRPr="00E6345E">
        <w:t>, D</w:t>
      </w:r>
      <w:r w:rsidR="00E5407F">
        <w:t>.</w:t>
      </w:r>
      <w:r w:rsidRPr="00E6345E">
        <w:t xml:space="preserve"> (2019)</w:t>
      </w:r>
      <w:r w:rsidR="00E5407F">
        <w:t>.</w:t>
      </w:r>
      <w:r w:rsidRPr="00E6345E">
        <w:t xml:space="preserve"> Revisiting positionality and the thesis of situated knowledge</w:t>
      </w:r>
      <w:r w:rsidR="00E5407F">
        <w:t>.</w:t>
      </w:r>
      <w:r w:rsidRPr="00E6345E">
        <w:rPr>
          <w:i/>
          <w:iCs/>
        </w:rPr>
        <w:t xml:space="preserve"> Dialogues in Human Geography</w:t>
      </w:r>
      <w:r w:rsidR="00E5407F">
        <w:t xml:space="preserve">, </w:t>
      </w:r>
      <w:r w:rsidRPr="00E6345E">
        <w:t>9(2)</w:t>
      </w:r>
      <w:r w:rsidR="00E5407F">
        <w:t>,</w:t>
      </w:r>
      <w:r w:rsidRPr="00E6345E">
        <w:t xml:space="preserve"> 129–149</w:t>
      </w:r>
      <w:r w:rsidR="00E5407F">
        <w:t>.</w:t>
      </w:r>
      <w:r w:rsidR="00B20E45">
        <w:t xml:space="preserve"> </w:t>
      </w:r>
      <w:hyperlink r:id="rId9" w:history="1">
        <w:r w:rsidR="00B37EAC" w:rsidRPr="00CF63B3">
          <w:rPr>
            <w:rStyle w:val="Hyperlink"/>
          </w:rPr>
          <w:t>https://doi.org/10.1177/2043820619850013</w:t>
        </w:r>
      </w:hyperlink>
    </w:p>
    <w:p w14:paraId="44C0216A" w14:textId="77777777" w:rsidR="00B37EAC" w:rsidRPr="00E6345E" w:rsidRDefault="00B37EAC" w:rsidP="009A3176">
      <w:pPr>
        <w:spacing w:line="480" w:lineRule="auto"/>
      </w:pPr>
      <w:r>
        <w:rPr>
          <w:sz w:val="23"/>
          <w:szCs w:val="23"/>
        </w:rPr>
        <w:t xml:space="preserve">Skinner, Q. (2002). </w:t>
      </w:r>
      <w:r>
        <w:rPr>
          <w:i/>
          <w:iCs/>
          <w:sz w:val="23"/>
          <w:szCs w:val="23"/>
        </w:rPr>
        <w:t xml:space="preserve">Vision of Politics Volume One: Regarding Method. </w:t>
      </w:r>
      <w:r>
        <w:rPr>
          <w:sz w:val="23"/>
          <w:szCs w:val="23"/>
        </w:rPr>
        <w:t>Cambridge University Press.</w:t>
      </w:r>
    </w:p>
    <w:p w14:paraId="19CEAD70" w14:textId="77777777" w:rsidR="008D72C9" w:rsidRPr="00E6345E" w:rsidRDefault="00C61397" w:rsidP="009A3176">
      <w:pPr>
        <w:spacing w:line="480" w:lineRule="auto"/>
        <w:rPr>
          <w:rStyle w:val="text"/>
        </w:rPr>
      </w:pPr>
      <w:r w:rsidRPr="00E6345E">
        <w:t>Stone, L</w:t>
      </w:r>
      <w:r w:rsidR="00E5407F">
        <w:t>.</w:t>
      </w:r>
      <w:r w:rsidR="008D72C9" w:rsidRPr="00E6345E">
        <w:t xml:space="preserve"> (2006)</w:t>
      </w:r>
      <w:r w:rsidR="00E5407F">
        <w:t>.</w:t>
      </w:r>
      <w:r w:rsidR="008D72C9" w:rsidRPr="00E6345E">
        <w:t xml:space="preserve"> Kuhnian science and educational research: analytics of practice and training</w:t>
      </w:r>
      <w:r w:rsidR="00E5407F">
        <w:t>.  I</w:t>
      </w:r>
      <w:r w:rsidR="008D72C9" w:rsidRPr="00E6345E">
        <w:t xml:space="preserve">n </w:t>
      </w:r>
      <w:r w:rsidR="00D102B8" w:rsidRPr="00E6345E">
        <w:t>P</w:t>
      </w:r>
      <w:r w:rsidR="00E5407F">
        <w:t xml:space="preserve">. </w:t>
      </w:r>
      <w:r w:rsidR="00D102B8" w:rsidRPr="00E6345E">
        <w:t>Meyers and M</w:t>
      </w:r>
      <w:r w:rsidR="00E5407F">
        <w:t xml:space="preserve">. </w:t>
      </w:r>
      <w:proofErr w:type="spellStart"/>
      <w:r w:rsidR="00D102B8" w:rsidRPr="00E6345E">
        <w:t>Depaepe</w:t>
      </w:r>
      <w:proofErr w:type="spellEnd"/>
      <w:r w:rsidR="008D72C9" w:rsidRPr="00E6345E">
        <w:t xml:space="preserve"> (eds</w:t>
      </w:r>
      <w:r w:rsidR="00E5407F">
        <w:t>.</w:t>
      </w:r>
      <w:r w:rsidR="008D72C9" w:rsidRPr="00E6345E">
        <w:t xml:space="preserve">) </w:t>
      </w:r>
      <w:r w:rsidR="008D72C9" w:rsidRPr="00E6345E">
        <w:rPr>
          <w:i/>
        </w:rPr>
        <w:t xml:space="preserve">Educational research: Why what works does </w:t>
      </w:r>
      <w:proofErr w:type="spellStart"/>
      <w:r w:rsidR="008D72C9" w:rsidRPr="00E6345E">
        <w:rPr>
          <w:i/>
        </w:rPr>
        <w:t>n’t</w:t>
      </w:r>
      <w:proofErr w:type="spellEnd"/>
      <w:r w:rsidR="008D72C9" w:rsidRPr="00E6345E">
        <w:rPr>
          <w:i/>
        </w:rPr>
        <w:t xml:space="preserve"> work</w:t>
      </w:r>
      <w:r w:rsidR="001512EE">
        <w:t xml:space="preserve"> (pp.127-142).</w:t>
      </w:r>
      <w:r w:rsidR="00E5407F">
        <w:t xml:space="preserve"> </w:t>
      </w:r>
      <w:r w:rsidR="008D72C9" w:rsidRPr="00E6345E">
        <w:t>Springer.</w:t>
      </w:r>
    </w:p>
    <w:p w14:paraId="28E05192" w14:textId="77777777" w:rsidR="001818C6" w:rsidRPr="00E6345E" w:rsidRDefault="00315B29" w:rsidP="009A3176">
      <w:pPr>
        <w:spacing w:line="480" w:lineRule="auto"/>
      </w:pPr>
      <w:r w:rsidRPr="00E6345E">
        <w:t>Minh-ha, T</w:t>
      </w:r>
      <w:r w:rsidR="001512EE">
        <w:t>.</w:t>
      </w:r>
      <w:r w:rsidRPr="00E6345E">
        <w:t xml:space="preserve">T. </w:t>
      </w:r>
      <w:r w:rsidR="002C56B1" w:rsidRPr="00E6345E">
        <w:t>(1991)</w:t>
      </w:r>
      <w:r w:rsidR="001512EE">
        <w:t>.</w:t>
      </w:r>
      <w:r w:rsidR="002C56B1" w:rsidRPr="00E6345E">
        <w:t xml:space="preserve"> </w:t>
      </w:r>
      <w:r w:rsidR="002C56B1" w:rsidRPr="00E6345E">
        <w:rPr>
          <w:i/>
          <w:iCs/>
        </w:rPr>
        <w:t>When the moon waxes red: Representation, gender and cultural politics</w:t>
      </w:r>
      <w:r w:rsidR="001512EE">
        <w:t xml:space="preserve">. </w:t>
      </w:r>
      <w:r w:rsidR="002C56B1" w:rsidRPr="00E6345E">
        <w:t>Routledge</w:t>
      </w:r>
      <w:r w:rsidR="001512EE">
        <w:t>.</w:t>
      </w:r>
    </w:p>
    <w:p w14:paraId="40A60423" w14:textId="77777777" w:rsidR="000457F4" w:rsidRPr="00E6345E" w:rsidRDefault="001512EE" w:rsidP="009A3176">
      <w:pPr>
        <w:spacing w:line="480" w:lineRule="auto"/>
      </w:pPr>
      <w:r>
        <w:t>V</w:t>
      </w:r>
      <w:r w:rsidR="000457F4" w:rsidRPr="00E6345E">
        <w:t xml:space="preserve">on </w:t>
      </w:r>
      <w:proofErr w:type="spellStart"/>
      <w:r w:rsidR="000457F4" w:rsidRPr="00E6345E">
        <w:t>Wilamowitz-Moellendorff</w:t>
      </w:r>
      <w:proofErr w:type="spellEnd"/>
      <w:r w:rsidR="000457F4" w:rsidRPr="00E6345E">
        <w:t>, U. 1919</w:t>
      </w:r>
      <w:r>
        <w:t>.</w:t>
      </w:r>
      <w:r w:rsidR="000457F4" w:rsidRPr="00E6345E">
        <w:t xml:space="preserve"> </w:t>
      </w:r>
      <w:proofErr w:type="spellStart"/>
      <w:r w:rsidR="000457F4" w:rsidRPr="00E6345E">
        <w:rPr>
          <w:i/>
        </w:rPr>
        <w:t>Platon</w:t>
      </w:r>
      <w:proofErr w:type="spellEnd"/>
      <w:r>
        <w:t xml:space="preserve">. </w:t>
      </w:r>
      <w:r w:rsidR="000457F4" w:rsidRPr="00E6345E">
        <w:t>Berlin University Press.</w:t>
      </w:r>
    </w:p>
    <w:p w14:paraId="3BF99219" w14:textId="77777777" w:rsidR="000457F4" w:rsidRPr="00E6345E" w:rsidRDefault="0003221F" w:rsidP="009A3176">
      <w:pPr>
        <w:spacing w:line="480" w:lineRule="auto"/>
        <w:rPr>
          <w:rStyle w:val="text"/>
        </w:rPr>
      </w:pPr>
      <w:r w:rsidRPr="00E6345E">
        <w:rPr>
          <w:rStyle w:val="text"/>
        </w:rPr>
        <w:t>Wakefield, N. (1990)</w:t>
      </w:r>
      <w:r w:rsidR="001512EE">
        <w:rPr>
          <w:rStyle w:val="text"/>
        </w:rPr>
        <w:t>.</w:t>
      </w:r>
      <w:r w:rsidRPr="00E6345E">
        <w:rPr>
          <w:rStyle w:val="text"/>
        </w:rPr>
        <w:t xml:space="preserve"> </w:t>
      </w:r>
      <w:r w:rsidRPr="00E6345E">
        <w:rPr>
          <w:rStyle w:val="text"/>
          <w:i/>
        </w:rPr>
        <w:t>Postmodernism—The Twilight of the Real</w:t>
      </w:r>
      <w:r w:rsidR="001512EE">
        <w:rPr>
          <w:rStyle w:val="text"/>
        </w:rPr>
        <w:t xml:space="preserve">.  </w:t>
      </w:r>
      <w:r w:rsidRPr="00E6345E">
        <w:rPr>
          <w:rStyle w:val="text"/>
        </w:rPr>
        <w:t>Pluto Press.</w:t>
      </w:r>
    </w:p>
    <w:p w14:paraId="7066ABAF" w14:textId="77777777" w:rsidR="004B0EA0" w:rsidRPr="00E6345E" w:rsidRDefault="00D23D48" w:rsidP="009A3176">
      <w:pPr>
        <w:spacing w:line="480" w:lineRule="auto"/>
      </w:pPr>
      <w:r w:rsidRPr="00E6345E">
        <w:t>Wenger</w:t>
      </w:r>
      <w:r w:rsidR="00A63020" w:rsidRPr="00E6345E">
        <w:t>, E</w:t>
      </w:r>
      <w:r w:rsidR="001512EE">
        <w:t>.</w:t>
      </w:r>
      <w:r w:rsidR="004B0EA0" w:rsidRPr="00E6345E">
        <w:t xml:space="preserve"> (1998) </w:t>
      </w:r>
      <w:r w:rsidR="004B0EA0" w:rsidRPr="00E6345E">
        <w:rPr>
          <w:i/>
        </w:rPr>
        <w:t>Communities of practice: learning, meaning and identity</w:t>
      </w:r>
      <w:r w:rsidR="001512EE">
        <w:t>.</w:t>
      </w:r>
      <w:r w:rsidR="004B0EA0" w:rsidRPr="00E6345E">
        <w:t xml:space="preserve"> Cambridge University Press.</w:t>
      </w:r>
    </w:p>
    <w:bookmarkEnd w:id="1"/>
    <w:p w14:paraId="2DD55A47" w14:textId="77777777" w:rsidR="00BC6666" w:rsidRDefault="003F2064" w:rsidP="009A3176">
      <w:pPr>
        <w:spacing w:line="480" w:lineRule="auto"/>
        <w:rPr>
          <w:rFonts w:ascii="Calibri" w:hAnsi="Calibri" w:cs="Calibri"/>
          <w:sz w:val="20"/>
          <w:szCs w:val="20"/>
        </w:rPr>
      </w:pPr>
      <w:r>
        <w:rPr>
          <w:rFonts w:ascii="Calibri" w:hAnsi="Calibri" w:cs="Calibri"/>
          <w:sz w:val="20"/>
          <w:szCs w:val="20"/>
        </w:rPr>
        <w:t xml:space="preserve"> </w:t>
      </w:r>
      <w:r w:rsidR="0087778E">
        <w:rPr>
          <w:rFonts w:ascii="Calibri" w:hAnsi="Calibri" w:cs="Calibri"/>
          <w:sz w:val="20"/>
          <w:szCs w:val="20"/>
        </w:rPr>
        <w:t xml:space="preserve"> </w:t>
      </w:r>
    </w:p>
    <w:sectPr w:rsidR="00BC6666">
      <w:footerReference w:type="even" r:id="rId10"/>
      <w:footerReference w:type="default" r:id="rId11"/>
      <w:footnotePr>
        <w:numFmt w:val="chicago"/>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3818B" w14:textId="77777777" w:rsidR="00A045B7" w:rsidRDefault="00A045B7">
      <w:r>
        <w:separator/>
      </w:r>
    </w:p>
  </w:endnote>
  <w:endnote w:type="continuationSeparator" w:id="0">
    <w:p w14:paraId="18D2B366" w14:textId="77777777" w:rsidR="00A045B7" w:rsidRDefault="00A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4AA8" w14:textId="77777777" w:rsidR="00AE03AE" w:rsidRDefault="00AE03AE" w:rsidP="007205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9FA53" w14:textId="77777777" w:rsidR="00AE03AE" w:rsidRDefault="00AE03AE" w:rsidP="00CA4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0678F" w14:textId="77777777" w:rsidR="00AE03AE" w:rsidRDefault="00AE03AE" w:rsidP="007205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72B">
      <w:rPr>
        <w:rStyle w:val="PageNumber"/>
        <w:noProof/>
      </w:rPr>
      <w:t>8</w:t>
    </w:r>
    <w:r>
      <w:rPr>
        <w:rStyle w:val="PageNumber"/>
      </w:rPr>
      <w:fldChar w:fldCharType="end"/>
    </w:r>
  </w:p>
  <w:p w14:paraId="4641DF12" w14:textId="77777777" w:rsidR="00AE03AE" w:rsidRDefault="00AE03AE" w:rsidP="00CA41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64B28" w14:textId="77777777" w:rsidR="00A045B7" w:rsidRDefault="00A045B7">
      <w:r>
        <w:separator/>
      </w:r>
    </w:p>
  </w:footnote>
  <w:footnote w:type="continuationSeparator" w:id="0">
    <w:p w14:paraId="762E97CB" w14:textId="77777777" w:rsidR="00A045B7" w:rsidRDefault="00A045B7">
      <w:r>
        <w:continuationSeparator/>
      </w:r>
    </w:p>
  </w:footnote>
  <w:footnote w:id="1">
    <w:p w14:paraId="575B8529" w14:textId="77777777" w:rsidR="00392618" w:rsidRPr="00E6345E" w:rsidRDefault="00AE03AE" w:rsidP="00392618">
      <w:pPr>
        <w:pStyle w:val="FootnoteText"/>
        <w:rPr>
          <w:sz w:val="24"/>
          <w:szCs w:val="24"/>
          <w:lang w:val="en-GB"/>
        </w:rPr>
      </w:pPr>
      <w:r w:rsidRPr="00E6345E">
        <w:rPr>
          <w:rStyle w:val="FootnoteReference"/>
          <w:sz w:val="24"/>
          <w:szCs w:val="24"/>
        </w:rPr>
        <w:footnoteRef/>
      </w:r>
      <w:r w:rsidRPr="00E6345E">
        <w:rPr>
          <w:sz w:val="24"/>
          <w:szCs w:val="24"/>
        </w:rPr>
        <w:t xml:space="preserve"> </w:t>
      </w:r>
      <w:r w:rsidR="00117F90" w:rsidRPr="00E6345E">
        <w:rPr>
          <w:sz w:val="24"/>
          <w:szCs w:val="24"/>
        </w:rPr>
        <w:t>Contact: oneilld@hope.ac.uk</w:t>
      </w:r>
    </w:p>
    <w:p w14:paraId="6D105F2B" w14:textId="77777777" w:rsidR="00AE03AE" w:rsidRPr="002078CA" w:rsidRDefault="00AE03AE">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40F60"/>
    <w:multiLevelType w:val="hybridMultilevel"/>
    <w:tmpl w:val="F6C0EC6A"/>
    <w:lvl w:ilvl="0" w:tplc="4992BF3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94"/>
    <w:rsid w:val="00003E1A"/>
    <w:rsid w:val="00027305"/>
    <w:rsid w:val="00031A25"/>
    <w:rsid w:val="0003221F"/>
    <w:rsid w:val="000332A0"/>
    <w:rsid w:val="000406DD"/>
    <w:rsid w:val="000457F4"/>
    <w:rsid w:val="00052A58"/>
    <w:rsid w:val="00062903"/>
    <w:rsid w:val="00064282"/>
    <w:rsid w:val="00076702"/>
    <w:rsid w:val="000767D7"/>
    <w:rsid w:val="0008434F"/>
    <w:rsid w:val="0009063D"/>
    <w:rsid w:val="00094879"/>
    <w:rsid w:val="00094AF4"/>
    <w:rsid w:val="00097EE1"/>
    <w:rsid w:val="000A0033"/>
    <w:rsid w:val="000A2127"/>
    <w:rsid w:val="000A5625"/>
    <w:rsid w:val="000A7839"/>
    <w:rsid w:val="000D0113"/>
    <w:rsid w:val="000D41D7"/>
    <w:rsid w:val="000D75A0"/>
    <w:rsid w:val="000E0634"/>
    <w:rsid w:val="000E2154"/>
    <w:rsid w:val="000E60E2"/>
    <w:rsid w:val="000E6C52"/>
    <w:rsid w:val="000E7324"/>
    <w:rsid w:val="000F3152"/>
    <w:rsid w:val="000F5B69"/>
    <w:rsid w:val="0010015D"/>
    <w:rsid w:val="00103790"/>
    <w:rsid w:val="00104730"/>
    <w:rsid w:val="00104864"/>
    <w:rsid w:val="00107E9E"/>
    <w:rsid w:val="0011050C"/>
    <w:rsid w:val="00111CB6"/>
    <w:rsid w:val="00114691"/>
    <w:rsid w:val="001150D3"/>
    <w:rsid w:val="0011673C"/>
    <w:rsid w:val="00117F90"/>
    <w:rsid w:val="00127288"/>
    <w:rsid w:val="00127AC3"/>
    <w:rsid w:val="0013158B"/>
    <w:rsid w:val="00133BCD"/>
    <w:rsid w:val="0013410C"/>
    <w:rsid w:val="00140C2C"/>
    <w:rsid w:val="00142462"/>
    <w:rsid w:val="001441DA"/>
    <w:rsid w:val="001478B1"/>
    <w:rsid w:val="00147AF1"/>
    <w:rsid w:val="001512EE"/>
    <w:rsid w:val="0015244C"/>
    <w:rsid w:val="001535F7"/>
    <w:rsid w:val="0015494F"/>
    <w:rsid w:val="00155CAA"/>
    <w:rsid w:val="001570B6"/>
    <w:rsid w:val="00161ECC"/>
    <w:rsid w:val="001623B0"/>
    <w:rsid w:val="00172359"/>
    <w:rsid w:val="001735BC"/>
    <w:rsid w:val="0017569F"/>
    <w:rsid w:val="001800DE"/>
    <w:rsid w:val="001818C6"/>
    <w:rsid w:val="00193710"/>
    <w:rsid w:val="00193FDD"/>
    <w:rsid w:val="0019710B"/>
    <w:rsid w:val="00197825"/>
    <w:rsid w:val="001B1C34"/>
    <w:rsid w:val="001B5A04"/>
    <w:rsid w:val="001B7C0B"/>
    <w:rsid w:val="001C2EB3"/>
    <w:rsid w:val="001C5767"/>
    <w:rsid w:val="001D195E"/>
    <w:rsid w:val="001D6E44"/>
    <w:rsid w:val="001D73D9"/>
    <w:rsid w:val="001E34C6"/>
    <w:rsid w:val="001F1FF3"/>
    <w:rsid w:val="001F37F4"/>
    <w:rsid w:val="00205512"/>
    <w:rsid w:val="0020559F"/>
    <w:rsid w:val="00205BE6"/>
    <w:rsid w:val="002078CA"/>
    <w:rsid w:val="00214119"/>
    <w:rsid w:val="00216027"/>
    <w:rsid w:val="0021736C"/>
    <w:rsid w:val="00232540"/>
    <w:rsid w:val="00235863"/>
    <w:rsid w:val="00245B6D"/>
    <w:rsid w:val="0025060C"/>
    <w:rsid w:val="002509C0"/>
    <w:rsid w:val="002701BD"/>
    <w:rsid w:val="00271293"/>
    <w:rsid w:val="00271F37"/>
    <w:rsid w:val="00273D12"/>
    <w:rsid w:val="00280F08"/>
    <w:rsid w:val="00281DD5"/>
    <w:rsid w:val="00282724"/>
    <w:rsid w:val="00283B01"/>
    <w:rsid w:val="00283FD3"/>
    <w:rsid w:val="002868BE"/>
    <w:rsid w:val="002915E8"/>
    <w:rsid w:val="00292F26"/>
    <w:rsid w:val="00294352"/>
    <w:rsid w:val="002A2600"/>
    <w:rsid w:val="002B0177"/>
    <w:rsid w:val="002B2CF0"/>
    <w:rsid w:val="002B3530"/>
    <w:rsid w:val="002B3A34"/>
    <w:rsid w:val="002B42D6"/>
    <w:rsid w:val="002B6D49"/>
    <w:rsid w:val="002B724D"/>
    <w:rsid w:val="002C28FF"/>
    <w:rsid w:val="002C3CCE"/>
    <w:rsid w:val="002C5496"/>
    <w:rsid w:val="002C56B1"/>
    <w:rsid w:val="002D2419"/>
    <w:rsid w:val="002D4221"/>
    <w:rsid w:val="002D4F03"/>
    <w:rsid w:val="002D6376"/>
    <w:rsid w:val="002E3CDB"/>
    <w:rsid w:val="00302BE2"/>
    <w:rsid w:val="00304D46"/>
    <w:rsid w:val="00315045"/>
    <w:rsid w:val="00315B29"/>
    <w:rsid w:val="0032414A"/>
    <w:rsid w:val="00324F40"/>
    <w:rsid w:val="00325359"/>
    <w:rsid w:val="00332110"/>
    <w:rsid w:val="00334351"/>
    <w:rsid w:val="00337538"/>
    <w:rsid w:val="003401BC"/>
    <w:rsid w:val="0034395D"/>
    <w:rsid w:val="0034557D"/>
    <w:rsid w:val="003469DF"/>
    <w:rsid w:val="003549EE"/>
    <w:rsid w:val="00360493"/>
    <w:rsid w:val="00360744"/>
    <w:rsid w:val="00362EA0"/>
    <w:rsid w:val="00363445"/>
    <w:rsid w:val="00372952"/>
    <w:rsid w:val="00375B0A"/>
    <w:rsid w:val="00380F5C"/>
    <w:rsid w:val="0038514D"/>
    <w:rsid w:val="00392618"/>
    <w:rsid w:val="00393BF6"/>
    <w:rsid w:val="00394E63"/>
    <w:rsid w:val="003A09B2"/>
    <w:rsid w:val="003A28A5"/>
    <w:rsid w:val="003A3637"/>
    <w:rsid w:val="003A6B4C"/>
    <w:rsid w:val="003B14F2"/>
    <w:rsid w:val="003C4B6B"/>
    <w:rsid w:val="003E09D4"/>
    <w:rsid w:val="003E14D5"/>
    <w:rsid w:val="003E2708"/>
    <w:rsid w:val="003F10F0"/>
    <w:rsid w:val="003F2064"/>
    <w:rsid w:val="003F46DE"/>
    <w:rsid w:val="003F672E"/>
    <w:rsid w:val="00403609"/>
    <w:rsid w:val="00404940"/>
    <w:rsid w:val="00406916"/>
    <w:rsid w:val="0040713E"/>
    <w:rsid w:val="00407558"/>
    <w:rsid w:val="0040758F"/>
    <w:rsid w:val="0041005A"/>
    <w:rsid w:val="00410724"/>
    <w:rsid w:val="0041274E"/>
    <w:rsid w:val="00417431"/>
    <w:rsid w:val="00437BE8"/>
    <w:rsid w:val="00437EC4"/>
    <w:rsid w:val="00442697"/>
    <w:rsid w:val="00445FB1"/>
    <w:rsid w:val="00446519"/>
    <w:rsid w:val="00446B86"/>
    <w:rsid w:val="00447B6D"/>
    <w:rsid w:val="0045097F"/>
    <w:rsid w:val="00461F68"/>
    <w:rsid w:val="0046745D"/>
    <w:rsid w:val="00471F91"/>
    <w:rsid w:val="004756BB"/>
    <w:rsid w:val="00482202"/>
    <w:rsid w:val="00482D4B"/>
    <w:rsid w:val="00484D3F"/>
    <w:rsid w:val="00497F7C"/>
    <w:rsid w:val="004A3CB6"/>
    <w:rsid w:val="004A53BF"/>
    <w:rsid w:val="004B0EA0"/>
    <w:rsid w:val="004B417A"/>
    <w:rsid w:val="004B5CC2"/>
    <w:rsid w:val="004B7705"/>
    <w:rsid w:val="004C2FC7"/>
    <w:rsid w:val="004C4C79"/>
    <w:rsid w:val="004C53F5"/>
    <w:rsid w:val="004C5F90"/>
    <w:rsid w:val="004D1A9D"/>
    <w:rsid w:val="004E0035"/>
    <w:rsid w:val="004E75F2"/>
    <w:rsid w:val="004F0CB4"/>
    <w:rsid w:val="004F66F7"/>
    <w:rsid w:val="005004CD"/>
    <w:rsid w:val="00502F9B"/>
    <w:rsid w:val="0050520D"/>
    <w:rsid w:val="005119CA"/>
    <w:rsid w:val="00513988"/>
    <w:rsid w:val="00521949"/>
    <w:rsid w:val="00525A70"/>
    <w:rsid w:val="005321D7"/>
    <w:rsid w:val="0053447C"/>
    <w:rsid w:val="00535BA5"/>
    <w:rsid w:val="005409B7"/>
    <w:rsid w:val="00542A2E"/>
    <w:rsid w:val="00543E90"/>
    <w:rsid w:val="00547EAB"/>
    <w:rsid w:val="00552FF0"/>
    <w:rsid w:val="00553205"/>
    <w:rsid w:val="00564D5A"/>
    <w:rsid w:val="005756D6"/>
    <w:rsid w:val="0058605C"/>
    <w:rsid w:val="00586694"/>
    <w:rsid w:val="00590A8A"/>
    <w:rsid w:val="005943FB"/>
    <w:rsid w:val="005A068A"/>
    <w:rsid w:val="005A596D"/>
    <w:rsid w:val="005A615E"/>
    <w:rsid w:val="005B0722"/>
    <w:rsid w:val="005B2AA9"/>
    <w:rsid w:val="005B6093"/>
    <w:rsid w:val="005B6FBD"/>
    <w:rsid w:val="005C60CC"/>
    <w:rsid w:val="005C6B6B"/>
    <w:rsid w:val="005D0721"/>
    <w:rsid w:val="005D1CB5"/>
    <w:rsid w:val="005D1EA1"/>
    <w:rsid w:val="005E0516"/>
    <w:rsid w:val="005F3C64"/>
    <w:rsid w:val="005F40E0"/>
    <w:rsid w:val="005F4B53"/>
    <w:rsid w:val="005F53C8"/>
    <w:rsid w:val="005F5B80"/>
    <w:rsid w:val="005F7FC4"/>
    <w:rsid w:val="0060758D"/>
    <w:rsid w:val="00607B04"/>
    <w:rsid w:val="00615632"/>
    <w:rsid w:val="00616C2F"/>
    <w:rsid w:val="00616F2E"/>
    <w:rsid w:val="00624961"/>
    <w:rsid w:val="00635703"/>
    <w:rsid w:val="0063669A"/>
    <w:rsid w:val="00640725"/>
    <w:rsid w:val="006416CD"/>
    <w:rsid w:val="00647038"/>
    <w:rsid w:val="00647193"/>
    <w:rsid w:val="00647CD8"/>
    <w:rsid w:val="006519A2"/>
    <w:rsid w:val="00656825"/>
    <w:rsid w:val="00657B32"/>
    <w:rsid w:val="006641FC"/>
    <w:rsid w:val="0066676F"/>
    <w:rsid w:val="00666BDF"/>
    <w:rsid w:val="00667F21"/>
    <w:rsid w:val="006744D3"/>
    <w:rsid w:val="00677883"/>
    <w:rsid w:val="006853A7"/>
    <w:rsid w:val="00685EE0"/>
    <w:rsid w:val="00687C01"/>
    <w:rsid w:val="006945B1"/>
    <w:rsid w:val="006A1516"/>
    <w:rsid w:val="006A262B"/>
    <w:rsid w:val="006B22B9"/>
    <w:rsid w:val="006B282A"/>
    <w:rsid w:val="006B3647"/>
    <w:rsid w:val="006B4A27"/>
    <w:rsid w:val="006B6B9C"/>
    <w:rsid w:val="006B7B58"/>
    <w:rsid w:val="006C0109"/>
    <w:rsid w:val="006C2E12"/>
    <w:rsid w:val="006C5622"/>
    <w:rsid w:val="006D14D8"/>
    <w:rsid w:val="006D3102"/>
    <w:rsid w:val="006D63EA"/>
    <w:rsid w:val="006E38DC"/>
    <w:rsid w:val="006F5B3B"/>
    <w:rsid w:val="006F6DEA"/>
    <w:rsid w:val="007014B8"/>
    <w:rsid w:val="00704185"/>
    <w:rsid w:val="00711526"/>
    <w:rsid w:val="00711643"/>
    <w:rsid w:val="00714C6B"/>
    <w:rsid w:val="0072052B"/>
    <w:rsid w:val="00721F81"/>
    <w:rsid w:val="0072478B"/>
    <w:rsid w:val="00726FC3"/>
    <w:rsid w:val="00727493"/>
    <w:rsid w:val="00730467"/>
    <w:rsid w:val="007311EE"/>
    <w:rsid w:val="0073462A"/>
    <w:rsid w:val="00734697"/>
    <w:rsid w:val="0073487C"/>
    <w:rsid w:val="00734A31"/>
    <w:rsid w:val="00737915"/>
    <w:rsid w:val="00740E16"/>
    <w:rsid w:val="00753DC5"/>
    <w:rsid w:val="007635AF"/>
    <w:rsid w:val="007649C5"/>
    <w:rsid w:val="00764ECE"/>
    <w:rsid w:val="00766CE5"/>
    <w:rsid w:val="007716BA"/>
    <w:rsid w:val="00773F19"/>
    <w:rsid w:val="007740C9"/>
    <w:rsid w:val="00783319"/>
    <w:rsid w:val="00786956"/>
    <w:rsid w:val="00794978"/>
    <w:rsid w:val="00794BC9"/>
    <w:rsid w:val="007961AB"/>
    <w:rsid w:val="007A1005"/>
    <w:rsid w:val="007B2FF9"/>
    <w:rsid w:val="007B52D7"/>
    <w:rsid w:val="007B67A9"/>
    <w:rsid w:val="007C0CB4"/>
    <w:rsid w:val="007D097E"/>
    <w:rsid w:val="007D33EF"/>
    <w:rsid w:val="007D426A"/>
    <w:rsid w:val="007D67A9"/>
    <w:rsid w:val="007E03CB"/>
    <w:rsid w:val="007E0CB8"/>
    <w:rsid w:val="007E1649"/>
    <w:rsid w:val="007E39B1"/>
    <w:rsid w:val="007F06C3"/>
    <w:rsid w:val="007F2E3F"/>
    <w:rsid w:val="00800D61"/>
    <w:rsid w:val="0080174C"/>
    <w:rsid w:val="008117CE"/>
    <w:rsid w:val="008124FC"/>
    <w:rsid w:val="0081351A"/>
    <w:rsid w:val="00817A71"/>
    <w:rsid w:val="008205A9"/>
    <w:rsid w:val="00823431"/>
    <w:rsid w:val="00826715"/>
    <w:rsid w:val="00832EA9"/>
    <w:rsid w:val="0083766C"/>
    <w:rsid w:val="00840166"/>
    <w:rsid w:val="00845E8C"/>
    <w:rsid w:val="00855E8B"/>
    <w:rsid w:val="00860138"/>
    <w:rsid w:val="008627F9"/>
    <w:rsid w:val="00862A69"/>
    <w:rsid w:val="00862D21"/>
    <w:rsid w:val="0086799A"/>
    <w:rsid w:val="00870DC1"/>
    <w:rsid w:val="00876433"/>
    <w:rsid w:val="0087778E"/>
    <w:rsid w:val="008779BB"/>
    <w:rsid w:val="00892A87"/>
    <w:rsid w:val="00894A84"/>
    <w:rsid w:val="00896C31"/>
    <w:rsid w:val="008A545D"/>
    <w:rsid w:val="008B7AF2"/>
    <w:rsid w:val="008C0E30"/>
    <w:rsid w:val="008C6A1E"/>
    <w:rsid w:val="008D239F"/>
    <w:rsid w:val="008D61D5"/>
    <w:rsid w:val="008D6DFB"/>
    <w:rsid w:val="008D72C9"/>
    <w:rsid w:val="008E06BA"/>
    <w:rsid w:val="008E1F72"/>
    <w:rsid w:val="008E41F6"/>
    <w:rsid w:val="008E552E"/>
    <w:rsid w:val="008F04FE"/>
    <w:rsid w:val="00906C00"/>
    <w:rsid w:val="0091443C"/>
    <w:rsid w:val="00914E2B"/>
    <w:rsid w:val="009151B9"/>
    <w:rsid w:val="00915958"/>
    <w:rsid w:val="00916FD9"/>
    <w:rsid w:val="00923F64"/>
    <w:rsid w:val="009249FF"/>
    <w:rsid w:val="00925B91"/>
    <w:rsid w:val="0092622E"/>
    <w:rsid w:val="009278C7"/>
    <w:rsid w:val="00931AE4"/>
    <w:rsid w:val="00936426"/>
    <w:rsid w:val="00936C69"/>
    <w:rsid w:val="00940C97"/>
    <w:rsid w:val="0094531A"/>
    <w:rsid w:val="00945E56"/>
    <w:rsid w:val="00946096"/>
    <w:rsid w:val="009467D3"/>
    <w:rsid w:val="0095214F"/>
    <w:rsid w:val="00952824"/>
    <w:rsid w:val="00957784"/>
    <w:rsid w:val="00964163"/>
    <w:rsid w:val="0096485E"/>
    <w:rsid w:val="00965A8F"/>
    <w:rsid w:val="00971A6E"/>
    <w:rsid w:val="00971B6B"/>
    <w:rsid w:val="009828C7"/>
    <w:rsid w:val="009916D1"/>
    <w:rsid w:val="00994D07"/>
    <w:rsid w:val="00997F67"/>
    <w:rsid w:val="009A0FBC"/>
    <w:rsid w:val="009A3176"/>
    <w:rsid w:val="009B35F5"/>
    <w:rsid w:val="009B55BC"/>
    <w:rsid w:val="009B7D2E"/>
    <w:rsid w:val="009C2347"/>
    <w:rsid w:val="009C25A2"/>
    <w:rsid w:val="009C2B8C"/>
    <w:rsid w:val="009C2CB2"/>
    <w:rsid w:val="009C5FD2"/>
    <w:rsid w:val="009C669D"/>
    <w:rsid w:val="009C766C"/>
    <w:rsid w:val="009D2650"/>
    <w:rsid w:val="009D5605"/>
    <w:rsid w:val="009E201C"/>
    <w:rsid w:val="009E34AD"/>
    <w:rsid w:val="009E34F4"/>
    <w:rsid w:val="009E5B7E"/>
    <w:rsid w:val="009E606B"/>
    <w:rsid w:val="009F023A"/>
    <w:rsid w:val="009F2936"/>
    <w:rsid w:val="00A028E4"/>
    <w:rsid w:val="00A045B7"/>
    <w:rsid w:val="00A10531"/>
    <w:rsid w:val="00A10C22"/>
    <w:rsid w:val="00A11AAC"/>
    <w:rsid w:val="00A13262"/>
    <w:rsid w:val="00A15135"/>
    <w:rsid w:val="00A1678B"/>
    <w:rsid w:val="00A179A4"/>
    <w:rsid w:val="00A24C22"/>
    <w:rsid w:val="00A31961"/>
    <w:rsid w:val="00A40343"/>
    <w:rsid w:val="00A450BB"/>
    <w:rsid w:val="00A45B52"/>
    <w:rsid w:val="00A57746"/>
    <w:rsid w:val="00A6034E"/>
    <w:rsid w:val="00A63020"/>
    <w:rsid w:val="00A7167F"/>
    <w:rsid w:val="00A72B5D"/>
    <w:rsid w:val="00A749C6"/>
    <w:rsid w:val="00A77381"/>
    <w:rsid w:val="00A922F1"/>
    <w:rsid w:val="00A96868"/>
    <w:rsid w:val="00AA171A"/>
    <w:rsid w:val="00AB2253"/>
    <w:rsid w:val="00AC44D5"/>
    <w:rsid w:val="00AD018B"/>
    <w:rsid w:val="00AD0B2B"/>
    <w:rsid w:val="00AE03AE"/>
    <w:rsid w:val="00AE1A6C"/>
    <w:rsid w:val="00AE1E3E"/>
    <w:rsid w:val="00AE4231"/>
    <w:rsid w:val="00AE6192"/>
    <w:rsid w:val="00AF0724"/>
    <w:rsid w:val="00AF24B1"/>
    <w:rsid w:val="00B0215C"/>
    <w:rsid w:val="00B0429E"/>
    <w:rsid w:val="00B0650E"/>
    <w:rsid w:val="00B1130B"/>
    <w:rsid w:val="00B12E65"/>
    <w:rsid w:val="00B13C74"/>
    <w:rsid w:val="00B16F1F"/>
    <w:rsid w:val="00B20E45"/>
    <w:rsid w:val="00B20FE3"/>
    <w:rsid w:val="00B31FF5"/>
    <w:rsid w:val="00B336E1"/>
    <w:rsid w:val="00B33BF6"/>
    <w:rsid w:val="00B37EAC"/>
    <w:rsid w:val="00B40AE1"/>
    <w:rsid w:val="00B4286F"/>
    <w:rsid w:val="00B500E1"/>
    <w:rsid w:val="00B5171A"/>
    <w:rsid w:val="00B51E12"/>
    <w:rsid w:val="00B523F8"/>
    <w:rsid w:val="00B561A3"/>
    <w:rsid w:val="00B57069"/>
    <w:rsid w:val="00B65235"/>
    <w:rsid w:val="00B65338"/>
    <w:rsid w:val="00B673C1"/>
    <w:rsid w:val="00B67FDD"/>
    <w:rsid w:val="00B70D2E"/>
    <w:rsid w:val="00B73441"/>
    <w:rsid w:val="00B818EC"/>
    <w:rsid w:val="00BA1DD0"/>
    <w:rsid w:val="00BA1FDD"/>
    <w:rsid w:val="00BA616D"/>
    <w:rsid w:val="00BA66D9"/>
    <w:rsid w:val="00BC06A5"/>
    <w:rsid w:val="00BC20D9"/>
    <w:rsid w:val="00BC3CC6"/>
    <w:rsid w:val="00BC6666"/>
    <w:rsid w:val="00BC668B"/>
    <w:rsid w:val="00BC7F21"/>
    <w:rsid w:val="00BD301E"/>
    <w:rsid w:val="00BE653C"/>
    <w:rsid w:val="00BF0990"/>
    <w:rsid w:val="00BF5C67"/>
    <w:rsid w:val="00C0061F"/>
    <w:rsid w:val="00C007DB"/>
    <w:rsid w:val="00C013F6"/>
    <w:rsid w:val="00C026C4"/>
    <w:rsid w:val="00C027DC"/>
    <w:rsid w:val="00C036BA"/>
    <w:rsid w:val="00C06B24"/>
    <w:rsid w:val="00C125FC"/>
    <w:rsid w:val="00C163DA"/>
    <w:rsid w:val="00C26C41"/>
    <w:rsid w:val="00C31305"/>
    <w:rsid w:val="00C32538"/>
    <w:rsid w:val="00C40600"/>
    <w:rsid w:val="00C4167A"/>
    <w:rsid w:val="00C43F67"/>
    <w:rsid w:val="00C466D6"/>
    <w:rsid w:val="00C47574"/>
    <w:rsid w:val="00C47A46"/>
    <w:rsid w:val="00C51152"/>
    <w:rsid w:val="00C53C6D"/>
    <w:rsid w:val="00C61274"/>
    <w:rsid w:val="00C61397"/>
    <w:rsid w:val="00C61404"/>
    <w:rsid w:val="00C6615A"/>
    <w:rsid w:val="00C72C53"/>
    <w:rsid w:val="00C7428A"/>
    <w:rsid w:val="00C7572B"/>
    <w:rsid w:val="00C76EFA"/>
    <w:rsid w:val="00C83FF0"/>
    <w:rsid w:val="00C8661A"/>
    <w:rsid w:val="00C92AF8"/>
    <w:rsid w:val="00C9524F"/>
    <w:rsid w:val="00C95EE3"/>
    <w:rsid w:val="00C96363"/>
    <w:rsid w:val="00CA2848"/>
    <w:rsid w:val="00CA388B"/>
    <w:rsid w:val="00CA4119"/>
    <w:rsid w:val="00CA424E"/>
    <w:rsid w:val="00CA46A7"/>
    <w:rsid w:val="00CA7106"/>
    <w:rsid w:val="00CB072C"/>
    <w:rsid w:val="00CB263E"/>
    <w:rsid w:val="00CB3AA4"/>
    <w:rsid w:val="00CC3B0F"/>
    <w:rsid w:val="00CC4FD1"/>
    <w:rsid w:val="00CC58A7"/>
    <w:rsid w:val="00CD1A84"/>
    <w:rsid w:val="00CD3CCF"/>
    <w:rsid w:val="00CD61B6"/>
    <w:rsid w:val="00CE0F3F"/>
    <w:rsid w:val="00CE167A"/>
    <w:rsid w:val="00CE2686"/>
    <w:rsid w:val="00CE3395"/>
    <w:rsid w:val="00CE60C6"/>
    <w:rsid w:val="00CF02C2"/>
    <w:rsid w:val="00CF3D9D"/>
    <w:rsid w:val="00CF5C7B"/>
    <w:rsid w:val="00CF7F0D"/>
    <w:rsid w:val="00D102B8"/>
    <w:rsid w:val="00D11555"/>
    <w:rsid w:val="00D1340D"/>
    <w:rsid w:val="00D211B2"/>
    <w:rsid w:val="00D22105"/>
    <w:rsid w:val="00D229E8"/>
    <w:rsid w:val="00D23D48"/>
    <w:rsid w:val="00D27E1E"/>
    <w:rsid w:val="00D3075E"/>
    <w:rsid w:val="00D327CF"/>
    <w:rsid w:val="00D33896"/>
    <w:rsid w:val="00D3675A"/>
    <w:rsid w:val="00D37894"/>
    <w:rsid w:val="00D42037"/>
    <w:rsid w:val="00D43253"/>
    <w:rsid w:val="00D43995"/>
    <w:rsid w:val="00D449CF"/>
    <w:rsid w:val="00D452A7"/>
    <w:rsid w:val="00D460AD"/>
    <w:rsid w:val="00D50EBA"/>
    <w:rsid w:val="00D512CF"/>
    <w:rsid w:val="00D5257F"/>
    <w:rsid w:val="00D55847"/>
    <w:rsid w:val="00D57A39"/>
    <w:rsid w:val="00D6496A"/>
    <w:rsid w:val="00D65D73"/>
    <w:rsid w:val="00D678BC"/>
    <w:rsid w:val="00D719ED"/>
    <w:rsid w:val="00D71B76"/>
    <w:rsid w:val="00D8644A"/>
    <w:rsid w:val="00DA0AD5"/>
    <w:rsid w:val="00DA2137"/>
    <w:rsid w:val="00DA371B"/>
    <w:rsid w:val="00DA674E"/>
    <w:rsid w:val="00DB24E7"/>
    <w:rsid w:val="00DB3757"/>
    <w:rsid w:val="00DB69F1"/>
    <w:rsid w:val="00DB7768"/>
    <w:rsid w:val="00DC226B"/>
    <w:rsid w:val="00DC3471"/>
    <w:rsid w:val="00DD03EA"/>
    <w:rsid w:val="00DE4AEC"/>
    <w:rsid w:val="00DE7A3F"/>
    <w:rsid w:val="00DF07C4"/>
    <w:rsid w:val="00DF5041"/>
    <w:rsid w:val="00E0242A"/>
    <w:rsid w:val="00E02B69"/>
    <w:rsid w:val="00E06024"/>
    <w:rsid w:val="00E07283"/>
    <w:rsid w:val="00E14133"/>
    <w:rsid w:val="00E141FC"/>
    <w:rsid w:val="00E23FAB"/>
    <w:rsid w:val="00E2641B"/>
    <w:rsid w:val="00E27853"/>
    <w:rsid w:val="00E352D9"/>
    <w:rsid w:val="00E35446"/>
    <w:rsid w:val="00E410E6"/>
    <w:rsid w:val="00E43031"/>
    <w:rsid w:val="00E5132A"/>
    <w:rsid w:val="00E5407F"/>
    <w:rsid w:val="00E5555D"/>
    <w:rsid w:val="00E56037"/>
    <w:rsid w:val="00E62031"/>
    <w:rsid w:val="00E6345E"/>
    <w:rsid w:val="00E740EC"/>
    <w:rsid w:val="00E81559"/>
    <w:rsid w:val="00E82554"/>
    <w:rsid w:val="00E82975"/>
    <w:rsid w:val="00E840C9"/>
    <w:rsid w:val="00E863D4"/>
    <w:rsid w:val="00E91F9D"/>
    <w:rsid w:val="00E924EF"/>
    <w:rsid w:val="00E94818"/>
    <w:rsid w:val="00E9648D"/>
    <w:rsid w:val="00EA014B"/>
    <w:rsid w:val="00EB2CAF"/>
    <w:rsid w:val="00EB4CC6"/>
    <w:rsid w:val="00EB6501"/>
    <w:rsid w:val="00EB79CD"/>
    <w:rsid w:val="00EC63AB"/>
    <w:rsid w:val="00EE339B"/>
    <w:rsid w:val="00EF79CE"/>
    <w:rsid w:val="00F009FE"/>
    <w:rsid w:val="00F012E9"/>
    <w:rsid w:val="00F068F8"/>
    <w:rsid w:val="00F1110E"/>
    <w:rsid w:val="00F1165C"/>
    <w:rsid w:val="00F131A3"/>
    <w:rsid w:val="00F17A36"/>
    <w:rsid w:val="00F17D04"/>
    <w:rsid w:val="00F2774A"/>
    <w:rsid w:val="00F279EB"/>
    <w:rsid w:val="00F30007"/>
    <w:rsid w:val="00F308F0"/>
    <w:rsid w:val="00F30EDF"/>
    <w:rsid w:val="00F33DE0"/>
    <w:rsid w:val="00F353D0"/>
    <w:rsid w:val="00F42BE6"/>
    <w:rsid w:val="00F51D85"/>
    <w:rsid w:val="00F53E48"/>
    <w:rsid w:val="00F57463"/>
    <w:rsid w:val="00F62989"/>
    <w:rsid w:val="00F65289"/>
    <w:rsid w:val="00F679EB"/>
    <w:rsid w:val="00F704DE"/>
    <w:rsid w:val="00F73C95"/>
    <w:rsid w:val="00F81519"/>
    <w:rsid w:val="00F913B3"/>
    <w:rsid w:val="00F91AD4"/>
    <w:rsid w:val="00F94D92"/>
    <w:rsid w:val="00FA01B8"/>
    <w:rsid w:val="00FA47D5"/>
    <w:rsid w:val="00FB093B"/>
    <w:rsid w:val="00FB20A7"/>
    <w:rsid w:val="00FB2312"/>
    <w:rsid w:val="00FB337A"/>
    <w:rsid w:val="00FC10BC"/>
    <w:rsid w:val="00FC36EE"/>
    <w:rsid w:val="00FC6031"/>
    <w:rsid w:val="00FC6041"/>
    <w:rsid w:val="00FC6186"/>
    <w:rsid w:val="00FC6778"/>
    <w:rsid w:val="00FD10E0"/>
    <w:rsid w:val="00FD530A"/>
    <w:rsid w:val="00FE4786"/>
    <w:rsid w:val="00FE616C"/>
    <w:rsid w:val="00FE7664"/>
    <w:rsid w:val="00FF15DB"/>
    <w:rsid w:val="00FF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759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A4119"/>
    <w:pPr>
      <w:tabs>
        <w:tab w:val="center" w:pos="4320"/>
        <w:tab w:val="right" w:pos="8640"/>
      </w:tabs>
    </w:pPr>
  </w:style>
  <w:style w:type="character" w:styleId="PageNumber">
    <w:name w:val="page number"/>
    <w:basedOn w:val="DefaultParagraphFont"/>
    <w:rsid w:val="00CA4119"/>
  </w:style>
  <w:style w:type="character" w:customStyle="1" w:styleId="text">
    <w:name w:val="text"/>
    <w:basedOn w:val="DefaultParagraphFont"/>
    <w:rsid w:val="006519A2"/>
  </w:style>
  <w:style w:type="paragraph" w:styleId="FootnoteText">
    <w:name w:val="footnote text"/>
    <w:basedOn w:val="Normal"/>
    <w:semiHidden/>
    <w:rsid w:val="002078CA"/>
    <w:rPr>
      <w:sz w:val="20"/>
      <w:szCs w:val="20"/>
    </w:rPr>
  </w:style>
  <w:style w:type="character" w:styleId="FootnoteReference">
    <w:name w:val="footnote reference"/>
    <w:semiHidden/>
    <w:rsid w:val="002078CA"/>
    <w:rPr>
      <w:vertAlign w:val="superscript"/>
    </w:rPr>
  </w:style>
  <w:style w:type="character" w:styleId="Hyperlink">
    <w:name w:val="Hyperlink"/>
    <w:rsid w:val="00B37EAC"/>
    <w:rPr>
      <w:color w:val="0563C1"/>
      <w:u w:val="single"/>
    </w:rPr>
  </w:style>
  <w:style w:type="character" w:styleId="UnresolvedMention">
    <w:name w:val="Unresolved Mention"/>
    <w:uiPriority w:val="99"/>
    <w:semiHidden/>
    <w:unhideWhenUsed/>
    <w:rsid w:val="00B37EAC"/>
    <w:rPr>
      <w:color w:val="605E5C"/>
      <w:shd w:val="clear" w:color="auto" w:fill="E1DFDD"/>
    </w:rPr>
  </w:style>
  <w:style w:type="paragraph" w:styleId="BalloonText">
    <w:name w:val="Balloon Text"/>
    <w:basedOn w:val="Normal"/>
    <w:link w:val="BalloonTextChar"/>
    <w:rsid w:val="002A2600"/>
    <w:rPr>
      <w:rFonts w:ascii="Segoe UI" w:hAnsi="Segoe UI" w:cs="Segoe UI"/>
      <w:sz w:val="18"/>
      <w:szCs w:val="18"/>
    </w:rPr>
  </w:style>
  <w:style w:type="character" w:customStyle="1" w:styleId="BalloonTextChar">
    <w:name w:val="Balloon Text Char"/>
    <w:basedOn w:val="DefaultParagraphFont"/>
    <w:link w:val="BalloonText"/>
    <w:rsid w:val="002A2600"/>
    <w:rPr>
      <w:rFonts w:ascii="Segoe UI" w:hAnsi="Segoe UI" w:cs="Segoe UI"/>
      <w:sz w:val="18"/>
      <w:szCs w:val="18"/>
      <w:lang w:val="en-US" w:eastAsia="en-US"/>
    </w:rPr>
  </w:style>
  <w:style w:type="paragraph" w:styleId="Header">
    <w:name w:val="header"/>
    <w:basedOn w:val="Normal"/>
    <w:link w:val="HeaderChar"/>
    <w:rsid w:val="001B7C0B"/>
    <w:pPr>
      <w:tabs>
        <w:tab w:val="center" w:pos="4513"/>
        <w:tab w:val="right" w:pos="9026"/>
      </w:tabs>
    </w:pPr>
  </w:style>
  <w:style w:type="character" w:customStyle="1" w:styleId="HeaderChar">
    <w:name w:val="Header Char"/>
    <w:basedOn w:val="DefaultParagraphFont"/>
    <w:link w:val="Header"/>
    <w:rsid w:val="001B7C0B"/>
    <w:rPr>
      <w:sz w:val="24"/>
      <w:szCs w:val="24"/>
      <w:lang w:val="en-US" w:eastAsia="en-US"/>
    </w:rPr>
  </w:style>
  <w:style w:type="paragraph" w:styleId="Revision">
    <w:name w:val="Revision"/>
    <w:hidden/>
    <w:uiPriority w:val="99"/>
    <w:semiHidden/>
    <w:rsid w:val="0031504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6869">
      <w:bodyDiv w:val="1"/>
      <w:marLeft w:val="0"/>
      <w:marRight w:val="0"/>
      <w:marTop w:val="0"/>
      <w:marBottom w:val="0"/>
      <w:divBdr>
        <w:top w:val="none" w:sz="0" w:space="0" w:color="auto"/>
        <w:left w:val="none" w:sz="0" w:space="0" w:color="auto"/>
        <w:bottom w:val="none" w:sz="0" w:space="0" w:color="auto"/>
        <w:right w:val="none" w:sz="0" w:space="0" w:color="auto"/>
      </w:divBdr>
      <w:divsChild>
        <w:div w:id="210192790">
          <w:marLeft w:val="0"/>
          <w:marRight w:val="0"/>
          <w:marTop w:val="0"/>
          <w:marBottom w:val="0"/>
          <w:divBdr>
            <w:top w:val="none" w:sz="0" w:space="0" w:color="auto"/>
            <w:left w:val="none" w:sz="0" w:space="0" w:color="auto"/>
            <w:bottom w:val="none" w:sz="0" w:space="0" w:color="auto"/>
            <w:right w:val="none" w:sz="0" w:space="0" w:color="auto"/>
          </w:divBdr>
          <w:divsChild>
            <w:div w:id="1760103485">
              <w:marLeft w:val="0"/>
              <w:marRight w:val="0"/>
              <w:marTop w:val="0"/>
              <w:marBottom w:val="450"/>
              <w:divBdr>
                <w:top w:val="none" w:sz="0" w:space="0" w:color="auto"/>
                <w:left w:val="none" w:sz="0" w:space="0" w:color="auto"/>
                <w:bottom w:val="none" w:sz="0" w:space="0" w:color="auto"/>
                <w:right w:val="none" w:sz="0" w:space="0" w:color="auto"/>
              </w:divBdr>
              <w:divsChild>
                <w:div w:id="156382081">
                  <w:marLeft w:val="0"/>
                  <w:marRight w:val="0"/>
                  <w:marTop w:val="0"/>
                  <w:marBottom w:val="0"/>
                  <w:divBdr>
                    <w:top w:val="none" w:sz="0" w:space="0" w:color="auto"/>
                    <w:left w:val="none" w:sz="0" w:space="0" w:color="auto"/>
                    <w:bottom w:val="none" w:sz="0" w:space="0" w:color="auto"/>
                    <w:right w:val="none" w:sz="0" w:space="0" w:color="auto"/>
                  </w:divBdr>
                  <w:divsChild>
                    <w:div w:id="1173452512">
                      <w:marLeft w:val="0"/>
                      <w:marRight w:val="0"/>
                      <w:marTop w:val="0"/>
                      <w:marBottom w:val="0"/>
                      <w:divBdr>
                        <w:top w:val="none" w:sz="0" w:space="0" w:color="auto"/>
                        <w:left w:val="none" w:sz="0" w:space="0" w:color="auto"/>
                        <w:bottom w:val="none" w:sz="0" w:space="0" w:color="auto"/>
                        <w:right w:val="none" w:sz="0" w:space="0" w:color="auto"/>
                      </w:divBdr>
                      <w:divsChild>
                        <w:div w:id="1761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2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759/hsr.46.2021.2.80-1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1049732397007003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77/204382061985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8026</Words>
  <Characters>45750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53669</CharactersWithSpaces>
  <SharedDoc>false</SharedDoc>
  <HLinks>
    <vt:vector size="6" baseType="variant">
      <vt:variant>
        <vt:i4>1835098</vt:i4>
      </vt:variant>
      <vt:variant>
        <vt:i4>0</vt:i4>
      </vt:variant>
      <vt:variant>
        <vt:i4>0</vt:i4>
      </vt:variant>
      <vt:variant>
        <vt:i4>5</vt:i4>
      </vt:variant>
      <vt:variant>
        <vt:lpwstr>https://doi.org/10.1177/2043820619850013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2024-03-28T17:20:00Z</dcterms:created>
  <dcterms:modified xsi:type="dcterms:W3CDTF">2024-05-14T11:46:00Z</dcterms:modified>
</cp:coreProperties>
</file>