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DA85A" w14:textId="77777777" w:rsidR="00DD42E6" w:rsidRPr="003E20A9" w:rsidRDefault="007A0113">
      <w:pPr>
        <w:pBdr>
          <w:top w:val="nil"/>
          <w:left w:val="nil"/>
          <w:bottom w:val="nil"/>
          <w:right w:val="nil"/>
          <w:between w:val="nil"/>
        </w:pBdr>
        <w:spacing w:line="240" w:lineRule="auto"/>
        <w:ind w:left="1" w:hanging="3"/>
        <w:rPr>
          <w:color w:val="000000"/>
          <w:sz w:val="28"/>
          <w:szCs w:val="28"/>
          <w:lang w:val="en-GB"/>
        </w:rPr>
      </w:pPr>
      <w:r w:rsidRPr="003E20A9">
        <w:rPr>
          <w:i/>
          <w:color w:val="000000"/>
          <w:sz w:val="28"/>
          <w:szCs w:val="28"/>
          <w:lang w:val="en-GB"/>
        </w:rPr>
        <w:t>Welfare in-between artistic expressions and communities: Deanna Dikeman’s exhibition ‘Leaving and Waving’.</w:t>
      </w:r>
    </w:p>
    <w:p w14:paraId="0AEC66CB" w14:textId="77777777" w:rsidR="00003EC3" w:rsidRDefault="00003EC3">
      <w:pPr>
        <w:pBdr>
          <w:top w:val="nil"/>
          <w:left w:val="nil"/>
          <w:bottom w:val="nil"/>
          <w:right w:val="nil"/>
          <w:between w:val="nil"/>
        </w:pBdr>
        <w:spacing w:line="240" w:lineRule="auto"/>
        <w:ind w:left="0" w:hanging="2"/>
        <w:rPr>
          <w:i/>
          <w:color w:val="000000"/>
          <w:lang w:val="en-GB"/>
        </w:rPr>
      </w:pPr>
      <w:bookmarkStart w:id="0" w:name="_heading=h.gjdgxs" w:colFirst="0" w:colLast="0"/>
      <w:bookmarkEnd w:id="0"/>
    </w:p>
    <w:p w14:paraId="35105E89" w14:textId="19D3F52E" w:rsidR="00DD42E6" w:rsidRPr="003E20A9" w:rsidRDefault="003E20A9">
      <w:pPr>
        <w:pBdr>
          <w:top w:val="nil"/>
          <w:left w:val="nil"/>
          <w:bottom w:val="nil"/>
          <w:right w:val="nil"/>
          <w:between w:val="nil"/>
        </w:pBdr>
        <w:spacing w:line="240" w:lineRule="auto"/>
        <w:ind w:left="0" w:hanging="2"/>
        <w:rPr>
          <w:color w:val="000000"/>
          <w:lang w:val="en-GB"/>
        </w:rPr>
      </w:pPr>
      <w:r>
        <w:rPr>
          <w:i/>
          <w:color w:val="000000"/>
          <w:lang w:val="en-GB"/>
        </w:rPr>
        <w:t>Mariangela D’Ambrosio</w:t>
      </w:r>
      <w:r w:rsidR="00003EC3">
        <w:rPr>
          <w:rStyle w:val="FootnoteReference"/>
          <w:i/>
          <w:color w:val="000000"/>
          <w:lang w:val="en-GB"/>
        </w:rPr>
        <w:footnoteReference w:id="1"/>
      </w:r>
      <w:r w:rsidR="007A0113" w:rsidRPr="003E20A9">
        <w:rPr>
          <w:color w:val="000000"/>
          <w:lang w:val="en-GB"/>
        </w:rPr>
        <w:t xml:space="preserve">, </w:t>
      </w:r>
      <w:r>
        <w:rPr>
          <w:color w:val="000000"/>
          <w:lang w:val="en-GB"/>
        </w:rPr>
        <w:t>Paola Mitra</w:t>
      </w:r>
      <w:r w:rsidR="00003EC3">
        <w:rPr>
          <w:rStyle w:val="FootnoteReference"/>
          <w:color w:val="000000"/>
          <w:lang w:val="en-GB"/>
        </w:rPr>
        <w:footnoteReference w:id="2"/>
      </w:r>
      <w:r w:rsidR="007A0113" w:rsidRPr="003E20A9">
        <w:rPr>
          <w:color w:val="000000"/>
          <w:lang w:val="en-GB"/>
        </w:rPr>
        <w:t xml:space="preserve">, </w:t>
      </w:r>
      <w:r>
        <w:rPr>
          <w:color w:val="000000"/>
          <w:lang w:val="en-GB"/>
        </w:rPr>
        <w:t>Simona Palladino</w:t>
      </w:r>
      <w:r w:rsidR="00003EC3">
        <w:rPr>
          <w:rStyle w:val="FootnoteReference"/>
          <w:color w:val="000000"/>
          <w:lang w:val="en-GB"/>
        </w:rPr>
        <w:footnoteReference w:id="3"/>
      </w:r>
    </w:p>
    <w:p w14:paraId="50077F71" w14:textId="77777777" w:rsidR="00DD42E6" w:rsidRPr="003E20A9" w:rsidRDefault="00DD42E6">
      <w:pPr>
        <w:pBdr>
          <w:top w:val="nil"/>
          <w:left w:val="nil"/>
          <w:bottom w:val="nil"/>
          <w:right w:val="nil"/>
          <w:between w:val="nil"/>
        </w:pBdr>
        <w:spacing w:line="240" w:lineRule="auto"/>
        <w:ind w:left="0" w:hanging="2"/>
        <w:rPr>
          <w:color w:val="000000"/>
          <w:lang w:val="en-GB"/>
        </w:rPr>
      </w:pPr>
    </w:p>
    <w:p w14:paraId="4AB0EB71" w14:textId="77777777" w:rsidR="00DD42E6" w:rsidRPr="003E20A9" w:rsidRDefault="00DD42E6">
      <w:pPr>
        <w:pBdr>
          <w:top w:val="nil"/>
          <w:left w:val="nil"/>
          <w:bottom w:val="nil"/>
          <w:right w:val="nil"/>
          <w:between w:val="nil"/>
        </w:pBdr>
        <w:spacing w:line="240" w:lineRule="auto"/>
        <w:ind w:left="0" w:hanging="2"/>
        <w:rPr>
          <w:color w:val="000000"/>
          <w:lang w:val="en-GB"/>
        </w:rPr>
      </w:pPr>
    </w:p>
    <w:p w14:paraId="00451C48"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With the intention to investigate the role of photography in addressing social issues and the function that exhibitions play as an engine of collective action, the research focuses on the analysis of Deanna Dikeman’s exhibition Leaving and Waving. The photo reportage of 98 photographs was conducted over 27 years, through which the artist portrayed her parents at the moment of saying goodbye. This is a creative </w:t>
      </w:r>
      <w:r w:rsidRPr="003E20A9">
        <w:rPr>
          <w:sz w:val="22"/>
          <w:szCs w:val="22"/>
          <w:lang w:val="en-GB"/>
        </w:rPr>
        <w:t>way</w:t>
      </w:r>
      <w:r w:rsidRPr="003E20A9">
        <w:rPr>
          <w:color w:val="000000"/>
          <w:sz w:val="22"/>
          <w:szCs w:val="22"/>
          <w:lang w:val="en-GB"/>
        </w:rPr>
        <w:t xml:space="preserve"> that captures ageing, death, family bonds, generational relationships</w:t>
      </w:r>
      <w:r w:rsidRPr="003E20A9">
        <w:rPr>
          <w:sz w:val="22"/>
          <w:szCs w:val="22"/>
          <w:lang w:val="en-GB"/>
        </w:rPr>
        <w:t xml:space="preserve">, </w:t>
      </w:r>
      <w:r w:rsidRPr="003E20A9">
        <w:rPr>
          <w:color w:val="000000"/>
          <w:sz w:val="22"/>
          <w:szCs w:val="22"/>
          <w:lang w:val="en-GB"/>
        </w:rPr>
        <w:t>greetings. The study was conducted by administering semi-structured anonymous questionnaires to visitors of three exhibitions in Italy (Campobasso, Rome, Verona)</w:t>
      </w:r>
      <w:r w:rsidRPr="003E20A9">
        <w:rPr>
          <w:sz w:val="22"/>
          <w:szCs w:val="22"/>
          <w:lang w:val="en-GB"/>
        </w:rPr>
        <w:t xml:space="preserve"> from February</w:t>
      </w:r>
      <w:r w:rsidRPr="003E20A9">
        <w:rPr>
          <w:color w:val="000000"/>
          <w:sz w:val="22"/>
          <w:szCs w:val="22"/>
          <w:lang w:val="en-GB"/>
        </w:rPr>
        <w:t xml:space="preserve"> </w:t>
      </w:r>
      <w:r w:rsidRPr="003E20A9">
        <w:rPr>
          <w:sz w:val="22"/>
          <w:szCs w:val="22"/>
          <w:lang w:val="en-GB"/>
        </w:rPr>
        <w:t xml:space="preserve">until </w:t>
      </w:r>
      <w:r w:rsidRPr="003E20A9">
        <w:rPr>
          <w:color w:val="000000"/>
          <w:sz w:val="22"/>
          <w:szCs w:val="22"/>
          <w:lang w:val="en-GB"/>
        </w:rPr>
        <w:t xml:space="preserve">June 2022. The study addresses the role of </w:t>
      </w:r>
      <w:r w:rsidRPr="003E20A9">
        <w:rPr>
          <w:sz w:val="22"/>
          <w:szCs w:val="22"/>
          <w:lang w:val="en-GB"/>
        </w:rPr>
        <w:t xml:space="preserve">new </w:t>
      </w:r>
      <w:r w:rsidRPr="003E20A9">
        <w:rPr>
          <w:color w:val="000000"/>
          <w:sz w:val="22"/>
          <w:szCs w:val="22"/>
          <w:lang w:val="en-GB"/>
        </w:rPr>
        <w:t xml:space="preserve">social practices and associations, </w:t>
      </w:r>
      <w:r w:rsidRPr="003E20A9">
        <w:rPr>
          <w:sz w:val="22"/>
          <w:szCs w:val="22"/>
          <w:lang w:val="en-GB"/>
        </w:rPr>
        <w:t>considering</w:t>
      </w:r>
      <w:r w:rsidRPr="003E20A9">
        <w:rPr>
          <w:color w:val="000000"/>
          <w:sz w:val="22"/>
          <w:szCs w:val="22"/>
          <w:lang w:val="en-GB"/>
        </w:rPr>
        <w:t xml:space="preserve"> family ties in relational and socio-relational Welfare. The social as such is intended </w:t>
      </w:r>
      <w:r w:rsidRPr="003E20A9">
        <w:rPr>
          <w:sz w:val="22"/>
          <w:szCs w:val="22"/>
          <w:lang w:val="en-GB"/>
        </w:rPr>
        <w:t>strategically</w:t>
      </w:r>
      <w:r w:rsidRPr="003E20A9">
        <w:rPr>
          <w:color w:val="000000"/>
          <w:sz w:val="22"/>
          <w:szCs w:val="22"/>
          <w:lang w:val="en-GB"/>
        </w:rPr>
        <w:t xml:space="preserve"> </w:t>
      </w:r>
      <w:r w:rsidRPr="003E20A9">
        <w:rPr>
          <w:sz w:val="22"/>
          <w:szCs w:val="22"/>
          <w:lang w:val="en-GB"/>
        </w:rPr>
        <w:t>to promote</w:t>
      </w:r>
      <w:r w:rsidRPr="003E20A9">
        <w:rPr>
          <w:color w:val="000000"/>
          <w:sz w:val="22"/>
          <w:szCs w:val="22"/>
          <w:lang w:val="en-GB"/>
        </w:rPr>
        <w:t xml:space="preserve"> individual and collective well-being through artistic expression.</w:t>
      </w:r>
    </w:p>
    <w:p w14:paraId="765A9B8B"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0D0E15D7" w14:textId="77777777" w:rsidR="00DD42E6" w:rsidRPr="003E20A9" w:rsidRDefault="007A0113">
      <w:pPr>
        <w:pBdr>
          <w:top w:val="nil"/>
          <w:left w:val="nil"/>
          <w:bottom w:val="nil"/>
          <w:right w:val="nil"/>
          <w:between w:val="nil"/>
        </w:pBdr>
        <w:spacing w:line="240" w:lineRule="auto"/>
        <w:ind w:left="0" w:hanging="2"/>
        <w:rPr>
          <w:color w:val="000000"/>
          <w:sz w:val="20"/>
          <w:szCs w:val="20"/>
          <w:lang w:val="en-GB"/>
        </w:rPr>
      </w:pPr>
      <w:r w:rsidRPr="003E20A9">
        <w:rPr>
          <w:b/>
          <w:color w:val="000000"/>
          <w:sz w:val="22"/>
          <w:szCs w:val="22"/>
          <w:lang w:val="en-GB"/>
        </w:rPr>
        <w:t>Keywords</w:t>
      </w:r>
      <w:r w:rsidRPr="003E20A9">
        <w:rPr>
          <w:color w:val="000000"/>
          <w:sz w:val="22"/>
          <w:szCs w:val="22"/>
          <w:lang w:val="en-GB"/>
        </w:rPr>
        <w:t xml:space="preserve">: </w:t>
      </w:r>
      <w:r w:rsidRPr="003E20A9">
        <w:rPr>
          <w:i/>
          <w:sz w:val="22"/>
          <w:szCs w:val="22"/>
          <w:lang w:val="en-GB"/>
        </w:rPr>
        <w:t>P</w:t>
      </w:r>
      <w:r w:rsidRPr="003E20A9">
        <w:rPr>
          <w:i/>
          <w:color w:val="000000"/>
          <w:sz w:val="22"/>
          <w:szCs w:val="22"/>
          <w:lang w:val="en-GB"/>
        </w:rPr>
        <w:t xml:space="preserve">hotography, </w:t>
      </w:r>
      <w:r w:rsidRPr="003E20A9">
        <w:rPr>
          <w:i/>
          <w:sz w:val="22"/>
          <w:szCs w:val="22"/>
          <w:lang w:val="en-GB"/>
        </w:rPr>
        <w:t>S</w:t>
      </w:r>
      <w:r w:rsidRPr="003E20A9">
        <w:rPr>
          <w:i/>
          <w:color w:val="000000"/>
          <w:sz w:val="22"/>
          <w:szCs w:val="22"/>
          <w:lang w:val="en-GB"/>
        </w:rPr>
        <w:t xml:space="preserve">ocial, </w:t>
      </w:r>
      <w:r w:rsidRPr="003E20A9">
        <w:rPr>
          <w:i/>
          <w:sz w:val="22"/>
          <w:szCs w:val="22"/>
          <w:lang w:val="en-GB"/>
        </w:rPr>
        <w:t>Third Sector</w:t>
      </w:r>
      <w:r w:rsidRPr="003E20A9">
        <w:rPr>
          <w:i/>
          <w:color w:val="000000"/>
          <w:sz w:val="22"/>
          <w:szCs w:val="22"/>
          <w:lang w:val="en-GB"/>
        </w:rPr>
        <w:t xml:space="preserve">, </w:t>
      </w:r>
      <w:r w:rsidRPr="003E20A9">
        <w:rPr>
          <w:i/>
          <w:sz w:val="22"/>
          <w:szCs w:val="22"/>
          <w:lang w:val="en-GB"/>
        </w:rPr>
        <w:t>W</w:t>
      </w:r>
      <w:r w:rsidRPr="003E20A9">
        <w:rPr>
          <w:i/>
          <w:color w:val="000000"/>
          <w:sz w:val="22"/>
          <w:szCs w:val="22"/>
          <w:lang w:val="en-GB"/>
        </w:rPr>
        <w:t>elfare</w:t>
      </w:r>
      <w:r w:rsidRPr="003E20A9">
        <w:rPr>
          <w:i/>
          <w:color w:val="000000"/>
          <w:sz w:val="20"/>
          <w:szCs w:val="20"/>
          <w:lang w:val="en-GB"/>
        </w:rPr>
        <w:t>.</w:t>
      </w:r>
    </w:p>
    <w:p w14:paraId="7068A202"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791C1CCF"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rPr>
      </w:pPr>
      <w:r w:rsidRPr="003E20A9">
        <w:rPr>
          <w:b/>
          <w:color w:val="000000"/>
          <w:sz w:val="22"/>
          <w:szCs w:val="22"/>
        </w:rPr>
        <w:t>Il Welfare tra espressioni artistiche e comunità: la mostra di Deanna Dikeman ‘Leaving and Waving’</w:t>
      </w:r>
    </w:p>
    <w:p w14:paraId="468A3B97" w14:textId="77777777" w:rsidR="00DD42E6" w:rsidRPr="003E20A9" w:rsidRDefault="00DD42E6">
      <w:pPr>
        <w:pBdr>
          <w:top w:val="nil"/>
          <w:left w:val="nil"/>
          <w:bottom w:val="nil"/>
          <w:right w:val="nil"/>
          <w:between w:val="nil"/>
        </w:pBdr>
        <w:spacing w:line="240" w:lineRule="auto"/>
        <w:ind w:left="0" w:hanging="2"/>
        <w:jc w:val="both"/>
        <w:rPr>
          <w:color w:val="000000"/>
          <w:sz w:val="20"/>
          <w:szCs w:val="20"/>
        </w:rPr>
      </w:pPr>
    </w:p>
    <w:p w14:paraId="401CFC94" w14:textId="77777777" w:rsidR="00DD42E6" w:rsidRPr="003E20A9" w:rsidRDefault="007A0113">
      <w:pPr>
        <w:pBdr>
          <w:top w:val="nil"/>
          <w:left w:val="nil"/>
          <w:bottom w:val="nil"/>
          <w:right w:val="nil"/>
          <w:between w:val="nil"/>
        </w:pBdr>
        <w:spacing w:line="240" w:lineRule="auto"/>
        <w:ind w:left="0" w:hanging="2"/>
        <w:jc w:val="both"/>
        <w:rPr>
          <w:sz w:val="22"/>
          <w:szCs w:val="22"/>
        </w:rPr>
      </w:pPr>
      <w:r w:rsidRPr="003E20A9">
        <w:rPr>
          <w:color w:val="000000"/>
          <w:sz w:val="22"/>
          <w:szCs w:val="22"/>
        </w:rPr>
        <w:t xml:space="preserve">Con l'intento di indagare il ruolo della fotografia nel sociale e la funzione che le mostre svolgono come motore di azione collettiva su temi globali, la ricerca si concentra sull’analisi della mostra </w:t>
      </w:r>
      <w:r w:rsidRPr="003E20A9">
        <w:rPr>
          <w:i/>
          <w:color w:val="000000"/>
          <w:sz w:val="22"/>
          <w:szCs w:val="22"/>
        </w:rPr>
        <w:t>Leaving and Waving</w:t>
      </w:r>
      <w:r w:rsidRPr="003E20A9">
        <w:rPr>
          <w:color w:val="000000"/>
          <w:sz w:val="22"/>
          <w:szCs w:val="22"/>
        </w:rPr>
        <w:t xml:space="preserve"> di </w:t>
      </w:r>
      <w:r w:rsidRPr="003E20A9">
        <w:rPr>
          <w:i/>
          <w:color w:val="000000"/>
          <w:sz w:val="22"/>
          <w:szCs w:val="22"/>
        </w:rPr>
        <w:t>Deanna Dikeman</w:t>
      </w:r>
      <w:r w:rsidRPr="003E20A9">
        <w:rPr>
          <w:color w:val="000000"/>
          <w:sz w:val="22"/>
          <w:szCs w:val="22"/>
        </w:rPr>
        <w:t xml:space="preserve">. Si tratta di un reportage fotografico di 98 scatti, si pone su un continuum temporale di 27 anni, dove l’artista ha ritratto i suoi genitori nel momento del saluto. Pertanto, una modalità creativa che tratta le tematiche dell’invecchiamento, la morte, i rapporti familiari e generazionali, il saluto. Lo studio è stato condotto somministrando questionari anonimi semi-strutturati ai visitatori di tre mostre in Italia (Campobasso, Roma, Verona) </w:t>
      </w:r>
      <w:r w:rsidRPr="003E20A9">
        <w:rPr>
          <w:sz w:val="22"/>
          <w:szCs w:val="22"/>
        </w:rPr>
        <w:t>da</w:t>
      </w:r>
      <w:r w:rsidRPr="003E20A9">
        <w:rPr>
          <w:color w:val="000000"/>
          <w:sz w:val="22"/>
          <w:szCs w:val="22"/>
        </w:rPr>
        <w:t xml:space="preserve"> Febbraio </w:t>
      </w:r>
      <w:r w:rsidRPr="003E20A9">
        <w:rPr>
          <w:sz w:val="22"/>
          <w:szCs w:val="22"/>
        </w:rPr>
        <w:t>a</w:t>
      </w:r>
      <w:r w:rsidRPr="003E20A9">
        <w:rPr>
          <w:color w:val="000000"/>
          <w:sz w:val="22"/>
          <w:szCs w:val="22"/>
        </w:rPr>
        <w:t xml:space="preserve"> Giugno 2022. La ricerca fa luce sul ruolo delle associazioni per dare risalto all'importanza dei legami </w:t>
      </w:r>
      <w:r w:rsidRPr="003E20A9">
        <w:rPr>
          <w:color w:val="000000"/>
          <w:sz w:val="22"/>
          <w:szCs w:val="22"/>
        </w:rPr>
        <w:lastRenderedPageBreak/>
        <w:t>familiari in chiave relazionale e di Welfare socio-relazionale</w:t>
      </w:r>
      <w:r w:rsidRPr="003E20A9">
        <w:rPr>
          <w:sz w:val="22"/>
          <w:szCs w:val="22"/>
        </w:rPr>
        <w:t>, s</w:t>
      </w:r>
      <w:r w:rsidRPr="003E20A9">
        <w:rPr>
          <w:color w:val="000000"/>
          <w:sz w:val="22"/>
          <w:szCs w:val="22"/>
        </w:rPr>
        <w:t>trategico per promuovere il benessere individuale e collettivo tramite il linguaggio artistico.</w:t>
      </w:r>
    </w:p>
    <w:p w14:paraId="331282BF" w14:textId="77777777" w:rsidR="00DD42E6" w:rsidRPr="003E20A9" w:rsidRDefault="00DD42E6">
      <w:pPr>
        <w:pBdr>
          <w:top w:val="nil"/>
          <w:left w:val="nil"/>
          <w:bottom w:val="nil"/>
          <w:right w:val="nil"/>
          <w:between w:val="nil"/>
        </w:pBdr>
        <w:spacing w:line="240" w:lineRule="auto"/>
        <w:ind w:left="0" w:hanging="2"/>
        <w:jc w:val="both"/>
        <w:rPr>
          <w:b/>
          <w:color w:val="000000"/>
          <w:sz w:val="22"/>
          <w:szCs w:val="22"/>
        </w:rPr>
      </w:pPr>
    </w:p>
    <w:p w14:paraId="682EB014"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rPr>
      </w:pPr>
      <w:r w:rsidRPr="003E20A9">
        <w:rPr>
          <w:b/>
          <w:color w:val="000000"/>
          <w:sz w:val="22"/>
          <w:szCs w:val="22"/>
        </w:rPr>
        <w:t>Parole chiave</w:t>
      </w:r>
      <w:r w:rsidRPr="003E20A9">
        <w:rPr>
          <w:color w:val="000000"/>
          <w:sz w:val="22"/>
          <w:szCs w:val="22"/>
        </w:rPr>
        <w:t xml:space="preserve">: </w:t>
      </w:r>
      <w:r w:rsidRPr="003E20A9">
        <w:rPr>
          <w:i/>
          <w:sz w:val="22"/>
          <w:szCs w:val="22"/>
        </w:rPr>
        <w:t>F</w:t>
      </w:r>
      <w:r w:rsidRPr="003E20A9">
        <w:rPr>
          <w:i/>
          <w:color w:val="000000"/>
          <w:sz w:val="22"/>
          <w:szCs w:val="22"/>
        </w:rPr>
        <w:t xml:space="preserve">otografia, </w:t>
      </w:r>
      <w:r w:rsidRPr="003E20A9">
        <w:rPr>
          <w:i/>
          <w:sz w:val="22"/>
          <w:szCs w:val="22"/>
        </w:rPr>
        <w:t>S</w:t>
      </w:r>
      <w:r w:rsidRPr="003E20A9">
        <w:rPr>
          <w:i/>
          <w:color w:val="000000"/>
          <w:sz w:val="22"/>
          <w:szCs w:val="22"/>
        </w:rPr>
        <w:t xml:space="preserve">ociale, </w:t>
      </w:r>
      <w:r w:rsidRPr="003E20A9">
        <w:rPr>
          <w:i/>
          <w:sz w:val="22"/>
          <w:szCs w:val="22"/>
        </w:rPr>
        <w:t>Terzo Settore,</w:t>
      </w:r>
      <w:r w:rsidRPr="003E20A9">
        <w:rPr>
          <w:i/>
          <w:color w:val="000000"/>
          <w:sz w:val="22"/>
          <w:szCs w:val="22"/>
        </w:rPr>
        <w:t xml:space="preserve"> </w:t>
      </w:r>
      <w:r w:rsidRPr="003E20A9">
        <w:rPr>
          <w:i/>
          <w:sz w:val="22"/>
          <w:szCs w:val="22"/>
        </w:rPr>
        <w:t>Welfare.</w:t>
      </w:r>
    </w:p>
    <w:p w14:paraId="6225CF2C" w14:textId="77777777" w:rsidR="00DD42E6" w:rsidRPr="003E20A9" w:rsidRDefault="00DD42E6">
      <w:pPr>
        <w:pBdr>
          <w:top w:val="nil"/>
          <w:left w:val="nil"/>
          <w:bottom w:val="nil"/>
          <w:right w:val="nil"/>
          <w:between w:val="nil"/>
        </w:pBdr>
        <w:spacing w:line="240" w:lineRule="auto"/>
        <w:ind w:left="0" w:hanging="2"/>
        <w:jc w:val="both"/>
        <w:rPr>
          <w:color w:val="000000"/>
          <w:sz w:val="20"/>
          <w:szCs w:val="20"/>
        </w:rPr>
      </w:pPr>
    </w:p>
    <w:p w14:paraId="5F89B801" w14:textId="77777777" w:rsidR="00DD42E6" w:rsidRPr="003E20A9" w:rsidRDefault="007A0113" w:rsidP="007A0113">
      <w:pPr>
        <w:pBdr>
          <w:top w:val="nil"/>
          <w:left w:val="nil"/>
          <w:bottom w:val="nil"/>
          <w:right w:val="nil"/>
          <w:between w:val="nil"/>
        </w:pBdr>
        <w:spacing w:line="240" w:lineRule="auto"/>
        <w:ind w:left="1" w:hanging="3"/>
        <w:jc w:val="both"/>
        <w:rPr>
          <w:color w:val="000000"/>
          <w:lang w:val="en-GB"/>
        </w:rPr>
      </w:pPr>
      <w:r w:rsidRPr="003E20A9">
        <w:rPr>
          <w:b/>
          <w:color w:val="000000"/>
          <w:lang w:val="en-GB"/>
        </w:rPr>
        <w:t>Introduction</w:t>
      </w:r>
    </w:p>
    <w:p w14:paraId="4164E338"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566DA18D"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Art is widely seen as a tool that can reflect and shape cultural attitudes and beliefs, and might have a powerful impact on individual and collective well-being. This paper focuses on the relationship between Art and Welfare, stressing the importance of arts that involve communities and third sector organisations. In particular, this work highlights the role of the cultural association </w:t>
      </w:r>
      <w:r w:rsidRPr="003E20A9">
        <w:rPr>
          <w:i/>
          <w:color w:val="000000"/>
          <w:sz w:val="22"/>
          <w:szCs w:val="22"/>
          <w:lang w:val="en-GB"/>
        </w:rPr>
        <w:t>Il Cavaliere di San Biase</w:t>
      </w:r>
      <w:r w:rsidRPr="003E20A9">
        <w:rPr>
          <w:color w:val="000000"/>
          <w:sz w:val="22"/>
          <w:szCs w:val="22"/>
          <w:lang w:val="en-GB"/>
        </w:rPr>
        <w:t xml:space="preserve"> </w:t>
      </w:r>
      <w:r w:rsidRPr="003E20A9">
        <w:rPr>
          <w:sz w:val="22"/>
          <w:szCs w:val="22"/>
          <w:lang w:val="en-GB"/>
        </w:rPr>
        <w:t xml:space="preserve">to create new social links thanks to </w:t>
      </w:r>
      <w:r w:rsidRPr="003E20A9">
        <w:rPr>
          <w:color w:val="000000"/>
          <w:sz w:val="22"/>
          <w:szCs w:val="22"/>
          <w:lang w:val="en-GB"/>
        </w:rPr>
        <w:t xml:space="preserve">the photo-exhibition </w:t>
      </w:r>
      <w:r w:rsidRPr="003E20A9">
        <w:rPr>
          <w:i/>
          <w:color w:val="000000"/>
          <w:sz w:val="22"/>
          <w:szCs w:val="22"/>
          <w:lang w:val="en-GB"/>
        </w:rPr>
        <w:t>Leaving and Waving</w:t>
      </w:r>
      <w:r w:rsidRPr="003E20A9">
        <w:rPr>
          <w:color w:val="000000"/>
          <w:sz w:val="22"/>
          <w:szCs w:val="22"/>
          <w:lang w:val="en-GB"/>
        </w:rPr>
        <w:t xml:space="preserve"> by </w:t>
      </w:r>
      <w:r w:rsidRPr="003E20A9">
        <w:rPr>
          <w:i/>
          <w:color w:val="000000"/>
          <w:sz w:val="22"/>
          <w:szCs w:val="22"/>
          <w:lang w:val="en-GB"/>
        </w:rPr>
        <w:t>Deanna Dikeman</w:t>
      </w:r>
      <w:r w:rsidRPr="003E20A9">
        <w:rPr>
          <w:color w:val="000000"/>
          <w:sz w:val="22"/>
          <w:szCs w:val="22"/>
          <w:lang w:val="en-GB"/>
        </w:rPr>
        <w:t xml:space="preserve">. </w:t>
      </w:r>
    </w:p>
    <w:p w14:paraId="46DB7FA1"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The role of this cultural association has to be interpreted in its aim of involvement and empowerment of the local communities in which the exhibition was held.  In fact, the latter was able to identify the needs of the communities and played a proactive role in creating a space of encounter for people in the specific cultural contexts via art-galleries. Thus, it was worthy of research attention due to the effects of artistic production on social context.</w:t>
      </w:r>
    </w:p>
    <w:p w14:paraId="6DBC226C"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Moreover, the relevance of this photo-exhibition needs to be contextualised in the  historical circumstances where it took place, such as in three different Italian cities (Campobasso, Rome and Verona), between February and June 2022, after the lockdown caused by Covid-19 pandemic.</w:t>
      </w:r>
      <w:r w:rsidRPr="003E20A9">
        <w:rPr>
          <w:sz w:val="22"/>
          <w:szCs w:val="22"/>
          <w:lang w:val="en-GB"/>
        </w:rPr>
        <w:t xml:space="preserve"> </w:t>
      </w:r>
      <w:r w:rsidRPr="003E20A9">
        <w:rPr>
          <w:color w:val="000000"/>
          <w:sz w:val="22"/>
          <w:szCs w:val="22"/>
          <w:lang w:val="en-GB"/>
        </w:rPr>
        <w:t xml:space="preserve">The need to strengthen relations amongst people in their own communities alongside the will </w:t>
      </w:r>
      <w:r w:rsidRPr="003E20A9">
        <w:rPr>
          <w:sz w:val="22"/>
          <w:szCs w:val="22"/>
          <w:lang w:val="en-GB"/>
        </w:rPr>
        <w:t>to boost</w:t>
      </w:r>
      <w:r w:rsidRPr="003E20A9">
        <w:rPr>
          <w:color w:val="000000"/>
          <w:sz w:val="22"/>
          <w:szCs w:val="22"/>
          <w:lang w:val="en-GB"/>
        </w:rPr>
        <w:t xml:space="preserve"> confidence in the re-appropriation of public places were the driving forces behind this project, from the perspective of the cultural Association cited.</w:t>
      </w:r>
    </w:p>
    <w:p w14:paraId="65816864" w14:textId="77777777" w:rsidR="00DD42E6" w:rsidRPr="003E20A9" w:rsidRDefault="007A0113" w:rsidP="007A0113">
      <w:pPr>
        <w:ind w:left="0" w:hanging="2"/>
        <w:jc w:val="both"/>
        <w:rPr>
          <w:sz w:val="22"/>
          <w:szCs w:val="22"/>
          <w:lang w:val="en-GB"/>
        </w:rPr>
      </w:pPr>
      <w:r w:rsidRPr="003E20A9">
        <w:rPr>
          <w:color w:val="444746"/>
          <w:sz w:val="22"/>
          <w:szCs w:val="22"/>
          <w:lang w:val="en-GB"/>
        </w:rPr>
        <w:t>As such, this research aims at exploring how Il Cavaliere di San Biase, as a local third sector association, promoted welfare toward the communities involved in the photo-exhibition Leaving and Waving</w:t>
      </w:r>
    </w:p>
    <w:p w14:paraId="308EB88B" w14:textId="77777777" w:rsidR="00DD42E6" w:rsidRPr="003E20A9" w:rsidRDefault="00DD42E6">
      <w:pPr>
        <w:pBdr>
          <w:top w:val="nil"/>
          <w:left w:val="nil"/>
          <w:bottom w:val="nil"/>
          <w:right w:val="nil"/>
          <w:between w:val="nil"/>
        </w:pBdr>
        <w:spacing w:line="240" w:lineRule="auto"/>
        <w:ind w:left="0" w:hanging="2"/>
        <w:jc w:val="both"/>
        <w:rPr>
          <w:sz w:val="22"/>
          <w:szCs w:val="22"/>
          <w:lang w:val="en-GB"/>
        </w:rPr>
      </w:pPr>
    </w:p>
    <w:p w14:paraId="6E4A7BC5" w14:textId="77777777" w:rsidR="00DD42E6" w:rsidRPr="003E20A9" w:rsidRDefault="00DD42E6" w:rsidP="007A0113">
      <w:pPr>
        <w:pBdr>
          <w:top w:val="nil"/>
          <w:left w:val="nil"/>
          <w:bottom w:val="nil"/>
          <w:right w:val="nil"/>
          <w:between w:val="nil"/>
        </w:pBdr>
        <w:spacing w:line="240" w:lineRule="auto"/>
        <w:ind w:left="0" w:hanging="2"/>
        <w:jc w:val="both"/>
        <w:rPr>
          <w:b/>
          <w:color w:val="000000"/>
          <w:sz w:val="22"/>
          <w:szCs w:val="22"/>
          <w:lang w:val="en-GB"/>
        </w:rPr>
      </w:pPr>
    </w:p>
    <w:p w14:paraId="3A7B1526" w14:textId="77777777" w:rsidR="00DD42E6" w:rsidRPr="003E20A9" w:rsidRDefault="00DD42E6">
      <w:pPr>
        <w:pBdr>
          <w:top w:val="nil"/>
          <w:left w:val="nil"/>
          <w:bottom w:val="nil"/>
          <w:right w:val="nil"/>
          <w:between w:val="nil"/>
        </w:pBdr>
        <w:spacing w:line="240" w:lineRule="auto"/>
        <w:ind w:left="0" w:hanging="2"/>
        <w:jc w:val="both"/>
        <w:rPr>
          <w:b/>
          <w:sz w:val="22"/>
          <w:szCs w:val="22"/>
          <w:lang w:val="en-GB"/>
        </w:rPr>
      </w:pPr>
    </w:p>
    <w:p w14:paraId="1EE731E4" w14:textId="77777777" w:rsidR="00DD42E6" w:rsidRPr="003E20A9" w:rsidRDefault="007A0113">
      <w:pPr>
        <w:pBdr>
          <w:top w:val="nil"/>
          <w:left w:val="nil"/>
          <w:bottom w:val="nil"/>
          <w:right w:val="nil"/>
          <w:between w:val="nil"/>
        </w:pBdr>
        <w:spacing w:line="240" w:lineRule="auto"/>
        <w:ind w:left="0" w:hanging="2"/>
        <w:jc w:val="both"/>
        <w:rPr>
          <w:b/>
          <w:color w:val="000000"/>
          <w:sz w:val="22"/>
          <w:szCs w:val="22"/>
          <w:lang w:val="en-GB"/>
        </w:rPr>
      </w:pPr>
      <w:r w:rsidRPr="003E20A9">
        <w:rPr>
          <w:b/>
          <w:sz w:val="22"/>
          <w:szCs w:val="22"/>
          <w:lang w:val="en-GB"/>
        </w:rPr>
        <w:t>Photography and Social relations</w:t>
      </w:r>
    </w:p>
    <w:p w14:paraId="2671BE90" w14:textId="77777777" w:rsidR="00DD42E6" w:rsidRPr="003E20A9" w:rsidRDefault="00DD42E6">
      <w:pPr>
        <w:pBdr>
          <w:top w:val="nil"/>
          <w:left w:val="nil"/>
          <w:bottom w:val="nil"/>
          <w:right w:val="nil"/>
          <w:between w:val="nil"/>
        </w:pBdr>
        <w:spacing w:line="240" w:lineRule="auto"/>
        <w:ind w:left="0" w:hanging="2"/>
        <w:jc w:val="both"/>
        <w:rPr>
          <w:b/>
          <w:color w:val="000000"/>
          <w:sz w:val="22"/>
          <w:szCs w:val="22"/>
          <w:lang w:val="en-GB"/>
        </w:rPr>
      </w:pPr>
    </w:p>
    <w:p w14:paraId="74A85FC5" w14:textId="77777777" w:rsidR="00DD42E6" w:rsidRPr="003E20A9" w:rsidRDefault="007A0113">
      <w:pPr>
        <w:pBdr>
          <w:top w:val="nil"/>
          <w:left w:val="nil"/>
          <w:bottom w:val="nil"/>
          <w:right w:val="nil"/>
          <w:between w:val="nil"/>
        </w:pBdr>
        <w:spacing w:line="240" w:lineRule="auto"/>
        <w:ind w:left="0" w:hanging="2"/>
        <w:jc w:val="both"/>
        <w:rPr>
          <w:sz w:val="22"/>
          <w:szCs w:val="22"/>
          <w:lang w:val="en-GB"/>
        </w:rPr>
      </w:pPr>
      <w:r w:rsidRPr="003E20A9">
        <w:rPr>
          <w:color w:val="000000"/>
          <w:sz w:val="22"/>
          <w:szCs w:val="22"/>
          <w:lang w:val="en-GB"/>
        </w:rPr>
        <w:t>Arts have been used throughout history as a form of communication that can</w:t>
      </w:r>
      <w:r w:rsidRPr="003E20A9">
        <w:rPr>
          <w:sz w:val="22"/>
          <w:szCs w:val="22"/>
          <w:lang w:val="en-GB"/>
        </w:rPr>
        <w:t xml:space="preserve"> </w:t>
      </w:r>
      <w:r w:rsidRPr="003E20A9">
        <w:rPr>
          <w:color w:val="000000"/>
          <w:sz w:val="22"/>
          <w:szCs w:val="22"/>
          <w:lang w:val="en-GB"/>
        </w:rPr>
        <w:t>narrate and interpret social phenomena in all</w:t>
      </w:r>
      <w:r w:rsidRPr="003E20A9">
        <w:rPr>
          <w:sz w:val="22"/>
          <w:szCs w:val="22"/>
          <w:lang w:val="en-GB"/>
        </w:rPr>
        <w:t xml:space="preserve"> their</w:t>
      </w:r>
      <w:r w:rsidRPr="003E20A9">
        <w:rPr>
          <w:color w:val="000000"/>
          <w:sz w:val="22"/>
          <w:szCs w:val="22"/>
          <w:lang w:val="en-GB"/>
        </w:rPr>
        <w:t xml:space="preserve"> complexity </w:t>
      </w:r>
      <w:r w:rsidRPr="003E20A9">
        <w:rPr>
          <w:color w:val="000000"/>
          <w:sz w:val="22"/>
          <w:szCs w:val="22"/>
          <w:lang w:val="en-GB"/>
        </w:rPr>
        <w:lastRenderedPageBreak/>
        <w:t>(Thompson, 2012), with significant benefits on health and well</w:t>
      </w:r>
      <w:r w:rsidRPr="003E20A9">
        <w:rPr>
          <w:sz w:val="22"/>
          <w:szCs w:val="22"/>
          <w:lang w:val="en-GB"/>
        </w:rPr>
        <w:t>-</w:t>
      </w:r>
      <w:r w:rsidRPr="003E20A9">
        <w:rPr>
          <w:color w:val="000000"/>
          <w:sz w:val="22"/>
          <w:szCs w:val="22"/>
          <w:lang w:val="en-GB"/>
        </w:rPr>
        <w:t xml:space="preserve">being. In fact, </w:t>
      </w:r>
      <w:r w:rsidRPr="003E20A9">
        <w:rPr>
          <w:sz w:val="22"/>
          <w:szCs w:val="22"/>
          <w:lang w:val="en-GB"/>
        </w:rPr>
        <w:t>the creative process</w:t>
      </w:r>
      <w:r w:rsidRPr="003E20A9">
        <w:rPr>
          <w:color w:val="000000"/>
          <w:sz w:val="22"/>
          <w:szCs w:val="22"/>
          <w:lang w:val="en-GB"/>
        </w:rPr>
        <w:t xml:space="preserve"> promotes a sense of self-expression, self-esteem which might contribute to well-being (</w:t>
      </w:r>
      <w:r w:rsidRPr="003E20A9">
        <w:rPr>
          <w:sz w:val="22"/>
          <w:szCs w:val="22"/>
          <w:lang w:val="en-GB"/>
        </w:rPr>
        <w:t>Bolton, 2008</w:t>
      </w:r>
      <w:r w:rsidRPr="003E20A9">
        <w:rPr>
          <w:color w:val="000000"/>
          <w:sz w:val="22"/>
          <w:szCs w:val="22"/>
          <w:lang w:val="en-GB"/>
        </w:rPr>
        <w:t xml:space="preserve">; Zarobe, Bungay, 2017). In addition, art </w:t>
      </w:r>
      <w:r w:rsidRPr="003E20A9">
        <w:rPr>
          <w:sz w:val="22"/>
          <w:szCs w:val="22"/>
          <w:lang w:val="en-GB"/>
        </w:rPr>
        <w:t>can</w:t>
      </w:r>
      <w:r w:rsidRPr="003E20A9">
        <w:rPr>
          <w:sz w:val="21"/>
          <w:szCs w:val="21"/>
          <w:lang w:val="en-GB"/>
        </w:rPr>
        <w:t xml:space="preserve"> inspire comfort, and give hope to</w:t>
      </w:r>
      <w:r w:rsidRPr="003E20A9">
        <w:rPr>
          <w:color w:val="000000"/>
          <w:sz w:val="22"/>
          <w:szCs w:val="22"/>
          <w:lang w:val="en-GB"/>
        </w:rPr>
        <w:t xml:space="preserve"> individuals facing challenging </w:t>
      </w:r>
      <w:r w:rsidRPr="003E20A9">
        <w:rPr>
          <w:sz w:val="22"/>
          <w:szCs w:val="22"/>
          <w:lang w:val="en-GB"/>
        </w:rPr>
        <w:t>situations</w:t>
      </w:r>
      <w:r w:rsidRPr="003E20A9">
        <w:rPr>
          <w:color w:val="000000"/>
          <w:sz w:val="22"/>
          <w:szCs w:val="22"/>
          <w:lang w:val="en-GB"/>
        </w:rPr>
        <w:t xml:space="preserve"> (McNiff, 2004). As such, several sociological studies have shown that exposure to and engagement with art can have a beneficial impact on mental health and well</w:t>
      </w:r>
      <w:r w:rsidRPr="003E20A9">
        <w:rPr>
          <w:sz w:val="22"/>
          <w:szCs w:val="22"/>
          <w:lang w:val="en-GB"/>
        </w:rPr>
        <w:t>-</w:t>
      </w:r>
      <w:r w:rsidRPr="003E20A9">
        <w:rPr>
          <w:color w:val="000000"/>
          <w:sz w:val="22"/>
          <w:szCs w:val="22"/>
          <w:lang w:val="en-GB"/>
        </w:rPr>
        <w:t>being</w:t>
      </w:r>
      <w:r w:rsidRPr="003E20A9">
        <w:rPr>
          <w:sz w:val="22"/>
          <w:szCs w:val="22"/>
          <w:lang w:val="en-GB"/>
        </w:rPr>
        <w:t xml:space="preserve"> as</w:t>
      </w:r>
      <w:r w:rsidRPr="003E20A9">
        <w:rPr>
          <w:color w:val="000000"/>
          <w:sz w:val="22"/>
          <w:szCs w:val="22"/>
          <w:lang w:val="en-GB"/>
        </w:rPr>
        <w:t xml:space="preserve"> recently documented in Fancourt and Finn (2019)</w:t>
      </w:r>
      <w:r w:rsidRPr="003E20A9">
        <w:rPr>
          <w:sz w:val="22"/>
          <w:szCs w:val="22"/>
          <w:lang w:val="en-GB"/>
        </w:rPr>
        <w:t>.</w:t>
      </w:r>
    </w:p>
    <w:p w14:paraId="7A6EF103"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This is the role of arts in relation to (Cultural</w:t>
      </w:r>
      <w:r w:rsidRPr="003E20A9">
        <w:rPr>
          <w:sz w:val="22"/>
          <w:szCs w:val="22"/>
          <w:lang w:val="en-GB"/>
        </w:rPr>
        <w:t>)</w:t>
      </w:r>
      <w:r w:rsidRPr="003E20A9">
        <w:rPr>
          <w:color w:val="000000"/>
          <w:sz w:val="22"/>
          <w:szCs w:val="22"/>
          <w:lang w:val="en-GB"/>
        </w:rPr>
        <w:t xml:space="preserve"> Welfare </w:t>
      </w:r>
      <w:r w:rsidRPr="003E20A9">
        <w:rPr>
          <w:color w:val="000000"/>
          <w:lang w:val="en-GB"/>
        </w:rPr>
        <w:t>(</w:t>
      </w:r>
      <w:r w:rsidRPr="003E20A9">
        <w:rPr>
          <w:color w:val="000000"/>
          <w:sz w:val="22"/>
          <w:szCs w:val="22"/>
          <w:lang w:val="en-GB"/>
        </w:rPr>
        <w:t xml:space="preserve">Alexander, 2020; Grossi, Ravagnan, 2013) as an integrated model of well-being for individuals and communities through practices based on art. As such, it has been shown how art can be used for community development, to provide a space for people to connect with others who share similar experiences, </w:t>
      </w:r>
      <w:r w:rsidRPr="003E20A9">
        <w:rPr>
          <w:sz w:val="22"/>
          <w:szCs w:val="22"/>
          <w:lang w:val="en-GB"/>
        </w:rPr>
        <w:t xml:space="preserve">forming </w:t>
      </w:r>
      <w:r w:rsidRPr="003E20A9">
        <w:rPr>
          <w:color w:val="000000"/>
          <w:sz w:val="22"/>
          <w:szCs w:val="22"/>
          <w:lang w:val="en-GB"/>
        </w:rPr>
        <w:t>social bonds and solidarity (Lowe, 2000). This can help to foster a sense of community and social support,</w:t>
      </w:r>
      <w:r w:rsidRPr="003E20A9">
        <w:rPr>
          <w:sz w:val="22"/>
          <w:szCs w:val="22"/>
          <w:lang w:val="en-GB"/>
        </w:rPr>
        <w:t xml:space="preserve"> well-being and social capital (Putnam, 2000).</w:t>
      </w:r>
    </w:p>
    <w:p w14:paraId="0D210863" w14:textId="77777777" w:rsidR="00DD42E6" w:rsidRPr="003E20A9" w:rsidRDefault="007A0113">
      <w:pPr>
        <w:pBdr>
          <w:top w:val="nil"/>
          <w:left w:val="nil"/>
          <w:bottom w:val="nil"/>
          <w:right w:val="nil"/>
          <w:between w:val="nil"/>
        </w:pBdr>
        <w:spacing w:line="240" w:lineRule="auto"/>
        <w:ind w:left="0" w:hanging="2"/>
        <w:jc w:val="both"/>
        <w:rPr>
          <w:sz w:val="22"/>
          <w:szCs w:val="22"/>
          <w:lang w:val="en-GB"/>
        </w:rPr>
      </w:pPr>
      <w:r w:rsidRPr="003E20A9">
        <w:rPr>
          <w:color w:val="000000"/>
          <w:sz w:val="22"/>
          <w:szCs w:val="22"/>
          <w:lang w:val="en-GB"/>
        </w:rPr>
        <w:t xml:space="preserve"> </w:t>
      </w:r>
      <w:r w:rsidRPr="003E20A9">
        <w:rPr>
          <w:sz w:val="22"/>
          <w:szCs w:val="22"/>
          <w:lang w:val="en-GB"/>
        </w:rPr>
        <w:t xml:space="preserve">For over a century, </w:t>
      </w:r>
      <w:r w:rsidRPr="003E20A9">
        <w:rPr>
          <w:color w:val="000000"/>
          <w:sz w:val="22"/>
          <w:szCs w:val="22"/>
          <w:lang w:val="en-GB"/>
        </w:rPr>
        <w:t xml:space="preserve">photography has been an integral part of society: primarily serving to preserve memories, while also playing a significant role in shaping societal attitudes and beliefs (Becker, 1974; Marien, 2006). In particular, </w:t>
      </w:r>
      <w:r w:rsidRPr="003E20A9">
        <w:rPr>
          <w:sz w:val="22"/>
          <w:szCs w:val="22"/>
          <w:lang w:val="en-GB"/>
        </w:rPr>
        <w:t xml:space="preserve">it </w:t>
      </w:r>
      <w:r w:rsidRPr="003E20A9">
        <w:rPr>
          <w:color w:val="000000"/>
          <w:sz w:val="22"/>
          <w:szCs w:val="22"/>
          <w:lang w:val="en-GB"/>
        </w:rPr>
        <w:t>focuses on subjective emotions and on public feelings (Cvetkovich, 2007; Kim and Bianco, 2007; Phu and Brown, 2018), which have become a powerful tool for promoting well-being</w:t>
      </w:r>
      <w:r w:rsidRPr="003E20A9">
        <w:rPr>
          <w:sz w:val="22"/>
          <w:szCs w:val="22"/>
          <w:lang w:val="en-GB"/>
        </w:rPr>
        <w:t xml:space="preserve">. </w:t>
      </w:r>
    </w:p>
    <w:p w14:paraId="474B8107"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2"/>
          <w:szCs w:val="22"/>
          <w:lang w:val="en-GB"/>
        </w:rPr>
        <w:t>Indeed, p</w:t>
      </w:r>
      <w:r w:rsidRPr="003E20A9">
        <w:rPr>
          <w:color w:val="000000"/>
          <w:sz w:val="22"/>
          <w:szCs w:val="22"/>
          <w:lang w:val="en-GB"/>
        </w:rPr>
        <w:t>hotography has been used for self-exploration</w:t>
      </w:r>
      <w:r w:rsidRPr="003E20A9">
        <w:rPr>
          <w:sz w:val="22"/>
          <w:szCs w:val="22"/>
          <w:lang w:val="en-GB"/>
        </w:rPr>
        <w:t xml:space="preserve">, </w:t>
      </w:r>
      <w:r w:rsidRPr="003E20A9">
        <w:rPr>
          <w:color w:val="000000"/>
          <w:sz w:val="22"/>
          <w:szCs w:val="22"/>
          <w:lang w:val="en-GB"/>
        </w:rPr>
        <w:t>personal development (Martin, Spence, 1985; Frith, Hancourt, 2007)</w:t>
      </w:r>
      <w:r w:rsidRPr="003E20A9">
        <w:rPr>
          <w:sz w:val="22"/>
          <w:szCs w:val="22"/>
          <w:lang w:val="en-GB"/>
        </w:rPr>
        <w:t xml:space="preserve"> and </w:t>
      </w:r>
      <w:r w:rsidRPr="003E20A9">
        <w:rPr>
          <w:color w:val="000000"/>
          <w:sz w:val="22"/>
          <w:szCs w:val="22"/>
          <w:lang w:val="en-GB"/>
        </w:rPr>
        <w:t xml:space="preserve">as a medium for supporting changes of younger people </w:t>
      </w:r>
      <w:r w:rsidRPr="003E20A9">
        <w:rPr>
          <w:sz w:val="22"/>
          <w:szCs w:val="22"/>
          <w:lang w:val="en-GB"/>
        </w:rPr>
        <w:t xml:space="preserve">(Rampton, et al. 2007) </w:t>
      </w:r>
      <w:r w:rsidRPr="003E20A9">
        <w:rPr>
          <w:color w:val="000000"/>
          <w:sz w:val="22"/>
          <w:szCs w:val="22"/>
          <w:lang w:val="en-GB"/>
        </w:rPr>
        <w:t xml:space="preserve">or to prompt memories in later life (Mitchell, 2005). Hence, the complex </w:t>
      </w:r>
      <w:r w:rsidRPr="003E20A9">
        <w:rPr>
          <w:sz w:val="22"/>
          <w:szCs w:val="22"/>
          <w:lang w:val="en-GB"/>
        </w:rPr>
        <w:t xml:space="preserve">bond </w:t>
      </w:r>
      <w:r w:rsidRPr="003E20A9">
        <w:rPr>
          <w:color w:val="000000"/>
          <w:sz w:val="22"/>
          <w:szCs w:val="22"/>
          <w:lang w:val="en-GB"/>
        </w:rPr>
        <w:t xml:space="preserve">between photography and welfare has attracted </w:t>
      </w:r>
      <w:r w:rsidRPr="003E20A9">
        <w:rPr>
          <w:sz w:val="22"/>
          <w:szCs w:val="22"/>
          <w:lang w:val="en-GB"/>
        </w:rPr>
        <w:t xml:space="preserve">several researchers. </w:t>
      </w:r>
    </w:p>
    <w:p w14:paraId="36A1B2D3"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2"/>
          <w:szCs w:val="22"/>
          <w:lang w:val="en-GB"/>
        </w:rPr>
        <w:t>G</w:t>
      </w:r>
      <w:r w:rsidRPr="003E20A9">
        <w:rPr>
          <w:color w:val="000000"/>
          <w:sz w:val="22"/>
          <w:szCs w:val="22"/>
          <w:lang w:val="en-GB"/>
        </w:rPr>
        <w:t xml:space="preserve">reat emphasis was </w:t>
      </w:r>
      <w:r w:rsidRPr="003E20A9">
        <w:rPr>
          <w:sz w:val="21"/>
          <w:szCs w:val="21"/>
          <w:lang w:val="en-GB"/>
        </w:rPr>
        <w:t xml:space="preserve">placed, also, on </w:t>
      </w:r>
      <w:r w:rsidRPr="003E20A9">
        <w:rPr>
          <w:color w:val="000000"/>
          <w:sz w:val="22"/>
          <w:szCs w:val="22"/>
          <w:lang w:val="en-GB"/>
        </w:rPr>
        <w:t>the role of photography in addressing social and economical issues (Grady, 1996; Pauwels, 2010; Harper, 2019). In</w:t>
      </w:r>
      <w:r w:rsidRPr="003E20A9">
        <w:rPr>
          <w:sz w:val="22"/>
          <w:szCs w:val="22"/>
          <w:lang w:val="en-GB"/>
        </w:rPr>
        <w:t>deed</w:t>
      </w:r>
      <w:r w:rsidRPr="003E20A9">
        <w:rPr>
          <w:color w:val="000000"/>
          <w:sz w:val="22"/>
          <w:szCs w:val="22"/>
          <w:lang w:val="en-GB"/>
        </w:rPr>
        <w:t xml:space="preserve">, </w:t>
      </w:r>
      <w:r w:rsidRPr="003E20A9">
        <w:rPr>
          <w:sz w:val="22"/>
          <w:szCs w:val="22"/>
          <w:lang w:val="en-GB"/>
        </w:rPr>
        <w:t>it</w:t>
      </w:r>
      <w:r w:rsidRPr="003E20A9">
        <w:rPr>
          <w:color w:val="000000"/>
          <w:sz w:val="22"/>
          <w:szCs w:val="22"/>
          <w:lang w:val="en-GB"/>
        </w:rPr>
        <w:t xml:space="preserve"> has been defined as </w:t>
      </w:r>
      <w:r w:rsidRPr="003E20A9">
        <w:rPr>
          <w:sz w:val="21"/>
          <w:szCs w:val="21"/>
          <w:lang w:val="en-GB"/>
        </w:rPr>
        <w:t xml:space="preserve">a </w:t>
      </w:r>
      <w:r w:rsidRPr="003E20A9">
        <w:rPr>
          <w:sz w:val="22"/>
          <w:szCs w:val="22"/>
          <w:lang w:val="en-GB"/>
        </w:rPr>
        <w:t>transformative agent</w:t>
      </w:r>
      <w:r w:rsidRPr="003E20A9">
        <w:rPr>
          <w:color w:val="000000"/>
          <w:sz w:val="22"/>
          <w:szCs w:val="22"/>
          <w:lang w:val="en-GB"/>
        </w:rPr>
        <w:t xml:space="preserve"> within communities, as such ideas and social </w:t>
      </w:r>
      <w:r w:rsidRPr="003E20A9">
        <w:rPr>
          <w:sz w:val="22"/>
          <w:szCs w:val="22"/>
          <w:lang w:val="en-GB"/>
        </w:rPr>
        <w:t>ties</w:t>
      </w:r>
      <w:r w:rsidRPr="003E20A9">
        <w:rPr>
          <w:color w:val="000000"/>
          <w:sz w:val="22"/>
          <w:szCs w:val="22"/>
          <w:lang w:val="en-GB"/>
        </w:rPr>
        <w:t xml:space="preserve"> were made meaningful through </w:t>
      </w:r>
      <w:r w:rsidRPr="003E20A9">
        <w:rPr>
          <w:sz w:val="22"/>
          <w:szCs w:val="22"/>
          <w:lang w:val="en-GB"/>
        </w:rPr>
        <w:t>visual literacy promotion (Grosvenor, Macnab, 2015)</w:t>
      </w:r>
      <w:r w:rsidRPr="003E20A9">
        <w:rPr>
          <w:color w:val="000000"/>
          <w:sz w:val="22"/>
          <w:szCs w:val="22"/>
          <w:lang w:val="en-GB"/>
        </w:rPr>
        <w:t xml:space="preserve">. </w:t>
      </w:r>
    </w:p>
    <w:p w14:paraId="745614DA"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In recent years, </w:t>
      </w:r>
      <w:r w:rsidRPr="003E20A9">
        <w:rPr>
          <w:sz w:val="21"/>
          <w:szCs w:val="21"/>
          <w:lang w:val="en-GB"/>
        </w:rPr>
        <w:t>a growing trend of artists has been using</w:t>
      </w:r>
      <w:r w:rsidRPr="003E20A9">
        <w:rPr>
          <w:color w:val="000000"/>
          <w:sz w:val="22"/>
          <w:szCs w:val="22"/>
          <w:lang w:val="en-GB"/>
        </w:rPr>
        <w:t xml:space="preserve"> their work as a form of activism, to raise awareness of and bring attention to social and political issues (Groys, 2014; Trione, 2022). Art activism refers to the use of art as a tool for social </w:t>
      </w:r>
      <w:r w:rsidRPr="003E20A9">
        <w:rPr>
          <w:sz w:val="22"/>
          <w:szCs w:val="22"/>
          <w:lang w:val="en-GB"/>
        </w:rPr>
        <w:t>change that promotes</w:t>
      </w:r>
      <w:r w:rsidRPr="003E20A9">
        <w:rPr>
          <w:color w:val="000000"/>
          <w:sz w:val="22"/>
          <w:szCs w:val="22"/>
          <w:lang w:val="en-GB"/>
        </w:rPr>
        <w:t xml:space="preserve"> social justice (Jelinek, 2014). In particular, photography has been considered a form of activism in  Bogre (2012) </w:t>
      </w:r>
      <w:r w:rsidRPr="003E20A9">
        <w:rPr>
          <w:sz w:val="22"/>
          <w:szCs w:val="22"/>
          <w:lang w:val="en-GB"/>
        </w:rPr>
        <w:t>and Railford (</w:t>
      </w:r>
      <w:r w:rsidRPr="003E20A9">
        <w:rPr>
          <w:color w:val="000000"/>
          <w:sz w:val="22"/>
          <w:szCs w:val="22"/>
          <w:lang w:val="en-GB"/>
        </w:rPr>
        <w:t xml:space="preserve">2009) works to address issues of race, gender and politics, to challenge dominant cultural narratives. In this sense, art activism has the power to inspire changes by creating a space for dialogue </w:t>
      </w:r>
      <w:r w:rsidRPr="003E20A9">
        <w:rPr>
          <w:color w:val="000000"/>
          <w:sz w:val="22"/>
          <w:szCs w:val="22"/>
          <w:lang w:val="en-GB"/>
        </w:rPr>
        <w:lastRenderedPageBreak/>
        <w:t xml:space="preserve">and reflection on important themes. Through their works, artists can help to create a sense of community and solidarity around </w:t>
      </w:r>
      <w:r w:rsidRPr="003E20A9">
        <w:rPr>
          <w:sz w:val="21"/>
          <w:szCs w:val="21"/>
          <w:lang w:val="en-GB"/>
        </w:rPr>
        <w:t>crucial</w:t>
      </w:r>
      <w:r w:rsidRPr="003E20A9">
        <w:rPr>
          <w:color w:val="000000"/>
          <w:sz w:val="22"/>
          <w:szCs w:val="22"/>
          <w:lang w:val="en-GB"/>
        </w:rPr>
        <w:t xml:space="preserve"> issues (</w:t>
      </w:r>
      <w:r w:rsidRPr="003E20A9">
        <w:rPr>
          <w:sz w:val="22"/>
          <w:szCs w:val="22"/>
          <w:lang w:val="en-GB"/>
        </w:rPr>
        <w:t xml:space="preserve">Cohen-Cruz, 2002). </w:t>
      </w:r>
      <w:r w:rsidRPr="003E20A9">
        <w:rPr>
          <w:sz w:val="21"/>
          <w:szCs w:val="21"/>
          <w:lang w:val="en-GB"/>
        </w:rPr>
        <w:t>Art activism helps to promote empathy and social changes, breaking down barriers, creating opportunities for dialogue and well-being.</w:t>
      </w:r>
      <w:r w:rsidRPr="003E20A9">
        <w:rPr>
          <w:color w:val="000000"/>
          <w:sz w:val="22"/>
          <w:szCs w:val="22"/>
          <w:lang w:val="en-GB"/>
        </w:rPr>
        <w:t xml:space="preserve"> Within this context the following project is situated.</w:t>
      </w:r>
    </w:p>
    <w:p w14:paraId="256AE4FC"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10DF5FB5" w14:textId="77777777" w:rsidR="00DD42E6" w:rsidRPr="003E20A9" w:rsidRDefault="007A0113" w:rsidP="007A0113">
      <w:pPr>
        <w:pBdr>
          <w:top w:val="nil"/>
          <w:left w:val="nil"/>
          <w:bottom w:val="nil"/>
          <w:right w:val="nil"/>
          <w:between w:val="nil"/>
        </w:pBdr>
        <w:spacing w:line="240" w:lineRule="auto"/>
        <w:ind w:left="1" w:hanging="3"/>
        <w:jc w:val="both"/>
        <w:rPr>
          <w:b/>
          <w:color w:val="000000"/>
          <w:lang w:val="en-GB"/>
        </w:rPr>
      </w:pPr>
      <w:r w:rsidRPr="003E20A9">
        <w:rPr>
          <w:b/>
          <w:color w:val="000000"/>
          <w:lang w:val="en-GB"/>
        </w:rPr>
        <w:t>Third Sector role in Art and Welfare</w:t>
      </w:r>
    </w:p>
    <w:p w14:paraId="64675328" w14:textId="77777777" w:rsidR="00DD42E6" w:rsidRPr="003E20A9" w:rsidRDefault="00DD42E6" w:rsidP="007A0113">
      <w:pPr>
        <w:pBdr>
          <w:top w:val="nil"/>
          <w:left w:val="nil"/>
          <w:bottom w:val="nil"/>
          <w:right w:val="nil"/>
          <w:between w:val="nil"/>
        </w:pBdr>
        <w:spacing w:line="240" w:lineRule="auto"/>
        <w:ind w:left="1" w:hanging="3"/>
        <w:jc w:val="both"/>
        <w:rPr>
          <w:b/>
          <w:color w:val="000000"/>
          <w:lang w:val="en-GB"/>
        </w:rPr>
      </w:pPr>
    </w:p>
    <w:p w14:paraId="6AEE0C68"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Art and photography can enact </w:t>
      </w:r>
      <w:r w:rsidRPr="003E20A9">
        <w:rPr>
          <w:sz w:val="22"/>
          <w:szCs w:val="22"/>
          <w:lang w:val="en-GB"/>
        </w:rPr>
        <w:t>and foster</w:t>
      </w:r>
      <w:r w:rsidRPr="003E20A9">
        <w:rPr>
          <w:color w:val="000000"/>
          <w:sz w:val="22"/>
          <w:szCs w:val="22"/>
          <w:lang w:val="en-GB"/>
        </w:rPr>
        <w:t xml:space="preserve"> welfare </w:t>
      </w:r>
      <w:r w:rsidRPr="003E20A9">
        <w:rPr>
          <w:sz w:val="22"/>
          <w:szCs w:val="22"/>
          <w:lang w:val="en-GB"/>
        </w:rPr>
        <w:t>in different social contexts</w:t>
      </w:r>
      <w:r w:rsidRPr="003E20A9">
        <w:rPr>
          <w:color w:val="000000"/>
          <w:sz w:val="22"/>
          <w:szCs w:val="22"/>
          <w:lang w:val="en-GB"/>
        </w:rPr>
        <w:t xml:space="preserve"> </w:t>
      </w:r>
      <w:r w:rsidRPr="003E20A9">
        <w:rPr>
          <w:sz w:val="21"/>
          <w:szCs w:val="21"/>
          <w:lang w:val="en-GB"/>
        </w:rPr>
        <w:t xml:space="preserve">through </w:t>
      </w:r>
      <w:r w:rsidRPr="003E20A9">
        <w:rPr>
          <w:color w:val="000000"/>
          <w:sz w:val="22"/>
          <w:szCs w:val="22"/>
          <w:lang w:val="en-GB"/>
        </w:rPr>
        <w:t xml:space="preserve"> the role of  Third or Private Social Sector. In fact, the Third Sector (TS) is one «of the most significant implementations of the principle of horizontal subsidiarity: it is an original channel of shared administration, alternative to that of profit and the market, declined for the first time in general terms [as] a true procedimentalization of subsidiary action» (Ascoli, Campedelli, 2021:369-388). TS is a social system based </w:t>
      </w:r>
      <w:r w:rsidRPr="003E20A9">
        <w:rPr>
          <w:sz w:val="22"/>
          <w:szCs w:val="22"/>
          <w:lang w:val="en-GB"/>
        </w:rPr>
        <w:t xml:space="preserve">on </w:t>
      </w:r>
      <w:r w:rsidRPr="003E20A9">
        <w:rPr>
          <w:color w:val="000000"/>
          <w:sz w:val="22"/>
          <w:szCs w:val="22"/>
          <w:lang w:val="en-GB"/>
        </w:rPr>
        <w:t>altruism</w:t>
      </w:r>
      <w:r w:rsidRPr="003E20A9">
        <w:rPr>
          <w:sz w:val="22"/>
          <w:szCs w:val="22"/>
          <w:lang w:val="en-GB"/>
        </w:rPr>
        <w:t xml:space="preserve"> </w:t>
      </w:r>
      <w:r w:rsidRPr="003E20A9">
        <w:rPr>
          <w:color w:val="000000"/>
          <w:sz w:val="22"/>
          <w:szCs w:val="22"/>
          <w:lang w:val="en-GB"/>
        </w:rPr>
        <w:t xml:space="preserve">and no calculation: it is as a set of hetero-centred, hetero-referential behavioural and welfare practices aimed </w:t>
      </w:r>
      <w:r w:rsidRPr="003E20A9">
        <w:rPr>
          <w:sz w:val="22"/>
          <w:szCs w:val="22"/>
          <w:lang w:val="en-GB"/>
        </w:rPr>
        <w:t xml:space="preserve">to </w:t>
      </w:r>
      <w:r w:rsidRPr="003E20A9">
        <w:rPr>
          <w:color w:val="000000"/>
          <w:sz w:val="22"/>
          <w:szCs w:val="22"/>
          <w:lang w:val="en-GB"/>
        </w:rPr>
        <w:t xml:space="preserve">direct/indirect </w:t>
      </w:r>
      <w:r w:rsidRPr="003E20A9">
        <w:rPr>
          <w:sz w:val="22"/>
          <w:szCs w:val="22"/>
          <w:lang w:val="en-GB"/>
        </w:rPr>
        <w:t xml:space="preserve">others </w:t>
      </w:r>
      <w:r w:rsidRPr="003E20A9">
        <w:rPr>
          <w:color w:val="000000"/>
          <w:sz w:val="22"/>
          <w:szCs w:val="22"/>
          <w:lang w:val="en-GB"/>
        </w:rPr>
        <w:t>well-being.</w:t>
      </w:r>
    </w:p>
    <w:p w14:paraId="495EDAAE"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1"/>
          <w:szCs w:val="21"/>
          <w:lang w:val="en-GB"/>
        </w:rPr>
        <w:t>Horizontal subsidiarity plays a crucial role</w:t>
      </w:r>
      <w:r w:rsidRPr="003E20A9">
        <w:rPr>
          <w:color w:val="000000"/>
          <w:sz w:val="22"/>
          <w:szCs w:val="22"/>
          <w:lang w:val="en-GB"/>
        </w:rPr>
        <w:t>, referring to the participation of citizens</w:t>
      </w:r>
      <w:r w:rsidRPr="003E20A9">
        <w:rPr>
          <w:sz w:val="22"/>
          <w:szCs w:val="22"/>
          <w:lang w:val="en-GB"/>
        </w:rPr>
        <w:t xml:space="preserve"> as</w:t>
      </w:r>
      <w:r w:rsidRPr="003E20A9">
        <w:rPr>
          <w:color w:val="000000"/>
          <w:sz w:val="22"/>
          <w:szCs w:val="22"/>
          <w:lang w:val="en-GB"/>
        </w:rPr>
        <w:t xml:space="preserve"> motivators of social bonding and activators of civic interest. </w:t>
      </w:r>
      <w:r w:rsidRPr="003E20A9">
        <w:rPr>
          <w:sz w:val="22"/>
          <w:szCs w:val="22"/>
          <w:lang w:val="en-GB"/>
        </w:rPr>
        <w:t xml:space="preserve">It </w:t>
      </w:r>
      <w:r w:rsidRPr="003E20A9">
        <w:rPr>
          <w:color w:val="000000"/>
          <w:sz w:val="22"/>
          <w:szCs w:val="22"/>
          <w:lang w:val="en-GB"/>
        </w:rPr>
        <w:t>represents a form of welfare closer to the population. Communities and third sector associations might enact</w:t>
      </w:r>
      <w:r w:rsidRPr="003E20A9">
        <w:rPr>
          <w:sz w:val="22"/>
          <w:szCs w:val="22"/>
          <w:lang w:val="en-GB"/>
        </w:rPr>
        <w:t xml:space="preserve"> </w:t>
      </w:r>
      <w:r w:rsidRPr="003E20A9">
        <w:rPr>
          <w:color w:val="000000"/>
          <w:sz w:val="22"/>
          <w:szCs w:val="22"/>
          <w:lang w:val="en-GB"/>
        </w:rPr>
        <w:t>b</w:t>
      </w:r>
      <w:r w:rsidRPr="003E20A9">
        <w:rPr>
          <w:sz w:val="21"/>
          <w:szCs w:val="21"/>
          <w:lang w:val="en-GB"/>
        </w:rPr>
        <w:t>ottom-up social connections and movements</w:t>
      </w:r>
      <w:r w:rsidRPr="003E20A9">
        <w:rPr>
          <w:color w:val="000000"/>
          <w:sz w:val="22"/>
          <w:szCs w:val="22"/>
          <w:lang w:val="en-GB"/>
        </w:rPr>
        <w:t xml:space="preserve"> (Ib</w:t>
      </w:r>
      <w:r w:rsidRPr="003E20A9">
        <w:rPr>
          <w:sz w:val="22"/>
          <w:szCs w:val="22"/>
          <w:lang w:val="en-GB"/>
        </w:rPr>
        <w:t>id.</w:t>
      </w:r>
      <w:r w:rsidRPr="003E20A9">
        <w:rPr>
          <w:color w:val="000000"/>
          <w:sz w:val="22"/>
          <w:szCs w:val="22"/>
          <w:lang w:val="en-GB"/>
        </w:rPr>
        <w:t>).</w:t>
      </w:r>
    </w:p>
    <w:p w14:paraId="56F82A70"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1"/>
          <w:szCs w:val="21"/>
          <w:lang w:val="en-GB"/>
        </w:rPr>
        <w:t>It comes here in evidence the relational paradigm</w:t>
      </w:r>
      <w:r w:rsidRPr="003E20A9">
        <w:rPr>
          <w:color w:val="000000"/>
          <w:sz w:val="22"/>
          <w:szCs w:val="22"/>
          <w:lang w:val="en-GB"/>
        </w:rPr>
        <w:t xml:space="preserve"> (Donati, 1983; 2013) </w:t>
      </w:r>
      <w:r w:rsidRPr="003E20A9">
        <w:rPr>
          <w:sz w:val="22"/>
          <w:szCs w:val="22"/>
          <w:lang w:val="en-GB"/>
        </w:rPr>
        <w:t>stressing</w:t>
      </w:r>
      <w:r w:rsidRPr="003E20A9">
        <w:rPr>
          <w:color w:val="000000"/>
          <w:sz w:val="22"/>
          <w:szCs w:val="22"/>
          <w:lang w:val="en-GB"/>
        </w:rPr>
        <w:t xml:space="preserve"> the importance of social relationships within society and </w:t>
      </w:r>
      <w:r w:rsidRPr="003E20A9">
        <w:rPr>
          <w:sz w:val="22"/>
          <w:szCs w:val="22"/>
          <w:lang w:val="en-GB"/>
        </w:rPr>
        <w:t xml:space="preserve">the role of </w:t>
      </w:r>
      <w:r w:rsidRPr="003E20A9">
        <w:rPr>
          <w:color w:val="000000"/>
          <w:sz w:val="22"/>
          <w:szCs w:val="22"/>
          <w:lang w:val="en-GB"/>
        </w:rPr>
        <w:t>TS</w:t>
      </w:r>
      <w:r w:rsidRPr="003E20A9">
        <w:rPr>
          <w:sz w:val="22"/>
          <w:szCs w:val="22"/>
          <w:lang w:val="en-GB"/>
        </w:rPr>
        <w:t xml:space="preserve">: </w:t>
      </w:r>
      <w:r w:rsidRPr="003E20A9">
        <w:rPr>
          <w:color w:val="000000"/>
          <w:sz w:val="22"/>
          <w:szCs w:val="22"/>
          <w:lang w:val="en-GB"/>
        </w:rPr>
        <w:t xml:space="preserve">the relational paradigm considers subjects as agents in a reciprocal, communicative and symbolic acting out of </w:t>
      </w:r>
      <w:r w:rsidRPr="003E20A9">
        <w:rPr>
          <w:sz w:val="22"/>
          <w:szCs w:val="22"/>
          <w:lang w:val="en-GB"/>
        </w:rPr>
        <w:t>social life dynamics</w:t>
      </w:r>
      <w:r w:rsidRPr="003E20A9">
        <w:rPr>
          <w:color w:val="000000"/>
          <w:sz w:val="22"/>
          <w:szCs w:val="22"/>
          <w:lang w:val="en-GB"/>
        </w:rPr>
        <w:t xml:space="preserve"> (Donati, 1991). In this sense, </w:t>
      </w:r>
      <w:r w:rsidRPr="003E20A9">
        <w:rPr>
          <w:sz w:val="22"/>
          <w:szCs w:val="22"/>
          <w:lang w:val="en-GB"/>
        </w:rPr>
        <w:t>TS</w:t>
      </w:r>
      <w:r w:rsidRPr="003E20A9">
        <w:rPr>
          <w:color w:val="000000"/>
          <w:sz w:val="22"/>
          <w:szCs w:val="22"/>
          <w:lang w:val="en-GB"/>
        </w:rPr>
        <w:t xml:space="preserve"> might be </w:t>
      </w:r>
      <w:r w:rsidRPr="003E20A9">
        <w:rPr>
          <w:sz w:val="22"/>
          <w:szCs w:val="22"/>
          <w:lang w:val="en-GB"/>
        </w:rPr>
        <w:t>considered</w:t>
      </w:r>
      <w:r w:rsidRPr="003E20A9">
        <w:rPr>
          <w:color w:val="000000"/>
          <w:sz w:val="22"/>
          <w:szCs w:val="22"/>
          <w:lang w:val="en-GB"/>
        </w:rPr>
        <w:t xml:space="preserve"> in the act of promoting participation and community engagement. </w:t>
      </w:r>
    </w:p>
    <w:p w14:paraId="0980F3BE"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In</w:t>
      </w:r>
      <w:r w:rsidRPr="003E20A9">
        <w:rPr>
          <w:sz w:val="22"/>
          <w:szCs w:val="22"/>
          <w:lang w:val="en-GB"/>
        </w:rPr>
        <w:t xml:space="preserve"> </w:t>
      </w:r>
      <w:r w:rsidRPr="003E20A9">
        <w:rPr>
          <w:color w:val="000000"/>
          <w:sz w:val="22"/>
          <w:szCs w:val="22"/>
          <w:lang w:val="en-GB"/>
        </w:rPr>
        <w:t>the photo-exhibitions</w:t>
      </w:r>
      <w:r w:rsidRPr="003E20A9">
        <w:rPr>
          <w:color w:val="000000"/>
          <w:sz w:val="22"/>
          <w:szCs w:val="22"/>
          <w:vertAlign w:val="superscript"/>
          <w:lang w:val="en-GB"/>
        </w:rPr>
        <w:footnoteReference w:id="4"/>
      </w:r>
      <w:r w:rsidRPr="003E20A9">
        <w:rPr>
          <w:sz w:val="22"/>
          <w:szCs w:val="22"/>
          <w:lang w:val="en-GB"/>
        </w:rPr>
        <w:t xml:space="preserve"> analysed</w:t>
      </w:r>
      <w:r w:rsidRPr="003E20A9">
        <w:rPr>
          <w:color w:val="000000"/>
          <w:sz w:val="22"/>
          <w:szCs w:val="22"/>
          <w:lang w:val="en-GB"/>
        </w:rPr>
        <w:t xml:space="preserve">, there is </w:t>
      </w:r>
      <w:r w:rsidRPr="003E20A9">
        <w:rPr>
          <w:sz w:val="22"/>
          <w:szCs w:val="22"/>
          <w:lang w:val="en-GB"/>
        </w:rPr>
        <w:t xml:space="preserve">an </w:t>
      </w:r>
      <w:r w:rsidRPr="003E20A9">
        <w:rPr>
          <w:color w:val="000000"/>
          <w:sz w:val="22"/>
          <w:szCs w:val="22"/>
          <w:lang w:val="en-GB"/>
        </w:rPr>
        <w:t xml:space="preserve"> intention </w:t>
      </w:r>
      <w:r w:rsidRPr="003E20A9">
        <w:rPr>
          <w:sz w:val="22"/>
          <w:szCs w:val="22"/>
          <w:lang w:val="en-GB"/>
        </w:rPr>
        <w:t>to raise</w:t>
      </w:r>
      <w:r w:rsidRPr="003E20A9">
        <w:rPr>
          <w:color w:val="000000"/>
          <w:sz w:val="22"/>
          <w:szCs w:val="22"/>
          <w:lang w:val="en-GB"/>
        </w:rPr>
        <w:t xml:space="preserve"> people’s awareness of the importance of their social relationships, valuing their daily lives. As such, there is an horizontal subsidiary enacted by the cultural association </w:t>
      </w:r>
      <w:r w:rsidRPr="003E20A9">
        <w:rPr>
          <w:i/>
          <w:color w:val="000000"/>
          <w:sz w:val="22"/>
          <w:szCs w:val="22"/>
          <w:lang w:val="en-GB"/>
        </w:rPr>
        <w:t>Il Cavaliere di San Biase</w:t>
      </w:r>
      <w:r w:rsidRPr="003E20A9">
        <w:rPr>
          <w:sz w:val="22"/>
          <w:szCs w:val="22"/>
          <w:lang w:val="en-GB"/>
        </w:rPr>
        <w:t xml:space="preserve">, </w:t>
      </w:r>
      <w:r w:rsidRPr="003E20A9">
        <w:rPr>
          <w:color w:val="000000"/>
          <w:sz w:val="22"/>
          <w:szCs w:val="22"/>
          <w:lang w:val="en-GB"/>
        </w:rPr>
        <w:t xml:space="preserve">curating the Italian exhibitions </w:t>
      </w:r>
      <w:r w:rsidRPr="003E20A9">
        <w:rPr>
          <w:sz w:val="22"/>
          <w:szCs w:val="22"/>
          <w:lang w:val="en-GB"/>
        </w:rPr>
        <w:t>from</w:t>
      </w:r>
      <w:r w:rsidRPr="003E20A9">
        <w:rPr>
          <w:color w:val="000000"/>
          <w:sz w:val="22"/>
          <w:szCs w:val="22"/>
          <w:lang w:val="en-GB"/>
        </w:rPr>
        <w:t xml:space="preserve"> February </w:t>
      </w:r>
      <w:r w:rsidRPr="003E20A9">
        <w:rPr>
          <w:sz w:val="22"/>
          <w:szCs w:val="22"/>
          <w:lang w:val="en-GB"/>
        </w:rPr>
        <w:t xml:space="preserve">to </w:t>
      </w:r>
      <w:r w:rsidRPr="003E20A9">
        <w:rPr>
          <w:color w:val="000000"/>
          <w:sz w:val="22"/>
          <w:szCs w:val="22"/>
          <w:lang w:val="en-GB"/>
        </w:rPr>
        <w:t xml:space="preserve">June 2022. The ability of its president, </w:t>
      </w:r>
      <w:r w:rsidRPr="003E20A9">
        <w:rPr>
          <w:i/>
          <w:color w:val="000000"/>
          <w:sz w:val="22"/>
          <w:szCs w:val="22"/>
          <w:lang w:val="en-GB"/>
        </w:rPr>
        <w:t>Antonella Struzzolino</w:t>
      </w:r>
      <w:r w:rsidRPr="003E20A9">
        <w:rPr>
          <w:color w:val="000000"/>
          <w:sz w:val="22"/>
          <w:szCs w:val="22"/>
          <w:lang w:val="en-GB"/>
        </w:rPr>
        <w:t>, in activating social resources made</w:t>
      </w:r>
      <w:r w:rsidRPr="003E20A9">
        <w:rPr>
          <w:sz w:val="22"/>
          <w:szCs w:val="22"/>
          <w:lang w:val="en-GB"/>
        </w:rPr>
        <w:t xml:space="preserve"> </w:t>
      </w:r>
      <w:r w:rsidRPr="003E20A9">
        <w:rPr>
          <w:color w:val="000000"/>
          <w:sz w:val="22"/>
          <w:szCs w:val="22"/>
          <w:lang w:val="en-GB"/>
        </w:rPr>
        <w:t xml:space="preserve">possible to launch the exhibition in Campobasso, </w:t>
      </w:r>
      <w:r w:rsidRPr="003E20A9">
        <w:rPr>
          <w:sz w:val="22"/>
          <w:szCs w:val="22"/>
          <w:lang w:val="en-GB"/>
        </w:rPr>
        <w:t xml:space="preserve">and </w:t>
      </w:r>
      <w:r w:rsidRPr="003E20A9">
        <w:rPr>
          <w:color w:val="000000"/>
          <w:sz w:val="22"/>
          <w:szCs w:val="22"/>
          <w:lang w:val="en-GB"/>
        </w:rPr>
        <w:t>also in Rome and Verona, thanks to other local cultural</w:t>
      </w:r>
      <w:r w:rsidRPr="003E20A9">
        <w:rPr>
          <w:sz w:val="22"/>
          <w:szCs w:val="22"/>
          <w:lang w:val="en-GB"/>
        </w:rPr>
        <w:t xml:space="preserve"> </w:t>
      </w:r>
      <w:r w:rsidRPr="003E20A9">
        <w:rPr>
          <w:color w:val="000000"/>
          <w:sz w:val="22"/>
          <w:szCs w:val="22"/>
          <w:lang w:val="en-GB"/>
        </w:rPr>
        <w:t>associations (</w:t>
      </w:r>
      <w:r w:rsidRPr="003E20A9">
        <w:rPr>
          <w:i/>
          <w:color w:val="000000"/>
          <w:sz w:val="22"/>
          <w:szCs w:val="22"/>
          <w:lang w:val="en-GB"/>
        </w:rPr>
        <w:t>Wide Shut Photography</w:t>
      </w:r>
      <w:r w:rsidRPr="003E20A9">
        <w:rPr>
          <w:sz w:val="22"/>
          <w:szCs w:val="22"/>
          <w:lang w:val="en-GB"/>
        </w:rPr>
        <w:t xml:space="preserve"> and</w:t>
      </w:r>
      <w:r w:rsidRPr="003E20A9">
        <w:rPr>
          <w:color w:val="000000"/>
          <w:sz w:val="22"/>
          <w:szCs w:val="22"/>
          <w:lang w:val="en-GB"/>
        </w:rPr>
        <w:t xml:space="preserve"> </w:t>
      </w:r>
      <w:r w:rsidRPr="003E20A9">
        <w:rPr>
          <w:i/>
          <w:color w:val="000000"/>
          <w:sz w:val="22"/>
          <w:szCs w:val="22"/>
          <w:lang w:val="en-GB"/>
        </w:rPr>
        <w:t>Grenze - Arsenali Fotografici)</w:t>
      </w:r>
      <w:r w:rsidRPr="003E20A9">
        <w:rPr>
          <w:color w:val="000000"/>
          <w:sz w:val="22"/>
          <w:szCs w:val="22"/>
          <w:lang w:val="en-GB"/>
        </w:rPr>
        <w:t xml:space="preserve">. </w:t>
      </w:r>
    </w:p>
    <w:p w14:paraId="33136676" w14:textId="77777777" w:rsidR="00DD42E6" w:rsidRPr="003E20A9" w:rsidRDefault="007A0113">
      <w:pPr>
        <w:pBdr>
          <w:top w:val="nil"/>
          <w:left w:val="nil"/>
          <w:bottom w:val="nil"/>
          <w:right w:val="nil"/>
          <w:between w:val="nil"/>
        </w:pBdr>
        <w:spacing w:line="240" w:lineRule="auto"/>
        <w:ind w:left="0" w:hanging="2"/>
        <w:jc w:val="both"/>
        <w:rPr>
          <w:b/>
          <w:color w:val="000000"/>
          <w:sz w:val="22"/>
          <w:szCs w:val="22"/>
          <w:lang w:val="en-GB"/>
        </w:rPr>
      </w:pPr>
      <w:r w:rsidRPr="003E20A9">
        <w:rPr>
          <w:sz w:val="22"/>
          <w:szCs w:val="22"/>
          <w:lang w:val="en-GB"/>
        </w:rPr>
        <w:lastRenderedPageBreak/>
        <w:t>Thus,</w:t>
      </w:r>
      <w:r w:rsidRPr="003E20A9">
        <w:rPr>
          <w:color w:val="000000"/>
          <w:sz w:val="22"/>
          <w:szCs w:val="22"/>
          <w:lang w:val="en-GB"/>
        </w:rPr>
        <w:t xml:space="preserve"> this case study promotes an ethic of responsibility and develops a sense of community: it unpacks the active role of </w:t>
      </w:r>
      <w:r w:rsidRPr="003E20A9">
        <w:rPr>
          <w:sz w:val="22"/>
          <w:szCs w:val="22"/>
          <w:lang w:val="en-GB"/>
        </w:rPr>
        <w:t>TS</w:t>
      </w:r>
      <w:r w:rsidRPr="003E20A9">
        <w:rPr>
          <w:color w:val="000000"/>
          <w:sz w:val="22"/>
          <w:szCs w:val="22"/>
          <w:lang w:val="en-GB"/>
        </w:rPr>
        <w:t xml:space="preserve"> associations operating within the communities aiming at enabling social relations, and at leading </w:t>
      </w:r>
      <w:r w:rsidRPr="003E20A9">
        <w:rPr>
          <w:sz w:val="22"/>
          <w:szCs w:val="22"/>
          <w:lang w:val="en-GB"/>
        </w:rPr>
        <w:t>their</w:t>
      </w:r>
      <w:r w:rsidRPr="003E20A9">
        <w:rPr>
          <w:color w:val="000000"/>
          <w:sz w:val="22"/>
          <w:szCs w:val="22"/>
          <w:lang w:val="en-GB"/>
        </w:rPr>
        <w:t xml:space="preserve"> need</w:t>
      </w:r>
      <w:r w:rsidRPr="003E20A9">
        <w:rPr>
          <w:sz w:val="22"/>
          <w:szCs w:val="22"/>
          <w:lang w:val="en-GB"/>
        </w:rPr>
        <w:t>s, by creating a</w:t>
      </w:r>
      <w:r w:rsidRPr="003E20A9">
        <w:rPr>
          <w:color w:val="000000"/>
          <w:sz w:val="22"/>
          <w:szCs w:val="22"/>
          <w:lang w:val="en-GB"/>
        </w:rPr>
        <w:t xml:space="preserve"> </w:t>
      </w:r>
      <w:r w:rsidRPr="003E20A9">
        <w:rPr>
          <w:sz w:val="22"/>
          <w:szCs w:val="22"/>
          <w:lang w:val="en-GB"/>
        </w:rPr>
        <w:t>synthesis</w:t>
      </w:r>
      <w:r w:rsidRPr="003E20A9">
        <w:rPr>
          <w:color w:val="000000"/>
          <w:sz w:val="22"/>
          <w:szCs w:val="22"/>
          <w:lang w:val="en-GB"/>
        </w:rPr>
        <w:t xml:space="preserve"> between individual, fami</w:t>
      </w:r>
      <w:r w:rsidRPr="003E20A9">
        <w:rPr>
          <w:sz w:val="22"/>
          <w:szCs w:val="22"/>
          <w:lang w:val="en-GB"/>
        </w:rPr>
        <w:t>ly</w:t>
      </w:r>
      <w:r w:rsidRPr="003E20A9">
        <w:rPr>
          <w:color w:val="000000"/>
          <w:sz w:val="22"/>
          <w:szCs w:val="22"/>
          <w:lang w:val="en-GB"/>
        </w:rPr>
        <w:t xml:space="preserve"> and community history (Gammaitoni, 2006).</w:t>
      </w:r>
    </w:p>
    <w:p w14:paraId="0A4E9DAE" w14:textId="77777777" w:rsidR="00DD42E6" w:rsidRPr="003E20A9" w:rsidRDefault="00DD42E6">
      <w:pPr>
        <w:pBdr>
          <w:top w:val="nil"/>
          <w:left w:val="nil"/>
          <w:bottom w:val="nil"/>
          <w:right w:val="nil"/>
          <w:between w:val="nil"/>
        </w:pBdr>
        <w:spacing w:line="240" w:lineRule="auto"/>
        <w:ind w:left="0" w:hanging="2"/>
        <w:rPr>
          <w:b/>
          <w:color w:val="000000"/>
          <w:sz w:val="22"/>
          <w:szCs w:val="22"/>
          <w:lang w:val="en-GB"/>
        </w:rPr>
      </w:pPr>
    </w:p>
    <w:p w14:paraId="0503C367" w14:textId="77777777" w:rsidR="00DD42E6" w:rsidRPr="003E20A9" w:rsidRDefault="007A0113" w:rsidP="007A0113">
      <w:pPr>
        <w:pBdr>
          <w:top w:val="nil"/>
          <w:left w:val="nil"/>
          <w:bottom w:val="nil"/>
          <w:right w:val="nil"/>
          <w:between w:val="nil"/>
        </w:pBdr>
        <w:spacing w:line="240" w:lineRule="auto"/>
        <w:ind w:left="1" w:hanging="3"/>
        <w:rPr>
          <w:b/>
          <w:color w:val="000000"/>
          <w:lang w:val="en-GB"/>
        </w:rPr>
      </w:pPr>
      <w:r w:rsidRPr="003E20A9">
        <w:rPr>
          <w:b/>
          <w:color w:val="000000"/>
          <w:lang w:val="en-GB"/>
        </w:rPr>
        <w:t>Deanna's exhibition meaning and concept</w:t>
      </w:r>
    </w:p>
    <w:p w14:paraId="7C6BF9D1" w14:textId="77777777" w:rsidR="00DD42E6" w:rsidRPr="003E20A9" w:rsidRDefault="00DD42E6">
      <w:pPr>
        <w:pBdr>
          <w:top w:val="nil"/>
          <w:left w:val="nil"/>
          <w:bottom w:val="nil"/>
          <w:right w:val="nil"/>
          <w:between w:val="nil"/>
        </w:pBdr>
        <w:spacing w:line="240" w:lineRule="auto"/>
        <w:ind w:left="0" w:hanging="2"/>
        <w:rPr>
          <w:color w:val="000000"/>
          <w:sz w:val="22"/>
          <w:szCs w:val="22"/>
          <w:lang w:val="en-GB"/>
        </w:rPr>
      </w:pPr>
    </w:p>
    <w:p w14:paraId="555BB7FE"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i/>
          <w:color w:val="000000"/>
          <w:sz w:val="22"/>
          <w:szCs w:val="22"/>
          <w:lang w:val="en-GB"/>
        </w:rPr>
        <w:t>Deanna Dikeman</w:t>
      </w:r>
      <w:r w:rsidRPr="003E20A9">
        <w:rPr>
          <w:color w:val="000000"/>
          <w:sz w:val="22"/>
          <w:szCs w:val="22"/>
          <w:lang w:val="en-GB"/>
        </w:rPr>
        <w:t xml:space="preserve"> is an American photographer, based in Kansas City. She devoted her work to the relevance of everyday life. Her most important project is </w:t>
      </w:r>
      <w:r w:rsidRPr="003E20A9">
        <w:rPr>
          <w:i/>
          <w:color w:val="000000"/>
          <w:sz w:val="22"/>
          <w:szCs w:val="22"/>
          <w:lang w:val="en-GB"/>
        </w:rPr>
        <w:t>Relative Moments</w:t>
      </w:r>
      <w:r w:rsidRPr="003E20A9">
        <w:rPr>
          <w:color w:val="000000"/>
          <w:sz w:val="22"/>
          <w:szCs w:val="22"/>
          <w:lang w:val="en-GB"/>
        </w:rPr>
        <w:t xml:space="preserve"> in which she depicts her households in a series of thirty-year long ordinary life moments. </w:t>
      </w:r>
    </w:p>
    <w:p w14:paraId="3AAE68DC"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From a selection of this former effort, in 2021 she inaugurated </w:t>
      </w:r>
      <w:r w:rsidRPr="003E20A9">
        <w:rPr>
          <w:i/>
          <w:color w:val="000000"/>
          <w:sz w:val="22"/>
          <w:szCs w:val="22"/>
          <w:lang w:val="en-GB"/>
        </w:rPr>
        <w:t>Leaving and Waving</w:t>
      </w:r>
      <w:r w:rsidRPr="003E20A9">
        <w:rPr>
          <w:color w:val="000000"/>
          <w:sz w:val="22"/>
          <w:szCs w:val="22"/>
          <w:lang w:val="en-GB"/>
        </w:rPr>
        <w:t>, an exhibition focused on her parents’ greetings</w:t>
      </w:r>
      <w:r w:rsidRPr="003E20A9">
        <w:rPr>
          <w:sz w:val="22"/>
          <w:szCs w:val="22"/>
          <w:lang w:val="en-GB"/>
        </w:rPr>
        <w:t>: e</w:t>
      </w:r>
      <w:r w:rsidRPr="003E20A9">
        <w:rPr>
          <w:color w:val="000000"/>
          <w:sz w:val="22"/>
          <w:szCs w:val="22"/>
          <w:lang w:val="en-GB"/>
        </w:rPr>
        <w:t xml:space="preserve">ach time she was departing from her parents’ home in </w:t>
      </w:r>
      <w:r w:rsidRPr="003E20A9">
        <w:rPr>
          <w:sz w:val="22"/>
          <w:szCs w:val="22"/>
          <w:lang w:val="en-GB"/>
        </w:rPr>
        <w:t>I</w:t>
      </w:r>
      <w:r w:rsidRPr="003E20A9">
        <w:rPr>
          <w:color w:val="000000"/>
          <w:sz w:val="22"/>
          <w:szCs w:val="22"/>
          <w:lang w:val="en-GB"/>
        </w:rPr>
        <w:t>owa, Deanna took a photo of them on the front porch of their house, in the act of saying goodbye (Fig</w:t>
      </w:r>
      <w:r w:rsidRPr="003E20A9">
        <w:rPr>
          <w:sz w:val="22"/>
          <w:szCs w:val="22"/>
          <w:lang w:val="en-GB"/>
        </w:rPr>
        <w:t>.</w:t>
      </w:r>
      <w:r w:rsidRPr="003E20A9">
        <w:rPr>
          <w:color w:val="000000"/>
          <w:sz w:val="22"/>
          <w:szCs w:val="22"/>
          <w:lang w:val="en-GB"/>
        </w:rPr>
        <w:t xml:space="preserve">1). </w:t>
      </w:r>
    </w:p>
    <w:p w14:paraId="4FF994BD"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The exhibition was made of 98 colour black and white photographs (postcard format, 10x20) in a chronological order.</w:t>
      </w:r>
    </w:p>
    <w:p w14:paraId="34CC082D"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1262874F" w14:textId="77777777" w:rsidR="00DD42E6" w:rsidRPr="003E20A9" w:rsidRDefault="007A0113">
      <w:pPr>
        <w:pBdr>
          <w:top w:val="nil"/>
          <w:left w:val="nil"/>
          <w:bottom w:val="nil"/>
          <w:right w:val="nil"/>
          <w:between w:val="nil"/>
        </w:pBdr>
        <w:spacing w:line="240" w:lineRule="auto"/>
        <w:ind w:left="0" w:hanging="2"/>
        <w:jc w:val="center"/>
        <w:rPr>
          <w:color w:val="000000"/>
          <w:sz w:val="22"/>
          <w:szCs w:val="22"/>
          <w:lang w:val="en-GB"/>
        </w:rPr>
      </w:pPr>
      <w:r w:rsidRPr="003E20A9">
        <w:rPr>
          <w:noProof/>
          <w:color w:val="000000"/>
          <w:sz w:val="22"/>
          <w:szCs w:val="22"/>
          <w:lang w:val="en-GB"/>
        </w:rPr>
        <w:lastRenderedPageBreak/>
        <w:drawing>
          <wp:inline distT="114300" distB="114300" distL="114300" distR="114300" wp14:anchorId="7710E9D9" wp14:editId="5EE8155A">
            <wp:extent cx="2949580" cy="398050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49580" cy="3980501"/>
                    </a:xfrm>
                    <a:prstGeom prst="rect">
                      <a:avLst/>
                    </a:prstGeom>
                    <a:ln/>
                  </pic:spPr>
                </pic:pic>
              </a:graphicData>
            </a:graphic>
          </wp:inline>
        </w:drawing>
      </w:r>
    </w:p>
    <w:p w14:paraId="68ED96D2" w14:textId="77777777" w:rsidR="00DD42E6" w:rsidRPr="003E20A9" w:rsidRDefault="00DD42E6">
      <w:pPr>
        <w:pBdr>
          <w:top w:val="nil"/>
          <w:left w:val="nil"/>
          <w:bottom w:val="nil"/>
          <w:right w:val="nil"/>
          <w:between w:val="nil"/>
        </w:pBdr>
        <w:spacing w:line="240" w:lineRule="auto"/>
        <w:ind w:left="0" w:hanging="2"/>
        <w:jc w:val="center"/>
        <w:rPr>
          <w:color w:val="000000"/>
          <w:sz w:val="22"/>
          <w:szCs w:val="22"/>
          <w:lang w:val="en-GB"/>
        </w:rPr>
      </w:pPr>
    </w:p>
    <w:p w14:paraId="7DBFEE2C" w14:textId="77777777" w:rsidR="00DD42E6" w:rsidRPr="003E20A9" w:rsidRDefault="007A0113">
      <w:pPr>
        <w:pBdr>
          <w:top w:val="nil"/>
          <w:left w:val="nil"/>
          <w:bottom w:val="nil"/>
          <w:right w:val="nil"/>
          <w:between w:val="nil"/>
        </w:pBdr>
        <w:spacing w:after="200" w:line="240" w:lineRule="auto"/>
        <w:ind w:left="0" w:hanging="2"/>
        <w:jc w:val="both"/>
        <w:rPr>
          <w:i/>
          <w:color w:val="000000"/>
          <w:sz w:val="22"/>
          <w:szCs w:val="22"/>
          <w:lang w:val="en-GB"/>
        </w:rPr>
      </w:pPr>
      <w:r w:rsidRPr="003E20A9">
        <w:rPr>
          <w:i/>
          <w:color w:val="000000"/>
          <w:sz w:val="18"/>
          <w:szCs w:val="18"/>
          <w:lang w:val="en-GB"/>
        </w:rPr>
        <w:t>Figure 1 - Photograph</w:t>
      </w:r>
      <w:r w:rsidRPr="003E20A9">
        <w:rPr>
          <w:i/>
          <w:sz w:val="18"/>
          <w:szCs w:val="18"/>
          <w:lang w:val="en-GB"/>
        </w:rPr>
        <w:t xml:space="preserve"> </w:t>
      </w:r>
      <w:r w:rsidRPr="003E20A9">
        <w:rPr>
          <w:i/>
          <w:color w:val="000000"/>
          <w:sz w:val="18"/>
          <w:szCs w:val="18"/>
          <w:lang w:val="en-GB"/>
        </w:rPr>
        <w:t>3/2004 from Leaving and Waving.</w:t>
      </w:r>
      <w:r w:rsidRPr="003E20A9">
        <w:rPr>
          <w:i/>
          <w:sz w:val="18"/>
          <w:szCs w:val="18"/>
          <w:lang w:val="en-GB"/>
        </w:rPr>
        <w:t xml:space="preserve"> </w:t>
      </w:r>
      <w:r w:rsidRPr="003E20A9">
        <w:rPr>
          <w:i/>
          <w:color w:val="000000"/>
          <w:sz w:val="18"/>
          <w:szCs w:val="18"/>
          <w:lang w:val="en-GB"/>
        </w:rPr>
        <w:t>Photo</w:t>
      </w:r>
      <w:r w:rsidRPr="003E20A9">
        <w:rPr>
          <w:i/>
          <w:sz w:val="18"/>
          <w:szCs w:val="18"/>
          <w:lang w:val="en-GB"/>
        </w:rPr>
        <w:t xml:space="preserve"> </w:t>
      </w:r>
      <w:r w:rsidRPr="003E20A9">
        <w:rPr>
          <w:i/>
          <w:color w:val="000000"/>
          <w:sz w:val="18"/>
          <w:szCs w:val="18"/>
          <w:lang w:val="en-GB"/>
        </w:rPr>
        <w:t>courtesy of Deanna Dikeman</w:t>
      </w:r>
      <w:r w:rsidRPr="003E20A9">
        <w:rPr>
          <w:i/>
          <w:color w:val="000000"/>
          <w:sz w:val="22"/>
          <w:szCs w:val="22"/>
          <w:lang w:val="en-GB"/>
        </w:rPr>
        <w:t xml:space="preserve"> </w:t>
      </w:r>
    </w:p>
    <w:p w14:paraId="4720FFCD"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Deanna asserted her private need of capturing those specific instants with her parents, to retain </w:t>
      </w:r>
      <w:r w:rsidRPr="003E20A9">
        <w:rPr>
          <w:sz w:val="22"/>
          <w:szCs w:val="22"/>
          <w:lang w:val="en-GB"/>
        </w:rPr>
        <w:t>their</w:t>
      </w:r>
      <w:r w:rsidRPr="003E20A9">
        <w:rPr>
          <w:color w:val="000000"/>
          <w:sz w:val="22"/>
          <w:szCs w:val="22"/>
          <w:lang w:val="en-GB"/>
        </w:rPr>
        <w:t xml:space="preserve"> memory over time. While at the beginning there was no intentionality to generate an exhibition with these photographs, only after 27 years, she acknowledged the potentiality of the growing number of pictures, as inevitably she documented her parents’ ageing process. </w:t>
      </w:r>
    </w:p>
    <w:p w14:paraId="58023204"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The </w:t>
      </w:r>
      <w:r w:rsidRPr="003E20A9">
        <w:rPr>
          <w:sz w:val="21"/>
          <w:szCs w:val="21"/>
          <w:lang w:val="en-GB"/>
        </w:rPr>
        <w:t xml:space="preserve">partnership </w:t>
      </w:r>
      <w:r w:rsidRPr="003E20A9">
        <w:rPr>
          <w:color w:val="000000"/>
          <w:sz w:val="22"/>
          <w:szCs w:val="22"/>
          <w:lang w:val="en-GB"/>
        </w:rPr>
        <w:t>between di</w:t>
      </w:r>
      <w:r w:rsidRPr="003E20A9">
        <w:rPr>
          <w:sz w:val="22"/>
          <w:szCs w:val="22"/>
          <w:lang w:val="en-GB"/>
        </w:rPr>
        <w:t xml:space="preserve">verse </w:t>
      </w:r>
      <w:r w:rsidRPr="003E20A9">
        <w:rPr>
          <w:color w:val="000000"/>
          <w:sz w:val="22"/>
          <w:szCs w:val="22"/>
          <w:lang w:val="en-GB"/>
        </w:rPr>
        <w:t xml:space="preserve">social actors in the three </w:t>
      </w:r>
      <w:r w:rsidRPr="003E20A9">
        <w:rPr>
          <w:sz w:val="22"/>
          <w:szCs w:val="22"/>
          <w:lang w:val="en-GB"/>
        </w:rPr>
        <w:t>venues</w:t>
      </w:r>
      <w:r w:rsidRPr="003E20A9">
        <w:rPr>
          <w:color w:val="000000"/>
          <w:sz w:val="22"/>
          <w:szCs w:val="22"/>
          <w:lang w:val="en-GB"/>
        </w:rPr>
        <w:t xml:space="preserve"> influenced the </w:t>
      </w:r>
      <w:r w:rsidRPr="003E20A9">
        <w:rPr>
          <w:sz w:val="22"/>
          <w:szCs w:val="22"/>
          <w:lang w:val="en-GB"/>
        </w:rPr>
        <w:t>setting up</w:t>
      </w:r>
      <w:r w:rsidRPr="003E20A9">
        <w:rPr>
          <w:color w:val="000000"/>
          <w:sz w:val="22"/>
          <w:szCs w:val="22"/>
          <w:lang w:val="en-GB"/>
        </w:rPr>
        <w:t xml:space="preserve"> of the exhibition context, which might have had an impact on the public perceptions. </w:t>
      </w:r>
      <w:r w:rsidRPr="003E20A9">
        <w:rPr>
          <w:sz w:val="22"/>
          <w:szCs w:val="22"/>
          <w:lang w:val="en-GB"/>
        </w:rPr>
        <w:t>For example, i</w:t>
      </w:r>
      <w:r w:rsidRPr="003E20A9">
        <w:rPr>
          <w:color w:val="000000"/>
          <w:sz w:val="22"/>
          <w:szCs w:val="22"/>
          <w:lang w:val="en-GB"/>
        </w:rPr>
        <w:t xml:space="preserve">n Campobasso, </w:t>
      </w:r>
      <w:r w:rsidRPr="003E20A9">
        <w:rPr>
          <w:sz w:val="22"/>
          <w:szCs w:val="22"/>
          <w:lang w:val="en-GB"/>
        </w:rPr>
        <w:t xml:space="preserve">an affecting ambience was created </w:t>
      </w:r>
      <w:r w:rsidRPr="003E20A9">
        <w:rPr>
          <w:color w:val="000000"/>
          <w:sz w:val="22"/>
          <w:szCs w:val="22"/>
          <w:lang w:val="en-GB"/>
        </w:rPr>
        <w:t xml:space="preserve">through a contemplative music selection and the space design encouraged the  thoughts and impressions </w:t>
      </w:r>
      <w:r w:rsidRPr="003E20A9">
        <w:rPr>
          <w:sz w:val="22"/>
          <w:szCs w:val="22"/>
          <w:lang w:val="en-GB"/>
        </w:rPr>
        <w:t xml:space="preserve">exchange </w:t>
      </w:r>
      <w:r w:rsidRPr="003E20A9">
        <w:rPr>
          <w:color w:val="000000"/>
          <w:sz w:val="22"/>
          <w:szCs w:val="22"/>
          <w:lang w:val="en-GB"/>
        </w:rPr>
        <w:t>(Fig</w:t>
      </w:r>
      <w:r w:rsidRPr="003E20A9">
        <w:rPr>
          <w:sz w:val="22"/>
          <w:szCs w:val="22"/>
          <w:lang w:val="en-GB"/>
        </w:rPr>
        <w:t>.</w:t>
      </w:r>
      <w:r w:rsidRPr="003E20A9">
        <w:rPr>
          <w:color w:val="000000"/>
          <w:sz w:val="22"/>
          <w:szCs w:val="22"/>
          <w:lang w:val="en-GB"/>
        </w:rPr>
        <w:t xml:space="preserve">2). </w:t>
      </w:r>
    </w:p>
    <w:p w14:paraId="6745956C"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7382457F" w14:textId="77777777" w:rsidR="00DD42E6" w:rsidRPr="003E20A9" w:rsidRDefault="007A0113">
      <w:pPr>
        <w:pBdr>
          <w:top w:val="nil"/>
          <w:left w:val="nil"/>
          <w:bottom w:val="nil"/>
          <w:right w:val="nil"/>
          <w:between w:val="nil"/>
        </w:pBdr>
        <w:spacing w:line="240" w:lineRule="auto"/>
        <w:ind w:left="0" w:hanging="2"/>
        <w:jc w:val="center"/>
        <w:rPr>
          <w:color w:val="000000"/>
          <w:sz w:val="22"/>
          <w:szCs w:val="22"/>
          <w:lang w:val="en-GB"/>
        </w:rPr>
      </w:pPr>
      <w:r w:rsidRPr="003E20A9">
        <w:rPr>
          <w:noProof/>
          <w:color w:val="000000"/>
          <w:sz w:val="22"/>
          <w:szCs w:val="22"/>
          <w:lang w:val="en-GB"/>
        </w:rPr>
        <w:lastRenderedPageBreak/>
        <w:drawing>
          <wp:inline distT="114300" distB="114300" distL="114300" distR="114300" wp14:anchorId="088810B7" wp14:editId="66F5E8FC">
            <wp:extent cx="3943350" cy="26479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43350" cy="2647950"/>
                    </a:xfrm>
                    <a:prstGeom prst="rect">
                      <a:avLst/>
                    </a:prstGeom>
                    <a:ln/>
                  </pic:spPr>
                </pic:pic>
              </a:graphicData>
            </a:graphic>
          </wp:inline>
        </w:drawing>
      </w:r>
    </w:p>
    <w:p w14:paraId="67B0FD3D" w14:textId="77777777" w:rsidR="00DD42E6" w:rsidRPr="003E20A9" w:rsidRDefault="00DD42E6">
      <w:pPr>
        <w:pBdr>
          <w:top w:val="nil"/>
          <w:left w:val="nil"/>
          <w:bottom w:val="nil"/>
          <w:right w:val="nil"/>
          <w:between w:val="nil"/>
        </w:pBdr>
        <w:spacing w:line="240" w:lineRule="auto"/>
        <w:ind w:left="0" w:hanging="2"/>
        <w:jc w:val="both"/>
        <w:rPr>
          <w:i/>
          <w:color w:val="000000"/>
          <w:sz w:val="18"/>
          <w:szCs w:val="18"/>
          <w:lang w:val="en-GB"/>
        </w:rPr>
      </w:pPr>
    </w:p>
    <w:p w14:paraId="0BF000C7" w14:textId="77777777" w:rsidR="00DD42E6" w:rsidRPr="003E20A9" w:rsidRDefault="007A0113">
      <w:pPr>
        <w:pBdr>
          <w:top w:val="nil"/>
          <w:left w:val="nil"/>
          <w:bottom w:val="nil"/>
          <w:right w:val="nil"/>
          <w:between w:val="nil"/>
        </w:pBdr>
        <w:spacing w:line="240" w:lineRule="auto"/>
        <w:ind w:left="0" w:hanging="2"/>
        <w:jc w:val="both"/>
        <w:rPr>
          <w:i/>
          <w:color w:val="000000"/>
          <w:sz w:val="18"/>
          <w:szCs w:val="18"/>
          <w:lang w:val="en-GB"/>
        </w:rPr>
      </w:pPr>
      <w:r w:rsidRPr="003E20A9">
        <w:rPr>
          <w:i/>
          <w:color w:val="000000"/>
          <w:sz w:val="18"/>
          <w:szCs w:val="18"/>
          <w:lang w:val="en-GB"/>
        </w:rPr>
        <w:t>Figure 2 - Exhibition in Campobasso. Photo courtesy of Lello Muzio.</w:t>
      </w:r>
    </w:p>
    <w:p w14:paraId="115A9030"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5A5A3643"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51E0845A" w14:textId="77777777" w:rsidR="00DD42E6" w:rsidRPr="003E20A9" w:rsidRDefault="007A0113" w:rsidP="007A0113">
      <w:pPr>
        <w:pBdr>
          <w:top w:val="nil"/>
          <w:left w:val="nil"/>
          <w:bottom w:val="nil"/>
          <w:right w:val="nil"/>
          <w:between w:val="nil"/>
        </w:pBdr>
        <w:spacing w:line="240" w:lineRule="auto"/>
        <w:ind w:left="1" w:hanging="3"/>
        <w:rPr>
          <w:b/>
          <w:color w:val="000000"/>
          <w:lang w:val="en-GB"/>
        </w:rPr>
      </w:pPr>
      <w:r w:rsidRPr="003E20A9">
        <w:rPr>
          <w:b/>
          <w:color w:val="000000"/>
          <w:lang w:val="en-GB"/>
        </w:rPr>
        <w:t>Research methodology and participants involved</w:t>
      </w:r>
    </w:p>
    <w:p w14:paraId="2D424CA2" w14:textId="77777777" w:rsidR="00DD42E6" w:rsidRPr="003E20A9" w:rsidRDefault="00DD42E6">
      <w:pPr>
        <w:pBdr>
          <w:top w:val="nil"/>
          <w:left w:val="nil"/>
          <w:bottom w:val="nil"/>
          <w:right w:val="nil"/>
          <w:between w:val="nil"/>
        </w:pBdr>
        <w:spacing w:line="240" w:lineRule="auto"/>
        <w:ind w:left="0" w:hanging="2"/>
        <w:rPr>
          <w:color w:val="000000"/>
          <w:sz w:val="22"/>
          <w:szCs w:val="22"/>
          <w:lang w:val="en-GB"/>
        </w:rPr>
      </w:pPr>
    </w:p>
    <w:p w14:paraId="6382B7D2" w14:textId="77777777" w:rsidR="00DD42E6" w:rsidRPr="003E20A9" w:rsidRDefault="007A0113">
      <w:pPr>
        <w:pBdr>
          <w:top w:val="nil"/>
          <w:left w:val="nil"/>
          <w:bottom w:val="nil"/>
          <w:right w:val="nil"/>
          <w:between w:val="nil"/>
        </w:pBdr>
        <w:spacing w:line="240" w:lineRule="auto"/>
        <w:ind w:left="0" w:hanging="2"/>
        <w:jc w:val="both"/>
        <w:rPr>
          <w:sz w:val="22"/>
          <w:szCs w:val="22"/>
          <w:lang w:val="en-GB"/>
        </w:rPr>
      </w:pPr>
      <w:r w:rsidRPr="003E20A9">
        <w:rPr>
          <w:sz w:val="22"/>
          <w:szCs w:val="22"/>
          <w:lang w:val="en-GB"/>
        </w:rPr>
        <w:t>For this study data were collected through quali-quanti questionnaires including a range of open and closed questions. The questionnaire is divided into three areas: identification of participants’ socio-demographic information; investigation about visitors’ relationship with photography; study of the social practices prompted by the photographs. In particular, the questionnaire consists of 18 questions, 10 of which are open. Amongst the open questions: 2 investigate the enjoyment of the exhibition and include a first structured part through a likert scale for closed answers (1: not at all; 2 fairly; 3 very much); one is about the reasons that brought the visitors to the exhibition; 2 focus on the photographs; further three aim to investigate emotions, memories and reflections triggered by photographs; the last two are devoted to the inspiration that participants drew from the exhibition regarding concrete actions in their personal sphere and general comments.</w:t>
      </w:r>
    </w:p>
    <w:p w14:paraId="28D2CC61" w14:textId="77777777" w:rsidR="00DD42E6" w:rsidRPr="003E20A9" w:rsidRDefault="00DD42E6">
      <w:pPr>
        <w:pBdr>
          <w:top w:val="nil"/>
          <w:left w:val="nil"/>
          <w:bottom w:val="nil"/>
          <w:right w:val="nil"/>
          <w:between w:val="nil"/>
        </w:pBdr>
        <w:spacing w:line="240" w:lineRule="auto"/>
        <w:ind w:left="0" w:hanging="2"/>
        <w:jc w:val="both"/>
        <w:rPr>
          <w:sz w:val="22"/>
          <w:szCs w:val="22"/>
          <w:lang w:val="en-GB"/>
        </w:rPr>
      </w:pPr>
    </w:p>
    <w:p w14:paraId="39F77DF4"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The anonymous questionnaire,</w:t>
      </w:r>
      <w:r w:rsidRPr="003E20A9">
        <w:rPr>
          <w:sz w:val="22"/>
          <w:szCs w:val="22"/>
          <w:lang w:val="en-GB"/>
        </w:rPr>
        <w:t xml:space="preserve"> </w:t>
      </w:r>
      <w:r w:rsidRPr="003E20A9">
        <w:rPr>
          <w:color w:val="000000"/>
          <w:sz w:val="22"/>
          <w:szCs w:val="22"/>
          <w:lang w:val="en-GB"/>
        </w:rPr>
        <w:t>available in printed copies at the exhibi</w:t>
      </w:r>
      <w:r w:rsidRPr="003E20A9">
        <w:rPr>
          <w:sz w:val="22"/>
          <w:szCs w:val="22"/>
          <w:lang w:val="en-GB"/>
        </w:rPr>
        <w:t>tion’s</w:t>
      </w:r>
      <w:r w:rsidRPr="003E20A9">
        <w:rPr>
          <w:color w:val="000000"/>
          <w:sz w:val="22"/>
          <w:szCs w:val="22"/>
          <w:lang w:val="en-GB"/>
        </w:rPr>
        <w:t xml:space="preserve"> entrance, was targeted to the exhibition’s visitors aged</w:t>
      </w:r>
      <w:r w:rsidRPr="003E20A9">
        <w:rPr>
          <w:sz w:val="22"/>
          <w:szCs w:val="22"/>
          <w:lang w:val="en-GB"/>
        </w:rPr>
        <w:t xml:space="preserve"> </w:t>
      </w:r>
      <w:r w:rsidRPr="003E20A9">
        <w:rPr>
          <w:color w:val="000000"/>
          <w:sz w:val="22"/>
          <w:szCs w:val="22"/>
          <w:lang w:val="en-GB"/>
        </w:rPr>
        <w:t xml:space="preserve">+18. These were voluntarily engaged with the questionnaire or decided not to fill it out, before dropping it into a box, situated at the </w:t>
      </w:r>
      <w:r w:rsidRPr="003E20A9">
        <w:rPr>
          <w:sz w:val="21"/>
          <w:szCs w:val="21"/>
          <w:lang w:val="en-GB"/>
        </w:rPr>
        <w:t>venue's exit</w:t>
      </w:r>
      <w:r w:rsidRPr="003E20A9">
        <w:rPr>
          <w:color w:val="000000"/>
          <w:sz w:val="22"/>
          <w:szCs w:val="22"/>
          <w:lang w:val="en-GB"/>
        </w:rPr>
        <w:t>.</w:t>
      </w:r>
    </w:p>
    <w:p w14:paraId="66A7D5E0"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lastRenderedPageBreak/>
        <w:t xml:space="preserve">Thematic analysis was adopted to analyse data. </w:t>
      </w:r>
      <w:r w:rsidRPr="003E20A9">
        <w:rPr>
          <w:sz w:val="22"/>
          <w:szCs w:val="22"/>
          <w:lang w:val="en-GB"/>
        </w:rPr>
        <w:t>A</w:t>
      </w:r>
      <w:r w:rsidRPr="003E20A9">
        <w:rPr>
          <w:color w:val="000000"/>
          <w:sz w:val="22"/>
          <w:szCs w:val="22"/>
          <w:lang w:val="en-GB"/>
        </w:rPr>
        <w:t>uthors labelled the anonymous quotes</w:t>
      </w:r>
      <w:r w:rsidRPr="003E20A9">
        <w:rPr>
          <w:sz w:val="22"/>
          <w:szCs w:val="22"/>
          <w:lang w:val="en-GB"/>
        </w:rPr>
        <w:t>, creating</w:t>
      </w:r>
      <w:r w:rsidRPr="003E20A9">
        <w:rPr>
          <w:sz w:val="21"/>
          <w:szCs w:val="21"/>
          <w:lang w:val="en-GB"/>
        </w:rPr>
        <w:t xml:space="preserve"> </w:t>
      </w:r>
      <w:r w:rsidRPr="003E20A9">
        <w:rPr>
          <w:sz w:val="22"/>
          <w:szCs w:val="22"/>
          <w:lang w:val="en-GB"/>
        </w:rPr>
        <w:t>a</w:t>
      </w:r>
      <w:r w:rsidRPr="003E20A9">
        <w:rPr>
          <w:color w:val="000000"/>
          <w:sz w:val="22"/>
          <w:szCs w:val="22"/>
          <w:lang w:val="en-GB"/>
        </w:rPr>
        <w:t xml:space="preserve"> list of main concepts.</w:t>
      </w:r>
      <w:r w:rsidRPr="003E20A9">
        <w:rPr>
          <w:lang w:val="en-GB"/>
        </w:rPr>
        <w:t xml:space="preserve"> </w:t>
      </w:r>
      <w:r w:rsidRPr="003E20A9">
        <w:rPr>
          <w:color w:val="000000"/>
          <w:sz w:val="22"/>
          <w:szCs w:val="22"/>
          <w:lang w:val="en-GB"/>
        </w:rPr>
        <w:t>These include: emotions felt/experienced; memories; importance of family ties; ageing; detachment/loss.</w:t>
      </w:r>
    </w:p>
    <w:p w14:paraId="4FC4E337" w14:textId="77777777" w:rsidR="00DD42E6" w:rsidRPr="003E20A9" w:rsidRDefault="007A0113">
      <w:pPr>
        <w:pBdr>
          <w:top w:val="nil"/>
          <w:left w:val="nil"/>
          <w:bottom w:val="nil"/>
          <w:right w:val="nil"/>
          <w:between w:val="nil"/>
        </w:pBdr>
        <w:spacing w:line="240" w:lineRule="auto"/>
        <w:ind w:left="0" w:hanging="2"/>
        <w:jc w:val="both"/>
        <w:rPr>
          <w:color w:val="3C4043"/>
          <w:sz w:val="21"/>
          <w:szCs w:val="21"/>
          <w:lang w:val="en-GB"/>
        </w:rPr>
      </w:pPr>
      <w:r w:rsidRPr="003E20A9">
        <w:rPr>
          <w:color w:val="000000"/>
          <w:sz w:val="22"/>
          <w:szCs w:val="22"/>
          <w:lang w:val="en-GB"/>
        </w:rPr>
        <w:t xml:space="preserve">A total number of 153 people participated in the study (93 female and 60 male), primarily from the 3 Italian regions: Molise, Lazio, Veneto. </w:t>
      </w:r>
    </w:p>
    <w:p w14:paraId="4F4DA3F3"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Respondents’ age ranges from 18 and 82 years old, although mainly aged between 25 and 45. While some participants did not declare their educational background, the majority hold a higher educational degree (University Bachelor’s or Master’s Degree), the rest of </w:t>
      </w:r>
      <w:r w:rsidRPr="003E20A9">
        <w:rPr>
          <w:sz w:val="22"/>
          <w:szCs w:val="22"/>
          <w:lang w:val="en-GB"/>
        </w:rPr>
        <w:t xml:space="preserve">them </w:t>
      </w:r>
      <w:r w:rsidRPr="003E20A9">
        <w:rPr>
          <w:color w:val="000000"/>
          <w:sz w:val="22"/>
          <w:szCs w:val="22"/>
          <w:lang w:val="en-GB"/>
        </w:rPr>
        <w:t xml:space="preserve">hold a High School Diploma. </w:t>
      </w:r>
    </w:p>
    <w:p w14:paraId="70977B7D"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1"/>
          <w:szCs w:val="21"/>
          <w:lang w:val="en-GB"/>
        </w:rPr>
        <w:t xml:space="preserve">Visitors stated they learned about the exhibition via friends (65), social media (42) or because they were involved in cultural associations (35); only a small number knew about the exhibition via traditional media (11). </w:t>
      </w:r>
      <w:r w:rsidRPr="003E20A9">
        <w:rPr>
          <w:sz w:val="22"/>
          <w:szCs w:val="22"/>
          <w:lang w:val="en-GB"/>
        </w:rPr>
        <w:t>Most of them</w:t>
      </w:r>
      <w:r w:rsidRPr="003E20A9">
        <w:rPr>
          <w:color w:val="000000"/>
          <w:sz w:val="22"/>
          <w:szCs w:val="22"/>
          <w:lang w:val="en-GB"/>
        </w:rPr>
        <w:t xml:space="preserve"> attended the exhibition as </w:t>
      </w:r>
      <w:r w:rsidRPr="003E20A9">
        <w:rPr>
          <w:sz w:val="21"/>
          <w:szCs w:val="21"/>
          <w:lang w:val="en-GB"/>
        </w:rPr>
        <w:t>photography enthusiasts</w:t>
      </w:r>
      <w:r w:rsidRPr="003E20A9">
        <w:rPr>
          <w:color w:val="000000"/>
          <w:sz w:val="22"/>
          <w:szCs w:val="22"/>
          <w:lang w:val="en-GB"/>
        </w:rPr>
        <w:t xml:space="preserve"> (60) while others were simply interested </w:t>
      </w:r>
      <w:r w:rsidRPr="003E20A9">
        <w:rPr>
          <w:sz w:val="22"/>
          <w:szCs w:val="22"/>
          <w:lang w:val="en-GB"/>
        </w:rPr>
        <w:t>in the exhibition</w:t>
      </w:r>
      <w:r w:rsidRPr="003E20A9">
        <w:rPr>
          <w:color w:val="000000"/>
          <w:sz w:val="22"/>
          <w:szCs w:val="22"/>
          <w:lang w:val="en-GB"/>
        </w:rPr>
        <w:t xml:space="preserve"> (54). </w:t>
      </w:r>
      <w:r w:rsidRPr="003E20A9">
        <w:rPr>
          <w:sz w:val="22"/>
          <w:szCs w:val="22"/>
          <w:lang w:val="en-GB"/>
        </w:rPr>
        <w:t>F</w:t>
      </w:r>
      <w:r w:rsidRPr="003E20A9">
        <w:rPr>
          <w:color w:val="000000"/>
          <w:sz w:val="22"/>
          <w:szCs w:val="22"/>
          <w:lang w:val="en-GB"/>
        </w:rPr>
        <w:t>ew</w:t>
      </w:r>
      <w:r w:rsidRPr="003E20A9">
        <w:rPr>
          <w:sz w:val="22"/>
          <w:szCs w:val="22"/>
          <w:lang w:val="en-GB"/>
        </w:rPr>
        <w:t xml:space="preserve"> </w:t>
      </w:r>
      <w:r w:rsidRPr="003E20A9">
        <w:rPr>
          <w:color w:val="000000"/>
          <w:sz w:val="22"/>
          <w:szCs w:val="22"/>
          <w:lang w:val="en-GB"/>
        </w:rPr>
        <w:t xml:space="preserve">of these were experienced photographers (39). </w:t>
      </w:r>
    </w:p>
    <w:p w14:paraId="7E695EEC"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2"/>
          <w:szCs w:val="22"/>
          <w:lang w:val="en-GB"/>
        </w:rPr>
        <w:t>O</w:t>
      </w:r>
      <w:r w:rsidRPr="003E20A9">
        <w:rPr>
          <w:color w:val="000000"/>
          <w:sz w:val="22"/>
          <w:szCs w:val="22"/>
          <w:lang w:val="en-GB"/>
        </w:rPr>
        <w:t xml:space="preserve">nly a </w:t>
      </w:r>
      <w:r w:rsidRPr="003E20A9">
        <w:rPr>
          <w:sz w:val="22"/>
          <w:szCs w:val="22"/>
          <w:lang w:val="en-GB"/>
        </w:rPr>
        <w:t>few</w:t>
      </w:r>
      <w:r w:rsidRPr="003E20A9">
        <w:rPr>
          <w:color w:val="000000"/>
          <w:sz w:val="22"/>
          <w:szCs w:val="22"/>
          <w:lang w:val="en-GB"/>
        </w:rPr>
        <w:t xml:space="preserve"> </w:t>
      </w:r>
      <w:r w:rsidRPr="003E20A9">
        <w:rPr>
          <w:sz w:val="21"/>
          <w:szCs w:val="21"/>
          <w:lang w:val="en-GB"/>
        </w:rPr>
        <w:t>were familiar with</w:t>
      </w:r>
      <w:r w:rsidRPr="003E20A9">
        <w:rPr>
          <w:color w:val="000000"/>
          <w:sz w:val="22"/>
          <w:szCs w:val="22"/>
          <w:lang w:val="en-GB"/>
        </w:rPr>
        <w:t xml:space="preserve"> the artist’s work prior to the exhibition, while the majority </w:t>
      </w:r>
      <w:r w:rsidRPr="003E20A9">
        <w:rPr>
          <w:sz w:val="21"/>
          <w:szCs w:val="21"/>
          <w:lang w:val="en-GB"/>
        </w:rPr>
        <w:t>became aware of</w:t>
      </w:r>
      <w:r w:rsidRPr="003E20A9">
        <w:rPr>
          <w:color w:val="000000"/>
          <w:sz w:val="22"/>
          <w:szCs w:val="22"/>
          <w:lang w:val="en-GB"/>
        </w:rPr>
        <w:t xml:space="preserve"> Deanna’s photography </w:t>
      </w:r>
      <w:r w:rsidRPr="003E20A9">
        <w:rPr>
          <w:sz w:val="22"/>
          <w:szCs w:val="22"/>
          <w:lang w:val="en-GB"/>
        </w:rPr>
        <w:t xml:space="preserve">then </w:t>
      </w:r>
      <w:r w:rsidRPr="003E20A9">
        <w:rPr>
          <w:color w:val="000000"/>
          <w:sz w:val="22"/>
          <w:szCs w:val="22"/>
          <w:lang w:val="en-GB"/>
        </w:rPr>
        <w:t>(133) or by attending</w:t>
      </w:r>
      <w:r w:rsidRPr="003E20A9">
        <w:rPr>
          <w:sz w:val="22"/>
          <w:szCs w:val="22"/>
          <w:lang w:val="en-GB"/>
        </w:rPr>
        <w:t xml:space="preserve"> an</w:t>
      </w:r>
      <w:r w:rsidRPr="003E20A9">
        <w:rPr>
          <w:color w:val="000000"/>
          <w:sz w:val="22"/>
          <w:szCs w:val="22"/>
          <w:lang w:val="en-GB"/>
        </w:rPr>
        <w:t xml:space="preserve"> online event</w:t>
      </w:r>
      <w:r w:rsidRPr="003E20A9">
        <w:rPr>
          <w:color w:val="000000"/>
          <w:sz w:val="22"/>
          <w:szCs w:val="22"/>
          <w:vertAlign w:val="superscript"/>
          <w:lang w:val="en-GB"/>
        </w:rPr>
        <w:footnoteReference w:id="5"/>
      </w:r>
      <w:r w:rsidRPr="003E20A9">
        <w:rPr>
          <w:color w:val="000000"/>
          <w:sz w:val="22"/>
          <w:szCs w:val="22"/>
          <w:lang w:val="en-GB"/>
        </w:rPr>
        <w:t xml:space="preserve"> held </w:t>
      </w:r>
      <w:r w:rsidRPr="003E20A9">
        <w:rPr>
          <w:sz w:val="22"/>
          <w:szCs w:val="22"/>
          <w:lang w:val="en-GB"/>
        </w:rPr>
        <w:t xml:space="preserve">on 19th </w:t>
      </w:r>
      <w:r w:rsidRPr="003E20A9">
        <w:rPr>
          <w:color w:val="000000"/>
          <w:sz w:val="22"/>
          <w:szCs w:val="22"/>
          <w:lang w:val="en-GB"/>
        </w:rPr>
        <w:t>February 2022, via Zoom</w:t>
      </w:r>
      <w:r w:rsidRPr="003E20A9">
        <w:rPr>
          <w:sz w:val="22"/>
          <w:szCs w:val="22"/>
          <w:lang w:val="en-GB"/>
        </w:rPr>
        <w:t xml:space="preserve"> on this event created by the Association </w:t>
      </w:r>
      <w:r w:rsidRPr="003E20A9">
        <w:rPr>
          <w:color w:val="000000"/>
          <w:sz w:val="22"/>
          <w:szCs w:val="22"/>
          <w:lang w:val="en-GB"/>
        </w:rPr>
        <w:t>(</w:t>
      </w:r>
      <w:r w:rsidRPr="003E20A9">
        <w:rPr>
          <w:sz w:val="22"/>
          <w:szCs w:val="22"/>
          <w:lang w:val="en-GB"/>
        </w:rPr>
        <w:t>20</w:t>
      </w:r>
      <w:r w:rsidRPr="003E20A9">
        <w:rPr>
          <w:color w:val="000000"/>
          <w:sz w:val="22"/>
          <w:szCs w:val="22"/>
          <w:lang w:val="en-GB"/>
        </w:rPr>
        <w:t xml:space="preserve">).  </w:t>
      </w:r>
    </w:p>
    <w:p w14:paraId="2B6B6EF5" w14:textId="77777777" w:rsidR="00DD42E6" w:rsidRPr="003E20A9" w:rsidRDefault="00DD42E6">
      <w:pPr>
        <w:pBdr>
          <w:top w:val="nil"/>
          <w:left w:val="nil"/>
          <w:bottom w:val="nil"/>
          <w:right w:val="nil"/>
          <w:between w:val="nil"/>
        </w:pBdr>
        <w:spacing w:line="240" w:lineRule="auto"/>
        <w:ind w:left="0" w:hanging="2"/>
        <w:rPr>
          <w:color w:val="000000"/>
          <w:sz w:val="22"/>
          <w:szCs w:val="22"/>
          <w:lang w:val="en-GB"/>
        </w:rPr>
      </w:pPr>
    </w:p>
    <w:p w14:paraId="538C8425" w14:textId="77777777" w:rsidR="00DD42E6" w:rsidRPr="003E20A9" w:rsidRDefault="00DD42E6" w:rsidP="007A0113">
      <w:pPr>
        <w:pBdr>
          <w:top w:val="nil"/>
          <w:left w:val="nil"/>
          <w:bottom w:val="nil"/>
          <w:right w:val="nil"/>
          <w:between w:val="nil"/>
        </w:pBdr>
        <w:spacing w:line="240" w:lineRule="auto"/>
        <w:ind w:left="1" w:hanging="3"/>
        <w:rPr>
          <w:b/>
          <w:lang w:val="en-GB"/>
        </w:rPr>
      </w:pPr>
    </w:p>
    <w:p w14:paraId="50B662CC" w14:textId="77777777" w:rsidR="00DD42E6" w:rsidRPr="003E20A9" w:rsidRDefault="00DD42E6" w:rsidP="007A0113">
      <w:pPr>
        <w:pBdr>
          <w:top w:val="nil"/>
          <w:left w:val="nil"/>
          <w:bottom w:val="nil"/>
          <w:right w:val="nil"/>
          <w:between w:val="nil"/>
        </w:pBdr>
        <w:spacing w:line="240" w:lineRule="auto"/>
        <w:ind w:left="1" w:hanging="3"/>
        <w:rPr>
          <w:b/>
          <w:lang w:val="en-GB"/>
        </w:rPr>
      </w:pPr>
    </w:p>
    <w:p w14:paraId="7FF90066" w14:textId="77777777" w:rsidR="00DD42E6" w:rsidRPr="003E20A9" w:rsidRDefault="007A0113" w:rsidP="007A0113">
      <w:pPr>
        <w:pBdr>
          <w:top w:val="nil"/>
          <w:left w:val="nil"/>
          <w:bottom w:val="nil"/>
          <w:right w:val="nil"/>
          <w:between w:val="nil"/>
        </w:pBdr>
        <w:spacing w:line="240" w:lineRule="auto"/>
        <w:ind w:left="1" w:hanging="3"/>
        <w:rPr>
          <w:b/>
          <w:color w:val="000000"/>
          <w:lang w:val="en-GB"/>
        </w:rPr>
      </w:pPr>
      <w:r w:rsidRPr="003E20A9">
        <w:rPr>
          <w:b/>
          <w:color w:val="000000"/>
          <w:lang w:val="en-GB"/>
        </w:rPr>
        <w:t>Major Findings</w:t>
      </w:r>
    </w:p>
    <w:p w14:paraId="0E915686" w14:textId="77777777" w:rsidR="00DD42E6" w:rsidRPr="003E20A9" w:rsidRDefault="00DD42E6">
      <w:pPr>
        <w:pBdr>
          <w:top w:val="nil"/>
          <w:left w:val="nil"/>
          <w:bottom w:val="nil"/>
          <w:right w:val="nil"/>
          <w:between w:val="nil"/>
        </w:pBdr>
        <w:spacing w:line="240" w:lineRule="auto"/>
        <w:ind w:left="0" w:hanging="2"/>
        <w:rPr>
          <w:b/>
          <w:color w:val="000000"/>
          <w:sz w:val="22"/>
          <w:szCs w:val="22"/>
          <w:lang w:val="en-GB"/>
        </w:rPr>
      </w:pPr>
    </w:p>
    <w:p w14:paraId="78B103C1" w14:textId="77777777" w:rsidR="00DD42E6" w:rsidRPr="003E20A9" w:rsidRDefault="007A0113">
      <w:pPr>
        <w:pBdr>
          <w:top w:val="nil"/>
          <w:left w:val="nil"/>
          <w:bottom w:val="nil"/>
          <w:right w:val="nil"/>
          <w:between w:val="nil"/>
        </w:pBdr>
        <w:spacing w:line="240" w:lineRule="auto"/>
        <w:ind w:left="0" w:hanging="2"/>
        <w:jc w:val="both"/>
        <w:rPr>
          <w:sz w:val="22"/>
          <w:szCs w:val="22"/>
          <w:lang w:val="en-GB"/>
        </w:rPr>
      </w:pPr>
      <w:r w:rsidRPr="003E20A9">
        <w:rPr>
          <w:sz w:val="22"/>
          <w:szCs w:val="22"/>
          <w:lang w:val="en-GB"/>
        </w:rPr>
        <w:t xml:space="preserve">This research shows that this exhibition elicited a high level of engagement at different levels. </w:t>
      </w:r>
    </w:p>
    <w:p w14:paraId="39EA0258" w14:textId="77777777" w:rsidR="00DD42E6" w:rsidRPr="003E20A9" w:rsidRDefault="007A0113">
      <w:pPr>
        <w:pBdr>
          <w:top w:val="nil"/>
          <w:left w:val="nil"/>
          <w:bottom w:val="nil"/>
          <w:right w:val="nil"/>
          <w:between w:val="nil"/>
        </w:pBdr>
        <w:spacing w:line="240" w:lineRule="auto"/>
        <w:ind w:left="0" w:hanging="2"/>
        <w:jc w:val="both"/>
        <w:rPr>
          <w:sz w:val="22"/>
          <w:szCs w:val="22"/>
          <w:lang w:val="en-GB"/>
        </w:rPr>
      </w:pPr>
      <w:r w:rsidRPr="003E20A9">
        <w:rPr>
          <w:sz w:val="22"/>
          <w:szCs w:val="22"/>
          <w:lang w:val="en-GB"/>
        </w:rPr>
        <w:t>Overall, most of the participants felt a deep se</w:t>
      </w:r>
      <w:r w:rsidRPr="003E20A9">
        <w:rPr>
          <w:color w:val="000000"/>
          <w:sz w:val="22"/>
          <w:szCs w:val="22"/>
          <w:lang w:val="en-GB"/>
        </w:rPr>
        <w:t>nse of</w:t>
      </w:r>
      <w:r w:rsidRPr="003E20A9">
        <w:rPr>
          <w:sz w:val="22"/>
          <w:szCs w:val="22"/>
          <w:lang w:val="en-GB"/>
        </w:rPr>
        <w:t xml:space="preserve"> connection and gratitude </w:t>
      </w:r>
      <w:r w:rsidRPr="003E20A9">
        <w:rPr>
          <w:sz w:val="21"/>
          <w:szCs w:val="21"/>
          <w:lang w:val="en-GB"/>
        </w:rPr>
        <w:t xml:space="preserve">towards </w:t>
      </w:r>
      <w:r w:rsidRPr="003E20A9">
        <w:rPr>
          <w:sz w:val="22"/>
          <w:szCs w:val="22"/>
          <w:lang w:val="en-GB"/>
        </w:rPr>
        <w:t>by</w:t>
      </w:r>
      <w:r w:rsidRPr="003E20A9">
        <w:rPr>
          <w:color w:val="000000"/>
          <w:sz w:val="22"/>
          <w:szCs w:val="22"/>
          <w:lang w:val="en-GB"/>
        </w:rPr>
        <w:t xml:space="preserve"> the association for </w:t>
      </w:r>
      <w:r w:rsidRPr="003E20A9">
        <w:rPr>
          <w:sz w:val="21"/>
          <w:szCs w:val="21"/>
          <w:lang w:val="en-GB"/>
        </w:rPr>
        <w:t xml:space="preserve">conceiving </w:t>
      </w:r>
      <w:r w:rsidRPr="003E20A9">
        <w:rPr>
          <w:color w:val="000000"/>
          <w:sz w:val="22"/>
          <w:szCs w:val="22"/>
          <w:lang w:val="en-GB"/>
        </w:rPr>
        <w:t xml:space="preserve">the exhibition: </w:t>
      </w:r>
      <w:r w:rsidRPr="003E20A9">
        <w:rPr>
          <w:i/>
          <w:sz w:val="22"/>
          <w:szCs w:val="22"/>
          <w:lang w:val="en-GB"/>
        </w:rPr>
        <w:t>“Thanks to Deanna and to all those who contribute their sensitivity to the dissemination of her work”</w:t>
      </w:r>
      <w:r w:rsidRPr="003E20A9">
        <w:rPr>
          <w:i/>
          <w:color w:val="000000"/>
          <w:sz w:val="22"/>
          <w:szCs w:val="22"/>
          <w:lang w:val="en-GB"/>
        </w:rPr>
        <w:t xml:space="preserve"> </w:t>
      </w:r>
      <w:r w:rsidRPr="003E20A9">
        <w:rPr>
          <w:color w:val="000000"/>
          <w:sz w:val="22"/>
          <w:szCs w:val="22"/>
          <w:lang w:val="en-GB"/>
        </w:rPr>
        <w:t>(F,25)</w:t>
      </w:r>
      <w:r w:rsidRPr="003E20A9">
        <w:rPr>
          <w:sz w:val="22"/>
          <w:szCs w:val="22"/>
          <w:lang w:val="en-GB"/>
        </w:rPr>
        <w:t>;</w:t>
      </w:r>
      <w:r w:rsidRPr="003E20A9">
        <w:rPr>
          <w:color w:val="000000"/>
          <w:sz w:val="22"/>
          <w:szCs w:val="22"/>
          <w:lang w:val="en-GB"/>
        </w:rPr>
        <w:t xml:space="preserve"> “</w:t>
      </w:r>
      <w:r w:rsidRPr="003E20A9">
        <w:rPr>
          <w:i/>
          <w:color w:val="000000"/>
          <w:sz w:val="22"/>
          <w:szCs w:val="22"/>
          <w:lang w:val="en-GB"/>
        </w:rPr>
        <w:t xml:space="preserve">This </w:t>
      </w:r>
      <w:r w:rsidRPr="003E20A9">
        <w:rPr>
          <w:i/>
          <w:sz w:val="22"/>
          <w:szCs w:val="22"/>
          <w:lang w:val="en-GB"/>
        </w:rPr>
        <w:t xml:space="preserve">great </w:t>
      </w:r>
      <w:r w:rsidRPr="003E20A9">
        <w:rPr>
          <w:i/>
          <w:color w:val="000000"/>
          <w:sz w:val="22"/>
          <w:szCs w:val="22"/>
          <w:lang w:val="en-GB"/>
        </w:rPr>
        <w:t>exhibition allows deep reflection and</w:t>
      </w:r>
      <w:r w:rsidRPr="003E20A9">
        <w:rPr>
          <w:i/>
          <w:sz w:val="22"/>
          <w:szCs w:val="22"/>
          <w:lang w:val="en-GB"/>
        </w:rPr>
        <w:t xml:space="preserve"> </w:t>
      </w:r>
      <w:r w:rsidRPr="003E20A9">
        <w:rPr>
          <w:i/>
          <w:color w:val="000000"/>
          <w:sz w:val="22"/>
          <w:szCs w:val="22"/>
          <w:lang w:val="en-GB"/>
        </w:rPr>
        <w:t>empathy</w:t>
      </w:r>
      <w:r w:rsidRPr="003E20A9">
        <w:rPr>
          <w:color w:val="000000"/>
          <w:sz w:val="22"/>
          <w:szCs w:val="22"/>
          <w:lang w:val="en-GB"/>
        </w:rPr>
        <w:t>” (F,31); “</w:t>
      </w:r>
      <w:r w:rsidRPr="003E20A9">
        <w:rPr>
          <w:i/>
          <w:sz w:val="22"/>
          <w:szCs w:val="22"/>
          <w:lang w:val="en-GB"/>
        </w:rPr>
        <w:t>Thanks</w:t>
      </w:r>
      <w:r w:rsidRPr="003E20A9">
        <w:rPr>
          <w:i/>
          <w:color w:val="000000"/>
          <w:sz w:val="22"/>
          <w:szCs w:val="22"/>
          <w:lang w:val="en-GB"/>
        </w:rPr>
        <w:t xml:space="preserve"> to</w:t>
      </w:r>
      <w:r w:rsidRPr="003E20A9">
        <w:rPr>
          <w:i/>
          <w:sz w:val="22"/>
          <w:szCs w:val="22"/>
          <w:lang w:val="en-GB"/>
        </w:rPr>
        <w:t xml:space="preserve"> </w:t>
      </w:r>
      <w:r w:rsidRPr="003E20A9">
        <w:rPr>
          <w:i/>
          <w:color w:val="000000"/>
          <w:sz w:val="22"/>
          <w:szCs w:val="22"/>
          <w:lang w:val="en-GB"/>
        </w:rPr>
        <w:t>those who have the sensitivity to have these ideas and share them</w:t>
      </w:r>
      <w:r w:rsidRPr="003E20A9">
        <w:rPr>
          <w:color w:val="000000"/>
          <w:sz w:val="22"/>
          <w:szCs w:val="22"/>
          <w:lang w:val="en-GB"/>
        </w:rPr>
        <w:t>” (F,65)</w:t>
      </w:r>
      <w:r w:rsidRPr="003E20A9">
        <w:rPr>
          <w:sz w:val="22"/>
          <w:szCs w:val="22"/>
          <w:lang w:val="en-GB"/>
        </w:rPr>
        <w:t>.</w:t>
      </w:r>
    </w:p>
    <w:p w14:paraId="6168ADED"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1"/>
          <w:szCs w:val="21"/>
          <w:lang w:val="en-GB"/>
        </w:rPr>
        <w:t>Furthermore, respondents noted that the role of emotions, the meaning of life, and love are universal.</w:t>
      </w:r>
      <w:r w:rsidRPr="003E20A9">
        <w:rPr>
          <w:sz w:val="22"/>
          <w:szCs w:val="22"/>
          <w:lang w:val="en-GB"/>
        </w:rPr>
        <w:t xml:space="preserve"> </w:t>
      </w:r>
      <w:r w:rsidRPr="003E20A9">
        <w:rPr>
          <w:color w:val="000000"/>
          <w:sz w:val="22"/>
          <w:szCs w:val="22"/>
          <w:lang w:val="en-GB"/>
        </w:rPr>
        <w:t xml:space="preserve">They stated that the exhibition activated deep </w:t>
      </w:r>
      <w:r w:rsidRPr="003E20A9">
        <w:rPr>
          <w:sz w:val="22"/>
          <w:szCs w:val="22"/>
          <w:lang w:val="en-GB"/>
        </w:rPr>
        <w:t xml:space="preserve">reflections </w:t>
      </w:r>
      <w:r w:rsidRPr="003E20A9">
        <w:rPr>
          <w:color w:val="000000"/>
          <w:sz w:val="22"/>
          <w:szCs w:val="22"/>
          <w:lang w:val="en-GB"/>
        </w:rPr>
        <w:t>on time</w:t>
      </w:r>
      <w:r w:rsidRPr="003E20A9">
        <w:rPr>
          <w:sz w:val="22"/>
          <w:szCs w:val="22"/>
          <w:lang w:val="en-GB"/>
        </w:rPr>
        <w:t xml:space="preserve"> relevance, inspiring</w:t>
      </w:r>
      <w:r w:rsidRPr="003E20A9">
        <w:rPr>
          <w:sz w:val="21"/>
          <w:szCs w:val="21"/>
          <w:lang w:val="en-GB"/>
        </w:rPr>
        <w:t xml:space="preserve"> them to optimize </w:t>
      </w:r>
      <w:r w:rsidRPr="003E20A9">
        <w:rPr>
          <w:color w:val="000000"/>
          <w:sz w:val="22"/>
          <w:szCs w:val="22"/>
          <w:lang w:val="en-GB"/>
        </w:rPr>
        <w:t xml:space="preserve">time spent with </w:t>
      </w:r>
      <w:r w:rsidRPr="003E20A9">
        <w:rPr>
          <w:sz w:val="22"/>
          <w:szCs w:val="22"/>
          <w:lang w:val="en-GB"/>
        </w:rPr>
        <w:t xml:space="preserve">their </w:t>
      </w:r>
      <w:r w:rsidRPr="003E20A9">
        <w:rPr>
          <w:sz w:val="21"/>
          <w:szCs w:val="21"/>
          <w:lang w:val="en-GB"/>
        </w:rPr>
        <w:t>beloveds</w:t>
      </w:r>
      <w:r w:rsidRPr="003E20A9">
        <w:rPr>
          <w:color w:val="000000"/>
          <w:sz w:val="22"/>
          <w:szCs w:val="22"/>
          <w:lang w:val="en-GB"/>
        </w:rPr>
        <w:t xml:space="preserve">, </w:t>
      </w:r>
      <w:r w:rsidRPr="003E20A9">
        <w:rPr>
          <w:sz w:val="22"/>
          <w:szCs w:val="22"/>
          <w:lang w:val="en-GB"/>
        </w:rPr>
        <w:t xml:space="preserve">mainly </w:t>
      </w:r>
      <w:r w:rsidRPr="003E20A9">
        <w:rPr>
          <w:color w:val="000000"/>
          <w:sz w:val="22"/>
          <w:szCs w:val="22"/>
          <w:lang w:val="en-GB"/>
        </w:rPr>
        <w:t xml:space="preserve">older family members. </w:t>
      </w:r>
      <w:r w:rsidRPr="003E20A9">
        <w:rPr>
          <w:sz w:val="22"/>
          <w:szCs w:val="22"/>
          <w:lang w:val="en-GB"/>
        </w:rPr>
        <w:t>Thus</w:t>
      </w:r>
      <w:r w:rsidRPr="003E20A9">
        <w:rPr>
          <w:color w:val="000000"/>
          <w:sz w:val="22"/>
          <w:szCs w:val="22"/>
          <w:lang w:val="en-GB"/>
        </w:rPr>
        <w:t>, some said: “</w:t>
      </w:r>
      <w:r w:rsidRPr="003E20A9">
        <w:rPr>
          <w:i/>
          <w:color w:val="000000"/>
          <w:sz w:val="22"/>
          <w:szCs w:val="22"/>
          <w:lang w:val="en-GB"/>
        </w:rPr>
        <w:t xml:space="preserve">These </w:t>
      </w:r>
      <w:r w:rsidRPr="003E20A9">
        <w:rPr>
          <w:i/>
          <w:color w:val="000000"/>
          <w:sz w:val="22"/>
          <w:szCs w:val="22"/>
          <w:lang w:val="en-GB"/>
        </w:rPr>
        <w:lastRenderedPageBreak/>
        <w:t xml:space="preserve">photos leave me with eyes swollen with tears but wanting to run home and spend time with grandmothers” </w:t>
      </w:r>
      <w:r w:rsidRPr="003E20A9">
        <w:rPr>
          <w:color w:val="000000"/>
          <w:sz w:val="22"/>
          <w:szCs w:val="22"/>
          <w:lang w:val="en-GB"/>
        </w:rPr>
        <w:t>(F,28</w:t>
      </w:r>
      <w:r w:rsidRPr="003E20A9">
        <w:rPr>
          <w:i/>
          <w:color w:val="000000"/>
          <w:sz w:val="22"/>
          <w:szCs w:val="22"/>
          <w:lang w:val="en-GB"/>
        </w:rPr>
        <w:t>)</w:t>
      </w:r>
      <w:r w:rsidRPr="003E20A9">
        <w:rPr>
          <w:color w:val="000000"/>
          <w:sz w:val="22"/>
          <w:szCs w:val="22"/>
          <w:lang w:val="en-GB"/>
        </w:rPr>
        <w:t xml:space="preserve">. </w:t>
      </w:r>
    </w:p>
    <w:p w14:paraId="07E553A3" w14:textId="77777777" w:rsidR="00DD42E6" w:rsidRPr="003E20A9" w:rsidRDefault="007A0113">
      <w:pPr>
        <w:pBdr>
          <w:top w:val="nil"/>
          <w:left w:val="nil"/>
          <w:bottom w:val="nil"/>
          <w:right w:val="nil"/>
          <w:between w:val="nil"/>
        </w:pBdr>
        <w:spacing w:line="240" w:lineRule="auto"/>
        <w:ind w:left="0" w:hanging="2"/>
        <w:jc w:val="both"/>
        <w:rPr>
          <w:sz w:val="22"/>
          <w:szCs w:val="22"/>
          <w:lang w:val="en-GB"/>
        </w:rPr>
      </w:pPr>
      <w:r w:rsidRPr="003E20A9">
        <w:rPr>
          <w:sz w:val="22"/>
          <w:szCs w:val="22"/>
          <w:lang w:val="en-GB"/>
        </w:rPr>
        <w:t>S</w:t>
      </w:r>
      <w:r w:rsidRPr="003E20A9">
        <w:rPr>
          <w:color w:val="000000"/>
          <w:sz w:val="22"/>
          <w:szCs w:val="22"/>
          <w:lang w:val="en-GB"/>
        </w:rPr>
        <w:t>ome visitors stated that Deanna</w:t>
      </w:r>
      <w:r w:rsidRPr="003E20A9">
        <w:rPr>
          <w:sz w:val="22"/>
          <w:szCs w:val="22"/>
          <w:lang w:val="en-GB"/>
        </w:rPr>
        <w:t>’</w:t>
      </w:r>
      <w:r w:rsidRPr="003E20A9">
        <w:rPr>
          <w:color w:val="000000"/>
          <w:sz w:val="22"/>
          <w:szCs w:val="22"/>
          <w:lang w:val="en-GB"/>
        </w:rPr>
        <w:t xml:space="preserve">s exhibit inspired them to </w:t>
      </w:r>
      <w:r w:rsidRPr="003E20A9">
        <w:rPr>
          <w:sz w:val="22"/>
          <w:szCs w:val="22"/>
          <w:lang w:val="en-GB"/>
        </w:rPr>
        <w:t>focus</w:t>
      </w:r>
      <w:r w:rsidRPr="003E20A9">
        <w:rPr>
          <w:color w:val="000000"/>
          <w:sz w:val="22"/>
          <w:szCs w:val="22"/>
          <w:lang w:val="en-GB"/>
        </w:rPr>
        <w:t xml:space="preserve"> more </w:t>
      </w:r>
      <w:r w:rsidRPr="003E20A9">
        <w:rPr>
          <w:sz w:val="22"/>
          <w:szCs w:val="22"/>
          <w:lang w:val="en-GB"/>
        </w:rPr>
        <w:t>on</w:t>
      </w:r>
      <w:r w:rsidRPr="003E20A9">
        <w:rPr>
          <w:color w:val="000000"/>
          <w:sz w:val="22"/>
          <w:szCs w:val="22"/>
          <w:lang w:val="en-GB"/>
        </w:rPr>
        <w:t xml:space="preserve"> social relatio</w:t>
      </w:r>
      <w:r w:rsidRPr="003E20A9">
        <w:rPr>
          <w:sz w:val="22"/>
          <w:szCs w:val="22"/>
          <w:lang w:val="en-GB"/>
        </w:rPr>
        <w:t>n</w:t>
      </w:r>
      <w:r w:rsidRPr="003E20A9">
        <w:rPr>
          <w:color w:val="000000"/>
          <w:sz w:val="22"/>
          <w:szCs w:val="22"/>
          <w:lang w:val="en-GB"/>
        </w:rPr>
        <w:t>s: “</w:t>
      </w:r>
      <w:r w:rsidRPr="003E20A9">
        <w:rPr>
          <w:i/>
          <w:color w:val="000000"/>
          <w:sz w:val="22"/>
          <w:szCs w:val="22"/>
          <w:lang w:val="en-GB"/>
        </w:rPr>
        <w:t xml:space="preserve">the importance of family ties </w:t>
      </w:r>
      <w:r w:rsidRPr="003E20A9">
        <w:rPr>
          <w:color w:val="000000"/>
          <w:sz w:val="22"/>
          <w:szCs w:val="22"/>
          <w:lang w:val="en-GB"/>
        </w:rPr>
        <w:t>(F,24)”;</w:t>
      </w:r>
      <w:r w:rsidRPr="003E20A9">
        <w:rPr>
          <w:i/>
          <w:color w:val="000000"/>
          <w:sz w:val="22"/>
          <w:szCs w:val="22"/>
          <w:lang w:val="en-GB"/>
        </w:rPr>
        <w:t xml:space="preserve"> “enjoying everyday life with my </w:t>
      </w:r>
      <w:r w:rsidRPr="003E20A9">
        <w:rPr>
          <w:i/>
          <w:sz w:val="22"/>
          <w:szCs w:val="22"/>
          <w:lang w:val="en-GB"/>
        </w:rPr>
        <w:t xml:space="preserve">old </w:t>
      </w:r>
      <w:r w:rsidRPr="003E20A9">
        <w:rPr>
          <w:i/>
          <w:color w:val="000000"/>
          <w:sz w:val="22"/>
          <w:szCs w:val="22"/>
          <w:lang w:val="en-GB"/>
        </w:rPr>
        <w:t>mother</w:t>
      </w:r>
      <w:r w:rsidRPr="003E20A9">
        <w:rPr>
          <w:i/>
          <w:sz w:val="22"/>
          <w:szCs w:val="22"/>
          <w:lang w:val="en-GB"/>
        </w:rPr>
        <w:t xml:space="preserve"> </w:t>
      </w:r>
      <w:r w:rsidRPr="003E20A9">
        <w:rPr>
          <w:color w:val="000000"/>
          <w:sz w:val="22"/>
          <w:szCs w:val="22"/>
          <w:lang w:val="en-GB"/>
        </w:rPr>
        <w:t>(F,59)</w:t>
      </w:r>
      <w:r w:rsidRPr="003E20A9">
        <w:rPr>
          <w:sz w:val="22"/>
          <w:szCs w:val="22"/>
          <w:lang w:val="en-GB"/>
        </w:rPr>
        <w:t>”</w:t>
      </w:r>
      <w:r w:rsidRPr="003E20A9">
        <w:rPr>
          <w:color w:val="000000"/>
          <w:sz w:val="22"/>
          <w:szCs w:val="22"/>
          <w:lang w:val="en-GB"/>
        </w:rPr>
        <w:t>;</w:t>
      </w:r>
      <w:r w:rsidRPr="003E20A9">
        <w:rPr>
          <w:i/>
          <w:color w:val="000000"/>
          <w:sz w:val="22"/>
          <w:szCs w:val="22"/>
          <w:lang w:val="en-GB"/>
        </w:rPr>
        <w:t xml:space="preserve"> </w:t>
      </w:r>
      <w:r w:rsidRPr="003E20A9">
        <w:rPr>
          <w:i/>
          <w:sz w:val="22"/>
          <w:szCs w:val="22"/>
          <w:lang w:val="en-GB"/>
        </w:rPr>
        <w:t>“</w:t>
      </w:r>
      <w:r w:rsidRPr="003E20A9">
        <w:rPr>
          <w:i/>
          <w:color w:val="000000"/>
          <w:sz w:val="22"/>
          <w:szCs w:val="22"/>
          <w:lang w:val="en-GB"/>
        </w:rPr>
        <w:t xml:space="preserve">going home to hug my parents </w:t>
      </w:r>
      <w:r w:rsidRPr="003E20A9">
        <w:rPr>
          <w:color w:val="000000"/>
          <w:sz w:val="22"/>
          <w:szCs w:val="22"/>
          <w:lang w:val="en-GB"/>
        </w:rPr>
        <w:t>(F,25)”</w:t>
      </w:r>
      <w:r w:rsidRPr="003E20A9">
        <w:rPr>
          <w:i/>
          <w:color w:val="000000"/>
          <w:sz w:val="22"/>
          <w:szCs w:val="22"/>
          <w:lang w:val="en-GB"/>
        </w:rPr>
        <w:t xml:space="preserve">;“taking care of my loved ones </w:t>
      </w:r>
      <w:r w:rsidRPr="003E20A9">
        <w:rPr>
          <w:color w:val="000000"/>
          <w:sz w:val="22"/>
          <w:szCs w:val="22"/>
          <w:lang w:val="en-GB"/>
        </w:rPr>
        <w:t>(F,55)</w:t>
      </w:r>
      <w:r w:rsidRPr="003E20A9">
        <w:rPr>
          <w:sz w:val="22"/>
          <w:szCs w:val="22"/>
          <w:lang w:val="en-GB"/>
        </w:rPr>
        <w:t>”</w:t>
      </w:r>
      <w:r w:rsidRPr="003E20A9">
        <w:rPr>
          <w:color w:val="000000"/>
          <w:sz w:val="22"/>
          <w:szCs w:val="22"/>
          <w:lang w:val="en-GB"/>
        </w:rPr>
        <w:t>;</w:t>
      </w:r>
      <w:r w:rsidRPr="003E20A9">
        <w:rPr>
          <w:i/>
          <w:color w:val="000000"/>
          <w:sz w:val="22"/>
          <w:szCs w:val="22"/>
          <w:lang w:val="en-GB"/>
        </w:rPr>
        <w:t xml:space="preserve"> “thinking about </w:t>
      </w:r>
      <w:r w:rsidR="003E20A9" w:rsidRPr="003E20A9">
        <w:rPr>
          <w:i/>
          <w:color w:val="000000"/>
          <w:sz w:val="22"/>
          <w:szCs w:val="22"/>
          <w:lang w:val="en-GB"/>
        </w:rPr>
        <w:t>re-joining</w:t>
      </w:r>
      <w:r w:rsidRPr="003E20A9">
        <w:rPr>
          <w:i/>
          <w:color w:val="000000"/>
          <w:sz w:val="22"/>
          <w:szCs w:val="22"/>
          <w:lang w:val="en-GB"/>
        </w:rPr>
        <w:t xml:space="preserve"> the family </w:t>
      </w:r>
      <w:r w:rsidRPr="003E20A9">
        <w:rPr>
          <w:color w:val="000000"/>
          <w:sz w:val="22"/>
          <w:szCs w:val="22"/>
          <w:lang w:val="en-GB"/>
        </w:rPr>
        <w:t>(F,30)”.</w:t>
      </w:r>
      <w:r w:rsidRPr="003E20A9">
        <w:rPr>
          <w:sz w:val="22"/>
          <w:szCs w:val="22"/>
          <w:lang w:val="en-GB"/>
        </w:rPr>
        <w:t>T</w:t>
      </w:r>
      <w:r w:rsidRPr="003E20A9">
        <w:rPr>
          <w:color w:val="000000"/>
          <w:sz w:val="22"/>
          <w:szCs w:val="22"/>
          <w:lang w:val="en-GB"/>
        </w:rPr>
        <w:t xml:space="preserve">hese </w:t>
      </w:r>
      <w:r w:rsidRPr="003E20A9">
        <w:rPr>
          <w:sz w:val="22"/>
          <w:szCs w:val="22"/>
          <w:lang w:val="en-GB"/>
        </w:rPr>
        <w:t>results</w:t>
      </w:r>
      <w:r w:rsidRPr="003E20A9">
        <w:rPr>
          <w:color w:val="000000"/>
          <w:sz w:val="22"/>
          <w:szCs w:val="22"/>
          <w:lang w:val="en-GB"/>
        </w:rPr>
        <w:t xml:space="preserve"> </w:t>
      </w:r>
      <w:r w:rsidRPr="003E20A9">
        <w:rPr>
          <w:sz w:val="22"/>
          <w:szCs w:val="22"/>
          <w:lang w:val="en-GB"/>
        </w:rPr>
        <w:t xml:space="preserve">illustrate </w:t>
      </w:r>
      <w:r w:rsidRPr="003E20A9">
        <w:rPr>
          <w:color w:val="000000"/>
          <w:sz w:val="22"/>
          <w:szCs w:val="22"/>
          <w:lang w:val="en-GB"/>
        </w:rPr>
        <w:t>how relational and community welfare were</w:t>
      </w:r>
      <w:r w:rsidRPr="003E20A9">
        <w:rPr>
          <w:sz w:val="22"/>
          <w:szCs w:val="22"/>
          <w:lang w:val="en-GB"/>
        </w:rPr>
        <w:t xml:space="preserve"> </w:t>
      </w:r>
      <w:r w:rsidRPr="003E20A9">
        <w:rPr>
          <w:color w:val="000000"/>
          <w:sz w:val="22"/>
          <w:szCs w:val="22"/>
          <w:lang w:val="en-GB"/>
        </w:rPr>
        <w:t xml:space="preserve">activated. </w:t>
      </w:r>
      <w:r w:rsidRPr="003E20A9">
        <w:rPr>
          <w:sz w:val="22"/>
          <w:szCs w:val="22"/>
          <w:lang w:val="en-GB"/>
        </w:rPr>
        <w:t>Hence</w:t>
      </w:r>
      <w:r w:rsidRPr="003E20A9">
        <w:rPr>
          <w:color w:val="000000"/>
          <w:sz w:val="22"/>
          <w:szCs w:val="22"/>
          <w:lang w:val="en-GB"/>
        </w:rPr>
        <w:t xml:space="preserve"> the </w:t>
      </w:r>
      <w:r w:rsidRPr="003E20A9">
        <w:rPr>
          <w:sz w:val="22"/>
          <w:szCs w:val="22"/>
          <w:lang w:val="en-GB"/>
        </w:rPr>
        <w:t xml:space="preserve">link </w:t>
      </w:r>
      <w:r w:rsidRPr="003E20A9">
        <w:rPr>
          <w:color w:val="000000"/>
          <w:sz w:val="22"/>
          <w:szCs w:val="22"/>
          <w:lang w:val="en-GB"/>
        </w:rPr>
        <w:t xml:space="preserve">between arts and Cultural Welfare </w:t>
      </w:r>
      <w:r w:rsidRPr="003E20A9">
        <w:rPr>
          <w:color w:val="000000"/>
          <w:lang w:val="en-GB"/>
        </w:rPr>
        <w:t>(</w:t>
      </w:r>
      <w:r w:rsidRPr="003E20A9">
        <w:rPr>
          <w:color w:val="000000"/>
          <w:sz w:val="22"/>
          <w:szCs w:val="22"/>
          <w:lang w:val="en-GB"/>
        </w:rPr>
        <w:t xml:space="preserve">Alexander, 2020; Grossi, Ravagnan, 2013) refers to the context of this exhibition, as it was seen as a space for people to connect with others, </w:t>
      </w:r>
      <w:r w:rsidRPr="003E20A9">
        <w:rPr>
          <w:sz w:val="22"/>
          <w:szCs w:val="22"/>
          <w:lang w:val="en-GB"/>
        </w:rPr>
        <w:t>activating</w:t>
      </w:r>
      <w:r w:rsidRPr="003E20A9">
        <w:rPr>
          <w:color w:val="000000"/>
          <w:sz w:val="22"/>
          <w:szCs w:val="22"/>
          <w:lang w:val="en-GB"/>
        </w:rPr>
        <w:t xml:space="preserve"> social bonds, solidarity (Lowe, 2000) and </w:t>
      </w:r>
      <w:r w:rsidRPr="003E20A9">
        <w:rPr>
          <w:sz w:val="22"/>
          <w:szCs w:val="22"/>
          <w:lang w:val="en-GB"/>
        </w:rPr>
        <w:t xml:space="preserve">fostering </w:t>
      </w:r>
      <w:r w:rsidRPr="003E20A9">
        <w:rPr>
          <w:color w:val="000000"/>
          <w:sz w:val="22"/>
          <w:szCs w:val="22"/>
          <w:lang w:val="en-GB"/>
        </w:rPr>
        <w:t>a sense of self-expression, self-esteem, and creativity, which might contribute to well-being (Bolton, 2008; Watts, 2009; Zarobe, Bungay, 2017).</w:t>
      </w:r>
      <w:r w:rsidRPr="003E20A9">
        <w:rPr>
          <w:sz w:val="22"/>
          <w:szCs w:val="22"/>
          <w:lang w:val="en-GB"/>
        </w:rPr>
        <w:t xml:space="preserve"> </w:t>
      </w:r>
    </w:p>
    <w:p w14:paraId="03C65555"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1"/>
          <w:szCs w:val="21"/>
          <w:lang w:val="en-GB"/>
        </w:rPr>
        <w:t>In addition, the exhibition offered visitors a ritual space (Duncan, 1995/2005) through which they experienced the well-known transformative effects of rituals (Driver, 2019; Davis-Floyd, 2022), identified not only in terms of a "sense of enlightenment" or nourishment (Duncan, p. 13) but also in social acceptance (Marshall, 2002) and social adaptation (d’Aquili et al., 1979).</w:t>
      </w:r>
    </w:p>
    <w:p w14:paraId="6AC44B6F"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2"/>
          <w:szCs w:val="22"/>
          <w:lang w:val="en-GB"/>
        </w:rPr>
        <w:t>Moreover</w:t>
      </w:r>
      <w:r w:rsidRPr="003E20A9">
        <w:rPr>
          <w:color w:val="000000"/>
          <w:sz w:val="22"/>
          <w:szCs w:val="22"/>
          <w:lang w:val="en-GB"/>
        </w:rPr>
        <w:t xml:space="preserve">, exhibition activated new attitudes such as: </w:t>
      </w:r>
      <w:r w:rsidRPr="003E20A9">
        <w:rPr>
          <w:i/>
          <w:color w:val="000000"/>
          <w:sz w:val="22"/>
          <w:szCs w:val="22"/>
          <w:lang w:val="en-GB"/>
        </w:rPr>
        <w:t xml:space="preserve">“searching for art in everyday life” </w:t>
      </w:r>
      <w:r w:rsidRPr="003E20A9">
        <w:rPr>
          <w:color w:val="000000"/>
          <w:sz w:val="22"/>
          <w:szCs w:val="22"/>
          <w:lang w:val="en-GB"/>
        </w:rPr>
        <w:t>(M,36); “</w:t>
      </w:r>
      <w:r w:rsidRPr="003E20A9">
        <w:rPr>
          <w:i/>
          <w:color w:val="000000"/>
          <w:sz w:val="22"/>
          <w:szCs w:val="22"/>
          <w:lang w:val="en-GB"/>
        </w:rPr>
        <w:t xml:space="preserve">looking carefully at our surroundings” </w:t>
      </w:r>
      <w:r w:rsidRPr="003E20A9">
        <w:rPr>
          <w:color w:val="000000"/>
          <w:sz w:val="22"/>
          <w:szCs w:val="22"/>
          <w:lang w:val="en-GB"/>
        </w:rPr>
        <w:t>(F,50</w:t>
      </w:r>
      <w:r w:rsidRPr="003E20A9">
        <w:rPr>
          <w:i/>
          <w:color w:val="000000"/>
          <w:sz w:val="22"/>
          <w:szCs w:val="22"/>
          <w:lang w:val="en-GB"/>
        </w:rPr>
        <w:t xml:space="preserve">); “remembering and appreciating events and people” </w:t>
      </w:r>
      <w:r w:rsidRPr="003E20A9">
        <w:rPr>
          <w:color w:val="000000"/>
          <w:sz w:val="22"/>
          <w:szCs w:val="22"/>
          <w:lang w:val="en-GB"/>
        </w:rPr>
        <w:t>(F,39</w:t>
      </w:r>
      <w:r w:rsidRPr="003E20A9">
        <w:rPr>
          <w:i/>
          <w:color w:val="000000"/>
          <w:sz w:val="22"/>
          <w:szCs w:val="22"/>
          <w:lang w:val="en-GB"/>
        </w:rPr>
        <w:t>); “appreciating some moments of daily life, even if repetitive in appearance with little importance</w:t>
      </w:r>
      <w:r w:rsidRPr="003E20A9">
        <w:rPr>
          <w:color w:val="000000"/>
          <w:sz w:val="22"/>
          <w:szCs w:val="22"/>
          <w:lang w:val="en-GB"/>
        </w:rPr>
        <w:t xml:space="preserve">” (F,40). </w:t>
      </w:r>
    </w:p>
    <w:p w14:paraId="078ECBF3"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Others sa</w:t>
      </w:r>
      <w:r w:rsidRPr="003E20A9">
        <w:rPr>
          <w:sz w:val="22"/>
          <w:szCs w:val="22"/>
          <w:lang w:val="en-GB"/>
        </w:rPr>
        <w:t>id</w:t>
      </w:r>
      <w:r w:rsidRPr="003E20A9">
        <w:rPr>
          <w:color w:val="000000"/>
          <w:sz w:val="22"/>
          <w:szCs w:val="22"/>
          <w:lang w:val="en-GB"/>
        </w:rPr>
        <w:t xml:space="preserve"> they want to imitate Deanna’s practices</w:t>
      </w:r>
      <w:r w:rsidRPr="003E20A9">
        <w:rPr>
          <w:sz w:val="22"/>
          <w:szCs w:val="22"/>
          <w:lang w:val="en-GB"/>
        </w:rPr>
        <w:t>; they were thinking</w:t>
      </w:r>
      <w:r w:rsidRPr="003E20A9">
        <w:rPr>
          <w:color w:val="000000"/>
          <w:sz w:val="22"/>
          <w:szCs w:val="22"/>
          <w:lang w:val="en-GB"/>
        </w:rPr>
        <w:t xml:space="preserve"> about a similar photographic project: “</w:t>
      </w:r>
      <w:r w:rsidRPr="003E20A9">
        <w:rPr>
          <w:i/>
          <w:color w:val="000000"/>
          <w:sz w:val="22"/>
          <w:szCs w:val="22"/>
          <w:lang w:val="en-GB"/>
        </w:rPr>
        <w:t>try to do a similar experiment</w:t>
      </w:r>
      <w:r w:rsidRPr="003E20A9">
        <w:rPr>
          <w:color w:val="000000"/>
          <w:sz w:val="22"/>
          <w:szCs w:val="22"/>
          <w:lang w:val="en-GB"/>
        </w:rPr>
        <w:t>” (F,45); “</w:t>
      </w:r>
      <w:r w:rsidRPr="003E20A9">
        <w:rPr>
          <w:i/>
          <w:color w:val="000000"/>
          <w:sz w:val="22"/>
          <w:szCs w:val="22"/>
          <w:lang w:val="en-GB"/>
        </w:rPr>
        <w:t>to photograph my parents' entire house, now empty and closed</w:t>
      </w:r>
      <w:r w:rsidRPr="003E20A9">
        <w:rPr>
          <w:color w:val="000000"/>
          <w:sz w:val="22"/>
          <w:szCs w:val="22"/>
          <w:lang w:val="en-GB"/>
        </w:rPr>
        <w:t>” (F,67)</w:t>
      </w:r>
      <w:r w:rsidRPr="003E20A9">
        <w:rPr>
          <w:sz w:val="22"/>
          <w:szCs w:val="22"/>
          <w:lang w:val="en-GB"/>
        </w:rPr>
        <w:t xml:space="preserve">, </w:t>
      </w:r>
      <w:r w:rsidRPr="003E20A9">
        <w:rPr>
          <w:color w:val="000000"/>
          <w:sz w:val="22"/>
          <w:szCs w:val="22"/>
          <w:lang w:val="en-GB"/>
        </w:rPr>
        <w:t>“</w:t>
      </w:r>
      <w:r w:rsidRPr="003E20A9">
        <w:rPr>
          <w:i/>
          <w:sz w:val="22"/>
          <w:szCs w:val="22"/>
          <w:lang w:val="en-GB"/>
        </w:rPr>
        <w:t>t</w:t>
      </w:r>
      <w:r w:rsidRPr="003E20A9">
        <w:rPr>
          <w:i/>
          <w:color w:val="000000"/>
          <w:sz w:val="22"/>
          <w:szCs w:val="22"/>
          <w:lang w:val="en-GB"/>
        </w:rPr>
        <w:t>o create a series of photos of our couple</w:t>
      </w:r>
      <w:r w:rsidRPr="003E20A9">
        <w:rPr>
          <w:color w:val="000000"/>
          <w:sz w:val="22"/>
          <w:szCs w:val="22"/>
          <w:lang w:val="en-GB"/>
        </w:rPr>
        <w:t>” (M,57); “</w:t>
      </w:r>
      <w:r w:rsidRPr="003E20A9">
        <w:rPr>
          <w:i/>
          <w:color w:val="000000"/>
          <w:sz w:val="22"/>
          <w:szCs w:val="22"/>
          <w:lang w:val="en-GB"/>
        </w:rPr>
        <w:t>I</w:t>
      </w:r>
      <w:r w:rsidRPr="003E20A9">
        <w:rPr>
          <w:i/>
          <w:sz w:val="22"/>
          <w:szCs w:val="22"/>
          <w:lang w:val="en-GB"/>
        </w:rPr>
        <w:t>’</w:t>
      </w:r>
      <w:r w:rsidRPr="003E20A9">
        <w:rPr>
          <w:i/>
          <w:color w:val="000000"/>
          <w:sz w:val="22"/>
          <w:szCs w:val="22"/>
          <w:lang w:val="en-GB"/>
        </w:rPr>
        <w:t>ll do the same with my trips to my grandparents</w:t>
      </w:r>
      <w:r w:rsidRPr="003E20A9">
        <w:rPr>
          <w:i/>
          <w:sz w:val="22"/>
          <w:szCs w:val="22"/>
          <w:lang w:val="en-GB"/>
        </w:rPr>
        <w:t>’</w:t>
      </w:r>
      <w:r w:rsidRPr="003E20A9">
        <w:rPr>
          <w:i/>
          <w:color w:val="000000"/>
          <w:sz w:val="22"/>
          <w:szCs w:val="22"/>
          <w:lang w:val="en-GB"/>
        </w:rPr>
        <w:t xml:space="preserve"> house” </w:t>
      </w:r>
      <w:r w:rsidRPr="003E20A9">
        <w:rPr>
          <w:color w:val="000000"/>
          <w:sz w:val="22"/>
          <w:szCs w:val="22"/>
          <w:lang w:val="en-GB"/>
        </w:rPr>
        <w:t>(F,25). In particular, some of them would love to “</w:t>
      </w:r>
      <w:r w:rsidRPr="003E20A9">
        <w:rPr>
          <w:i/>
          <w:color w:val="000000"/>
          <w:sz w:val="22"/>
          <w:szCs w:val="22"/>
          <w:lang w:val="en-GB"/>
        </w:rPr>
        <w:t>document the most important moments with my loved ones and to my parents</w:t>
      </w:r>
      <w:r w:rsidRPr="003E20A9">
        <w:rPr>
          <w:color w:val="000000"/>
          <w:sz w:val="22"/>
          <w:szCs w:val="22"/>
          <w:lang w:val="en-GB"/>
        </w:rPr>
        <w:t xml:space="preserve">” (F,18). </w:t>
      </w:r>
    </w:p>
    <w:p w14:paraId="0C32EF0A" w14:textId="77777777" w:rsidR="00DD42E6" w:rsidRPr="003E20A9" w:rsidRDefault="007A0113">
      <w:pPr>
        <w:pBdr>
          <w:top w:val="nil"/>
          <w:left w:val="nil"/>
          <w:bottom w:val="nil"/>
          <w:right w:val="nil"/>
          <w:between w:val="nil"/>
        </w:pBdr>
        <w:spacing w:line="240" w:lineRule="auto"/>
        <w:ind w:left="0" w:hanging="2"/>
        <w:jc w:val="both"/>
        <w:rPr>
          <w:i/>
          <w:color w:val="000000"/>
          <w:sz w:val="22"/>
          <w:szCs w:val="22"/>
          <w:lang w:val="en-GB"/>
        </w:rPr>
      </w:pPr>
      <w:r w:rsidRPr="003E20A9">
        <w:rPr>
          <w:color w:val="000000"/>
          <w:sz w:val="22"/>
          <w:szCs w:val="22"/>
          <w:lang w:val="en-GB"/>
        </w:rPr>
        <w:t xml:space="preserve">Furthermore, these social practices aiming at tracing a family archive of shared memories might be linked to reflection on the role of technology as a way to cherish memories and enhance relationship with significant </w:t>
      </w:r>
      <w:r w:rsidRPr="003E20A9">
        <w:rPr>
          <w:sz w:val="22"/>
          <w:szCs w:val="22"/>
          <w:lang w:val="en-GB"/>
        </w:rPr>
        <w:t>ones (Storm, Soares, 2021)</w:t>
      </w:r>
      <w:r w:rsidRPr="003E20A9">
        <w:rPr>
          <w:color w:val="000000"/>
          <w:sz w:val="22"/>
          <w:szCs w:val="22"/>
          <w:lang w:val="en-GB"/>
        </w:rPr>
        <w:t>: “</w:t>
      </w:r>
      <w:r w:rsidRPr="003E20A9">
        <w:rPr>
          <w:i/>
          <w:color w:val="000000"/>
          <w:sz w:val="22"/>
          <w:szCs w:val="22"/>
          <w:lang w:val="en-GB"/>
        </w:rPr>
        <w:t xml:space="preserve">the exhibition inspired me to print photos and not keep them in my </w:t>
      </w:r>
      <w:r w:rsidRPr="003E20A9">
        <w:rPr>
          <w:i/>
          <w:sz w:val="22"/>
          <w:szCs w:val="22"/>
          <w:lang w:val="en-GB"/>
        </w:rPr>
        <w:t>smart</w:t>
      </w:r>
      <w:r w:rsidRPr="003E20A9">
        <w:rPr>
          <w:i/>
          <w:color w:val="000000"/>
          <w:sz w:val="22"/>
          <w:szCs w:val="22"/>
          <w:lang w:val="en-GB"/>
        </w:rPr>
        <w:t xml:space="preserve">phone only” </w:t>
      </w:r>
      <w:r w:rsidRPr="003E20A9">
        <w:rPr>
          <w:color w:val="000000"/>
          <w:sz w:val="22"/>
          <w:szCs w:val="22"/>
          <w:lang w:val="en-GB"/>
        </w:rPr>
        <w:t>(F,25); “</w:t>
      </w:r>
      <w:r w:rsidRPr="003E20A9">
        <w:rPr>
          <w:i/>
          <w:color w:val="000000"/>
          <w:sz w:val="22"/>
          <w:szCs w:val="22"/>
          <w:lang w:val="en-GB"/>
        </w:rPr>
        <w:t xml:space="preserve">to do a storytelling of my life between traditional photography and digital ones” </w:t>
      </w:r>
      <w:r w:rsidRPr="003E20A9">
        <w:rPr>
          <w:color w:val="000000"/>
          <w:sz w:val="22"/>
          <w:szCs w:val="22"/>
          <w:lang w:val="en-GB"/>
        </w:rPr>
        <w:t>(F,26).</w:t>
      </w:r>
      <w:r w:rsidRPr="003E20A9">
        <w:rPr>
          <w:i/>
          <w:color w:val="000000"/>
          <w:sz w:val="22"/>
          <w:szCs w:val="22"/>
          <w:lang w:val="en-GB"/>
        </w:rPr>
        <w:t xml:space="preserve"> </w:t>
      </w:r>
    </w:p>
    <w:p w14:paraId="19090A3B"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In line with previous research, our findings show that this </w:t>
      </w:r>
      <w:r w:rsidRPr="003E20A9">
        <w:rPr>
          <w:sz w:val="22"/>
          <w:szCs w:val="22"/>
          <w:lang w:val="en-GB"/>
        </w:rPr>
        <w:t>event</w:t>
      </w:r>
      <w:r w:rsidRPr="003E20A9">
        <w:rPr>
          <w:color w:val="000000"/>
          <w:sz w:val="22"/>
          <w:szCs w:val="22"/>
          <w:lang w:val="en-GB"/>
        </w:rPr>
        <w:t xml:space="preserve"> promoted self expression </w:t>
      </w:r>
      <w:r w:rsidRPr="003E20A9">
        <w:rPr>
          <w:sz w:val="22"/>
          <w:szCs w:val="22"/>
          <w:lang w:val="en-GB"/>
        </w:rPr>
        <w:t xml:space="preserve">and democratisation of photography (Palladino, Fasulo, 2011) for ordinary people too: they said they </w:t>
      </w:r>
      <w:r w:rsidRPr="003E20A9">
        <w:rPr>
          <w:color w:val="000000"/>
          <w:sz w:val="22"/>
          <w:szCs w:val="22"/>
          <w:lang w:val="en-GB"/>
        </w:rPr>
        <w:t xml:space="preserve">want to </w:t>
      </w:r>
      <w:r w:rsidRPr="003E20A9">
        <w:rPr>
          <w:sz w:val="22"/>
          <w:szCs w:val="22"/>
          <w:lang w:val="en-GB"/>
        </w:rPr>
        <w:t xml:space="preserve">start </w:t>
      </w:r>
      <w:r w:rsidRPr="003E20A9">
        <w:rPr>
          <w:color w:val="000000"/>
          <w:sz w:val="22"/>
          <w:szCs w:val="22"/>
          <w:lang w:val="en-GB"/>
        </w:rPr>
        <w:t>new social practices.</w:t>
      </w:r>
      <w:r w:rsidRPr="003E20A9">
        <w:rPr>
          <w:sz w:val="22"/>
          <w:szCs w:val="22"/>
          <w:lang w:val="en-GB"/>
        </w:rPr>
        <w:t xml:space="preserve"> </w:t>
      </w:r>
      <w:r w:rsidRPr="003E20A9">
        <w:rPr>
          <w:color w:val="000000"/>
          <w:sz w:val="22"/>
          <w:szCs w:val="22"/>
          <w:lang w:val="en-GB"/>
        </w:rPr>
        <w:t xml:space="preserve">In this sense, the exhibition and the </w:t>
      </w:r>
      <w:r w:rsidRPr="003E20A9">
        <w:rPr>
          <w:sz w:val="22"/>
          <w:szCs w:val="22"/>
          <w:lang w:val="en-GB"/>
        </w:rPr>
        <w:t>TS</w:t>
      </w:r>
      <w:r w:rsidRPr="003E20A9">
        <w:rPr>
          <w:color w:val="000000"/>
          <w:sz w:val="22"/>
          <w:szCs w:val="22"/>
          <w:lang w:val="en-GB"/>
        </w:rPr>
        <w:t xml:space="preserve"> association such artistic expression might be seen as a way to empower individuals in their own </w:t>
      </w:r>
      <w:r w:rsidRPr="003E20A9">
        <w:rPr>
          <w:color w:val="000000"/>
          <w:sz w:val="22"/>
          <w:szCs w:val="22"/>
          <w:lang w:val="en-GB"/>
        </w:rPr>
        <w:lastRenderedPageBreak/>
        <w:t xml:space="preserve">communities, by initiating a </w:t>
      </w:r>
      <w:r w:rsidRPr="003E20A9">
        <w:rPr>
          <w:sz w:val="22"/>
          <w:szCs w:val="22"/>
          <w:lang w:val="en-GB"/>
        </w:rPr>
        <w:t xml:space="preserve">society transformation. </w:t>
      </w:r>
      <w:r w:rsidRPr="003E20A9">
        <w:rPr>
          <w:color w:val="000000"/>
          <w:sz w:val="22"/>
          <w:szCs w:val="22"/>
          <w:lang w:val="en-GB"/>
        </w:rPr>
        <w:t>We do not know if visitors actually did what they said they would</w:t>
      </w:r>
      <w:r w:rsidRPr="003E20A9">
        <w:rPr>
          <w:sz w:val="22"/>
          <w:szCs w:val="22"/>
          <w:lang w:val="en-GB"/>
        </w:rPr>
        <w:t>. C</w:t>
      </w:r>
      <w:r w:rsidRPr="003E20A9">
        <w:rPr>
          <w:color w:val="000000"/>
          <w:sz w:val="22"/>
          <w:szCs w:val="22"/>
          <w:lang w:val="en-GB"/>
        </w:rPr>
        <w:t>ertainly, the exhibition activated reflections and provoked a change in behaviours</w:t>
      </w:r>
      <w:r w:rsidRPr="003E20A9">
        <w:rPr>
          <w:sz w:val="22"/>
          <w:szCs w:val="22"/>
          <w:lang w:val="en-GB"/>
        </w:rPr>
        <w:t xml:space="preserve"> in </w:t>
      </w:r>
      <w:r w:rsidRPr="003E20A9">
        <w:rPr>
          <w:color w:val="000000"/>
          <w:sz w:val="22"/>
          <w:szCs w:val="22"/>
          <w:lang w:val="en-GB"/>
        </w:rPr>
        <w:t>family</w:t>
      </w:r>
      <w:r w:rsidRPr="003E20A9">
        <w:rPr>
          <w:sz w:val="22"/>
          <w:szCs w:val="22"/>
          <w:lang w:val="en-GB"/>
        </w:rPr>
        <w:t xml:space="preserve"> and</w:t>
      </w:r>
      <w:r w:rsidRPr="003E20A9">
        <w:rPr>
          <w:color w:val="000000"/>
          <w:sz w:val="22"/>
          <w:szCs w:val="22"/>
          <w:lang w:val="en-GB"/>
        </w:rPr>
        <w:t xml:space="preserve"> community.  </w:t>
      </w:r>
    </w:p>
    <w:p w14:paraId="0ADA4ABC" w14:textId="77777777" w:rsidR="00DD42E6" w:rsidRPr="003E20A9" w:rsidRDefault="00DD42E6" w:rsidP="007A0113">
      <w:pPr>
        <w:pBdr>
          <w:top w:val="nil"/>
          <w:left w:val="nil"/>
          <w:bottom w:val="nil"/>
          <w:right w:val="nil"/>
          <w:between w:val="nil"/>
        </w:pBdr>
        <w:spacing w:line="240" w:lineRule="auto"/>
        <w:ind w:left="1" w:hanging="3"/>
        <w:rPr>
          <w:b/>
          <w:color w:val="000000"/>
          <w:lang w:val="en-GB"/>
        </w:rPr>
      </w:pPr>
    </w:p>
    <w:p w14:paraId="7371C4D8" w14:textId="77777777" w:rsidR="00DD42E6" w:rsidRPr="003E20A9" w:rsidRDefault="007A0113" w:rsidP="007A0113">
      <w:pPr>
        <w:pBdr>
          <w:top w:val="nil"/>
          <w:left w:val="nil"/>
          <w:bottom w:val="nil"/>
          <w:right w:val="nil"/>
          <w:between w:val="nil"/>
        </w:pBdr>
        <w:spacing w:line="240" w:lineRule="auto"/>
        <w:ind w:left="1" w:hanging="3"/>
        <w:rPr>
          <w:b/>
          <w:color w:val="000000"/>
          <w:lang w:val="en-GB"/>
        </w:rPr>
      </w:pPr>
      <w:r w:rsidRPr="003E20A9">
        <w:rPr>
          <w:b/>
          <w:color w:val="000000"/>
          <w:lang w:val="en-GB"/>
        </w:rPr>
        <w:t xml:space="preserve">Conclusions </w:t>
      </w:r>
    </w:p>
    <w:p w14:paraId="6E99754C" w14:textId="77777777" w:rsidR="00DD42E6" w:rsidRPr="003E20A9" w:rsidRDefault="00DD42E6" w:rsidP="007A0113">
      <w:pPr>
        <w:pBdr>
          <w:top w:val="nil"/>
          <w:left w:val="nil"/>
          <w:bottom w:val="nil"/>
          <w:right w:val="nil"/>
          <w:between w:val="nil"/>
        </w:pBdr>
        <w:spacing w:line="240" w:lineRule="auto"/>
        <w:ind w:left="1" w:hanging="3"/>
        <w:jc w:val="both"/>
        <w:rPr>
          <w:b/>
          <w:color w:val="000000"/>
          <w:lang w:val="en-GB"/>
        </w:rPr>
      </w:pPr>
    </w:p>
    <w:p w14:paraId="1035D4EE"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sz w:val="22"/>
          <w:szCs w:val="22"/>
          <w:lang w:val="en-GB"/>
        </w:rPr>
        <w:t>T</w:t>
      </w:r>
      <w:r w:rsidRPr="003E20A9">
        <w:rPr>
          <w:color w:val="000000"/>
          <w:sz w:val="22"/>
          <w:szCs w:val="22"/>
          <w:lang w:val="en-GB"/>
        </w:rPr>
        <w:t>his research focused on the relationship between art</w:t>
      </w:r>
      <w:r w:rsidRPr="003E20A9">
        <w:rPr>
          <w:sz w:val="22"/>
          <w:szCs w:val="22"/>
          <w:lang w:val="en-GB"/>
        </w:rPr>
        <w:t>, TS and</w:t>
      </w:r>
      <w:r w:rsidRPr="003E20A9">
        <w:rPr>
          <w:color w:val="000000"/>
          <w:sz w:val="22"/>
          <w:szCs w:val="22"/>
          <w:lang w:val="en-GB"/>
        </w:rPr>
        <w:t xml:space="preserve"> </w:t>
      </w:r>
      <w:r w:rsidRPr="003E20A9">
        <w:rPr>
          <w:sz w:val="22"/>
          <w:szCs w:val="22"/>
          <w:lang w:val="en-GB"/>
        </w:rPr>
        <w:t>Welfare</w:t>
      </w:r>
      <w:r w:rsidRPr="003E20A9">
        <w:rPr>
          <w:color w:val="000000"/>
          <w:sz w:val="22"/>
          <w:szCs w:val="22"/>
          <w:lang w:val="en-GB"/>
        </w:rPr>
        <w:t xml:space="preserve"> </w:t>
      </w:r>
      <w:r w:rsidRPr="003E20A9">
        <w:rPr>
          <w:sz w:val="22"/>
          <w:szCs w:val="22"/>
          <w:lang w:val="en-GB"/>
        </w:rPr>
        <w:t>thanks</w:t>
      </w:r>
      <w:r w:rsidRPr="003E20A9">
        <w:rPr>
          <w:color w:val="000000"/>
          <w:sz w:val="22"/>
          <w:szCs w:val="22"/>
          <w:lang w:val="en-GB"/>
        </w:rPr>
        <w:t xml:space="preserve"> to Deanna Dikeman</w:t>
      </w:r>
      <w:r w:rsidRPr="003E20A9">
        <w:rPr>
          <w:sz w:val="22"/>
          <w:szCs w:val="22"/>
          <w:lang w:val="en-GB"/>
        </w:rPr>
        <w:t>’s</w:t>
      </w:r>
      <w:r w:rsidRPr="003E20A9">
        <w:rPr>
          <w:color w:val="000000"/>
          <w:sz w:val="22"/>
          <w:szCs w:val="22"/>
          <w:lang w:val="en-GB"/>
        </w:rPr>
        <w:t xml:space="preserve"> </w:t>
      </w:r>
      <w:r w:rsidRPr="003E20A9">
        <w:rPr>
          <w:sz w:val="22"/>
          <w:szCs w:val="22"/>
          <w:lang w:val="en-GB"/>
        </w:rPr>
        <w:t xml:space="preserve">exhibition, in a critical historical moment such in the immediate aftermath of the Covid-19 pandemic. Therefore, people involved have been exposed to new ways of thinking about </w:t>
      </w:r>
      <w:r w:rsidRPr="003E20A9">
        <w:rPr>
          <w:color w:val="000000"/>
          <w:sz w:val="22"/>
          <w:szCs w:val="22"/>
          <w:lang w:val="en-GB"/>
        </w:rPr>
        <w:t>social</w:t>
      </w:r>
      <w:r w:rsidRPr="003E20A9">
        <w:rPr>
          <w:sz w:val="22"/>
          <w:szCs w:val="22"/>
          <w:lang w:val="en-GB"/>
        </w:rPr>
        <w:t xml:space="preserve"> meanings of art</w:t>
      </w:r>
      <w:r w:rsidRPr="003E20A9">
        <w:rPr>
          <w:color w:val="000000"/>
          <w:sz w:val="22"/>
          <w:szCs w:val="22"/>
          <w:lang w:val="en-GB"/>
        </w:rPr>
        <w:t xml:space="preserve">, such as the relational manifestations, emotional implications, practices, bonds, actions and reflections in the pragmatic social context. </w:t>
      </w:r>
    </w:p>
    <w:p w14:paraId="7C366CB9"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Thanks to the </w:t>
      </w:r>
      <w:r w:rsidRPr="003E20A9">
        <w:rPr>
          <w:i/>
          <w:color w:val="000000"/>
          <w:sz w:val="22"/>
          <w:szCs w:val="22"/>
          <w:lang w:val="en-GB"/>
        </w:rPr>
        <w:t>Cavaliere di San Biase Association</w:t>
      </w:r>
      <w:r w:rsidRPr="003E20A9">
        <w:rPr>
          <w:color w:val="000000"/>
          <w:sz w:val="22"/>
          <w:szCs w:val="22"/>
          <w:lang w:val="en-GB"/>
        </w:rPr>
        <w:t xml:space="preserve"> as a T</w:t>
      </w:r>
      <w:r w:rsidRPr="003E20A9">
        <w:rPr>
          <w:sz w:val="22"/>
          <w:szCs w:val="22"/>
          <w:lang w:val="en-GB"/>
        </w:rPr>
        <w:t>S</w:t>
      </w:r>
      <w:r w:rsidRPr="003E20A9">
        <w:rPr>
          <w:color w:val="000000"/>
          <w:sz w:val="22"/>
          <w:szCs w:val="22"/>
          <w:lang w:val="en-GB"/>
        </w:rPr>
        <w:t xml:space="preserve"> Association, Deanna</w:t>
      </w:r>
      <w:r w:rsidRPr="003E20A9">
        <w:rPr>
          <w:sz w:val="22"/>
          <w:szCs w:val="22"/>
          <w:lang w:val="en-GB"/>
        </w:rPr>
        <w:t>’</w:t>
      </w:r>
      <w:r w:rsidRPr="003E20A9">
        <w:rPr>
          <w:color w:val="000000"/>
          <w:sz w:val="22"/>
          <w:szCs w:val="22"/>
          <w:lang w:val="en-GB"/>
        </w:rPr>
        <w:t>s exhibition was able to reach the cities identified for research, in a circular awareness. In this sense, associationism is a prompt for social changes. Consequently, Welfare becomes truly horizontal</w:t>
      </w:r>
      <w:r w:rsidRPr="003E20A9">
        <w:rPr>
          <w:sz w:val="22"/>
          <w:szCs w:val="22"/>
          <w:lang w:val="en-GB"/>
        </w:rPr>
        <w:t>: t</w:t>
      </w:r>
      <w:r w:rsidRPr="003E20A9">
        <w:rPr>
          <w:color w:val="000000"/>
          <w:sz w:val="22"/>
          <w:szCs w:val="22"/>
          <w:lang w:val="en-GB"/>
        </w:rPr>
        <w:t xml:space="preserve">he social bond is </w:t>
      </w:r>
      <w:r w:rsidRPr="003E20A9">
        <w:rPr>
          <w:sz w:val="22"/>
          <w:szCs w:val="22"/>
          <w:lang w:val="en-GB"/>
        </w:rPr>
        <w:t xml:space="preserve">reactivated </w:t>
      </w:r>
      <w:r w:rsidRPr="003E20A9">
        <w:rPr>
          <w:color w:val="000000"/>
          <w:sz w:val="22"/>
          <w:szCs w:val="22"/>
          <w:lang w:val="en-GB"/>
        </w:rPr>
        <w:t xml:space="preserve">and it becomes fundamental to the  </w:t>
      </w:r>
      <w:r w:rsidRPr="003E20A9">
        <w:rPr>
          <w:sz w:val="22"/>
          <w:szCs w:val="22"/>
          <w:lang w:val="en-GB"/>
        </w:rPr>
        <w:t>society's growth in order to</w:t>
      </w:r>
      <w:r w:rsidRPr="003E20A9">
        <w:rPr>
          <w:color w:val="000000"/>
          <w:sz w:val="22"/>
          <w:szCs w:val="22"/>
          <w:lang w:val="en-GB"/>
        </w:rPr>
        <w:t xml:space="preserve"> produce proactive and positive behaviours in one's family</w:t>
      </w:r>
      <w:r w:rsidRPr="003E20A9">
        <w:rPr>
          <w:sz w:val="22"/>
          <w:szCs w:val="22"/>
          <w:lang w:val="en-GB"/>
        </w:rPr>
        <w:t xml:space="preserve"> </w:t>
      </w:r>
      <w:r w:rsidRPr="003E20A9">
        <w:rPr>
          <w:color w:val="000000"/>
          <w:sz w:val="22"/>
          <w:szCs w:val="22"/>
          <w:lang w:val="en-GB"/>
        </w:rPr>
        <w:t xml:space="preserve">and wider circle. </w:t>
      </w:r>
    </w:p>
    <w:p w14:paraId="4EF5F33C" w14:textId="77777777" w:rsidR="00DD42E6" w:rsidRPr="003E20A9" w:rsidRDefault="007A0113">
      <w:pPr>
        <w:pBdr>
          <w:top w:val="nil"/>
          <w:left w:val="nil"/>
          <w:bottom w:val="nil"/>
          <w:right w:val="nil"/>
          <w:between w:val="nil"/>
        </w:pBdr>
        <w:spacing w:line="240" w:lineRule="auto"/>
        <w:ind w:left="0" w:hanging="2"/>
        <w:jc w:val="both"/>
        <w:rPr>
          <w:color w:val="000000"/>
          <w:sz w:val="22"/>
          <w:szCs w:val="22"/>
          <w:lang w:val="en-GB"/>
        </w:rPr>
      </w:pPr>
      <w:r w:rsidRPr="003E20A9">
        <w:rPr>
          <w:color w:val="000000"/>
          <w:sz w:val="22"/>
          <w:szCs w:val="22"/>
          <w:lang w:val="en-GB"/>
        </w:rPr>
        <w:t xml:space="preserve">There is </w:t>
      </w:r>
      <w:r w:rsidRPr="003E20A9">
        <w:rPr>
          <w:sz w:val="22"/>
          <w:szCs w:val="22"/>
          <w:lang w:val="en-GB"/>
        </w:rPr>
        <w:t>also a</w:t>
      </w:r>
      <w:r w:rsidRPr="003E20A9">
        <w:rPr>
          <w:color w:val="000000"/>
          <w:sz w:val="22"/>
          <w:szCs w:val="22"/>
          <w:lang w:val="en-GB"/>
        </w:rPr>
        <w:t xml:space="preserve"> synthesis between the collective and the individual because of creative communication, activated through photography</w:t>
      </w:r>
      <w:r w:rsidRPr="003E20A9">
        <w:rPr>
          <w:sz w:val="22"/>
          <w:szCs w:val="22"/>
          <w:lang w:val="en-GB"/>
        </w:rPr>
        <w:t xml:space="preserve">. In fact, the concept of </w:t>
      </w:r>
      <w:r w:rsidRPr="003E20A9">
        <w:rPr>
          <w:i/>
          <w:sz w:val="22"/>
          <w:szCs w:val="22"/>
          <w:lang w:val="en-GB"/>
        </w:rPr>
        <w:t>Leaving and Waving</w:t>
      </w:r>
      <w:r w:rsidRPr="003E20A9">
        <w:rPr>
          <w:color w:val="000000"/>
          <w:sz w:val="22"/>
          <w:szCs w:val="22"/>
          <w:lang w:val="en-GB"/>
        </w:rPr>
        <w:t xml:space="preserve"> deals with family ties, the relations</w:t>
      </w:r>
      <w:r w:rsidRPr="003E20A9">
        <w:rPr>
          <w:sz w:val="22"/>
          <w:szCs w:val="22"/>
          <w:lang w:val="en-GB"/>
        </w:rPr>
        <w:t xml:space="preserve"> </w:t>
      </w:r>
      <w:r w:rsidRPr="003E20A9">
        <w:rPr>
          <w:color w:val="000000"/>
          <w:sz w:val="22"/>
          <w:szCs w:val="22"/>
          <w:lang w:val="en-GB"/>
        </w:rPr>
        <w:t>between generations</w:t>
      </w:r>
      <w:r w:rsidRPr="003E20A9">
        <w:rPr>
          <w:sz w:val="22"/>
          <w:szCs w:val="22"/>
          <w:lang w:val="en-GB"/>
        </w:rPr>
        <w:t>. The photo-exhibition made it possible to create a circulation of relations in the community: visitors felt the sensibility; they were involved in a social narrative to which several people can relate.</w:t>
      </w:r>
    </w:p>
    <w:p w14:paraId="4C8132B7" w14:textId="77777777" w:rsidR="00DD42E6" w:rsidRPr="003E20A9" w:rsidRDefault="007A0113">
      <w:pPr>
        <w:pBdr>
          <w:top w:val="nil"/>
          <w:left w:val="nil"/>
          <w:bottom w:val="nil"/>
          <w:right w:val="nil"/>
          <w:between w:val="nil"/>
        </w:pBdr>
        <w:spacing w:line="240" w:lineRule="auto"/>
        <w:ind w:left="0" w:hanging="2"/>
        <w:jc w:val="both"/>
        <w:rPr>
          <w:sz w:val="22"/>
          <w:szCs w:val="22"/>
          <w:lang w:val="en-GB"/>
        </w:rPr>
      </w:pPr>
      <w:r w:rsidRPr="003E20A9">
        <w:rPr>
          <w:sz w:val="22"/>
          <w:szCs w:val="22"/>
          <w:lang w:val="en-GB"/>
        </w:rPr>
        <w:t>Thereby,</w:t>
      </w:r>
      <w:r w:rsidRPr="003E20A9">
        <w:rPr>
          <w:color w:val="000000"/>
          <w:sz w:val="22"/>
          <w:szCs w:val="22"/>
          <w:lang w:val="en-GB"/>
        </w:rPr>
        <w:t xml:space="preserve"> Welfare is the expression of</w:t>
      </w:r>
      <w:r w:rsidRPr="003E20A9">
        <w:rPr>
          <w:sz w:val="22"/>
          <w:szCs w:val="22"/>
          <w:lang w:val="en-GB"/>
        </w:rPr>
        <w:t xml:space="preserve"> </w:t>
      </w:r>
      <w:r w:rsidRPr="003E20A9">
        <w:rPr>
          <w:color w:val="000000"/>
          <w:sz w:val="22"/>
          <w:szCs w:val="22"/>
          <w:lang w:val="en-GB"/>
        </w:rPr>
        <w:t xml:space="preserve">micro, meso and macro dimensions, </w:t>
      </w:r>
      <w:r w:rsidRPr="003E20A9">
        <w:rPr>
          <w:sz w:val="22"/>
          <w:szCs w:val="22"/>
          <w:lang w:val="en-GB"/>
        </w:rPr>
        <w:t xml:space="preserve">as such </w:t>
      </w:r>
      <w:r w:rsidRPr="003E20A9">
        <w:rPr>
          <w:color w:val="000000"/>
          <w:sz w:val="22"/>
          <w:szCs w:val="22"/>
          <w:lang w:val="en-GB"/>
        </w:rPr>
        <w:t>photography and exhibition creative language represents a way to communicate such dimensions whose</w:t>
      </w:r>
      <w:r w:rsidRPr="003E20A9">
        <w:rPr>
          <w:sz w:val="22"/>
          <w:szCs w:val="22"/>
          <w:lang w:val="en-GB"/>
        </w:rPr>
        <w:t xml:space="preserve"> </w:t>
      </w:r>
      <w:r w:rsidRPr="003E20A9">
        <w:rPr>
          <w:color w:val="000000"/>
          <w:sz w:val="22"/>
          <w:szCs w:val="22"/>
          <w:lang w:val="en-GB"/>
        </w:rPr>
        <w:t xml:space="preserve">levels of participation can be transformative elements of the social itself, for individuals and for communities. In light of these findings, </w:t>
      </w:r>
      <w:r w:rsidRPr="003E20A9">
        <w:rPr>
          <w:sz w:val="22"/>
          <w:szCs w:val="22"/>
          <w:lang w:val="en-GB"/>
        </w:rPr>
        <w:t>there is the need to invest</w:t>
      </w:r>
      <w:r w:rsidRPr="003E20A9">
        <w:rPr>
          <w:color w:val="000000"/>
          <w:sz w:val="22"/>
          <w:szCs w:val="22"/>
          <w:lang w:val="en-GB"/>
        </w:rPr>
        <w:t xml:space="preserve"> i</w:t>
      </w:r>
      <w:r w:rsidRPr="003E20A9">
        <w:rPr>
          <w:sz w:val="22"/>
          <w:szCs w:val="22"/>
          <w:lang w:val="en-GB"/>
        </w:rPr>
        <w:t>n</w:t>
      </w:r>
      <w:r w:rsidRPr="003E20A9">
        <w:rPr>
          <w:color w:val="000000"/>
          <w:sz w:val="22"/>
          <w:szCs w:val="22"/>
          <w:lang w:val="en-GB"/>
        </w:rPr>
        <w:t xml:space="preserve"> photography as a tool for social community </w:t>
      </w:r>
      <w:r w:rsidRPr="003E20A9">
        <w:rPr>
          <w:sz w:val="22"/>
          <w:szCs w:val="22"/>
          <w:lang w:val="en-GB"/>
        </w:rPr>
        <w:t>change.</w:t>
      </w:r>
    </w:p>
    <w:p w14:paraId="1383823B" w14:textId="77777777" w:rsidR="00DD42E6" w:rsidRPr="003E20A9" w:rsidRDefault="00DD42E6">
      <w:pPr>
        <w:pBdr>
          <w:top w:val="nil"/>
          <w:left w:val="nil"/>
          <w:bottom w:val="nil"/>
          <w:right w:val="nil"/>
          <w:between w:val="nil"/>
        </w:pBdr>
        <w:spacing w:line="240" w:lineRule="auto"/>
        <w:ind w:left="0" w:hanging="2"/>
        <w:jc w:val="both"/>
        <w:rPr>
          <w:sz w:val="22"/>
          <w:szCs w:val="22"/>
          <w:lang w:val="en-GB"/>
        </w:rPr>
      </w:pPr>
    </w:p>
    <w:p w14:paraId="3727CC8E" w14:textId="77777777" w:rsidR="00DD42E6" w:rsidRPr="003E20A9" w:rsidRDefault="007A0113" w:rsidP="007A0113">
      <w:pPr>
        <w:ind w:left="0" w:hanging="2"/>
        <w:jc w:val="both"/>
        <w:rPr>
          <w:sz w:val="22"/>
          <w:szCs w:val="22"/>
          <w:lang w:val="en-GB"/>
        </w:rPr>
      </w:pPr>
      <w:r w:rsidRPr="003E20A9">
        <w:rPr>
          <w:sz w:val="22"/>
          <w:szCs w:val="22"/>
          <w:lang w:val="en-GB"/>
        </w:rPr>
        <w:t>However, the limitation of the research related to a distorting bias should be underlined, i.e.. the fact that the study focused on photo-amateurs mainly. Hence, people who are already sensitive to photography and to the topics dealt with.</w:t>
      </w:r>
      <w:r w:rsidRPr="003E20A9">
        <w:rPr>
          <w:lang w:val="en-GB"/>
        </w:rPr>
        <w:t xml:space="preserve"> </w:t>
      </w:r>
      <w:r w:rsidRPr="003E20A9">
        <w:rPr>
          <w:sz w:val="22"/>
          <w:szCs w:val="22"/>
          <w:lang w:val="en-GB"/>
        </w:rPr>
        <w:t xml:space="preserve">Moreover, it would have been useful to conduct a follow up with the organisation that organised the exhibition. However, at the time of writing, the exhibition is still touring in Italy - with a future event in Rieti - </w:t>
      </w:r>
      <w:r w:rsidRPr="003E20A9">
        <w:rPr>
          <w:sz w:val="22"/>
          <w:szCs w:val="22"/>
          <w:lang w:val="en-GB"/>
        </w:rPr>
        <w:lastRenderedPageBreak/>
        <w:t xml:space="preserve">and this might be the focus of future research interest. </w:t>
      </w:r>
      <w:r w:rsidRPr="003E20A9">
        <w:rPr>
          <w:color w:val="000000"/>
          <w:sz w:val="22"/>
          <w:szCs w:val="22"/>
          <w:lang w:val="en-GB"/>
        </w:rPr>
        <w:t xml:space="preserve">Further research might </w:t>
      </w:r>
      <w:r w:rsidRPr="003E20A9">
        <w:rPr>
          <w:sz w:val="22"/>
          <w:szCs w:val="22"/>
          <w:lang w:val="en-GB"/>
        </w:rPr>
        <w:t>examine the activation of the relationship between art and communities from a gender perspective.</w:t>
      </w:r>
      <w:r w:rsidRPr="003E20A9">
        <w:rPr>
          <w:color w:val="000000"/>
          <w:sz w:val="22"/>
          <w:szCs w:val="22"/>
          <w:lang w:val="en-GB"/>
        </w:rPr>
        <w:t xml:space="preserve">  In this research both the artist and curator of the exhibitions in the different </w:t>
      </w:r>
      <w:r w:rsidR="003E20A9" w:rsidRPr="003E20A9">
        <w:rPr>
          <w:color w:val="000000"/>
          <w:sz w:val="22"/>
          <w:szCs w:val="22"/>
          <w:lang w:val="en-GB"/>
        </w:rPr>
        <w:t>Italian</w:t>
      </w:r>
      <w:r w:rsidRPr="003E20A9">
        <w:rPr>
          <w:color w:val="000000"/>
          <w:sz w:val="22"/>
          <w:szCs w:val="22"/>
          <w:lang w:val="en-GB"/>
        </w:rPr>
        <w:t xml:space="preserve"> contexts are women. These women had the sensibility to lead these movements</w:t>
      </w:r>
      <w:r w:rsidRPr="003E20A9">
        <w:rPr>
          <w:sz w:val="22"/>
          <w:szCs w:val="22"/>
          <w:lang w:val="en-GB"/>
        </w:rPr>
        <w:t xml:space="preserve"> and, consequently, produce social empowerment.</w:t>
      </w:r>
    </w:p>
    <w:p w14:paraId="0CDF2321" w14:textId="77777777" w:rsidR="00DD42E6" w:rsidRPr="003E20A9" w:rsidRDefault="00DD42E6" w:rsidP="007A0113">
      <w:pPr>
        <w:pBdr>
          <w:top w:val="nil"/>
          <w:left w:val="nil"/>
          <w:bottom w:val="nil"/>
          <w:right w:val="nil"/>
          <w:between w:val="nil"/>
        </w:pBdr>
        <w:spacing w:line="480" w:lineRule="auto"/>
        <w:ind w:left="0" w:hanging="2"/>
        <w:jc w:val="both"/>
        <w:rPr>
          <w:b/>
          <w:sz w:val="20"/>
          <w:szCs w:val="20"/>
          <w:lang w:val="en-GB"/>
        </w:rPr>
      </w:pPr>
    </w:p>
    <w:p w14:paraId="67535DA9" w14:textId="77777777" w:rsidR="00DD42E6" w:rsidRPr="003E20A9" w:rsidRDefault="007A0113">
      <w:pPr>
        <w:pBdr>
          <w:top w:val="nil"/>
          <w:left w:val="nil"/>
          <w:bottom w:val="nil"/>
          <w:right w:val="nil"/>
          <w:between w:val="nil"/>
        </w:pBdr>
        <w:spacing w:line="480" w:lineRule="auto"/>
        <w:ind w:left="0" w:hanging="2"/>
        <w:jc w:val="both"/>
        <w:rPr>
          <w:b/>
          <w:color w:val="000000"/>
          <w:sz w:val="20"/>
          <w:szCs w:val="20"/>
          <w:lang w:val="en-GB"/>
        </w:rPr>
      </w:pPr>
      <w:r w:rsidRPr="003E20A9">
        <w:rPr>
          <w:b/>
          <w:color w:val="000000"/>
          <w:sz w:val="20"/>
          <w:szCs w:val="20"/>
          <w:lang w:val="en-GB"/>
        </w:rPr>
        <w:t>Acknowledgments</w:t>
      </w:r>
    </w:p>
    <w:p w14:paraId="043D10D6" w14:textId="77777777" w:rsidR="00DD42E6" w:rsidRPr="003E20A9" w:rsidRDefault="007A0113">
      <w:pPr>
        <w:pBdr>
          <w:top w:val="nil"/>
          <w:left w:val="nil"/>
          <w:bottom w:val="nil"/>
          <w:right w:val="nil"/>
          <w:between w:val="nil"/>
        </w:pBdr>
        <w:spacing w:line="240" w:lineRule="auto"/>
        <w:ind w:left="0" w:hanging="2"/>
        <w:jc w:val="both"/>
        <w:rPr>
          <w:color w:val="000000"/>
          <w:sz w:val="20"/>
          <w:szCs w:val="20"/>
          <w:lang w:val="en-GB"/>
        </w:rPr>
      </w:pPr>
      <w:r w:rsidRPr="003E20A9">
        <w:rPr>
          <w:color w:val="000000"/>
          <w:sz w:val="20"/>
          <w:szCs w:val="20"/>
          <w:lang w:val="en-GB"/>
        </w:rPr>
        <w:t xml:space="preserve">This research did not receive any grant from funding agencies in the public, commercial, or not-for-profit sectors. Authors conducted this study independently by the people/Associations mentioned in the paper. Nevertheless, authors wish to thank the curator Antonella Struzzolino, President of the Association ‘Il Cavaliere di San Biase’, and WSP Photography and Grenze - Aresenali Fotografici for their support during the data collection. A special thanks to the photographers Deanna Dikeman </w:t>
      </w:r>
      <w:r w:rsidRPr="003E20A9">
        <w:rPr>
          <w:sz w:val="20"/>
          <w:szCs w:val="20"/>
          <w:lang w:val="en-GB"/>
        </w:rPr>
        <w:t>and Lello</w:t>
      </w:r>
      <w:r w:rsidRPr="003E20A9">
        <w:rPr>
          <w:color w:val="000000"/>
          <w:sz w:val="20"/>
          <w:szCs w:val="20"/>
          <w:lang w:val="en-GB"/>
        </w:rPr>
        <w:t xml:space="preserve"> Muzio for allowing authors to reproduce images of their exhibition in this manuscript.</w:t>
      </w:r>
    </w:p>
    <w:p w14:paraId="35BB9F8F" w14:textId="77777777" w:rsidR="00DD42E6" w:rsidRPr="003E20A9" w:rsidRDefault="00DD42E6">
      <w:pPr>
        <w:pBdr>
          <w:top w:val="nil"/>
          <w:left w:val="nil"/>
          <w:bottom w:val="nil"/>
          <w:right w:val="nil"/>
          <w:between w:val="nil"/>
        </w:pBdr>
        <w:spacing w:line="240" w:lineRule="auto"/>
        <w:ind w:left="0" w:hanging="2"/>
        <w:jc w:val="both"/>
        <w:rPr>
          <w:color w:val="000000"/>
          <w:sz w:val="22"/>
          <w:szCs w:val="22"/>
          <w:lang w:val="en-GB"/>
        </w:rPr>
      </w:pPr>
    </w:p>
    <w:p w14:paraId="79E5052A" w14:textId="77777777" w:rsidR="00DD42E6" w:rsidRPr="003E20A9" w:rsidRDefault="007A0113">
      <w:pPr>
        <w:pBdr>
          <w:top w:val="nil"/>
          <w:left w:val="nil"/>
          <w:bottom w:val="nil"/>
          <w:right w:val="nil"/>
          <w:between w:val="nil"/>
        </w:pBdr>
        <w:spacing w:line="240" w:lineRule="auto"/>
        <w:ind w:left="0" w:hanging="2"/>
        <w:jc w:val="both"/>
        <w:rPr>
          <w:b/>
          <w:color w:val="000000"/>
          <w:sz w:val="20"/>
          <w:szCs w:val="20"/>
          <w:lang w:val="en-GB"/>
        </w:rPr>
      </w:pPr>
      <w:r w:rsidRPr="003E20A9">
        <w:rPr>
          <w:b/>
          <w:color w:val="000000"/>
          <w:sz w:val="20"/>
          <w:szCs w:val="20"/>
          <w:lang w:val="en-GB"/>
        </w:rPr>
        <w:t>Table of Figures</w:t>
      </w:r>
    </w:p>
    <w:p w14:paraId="620422C1" w14:textId="77777777" w:rsidR="00DD42E6" w:rsidRPr="003E20A9" w:rsidRDefault="007A0113">
      <w:pPr>
        <w:pBdr>
          <w:top w:val="nil"/>
          <w:left w:val="nil"/>
          <w:bottom w:val="nil"/>
          <w:right w:val="nil"/>
          <w:between w:val="nil"/>
        </w:pBdr>
        <w:spacing w:line="240" w:lineRule="auto"/>
        <w:ind w:left="0" w:hanging="2"/>
        <w:jc w:val="both"/>
        <w:rPr>
          <w:color w:val="000000"/>
          <w:sz w:val="20"/>
          <w:szCs w:val="20"/>
          <w:lang w:val="en-GB"/>
        </w:rPr>
      </w:pPr>
      <w:r w:rsidRPr="003E20A9">
        <w:rPr>
          <w:color w:val="000000"/>
          <w:sz w:val="20"/>
          <w:szCs w:val="20"/>
          <w:lang w:val="en-GB"/>
        </w:rPr>
        <w:t>Figure 1 - Photograph  3/2004 from Leaving and Waving. Photo courtesy of Deanna Dikeman.</w:t>
      </w:r>
    </w:p>
    <w:p w14:paraId="53B621C0" w14:textId="77777777" w:rsidR="00DD42E6" w:rsidRPr="003E20A9" w:rsidRDefault="007A0113">
      <w:pPr>
        <w:pBdr>
          <w:top w:val="nil"/>
          <w:left w:val="nil"/>
          <w:bottom w:val="nil"/>
          <w:right w:val="nil"/>
          <w:between w:val="nil"/>
        </w:pBdr>
        <w:spacing w:line="240" w:lineRule="auto"/>
        <w:ind w:left="0" w:hanging="2"/>
        <w:jc w:val="both"/>
        <w:rPr>
          <w:color w:val="000000"/>
          <w:sz w:val="20"/>
          <w:szCs w:val="20"/>
          <w:lang w:val="en-GB"/>
        </w:rPr>
      </w:pPr>
      <w:r w:rsidRPr="003E20A9">
        <w:rPr>
          <w:color w:val="000000"/>
          <w:sz w:val="20"/>
          <w:szCs w:val="20"/>
          <w:lang w:val="en-GB"/>
        </w:rPr>
        <w:t>Figure 2 - Exhibition in Campobasso. Photo courtesy of Lello Muzio.</w:t>
      </w:r>
    </w:p>
    <w:p w14:paraId="0D39A236" w14:textId="77777777" w:rsidR="00DD42E6" w:rsidRPr="003E20A9" w:rsidRDefault="00DD42E6">
      <w:pPr>
        <w:pBdr>
          <w:top w:val="nil"/>
          <w:left w:val="nil"/>
          <w:bottom w:val="nil"/>
          <w:right w:val="nil"/>
          <w:between w:val="nil"/>
        </w:pBdr>
        <w:spacing w:line="240" w:lineRule="auto"/>
        <w:ind w:left="0" w:hanging="2"/>
        <w:rPr>
          <w:color w:val="000000"/>
          <w:sz w:val="22"/>
          <w:szCs w:val="22"/>
          <w:lang w:val="en-GB"/>
        </w:rPr>
      </w:pPr>
    </w:p>
    <w:p w14:paraId="7710B4D3" w14:textId="77777777" w:rsidR="00DD42E6" w:rsidRPr="003E20A9" w:rsidRDefault="007A0113">
      <w:pPr>
        <w:pBdr>
          <w:top w:val="nil"/>
          <w:left w:val="nil"/>
          <w:bottom w:val="nil"/>
          <w:right w:val="nil"/>
          <w:between w:val="nil"/>
        </w:pBdr>
        <w:spacing w:line="240" w:lineRule="auto"/>
        <w:ind w:left="0" w:hanging="2"/>
        <w:rPr>
          <w:color w:val="000000"/>
          <w:sz w:val="22"/>
          <w:szCs w:val="22"/>
          <w:lang w:val="en-GB"/>
        </w:rPr>
      </w:pPr>
      <w:r w:rsidRPr="003E20A9">
        <w:rPr>
          <w:b/>
          <w:color w:val="000000"/>
          <w:sz w:val="22"/>
          <w:szCs w:val="22"/>
          <w:lang w:val="en-GB"/>
        </w:rPr>
        <w:t>Bibliography</w:t>
      </w:r>
    </w:p>
    <w:p w14:paraId="56F6003B" w14:textId="77777777" w:rsidR="00DD42E6" w:rsidRPr="003E20A9" w:rsidRDefault="00DD42E6">
      <w:pPr>
        <w:pBdr>
          <w:top w:val="nil"/>
          <w:left w:val="nil"/>
          <w:bottom w:val="nil"/>
          <w:right w:val="nil"/>
          <w:between w:val="nil"/>
        </w:pBdr>
        <w:tabs>
          <w:tab w:val="left" w:pos="284"/>
        </w:tabs>
        <w:spacing w:line="240" w:lineRule="auto"/>
        <w:ind w:left="0" w:hanging="2"/>
        <w:jc w:val="both"/>
        <w:rPr>
          <w:color w:val="000000"/>
          <w:sz w:val="18"/>
          <w:szCs w:val="18"/>
          <w:lang w:val="en-GB"/>
        </w:rPr>
      </w:pPr>
    </w:p>
    <w:p w14:paraId="3673C1C2"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Alexander, V. D. (2020). </w:t>
      </w:r>
      <w:r w:rsidRPr="003E20A9">
        <w:rPr>
          <w:i/>
          <w:color w:val="000000"/>
          <w:sz w:val="18"/>
          <w:szCs w:val="18"/>
          <w:lang w:val="en-GB"/>
        </w:rPr>
        <w:t>Sociology of the arts: Exploring fine and popular forms</w:t>
      </w:r>
      <w:r w:rsidRPr="003E20A9">
        <w:rPr>
          <w:color w:val="000000"/>
          <w:sz w:val="18"/>
          <w:szCs w:val="18"/>
          <w:lang w:val="en-GB"/>
        </w:rPr>
        <w:t>. John Wiley &amp; Sons.</w:t>
      </w:r>
    </w:p>
    <w:p w14:paraId="11DCFFA7"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Ascoli, U.,  Campedelli, M. (2021). Insostituibilità, riconoscenza, integrazione funzionale: la parabola del Terzo Settore nella pandemia. In </w:t>
      </w:r>
      <w:r w:rsidRPr="003E20A9">
        <w:rPr>
          <w:i/>
          <w:color w:val="000000"/>
          <w:sz w:val="18"/>
          <w:szCs w:val="18"/>
          <w:lang w:val="en-GB"/>
        </w:rPr>
        <w:t>Politiche Sociali/Social Policies</w:t>
      </w:r>
      <w:r w:rsidRPr="003E20A9">
        <w:rPr>
          <w:color w:val="000000"/>
          <w:sz w:val="18"/>
          <w:szCs w:val="18"/>
          <w:lang w:val="en-GB"/>
        </w:rPr>
        <w:t>, 2,369-388.</w:t>
      </w:r>
    </w:p>
    <w:p w14:paraId="66486AC7"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Becker, H. S. (1974). Photography and sociology. In </w:t>
      </w:r>
      <w:r w:rsidRPr="003E20A9">
        <w:rPr>
          <w:i/>
          <w:color w:val="000000"/>
          <w:sz w:val="18"/>
          <w:szCs w:val="18"/>
          <w:lang w:val="en-GB"/>
        </w:rPr>
        <w:t>Studies in Visual Communication</w:t>
      </w:r>
      <w:r w:rsidRPr="003E20A9">
        <w:rPr>
          <w:color w:val="000000"/>
          <w:sz w:val="18"/>
          <w:szCs w:val="18"/>
          <w:lang w:val="en-GB"/>
        </w:rPr>
        <w:t xml:space="preserve">, </w:t>
      </w:r>
      <w:r w:rsidRPr="003E20A9">
        <w:rPr>
          <w:i/>
          <w:color w:val="000000"/>
          <w:sz w:val="18"/>
          <w:szCs w:val="18"/>
          <w:lang w:val="en-GB"/>
        </w:rPr>
        <w:t>1</w:t>
      </w:r>
      <w:r w:rsidRPr="003E20A9">
        <w:rPr>
          <w:color w:val="000000"/>
          <w:sz w:val="18"/>
          <w:szCs w:val="18"/>
          <w:lang w:val="en-GB"/>
        </w:rPr>
        <w:t>(1), 3-26.</w:t>
      </w:r>
    </w:p>
    <w:p w14:paraId="03354E94"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Bogre, M. (2012). </w:t>
      </w:r>
      <w:r w:rsidRPr="003E20A9">
        <w:rPr>
          <w:i/>
          <w:color w:val="000000"/>
          <w:sz w:val="18"/>
          <w:szCs w:val="18"/>
          <w:lang w:val="en-GB"/>
        </w:rPr>
        <w:t>Photography as activism: images for social change</w:t>
      </w:r>
      <w:r w:rsidRPr="003E20A9">
        <w:rPr>
          <w:color w:val="000000"/>
          <w:sz w:val="18"/>
          <w:szCs w:val="18"/>
          <w:lang w:val="en-GB"/>
        </w:rPr>
        <w:t>. Routledge</w:t>
      </w:r>
      <w:r w:rsidRPr="003E20A9">
        <w:rPr>
          <w:sz w:val="18"/>
          <w:szCs w:val="18"/>
          <w:lang w:val="en-GB"/>
        </w:rPr>
        <w:t>, London.</w:t>
      </w:r>
    </w:p>
    <w:p w14:paraId="2F144807"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color w:val="222222"/>
          <w:sz w:val="18"/>
          <w:szCs w:val="18"/>
          <w:lang w:val="en-GB"/>
        </w:rPr>
        <w:t xml:space="preserve">Bolton, G. (2008). “Writing is a way of saying things I can’t say”—therapeutic creative writing: a qualitative study of its value to people with cancer cared for in cancer and palliative healthcare. In </w:t>
      </w:r>
      <w:r w:rsidRPr="003E20A9">
        <w:rPr>
          <w:i/>
          <w:color w:val="222222"/>
          <w:sz w:val="18"/>
          <w:szCs w:val="18"/>
          <w:lang w:val="en-GB"/>
        </w:rPr>
        <w:t>Medical Humanities</w:t>
      </w:r>
      <w:r w:rsidRPr="003E20A9">
        <w:rPr>
          <w:color w:val="222222"/>
          <w:sz w:val="18"/>
          <w:szCs w:val="18"/>
          <w:lang w:val="en-GB"/>
        </w:rPr>
        <w:t xml:space="preserve">, </w:t>
      </w:r>
      <w:r w:rsidRPr="003E20A9">
        <w:rPr>
          <w:i/>
          <w:color w:val="222222"/>
          <w:sz w:val="18"/>
          <w:szCs w:val="18"/>
          <w:lang w:val="en-GB"/>
        </w:rPr>
        <w:t>34</w:t>
      </w:r>
      <w:r w:rsidRPr="003E20A9">
        <w:rPr>
          <w:color w:val="222222"/>
          <w:sz w:val="18"/>
          <w:szCs w:val="18"/>
          <w:lang w:val="en-GB"/>
        </w:rPr>
        <w:t>(1), 40-46.</w:t>
      </w:r>
    </w:p>
    <w:p w14:paraId="381BFA3B"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Briscese, G., Lacetera, N., Macis, M., &amp; Tonin, M. (2020). </w:t>
      </w:r>
      <w:r w:rsidRPr="003E20A9">
        <w:rPr>
          <w:i/>
          <w:color w:val="000000"/>
          <w:sz w:val="18"/>
          <w:szCs w:val="18"/>
          <w:lang w:val="en-GB"/>
        </w:rPr>
        <w:t>Compliance with COVID-19 social-distancing measures in italy: the role of expectations and duration</w:t>
      </w:r>
      <w:r w:rsidRPr="003E20A9">
        <w:rPr>
          <w:color w:val="000000"/>
          <w:sz w:val="18"/>
          <w:szCs w:val="18"/>
          <w:lang w:val="en-GB"/>
        </w:rPr>
        <w:t xml:space="preserve"> (Vol. 27), Cambridge, MA</w:t>
      </w:r>
      <w:r w:rsidRPr="003E20A9">
        <w:rPr>
          <w:sz w:val="18"/>
          <w:szCs w:val="18"/>
          <w:lang w:val="en-GB"/>
        </w:rPr>
        <w:t>-</w:t>
      </w:r>
      <w:r w:rsidRPr="003E20A9">
        <w:rPr>
          <w:color w:val="000000"/>
          <w:sz w:val="18"/>
          <w:szCs w:val="18"/>
          <w:lang w:val="en-GB"/>
        </w:rPr>
        <w:t>USA</w:t>
      </w:r>
      <w:r w:rsidRPr="003E20A9">
        <w:rPr>
          <w:sz w:val="18"/>
          <w:szCs w:val="18"/>
          <w:lang w:val="en-GB"/>
        </w:rPr>
        <w:t xml:space="preserve">, </w:t>
      </w:r>
      <w:r w:rsidRPr="003E20A9">
        <w:rPr>
          <w:color w:val="000000"/>
          <w:sz w:val="18"/>
          <w:szCs w:val="18"/>
          <w:lang w:val="en-GB"/>
        </w:rPr>
        <w:t>National Bureau of Economic Research.</w:t>
      </w:r>
    </w:p>
    <w:p w14:paraId="245B7111"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Cohen-Cruz, J. (2002). An introduction to community art and activism. In </w:t>
      </w:r>
      <w:r w:rsidRPr="003E20A9">
        <w:rPr>
          <w:i/>
          <w:color w:val="000000"/>
          <w:sz w:val="18"/>
          <w:szCs w:val="18"/>
          <w:lang w:val="en-GB"/>
        </w:rPr>
        <w:t>Community arts network</w:t>
      </w:r>
      <w:r w:rsidRPr="003E20A9">
        <w:rPr>
          <w:color w:val="000000"/>
          <w:sz w:val="18"/>
          <w:szCs w:val="18"/>
          <w:lang w:val="en-GB"/>
        </w:rPr>
        <w:t xml:space="preserve">, </w:t>
      </w:r>
      <w:r w:rsidRPr="003E20A9">
        <w:rPr>
          <w:i/>
          <w:color w:val="000000"/>
          <w:sz w:val="18"/>
          <w:szCs w:val="18"/>
          <w:lang w:val="en-GB"/>
        </w:rPr>
        <w:t>16</w:t>
      </w:r>
      <w:r w:rsidRPr="003E20A9">
        <w:rPr>
          <w:color w:val="000000"/>
          <w:sz w:val="18"/>
          <w:szCs w:val="18"/>
          <w:lang w:val="en-GB"/>
        </w:rPr>
        <w:t>.</w:t>
      </w:r>
    </w:p>
    <w:p w14:paraId="630D6587"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Cvetkovich, A. (2007). Public feelings. </w:t>
      </w:r>
      <w:r w:rsidRPr="003E20A9">
        <w:rPr>
          <w:i/>
          <w:color w:val="000000"/>
          <w:sz w:val="18"/>
          <w:szCs w:val="18"/>
          <w:lang w:val="en-GB"/>
        </w:rPr>
        <w:t>South Atlantic Quarterly</w:t>
      </w:r>
      <w:r w:rsidRPr="003E20A9">
        <w:rPr>
          <w:color w:val="000000"/>
          <w:sz w:val="18"/>
          <w:szCs w:val="18"/>
          <w:lang w:val="en-GB"/>
        </w:rPr>
        <w:t xml:space="preserve">, </w:t>
      </w:r>
      <w:r w:rsidRPr="003E20A9">
        <w:rPr>
          <w:i/>
          <w:color w:val="000000"/>
          <w:sz w:val="18"/>
          <w:szCs w:val="18"/>
          <w:lang w:val="en-GB"/>
        </w:rPr>
        <w:t>106</w:t>
      </w:r>
      <w:r w:rsidRPr="003E20A9">
        <w:rPr>
          <w:color w:val="000000"/>
          <w:sz w:val="18"/>
          <w:szCs w:val="18"/>
          <w:lang w:val="en-GB"/>
        </w:rPr>
        <w:t>(3), 459.</w:t>
      </w:r>
    </w:p>
    <w:p w14:paraId="13FCC968"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d'Aquili, E. G., et al., (1979). </w:t>
      </w:r>
      <w:r w:rsidRPr="003E20A9">
        <w:rPr>
          <w:i/>
          <w:color w:val="000000"/>
          <w:sz w:val="18"/>
          <w:szCs w:val="18"/>
          <w:lang w:val="en-GB"/>
        </w:rPr>
        <w:t>The spectrum of ritual: A biogenetic structural analysis</w:t>
      </w:r>
      <w:r w:rsidRPr="003E20A9">
        <w:rPr>
          <w:color w:val="000000"/>
          <w:sz w:val="18"/>
          <w:szCs w:val="18"/>
          <w:lang w:val="en-GB"/>
        </w:rPr>
        <w:t>. Col. Univ. Press</w:t>
      </w:r>
    </w:p>
    <w:p w14:paraId="63C75AB1"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Davis-Floyd, R., et al., (2022). </w:t>
      </w:r>
      <w:r w:rsidRPr="003E20A9">
        <w:rPr>
          <w:i/>
          <w:color w:val="000000"/>
          <w:sz w:val="18"/>
          <w:szCs w:val="18"/>
          <w:lang w:val="en-GB"/>
        </w:rPr>
        <w:t>Ritual: What It Is, How It Works, and Why</w:t>
      </w:r>
      <w:r w:rsidRPr="003E20A9">
        <w:rPr>
          <w:color w:val="000000"/>
          <w:sz w:val="18"/>
          <w:szCs w:val="18"/>
          <w:lang w:val="en-GB"/>
        </w:rPr>
        <w:t>. Berghahn Books.</w:t>
      </w:r>
    </w:p>
    <w:p w14:paraId="71EF362D"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lastRenderedPageBreak/>
        <w:t xml:space="preserve">Donati, P.  (1991). </w:t>
      </w:r>
      <w:r w:rsidRPr="003E20A9">
        <w:rPr>
          <w:i/>
          <w:color w:val="000000"/>
          <w:sz w:val="18"/>
          <w:szCs w:val="18"/>
          <w:lang w:val="en-GB"/>
        </w:rPr>
        <w:t>Teoria relazionale della società</w:t>
      </w:r>
      <w:r w:rsidRPr="003E20A9">
        <w:rPr>
          <w:color w:val="000000"/>
          <w:sz w:val="18"/>
          <w:szCs w:val="18"/>
          <w:lang w:val="en-GB"/>
        </w:rPr>
        <w:t>, Milano, Franco Angeli.</w:t>
      </w:r>
    </w:p>
    <w:p w14:paraId="00FE628C"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Donati, P. (2013). </w:t>
      </w:r>
      <w:r w:rsidRPr="003E20A9">
        <w:rPr>
          <w:i/>
          <w:color w:val="000000"/>
          <w:sz w:val="18"/>
          <w:szCs w:val="18"/>
          <w:lang w:val="en-GB"/>
        </w:rPr>
        <w:t>Sociologia della relazione</w:t>
      </w:r>
      <w:r w:rsidRPr="003E20A9">
        <w:rPr>
          <w:color w:val="000000"/>
          <w:sz w:val="18"/>
          <w:szCs w:val="18"/>
          <w:lang w:val="en-GB"/>
        </w:rPr>
        <w:t>, Milano, Franco Angeli.</w:t>
      </w:r>
    </w:p>
    <w:p w14:paraId="3A1754A0"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sz w:val="18"/>
          <w:szCs w:val="18"/>
          <w:lang w:val="en-GB"/>
        </w:rPr>
        <w:t xml:space="preserve">Duncan, C. (2005). </w:t>
      </w:r>
      <w:r w:rsidRPr="003E20A9">
        <w:rPr>
          <w:i/>
          <w:sz w:val="18"/>
          <w:szCs w:val="18"/>
          <w:lang w:val="en-GB"/>
        </w:rPr>
        <w:t xml:space="preserve">Civilizing rituals: Inside public art museums, </w:t>
      </w:r>
      <w:r w:rsidRPr="003E20A9">
        <w:rPr>
          <w:sz w:val="18"/>
          <w:szCs w:val="18"/>
          <w:lang w:val="en-GB"/>
        </w:rPr>
        <w:t>Routledge, London.</w:t>
      </w:r>
    </w:p>
    <w:p w14:paraId="2C1647B5"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Fancourt, D., &amp; Finn, S. (2019). </w:t>
      </w:r>
      <w:r w:rsidRPr="003E20A9">
        <w:rPr>
          <w:i/>
          <w:color w:val="000000"/>
          <w:sz w:val="18"/>
          <w:szCs w:val="18"/>
          <w:lang w:val="en-GB"/>
        </w:rPr>
        <w:t>What is the evidence on the role of the arts in improving health and well-being?</w:t>
      </w:r>
      <w:r w:rsidRPr="003E20A9">
        <w:rPr>
          <w:color w:val="000000"/>
          <w:sz w:val="18"/>
          <w:szCs w:val="18"/>
          <w:lang w:val="en-GB"/>
        </w:rPr>
        <w:t xml:space="preserve"> </w:t>
      </w:r>
      <w:r w:rsidRPr="003E20A9">
        <w:rPr>
          <w:sz w:val="18"/>
          <w:szCs w:val="18"/>
          <w:lang w:val="en-GB"/>
        </w:rPr>
        <w:t>For the World</w:t>
      </w:r>
      <w:r w:rsidRPr="003E20A9">
        <w:rPr>
          <w:color w:val="000000"/>
          <w:sz w:val="18"/>
          <w:szCs w:val="18"/>
          <w:lang w:val="en-GB"/>
        </w:rPr>
        <w:t xml:space="preserve"> Health Organization.  Available at: https://apps.who.int/iris/bitstream/handle/10665/329834/9789289054553-eng.pdf</w:t>
      </w:r>
    </w:p>
    <w:p w14:paraId="6DC9B7ED"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Frith, H., Harcourt, D. (2007). Using photographs to capture women's experiences of chemotherapy: Reflecting on the method. In </w:t>
      </w:r>
      <w:r w:rsidRPr="003E20A9">
        <w:rPr>
          <w:i/>
          <w:color w:val="000000"/>
          <w:sz w:val="18"/>
          <w:szCs w:val="18"/>
          <w:lang w:val="en-GB"/>
        </w:rPr>
        <w:t>Qualitative health research</w:t>
      </w:r>
      <w:r w:rsidRPr="003E20A9">
        <w:rPr>
          <w:color w:val="000000"/>
          <w:sz w:val="18"/>
          <w:szCs w:val="18"/>
          <w:lang w:val="en-GB"/>
        </w:rPr>
        <w:t xml:space="preserve">, </w:t>
      </w:r>
      <w:r w:rsidRPr="003E20A9">
        <w:rPr>
          <w:i/>
          <w:color w:val="000000"/>
          <w:sz w:val="18"/>
          <w:szCs w:val="18"/>
          <w:lang w:val="en-GB"/>
        </w:rPr>
        <w:t>17</w:t>
      </w:r>
      <w:r w:rsidRPr="003E20A9">
        <w:rPr>
          <w:color w:val="000000"/>
          <w:sz w:val="18"/>
          <w:szCs w:val="18"/>
          <w:lang w:val="en-GB"/>
        </w:rPr>
        <w:t>(10), 1340-1350.</w:t>
      </w:r>
    </w:p>
    <w:p w14:paraId="6EA202BF"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Gammaitoni, M. (2006), </w:t>
      </w:r>
      <w:r w:rsidRPr="003E20A9">
        <w:rPr>
          <w:i/>
          <w:color w:val="000000"/>
          <w:sz w:val="18"/>
          <w:szCs w:val="18"/>
          <w:lang w:val="en-GB"/>
        </w:rPr>
        <w:t>Sociologia delle arti e approccio qualitativo</w:t>
      </w:r>
      <w:r w:rsidRPr="003E20A9">
        <w:rPr>
          <w:color w:val="000000"/>
          <w:sz w:val="18"/>
          <w:szCs w:val="18"/>
          <w:lang w:val="en-GB"/>
        </w:rPr>
        <w:t xml:space="preserve"> in Cipriani, R. (a cura di). </w:t>
      </w:r>
      <w:r w:rsidRPr="003E20A9">
        <w:rPr>
          <w:i/>
          <w:color w:val="000000"/>
          <w:sz w:val="18"/>
          <w:szCs w:val="18"/>
          <w:lang w:val="en-GB"/>
        </w:rPr>
        <w:t>L’approccio qualitativo</w:t>
      </w:r>
      <w:r w:rsidRPr="003E20A9">
        <w:rPr>
          <w:color w:val="000000"/>
          <w:sz w:val="18"/>
          <w:szCs w:val="18"/>
          <w:lang w:val="en-GB"/>
        </w:rPr>
        <w:t>, Milano, Ed. Guerini, 138-153</w:t>
      </w:r>
    </w:p>
    <w:p w14:paraId="585038C5"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Grady, J. (1996). The scope of visual sociology. In </w:t>
      </w:r>
      <w:r w:rsidRPr="003E20A9">
        <w:rPr>
          <w:i/>
          <w:color w:val="000000"/>
          <w:sz w:val="18"/>
          <w:szCs w:val="18"/>
          <w:lang w:val="en-GB"/>
        </w:rPr>
        <w:t>Visual Studies</w:t>
      </w:r>
      <w:r w:rsidRPr="003E20A9">
        <w:rPr>
          <w:color w:val="000000"/>
          <w:sz w:val="18"/>
          <w:szCs w:val="18"/>
          <w:lang w:val="en-GB"/>
        </w:rPr>
        <w:t xml:space="preserve">, </w:t>
      </w:r>
      <w:r w:rsidRPr="003E20A9">
        <w:rPr>
          <w:i/>
          <w:color w:val="000000"/>
          <w:sz w:val="18"/>
          <w:szCs w:val="18"/>
          <w:lang w:val="en-GB"/>
        </w:rPr>
        <w:t>11</w:t>
      </w:r>
      <w:r w:rsidRPr="003E20A9">
        <w:rPr>
          <w:color w:val="000000"/>
          <w:sz w:val="18"/>
          <w:szCs w:val="18"/>
          <w:lang w:val="en-GB"/>
        </w:rPr>
        <w:t>(2), 10-24.</w:t>
      </w:r>
    </w:p>
    <w:p w14:paraId="189EC040"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Grossi, E., Ravagnan A. (2013). </w:t>
      </w:r>
      <w:r w:rsidRPr="003E20A9">
        <w:rPr>
          <w:i/>
          <w:color w:val="000000"/>
          <w:sz w:val="18"/>
          <w:szCs w:val="18"/>
          <w:lang w:val="en-GB"/>
        </w:rPr>
        <w:t>Cultura e salute. La partecipazione culturale come strumento per un nuovo welfare.</w:t>
      </w:r>
      <w:r w:rsidRPr="003E20A9">
        <w:rPr>
          <w:color w:val="000000"/>
          <w:sz w:val="18"/>
          <w:szCs w:val="18"/>
          <w:lang w:val="en-GB"/>
        </w:rPr>
        <w:t> Milano</w:t>
      </w:r>
      <w:r w:rsidRPr="003E20A9">
        <w:rPr>
          <w:sz w:val="18"/>
          <w:szCs w:val="18"/>
          <w:lang w:val="en-GB"/>
        </w:rPr>
        <w:t xml:space="preserve">, </w:t>
      </w:r>
      <w:r w:rsidRPr="003E20A9">
        <w:rPr>
          <w:color w:val="000000"/>
          <w:sz w:val="18"/>
          <w:szCs w:val="18"/>
          <w:lang w:val="en-GB"/>
        </w:rPr>
        <w:t>Springer-Verlag.</w:t>
      </w:r>
    </w:p>
    <w:p w14:paraId="1D421332"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 Groys, B. (2014). On art activism. In </w:t>
      </w:r>
      <w:r w:rsidRPr="003E20A9">
        <w:rPr>
          <w:i/>
          <w:color w:val="000000"/>
          <w:sz w:val="18"/>
          <w:szCs w:val="18"/>
          <w:lang w:val="en-GB"/>
        </w:rPr>
        <w:t>e-flux journal</w:t>
      </w:r>
      <w:r w:rsidRPr="003E20A9">
        <w:rPr>
          <w:color w:val="000000"/>
          <w:sz w:val="18"/>
          <w:szCs w:val="18"/>
          <w:lang w:val="en-GB"/>
        </w:rPr>
        <w:t xml:space="preserve">, </w:t>
      </w:r>
      <w:r w:rsidRPr="003E20A9">
        <w:rPr>
          <w:i/>
          <w:color w:val="000000"/>
          <w:sz w:val="18"/>
          <w:szCs w:val="18"/>
          <w:lang w:val="en-GB"/>
        </w:rPr>
        <w:t>56</w:t>
      </w:r>
      <w:r w:rsidRPr="003E20A9">
        <w:rPr>
          <w:color w:val="000000"/>
          <w:sz w:val="18"/>
          <w:szCs w:val="18"/>
          <w:lang w:val="en-GB"/>
        </w:rPr>
        <w:t>(6), 1-13.</w:t>
      </w:r>
    </w:p>
    <w:p w14:paraId="0AE724A2"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color w:val="222222"/>
          <w:sz w:val="18"/>
          <w:szCs w:val="18"/>
          <w:lang w:val="en-GB"/>
        </w:rPr>
        <w:t xml:space="preserve">Grosvenor, I., &amp; Macnab, N. (2015). Photography as an agent of transformation: education, community and documentary photography in post-war Britain. </w:t>
      </w:r>
      <w:r w:rsidRPr="003E20A9">
        <w:rPr>
          <w:i/>
          <w:color w:val="222222"/>
          <w:sz w:val="18"/>
          <w:szCs w:val="18"/>
          <w:lang w:val="en-GB"/>
        </w:rPr>
        <w:t>Paedagogica Historica</w:t>
      </w:r>
      <w:r w:rsidRPr="003E20A9">
        <w:rPr>
          <w:color w:val="222222"/>
          <w:sz w:val="18"/>
          <w:szCs w:val="18"/>
          <w:lang w:val="en-GB"/>
        </w:rPr>
        <w:t xml:space="preserve">, </w:t>
      </w:r>
      <w:r w:rsidRPr="003E20A9">
        <w:rPr>
          <w:i/>
          <w:color w:val="222222"/>
          <w:sz w:val="18"/>
          <w:szCs w:val="18"/>
          <w:lang w:val="en-GB"/>
        </w:rPr>
        <w:t>51</w:t>
      </w:r>
      <w:r w:rsidRPr="003E20A9">
        <w:rPr>
          <w:color w:val="222222"/>
          <w:sz w:val="18"/>
          <w:szCs w:val="18"/>
          <w:lang w:val="en-GB"/>
        </w:rPr>
        <w:t>(1-2), 117-135.</w:t>
      </w:r>
    </w:p>
    <w:p w14:paraId="6075088E"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Harper, D. (2019). Visual sociology: Expanding sociological vision. In </w:t>
      </w:r>
      <w:r w:rsidRPr="003E20A9">
        <w:rPr>
          <w:i/>
          <w:color w:val="000000"/>
          <w:sz w:val="18"/>
          <w:szCs w:val="18"/>
          <w:lang w:val="en-GB"/>
        </w:rPr>
        <w:t>New technology in sociology</w:t>
      </w:r>
      <w:r w:rsidRPr="003E20A9">
        <w:rPr>
          <w:color w:val="000000"/>
          <w:sz w:val="18"/>
          <w:szCs w:val="18"/>
          <w:lang w:val="en-GB"/>
        </w:rPr>
        <w:t xml:space="preserve"> (pp. 81-97). Routledge</w:t>
      </w:r>
    </w:p>
    <w:p w14:paraId="04D62826"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Jelinek, A. (2014). </w:t>
      </w:r>
      <w:r w:rsidRPr="003E20A9">
        <w:rPr>
          <w:i/>
          <w:color w:val="000000"/>
          <w:sz w:val="18"/>
          <w:szCs w:val="18"/>
          <w:lang w:val="en-GB"/>
        </w:rPr>
        <w:t>This is not art: activism and other'not-art'</w:t>
      </w:r>
      <w:r w:rsidRPr="003E20A9">
        <w:rPr>
          <w:color w:val="000000"/>
          <w:sz w:val="18"/>
          <w:szCs w:val="18"/>
          <w:lang w:val="en-GB"/>
        </w:rPr>
        <w:t>. Bloomsbury Publishing.</w:t>
      </w:r>
    </w:p>
    <w:p w14:paraId="26CEF73F"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Kim, H., &amp; Bianco, J. (2007). </w:t>
      </w:r>
      <w:r w:rsidRPr="003E20A9">
        <w:rPr>
          <w:i/>
          <w:color w:val="000000"/>
          <w:sz w:val="18"/>
          <w:szCs w:val="18"/>
          <w:lang w:val="en-GB"/>
        </w:rPr>
        <w:t xml:space="preserve">The </w:t>
      </w:r>
      <w:r w:rsidRPr="003E20A9">
        <w:rPr>
          <w:i/>
          <w:sz w:val="18"/>
          <w:szCs w:val="18"/>
          <w:lang w:val="en-GB"/>
        </w:rPr>
        <w:t>effective</w:t>
      </w:r>
      <w:r w:rsidRPr="003E20A9">
        <w:rPr>
          <w:i/>
          <w:color w:val="000000"/>
          <w:sz w:val="18"/>
          <w:szCs w:val="18"/>
          <w:lang w:val="en-GB"/>
        </w:rPr>
        <w:t xml:space="preserve"> turn: </w:t>
      </w:r>
      <w:r w:rsidRPr="003E20A9">
        <w:rPr>
          <w:i/>
          <w:sz w:val="18"/>
          <w:szCs w:val="18"/>
          <w:lang w:val="en-GB"/>
        </w:rPr>
        <w:t>Theorizing</w:t>
      </w:r>
      <w:r w:rsidRPr="003E20A9">
        <w:rPr>
          <w:i/>
          <w:color w:val="000000"/>
          <w:sz w:val="18"/>
          <w:szCs w:val="18"/>
          <w:lang w:val="en-GB"/>
        </w:rPr>
        <w:t xml:space="preserve"> the social</w:t>
      </w:r>
      <w:r w:rsidRPr="003E20A9">
        <w:rPr>
          <w:color w:val="000000"/>
          <w:sz w:val="18"/>
          <w:szCs w:val="18"/>
          <w:lang w:val="en-GB"/>
        </w:rPr>
        <w:t>. Duke University Press.</w:t>
      </w:r>
    </w:p>
    <w:p w14:paraId="6CF003A0"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Lowe, S. S. (2000). Creating community: Art for community development. </w:t>
      </w:r>
      <w:r w:rsidRPr="003E20A9">
        <w:rPr>
          <w:i/>
          <w:color w:val="000000"/>
          <w:sz w:val="18"/>
          <w:szCs w:val="18"/>
          <w:lang w:val="en-GB"/>
        </w:rPr>
        <w:t>Journal of contemporary ethnography</w:t>
      </w:r>
      <w:r w:rsidRPr="003E20A9">
        <w:rPr>
          <w:color w:val="000000"/>
          <w:sz w:val="18"/>
          <w:szCs w:val="18"/>
          <w:lang w:val="en-GB"/>
        </w:rPr>
        <w:t xml:space="preserve">, </w:t>
      </w:r>
      <w:r w:rsidRPr="003E20A9">
        <w:rPr>
          <w:i/>
          <w:color w:val="000000"/>
          <w:sz w:val="18"/>
          <w:szCs w:val="18"/>
          <w:lang w:val="en-GB"/>
        </w:rPr>
        <w:t>29</w:t>
      </w:r>
      <w:r w:rsidRPr="003E20A9">
        <w:rPr>
          <w:color w:val="000000"/>
          <w:sz w:val="18"/>
          <w:szCs w:val="18"/>
          <w:lang w:val="en-GB"/>
        </w:rPr>
        <w:t>(3), 357-386.</w:t>
      </w:r>
    </w:p>
    <w:p w14:paraId="4EC805DD"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Marien, M. W. (2006). </w:t>
      </w:r>
      <w:r w:rsidRPr="003E20A9">
        <w:rPr>
          <w:i/>
          <w:color w:val="000000"/>
          <w:sz w:val="18"/>
          <w:szCs w:val="18"/>
          <w:lang w:val="en-GB"/>
        </w:rPr>
        <w:t>Photography: A cultural history</w:t>
      </w:r>
      <w:r w:rsidRPr="003E20A9">
        <w:rPr>
          <w:color w:val="000000"/>
          <w:sz w:val="18"/>
          <w:szCs w:val="18"/>
          <w:lang w:val="en-GB"/>
        </w:rPr>
        <w:t>. Laurence King Publishing.</w:t>
      </w:r>
    </w:p>
    <w:p w14:paraId="6A95C91F"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Marshall, D. A. (2002). Behaviour, belonging, and belief: A theory of ritual practice. In </w:t>
      </w:r>
      <w:r w:rsidRPr="003E20A9">
        <w:rPr>
          <w:i/>
          <w:color w:val="000000"/>
          <w:sz w:val="18"/>
          <w:szCs w:val="18"/>
          <w:lang w:val="en-GB"/>
        </w:rPr>
        <w:t>Sociological theory</w:t>
      </w:r>
      <w:r w:rsidRPr="003E20A9">
        <w:rPr>
          <w:color w:val="000000"/>
          <w:sz w:val="18"/>
          <w:szCs w:val="18"/>
          <w:lang w:val="en-GB"/>
        </w:rPr>
        <w:t xml:space="preserve">, </w:t>
      </w:r>
      <w:r w:rsidRPr="003E20A9">
        <w:rPr>
          <w:i/>
          <w:color w:val="000000"/>
          <w:sz w:val="18"/>
          <w:szCs w:val="18"/>
          <w:lang w:val="en-GB"/>
        </w:rPr>
        <w:t>20</w:t>
      </w:r>
      <w:r w:rsidRPr="003E20A9">
        <w:rPr>
          <w:color w:val="000000"/>
          <w:sz w:val="18"/>
          <w:szCs w:val="18"/>
          <w:lang w:val="en-GB"/>
        </w:rPr>
        <w:t>(3), 360-380</w:t>
      </w:r>
    </w:p>
    <w:p w14:paraId="0F51A24D"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Martin, R., Spence, J. (1985). New portraits for old: The use of the camera in therapy. In </w:t>
      </w:r>
      <w:r w:rsidRPr="003E20A9">
        <w:rPr>
          <w:i/>
          <w:color w:val="000000"/>
          <w:sz w:val="18"/>
          <w:szCs w:val="18"/>
          <w:lang w:val="en-GB"/>
        </w:rPr>
        <w:t>Feminist Review</w:t>
      </w:r>
      <w:r w:rsidRPr="003E20A9">
        <w:rPr>
          <w:color w:val="000000"/>
          <w:sz w:val="18"/>
          <w:szCs w:val="18"/>
          <w:lang w:val="en-GB"/>
        </w:rPr>
        <w:t xml:space="preserve">, </w:t>
      </w:r>
      <w:r w:rsidRPr="003E20A9">
        <w:rPr>
          <w:i/>
          <w:color w:val="000000"/>
          <w:sz w:val="18"/>
          <w:szCs w:val="18"/>
          <w:lang w:val="en-GB"/>
        </w:rPr>
        <w:t>19</w:t>
      </w:r>
      <w:r w:rsidRPr="003E20A9">
        <w:rPr>
          <w:color w:val="000000"/>
          <w:sz w:val="18"/>
          <w:szCs w:val="18"/>
          <w:lang w:val="en-GB"/>
        </w:rPr>
        <w:t>(1), 66-92</w:t>
      </w:r>
    </w:p>
    <w:p w14:paraId="49CC1700"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McNiff, S. (2004). </w:t>
      </w:r>
      <w:r w:rsidRPr="003E20A9">
        <w:rPr>
          <w:i/>
          <w:color w:val="000000"/>
          <w:sz w:val="18"/>
          <w:szCs w:val="18"/>
          <w:lang w:val="en-GB"/>
        </w:rPr>
        <w:t>Art heals: How creativity cures the soul</w:t>
      </w:r>
      <w:r w:rsidRPr="003E20A9">
        <w:rPr>
          <w:color w:val="000000"/>
          <w:sz w:val="18"/>
          <w:szCs w:val="18"/>
          <w:lang w:val="en-GB"/>
        </w:rPr>
        <w:t>. Shambhala Publications.</w:t>
      </w:r>
    </w:p>
    <w:p w14:paraId="359B293A"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color w:val="000000"/>
          <w:sz w:val="18"/>
          <w:szCs w:val="18"/>
          <w:lang w:val="en-GB"/>
        </w:rPr>
        <w:t xml:space="preserve">Mitchell, W. T. (2005). </w:t>
      </w:r>
      <w:r w:rsidRPr="003E20A9">
        <w:rPr>
          <w:i/>
          <w:color w:val="000000"/>
          <w:sz w:val="18"/>
          <w:szCs w:val="18"/>
          <w:lang w:val="en-GB"/>
        </w:rPr>
        <w:t>What do pictures want?: The lives and loves of images</w:t>
      </w:r>
      <w:r w:rsidRPr="003E20A9">
        <w:rPr>
          <w:color w:val="000000"/>
          <w:sz w:val="18"/>
          <w:szCs w:val="18"/>
          <w:lang w:val="en-GB"/>
        </w:rPr>
        <w:t>. University of Chicago Press,</w:t>
      </w:r>
      <w:r w:rsidRPr="003E20A9">
        <w:rPr>
          <w:sz w:val="18"/>
          <w:szCs w:val="18"/>
          <w:lang w:val="en-GB"/>
        </w:rPr>
        <w:t xml:space="preserve"> </w:t>
      </w:r>
      <w:r w:rsidRPr="003E20A9">
        <w:rPr>
          <w:color w:val="000000"/>
          <w:sz w:val="18"/>
          <w:szCs w:val="18"/>
          <w:lang w:val="en-GB"/>
        </w:rPr>
        <w:t>Chicago.</w:t>
      </w:r>
    </w:p>
    <w:p w14:paraId="1C8961D3"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sz w:val="18"/>
          <w:szCs w:val="18"/>
          <w:lang w:val="en-GB"/>
        </w:rPr>
        <w:t>Palladino, S., Fasulo, A.; (2011) Pride of Place Project: Peoples Perspective Featuring Portsmouth in A</w:t>
      </w:r>
      <w:r w:rsidRPr="003E20A9">
        <w:rPr>
          <w:i/>
          <w:sz w:val="18"/>
          <w:szCs w:val="18"/>
          <w:lang w:val="en-GB"/>
        </w:rPr>
        <w:t>M Antropologia Museale - Etnografia, Patrimoni, Culture Visive</w:t>
      </w:r>
      <w:r w:rsidRPr="003E20A9">
        <w:rPr>
          <w:sz w:val="18"/>
          <w:szCs w:val="18"/>
          <w:lang w:val="en-GB"/>
        </w:rPr>
        <w:t xml:space="preserve">, 10(30), La Mandragora ed. Imola (BO). </w:t>
      </w:r>
    </w:p>
    <w:p w14:paraId="5D7AA7A1"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color w:val="000000"/>
          <w:sz w:val="18"/>
          <w:szCs w:val="18"/>
          <w:lang w:val="en-GB"/>
        </w:rPr>
        <w:t xml:space="preserve">Pauwels, L. (2010). Visual sociology reframed: An analytical synthesis and discussion of visual methods in social and cultural research. In </w:t>
      </w:r>
      <w:r w:rsidRPr="003E20A9">
        <w:rPr>
          <w:i/>
          <w:color w:val="000000"/>
          <w:sz w:val="18"/>
          <w:szCs w:val="18"/>
          <w:lang w:val="en-GB"/>
        </w:rPr>
        <w:t>Sociological Methods &amp; Research</w:t>
      </w:r>
      <w:r w:rsidRPr="003E20A9">
        <w:rPr>
          <w:color w:val="000000"/>
          <w:sz w:val="18"/>
          <w:szCs w:val="18"/>
          <w:lang w:val="en-GB"/>
        </w:rPr>
        <w:t xml:space="preserve">, </w:t>
      </w:r>
      <w:r w:rsidRPr="003E20A9">
        <w:rPr>
          <w:i/>
          <w:color w:val="000000"/>
          <w:sz w:val="18"/>
          <w:szCs w:val="18"/>
          <w:lang w:val="en-GB"/>
        </w:rPr>
        <w:t>38</w:t>
      </w:r>
      <w:r w:rsidRPr="003E20A9">
        <w:rPr>
          <w:color w:val="000000"/>
          <w:sz w:val="18"/>
          <w:szCs w:val="18"/>
          <w:lang w:val="en-GB"/>
        </w:rPr>
        <w:t>(4), 545-581.</w:t>
      </w:r>
    </w:p>
    <w:p w14:paraId="457DAC5F"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sz w:val="18"/>
          <w:szCs w:val="18"/>
          <w:lang w:val="en-GB"/>
        </w:rPr>
        <w:t xml:space="preserve">Putnam, R. D. (2000). </w:t>
      </w:r>
      <w:r w:rsidRPr="003E20A9">
        <w:rPr>
          <w:i/>
          <w:sz w:val="18"/>
          <w:szCs w:val="18"/>
          <w:lang w:val="en-GB"/>
        </w:rPr>
        <w:t>Bowling alone: The collapse and revival of American community.</w:t>
      </w:r>
      <w:r w:rsidRPr="003E20A9">
        <w:rPr>
          <w:sz w:val="18"/>
          <w:szCs w:val="18"/>
          <w:lang w:val="en-GB"/>
        </w:rPr>
        <w:t xml:space="preserve"> </w:t>
      </w:r>
      <w:r w:rsidRPr="003E20A9">
        <w:rPr>
          <w:color w:val="4D5156"/>
          <w:sz w:val="18"/>
          <w:szCs w:val="18"/>
          <w:lang w:val="en-GB"/>
        </w:rPr>
        <w:t xml:space="preserve">Touchstone Books, </w:t>
      </w:r>
      <w:r w:rsidRPr="003E20A9">
        <w:rPr>
          <w:sz w:val="18"/>
          <w:szCs w:val="18"/>
          <w:lang w:val="en-GB"/>
        </w:rPr>
        <w:t>Simon and Schuster.</w:t>
      </w:r>
    </w:p>
    <w:p w14:paraId="014A8D09"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Raiford, L. (2009). Photography and the practices of critical black memory. </w:t>
      </w:r>
      <w:r w:rsidRPr="003E20A9">
        <w:rPr>
          <w:i/>
          <w:color w:val="000000"/>
          <w:sz w:val="18"/>
          <w:szCs w:val="18"/>
          <w:lang w:val="en-GB"/>
        </w:rPr>
        <w:t>History and Theory</w:t>
      </w:r>
      <w:r w:rsidRPr="003E20A9">
        <w:rPr>
          <w:color w:val="000000"/>
          <w:sz w:val="18"/>
          <w:szCs w:val="18"/>
          <w:lang w:val="en-GB"/>
        </w:rPr>
        <w:t xml:space="preserve">, </w:t>
      </w:r>
      <w:r w:rsidRPr="003E20A9">
        <w:rPr>
          <w:i/>
          <w:color w:val="000000"/>
          <w:sz w:val="18"/>
          <w:szCs w:val="18"/>
          <w:lang w:val="en-GB"/>
        </w:rPr>
        <w:t>48</w:t>
      </w:r>
      <w:r w:rsidRPr="003E20A9">
        <w:rPr>
          <w:color w:val="000000"/>
          <w:sz w:val="18"/>
          <w:szCs w:val="18"/>
          <w:lang w:val="en-GB"/>
        </w:rPr>
        <w:t>(4), 112-129.</w:t>
      </w:r>
    </w:p>
    <w:p w14:paraId="2411418D"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Rampton, T. B., Rosemann, J. L., Latta, A. L., Mandleco, B. L., Olsen Roper, S., Dyches, T. T. (2007). Images of life: Siblings of children with Down syndrome. </w:t>
      </w:r>
      <w:r w:rsidRPr="003E20A9">
        <w:rPr>
          <w:i/>
          <w:color w:val="000000"/>
          <w:sz w:val="18"/>
          <w:szCs w:val="18"/>
          <w:lang w:val="en-GB"/>
        </w:rPr>
        <w:t>Journal of Family Nursing</w:t>
      </w:r>
      <w:r w:rsidRPr="003E20A9">
        <w:rPr>
          <w:color w:val="000000"/>
          <w:sz w:val="18"/>
          <w:szCs w:val="18"/>
          <w:lang w:val="en-GB"/>
        </w:rPr>
        <w:t xml:space="preserve">, </w:t>
      </w:r>
      <w:r w:rsidRPr="003E20A9">
        <w:rPr>
          <w:i/>
          <w:color w:val="000000"/>
          <w:sz w:val="18"/>
          <w:szCs w:val="18"/>
          <w:lang w:val="en-GB"/>
        </w:rPr>
        <w:t>13</w:t>
      </w:r>
      <w:r w:rsidRPr="003E20A9">
        <w:rPr>
          <w:color w:val="000000"/>
          <w:sz w:val="18"/>
          <w:szCs w:val="18"/>
          <w:lang w:val="en-GB"/>
        </w:rPr>
        <w:t>(4), 420-442.</w:t>
      </w:r>
    </w:p>
    <w:p w14:paraId="450C894D"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Sedgwick, E. K. (2003). Touching feeling. In </w:t>
      </w:r>
      <w:r w:rsidRPr="003E20A9">
        <w:rPr>
          <w:i/>
          <w:color w:val="000000"/>
          <w:sz w:val="18"/>
          <w:szCs w:val="18"/>
          <w:lang w:val="en-GB"/>
        </w:rPr>
        <w:t>Touching Feeling</w:t>
      </w:r>
      <w:r w:rsidRPr="003E20A9">
        <w:rPr>
          <w:color w:val="000000"/>
          <w:sz w:val="18"/>
          <w:szCs w:val="18"/>
          <w:lang w:val="en-GB"/>
        </w:rPr>
        <w:t>. Duke University Press.</w:t>
      </w:r>
    </w:p>
    <w:p w14:paraId="0CFC3477" w14:textId="77777777" w:rsidR="00DD42E6" w:rsidRPr="003E20A9" w:rsidRDefault="007A0113">
      <w:pPr>
        <w:pBdr>
          <w:top w:val="nil"/>
          <w:left w:val="nil"/>
          <w:bottom w:val="nil"/>
          <w:right w:val="nil"/>
          <w:between w:val="nil"/>
        </w:pBdr>
        <w:tabs>
          <w:tab w:val="left" w:pos="284"/>
        </w:tabs>
        <w:spacing w:line="240" w:lineRule="auto"/>
        <w:ind w:left="0" w:hanging="2"/>
        <w:jc w:val="both"/>
        <w:rPr>
          <w:sz w:val="18"/>
          <w:szCs w:val="18"/>
          <w:lang w:val="en-GB"/>
        </w:rPr>
      </w:pPr>
      <w:r w:rsidRPr="003E20A9">
        <w:rPr>
          <w:sz w:val="18"/>
          <w:szCs w:val="18"/>
          <w:lang w:val="en-GB"/>
        </w:rPr>
        <w:t>Storm, B. &amp; Soares, J. (2021). Memory in the Digital Age in The Oxford Handbook of Human Memory, Oxford University Press, Oxford.</w:t>
      </w:r>
    </w:p>
    <w:p w14:paraId="42758129"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lastRenderedPageBreak/>
        <w:t xml:space="preserve">Thompson, Nato, ed. </w:t>
      </w:r>
      <w:r w:rsidRPr="003E20A9">
        <w:rPr>
          <w:i/>
          <w:color w:val="000000"/>
          <w:sz w:val="18"/>
          <w:szCs w:val="18"/>
          <w:lang w:val="en-GB"/>
        </w:rPr>
        <w:t>Living as form: Socially engaged art from 1991-2011</w:t>
      </w:r>
      <w:r w:rsidRPr="003E20A9">
        <w:rPr>
          <w:color w:val="000000"/>
          <w:sz w:val="18"/>
          <w:szCs w:val="18"/>
          <w:lang w:val="en-GB"/>
        </w:rPr>
        <w:t>. MIT Press, 2012.</w:t>
      </w:r>
    </w:p>
    <w:p w14:paraId="30E8EA1F"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Trione, V. (2022). </w:t>
      </w:r>
      <w:r w:rsidRPr="003E20A9">
        <w:rPr>
          <w:i/>
          <w:color w:val="000000"/>
          <w:sz w:val="18"/>
          <w:szCs w:val="18"/>
          <w:lang w:val="en-GB"/>
        </w:rPr>
        <w:t>Artivismo: arte, politica, impegno</w:t>
      </w:r>
      <w:r w:rsidRPr="003E20A9">
        <w:rPr>
          <w:color w:val="000000"/>
          <w:sz w:val="18"/>
          <w:szCs w:val="18"/>
          <w:lang w:val="en-GB"/>
        </w:rPr>
        <w:t xml:space="preserve">. </w:t>
      </w:r>
      <w:r w:rsidRPr="003E20A9">
        <w:rPr>
          <w:sz w:val="18"/>
          <w:szCs w:val="18"/>
          <w:lang w:val="en-GB"/>
        </w:rPr>
        <w:t>Torino, Einaudi.</w:t>
      </w:r>
    </w:p>
    <w:p w14:paraId="726A7423"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Zarobe, L., Bungay, H. (2017). The role of arts activities in developing resilience and mental wellbeing in children and young </w:t>
      </w:r>
      <w:r w:rsidRPr="003E20A9">
        <w:rPr>
          <w:sz w:val="18"/>
          <w:szCs w:val="18"/>
          <w:lang w:val="en-GB"/>
        </w:rPr>
        <w:t>people: a rapid</w:t>
      </w:r>
      <w:r w:rsidRPr="003E20A9">
        <w:rPr>
          <w:color w:val="000000"/>
          <w:sz w:val="18"/>
          <w:szCs w:val="18"/>
          <w:lang w:val="en-GB"/>
        </w:rPr>
        <w:t xml:space="preserve"> review of the literature. In </w:t>
      </w:r>
      <w:r w:rsidRPr="003E20A9">
        <w:rPr>
          <w:i/>
          <w:color w:val="000000"/>
          <w:sz w:val="18"/>
          <w:szCs w:val="18"/>
          <w:lang w:val="en-GB"/>
        </w:rPr>
        <w:t>Perspectives in public health</w:t>
      </w:r>
      <w:r w:rsidRPr="003E20A9">
        <w:rPr>
          <w:color w:val="000000"/>
          <w:sz w:val="18"/>
          <w:szCs w:val="18"/>
          <w:lang w:val="en-GB"/>
        </w:rPr>
        <w:t xml:space="preserve">, </w:t>
      </w:r>
      <w:r w:rsidRPr="003E20A9">
        <w:rPr>
          <w:i/>
          <w:color w:val="000000"/>
          <w:sz w:val="18"/>
          <w:szCs w:val="18"/>
          <w:lang w:val="en-GB"/>
        </w:rPr>
        <w:t>137</w:t>
      </w:r>
      <w:r w:rsidRPr="003E20A9">
        <w:rPr>
          <w:color w:val="000000"/>
          <w:sz w:val="18"/>
          <w:szCs w:val="18"/>
          <w:lang w:val="en-GB"/>
        </w:rPr>
        <w:t>(6),337-347.</w:t>
      </w:r>
    </w:p>
    <w:p w14:paraId="78F64A7D" w14:textId="77777777" w:rsidR="00DD42E6" w:rsidRPr="003E20A9" w:rsidRDefault="007A0113">
      <w:pPr>
        <w:pBdr>
          <w:top w:val="nil"/>
          <w:left w:val="nil"/>
          <w:bottom w:val="nil"/>
          <w:right w:val="nil"/>
          <w:between w:val="nil"/>
        </w:pBdr>
        <w:tabs>
          <w:tab w:val="left" w:pos="284"/>
        </w:tabs>
        <w:spacing w:line="240" w:lineRule="auto"/>
        <w:ind w:left="0" w:hanging="2"/>
        <w:jc w:val="both"/>
        <w:rPr>
          <w:color w:val="000000"/>
          <w:sz w:val="18"/>
          <w:szCs w:val="18"/>
          <w:lang w:val="en-GB"/>
        </w:rPr>
      </w:pPr>
      <w:r w:rsidRPr="003E20A9">
        <w:rPr>
          <w:color w:val="000000"/>
          <w:sz w:val="18"/>
          <w:szCs w:val="18"/>
          <w:lang w:val="en-GB"/>
        </w:rPr>
        <w:t xml:space="preserve">Zolberg, V. (1994). </w:t>
      </w:r>
      <w:r w:rsidRPr="003E20A9">
        <w:rPr>
          <w:i/>
          <w:color w:val="000000"/>
          <w:sz w:val="18"/>
          <w:szCs w:val="18"/>
          <w:lang w:val="en-GB"/>
        </w:rPr>
        <w:t>Sociologia dell'arte</w:t>
      </w:r>
      <w:r w:rsidRPr="003E20A9">
        <w:rPr>
          <w:color w:val="000000"/>
          <w:sz w:val="18"/>
          <w:szCs w:val="18"/>
          <w:lang w:val="en-GB"/>
        </w:rPr>
        <w:t xml:space="preserve">, </w:t>
      </w:r>
      <w:r w:rsidRPr="003E20A9">
        <w:rPr>
          <w:sz w:val="18"/>
          <w:szCs w:val="18"/>
          <w:lang w:val="en-GB"/>
        </w:rPr>
        <w:t xml:space="preserve"> Bologna, Il Mulino.</w:t>
      </w:r>
    </w:p>
    <w:p w14:paraId="1B948D48" w14:textId="77777777" w:rsidR="00DD42E6" w:rsidRPr="003E20A9" w:rsidRDefault="00DD42E6">
      <w:pPr>
        <w:pBdr>
          <w:top w:val="nil"/>
          <w:left w:val="nil"/>
          <w:bottom w:val="nil"/>
          <w:right w:val="nil"/>
          <w:between w:val="nil"/>
        </w:pBdr>
        <w:tabs>
          <w:tab w:val="left" w:pos="284"/>
        </w:tabs>
        <w:spacing w:line="240" w:lineRule="auto"/>
        <w:ind w:left="0" w:hanging="2"/>
        <w:jc w:val="both"/>
        <w:rPr>
          <w:sz w:val="18"/>
          <w:szCs w:val="18"/>
          <w:u w:val="single"/>
          <w:lang w:val="en-GB"/>
        </w:rPr>
      </w:pPr>
    </w:p>
    <w:p w14:paraId="2CFCBDFA" w14:textId="77777777" w:rsidR="00DD42E6" w:rsidRPr="003E20A9" w:rsidRDefault="00DD42E6">
      <w:pPr>
        <w:pBdr>
          <w:top w:val="nil"/>
          <w:left w:val="nil"/>
          <w:bottom w:val="nil"/>
          <w:right w:val="nil"/>
          <w:between w:val="nil"/>
        </w:pBdr>
        <w:tabs>
          <w:tab w:val="left" w:pos="284"/>
        </w:tabs>
        <w:spacing w:line="240" w:lineRule="auto"/>
        <w:ind w:left="0" w:hanging="2"/>
        <w:jc w:val="both"/>
        <w:rPr>
          <w:sz w:val="18"/>
          <w:szCs w:val="18"/>
          <w:u w:val="single"/>
          <w:lang w:val="en-GB"/>
        </w:rPr>
      </w:pPr>
    </w:p>
    <w:sectPr w:rsidR="00DD42E6" w:rsidRPr="003E20A9">
      <w:headerReference w:type="even" r:id="rId11"/>
      <w:headerReference w:type="default" r:id="rId12"/>
      <w:footerReference w:type="even" r:id="rId13"/>
      <w:footerReference w:type="default" r:id="rId14"/>
      <w:headerReference w:type="first" r:id="rId15"/>
      <w:footerReference w:type="first" r:id="rId16"/>
      <w:pgSz w:w="11906" w:h="16838"/>
      <w:pgMar w:top="2835" w:right="2608" w:bottom="3515" w:left="2608" w:header="0" w:footer="3119"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4FA34" w14:textId="77777777" w:rsidR="00C709A3" w:rsidRDefault="007A0113" w:rsidP="007A0113">
      <w:pPr>
        <w:spacing w:line="240" w:lineRule="auto"/>
        <w:ind w:left="0" w:hanging="2"/>
      </w:pPr>
      <w:r>
        <w:separator/>
      </w:r>
    </w:p>
  </w:endnote>
  <w:endnote w:type="continuationSeparator" w:id="0">
    <w:p w14:paraId="1FC0BAD4" w14:textId="77777777" w:rsidR="00C709A3" w:rsidRDefault="007A0113" w:rsidP="007A011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doni Std Book">
    <w:panose1 w:val="00000000000000000000"/>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8492" w14:textId="77777777" w:rsidR="00DD42E6" w:rsidRDefault="00DD42E6">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77CC" w14:textId="77777777" w:rsidR="00DD42E6" w:rsidRDefault="00DD42E6">
    <w:pPr>
      <w:pBdr>
        <w:top w:val="nil"/>
        <w:left w:val="nil"/>
        <w:bottom w:val="nil"/>
        <w:right w:val="nil"/>
        <w:between w:val="nil"/>
      </w:pBdr>
      <w:spacing w:line="240" w:lineRule="auto"/>
      <w:ind w:left="0" w:hanging="2"/>
      <w:jc w:val="right"/>
      <w:rPr>
        <w:color w:val="000000"/>
      </w:rPr>
    </w:pPr>
  </w:p>
  <w:p w14:paraId="6499A034" w14:textId="77777777" w:rsidR="00DD42E6" w:rsidRDefault="00DD42E6">
    <w:pPr>
      <w:pBdr>
        <w:top w:val="nil"/>
        <w:left w:val="nil"/>
        <w:bottom w:val="nil"/>
        <w:right w:val="nil"/>
        <w:between w:val="nil"/>
      </w:pBdr>
      <w:spacing w:line="240" w:lineRule="auto"/>
      <w:ind w:left="0" w:right="360" w:hanging="2"/>
      <w:jc w:val="both"/>
      <w:rPr>
        <w:color w:val="000000"/>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E8A2" w14:textId="77777777" w:rsidR="00DD42E6" w:rsidRDefault="00DD42E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807B5" w14:textId="77777777" w:rsidR="00C709A3" w:rsidRDefault="007A0113" w:rsidP="007A0113">
      <w:pPr>
        <w:spacing w:line="240" w:lineRule="auto"/>
        <w:ind w:left="0" w:hanging="2"/>
      </w:pPr>
      <w:r>
        <w:separator/>
      </w:r>
    </w:p>
  </w:footnote>
  <w:footnote w:type="continuationSeparator" w:id="0">
    <w:p w14:paraId="0CA83089" w14:textId="77777777" w:rsidR="00C709A3" w:rsidRDefault="007A0113" w:rsidP="007A0113">
      <w:pPr>
        <w:spacing w:line="240" w:lineRule="auto"/>
        <w:ind w:left="0" w:hanging="2"/>
      </w:pPr>
      <w:r>
        <w:continuationSeparator/>
      </w:r>
    </w:p>
  </w:footnote>
  <w:footnote w:id="1">
    <w:p w14:paraId="16E1A2C2" w14:textId="5F042C58" w:rsidR="00003EC3" w:rsidRPr="00003EC3" w:rsidRDefault="00003EC3" w:rsidP="00003EC3">
      <w:pPr>
        <w:pStyle w:val="FootnoteText"/>
        <w:ind w:left="0" w:hanging="2"/>
        <w:rPr>
          <w:lang w:val="en-US"/>
        </w:rPr>
      </w:pPr>
      <w:r>
        <w:rPr>
          <w:rStyle w:val="FootnoteReference"/>
        </w:rPr>
        <w:footnoteRef/>
      </w:r>
      <w:r>
        <w:t xml:space="preserve"> </w:t>
      </w:r>
      <w:r>
        <w:rPr>
          <w:lang w:val="en-US"/>
        </w:rPr>
        <w:t xml:space="preserve">D’Ambrosio, Research Fellow at UniMol (University of Molise); </w:t>
      </w:r>
    </w:p>
  </w:footnote>
  <w:footnote w:id="2">
    <w:p w14:paraId="1B5445F8" w14:textId="12C17555" w:rsidR="00003EC3" w:rsidRPr="00003EC3" w:rsidRDefault="00003EC3" w:rsidP="00003EC3">
      <w:pPr>
        <w:pStyle w:val="FootnoteText"/>
        <w:ind w:left="0" w:hanging="2"/>
        <w:rPr>
          <w:lang w:val="en-US"/>
        </w:rPr>
      </w:pPr>
      <w:r>
        <w:rPr>
          <w:rStyle w:val="FootnoteReference"/>
        </w:rPr>
        <w:footnoteRef/>
      </w:r>
      <w:r>
        <w:t xml:space="preserve"> </w:t>
      </w:r>
      <w:r>
        <w:rPr>
          <w:lang w:val="en-US"/>
        </w:rPr>
        <w:t>Mitra, Alumni at UniOr (University Orientale of Naples);</w:t>
      </w:r>
      <w:bookmarkStart w:id="1" w:name="_GoBack"/>
      <w:bookmarkEnd w:id="1"/>
      <w:r>
        <w:rPr>
          <w:lang w:val="en-US"/>
        </w:rPr>
        <w:t xml:space="preserve"> </w:t>
      </w:r>
    </w:p>
  </w:footnote>
  <w:footnote w:id="3">
    <w:p w14:paraId="7371B069" w14:textId="580BD878" w:rsidR="00003EC3" w:rsidRPr="00003EC3" w:rsidRDefault="00003EC3" w:rsidP="00003EC3">
      <w:pPr>
        <w:pStyle w:val="FootnoteText"/>
        <w:ind w:left="0" w:hanging="2"/>
        <w:rPr>
          <w:lang w:val="en-US"/>
        </w:rPr>
      </w:pPr>
      <w:r>
        <w:rPr>
          <w:rStyle w:val="FootnoteReference"/>
        </w:rPr>
        <w:footnoteRef/>
      </w:r>
      <w:r>
        <w:t xml:space="preserve"> </w:t>
      </w:r>
      <w:r>
        <w:rPr>
          <w:lang w:val="en-US"/>
        </w:rPr>
        <w:t>Palladino, Lecturer at Liverpool Hope University.</w:t>
      </w:r>
    </w:p>
  </w:footnote>
  <w:footnote w:id="4">
    <w:p w14:paraId="3FB239C4" w14:textId="77777777" w:rsidR="00DD42E6" w:rsidRDefault="007A0113">
      <w:pPr>
        <w:pBdr>
          <w:top w:val="nil"/>
          <w:left w:val="nil"/>
          <w:bottom w:val="nil"/>
          <w:right w:val="nil"/>
          <w:between w:val="nil"/>
        </w:pBdr>
        <w:spacing w:line="240" w:lineRule="auto"/>
        <w:ind w:left="0" w:hanging="2"/>
        <w:jc w:val="both"/>
        <w:rPr>
          <w:color w:val="000000"/>
          <w:sz w:val="18"/>
          <w:szCs w:val="18"/>
        </w:rPr>
      </w:pPr>
      <w:r>
        <w:rPr>
          <w:vertAlign w:val="superscript"/>
        </w:rPr>
        <w:footnoteRef/>
      </w:r>
      <w:r>
        <w:rPr>
          <w:color w:val="000000"/>
          <w:sz w:val="18"/>
          <w:szCs w:val="18"/>
        </w:rPr>
        <w:t xml:space="preserve"> The photo report was firstly displayed in Italy at the Cortona </w:t>
      </w:r>
      <w:r>
        <w:rPr>
          <w:i/>
          <w:color w:val="000000"/>
          <w:sz w:val="18"/>
          <w:szCs w:val="18"/>
        </w:rPr>
        <w:t>On The Move</w:t>
      </w:r>
      <w:r>
        <w:rPr>
          <w:color w:val="000000"/>
          <w:sz w:val="18"/>
          <w:szCs w:val="18"/>
        </w:rPr>
        <w:t xml:space="preserve"> international photography festival (15 July</w:t>
      </w:r>
      <w:r>
        <w:rPr>
          <w:sz w:val="18"/>
          <w:szCs w:val="18"/>
        </w:rPr>
        <w:t>-</w:t>
      </w:r>
      <w:r>
        <w:rPr>
          <w:color w:val="000000"/>
          <w:sz w:val="18"/>
          <w:szCs w:val="18"/>
        </w:rPr>
        <w:t>3 October 2021).</w:t>
      </w:r>
    </w:p>
  </w:footnote>
  <w:footnote w:id="5">
    <w:p w14:paraId="335EECEB" w14:textId="77777777" w:rsidR="00DD42E6" w:rsidRDefault="007A0113">
      <w:pPr>
        <w:ind w:left="0" w:hanging="2"/>
        <w:jc w:val="both"/>
        <w:rPr>
          <w:sz w:val="20"/>
          <w:szCs w:val="20"/>
        </w:rPr>
      </w:pPr>
      <w:r>
        <w:rPr>
          <w:vertAlign w:val="superscript"/>
        </w:rPr>
        <w:footnoteRef/>
      </w:r>
      <w:r>
        <w:rPr>
          <w:sz w:val="20"/>
          <w:szCs w:val="20"/>
        </w:rPr>
        <w:t xml:space="preserve"> </w:t>
      </w:r>
      <w:r>
        <w:rPr>
          <w:sz w:val="18"/>
          <w:szCs w:val="18"/>
        </w:rPr>
        <w:t>The on-</w:t>
      </w:r>
      <w:r w:rsidRPr="003E20A9">
        <w:rPr>
          <w:sz w:val="18"/>
          <w:szCs w:val="18"/>
          <w:lang w:val="en-GB"/>
        </w:rPr>
        <w:t>line event is available here:</w:t>
      </w:r>
      <w:r w:rsidR="003E20A9" w:rsidRPr="003E20A9">
        <w:rPr>
          <w:sz w:val="18"/>
          <w:szCs w:val="18"/>
          <w:lang w:val="en-GB"/>
        </w:rPr>
        <w:t xml:space="preserve"> </w:t>
      </w:r>
      <w:r w:rsidRPr="003E20A9">
        <w:rPr>
          <w:sz w:val="18"/>
          <w:szCs w:val="18"/>
          <w:lang w:val="en-GB"/>
        </w:rPr>
        <w:t>https://www</w:t>
      </w:r>
      <w:r>
        <w:rPr>
          <w:sz w:val="18"/>
          <w:szCs w:val="18"/>
        </w:rPr>
        <w:t>.youtube.com/watch?v=sgaTm3w9wLE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BB11" w14:textId="77777777" w:rsidR="00DD42E6" w:rsidRDefault="00DD42E6">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5C96D" w14:textId="77777777" w:rsidR="00DD42E6" w:rsidRDefault="00DD42E6">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5CE82" w14:textId="77777777" w:rsidR="00DD42E6" w:rsidRDefault="00DD42E6">
    <w:pPr>
      <w:pBdr>
        <w:top w:val="nil"/>
        <w:left w:val="nil"/>
        <w:bottom w:val="nil"/>
        <w:right w:val="nil"/>
        <w:between w:val="nil"/>
      </w:pBdr>
      <w:spacing w:line="240" w:lineRule="auto"/>
      <w:ind w:left="0" w:hanging="2"/>
      <w:rPr>
        <w:i/>
        <w:color w:val="000000"/>
        <w:sz w:val="18"/>
        <w:szCs w:val="18"/>
      </w:rPr>
    </w:pPr>
  </w:p>
  <w:p w14:paraId="2D10242C" w14:textId="77777777" w:rsidR="00DD42E6" w:rsidRDefault="00DD42E6">
    <w:pPr>
      <w:pBdr>
        <w:top w:val="nil"/>
        <w:left w:val="nil"/>
        <w:bottom w:val="nil"/>
        <w:right w:val="nil"/>
        <w:between w:val="nil"/>
      </w:pBdr>
      <w:spacing w:line="240" w:lineRule="auto"/>
      <w:ind w:left="0" w:hanging="2"/>
      <w:rPr>
        <w:i/>
        <w:color w:val="000000"/>
        <w:sz w:val="18"/>
        <w:szCs w:val="18"/>
      </w:rPr>
    </w:pPr>
  </w:p>
  <w:p w14:paraId="5F4888BE" w14:textId="77777777" w:rsidR="00DD42E6" w:rsidRDefault="00DD42E6">
    <w:pPr>
      <w:pBdr>
        <w:top w:val="nil"/>
        <w:left w:val="nil"/>
        <w:bottom w:val="nil"/>
        <w:right w:val="nil"/>
        <w:between w:val="nil"/>
      </w:pBdr>
      <w:spacing w:line="240" w:lineRule="auto"/>
      <w:ind w:left="0" w:hanging="2"/>
      <w:rPr>
        <w:i/>
        <w:color w:val="000000"/>
        <w:sz w:val="18"/>
        <w:szCs w:val="18"/>
      </w:rPr>
    </w:pPr>
  </w:p>
  <w:p w14:paraId="7CB2DC47" w14:textId="77777777" w:rsidR="00DD42E6" w:rsidRDefault="007A0113">
    <w:pPr>
      <w:pBdr>
        <w:top w:val="nil"/>
        <w:left w:val="nil"/>
        <w:bottom w:val="nil"/>
        <w:right w:val="nil"/>
        <w:between w:val="nil"/>
      </w:pBdr>
      <w:spacing w:line="240" w:lineRule="auto"/>
      <w:ind w:left="0" w:hanging="2"/>
      <w:rPr>
        <w:i/>
        <w:color w:val="000000"/>
        <w:sz w:val="18"/>
        <w:szCs w:val="18"/>
      </w:rPr>
    </w:pPr>
    <w:r>
      <w:rPr>
        <w:i/>
        <w:color w:val="000000"/>
        <w:sz w:val="18"/>
        <w:szCs w:val="18"/>
      </w:rPr>
      <w:t>Welfare e Ergonomia (ISNN 2421-3691, ISSNe 2531-9817),2023,1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D42E6"/>
    <w:rsid w:val="00003EC3"/>
    <w:rsid w:val="003E20A9"/>
    <w:rsid w:val="007A0113"/>
    <w:rsid w:val="00C709A3"/>
    <w:rsid w:val="00DD42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8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pPr>
        <w:ind w:hang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31B4"/>
    <w:pPr>
      <w:suppressAutoHyphens/>
      <w:spacing w:line="1" w:lineRule="atLeast"/>
      <w:ind w:leftChars="-1" w:left="-1" w:hangingChars="1"/>
      <w:textDirection w:val="btLr"/>
      <w:textAlignment w:val="top"/>
      <w:outlineLvl w:val="0"/>
    </w:pPr>
    <w:rPr>
      <w:position w:val="-1"/>
      <w:lang w:val="it-IT"/>
    </w:rPr>
  </w:style>
  <w:style w:type="paragraph" w:styleId="Heading1">
    <w:name w:val="heading 1"/>
    <w:basedOn w:val="Normal"/>
    <w:next w:val="Normal"/>
    <w:rsid w:val="00A431B4"/>
    <w:pPr>
      <w:keepNext/>
      <w:keepLines/>
      <w:spacing w:before="240"/>
    </w:pPr>
    <w:rPr>
      <w:rFonts w:ascii="Calibri Light" w:hAnsi="Calibri Light"/>
      <w:color w:val="2F5496"/>
      <w:sz w:val="32"/>
      <w:szCs w:val="32"/>
    </w:rPr>
  </w:style>
  <w:style w:type="paragraph" w:styleId="Heading2">
    <w:name w:val="heading 2"/>
    <w:basedOn w:val="Normal"/>
    <w:next w:val="Normal"/>
    <w:qFormat/>
    <w:rsid w:val="00A431B4"/>
    <w:pPr>
      <w:keepNext/>
      <w:keepLines/>
      <w:spacing w:before="40"/>
      <w:outlineLvl w:val="1"/>
    </w:pPr>
    <w:rPr>
      <w:rFonts w:ascii="Calibri Light" w:hAnsi="Calibri Light"/>
      <w:color w:val="2F5496"/>
      <w:sz w:val="26"/>
      <w:szCs w:val="26"/>
    </w:rPr>
  </w:style>
  <w:style w:type="paragraph" w:styleId="Heading3">
    <w:name w:val="heading 3"/>
    <w:basedOn w:val="Normal"/>
    <w:next w:val="Normal"/>
    <w:qFormat/>
    <w:rsid w:val="00A431B4"/>
    <w:pPr>
      <w:keepNext/>
      <w:keepLines/>
      <w:spacing w:before="40"/>
      <w:outlineLvl w:val="2"/>
    </w:pPr>
    <w:rPr>
      <w:rFonts w:ascii="Calibri Light" w:hAnsi="Calibri Light"/>
      <w:color w:val="1F3763"/>
    </w:rPr>
  </w:style>
  <w:style w:type="paragraph" w:styleId="Heading4">
    <w:name w:val="heading 4"/>
    <w:basedOn w:val="Normal"/>
    <w:next w:val="Normal"/>
    <w:qFormat/>
    <w:rsid w:val="00A431B4"/>
    <w:pPr>
      <w:keepNext/>
      <w:keepLines/>
      <w:spacing w:before="40"/>
      <w:outlineLvl w:val="3"/>
    </w:pPr>
    <w:rPr>
      <w:rFonts w:ascii="Calibri Light" w:hAnsi="Calibri Light"/>
      <w:i/>
      <w:iCs/>
      <w:color w:val="2F5496"/>
    </w:rPr>
  </w:style>
  <w:style w:type="paragraph" w:styleId="Heading5">
    <w:name w:val="heading 5"/>
    <w:basedOn w:val="normal0"/>
    <w:next w:val="normal0"/>
    <w:rsid w:val="00A431B4"/>
    <w:pPr>
      <w:keepNext/>
      <w:keepLines/>
      <w:spacing w:before="220" w:after="40"/>
      <w:outlineLvl w:val="4"/>
    </w:pPr>
    <w:rPr>
      <w:b/>
      <w:sz w:val="22"/>
      <w:szCs w:val="22"/>
    </w:rPr>
  </w:style>
  <w:style w:type="paragraph" w:styleId="Heading6">
    <w:name w:val="heading 6"/>
    <w:basedOn w:val="normal0"/>
    <w:next w:val="normal0"/>
    <w:rsid w:val="00A431B4"/>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rsid w:val="00A431B4"/>
    <w:pPr>
      <w:keepNext/>
      <w:keepLines/>
      <w:spacing w:before="480" w:after="120"/>
    </w:pPr>
    <w:rPr>
      <w:b/>
      <w:sz w:val="72"/>
      <w:szCs w:val="72"/>
    </w:rPr>
  </w:style>
  <w:style w:type="paragraph" w:customStyle="1" w:styleId="normal2">
    <w:name w:val="normal"/>
    <w:rsid w:val="00343766"/>
  </w:style>
  <w:style w:type="table" w:customStyle="1" w:styleId="TableNormal1">
    <w:name w:val="Table Normal1"/>
    <w:rsid w:val="00343766"/>
    <w:tblPr>
      <w:tblCellMar>
        <w:top w:w="0" w:type="dxa"/>
        <w:left w:w="0" w:type="dxa"/>
        <w:bottom w:w="0" w:type="dxa"/>
        <w:right w:w="0" w:type="dxa"/>
      </w:tblCellMar>
    </w:tblPr>
  </w:style>
  <w:style w:type="paragraph" w:customStyle="1" w:styleId="normal3">
    <w:name w:val="normal"/>
    <w:rsid w:val="00A431B4"/>
  </w:style>
  <w:style w:type="table" w:customStyle="1" w:styleId="TableNormal2">
    <w:name w:val="Table Normal2"/>
    <w:rsid w:val="00A431B4"/>
    <w:tblPr>
      <w:tblCellMar>
        <w:top w:w="0" w:type="dxa"/>
        <w:left w:w="0" w:type="dxa"/>
        <w:bottom w:w="0" w:type="dxa"/>
        <w:right w:w="0" w:type="dxa"/>
      </w:tblCellMar>
    </w:tblPr>
  </w:style>
  <w:style w:type="paragraph" w:customStyle="1" w:styleId="normal0">
    <w:name w:val="normal"/>
    <w:rsid w:val="00A431B4"/>
  </w:style>
  <w:style w:type="table" w:customStyle="1" w:styleId="TableNormal3">
    <w:name w:val="Table Normal3"/>
    <w:rsid w:val="00A431B4"/>
    <w:tblPr>
      <w:tblCellMar>
        <w:top w:w="0" w:type="dxa"/>
        <w:left w:w="0" w:type="dxa"/>
        <w:bottom w:w="0" w:type="dxa"/>
        <w:right w:w="0" w:type="dxa"/>
      </w:tblCellMar>
    </w:tblPr>
  </w:style>
  <w:style w:type="paragraph" w:styleId="FootnoteText">
    <w:name w:val="footnote text"/>
    <w:basedOn w:val="Normal"/>
    <w:qFormat/>
    <w:rsid w:val="00A431B4"/>
    <w:rPr>
      <w:sz w:val="20"/>
      <w:szCs w:val="20"/>
    </w:rPr>
  </w:style>
  <w:style w:type="character" w:customStyle="1" w:styleId="TestonotaapidipaginaCarattere">
    <w:name w:val="Testo nota a piè di pagina Carattere"/>
    <w:basedOn w:val="DefaultParagraphFont"/>
    <w:rsid w:val="00A431B4"/>
    <w:rPr>
      <w:w w:val="100"/>
      <w:position w:val="-1"/>
      <w:sz w:val="20"/>
      <w:szCs w:val="20"/>
      <w:effect w:val="none"/>
      <w:vertAlign w:val="baseline"/>
      <w:cs w:val="0"/>
      <w:em w:val="none"/>
    </w:rPr>
  </w:style>
  <w:style w:type="character" w:styleId="FootnoteReference">
    <w:name w:val="footnote reference"/>
    <w:basedOn w:val="DefaultParagraphFont"/>
    <w:qFormat/>
    <w:rsid w:val="00A431B4"/>
    <w:rPr>
      <w:w w:val="100"/>
      <w:position w:val="-1"/>
      <w:effect w:val="none"/>
      <w:vertAlign w:val="superscript"/>
      <w:cs w:val="0"/>
      <w:em w:val="none"/>
    </w:rPr>
  </w:style>
  <w:style w:type="paragraph" w:styleId="HTMLPreformatted">
    <w:name w:val="HTML Preformatted"/>
    <w:basedOn w:val="Normal"/>
    <w:qFormat/>
    <w:rsid w:val="00A431B4"/>
    <w:rPr>
      <w:rFonts w:ascii="Consolas" w:hAnsi="Consolas"/>
      <w:sz w:val="20"/>
      <w:szCs w:val="20"/>
    </w:rPr>
  </w:style>
  <w:style w:type="character" w:customStyle="1" w:styleId="PreformattatoHTMLCarattere">
    <w:name w:val="Preformattato HTML Carattere"/>
    <w:basedOn w:val="DefaultParagraphFont"/>
    <w:rsid w:val="00A431B4"/>
    <w:rPr>
      <w:rFonts w:ascii="Consolas" w:hAnsi="Consolas"/>
      <w:w w:val="100"/>
      <w:position w:val="-1"/>
      <w:sz w:val="20"/>
      <w:szCs w:val="20"/>
      <w:effect w:val="none"/>
      <w:vertAlign w:val="baseline"/>
      <w:cs w:val="0"/>
      <w:em w:val="none"/>
    </w:rPr>
  </w:style>
  <w:style w:type="character" w:styleId="Hyperlink">
    <w:name w:val="Hyperlink"/>
    <w:basedOn w:val="DefaultParagraphFont"/>
    <w:qFormat/>
    <w:rsid w:val="00A431B4"/>
    <w:rPr>
      <w:color w:val="0563C1"/>
      <w:w w:val="100"/>
      <w:position w:val="-1"/>
      <w:u w:val="single"/>
      <w:effect w:val="none"/>
      <w:vertAlign w:val="baseline"/>
      <w:cs w:val="0"/>
      <w:em w:val="none"/>
    </w:rPr>
  </w:style>
  <w:style w:type="character" w:customStyle="1" w:styleId="Menzionenonrisolta1">
    <w:name w:val="Menzione non risolta1"/>
    <w:basedOn w:val="DefaultParagraphFont"/>
    <w:qFormat/>
    <w:rsid w:val="00A431B4"/>
    <w:rPr>
      <w:color w:val="605E5C"/>
      <w:w w:val="100"/>
      <w:position w:val="-1"/>
      <w:effect w:val="none"/>
      <w:shd w:val="clear" w:color="auto" w:fill="E1DFDD"/>
      <w:vertAlign w:val="baseline"/>
      <w:cs w:val="0"/>
      <w:em w:val="none"/>
    </w:rPr>
  </w:style>
  <w:style w:type="character" w:customStyle="1" w:styleId="Titolo1Carattere">
    <w:name w:val="Titolo 1 Carattere"/>
    <w:basedOn w:val="DefaultParagraphFont"/>
    <w:rsid w:val="00A431B4"/>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Titolo2Carattere">
    <w:name w:val="Titolo 2 Carattere"/>
    <w:basedOn w:val="DefaultParagraphFont"/>
    <w:rsid w:val="00A431B4"/>
    <w:rPr>
      <w:rFonts w:ascii="Calibri Light" w:eastAsia="Times New Roman" w:hAnsi="Calibri Light" w:cs="Times New Roman"/>
      <w:color w:val="2F5496"/>
      <w:w w:val="100"/>
      <w:position w:val="-1"/>
      <w:sz w:val="26"/>
      <w:szCs w:val="26"/>
      <w:effect w:val="none"/>
      <w:vertAlign w:val="baseline"/>
      <w:cs w:val="0"/>
      <w:em w:val="none"/>
    </w:rPr>
  </w:style>
  <w:style w:type="character" w:styleId="FollowedHyperlink">
    <w:name w:val="FollowedHyperlink"/>
    <w:basedOn w:val="DefaultParagraphFont"/>
    <w:qFormat/>
    <w:rsid w:val="00A431B4"/>
    <w:rPr>
      <w:color w:val="954F72"/>
      <w:w w:val="100"/>
      <w:position w:val="-1"/>
      <w:u w:val="single"/>
      <w:effect w:val="none"/>
      <w:vertAlign w:val="baseline"/>
      <w:cs w:val="0"/>
      <w:em w:val="none"/>
    </w:rPr>
  </w:style>
  <w:style w:type="character" w:styleId="Strong">
    <w:name w:val="Strong"/>
    <w:basedOn w:val="DefaultParagraphFont"/>
    <w:rsid w:val="00A431B4"/>
    <w:rPr>
      <w:b/>
      <w:bCs/>
      <w:w w:val="100"/>
      <w:position w:val="-1"/>
      <w:effect w:val="none"/>
      <w:vertAlign w:val="baseline"/>
      <w:cs w:val="0"/>
      <w:em w:val="none"/>
    </w:rPr>
  </w:style>
  <w:style w:type="character" w:styleId="Emphasis">
    <w:name w:val="Emphasis"/>
    <w:basedOn w:val="DefaultParagraphFont"/>
    <w:rsid w:val="00A431B4"/>
    <w:rPr>
      <w:i/>
      <w:iCs/>
      <w:w w:val="100"/>
      <w:position w:val="-1"/>
      <w:effect w:val="none"/>
      <w:vertAlign w:val="baseline"/>
      <w:cs w:val="0"/>
      <w:em w:val="none"/>
    </w:rPr>
  </w:style>
  <w:style w:type="paragraph" w:styleId="NormalWeb">
    <w:name w:val="Normal (Web)"/>
    <w:basedOn w:val="Normal"/>
    <w:qFormat/>
    <w:rsid w:val="00A431B4"/>
    <w:pPr>
      <w:spacing w:before="100" w:beforeAutospacing="1" w:after="100" w:afterAutospacing="1"/>
    </w:pPr>
  </w:style>
  <w:style w:type="character" w:customStyle="1" w:styleId="reference-text">
    <w:name w:val="reference-text"/>
    <w:basedOn w:val="DefaultParagraphFont"/>
    <w:rsid w:val="00A431B4"/>
    <w:rPr>
      <w:w w:val="100"/>
      <w:position w:val="-1"/>
      <w:effect w:val="none"/>
      <w:vertAlign w:val="baseline"/>
      <w:cs w:val="0"/>
      <w:em w:val="none"/>
    </w:rPr>
  </w:style>
  <w:style w:type="paragraph" w:styleId="Footer">
    <w:name w:val="footer"/>
    <w:basedOn w:val="Normal"/>
    <w:qFormat/>
    <w:rsid w:val="00A431B4"/>
  </w:style>
  <w:style w:type="character" w:customStyle="1" w:styleId="PidipaginaCarattere">
    <w:name w:val="Piè di pagina Carattere"/>
    <w:basedOn w:val="DefaultParagraphFont"/>
    <w:rsid w:val="00A431B4"/>
    <w:rPr>
      <w:rFonts w:ascii="Times New Roman" w:eastAsia="Times New Roman" w:hAnsi="Times New Roman" w:cs="Times New Roman"/>
      <w:w w:val="100"/>
      <w:position w:val="-1"/>
      <w:sz w:val="24"/>
      <w:szCs w:val="24"/>
      <w:effect w:val="none"/>
      <w:vertAlign w:val="baseline"/>
      <w:cs w:val="0"/>
      <w:em w:val="none"/>
      <w:lang w:eastAsia="it-IT"/>
    </w:rPr>
  </w:style>
  <w:style w:type="character" w:styleId="PageNumber">
    <w:name w:val="page number"/>
    <w:basedOn w:val="DefaultParagraphFont"/>
    <w:qFormat/>
    <w:rsid w:val="00A431B4"/>
    <w:rPr>
      <w:w w:val="100"/>
      <w:position w:val="-1"/>
      <w:effect w:val="none"/>
      <w:vertAlign w:val="baseline"/>
      <w:cs w:val="0"/>
      <w:em w:val="none"/>
    </w:rPr>
  </w:style>
  <w:style w:type="character" w:customStyle="1" w:styleId="Titolo4Carattere">
    <w:name w:val="Titolo 4 Carattere"/>
    <w:basedOn w:val="DefaultParagraphFont"/>
    <w:rsid w:val="00A431B4"/>
    <w:rPr>
      <w:rFonts w:ascii="Calibri Light" w:eastAsia="Times New Roman" w:hAnsi="Calibri Light" w:cs="Times New Roman"/>
      <w:i/>
      <w:iCs/>
      <w:color w:val="2F5496"/>
      <w:w w:val="100"/>
      <w:position w:val="-1"/>
      <w:sz w:val="24"/>
      <w:szCs w:val="24"/>
      <w:effect w:val="none"/>
      <w:vertAlign w:val="baseline"/>
      <w:cs w:val="0"/>
      <w:em w:val="none"/>
      <w:lang w:eastAsia="it-IT"/>
    </w:rPr>
  </w:style>
  <w:style w:type="character" w:customStyle="1" w:styleId="Titolo3Carattere">
    <w:name w:val="Titolo 3 Carattere"/>
    <w:basedOn w:val="DefaultParagraphFont"/>
    <w:rsid w:val="00A431B4"/>
    <w:rPr>
      <w:rFonts w:ascii="Calibri Light" w:eastAsia="Times New Roman" w:hAnsi="Calibri Light" w:cs="Times New Roman"/>
      <w:color w:val="1F3763"/>
      <w:w w:val="100"/>
      <w:position w:val="-1"/>
      <w:sz w:val="24"/>
      <w:szCs w:val="24"/>
      <w:effect w:val="none"/>
      <w:vertAlign w:val="baseline"/>
      <w:cs w:val="0"/>
      <w:em w:val="none"/>
      <w:lang w:eastAsia="it-IT"/>
    </w:rPr>
  </w:style>
  <w:style w:type="paragraph" w:styleId="Header">
    <w:name w:val="header"/>
    <w:basedOn w:val="Normal"/>
    <w:qFormat/>
    <w:rsid w:val="00A431B4"/>
  </w:style>
  <w:style w:type="character" w:customStyle="1" w:styleId="IntestazioneCarattere">
    <w:name w:val="Intestazione Carattere"/>
    <w:basedOn w:val="DefaultParagraphFont"/>
    <w:rsid w:val="00A431B4"/>
    <w:rPr>
      <w:rFonts w:ascii="Times New Roman" w:eastAsia="Times New Roman" w:hAnsi="Times New Roman" w:cs="Times New Roman"/>
      <w:w w:val="100"/>
      <w:position w:val="-1"/>
      <w:sz w:val="24"/>
      <w:szCs w:val="24"/>
      <w:effect w:val="none"/>
      <w:vertAlign w:val="baseline"/>
      <w:cs w:val="0"/>
      <w:em w:val="none"/>
      <w:lang w:eastAsia="it-IT"/>
    </w:rPr>
  </w:style>
  <w:style w:type="character" w:customStyle="1" w:styleId="apple-converted-space">
    <w:name w:val="apple-converted-space"/>
    <w:basedOn w:val="DefaultParagraphFont"/>
    <w:rsid w:val="00A431B4"/>
    <w:rPr>
      <w:w w:val="100"/>
      <w:position w:val="-1"/>
      <w:effect w:val="none"/>
      <w:vertAlign w:val="baseline"/>
      <w:cs w:val="0"/>
      <w:em w:val="none"/>
    </w:rPr>
  </w:style>
  <w:style w:type="character" w:customStyle="1" w:styleId="apple-style-span">
    <w:name w:val="apple-style-span"/>
    <w:basedOn w:val="DefaultParagraphFont"/>
    <w:rsid w:val="00A431B4"/>
    <w:rPr>
      <w:w w:val="100"/>
      <w:position w:val="-1"/>
      <w:effect w:val="none"/>
      <w:vertAlign w:val="baseline"/>
      <w:cs w:val="0"/>
      <w:em w:val="none"/>
    </w:rPr>
  </w:style>
  <w:style w:type="character" w:styleId="CommentReference">
    <w:name w:val="annotation reference"/>
    <w:basedOn w:val="DefaultParagraphFont"/>
    <w:qFormat/>
    <w:rsid w:val="00A431B4"/>
    <w:rPr>
      <w:w w:val="100"/>
      <w:position w:val="-1"/>
      <w:sz w:val="16"/>
      <w:szCs w:val="16"/>
      <w:effect w:val="none"/>
      <w:vertAlign w:val="baseline"/>
      <w:cs w:val="0"/>
      <w:em w:val="none"/>
    </w:rPr>
  </w:style>
  <w:style w:type="paragraph" w:styleId="CommentText">
    <w:name w:val="annotation text"/>
    <w:basedOn w:val="Normal"/>
    <w:qFormat/>
    <w:rsid w:val="00A431B4"/>
    <w:rPr>
      <w:sz w:val="20"/>
      <w:szCs w:val="20"/>
    </w:rPr>
  </w:style>
  <w:style w:type="character" w:customStyle="1" w:styleId="TestocommentoCarattere">
    <w:name w:val="Testo commento Carattere"/>
    <w:basedOn w:val="DefaultParagraphFont"/>
    <w:rsid w:val="00A431B4"/>
    <w:rPr>
      <w:rFonts w:ascii="Times New Roman" w:eastAsia="Times New Roman" w:hAnsi="Times New Roman" w:cs="Times New Roman"/>
      <w:w w:val="100"/>
      <w:position w:val="-1"/>
      <w:sz w:val="20"/>
      <w:szCs w:val="20"/>
      <w:effect w:val="none"/>
      <w:vertAlign w:val="baseline"/>
      <w:cs w:val="0"/>
      <w:em w:val="none"/>
      <w:lang w:eastAsia="it-IT"/>
    </w:rPr>
  </w:style>
  <w:style w:type="paragraph" w:styleId="CommentSubject">
    <w:name w:val="annotation subject"/>
    <w:basedOn w:val="CommentText"/>
    <w:next w:val="CommentText"/>
    <w:qFormat/>
    <w:rsid w:val="00A431B4"/>
    <w:rPr>
      <w:b/>
      <w:bCs/>
    </w:rPr>
  </w:style>
  <w:style w:type="character" w:customStyle="1" w:styleId="SoggettocommentoCarattere">
    <w:name w:val="Soggetto commento Carattere"/>
    <w:basedOn w:val="TestocommentoCarattere"/>
    <w:rsid w:val="00A431B4"/>
    <w:rPr>
      <w:rFonts w:ascii="Times New Roman" w:eastAsia="Times New Roman" w:hAnsi="Times New Roman" w:cs="Times New Roman"/>
      <w:b/>
      <w:bCs/>
      <w:w w:val="100"/>
      <w:position w:val="-1"/>
      <w:sz w:val="20"/>
      <w:szCs w:val="20"/>
      <w:effect w:val="none"/>
      <w:vertAlign w:val="baseline"/>
      <w:cs w:val="0"/>
      <w:em w:val="none"/>
      <w:lang w:eastAsia="it-IT"/>
    </w:rPr>
  </w:style>
  <w:style w:type="paragraph" w:styleId="BalloonText">
    <w:name w:val="Balloon Text"/>
    <w:basedOn w:val="Normal"/>
    <w:qFormat/>
    <w:rsid w:val="00A431B4"/>
    <w:rPr>
      <w:rFonts w:ascii="Tahoma" w:hAnsi="Tahoma" w:cs="Tahoma"/>
      <w:sz w:val="16"/>
      <w:szCs w:val="16"/>
    </w:rPr>
  </w:style>
  <w:style w:type="character" w:customStyle="1" w:styleId="TestofumettoCarattere">
    <w:name w:val="Testo fumetto Carattere"/>
    <w:basedOn w:val="DefaultParagraphFont"/>
    <w:rsid w:val="00A431B4"/>
    <w:rPr>
      <w:rFonts w:ascii="Tahoma" w:eastAsia="Times New Roman" w:hAnsi="Tahoma" w:cs="Tahoma"/>
      <w:w w:val="100"/>
      <w:position w:val="-1"/>
      <w:sz w:val="16"/>
      <w:szCs w:val="16"/>
      <w:effect w:val="none"/>
      <w:vertAlign w:val="baseline"/>
      <w:cs w:val="0"/>
      <w:em w:val="none"/>
      <w:lang w:eastAsia="it-IT"/>
    </w:rPr>
  </w:style>
  <w:style w:type="paragraph" w:customStyle="1" w:styleId="Pa24">
    <w:name w:val="Pa24"/>
    <w:basedOn w:val="Normal"/>
    <w:next w:val="Normal"/>
    <w:rsid w:val="00A431B4"/>
    <w:pPr>
      <w:autoSpaceDE w:val="0"/>
      <w:autoSpaceDN w:val="0"/>
      <w:adjustRightInd w:val="0"/>
      <w:spacing w:line="241" w:lineRule="atLeast"/>
    </w:pPr>
    <w:rPr>
      <w:rFonts w:ascii="Bodoni Std Book" w:eastAsia="Calibri" w:hAnsi="Bodoni Std Book"/>
    </w:rPr>
  </w:style>
  <w:style w:type="character" w:customStyle="1" w:styleId="UnresolvedMention">
    <w:name w:val="Unresolved Mention"/>
    <w:basedOn w:val="DefaultParagraphFont"/>
    <w:qFormat/>
    <w:rsid w:val="00A431B4"/>
    <w:rPr>
      <w:color w:val="605E5C"/>
      <w:w w:val="100"/>
      <w:position w:val="-1"/>
      <w:effect w:val="none"/>
      <w:shd w:val="clear" w:color="auto" w:fill="E1DFDD"/>
      <w:vertAlign w:val="baseline"/>
      <w:cs w:val="0"/>
      <w:em w:val="none"/>
    </w:rPr>
  </w:style>
  <w:style w:type="paragraph" w:styleId="Subtitle">
    <w:name w:val="Subtitle"/>
    <w:basedOn w:val="normal1"/>
    <w:next w:val="normal1"/>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pPr>
        <w:ind w:hang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31B4"/>
    <w:pPr>
      <w:suppressAutoHyphens/>
      <w:spacing w:line="1" w:lineRule="atLeast"/>
      <w:ind w:leftChars="-1" w:left="-1" w:hangingChars="1"/>
      <w:textDirection w:val="btLr"/>
      <w:textAlignment w:val="top"/>
      <w:outlineLvl w:val="0"/>
    </w:pPr>
    <w:rPr>
      <w:position w:val="-1"/>
      <w:lang w:val="it-IT"/>
    </w:rPr>
  </w:style>
  <w:style w:type="paragraph" w:styleId="Heading1">
    <w:name w:val="heading 1"/>
    <w:basedOn w:val="Normal"/>
    <w:next w:val="Normal"/>
    <w:rsid w:val="00A431B4"/>
    <w:pPr>
      <w:keepNext/>
      <w:keepLines/>
      <w:spacing w:before="240"/>
    </w:pPr>
    <w:rPr>
      <w:rFonts w:ascii="Calibri Light" w:hAnsi="Calibri Light"/>
      <w:color w:val="2F5496"/>
      <w:sz w:val="32"/>
      <w:szCs w:val="32"/>
    </w:rPr>
  </w:style>
  <w:style w:type="paragraph" w:styleId="Heading2">
    <w:name w:val="heading 2"/>
    <w:basedOn w:val="Normal"/>
    <w:next w:val="Normal"/>
    <w:qFormat/>
    <w:rsid w:val="00A431B4"/>
    <w:pPr>
      <w:keepNext/>
      <w:keepLines/>
      <w:spacing w:before="40"/>
      <w:outlineLvl w:val="1"/>
    </w:pPr>
    <w:rPr>
      <w:rFonts w:ascii="Calibri Light" w:hAnsi="Calibri Light"/>
      <w:color w:val="2F5496"/>
      <w:sz w:val="26"/>
      <w:szCs w:val="26"/>
    </w:rPr>
  </w:style>
  <w:style w:type="paragraph" w:styleId="Heading3">
    <w:name w:val="heading 3"/>
    <w:basedOn w:val="Normal"/>
    <w:next w:val="Normal"/>
    <w:qFormat/>
    <w:rsid w:val="00A431B4"/>
    <w:pPr>
      <w:keepNext/>
      <w:keepLines/>
      <w:spacing w:before="40"/>
      <w:outlineLvl w:val="2"/>
    </w:pPr>
    <w:rPr>
      <w:rFonts w:ascii="Calibri Light" w:hAnsi="Calibri Light"/>
      <w:color w:val="1F3763"/>
    </w:rPr>
  </w:style>
  <w:style w:type="paragraph" w:styleId="Heading4">
    <w:name w:val="heading 4"/>
    <w:basedOn w:val="Normal"/>
    <w:next w:val="Normal"/>
    <w:qFormat/>
    <w:rsid w:val="00A431B4"/>
    <w:pPr>
      <w:keepNext/>
      <w:keepLines/>
      <w:spacing w:before="40"/>
      <w:outlineLvl w:val="3"/>
    </w:pPr>
    <w:rPr>
      <w:rFonts w:ascii="Calibri Light" w:hAnsi="Calibri Light"/>
      <w:i/>
      <w:iCs/>
      <w:color w:val="2F5496"/>
    </w:rPr>
  </w:style>
  <w:style w:type="paragraph" w:styleId="Heading5">
    <w:name w:val="heading 5"/>
    <w:basedOn w:val="normal0"/>
    <w:next w:val="normal0"/>
    <w:rsid w:val="00A431B4"/>
    <w:pPr>
      <w:keepNext/>
      <w:keepLines/>
      <w:spacing w:before="220" w:after="40"/>
      <w:outlineLvl w:val="4"/>
    </w:pPr>
    <w:rPr>
      <w:b/>
      <w:sz w:val="22"/>
      <w:szCs w:val="22"/>
    </w:rPr>
  </w:style>
  <w:style w:type="paragraph" w:styleId="Heading6">
    <w:name w:val="heading 6"/>
    <w:basedOn w:val="normal0"/>
    <w:next w:val="normal0"/>
    <w:rsid w:val="00A431B4"/>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rsid w:val="00A431B4"/>
    <w:pPr>
      <w:keepNext/>
      <w:keepLines/>
      <w:spacing w:before="480" w:after="120"/>
    </w:pPr>
    <w:rPr>
      <w:b/>
      <w:sz w:val="72"/>
      <w:szCs w:val="72"/>
    </w:rPr>
  </w:style>
  <w:style w:type="paragraph" w:customStyle="1" w:styleId="normal2">
    <w:name w:val="normal"/>
    <w:rsid w:val="00343766"/>
  </w:style>
  <w:style w:type="table" w:customStyle="1" w:styleId="TableNormal1">
    <w:name w:val="Table Normal1"/>
    <w:rsid w:val="00343766"/>
    <w:tblPr>
      <w:tblCellMar>
        <w:top w:w="0" w:type="dxa"/>
        <w:left w:w="0" w:type="dxa"/>
        <w:bottom w:w="0" w:type="dxa"/>
        <w:right w:w="0" w:type="dxa"/>
      </w:tblCellMar>
    </w:tblPr>
  </w:style>
  <w:style w:type="paragraph" w:customStyle="1" w:styleId="normal3">
    <w:name w:val="normal"/>
    <w:rsid w:val="00A431B4"/>
  </w:style>
  <w:style w:type="table" w:customStyle="1" w:styleId="TableNormal2">
    <w:name w:val="Table Normal2"/>
    <w:rsid w:val="00A431B4"/>
    <w:tblPr>
      <w:tblCellMar>
        <w:top w:w="0" w:type="dxa"/>
        <w:left w:w="0" w:type="dxa"/>
        <w:bottom w:w="0" w:type="dxa"/>
        <w:right w:w="0" w:type="dxa"/>
      </w:tblCellMar>
    </w:tblPr>
  </w:style>
  <w:style w:type="paragraph" w:customStyle="1" w:styleId="normal0">
    <w:name w:val="normal"/>
    <w:rsid w:val="00A431B4"/>
  </w:style>
  <w:style w:type="table" w:customStyle="1" w:styleId="TableNormal3">
    <w:name w:val="Table Normal3"/>
    <w:rsid w:val="00A431B4"/>
    <w:tblPr>
      <w:tblCellMar>
        <w:top w:w="0" w:type="dxa"/>
        <w:left w:w="0" w:type="dxa"/>
        <w:bottom w:w="0" w:type="dxa"/>
        <w:right w:w="0" w:type="dxa"/>
      </w:tblCellMar>
    </w:tblPr>
  </w:style>
  <w:style w:type="paragraph" w:styleId="FootnoteText">
    <w:name w:val="footnote text"/>
    <w:basedOn w:val="Normal"/>
    <w:qFormat/>
    <w:rsid w:val="00A431B4"/>
    <w:rPr>
      <w:sz w:val="20"/>
      <w:szCs w:val="20"/>
    </w:rPr>
  </w:style>
  <w:style w:type="character" w:customStyle="1" w:styleId="TestonotaapidipaginaCarattere">
    <w:name w:val="Testo nota a piè di pagina Carattere"/>
    <w:basedOn w:val="DefaultParagraphFont"/>
    <w:rsid w:val="00A431B4"/>
    <w:rPr>
      <w:w w:val="100"/>
      <w:position w:val="-1"/>
      <w:sz w:val="20"/>
      <w:szCs w:val="20"/>
      <w:effect w:val="none"/>
      <w:vertAlign w:val="baseline"/>
      <w:cs w:val="0"/>
      <w:em w:val="none"/>
    </w:rPr>
  </w:style>
  <w:style w:type="character" w:styleId="FootnoteReference">
    <w:name w:val="footnote reference"/>
    <w:basedOn w:val="DefaultParagraphFont"/>
    <w:qFormat/>
    <w:rsid w:val="00A431B4"/>
    <w:rPr>
      <w:w w:val="100"/>
      <w:position w:val="-1"/>
      <w:effect w:val="none"/>
      <w:vertAlign w:val="superscript"/>
      <w:cs w:val="0"/>
      <w:em w:val="none"/>
    </w:rPr>
  </w:style>
  <w:style w:type="paragraph" w:styleId="HTMLPreformatted">
    <w:name w:val="HTML Preformatted"/>
    <w:basedOn w:val="Normal"/>
    <w:qFormat/>
    <w:rsid w:val="00A431B4"/>
    <w:rPr>
      <w:rFonts w:ascii="Consolas" w:hAnsi="Consolas"/>
      <w:sz w:val="20"/>
      <w:szCs w:val="20"/>
    </w:rPr>
  </w:style>
  <w:style w:type="character" w:customStyle="1" w:styleId="PreformattatoHTMLCarattere">
    <w:name w:val="Preformattato HTML Carattere"/>
    <w:basedOn w:val="DefaultParagraphFont"/>
    <w:rsid w:val="00A431B4"/>
    <w:rPr>
      <w:rFonts w:ascii="Consolas" w:hAnsi="Consolas"/>
      <w:w w:val="100"/>
      <w:position w:val="-1"/>
      <w:sz w:val="20"/>
      <w:szCs w:val="20"/>
      <w:effect w:val="none"/>
      <w:vertAlign w:val="baseline"/>
      <w:cs w:val="0"/>
      <w:em w:val="none"/>
    </w:rPr>
  </w:style>
  <w:style w:type="character" w:styleId="Hyperlink">
    <w:name w:val="Hyperlink"/>
    <w:basedOn w:val="DefaultParagraphFont"/>
    <w:qFormat/>
    <w:rsid w:val="00A431B4"/>
    <w:rPr>
      <w:color w:val="0563C1"/>
      <w:w w:val="100"/>
      <w:position w:val="-1"/>
      <w:u w:val="single"/>
      <w:effect w:val="none"/>
      <w:vertAlign w:val="baseline"/>
      <w:cs w:val="0"/>
      <w:em w:val="none"/>
    </w:rPr>
  </w:style>
  <w:style w:type="character" w:customStyle="1" w:styleId="Menzionenonrisolta1">
    <w:name w:val="Menzione non risolta1"/>
    <w:basedOn w:val="DefaultParagraphFont"/>
    <w:qFormat/>
    <w:rsid w:val="00A431B4"/>
    <w:rPr>
      <w:color w:val="605E5C"/>
      <w:w w:val="100"/>
      <w:position w:val="-1"/>
      <w:effect w:val="none"/>
      <w:shd w:val="clear" w:color="auto" w:fill="E1DFDD"/>
      <w:vertAlign w:val="baseline"/>
      <w:cs w:val="0"/>
      <w:em w:val="none"/>
    </w:rPr>
  </w:style>
  <w:style w:type="character" w:customStyle="1" w:styleId="Titolo1Carattere">
    <w:name w:val="Titolo 1 Carattere"/>
    <w:basedOn w:val="DefaultParagraphFont"/>
    <w:rsid w:val="00A431B4"/>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Titolo2Carattere">
    <w:name w:val="Titolo 2 Carattere"/>
    <w:basedOn w:val="DefaultParagraphFont"/>
    <w:rsid w:val="00A431B4"/>
    <w:rPr>
      <w:rFonts w:ascii="Calibri Light" w:eastAsia="Times New Roman" w:hAnsi="Calibri Light" w:cs="Times New Roman"/>
      <w:color w:val="2F5496"/>
      <w:w w:val="100"/>
      <w:position w:val="-1"/>
      <w:sz w:val="26"/>
      <w:szCs w:val="26"/>
      <w:effect w:val="none"/>
      <w:vertAlign w:val="baseline"/>
      <w:cs w:val="0"/>
      <w:em w:val="none"/>
    </w:rPr>
  </w:style>
  <w:style w:type="character" w:styleId="FollowedHyperlink">
    <w:name w:val="FollowedHyperlink"/>
    <w:basedOn w:val="DefaultParagraphFont"/>
    <w:qFormat/>
    <w:rsid w:val="00A431B4"/>
    <w:rPr>
      <w:color w:val="954F72"/>
      <w:w w:val="100"/>
      <w:position w:val="-1"/>
      <w:u w:val="single"/>
      <w:effect w:val="none"/>
      <w:vertAlign w:val="baseline"/>
      <w:cs w:val="0"/>
      <w:em w:val="none"/>
    </w:rPr>
  </w:style>
  <w:style w:type="character" w:styleId="Strong">
    <w:name w:val="Strong"/>
    <w:basedOn w:val="DefaultParagraphFont"/>
    <w:rsid w:val="00A431B4"/>
    <w:rPr>
      <w:b/>
      <w:bCs/>
      <w:w w:val="100"/>
      <w:position w:val="-1"/>
      <w:effect w:val="none"/>
      <w:vertAlign w:val="baseline"/>
      <w:cs w:val="0"/>
      <w:em w:val="none"/>
    </w:rPr>
  </w:style>
  <w:style w:type="character" w:styleId="Emphasis">
    <w:name w:val="Emphasis"/>
    <w:basedOn w:val="DefaultParagraphFont"/>
    <w:rsid w:val="00A431B4"/>
    <w:rPr>
      <w:i/>
      <w:iCs/>
      <w:w w:val="100"/>
      <w:position w:val="-1"/>
      <w:effect w:val="none"/>
      <w:vertAlign w:val="baseline"/>
      <w:cs w:val="0"/>
      <w:em w:val="none"/>
    </w:rPr>
  </w:style>
  <w:style w:type="paragraph" w:styleId="NormalWeb">
    <w:name w:val="Normal (Web)"/>
    <w:basedOn w:val="Normal"/>
    <w:qFormat/>
    <w:rsid w:val="00A431B4"/>
    <w:pPr>
      <w:spacing w:before="100" w:beforeAutospacing="1" w:after="100" w:afterAutospacing="1"/>
    </w:pPr>
  </w:style>
  <w:style w:type="character" w:customStyle="1" w:styleId="reference-text">
    <w:name w:val="reference-text"/>
    <w:basedOn w:val="DefaultParagraphFont"/>
    <w:rsid w:val="00A431B4"/>
    <w:rPr>
      <w:w w:val="100"/>
      <w:position w:val="-1"/>
      <w:effect w:val="none"/>
      <w:vertAlign w:val="baseline"/>
      <w:cs w:val="0"/>
      <w:em w:val="none"/>
    </w:rPr>
  </w:style>
  <w:style w:type="paragraph" w:styleId="Footer">
    <w:name w:val="footer"/>
    <w:basedOn w:val="Normal"/>
    <w:qFormat/>
    <w:rsid w:val="00A431B4"/>
  </w:style>
  <w:style w:type="character" w:customStyle="1" w:styleId="PidipaginaCarattere">
    <w:name w:val="Piè di pagina Carattere"/>
    <w:basedOn w:val="DefaultParagraphFont"/>
    <w:rsid w:val="00A431B4"/>
    <w:rPr>
      <w:rFonts w:ascii="Times New Roman" w:eastAsia="Times New Roman" w:hAnsi="Times New Roman" w:cs="Times New Roman"/>
      <w:w w:val="100"/>
      <w:position w:val="-1"/>
      <w:sz w:val="24"/>
      <w:szCs w:val="24"/>
      <w:effect w:val="none"/>
      <w:vertAlign w:val="baseline"/>
      <w:cs w:val="0"/>
      <w:em w:val="none"/>
      <w:lang w:eastAsia="it-IT"/>
    </w:rPr>
  </w:style>
  <w:style w:type="character" w:styleId="PageNumber">
    <w:name w:val="page number"/>
    <w:basedOn w:val="DefaultParagraphFont"/>
    <w:qFormat/>
    <w:rsid w:val="00A431B4"/>
    <w:rPr>
      <w:w w:val="100"/>
      <w:position w:val="-1"/>
      <w:effect w:val="none"/>
      <w:vertAlign w:val="baseline"/>
      <w:cs w:val="0"/>
      <w:em w:val="none"/>
    </w:rPr>
  </w:style>
  <w:style w:type="character" w:customStyle="1" w:styleId="Titolo4Carattere">
    <w:name w:val="Titolo 4 Carattere"/>
    <w:basedOn w:val="DefaultParagraphFont"/>
    <w:rsid w:val="00A431B4"/>
    <w:rPr>
      <w:rFonts w:ascii="Calibri Light" w:eastAsia="Times New Roman" w:hAnsi="Calibri Light" w:cs="Times New Roman"/>
      <w:i/>
      <w:iCs/>
      <w:color w:val="2F5496"/>
      <w:w w:val="100"/>
      <w:position w:val="-1"/>
      <w:sz w:val="24"/>
      <w:szCs w:val="24"/>
      <w:effect w:val="none"/>
      <w:vertAlign w:val="baseline"/>
      <w:cs w:val="0"/>
      <w:em w:val="none"/>
      <w:lang w:eastAsia="it-IT"/>
    </w:rPr>
  </w:style>
  <w:style w:type="character" w:customStyle="1" w:styleId="Titolo3Carattere">
    <w:name w:val="Titolo 3 Carattere"/>
    <w:basedOn w:val="DefaultParagraphFont"/>
    <w:rsid w:val="00A431B4"/>
    <w:rPr>
      <w:rFonts w:ascii="Calibri Light" w:eastAsia="Times New Roman" w:hAnsi="Calibri Light" w:cs="Times New Roman"/>
      <w:color w:val="1F3763"/>
      <w:w w:val="100"/>
      <w:position w:val="-1"/>
      <w:sz w:val="24"/>
      <w:szCs w:val="24"/>
      <w:effect w:val="none"/>
      <w:vertAlign w:val="baseline"/>
      <w:cs w:val="0"/>
      <w:em w:val="none"/>
      <w:lang w:eastAsia="it-IT"/>
    </w:rPr>
  </w:style>
  <w:style w:type="paragraph" w:styleId="Header">
    <w:name w:val="header"/>
    <w:basedOn w:val="Normal"/>
    <w:qFormat/>
    <w:rsid w:val="00A431B4"/>
  </w:style>
  <w:style w:type="character" w:customStyle="1" w:styleId="IntestazioneCarattere">
    <w:name w:val="Intestazione Carattere"/>
    <w:basedOn w:val="DefaultParagraphFont"/>
    <w:rsid w:val="00A431B4"/>
    <w:rPr>
      <w:rFonts w:ascii="Times New Roman" w:eastAsia="Times New Roman" w:hAnsi="Times New Roman" w:cs="Times New Roman"/>
      <w:w w:val="100"/>
      <w:position w:val="-1"/>
      <w:sz w:val="24"/>
      <w:szCs w:val="24"/>
      <w:effect w:val="none"/>
      <w:vertAlign w:val="baseline"/>
      <w:cs w:val="0"/>
      <w:em w:val="none"/>
      <w:lang w:eastAsia="it-IT"/>
    </w:rPr>
  </w:style>
  <w:style w:type="character" w:customStyle="1" w:styleId="apple-converted-space">
    <w:name w:val="apple-converted-space"/>
    <w:basedOn w:val="DefaultParagraphFont"/>
    <w:rsid w:val="00A431B4"/>
    <w:rPr>
      <w:w w:val="100"/>
      <w:position w:val="-1"/>
      <w:effect w:val="none"/>
      <w:vertAlign w:val="baseline"/>
      <w:cs w:val="0"/>
      <w:em w:val="none"/>
    </w:rPr>
  </w:style>
  <w:style w:type="character" w:customStyle="1" w:styleId="apple-style-span">
    <w:name w:val="apple-style-span"/>
    <w:basedOn w:val="DefaultParagraphFont"/>
    <w:rsid w:val="00A431B4"/>
    <w:rPr>
      <w:w w:val="100"/>
      <w:position w:val="-1"/>
      <w:effect w:val="none"/>
      <w:vertAlign w:val="baseline"/>
      <w:cs w:val="0"/>
      <w:em w:val="none"/>
    </w:rPr>
  </w:style>
  <w:style w:type="character" w:styleId="CommentReference">
    <w:name w:val="annotation reference"/>
    <w:basedOn w:val="DefaultParagraphFont"/>
    <w:qFormat/>
    <w:rsid w:val="00A431B4"/>
    <w:rPr>
      <w:w w:val="100"/>
      <w:position w:val="-1"/>
      <w:sz w:val="16"/>
      <w:szCs w:val="16"/>
      <w:effect w:val="none"/>
      <w:vertAlign w:val="baseline"/>
      <w:cs w:val="0"/>
      <w:em w:val="none"/>
    </w:rPr>
  </w:style>
  <w:style w:type="paragraph" w:styleId="CommentText">
    <w:name w:val="annotation text"/>
    <w:basedOn w:val="Normal"/>
    <w:qFormat/>
    <w:rsid w:val="00A431B4"/>
    <w:rPr>
      <w:sz w:val="20"/>
      <w:szCs w:val="20"/>
    </w:rPr>
  </w:style>
  <w:style w:type="character" w:customStyle="1" w:styleId="TestocommentoCarattere">
    <w:name w:val="Testo commento Carattere"/>
    <w:basedOn w:val="DefaultParagraphFont"/>
    <w:rsid w:val="00A431B4"/>
    <w:rPr>
      <w:rFonts w:ascii="Times New Roman" w:eastAsia="Times New Roman" w:hAnsi="Times New Roman" w:cs="Times New Roman"/>
      <w:w w:val="100"/>
      <w:position w:val="-1"/>
      <w:sz w:val="20"/>
      <w:szCs w:val="20"/>
      <w:effect w:val="none"/>
      <w:vertAlign w:val="baseline"/>
      <w:cs w:val="0"/>
      <w:em w:val="none"/>
      <w:lang w:eastAsia="it-IT"/>
    </w:rPr>
  </w:style>
  <w:style w:type="paragraph" w:styleId="CommentSubject">
    <w:name w:val="annotation subject"/>
    <w:basedOn w:val="CommentText"/>
    <w:next w:val="CommentText"/>
    <w:qFormat/>
    <w:rsid w:val="00A431B4"/>
    <w:rPr>
      <w:b/>
      <w:bCs/>
    </w:rPr>
  </w:style>
  <w:style w:type="character" w:customStyle="1" w:styleId="SoggettocommentoCarattere">
    <w:name w:val="Soggetto commento Carattere"/>
    <w:basedOn w:val="TestocommentoCarattere"/>
    <w:rsid w:val="00A431B4"/>
    <w:rPr>
      <w:rFonts w:ascii="Times New Roman" w:eastAsia="Times New Roman" w:hAnsi="Times New Roman" w:cs="Times New Roman"/>
      <w:b/>
      <w:bCs/>
      <w:w w:val="100"/>
      <w:position w:val="-1"/>
      <w:sz w:val="20"/>
      <w:szCs w:val="20"/>
      <w:effect w:val="none"/>
      <w:vertAlign w:val="baseline"/>
      <w:cs w:val="0"/>
      <w:em w:val="none"/>
      <w:lang w:eastAsia="it-IT"/>
    </w:rPr>
  </w:style>
  <w:style w:type="paragraph" w:styleId="BalloonText">
    <w:name w:val="Balloon Text"/>
    <w:basedOn w:val="Normal"/>
    <w:qFormat/>
    <w:rsid w:val="00A431B4"/>
    <w:rPr>
      <w:rFonts w:ascii="Tahoma" w:hAnsi="Tahoma" w:cs="Tahoma"/>
      <w:sz w:val="16"/>
      <w:szCs w:val="16"/>
    </w:rPr>
  </w:style>
  <w:style w:type="character" w:customStyle="1" w:styleId="TestofumettoCarattere">
    <w:name w:val="Testo fumetto Carattere"/>
    <w:basedOn w:val="DefaultParagraphFont"/>
    <w:rsid w:val="00A431B4"/>
    <w:rPr>
      <w:rFonts w:ascii="Tahoma" w:eastAsia="Times New Roman" w:hAnsi="Tahoma" w:cs="Tahoma"/>
      <w:w w:val="100"/>
      <w:position w:val="-1"/>
      <w:sz w:val="16"/>
      <w:szCs w:val="16"/>
      <w:effect w:val="none"/>
      <w:vertAlign w:val="baseline"/>
      <w:cs w:val="0"/>
      <w:em w:val="none"/>
      <w:lang w:eastAsia="it-IT"/>
    </w:rPr>
  </w:style>
  <w:style w:type="paragraph" w:customStyle="1" w:styleId="Pa24">
    <w:name w:val="Pa24"/>
    <w:basedOn w:val="Normal"/>
    <w:next w:val="Normal"/>
    <w:rsid w:val="00A431B4"/>
    <w:pPr>
      <w:autoSpaceDE w:val="0"/>
      <w:autoSpaceDN w:val="0"/>
      <w:adjustRightInd w:val="0"/>
      <w:spacing w:line="241" w:lineRule="atLeast"/>
    </w:pPr>
    <w:rPr>
      <w:rFonts w:ascii="Bodoni Std Book" w:eastAsia="Calibri" w:hAnsi="Bodoni Std Book"/>
    </w:rPr>
  </w:style>
  <w:style w:type="character" w:customStyle="1" w:styleId="UnresolvedMention">
    <w:name w:val="Unresolved Mention"/>
    <w:basedOn w:val="DefaultParagraphFont"/>
    <w:qFormat/>
    <w:rsid w:val="00A431B4"/>
    <w:rPr>
      <w:color w:val="605E5C"/>
      <w:w w:val="100"/>
      <w:position w:val="-1"/>
      <w:effect w:val="none"/>
      <w:shd w:val="clear" w:color="auto" w:fill="E1DFDD"/>
      <w:vertAlign w:val="baseline"/>
      <w:cs w:val="0"/>
      <w:em w:val="none"/>
    </w:rPr>
  </w:style>
  <w:style w:type="paragraph" w:styleId="Subtitle">
    <w:name w:val="Subtitle"/>
    <w:basedOn w:val="normal1"/>
    <w:next w:val="normal1"/>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67aZBfCz8ZY0PFOcmP5NinN+Q==">CgMxLjAyCGguZ2pkZ3hzOAByITFOQ256WXdGVTRrMnZzclhKVXVrNTNKRXZraGdDR2sxQQ==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43E4D1A-44F5-EC43-8B90-E58FF59D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3919</Words>
  <Characters>22344</Characters>
  <Application>Microsoft Macintosh Word</Application>
  <DocSecurity>0</DocSecurity>
  <Lines>186</Lines>
  <Paragraphs>52</Paragraphs>
  <ScaleCrop>false</ScaleCrop>
  <Company>Newcastle University</Company>
  <LinksUpToDate>false</LinksUpToDate>
  <CharactersWithSpaces>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Bellisari</dc:creator>
  <cp:lastModifiedBy>Simona Palladino (PGR)</cp:lastModifiedBy>
  <cp:revision>4</cp:revision>
  <dcterms:created xsi:type="dcterms:W3CDTF">2023-06-19T14:43:00Z</dcterms:created>
  <dcterms:modified xsi:type="dcterms:W3CDTF">2023-06-20T07:57:00Z</dcterms:modified>
</cp:coreProperties>
</file>