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2DF4B" w14:textId="77777777" w:rsidR="0001487E" w:rsidRDefault="0001487E" w:rsidP="0001487E">
      <w:pPr>
        <w:spacing w:line="48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352D18D0" w14:textId="77777777" w:rsidR="0001487E" w:rsidRPr="00E4183D" w:rsidRDefault="0001487E" w:rsidP="0001487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1E1DB1DD" w14:textId="77777777" w:rsidR="0001487E" w:rsidRPr="00FB4EC3" w:rsidRDefault="0001487E" w:rsidP="0001487E">
      <w:pPr>
        <w:pStyle w:val="NormalWeb"/>
        <w:spacing w:line="480" w:lineRule="auto"/>
        <w:jc w:val="center"/>
        <w:rPr>
          <w:b/>
          <w:bCs/>
        </w:rPr>
      </w:pPr>
      <w:r w:rsidRPr="00FB4EC3">
        <w:rPr>
          <w:b/>
          <w:bCs/>
        </w:rPr>
        <w:t xml:space="preserve">COVID-19 prevention behaviour </w:t>
      </w:r>
      <w:r>
        <w:rPr>
          <w:b/>
          <w:bCs/>
        </w:rPr>
        <w:t>is</w:t>
      </w:r>
      <w:r w:rsidRPr="00FB4EC3">
        <w:rPr>
          <w:b/>
          <w:bCs/>
        </w:rPr>
        <w:t xml:space="preserve"> differentially </w:t>
      </w:r>
      <w:r>
        <w:rPr>
          <w:b/>
          <w:bCs/>
        </w:rPr>
        <w:t>motivated</w:t>
      </w:r>
      <w:r w:rsidRPr="00FB4EC3">
        <w:rPr>
          <w:b/>
          <w:bCs/>
        </w:rPr>
        <w:t xml:space="preserve"> </w:t>
      </w:r>
      <w:r>
        <w:rPr>
          <w:b/>
          <w:bCs/>
        </w:rPr>
        <w:t xml:space="preserve">by primary psychopathy, grandiose narcissism </w:t>
      </w:r>
      <w:r w:rsidRPr="00FB4EC3">
        <w:rPr>
          <w:b/>
          <w:bCs/>
        </w:rPr>
        <w:t>and vulnerable Dark Triad</w:t>
      </w:r>
      <w:r>
        <w:rPr>
          <w:b/>
          <w:bCs/>
        </w:rPr>
        <w:t xml:space="preserve"> traits</w:t>
      </w:r>
    </w:p>
    <w:p w14:paraId="743D3E01" w14:textId="77777777" w:rsidR="0001487E" w:rsidRDefault="0001487E" w:rsidP="0001487E">
      <w:pPr>
        <w:spacing w:line="480" w:lineRule="auto"/>
        <w:jc w:val="center"/>
        <w:rPr>
          <w:rFonts w:ascii="Times New Roman" w:hAnsi="Times New Roman" w:cs="Times New Roman"/>
        </w:rPr>
      </w:pPr>
    </w:p>
    <w:p w14:paraId="6C809A95" w14:textId="77777777" w:rsidR="0001487E" w:rsidRDefault="0001487E" w:rsidP="0001487E">
      <w:pPr>
        <w:spacing w:line="480" w:lineRule="auto"/>
        <w:rPr>
          <w:rFonts w:ascii="Times New Roman" w:hAnsi="Times New Roman" w:cs="Times New Roman"/>
        </w:rPr>
      </w:pPr>
    </w:p>
    <w:p w14:paraId="1CB72777" w14:textId="77777777" w:rsidR="0001487E" w:rsidRDefault="0001487E" w:rsidP="0001487E">
      <w:pPr>
        <w:rPr>
          <w:rFonts w:ascii="Times New Roman" w:hAnsi="Times New Roman" w:cs="Times New Roman"/>
        </w:rPr>
      </w:pPr>
    </w:p>
    <w:p w14:paraId="3971B1E9" w14:textId="77777777" w:rsidR="0001487E" w:rsidRDefault="0001487E" w:rsidP="0001487E">
      <w:pPr>
        <w:rPr>
          <w:rFonts w:ascii="Times New Roman" w:hAnsi="Times New Roman" w:cs="Times New Roman"/>
        </w:rPr>
      </w:pPr>
    </w:p>
    <w:p w14:paraId="59C2FB87" w14:textId="77777777" w:rsidR="0001487E" w:rsidRDefault="0001487E" w:rsidP="0001487E">
      <w:pPr>
        <w:rPr>
          <w:rFonts w:ascii="Times New Roman" w:hAnsi="Times New Roman" w:cs="Times New Roman"/>
        </w:rPr>
      </w:pPr>
    </w:p>
    <w:p w14:paraId="2838599D" w14:textId="77777777" w:rsidR="0001487E" w:rsidRDefault="0001487E" w:rsidP="0001487E">
      <w:pPr>
        <w:rPr>
          <w:rFonts w:ascii="Times New Roman" w:hAnsi="Times New Roman" w:cs="Times New Roman"/>
        </w:rPr>
      </w:pPr>
    </w:p>
    <w:p w14:paraId="14D2A146" w14:textId="77777777" w:rsidR="0001487E" w:rsidRDefault="0001487E" w:rsidP="0001487E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Corresponding author: </w:t>
      </w:r>
    </w:p>
    <w:p w14:paraId="6F81A79C" w14:textId="77777777" w:rsidR="0001487E" w:rsidRDefault="0001487E" w:rsidP="0001487E">
      <w:pPr>
        <w:snapToGrid w:val="0"/>
        <w:rPr>
          <w:rFonts w:ascii="Times New Roman" w:hAnsi="Times New Roman" w:cs="Times New Roman"/>
        </w:rPr>
      </w:pPr>
    </w:p>
    <w:p w14:paraId="5C07F9D1" w14:textId="77777777" w:rsidR="0001487E" w:rsidRDefault="0001487E" w:rsidP="0001487E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Alyson E Blanchard</w:t>
      </w:r>
      <w:r w:rsidRPr="00BB54EA">
        <w:rPr>
          <w:rFonts w:ascii="Times New Roman" w:hAnsi="Times New Roman" w:cs="Times New Roman"/>
          <w:vertAlign w:val="subscript"/>
        </w:rPr>
        <w:t>a</w:t>
      </w:r>
      <w:r>
        <w:rPr>
          <w:rFonts w:ascii="Times New Roman" w:hAnsi="Times New Roman" w:cs="Times New Roman"/>
        </w:rPr>
        <w:t xml:space="preserve"> (alyson.blanchard@bishopg.ac.uk)</w:t>
      </w:r>
    </w:p>
    <w:p w14:paraId="3907A15D" w14:textId="77777777" w:rsidR="0001487E" w:rsidRDefault="0001487E" w:rsidP="0001487E">
      <w:pPr>
        <w:snapToGrid w:val="0"/>
        <w:rPr>
          <w:rFonts w:ascii="Times New Roman" w:hAnsi="Times New Roman" w:cs="Times New Roman"/>
        </w:rPr>
      </w:pPr>
    </w:p>
    <w:p w14:paraId="74C64FD6" w14:textId="77777777" w:rsidR="0001487E" w:rsidRDefault="0001487E" w:rsidP="0001487E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Affiliated authors:</w:t>
      </w:r>
    </w:p>
    <w:p w14:paraId="76F1C9E3" w14:textId="77777777" w:rsidR="0001487E" w:rsidRDefault="0001487E" w:rsidP="0001487E">
      <w:pPr>
        <w:snapToGrid w:val="0"/>
        <w:rPr>
          <w:rFonts w:ascii="Times New Roman" w:hAnsi="Times New Roman" w:cs="Times New Roman"/>
        </w:rPr>
      </w:pPr>
    </w:p>
    <w:p w14:paraId="34DB0120" w14:textId="77777777" w:rsidR="0001487E" w:rsidRDefault="0001487E" w:rsidP="000148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 Keenan</w:t>
      </w:r>
      <w:r w:rsidRPr="00260B42">
        <w:rPr>
          <w:rFonts w:ascii="Times New Roman" w:hAnsi="Times New Roman" w:cs="Times New Roman"/>
          <w:vertAlign w:val="subscript"/>
        </w:rPr>
        <w:t>b</w:t>
      </w:r>
      <w:r>
        <w:rPr>
          <w:rFonts w:ascii="Times New Roman" w:hAnsi="Times New Roman" w:cs="Times New Roman"/>
        </w:rPr>
        <w:t xml:space="preserve"> (</w:t>
      </w:r>
      <w:r w:rsidRPr="000D2FE3">
        <w:rPr>
          <w:rFonts w:ascii="Times New Roman" w:hAnsi="Times New Roman" w:cs="Times New Roman"/>
        </w:rPr>
        <w:t>keenang@hope.ac.uk</w:t>
      </w:r>
      <w:r>
        <w:rPr>
          <w:rFonts w:ascii="Times New Roman" w:hAnsi="Times New Roman" w:cs="Times New Roman"/>
        </w:rPr>
        <w:t>)</w:t>
      </w:r>
    </w:p>
    <w:p w14:paraId="50C7059C" w14:textId="77777777" w:rsidR="0001487E" w:rsidRDefault="0001487E" w:rsidP="0001487E">
      <w:pPr>
        <w:snapToGrid w:val="0"/>
        <w:rPr>
          <w:rFonts w:ascii="Times New Roman" w:hAnsi="Times New Roman" w:cs="Times New Roman"/>
        </w:rPr>
      </w:pPr>
    </w:p>
    <w:p w14:paraId="7E2F1B78" w14:textId="77777777" w:rsidR="0001487E" w:rsidRDefault="0001487E" w:rsidP="0001487E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Nadja Heym</w:t>
      </w:r>
      <w:r>
        <w:rPr>
          <w:vertAlign w:val="subscript"/>
        </w:rPr>
        <w:t>c</w:t>
      </w:r>
      <w:r>
        <w:rPr>
          <w:rFonts w:ascii="Times New Roman" w:hAnsi="Times New Roman" w:cs="Times New Roman"/>
        </w:rPr>
        <w:t xml:space="preserve"> (</w:t>
      </w:r>
      <w:r w:rsidRPr="00FF39A5">
        <w:rPr>
          <w:rFonts w:ascii="Times New Roman" w:hAnsi="Times New Roman" w:cs="Times New Roman"/>
        </w:rPr>
        <w:t>nadja.heym@ntu.ac.uk</w:t>
      </w:r>
      <w:r>
        <w:rPr>
          <w:rFonts w:ascii="Times New Roman" w:hAnsi="Times New Roman" w:cs="Times New Roman"/>
        </w:rPr>
        <w:t>)</w:t>
      </w:r>
    </w:p>
    <w:p w14:paraId="703DB6B6" w14:textId="77777777" w:rsidR="0001487E" w:rsidRDefault="0001487E" w:rsidP="0001487E">
      <w:pPr>
        <w:snapToGrid w:val="0"/>
        <w:rPr>
          <w:rFonts w:ascii="Times New Roman" w:hAnsi="Times New Roman" w:cs="Times New Roman"/>
        </w:rPr>
      </w:pPr>
    </w:p>
    <w:p w14:paraId="0A976885" w14:textId="77777777" w:rsidR="0001487E" w:rsidRDefault="0001487E" w:rsidP="0001487E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 Sumich</w:t>
      </w:r>
      <w:r>
        <w:rPr>
          <w:vertAlign w:val="subscript"/>
        </w:rPr>
        <w:t>c</w:t>
      </w:r>
      <w:r>
        <w:rPr>
          <w:rFonts w:ascii="Times New Roman" w:hAnsi="Times New Roman" w:cs="Times New Roman"/>
        </w:rPr>
        <w:t xml:space="preserve"> (alex.sumich@ntu.ac.uk)</w:t>
      </w:r>
    </w:p>
    <w:p w14:paraId="6D91684B" w14:textId="77777777" w:rsidR="0001487E" w:rsidRDefault="0001487E" w:rsidP="0001487E">
      <w:pPr>
        <w:snapToGrid w:val="0"/>
        <w:rPr>
          <w:rFonts w:ascii="Times New Roman" w:hAnsi="Times New Roman" w:cs="Times New Roman"/>
        </w:rPr>
      </w:pPr>
    </w:p>
    <w:p w14:paraId="7E5AE500" w14:textId="77777777" w:rsidR="0001487E" w:rsidRDefault="0001487E" w:rsidP="0001487E">
      <w:pPr>
        <w:snapToGrid w:val="0"/>
        <w:rPr>
          <w:rFonts w:ascii="Times New Roman" w:hAnsi="Times New Roman" w:cs="Times New Roman"/>
        </w:rPr>
      </w:pPr>
    </w:p>
    <w:p w14:paraId="0010369A" w14:textId="77777777" w:rsidR="0001487E" w:rsidRPr="00AF33DE" w:rsidRDefault="0001487E" w:rsidP="0001487E">
      <w:pPr>
        <w:snapToGrid w:val="0"/>
        <w:rPr>
          <w:rFonts w:ascii="Times New Roman" w:eastAsia="Times New Roman" w:hAnsi="Times New Roman" w:cs="Times New Roman"/>
          <w:bCs/>
          <w:kern w:val="3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90B6054" w14:textId="77777777" w:rsidR="0001487E" w:rsidRDefault="0001487E" w:rsidP="0001487E">
      <w:pPr>
        <w:rPr>
          <w:rFonts w:ascii="Times New Roman" w:hAnsi="Times New Roman" w:cs="Times New Roman"/>
        </w:rPr>
      </w:pPr>
      <w:r w:rsidRPr="00BB54EA">
        <w:rPr>
          <w:rFonts w:ascii="Times New Roman" w:hAnsi="Times New Roman" w:cs="Times New Roman"/>
          <w:vertAlign w:val="subscript"/>
        </w:rPr>
        <w:t>a</w:t>
      </w:r>
      <w:r>
        <w:rPr>
          <w:rFonts w:ascii="Times New Roman" w:hAnsi="Times New Roman" w:cs="Times New Roman"/>
        </w:rPr>
        <w:t xml:space="preserve">Department of Psychology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47B3AB4" w14:textId="77777777" w:rsidR="0001487E" w:rsidRDefault="0001487E" w:rsidP="000148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Bishop Grosseteste University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687D7C3" w14:textId="77777777" w:rsidR="0001487E" w:rsidRDefault="0001487E" w:rsidP="000148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Longdales Road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46D295A" w14:textId="77777777" w:rsidR="0001487E" w:rsidRDefault="0001487E" w:rsidP="0001487E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Lincoln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AD83D55" w14:textId="77777777" w:rsidR="0001487E" w:rsidRDefault="0001487E" w:rsidP="0001487E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LN1 3DY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4B5C557" w14:textId="77777777" w:rsidR="0001487E" w:rsidRPr="00AF33DE" w:rsidRDefault="0001487E" w:rsidP="0001487E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United Kingdom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C605DD1" w14:textId="77777777" w:rsidR="0001487E" w:rsidRDefault="0001487E" w:rsidP="0001487E">
      <w:pPr>
        <w:rPr>
          <w:rFonts w:ascii="Times New Roman" w:hAnsi="Times New Roman" w:cs="Times New Roman"/>
        </w:rPr>
      </w:pPr>
      <w:r w:rsidRPr="000D2FE3">
        <w:rPr>
          <w:rFonts w:ascii="Times New Roman" w:hAnsi="Times New Roman" w:cs="Times New Roman"/>
          <w:vertAlign w:val="subscript"/>
        </w:rPr>
        <w:t>b</w:t>
      </w:r>
      <w:r>
        <w:rPr>
          <w:rFonts w:ascii="Times New Roman" w:hAnsi="Times New Roman" w:cs="Times New Roman"/>
        </w:rPr>
        <w:t>Department of Psychology</w:t>
      </w:r>
    </w:p>
    <w:p w14:paraId="57FBF224" w14:textId="77777777" w:rsidR="0001487E" w:rsidRDefault="0001487E" w:rsidP="000148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Liverpool Hope University</w:t>
      </w:r>
    </w:p>
    <w:p w14:paraId="77853966" w14:textId="77777777" w:rsidR="0001487E" w:rsidRDefault="0001487E" w:rsidP="000148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Liverpool</w:t>
      </w:r>
    </w:p>
    <w:p w14:paraId="4CF7F497" w14:textId="77777777" w:rsidR="0001487E" w:rsidRDefault="0001487E" w:rsidP="000148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L16 9JD</w:t>
      </w:r>
    </w:p>
    <w:p w14:paraId="5F6F2C7B" w14:textId="77777777" w:rsidR="0001487E" w:rsidRDefault="0001487E" w:rsidP="0001487E">
      <w:pPr>
        <w:pStyle w:val="xmsonormal"/>
        <w:contextualSpacing/>
      </w:pPr>
      <w:r>
        <w:rPr>
          <w:vertAlign w:val="subscript"/>
        </w:rPr>
        <w:t>c</w:t>
      </w:r>
      <w:r>
        <w:t>Department of Psychology</w:t>
      </w:r>
    </w:p>
    <w:p w14:paraId="470A4C8A" w14:textId="77777777" w:rsidR="0001487E" w:rsidRDefault="0001487E" w:rsidP="0001487E">
      <w:pPr>
        <w:pStyle w:val="xmsonormal"/>
        <w:contextualSpacing/>
      </w:pPr>
      <w:r>
        <w:t>Nottingham Trent University</w:t>
      </w:r>
    </w:p>
    <w:p w14:paraId="71272C83" w14:textId="77777777" w:rsidR="0001487E" w:rsidRDefault="0001487E" w:rsidP="0001487E">
      <w:pPr>
        <w:pStyle w:val="xmsonormal"/>
        <w:contextualSpacing/>
        <w:rPr>
          <w:color w:val="000000"/>
        </w:rPr>
      </w:pPr>
      <w:r>
        <w:rPr>
          <w:color w:val="000000"/>
        </w:rPr>
        <w:t>50 Shakespeare Street, Nottingham</w:t>
      </w:r>
    </w:p>
    <w:p w14:paraId="06E38A64" w14:textId="77777777" w:rsidR="0001487E" w:rsidRDefault="0001487E" w:rsidP="0001487E">
      <w:pPr>
        <w:pStyle w:val="xmsonormal"/>
        <w:contextualSpacing/>
      </w:pPr>
      <w:r>
        <w:rPr>
          <w:color w:val="000000"/>
        </w:rPr>
        <w:t>NG1 4FQ</w:t>
      </w:r>
    </w:p>
    <w:p w14:paraId="6240C7E9" w14:textId="77777777" w:rsidR="0001487E" w:rsidRDefault="0001487E" w:rsidP="0001487E"/>
    <w:p w14:paraId="545A196E" w14:textId="563A98E3" w:rsidR="00C603CA" w:rsidRPr="00FB4EC3" w:rsidRDefault="00C603CA" w:rsidP="00C603CA">
      <w:pPr>
        <w:pStyle w:val="NormalWeb"/>
        <w:spacing w:line="480" w:lineRule="auto"/>
        <w:jc w:val="center"/>
        <w:rPr>
          <w:b/>
          <w:bCs/>
        </w:rPr>
      </w:pPr>
      <w:r w:rsidRPr="00FB4EC3">
        <w:rPr>
          <w:b/>
          <w:bCs/>
        </w:rPr>
        <w:lastRenderedPageBreak/>
        <w:t xml:space="preserve">COVID-19 prevention behaviour </w:t>
      </w:r>
      <w:r w:rsidR="007C6747">
        <w:rPr>
          <w:b/>
          <w:bCs/>
        </w:rPr>
        <w:t>is</w:t>
      </w:r>
      <w:r w:rsidR="0052180A" w:rsidRPr="00FB4EC3">
        <w:rPr>
          <w:b/>
          <w:bCs/>
        </w:rPr>
        <w:t xml:space="preserve"> </w:t>
      </w:r>
      <w:r w:rsidRPr="00FB4EC3">
        <w:rPr>
          <w:b/>
          <w:bCs/>
        </w:rPr>
        <w:t xml:space="preserve">differentially </w:t>
      </w:r>
      <w:r w:rsidR="0052180A">
        <w:rPr>
          <w:b/>
          <w:bCs/>
        </w:rPr>
        <w:t>motivated</w:t>
      </w:r>
      <w:r w:rsidRPr="00FB4EC3">
        <w:rPr>
          <w:b/>
          <w:bCs/>
        </w:rPr>
        <w:t xml:space="preserve"> </w:t>
      </w:r>
      <w:r w:rsidR="0052180A">
        <w:rPr>
          <w:b/>
          <w:bCs/>
        </w:rPr>
        <w:t xml:space="preserve">by </w:t>
      </w:r>
      <w:r w:rsidR="007074A1">
        <w:rPr>
          <w:b/>
          <w:bCs/>
        </w:rPr>
        <w:t>primary psychopathy, grandiose narcissism</w:t>
      </w:r>
      <w:r w:rsidR="0052180A">
        <w:rPr>
          <w:b/>
          <w:bCs/>
        </w:rPr>
        <w:t xml:space="preserve"> </w:t>
      </w:r>
      <w:r w:rsidRPr="00FB4EC3">
        <w:rPr>
          <w:b/>
          <w:bCs/>
        </w:rPr>
        <w:t>and vulnerable Dark Triad</w:t>
      </w:r>
      <w:r w:rsidR="0052180A">
        <w:rPr>
          <w:b/>
          <w:bCs/>
        </w:rPr>
        <w:t xml:space="preserve"> traits</w:t>
      </w:r>
    </w:p>
    <w:p w14:paraId="343FA342" w14:textId="3B0545F8" w:rsidR="00C603CA" w:rsidRPr="00C603CA" w:rsidRDefault="00C603CA" w:rsidP="00C603CA">
      <w:pPr>
        <w:pStyle w:val="NormalWeb"/>
        <w:spacing w:line="480" w:lineRule="auto"/>
        <w:jc w:val="center"/>
      </w:pPr>
      <w:r w:rsidRPr="00C603CA">
        <w:t>Abstract</w:t>
      </w:r>
    </w:p>
    <w:p w14:paraId="5C6D5557" w14:textId="3B0F4A89" w:rsidR="008B0EB9" w:rsidRDefault="00AB68E6" w:rsidP="008B0EB9">
      <w:pPr>
        <w:pStyle w:val="NormalWeb"/>
        <w:spacing w:line="480" w:lineRule="auto"/>
        <w:jc w:val="both"/>
      </w:pPr>
      <w:r>
        <w:t xml:space="preserve">Dark Triad </w:t>
      </w:r>
      <w:r w:rsidR="00374C31">
        <w:t xml:space="preserve">traits (psychopathy, narcissism) </w:t>
      </w:r>
      <w:r>
        <w:t xml:space="preserve">are </w:t>
      </w:r>
      <w:r w:rsidR="00A67BDE">
        <w:t xml:space="preserve">associated </w:t>
      </w:r>
      <w:r w:rsidR="00664216">
        <w:t xml:space="preserve">with </w:t>
      </w:r>
      <w:r w:rsidR="00A67BDE">
        <w:t xml:space="preserve">nonadherence to </w:t>
      </w:r>
      <w:r w:rsidR="00EE30D5">
        <w:t xml:space="preserve">COVID-19 </w:t>
      </w:r>
      <w:r w:rsidR="00320875">
        <w:t>prevention measures</w:t>
      </w:r>
      <w:r w:rsidR="0011266A">
        <w:t xml:space="preserve"> such as </w:t>
      </w:r>
      <w:r w:rsidR="00320875">
        <w:t>social distancing</w:t>
      </w:r>
      <w:r w:rsidR="0011266A">
        <w:t xml:space="preserve"> and </w:t>
      </w:r>
      <w:r w:rsidR="00320875">
        <w:t>wearing face masks</w:t>
      </w:r>
      <w:r w:rsidR="0011266A">
        <w:t xml:space="preserve">, although </w:t>
      </w:r>
      <w:r w:rsidR="008B3C78">
        <w:t xml:space="preserve">the psychological mechanisms underpinning this relationship remain unclear. </w:t>
      </w:r>
      <w:r w:rsidR="0011266A">
        <w:t>In contrast</w:t>
      </w:r>
      <w:r w:rsidR="00C603CA" w:rsidRPr="00C603CA">
        <w:t xml:space="preserve">, </w:t>
      </w:r>
      <w:r w:rsidR="002D5300">
        <w:t xml:space="preserve">high </w:t>
      </w:r>
      <w:r w:rsidR="0052180A">
        <w:t>threat</w:t>
      </w:r>
      <w:r w:rsidR="00DE7080">
        <w:t>-</w:t>
      </w:r>
      <w:r w:rsidR="0052180A">
        <w:t xml:space="preserve">sensitivity </w:t>
      </w:r>
      <w:r w:rsidR="002D5300">
        <w:t>may</w:t>
      </w:r>
      <w:r w:rsidR="0052180A">
        <w:t xml:space="preserve"> motivat</w:t>
      </w:r>
      <w:r w:rsidR="002D5300">
        <w:t xml:space="preserve">e </w:t>
      </w:r>
      <w:r w:rsidR="00EE30D5">
        <w:t>compliance</w:t>
      </w:r>
      <w:r w:rsidR="008B3C78">
        <w:t xml:space="preserve">, and </w:t>
      </w:r>
      <w:r w:rsidR="0011266A">
        <w:t>maybe</w:t>
      </w:r>
      <w:r w:rsidR="008B3C78">
        <w:t xml:space="preserve"> seen in</w:t>
      </w:r>
      <w:r w:rsidR="008B3C78" w:rsidRPr="00C603CA">
        <w:t xml:space="preserve"> </w:t>
      </w:r>
      <w:r w:rsidR="008B3C78">
        <w:t xml:space="preserve">relation to </w:t>
      </w:r>
      <w:r w:rsidR="008B3C78" w:rsidRPr="00C603CA">
        <w:t xml:space="preserve">vulnerable </w:t>
      </w:r>
      <w:r w:rsidR="008B3C78">
        <w:t>dark t</w:t>
      </w:r>
      <w:r w:rsidR="008B3C78" w:rsidRPr="00C603CA">
        <w:t xml:space="preserve">raits </w:t>
      </w:r>
      <w:r w:rsidR="008B3C78">
        <w:t>(</w:t>
      </w:r>
      <w:r w:rsidR="008B3C78" w:rsidRPr="00C603CA">
        <w:t>secondary psychopathy, vulnerable narcissism and borderline personality</w:t>
      </w:r>
      <w:r w:rsidR="00D32AA4">
        <w:t xml:space="preserve"> disorder</w:t>
      </w:r>
      <w:r w:rsidR="008B3C78">
        <w:t>)</w:t>
      </w:r>
      <w:r w:rsidR="00ED12F1">
        <w:t>.</w:t>
      </w:r>
      <w:r w:rsidR="008B3C78">
        <w:t xml:space="preserve"> The relationship between vulnerable dark traits and COVID-19 prevention </w:t>
      </w:r>
      <w:r w:rsidR="00374C31">
        <w:t>behaviour</w:t>
      </w:r>
      <w:r w:rsidR="00ED12F1">
        <w:t xml:space="preserve"> </w:t>
      </w:r>
      <w:r w:rsidR="008B3C78">
        <w:t xml:space="preserve">has not been examined. </w:t>
      </w:r>
      <w:r w:rsidR="004B1505">
        <w:t>Dur</w:t>
      </w:r>
      <w:r w:rsidR="00B370CC">
        <w:t>ing</w:t>
      </w:r>
      <w:r w:rsidR="004B1505">
        <w:t xml:space="preserve"> </w:t>
      </w:r>
      <w:r w:rsidR="00B370CC">
        <w:t>April</w:t>
      </w:r>
      <w:r w:rsidR="004B1505">
        <w:t xml:space="preserve"> 2021, p</w:t>
      </w:r>
      <w:r w:rsidR="00C603CA" w:rsidRPr="00C603CA">
        <w:t xml:space="preserve">articipants </w:t>
      </w:r>
      <w:r w:rsidR="002D5300">
        <w:t>(n=</w:t>
      </w:r>
      <w:r w:rsidR="002D5300" w:rsidRPr="00C603CA">
        <w:t>263</w:t>
      </w:r>
      <w:r w:rsidR="002D5300">
        <w:t>)</w:t>
      </w:r>
      <w:r w:rsidR="002D5300" w:rsidRPr="00C603CA">
        <w:t xml:space="preserve"> </w:t>
      </w:r>
      <w:r w:rsidR="00236E30">
        <w:t xml:space="preserve">completed an </w:t>
      </w:r>
      <w:r w:rsidR="00C603CA" w:rsidRPr="00C603CA">
        <w:t>online psychometric study</w:t>
      </w:r>
      <w:r w:rsidR="004B1505">
        <w:t xml:space="preserve"> </w:t>
      </w:r>
      <w:r w:rsidR="00236E30">
        <w:t xml:space="preserve">assessing </w:t>
      </w:r>
      <w:r w:rsidR="008E304B" w:rsidRPr="008E304B">
        <w:t>engagement with COVID-19 prevention</w:t>
      </w:r>
      <w:r w:rsidR="008E304B">
        <w:t xml:space="preserve"> </w:t>
      </w:r>
      <w:r w:rsidR="0011266A">
        <w:t>behaviour</w:t>
      </w:r>
      <w:r w:rsidR="008E304B">
        <w:t xml:space="preserve">, </w:t>
      </w:r>
      <w:r w:rsidR="00236E30" w:rsidRPr="00C603CA">
        <w:t xml:space="preserve">traditional </w:t>
      </w:r>
      <w:r w:rsidR="008E304B">
        <w:t>DT</w:t>
      </w:r>
      <w:r w:rsidR="00655998">
        <w:t xml:space="preserve"> </w:t>
      </w:r>
      <w:r w:rsidR="00540773">
        <w:t xml:space="preserve">traits </w:t>
      </w:r>
      <w:r w:rsidR="00D32AA4">
        <w:t xml:space="preserve">(primary psychopathy; grandiose narcissism) </w:t>
      </w:r>
      <w:r w:rsidR="00655998">
        <w:t>and</w:t>
      </w:r>
      <w:r w:rsidR="00655998" w:rsidRPr="00C603CA">
        <w:t xml:space="preserve"> </w:t>
      </w:r>
      <w:r w:rsidR="00236E30" w:rsidRPr="00C603CA">
        <w:t xml:space="preserve">vulnerable </w:t>
      </w:r>
      <w:r w:rsidR="00236E30">
        <w:t>DT</w:t>
      </w:r>
      <w:r w:rsidR="00CA49C0">
        <w:t xml:space="preserve"> traits</w:t>
      </w:r>
      <w:r w:rsidR="008E304B">
        <w:t xml:space="preserve">. </w:t>
      </w:r>
      <w:r w:rsidR="008B0EB9">
        <w:t>Potential</w:t>
      </w:r>
      <w:r w:rsidR="009108E5">
        <w:t xml:space="preserve"> </w:t>
      </w:r>
      <w:r w:rsidR="00540773">
        <w:t>indirect effects were</w:t>
      </w:r>
      <w:r w:rsidR="009108E5">
        <w:t xml:space="preserve"> </w:t>
      </w:r>
      <w:r w:rsidR="00487F72">
        <w:t>f</w:t>
      </w:r>
      <w:r w:rsidR="00091639" w:rsidRPr="00091639">
        <w:t>ear</w:t>
      </w:r>
      <w:r w:rsidR="00487F72">
        <w:t xml:space="preserve"> of COVID</w:t>
      </w:r>
      <w:r w:rsidR="009108E5">
        <w:t>-19</w:t>
      </w:r>
      <w:r w:rsidR="00091639" w:rsidRPr="00091639">
        <w:t xml:space="preserve">, </w:t>
      </w:r>
      <w:r w:rsidR="00FE75D4">
        <w:t>perceived coronavirus severity</w:t>
      </w:r>
      <w:r w:rsidR="00487F72">
        <w:t xml:space="preserve">, belief in </w:t>
      </w:r>
      <w:r w:rsidR="00D32AA4">
        <w:t xml:space="preserve">COVID-19 </w:t>
      </w:r>
      <w:r w:rsidR="00487F72">
        <w:t>c</w:t>
      </w:r>
      <w:r w:rsidR="00091639" w:rsidRPr="00091639">
        <w:t>onspiracy theories</w:t>
      </w:r>
      <w:r w:rsidR="009108E5">
        <w:t xml:space="preserve"> </w:t>
      </w:r>
      <w:r w:rsidR="00320ABF">
        <w:t>and altruism</w:t>
      </w:r>
      <w:r w:rsidR="00091639" w:rsidRPr="00091639">
        <w:t>.</w:t>
      </w:r>
      <w:r w:rsidR="00487F72">
        <w:t xml:space="preserve"> </w:t>
      </w:r>
      <w:r w:rsidR="008B0EB9" w:rsidRPr="009B1790">
        <w:t xml:space="preserve">Model of path analysis identified predictors of engagement in disease prevention </w:t>
      </w:r>
      <w:r w:rsidR="00A907C3">
        <w:t>behaviour</w:t>
      </w:r>
      <w:r w:rsidR="008B0EB9" w:rsidRPr="009B1790">
        <w:t>. Primary psychopathy</w:t>
      </w:r>
      <w:r w:rsidR="008B0EB9">
        <w:t xml:space="preserve">, </w:t>
      </w:r>
      <w:r w:rsidR="008B0EB9" w:rsidRPr="009B1790">
        <w:t>grandiose narcissism</w:t>
      </w:r>
      <w:r w:rsidR="008B0EB9">
        <w:t xml:space="preserve">, secondary psychopathy and BPD </w:t>
      </w:r>
      <w:r w:rsidR="008B0EB9" w:rsidRPr="009B1790">
        <w:t xml:space="preserve">were associated with less </w:t>
      </w:r>
      <w:r w:rsidR="00A907C3">
        <w:t>COVID-19</w:t>
      </w:r>
      <w:r w:rsidR="008B0EB9" w:rsidRPr="009B1790">
        <w:t xml:space="preserve"> prevention behaviour, with an indirect effect of reduced </w:t>
      </w:r>
      <w:r w:rsidR="008B0EB9">
        <w:t>coronavirus</w:t>
      </w:r>
      <w:r w:rsidR="008B0EB9" w:rsidRPr="009B1790">
        <w:t xml:space="preserve"> severity. Grandiose narcissis</w:t>
      </w:r>
      <w:r w:rsidR="008B0EB9">
        <w:t>m and BPD</w:t>
      </w:r>
      <w:r w:rsidR="008B0EB9" w:rsidRPr="009B1790">
        <w:t xml:space="preserve"> were </w:t>
      </w:r>
      <w:r w:rsidR="008B0EB9">
        <w:t xml:space="preserve">also </w:t>
      </w:r>
      <w:r w:rsidR="008B0EB9" w:rsidRPr="009B1790">
        <w:t>motivated by COVID-19 conspiracy theories</w:t>
      </w:r>
      <w:r w:rsidR="008B0EB9">
        <w:t>, and increased prevention behaviour when fear of COVID-19 was higher.  No direct or indirect effects were observed for V</w:t>
      </w:r>
      <w:r w:rsidR="008B0EB9" w:rsidRPr="00C603CA">
        <w:t xml:space="preserve">ulnerable narcissism. The current study </w:t>
      </w:r>
      <w:r w:rsidR="008B0EB9">
        <w:t>is the first to elucidate psychological mechanisms linking vulnerable dark traits with COVID-19</w:t>
      </w:r>
      <w:r w:rsidR="008B0EB9" w:rsidRPr="00C603CA">
        <w:t xml:space="preserve"> prevention behavio</w:t>
      </w:r>
      <w:r w:rsidR="008B0EB9">
        <w:t>u</w:t>
      </w:r>
      <w:r w:rsidR="008B0EB9" w:rsidRPr="00C603CA">
        <w:t>r</w:t>
      </w:r>
      <w:r w:rsidR="008B0EB9">
        <w:t>.</w:t>
      </w:r>
    </w:p>
    <w:p w14:paraId="03F878DA" w14:textId="3424F0A7" w:rsidR="00D32AA4" w:rsidRDefault="00C603CA" w:rsidP="00346860">
      <w:pPr>
        <w:pStyle w:val="NormalWeb"/>
        <w:spacing w:line="480" w:lineRule="auto"/>
        <w:jc w:val="both"/>
      </w:pPr>
      <w:r>
        <w:t>Keywords: Dark triad</w:t>
      </w:r>
      <w:r w:rsidR="00237A56">
        <w:t xml:space="preserve"> traits</w:t>
      </w:r>
      <w:r>
        <w:t>, vulnerable dark triad, COVID-19, fear of COVID-19, conspiracy beliefs, narcissism, psychopathy, borderline personality</w:t>
      </w:r>
    </w:p>
    <w:p w14:paraId="2C32F3F0" w14:textId="25300DC2" w:rsidR="00C96CDF" w:rsidRPr="00C96CDF" w:rsidRDefault="00C96CDF" w:rsidP="00C96CDF">
      <w:pPr>
        <w:pStyle w:val="ListParagraph"/>
        <w:numPr>
          <w:ilvl w:val="0"/>
          <w:numId w:val="2"/>
        </w:num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Introduction</w:t>
      </w:r>
    </w:p>
    <w:p w14:paraId="5798EC0E" w14:textId="54AB4FAC" w:rsidR="00A358E7" w:rsidRDefault="00CA49C0" w:rsidP="004B1505">
      <w:pPr>
        <w:spacing w:line="480" w:lineRule="auto"/>
        <w:ind w:firstLine="720"/>
        <w:rPr>
          <w:rFonts w:ascii="Times New Roman" w:hAnsi="Times New Roman" w:cs="Times New Roman"/>
        </w:rPr>
      </w:pPr>
      <w:r w:rsidRPr="003D1F46">
        <w:rPr>
          <w:rFonts w:ascii="Times New Roman" w:hAnsi="Times New Roman" w:cs="Times New Roman"/>
        </w:rPr>
        <w:t>The D</w:t>
      </w:r>
      <w:r w:rsidR="007074A1">
        <w:rPr>
          <w:rFonts w:ascii="Times New Roman" w:hAnsi="Times New Roman" w:cs="Times New Roman"/>
        </w:rPr>
        <w:t xml:space="preserve">ark </w:t>
      </w:r>
      <w:r w:rsidRPr="003D1F46">
        <w:rPr>
          <w:rFonts w:ascii="Times New Roman" w:hAnsi="Times New Roman" w:cs="Times New Roman"/>
        </w:rPr>
        <w:t>T</w:t>
      </w:r>
      <w:r w:rsidR="007074A1">
        <w:rPr>
          <w:rFonts w:ascii="Times New Roman" w:hAnsi="Times New Roman" w:cs="Times New Roman"/>
        </w:rPr>
        <w:t>riad</w:t>
      </w:r>
      <w:r w:rsidRPr="003D1F46">
        <w:rPr>
          <w:rFonts w:ascii="Times New Roman" w:hAnsi="Times New Roman" w:cs="Times New Roman"/>
        </w:rPr>
        <w:t xml:space="preserve"> </w:t>
      </w:r>
      <w:r w:rsidR="00A358E7">
        <w:rPr>
          <w:rFonts w:ascii="Times New Roman" w:hAnsi="Times New Roman" w:cs="Times New Roman"/>
        </w:rPr>
        <w:t xml:space="preserve">(DT) </w:t>
      </w:r>
      <w:r w:rsidRPr="003D1F46">
        <w:rPr>
          <w:rFonts w:ascii="Times New Roman" w:hAnsi="Times New Roman" w:cs="Times New Roman"/>
        </w:rPr>
        <w:t>comprises psychopathy</w:t>
      </w:r>
      <w:r w:rsidR="00BF3A26">
        <w:rPr>
          <w:rFonts w:ascii="Times New Roman" w:hAnsi="Times New Roman" w:cs="Times New Roman"/>
        </w:rPr>
        <w:t xml:space="preserve">, </w:t>
      </w:r>
      <w:r w:rsidRPr="003D1F46">
        <w:rPr>
          <w:rFonts w:ascii="Times New Roman" w:hAnsi="Times New Roman" w:cs="Times New Roman"/>
        </w:rPr>
        <w:t>narcissism</w:t>
      </w:r>
      <w:r w:rsidR="00BF3A26">
        <w:rPr>
          <w:rFonts w:ascii="Times New Roman" w:hAnsi="Times New Roman" w:cs="Times New Roman"/>
        </w:rPr>
        <w:t xml:space="preserve"> and </w:t>
      </w:r>
      <w:r w:rsidR="00BF3A26" w:rsidRPr="003D1F46">
        <w:rPr>
          <w:rFonts w:ascii="Times New Roman" w:hAnsi="Times New Roman" w:cs="Times New Roman"/>
        </w:rPr>
        <w:t>Machiavellianism</w:t>
      </w:r>
      <w:r w:rsidR="00BF3A26">
        <w:rPr>
          <w:rFonts w:ascii="Times New Roman" w:hAnsi="Times New Roman" w:cs="Times New Roman"/>
        </w:rPr>
        <w:t>.  P</w:t>
      </w:r>
      <w:r w:rsidRPr="003D1F46">
        <w:rPr>
          <w:rFonts w:ascii="Times New Roman" w:hAnsi="Times New Roman" w:cs="Times New Roman"/>
        </w:rPr>
        <w:t>sychopathy</w:t>
      </w:r>
      <w:r w:rsidR="00BF3A26">
        <w:rPr>
          <w:rFonts w:ascii="Times New Roman" w:hAnsi="Times New Roman" w:cs="Times New Roman"/>
        </w:rPr>
        <w:t xml:space="preserve"> is characterised by</w:t>
      </w:r>
      <w:r w:rsidRPr="003D1F46">
        <w:rPr>
          <w:rFonts w:ascii="Times New Roman" w:hAnsi="Times New Roman" w:cs="Times New Roman"/>
        </w:rPr>
        <w:t xml:space="preserve"> low empathy and impulsiveness, narcissism with superior sense of self and egoism</w:t>
      </w:r>
      <w:r w:rsidR="00BF3A26">
        <w:rPr>
          <w:rFonts w:ascii="Times New Roman" w:hAnsi="Times New Roman" w:cs="Times New Roman"/>
        </w:rPr>
        <w:t xml:space="preserve">, and </w:t>
      </w:r>
      <w:r w:rsidR="00BF3A26" w:rsidRPr="003D1F46">
        <w:rPr>
          <w:rFonts w:ascii="Times New Roman" w:hAnsi="Times New Roman" w:cs="Times New Roman"/>
        </w:rPr>
        <w:t>Machiavellianism by manipulativeness and callousness</w:t>
      </w:r>
      <w:r w:rsidR="00D67BF6">
        <w:rPr>
          <w:rFonts w:ascii="Times New Roman" w:hAnsi="Times New Roman" w:cs="Times New Roman"/>
        </w:rPr>
        <w:t xml:space="preserve"> (Paulhus &amp; Williams, 2002)</w:t>
      </w:r>
      <w:r w:rsidRPr="003D1F46">
        <w:rPr>
          <w:rFonts w:ascii="Times New Roman" w:hAnsi="Times New Roman" w:cs="Times New Roman"/>
        </w:rPr>
        <w:t xml:space="preserve">. </w:t>
      </w:r>
      <w:r w:rsidR="00A358E7">
        <w:rPr>
          <w:rFonts w:ascii="Times New Roman" w:hAnsi="Times New Roman" w:cs="Times New Roman"/>
        </w:rPr>
        <w:t xml:space="preserve">Whilst the DT has parsimonious utility in explaining </w:t>
      </w:r>
      <w:r w:rsidR="00374C31">
        <w:rPr>
          <w:rFonts w:ascii="Times New Roman" w:hAnsi="Times New Roman" w:cs="Times New Roman"/>
        </w:rPr>
        <w:t>psychological</w:t>
      </w:r>
      <w:r w:rsidR="00A358E7">
        <w:rPr>
          <w:rFonts w:ascii="Times New Roman" w:hAnsi="Times New Roman" w:cs="Times New Roman"/>
        </w:rPr>
        <w:t xml:space="preserve"> phenomena, there are some</w:t>
      </w:r>
      <w:r w:rsidR="00374C31">
        <w:rPr>
          <w:rFonts w:ascii="Times New Roman" w:hAnsi="Times New Roman" w:cs="Times New Roman"/>
        </w:rPr>
        <w:t xml:space="preserve"> explanatory</w:t>
      </w:r>
      <w:r w:rsidR="00A358E7">
        <w:rPr>
          <w:rFonts w:ascii="Times New Roman" w:hAnsi="Times New Roman" w:cs="Times New Roman"/>
        </w:rPr>
        <w:t xml:space="preserve"> limitations because </w:t>
      </w:r>
      <w:r w:rsidR="00374C31">
        <w:rPr>
          <w:rFonts w:ascii="Times New Roman" w:hAnsi="Times New Roman" w:cs="Times New Roman"/>
        </w:rPr>
        <w:t xml:space="preserve">DT traits are </w:t>
      </w:r>
      <w:r w:rsidR="00A358E7">
        <w:rPr>
          <w:rFonts w:ascii="Times New Roman" w:hAnsi="Times New Roman" w:cs="Times New Roman"/>
        </w:rPr>
        <w:t>multifaceted constructs.</w:t>
      </w:r>
      <w:r w:rsidR="00374C31">
        <w:rPr>
          <w:rFonts w:ascii="Times New Roman" w:hAnsi="Times New Roman" w:cs="Times New Roman"/>
        </w:rPr>
        <w:t xml:space="preserve"> </w:t>
      </w:r>
      <w:r w:rsidR="00851115">
        <w:rPr>
          <w:rFonts w:ascii="Times New Roman" w:hAnsi="Times New Roman" w:cs="Times New Roman"/>
        </w:rPr>
        <w:t>A</w:t>
      </w:r>
      <w:r w:rsidR="00EE0181" w:rsidRPr="003D1F46">
        <w:rPr>
          <w:rFonts w:ascii="Times New Roman" w:hAnsi="Times New Roman" w:cs="Times New Roman"/>
        </w:rPr>
        <w:t>etiolog</w:t>
      </w:r>
      <w:r w:rsidR="00EE0181">
        <w:rPr>
          <w:rFonts w:ascii="Times New Roman" w:hAnsi="Times New Roman" w:cs="Times New Roman"/>
        </w:rPr>
        <w:t>ical</w:t>
      </w:r>
      <w:r w:rsidR="00EE0181" w:rsidRPr="003D1F46">
        <w:rPr>
          <w:rFonts w:ascii="Times New Roman" w:hAnsi="Times New Roman" w:cs="Times New Roman"/>
        </w:rPr>
        <w:t xml:space="preserve"> and </w:t>
      </w:r>
      <w:r w:rsidR="00EE0181">
        <w:rPr>
          <w:rFonts w:ascii="Times New Roman" w:hAnsi="Times New Roman" w:cs="Times New Roman"/>
        </w:rPr>
        <w:t>manifest differences are evidenced</w:t>
      </w:r>
      <w:r w:rsidR="00EE0181" w:rsidRPr="003D1F46">
        <w:rPr>
          <w:rFonts w:ascii="Times New Roman" w:hAnsi="Times New Roman" w:cs="Times New Roman"/>
        </w:rPr>
        <w:t xml:space="preserve"> between primary </w:t>
      </w:r>
      <w:r w:rsidR="00EE0181">
        <w:rPr>
          <w:rFonts w:ascii="Times New Roman" w:hAnsi="Times New Roman" w:cs="Times New Roman"/>
        </w:rPr>
        <w:t xml:space="preserve">psychopathy </w:t>
      </w:r>
      <w:r w:rsidR="00EE0181" w:rsidRPr="003D1F46">
        <w:rPr>
          <w:rFonts w:ascii="Times New Roman" w:hAnsi="Times New Roman" w:cs="Times New Roman"/>
        </w:rPr>
        <w:t xml:space="preserve">(low empathy, callousness and manipulativeness) and secondary </w:t>
      </w:r>
      <w:r w:rsidR="00EE0181">
        <w:rPr>
          <w:rFonts w:ascii="Times New Roman" w:hAnsi="Times New Roman" w:cs="Times New Roman"/>
        </w:rPr>
        <w:t xml:space="preserve">psychopathy </w:t>
      </w:r>
      <w:r w:rsidR="00EE0181" w:rsidRPr="003D1F46">
        <w:rPr>
          <w:rFonts w:ascii="Times New Roman" w:hAnsi="Times New Roman" w:cs="Times New Roman"/>
        </w:rPr>
        <w:t>(impulsive, antisocial and neurotic)</w:t>
      </w:r>
      <w:r w:rsidR="00EE0181">
        <w:rPr>
          <w:rFonts w:ascii="Times New Roman" w:hAnsi="Times New Roman" w:cs="Times New Roman"/>
        </w:rPr>
        <w:t xml:space="preserve"> </w:t>
      </w:r>
      <w:r w:rsidR="00EE0181" w:rsidRPr="003D1F46">
        <w:rPr>
          <w:rFonts w:ascii="Times New Roman" w:hAnsi="Times New Roman" w:cs="Times New Roman"/>
        </w:rPr>
        <w:t>(Karpman, 1941</w:t>
      </w:r>
      <w:r w:rsidR="00EE0181">
        <w:rPr>
          <w:rFonts w:ascii="Times New Roman" w:hAnsi="Times New Roman" w:cs="Times New Roman"/>
        </w:rPr>
        <w:t xml:space="preserve">; </w:t>
      </w:r>
      <w:r w:rsidR="00EE0181" w:rsidRPr="003D1F46">
        <w:rPr>
          <w:rFonts w:ascii="Times New Roman" w:hAnsi="Times New Roman" w:cs="Times New Roman"/>
        </w:rPr>
        <w:t>Lykken, 1995)</w:t>
      </w:r>
      <w:r w:rsidR="00851115">
        <w:rPr>
          <w:rFonts w:ascii="Times New Roman" w:hAnsi="Times New Roman" w:cs="Times New Roman"/>
        </w:rPr>
        <w:t>, and</w:t>
      </w:r>
      <w:r w:rsidR="00EE0181">
        <w:rPr>
          <w:rFonts w:ascii="Times New Roman" w:hAnsi="Times New Roman" w:cs="Times New Roman"/>
        </w:rPr>
        <w:t xml:space="preserve"> </w:t>
      </w:r>
      <w:r w:rsidR="00851115">
        <w:rPr>
          <w:rFonts w:ascii="Times New Roman" w:hAnsi="Times New Roman" w:cs="Times New Roman"/>
        </w:rPr>
        <w:t>n</w:t>
      </w:r>
      <w:r w:rsidR="00EE0181">
        <w:rPr>
          <w:rFonts w:ascii="Times New Roman" w:hAnsi="Times New Roman" w:cs="Times New Roman"/>
        </w:rPr>
        <w:t xml:space="preserve">arcissism can be parsed according to </w:t>
      </w:r>
      <w:r w:rsidR="00851115">
        <w:rPr>
          <w:rFonts w:ascii="Times New Roman" w:hAnsi="Times New Roman" w:cs="Times New Roman"/>
        </w:rPr>
        <w:t>g</w:t>
      </w:r>
      <w:r w:rsidR="00EE0181" w:rsidRPr="003D1F46">
        <w:rPr>
          <w:rFonts w:ascii="Times New Roman" w:hAnsi="Times New Roman" w:cs="Times New Roman"/>
        </w:rPr>
        <w:t xml:space="preserve">randiose narcissism </w:t>
      </w:r>
      <w:r w:rsidR="00EE0181">
        <w:rPr>
          <w:rFonts w:ascii="Times New Roman" w:hAnsi="Times New Roman" w:cs="Times New Roman"/>
        </w:rPr>
        <w:t>(</w:t>
      </w:r>
      <w:r w:rsidR="00EE0181" w:rsidRPr="003D1F46">
        <w:rPr>
          <w:rFonts w:ascii="Times New Roman" w:hAnsi="Times New Roman" w:cs="Times New Roman"/>
        </w:rPr>
        <w:t>self-importance and arrogance</w:t>
      </w:r>
      <w:r w:rsidR="00EE0181">
        <w:rPr>
          <w:rFonts w:ascii="Times New Roman" w:hAnsi="Times New Roman" w:cs="Times New Roman"/>
        </w:rPr>
        <w:t xml:space="preserve">) and </w:t>
      </w:r>
      <w:r w:rsidR="00851115">
        <w:rPr>
          <w:rFonts w:ascii="Times New Roman" w:hAnsi="Times New Roman" w:cs="Times New Roman"/>
        </w:rPr>
        <w:t>v</w:t>
      </w:r>
      <w:r w:rsidR="00EE0181">
        <w:rPr>
          <w:rFonts w:ascii="Times New Roman" w:hAnsi="Times New Roman" w:cs="Times New Roman"/>
        </w:rPr>
        <w:t>ulnerable narcissism (</w:t>
      </w:r>
      <w:r w:rsidR="00EE0181" w:rsidRPr="003D1F46">
        <w:rPr>
          <w:rFonts w:ascii="Times New Roman" w:hAnsi="Times New Roman" w:cs="Times New Roman"/>
        </w:rPr>
        <w:t>inferior sense of self and low self-esteem</w:t>
      </w:r>
      <w:r w:rsidR="00EE0181">
        <w:rPr>
          <w:rFonts w:ascii="Times New Roman" w:hAnsi="Times New Roman" w:cs="Times New Roman"/>
        </w:rPr>
        <w:t>)</w:t>
      </w:r>
      <w:r w:rsidR="00EE0181" w:rsidRPr="003D1F46">
        <w:rPr>
          <w:rFonts w:ascii="Times New Roman" w:hAnsi="Times New Roman" w:cs="Times New Roman"/>
        </w:rPr>
        <w:t xml:space="preserve"> (Hart</w:t>
      </w:r>
      <w:r w:rsidR="00EE0181">
        <w:rPr>
          <w:rFonts w:ascii="Times New Roman" w:hAnsi="Times New Roman" w:cs="Times New Roman"/>
        </w:rPr>
        <w:t xml:space="preserve"> et al., 2017</w:t>
      </w:r>
      <w:r w:rsidR="00EE0181" w:rsidRPr="003D1F46">
        <w:rPr>
          <w:rFonts w:ascii="Times New Roman" w:hAnsi="Times New Roman" w:cs="Times New Roman"/>
        </w:rPr>
        <w:t>; Wink, 199</w:t>
      </w:r>
      <w:r w:rsidR="00EE0181">
        <w:rPr>
          <w:rFonts w:ascii="Times New Roman" w:hAnsi="Times New Roman" w:cs="Times New Roman"/>
        </w:rPr>
        <w:t>1</w:t>
      </w:r>
      <w:r w:rsidR="00EE0181" w:rsidRPr="003D1F46">
        <w:rPr>
          <w:rFonts w:ascii="Times New Roman" w:hAnsi="Times New Roman" w:cs="Times New Roman"/>
        </w:rPr>
        <w:t>).</w:t>
      </w:r>
      <w:r w:rsidR="00A45EA7">
        <w:rPr>
          <w:rFonts w:ascii="Times New Roman" w:hAnsi="Times New Roman" w:cs="Times New Roman"/>
        </w:rPr>
        <w:t xml:space="preserve"> </w:t>
      </w:r>
      <w:r w:rsidR="00FB3319">
        <w:rPr>
          <w:rFonts w:ascii="Times New Roman" w:hAnsi="Times New Roman" w:cs="Times New Roman"/>
        </w:rPr>
        <w:t>Consequently, t</w:t>
      </w:r>
      <w:r w:rsidR="00A45EA7">
        <w:rPr>
          <w:rFonts w:ascii="Times New Roman" w:hAnsi="Times New Roman" w:cs="Times New Roman"/>
        </w:rPr>
        <w:t xml:space="preserve">he anxious and neurotic </w:t>
      </w:r>
      <w:r w:rsidR="000A2D66">
        <w:rPr>
          <w:rFonts w:ascii="Times New Roman" w:hAnsi="Times New Roman" w:cs="Times New Roman"/>
        </w:rPr>
        <w:t>features</w:t>
      </w:r>
      <w:r w:rsidR="00A45EA7">
        <w:rPr>
          <w:rFonts w:ascii="Times New Roman" w:hAnsi="Times New Roman" w:cs="Times New Roman"/>
        </w:rPr>
        <w:t xml:space="preserve"> of secondary psychopathy and vulnerable narcissism</w:t>
      </w:r>
      <w:r w:rsidR="004B1505">
        <w:rPr>
          <w:rFonts w:ascii="Times New Roman" w:hAnsi="Times New Roman" w:cs="Times New Roman"/>
        </w:rPr>
        <w:t xml:space="preserve"> </w:t>
      </w:r>
      <w:r w:rsidR="00461271">
        <w:rPr>
          <w:rFonts w:ascii="Times New Roman" w:hAnsi="Times New Roman" w:cs="Times New Roman"/>
        </w:rPr>
        <w:t>were combined with</w:t>
      </w:r>
      <w:r w:rsidR="00FB3319">
        <w:rPr>
          <w:rFonts w:ascii="Times New Roman" w:hAnsi="Times New Roman" w:cs="Times New Roman"/>
        </w:rPr>
        <w:t xml:space="preserve"> </w:t>
      </w:r>
      <w:r w:rsidR="0011266A">
        <w:rPr>
          <w:rFonts w:ascii="Times New Roman" w:hAnsi="Times New Roman" w:cs="Times New Roman"/>
        </w:rPr>
        <w:t xml:space="preserve">borderline personality disorder </w:t>
      </w:r>
      <w:r w:rsidR="00FB3319">
        <w:rPr>
          <w:rFonts w:ascii="Times New Roman" w:hAnsi="Times New Roman" w:cs="Times New Roman"/>
        </w:rPr>
        <w:t>(BPD)</w:t>
      </w:r>
      <w:r w:rsidR="00461271">
        <w:rPr>
          <w:rFonts w:ascii="Times New Roman" w:hAnsi="Times New Roman" w:cs="Times New Roman"/>
        </w:rPr>
        <w:t xml:space="preserve"> </w:t>
      </w:r>
      <w:r w:rsidR="00B370CC">
        <w:rPr>
          <w:rFonts w:ascii="Times New Roman" w:hAnsi="Times New Roman" w:cs="Times New Roman"/>
        </w:rPr>
        <w:t>(</w:t>
      </w:r>
      <w:r w:rsidR="00461271">
        <w:rPr>
          <w:rFonts w:ascii="Times New Roman" w:hAnsi="Times New Roman" w:cs="Times New Roman"/>
        </w:rPr>
        <w:t>which manifests similar features</w:t>
      </w:r>
      <w:r w:rsidR="00B370CC">
        <w:rPr>
          <w:rFonts w:ascii="Times New Roman" w:hAnsi="Times New Roman" w:cs="Times New Roman"/>
        </w:rPr>
        <w:t>)</w:t>
      </w:r>
      <w:r w:rsidR="004B1505">
        <w:rPr>
          <w:rFonts w:ascii="Times New Roman" w:hAnsi="Times New Roman" w:cs="Times New Roman"/>
        </w:rPr>
        <w:t xml:space="preserve">, </w:t>
      </w:r>
      <w:r w:rsidR="00461271">
        <w:rPr>
          <w:rFonts w:ascii="Times New Roman" w:hAnsi="Times New Roman" w:cs="Times New Roman"/>
        </w:rPr>
        <w:t>in</w:t>
      </w:r>
      <w:r w:rsidR="00FB3319">
        <w:rPr>
          <w:rFonts w:ascii="Times New Roman" w:hAnsi="Times New Roman" w:cs="Times New Roman"/>
        </w:rPr>
        <w:t xml:space="preserve"> the development of an emotionally troubled version of the DT</w:t>
      </w:r>
      <w:r w:rsidR="00B370CC">
        <w:rPr>
          <w:rFonts w:ascii="Times New Roman" w:hAnsi="Times New Roman" w:cs="Times New Roman"/>
        </w:rPr>
        <w:t xml:space="preserve">, </w:t>
      </w:r>
      <w:r w:rsidR="00FB3319">
        <w:rPr>
          <w:rFonts w:ascii="Times New Roman" w:hAnsi="Times New Roman" w:cs="Times New Roman"/>
        </w:rPr>
        <w:t>the vulnerable D</w:t>
      </w:r>
      <w:r w:rsidR="00851115">
        <w:rPr>
          <w:rFonts w:ascii="Times New Roman" w:hAnsi="Times New Roman" w:cs="Times New Roman"/>
        </w:rPr>
        <w:t>ark Triad</w:t>
      </w:r>
      <w:r w:rsidR="00FB3319">
        <w:rPr>
          <w:rFonts w:ascii="Times New Roman" w:hAnsi="Times New Roman" w:cs="Times New Roman"/>
        </w:rPr>
        <w:t xml:space="preserve"> (Miller et al., 20</w:t>
      </w:r>
      <w:r w:rsidR="004B1505">
        <w:rPr>
          <w:rFonts w:ascii="Times New Roman" w:hAnsi="Times New Roman" w:cs="Times New Roman"/>
        </w:rPr>
        <w:t>1</w:t>
      </w:r>
      <w:r w:rsidR="00FB3319">
        <w:rPr>
          <w:rFonts w:ascii="Times New Roman" w:hAnsi="Times New Roman" w:cs="Times New Roman"/>
        </w:rPr>
        <w:t xml:space="preserve">0). </w:t>
      </w:r>
      <w:r w:rsidR="0008437A">
        <w:rPr>
          <w:rFonts w:ascii="Times New Roman" w:hAnsi="Times New Roman" w:cs="Times New Roman"/>
        </w:rPr>
        <w:t>Considering t</w:t>
      </w:r>
      <w:r w:rsidR="00EE0181" w:rsidRPr="003D1F46">
        <w:rPr>
          <w:rFonts w:ascii="Times New Roman" w:hAnsi="Times New Roman" w:cs="Times New Roman"/>
        </w:rPr>
        <w:t xml:space="preserve">hat </w:t>
      </w:r>
      <w:r w:rsidR="00EE0181">
        <w:rPr>
          <w:rFonts w:ascii="Times New Roman" w:hAnsi="Times New Roman" w:cs="Times New Roman"/>
        </w:rPr>
        <w:t xml:space="preserve">traditional </w:t>
      </w:r>
      <w:r w:rsidR="00EE0181" w:rsidRPr="003D1F46">
        <w:rPr>
          <w:rFonts w:ascii="Times New Roman" w:hAnsi="Times New Roman" w:cs="Times New Roman"/>
        </w:rPr>
        <w:t xml:space="preserve">DT </w:t>
      </w:r>
      <w:r w:rsidR="00EE0181">
        <w:rPr>
          <w:rFonts w:ascii="Times New Roman" w:hAnsi="Times New Roman" w:cs="Times New Roman"/>
        </w:rPr>
        <w:t>and</w:t>
      </w:r>
      <w:r w:rsidR="00EE0181" w:rsidRPr="003D1F46">
        <w:rPr>
          <w:rFonts w:ascii="Times New Roman" w:hAnsi="Times New Roman" w:cs="Times New Roman"/>
        </w:rPr>
        <w:t xml:space="preserve"> vulnerable DT </w:t>
      </w:r>
      <w:r w:rsidR="00851115">
        <w:rPr>
          <w:rFonts w:ascii="Times New Roman" w:hAnsi="Times New Roman" w:cs="Times New Roman"/>
        </w:rPr>
        <w:t xml:space="preserve">traits </w:t>
      </w:r>
      <w:r w:rsidR="00EE0181" w:rsidRPr="003D1F46">
        <w:rPr>
          <w:rFonts w:ascii="Times New Roman" w:hAnsi="Times New Roman" w:cs="Times New Roman"/>
        </w:rPr>
        <w:t xml:space="preserve">perform differently across personality and behavioural outcomes (Graham, 2011), </w:t>
      </w:r>
      <w:r w:rsidR="0008437A">
        <w:rPr>
          <w:rFonts w:ascii="Times New Roman" w:hAnsi="Times New Roman" w:cs="Times New Roman"/>
        </w:rPr>
        <w:t xml:space="preserve">suggests that it is important to consider both models when </w:t>
      </w:r>
      <w:r w:rsidR="007F78F3">
        <w:rPr>
          <w:rFonts w:ascii="Times New Roman" w:hAnsi="Times New Roman" w:cs="Times New Roman"/>
        </w:rPr>
        <w:t>investigating</w:t>
      </w:r>
      <w:r w:rsidR="0008437A">
        <w:rPr>
          <w:rFonts w:ascii="Times New Roman" w:hAnsi="Times New Roman" w:cs="Times New Roman"/>
        </w:rPr>
        <w:t xml:space="preserve"> psychological phenomena. </w:t>
      </w:r>
      <w:r w:rsidR="0008437A" w:rsidRPr="003D1F46">
        <w:rPr>
          <w:rFonts w:ascii="Times New Roman" w:hAnsi="Times New Roman" w:cs="Times New Roman"/>
        </w:rPr>
        <w:t>Furthermore, it is likely that Machiavellianism pertains to primary psychopathy</w:t>
      </w:r>
      <w:r w:rsidR="0008437A">
        <w:rPr>
          <w:rFonts w:ascii="Times New Roman" w:hAnsi="Times New Roman" w:cs="Times New Roman"/>
        </w:rPr>
        <w:t xml:space="preserve"> because </w:t>
      </w:r>
      <w:r w:rsidR="0008437A" w:rsidRPr="003D1F46">
        <w:rPr>
          <w:rFonts w:ascii="Times New Roman" w:hAnsi="Times New Roman" w:cs="Times New Roman"/>
        </w:rPr>
        <w:t xml:space="preserve">in studies controlling for Machiavellianism, </w:t>
      </w:r>
      <w:r w:rsidR="0008437A">
        <w:rPr>
          <w:rFonts w:ascii="Times New Roman" w:hAnsi="Times New Roman" w:cs="Times New Roman"/>
        </w:rPr>
        <w:t xml:space="preserve">primary </w:t>
      </w:r>
      <w:r w:rsidR="0008437A" w:rsidRPr="003D1F46">
        <w:rPr>
          <w:rFonts w:ascii="Times New Roman" w:hAnsi="Times New Roman" w:cs="Times New Roman"/>
        </w:rPr>
        <w:t>psychopathy remains the explanatory construct (Muris</w:t>
      </w:r>
      <w:r w:rsidR="0008437A">
        <w:rPr>
          <w:rFonts w:ascii="Times New Roman" w:hAnsi="Times New Roman" w:cs="Times New Roman"/>
        </w:rPr>
        <w:t xml:space="preserve"> et al., </w:t>
      </w:r>
      <w:r w:rsidR="0008437A" w:rsidRPr="003D1F46">
        <w:rPr>
          <w:rFonts w:ascii="Times New Roman" w:hAnsi="Times New Roman" w:cs="Times New Roman"/>
        </w:rPr>
        <w:t>2017).</w:t>
      </w:r>
      <w:r w:rsidR="0008437A">
        <w:rPr>
          <w:rFonts w:ascii="Times New Roman" w:hAnsi="Times New Roman" w:cs="Times New Roman"/>
        </w:rPr>
        <w:t xml:space="preserve"> </w:t>
      </w:r>
      <w:r w:rsidR="007F78F3">
        <w:rPr>
          <w:rFonts w:ascii="Times New Roman" w:hAnsi="Times New Roman" w:cs="Times New Roman"/>
        </w:rPr>
        <w:t>Thus</w:t>
      </w:r>
      <w:r w:rsidR="00D32AA4">
        <w:rPr>
          <w:rFonts w:ascii="Times New Roman" w:hAnsi="Times New Roman" w:cs="Times New Roman"/>
        </w:rPr>
        <w:t>,</w:t>
      </w:r>
      <w:r w:rsidR="007F78F3">
        <w:rPr>
          <w:rFonts w:ascii="Times New Roman" w:hAnsi="Times New Roman" w:cs="Times New Roman"/>
        </w:rPr>
        <w:t xml:space="preserve"> the current study seeks to </w:t>
      </w:r>
      <w:r w:rsidR="00D32AA4">
        <w:rPr>
          <w:rFonts w:ascii="Times New Roman" w:hAnsi="Times New Roman" w:cs="Times New Roman"/>
        </w:rPr>
        <w:t>complement</w:t>
      </w:r>
      <w:r w:rsidR="007F78F3">
        <w:rPr>
          <w:rFonts w:ascii="Times New Roman" w:hAnsi="Times New Roman" w:cs="Times New Roman"/>
        </w:rPr>
        <w:t xml:space="preserve"> the extant literature regarding DT traits (primary psychopathy and grandiose narcissism) and behaviours emerging in the light of the COVID-19 pandemic (e.g., disease prevention behaviour) by additionally considering the vulnerable DT, as yet unexamined in this particular context. </w:t>
      </w:r>
    </w:p>
    <w:p w14:paraId="0C7A0933" w14:textId="77777777" w:rsidR="007F78F3" w:rsidRDefault="007F78F3" w:rsidP="003731D8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0A59BA24" w14:textId="33BBDDE2" w:rsidR="00111CE5" w:rsidRDefault="0019556C" w:rsidP="006157A2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COVID-19 pandemic</w:t>
      </w:r>
      <w:r w:rsidR="00D86022">
        <w:rPr>
          <w:rFonts w:ascii="Times New Roman" w:hAnsi="Times New Roman" w:cs="Times New Roman"/>
        </w:rPr>
        <w:t xml:space="preserve"> and </w:t>
      </w:r>
      <w:r w:rsidR="00B56B3C">
        <w:rPr>
          <w:rFonts w:ascii="Times New Roman" w:hAnsi="Times New Roman" w:cs="Times New Roman"/>
        </w:rPr>
        <w:t>complying with</w:t>
      </w:r>
      <w:r w:rsidR="00D86022">
        <w:rPr>
          <w:rFonts w:ascii="Times New Roman" w:hAnsi="Times New Roman" w:cs="Times New Roman"/>
        </w:rPr>
        <w:t xml:space="preserve"> prevention behaviour</w:t>
      </w:r>
      <w:r>
        <w:rPr>
          <w:rFonts w:ascii="Times New Roman" w:hAnsi="Times New Roman" w:cs="Times New Roman"/>
        </w:rPr>
        <w:t xml:space="preserve"> is relevant to </w:t>
      </w:r>
      <w:r w:rsidR="00337CC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T</w:t>
      </w:r>
      <w:r w:rsidR="00337CC9">
        <w:rPr>
          <w:rFonts w:ascii="Times New Roman" w:hAnsi="Times New Roman" w:cs="Times New Roman"/>
        </w:rPr>
        <w:t xml:space="preserve"> </w:t>
      </w:r>
      <w:r w:rsidR="00DA481E">
        <w:rPr>
          <w:rFonts w:ascii="Times New Roman" w:hAnsi="Times New Roman" w:cs="Times New Roman"/>
        </w:rPr>
        <w:t xml:space="preserve">traits </w:t>
      </w:r>
      <w:r>
        <w:rPr>
          <w:rFonts w:ascii="Times New Roman" w:hAnsi="Times New Roman" w:cs="Times New Roman"/>
        </w:rPr>
        <w:t xml:space="preserve">because they are </w:t>
      </w:r>
      <w:r w:rsidR="00B34B04">
        <w:rPr>
          <w:rFonts w:ascii="Times New Roman" w:hAnsi="Times New Roman" w:cs="Times New Roman"/>
        </w:rPr>
        <w:t>associated with</w:t>
      </w:r>
      <w:r w:rsidR="00C96CDF" w:rsidRPr="003D1F46">
        <w:rPr>
          <w:rFonts w:ascii="Times New Roman" w:hAnsi="Times New Roman" w:cs="Times New Roman"/>
        </w:rPr>
        <w:t xml:space="preserve"> suboptimal health </w:t>
      </w:r>
      <w:r w:rsidR="00B34B04">
        <w:rPr>
          <w:rFonts w:ascii="Times New Roman" w:hAnsi="Times New Roman" w:cs="Times New Roman"/>
        </w:rPr>
        <w:t>outcomes</w:t>
      </w:r>
      <w:r w:rsidR="00346860">
        <w:rPr>
          <w:rFonts w:ascii="Times New Roman" w:hAnsi="Times New Roman" w:cs="Times New Roman"/>
        </w:rPr>
        <w:t>,</w:t>
      </w:r>
      <w:r w:rsidR="00B34B04">
        <w:rPr>
          <w:rFonts w:ascii="Times New Roman" w:hAnsi="Times New Roman" w:cs="Times New Roman"/>
        </w:rPr>
        <w:t xml:space="preserve"> which </w:t>
      </w:r>
      <w:r w:rsidR="00652FAC">
        <w:rPr>
          <w:rFonts w:ascii="Times New Roman" w:hAnsi="Times New Roman" w:cs="Times New Roman"/>
        </w:rPr>
        <w:t>are</w:t>
      </w:r>
      <w:r w:rsidR="00B34B04">
        <w:rPr>
          <w:rFonts w:ascii="Times New Roman" w:hAnsi="Times New Roman" w:cs="Times New Roman"/>
        </w:rPr>
        <w:t xml:space="preserve"> linked to inadequate</w:t>
      </w:r>
      <w:r w:rsidR="00482CB6">
        <w:rPr>
          <w:rFonts w:ascii="Times New Roman" w:hAnsi="Times New Roman" w:cs="Times New Roman"/>
        </w:rPr>
        <w:t xml:space="preserve"> health maintenance</w:t>
      </w:r>
      <w:r w:rsidR="00D86022">
        <w:rPr>
          <w:rFonts w:ascii="Times New Roman" w:hAnsi="Times New Roman" w:cs="Times New Roman"/>
        </w:rPr>
        <w:t xml:space="preserve"> but potentially for different reasons</w:t>
      </w:r>
      <w:r w:rsidR="00B34B04">
        <w:rPr>
          <w:rFonts w:ascii="Times New Roman" w:hAnsi="Times New Roman" w:cs="Times New Roman"/>
        </w:rPr>
        <w:t>.</w:t>
      </w:r>
      <w:r w:rsidR="00482CB6">
        <w:rPr>
          <w:rFonts w:ascii="Times New Roman" w:hAnsi="Times New Roman" w:cs="Times New Roman"/>
        </w:rPr>
        <w:t xml:space="preserve"> </w:t>
      </w:r>
      <w:r w:rsidR="00B34B04">
        <w:rPr>
          <w:rFonts w:ascii="Times New Roman" w:hAnsi="Times New Roman" w:cs="Times New Roman"/>
        </w:rPr>
        <w:t>This might arise</w:t>
      </w:r>
      <w:r w:rsidR="00C96CDF" w:rsidRPr="003D1F46">
        <w:rPr>
          <w:rFonts w:ascii="Times New Roman" w:hAnsi="Times New Roman" w:cs="Times New Roman"/>
        </w:rPr>
        <w:t xml:space="preserve"> via</w:t>
      </w:r>
      <w:r w:rsidR="00C64720" w:rsidRPr="00C64720">
        <w:rPr>
          <w:rFonts w:ascii="Times New Roman" w:hAnsi="Times New Roman" w:cs="Times New Roman"/>
        </w:rPr>
        <w:t xml:space="preserve"> </w:t>
      </w:r>
      <w:r w:rsidR="00111CE5">
        <w:rPr>
          <w:rFonts w:ascii="Times New Roman" w:hAnsi="Times New Roman" w:cs="Times New Roman"/>
        </w:rPr>
        <w:t>poor</w:t>
      </w:r>
      <w:r w:rsidR="00C64720" w:rsidRPr="003D1F46">
        <w:rPr>
          <w:rFonts w:ascii="Times New Roman" w:hAnsi="Times New Roman" w:cs="Times New Roman"/>
        </w:rPr>
        <w:t xml:space="preserve"> harm reduction behaviour</w:t>
      </w:r>
      <w:r w:rsidR="006E6D74">
        <w:rPr>
          <w:rFonts w:ascii="Times New Roman" w:hAnsi="Times New Roman" w:cs="Times New Roman"/>
        </w:rPr>
        <w:t xml:space="preserve"> and fear deficits</w:t>
      </w:r>
      <w:r w:rsidR="00C64720" w:rsidRPr="003D1F46">
        <w:rPr>
          <w:rFonts w:ascii="Times New Roman" w:hAnsi="Times New Roman" w:cs="Times New Roman"/>
        </w:rPr>
        <w:t xml:space="preserve"> </w:t>
      </w:r>
      <w:r w:rsidR="00482CB6">
        <w:rPr>
          <w:rFonts w:ascii="Times New Roman" w:hAnsi="Times New Roman" w:cs="Times New Roman"/>
        </w:rPr>
        <w:t xml:space="preserve">in primary psychopathy </w:t>
      </w:r>
      <w:r w:rsidR="00482CB6" w:rsidRPr="003D1F46">
        <w:rPr>
          <w:rFonts w:ascii="Times New Roman" w:hAnsi="Times New Roman" w:cs="Times New Roman"/>
        </w:rPr>
        <w:t>(</w:t>
      </w:r>
      <w:r w:rsidR="006E6D74">
        <w:rPr>
          <w:rFonts w:ascii="Times New Roman" w:hAnsi="Times New Roman" w:cs="Times New Roman"/>
        </w:rPr>
        <w:t xml:space="preserve">Blair 1995; </w:t>
      </w:r>
      <w:r w:rsidR="00482CB6" w:rsidRPr="003D1F46">
        <w:rPr>
          <w:rFonts w:ascii="Times New Roman" w:hAnsi="Times New Roman" w:cs="Times New Roman"/>
        </w:rPr>
        <w:t>Vaurio et al., 2018)</w:t>
      </w:r>
      <w:r w:rsidR="00C64720">
        <w:rPr>
          <w:rFonts w:ascii="Times New Roman" w:hAnsi="Times New Roman" w:cs="Times New Roman"/>
        </w:rPr>
        <w:t xml:space="preserve"> or</w:t>
      </w:r>
      <w:r w:rsidR="00C96CDF" w:rsidRPr="003D1F46">
        <w:rPr>
          <w:rFonts w:ascii="Times New Roman" w:hAnsi="Times New Roman" w:cs="Times New Roman"/>
        </w:rPr>
        <w:t xml:space="preserve"> </w:t>
      </w:r>
      <w:r w:rsidR="00AE641C">
        <w:rPr>
          <w:rFonts w:ascii="Times New Roman" w:hAnsi="Times New Roman" w:cs="Times New Roman"/>
        </w:rPr>
        <w:t>impulsi</w:t>
      </w:r>
      <w:r w:rsidR="00043D16">
        <w:rPr>
          <w:rFonts w:ascii="Times New Roman" w:hAnsi="Times New Roman" w:cs="Times New Roman"/>
        </w:rPr>
        <w:t>vity</w:t>
      </w:r>
      <w:r w:rsidR="00AE641C">
        <w:rPr>
          <w:rFonts w:ascii="Times New Roman" w:hAnsi="Times New Roman" w:cs="Times New Roman"/>
        </w:rPr>
        <w:t xml:space="preserve"> and sensation seeking</w:t>
      </w:r>
      <w:r w:rsidR="00111CE5">
        <w:rPr>
          <w:rFonts w:ascii="Times New Roman" w:hAnsi="Times New Roman" w:cs="Times New Roman"/>
        </w:rPr>
        <w:t xml:space="preserve"> in</w:t>
      </w:r>
      <w:r w:rsidR="00AE641C">
        <w:rPr>
          <w:rFonts w:ascii="Times New Roman" w:hAnsi="Times New Roman" w:cs="Times New Roman"/>
        </w:rPr>
        <w:t xml:space="preserve"> </w:t>
      </w:r>
      <w:r w:rsidR="00C96CDF" w:rsidRPr="003D1F46">
        <w:rPr>
          <w:rFonts w:ascii="Times New Roman" w:hAnsi="Times New Roman" w:cs="Times New Roman"/>
        </w:rPr>
        <w:t>secondary</w:t>
      </w:r>
      <w:r w:rsidR="00D06CBE">
        <w:rPr>
          <w:rFonts w:ascii="Times New Roman" w:hAnsi="Times New Roman" w:cs="Times New Roman"/>
        </w:rPr>
        <w:t xml:space="preserve"> psychopathy</w:t>
      </w:r>
      <w:r w:rsidR="006057E8">
        <w:rPr>
          <w:rFonts w:ascii="Times New Roman" w:hAnsi="Times New Roman" w:cs="Times New Roman"/>
        </w:rPr>
        <w:t xml:space="preserve"> </w:t>
      </w:r>
      <w:r w:rsidR="006057E8" w:rsidRPr="003D1F46">
        <w:rPr>
          <w:rFonts w:ascii="Times New Roman" w:hAnsi="Times New Roman" w:cs="Times New Roman"/>
        </w:rPr>
        <w:t>(Lykken, 1995; Waller &amp; Hicks, 2019)</w:t>
      </w:r>
      <w:r w:rsidR="00C96CDF" w:rsidRPr="003D1F46">
        <w:rPr>
          <w:rFonts w:ascii="Times New Roman" w:hAnsi="Times New Roman" w:cs="Times New Roman"/>
        </w:rPr>
        <w:t xml:space="preserve">. </w:t>
      </w:r>
      <w:r w:rsidR="00B34B04">
        <w:rPr>
          <w:rFonts w:ascii="Times New Roman" w:hAnsi="Times New Roman" w:cs="Times New Roman"/>
        </w:rPr>
        <w:t>N</w:t>
      </w:r>
      <w:r w:rsidR="00111CE5">
        <w:rPr>
          <w:rFonts w:ascii="Times New Roman" w:hAnsi="Times New Roman" w:cs="Times New Roman"/>
        </w:rPr>
        <w:t>arcissistic individuals also report health problems (</w:t>
      </w:r>
      <w:r w:rsidR="00111CE5" w:rsidRPr="003D1F46">
        <w:rPr>
          <w:rFonts w:ascii="Times New Roman" w:hAnsi="Times New Roman" w:cs="Times New Roman"/>
        </w:rPr>
        <w:t xml:space="preserve">Buelow </w:t>
      </w:r>
      <w:r w:rsidR="00111CE5">
        <w:rPr>
          <w:rFonts w:ascii="Times New Roman" w:hAnsi="Times New Roman" w:cs="Times New Roman"/>
        </w:rPr>
        <w:t>&amp;</w:t>
      </w:r>
      <w:r w:rsidR="00111CE5" w:rsidRPr="003D1F46">
        <w:rPr>
          <w:rFonts w:ascii="Times New Roman" w:hAnsi="Times New Roman" w:cs="Times New Roman"/>
        </w:rPr>
        <w:t xml:space="preserve"> Brunell, 2014</w:t>
      </w:r>
      <w:r w:rsidR="00111CE5">
        <w:rPr>
          <w:rFonts w:ascii="Times New Roman" w:hAnsi="Times New Roman" w:cs="Times New Roman"/>
        </w:rPr>
        <w:t xml:space="preserve">; </w:t>
      </w:r>
      <w:r w:rsidR="00111CE5" w:rsidRPr="003D1F46">
        <w:rPr>
          <w:rFonts w:ascii="Times New Roman" w:hAnsi="Times New Roman" w:cs="Times New Roman"/>
        </w:rPr>
        <w:t>Hill</w:t>
      </w:r>
      <w:r w:rsidR="00111CE5">
        <w:rPr>
          <w:rFonts w:ascii="Times New Roman" w:hAnsi="Times New Roman" w:cs="Times New Roman"/>
        </w:rPr>
        <w:t>,</w:t>
      </w:r>
      <w:r w:rsidR="00111CE5" w:rsidRPr="003D1F46">
        <w:rPr>
          <w:rFonts w:ascii="Times New Roman" w:hAnsi="Times New Roman" w:cs="Times New Roman"/>
        </w:rPr>
        <w:t xml:space="preserve"> 2016)</w:t>
      </w:r>
      <w:r w:rsidR="00111CE5">
        <w:rPr>
          <w:rFonts w:ascii="Times New Roman" w:hAnsi="Times New Roman" w:cs="Times New Roman"/>
        </w:rPr>
        <w:t xml:space="preserve">, </w:t>
      </w:r>
      <w:r w:rsidR="00B34B04">
        <w:rPr>
          <w:rFonts w:ascii="Times New Roman" w:hAnsi="Times New Roman" w:cs="Times New Roman"/>
        </w:rPr>
        <w:t xml:space="preserve">but </w:t>
      </w:r>
      <w:r w:rsidR="00111CE5">
        <w:rPr>
          <w:rFonts w:ascii="Times New Roman" w:hAnsi="Times New Roman" w:cs="Times New Roman"/>
        </w:rPr>
        <w:t>exhibit resilience and psychological wellbeing</w:t>
      </w:r>
      <w:r w:rsidR="00B34B04">
        <w:rPr>
          <w:rFonts w:ascii="Times New Roman" w:hAnsi="Times New Roman" w:cs="Times New Roman"/>
        </w:rPr>
        <w:t xml:space="preserve"> </w:t>
      </w:r>
      <w:r w:rsidR="00374C31">
        <w:rPr>
          <w:rFonts w:ascii="Times New Roman" w:hAnsi="Times New Roman" w:cs="Times New Roman"/>
        </w:rPr>
        <w:t xml:space="preserve">when </w:t>
      </w:r>
      <w:r w:rsidR="00B34B04">
        <w:rPr>
          <w:rFonts w:ascii="Times New Roman" w:hAnsi="Times New Roman" w:cs="Times New Roman"/>
        </w:rPr>
        <w:t>self-esteem</w:t>
      </w:r>
      <w:r w:rsidR="00374C31">
        <w:rPr>
          <w:rFonts w:ascii="Times New Roman" w:hAnsi="Times New Roman" w:cs="Times New Roman"/>
        </w:rPr>
        <w:t xml:space="preserve"> is high</w:t>
      </w:r>
      <w:r w:rsidR="00111CE5">
        <w:rPr>
          <w:rFonts w:ascii="Times New Roman" w:hAnsi="Times New Roman" w:cs="Times New Roman"/>
        </w:rPr>
        <w:t xml:space="preserve"> </w:t>
      </w:r>
      <w:r w:rsidR="00111CE5" w:rsidRPr="003D1F46">
        <w:rPr>
          <w:rFonts w:ascii="Times New Roman" w:hAnsi="Times New Roman" w:cs="Times New Roman"/>
        </w:rPr>
        <w:t>(</w:t>
      </w:r>
      <w:r w:rsidR="00111CE5" w:rsidRPr="00960351">
        <w:rPr>
          <w:rFonts w:ascii="Times New Roman" w:hAnsi="Times New Roman" w:cs="Times New Roman"/>
        </w:rPr>
        <w:t>Sedikides</w:t>
      </w:r>
      <w:r w:rsidR="00111CE5" w:rsidRPr="003D1F46">
        <w:rPr>
          <w:rFonts w:ascii="Times New Roman" w:hAnsi="Times New Roman" w:cs="Times New Roman"/>
        </w:rPr>
        <w:t xml:space="preserve"> et al., 2004; Zuckerman &amp; O’Loughlin, 2009)</w:t>
      </w:r>
      <w:r w:rsidR="00111CE5">
        <w:rPr>
          <w:rFonts w:ascii="Times New Roman" w:hAnsi="Times New Roman" w:cs="Times New Roman"/>
        </w:rPr>
        <w:t xml:space="preserve">, </w:t>
      </w:r>
      <w:r w:rsidR="00D32AA4">
        <w:rPr>
          <w:rFonts w:ascii="Times New Roman" w:hAnsi="Times New Roman" w:cs="Times New Roman"/>
        </w:rPr>
        <w:t>s</w:t>
      </w:r>
      <w:r w:rsidR="00111CE5" w:rsidRPr="003D1F46">
        <w:rPr>
          <w:rFonts w:ascii="Times New Roman" w:hAnsi="Times New Roman" w:cs="Times New Roman"/>
        </w:rPr>
        <w:t>uggest</w:t>
      </w:r>
      <w:r w:rsidR="00D32AA4">
        <w:rPr>
          <w:rFonts w:ascii="Times New Roman" w:hAnsi="Times New Roman" w:cs="Times New Roman"/>
        </w:rPr>
        <w:t>ing</w:t>
      </w:r>
      <w:r w:rsidR="00111CE5" w:rsidRPr="003D1F46">
        <w:rPr>
          <w:rFonts w:ascii="Times New Roman" w:hAnsi="Times New Roman" w:cs="Times New Roman"/>
        </w:rPr>
        <w:t xml:space="preserve"> </w:t>
      </w:r>
      <w:r w:rsidR="00111CE5">
        <w:rPr>
          <w:rFonts w:ascii="Times New Roman" w:hAnsi="Times New Roman" w:cs="Times New Roman"/>
        </w:rPr>
        <w:t>that these optimal</w:t>
      </w:r>
      <w:r w:rsidR="00111CE5" w:rsidRPr="003D1F46">
        <w:rPr>
          <w:rFonts w:ascii="Times New Roman" w:hAnsi="Times New Roman" w:cs="Times New Roman"/>
        </w:rPr>
        <w:t xml:space="preserve"> </w:t>
      </w:r>
      <w:r w:rsidR="00111CE5">
        <w:rPr>
          <w:rFonts w:ascii="Times New Roman" w:hAnsi="Times New Roman" w:cs="Times New Roman"/>
        </w:rPr>
        <w:t xml:space="preserve">outcomes </w:t>
      </w:r>
      <w:r w:rsidR="00111CE5" w:rsidRPr="003D1F46">
        <w:rPr>
          <w:rFonts w:ascii="Times New Roman" w:hAnsi="Times New Roman" w:cs="Times New Roman"/>
        </w:rPr>
        <w:t xml:space="preserve">pertain to </w:t>
      </w:r>
      <w:r w:rsidR="00111CE5">
        <w:rPr>
          <w:rFonts w:ascii="Times New Roman" w:hAnsi="Times New Roman" w:cs="Times New Roman"/>
        </w:rPr>
        <w:t>g</w:t>
      </w:r>
      <w:r w:rsidR="00111CE5" w:rsidRPr="003D1F46">
        <w:rPr>
          <w:rFonts w:ascii="Times New Roman" w:hAnsi="Times New Roman" w:cs="Times New Roman"/>
        </w:rPr>
        <w:t xml:space="preserve">randiose </w:t>
      </w:r>
      <w:r w:rsidR="00111CE5">
        <w:rPr>
          <w:rFonts w:ascii="Times New Roman" w:hAnsi="Times New Roman" w:cs="Times New Roman"/>
        </w:rPr>
        <w:t xml:space="preserve">narcissism. </w:t>
      </w:r>
      <w:r w:rsidR="00D32AA4">
        <w:rPr>
          <w:rFonts w:ascii="Times New Roman" w:hAnsi="Times New Roman" w:cs="Times New Roman"/>
        </w:rPr>
        <w:t>V</w:t>
      </w:r>
      <w:r w:rsidR="00111CE5">
        <w:rPr>
          <w:rFonts w:ascii="Times New Roman" w:hAnsi="Times New Roman" w:cs="Times New Roman"/>
        </w:rPr>
        <w:t xml:space="preserve">ulnerable narcissism manifests low </w:t>
      </w:r>
      <w:r w:rsidR="00111CE5" w:rsidRPr="003D1F46">
        <w:rPr>
          <w:rFonts w:ascii="Times New Roman" w:hAnsi="Times New Roman" w:cs="Times New Roman"/>
        </w:rPr>
        <w:t>resilience</w:t>
      </w:r>
      <w:r w:rsidR="00111CE5">
        <w:rPr>
          <w:rFonts w:ascii="Times New Roman" w:hAnsi="Times New Roman" w:cs="Times New Roman"/>
        </w:rPr>
        <w:t xml:space="preserve"> and </w:t>
      </w:r>
      <w:r w:rsidR="00111CE5" w:rsidRPr="003D1F46">
        <w:rPr>
          <w:rFonts w:ascii="Times New Roman" w:hAnsi="Times New Roman" w:cs="Times New Roman"/>
        </w:rPr>
        <w:t xml:space="preserve">mental </w:t>
      </w:r>
      <w:r w:rsidR="00111CE5">
        <w:rPr>
          <w:rFonts w:ascii="Times New Roman" w:hAnsi="Times New Roman" w:cs="Times New Roman"/>
        </w:rPr>
        <w:t>in</w:t>
      </w:r>
      <w:r w:rsidR="00111CE5" w:rsidRPr="003D1F46">
        <w:rPr>
          <w:rFonts w:ascii="Times New Roman" w:hAnsi="Times New Roman" w:cs="Times New Roman"/>
        </w:rPr>
        <w:t>stability</w:t>
      </w:r>
      <w:r w:rsidR="00111CE5">
        <w:rPr>
          <w:rFonts w:ascii="Times New Roman" w:hAnsi="Times New Roman" w:cs="Times New Roman"/>
        </w:rPr>
        <w:t xml:space="preserve"> </w:t>
      </w:r>
      <w:r w:rsidR="00111CE5" w:rsidRPr="003D1F46">
        <w:rPr>
          <w:rFonts w:ascii="Times New Roman" w:hAnsi="Times New Roman" w:cs="Times New Roman"/>
        </w:rPr>
        <w:t>(</w:t>
      </w:r>
      <w:r w:rsidR="00111CE5" w:rsidRPr="00FE2824">
        <w:rPr>
          <w:rFonts w:ascii="Times New Roman" w:hAnsi="Times New Roman" w:cs="Times New Roman"/>
        </w:rPr>
        <w:t>Sękowski</w:t>
      </w:r>
      <w:r w:rsidR="00111CE5" w:rsidRPr="003D1F46">
        <w:rPr>
          <w:rFonts w:ascii="Times New Roman" w:hAnsi="Times New Roman" w:cs="Times New Roman"/>
        </w:rPr>
        <w:t xml:space="preserve"> et al., 2021)</w:t>
      </w:r>
      <w:r w:rsidR="00111CE5">
        <w:rPr>
          <w:rFonts w:ascii="Times New Roman" w:hAnsi="Times New Roman" w:cs="Times New Roman"/>
        </w:rPr>
        <w:t xml:space="preserve">, </w:t>
      </w:r>
      <w:r w:rsidR="00D32AA4">
        <w:rPr>
          <w:rFonts w:ascii="Times New Roman" w:hAnsi="Times New Roman" w:cs="Times New Roman"/>
        </w:rPr>
        <w:t>whilst</w:t>
      </w:r>
      <w:r w:rsidR="00111CE5">
        <w:rPr>
          <w:rFonts w:ascii="Times New Roman" w:hAnsi="Times New Roman" w:cs="Times New Roman"/>
        </w:rPr>
        <w:t xml:space="preserve"> </w:t>
      </w:r>
      <w:r w:rsidR="00111CE5" w:rsidRPr="003D1F46">
        <w:rPr>
          <w:rFonts w:ascii="Times New Roman" w:hAnsi="Times New Roman" w:cs="Times New Roman"/>
        </w:rPr>
        <w:t>negative mental and physical health outcomes (</w:t>
      </w:r>
      <w:r w:rsidR="00D02E77">
        <w:rPr>
          <w:rFonts w:ascii="Times New Roman" w:hAnsi="Times New Roman" w:cs="Times New Roman"/>
        </w:rPr>
        <w:t>H</w:t>
      </w:r>
      <w:r w:rsidR="00D02E77" w:rsidRPr="003D1F46">
        <w:rPr>
          <w:rFonts w:ascii="Times New Roman" w:hAnsi="Times New Roman" w:cs="Times New Roman"/>
        </w:rPr>
        <w:t>art</w:t>
      </w:r>
      <w:r w:rsidR="00D02E77">
        <w:rPr>
          <w:rFonts w:ascii="Times New Roman" w:hAnsi="Times New Roman" w:cs="Times New Roman"/>
        </w:rPr>
        <w:t xml:space="preserve"> et al., 2017; </w:t>
      </w:r>
      <w:r w:rsidR="00111CE5" w:rsidRPr="003D1F46">
        <w:rPr>
          <w:rFonts w:ascii="Times New Roman" w:hAnsi="Times New Roman" w:cs="Times New Roman"/>
        </w:rPr>
        <w:t>Loeffler et al</w:t>
      </w:r>
      <w:r w:rsidR="00111CE5">
        <w:rPr>
          <w:rFonts w:ascii="Times New Roman" w:hAnsi="Times New Roman" w:cs="Times New Roman"/>
        </w:rPr>
        <w:t>., 2020</w:t>
      </w:r>
      <w:r w:rsidR="00111CE5" w:rsidRPr="003D1F46">
        <w:rPr>
          <w:rFonts w:ascii="Times New Roman" w:hAnsi="Times New Roman" w:cs="Times New Roman"/>
        </w:rPr>
        <w:t>)</w:t>
      </w:r>
      <w:r w:rsidR="00111CE5">
        <w:rPr>
          <w:rFonts w:ascii="Times New Roman" w:hAnsi="Times New Roman" w:cs="Times New Roman"/>
        </w:rPr>
        <w:t xml:space="preserve"> are associated with neuroticism. Thus</w:t>
      </w:r>
      <w:r w:rsidR="00111CE5" w:rsidRPr="003D1F46">
        <w:rPr>
          <w:rFonts w:ascii="Times New Roman" w:hAnsi="Times New Roman" w:cs="Times New Roman"/>
        </w:rPr>
        <w:t xml:space="preserve">, if </w:t>
      </w:r>
      <w:r w:rsidR="00111CE5">
        <w:rPr>
          <w:rFonts w:ascii="Times New Roman" w:hAnsi="Times New Roman" w:cs="Times New Roman"/>
        </w:rPr>
        <w:t>health maintenance</w:t>
      </w:r>
      <w:r w:rsidR="00111CE5" w:rsidRPr="003D1F46">
        <w:rPr>
          <w:rFonts w:ascii="Times New Roman" w:hAnsi="Times New Roman" w:cs="Times New Roman"/>
        </w:rPr>
        <w:t xml:space="preserve"> is </w:t>
      </w:r>
      <w:r w:rsidR="00111CE5">
        <w:rPr>
          <w:rFonts w:ascii="Times New Roman" w:hAnsi="Times New Roman" w:cs="Times New Roman"/>
        </w:rPr>
        <w:t>one</w:t>
      </w:r>
      <w:r w:rsidR="00111CE5" w:rsidRPr="003D1F46">
        <w:rPr>
          <w:rFonts w:ascii="Times New Roman" w:hAnsi="Times New Roman" w:cs="Times New Roman"/>
        </w:rPr>
        <w:t xml:space="preserve"> </w:t>
      </w:r>
      <w:r w:rsidR="00652FAC">
        <w:rPr>
          <w:rFonts w:ascii="Times New Roman" w:hAnsi="Times New Roman" w:cs="Times New Roman"/>
        </w:rPr>
        <w:t>influential</w:t>
      </w:r>
      <w:r w:rsidR="00111CE5" w:rsidRPr="003D1F46">
        <w:rPr>
          <w:rFonts w:ascii="Times New Roman" w:hAnsi="Times New Roman" w:cs="Times New Roman"/>
        </w:rPr>
        <w:t xml:space="preserve"> factor for COVID-19 prevention behaviour, </w:t>
      </w:r>
      <w:r w:rsidR="00111CE5">
        <w:rPr>
          <w:rFonts w:ascii="Times New Roman" w:hAnsi="Times New Roman" w:cs="Times New Roman"/>
        </w:rPr>
        <w:t>grandiose</w:t>
      </w:r>
      <w:r w:rsidR="00111CE5" w:rsidRPr="003D1F46">
        <w:rPr>
          <w:rFonts w:ascii="Times New Roman" w:hAnsi="Times New Roman" w:cs="Times New Roman"/>
        </w:rPr>
        <w:t xml:space="preserve"> narcissists </w:t>
      </w:r>
      <w:r w:rsidR="00111CE5">
        <w:rPr>
          <w:rFonts w:ascii="Times New Roman" w:hAnsi="Times New Roman" w:cs="Times New Roman"/>
        </w:rPr>
        <w:t>may be more</w:t>
      </w:r>
      <w:r w:rsidR="00111CE5" w:rsidRPr="003D1F46">
        <w:rPr>
          <w:rFonts w:ascii="Times New Roman" w:hAnsi="Times New Roman" w:cs="Times New Roman"/>
        </w:rPr>
        <w:t xml:space="preserve"> </w:t>
      </w:r>
      <w:r w:rsidR="00111CE5">
        <w:rPr>
          <w:rFonts w:ascii="Times New Roman" w:hAnsi="Times New Roman" w:cs="Times New Roman"/>
        </w:rPr>
        <w:t xml:space="preserve">likely </w:t>
      </w:r>
      <w:r w:rsidR="00111CE5" w:rsidRPr="003D1F46">
        <w:rPr>
          <w:rFonts w:ascii="Times New Roman" w:hAnsi="Times New Roman" w:cs="Times New Roman"/>
        </w:rPr>
        <w:t xml:space="preserve">to </w:t>
      </w:r>
      <w:r w:rsidR="00B56B3C">
        <w:rPr>
          <w:rFonts w:ascii="Times New Roman" w:hAnsi="Times New Roman" w:cs="Times New Roman"/>
        </w:rPr>
        <w:t>engage</w:t>
      </w:r>
      <w:r w:rsidR="00111CE5" w:rsidRPr="003D1F46">
        <w:rPr>
          <w:rFonts w:ascii="Times New Roman" w:hAnsi="Times New Roman" w:cs="Times New Roman"/>
        </w:rPr>
        <w:t xml:space="preserve"> than </w:t>
      </w:r>
      <w:r w:rsidR="00111CE5">
        <w:rPr>
          <w:rFonts w:ascii="Times New Roman" w:hAnsi="Times New Roman" w:cs="Times New Roman"/>
        </w:rPr>
        <w:t>their vulnerable</w:t>
      </w:r>
      <w:r w:rsidR="00111CE5" w:rsidRPr="003D1F46">
        <w:rPr>
          <w:rFonts w:ascii="Times New Roman" w:hAnsi="Times New Roman" w:cs="Times New Roman"/>
        </w:rPr>
        <w:t xml:space="preserve"> </w:t>
      </w:r>
      <w:r w:rsidR="00111CE5">
        <w:rPr>
          <w:rFonts w:ascii="Times New Roman" w:hAnsi="Times New Roman" w:cs="Times New Roman"/>
        </w:rPr>
        <w:t>counterpart</w:t>
      </w:r>
      <w:r w:rsidR="00111CE5" w:rsidRPr="003D1F46">
        <w:rPr>
          <w:rFonts w:ascii="Times New Roman" w:hAnsi="Times New Roman" w:cs="Times New Roman"/>
        </w:rPr>
        <w:t>s.</w:t>
      </w:r>
      <w:r w:rsidR="00111CE5">
        <w:rPr>
          <w:rFonts w:ascii="Times New Roman" w:hAnsi="Times New Roman" w:cs="Times New Roman"/>
        </w:rPr>
        <w:t xml:space="preserve">  </w:t>
      </w:r>
    </w:p>
    <w:p w14:paraId="2644A11E" w14:textId="09E65B49" w:rsidR="00C96CDF" w:rsidRPr="003D1F46" w:rsidRDefault="00D02E77" w:rsidP="006E6D7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Prosocial reasons were also motivating factors</w:t>
      </w:r>
      <w:r w:rsidR="00C96CDF" w:rsidRPr="003D1F46">
        <w:rPr>
          <w:rFonts w:ascii="Times New Roman" w:hAnsi="Times New Roman" w:cs="Times New Roman"/>
        </w:rPr>
        <w:t xml:space="preserve"> </w:t>
      </w:r>
      <w:r w:rsidR="009E2262">
        <w:rPr>
          <w:rFonts w:ascii="Times New Roman" w:hAnsi="Times New Roman" w:cs="Times New Roman"/>
        </w:rPr>
        <w:t>for</w:t>
      </w:r>
      <w:r w:rsidR="00C96CDF" w:rsidRPr="003D1F46">
        <w:rPr>
          <w:rFonts w:ascii="Times New Roman" w:hAnsi="Times New Roman" w:cs="Times New Roman"/>
        </w:rPr>
        <w:t xml:space="preserve"> COVID</w:t>
      </w:r>
      <w:r w:rsidR="009B2604">
        <w:rPr>
          <w:rFonts w:ascii="Times New Roman" w:hAnsi="Times New Roman" w:cs="Times New Roman"/>
        </w:rPr>
        <w:t>-19</w:t>
      </w:r>
      <w:r w:rsidR="00C96CDF" w:rsidRPr="003D1F46">
        <w:rPr>
          <w:rFonts w:ascii="Times New Roman" w:hAnsi="Times New Roman" w:cs="Times New Roman"/>
        </w:rPr>
        <w:t xml:space="preserve"> </w:t>
      </w:r>
      <w:r w:rsidR="009B2604">
        <w:rPr>
          <w:rFonts w:ascii="Times New Roman" w:hAnsi="Times New Roman" w:cs="Times New Roman"/>
        </w:rPr>
        <w:t>prevention behaviour</w:t>
      </w:r>
      <w:r>
        <w:rPr>
          <w:rFonts w:ascii="Times New Roman" w:hAnsi="Times New Roman" w:cs="Times New Roman"/>
        </w:rPr>
        <w:t xml:space="preserve">, although </w:t>
      </w:r>
      <w:r w:rsidR="00374C31">
        <w:rPr>
          <w:rFonts w:ascii="Times New Roman" w:hAnsi="Times New Roman" w:cs="Times New Roman"/>
        </w:rPr>
        <w:t>they</w:t>
      </w:r>
      <w:r>
        <w:rPr>
          <w:rFonts w:ascii="Times New Roman" w:hAnsi="Times New Roman" w:cs="Times New Roman"/>
        </w:rPr>
        <w:t xml:space="preserve"> rely on empathy and altruism </w:t>
      </w:r>
      <w:r w:rsidR="006E6D74">
        <w:rPr>
          <w:rFonts w:ascii="Times New Roman" w:hAnsi="Times New Roman" w:cs="Times New Roman"/>
        </w:rPr>
        <w:t xml:space="preserve">which may be problematic in the context of dark traits that are deficit in these areas. </w:t>
      </w:r>
      <w:r w:rsidR="006157A2">
        <w:rPr>
          <w:rFonts w:ascii="Times New Roman" w:hAnsi="Times New Roman" w:cs="Times New Roman"/>
        </w:rPr>
        <w:t>For example</w:t>
      </w:r>
      <w:r w:rsidR="007F6C30">
        <w:rPr>
          <w:rFonts w:ascii="Times New Roman" w:hAnsi="Times New Roman" w:cs="Times New Roman"/>
        </w:rPr>
        <w:t>, p</w:t>
      </w:r>
      <w:r w:rsidR="00C96CDF" w:rsidRPr="003D1F46">
        <w:rPr>
          <w:rFonts w:ascii="Times New Roman" w:hAnsi="Times New Roman" w:cs="Times New Roman"/>
        </w:rPr>
        <w:t xml:space="preserve">rimary psychopathic individuals </w:t>
      </w:r>
      <w:r w:rsidR="00391D8C">
        <w:rPr>
          <w:rFonts w:ascii="Times New Roman" w:hAnsi="Times New Roman" w:cs="Times New Roman"/>
        </w:rPr>
        <w:t>adopt</w:t>
      </w:r>
      <w:r w:rsidR="00C96CDF" w:rsidRPr="003D1F46">
        <w:rPr>
          <w:rFonts w:ascii="Times New Roman" w:hAnsi="Times New Roman" w:cs="Times New Roman"/>
        </w:rPr>
        <w:t xml:space="preserve"> utilitarian judgements </w:t>
      </w:r>
      <w:r w:rsidR="00F267E0">
        <w:rPr>
          <w:rFonts w:ascii="Times New Roman" w:hAnsi="Times New Roman" w:cs="Times New Roman"/>
        </w:rPr>
        <w:t xml:space="preserve">in moral decision making </w:t>
      </w:r>
      <w:r w:rsidR="006157A2">
        <w:rPr>
          <w:rFonts w:ascii="Times New Roman" w:hAnsi="Times New Roman" w:cs="Times New Roman"/>
        </w:rPr>
        <w:t>due to</w:t>
      </w:r>
      <w:r w:rsidR="00C96CDF" w:rsidRPr="003D1F46">
        <w:rPr>
          <w:rFonts w:ascii="Times New Roman" w:hAnsi="Times New Roman" w:cs="Times New Roman"/>
        </w:rPr>
        <w:t xml:space="preserve"> </w:t>
      </w:r>
      <w:r w:rsidR="00D1033F">
        <w:rPr>
          <w:rFonts w:ascii="Times New Roman" w:hAnsi="Times New Roman" w:cs="Times New Roman"/>
        </w:rPr>
        <w:t>impair</w:t>
      </w:r>
      <w:r w:rsidR="00391D8C">
        <w:rPr>
          <w:rFonts w:ascii="Times New Roman" w:hAnsi="Times New Roman" w:cs="Times New Roman"/>
        </w:rPr>
        <w:t>ment</w:t>
      </w:r>
      <w:r w:rsidR="00D1033F">
        <w:rPr>
          <w:rFonts w:ascii="Times New Roman" w:hAnsi="Times New Roman" w:cs="Times New Roman"/>
        </w:rPr>
        <w:t xml:space="preserve"> in </w:t>
      </w:r>
      <w:r w:rsidR="00C96CDF" w:rsidRPr="003D1F46">
        <w:rPr>
          <w:rFonts w:ascii="Times New Roman" w:hAnsi="Times New Roman" w:cs="Times New Roman"/>
        </w:rPr>
        <w:t>identify</w:t>
      </w:r>
      <w:r w:rsidR="00D1033F">
        <w:rPr>
          <w:rFonts w:ascii="Times New Roman" w:hAnsi="Times New Roman" w:cs="Times New Roman"/>
        </w:rPr>
        <w:t>ing</w:t>
      </w:r>
      <w:r w:rsidR="00C96CDF" w:rsidRPr="003D1F46">
        <w:rPr>
          <w:rFonts w:ascii="Times New Roman" w:hAnsi="Times New Roman" w:cs="Times New Roman"/>
        </w:rPr>
        <w:t xml:space="preserve"> emotionally wit</w:t>
      </w:r>
      <w:r w:rsidR="00D1033F">
        <w:rPr>
          <w:rFonts w:ascii="Times New Roman" w:hAnsi="Times New Roman" w:cs="Times New Roman"/>
        </w:rPr>
        <w:t>h</w:t>
      </w:r>
      <w:r w:rsidR="00DD13E3">
        <w:rPr>
          <w:rFonts w:ascii="Times New Roman" w:hAnsi="Times New Roman" w:cs="Times New Roman"/>
        </w:rPr>
        <w:t xml:space="preserve"> </w:t>
      </w:r>
      <w:r w:rsidR="00337CC9">
        <w:rPr>
          <w:rFonts w:ascii="Times New Roman" w:hAnsi="Times New Roman" w:cs="Times New Roman"/>
        </w:rPr>
        <w:t>other</w:t>
      </w:r>
      <w:r w:rsidR="00391D8C">
        <w:rPr>
          <w:rFonts w:ascii="Times New Roman" w:hAnsi="Times New Roman" w:cs="Times New Roman"/>
        </w:rPr>
        <w:t>’s</w:t>
      </w:r>
      <w:r w:rsidR="00337CC9">
        <w:rPr>
          <w:rFonts w:ascii="Times New Roman" w:hAnsi="Times New Roman" w:cs="Times New Roman"/>
        </w:rPr>
        <w:t xml:space="preserve"> </w:t>
      </w:r>
      <w:r w:rsidR="00C96CDF" w:rsidRPr="003D1F46">
        <w:rPr>
          <w:rFonts w:ascii="Times New Roman" w:hAnsi="Times New Roman" w:cs="Times New Roman"/>
        </w:rPr>
        <w:t>suffering (Takamatsu &amp; Takai, 201</w:t>
      </w:r>
      <w:r w:rsidR="00960351">
        <w:rPr>
          <w:rFonts w:ascii="Times New Roman" w:hAnsi="Times New Roman" w:cs="Times New Roman"/>
        </w:rPr>
        <w:t>9</w:t>
      </w:r>
      <w:r w:rsidR="00C96CDF" w:rsidRPr="003D1F46">
        <w:rPr>
          <w:rFonts w:ascii="Times New Roman" w:hAnsi="Times New Roman" w:cs="Times New Roman"/>
        </w:rPr>
        <w:t>)</w:t>
      </w:r>
      <w:r w:rsidR="00F267E0">
        <w:rPr>
          <w:rFonts w:ascii="Times New Roman" w:hAnsi="Times New Roman" w:cs="Times New Roman"/>
        </w:rPr>
        <w:t xml:space="preserve">. </w:t>
      </w:r>
      <w:r w:rsidR="006E6D74">
        <w:rPr>
          <w:rFonts w:ascii="Times New Roman" w:hAnsi="Times New Roman" w:cs="Times New Roman"/>
        </w:rPr>
        <w:t>S</w:t>
      </w:r>
      <w:r w:rsidR="00C96CDF" w:rsidRPr="003D1F46">
        <w:rPr>
          <w:rFonts w:ascii="Times New Roman" w:hAnsi="Times New Roman" w:cs="Times New Roman"/>
        </w:rPr>
        <w:t xml:space="preserve">tudies </w:t>
      </w:r>
      <w:r w:rsidR="0026558D">
        <w:rPr>
          <w:rFonts w:ascii="Times New Roman" w:hAnsi="Times New Roman" w:cs="Times New Roman"/>
        </w:rPr>
        <w:t>of</w:t>
      </w:r>
      <w:r w:rsidR="00C96CDF" w:rsidRPr="003D1F46">
        <w:rPr>
          <w:rFonts w:ascii="Times New Roman" w:hAnsi="Times New Roman" w:cs="Times New Roman"/>
        </w:rPr>
        <w:t xml:space="preserve"> COVID-19 prevention behaviour</w:t>
      </w:r>
      <w:r w:rsidR="00A907C3">
        <w:rPr>
          <w:rFonts w:ascii="Times New Roman" w:hAnsi="Times New Roman" w:cs="Times New Roman"/>
        </w:rPr>
        <w:t xml:space="preserve"> </w:t>
      </w:r>
      <w:r w:rsidR="00C96CDF" w:rsidRPr="003D1F46">
        <w:rPr>
          <w:rFonts w:ascii="Times New Roman" w:hAnsi="Times New Roman" w:cs="Times New Roman"/>
        </w:rPr>
        <w:t xml:space="preserve">show that </w:t>
      </w:r>
      <w:r w:rsidR="002C22CC">
        <w:rPr>
          <w:rFonts w:ascii="Times New Roman" w:hAnsi="Times New Roman" w:cs="Times New Roman"/>
        </w:rPr>
        <w:t xml:space="preserve">individuals higher in </w:t>
      </w:r>
      <w:r w:rsidR="00C96CDF" w:rsidRPr="003D1F46">
        <w:rPr>
          <w:rFonts w:ascii="Times New Roman" w:hAnsi="Times New Roman" w:cs="Times New Roman"/>
        </w:rPr>
        <w:t>primary psychopath</w:t>
      </w:r>
      <w:r w:rsidR="00EC0E8D">
        <w:rPr>
          <w:rFonts w:ascii="Times New Roman" w:hAnsi="Times New Roman" w:cs="Times New Roman"/>
        </w:rPr>
        <w:t>ic traits</w:t>
      </w:r>
      <w:r w:rsidR="00C96CDF" w:rsidRPr="003D1F46">
        <w:rPr>
          <w:rFonts w:ascii="Times New Roman" w:hAnsi="Times New Roman" w:cs="Times New Roman"/>
        </w:rPr>
        <w:t xml:space="preserve"> put others at risk of infection (Blagov, 2020; Zajenkowski et al., 2020)</w:t>
      </w:r>
      <w:r w:rsidR="00D1033F">
        <w:rPr>
          <w:rFonts w:ascii="Times New Roman" w:hAnsi="Times New Roman" w:cs="Times New Roman"/>
        </w:rPr>
        <w:t xml:space="preserve">. </w:t>
      </w:r>
      <w:r w:rsidR="006E6D74">
        <w:rPr>
          <w:rFonts w:ascii="Times New Roman" w:hAnsi="Times New Roman" w:cs="Times New Roman"/>
        </w:rPr>
        <w:t>S</w:t>
      </w:r>
      <w:r w:rsidR="00C96CDF" w:rsidRPr="003D1F46">
        <w:rPr>
          <w:rFonts w:ascii="Times New Roman" w:hAnsi="Times New Roman" w:cs="Times New Roman"/>
        </w:rPr>
        <w:t>econdary psychopathic traits could</w:t>
      </w:r>
      <w:r w:rsidR="00374C31">
        <w:rPr>
          <w:rFonts w:ascii="Times New Roman" w:hAnsi="Times New Roman" w:cs="Times New Roman"/>
        </w:rPr>
        <w:t xml:space="preserve"> </w:t>
      </w:r>
      <w:r w:rsidR="00C96CDF" w:rsidRPr="003D1F46">
        <w:rPr>
          <w:rFonts w:ascii="Times New Roman" w:hAnsi="Times New Roman" w:cs="Times New Roman"/>
        </w:rPr>
        <w:t xml:space="preserve">promote </w:t>
      </w:r>
      <w:r w:rsidR="00374C31">
        <w:rPr>
          <w:rFonts w:ascii="Times New Roman" w:hAnsi="Times New Roman" w:cs="Times New Roman"/>
        </w:rPr>
        <w:t xml:space="preserve">similar </w:t>
      </w:r>
      <w:r w:rsidR="00C96CDF" w:rsidRPr="003D1F46">
        <w:rPr>
          <w:rFonts w:ascii="Times New Roman" w:hAnsi="Times New Roman" w:cs="Times New Roman"/>
        </w:rPr>
        <w:t>unethical behaviour</w:t>
      </w:r>
      <w:r w:rsidR="00374C31">
        <w:rPr>
          <w:rFonts w:ascii="Times New Roman" w:hAnsi="Times New Roman" w:cs="Times New Roman"/>
        </w:rPr>
        <w:t>.</w:t>
      </w:r>
      <w:r w:rsidR="00C96CDF" w:rsidRPr="003D1F46">
        <w:rPr>
          <w:rFonts w:ascii="Times New Roman" w:hAnsi="Times New Roman" w:cs="Times New Roman"/>
        </w:rPr>
        <w:t xml:space="preserve"> </w:t>
      </w:r>
      <w:r w:rsidR="00374C31">
        <w:rPr>
          <w:rFonts w:ascii="Times New Roman" w:hAnsi="Times New Roman" w:cs="Times New Roman"/>
        </w:rPr>
        <w:t>I</w:t>
      </w:r>
      <w:r w:rsidR="006E6D74">
        <w:rPr>
          <w:rFonts w:ascii="Times New Roman" w:hAnsi="Times New Roman" w:cs="Times New Roman"/>
        </w:rPr>
        <w:t xml:space="preserve">ndeed, </w:t>
      </w:r>
      <w:r w:rsidR="00C96CDF" w:rsidRPr="003D1F46">
        <w:rPr>
          <w:rFonts w:ascii="Times New Roman" w:hAnsi="Times New Roman" w:cs="Times New Roman"/>
        </w:rPr>
        <w:t xml:space="preserve">antisocial individuals </w:t>
      </w:r>
      <w:r w:rsidR="006E6D74">
        <w:rPr>
          <w:rFonts w:ascii="Times New Roman" w:hAnsi="Times New Roman" w:cs="Times New Roman"/>
        </w:rPr>
        <w:t>reported</w:t>
      </w:r>
      <w:r w:rsidR="00391D8C">
        <w:rPr>
          <w:rFonts w:ascii="Times New Roman" w:hAnsi="Times New Roman" w:cs="Times New Roman"/>
        </w:rPr>
        <w:t xml:space="preserve"> less</w:t>
      </w:r>
      <w:r w:rsidR="00C96CDF" w:rsidRPr="003D1F46">
        <w:rPr>
          <w:rFonts w:ascii="Times New Roman" w:hAnsi="Times New Roman" w:cs="Times New Roman"/>
        </w:rPr>
        <w:t xml:space="preserve"> social distancing (O’Connell et al., 2021). </w:t>
      </w:r>
      <w:r w:rsidR="006157A2">
        <w:rPr>
          <w:rFonts w:ascii="Times New Roman" w:hAnsi="Times New Roman" w:cs="Times New Roman"/>
        </w:rPr>
        <w:t>Nevertheless,</w:t>
      </w:r>
      <w:r w:rsidR="00C96CDF" w:rsidRPr="003D1F46">
        <w:rPr>
          <w:rFonts w:ascii="Times New Roman" w:hAnsi="Times New Roman" w:cs="Times New Roman"/>
        </w:rPr>
        <w:t xml:space="preserve"> secondary psychopathic individuals are </w:t>
      </w:r>
      <w:r w:rsidR="00C64720">
        <w:rPr>
          <w:rFonts w:ascii="Times New Roman" w:hAnsi="Times New Roman" w:cs="Times New Roman"/>
        </w:rPr>
        <w:t>cooperative</w:t>
      </w:r>
      <w:r w:rsidR="00C96CDF" w:rsidRPr="003D1F46">
        <w:rPr>
          <w:rFonts w:ascii="Times New Roman" w:hAnsi="Times New Roman" w:cs="Times New Roman"/>
        </w:rPr>
        <w:t xml:space="preserve"> (Gervais et al., 2013) and </w:t>
      </w:r>
      <w:r w:rsidR="009D240C">
        <w:rPr>
          <w:rFonts w:ascii="Times New Roman" w:hAnsi="Times New Roman" w:cs="Times New Roman"/>
        </w:rPr>
        <w:t>could</w:t>
      </w:r>
      <w:r w:rsidR="00C96CDF" w:rsidRPr="003D1F46">
        <w:rPr>
          <w:rFonts w:ascii="Times New Roman" w:hAnsi="Times New Roman" w:cs="Times New Roman"/>
        </w:rPr>
        <w:t xml:space="preserve"> engage in prevention behaviour for the </w:t>
      </w:r>
      <w:r w:rsidR="00D20827">
        <w:rPr>
          <w:rFonts w:ascii="Times New Roman" w:hAnsi="Times New Roman" w:cs="Times New Roman"/>
        </w:rPr>
        <w:t xml:space="preserve">benefit </w:t>
      </w:r>
      <w:r w:rsidR="00C96CDF" w:rsidRPr="003D1F46">
        <w:rPr>
          <w:rFonts w:ascii="Times New Roman" w:hAnsi="Times New Roman" w:cs="Times New Roman"/>
        </w:rPr>
        <w:t xml:space="preserve">of others. </w:t>
      </w:r>
      <w:r w:rsidR="004A677A">
        <w:rPr>
          <w:rFonts w:ascii="Times New Roman" w:hAnsi="Times New Roman" w:cs="Times New Roman"/>
        </w:rPr>
        <w:t xml:space="preserve">Recent studies </w:t>
      </w:r>
      <w:r w:rsidR="007F6C30">
        <w:rPr>
          <w:rFonts w:ascii="Times New Roman" w:hAnsi="Times New Roman" w:cs="Times New Roman"/>
        </w:rPr>
        <w:t xml:space="preserve">also </w:t>
      </w:r>
      <w:r w:rsidR="00B56B3C">
        <w:rPr>
          <w:rFonts w:ascii="Times New Roman" w:hAnsi="Times New Roman" w:cs="Times New Roman"/>
        </w:rPr>
        <w:t>show</w:t>
      </w:r>
      <w:r w:rsidR="004A677A">
        <w:rPr>
          <w:rFonts w:ascii="Times New Roman" w:hAnsi="Times New Roman" w:cs="Times New Roman"/>
        </w:rPr>
        <w:t xml:space="preserve"> </w:t>
      </w:r>
      <w:r w:rsidR="00D25B82">
        <w:rPr>
          <w:rFonts w:ascii="Times New Roman" w:hAnsi="Times New Roman" w:cs="Times New Roman"/>
        </w:rPr>
        <w:t xml:space="preserve">narcissism </w:t>
      </w:r>
      <w:r w:rsidR="007F6C30">
        <w:rPr>
          <w:rFonts w:ascii="Times New Roman" w:hAnsi="Times New Roman" w:cs="Times New Roman"/>
        </w:rPr>
        <w:t>contribut</w:t>
      </w:r>
      <w:r w:rsidR="00B56B3C">
        <w:rPr>
          <w:rFonts w:ascii="Times New Roman" w:hAnsi="Times New Roman" w:cs="Times New Roman"/>
        </w:rPr>
        <w:t>ing</w:t>
      </w:r>
      <w:r w:rsidR="007F6C30">
        <w:rPr>
          <w:rFonts w:ascii="Times New Roman" w:hAnsi="Times New Roman" w:cs="Times New Roman"/>
        </w:rPr>
        <w:t xml:space="preserve"> to</w:t>
      </w:r>
      <w:r w:rsidR="00D25B82">
        <w:rPr>
          <w:rFonts w:ascii="Times New Roman" w:hAnsi="Times New Roman" w:cs="Times New Roman"/>
        </w:rPr>
        <w:t xml:space="preserve"> </w:t>
      </w:r>
      <w:r w:rsidR="00374C31">
        <w:rPr>
          <w:rFonts w:ascii="Times New Roman" w:hAnsi="Times New Roman" w:cs="Times New Roman"/>
        </w:rPr>
        <w:t>diminished</w:t>
      </w:r>
      <w:r w:rsidR="00C96CDF" w:rsidRPr="003D1F46">
        <w:rPr>
          <w:rFonts w:ascii="Times New Roman" w:hAnsi="Times New Roman" w:cs="Times New Roman"/>
        </w:rPr>
        <w:t xml:space="preserve"> COVID</w:t>
      </w:r>
      <w:r w:rsidR="003731D8">
        <w:rPr>
          <w:rFonts w:ascii="Times New Roman" w:hAnsi="Times New Roman" w:cs="Times New Roman"/>
        </w:rPr>
        <w:t>-19</w:t>
      </w:r>
      <w:r w:rsidR="00C96CDF" w:rsidRPr="003D1F46">
        <w:rPr>
          <w:rFonts w:ascii="Times New Roman" w:hAnsi="Times New Roman" w:cs="Times New Roman"/>
        </w:rPr>
        <w:t xml:space="preserve"> prevention behaviour</w:t>
      </w:r>
      <w:r w:rsidR="003563B1">
        <w:rPr>
          <w:rFonts w:ascii="Times New Roman" w:hAnsi="Times New Roman" w:cs="Times New Roman"/>
        </w:rPr>
        <w:t xml:space="preserve"> </w:t>
      </w:r>
      <w:r w:rsidR="00C96CDF" w:rsidRPr="003D1F46">
        <w:rPr>
          <w:rFonts w:ascii="Times New Roman" w:hAnsi="Times New Roman" w:cs="Times New Roman"/>
        </w:rPr>
        <w:t>(</w:t>
      </w:r>
      <w:r w:rsidR="00487070" w:rsidRPr="003D1F46">
        <w:rPr>
          <w:rFonts w:ascii="Times New Roman" w:hAnsi="Times New Roman" w:cs="Times New Roman"/>
        </w:rPr>
        <w:t>Nowak et al., 2020</w:t>
      </w:r>
      <w:r w:rsidR="00487070">
        <w:rPr>
          <w:rFonts w:ascii="Times New Roman" w:hAnsi="Times New Roman" w:cs="Times New Roman"/>
        </w:rPr>
        <w:t xml:space="preserve">; </w:t>
      </w:r>
      <w:r w:rsidR="00C96CDF" w:rsidRPr="003D1F46">
        <w:rPr>
          <w:rFonts w:ascii="Times New Roman" w:hAnsi="Times New Roman" w:cs="Times New Roman"/>
        </w:rPr>
        <w:t>Zajenkowski et al., 2020)</w:t>
      </w:r>
      <w:r w:rsidR="006157A2">
        <w:rPr>
          <w:rFonts w:ascii="Times New Roman" w:hAnsi="Times New Roman" w:cs="Times New Roman"/>
        </w:rPr>
        <w:t xml:space="preserve">.  </w:t>
      </w:r>
      <w:r w:rsidR="009D240C">
        <w:rPr>
          <w:rFonts w:ascii="Times New Roman" w:hAnsi="Times New Roman" w:cs="Times New Roman"/>
        </w:rPr>
        <w:t>G</w:t>
      </w:r>
      <w:r w:rsidR="00C96CDF" w:rsidRPr="003D1F46">
        <w:rPr>
          <w:rFonts w:ascii="Times New Roman" w:hAnsi="Times New Roman" w:cs="Times New Roman"/>
        </w:rPr>
        <w:t xml:space="preserve">randiose narcissists </w:t>
      </w:r>
      <w:r w:rsidR="006B1EF7">
        <w:rPr>
          <w:rFonts w:ascii="Times New Roman" w:hAnsi="Times New Roman" w:cs="Times New Roman"/>
        </w:rPr>
        <w:t xml:space="preserve">may </w:t>
      </w:r>
      <w:r w:rsidR="00C96CDF" w:rsidRPr="003D1F46">
        <w:rPr>
          <w:rFonts w:ascii="Times New Roman" w:hAnsi="Times New Roman" w:cs="Times New Roman"/>
        </w:rPr>
        <w:t xml:space="preserve">think </w:t>
      </w:r>
      <w:r w:rsidR="00C96CDF" w:rsidRPr="003D1F46">
        <w:rPr>
          <w:rFonts w:ascii="Times New Roman" w:hAnsi="Times New Roman" w:cs="Times New Roman"/>
        </w:rPr>
        <w:lastRenderedPageBreak/>
        <w:t xml:space="preserve">they are too important to </w:t>
      </w:r>
      <w:r w:rsidR="002C22CC">
        <w:rPr>
          <w:rFonts w:ascii="Times New Roman" w:hAnsi="Times New Roman" w:cs="Times New Roman"/>
        </w:rPr>
        <w:t>adhere to</w:t>
      </w:r>
      <w:r w:rsidR="00C96CDF" w:rsidRPr="003D1F46">
        <w:rPr>
          <w:rFonts w:ascii="Times New Roman" w:hAnsi="Times New Roman" w:cs="Times New Roman"/>
        </w:rPr>
        <w:t xml:space="preserve"> restrictions</w:t>
      </w:r>
      <w:r w:rsidR="00A907C3">
        <w:rPr>
          <w:rFonts w:ascii="Times New Roman" w:hAnsi="Times New Roman" w:cs="Times New Roman"/>
        </w:rPr>
        <w:t>, and a</w:t>
      </w:r>
      <w:r w:rsidR="00C96CDF" w:rsidRPr="003D1F46">
        <w:rPr>
          <w:rFonts w:ascii="Times New Roman" w:hAnsi="Times New Roman" w:cs="Times New Roman"/>
        </w:rPr>
        <w:t>nxiety and neuroticism might drive COVID</w:t>
      </w:r>
      <w:r w:rsidR="00890409">
        <w:rPr>
          <w:rFonts w:ascii="Times New Roman" w:hAnsi="Times New Roman" w:cs="Times New Roman"/>
        </w:rPr>
        <w:t>-19</w:t>
      </w:r>
      <w:r w:rsidR="00C96CDF" w:rsidRPr="003D1F46">
        <w:rPr>
          <w:rFonts w:ascii="Times New Roman" w:hAnsi="Times New Roman" w:cs="Times New Roman"/>
        </w:rPr>
        <w:t xml:space="preserve"> </w:t>
      </w:r>
      <w:r w:rsidR="00C96CDF">
        <w:rPr>
          <w:rFonts w:ascii="Times New Roman" w:hAnsi="Times New Roman" w:cs="Times New Roman"/>
        </w:rPr>
        <w:t>prevention</w:t>
      </w:r>
      <w:r w:rsidR="00C96CDF" w:rsidRPr="003D1F46">
        <w:rPr>
          <w:rFonts w:ascii="Times New Roman" w:hAnsi="Times New Roman" w:cs="Times New Roman"/>
        </w:rPr>
        <w:t xml:space="preserve"> behaviour in non-resilient </w:t>
      </w:r>
      <w:r w:rsidR="001E6D2F">
        <w:rPr>
          <w:rFonts w:ascii="Times New Roman" w:hAnsi="Times New Roman" w:cs="Times New Roman"/>
        </w:rPr>
        <w:t>and shame</w:t>
      </w:r>
      <w:r w:rsidR="00D25B82">
        <w:rPr>
          <w:rFonts w:ascii="Times New Roman" w:hAnsi="Times New Roman" w:cs="Times New Roman"/>
        </w:rPr>
        <w:t>ful</w:t>
      </w:r>
      <w:r w:rsidR="001E6D2F">
        <w:rPr>
          <w:rFonts w:ascii="Times New Roman" w:hAnsi="Times New Roman" w:cs="Times New Roman"/>
        </w:rPr>
        <w:t xml:space="preserve"> </w:t>
      </w:r>
      <w:r w:rsidR="00C96CDF" w:rsidRPr="003D1F46">
        <w:rPr>
          <w:rFonts w:ascii="Times New Roman" w:hAnsi="Times New Roman" w:cs="Times New Roman"/>
        </w:rPr>
        <w:t>vulnerable narcissists (</w:t>
      </w:r>
      <w:r w:rsidR="00CD28D3" w:rsidRPr="00CD28D3">
        <w:rPr>
          <w:rFonts w:ascii="Times New Roman" w:hAnsi="Times New Roman" w:cs="Times New Roman"/>
        </w:rPr>
        <w:t>Sękowski</w:t>
      </w:r>
      <w:r w:rsidR="00C96CDF" w:rsidRPr="003D1F46">
        <w:rPr>
          <w:rFonts w:ascii="Times New Roman" w:hAnsi="Times New Roman" w:cs="Times New Roman"/>
        </w:rPr>
        <w:t xml:space="preserve"> et al., 2021)</w:t>
      </w:r>
      <w:r w:rsidR="001E6D2F">
        <w:rPr>
          <w:rFonts w:ascii="Times New Roman" w:hAnsi="Times New Roman" w:cs="Times New Roman"/>
        </w:rPr>
        <w:t xml:space="preserve"> who </w:t>
      </w:r>
      <w:r w:rsidR="00C96CDF" w:rsidRPr="003D1F46">
        <w:rPr>
          <w:rFonts w:ascii="Times New Roman" w:hAnsi="Times New Roman" w:cs="Times New Roman"/>
        </w:rPr>
        <w:t>avoid criticism (</w:t>
      </w:r>
      <w:r w:rsidR="00CD28D3">
        <w:rPr>
          <w:rFonts w:ascii="Times New Roman" w:hAnsi="Times New Roman" w:cs="Times New Roman"/>
        </w:rPr>
        <w:t>v</w:t>
      </w:r>
      <w:r w:rsidR="00C96CDF" w:rsidRPr="003D1F46">
        <w:rPr>
          <w:rFonts w:ascii="Times New Roman" w:hAnsi="Times New Roman" w:cs="Times New Roman"/>
        </w:rPr>
        <w:t>an Schie et al., 2021)</w:t>
      </w:r>
      <w:r w:rsidR="00FD614C">
        <w:rPr>
          <w:rFonts w:ascii="Times New Roman" w:hAnsi="Times New Roman" w:cs="Times New Roman"/>
        </w:rPr>
        <w:t>.</w:t>
      </w:r>
      <w:r w:rsidR="00D1033F">
        <w:rPr>
          <w:rFonts w:ascii="Times New Roman" w:hAnsi="Times New Roman" w:cs="Times New Roman"/>
        </w:rPr>
        <w:t xml:space="preserve"> </w:t>
      </w:r>
    </w:p>
    <w:p w14:paraId="54F2D71F" w14:textId="6548C08E" w:rsidR="00C96CDF" w:rsidRPr="003D1F46" w:rsidRDefault="00C96CDF" w:rsidP="00C96CDF">
      <w:pPr>
        <w:spacing w:line="480" w:lineRule="auto"/>
        <w:ind w:firstLine="720"/>
        <w:rPr>
          <w:rFonts w:ascii="Times New Roman" w:hAnsi="Times New Roman" w:cs="Times New Roman"/>
        </w:rPr>
      </w:pPr>
      <w:r w:rsidRPr="003D1F46">
        <w:rPr>
          <w:rFonts w:ascii="Times New Roman" w:hAnsi="Times New Roman" w:cs="Times New Roman"/>
        </w:rPr>
        <w:t xml:space="preserve">BPD </w:t>
      </w:r>
      <w:r w:rsidR="006C1D66">
        <w:rPr>
          <w:rFonts w:ascii="Times New Roman" w:hAnsi="Times New Roman" w:cs="Times New Roman"/>
        </w:rPr>
        <w:t>individuals</w:t>
      </w:r>
      <w:r w:rsidR="002F4BE1">
        <w:rPr>
          <w:rFonts w:ascii="Times New Roman" w:hAnsi="Times New Roman" w:cs="Times New Roman"/>
        </w:rPr>
        <w:t xml:space="preserve"> </w:t>
      </w:r>
      <w:r w:rsidR="00B66CBF">
        <w:rPr>
          <w:rFonts w:ascii="Times New Roman" w:hAnsi="Times New Roman" w:cs="Times New Roman"/>
        </w:rPr>
        <w:t>report</w:t>
      </w:r>
      <w:r w:rsidRPr="003D1F46">
        <w:rPr>
          <w:rFonts w:ascii="Times New Roman" w:hAnsi="Times New Roman" w:cs="Times New Roman"/>
        </w:rPr>
        <w:t xml:space="preserve"> health </w:t>
      </w:r>
      <w:r w:rsidR="00FD614C">
        <w:rPr>
          <w:rFonts w:ascii="Times New Roman" w:hAnsi="Times New Roman" w:cs="Times New Roman"/>
        </w:rPr>
        <w:t>complications</w:t>
      </w:r>
      <w:r w:rsidRPr="003D1F46">
        <w:rPr>
          <w:rFonts w:ascii="Times New Roman" w:hAnsi="Times New Roman" w:cs="Times New Roman"/>
        </w:rPr>
        <w:t xml:space="preserve"> (Long et al., 2017</w:t>
      </w:r>
      <w:r w:rsidR="00B66CBF">
        <w:rPr>
          <w:rFonts w:ascii="Times New Roman" w:hAnsi="Times New Roman" w:cs="Times New Roman"/>
        </w:rPr>
        <w:t xml:space="preserve">; </w:t>
      </w:r>
      <w:r w:rsidR="00B66CBF" w:rsidRPr="003D1F46">
        <w:rPr>
          <w:rFonts w:ascii="Times New Roman" w:hAnsi="Times New Roman" w:cs="Times New Roman"/>
        </w:rPr>
        <w:t>Trull et al., 2018</w:t>
      </w:r>
      <w:r w:rsidRPr="003D1F46">
        <w:rPr>
          <w:rFonts w:ascii="Times New Roman" w:hAnsi="Times New Roman" w:cs="Times New Roman"/>
        </w:rPr>
        <w:t>)</w:t>
      </w:r>
      <w:r w:rsidR="008B468B">
        <w:rPr>
          <w:rFonts w:ascii="Times New Roman" w:hAnsi="Times New Roman" w:cs="Times New Roman"/>
        </w:rPr>
        <w:t xml:space="preserve"> </w:t>
      </w:r>
      <w:r w:rsidR="008C4E74">
        <w:rPr>
          <w:rFonts w:ascii="Times New Roman" w:hAnsi="Times New Roman" w:cs="Times New Roman"/>
        </w:rPr>
        <w:t>caused by</w:t>
      </w:r>
      <w:r w:rsidRPr="003D1F46">
        <w:rPr>
          <w:rFonts w:ascii="Times New Roman" w:hAnsi="Times New Roman" w:cs="Times New Roman"/>
        </w:rPr>
        <w:t xml:space="preserve"> impulsivity and risk</w:t>
      </w:r>
      <w:r w:rsidR="004E3D7A">
        <w:rPr>
          <w:rFonts w:ascii="Times New Roman" w:hAnsi="Times New Roman" w:cs="Times New Roman"/>
        </w:rPr>
        <w:t>y</w:t>
      </w:r>
      <w:r w:rsidRPr="003D1F46">
        <w:rPr>
          <w:rFonts w:ascii="Times New Roman" w:hAnsi="Times New Roman" w:cs="Times New Roman"/>
        </w:rPr>
        <w:t xml:space="preserve"> decision </w:t>
      </w:r>
      <w:r w:rsidR="008F72EF">
        <w:rPr>
          <w:rFonts w:ascii="Times New Roman" w:hAnsi="Times New Roman" w:cs="Times New Roman"/>
        </w:rPr>
        <w:t xml:space="preserve">making </w:t>
      </w:r>
      <w:r w:rsidRPr="003D1F46">
        <w:rPr>
          <w:rFonts w:ascii="Times New Roman" w:hAnsi="Times New Roman" w:cs="Times New Roman"/>
        </w:rPr>
        <w:t xml:space="preserve">(Coffey et al., 2011; </w:t>
      </w:r>
      <w:r w:rsidR="00487070" w:rsidRPr="003D1F46">
        <w:rPr>
          <w:rFonts w:ascii="Times New Roman" w:hAnsi="Times New Roman" w:cs="Times New Roman"/>
        </w:rPr>
        <w:t>Saunders et al., 2016</w:t>
      </w:r>
      <w:r w:rsidRPr="003D1F46">
        <w:rPr>
          <w:rFonts w:ascii="Times New Roman" w:hAnsi="Times New Roman" w:cs="Times New Roman"/>
        </w:rPr>
        <w:t>)</w:t>
      </w:r>
      <w:r w:rsidR="00FD614C">
        <w:rPr>
          <w:rFonts w:ascii="Times New Roman" w:hAnsi="Times New Roman" w:cs="Times New Roman"/>
        </w:rPr>
        <w:t xml:space="preserve">, </w:t>
      </w:r>
      <w:r w:rsidR="008B468B">
        <w:rPr>
          <w:rFonts w:ascii="Times New Roman" w:hAnsi="Times New Roman" w:cs="Times New Roman"/>
        </w:rPr>
        <w:t>which</w:t>
      </w:r>
      <w:r w:rsidR="00D25B82">
        <w:rPr>
          <w:rFonts w:ascii="Times New Roman" w:hAnsi="Times New Roman" w:cs="Times New Roman"/>
        </w:rPr>
        <w:t xml:space="preserve"> </w:t>
      </w:r>
      <w:r w:rsidR="008C4E74">
        <w:rPr>
          <w:rFonts w:ascii="Times New Roman" w:hAnsi="Times New Roman" w:cs="Times New Roman"/>
        </w:rPr>
        <w:t>suggest</w:t>
      </w:r>
      <w:r w:rsidR="008B468B">
        <w:rPr>
          <w:rFonts w:ascii="Times New Roman" w:hAnsi="Times New Roman" w:cs="Times New Roman"/>
        </w:rPr>
        <w:t>s</w:t>
      </w:r>
      <w:r w:rsidRPr="003D1F46">
        <w:rPr>
          <w:rFonts w:ascii="Times New Roman" w:hAnsi="Times New Roman" w:cs="Times New Roman"/>
        </w:rPr>
        <w:t xml:space="preserve"> </w:t>
      </w:r>
      <w:r w:rsidR="00FD614C">
        <w:rPr>
          <w:rFonts w:ascii="Times New Roman" w:hAnsi="Times New Roman" w:cs="Times New Roman"/>
        </w:rPr>
        <w:t xml:space="preserve">a potential for </w:t>
      </w:r>
      <w:r w:rsidR="00DC542F">
        <w:rPr>
          <w:rFonts w:ascii="Times New Roman" w:hAnsi="Times New Roman" w:cs="Times New Roman"/>
        </w:rPr>
        <w:t>inadequate</w:t>
      </w:r>
      <w:r w:rsidRPr="003D1F46">
        <w:rPr>
          <w:rFonts w:ascii="Times New Roman" w:hAnsi="Times New Roman" w:cs="Times New Roman"/>
        </w:rPr>
        <w:t xml:space="preserve"> COVID</w:t>
      </w:r>
      <w:r w:rsidR="00FB1968">
        <w:rPr>
          <w:rFonts w:ascii="Times New Roman" w:hAnsi="Times New Roman" w:cs="Times New Roman"/>
        </w:rPr>
        <w:t>-19</w:t>
      </w:r>
      <w:r w:rsidRPr="003D1F46">
        <w:rPr>
          <w:rFonts w:ascii="Times New Roman" w:hAnsi="Times New Roman" w:cs="Times New Roman"/>
        </w:rPr>
        <w:t xml:space="preserve"> prevention behaviour</w:t>
      </w:r>
      <w:r w:rsidR="007E1CF0">
        <w:rPr>
          <w:rFonts w:ascii="Times New Roman" w:hAnsi="Times New Roman" w:cs="Times New Roman"/>
        </w:rPr>
        <w:t xml:space="preserve">. </w:t>
      </w:r>
      <w:r w:rsidR="00DB09A9">
        <w:rPr>
          <w:rFonts w:ascii="Times New Roman" w:hAnsi="Times New Roman" w:cs="Times New Roman"/>
        </w:rPr>
        <w:t xml:space="preserve"> Even though</w:t>
      </w:r>
      <w:r w:rsidR="000E2E44">
        <w:rPr>
          <w:rFonts w:ascii="Times New Roman" w:hAnsi="Times New Roman" w:cs="Times New Roman"/>
        </w:rPr>
        <w:t xml:space="preserve"> </w:t>
      </w:r>
      <w:r w:rsidRPr="003D1F46">
        <w:rPr>
          <w:rFonts w:ascii="Times New Roman" w:hAnsi="Times New Roman" w:cs="Times New Roman"/>
        </w:rPr>
        <w:t xml:space="preserve">BPD </w:t>
      </w:r>
      <w:r w:rsidR="00C86A7E">
        <w:rPr>
          <w:rFonts w:ascii="Times New Roman" w:hAnsi="Times New Roman" w:cs="Times New Roman"/>
        </w:rPr>
        <w:t>in</w:t>
      </w:r>
      <w:r w:rsidR="00DB09A9">
        <w:rPr>
          <w:rFonts w:ascii="Times New Roman" w:hAnsi="Times New Roman" w:cs="Times New Roman"/>
        </w:rPr>
        <w:t xml:space="preserve">volves </w:t>
      </w:r>
      <w:r w:rsidR="00C86A7E" w:rsidRPr="003D1F46">
        <w:rPr>
          <w:rFonts w:ascii="Times New Roman" w:hAnsi="Times New Roman" w:cs="Times New Roman"/>
        </w:rPr>
        <w:t>perceiv</w:t>
      </w:r>
      <w:r w:rsidR="00C86A7E">
        <w:rPr>
          <w:rFonts w:ascii="Times New Roman" w:hAnsi="Times New Roman" w:cs="Times New Roman"/>
        </w:rPr>
        <w:t xml:space="preserve">ing </w:t>
      </w:r>
      <w:r w:rsidRPr="003D1F46">
        <w:rPr>
          <w:rFonts w:ascii="Times New Roman" w:hAnsi="Times New Roman" w:cs="Times New Roman"/>
        </w:rPr>
        <w:t>the world as hostile and untrustworthy (Niedtfeld &amp; Kroneisen, 2020), intentional</w:t>
      </w:r>
      <w:r w:rsidR="00D52B58">
        <w:rPr>
          <w:rFonts w:ascii="Times New Roman" w:hAnsi="Times New Roman" w:cs="Times New Roman"/>
        </w:rPr>
        <w:t xml:space="preserve"> </w:t>
      </w:r>
      <w:r w:rsidRPr="003D1F46">
        <w:rPr>
          <w:rFonts w:ascii="Times New Roman" w:hAnsi="Times New Roman" w:cs="Times New Roman"/>
        </w:rPr>
        <w:t>flout</w:t>
      </w:r>
      <w:r>
        <w:rPr>
          <w:rFonts w:ascii="Times New Roman" w:hAnsi="Times New Roman" w:cs="Times New Roman"/>
        </w:rPr>
        <w:t>ing</w:t>
      </w:r>
      <w:r w:rsidRPr="003D1F46">
        <w:rPr>
          <w:rFonts w:ascii="Times New Roman" w:hAnsi="Times New Roman" w:cs="Times New Roman"/>
        </w:rPr>
        <w:t xml:space="preserve"> </w:t>
      </w:r>
      <w:r w:rsidR="00D52B58">
        <w:rPr>
          <w:rFonts w:ascii="Times New Roman" w:hAnsi="Times New Roman" w:cs="Times New Roman"/>
        </w:rPr>
        <w:t xml:space="preserve">of </w:t>
      </w:r>
      <w:r w:rsidRPr="003D1F46">
        <w:rPr>
          <w:rFonts w:ascii="Times New Roman" w:hAnsi="Times New Roman" w:cs="Times New Roman"/>
        </w:rPr>
        <w:t>COVID</w:t>
      </w:r>
      <w:r w:rsidR="00FB1968">
        <w:rPr>
          <w:rFonts w:ascii="Times New Roman" w:hAnsi="Times New Roman" w:cs="Times New Roman"/>
        </w:rPr>
        <w:t>-19</w:t>
      </w:r>
      <w:r w:rsidRPr="003D1F46">
        <w:rPr>
          <w:rFonts w:ascii="Times New Roman" w:hAnsi="Times New Roman" w:cs="Times New Roman"/>
        </w:rPr>
        <w:t xml:space="preserve"> prevention regulations for </w:t>
      </w:r>
      <w:r w:rsidR="00DC542F">
        <w:rPr>
          <w:rFonts w:ascii="Times New Roman" w:hAnsi="Times New Roman" w:cs="Times New Roman"/>
        </w:rPr>
        <w:t>vindictive</w:t>
      </w:r>
      <w:r w:rsidRPr="003D1F46">
        <w:rPr>
          <w:rFonts w:ascii="Times New Roman" w:hAnsi="Times New Roman" w:cs="Times New Roman"/>
        </w:rPr>
        <w:t xml:space="preserve"> reasons</w:t>
      </w:r>
      <w:r w:rsidR="00D52B58">
        <w:rPr>
          <w:rFonts w:ascii="Times New Roman" w:hAnsi="Times New Roman" w:cs="Times New Roman"/>
        </w:rPr>
        <w:t xml:space="preserve"> is unlikely in BPD</w:t>
      </w:r>
      <w:r w:rsidR="00DB09A9">
        <w:rPr>
          <w:rFonts w:ascii="Times New Roman" w:hAnsi="Times New Roman" w:cs="Times New Roman"/>
        </w:rPr>
        <w:t xml:space="preserve"> due to internalising aggression and </w:t>
      </w:r>
      <w:r w:rsidRPr="003D1F46">
        <w:rPr>
          <w:rFonts w:ascii="Times New Roman" w:hAnsi="Times New Roman" w:cs="Times New Roman"/>
        </w:rPr>
        <w:t>sensitiv</w:t>
      </w:r>
      <w:r w:rsidR="00DB09A9">
        <w:rPr>
          <w:rFonts w:ascii="Times New Roman" w:hAnsi="Times New Roman" w:cs="Times New Roman"/>
        </w:rPr>
        <w:t>ity</w:t>
      </w:r>
      <w:r w:rsidRPr="003D1F46">
        <w:rPr>
          <w:rFonts w:ascii="Times New Roman" w:hAnsi="Times New Roman" w:cs="Times New Roman"/>
        </w:rPr>
        <w:t xml:space="preserve"> to criticism and abandonment</w:t>
      </w:r>
      <w:r w:rsidR="00D86022">
        <w:rPr>
          <w:rFonts w:ascii="Times New Roman" w:hAnsi="Times New Roman" w:cs="Times New Roman"/>
        </w:rPr>
        <w:t>, whilst g</w:t>
      </w:r>
      <w:r w:rsidR="00D52B58">
        <w:rPr>
          <w:rFonts w:ascii="Times New Roman" w:hAnsi="Times New Roman" w:cs="Times New Roman"/>
        </w:rPr>
        <w:t xml:space="preserve">eneral and </w:t>
      </w:r>
      <w:r w:rsidRPr="003D1F46">
        <w:rPr>
          <w:rFonts w:ascii="Times New Roman" w:hAnsi="Times New Roman" w:cs="Times New Roman"/>
        </w:rPr>
        <w:t>health anxiet</w:t>
      </w:r>
      <w:r w:rsidR="00203A80">
        <w:rPr>
          <w:rFonts w:ascii="Times New Roman" w:hAnsi="Times New Roman" w:cs="Times New Roman"/>
        </w:rPr>
        <w:t>ies</w:t>
      </w:r>
      <w:r w:rsidRPr="003D1F46">
        <w:rPr>
          <w:rFonts w:ascii="Times New Roman" w:hAnsi="Times New Roman" w:cs="Times New Roman"/>
        </w:rPr>
        <w:t xml:space="preserve"> are </w:t>
      </w:r>
      <w:r w:rsidR="00D86022">
        <w:rPr>
          <w:rFonts w:ascii="Times New Roman" w:hAnsi="Times New Roman" w:cs="Times New Roman"/>
        </w:rPr>
        <w:t xml:space="preserve">more </w:t>
      </w:r>
      <w:r w:rsidRPr="003D1F46">
        <w:rPr>
          <w:rFonts w:ascii="Times New Roman" w:hAnsi="Times New Roman" w:cs="Times New Roman"/>
        </w:rPr>
        <w:t xml:space="preserve">likely influential </w:t>
      </w:r>
      <w:r w:rsidR="00644D69">
        <w:rPr>
          <w:rFonts w:ascii="Times New Roman" w:hAnsi="Times New Roman" w:cs="Times New Roman"/>
        </w:rPr>
        <w:t>factor</w:t>
      </w:r>
      <w:r w:rsidR="00D52B58">
        <w:rPr>
          <w:rFonts w:ascii="Times New Roman" w:hAnsi="Times New Roman" w:cs="Times New Roman"/>
        </w:rPr>
        <w:t>s</w:t>
      </w:r>
      <w:r w:rsidRPr="003D1F46">
        <w:rPr>
          <w:rFonts w:ascii="Times New Roman" w:hAnsi="Times New Roman" w:cs="Times New Roman"/>
        </w:rPr>
        <w:t xml:space="preserve"> (Low et al., 2020)</w:t>
      </w:r>
      <w:r w:rsidR="00203A80">
        <w:rPr>
          <w:rFonts w:ascii="Times New Roman" w:hAnsi="Times New Roman" w:cs="Times New Roman"/>
        </w:rPr>
        <w:t>.</w:t>
      </w:r>
      <w:r w:rsidRPr="003D1F46">
        <w:rPr>
          <w:rFonts w:ascii="Times New Roman" w:hAnsi="Times New Roman" w:cs="Times New Roman"/>
        </w:rPr>
        <w:t xml:space="preserve"> </w:t>
      </w:r>
    </w:p>
    <w:p w14:paraId="0333A75E" w14:textId="7AD5FBED" w:rsidR="00C96CDF" w:rsidRDefault="00644D69" w:rsidP="00FD614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B09A9">
        <w:rPr>
          <w:rFonts w:ascii="Times New Roman" w:hAnsi="Times New Roman" w:cs="Times New Roman"/>
        </w:rPr>
        <w:t>nother</w:t>
      </w:r>
      <w:r>
        <w:rPr>
          <w:rFonts w:ascii="Times New Roman" w:hAnsi="Times New Roman" w:cs="Times New Roman"/>
        </w:rPr>
        <w:t xml:space="preserve"> cons</w:t>
      </w:r>
      <w:r w:rsidR="00DC542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deration</w:t>
      </w:r>
      <w:r w:rsidR="00C96CDF" w:rsidRPr="003D1F46">
        <w:rPr>
          <w:rFonts w:ascii="Times New Roman" w:hAnsi="Times New Roman" w:cs="Times New Roman"/>
        </w:rPr>
        <w:t xml:space="preserve"> motivat</w:t>
      </w:r>
      <w:r w:rsidR="00673CC2">
        <w:rPr>
          <w:rFonts w:ascii="Times New Roman" w:hAnsi="Times New Roman" w:cs="Times New Roman"/>
        </w:rPr>
        <w:t>ing</w:t>
      </w:r>
      <w:r w:rsidR="00D25B82">
        <w:rPr>
          <w:rFonts w:ascii="Times New Roman" w:hAnsi="Times New Roman" w:cs="Times New Roman"/>
        </w:rPr>
        <w:t xml:space="preserve"> disengagement with</w:t>
      </w:r>
      <w:r w:rsidR="00C96CDF" w:rsidRPr="003D1F46">
        <w:rPr>
          <w:rFonts w:ascii="Times New Roman" w:hAnsi="Times New Roman" w:cs="Times New Roman"/>
        </w:rPr>
        <w:t xml:space="preserve"> COVID prevention behaviour are conspiracy theorie</w:t>
      </w:r>
      <w:r w:rsidR="00673CC2">
        <w:rPr>
          <w:rFonts w:ascii="Times New Roman" w:hAnsi="Times New Roman" w:cs="Times New Roman"/>
        </w:rPr>
        <w:t xml:space="preserve">s, which </w:t>
      </w:r>
      <w:r w:rsidR="00D86022">
        <w:rPr>
          <w:rFonts w:ascii="Times New Roman" w:hAnsi="Times New Roman" w:cs="Times New Roman"/>
        </w:rPr>
        <w:t>are</w:t>
      </w:r>
      <w:r w:rsidR="00FD614C">
        <w:rPr>
          <w:rFonts w:ascii="Times New Roman" w:hAnsi="Times New Roman" w:cs="Times New Roman"/>
        </w:rPr>
        <w:t xml:space="preserve"> </w:t>
      </w:r>
      <w:r w:rsidR="000C446F">
        <w:rPr>
          <w:rFonts w:ascii="Times New Roman" w:hAnsi="Times New Roman" w:cs="Times New Roman"/>
        </w:rPr>
        <w:t>linked to the DT</w:t>
      </w:r>
      <w:r w:rsidR="00C96CDF" w:rsidRPr="003D1F46">
        <w:rPr>
          <w:rFonts w:ascii="Times New Roman" w:hAnsi="Times New Roman" w:cs="Times New Roman"/>
        </w:rPr>
        <w:t xml:space="preserve"> (</w:t>
      </w:r>
      <w:r w:rsidR="00487070" w:rsidRPr="003D1F46">
        <w:rPr>
          <w:rFonts w:ascii="Times New Roman" w:hAnsi="Times New Roman" w:cs="Times New Roman"/>
        </w:rPr>
        <w:t>Jolley et al., 2019</w:t>
      </w:r>
      <w:r w:rsidR="00487070">
        <w:rPr>
          <w:rFonts w:ascii="Times New Roman" w:hAnsi="Times New Roman" w:cs="Times New Roman"/>
        </w:rPr>
        <w:t xml:space="preserve">; </w:t>
      </w:r>
      <w:r w:rsidR="00C96CDF" w:rsidRPr="003D1F46">
        <w:rPr>
          <w:rFonts w:ascii="Times New Roman" w:hAnsi="Times New Roman" w:cs="Times New Roman"/>
        </w:rPr>
        <w:t xml:space="preserve">March </w:t>
      </w:r>
      <w:r w:rsidR="00F5596D">
        <w:rPr>
          <w:rFonts w:ascii="Times New Roman" w:hAnsi="Times New Roman" w:cs="Times New Roman"/>
        </w:rPr>
        <w:t xml:space="preserve">&amp; </w:t>
      </w:r>
      <w:r w:rsidR="00C96CDF" w:rsidRPr="003D1F46">
        <w:rPr>
          <w:rFonts w:ascii="Times New Roman" w:hAnsi="Times New Roman" w:cs="Times New Roman"/>
        </w:rPr>
        <w:t xml:space="preserve">Springer, 2019). </w:t>
      </w:r>
      <w:r w:rsidR="00A907C3">
        <w:rPr>
          <w:rFonts w:ascii="Times New Roman" w:hAnsi="Times New Roman" w:cs="Times New Roman"/>
        </w:rPr>
        <w:t>P</w:t>
      </w:r>
      <w:r w:rsidR="00FD614C">
        <w:rPr>
          <w:rFonts w:ascii="Times New Roman" w:hAnsi="Times New Roman" w:cs="Times New Roman"/>
        </w:rPr>
        <w:t>rimary psychopathic individuals believe in conspiracy theories because they assume others to be as manipulative as they are</w:t>
      </w:r>
      <w:r w:rsidR="00203A80" w:rsidRPr="003D1F46">
        <w:rPr>
          <w:rFonts w:ascii="Times New Roman" w:hAnsi="Times New Roman" w:cs="Times New Roman"/>
        </w:rPr>
        <w:t xml:space="preserve"> </w:t>
      </w:r>
      <w:r w:rsidR="00C96CDF" w:rsidRPr="003D1F46">
        <w:rPr>
          <w:rFonts w:ascii="Times New Roman" w:hAnsi="Times New Roman" w:cs="Times New Roman"/>
        </w:rPr>
        <w:t xml:space="preserve">(Douglas </w:t>
      </w:r>
      <w:r w:rsidR="00F5596D">
        <w:rPr>
          <w:rFonts w:ascii="Times New Roman" w:hAnsi="Times New Roman" w:cs="Times New Roman"/>
        </w:rPr>
        <w:t>&amp;</w:t>
      </w:r>
      <w:r w:rsidR="00C96CDF" w:rsidRPr="003D1F46">
        <w:rPr>
          <w:rFonts w:ascii="Times New Roman" w:hAnsi="Times New Roman" w:cs="Times New Roman"/>
        </w:rPr>
        <w:t xml:space="preserve"> Sutton, 2011). </w:t>
      </w:r>
      <w:r w:rsidR="00265107">
        <w:rPr>
          <w:rFonts w:ascii="Times New Roman" w:hAnsi="Times New Roman" w:cs="Times New Roman"/>
        </w:rPr>
        <w:t xml:space="preserve"> </w:t>
      </w:r>
      <w:r w:rsidR="000C446F">
        <w:rPr>
          <w:rFonts w:ascii="Times New Roman" w:hAnsi="Times New Roman" w:cs="Times New Roman"/>
        </w:rPr>
        <w:t>C</w:t>
      </w:r>
      <w:r w:rsidR="00C96CDF" w:rsidRPr="003D1F46">
        <w:rPr>
          <w:rFonts w:ascii="Times New Roman" w:hAnsi="Times New Roman" w:cs="Times New Roman"/>
        </w:rPr>
        <w:t xml:space="preserve">onspiracy beliefs </w:t>
      </w:r>
      <w:r w:rsidR="000C446F">
        <w:rPr>
          <w:rFonts w:ascii="Times New Roman" w:hAnsi="Times New Roman" w:cs="Times New Roman"/>
        </w:rPr>
        <w:t xml:space="preserve">are negatively related to </w:t>
      </w:r>
      <w:r w:rsidR="00C96CDF" w:rsidRPr="003D1F46">
        <w:rPr>
          <w:rFonts w:ascii="Times New Roman" w:hAnsi="Times New Roman" w:cs="Times New Roman"/>
        </w:rPr>
        <w:t xml:space="preserve">COVID-19 prevention behaviour (Simione et al., 2021), </w:t>
      </w:r>
      <w:r w:rsidR="00651F2A">
        <w:rPr>
          <w:rFonts w:ascii="Times New Roman" w:hAnsi="Times New Roman" w:cs="Times New Roman"/>
        </w:rPr>
        <w:t xml:space="preserve">and </w:t>
      </w:r>
      <w:r w:rsidR="00C96CDF" w:rsidRPr="003D1F46">
        <w:rPr>
          <w:rFonts w:ascii="Times New Roman" w:hAnsi="Times New Roman" w:cs="Times New Roman"/>
        </w:rPr>
        <w:t>primary psychopathy and narcissism are linked to C</w:t>
      </w:r>
      <w:r w:rsidR="00FB1968">
        <w:rPr>
          <w:rFonts w:ascii="Times New Roman" w:hAnsi="Times New Roman" w:cs="Times New Roman"/>
        </w:rPr>
        <w:t>OVID-19</w:t>
      </w:r>
      <w:r w:rsidR="00C96CDF" w:rsidRPr="003D1F46">
        <w:rPr>
          <w:rFonts w:ascii="Times New Roman" w:hAnsi="Times New Roman" w:cs="Times New Roman"/>
        </w:rPr>
        <w:t xml:space="preserve"> conspiracy beliefs (</w:t>
      </w:r>
      <w:r w:rsidR="00CE6595" w:rsidRPr="00CE6595">
        <w:rPr>
          <w:rFonts w:ascii="Times New Roman" w:hAnsi="Times New Roman" w:cs="Times New Roman"/>
        </w:rPr>
        <w:t>Gligorić</w:t>
      </w:r>
      <w:r w:rsidR="00487070" w:rsidRPr="003D1F46">
        <w:rPr>
          <w:rFonts w:ascii="Times New Roman" w:hAnsi="Times New Roman" w:cs="Times New Roman"/>
        </w:rPr>
        <w:t xml:space="preserve"> et al., 2021</w:t>
      </w:r>
      <w:r w:rsidR="00487070">
        <w:rPr>
          <w:rFonts w:ascii="Times New Roman" w:hAnsi="Times New Roman" w:cs="Times New Roman"/>
        </w:rPr>
        <w:t xml:space="preserve">; </w:t>
      </w:r>
      <w:r w:rsidR="00C96CDF" w:rsidRPr="003D1F46">
        <w:rPr>
          <w:rFonts w:ascii="Times New Roman" w:hAnsi="Times New Roman" w:cs="Times New Roman"/>
        </w:rPr>
        <w:t>Hughes &amp; Machan, 202</w:t>
      </w:r>
      <w:r w:rsidR="00487070">
        <w:rPr>
          <w:rFonts w:ascii="Times New Roman" w:hAnsi="Times New Roman" w:cs="Times New Roman"/>
        </w:rPr>
        <w:t>1</w:t>
      </w:r>
      <w:r w:rsidR="00C96CDF" w:rsidRPr="003D1F46">
        <w:rPr>
          <w:rFonts w:ascii="Times New Roman" w:hAnsi="Times New Roman" w:cs="Times New Roman"/>
        </w:rPr>
        <w:t>). Thus, belief in conspiracy</w:t>
      </w:r>
      <w:r w:rsidR="00532A74">
        <w:rPr>
          <w:rFonts w:ascii="Times New Roman" w:hAnsi="Times New Roman" w:cs="Times New Roman"/>
        </w:rPr>
        <w:t xml:space="preserve"> theories</w:t>
      </w:r>
      <w:r w:rsidR="00C96CDF" w:rsidRPr="003D1F46">
        <w:rPr>
          <w:rFonts w:ascii="Times New Roman" w:hAnsi="Times New Roman" w:cs="Times New Roman"/>
        </w:rPr>
        <w:t xml:space="preserve"> </w:t>
      </w:r>
      <w:r w:rsidR="00431ED0">
        <w:rPr>
          <w:rFonts w:ascii="Times New Roman" w:hAnsi="Times New Roman" w:cs="Times New Roman"/>
        </w:rPr>
        <w:t>is</w:t>
      </w:r>
      <w:r w:rsidR="00C96CDF" w:rsidRPr="003D1F46">
        <w:rPr>
          <w:rFonts w:ascii="Times New Roman" w:hAnsi="Times New Roman" w:cs="Times New Roman"/>
        </w:rPr>
        <w:t xml:space="preserve"> a </w:t>
      </w:r>
      <w:r w:rsidR="005739CE">
        <w:rPr>
          <w:rFonts w:ascii="Times New Roman" w:hAnsi="Times New Roman" w:cs="Times New Roman"/>
        </w:rPr>
        <w:t>known</w:t>
      </w:r>
      <w:r w:rsidR="00C96CDF" w:rsidRPr="003D1F46">
        <w:rPr>
          <w:rFonts w:ascii="Times New Roman" w:hAnsi="Times New Roman" w:cs="Times New Roman"/>
        </w:rPr>
        <w:t xml:space="preserve"> risk factor for contravening </w:t>
      </w:r>
      <w:r w:rsidR="00651F2A">
        <w:rPr>
          <w:rFonts w:ascii="Times New Roman" w:hAnsi="Times New Roman" w:cs="Times New Roman"/>
        </w:rPr>
        <w:t>COVID-</w:t>
      </w:r>
      <w:r w:rsidR="00C96CDF" w:rsidRPr="003D1F46">
        <w:rPr>
          <w:rFonts w:ascii="Times New Roman" w:hAnsi="Times New Roman" w:cs="Times New Roman"/>
        </w:rPr>
        <w:t xml:space="preserve">19 </w:t>
      </w:r>
      <w:r w:rsidR="00651F2A">
        <w:rPr>
          <w:rFonts w:ascii="Times New Roman" w:hAnsi="Times New Roman" w:cs="Times New Roman"/>
        </w:rPr>
        <w:t>prevention</w:t>
      </w:r>
      <w:r w:rsidR="00C96CDF" w:rsidRPr="003D1F46">
        <w:rPr>
          <w:rFonts w:ascii="Times New Roman" w:hAnsi="Times New Roman" w:cs="Times New Roman"/>
        </w:rPr>
        <w:t xml:space="preserve"> behaviour for high</w:t>
      </w:r>
      <w:r w:rsidR="00651F2A">
        <w:rPr>
          <w:rFonts w:ascii="Times New Roman" w:hAnsi="Times New Roman" w:cs="Times New Roman"/>
        </w:rPr>
        <w:t xml:space="preserve"> </w:t>
      </w:r>
      <w:r w:rsidR="0018089C">
        <w:rPr>
          <w:rFonts w:ascii="Times New Roman" w:hAnsi="Times New Roman" w:cs="Times New Roman"/>
        </w:rPr>
        <w:t>dark</w:t>
      </w:r>
      <w:r w:rsidR="00C96CDF" w:rsidRPr="003D1F46">
        <w:rPr>
          <w:rFonts w:ascii="Times New Roman" w:hAnsi="Times New Roman" w:cs="Times New Roman"/>
        </w:rPr>
        <w:t xml:space="preserve"> traits</w:t>
      </w:r>
      <w:r w:rsidR="00560479">
        <w:rPr>
          <w:rFonts w:ascii="Times New Roman" w:hAnsi="Times New Roman" w:cs="Times New Roman"/>
        </w:rPr>
        <w:t xml:space="preserve"> individuals</w:t>
      </w:r>
      <w:r w:rsidR="00C96CDF" w:rsidRPr="003D1F46">
        <w:rPr>
          <w:rFonts w:ascii="Times New Roman" w:hAnsi="Times New Roman" w:cs="Times New Roman"/>
        </w:rPr>
        <w:t xml:space="preserve">.  </w:t>
      </w:r>
    </w:p>
    <w:p w14:paraId="5A09A469" w14:textId="7E2E9F84" w:rsidR="00C96CDF" w:rsidRDefault="005616C3" w:rsidP="00155218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FB1968">
        <w:rPr>
          <w:rFonts w:ascii="Times New Roman" w:hAnsi="Times New Roman" w:cs="Times New Roman"/>
        </w:rPr>
        <w:t xml:space="preserve">he current study will compare </w:t>
      </w:r>
      <w:r w:rsidR="007074A1">
        <w:rPr>
          <w:rFonts w:ascii="Times New Roman" w:hAnsi="Times New Roman" w:cs="Times New Roman"/>
        </w:rPr>
        <w:t xml:space="preserve">primary psychopathy, grandiose </w:t>
      </w:r>
      <w:r w:rsidR="00E5306C">
        <w:rPr>
          <w:rFonts w:ascii="Times New Roman" w:hAnsi="Times New Roman" w:cs="Times New Roman"/>
        </w:rPr>
        <w:t>narcissism,</w:t>
      </w:r>
      <w:r w:rsidR="00203A80">
        <w:rPr>
          <w:rFonts w:ascii="Times New Roman" w:hAnsi="Times New Roman" w:cs="Times New Roman"/>
        </w:rPr>
        <w:t xml:space="preserve"> </w:t>
      </w:r>
      <w:r w:rsidR="00FB1968">
        <w:rPr>
          <w:rFonts w:ascii="Times New Roman" w:hAnsi="Times New Roman" w:cs="Times New Roman"/>
        </w:rPr>
        <w:t>and</w:t>
      </w:r>
      <w:r w:rsidR="00415B12">
        <w:rPr>
          <w:rFonts w:ascii="Times New Roman" w:hAnsi="Times New Roman" w:cs="Times New Roman"/>
        </w:rPr>
        <w:t xml:space="preserve"> </w:t>
      </w:r>
      <w:r w:rsidR="00FB1968">
        <w:rPr>
          <w:rFonts w:ascii="Times New Roman" w:hAnsi="Times New Roman" w:cs="Times New Roman"/>
        </w:rPr>
        <w:t xml:space="preserve">vulnerable DT traits in relation to factors that may influence COVID-19 prevention behaviour. </w:t>
      </w:r>
      <w:r w:rsidR="00FB1968" w:rsidRPr="009B1790">
        <w:rPr>
          <w:rFonts w:ascii="Times New Roman" w:hAnsi="Times New Roman" w:cs="Times New Roman"/>
        </w:rPr>
        <w:t xml:space="preserve">It is expected that </w:t>
      </w:r>
      <w:r w:rsidR="0085652B" w:rsidRPr="009B1790">
        <w:rPr>
          <w:rFonts w:ascii="Times New Roman" w:hAnsi="Times New Roman" w:cs="Times New Roman"/>
        </w:rPr>
        <w:t xml:space="preserve">because </w:t>
      </w:r>
      <w:r w:rsidR="007074A1" w:rsidRPr="009B1790">
        <w:rPr>
          <w:rFonts w:ascii="Times New Roman" w:hAnsi="Times New Roman" w:cs="Times New Roman"/>
        </w:rPr>
        <w:t xml:space="preserve">primary psychopathy and grandiose narcissism </w:t>
      </w:r>
      <w:r w:rsidR="0085652B" w:rsidRPr="009B1790">
        <w:rPr>
          <w:rFonts w:ascii="Times New Roman" w:hAnsi="Times New Roman" w:cs="Times New Roman"/>
        </w:rPr>
        <w:t xml:space="preserve">are associated with reduced fear, low </w:t>
      </w:r>
      <w:r w:rsidR="009E2262" w:rsidRPr="009B1790">
        <w:rPr>
          <w:rFonts w:ascii="Times New Roman" w:hAnsi="Times New Roman" w:cs="Times New Roman"/>
        </w:rPr>
        <w:t>empathy,</w:t>
      </w:r>
      <w:r w:rsidR="0085652B" w:rsidRPr="009B1790">
        <w:rPr>
          <w:rFonts w:ascii="Times New Roman" w:hAnsi="Times New Roman" w:cs="Times New Roman"/>
        </w:rPr>
        <w:t xml:space="preserve"> and belief in conspiracy theories, they will</w:t>
      </w:r>
      <w:r w:rsidR="00FB1968" w:rsidRPr="009B1790">
        <w:rPr>
          <w:rFonts w:ascii="Times New Roman" w:hAnsi="Times New Roman" w:cs="Times New Roman"/>
        </w:rPr>
        <w:t xml:space="preserve"> predict decreased fear </w:t>
      </w:r>
      <w:r w:rsidR="00D50F2E" w:rsidRPr="009B1790">
        <w:rPr>
          <w:rFonts w:ascii="Times New Roman" w:hAnsi="Times New Roman" w:cs="Times New Roman"/>
        </w:rPr>
        <w:t xml:space="preserve">and perceived severity </w:t>
      </w:r>
      <w:r w:rsidR="00FB1968" w:rsidRPr="009B1790">
        <w:rPr>
          <w:rFonts w:ascii="Times New Roman" w:hAnsi="Times New Roman" w:cs="Times New Roman"/>
        </w:rPr>
        <w:t>of COVID-19, reduced altruism, and increased belief in COVID-19 conspiracy theories</w:t>
      </w:r>
      <w:r w:rsidR="00B0090A" w:rsidRPr="009B1790">
        <w:rPr>
          <w:rFonts w:ascii="Times New Roman" w:hAnsi="Times New Roman" w:cs="Times New Roman"/>
        </w:rPr>
        <w:t>,</w:t>
      </w:r>
      <w:r w:rsidR="00FB1968" w:rsidRPr="009B1790">
        <w:rPr>
          <w:rFonts w:ascii="Times New Roman" w:hAnsi="Times New Roman" w:cs="Times New Roman"/>
        </w:rPr>
        <w:t xml:space="preserve"> which contribute to decreased COVID-19 prevention behaviour. </w:t>
      </w:r>
      <w:r w:rsidR="00560479" w:rsidRPr="009B1790">
        <w:rPr>
          <w:rFonts w:ascii="Times New Roman" w:hAnsi="Times New Roman" w:cs="Times New Roman"/>
        </w:rPr>
        <w:t>D</w:t>
      </w:r>
      <w:r w:rsidR="001974C5" w:rsidRPr="009B1790">
        <w:rPr>
          <w:rFonts w:ascii="Times New Roman" w:hAnsi="Times New Roman" w:cs="Times New Roman"/>
        </w:rPr>
        <w:t xml:space="preserve">ue to </w:t>
      </w:r>
      <w:r w:rsidR="0085652B" w:rsidRPr="009B1790">
        <w:rPr>
          <w:rFonts w:ascii="Times New Roman" w:hAnsi="Times New Roman" w:cs="Times New Roman"/>
        </w:rPr>
        <w:t>high</w:t>
      </w:r>
      <w:r w:rsidR="00FB1968" w:rsidRPr="009B1790">
        <w:rPr>
          <w:rFonts w:ascii="Times New Roman" w:hAnsi="Times New Roman" w:cs="Times New Roman"/>
        </w:rPr>
        <w:t xml:space="preserve"> anxiety and neuroticism</w:t>
      </w:r>
      <w:r w:rsidR="001974C5" w:rsidRPr="009B1790">
        <w:rPr>
          <w:rFonts w:ascii="Times New Roman" w:hAnsi="Times New Roman" w:cs="Times New Roman"/>
        </w:rPr>
        <w:t>,</w:t>
      </w:r>
      <w:r w:rsidR="00FB1968" w:rsidRPr="009B1790">
        <w:rPr>
          <w:rFonts w:ascii="Times New Roman" w:hAnsi="Times New Roman" w:cs="Times New Roman"/>
        </w:rPr>
        <w:t xml:space="preserve"> vulnerable DT traits will predict </w:t>
      </w:r>
      <w:r w:rsidR="00FB1968" w:rsidRPr="009B1790">
        <w:rPr>
          <w:rFonts w:ascii="Times New Roman" w:hAnsi="Times New Roman" w:cs="Times New Roman"/>
        </w:rPr>
        <w:lastRenderedPageBreak/>
        <w:t>increased fear</w:t>
      </w:r>
      <w:r w:rsidR="00D50F2E" w:rsidRPr="009B1790">
        <w:rPr>
          <w:rFonts w:ascii="Times New Roman" w:hAnsi="Times New Roman" w:cs="Times New Roman"/>
        </w:rPr>
        <w:t xml:space="preserve"> and perceived severity</w:t>
      </w:r>
      <w:r w:rsidR="00FB1968" w:rsidRPr="009B1790">
        <w:rPr>
          <w:rFonts w:ascii="Times New Roman" w:hAnsi="Times New Roman" w:cs="Times New Roman"/>
        </w:rPr>
        <w:t xml:space="preserve"> of COVID-19</w:t>
      </w:r>
      <w:r w:rsidR="00D50F2E" w:rsidRPr="009B1790">
        <w:rPr>
          <w:rFonts w:ascii="Times New Roman" w:hAnsi="Times New Roman" w:cs="Times New Roman"/>
        </w:rPr>
        <w:t xml:space="preserve">, </w:t>
      </w:r>
      <w:r w:rsidR="00FB1968" w:rsidRPr="009B1790">
        <w:rPr>
          <w:rFonts w:ascii="Times New Roman" w:hAnsi="Times New Roman" w:cs="Times New Roman"/>
        </w:rPr>
        <w:t xml:space="preserve">contributing to increased COVID-19 prevention behaviour. </w:t>
      </w:r>
      <w:r w:rsidR="002E6995" w:rsidRPr="009B1790">
        <w:rPr>
          <w:rFonts w:ascii="Times New Roman" w:hAnsi="Times New Roman" w:cs="Times New Roman"/>
        </w:rPr>
        <w:t xml:space="preserve">The </w:t>
      </w:r>
      <w:r w:rsidR="00FB1968" w:rsidRPr="009B1790">
        <w:rPr>
          <w:rFonts w:ascii="Times New Roman" w:hAnsi="Times New Roman" w:cs="Times New Roman"/>
        </w:rPr>
        <w:t>direction of the association between vulnerable DT traits, altruism and belief in COVID-19 conspiracy theories</w:t>
      </w:r>
      <w:r w:rsidR="00B0090A" w:rsidRPr="009B1790">
        <w:rPr>
          <w:rFonts w:ascii="Times New Roman" w:hAnsi="Times New Roman" w:cs="Times New Roman"/>
        </w:rPr>
        <w:t>,</w:t>
      </w:r>
      <w:r w:rsidR="00FB1968" w:rsidRPr="009B1790">
        <w:rPr>
          <w:rFonts w:ascii="Times New Roman" w:hAnsi="Times New Roman" w:cs="Times New Roman"/>
        </w:rPr>
        <w:t xml:space="preserve"> and </w:t>
      </w:r>
      <w:r w:rsidR="00560479" w:rsidRPr="009B1790">
        <w:rPr>
          <w:rFonts w:ascii="Times New Roman" w:hAnsi="Times New Roman" w:cs="Times New Roman"/>
        </w:rPr>
        <w:t>their</w:t>
      </w:r>
      <w:r w:rsidR="00FB1968" w:rsidRPr="009B1790">
        <w:rPr>
          <w:rFonts w:ascii="Times New Roman" w:hAnsi="Times New Roman" w:cs="Times New Roman"/>
        </w:rPr>
        <w:t xml:space="preserve"> </w:t>
      </w:r>
      <w:r w:rsidR="00B0090A" w:rsidRPr="009B1790">
        <w:rPr>
          <w:rFonts w:ascii="Times New Roman" w:hAnsi="Times New Roman" w:cs="Times New Roman"/>
        </w:rPr>
        <w:t xml:space="preserve">impact </w:t>
      </w:r>
      <w:r w:rsidR="00FB1968" w:rsidRPr="009B1790">
        <w:rPr>
          <w:rFonts w:ascii="Times New Roman" w:hAnsi="Times New Roman" w:cs="Times New Roman"/>
        </w:rPr>
        <w:t>COVID-19 prevention behaviour remains open at this stage.</w:t>
      </w:r>
    </w:p>
    <w:p w14:paraId="3CEA5165" w14:textId="77777777" w:rsidR="00155218" w:rsidRDefault="00155218" w:rsidP="00155218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73677711" w14:textId="3EF53705" w:rsidR="00B96B2F" w:rsidRPr="00C701BF" w:rsidRDefault="00C96CDF" w:rsidP="00C96CDF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E50147" w:rsidRPr="00C701BF">
        <w:rPr>
          <w:rFonts w:ascii="Times New Roman" w:hAnsi="Times New Roman" w:cs="Times New Roman"/>
        </w:rPr>
        <w:t>Method</w:t>
      </w:r>
    </w:p>
    <w:p w14:paraId="3C5E9A8D" w14:textId="27DD7040" w:rsidR="0054752C" w:rsidRPr="00C701BF" w:rsidRDefault="00C96CDF" w:rsidP="00C701B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="00E50147" w:rsidRPr="00C701BF">
        <w:rPr>
          <w:rFonts w:ascii="Times New Roman" w:hAnsi="Times New Roman" w:cs="Times New Roman"/>
        </w:rPr>
        <w:t>Participants</w:t>
      </w:r>
      <w:r w:rsidR="00E33AAB" w:rsidRPr="00C701BF">
        <w:rPr>
          <w:rFonts w:ascii="Times New Roman" w:hAnsi="Times New Roman" w:cs="Times New Roman"/>
        </w:rPr>
        <w:t xml:space="preserve"> and procedure</w:t>
      </w:r>
    </w:p>
    <w:p w14:paraId="04A28A77" w14:textId="2AABAD05" w:rsidR="00031CBC" w:rsidRPr="00C701BF" w:rsidRDefault="00690EC0" w:rsidP="00C96CDF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w</w:t>
      </w:r>
      <w:r w:rsidR="00B370CC">
        <w:rPr>
          <w:rFonts w:ascii="Times New Roman" w:hAnsi="Times New Roman" w:cs="Times New Roman"/>
        </w:rPr>
        <w:t>ere</w:t>
      </w:r>
      <w:r>
        <w:rPr>
          <w:rFonts w:ascii="Times New Roman" w:hAnsi="Times New Roman" w:cs="Times New Roman"/>
        </w:rPr>
        <w:t xml:space="preserve"> collected in </w:t>
      </w:r>
      <w:r w:rsidR="00B370CC">
        <w:rPr>
          <w:rFonts w:ascii="Times New Roman" w:hAnsi="Times New Roman" w:cs="Times New Roman"/>
        </w:rPr>
        <w:t>April</w:t>
      </w:r>
      <w:r>
        <w:rPr>
          <w:rFonts w:ascii="Times New Roman" w:hAnsi="Times New Roman" w:cs="Times New Roman"/>
        </w:rPr>
        <w:t xml:space="preserve"> 2021.  </w:t>
      </w:r>
      <w:r w:rsidR="004E3D7A">
        <w:rPr>
          <w:rFonts w:ascii="Times New Roman" w:hAnsi="Times New Roman" w:cs="Times New Roman"/>
        </w:rPr>
        <w:t xml:space="preserve">Three hundred </w:t>
      </w:r>
      <w:r w:rsidR="00FB2C72" w:rsidRPr="00C701BF">
        <w:rPr>
          <w:rFonts w:ascii="Times New Roman" w:hAnsi="Times New Roman" w:cs="Times New Roman"/>
        </w:rPr>
        <w:t>p</w:t>
      </w:r>
      <w:r w:rsidR="0054752C" w:rsidRPr="00C701BF">
        <w:rPr>
          <w:rFonts w:ascii="Times New Roman" w:hAnsi="Times New Roman" w:cs="Times New Roman"/>
        </w:rPr>
        <w:t xml:space="preserve">articipants were recruited from Amazon MTurk </w:t>
      </w:r>
      <w:r w:rsidR="00EB67DE">
        <w:rPr>
          <w:rFonts w:ascii="Times New Roman" w:hAnsi="Times New Roman" w:cs="Times New Roman"/>
        </w:rPr>
        <w:t xml:space="preserve">and </w:t>
      </w:r>
      <w:r w:rsidR="0054752C" w:rsidRPr="00C701BF">
        <w:rPr>
          <w:rFonts w:ascii="Times New Roman" w:hAnsi="Times New Roman" w:cs="Times New Roman"/>
        </w:rPr>
        <w:t xml:space="preserve">paid $1.50. </w:t>
      </w:r>
      <w:r w:rsidR="0077340B">
        <w:rPr>
          <w:rFonts w:ascii="Times New Roman" w:hAnsi="Times New Roman" w:cs="Times New Roman"/>
        </w:rPr>
        <w:t>Due to</w:t>
      </w:r>
      <w:r w:rsidR="00FB2C72" w:rsidRPr="00C701BF">
        <w:rPr>
          <w:rFonts w:ascii="Times New Roman" w:hAnsi="Times New Roman" w:cs="Times New Roman"/>
        </w:rPr>
        <w:t xml:space="preserve"> language </w:t>
      </w:r>
      <w:r w:rsidR="00B96B2F" w:rsidRPr="00C701BF">
        <w:rPr>
          <w:rFonts w:ascii="Times New Roman" w:hAnsi="Times New Roman" w:cs="Times New Roman"/>
        </w:rPr>
        <w:t>proficiency</w:t>
      </w:r>
      <w:r w:rsidR="0054752C" w:rsidRPr="00C701BF">
        <w:rPr>
          <w:rFonts w:ascii="Times New Roman" w:hAnsi="Times New Roman" w:cs="Times New Roman"/>
        </w:rPr>
        <w:t xml:space="preserve">, the survey was limited to participants from the United Kingdom </w:t>
      </w:r>
      <w:r w:rsidR="00FB2C72" w:rsidRPr="00C701BF">
        <w:rPr>
          <w:rFonts w:ascii="Times New Roman" w:hAnsi="Times New Roman" w:cs="Times New Roman"/>
        </w:rPr>
        <w:t xml:space="preserve">(26 participants) </w:t>
      </w:r>
      <w:r w:rsidR="0054752C" w:rsidRPr="00C701BF">
        <w:rPr>
          <w:rFonts w:ascii="Times New Roman" w:hAnsi="Times New Roman" w:cs="Times New Roman"/>
        </w:rPr>
        <w:t>or United States of America</w:t>
      </w:r>
      <w:r w:rsidR="00FB2C72" w:rsidRPr="00C701BF">
        <w:rPr>
          <w:rFonts w:ascii="Times New Roman" w:hAnsi="Times New Roman" w:cs="Times New Roman"/>
        </w:rPr>
        <w:t xml:space="preserve"> (23</w:t>
      </w:r>
      <w:r w:rsidR="00FD37F7" w:rsidRPr="00C701BF">
        <w:rPr>
          <w:rFonts w:ascii="Times New Roman" w:hAnsi="Times New Roman" w:cs="Times New Roman"/>
        </w:rPr>
        <w:t>7</w:t>
      </w:r>
      <w:r w:rsidR="00FB2C72" w:rsidRPr="00C701BF">
        <w:rPr>
          <w:rFonts w:ascii="Times New Roman" w:hAnsi="Times New Roman" w:cs="Times New Roman"/>
        </w:rPr>
        <w:t xml:space="preserve"> participants)</w:t>
      </w:r>
      <w:r w:rsidR="0054752C" w:rsidRPr="00C701BF">
        <w:rPr>
          <w:rFonts w:ascii="Times New Roman" w:hAnsi="Times New Roman" w:cs="Times New Roman"/>
        </w:rPr>
        <w:t>. A final total of 263 (</w:t>
      </w:r>
      <w:r w:rsidR="0054752C" w:rsidRPr="00C91436">
        <w:rPr>
          <w:rFonts w:ascii="Times New Roman" w:hAnsi="Times New Roman" w:cs="Times New Roman"/>
          <w:i/>
          <w:iCs/>
        </w:rPr>
        <w:t>M</w:t>
      </w:r>
      <w:r w:rsidR="0054752C" w:rsidRPr="00C91436">
        <w:rPr>
          <w:rFonts w:ascii="Times New Roman" w:hAnsi="Times New Roman" w:cs="Times New Roman"/>
          <w:i/>
          <w:iCs/>
          <w:vertAlign w:val="subscript"/>
        </w:rPr>
        <w:t>age</w:t>
      </w:r>
      <w:r w:rsidR="0054752C" w:rsidRPr="00C701BF">
        <w:rPr>
          <w:rFonts w:ascii="Times New Roman" w:hAnsi="Times New Roman" w:cs="Times New Roman"/>
        </w:rPr>
        <w:t xml:space="preserve"> = 34.43, </w:t>
      </w:r>
      <w:r w:rsidR="0054752C" w:rsidRPr="00C91436">
        <w:rPr>
          <w:rFonts w:ascii="Times New Roman" w:hAnsi="Times New Roman" w:cs="Times New Roman"/>
          <w:i/>
          <w:iCs/>
        </w:rPr>
        <w:t>SD</w:t>
      </w:r>
      <w:r w:rsidR="0054752C" w:rsidRPr="00C701BF">
        <w:rPr>
          <w:rFonts w:ascii="Times New Roman" w:hAnsi="Times New Roman" w:cs="Times New Roman"/>
        </w:rPr>
        <w:t xml:space="preserve"> = 11.29</w:t>
      </w:r>
      <w:r w:rsidR="00FB2C72" w:rsidRPr="00C701BF">
        <w:rPr>
          <w:rFonts w:ascii="Times New Roman" w:hAnsi="Times New Roman" w:cs="Times New Roman"/>
        </w:rPr>
        <w:t>; women = 141; men = 118, non-binary = 4</w:t>
      </w:r>
      <w:r w:rsidR="0054752C" w:rsidRPr="00C701BF">
        <w:rPr>
          <w:rFonts w:ascii="Times New Roman" w:hAnsi="Times New Roman" w:cs="Times New Roman"/>
        </w:rPr>
        <w:t xml:space="preserve">) participants were included in the data analyses after </w:t>
      </w:r>
      <w:r w:rsidR="00FB2C72" w:rsidRPr="00C701BF">
        <w:rPr>
          <w:rFonts w:ascii="Times New Roman" w:hAnsi="Times New Roman" w:cs="Times New Roman"/>
        </w:rPr>
        <w:t xml:space="preserve">removing cases due to missing data or manipulation check fails. </w:t>
      </w:r>
      <w:r w:rsidR="00E33AAB" w:rsidRPr="00C701BF">
        <w:rPr>
          <w:rFonts w:ascii="Times New Roman" w:hAnsi="Times New Roman" w:cs="Times New Roman"/>
        </w:rPr>
        <w:t>The ethnic profile of the cohort was: 192, White; 14, Mixed-race; 20, Asian; 24, Black; and 13 “other”.</w:t>
      </w:r>
      <w:r w:rsidR="00317DBE">
        <w:rPr>
          <w:rFonts w:ascii="Times New Roman" w:hAnsi="Times New Roman" w:cs="Times New Roman"/>
        </w:rPr>
        <w:t xml:space="preserve">  </w:t>
      </w:r>
    </w:p>
    <w:p w14:paraId="71FCCF01" w14:textId="109D9977" w:rsidR="00E33AAB" w:rsidRPr="00C701BF" w:rsidRDefault="0092526B" w:rsidP="00C96CDF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study consisted of</w:t>
      </w:r>
      <w:r w:rsidR="00031CBC" w:rsidRPr="00C701BF">
        <w:rPr>
          <w:rFonts w:ascii="Times New Roman" w:hAnsi="Times New Roman" w:cs="Times New Roman"/>
        </w:rPr>
        <w:t xml:space="preserve"> a series of psychometric questionnaire</w:t>
      </w:r>
      <w:r w:rsidR="00B24567">
        <w:rPr>
          <w:rFonts w:ascii="Times New Roman" w:hAnsi="Times New Roman" w:cs="Times New Roman"/>
        </w:rPr>
        <w:t xml:space="preserve">s </w:t>
      </w:r>
      <w:r w:rsidR="00031CBC" w:rsidRPr="00C701BF">
        <w:rPr>
          <w:rFonts w:ascii="Times New Roman" w:hAnsi="Times New Roman" w:cs="Times New Roman"/>
        </w:rPr>
        <w:t xml:space="preserve">that took approximately 15 minutes to complete.  </w:t>
      </w:r>
      <w:r w:rsidR="00B56B3C">
        <w:rPr>
          <w:rFonts w:ascii="Times New Roman" w:hAnsi="Times New Roman" w:cs="Times New Roman"/>
        </w:rPr>
        <w:t>E</w:t>
      </w:r>
      <w:r w:rsidR="00031CBC" w:rsidRPr="00C701BF">
        <w:rPr>
          <w:rFonts w:ascii="Times New Roman" w:hAnsi="Times New Roman" w:cs="Times New Roman"/>
        </w:rPr>
        <w:t>thical approval</w:t>
      </w:r>
      <w:r w:rsidR="00B56B3C">
        <w:rPr>
          <w:rFonts w:ascii="Times New Roman" w:hAnsi="Times New Roman" w:cs="Times New Roman"/>
        </w:rPr>
        <w:t xml:space="preserve"> was provided</w:t>
      </w:r>
      <w:r w:rsidR="00031CBC" w:rsidRPr="00C701BF">
        <w:rPr>
          <w:rFonts w:ascii="Times New Roman" w:hAnsi="Times New Roman" w:cs="Times New Roman"/>
        </w:rPr>
        <w:t xml:space="preserve"> by </w:t>
      </w:r>
      <w:r>
        <w:rPr>
          <w:rFonts w:ascii="Times New Roman" w:hAnsi="Times New Roman" w:cs="Times New Roman"/>
        </w:rPr>
        <w:t>(removed)</w:t>
      </w:r>
      <w:r w:rsidR="0077340B">
        <w:rPr>
          <w:rFonts w:ascii="Times New Roman" w:hAnsi="Times New Roman" w:cs="Times New Roman"/>
        </w:rPr>
        <w:t xml:space="preserve"> </w:t>
      </w:r>
      <w:r w:rsidR="00031CBC" w:rsidRPr="00C701BF">
        <w:rPr>
          <w:rFonts w:ascii="Times New Roman" w:hAnsi="Times New Roman" w:cs="Times New Roman"/>
        </w:rPr>
        <w:t xml:space="preserve">University’s Ethics Committee. </w:t>
      </w:r>
    </w:p>
    <w:p w14:paraId="74190CE0" w14:textId="77777777" w:rsidR="00E33AAB" w:rsidRPr="00C701BF" w:rsidRDefault="00E33AAB" w:rsidP="00C701BF">
      <w:pPr>
        <w:spacing w:line="480" w:lineRule="auto"/>
        <w:rPr>
          <w:rFonts w:ascii="Times New Roman" w:hAnsi="Times New Roman" w:cs="Times New Roman"/>
        </w:rPr>
      </w:pPr>
    </w:p>
    <w:p w14:paraId="7E582018" w14:textId="2E74075A" w:rsidR="00E50147" w:rsidRPr="00C701BF" w:rsidRDefault="00C96CDF" w:rsidP="00C701B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</w:t>
      </w:r>
      <w:r w:rsidR="00E50147" w:rsidRPr="00C701BF">
        <w:rPr>
          <w:rFonts w:ascii="Times New Roman" w:hAnsi="Times New Roman" w:cs="Times New Roman"/>
        </w:rPr>
        <w:t>Measures</w:t>
      </w:r>
    </w:p>
    <w:p w14:paraId="0D985C2D" w14:textId="041FF053" w:rsidR="00C96CDF" w:rsidRDefault="00C0216A" w:rsidP="00C96CDF">
      <w:pPr>
        <w:spacing w:line="480" w:lineRule="auto"/>
        <w:ind w:firstLine="720"/>
        <w:rPr>
          <w:rFonts w:ascii="Times New Roman" w:hAnsi="Times New Roman" w:cs="Times New Roman"/>
        </w:rPr>
      </w:pPr>
      <w:r w:rsidRPr="00697B3A">
        <w:rPr>
          <w:rFonts w:ascii="Times New Roman" w:hAnsi="Times New Roman" w:cs="Times New Roman"/>
        </w:rPr>
        <w:t>Primary and secondary psychopathic traits:</w:t>
      </w:r>
      <w:r w:rsidRPr="00C701BF">
        <w:rPr>
          <w:rFonts w:ascii="Times New Roman" w:hAnsi="Times New Roman" w:cs="Times New Roman"/>
        </w:rPr>
        <w:t xml:space="preserve"> The Levenson Self-Report Psychopathy (LSRP) scale (Leven</w:t>
      </w:r>
      <w:r w:rsidR="00CB21C1">
        <w:rPr>
          <w:rFonts w:ascii="Times New Roman" w:hAnsi="Times New Roman" w:cs="Times New Roman"/>
        </w:rPr>
        <w:t>son</w:t>
      </w:r>
      <w:r w:rsidR="00BB358A">
        <w:rPr>
          <w:rFonts w:ascii="Times New Roman" w:hAnsi="Times New Roman" w:cs="Times New Roman"/>
        </w:rPr>
        <w:t xml:space="preserve"> et al., </w:t>
      </w:r>
      <w:r w:rsidRPr="00C701BF">
        <w:rPr>
          <w:rFonts w:ascii="Times New Roman" w:hAnsi="Times New Roman" w:cs="Times New Roman"/>
        </w:rPr>
        <w:t xml:space="preserve">1995) consists of </w:t>
      </w:r>
      <w:r w:rsidR="00B24567">
        <w:rPr>
          <w:rFonts w:ascii="Times New Roman" w:hAnsi="Times New Roman" w:cs="Times New Roman"/>
        </w:rPr>
        <w:t xml:space="preserve">26 </w:t>
      </w:r>
      <w:r w:rsidRPr="00C701BF">
        <w:rPr>
          <w:rFonts w:ascii="Times New Roman" w:hAnsi="Times New Roman" w:cs="Times New Roman"/>
        </w:rPr>
        <w:t xml:space="preserve">items </w:t>
      </w:r>
      <w:r w:rsidR="00B24567">
        <w:rPr>
          <w:rFonts w:ascii="Times New Roman" w:hAnsi="Times New Roman" w:cs="Times New Roman"/>
        </w:rPr>
        <w:t xml:space="preserve">(16 for primary psychopathy </w:t>
      </w:r>
      <w:r w:rsidR="00BC1F7B">
        <w:rPr>
          <w:rFonts w:ascii="Times New Roman" w:hAnsi="Times New Roman" w:cs="Times New Roman"/>
        </w:rPr>
        <w:t>(</w:t>
      </w:r>
      <w:r w:rsidR="00BC1F7B" w:rsidRPr="000471B2">
        <w:rPr>
          <w:rFonts w:ascii="Times New Roman" w:hAnsi="Times New Roman" w:cs="Times New Roman"/>
        </w:rPr>
        <w:t>α</w:t>
      </w:r>
      <w:r w:rsidR="00BC1F7B">
        <w:rPr>
          <w:rFonts w:ascii="Times New Roman" w:hAnsi="Times New Roman" w:cs="Times New Roman"/>
        </w:rPr>
        <w:t xml:space="preserve"> = .82) </w:t>
      </w:r>
      <w:r w:rsidRPr="00C701BF">
        <w:rPr>
          <w:rFonts w:ascii="Times New Roman" w:hAnsi="Times New Roman" w:cs="Times New Roman"/>
        </w:rPr>
        <w:t>rate</w:t>
      </w:r>
      <w:r w:rsidR="00B24567">
        <w:rPr>
          <w:rFonts w:ascii="Times New Roman" w:hAnsi="Times New Roman" w:cs="Times New Roman"/>
        </w:rPr>
        <w:t>d</w:t>
      </w:r>
      <w:r w:rsidRPr="00C701BF">
        <w:rPr>
          <w:rFonts w:ascii="Times New Roman" w:hAnsi="Times New Roman" w:cs="Times New Roman"/>
        </w:rPr>
        <w:t xml:space="preserve"> on a 4-point Likert scale</w:t>
      </w:r>
      <w:r w:rsidR="00E5306C">
        <w:rPr>
          <w:rFonts w:ascii="Times New Roman" w:hAnsi="Times New Roman" w:cs="Times New Roman"/>
        </w:rPr>
        <w:t>.</w:t>
      </w:r>
    </w:p>
    <w:p w14:paraId="629CDCB6" w14:textId="2A5AC95F" w:rsidR="00C96CDF" w:rsidRDefault="00C0216A" w:rsidP="00C96CDF">
      <w:pPr>
        <w:spacing w:line="480" w:lineRule="auto"/>
        <w:ind w:firstLine="720"/>
        <w:rPr>
          <w:rFonts w:ascii="Times New Roman" w:hAnsi="Times New Roman" w:cs="Times New Roman"/>
        </w:rPr>
      </w:pPr>
      <w:r w:rsidRPr="00697B3A">
        <w:rPr>
          <w:rFonts w:ascii="Times New Roman" w:hAnsi="Times New Roman" w:cs="Times New Roman"/>
        </w:rPr>
        <w:t xml:space="preserve">Grandiose </w:t>
      </w:r>
      <w:r w:rsidR="004E3D7A" w:rsidRPr="00697B3A">
        <w:rPr>
          <w:rFonts w:ascii="Times New Roman" w:hAnsi="Times New Roman" w:cs="Times New Roman"/>
        </w:rPr>
        <w:t>narcissism</w:t>
      </w:r>
      <w:r w:rsidRPr="00697B3A">
        <w:rPr>
          <w:rFonts w:ascii="Times New Roman" w:hAnsi="Times New Roman" w:cs="Times New Roman"/>
        </w:rPr>
        <w:t>:</w:t>
      </w:r>
      <w:r w:rsidRPr="00C701BF">
        <w:rPr>
          <w:rFonts w:ascii="Times New Roman" w:hAnsi="Times New Roman" w:cs="Times New Roman"/>
        </w:rPr>
        <w:t xml:space="preserve"> </w:t>
      </w:r>
      <w:r w:rsidR="00EB67DE">
        <w:rPr>
          <w:rFonts w:ascii="Times New Roman" w:hAnsi="Times New Roman" w:cs="Times New Roman"/>
        </w:rPr>
        <w:t>In t</w:t>
      </w:r>
      <w:r w:rsidRPr="00C701BF">
        <w:rPr>
          <w:rFonts w:ascii="Times New Roman" w:hAnsi="Times New Roman" w:cs="Times New Roman"/>
        </w:rPr>
        <w:t>he NPI-16 (Ames</w:t>
      </w:r>
      <w:r w:rsidR="00BB358A">
        <w:rPr>
          <w:rFonts w:ascii="Times New Roman" w:hAnsi="Times New Roman" w:cs="Times New Roman"/>
        </w:rPr>
        <w:t xml:space="preserve"> et al.</w:t>
      </w:r>
      <w:r w:rsidRPr="00C701BF">
        <w:rPr>
          <w:rFonts w:ascii="Times New Roman" w:hAnsi="Times New Roman" w:cs="Times New Roman"/>
        </w:rPr>
        <w:t>, 2006)</w:t>
      </w:r>
      <w:r w:rsidR="00EB67DE">
        <w:rPr>
          <w:rFonts w:ascii="Times New Roman" w:hAnsi="Times New Roman" w:cs="Times New Roman"/>
        </w:rPr>
        <w:t xml:space="preserve"> </w:t>
      </w:r>
      <w:r w:rsidR="00BC1F7B">
        <w:rPr>
          <w:rFonts w:ascii="Times New Roman" w:hAnsi="Times New Roman" w:cs="Times New Roman"/>
        </w:rPr>
        <w:t>(</w:t>
      </w:r>
      <w:r w:rsidR="00BC1F7B" w:rsidRPr="000471B2">
        <w:rPr>
          <w:rFonts w:ascii="Times New Roman" w:hAnsi="Times New Roman" w:cs="Times New Roman"/>
        </w:rPr>
        <w:t>α</w:t>
      </w:r>
      <w:r w:rsidR="00BC1F7B">
        <w:rPr>
          <w:rFonts w:ascii="Times New Roman" w:hAnsi="Times New Roman" w:cs="Times New Roman"/>
        </w:rPr>
        <w:t xml:space="preserve"> = .65)</w:t>
      </w:r>
      <w:r w:rsidR="00C91436">
        <w:rPr>
          <w:rFonts w:ascii="Times New Roman" w:hAnsi="Times New Roman" w:cs="Times New Roman"/>
        </w:rPr>
        <w:t xml:space="preserve"> </w:t>
      </w:r>
      <w:r w:rsidR="00EB67DE">
        <w:rPr>
          <w:rFonts w:ascii="Times New Roman" w:hAnsi="Times New Roman" w:cs="Times New Roman"/>
        </w:rPr>
        <w:t>p</w:t>
      </w:r>
      <w:r w:rsidRPr="00C701BF">
        <w:rPr>
          <w:rFonts w:ascii="Times New Roman" w:hAnsi="Times New Roman" w:cs="Times New Roman"/>
        </w:rPr>
        <w:t xml:space="preserve">articipants </w:t>
      </w:r>
      <w:r w:rsidR="007F660F" w:rsidRPr="00C701BF">
        <w:rPr>
          <w:rFonts w:ascii="Times New Roman" w:hAnsi="Times New Roman" w:cs="Times New Roman"/>
        </w:rPr>
        <w:t xml:space="preserve">are presented with 16 items consisting of two statements and select which one they think applies most to them.  </w:t>
      </w:r>
    </w:p>
    <w:p w14:paraId="6DA5EC7F" w14:textId="44C63202" w:rsidR="00C96CDF" w:rsidRDefault="000B28BE" w:rsidP="00C96CDF">
      <w:pPr>
        <w:spacing w:line="480" w:lineRule="auto"/>
        <w:ind w:firstLine="720"/>
        <w:rPr>
          <w:rFonts w:ascii="Times New Roman" w:hAnsi="Times New Roman" w:cs="Times New Roman"/>
        </w:rPr>
      </w:pPr>
      <w:r w:rsidRPr="00697B3A">
        <w:rPr>
          <w:rFonts w:ascii="Times New Roman" w:hAnsi="Times New Roman" w:cs="Times New Roman"/>
        </w:rPr>
        <w:lastRenderedPageBreak/>
        <w:t xml:space="preserve">Vulnerable </w:t>
      </w:r>
      <w:r w:rsidR="00EB67DE" w:rsidRPr="00697B3A">
        <w:rPr>
          <w:rFonts w:ascii="Times New Roman" w:hAnsi="Times New Roman" w:cs="Times New Roman"/>
        </w:rPr>
        <w:t>narcissis</w:t>
      </w:r>
      <w:r w:rsidR="004E3D7A" w:rsidRPr="00697B3A">
        <w:rPr>
          <w:rFonts w:ascii="Times New Roman" w:hAnsi="Times New Roman" w:cs="Times New Roman"/>
        </w:rPr>
        <w:t>m</w:t>
      </w:r>
      <w:r w:rsidRPr="00697B3A">
        <w:rPr>
          <w:rFonts w:ascii="Times New Roman" w:hAnsi="Times New Roman" w:cs="Times New Roman"/>
        </w:rPr>
        <w:t>:</w:t>
      </w:r>
      <w:r w:rsidRPr="00C701BF">
        <w:rPr>
          <w:rFonts w:ascii="Times New Roman" w:hAnsi="Times New Roman" w:cs="Times New Roman"/>
        </w:rPr>
        <w:t xml:space="preserve">  F</w:t>
      </w:r>
      <w:r w:rsidR="00057235" w:rsidRPr="00C701BF">
        <w:rPr>
          <w:rFonts w:ascii="Times New Roman" w:hAnsi="Times New Roman" w:cs="Times New Roman"/>
        </w:rPr>
        <w:t>our</w:t>
      </w:r>
      <w:r w:rsidRPr="00C701BF">
        <w:rPr>
          <w:rFonts w:ascii="Times New Roman" w:hAnsi="Times New Roman" w:cs="Times New Roman"/>
        </w:rPr>
        <w:t xml:space="preserve"> sub-scales </w:t>
      </w:r>
      <w:r w:rsidR="00057235" w:rsidRPr="00C701BF">
        <w:rPr>
          <w:rFonts w:ascii="Times New Roman" w:hAnsi="Times New Roman" w:cs="Times New Roman"/>
        </w:rPr>
        <w:t xml:space="preserve">(Reactive anger; Shame; Need for admiration and Distrust) </w:t>
      </w:r>
      <w:r w:rsidR="00BC1F7B">
        <w:rPr>
          <w:rFonts w:ascii="Times New Roman" w:hAnsi="Times New Roman" w:cs="Times New Roman"/>
        </w:rPr>
        <w:t>(</w:t>
      </w:r>
      <w:r w:rsidR="00BC1F7B" w:rsidRPr="000471B2">
        <w:rPr>
          <w:rFonts w:ascii="Times New Roman" w:hAnsi="Times New Roman" w:cs="Times New Roman"/>
        </w:rPr>
        <w:t>α</w:t>
      </w:r>
      <w:r w:rsidR="00BC1F7B">
        <w:rPr>
          <w:rFonts w:ascii="Times New Roman" w:hAnsi="Times New Roman" w:cs="Times New Roman"/>
        </w:rPr>
        <w:t xml:space="preserve"> = .62 - .88) </w:t>
      </w:r>
      <w:r w:rsidRPr="00C701BF">
        <w:rPr>
          <w:rFonts w:ascii="Times New Roman" w:hAnsi="Times New Roman" w:cs="Times New Roman"/>
        </w:rPr>
        <w:t xml:space="preserve">of the Five Factor Narcissism Inventory (FFNI) (Glover et al., 2012) </w:t>
      </w:r>
      <w:r w:rsidR="00057235" w:rsidRPr="00C701BF">
        <w:rPr>
          <w:rFonts w:ascii="Times New Roman" w:hAnsi="Times New Roman" w:cs="Times New Roman"/>
        </w:rPr>
        <w:t>are represented by 39 items</w:t>
      </w:r>
      <w:r w:rsidR="0092526B">
        <w:rPr>
          <w:rFonts w:ascii="Times New Roman" w:hAnsi="Times New Roman" w:cs="Times New Roman"/>
        </w:rPr>
        <w:t xml:space="preserve"> </w:t>
      </w:r>
      <w:r w:rsidR="00057235" w:rsidRPr="00C701BF">
        <w:rPr>
          <w:rFonts w:ascii="Times New Roman" w:hAnsi="Times New Roman" w:cs="Times New Roman"/>
        </w:rPr>
        <w:t>rate</w:t>
      </w:r>
      <w:r w:rsidR="00682735">
        <w:rPr>
          <w:rFonts w:ascii="Times New Roman" w:hAnsi="Times New Roman" w:cs="Times New Roman"/>
        </w:rPr>
        <w:t>d</w:t>
      </w:r>
      <w:r w:rsidR="00057235" w:rsidRPr="00C701BF">
        <w:rPr>
          <w:rFonts w:ascii="Times New Roman" w:hAnsi="Times New Roman" w:cs="Times New Roman"/>
        </w:rPr>
        <w:t xml:space="preserve"> on a 5-point Likert scale</w:t>
      </w:r>
      <w:r w:rsidR="00E5306C">
        <w:rPr>
          <w:rFonts w:ascii="Times New Roman" w:hAnsi="Times New Roman" w:cs="Times New Roman"/>
        </w:rPr>
        <w:t>.</w:t>
      </w:r>
    </w:p>
    <w:p w14:paraId="240A01A3" w14:textId="08576F9D" w:rsidR="00C96CDF" w:rsidRDefault="007F660F" w:rsidP="00C96CDF">
      <w:pPr>
        <w:spacing w:line="480" w:lineRule="auto"/>
        <w:ind w:firstLine="720"/>
        <w:rPr>
          <w:rFonts w:ascii="Times New Roman" w:hAnsi="Times New Roman" w:cs="Times New Roman"/>
        </w:rPr>
      </w:pPr>
      <w:r w:rsidRPr="00697B3A">
        <w:rPr>
          <w:rFonts w:ascii="Times New Roman" w:hAnsi="Times New Roman" w:cs="Times New Roman"/>
        </w:rPr>
        <w:t xml:space="preserve">Borderline personality </w:t>
      </w:r>
      <w:r w:rsidR="00EB67DE" w:rsidRPr="00697B3A">
        <w:rPr>
          <w:rFonts w:ascii="Times New Roman" w:hAnsi="Times New Roman" w:cs="Times New Roman"/>
        </w:rPr>
        <w:t xml:space="preserve">disorder </w:t>
      </w:r>
      <w:r w:rsidRPr="00697B3A">
        <w:rPr>
          <w:rFonts w:ascii="Times New Roman" w:hAnsi="Times New Roman" w:cs="Times New Roman"/>
        </w:rPr>
        <w:t>traits:</w:t>
      </w:r>
      <w:r w:rsidRPr="00C701BF">
        <w:rPr>
          <w:rFonts w:ascii="Times New Roman" w:hAnsi="Times New Roman" w:cs="Times New Roman"/>
        </w:rPr>
        <w:t xml:space="preserve"> </w:t>
      </w:r>
      <w:r w:rsidR="000B28BE" w:rsidRPr="00C701BF">
        <w:rPr>
          <w:rFonts w:ascii="Times New Roman" w:hAnsi="Times New Roman" w:cs="Times New Roman"/>
        </w:rPr>
        <w:t>The Borderline Personality Disorder beliefs scale (Butler</w:t>
      </w:r>
      <w:r w:rsidR="00CE6595">
        <w:rPr>
          <w:rFonts w:ascii="Times New Roman" w:hAnsi="Times New Roman" w:cs="Times New Roman"/>
        </w:rPr>
        <w:t xml:space="preserve"> et al., </w:t>
      </w:r>
      <w:r w:rsidR="000B28BE" w:rsidRPr="00C701BF">
        <w:rPr>
          <w:rFonts w:ascii="Times New Roman" w:hAnsi="Times New Roman" w:cs="Times New Roman"/>
        </w:rPr>
        <w:t xml:space="preserve">2002) </w:t>
      </w:r>
      <w:r w:rsidR="00BC1F7B">
        <w:rPr>
          <w:rFonts w:ascii="Times New Roman" w:hAnsi="Times New Roman" w:cs="Times New Roman"/>
        </w:rPr>
        <w:t>(</w:t>
      </w:r>
      <w:r w:rsidR="00BC1F7B" w:rsidRPr="000471B2">
        <w:rPr>
          <w:rFonts w:ascii="Times New Roman" w:hAnsi="Times New Roman" w:cs="Times New Roman"/>
        </w:rPr>
        <w:t>α</w:t>
      </w:r>
      <w:r w:rsidR="00BC1F7B">
        <w:rPr>
          <w:rFonts w:ascii="Times New Roman" w:hAnsi="Times New Roman" w:cs="Times New Roman"/>
        </w:rPr>
        <w:t xml:space="preserve"> = .89)</w:t>
      </w:r>
      <w:r w:rsidR="008B3042">
        <w:rPr>
          <w:rFonts w:ascii="Times New Roman" w:hAnsi="Times New Roman" w:cs="Times New Roman"/>
        </w:rPr>
        <w:t xml:space="preserve"> </w:t>
      </w:r>
      <w:r w:rsidR="000B28BE" w:rsidRPr="00C701BF">
        <w:rPr>
          <w:rFonts w:ascii="Times New Roman" w:hAnsi="Times New Roman" w:cs="Times New Roman"/>
        </w:rPr>
        <w:t xml:space="preserve">consists of 14 items measured on a </w:t>
      </w:r>
      <w:r w:rsidR="00184A01" w:rsidRPr="00C701BF">
        <w:rPr>
          <w:rFonts w:ascii="Times New Roman" w:hAnsi="Times New Roman" w:cs="Times New Roman"/>
        </w:rPr>
        <w:t>5</w:t>
      </w:r>
      <w:r w:rsidR="000B28BE" w:rsidRPr="00C701BF">
        <w:rPr>
          <w:rFonts w:ascii="Times New Roman" w:hAnsi="Times New Roman" w:cs="Times New Roman"/>
        </w:rPr>
        <w:t>-point Likert scale</w:t>
      </w:r>
      <w:r w:rsidR="00E5306C">
        <w:rPr>
          <w:rFonts w:ascii="Times New Roman" w:hAnsi="Times New Roman" w:cs="Times New Roman"/>
        </w:rPr>
        <w:t>.</w:t>
      </w:r>
    </w:p>
    <w:p w14:paraId="4D38EC14" w14:textId="3ED36764" w:rsidR="00C96CDF" w:rsidRDefault="00E00F88" w:rsidP="00C96CDF">
      <w:pPr>
        <w:spacing w:line="480" w:lineRule="auto"/>
        <w:ind w:firstLine="720"/>
        <w:rPr>
          <w:rFonts w:ascii="Times New Roman" w:hAnsi="Times New Roman" w:cs="Times New Roman"/>
        </w:rPr>
      </w:pPr>
      <w:r w:rsidRPr="00697B3A">
        <w:rPr>
          <w:rFonts w:ascii="Times New Roman" w:hAnsi="Times New Roman" w:cs="Times New Roman"/>
        </w:rPr>
        <w:t>Fear of COVID-19:</w:t>
      </w:r>
      <w:r w:rsidRPr="00C701BF">
        <w:rPr>
          <w:rFonts w:ascii="Times New Roman" w:hAnsi="Times New Roman" w:cs="Times New Roman"/>
        </w:rPr>
        <w:t xml:space="preserve">  </w:t>
      </w:r>
      <w:r w:rsidR="00EC1C65" w:rsidRPr="00C701BF">
        <w:rPr>
          <w:rFonts w:ascii="Times New Roman" w:hAnsi="Times New Roman" w:cs="Times New Roman"/>
        </w:rPr>
        <w:t xml:space="preserve">10 items </w:t>
      </w:r>
      <w:r w:rsidR="00D20827" w:rsidRPr="00C701BF">
        <w:rPr>
          <w:rFonts w:ascii="Times New Roman" w:hAnsi="Times New Roman" w:cs="Times New Roman"/>
        </w:rPr>
        <w:t xml:space="preserve">rated on a 5-point Likert scale </w:t>
      </w:r>
      <w:r w:rsidR="00EC1C65" w:rsidRPr="00C701BF">
        <w:rPr>
          <w:rFonts w:ascii="Times New Roman" w:hAnsi="Times New Roman" w:cs="Times New Roman"/>
        </w:rPr>
        <w:t xml:space="preserve">up </w:t>
      </w:r>
      <w:r w:rsidR="00455FCF">
        <w:rPr>
          <w:rFonts w:ascii="Times New Roman" w:hAnsi="Times New Roman" w:cs="Times New Roman"/>
        </w:rPr>
        <w:t>t</w:t>
      </w:r>
      <w:r w:rsidRPr="00C701BF">
        <w:rPr>
          <w:rFonts w:ascii="Times New Roman" w:hAnsi="Times New Roman" w:cs="Times New Roman"/>
        </w:rPr>
        <w:t xml:space="preserve">he Fear of COVID-19 </w:t>
      </w:r>
      <w:r w:rsidR="00511E6D" w:rsidRPr="00C701BF">
        <w:rPr>
          <w:rFonts w:ascii="Times New Roman" w:hAnsi="Times New Roman" w:cs="Times New Roman"/>
        </w:rPr>
        <w:t>s</w:t>
      </w:r>
      <w:r w:rsidRPr="00C701BF">
        <w:rPr>
          <w:rFonts w:ascii="Times New Roman" w:hAnsi="Times New Roman" w:cs="Times New Roman"/>
        </w:rPr>
        <w:t>cale (Ahorsu et al</w:t>
      </w:r>
      <w:r w:rsidR="00D05CB1" w:rsidRPr="00C701BF">
        <w:rPr>
          <w:rFonts w:ascii="Times New Roman" w:hAnsi="Times New Roman" w:cs="Times New Roman"/>
        </w:rPr>
        <w:t>.</w:t>
      </w:r>
      <w:r w:rsidRPr="00C701BF">
        <w:rPr>
          <w:rFonts w:ascii="Times New Roman" w:hAnsi="Times New Roman" w:cs="Times New Roman"/>
        </w:rPr>
        <w:t>, 2020)</w:t>
      </w:r>
      <w:r w:rsidR="00731964">
        <w:rPr>
          <w:rFonts w:ascii="Times New Roman" w:hAnsi="Times New Roman" w:cs="Times New Roman"/>
        </w:rPr>
        <w:t xml:space="preserve"> (</w:t>
      </w:r>
      <w:r w:rsidR="00731964" w:rsidRPr="000471B2">
        <w:rPr>
          <w:rFonts w:ascii="Times New Roman" w:hAnsi="Times New Roman" w:cs="Times New Roman"/>
        </w:rPr>
        <w:t>α</w:t>
      </w:r>
      <w:r w:rsidR="00731964">
        <w:rPr>
          <w:rFonts w:ascii="Times New Roman" w:hAnsi="Times New Roman" w:cs="Times New Roman"/>
        </w:rPr>
        <w:t xml:space="preserve"> = .82)</w:t>
      </w:r>
      <w:r w:rsidR="00D20827">
        <w:rPr>
          <w:rFonts w:ascii="Times New Roman" w:hAnsi="Times New Roman" w:cs="Times New Roman"/>
        </w:rPr>
        <w:t>.</w:t>
      </w:r>
      <w:r w:rsidRPr="00C701BF">
        <w:rPr>
          <w:rFonts w:ascii="Times New Roman" w:hAnsi="Times New Roman" w:cs="Times New Roman"/>
        </w:rPr>
        <w:t xml:space="preserve"> </w:t>
      </w:r>
    </w:p>
    <w:p w14:paraId="0DB38E06" w14:textId="13C0C14A" w:rsidR="00C96CDF" w:rsidRDefault="00F93FE6" w:rsidP="00C96CDF">
      <w:pPr>
        <w:spacing w:line="480" w:lineRule="auto"/>
        <w:ind w:firstLine="720"/>
        <w:rPr>
          <w:rFonts w:ascii="Times New Roman" w:hAnsi="Times New Roman" w:cs="Times New Roman"/>
        </w:rPr>
      </w:pPr>
      <w:r w:rsidRPr="00697B3A">
        <w:rPr>
          <w:rFonts w:ascii="Times New Roman" w:hAnsi="Times New Roman" w:cs="Times New Roman"/>
        </w:rPr>
        <w:t>COVID-19 variables</w:t>
      </w:r>
      <w:r w:rsidR="00BB358A">
        <w:rPr>
          <w:rFonts w:ascii="Times New Roman" w:hAnsi="Times New Roman" w:cs="Times New Roman"/>
          <w:b/>
          <w:bCs/>
        </w:rPr>
        <w:t xml:space="preserve"> (</w:t>
      </w:r>
      <w:r w:rsidR="00682735" w:rsidRPr="00C701BF">
        <w:rPr>
          <w:rFonts w:ascii="Times New Roman" w:hAnsi="Times New Roman" w:cs="Times New Roman"/>
        </w:rPr>
        <w:t>Priniski</w:t>
      </w:r>
      <w:r w:rsidR="00682735">
        <w:rPr>
          <w:rFonts w:ascii="Times New Roman" w:hAnsi="Times New Roman" w:cs="Times New Roman"/>
        </w:rPr>
        <w:t xml:space="preserve"> &amp; Holyoak,</w:t>
      </w:r>
      <w:r w:rsidR="00682735" w:rsidRPr="00C701BF">
        <w:rPr>
          <w:rFonts w:ascii="Times New Roman" w:hAnsi="Times New Roman" w:cs="Times New Roman"/>
        </w:rPr>
        <w:t xml:space="preserve"> 2020</w:t>
      </w:r>
      <w:r w:rsidRPr="00C701BF">
        <w:rPr>
          <w:rFonts w:ascii="Times New Roman" w:hAnsi="Times New Roman" w:cs="Times New Roman"/>
        </w:rPr>
        <w:t>)</w:t>
      </w:r>
      <w:r w:rsidR="00BB358A">
        <w:rPr>
          <w:rFonts w:ascii="Times New Roman" w:hAnsi="Times New Roman" w:cs="Times New Roman"/>
        </w:rPr>
        <w:t>:</w:t>
      </w:r>
      <w:r w:rsidR="00B96B2F" w:rsidRPr="00C701BF">
        <w:rPr>
          <w:rFonts w:ascii="Times New Roman" w:hAnsi="Times New Roman" w:cs="Times New Roman"/>
        </w:rPr>
        <w:t xml:space="preserve"> </w:t>
      </w:r>
      <w:r w:rsidR="00115CC3">
        <w:rPr>
          <w:rFonts w:ascii="Times New Roman" w:hAnsi="Times New Roman" w:cs="Times New Roman"/>
        </w:rPr>
        <w:t>Perceived coronavirus severity</w:t>
      </w:r>
      <w:r w:rsidR="00BB358A">
        <w:rPr>
          <w:rFonts w:ascii="Times New Roman" w:hAnsi="Times New Roman" w:cs="Times New Roman"/>
        </w:rPr>
        <w:t xml:space="preserve"> - 5</w:t>
      </w:r>
      <w:r w:rsidRPr="00C701BF">
        <w:rPr>
          <w:rFonts w:ascii="Times New Roman" w:hAnsi="Times New Roman" w:cs="Times New Roman"/>
        </w:rPr>
        <w:t xml:space="preserve"> items</w:t>
      </w:r>
      <w:r w:rsidR="007F5CA1">
        <w:rPr>
          <w:rFonts w:ascii="Times New Roman" w:hAnsi="Times New Roman" w:cs="Times New Roman"/>
        </w:rPr>
        <w:t xml:space="preserve"> </w:t>
      </w:r>
      <w:r w:rsidR="008B3042">
        <w:rPr>
          <w:rFonts w:ascii="Times New Roman" w:hAnsi="Times New Roman" w:cs="Times New Roman"/>
        </w:rPr>
        <w:t>are computed such that</w:t>
      </w:r>
      <w:r w:rsidRPr="00C701BF">
        <w:rPr>
          <w:rFonts w:ascii="Times New Roman" w:hAnsi="Times New Roman" w:cs="Times New Roman"/>
        </w:rPr>
        <w:t xml:space="preserve"> </w:t>
      </w:r>
      <w:r w:rsidR="008B3042">
        <w:rPr>
          <w:rFonts w:ascii="Times New Roman" w:hAnsi="Times New Roman" w:cs="Times New Roman"/>
        </w:rPr>
        <w:t>a</w:t>
      </w:r>
      <w:r w:rsidRPr="00C701BF">
        <w:rPr>
          <w:rFonts w:ascii="Times New Roman" w:hAnsi="Times New Roman" w:cs="Times New Roman"/>
        </w:rPr>
        <w:t xml:space="preserve"> </w:t>
      </w:r>
      <w:r w:rsidR="0029131D">
        <w:rPr>
          <w:rFonts w:ascii="Times New Roman" w:hAnsi="Times New Roman" w:cs="Times New Roman"/>
        </w:rPr>
        <w:t>lower</w:t>
      </w:r>
      <w:r w:rsidR="0029131D" w:rsidRPr="00C701BF">
        <w:rPr>
          <w:rFonts w:ascii="Times New Roman" w:hAnsi="Times New Roman" w:cs="Times New Roman"/>
        </w:rPr>
        <w:t xml:space="preserve"> </w:t>
      </w:r>
      <w:r w:rsidRPr="00C701BF">
        <w:rPr>
          <w:rFonts w:ascii="Times New Roman" w:hAnsi="Times New Roman" w:cs="Times New Roman"/>
        </w:rPr>
        <w:t xml:space="preserve">score indicates greater </w:t>
      </w:r>
      <w:r w:rsidR="00115CC3">
        <w:rPr>
          <w:rFonts w:ascii="Times New Roman" w:hAnsi="Times New Roman" w:cs="Times New Roman"/>
        </w:rPr>
        <w:t>severity</w:t>
      </w:r>
      <w:r w:rsidR="0002511A">
        <w:rPr>
          <w:rFonts w:ascii="Times New Roman" w:hAnsi="Times New Roman" w:cs="Times New Roman"/>
        </w:rPr>
        <w:t xml:space="preserve"> concern</w:t>
      </w:r>
      <w:r w:rsidRPr="00C701BF">
        <w:rPr>
          <w:rFonts w:ascii="Times New Roman" w:hAnsi="Times New Roman" w:cs="Times New Roman"/>
        </w:rPr>
        <w:t>. Item 2 was removed to improve reliability</w:t>
      </w:r>
      <w:r w:rsidR="007F5CA1">
        <w:rPr>
          <w:rFonts w:ascii="Times New Roman" w:hAnsi="Times New Roman" w:cs="Times New Roman"/>
        </w:rPr>
        <w:t>.</w:t>
      </w:r>
      <w:r w:rsidR="00B96B2F" w:rsidRPr="00C701BF">
        <w:rPr>
          <w:rFonts w:ascii="Times New Roman" w:hAnsi="Times New Roman" w:cs="Times New Roman"/>
        </w:rPr>
        <w:t xml:space="preserve"> </w:t>
      </w:r>
      <w:r w:rsidRPr="00C701BF">
        <w:rPr>
          <w:rFonts w:ascii="Times New Roman" w:hAnsi="Times New Roman" w:cs="Times New Roman"/>
        </w:rPr>
        <w:t>COVID-19 Conspiracy beliefs</w:t>
      </w:r>
      <w:r w:rsidR="00BB358A">
        <w:rPr>
          <w:rFonts w:ascii="Times New Roman" w:hAnsi="Times New Roman" w:cs="Times New Roman"/>
        </w:rPr>
        <w:t xml:space="preserve"> </w:t>
      </w:r>
      <w:r w:rsidR="008B3042">
        <w:rPr>
          <w:rFonts w:ascii="Times New Roman" w:hAnsi="Times New Roman" w:cs="Times New Roman"/>
        </w:rPr>
        <w:t>consists of</w:t>
      </w:r>
      <w:r w:rsidRPr="00C701BF">
        <w:rPr>
          <w:rFonts w:ascii="Times New Roman" w:hAnsi="Times New Roman" w:cs="Times New Roman"/>
        </w:rPr>
        <w:t xml:space="preserve"> 17 items </w:t>
      </w:r>
      <w:r w:rsidR="008B3042">
        <w:rPr>
          <w:rFonts w:ascii="Times New Roman" w:hAnsi="Times New Roman" w:cs="Times New Roman"/>
        </w:rPr>
        <w:t>- a</w:t>
      </w:r>
      <w:r w:rsidR="00BB358A">
        <w:rPr>
          <w:rFonts w:ascii="Times New Roman" w:hAnsi="Times New Roman" w:cs="Times New Roman"/>
        </w:rPr>
        <w:t xml:space="preserve"> </w:t>
      </w:r>
      <w:r w:rsidRPr="00C701BF">
        <w:rPr>
          <w:rFonts w:ascii="Times New Roman" w:hAnsi="Times New Roman" w:cs="Times New Roman"/>
        </w:rPr>
        <w:t>higher score represents greater beliefs</w:t>
      </w:r>
      <w:r w:rsidR="007F5CA1">
        <w:rPr>
          <w:rFonts w:ascii="Times New Roman" w:hAnsi="Times New Roman" w:cs="Times New Roman"/>
        </w:rPr>
        <w:t>;</w:t>
      </w:r>
      <w:r w:rsidR="00B96B2F" w:rsidRPr="00C701BF">
        <w:rPr>
          <w:rFonts w:ascii="Times New Roman" w:hAnsi="Times New Roman" w:cs="Times New Roman"/>
        </w:rPr>
        <w:t xml:space="preserve"> </w:t>
      </w:r>
      <w:r w:rsidRPr="00C701BF">
        <w:rPr>
          <w:rFonts w:ascii="Times New Roman" w:hAnsi="Times New Roman" w:cs="Times New Roman"/>
        </w:rPr>
        <w:t>COVID-19 Prevention behaviour</w:t>
      </w:r>
      <w:r w:rsidR="007F5CA1">
        <w:rPr>
          <w:rFonts w:ascii="Times New Roman" w:hAnsi="Times New Roman" w:cs="Times New Roman"/>
        </w:rPr>
        <w:t xml:space="preserve"> </w:t>
      </w:r>
      <w:r w:rsidR="008B3042">
        <w:rPr>
          <w:rFonts w:ascii="Times New Roman" w:hAnsi="Times New Roman" w:cs="Times New Roman"/>
        </w:rPr>
        <w:t xml:space="preserve">features </w:t>
      </w:r>
      <w:r w:rsidRPr="00C701BF">
        <w:rPr>
          <w:rFonts w:ascii="Times New Roman" w:hAnsi="Times New Roman" w:cs="Times New Roman"/>
        </w:rPr>
        <w:t xml:space="preserve">10 items </w:t>
      </w:r>
      <w:r w:rsidR="008B3042">
        <w:rPr>
          <w:rFonts w:ascii="Times New Roman" w:hAnsi="Times New Roman" w:cs="Times New Roman"/>
        </w:rPr>
        <w:t xml:space="preserve">in which a </w:t>
      </w:r>
      <w:r w:rsidR="0029131D">
        <w:rPr>
          <w:rFonts w:ascii="Times New Roman" w:hAnsi="Times New Roman" w:cs="Times New Roman"/>
        </w:rPr>
        <w:t>lower</w:t>
      </w:r>
      <w:r w:rsidR="0029131D" w:rsidRPr="00C701BF">
        <w:rPr>
          <w:rFonts w:ascii="Times New Roman" w:hAnsi="Times New Roman" w:cs="Times New Roman"/>
        </w:rPr>
        <w:t xml:space="preserve"> </w:t>
      </w:r>
      <w:r w:rsidR="00F436BE" w:rsidRPr="00C701BF">
        <w:rPr>
          <w:rFonts w:ascii="Times New Roman" w:hAnsi="Times New Roman" w:cs="Times New Roman"/>
        </w:rPr>
        <w:t xml:space="preserve">score represents greater </w:t>
      </w:r>
      <w:bookmarkStart w:id="1" w:name="_Hlk94214431"/>
      <w:r w:rsidR="00F436BE" w:rsidRPr="00C701BF">
        <w:rPr>
          <w:rFonts w:ascii="Times New Roman" w:hAnsi="Times New Roman" w:cs="Times New Roman"/>
        </w:rPr>
        <w:t xml:space="preserve">engagement with </w:t>
      </w:r>
      <w:bookmarkEnd w:id="1"/>
      <w:r w:rsidR="00F436BE" w:rsidRPr="00C701BF">
        <w:rPr>
          <w:rFonts w:ascii="Times New Roman" w:hAnsi="Times New Roman" w:cs="Times New Roman"/>
        </w:rPr>
        <w:t>hand washing, social distancing and vaccinations.</w:t>
      </w:r>
      <w:r w:rsidR="00BB358A">
        <w:rPr>
          <w:rFonts w:ascii="Times New Roman" w:hAnsi="Times New Roman" w:cs="Times New Roman"/>
        </w:rPr>
        <w:t xml:space="preserve">   All measures utilised a </w:t>
      </w:r>
      <w:r w:rsidR="00BB358A" w:rsidRPr="00C701BF">
        <w:rPr>
          <w:rFonts w:ascii="Times New Roman" w:hAnsi="Times New Roman" w:cs="Times New Roman"/>
        </w:rPr>
        <w:t>5-point Likert scale</w:t>
      </w:r>
      <w:r w:rsidR="00E5306C">
        <w:rPr>
          <w:rFonts w:ascii="Times New Roman" w:hAnsi="Times New Roman" w:cs="Times New Roman"/>
        </w:rPr>
        <w:t>.</w:t>
      </w:r>
    </w:p>
    <w:p w14:paraId="1B409F1B" w14:textId="091BABA3" w:rsidR="000B28BE" w:rsidRPr="00C701BF" w:rsidRDefault="00511E6D" w:rsidP="00C96CDF">
      <w:pPr>
        <w:spacing w:line="480" w:lineRule="auto"/>
        <w:ind w:firstLine="720"/>
        <w:rPr>
          <w:rFonts w:ascii="Times New Roman" w:hAnsi="Times New Roman" w:cs="Times New Roman"/>
        </w:rPr>
      </w:pPr>
      <w:r w:rsidRPr="00697B3A">
        <w:rPr>
          <w:rFonts w:ascii="Times New Roman" w:hAnsi="Times New Roman" w:cs="Times New Roman"/>
        </w:rPr>
        <w:t>Altruism:</w:t>
      </w:r>
      <w:r w:rsidRPr="00C701BF">
        <w:rPr>
          <w:rFonts w:ascii="Times New Roman" w:hAnsi="Times New Roman" w:cs="Times New Roman"/>
        </w:rPr>
        <w:t xml:space="preserve">  The K-SF-42 </w:t>
      </w:r>
      <w:r w:rsidR="00177699" w:rsidRPr="00C701BF">
        <w:rPr>
          <w:rFonts w:ascii="Times New Roman" w:hAnsi="Times New Roman" w:cs="Times New Roman"/>
        </w:rPr>
        <w:t xml:space="preserve">(Figueredo et al., 2017) </w:t>
      </w:r>
      <w:r w:rsidR="007C6AFF">
        <w:rPr>
          <w:rFonts w:ascii="Times New Roman" w:hAnsi="Times New Roman" w:cs="Times New Roman"/>
        </w:rPr>
        <w:t>features</w:t>
      </w:r>
      <w:r w:rsidRPr="00C701BF">
        <w:rPr>
          <w:rFonts w:ascii="Times New Roman" w:hAnsi="Times New Roman" w:cs="Times New Roman"/>
        </w:rPr>
        <w:t xml:space="preserve"> </w:t>
      </w:r>
      <w:r w:rsidR="007C6AFF">
        <w:rPr>
          <w:rFonts w:ascii="Times New Roman" w:hAnsi="Times New Roman" w:cs="Times New Roman"/>
        </w:rPr>
        <w:t xml:space="preserve">a </w:t>
      </w:r>
      <w:r w:rsidRPr="00C701BF">
        <w:rPr>
          <w:rFonts w:ascii="Times New Roman" w:hAnsi="Times New Roman" w:cs="Times New Roman"/>
        </w:rPr>
        <w:t>“general altruism”</w:t>
      </w:r>
      <w:r w:rsidR="007C6AFF">
        <w:rPr>
          <w:rFonts w:ascii="Times New Roman" w:hAnsi="Times New Roman" w:cs="Times New Roman"/>
        </w:rPr>
        <w:t xml:space="preserve"> facet</w:t>
      </w:r>
      <w:r w:rsidRPr="00C701BF">
        <w:rPr>
          <w:rFonts w:ascii="Times New Roman" w:hAnsi="Times New Roman" w:cs="Times New Roman"/>
        </w:rPr>
        <w:t xml:space="preserve">. </w:t>
      </w:r>
      <w:r w:rsidR="00E33E12">
        <w:rPr>
          <w:rFonts w:ascii="Times New Roman" w:hAnsi="Times New Roman" w:cs="Times New Roman"/>
        </w:rPr>
        <w:t>Six</w:t>
      </w:r>
      <w:r w:rsidRPr="00C701BF">
        <w:rPr>
          <w:rFonts w:ascii="Times New Roman" w:hAnsi="Times New Roman" w:cs="Times New Roman"/>
        </w:rPr>
        <w:t xml:space="preserve"> items </w:t>
      </w:r>
      <w:r w:rsidR="00025D9A" w:rsidRPr="00C701BF">
        <w:rPr>
          <w:rFonts w:ascii="Times New Roman" w:hAnsi="Times New Roman" w:cs="Times New Roman"/>
        </w:rPr>
        <w:t xml:space="preserve">are </w:t>
      </w:r>
      <w:r w:rsidR="00177699" w:rsidRPr="00C701BF">
        <w:rPr>
          <w:rFonts w:ascii="Times New Roman" w:hAnsi="Times New Roman" w:cs="Times New Roman"/>
        </w:rPr>
        <w:t>rated on a 5-point Likert scal</w:t>
      </w:r>
      <w:r w:rsidR="00E33E12">
        <w:rPr>
          <w:rFonts w:ascii="Times New Roman" w:hAnsi="Times New Roman" w:cs="Times New Roman"/>
        </w:rPr>
        <w:t>e</w:t>
      </w:r>
      <w:r w:rsidR="00BC1F7B">
        <w:rPr>
          <w:rFonts w:ascii="Times New Roman" w:hAnsi="Times New Roman" w:cs="Times New Roman"/>
        </w:rPr>
        <w:t xml:space="preserve"> (</w:t>
      </w:r>
      <w:r w:rsidR="00BC1F7B" w:rsidRPr="000471B2">
        <w:rPr>
          <w:rFonts w:ascii="Calibri" w:hAnsi="Calibri" w:cs="Calibri"/>
        </w:rPr>
        <w:t>﻿</w:t>
      </w:r>
      <w:r w:rsidR="00BC1F7B" w:rsidRPr="000471B2">
        <w:rPr>
          <w:rFonts w:ascii="Times New Roman" w:hAnsi="Times New Roman" w:cs="Times New Roman"/>
        </w:rPr>
        <w:t xml:space="preserve">α </w:t>
      </w:r>
      <w:r w:rsidR="00BC1F7B">
        <w:rPr>
          <w:rFonts w:ascii="Times New Roman" w:hAnsi="Times New Roman" w:cs="Times New Roman"/>
        </w:rPr>
        <w:t>= .71 - .78)</w:t>
      </w:r>
      <w:r w:rsidR="00025D9A" w:rsidRPr="00C701BF">
        <w:rPr>
          <w:rFonts w:ascii="Times New Roman" w:hAnsi="Times New Roman" w:cs="Times New Roman"/>
        </w:rPr>
        <w:t>.</w:t>
      </w:r>
    </w:p>
    <w:p w14:paraId="3B6B6990" w14:textId="7B725F07" w:rsidR="00B96B2F" w:rsidRDefault="00B96B2F" w:rsidP="00C701BF">
      <w:pPr>
        <w:spacing w:line="480" w:lineRule="auto"/>
        <w:rPr>
          <w:rFonts w:ascii="Times New Roman" w:hAnsi="Times New Roman" w:cs="Times New Roman"/>
        </w:rPr>
      </w:pPr>
    </w:p>
    <w:p w14:paraId="6DB48FE5" w14:textId="313DB5E0" w:rsidR="00F62863" w:rsidRPr="008B3042" w:rsidRDefault="008B3042" w:rsidP="00C701BF">
      <w:pPr>
        <w:spacing w:line="480" w:lineRule="auto"/>
        <w:rPr>
          <w:rFonts w:ascii="Times New Roman" w:hAnsi="Times New Roman" w:cs="Times New Roman"/>
        </w:rPr>
      </w:pPr>
      <w:r w:rsidRPr="008B3042">
        <w:rPr>
          <w:rFonts w:ascii="Times New Roman" w:hAnsi="Times New Roman" w:cs="Times New Roman"/>
        </w:rPr>
        <w:t xml:space="preserve">2.3 </w:t>
      </w:r>
      <w:r w:rsidR="00F62863" w:rsidRPr="008B3042">
        <w:rPr>
          <w:rFonts w:ascii="Times New Roman" w:hAnsi="Times New Roman" w:cs="Times New Roman"/>
        </w:rPr>
        <w:t>Data analysis</w:t>
      </w:r>
    </w:p>
    <w:p w14:paraId="5DAA9ACD" w14:textId="2B5369A1" w:rsidR="00081ED1" w:rsidRDefault="00081ED1" w:rsidP="00081ED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correlation matrix </w:t>
      </w:r>
      <w:r w:rsidR="00542E25">
        <w:rPr>
          <w:rFonts w:ascii="Times New Roman" w:hAnsi="Times New Roman" w:cs="Times New Roman"/>
        </w:rPr>
        <w:t>examined</w:t>
      </w:r>
      <w:r w:rsidR="00245FC8">
        <w:rPr>
          <w:rFonts w:ascii="Times New Roman" w:hAnsi="Times New Roman" w:cs="Times New Roman"/>
        </w:rPr>
        <w:t xml:space="preserve"> </w:t>
      </w:r>
      <w:r w:rsidR="00542E25">
        <w:rPr>
          <w:rFonts w:ascii="Times New Roman" w:hAnsi="Times New Roman" w:cs="Times New Roman"/>
        </w:rPr>
        <w:t>which</w:t>
      </w:r>
      <w:r w:rsidR="0034160E">
        <w:rPr>
          <w:rFonts w:ascii="Times New Roman" w:hAnsi="Times New Roman" w:cs="Times New Roman"/>
        </w:rPr>
        <w:t xml:space="preserve"> predictor</w:t>
      </w:r>
      <w:r w:rsidR="00781781">
        <w:rPr>
          <w:rFonts w:ascii="Times New Roman" w:hAnsi="Times New Roman" w:cs="Times New Roman"/>
        </w:rPr>
        <w:t>s</w:t>
      </w:r>
      <w:r w:rsidR="0034160E">
        <w:rPr>
          <w:rFonts w:ascii="Times New Roman" w:hAnsi="Times New Roman" w:cs="Times New Roman"/>
        </w:rPr>
        <w:t xml:space="preserve"> w</w:t>
      </w:r>
      <w:r w:rsidR="00781781">
        <w:rPr>
          <w:rFonts w:ascii="Times New Roman" w:hAnsi="Times New Roman" w:cs="Times New Roman"/>
        </w:rPr>
        <w:t>ere</w:t>
      </w:r>
      <w:r w:rsidR="0034160E">
        <w:rPr>
          <w:rFonts w:ascii="Times New Roman" w:hAnsi="Times New Roman" w:cs="Times New Roman"/>
        </w:rPr>
        <w:t xml:space="preserve"> associated with COVID-19 </w:t>
      </w:r>
      <w:r w:rsidR="000730ED">
        <w:rPr>
          <w:rFonts w:ascii="Times New Roman" w:hAnsi="Times New Roman" w:cs="Times New Roman"/>
        </w:rPr>
        <w:t xml:space="preserve">prevention behaviour and </w:t>
      </w:r>
      <w:r w:rsidR="00482CF0">
        <w:rPr>
          <w:rFonts w:ascii="Times New Roman" w:hAnsi="Times New Roman" w:cs="Times New Roman"/>
        </w:rPr>
        <w:t xml:space="preserve">with </w:t>
      </w:r>
      <w:r w:rsidR="000730ED">
        <w:rPr>
          <w:rFonts w:ascii="Times New Roman" w:hAnsi="Times New Roman" w:cs="Times New Roman"/>
        </w:rPr>
        <w:t xml:space="preserve">each other. </w:t>
      </w:r>
      <w:r>
        <w:rPr>
          <w:rFonts w:ascii="Times New Roman" w:hAnsi="Times New Roman" w:cs="Times New Roman"/>
        </w:rPr>
        <w:t xml:space="preserve"> Due to multicollinearity</w:t>
      </w:r>
      <w:r w:rsidR="004C36D7">
        <w:rPr>
          <w:rFonts w:ascii="Times New Roman" w:hAnsi="Times New Roman" w:cs="Times New Roman"/>
        </w:rPr>
        <w:t xml:space="preserve"> </w:t>
      </w:r>
      <w:r w:rsidR="008B3042">
        <w:rPr>
          <w:rFonts w:ascii="Times New Roman" w:hAnsi="Times New Roman" w:cs="Times New Roman"/>
        </w:rPr>
        <w:t xml:space="preserve">concerns, </w:t>
      </w:r>
      <w:r>
        <w:rPr>
          <w:rFonts w:ascii="Times New Roman" w:hAnsi="Times New Roman" w:cs="Times New Roman"/>
        </w:rPr>
        <w:t xml:space="preserve">all further analyses were separated </w:t>
      </w:r>
      <w:r w:rsidR="00E5306C">
        <w:rPr>
          <w:rFonts w:ascii="Times New Roman" w:hAnsi="Times New Roman" w:cs="Times New Roman"/>
        </w:rPr>
        <w:t xml:space="preserve">according to DT model (i.e., </w:t>
      </w:r>
      <w:r w:rsidR="00542E25">
        <w:rPr>
          <w:rFonts w:ascii="Times New Roman" w:hAnsi="Times New Roman" w:cs="Times New Roman"/>
        </w:rPr>
        <w:t>primary psychopathy and narcissism</w:t>
      </w:r>
      <w:r w:rsidR="009E0867">
        <w:rPr>
          <w:rFonts w:ascii="Times New Roman" w:hAnsi="Times New Roman" w:cs="Times New Roman"/>
        </w:rPr>
        <w:t>)</w:t>
      </w:r>
      <w:r w:rsidR="00542E25">
        <w:rPr>
          <w:rFonts w:ascii="Times New Roman" w:hAnsi="Times New Roman" w:cs="Times New Roman"/>
        </w:rPr>
        <w:t xml:space="preserve">, </w:t>
      </w:r>
      <w:r w:rsidR="00E5306C">
        <w:rPr>
          <w:rFonts w:ascii="Times New Roman" w:hAnsi="Times New Roman" w:cs="Times New Roman"/>
        </w:rPr>
        <w:t xml:space="preserve">and then the </w:t>
      </w:r>
      <w:r w:rsidR="00542E25">
        <w:rPr>
          <w:rFonts w:ascii="Times New Roman" w:hAnsi="Times New Roman" w:cs="Times New Roman"/>
        </w:rPr>
        <w:t xml:space="preserve">vulnerable </w:t>
      </w:r>
      <w:r w:rsidR="00E5306C">
        <w:rPr>
          <w:rFonts w:ascii="Times New Roman" w:hAnsi="Times New Roman" w:cs="Times New Roman"/>
        </w:rPr>
        <w:t xml:space="preserve">DT (i.e., </w:t>
      </w:r>
      <w:r w:rsidR="00542E25">
        <w:rPr>
          <w:rFonts w:ascii="Times New Roman" w:hAnsi="Times New Roman" w:cs="Times New Roman"/>
        </w:rPr>
        <w:t>secondary psychopathy, vulnerable narcissism and BPD</w:t>
      </w:r>
      <w:r w:rsidR="00E5306C">
        <w:rPr>
          <w:rFonts w:ascii="Times New Roman" w:hAnsi="Times New Roman" w:cs="Times New Roman"/>
        </w:rPr>
        <w:t>)</w:t>
      </w:r>
      <w:r w:rsidR="00892C99">
        <w:rPr>
          <w:rFonts w:ascii="Times New Roman" w:hAnsi="Times New Roman" w:cs="Times New Roman"/>
        </w:rPr>
        <w:t xml:space="preserve">. </w:t>
      </w:r>
    </w:p>
    <w:p w14:paraId="18533127" w14:textId="22176997" w:rsidR="002E7F5C" w:rsidRDefault="005078A7" w:rsidP="002E7F5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944CD">
        <w:rPr>
          <w:rFonts w:ascii="Times New Roman" w:hAnsi="Times New Roman" w:cs="Times New Roman"/>
        </w:rPr>
        <w:t xml:space="preserve">To establish </w:t>
      </w:r>
      <w:r w:rsidR="008B3042">
        <w:rPr>
          <w:rFonts w:ascii="Times New Roman" w:hAnsi="Times New Roman" w:cs="Times New Roman"/>
        </w:rPr>
        <w:t xml:space="preserve">evidence of </w:t>
      </w:r>
      <w:r w:rsidR="009944CD">
        <w:rPr>
          <w:rFonts w:ascii="Times New Roman" w:hAnsi="Times New Roman" w:cs="Times New Roman"/>
        </w:rPr>
        <w:t>mediation</w:t>
      </w:r>
      <w:r w:rsidR="00497BDA">
        <w:rPr>
          <w:rFonts w:ascii="Times New Roman" w:hAnsi="Times New Roman" w:cs="Times New Roman"/>
        </w:rPr>
        <w:t xml:space="preserve"> between </w:t>
      </w:r>
      <w:r w:rsidR="00CD5D20">
        <w:rPr>
          <w:rFonts w:ascii="Times New Roman" w:hAnsi="Times New Roman" w:cs="Times New Roman"/>
        </w:rPr>
        <w:t xml:space="preserve">traits and </w:t>
      </w:r>
      <w:r w:rsidR="009927D7">
        <w:rPr>
          <w:rFonts w:ascii="Times New Roman" w:hAnsi="Times New Roman" w:cs="Times New Roman"/>
        </w:rPr>
        <w:t>COVID-19</w:t>
      </w:r>
      <w:r w:rsidR="00817169">
        <w:rPr>
          <w:rFonts w:ascii="Times New Roman" w:hAnsi="Times New Roman" w:cs="Times New Roman"/>
        </w:rPr>
        <w:t xml:space="preserve"> </w:t>
      </w:r>
      <w:r w:rsidR="00CD5D20">
        <w:rPr>
          <w:rFonts w:ascii="Times New Roman" w:hAnsi="Times New Roman" w:cs="Times New Roman"/>
        </w:rPr>
        <w:t xml:space="preserve">prevention behaviour, two </w:t>
      </w:r>
      <w:r w:rsidR="002E7F5C">
        <w:rPr>
          <w:rFonts w:ascii="Times New Roman" w:hAnsi="Times New Roman" w:cs="Times New Roman"/>
        </w:rPr>
        <w:t>hierarchical regression models were generated</w:t>
      </w:r>
      <w:r w:rsidR="0028602B">
        <w:rPr>
          <w:rFonts w:ascii="Times New Roman" w:hAnsi="Times New Roman" w:cs="Times New Roman"/>
        </w:rPr>
        <w:t xml:space="preserve"> </w:t>
      </w:r>
      <w:r w:rsidR="008B3042">
        <w:rPr>
          <w:rFonts w:ascii="Times New Roman" w:hAnsi="Times New Roman" w:cs="Times New Roman"/>
        </w:rPr>
        <w:t xml:space="preserve">in which </w:t>
      </w:r>
      <w:r w:rsidR="002E7F5C">
        <w:rPr>
          <w:rFonts w:ascii="Times New Roman" w:hAnsi="Times New Roman" w:cs="Times New Roman"/>
        </w:rPr>
        <w:t>demographic variables (age, gender, country of origin, education, ethnicity) were added as a first step to remove their variance on the model</w:t>
      </w:r>
      <w:r w:rsidR="001E41AE">
        <w:rPr>
          <w:rFonts w:ascii="Times New Roman" w:hAnsi="Times New Roman" w:cs="Times New Roman"/>
        </w:rPr>
        <w:t>. For</w:t>
      </w:r>
      <w:r w:rsidR="00DF575D">
        <w:rPr>
          <w:rFonts w:ascii="Times New Roman" w:hAnsi="Times New Roman" w:cs="Times New Roman"/>
        </w:rPr>
        <w:t xml:space="preserve"> </w:t>
      </w:r>
      <w:r w:rsidR="001E41AE">
        <w:rPr>
          <w:rFonts w:ascii="Times New Roman" w:hAnsi="Times New Roman" w:cs="Times New Roman"/>
        </w:rPr>
        <w:t>analys</w:t>
      </w:r>
      <w:r w:rsidR="00DF575D">
        <w:rPr>
          <w:rFonts w:ascii="Times New Roman" w:hAnsi="Times New Roman" w:cs="Times New Roman"/>
        </w:rPr>
        <w:t>e</w:t>
      </w:r>
      <w:r w:rsidR="001E41AE">
        <w:rPr>
          <w:rFonts w:ascii="Times New Roman" w:hAnsi="Times New Roman" w:cs="Times New Roman"/>
        </w:rPr>
        <w:t xml:space="preserve">s, country </w:t>
      </w:r>
      <w:r w:rsidR="001011C9">
        <w:rPr>
          <w:rFonts w:ascii="Times New Roman" w:hAnsi="Times New Roman" w:cs="Times New Roman"/>
        </w:rPr>
        <w:t xml:space="preserve">was coded as </w:t>
      </w:r>
      <w:r w:rsidR="009B4DA1">
        <w:rPr>
          <w:rFonts w:ascii="Times New Roman" w:hAnsi="Times New Roman" w:cs="Times New Roman"/>
        </w:rPr>
        <w:t xml:space="preserve">0 </w:t>
      </w:r>
      <w:r w:rsidR="00F44495">
        <w:rPr>
          <w:rFonts w:ascii="Times New Roman" w:hAnsi="Times New Roman" w:cs="Times New Roman"/>
        </w:rPr>
        <w:t>(</w:t>
      </w:r>
      <w:r w:rsidR="009B4DA1">
        <w:rPr>
          <w:rFonts w:ascii="Times New Roman" w:hAnsi="Times New Roman" w:cs="Times New Roman"/>
        </w:rPr>
        <w:t>U</w:t>
      </w:r>
      <w:r w:rsidR="005C73D7">
        <w:rPr>
          <w:rFonts w:ascii="Times New Roman" w:hAnsi="Times New Roman" w:cs="Times New Roman"/>
        </w:rPr>
        <w:t>SA</w:t>
      </w:r>
      <w:r w:rsidR="00F44495">
        <w:rPr>
          <w:rFonts w:ascii="Times New Roman" w:hAnsi="Times New Roman" w:cs="Times New Roman"/>
        </w:rPr>
        <w:t>)</w:t>
      </w:r>
      <w:r w:rsidR="005C73D7">
        <w:rPr>
          <w:rFonts w:ascii="Times New Roman" w:hAnsi="Times New Roman" w:cs="Times New Roman"/>
        </w:rPr>
        <w:t xml:space="preserve"> and </w:t>
      </w:r>
      <w:r w:rsidR="00F44495">
        <w:rPr>
          <w:rFonts w:ascii="Times New Roman" w:hAnsi="Times New Roman" w:cs="Times New Roman"/>
        </w:rPr>
        <w:t>1 (</w:t>
      </w:r>
      <w:r w:rsidR="005C73D7">
        <w:rPr>
          <w:rFonts w:ascii="Times New Roman" w:hAnsi="Times New Roman" w:cs="Times New Roman"/>
        </w:rPr>
        <w:t>UK</w:t>
      </w:r>
      <w:r w:rsidR="00F44495">
        <w:rPr>
          <w:rFonts w:ascii="Times New Roman" w:hAnsi="Times New Roman" w:cs="Times New Roman"/>
        </w:rPr>
        <w:t xml:space="preserve">). </w:t>
      </w:r>
      <w:r w:rsidR="00F44495">
        <w:rPr>
          <w:rFonts w:ascii="Times New Roman" w:hAnsi="Times New Roman" w:cs="Times New Roman"/>
        </w:rPr>
        <w:lastRenderedPageBreak/>
        <w:t>G</w:t>
      </w:r>
      <w:r w:rsidR="001E41AE">
        <w:rPr>
          <w:rFonts w:ascii="Times New Roman" w:hAnsi="Times New Roman" w:cs="Times New Roman"/>
        </w:rPr>
        <w:t>ender w</w:t>
      </w:r>
      <w:r w:rsidR="00F44495">
        <w:rPr>
          <w:rFonts w:ascii="Times New Roman" w:hAnsi="Times New Roman" w:cs="Times New Roman"/>
        </w:rPr>
        <w:t xml:space="preserve">as </w:t>
      </w:r>
      <w:r w:rsidR="001E41AE">
        <w:rPr>
          <w:rFonts w:ascii="Times New Roman" w:hAnsi="Times New Roman" w:cs="Times New Roman"/>
        </w:rPr>
        <w:t>coded as 0</w:t>
      </w:r>
      <w:r w:rsidR="00F44495">
        <w:rPr>
          <w:rFonts w:ascii="Times New Roman" w:hAnsi="Times New Roman" w:cs="Times New Roman"/>
        </w:rPr>
        <w:t xml:space="preserve"> (female)</w:t>
      </w:r>
      <w:r w:rsidR="001E41AE">
        <w:rPr>
          <w:rFonts w:ascii="Times New Roman" w:hAnsi="Times New Roman" w:cs="Times New Roman"/>
        </w:rPr>
        <w:t xml:space="preserve"> and 1</w:t>
      </w:r>
      <w:r w:rsidR="00D8455C">
        <w:rPr>
          <w:rFonts w:ascii="Times New Roman" w:hAnsi="Times New Roman" w:cs="Times New Roman"/>
        </w:rPr>
        <w:t xml:space="preserve"> (male</w:t>
      </w:r>
      <w:r w:rsidR="00F44495">
        <w:rPr>
          <w:rFonts w:ascii="Times New Roman" w:hAnsi="Times New Roman" w:cs="Times New Roman"/>
        </w:rPr>
        <w:t>), with n</w:t>
      </w:r>
      <w:r w:rsidR="00F06EA7">
        <w:rPr>
          <w:rFonts w:ascii="Times New Roman" w:hAnsi="Times New Roman" w:cs="Times New Roman"/>
        </w:rPr>
        <w:t>on-binary or</w:t>
      </w:r>
      <w:r w:rsidR="006B55A3">
        <w:rPr>
          <w:rFonts w:ascii="Times New Roman" w:hAnsi="Times New Roman" w:cs="Times New Roman"/>
        </w:rPr>
        <w:t xml:space="preserve"> blank responses omitted</w:t>
      </w:r>
      <w:r w:rsidR="00F44495">
        <w:rPr>
          <w:rFonts w:ascii="Times New Roman" w:hAnsi="Times New Roman" w:cs="Times New Roman"/>
        </w:rPr>
        <w:t>.</w:t>
      </w:r>
      <w:r w:rsidR="006B55A3">
        <w:rPr>
          <w:rFonts w:ascii="Times New Roman" w:hAnsi="Times New Roman" w:cs="Times New Roman"/>
        </w:rPr>
        <w:t xml:space="preserve"> </w:t>
      </w:r>
      <w:r w:rsidR="00C91436">
        <w:rPr>
          <w:rFonts w:ascii="Times New Roman" w:hAnsi="Times New Roman" w:cs="Times New Roman"/>
        </w:rPr>
        <w:t xml:space="preserve">Respective </w:t>
      </w:r>
      <w:r w:rsidR="008B3042">
        <w:rPr>
          <w:rFonts w:ascii="Times New Roman" w:hAnsi="Times New Roman" w:cs="Times New Roman"/>
        </w:rPr>
        <w:t xml:space="preserve">DT model </w:t>
      </w:r>
      <w:r w:rsidR="00C91436">
        <w:rPr>
          <w:rFonts w:ascii="Times New Roman" w:hAnsi="Times New Roman" w:cs="Times New Roman"/>
        </w:rPr>
        <w:t xml:space="preserve">traits </w:t>
      </w:r>
      <w:r w:rsidR="006B55A3">
        <w:rPr>
          <w:rFonts w:ascii="Times New Roman" w:hAnsi="Times New Roman" w:cs="Times New Roman"/>
        </w:rPr>
        <w:t xml:space="preserve">were </w:t>
      </w:r>
      <w:r w:rsidR="002E7F5C">
        <w:rPr>
          <w:rFonts w:ascii="Times New Roman" w:hAnsi="Times New Roman" w:cs="Times New Roman"/>
        </w:rPr>
        <w:t xml:space="preserve">added in a second </w:t>
      </w:r>
      <w:r w:rsidR="00E32472">
        <w:rPr>
          <w:rFonts w:ascii="Times New Roman" w:hAnsi="Times New Roman" w:cs="Times New Roman"/>
        </w:rPr>
        <w:t xml:space="preserve">step </w:t>
      </w:r>
      <w:r w:rsidR="002E7F5C">
        <w:rPr>
          <w:rFonts w:ascii="Times New Roman" w:hAnsi="Times New Roman" w:cs="Times New Roman"/>
        </w:rPr>
        <w:t>and potential mediators in a third (Fear of COVID-19, Coronavirus severity</w:t>
      </w:r>
      <w:r w:rsidR="002E7F5C" w:rsidRPr="00C701BF">
        <w:rPr>
          <w:rFonts w:ascii="Times New Roman" w:hAnsi="Times New Roman" w:cs="Times New Roman"/>
        </w:rPr>
        <w:t xml:space="preserve">, COVID-19 Conspiracy </w:t>
      </w:r>
      <w:r w:rsidR="009E0867">
        <w:rPr>
          <w:rFonts w:ascii="Times New Roman" w:hAnsi="Times New Roman" w:cs="Times New Roman"/>
        </w:rPr>
        <w:t>t</w:t>
      </w:r>
      <w:r w:rsidR="002E7F5C" w:rsidRPr="00C701BF">
        <w:rPr>
          <w:rFonts w:ascii="Times New Roman" w:hAnsi="Times New Roman" w:cs="Times New Roman"/>
        </w:rPr>
        <w:t>heories and Altruism</w:t>
      </w:r>
      <w:r w:rsidR="002E7F5C">
        <w:rPr>
          <w:rFonts w:ascii="Times New Roman" w:hAnsi="Times New Roman" w:cs="Times New Roman"/>
        </w:rPr>
        <w:t xml:space="preserve">). </w:t>
      </w:r>
      <w:r w:rsidR="00CA6BF1">
        <w:rPr>
          <w:rFonts w:ascii="Times New Roman" w:hAnsi="Times New Roman" w:cs="Times New Roman"/>
        </w:rPr>
        <w:t>If</w:t>
      </w:r>
      <w:r w:rsidR="008B3042">
        <w:rPr>
          <w:rFonts w:ascii="Times New Roman" w:hAnsi="Times New Roman" w:cs="Times New Roman"/>
        </w:rPr>
        <w:t xml:space="preserve"> </w:t>
      </w:r>
      <w:r w:rsidR="00161B42">
        <w:rPr>
          <w:rFonts w:ascii="Times New Roman" w:hAnsi="Times New Roman" w:cs="Times New Roman"/>
        </w:rPr>
        <w:t>traits were significant predictors in the second step but no</w:t>
      </w:r>
      <w:r w:rsidR="00C3788C">
        <w:rPr>
          <w:rFonts w:ascii="Times New Roman" w:hAnsi="Times New Roman" w:cs="Times New Roman"/>
        </w:rPr>
        <w:t>t</w:t>
      </w:r>
      <w:r w:rsidR="00161B42">
        <w:rPr>
          <w:rFonts w:ascii="Times New Roman" w:hAnsi="Times New Roman" w:cs="Times New Roman"/>
        </w:rPr>
        <w:t xml:space="preserve"> when </w:t>
      </w:r>
      <w:r w:rsidR="00CB3913">
        <w:rPr>
          <w:rFonts w:ascii="Times New Roman" w:hAnsi="Times New Roman" w:cs="Times New Roman"/>
        </w:rPr>
        <w:t xml:space="preserve">COVID-19 </w:t>
      </w:r>
      <w:r w:rsidR="00346860">
        <w:rPr>
          <w:rFonts w:ascii="Times New Roman" w:hAnsi="Times New Roman" w:cs="Times New Roman"/>
        </w:rPr>
        <w:t xml:space="preserve">related factors </w:t>
      </w:r>
      <w:r w:rsidR="00CB3913">
        <w:rPr>
          <w:rFonts w:ascii="Times New Roman" w:hAnsi="Times New Roman" w:cs="Times New Roman"/>
        </w:rPr>
        <w:t>were added</w:t>
      </w:r>
      <w:r w:rsidR="00C3788C">
        <w:rPr>
          <w:rFonts w:ascii="Times New Roman" w:hAnsi="Times New Roman" w:cs="Times New Roman"/>
        </w:rPr>
        <w:t xml:space="preserve"> in the third</w:t>
      </w:r>
      <w:r w:rsidR="00CB3913">
        <w:rPr>
          <w:rFonts w:ascii="Times New Roman" w:hAnsi="Times New Roman" w:cs="Times New Roman"/>
        </w:rPr>
        <w:t xml:space="preserve">, mediation was assumed. </w:t>
      </w:r>
    </w:p>
    <w:p w14:paraId="11A22585" w14:textId="3E8538A2" w:rsidR="00877097" w:rsidRDefault="000B7612" w:rsidP="00295C83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Significant mediators </w:t>
      </w:r>
      <w:r w:rsidR="007A775B">
        <w:rPr>
          <w:rFonts w:ascii="Times New Roman" w:hAnsi="Times New Roman" w:cs="Times New Roman"/>
        </w:rPr>
        <w:t xml:space="preserve">from the hierarchical regression </w:t>
      </w:r>
      <w:r>
        <w:rPr>
          <w:rFonts w:ascii="Times New Roman" w:hAnsi="Times New Roman" w:cs="Times New Roman"/>
        </w:rPr>
        <w:t xml:space="preserve">were </w:t>
      </w:r>
      <w:r w:rsidR="00632CEE">
        <w:rPr>
          <w:rFonts w:ascii="Times New Roman" w:hAnsi="Times New Roman" w:cs="Times New Roman"/>
        </w:rPr>
        <w:t>added to a path analysis</w:t>
      </w:r>
      <w:r w:rsidR="00FA06B4">
        <w:rPr>
          <w:rFonts w:ascii="Times New Roman" w:hAnsi="Times New Roman" w:cs="Times New Roman"/>
        </w:rPr>
        <w:t xml:space="preserve"> involving either </w:t>
      </w:r>
      <w:r w:rsidR="00542E25">
        <w:rPr>
          <w:rFonts w:ascii="Times New Roman" w:hAnsi="Times New Roman" w:cs="Times New Roman"/>
        </w:rPr>
        <w:t>primary psychopathy and grandiose narcissism</w:t>
      </w:r>
      <w:r w:rsidR="00FA06B4">
        <w:rPr>
          <w:rFonts w:ascii="Times New Roman" w:hAnsi="Times New Roman" w:cs="Times New Roman"/>
        </w:rPr>
        <w:t xml:space="preserve"> or vulnerable </w:t>
      </w:r>
      <w:r w:rsidR="00781781">
        <w:rPr>
          <w:rFonts w:ascii="Times New Roman" w:hAnsi="Times New Roman" w:cs="Times New Roman"/>
        </w:rPr>
        <w:t>DT</w:t>
      </w:r>
      <w:r w:rsidR="00FA06B4">
        <w:rPr>
          <w:rFonts w:ascii="Times New Roman" w:hAnsi="Times New Roman" w:cs="Times New Roman"/>
        </w:rPr>
        <w:t xml:space="preserve"> traits </w:t>
      </w:r>
      <w:r w:rsidR="00C94291">
        <w:rPr>
          <w:rFonts w:ascii="Times New Roman" w:hAnsi="Times New Roman" w:cs="Times New Roman"/>
        </w:rPr>
        <w:t xml:space="preserve">as </w:t>
      </w:r>
      <w:r w:rsidR="00BE2BE8">
        <w:rPr>
          <w:rFonts w:ascii="Times New Roman" w:hAnsi="Times New Roman" w:cs="Times New Roman"/>
        </w:rPr>
        <w:t>predictors</w:t>
      </w:r>
      <w:r w:rsidR="00C94291">
        <w:rPr>
          <w:rFonts w:ascii="Times New Roman" w:hAnsi="Times New Roman" w:cs="Times New Roman"/>
        </w:rPr>
        <w:t xml:space="preserve"> and </w:t>
      </w:r>
      <w:r w:rsidR="00FA06B4">
        <w:rPr>
          <w:rFonts w:ascii="Times New Roman" w:hAnsi="Times New Roman" w:cs="Times New Roman"/>
        </w:rPr>
        <w:t>COVID19 prevent</w:t>
      </w:r>
      <w:r w:rsidR="00346860">
        <w:rPr>
          <w:rFonts w:ascii="Times New Roman" w:hAnsi="Times New Roman" w:cs="Times New Roman"/>
        </w:rPr>
        <w:t>ion</w:t>
      </w:r>
      <w:r w:rsidR="00FA06B4">
        <w:rPr>
          <w:rFonts w:ascii="Times New Roman" w:hAnsi="Times New Roman" w:cs="Times New Roman"/>
        </w:rPr>
        <w:t xml:space="preserve"> behaviours </w:t>
      </w:r>
      <w:r w:rsidR="00C94291">
        <w:rPr>
          <w:rFonts w:ascii="Times New Roman" w:hAnsi="Times New Roman" w:cs="Times New Roman"/>
        </w:rPr>
        <w:t>as the dependent variable</w:t>
      </w:r>
      <w:r w:rsidR="007A775B">
        <w:rPr>
          <w:rFonts w:ascii="Times New Roman" w:hAnsi="Times New Roman" w:cs="Times New Roman"/>
        </w:rPr>
        <w:t xml:space="preserve">. </w:t>
      </w:r>
      <w:r w:rsidR="00A41BAF" w:rsidRPr="00A907C3">
        <w:rPr>
          <w:rFonts w:ascii="Times New Roman" w:hAnsi="Times New Roman" w:cs="Times New Roman"/>
          <w:color w:val="242424"/>
          <w:bdr w:val="none" w:sz="0" w:space="0" w:color="auto" w:frame="1"/>
        </w:rPr>
        <w:t>Based on the formula by </w:t>
      </w:r>
      <w:r w:rsidR="00A41BAF" w:rsidRPr="00A907C3">
        <w:rPr>
          <w:rFonts w:ascii="Times New Roman" w:hAnsi="Times New Roman" w:cs="Times New Roman"/>
          <w:bdr w:val="none" w:sz="0" w:space="0" w:color="auto" w:frame="1"/>
        </w:rPr>
        <w:t>Kim (2005)</w:t>
      </w:r>
      <w:r w:rsidR="00A41BAF" w:rsidRPr="00A907C3">
        <w:rPr>
          <w:rFonts w:ascii="Times New Roman" w:hAnsi="Times New Roman" w:cs="Times New Roman"/>
          <w:color w:val="242424"/>
          <w:shd w:val="clear" w:color="auto" w:fill="FFFFFF"/>
        </w:rPr>
        <w:t> approximately 228 participants are needed for a</w:t>
      </w:r>
      <w:r w:rsidR="00A41BAF">
        <w:rPr>
          <w:rFonts w:ascii="Times New Roman" w:hAnsi="Times New Roman" w:cs="Times New Roman"/>
          <w:color w:val="242424"/>
          <w:shd w:val="clear" w:color="auto" w:fill="FFFFFF"/>
        </w:rPr>
        <w:t>n acceptable</w:t>
      </w:r>
      <w:r w:rsidR="0064285E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="00A41BAF" w:rsidRPr="00A907C3">
        <w:rPr>
          <w:rFonts w:ascii="Times New Roman" w:hAnsi="Times New Roman" w:cs="Times New Roman"/>
          <w:color w:val="242424"/>
          <w:shd w:val="clear" w:color="auto" w:fill="FFFFFF"/>
        </w:rPr>
        <w:t>Comparative Fit Index (CFI) of model fit (</w:t>
      </w:r>
      <w:r w:rsidR="00A41BAF" w:rsidRPr="00A907C3">
        <w:rPr>
          <w:rFonts w:ascii="Times New Roman" w:hAnsi="Times New Roman" w:cs="Times New Roman"/>
          <w:i/>
          <w:iCs/>
          <w:color w:val="242424"/>
        </w:rPr>
        <w:t>df</w:t>
      </w:r>
      <w:r w:rsidR="00A41BAF" w:rsidRPr="00A907C3">
        <w:rPr>
          <w:rFonts w:ascii="Times New Roman" w:hAnsi="Times New Roman" w:cs="Times New Roman"/>
          <w:color w:val="242424"/>
          <w:shd w:val="clear" w:color="auto" w:fill="FFFFFF"/>
        </w:rPr>
        <w:t> = 24, </w:t>
      </w:r>
      <w:r w:rsidR="00A41BAF" w:rsidRPr="00A907C3">
        <w:rPr>
          <w:rFonts w:ascii="Times New Roman" w:hAnsi="Times New Roman" w:cs="Times New Roman"/>
          <w:i/>
          <w:iCs/>
          <w:color w:val="242424"/>
        </w:rPr>
        <w:t>α</w:t>
      </w:r>
      <w:r w:rsidR="00A41BAF" w:rsidRPr="00A907C3">
        <w:rPr>
          <w:rFonts w:ascii="Times New Roman" w:hAnsi="Times New Roman" w:cs="Times New Roman"/>
          <w:color w:val="242424"/>
          <w:shd w:val="clear" w:color="auto" w:fill="FFFFFF"/>
        </w:rPr>
        <w:t> &lt; 0.05, 80% power).</w:t>
      </w:r>
      <w:r w:rsidR="00A41BAF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 </w:t>
      </w:r>
      <w:r w:rsidR="008B3042">
        <w:rPr>
          <w:rFonts w:ascii="Times New Roman" w:hAnsi="Times New Roman" w:cs="Times New Roman"/>
        </w:rPr>
        <w:t>M</w:t>
      </w:r>
      <w:r w:rsidR="00FA06B4">
        <w:rPr>
          <w:rFonts w:ascii="Times New Roman" w:hAnsi="Times New Roman" w:cs="Times New Roman"/>
        </w:rPr>
        <w:t>odelling was completed in AMOS SPSS v26.</w:t>
      </w:r>
      <w:r w:rsidR="004D23CF">
        <w:rPr>
          <w:rFonts w:ascii="Times New Roman" w:hAnsi="Times New Roman" w:cs="Times New Roman"/>
        </w:rPr>
        <w:t xml:space="preserve"> </w:t>
      </w:r>
      <w:r w:rsidR="00716AD0">
        <w:rPr>
          <w:rFonts w:ascii="Times New Roman" w:hAnsi="Times New Roman" w:cs="Times New Roman"/>
        </w:rPr>
        <w:t xml:space="preserve">Covariances </w:t>
      </w:r>
      <w:r w:rsidR="006661E0">
        <w:rPr>
          <w:rFonts w:ascii="Times New Roman" w:hAnsi="Times New Roman" w:cs="Times New Roman"/>
        </w:rPr>
        <w:t xml:space="preserve">and </w:t>
      </w:r>
      <w:r w:rsidR="007E48CE">
        <w:rPr>
          <w:rFonts w:ascii="Times New Roman" w:hAnsi="Times New Roman" w:cs="Times New Roman"/>
        </w:rPr>
        <w:t xml:space="preserve">error terms </w:t>
      </w:r>
      <w:r w:rsidR="00716AD0">
        <w:rPr>
          <w:rFonts w:ascii="Times New Roman" w:hAnsi="Times New Roman" w:cs="Times New Roman"/>
        </w:rPr>
        <w:t xml:space="preserve">based on theoretical </w:t>
      </w:r>
      <w:r w:rsidR="007E48CE">
        <w:rPr>
          <w:rFonts w:ascii="Times New Roman" w:hAnsi="Times New Roman" w:cs="Times New Roman"/>
        </w:rPr>
        <w:t xml:space="preserve">justification, modification indices </w:t>
      </w:r>
      <w:r w:rsidR="00716AD0">
        <w:rPr>
          <w:rFonts w:ascii="Times New Roman" w:hAnsi="Times New Roman" w:cs="Times New Roman"/>
        </w:rPr>
        <w:t xml:space="preserve">and </w:t>
      </w:r>
      <w:r w:rsidR="004500DB">
        <w:rPr>
          <w:rFonts w:ascii="Times New Roman" w:hAnsi="Times New Roman" w:cs="Times New Roman"/>
        </w:rPr>
        <w:t xml:space="preserve">being </w:t>
      </w:r>
      <w:r w:rsidR="006661E0">
        <w:rPr>
          <w:rFonts w:ascii="Times New Roman" w:hAnsi="Times New Roman" w:cs="Times New Roman"/>
        </w:rPr>
        <w:t>e</w:t>
      </w:r>
      <w:r w:rsidR="00716AD0">
        <w:rPr>
          <w:rFonts w:ascii="Times New Roman" w:hAnsi="Times New Roman" w:cs="Times New Roman"/>
        </w:rPr>
        <w:t xml:space="preserve">xogenous variables. </w:t>
      </w:r>
      <w:r w:rsidR="007C6AFF">
        <w:rPr>
          <w:rFonts w:ascii="Times New Roman" w:hAnsi="Times New Roman" w:cs="Times New Roman"/>
        </w:rPr>
        <w:t>Different</w:t>
      </w:r>
      <w:r w:rsidR="007C6AFF" w:rsidRPr="005F6E81">
        <w:rPr>
          <w:rFonts w:ascii="Times New Roman" w:hAnsi="Times New Roman" w:cs="Times New Roman"/>
        </w:rPr>
        <w:t xml:space="preserve"> test</w:t>
      </w:r>
      <w:r w:rsidR="007C6AFF">
        <w:rPr>
          <w:rFonts w:ascii="Times New Roman" w:hAnsi="Times New Roman" w:cs="Times New Roman"/>
        </w:rPr>
        <w:t>s were used to measure</w:t>
      </w:r>
      <w:r w:rsidR="007C6AFF" w:rsidRPr="005F6E81">
        <w:rPr>
          <w:rFonts w:ascii="Times New Roman" w:hAnsi="Times New Roman" w:cs="Times New Roman"/>
        </w:rPr>
        <w:t xml:space="preserve"> model fit. </w:t>
      </w:r>
      <w:r w:rsidR="009F6719">
        <w:rPr>
          <w:rFonts w:ascii="Times New Roman" w:hAnsi="Times New Roman" w:cs="Times New Roman"/>
        </w:rPr>
        <w:t>V</w:t>
      </w:r>
      <w:r w:rsidR="009F6719" w:rsidRPr="005F6E81">
        <w:rPr>
          <w:rFonts w:ascii="Times New Roman" w:hAnsi="Times New Roman" w:cs="Times New Roman"/>
        </w:rPr>
        <w:t>alues under 0.08 were considered</w:t>
      </w:r>
      <w:r w:rsidR="009F6719">
        <w:rPr>
          <w:rFonts w:ascii="Times New Roman" w:hAnsi="Times New Roman" w:cs="Times New Roman"/>
        </w:rPr>
        <w:t xml:space="preserve"> </w:t>
      </w:r>
      <w:r w:rsidR="009F6719" w:rsidRPr="005F6E81">
        <w:rPr>
          <w:rFonts w:ascii="Times New Roman" w:hAnsi="Times New Roman" w:cs="Times New Roman"/>
        </w:rPr>
        <w:t>indicative of good fit</w:t>
      </w:r>
      <w:r w:rsidR="009F6719">
        <w:rPr>
          <w:rFonts w:ascii="Times New Roman" w:hAnsi="Times New Roman" w:cs="Times New Roman"/>
        </w:rPr>
        <w:t xml:space="preserve"> f</w:t>
      </w:r>
      <w:r w:rsidR="005F6E81" w:rsidRPr="005F6E81">
        <w:rPr>
          <w:rFonts w:ascii="Times New Roman" w:hAnsi="Times New Roman" w:cs="Times New Roman"/>
        </w:rPr>
        <w:t>or the standardised root mean residual (SRMR). The root mean square error of approximation</w:t>
      </w:r>
      <w:r w:rsidR="00877097">
        <w:rPr>
          <w:rFonts w:ascii="Times New Roman" w:hAnsi="Times New Roman" w:cs="Times New Roman"/>
        </w:rPr>
        <w:t xml:space="preserve"> </w:t>
      </w:r>
      <w:r w:rsidR="005F6E81" w:rsidRPr="005F6E81">
        <w:rPr>
          <w:rFonts w:ascii="Times New Roman" w:hAnsi="Times New Roman" w:cs="Times New Roman"/>
        </w:rPr>
        <w:t>(RMSEA) parsimony adjusted measure is reported with values less than</w:t>
      </w:r>
      <w:r w:rsidR="00A534A3">
        <w:rPr>
          <w:rFonts w:ascii="Times New Roman" w:hAnsi="Times New Roman" w:cs="Times New Roman"/>
        </w:rPr>
        <w:t xml:space="preserve"> </w:t>
      </w:r>
      <w:r w:rsidR="00EA5FBF" w:rsidRPr="00EA5FBF">
        <w:rPr>
          <w:rFonts w:ascii="Times New Roman" w:hAnsi="Times New Roman" w:cs="Times New Roman"/>
        </w:rPr>
        <w:t xml:space="preserve">0.08 </w:t>
      </w:r>
      <w:r w:rsidR="00A41BAF">
        <w:rPr>
          <w:rFonts w:ascii="Times New Roman" w:hAnsi="Times New Roman" w:cs="Times New Roman"/>
        </w:rPr>
        <w:t xml:space="preserve">considered </w:t>
      </w:r>
      <w:r w:rsidR="00EA5FBF" w:rsidRPr="00EA5FBF">
        <w:rPr>
          <w:rFonts w:ascii="Times New Roman" w:hAnsi="Times New Roman" w:cs="Times New Roman"/>
        </w:rPr>
        <w:t xml:space="preserve">as </w:t>
      </w:r>
      <w:r w:rsidR="00633FF4">
        <w:rPr>
          <w:rFonts w:ascii="Times New Roman" w:hAnsi="Times New Roman" w:cs="Times New Roman"/>
        </w:rPr>
        <w:t>good</w:t>
      </w:r>
      <w:r w:rsidR="00EA5FBF" w:rsidRPr="00EA5FBF">
        <w:rPr>
          <w:rFonts w:ascii="Times New Roman" w:hAnsi="Times New Roman" w:cs="Times New Roman"/>
        </w:rPr>
        <w:t xml:space="preserve"> </w:t>
      </w:r>
      <w:r w:rsidR="00A41BAF">
        <w:rPr>
          <w:rFonts w:ascii="Times New Roman" w:hAnsi="Times New Roman" w:cs="Times New Roman"/>
        </w:rPr>
        <w:t xml:space="preserve">fit </w:t>
      </w:r>
      <w:r w:rsidR="00EA5FBF" w:rsidRPr="00E328BB">
        <w:rPr>
          <w:rFonts w:ascii="Times New Roman" w:hAnsi="Times New Roman" w:cs="Times New Roman"/>
        </w:rPr>
        <w:t>(Hu &amp; Bentler, 1999).</w:t>
      </w:r>
      <w:r w:rsidR="00EA5FBF" w:rsidRPr="00EA5FBF">
        <w:rPr>
          <w:rFonts w:ascii="Times New Roman" w:hAnsi="Times New Roman" w:cs="Times New Roman"/>
        </w:rPr>
        <w:t xml:space="preserve"> The Tucker Lewis index (TLI)</w:t>
      </w:r>
      <w:r w:rsidR="00EA5FBF">
        <w:rPr>
          <w:rFonts w:ascii="Times New Roman" w:hAnsi="Times New Roman" w:cs="Times New Roman"/>
        </w:rPr>
        <w:t xml:space="preserve"> </w:t>
      </w:r>
      <w:r w:rsidR="00EA5FBF" w:rsidRPr="00EA5FBF">
        <w:rPr>
          <w:rFonts w:ascii="Times New Roman" w:hAnsi="Times New Roman" w:cs="Times New Roman"/>
        </w:rPr>
        <w:t>and Comparative Fit Index (CFI) were deemed as acceptable above .90</w:t>
      </w:r>
      <w:r w:rsidR="00EA5FBF">
        <w:rPr>
          <w:rFonts w:ascii="Times New Roman" w:hAnsi="Times New Roman" w:cs="Times New Roman"/>
        </w:rPr>
        <w:t xml:space="preserve"> </w:t>
      </w:r>
      <w:r w:rsidR="00EA5FBF" w:rsidRPr="00EA5FBF">
        <w:rPr>
          <w:rFonts w:ascii="Times New Roman" w:hAnsi="Times New Roman" w:cs="Times New Roman"/>
        </w:rPr>
        <w:t>and good above 0.95 (Hu &amp; Bentler, 1999).</w:t>
      </w:r>
      <w:r w:rsidR="00A907C3">
        <w:rPr>
          <w:rFonts w:ascii="Times New Roman" w:hAnsi="Times New Roman" w:cs="Times New Roman"/>
        </w:rPr>
        <w:t xml:space="preserve"> </w:t>
      </w:r>
    </w:p>
    <w:p w14:paraId="4BE43C20" w14:textId="275E0DA9" w:rsidR="00F62863" w:rsidRDefault="00A41BAF" w:rsidP="00295C83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B64851" w:rsidRPr="00B64851">
        <w:rPr>
          <w:rFonts w:ascii="Times New Roman" w:hAnsi="Times New Roman" w:cs="Times New Roman"/>
        </w:rPr>
        <w:t xml:space="preserve">ypothesised indirect effects </w:t>
      </w:r>
      <w:r w:rsidR="00EB0B26">
        <w:rPr>
          <w:rFonts w:ascii="Times New Roman" w:hAnsi="Times New Roman" w:cs="Times New Roman"/>
        </w:rPr>
        <w:t>were tested</w:t>
      </w:r>
      <w:r w:rsidR="00123BB6">
        <w:rPr>
          <w:rFonts w:ascii="Times New Roman" w:hAnsi="Times New Roman" w:cs="Times New Roman"/>
        </w:rPr>
        <w:t xml:space="preserve"> via</w:t>
      </w:r>
      <w:r w:rsidR="00B64851">
        <w:rPr>
          <w:rFonts w:ascii="Times New Roman" w:hAnsi="Times New Roman" w:cs="Times New Roman"/>
        </w:rPr>
        <w:t xml:space="preserve"> </w:t>
      </w:r>
      <w:r w:rsidR="00B64851" w:rsidRPr="00B64851">
        <w:rPr>
          <w:rFonts w:ascii="Times New Roman" w:hAnsi="Times New Roman" w:cs="Times New Roman"/>
        </w:rPr>
        <w:t>bias corrected bootstrapping with 95% confidence intervals (N</w:t>
      </w:r>
      <w:r w:rsidR="00B64851">
        <w:rPr>
          <w:rFonts w:ascii="Times New Roman" w:hAnsi="Times New Roman" w:cs="Times New Roman"/>
        </w:rPr>
        <w:t xml:space="preserve"> </w:t>
      </w:r>
      <w:r w:rsidR="00B64851" w:rsidRPr="00B64851">
        <w:rPr>
          <w:rFonts w:ascii="Times New Roman" w:hAnsi="Times New Roman" w:cs="Times New Roman"/>
        </w:rPr>
        <w:t>= 1,000)</w:t>
      </w:r>
      <w:r w:rsidR="006661E0">
        <w:rPr>
          <w:rFonts w:ascii="Times New Roman" w:hAnsi="Times New Roman" w:cs="Times New Roman"/>
        </w:rPr>
        <w:t xml:space="preserve"> (</w:t>
      </w:r>
      <w:r w:rsidR="007E48CE" w:rsidRPr="00B64851">
        <w:rPr>
          <w:rFonts w:ascii="Times New Roman" w:hAnsi="Times New Roman" w:cs="Times New Roman"/>
        </w:rPr>
        <w:t>Table</w:t>
      </w:r>
      <w:r w:rsidR="007E48CE">
        <w:rPr>
          <w:rFonts w:ascii="Times New Roman" w:hAnsi="Times New Roman" w:cs="Times New Roman"/>
        </w:rPr>
        <w:t>s</w:t>
      </w:r>
      <w:r w:rsidR="007E48CE" w:rsidRPr="00B64851">
        <w:rPr>
          <w:rFonts w:ascii="Times New Roman" w:hAnsi="Times New Roman" w:cs="Times New Roman"/>
        </w:rPr>
        <w:t xml:space="preserve"> </w:t>
      </w:r>
      <w:r w:rsidR="007E48CE">
        <w:rPr>
          <w:rFonts w:ascii="Times New Roman" w:hAnsi="Times New Roman" w:cs="Times New Roman"/>
        </w:rPr>
        <w:t>2 and 3</w:t>
      </w:r>
      <w:r w:rsidR="006661E0">
        <w:rPr>
          <w:rFonts w:ascii="Times New Roman" w:hAnsi="Times New Roman" w:cs="Times New Roman"/>
        </w:rPr>
        <w:t>)</w:t>
      </w:r>
      <w:r w:rsidR="007E48CE">
        <w:rPr>
          <w:rFonts w:ascii="Times New Roman" w:hAnsi="Times New Roman" w:cs="Times New Roman"/>
        </w:rPr>
        <w:t xml:space="preserve">. </w:t>
      </w:r>
      <w:r w:rsidR="00B64851" w:rsidRPr="00B64851">
        <w:rPr>
          <w:rFonts w:ascii="Times New Roman" w:hAnsi="Times New Roman" w:cs="Times New Roman"/>
        </w:rPr>
        <w:t xml:space="preserve">For direct effects between variables, </w:t>
      </w:r>
      <w:r>
        <w:rPr>
          <w:rFonts w:ascii="Times New Roman" w:hAnsi="Times New Roman" w:cs="Times New Roman"/>
        </w:rPr>
        <w:t xml:space="preserve">standardised </w:t>
      </w:r>
      <w:r w:rsidR="00B64851" w:rsidRPr="00B64851">
        <w:rPr>
          <w:rFonts w:ascii="Times New Roman" w:hAnsi="Times New Roman" w:cs="Times New Roman"/>
        </w:rPr>
        <w:t>beta</w:t>
      </w:r>
      <w:r w:rsidR="006661E0">
        <w:rPr>
          <w:rFonts w:ascii="Times New Roman" w:hAnsi="Times New Roman" w:cs="Times New Roman"/>
        </w:rPr>
        <w:t>s</w:t>
      </w:r>
      <w:r w:rsidR="00B64851" w:rsidRPr="00B64851">
        <w:rPr>
          <w:rFonts w:ascii="Times New Roman" w:hAnsi="Times New Roman" w:cs="Times New Roman"/>
        </w:rPr>
        <w:t>reported</w:t>
      </w:r>
      <w:r w:rsidR="00B64851">
        <w:rPr>
          <w:rFonts w:ascii="Times New Roman" w:hAnsi="Times New Roman" w:cs="Times New Roman"/>
        </w:rPr>
        <w:t xml:space="preserve"> </w:t>
      </w:r>
      <w:r w:rsidR="00B64851" w:rsidRPr="00B64851">
        <w:rPr>
          <w:rFonts w:ascii="Times New Roman" w:hAnsi="Times New Roman" w:cs="Times New Roman"/>
        </w:rPr>
        <w:t>in Fig</w:t>
      </w:r>
      <w:r w:rsidR="001036F7">
        <w:rPr>
          <w:rFonts w:ascii="Times New Roman" w:hAnsi="Times New Roman" w:cs="Times New Roman"/>
        </w:rPr>
        <w:t>ures</w:t>
      </w:r>
      <w:r w:rsidR="00B64851" w:rsidRPr="00B64851">
        <w:rPr>
          <w:rFonts w:ascii="Times New Roman" w:hAnsi="Times New Roman" w:cs="Times New Roman"/>
        </w:rPr>
        <w:t xml:space="preserve"> 1</w:t>
      </w:r>
      <w:r w:rsidR="001036F7">
        <w:rPr>
          <w:rFonts w:ascii="Times New Roman" w:hAnsi="Times New Roman" w:cs="Times New Roman"/>
        </w:rPr>
        <w:t xml:space="preserve"> and 2</w:t>
      </w:r>
      <w:r w:rsidR="00EF7217" w:rsidRPr="009E0867">
        <w:rPr>
          <w:rFonts w:ascii="Times New Roman" w:hAnsi="Times New Roman" w:cs="Times New Roman"/>
        </w:rPr>
        <w:t>.</w:t>
      </w:r>
      <w:r w:rsidR="00C8659D" w:rsidRPr="009E0867">
        <w:rPr>
          <w:rFonts w:ascii="Times New Roman" w:hAnsi="Times New Roman" w:cs="Times New Roman"/>
        </w:rPr>
        <w:t xml:space="preserve"> </w:t>
      </w:r>
      <w:r w:rsidR="00C8659D" w:rsidRPr="00A41BAF">
        <w:rPr>
          <w:rFonts w:ascii="Times New Roman" w:hAnsi="Times New Roman" w:cs="Times New Roman"/>
        </w:rPr>
        <w:t xml:space="preserve">For </w:t>
      </w:r>
      <w:r w:rsidR="00A907B0" w:rsidRPr="00A41BAF">
        <w:rPr>
          <w:rFonts w:ascii="Times New Roman" w:hAnsi="Times New Roman" w:cs="Times New Roman"/>
        </w:rPr>
        <w:t xml:space="preserve">simplicity, </w:t>
      </w:r>
      <w:r w:rsidR="00B65829" w:rsidRPr="00A41BAF">
        <w:rPr>
          <w:rFonts w:ascii="Times New Roman" w:hAnsi="Times New Roman" w:cs="Times New Roman"/>
        </w:rPr>
        <w:t xml:space="preserve">only significant </w:t>
      </w:r>
      <w:r w:rsidR="001B4B58">
        <w:rPr>
          <w:rFonts w:ascii="Times New Roman" w:hAnsi="Times New Roman" w:cs="Times New Roman"/>
        </w:rPr>
        <w:t xml:space="preserve">associations between dark triad traits and prevention behaviour and components of </w:t>
      </w:r>
      <w:r w:rsidR="006661E0">
        <w:rPr>
          <w:rFonts w:ascii="Times New Roman" w:hAnsi="Times New Roman" w:cs="Times New Roman"/>
        </w:rPr>
        <w:t xml:space="preserve">indirect </w:t>
      </w:r>
      <w:r w:rsidR="00B65829" w:rsidRPr="00A41BAF">
        <w:rPr>
          <w:rFonts w:ascii="Times New Roman" w:hAnsi="Times New Roman" w:cs="Times New Roman"/>
        </w:rPr>
        <w:t xml:space="preserve">pathways </w:t>
      </w:r>
      <w:r w:rsidR="00A907B0" w:rsidRPr="00A41BAF">
        <w:rPr>
          <w:rFonts w:ascii="Times New Roman" w:hAnsi="Times New Roman" w:cs="Times New Roman"/>
        </w:rPr>
        <w:t xml:space="preserve">are </w:t>
      </w:r>
      <w:r w:rsidR="00B65829" w:rsidRPr="00A41BAF">
        <w:rPr>
          <w:rFonts w:ascii="Times New Roman" w:hAnsi="Times New Roman" w:cs="Times New Roman"/>
        </w:rPr>
        <w:t>presented.</w:t>
      </w:r>
      <w:r w:rsidR="00A907B0">
        <w:rPr>
          <w:rFonts w:ascii="Times New Roman" w:hAnsi="Times New Roman" w:cs="Times New Roman"/>
        </w:rPr>
        <w:t xml:space="preserve"> </w:t>
      </w:r>
      <w:r w:rsidR="00B54C13">
        <w:rPr>
          <w:rFonts w:ascii="Times New Roman" w:hAnsi="Times New Roman" w:cs="Times New Roman"/>
        </w:rPr>
        <w:t>For associations not shown in either figure, see  t</w:t>
      </w:r>
      <w:r w:rsidR="00697B3A">
        <w:rPr>
          <w:rFonts w:ascii="Times New Roman" w:hAnsi="Times New Roman" w:cs="Times New Roman"/>
        </w:rPr>
        <w:t>ables 4 and 5 (Appendix 1)</w:t>
      </w:r>
    </w:p>
    <w:p w14:paraId="5FA4DB88" w14:textId="77777777" w:rsidR="00B370CC" w:rsidRPr="00C701BF" w:rsidRDefault="00B370CC" w:rsidP="007C6AFF">
      <w:pPr>
        <w:spacing w:line="480" w:lineRule="auto"/>
        <w:rPr>
          <w:rFonts w:ascii="Times New Roman" w:hAnsi="Times New Roman" w:cs="Times New Roman"/>
        </w:rPr>
      </w:pPr>
    </w:p>
    <w:p w14:paraId="5B140FBF" w14:textId="1802526C" w:rsidR="00B96B2F" w:rsidRPr="00C701BF" w:rsidRDefault="00C96CDF" w:rsidP="00C96CDF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B96B2F" w:rsidRPr="00C701BF">
        <w:rPr>
          <w:rFonts w:ascii="Times New Roman" w:hAnsi="Times New Roman" w:cs="Times New Roman"/>
        </w:rPr>
        <w:t>Results</w:t>
      </w:r>
    </w:p>
    <w:p w14:paraId="12DBD64F" w14:textId="5D920DBB" w:rsidR="00676E32" w:rsidRDefault="00B96B2F" w:rsidP="00542E25">
      <w:pPr>
        <w:spacing w:line="480" w:lineRule="auto"/>
        <w:ind w:firstLine="720"/>
        <w:rPr>
          <w:rFonts w:ascii="Times New Roman" w:hAnsi="Times New Roman" w:cs="Times New Roman"/>
        </w:rPr>
      </w:pPr>
      <w:r w:rsidRPr="00C701BF">
        <w:rPr>
          <w:rFonts w:ascii="Times New Roman" w:hAnsi="Times New Roman" w:cs="Times New Roman"/>
        </w:rPr>
        <w:t xml:space="preserve">Descriptive statistics, Cronbach’s alphas and correlations are </w:t>
      </w:r>
      <w:r w:rsidR="007C6AFF">
        <w:rPr>
          <w:rFonts w:ascii="Times New Roman" w:hAnsi="Times New Roman" w:cs="Times New Roman"/>
        </w:rPr>
        <w:t>reported</w:t>
      </w:r>
      <w:r w:rsidR="00C701BF" w:rsidRPr="00C701BF">
        <w:rPr>
          <w:rFonts w:ascii="Times New Roman" w:hAnsi="Times New Roman" w:cs="Times New Roman"/>
        </w:rPr>
        <w:t xml:space="preserve"> in Table 1. </w:t>
      </w:r>
    </w:p>
    <w:p w14:paraId="6FE9325B" w14:textId="77777777" w:rsidR="00B53B8C" w:rsidRDefault="00B53B8C" w:rsidP="00542E25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0234C478" w14:textId="69E8BEB2" w:rsidR="00591B2A" w:rsidRDefault="006733F6" w:rsidP="00542E2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694254">
        <w:rPr>
          <w:rFonts w:ascii="Times New Roman" w:hAnsi="Times New Roman" w:cs="Times New Roman"/>
          <w:b/>
          <w:bCs/>
        </w:rPr>
        <w:t xml:space="preserve">[Table </w:t>
      </w:r>
      <w:r>
        <w:rPr>
          <w:rFonts w:ascii="Times New Roman" w:hAnsi="Times New Roman" w:cs="Times New Roman"/>
          <w:b/>
          <w:bCs/>
        </w:rPr>
        <w:t>1</w:t>
      </w:r>
      <w:r w:rsidRPr="00694254">
        <w:rPr>
          <w:rFonts w:ascii="Times New Roman" w:hAnsi="Times New Roman" w:cs="Times New Roman"/>
          <w:b/>
          <w:bCs/>
        </w:rPr>
        <w:t>: Around Here]</w:t>
      </w:r>
    </w:p>
    <w:p w14:paraId="20E8A2FC" w14:textId="77777777" w:rsidR="00B53B8C" w:rsidRDefault="00B53B8C" w:rsidP="00542E2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9030E7B" w14:textId="11452031" w:rsidR="00E543EF" w:rsidRDefault="00B53B8C" w:rsidP="00E543EF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Primary psychopathy, grandiose narcissism</w:t>
      </w:r>
      <w:r w:rsidR="00E543EF" w:rsidRPr="00D47DB5">
        <w:rPr>
          <w:rFonts w:ascii="Times New Roman" w:hAnsi="Times New Roman" w:cs="Times New Roman"/>
          <w:b/>
          <w:bCs/>
        </w:rPr>
        <w:t xml:space="preserve"> </w:t>
      </w:r>
      <w:r w:rsidR="00900B7F">
        <w:rPr>
          <w:rFonts w:ascii="Times New Roman" w:hAnsi="Times New Roman" w:cs="Times New Roman"/>
          <w:b/>
          <w:bCs/>
        </w:rPr>
        <w:t xml:space="preserve">and </w:t>
      </w:r>
      <w:r w:rsidR="00282920">
        <w:rPr>
          <w:rFonts w:ascii="Times New Roman" w:hAnsi="Times New Roman" w:cs="Times New Roman"/>
          <w:b/>
          <w:bCs/>
        </w:rPr>
        <w:t>COVID-19 preventi</w:t>
      </w:r>
      <w:r w:rsidR="009E0867">
        <w:rPr>
          <w:rFonts w:ascii="Times New Roman" w:hAnsi="Times New Roman" w:cs="Times New Roman"/>
          <w:b/>
          <w:bCs/>
        </w:rPr>
        <w:t>on</w:t>
      </w:r>
      <w:r w:rsidR="00282920">
        <w:rPr>
          <w:rFonts w:ascii="Times New Roman" w:hAnsi="Times New Roman" w:cs="Times New Roman"/>
          <w:b/>
          <w:bCs/>
        </w:rPr>
        <w:t xml:space="preserve"> behaviour</w:t>
      </w:r>
    </w:p>
    <w:p w14:paraId="2AB5EE2F" w14:textId="4725B864" w:rsidR="001C641E" w:rsidRDefault="00291AE9" w:rsidP="00A03857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 hierarchical multiple regression model</w:t>
      </w:r>
      <w:r w:rsidR="00D42384">
        <w:rPr>
          <w:rFonts w:ascii="Times New Roman" w:hAnsi="Times New Roman" w:cs="Times New Roman"/>
        </w:rPr>
        <w:t xml:space="preserve"> of variables predicting </w:t>
      </w:r>
      <w:r w:rsidR="009045A0">
        <w:rPr>
          <w:rFonts w:ascii="Times New Roman" w:hAnsi="Times New Roman" w:cs="Times New Roman"/>
        </w:rPr>
        <w:t>COVID</w:t>
      </w:r>
      <w:r w:rsidR="00876F6E">
        <w:rPr>
          <w:rFonts w:ascii="Times New Roman" w:hAnsi="Times New Roman" w:cs="Times New Roman"/>
        </w:rPr>
        <w:t>-</w:t>
      </w:r>
      <w:r w:rsidR="009045A0">
        <w:rPr>
          <w:rFonts w:ascii="Times New Roman" w:hAnsi="Times New Roman" w:cs="Times New Roman"/>
        </w:rPr>
        <w:t>19 prevent</w:t>
      </w:r>
      <w:r w:rsidR="00346860">
        <w:rPr>
          <w:rFonts w:ascii="Times New Roman" w:hAnsi="Times New Roman" w:cs="Times New Roman"/>
        </w:rPr>
        <w:t xml:space="preserve">ion </w:t>
      </w:r>
      <w:r w:rsidR="009045A0">
        <w:rPr>
          <w:rFonts w:ascii="Times New Roman" w:hAnsi="Times New Roman" w:cs="Times New Roman"/>
        </w:rPr>
        <w:t>behaviour</w:t>
      </w:r>
      <w:r w:rsidR="003B6128">
        <w:rPr>
          <w:rFonts w:ascii="Times New Roman" w:hAnsi="Times New Roman" w:cs="Times New Roman"/>
        </w:rPr>
        <w:t xml:space="preserve">, the impact of demographic variables were controlled for </w:t>
      </w:r>
      <w:r w:rsidR="00C23B06">
        <w:rPr>
          <w:rFonts w:ascii="Times New Roman" w:hAnsi="Times New Roman" w:cs="Times New Roman"/>
        </w:rPr>
        <w:t xml:space="preserve">in </w:t>
      </w:r>
      <w:r w:rsidR="00FD477B">
        <w:rPr>
          <w:rFonts w:ascii="Times New Roman" w:hAnsi="Times New Roman" w:cs="Times New Roman"/>
        </w:rPr>
        <w:t xml:space="preserve">a </w:t>
      </w:r>
      <w:r w:rsidR="009A13B4">
        <w:rPr>
          <w:rFonts w:ascii="Times New Roman" w:hAnsi="Times New Roman" w:cs="Times New Roman"/>
        </w:rPr>
        <w:t>first step</w:t>
      </w:r>
      <w:r w:rsidR="00CF7BF1">
        <w:rPr>
          <w:rFonts w:ascii="Times New Roman" w:hAnsi="Times New Roman" w:cs="Times New Roman"/>
        </w:rPr>
        <w:t xml:space="preserve"> </w:t>
      </w:r>
      <w:r w:rsidR="000541F1">
        <w:rPr>
          <w:rFonts w:ascii="Times New Roman" w:hAnsi="Times New Roman" w:cs="Times New Roman"/>
        </w:rPr>
        <w:t>(</w:t>
      </w:r>
      <w:r w:rsidR="00844864">
        <w:rPr>
          <w:rFonts w:ascii="Times New Roman" w:hAnsi="Times New Roman" w:cs="Times New Roman"/>
        </w:rPr>
        <w:t xml:space="preserve">adjusted </w:t>
      </w:r>
      <w:r w:rsidR="007B2A96" w:rsidRPr="007B2A96">
        <w:rPr>
          <w:rFonts w:ascii="Times New Roman" w:hAnsi="Times New Roman" w:cs="Times New Roman"/>
          <w:i/>
          <w:iCs/>
        </w:rPr>
        <w:t>r</w:t>
      </w:r>
      <w:r w:rsidR="00844864" w:rsidRPr="007B2A96">
        <w:rPr>
          <w:rFonts w:ascii="Times New Roman" w:hAnsi="Times New Roman" w:cs="Times New Roman"/>
          <w:vertAlign w:val="superscript"/>
        </w:rPr>
        <w:t>2</w:t>
      </w:r>
      <w:r w:rsidR="00844864">
        <w:rPr>
          <w:rFonts w:ascii="Times New Roman" w:hAnsi="Times New Roman" w:cs="Times New Roman"/>
        </w:rPr>
        <w:t xml:space="preserve"> = </w:t>
      </w:r>
      <w:r w:rsidR="00186C34">
        <w:rPr>
          <w:rFonts w:ascii="Times New Roman" w:hAnsi="Times New Roman" w:cs="Times New Roman"/>
        </w:rPr>
        <w:t>.001</w:t>
      </w:r>
      <w:r w:rsidR="00844864">
        <w:rPr>
          <w:rFonts w:ascii="Times New Roman" w:hAnsi="Times New Roman" w:cs="Times New Roman"/>
        </w:rPr>
        <w:t xml:space="preserve">, </w:t>
      </w:r>
      <w:r w:rsidR="00844864" w:rsidRPr="007B2A96">
        <w:rPr>
          <w:rFonts w:ascii="Times New Roman" w:hAnsi="Times New Roman" w:cs="Times New Roman"/>
          <w:i/>
          <w:iCs/>
        </w:rPr>
        <w:t>p</w:t>
      </w:r>
      <w:r w:rsidR="00844864">
        <w:rPr>
          <w:rFonts w:ascii="Times New Roman" w:hAnsi="Times New Roman" w:cs="Times New Roman"/>
        </w:rPr>
        <w:t xml:space="preserve"> = </w:t>
      </w:r>
      <w:r w:rsidR="00EA14BF">
        <w:rPr>
          <w:rFonts w:ascii="Times New Roman" w:hAnsi="Times New Roman" w:cs="Times New Roman"/>
        </w:rPr>
        <w:t>.370</w:t>
      </w:r>
      <w:r w:rsidR="00844864">
        <w:rPr>
          <w:rFonts w:ascii="Times New Roman" w:hAnsi="Times New Roman" w:cs="Times New Roman"/>
        </w:rPr>
        <w:t>)</w:t>
      </w:r>
      <w:r w:rsidR="00FD477B">
        <w:rPr>
          <w:rFonts w:ascii="Times New Roman" w:hAnsi="Times New Roman" w:cs="Times New Roman"/>
        </w:rPr>
        <w:t xml:space="preserve">. </w:t>
      </w:r>
      <w:r w:rsidR="009A13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the second step</w:t>
      </w:r>
      <w:r w:rsidR="00A8404A">
        <w:rPr>
          <w:rFonts w:ascii="Times New Roman" w:hAnsi="Times New Roman" w:cs="Times New Roman"/>
        </w:rPr>
        <w:t xml:space="preserve"> (</w:t>
      </w:r>
      <w:r w:rsidR="009B6072">
        <w:rPr>
          <w:rFonts w:ascii="Times New Roman" w:hAnsi="Times New Roman" w:cs="Times New Roman"/>
        </w:rPr>
        <w:t xml:space="preserve">adjusted </w:t>
      </w:r>
      <w:r w:rsidR="007B2A96" w:rsidRPr="007B2A96">
        <w:rPr>
          <w:rFonts w:ascii="Times New Roman" w:hAnsi="Times New Roman" w:cs="Times New Roman"/>
          <w:i/>
          <w:iCs/>
        </w:rPr>
        <w:t>r</w:t>
      </w:r>
      <w:r w:rsidR="007B2A96" w:rsidRPr="007B2A96">
        <w:rPr>
          <w:rFonts w:ascii="Times New Roman" w:hAnsi="Times New Roman" w:cs="Times New Roman"/>
          <w:vertAlign w:val="superscript"/>
        </w:rPr>
        <w:t>2</w:t>
      </w:r>
      <w:r w:rsidR="007B2A96">
        <w:rPr>
          <w:rFonts w:ascii="Times New Roman" w:hAnsi="Times New Roman" w:cs="Times New Roman"/>
        </w:rPr>
        <w:t xml:space="preserve"> </w:t>
      </w:r>
      <w:r w:rsidR="009B6072">
        <w:rPr>
          <w:rFonts w:ascii="Times New Roman" w:hAnsi="Times New Roman" w:cs="Times New Roman"/>
        </w:rPr>
        <w:t xml:space="preserve">= .159, </w:t>
      </w:r>
      <w:r w:rsidR="009B6072" w:rsidRPr="00E00EFA">
        <w:rPr>
          <w:rFonts w:ascii="Times New Roman" w:hAnsi="Times New Roman" w:cs="Times New Roman"/>
          <w:i/>
          <w:iCs/>
        </w:rPr>
        <w:t>p</w:t>
      </w:r>
      <w:r w:rsidR="009B6072">
        <w:rPr>
          <w:rFonts w:ascii="Times New Roman" w:hAnsi="Times New Roman" w:cs="Times New Roman"/>
        </w:rPr>
        <w:t xml:space="preserve"> &lt;.000</w:t>
      </w:r>
      <w:r w:rsidR="00A8404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="005D521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rimary </w:t>
      </w:r>
      <w:r w:rsidR="005D521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sychopathy (</w:t>
      </w:r>
      <w:r w:rsidR="00131E8C">
        <w:rPr>
          <w:rStyle w:val="hgkelc"/>
          <w:lang w:val="en"/>
        </w:rPr>
        <w:t>β</w:t>
      </w:r>
      <w:r w:rsidR="00D26B15">
        <w:rPr>
          <w:rFonts w:ascii="Times New Roman" w:hAnsi="Times New Roman" w:cs="Times New Roman"/>
        </w:rPr>
        <w:t xml:space="preserve">= </w:t>
      </w:r>
      <w:r w:rsidR="00D338E3">
        <w:rPr>
          <w:rFonts w:ascii="Times New Roman" w:hAnsi="Times New Roman" w:cs="Times New Roman"/>
        </w:rPr>
        <w:t xml:space="preserve">-.199, </w:t>
      </w:r>
      <w:r w:rsidR="00131E8C" w:rsidRPr="00131E8C">
        <w:rPr>
          <w:rFonts w:ascii="Times New Roman" w:hAnsi="Times New Roman" w:cs="Times New Roman"/>
          <w:i/>
          <w:iCs/>
        </w:rPr>
        <w:t>p</w:t>
      </w:r>
      <w:r w:rsidR="00D338E3">
        <w:rPr>
          <w:rFonts w:ascii="Times New Roman" w:hAnsi="Times New Roman" w:cs="Times New Roman"/>
        </w:rPr>
        <w:t xml:space="preserve"> = .007</w:t>
      </w:r>
      <w:r>
        <w:rPr>
          <w:rFonts w:ascii="Times New Roman" w:hAnsi="Times New Roman" w:cs="Times New Roman"/>
        </w:rPr>
        <w:t xml:space="preserve">) and </w:t>
      </w:r>
      <w:r w:rsidR="009E4AFE">
        <w:rPr>
          <w:rFonts w:ascii="Times New Roman" w:hAnsi="Times New Roman" w:cs="Times New Roman"/>
        </w:rPr>
        <w:t xml:space="preserve">grandiose </w:t>
      </w:r>
      <w:r w:rsidR="007B2A96">
        <w:rPr>
          <w:rFonts w:ascii="Times New Roman" w:hAnsi="Times New Roman" w:cs="Times New Roman"/>
        </w:rPr>
        <w:t>narcissism</w:t>
      </w:r>
      <w:r w:rsidR="009E4A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724D39">
        <w:rPr>
          <w:rStyle w:val="hgkelc"/>
          <w:lang w:val="en"/>
        </w:rPr>
        <w:t>β</w:t>
      </w:r>
      <w:r w:rsidR="00D338E3">
        <w:rPr>
          <w:rFonts w:ascii="Times New Roman" w:hAnsi="Times New Roman" w:cs="Times New Roman"/>
        </w:rPr>
        <w:t xml:space="preserve"> = -.273, </w:t>
      </w:r>
      <w:r w:rsidR="00D338E3" w:rsidRPr="00131E8C">
        <w:rPr>
          <w:rFonts w:ascii="Times New Roman" w:hAnsi="Times New Roman" w:cs="Times New Roman"/>
          <w:i/>
          <w:iCs/>
        </w:rPr>
        <w:t>p</w:t>
      </w:r>
      <w:r w:rsidR="00D338E3">
        <w:rPr>
          <w:rFonts w:ascii="Times New Roman" w:hAnsi="Times New Roman" w:cs="Times New Roman"/>
        </w:rPr>
        <w:t xml:space="preserve"> &lt; .001</w:t>
      </w:r>
      <w:r>
        <w:rPr>
          <w:rFonts w:ascii="Times New Roman" w:hAnsi="Times New Roman" w:cs="Times New Roman"/>
        </w:rPr>
        <w:t xml:space="preserve">) </w:t>
      </w:r>
      <w:r w:rsidR="006F1E38">
        <w:rPr>
          <w:rFonts w:ascii="Times New Roman" w:hAnsi="Times New Roman" w:cs="Times New Roman"/>
        </w:rPr>
        <w:t xml:space="preserve">were </w:t>
      </w:r>
      <w:r>
        <w:rPr>
          <w:rFonts w:ascii="Times New Roman" w:hAnsi="Times New Roman" w:cs="Times New Roman"/>
        </w:rPr>
        <w:t>significant predictors</w:t>
      </w:r>
      <w:r w:rsidR="00A503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D7794">
        <w:rPr>
          <w:rFonts w:ascii="Times New Roman" w:hAnsi="Times New Roman" w:cs="Times New Roman"/>
        </w:rPr>
        <w:t xml:space="preserve">Age was also </w:t>
      </w:r>
      <w:r w:rsidR="00534143">
        <w:rPr>
          <w:rFonts w:ascii="Times New Roman" w:hAnsi="Times New Roman" w:cs="Times New Roman"/>
        </w:rPr>
        <w:t>borderline significant (</w:t>
      </w:r>
      <w:r w:rsidR="00724D39">
        <w:rPr>
          <w:rStyle w:val="hgkelc"/>
          <w:lang w:val="en"/>
        </w:rPr>
        <w:t>β</w:t>
      </w:r>
      <w:r w:rsidR="00534143">
        <w:rPr>
          <w:rFonts w:ascii="Times New Roman" w:hAnsi="Times New Roman" w:cs="Times New Roman"/>
        </w:rPr>
        <w:t xml:space="preserve">= </w:t>
      </w:r>
      <w:r w:rsidR="00EC15A5">
        <w:rPr>
          <w:rFonts w:ascii="Times New Roman" w:hAnsi="Times New Roman" w:cs="Times New Roman"/>
        </w:rPr>
        <w:t>-.1</w:t>
      </w:r>
      <w:r w:rsidR="00EE75B3">
        <w:rPr>
          <w:rFonts w:ascii="Times New Roman" w:hAnsi="Times New Roman" w:cs="Times New Roman"/>
        </w:rPr>
        <w:t>16</w:t>
      </w:r>
      <w:r w:rsidR="00534143">
        <w:rPr>
          <w:rFonts w:ascii="Times New Roman" w:hAnsi="Times New Roman" w:cs="Times New Roman"/>
        </w:rPr>
        <w:t xml:space="preserve">, </w:t>
      </w:r>
      <w:r w:rsidR="00534143" w:rsidRPr="00131E8C">
        <w:rPr>
          <w:rFonts w:ascii="Times New Roman" w:hAnsi="Times New Roman" w:cs="Times New Roman"/>
          <w:i/>
          <w:iCs/>
        </w:rPr>
        <w:t>p</w:t>
      </w:r>
      <w:r w:rsidR="00534143">
        <w:rPr>
          <w:rFonts w:ascii="Times New Roman" w:hAnsi="Times New Roman" w:cs="Times New Roman"/>
        </w:rPr>
        <w:t xml:space="preserve"> =.052)</w:t>
      </w:r>
      <w:r w:rsidR="009B6072">
        <w:rPr>
          <w:rFonts w:ascii="Times New Roman" w:hAnsi="Times New Roman" w:cs="Times New Roman"/>
        </w:rPr>
        <w:t>.</w:t>
      </w:r>
      <w:r w:rsidR="005341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a third step, with anticipated mediators added, the model was again significant (</w:t>
      </w:r>
      <w:r w:rsidR="00353408">
        <w:rPr>
          <w:rFonts w:ascii="Times New Roman" w:hAnsi="Times New Roman" w:cs="Times New Roman"/>
        </w:rPr>
        <w:t xml:space="preserve">adjusted </w:t>
      </w:r>
      <w:r w:rsidR="00A50391" w:rsidRPr="007B2A96">
        <w:rPr>
          <w:rFonts w:ascii="Times New Roman" w:hAnsi="Times New Roman" w:cs="Times New Roman"/>
          <w:i/>
          <w:iCs/>
        </w:rPr>
        <w:t>r</w:t>
      </w:r>
      <w:r w:rsidR="00A50391" w:rsidRPr="007B2A96">
        <w:rPr>
          <w:rFonts w:ascii="Times New Roman" w:hAnsi="Times New Roman" w:cs="Times New Roman"/>
          <w:vertAlign w:val="superscript"/>
        </w:rPr>
        <w:t>2</w:t>
      </w:r>
      <w:r w:rsidR="00A50391">
        <w:rPr>
          <w:rFonts w:ascii="Times New Roman" w:hAnsi="Times New Roman" w:cs="Times New Roman"/>
        </w:rPr>
        <w:t xml:space="preserve"> </w:t>
      </w:r>
      <w:r w:rsidR="00353408">
        <w:rPr>
          <w:rFonts w:ascii="Times New Roman" w:hAnsi="Times New Roman" w:cs="Times New Roman"/>
        </w:rPr>
        <w:t xml:space="preserve">= .671, </w:t>
      </w:r>
      <w:r w:rsidR="00353408" w:rsidRPr="00E00EFA">
        <w:rPr>
          <w:rFonts w:ascii="Times New Roman" w:hAnsi="Times New Roman" w:cs="Times New Roman"/>
          <w:i/>
          <w:iCs/>
        </w:rPr>
        <w:t>p</w:t>
      </w:r>
      <w:r w:rsidR="00353408">
        <w:rPr>
          <w:rFonts w:ascii="Times New Roman" w:hAnsi="Times New Roman" w:cs="Times New Roman"/>
        </w:rPr>
        <w:t xml:space="preserve"> &lt;.000</w:t>
      </w:r>
      <w:r>
        <w:rPr>
          <w:rFonts w:ascii="Times New Roman" w:hAnsi="Times New Roman" w:cs="Times New Roman"/>
        </w:rPr>
        <w:t xml:space="preserve">), </w:t>
      </w:r>
      <w:r w:rsidR="00F57161">
        <w:rPr>
          <w:rFonts w:ascii="Times New Roman" w:hAnsi="Times New Roman" w:cs="Times New Roman"/>
        </w:rPr>
        <w:t xml:space="preserve">with </w:t>
      </w:r>
      <w:r w:rsidR="00781781">
        <w:rPr>
          <w:rFonts w:ascii="Times New Roman" w:hAnsi="Times New Roman" w:cs="Times New Roman"/>
        </w:rPr>
        <w:t>coronavirus severity</w:t>
      </w:r>
      <w:r>
        <w:rPr>
          <w:rFonts w:ascii="Times New Roman" w:hAnsi="Times New Roman" w:cs="Times New Roman"/>
        </w:rPr>
        <w:t xml:space="preserve"> (</w:t>
      </w:r>
      <w:r w:rsidR="00724D39">
        <w:rPr>
          <w:rStyle w:val="hgkelc"/>
          <w:lang w:val="en"/>
        </w:rPr>
        <w:t>β</w:t>
      </w:r>
      <w:r w:rsidR="00F13F99">
        <w:rPr>
          <w:rFonts w:ascii="Times New Roman" w:hAnsi="Times New Roman" w:cs="Times New Roman"/>
        </w:rPr>
        <w:t xml:space="preserve">= </w:t>
      </w:r>
      <w:r w:rsidR="00C80F7B">
        <w:rPr>
          <w:rFonts w:ascii="Times New Roman" w:hAnsi="Times New Roman" w:cs="Times New Roman"/>
        </w:rPr>
        <w:t>.</w:t>
      </w:r>
      <w:r w:rsidR="00AE1141">
        <w:rPr>
          <w:rFonts w:ascii="Times New Roman" w:hAnsi="Times New Roman" w:cs="Times New Roman"/>
        </w:rPr>
        <w:t>200</w:t>
      </w:r>
      <w:r w:rsidR="00F13F99">
        <w:rPr>
          <w:rFonts w:ascii="Times New Roman" w:hAnsi="Times New Roman" w:cs="Times New Roman"/>
        </w:rPr>
        <w:t xml:space="preserve"> </w:t>
      </w:r>
      <w:r w:rsidR="00F13F99" w:rsidRPr="00131E8C">
        <w:rPr>
          <w:rFonts w:ascii="Times New Roman" w:hAnsi="Times New Roman" w:cs="Times New Roman"/>
          <w:i/>
          <w:iCs/>
        </w:rPr>
        <w:t>p</w:t>
      </w:r>
      <w:r w:rsidR="00F13F99">
        <w:rPr>
          <w:rFonts w:ascii="Times New Roman" w:hAnsi="Times New Roman" w:cs="Times New Roman"/>
        </w:rPr>
        <w:t xml:space="preserve"> = .00</w:t>
      </w:r>
      <w:r w:rsidR="00C80F7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),</w:t>
      </w:r>
      <w:r w:rsidR="001948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belief in </w:t>
      </w:r>
      <w:r w:rsidR="00346860">
        <w:rPr>
          <w:rFonts w:ascii="Times New Roman" w:hAnsi="Times New Roman" w:cs="Times New Roman"/>
        </w:rPr>
        <w:t xml:space="preserve">COVID-19 </w:t>
      </w:r>
      <w:r>
        <w:rPr>
          <w:rFonts w:ascii="Times New Roman" w:hAnsi="Times New Roman" w:cs="Times New Roman"/>
        </w:rPr>
        <w:t>conspiracy theories</w:t>
      </w:r>
      <w:r w:rsidR="001A7758">
        <w:rPr>
          <w:rFonts w:ascii="Times New Roman" w:hAnsi="Times New Roman" w:cs="Times New Roman"/>
        </w:rPr>
        <w:t xml:space="preserve"> (</w:t>
      </w:r>
      <w:r w:rsidR="001A7758">
        <w:rPr>
          <w:rStyle w:val="hgkelc"/>
          <w:lang w:val="en"/>
        </w:rPr>
        <w:t>β</w:t>
      </w:r>
      <w:r w:rsidR="001A7758">
        <w:rPr>
          <w:rFonts w:ascii="Times New Roman" w:hAnsi="Times New Roman" w:cs="Times New Roman"/>
        </w:rPr>
        <w:t xml:space="preserve">= -.602 </w:t>
      </w:r>
      <w:r w:rsidR="001A7758" w:rsidRPr="00131E8C">
        <w:rPr>
          <w:rFonts w:ascii="Times New Roman" w:hAnsi="Times New Roman" w:cs="Times New Roman"/>
          <w:i/>
          <w:iCs/>
        </w:rPr>
        <w:t>p</w:t>
      </w:r>
      <w:r w:rsidR="001A7758">
        <w:rPr>
          <w:rFonts w:ascii="Times New Roman" w:hAnsi="Times New Roman" w:cs="Times New Roman"/>
        </w:rPr>
        <w:t xml:space="preserve"> &lt; .001)</w:t>
      </w:r>
      <w:r w:rsidR="0019480D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fear of COVID</w:t>
      </w:r>
      <w:r w:rsidR="005D5218">
        <w:rPr>
          <w:rFonts w:ascii="Times New Roman" w:hAnsi="Times New Roman" w:cs="Times New Roman"/>
        </w:rPr>
        <w:t>-19</w:t>
      </w:r>
      <w:r>
        <w:rPr>
          <w:rFonts w:ascii="Times New Roman" w:hAnsi="Times New Roman" w:cs="Times New Roman"/>
        </w:rPr>
        <w:t xml:space="preserve"> (</w:t>
      </w:r>
      <w:r w:rsidR="00724D39">
        <w:rPr>
          <w:rStyle w:val="hgkelc"/>
          <w:lang w:val="en"/>
        </w:rPr>
        <w:t>β</w:t>
      </w:r>
      <w:r w:rsidR="007A19C8">
        <w:rPr>
          <w:rFonts w:ascii="Times New Roman" w:hAnsi="Times New Roman" w:cs="Times New Roman"/>
        </w:rPr>
        <w:t xml:space="preserve">= </w:t>
      </w:r>
      <w:r w:rsidR="001A7758">
        <w:rPr>
          <w:rFonts w:ascii="Times New Roman" w:hAnsi="Times New Roman" w:cs="Times New Roman"/>
        </w:rPr>
        <w:t>.109</w:t>
      </w:r>
      <w:r w:rsidR="007A19C8">
        <w:rPr>
          <w:rFonts w:ascii="Times New Roman" w:hAnsi="Times New Roman" w:cs="Times New Roman"/>
        </w:rPr>
        <w:t xml:space="preserve"> </w:t>
      </w:r>
      <w:r w:rsidR="007A19C8" w:rsidRPr="00131E8C">
        <w:rPr>
          <w:rFonts w:ascii="Times New Roman" w:hAnsi="Times New Roman" w:cs="Times New Roman"/>
          <w:i/>
          <w:iCs/>
        </w:rPr>
        <w:t>p</w:t>
      </w:r>
      <w:r w:rsidR="007A19C8">
        <w:rPr>
          <w:rFonts w:ascii="Times New Roman" w:hAnsi="Times New Roman" w:cs="Times New Roman"/>
        </w:rPr>
        <w:t xml:space="preserve"> </w:t>
      </w:r>
      <w:r w:rsidR="001C642E">
        <w:rPr>
          <w:rFonts w:ascii="Times New Roman" w:hAnsi="Times New Roman" w:cs="Times New Roman"/>
        </w:rPr>
        <w:t>=</w:t>
      </w:r>
      <w:r w:rsidR="007A19C8">
        <w:rPr>
          <w:rFonts w:ascii="Times New Roman" w:hAnsi="Times New Roman" w:cs="Times New Roman"/>
        </w:rPr>
        <w:t xml:space="preserve"> .</w:t>
      </w:r>
      <w:r w:rsidR="001C642E">
        <w:rPr>
          <w:rFonts w:ascii="Times New Roman" w:hAnsi="Times New Roman" w:cs="Times New Roman"/>
        </w:rPr>
        <w:t>103</w:t>
      </w:r>
      <w:r>
        <w:rPr>
          <w:rFonts w:ascii="Times New Roman" w:hAnsi="Times New Roman" w:cs="Times New Roman"/>
        </w:rPr>
        <w:t xml:space="preserve">) </w:t>
      </w:r>
      <w:r w:rsidR="0019480D">
        <w:rPr>
          <w:rFonts w:ascii="Times New Roman" w:hAnsi="Times New Roman" w:cs="Times New Roman"/>
        </w:rPr>
        <w:t xml:space="preserve">as significant predictors </w:t>
      </w:r>
      <w:r w:rsidR="00A51A31">
        <w:rPr>
          <w:rFonts w:ascii="Times New Roman" w:hAnsi="Times New Roman" w:cs="Times New Roman"/>
        </w:rPr>
        <w:t xml:space="preserve">but </w:t>
      </w:r>
      <w:r w:rsidR="00A51A31" w:rsidRPr="00681A38">
        <w:rPr>
          <w:rFonts w:ascii="Times New Roman" w:hAnsi="Times New Roman" w:cs="Times New Roman"/>
        </w:rPr>
        <w:t xml:space="preserve">not </w:t>
      </w:r>
      <w:r w:rsidRPr="00681A38">
        <w:rPr>
          <w:rFonts w:ascii="Times New Roman" w:hAnsi="Times New Roman" w:cs="Times New Roman"/>
        </w:rPr>
        <w:t>altruism (</w:t>
      </w:r>
      <w:r w:rsidR="00724D39">
        <w:rPr>
          <w:rStyle w:val="hgkelc"/>
          <w:lang w:val="en"/>
        </w:rPr>
        <w:t>β</w:t>
      </w:r>
      <w:r w:rsidR="00A51A31" w:rsidRPr="00681A38">
        <w:rPr>
          <w:rFonts w:ascii="Times New Roman" w:hAnsi="Times New Roman" w:cs="Times New Roman"/>
        </w:rPr>
        <w:t xml:space="preserve">= .028 </w:t>
      </w:r>
      <w:r w:rsidR="00A51A31" w:rsidRPr="00131E8C">
        <w:rPr>
          <w:rFonts w:ascii="Times New Roman" w:hAnsi="Times New Roman" w:cs="Times New Roman"/>
          <w:i/>
          <w:iCs/>
        </w:rPr>
        <w:t>p</w:t>
      </w:r>
      <w:r w:rsidR="00A51A31" w:rsidRPr="00681A38">
        <w:rPr>
          <w:rFonts w:ascii="Times New Roman" w:hAnsi="Times New Roman" w:cs="Times New Roman"/>
        </w:rPr>
        <w:t xml:space="preserve"> = .488</w:t>
      </w:r>
      <w:r w:rsidRPr="00681A38">
        <w:rPr>
          <w:rFonts w:ascii="Times New Roman" w:hAnsi="Times New Roman" w:cs="Times New Roman"/>
        </w:rPr>
        <w:t xml:space="preserve">). Critically, </w:t>
      </w:r>
      <w:r w:rsidR="00E1248D" w:rsidRPr="00681A38">
        <w:rPr>
          <w:rFonts w:ascii="Times New Roman" w:hAnsi="Times New Roman" w:cs="Times New Roman"/>
        </w:rPr>
        <w:t>primary psychopathy</w:t>
      </w:r>
      <w:r w:rsidRPr="00681A38">
        <w:rPr>
          <w:rFonts w:ascii="Times New Roman" w:hAnsi="Times New Roman" w:cs="Times New Roman"/>
        </w:rPr>
        <w:t xml:space="preserve"> was no longer a significant predictor (</w:t>
      </w:r>
      <w:r w:rsidR="00724D39">
        <w:rPr>
          <w:rStyle w:val="hgkelc"/>
          <w:lang w:val="en"/>
        </w:rPr>
        <w:t>β</w:t>
      </w:r>
      <w:r w:rsidR="00C76F59" w:rsidRPr="00681A38">
        <w:rPr>
          <w:rFonts w:ascii="Times New Roman" w:hAnsi="Times New Roman" w:cs="Times New Roman"/>
        </w:rPr>
        <w:t xml:space="preserve">= </w:t>
      </w:r>
      <w:r w:rsidR="00666DFE">
        <w:rPr>
          <w:rFonts w:ascii="Times New Roman" w:hAnsi="Times New Roman" w:cs="Times New Roman"/>
        </w:rPr>
        <w:t>-.040,</w:t>
      </w:r>
      <w:r w:rsidR="00C76F59" w:rsidRPr="00681A38">
        <w:rPr>
          <w:rFonts w:ascii="Times New Roman" w:hAnsi="Times New Roman" w:cs="Times New Roman"/>
        </w:rPr>
        <w:t xml:space="preserve"> </w:t>
      </w:r>
      <w:r w:rsidR="00C76F59" w:rsidRPr="00131E8C">
        <w:rPr>
          <w:rFonts w:ascii="Times New Roman" w:hAnsi="Times New Roman" w:cs="Times New Roman"/>
          <w:i/>
          <w:iCs/>
        </w:rPr>
        <w:t>p</w:t>
      </w:r>
      <w:r w:rsidR="00C76F59" w:rsidRPr="00681A38">
        <w:rPr>
          <w:rFonts w:ascii="Times New Roman" w:hAnsi="Times New Roman" w:cs="Times New Roman"/>
        </w:rPr>
        <w:t xml:space="preserve"> = .4</w:t>
      </w:r>
      <w:r w:rsidR="006D411A">
        <w:rPr>
          <w:rFonts w:ascii="Times New Roman" w:hAnsi="Times New Roman" w:cs="Times New Roman"/>
        </w:rPr>
        <w:t>43</w:t>
      </w:r>
      <w:r w:rsidRPr="00681A38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suggesting the presence of mediation. There was no evidence of multicollinearity across any of the models (all VIF &lt; </w:t>
      </w:r>
      <w:r w:rsidR="007A593D">
        <w:rPr>
          <w:rFonts w:ascii="Times New Roman" w:hAnsi="Times New Roman" w:cs="Times New Roman"/>
        </w:rPr>
        <w:t>2.76</w:t>
      </w:r>
      <w:r>
        <w:rPr>
          <w:rFonts w:ascii="Times New Roman" w:hAnsi="Times New Roman" w:cs="Times New Roman"/>
        </w:rPr>
        <w:t xml:space="preserve">). </w:t>
      </w:r>
    </w:p>
    <w:p w14:paraId="25911030" w14:textId="73346FD2" w:rsidR="006440DD" w:rsidRDefault="005D5218" w:rsidP="00D3317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33174">
        <w:rPr>
          <w:rFonts w:ascii="Times New Roman" w:hAnsi="Times New Roman" w:cs="Times New Roman"/>
        </w:rPr>
        <w:t xml:space="preserve"> path</w:t>
      </w:r>
      <w:r w:rsidR="00826284">
        <w:rPr>
          <w:rFonts w:ascii="Times New Roman" w:hAnsi="Times New Roman" w:cs="Times New Roman"/>
        </w:rPr>
        <w:t>way analysis was created</w:t>
      </w:r>
      <w:r w:rsidR="00CE0B6E">
        <w:rPr>
          <w:rFonts w:ascii="Times New Roman" w:hAnsi="Times New Roman" w:cs="Times New Roman"/>
        </w:rPr>
        <w:t xml:space="preserve"> based on </w:t>
      </w:r>
      <w:r w:rsidR="00B56B3C">
        <w:rPr>
          <w:rFonts w:ascii="Times New Roman" w:hAnsi="Times New Roman" w:cs="Times New Roman"/>
        </w:rPr>
        <w:t>findings from</w:t>
      </w:r>
      <w:r w:rsidR="00CE0B6E">
        <w:rPr>
          <w:rFonts w:ascii="Times New Roman" w:hAnsi="Times New Roman" w:cs="Times New Roman"/>
        </w:rPr>
        <w:t xml:space="preserve"> the hierarchical regression.</w:t>
      </w:r>
      <w:r w:rsidR="00826284">
        <w:rPr>
          <w:rFonts w:ascii="Times New Roman" w:hAnsi="Times New Roman" w:cs="Times New Roman"/>
        </w:rPr>
        <w:t xml:space="preserve"> </w:t>
      </w:r>
      <w:r w:rsidR="005548E0">
        <w:rPr>
          <w:rFonts w:ascii="Times New Roman" w:hAnsi="Times New Roman" w:cs="Times New Roman"/>
        </w:rPr>
        <w:t>Because</w:t>
      </w:r>
      <w:r w:rsidR="006B2E18">
        <w:rPr>
          <w:rFonts w:ascii="Times New Roman" w:hAnsi="Times New Roman" w:cs="Times New Roman"/>
        </w:rPr>
        <w:t xml:space="preserve"> </w:t>
      </w:r>
      <w:r w:rsidR="00A80216">
        <w:rPr>
          <w:rFonts w:ascii="Times New Roman" w:hAnsi="Times New Roman" w:cs="Times New Roman"/>
        </w:rPr>
        <w:t xml:space="preserve">altruism </w:t>
      </w:r>
      <w:r w:rsidR="00EC5D87">
        <w:rPr>
          <w:rFonts w:ascii="Times New Roman" w:hAnsi="Times New Roman" w:cs="Times New Roman"/>
        </w:rPr>
        <w:t xml:space="preserve">was </w:t>
      </w:r>
      <w:r w:rsidR="008E758A">
        <w:rPr>
          <w:rFonts w:ascii="Times New Roman" w:hAnsi="Times New Roman" w:cs="Times New Roman"/>
        </w:rPr>
        <w:t>a non-significant predictor</w:t>
      </w:r>
      <w:r w:rsidR="00880056">
        <w:rPr>
          <w:rFonts w:ascii="Times New Roman" w:hAnsi="Times New Roman" w:cs="Times New Roman"/>
        </w:rPr>
        <w:t>, it was dropped fr</w:t>
      </w:r>
      <w:r w:rsidR="00FE2214">
        <w:rPr>
          <w:rFonts w:ascii="Times New Roman" w:hAnsi="Times New Roman" w:cs="Times New Roman"/>
        </w:rPr>
        <w:t>o</w:t>
      </w:r>
      <w:r w:rsidR="00880056">
        <w:rPr>
          <w:rFonts w:ascii="Times New Roman" w:hAnsi="Times New Roman" w:cs="Times New Roman"/>
        </w:rPr>
        <w:t xml:space="preserve">m the </w:t>
      </w:r>
      <w:r w:rsidR="008E758A">
        <w:rPr>
          <w:rFonts w:ascii="Times New Roman" w:hAnsi="Times New Roman" w:cs="Times New Roman"/>
        </w:rPr>
        <w:t>path diagram</w:t>
      </w:r>
      <w:r w:rsidR="00880056">
        <w:rPr>
          <w:rFonts w:ascii="Times New Roman" w:hAnsi="Times New Roman" w:cs="Times New Roman"/>
        </w:rPr>
        <w:t>.</w:t>
      </w:r>
      <w:r w:rsidR="00C4418E">
        <w:rPr>
          <w:rFonts w:ascii="Times New Roman" w:hAnsi="Times New Roman" w:cs="Times New Roman"/>
        </w:rPr>
        <w:t xml:space="preserve"> </w:t>
      </w:r>
      <w:r w:rsidR="00895D4C">
        <w:rPr>
          <w:rFonts w:ascii="Times New Roman" w:hAnsi="Times New Roman" w:cs="Times New Roman"/>
        </w:rPr>
        <w:t>As</w:t>
      </w:r>
      <w:r w:rsidR="00C4418E">
        <w:rPr>
          <w:rFonts w:ascii="Times New Roman" w:hAnsi="Times New Roman" w:cs="Times New Roman"/>
        </w:rPr>
        <w:t xml:space="preserve"> age </w:t>
      </w:r>
      <w:r w:rsidR="00895D4C">
        <w:rPr>
          <w:rFonts w:ascii="Times New Roman" w:hAnsi="Times New Roman" w:cs="Times New Roman"/>
        </w:rPr>
        <w:t>w</w:t>
      </w:r>
      <w:r w:rsidR="00C4418E">
        <w:rPr>
          <w:rFonts w:ascii="Times New Roman" w:hAnsi="Times New Roman" w:cs="Times New Roman"/>
        </w:rPr>
        <w:t>as a borderline significant predict</w:t>
      </w:r>
      <w:r w:rsidR="00212442">
        <w:rPr>
          <w:rFonts w:ascii="Times New Roman" w:hAnsi="Times New Roman" w:cs="Times New Roman"/>
        </w:rPr>
        <w:t xml:space="preserve">or in the second </w:t>
      </w:r>
      <w:r w:rsidR="00491147">
        <w:rPr>
          <w:rFonts w:ascii="Times New Roman" w:hAnsi="Times New Roman" w:cs="Times New Roman"/>
        </w:rPr>
        <w:t xml:space="preserve">hierarchical </w:t>
      </w:r>
      <w:r w:rsidR="00212442">
        <w:rPr>
          <w:rFonts w:ascii="Times New Roman" w:hAnsi="Times New Roman" w:cs="Times New Roman"/>
        </w:rPr>
        <w:t xml:space="preserve">model, it was correlated with all variables </w:t>
      </w:r>
      <w:r w:rsidR="00132296">
        <w:rPr>
          <w:rFonts w:ascii="Times New Roman" w:hAnsi="Times New Roman" w:cs="Times New Roman"/>
        </w:rPr>
        <w:t xml:space="preserve">in the model </w:t>
      </w:r>
      <w:r w:rsidR="00212442">
        <w:rPr>
          <w:rFonts w:ascii="Times New Roman" w:hAnsi="Times New Roman" w:cs="Times New Roman"/>
        </w:rPr>
        <w:t xml:space="preserve">to identify if it had any influence on </w:t>
      </w:r>
      <w:r w:rsidR="002A5B3B">
        <w:rPr>
          <w:rFonts w:ascii="Times New Roman" w:hAnsi="Times New Roman" w:cs="Times New Roman"/>
        </w:rPr>
        <w:t>other</w:t>
      </w:r>
      <w:r w:rsidR="00212442">
        <w:rPr>
          <w:rFonts w:ascii="Times New Roman" w:hAnsi="Times New Roman" w:cs="Times New Roman"/>
        </w:rPr>
        <w:t xml:space="preserve"> variables</w:t>
      </w:r>
      <w:r w:rsidR="002A5B3B">
        <w:rPr>
          <w:rFonts w:ascii="Times New Roman" w:hAnsi="Times New Roman" w:cs="Times New Roman"/>
        </w:rPr>
        <w:t xml:space="preserve"> </w:t>
      </w:r>
      <w:r w:rsidR="00212792">
        <w:rPr>
          <w:rFonts w:ascii="Times New Roman" w:hAnsi="Times New Roman" w:cs="Times New Roman"/>
        </w:rPr>
        <w:t>of interest</w:t>
      </w:r>
      <w:r w:rsidR="006B153E">
        <w:rPr>
          <w:rFonts w:ascii="Times New Roman" w:hAnsi="Times New Roman" w:cs="Times New Roman"/>
        </w:rPr>
        <w:t>.</w:t>
      </w:r>
      <w:r w:rsidR="00460577">
        <w:rPr>
          <w:rFonts w:ascii="Times New Roman" w:hAnsi="Times New Roman" w:cs="Times New Roman"/>
        </w:rPr>
        <w:t xml:space="preserve"> </w:t>
      </w:r>
      <w:r w:rsidR="000C1560">
        <w:rPr>
          <w:rFonts w:ascii="Times New Roman" w:hAnsi="Times New Roman" w:cs="Times New Roman"/>
        </w:rPr>
        <w:t xml:space="preserve">Where age did have an influence, it was added to the path diagram. </w:t>
      </w:r>
      <w:r w:rsidR="00C81927">
        <w:rPr>
          <w:rFonts w:ascii="Times New Roman" w:hAnsi="Times New Roman" w:cs="Times New Roman"/>
        </w:rPr>
        <w:t xml:space="preserve">Based on theoretical links and modification indices (above </w:t>
      </w:r>
      <w:r w:rsidR="00007AF7">
        <w:rPr>
          <w:rFonts w:ascii="Times New Roman" w:hAnsi="Times New Roman" w:cs="Times New Roman"/>
        </w:rPr>
        <w:t>8.</w:t>
      </w:r>
      <w:r w:rsidR="00BA76AA">
        <w:rPr>
          <w:rFonts w:ascii="Times New Roman" w:hAnsi="Times New Roman" w:cs="Times New Roman"/>
        </w:rPr>
        <w:t>0</w:t>
      </w:r>
      <w:r w:rsidR="00E6440A">
        <w:rPr>
          <w:rFonts w:ascii="Times New Roman" w:hAnsi="Times New Roman" w:cs="Times New Roman"/>
        </w:rPr>
        <w:t>), e</w:t>
      </w:r>
      <w:r w:rsidR="00C365E7">
        <w:rPr>
          <w:rFonts w:ascii="Times New Roman" w:hAnsi="Times New Roman" w:cs="Times New Roman"/>
        </w:rPr>
        <w:t>rror terms were added between the</w:t>
      </w:r>
      <w:r w:rsidR="00C82482">
        <w:rPr>
          <w:rFonts w:ascii="Times New Roman" w:hAnsi="Times New Roman" w:cs="Times New Roman"/>
        </w:rPr>
        <w:t xml:space="preserve"> two predictor variables</w:t>
      </w:r>
      <w:r>
        <w:rPr>
          <w:rFonts w:ascii="Times New Roman" w:hAnsi="Times New Roman" w:cs="Times New Roman"/>
        </w:rPr>
        <w:t xml:space="preserve"> </w:t>
      </w:r>
      <w:r w:rsidR="00C81927">
        <w:rPr>
          <w:rFonts w:ascii="Times New Roman" w:hAnsi="Times New Roman" w:cs="Times New Roman"/>
        </w:rPr>
        <w:t xml:space="preserve">and between conspiracy theories and </w:t>
      </w:r>
      <w:r w:rsidR="00E6440A">
        <w:rPr>
          <w:rFonts w:ascii="Times New Roman" w:hAnsi="Times New Roman" w:cs="Times New Roman"/>
        </w:rPr>
        <w:t xml:space="preserve">concerns about the severity of COVID-19. </w:t>
      </w:r>
      <w:r w:rsidR="00C365E7">
        <w:rPr>
          <w:rFonts w:ascii="Times New Roman" w:hAnsi="Times New Roman" w:cs="Times New Roman"/>
        </w:rPr>
        <w:t xml:space="preserve"> </w:t>
      </w:r>
      <w:r w:rsidR="002D72B1">
        <w:rPr>
          <w:rFonts w:ascii="Times New Roman" w:hAnsi="Times New Roman" w:cs="Times New Roman"/>
        </w:rPr>
        <w:t>Th</w:t>
      </w:r>
      <w:r w:rsidR="00460577">
        <w:rPr>
          <w:rFonts w:ascii="Times New Roman" w:hAnsi="Times New Roman" w:cs="Times New Roman"/>
        </w:rPr>
        <w:t>e final</w:t>
      </w:r>
      <w:r w:rsidR="002D72B1">
        <w:rPr>
          <w:rFonts w:ascii="Times New Roman" w:hAnsi="Times New Roman" w:cs="Times New Roman"/>
        </w:rPr>
        <w:t xml:space="preserve"> model </w:t>
      </w:r>
      <w:r w:rsidR="00106ADD">
        <w:rPr>
          <w:rFonts w:ascii="Times New Roman" w:hAnsi="Times New Roman" w:cs="Times New Roman"/>
        </w:rPr>
        <w:t>was a</w:t>
      </w:r>
      <w:r w:rsidR="0005014A">
        <w:rPr>
          <w:rFonts w:ascii="Times New Roman" w:hAnsi="Times New Roman" w:cs="Times New Roman"/>
        </w:rPr>
        <w:t>n acceptable to good</w:t>
      </w:r>
      <w:r w:rsidR="00F54B4C">
        <w:rPr>
          <w:rFonts w:ascii="Times New Roman" w:hAnsi="Times New Roman" w:cs="Times New Roman"/>
        </w:rPr>
        <w:t xml:space="preserve"> </w:t>
      </w:r>
      <w:r w:rsidR="00106ADD">
        <w:rPr>
          <w:rFonts w:ascii="Times New Roman" w:hAnsi="Times New Roman" w:cs="Times New Roman"/>
        </w:rPr>
        <w:t xml:space="preserve">fit for the data </w:t>
      </w:r>
      <w:r w:rsidR="00606F5E" w:rsidRPr="00606F5E">
        <w:rPr>
          <w:rFonts w:ascii="Times New Roman" w:hAnsi="Times New Roman" w:cs="Times New Roman"/>
        </w:rPr>
        <w:t>(CFI = 0.9</w:t>
      </w:r>
      <w:r w:rsidR="00DE4EAF">
        <w:rPr>
          <w:rFonts w:ascii="Times New Roman" w:hAnsi="Times New Roman" w:cs="Times New Roman"/>
        </w:rPr>
        <w:t>8</w:t>
      </w:r>
      <w:r w:rsidR="008548FB">
        <w:rPr>
          <w:rFonts w:ascii="Times New Roman" w:hAnsi="Times New Roman" w:cs="Times New Roman"/>
        </w:rPr>
        <w:t>2</w:t>
      </w:r>
      <w:r w:rsidR="00606F5E" w:rsidRPr="00606F5E">
        <w:rPr>
          <w:rFonts w:ascii="Times New Roman" w:hAnsi="Times New Roman" w:cs="Times New Roman"/>
        </w:rPr>
        <w:t>, TLI = 0.</w:t>
      </w:r>
      <w:r w:rsidR="00EB093C">
        <w:rPr>
          <w:rFonts w:ascii="Times New Roman" w:hAnsi="Times New Roman" w:cs="Times New Roman"/>
        </w:rPr>
        <w:t>9</w:t>
      </w:r>
      <w:r w:rsidR="008548FB">
        <w:rPr>
          <w:rFonts w:ascii="Times New Roman" w:hAnsi="Times New Roman" w:cs="Times New Roman"/>
        </w:rPr>
        <w:t>26</w:t>
      </w:r>
      <w:r w:rsidR="00606F5E" w:rsidRPr="00606F5E">
        <w:rPr>
          <w:rFonts w:ascii="Times New Roman" w:hAnsi="Times New Roman" w:cs="Times New Roman"/>
        </w:rPr>
        <w:t xml:space="preserve">, </w:t>
      </w:r>
      <w:r w:rsidR="00633FF4" w:rsidRPr="00606F5E">
        <w:rPr>
          <w:rFonts w:ascii="Times New Roman" w:hAnsi="Times New Roman" w:cs="Times New Roman"/>
        </w:rPr>
        <w:t>RMSEA =</w:t>
      </w:r>
      <w:r w:rsidR="00633FF4">
        <w:rPr>
          <w:rFonts w:ascii="Times New Roman" w:hAnsi="Times New Roman" w:cs="Times New Roman"/>
        </w:rPr>
        <w:t xml:space="preserve"> </w:t>
      </w:r>
      <w:r w:rsidR="00633FF4" w:rsidRPr="00606F5E">
        <w:rPr>
          <w:rFonts w:ascii="Times New Roman" w:hAnsi="Times New Roman" w:cs="Times New Roman"/>
        </w:rPr>
        <w:t>0.</w:t>
      </w:r>
      <w:r w:rsidR="00633FF4">
        <w:rPr>
          <w:rFonts w:ascii="Times New Roman" w:hAnsi="Times New Roman" w:cs="Times New Roman"/>
        </w:rPr>
        <w:t xml:space="preserve">101, </w:t>
      </w:r>
      <w:r w:rsidR="00225B89" w:rsidRPr="00606F5E">
        <w:rPr>
          <w:rFonts w:ascii="Times New Roman" w:hAnsi="Times New Roman" w:cs="Times New Roman"/>
        </w:rPr>
        <w:t>SRMR = 0.0</w:t>
      </w:r>
      <w:r w:rsidR="00225B89">
        <w:rPr>
          <w:rFonts w:ascii="Times New Roman" w:hAnsi="Times New Roman" w:cs="Times New Roman"/>
        </w:rPr>
        <w:t>37)</w:t>
      </w:r>
      <w:r w:rsidR="00736D1E">
        <w:rPr>
          <w:rFonts w:ascii="Times New Roman" w:hAnsi="Times New Roman" w:cs="Times New Roman"/>
        </w:rPr>
        <w:t>.</w:t>
      </w:r>
      <w:r w:rsidR="00776092">
        <w:rPr>
          <w:rFonts w:ascii="Times New Roman" w:hAnsi="Times New Roman" w:cs="Times New Roman"/>
        </w:rPr>
        <w:t xml:space="preserve"> </w:t>
      </w:r>
    </w:p>
    <w:p w14:paraId="5D4A0605" w14:textId="37469115" w:rsidR="00690D33" w:rsidRDefault="0019748F" w:rsidP="00542E25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model </w:t>
      </w:r>
      <w:r w:rsidR="000068B5">
        <w:rPr>
          <w:rFonts w:ascii="Times New Roman" w:hAnsi="Times New Roman" w:cs="Times New Roman"/>
        </w:rPr>
        <w:t xml:space="preserve">(Figure 1) </w:t>
      </w:r>
      <w:r>
        <w:rPr>
          <w:rFonts w:ascii="Times New Roman" w:hAnsi="Times New Roman" w:cs="Times New Roman"/>
        </w:rPr>
        <w:t xml:space="preserve">revealed that </w:t>
      </w:r>
      <w:r w:rsidR="008166D2">
        <w:rPr>
          <w:rFonts w:ascii="Times New Roman" w:hAnsi="Times New Roman" w:cs="Times New Roman"/>
        </w:rPr>
        <w:t xml:space="preserve">primary psychopathy was not directly associated with </w:t>
      </w:r>
      <w:r w:rsidR="00692C9C">
        <w:rPr>
          <w:rFonts w:ascii="Times New Roman" w:hAnsi="Times New Roman" w:cs="Times New Roman"/>
        </w:rPr>
        <w:t>prevent</w:t>
      </w:r>
      <w:r w:rsidR="00346860">
        <w:rPr>
          <w:rFonts w:ascii="Times New Roman" w:hAnsi="Times New Roman" w:cs="Times New Roman"/>
        </w:rPr>
        <w:t>ion</w:t>
      </w:r>
      <w:r w:rsidR="00692C9C">
        <w:rPr>
          <w:rFonts w:ascii="Times New Roman" w:hAnsi="Times New Roman" w:cs="Times New Roman"/>
        </w:rPr>
        <w:t xml:space="preserve"> behaviour</w:t>
      </w:r>
      <w:r w:rsidR="00B94356">
        <w:rPr>
          <w:rFonts w:ascii="Times New Roman" w:hAnsi="Times New Roman" w:cs="Times New Roman"/>
        </w:rPr>
        <w:t xml:space="preserve"> </w:t>
      </w:r>
      <w:r w:rsidR="0092738C">
        <w:rPr>
          <w:rFonts w:ascii="Times New Roman" w:hAnsi="Times New Roman" w:cs="Times New Roman"/>
        </w:rPr>
        <w:t xml:space="preserve">but there was an indirect association via </w:t>
      </w:r>
      <w:r w:rsidR="00903947">
        <w:rPr>
          <w:rFonts w:ascii="Times New Roman" w:hAnsi="Times New Roman" w:cs="Times New Roman"/>
        </w:rPr>
        <w:t xml:space="preserve">reduced </w:t>
      </w:r>
      <w:r w:rsidR="00B94356">
        <w:rPr>
          <w:rFonts w:ascii="Times New Roman" w:hAnsi="Times New Roman" w:cs="Times New Roman"/>
        </w:rPr>
        <w:t>coronavirus severity</w:t>
      </w:r>
      <w:r w:rsidR="00572C75">
        <w:rPr>
          <w:rFonts w:ascii="Times New Roman" w:hAnsi="Times New Roman" w:cs="Times New Roman"/>
        </w:rPr>
        <w:t xml:space="preserve"> (</w:t>
      </w:r>
      <w:r w:rsidR="000068B5">
        <w:rPr>
          <w:rFonts w:ascii="Times New Roman" w:hAnsi="Times New Roman" w:cs="Times New Roman"/>
        </w:rPr>
        <w:t>T</w:t>
      </w:r>
      <w:r w:rsidR="00572C75">
        <w:rPr>
          <w:rFonts w:ascii="Times New Roman" w:hAnsi="Times New Roman" w:cs="Times New Roman"/>
        </w:rPr>
        <w:t xml:space="preserve">able </w:t>
      </w:r>
      <w:r w:rsidR="00F45B97">
        <w:rPr>
          <w:rFonts w:ascii="Times New Roman" w:hAnsi="Times New Roman" w:cs="Times New Roman"/>
        </w:rPr>
        <w:t>2</w:t>
      </w:r>
      <w:r w:rsidR="00293959">
        <w:rPr>
          <w:rFonts w:ascii="Times New Roman" w:hAnsi="Times New Roman" w:cs="Times New Roman"/>
        </w:rPr>
        <w:t>)</w:t>
      </w:r>
      <w:r w:rsidR="006E2962">
        <w:rPr>
          <w:rFonts w:ascii="Times New Roman" w:hAnsi="Times New Roman" w:cs="Times New Roman"/>
        </w:rPr>
        <w:t>.</w:t>
      </w:r>
      <w:r w:rsidR="001209C8">
        <w:rPr>
          <w:rFonts w:ascii="Times New Roman" w:hAnsi="Times New Roman" w:cs="Times New Roman"/>
        </w:rPr>
        <w:t xml:space="preserve"> </w:t>
      </w:r>
      <w:r w:rsidR="00DE13E2">
        <w:rPr>
          <w:rFonts w:ascii="Times New Roman" w:hAnsi="Times New Roman" w:cs="Times New Roman"/>
        </w:rPr>
        <w:t>G</w:t>
      </w:r>
      <w:r w:rsidR="007A6D44">
        <w:rPr>
          <w:rFonts w:ascii="Times New Roman" w:hAnsi="Times New Roman" w:cs="Times New Roman"/>
        </w:rPr>
        <w:t xml:space="preserve">randiose narcissism </w:t>
      </w:r>
      <w:r w:rsidR="00B94356">
        <w:rPr>
          <w:rFonts w:ascii="Times New Roman" w:hAnsi="Times New Roman" w:cs="Times New Roman"/>
        </w:rPr>
        <w:t xml:space="preserve">also </w:t>
      </w:r>
      <w:r w:rsidR="007A6D44">
        <w:rPr>
          <w:rFonts w:ascii="Times New Roman" w:hAnsi="Times New Roman" w:cs="Times New Roman"/>
        </w:rPr>
        <w:t>predicted reduced engagement in prevent</w:t>
      </w:r>
      <w:r w:rsidR="00346860">
        <w:rPr>
          <w:rFonts w:ascii="Times New Roman" w:hAnsi="Times New Roman" w:cs="Times New Roman"/>
        </w:rPr>
        <w:t>ion</w:t>
      </w:r>
      <w:r w:rsidR="007A6D44">
        <w:rPr>
          <w:rFonts w:ascii="Times New Roman" w:hAnsi="Times New Roman" w:cs="Times New Roman"/>
        </w:rPr>
        <w:t xml:space="preserve"> behaviour</w:t>
      </w:r>
      <w:r w:rsidR="005E63FB">
        <w:rPr>
          <w:rFonts w:ascii="Times New Roman" w:hAnsi="Times New Roman" w:cs="Times New Roman"/>
        </w:rPr>
        <w:t xml:space="preserve"> </w:t>
      </w:r>
      <w:r w:rsidR="00E947A5">
        <w:rPr>
          <w:rFonts w:ascii="Times New Roman" w:hAnsi="Times New Roman" w:cs="Times New Roman"/>
        </w:rPr>
        <w:t>via reduced</w:t>
      </w:r>
      <w:r w:rsidR="00F01738">
        <w:rPr>
          <w:rFonts w:ascii="Times New Roman" w:hAnsi="Times New Roman" w:cs="Times New Roman"/>
        </w:rPr>
        <w:t xml:space="preserve"> </w:t>
      </w:r>
      <w:r w:rsidR="00E947A5">
        <w:rPr>
          <w:rFonts w:ascii="Times New Roman" w:hAnsi="Times New Roman" w:cs="Times New Roman"/>
        </w:rPr>
        <w:t>coronavirus severity</w:t>
      </w:r>
      <w:r w:rsidR="00A3520E">
        <w:rPr>
          <w:rFonts w:ascii="Times New Roman" w:hAnsi="Times New Roman" w:cs="Times New Roman"/>
        </w:rPr>
        <w:t>,</w:t>
      </w:r>
      <w:r w:rsidR="00F01738">
        <w:rPr>
          <w:rFonts w:ascii="Times New Roman" w:hAnsi="Times New Roman" w:cs="Times New Roman"/>
        </w:rPr>
        <w:t xml:space="preserve"> and an increased belief in conspiracy theories</w:t>
      </w:r>
      <w:r w:rsidR="00E947A5">
        <w:rPr>
          <w:rFonts w:ascii="Times New Roman" w:hAnsi="Times New Roman" w:cs="Times New Roman"/>
        </w:rPr>
        <w:t xml:space="preserve">.  Grandiose narcissism predicted increased prevention behaviour when fear of COVID-19 was higher. </w:t>
      </w:r>
    </w:p>
    <w:p w14:paraId="1E208E1C" w14:textId="77777777" w:rsidR="00B53B8C" w:rsidRDefault="00B53B8C" w:rsidP="00542E25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6149C0BA" w14:textId="5D8D5BFA" w:rsidR="00B97D36" w:rsidRDefault="00B97D36" w:rsidP="00B97D3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694254">
        <w:rPr>
          <w:rFonts w:ascii="Times New Roman" w:hAnsi="Times New Roman" w:cs="Times New Roman"/>
          <w:b/>
          <w:bCs/>
        </w:rPr>
        <w:t>[</w:t>
      </w:r>
      <w:r>
        <w:rPr>
          <w:rFonts w:ascii="Times New Roman" w:hAnsi="Times New Roman" w:cs="Times New Roman"/>
          <w:b/>
          <w:bCs/>
        </w:rPr>
        <w:t>Figure 1</w:t>
      </w:r>
      <w:r w:rsidRPr="00694254">
        <w:rPr>
          <w:rFonts w:ascii="Times New Roman" w:hAnsi="Times New Roman" w:cs="Times New Roman"/>
          <w:b/>
          <w:bCs/>
        </w:rPr>
        <w:t>: Around Here]</w:t>
      </w:r>
    </w:p>
    <w:p w14:paraId="130E6103" w14:textId="77777777" w:rsidR="000605D1" w:rsidRPr="00694254" w:rsidRDefault="000605D1" w:rsidP="00B97D3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EC1E30F" w14:textId="55C7DF99" w:rsidR="000605D1" w:rsidRDefault="000605D1" w:rsidP="000605D1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694254">
        <w:rPr>
          <w:rFonts w:ascii="Times New Roman" w:hAnsi="Times New Roman" w:cs="Times New Roman"/>
          <w:b/>
          <w:bCs/>
        </w:rPr>
        <w:t xml:space="preserve">[Table </w:t>
      </w:r>
      <w:r>
        <w:rPr>
          <w:rFonts w:ascii="Times New Roman" w:hAnsi="Times New Roman" w:cs="Times New Roman"/>
          <w:b/>
          <w:bCs/>
        </w:rPr>
        <w:t>2</w:t>
      </w:r>
      <w:r w:rsidRPr="00694254">
        <w:rPr>
          <w:rFonts w:ascii="Times New Roman" w:hAnsi="Times New Roman" w:cs="Times New Roman"/>
          <w:b/>
          <w:bCs/>
        </w:rPr>
        <w:t>: Around Here]</w:t>
      </w:r>
    </w:p>
    <w:p w14:paraId="28C0F632" w14:textId="77777777" w:rsidR="006440DD" w:rsidRDefault="006440DD" w:rsidP="00F45B97">
      <w:pPr>
        <w:spacing w:line="480" w:lineRule="auto"/>
        <w:rPr>
          <w:rFonts w:ascii="Times New Roman" w:hAnsi="Times New Roman" w:cs="Times New Roman"/>
        </w:rPr>
      </w:pPr>
    </w:p>
    <w:p w14:paraId="7353B796" w14:textId="4FDAA051" w:rsidR="00916766" w:rsidRPr="004D232D" w:rsidRDefault="00916766" w:rsidP="00916766">
      <w:pPr>
        <w:spacing w:line="480" w:lineRule="auto"/>
        <w:rPr>
          <w:rFonts w:ascii="Times New Roman" w:hAnsi="Times New Roman" w:cs="Times New Roman"/>
          <w:b/>
          <w:bCs/>
        </w:rPr>
      </w:pPr>
      <w:r w:rsidRPr="004D232D">
        <w:rPr>
          <w:rFonts w:ascii="Times New Roman" w:hAnsi="Times New Roman" w:cs="Times New Roman"/>
          <w:b/>
          <w:bCs/>
        </w:rPr>
        <w:t xml:space="preserve">Vulnerable dark triad </w:t>
      </w:r>
      <w:r w:rsidR="00282920">
        <w:rPr>
          <w:rFonts w:ascii="Times New Roman" w:hAnsi="Times New Roman" w:cs="Times New Roman"/>
          <w:b/>
          <w:bCs/>
        </w:rPr>
        <w:t>and COVID-19 preven</w:t>
      </w:r>
      <w:r w:rsidR="00A076B5">
        <w:rPr>
          <w:rFonts w:ascii="Times New Roman" w:hAnsi="Times New Roman" w:cs="Times New Roman"/>
          <w:b/>
          <w:bCs/>
        </w:rPr>
        <w:t>tion</w:t>
      </w:r>
      <w:r w:rsidR="00282920">
        <w:rPr>
          <w:rFonts w:ascii="Times New Roman" w:hAnsi="Times New Roman" w:cs="Times New Roman"/>
          <w:b/>
          <w:bCs/>
        </w:rPr>
        <w:t xml:space="preserve"> behaviour</w:t>
      </w:r>
    </w:p>
    <w:p w14:paraId="1C1634EF" w14:textId="0A982842" w:rsidR="008901B8" w:rsidRDefault="008901B8" w:rsidP="00595143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 hierarchical multiple regression model of variables predicting COVID19 prevent</w:t>
      </w:r>
      <w:r w:rsidR="00346860">
        <w:rPr>
          <w:rFonts w:ascii="Times New Roman" w:hAnsi="Times New Roman" w:cs="Times New Roman"/>
        </w:rPr>
        <w:t>ion</w:t>
      </w:r>
      <w:r>
        <w:rPr>
          <w:rFonts w:ascii="Times New Roman" w:hAnsi="Times New Roman" w:cs="Times New Roman"/>
        </w:rPr>
        <w:t xml:space="preserve"> behaviour, demographic variables were controlled for in a first step (</w:t>
      </w:r>
      <w:r w:rsidR="000541F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djusted</w:t>
      </w:r>
      <w:r w:rsidR="00546954">
        <w:rPr>
          <w:rFonts w:ascii="Times New Roman" w:hAnsi="Times New Roman" w:cs="Times New Roman"/>
        </w:rPr>
        <w:t xml:space="preserve"> </w:t>
      </w:r>
      <w:r w:rsidR="00546954" w:rsidRPr="00546954">
        <w:rPr>
          <w:rFonts w:ascii="Times New Roman" w:hAnsi="Times New Roman" w:cs="Times New Roman"/>
          <w:i/>
          <w:iCs/>
        </w:rPr>
        <w:t>r</w:t>
      </w:r>
      <w:r w:rsidRPr="00546954">
        <w:rPr>
          <w:rFonts w:ascii="Times New Roman" w:hAnsi="Times New Roman" w:cs="Times New Roman"/>
          <w:i/>
          <w:iCs/>
          <w:vertAlign w:val="superscript"/>
        </w:rPr>
        <w:t>2</w:t>
      </w:r>
      <w:r>
        <w:rPr>
          <w:rFonts w:ascii="Times New Roman" w:hAnsi="Times New Roman" w:cs="Times New Roman"/>
        </w:rPr>
        <w:t xml:space="preserve"> = .</w:t>
      </w:r>
      <w:r w:rsidR="006549D3">
        <w:rPr>
          <w:rFonts w:ascii="Times New Roman" w:hAnsi="Times New Roman" w:cs="Times New Roman"/>
        </w:rPr>
        <w:t>001</w:t>
      </w:r>
      <w:r>
        <w:rPr>
          <w:rFonts w:ascii="Times New Roman" w:hAnsi="Times New Roman" w:cs="Times New Roman"/>
        </w:rPr>
        <w:t xml:space="preserve">, </w:t>
      </w:r>
      <w:r w:rsidRPr="00546954"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 = .</w:t>
      </w:r>
      <w:r w:rsidR="00460137">
        <w:rPr>
          <w:rFonts w:ascii="Times New Roman" w:hAnsi="Times New Roman" w:cs="Times New Roman"/>
        </w:rPr>
        <w:t>370</w:t>
      </w:r>
      <w:r>
        <w:rPr>
          <w:rFonts w:ascii="Times New Roman" w:hAnsi="Times New Roman" w:cs="Times New Roman"/>
        </w:rPr>
        <w:t>).  In the second step</w:t>
      </w:r>
      <w:r w:rsidR="001673A2">
        <w:rPr>
          <w:rFonts w:ascii="Times New Roman" w:hAnsi="Times New Roman" w:cs="Times New Roman"/>
        </w:rPr>
        <w:t xml:space="preserve"> (adjusted </w:t>
      </w:r>
      <w:r w:rsidR="00FD46E0" w:rsidRPr="00546954">
        <w:rPr>
          <w:rFonts w:ascii="Times New Roman" w:hAnsi="Times New Roman" w:cs="Times New Roman"/>
          <w:i/>
          <w:iCs/>
        </w:rPr>
        <w:t>r</w:t>
      </w:r>
      <w:r w:rsidR="00FD46E0" w:rsidRPr="00546954">
        <w:rPr>
          <w:rFonts w:ascii="Times New Roman" w:hAnsi="Times New Roman" w:cs="Times New Roman"/>
          <w:i/>
          <w:iCs/>
          <w:vertAlign w:val="superscript"/>
        </w:rPr>
        <w:t>2</w:t>
      </w:r>
      <w:r w:rsidR="00FD46E0">
        <w:rPr>
          <w:rFonts w:ascii="Times New Roman" w:hAnsi="Times New Roman" w:cs="Times New Roman"/>
        </w:rPr>
        <w:t xml:space="preserve"> </w:t>
      </w:r>
      <w:r w:rsidR="001673A2">
        <w:rPr>
          <w:rFonts w:ascii="Times New Roman" w:hAnsi="Times New Roman" w:cs="Times New Roman"/>
        </w:rPr>
        <w:t xml:space="preserve">= .074, </w:t>
      </w:r>
      <w:r w:rsidR="001673A2" w:rsidRPr="00E00EFA">
        <w:rPr>
          <w:rFonts w:ascii="Times New Roman" w:hAnsi="Times New Roman" w:cs="Times New Roman"/>
          <w:i/>
          <w:iCs/>
        </w:rPr>
        <w:t>p</w:t>
      </w:r>
      <w:r w:rsidR="001673A2">
        <w:rPr>
          <w:rFonts w:ascii="Times New Roman" w:hAnsi="Times New Roman" w:cs="Times New Roman"/>
        </w:rPr>
        <w:t xml:space="preserve"> =.001)</w:t>
      </w:r>
      <w:r w:rsidR="00626F8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2E5873">
        <w:rPr>
          <w:rFonts w:ascii="Times New Roman" w:hAnsi="Times New Roman" w:cs="Times New Roman"/>
        </w:rPr>
        <w:t xml:space="preserve">secondary </w:t>
      </w:r>
      <w:r w:rsidR="00B35F86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sychopathy </w:t>
      </w:r>
      <w:r w:rsidR="00A92DBA">
        <w:rPr>
          <w:rFonts w:ascii="Times New Roman" w:hAnsi="Times New Roman" w:cs="Times New Roman"/>
        </w:rPr>
        <w:t>(</w:t>
      </w:r>
      <w:r w:rsidR="00724D39">
        <w:rPr>
          <w:rStyle w:val="hgkelc"/>
          <w:lang w:val="en"/>
        </w:rPr>
        <w:t>β</w:t>
      </w:r>
      <w:r w:rsidR="00A92DBA">
        <w:rPr>
          <w:rFonts w:ascii="Times New Roman" w:hAnsi="Times New Roman" w:cs="Times New Roman"/>
        </w:rPr>
        <w:t xml:space="preserve">= -.189, </w:t>
      </w:r>
      <w:r w:rsidR="00A92DBA" w:rsidRPr="00781C11">
        <w:rPr>
          <w:rFonts w:ascii="Times New Roman" w:hAnsi="Times New Roman" w:cs="Times New Roman"/>
          <w:i/>
          <w:iCs/>
        </w:rPr>
        <w:t>p</w:t>
      </w:r>
      <w:r w:rsidR="00A92DBA">
        <w:rPr>
          <w:rFonts w:ascii="Times New Roman" w:hAnsi="Times New Roman" w:cs="Times New Roman"/>
        </w:rPr>
        <w:t xml:space="preserve"> = .034) and </w:t>
      </w:r>
      <w:r w:rsidR="00B35F86">
        <w:rPr>
          <w:rFonts w:ascii="Times New Roman" w:hAnsi="Times New Roman" w:cs="Times New Roman"/>
        </w:rPr>
        <w:t>BPD</w:t>
      </w:r>
      <w:r w:rsidR="00A92DBA">
        <w:rPr>
          <w:rFonts w:ascii="Times New Roman" w:hAnsi="Times New Roman" w:cs="Times New Roman"/>
        </w:rPr>
        <w:t xml:space="preserve"> (</w:t>
      </w:r>
      <w:r w:rsidR="00724D39">
        <w:rPr>
          <w:rStyle w:val="hgkelc"/>
          <w:lang w:val="en"/>
        </w:rPr>
        <w:t>β</w:t>
      </w:r>
      <w:r w:rsidR="00A92DBA">
        <w:rPr>
          <w:rFonts w:ascii="Times New Roman" w:hAnsi="Times New Roman" w:cs="Times New Roman"/>
        </w:rPr>
        <w:t xml:space="preserve">= -.215, </w:t>
      </w:r>
      <w:r w:rsidR="00A92DBA" w:rsidRPr="00781C11">
        <w:rPr>
          <w:rFonts w:ascii="Times New Roman" w:hAnsi="Times New Roman" w:cs="Times New Roman"/>
          <w:i/>
          <w:iCs/>
        </w:rPr>
        <w:t>p</w:t>
      </w:r>
      <w:r w:rsidR="00A92DBA">
        <w:rPr>
          <w:rFonts w:ascii="Times New Roman" w:hAnsi="Times New Roman" w:cs="Times New Roman"/>
        </w:rPr>
        <w:t xml:space="preserve"> = .042) were significant predictors</w:t>
      </w:r>
      <w:r w:rsidR="00B8198B">
        <w:rPr>
          <w:rFonts w:ascii="Times New Roman" w:hAnsi="Times New Roman" w:cs="Times New Roman"/>
        </w:rPr>
        <w:t xml:space="preserve">, although </w:t>
      </w:r>
      <w:r w:rsidR="00EF335B" w:rsidRPr="00FF2962">
        <w:rPr>
          <w:rFonts w:ascii="Times New Roman" w:hAnsi="Times New Roman" w:cs="Times New Roman"/>
        </w:rPr>
        <w:t xml:space="preserve">vulnerable </w:t>
      </w:r>
      <w:r w:rsidRPr="00FF2962">
        <w:rPr>
          <w:rFonts w:ascii="Times New Roman" w:hAnsi="Times New Roman" w:cs="Times New Roman"/>
        </w:rPr>
        <w:t>n</w:t>
      </w:r>
      <w:r w:rsidR="00433503">
        <w:rPr>
          <w:rFonts w:ascii="Times New Roman" w:hAnsi="Times New Roman" w:cs="Times New Roman"/>
        </w:rPr>
        <w:t>arcissism</w:t>
      </w:r>
      <w:r w:rsidRPr="00FF2962">
        <w:rPr>
          <w:rFonts w:ascii="Times New Roman" w:hAnsi="Times New Roman" w:cs="Times New Roman"/>
        </w:rPr>
        <w:t xml:space="preserve"> (</w:t>
      </w:r>
      <w:r w:rsidR="00724D39">
        <w:rPr>
          <w:rStyle w:val="hgkelc"/>
          <w:lang w:val="en"/>
        </w:rPr>
        <w:t>β</w:t>
      </w:r>
      <w:r w:rsidRPr="00FF2962">
        <w:rPr>
          <w:rFonts w:ascii="Times New Roman" w:hAnsi="Times New Roman" w:cs="Times New Roman"/>
        </w:rPr>
        <w:t xml:space="preserve">= </w:t>
      </w:r>
      <w:r w:rsidR="004D3634" w:rsidRPr="00FF2962">
        <w:rPr>
          <w:rFonts w:ascii="Times New Roman" w:hAnsi="Times New Roman" w:cs="Times New Roman"/>
        </w:rPr>
        <w:t>.112</w:t>
      </w:r>
      <w:r w:rsidR="00EF335B" w:rsidRPr="00FF2962">
        <w:rPr>
          <w:rFonts w:ascii="Times New Roman" w:hAnsi="Times New Roman" w:cs="Times New Roman"/>
        </w:rPr>
        <w:t>,</w:t>
      </w:r>
      <w:r w:rsidRPr="00FF2962">
        <w:rPr>
          <w:rFonts w:ascii="Times New Roman" w:hAnsi="Times New Roman" w:cs="Times New Roman"/>
        </w:rPr>
        <w:t xml:space="preserve"> </w:t>
      </w:r>
      <w:r w:rsidRPr="00781C11">
        <w:rPr>
          <w:rFonts w:ascii="Times New Roman" w:hAnsi="Times New Roman" w:cs="Times New Roman"/>
          <w:i/>
          <w:iCs/>
        </w:rPr>
        <w:t>p</w:t>
      </w:r>
      <w:r w:rsidRPr="00FF2962">
        <w:rPr>
          <w:rFonts w:ascii="Times New Roman" w:hAnsi="Times New Roman" w:cs="Times New Roman"/>
        </w:rPr>
        <w:t xml:space="preserve"> </w:t>
      </w:r>
      <w:r w:rsidR="004D3634" w:rsidRPr="00FF2962">
        <w:rPr>
          <w:rFonts w:ascii="Times New Roman" w:hAnsi="Times New Roman" w:cs="Times New Roman"/>
        </w:rPr>
        <w:t xml:space="preserve">= </w:t>
      </w:r>
      <w:r w:rsidR="000349B7" w:rsidRPr="00FF2962">
        <w:rPr>
          <w:rFonts w:ascii="Times New Roman" w:hAnsi="Times New Roman" w:cs="Times New Roman"/>
        </w:rPr>
        <w:t>.233</w:t>
      </w:r>
      <w:r w:rsidRPr="00FF296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B8198B">
        <w:rPr>
          <w:rFonts w:ascii="Times New Roman" w:hAnsi="Times New Roman" w:cs="Times New Roman"/>
        </w:rPr>
        <w:t>w</w:t>
      </w:r>
      <w:r w:rsidR="008B2A2D">
        <w:rPr>
          <w:rFonts w:ascii="Times New Roman" w:hAnsi="Times New Roman" w:cs="Times New Roman"/>
        </w:rPr>
        <w:t>as</w:t>
      </w:r>
      <w:r w:rsidR="00B8198B">
        <w:rPr>
          <w:rFonts w:ascii="Times New Roman" w:hAnsi="Times New Roman" w:cs="Times New Roman"/>
        </w:rPr>
        <w:t xml:space="preserve"> not</w:t>
      </w:r>
      <w:r w:rsidR="001673A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In a third step</w:t>
      </w:r>
      <w:r w:rsidR="00A92DBA">
        <w:rPr>
          <w:rFonts w:ascii="Times New Roman" w:hAnsi="Times New Roman" w:cs="Times New Roman"/>
        </w:rPr>
        <w:t xml:space="preserve"> (adjusted </w:t>
      </w:r>
      <w:r w:rsidR="00FF2962" w:rsidRPr="00546954">
        <w:rPr>
          <w:rFonts w:ascii="Times New Roman" w:hAnsi="Times New Roman" w:cs="Times New Roman"/>
          <w:i/>
          <w:iCs/>
        </w:rPr>
        <w:t>r</w:t>
      </w:r>
      <w:r w:rsidR="00FF2962" w:rsidRPr="00546954">
        <w:rPr>
          <w:rFonts w:ascii="Times New Roman" w:hAnsi="Times New Roman" w:cs="Times New Roman"/>
          <w:i/>
          <w:iCs/>
          <w:vertAlign w:val="superscript"/>
        </w:rPr>
        <w:t>2</w:t>
      </w:r>
      <w:r w:rsidR="00FF2962">
        <w:rPr>
          <w:rFonts w:ascii="Times New Roman" w:hAnsi="Times New Roman" w:cs="Times New Roman"/>
        </w:rPr>
        <w:t xml:space="preserve"> </w:t>
      </w:r>
      <w:r w:rsidR="00A92DBA">
        <w:rPr>
          <w:rFonts w:ascii="Times New Roman" w:hAnsi="Times New Roman" w:cs="Times New Roman"/>
        </w:rPr>
        <w:t xml:space="preserve">= .664, </w:t>
      </w:r>
      <w:r w:rsidR="00A92DBA" w:rsidRPr="00E00EFA">
        <w:rPr>
          <w:rFonts w:ascii="Times New Roman" w:hAnsi="Times New Roman" w:cs="Times New Roman"/>
          <w:i/>
          <w:iCs/>
        </w:rPr>
        <w:t>p</w:t>
      </w:r>
      <w:r w:rsidR="00A92DBA">
        <w:rPr>
          <w:rFonts w:ascii="Times New Roman" w:hAnsi="Times New Roman" w:cs="Times New Roman"/>
        </w:rPr>
        <w:t xml:space="preserve"> &lt;.000),</w:t>
      </w:r>
      <w:r w:rsidR="00F06D9E">
        <w:rPr>
          <w:rFonts w:ascii="Times New Roman" w:hAnsi="Times New Roman" w:cs="Times New Roman"/>
        </w:rPr>
        <w:t xml:space="preserve"> with</w:t>
      </w:r>
      <w:r>
        <w:rPr>
          <w:rFonts w:ascii="Times New Roman" w:hAnsi="Times New Roman" w:cs="Times New Roman"/>
        </w:rPr>
        <w:t xml:space="preserve"> anticipated mediators added, </w:t>
      </w:r>
      <w:r w:rsidR="00B35F86">
        <w:rPr>
          <w:rFonts w:ascii="Times New Roman" w:hAnsi="Times New Roman" w:cs="Times New Roman"/>
        </w:rPr>
        <w:t>coronavirus severity</w:t>
      </w:r>
      <w:r>
        <w:rPr>
          <w:rFonts w:ascii="Times New Roman" w:hAnsi="Times New Roman" w:cs="Times New Roman"/>
        </w:rPr>
        <w:t xml:space="preserve"> (</w:t>
      </w:r>
      <w:r w:rsidR="00724D39">
        <w:rPr>
          <w:rStyle w:val="hgkelc"/>
          <w:lang w:val="en"/>
        </w:rPr>
        <w:t>β</w:t>
      </w:r>
      <w:r>
        <w:rPr>
          <w:rFonts w:ascii="Times New Roman" w:hAnsi="Times New Roman" w:cs="Times New Roman"/>
        </w:rPr>
        <w:t xml:space="preserve">= </w:t>
      </w:r>
      <w:r w:rsidR="00952D54">
        <w:rPr>
          <w:rFonts w:ascii="Times New Roman" w:hAnsi="Times New Roman" w:cs="Times New Roman"/>
        </w:rPr>
        <w:t>.223</w:t>
      </w:r>
      <w:r>
        <w:rPr>
          <w:rFonts w:ascii="Times New Roman" w:hAnsi="Times New Roman" w:cs="Times New Roman"/>
        </w:rPr>
        <w:t xml:space="preserve"> </w:t>
      </w:r>
      <w:r w:rsidRPr="00781C11"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 </w:t>
      </w:r>
      <w:r w:rsidR="00AC0912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 xml:space="preserve"> .00</w:t>
      </w:r>
      <w:r w:rsidR="00AC091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), belief in conspiracy theories </w:t>
      </w:r>
      <w:r w:rsidR="00F06D9E">
        <w:rPr>
          <w:rFonts w:ascii="Times New Roman" w:hAnsi="Times New Roman" w:cs="Times New Roman"/>
        </w:rPr>
        <w:t>(</w:t>
      </w:r>
      <w:r w:rsidR="00724D39">
        <w:rPr>
          <w:rStyle w:val="hgkelc"/>
          <w:lang w:val="en"/>
        </w:rPr>
        <w:t>β</w:t>
      </w:r>
      <w:r w:rsidR="007F549B">
        <w:rPr>
          <w:rFonts w:ascii="Times New Roman" w:hAnsi="Times New Roman" w:cs="Times New Roman"/>
        </w:rPr>
        <w:t xml:space="preserve">= </w:t>
      </w:r>
      <w:r w:rsidR="00E11925">
        <w:rPr>
          <w:rFonts w:ascii="Times New Roman" w:hAnsi="Times New Roman" w:cs="Times New Roman"/>
        </w:rPr>
        <w:t>-.610</w:t>
      </w:r>
      <w:r w:rsidR="007F549B">
        <w:rPr>
          <w:rFonts w:ascii="Times New Roman" w:hAnsi="Times New Roman" w:cs="Times New Roman"/>
        </w:rPr>
        <w:t xml:space="preserve">, </w:t>
      </w:r>
      <w:r w:rsidR="007F549B" w:rsidRPr="00781C11">
        <w:rPr>
          <w:rFonts w:ascii="Times New Roman" w:hAnsi="Times New Roman" w:cs="Times New Roman"/>
          <w:i/>
          <w:iCs/>
        </w:rPr>
        <w:t>p</w:t>
      </w:r>
      <w:r w:rsidR="007F549B">
        <w:rPr>
          <w:rFonts w:ascii="Times New Roman" w:hAnsi="Times New Roman" w:cs="Times New Roman"/>
        </w:rPr>
        <w:t xml:space="preserve"> &lt;.001</w:t>
      </w:r>
      <w:r w:rsidR="00F06D9E">
        <w:rPr>
          <w:rFonts w:ascii="Times New Roman" w:hAnsi="Times New Roman" w:cs="Times New Roman"/>
        </w:rPr>
        <w:t>)</w:t>
      </w:r>
      <w:r w:rsidR="00593D29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fear of COVID</w:t>
      </w:r>
      <w:r w:rsidR="00B35F86">
        <w:rPr>
          <w:rFonts w:ascii="Times New Roman" w:hAnsi="Times New Roman" w:cs="Times New Roman"/>
        </w:rPr>
        <w:t>-19</w:t>
      </w:r>
      <w:r>
        <w:rPr>
          <w:rFonts w:ascii="Times New Roman" w:hAnsi="Times New Roman" w:cs="Times New Roman"/>
        </w:rPr>
        <w:t xml:space="preserve"> (b = </w:t>
      </w:r>
      <w:r w:rsidR="00281936">
        <w:rPr>
          <w:rFonts w:ascii="Times New Roman" w:hAnsi="Times New Roman" w:cs="Times New Roman"/>
        </w:rPr>
        <w:t>-.</w:t>
      </w:r>
      <w:r w:rsidR="00570593">
        <w:rPr>
          <w:rFonts w:ascii="Times New Roman" w:hAnsi="Times New Roman" w:cs="Times New Roman"/>
        </w:rPr>
        <w:t>133</w:t>
      </w:r>
      <w:r w:rsidR="004A578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781C11"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 </w:t>
      </w:r>
      <w:r w:rsidR="00CA3E8B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="004A5785">
        <w:rPr>
          <w:rFonts w:ascii="Times New Roman" w:hAnsi="Times New Roman" w:cs="Times New Roman"/>
        </w:rPr>
        <w:t>.00</w:t>
      </w:r>
      <w:r w:rsidR="00CA3E8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) </w:t>
      </w:r>
      <w:r w:rsidR="00593D29">
        <w:rPr>
          <w:rFonts w:ascii="Times New Roman" w:hAnsi="Times New Roman" w:cs="Times New Roman"/>
        </w:rPr>
        <w:t xml:space="preserve">were significant </w:t>
      </w:r>
      <w:r>
        <w:rPr>
          <w:rFonts w:ascii="Times New Roman" w:hAnsi="Times New Roman" w:cs="Times New Roman"/>
        </w:rPr>
        <w:t>but not altruism (</w:t>
      </w:r>
      <w:r w:rsidR="00724D39">
        <w:rPr>
          <w:rStyle w:val="hgkelc"/>
          <w:lang w:val="en"/>
        </w:rPr>
        <w:t>β</w:t>
      </w:r>
      <w:r>
        <w:rPr>
          <w:rFonts w:ascii="Times New Roman" w:hAnsi="Times New Roman" w:cs="Times New Roman"/>
        </w:rPr>
        <w:t>= .</w:t>
      </w:r>
      <w:r w:rsidR="003669D1">
        <w:rPr>
          <w:rFonts w:ascii="Times New Roman" w:hAnsi="Times New Roman" w:cs="Times New Roman"/>
        </w:rPr>
        <w:t>017</w:t>
      </w:r>
      <w:r>
        <w:rPr>
          <w:rFonts w:ascii="Times New Roman" w:hAnsi="Times New Roman" w:cs="Times New Roman"/>
        </w:rPr>
        <w:t xml:space="preserve"> </w:t>
      </w:r>
      <w:r w:rsidRPr="00781C11"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 = .</w:t>
      </w:r>
      <w:r w:rsidR="006C449E">
        <w:rPr>
          <w:rFonts w:ascii="Times New Roman" w:hAnsi="Times New Roman" w:cs="Times New Roman"/>
        </w:rPr>
        <w:t>667</w:t>
      </w:r>
      <w:r>
        <w:rPr>
          <w:rFonts w:ascii="Times New Roman" w:hAnsi="Times New Roman" w:cs="Times New Roman"/>
        </w:rPr>
        <w:t xml:space="preserve">). </w:t>
      </w:r>
      <w:r w:rsidR="00B35F86">
        <w:rPr>
          <w:rFonts w:ascii="Times New Roman" w:hAnsi="Times New Roman" w:cs="Times New Roman"/>
        </w:rPr>
        <w:t>S</w:t>
      </w:r>
      <w:r w:rsidR="00570593">
        <w:rPr>
          <w:rFonts w:ascii="Times New Roman" w:hAnsi="Times New Roman" w:cs="Times New Roman"/>
        </w:rPr>
        <w:t>econdar</w:t>
      </w:r>
      <w:r w:rsidR="000B6F84">
        <w:rPr>
          <w:rFonts w:ascii="Times New Roman" w:hAnsi="Times New Roman" w:cs="Times New Roman"/>
        </w:rPr>
        <w:t>y</w:t>
      </w:r>
      <w:r w:rsidR="00570593">
        <w:rPr>
          <w:rFonts w:ascii="Times New Roman" w:hAnsi="Times New Roman" w:cs="Times New Roman"/>
        </w:rPr>
        <w:t xml:space="preserve"> psychopathy (</w:t>
      </w:r>
      <w:r w:rsidR="00724D39">
        <w:rPr>
          <w:rStyle w:val="hgkelc"/>
          <w:lang w:val="en"/>
        </w:rPr>
        <w:t>β</w:t>
      </w:r>
      <w:r w:rsidR="00BD70F4">
        <w:rPr>
          <w:rFonts w:ascii="Times New Roman" w:hAnsi="Times New Roman" w:cs="Times New Roman"/>
        </w:rPr>
        <w:t xml:space="preserve">= .007, </w:t>
      </w:r>
      <w:r w:rsidR="00BD70F4" w:rsidRPr="00781C11">
        <w:rPr>
          <w:rFonts w:ascii="Times New Roman" w:hAnsi="Times New Roman" w:cs="Times New Roman"/>
          <w:i/>
          <w:iCs/>
        </w:rPr>
        <w:t>p</w:t>
      </w:r>
      <w:r w:rsidR="00BD70F4">
        <w:rPr>
          <w:rFonts w:ascii="Times New Roman" w:hAnsi="Times New Roman" w:cs="Times New Roman"/>
        </w:rPr>
        <w:t xml:space="preserve"> = .892</w:t>
      </w:r>
      <w:r w:rsidR="00570593">
        <w:rPr>
          <w:rFonts w:ascii="Times New Roman" w:hAnsi="Times New Roman" w:cs="Times New Roman"/>
        </w:rPr>
        <w:t xml:space="preserve">), </w:t>
      </w:r>
      <w:r w:rsidR="00BB7FCC">
        <w:rPr>
          <w:rFonts w:ascii="Times New Roman" w:hAnsi="Times New Roman" w:cs="Times New Roman"/>
        </w:rPr>
        <w:t>vulnerable narciss</w:t>
      </w:r>
      <w:r w:rsidR="005950B0">
        <w:rPr>
          <w:rFonts w:ascii="Times New Roman" w:hAnsi="Times New Roman" w:cs="Times New Roman"/>
        </w:rPr>
        <w:t>ism</w:t>
      </w:r>
      <w:r w:rsidR="00BB7FCC">
        <w:rPr>
          <w:rFonts w:ascii="Times New Roman" w:hAnsi="Times New Roman" w:cs="Times New Roman"/>
        </w:rPr>
        <w:t xml:space="preserve"> (</w:t>
      </w:r>
      <w:r w:rsidR="00724D39">
        <w:rPr>
          <w:rStyle w:val="hgkelc"/>
          <w:lang w:val="en"/>
        </w:rPr>
        <w:t>β</w:t>
      </w:r>
      <w:r w:rsidR="00BD70F4">
        <w:rPr>
          <w:rFonts w:ascii="Times New Roman" w:hAnsi="Times New Roman" w:cs="Times New Roman"/>
        </w:rPr>
        <w:t xml:space="preserve">= </w:t>
      </w:r>
      <w:r w:rsidR="00600EA8">
        <w:rPr>
          <w:rFonts w:ascii="Times New Roman" w:hAnsi="Times New Roman" w:cs="Times New Roman"/>
        </w:rPr>
        <w:t xml:space="preserve">-.072, </w:t>
      </w:r>
      <w:r w:rsidR="00600EA8" w:rsidRPr="00781C11">
        <w:rPr>
          <w:rFonts w:ascii="Times New Roman" w:hAnsi="Times New Roman" w:cs="Times New Roman"/>
          <w:i/>
          <w:iCs/>
        </w:rPr>
        <w:t>p</w:t>
      </w:r>
      <w:r w:rsidR="00600EA8">
        <w:rPr>
          <w:rFonts w:ascii="Times New Roman" w:hAnsi="Times New Roman" w:cs="Times New Roman"/>
        </w:rPr>
        <w:t xml:space="preserve"> = .208</w:t>
      </w:r>
      <w:r w:rsidR="00BB7FCC">
        <w:rPr>
          <w:rFonts w:ascii="Times New Roman" w:hAnsi="Times New Roman" w:cs="Times New Roman"/>
        </w:rPr>
        <w:t>) and BPD</w:t>
      </w:r>
      <w:r w:rsidR="00600EA8">
        <w:rPr>
          <w:rFonts w:ascii="Times New Roman" w:hAnsi="Times New Roman" w:cs="Times New Roman"/>
        </w:rPr>
        <w:t xml:space="preserve"> (</w:t>
      </w:r>
      <w:r w:rsidR="00131E8C">
        <w:rPr>
          <w:rStyle w:val="hgkelc"/>
          <w:lang w:val="en"/>
        </w:rPr>
        <w:t>β</w:t>
      </w:r>
      <w:r w:rsidR="00600EA8">
        <w:rPr>
          <w:rFonts w:ascii="Times New Roman" w:hAnsi="Times New Roman" w:cs="Times New Roman"/>
        </w:rPr>
        <w:t>=</w:t>
      </w:r>
      <w:r w:rsidR="00131E8C">
        <w:rPr>
          <w:rFonts w:ascii="Times New Roman" w:hAnsi="Times New Roman" w:cs="Times New Roman"/>
        </w:rPr>
        <w:t xml:space="preserve"> -</w:t>
      </w:r>
      <w:r w:rsidR="00600EA8">
        <w:rPr>
          <w:rFonts w:ascii="Times New Roman" w:hAnsi="Times New Roman" w:cs="Times New Roman"/>
        </w:rPr>
        <w:t xml:space="preserve">.069, </w:t>
      </w:r>
      <w:r w:rsidR="00600EA8" w:rsidRPr="00781C11">
        <w:rPr>
          <w:rFonts w:ascii="Times New Roman" w:hAnsi="Times New Roman" w:cs="Times New Roman"/>
          <w:i/>
          <w:iCs/>
        </w:rPr>
        <w:t>p</w:t>
      </w:r>
      <w:r w:rsidR="00600EA8">
        <w:rPr>
          <w:rFonts w:ascii="Times New Roman" w:hAnsi="Times New Roman" w:cs="Times New Roman"/>
        </w:rPr>
        <w:t xml:space="preserve"> =</w:t>
      </w:r>
      <w:r w:rsidR="00D60853">
        <w:rPr>
          <w:rFonts w:ascii="Times New Roman" w:hAnsi="Times New Roman" w:cs="Times New Roman"/>
        </w:rPr>
        <w:t>.322)</w:t>
      </w:r>
      <w:r w:rsidR="00BB7FCC">
        <w:rPr>
          <w:rFonts w:ascii="Times New Roman" w:hAnsi="Times New Roman" w:cs="Times New Roman"/>
        </w:rPr>
        <w:t xml:space="preserve"> were</w:t>
      </w:r>
      <w:r>
        <w:rPr>
          <w:rFonts w:ascii="Times New Roman" w:hAnsi="Times New Roman" w:cs="Times New Roman"/>
        </w:rPr>
        <w:t xml:space="preserve"> no longer significant predictor</w:t>
      </w:r>
      <w:r w:rsidR="00BB7FC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, suggesting the presence of mediation. There was no evidence of multicollinearity across the models (all VIF &lt; </w:t>
      </w:r>
      <w:r w:rsidR="00EF3DC9">
        <w:rPr>
          <w:rFonts w:ascii="Times New Roman" w:hAnsi="Times New Roman" w:cs="Times New Roman"/>
        </w:rPr>
        <w:t>3.68</w:t>
      </w:r>
      <w:r>
        <w:rPr>
          <w:rFonts w:ascii="Times New Roman" w:hAnsi="Times New Roman" w:cs="Times New Roman"/>
        </w:rPr>
        <w:t xml:space="preserve">). </w:t>
      </w:r>
    </w:p>
    <w:p w14:paraId="50A86E5D" w14:textId="1B979AF1" w:rsidR="00466156" w:rsidRDefault="00B35F86" w:rsidP="00466156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466156">
        <w:rPr>
          <w:rFonts w:ascii="Times New Roman" w:hAnsi="Times New Roman" w:cs="Times New Roman"/>
        </w:rPr>
        <w:t xml:space="preserve"> pathway analysis was created based on the output of the hierarchical regression. </w:t>
      </w:r>
      <w:r w:rsidR="003A37BC">
        <w:rPr>
          <w:rFonts w:ascii="Times New Roman" w:hAnsi="Times New Roman" w:cs="Times New Roman"/>
        </w:rPr>
        <w:t>A</w:t>
      </w:r>
      <w:r w:rsidR="00466156">
        <w:rPr>
          <w:rFonts w:ascii="Times New Roman" w:hAnsi="Times New Roman" w:cs="Times New Roman"/>
        </w:rPr>
        <w:t xml:space="preserve">ltruism was </w:t>
      </w:r>
      <w:r w:rsidR="006A4F4A">
        <w:rPr>
          <w:rFonts w:ascii="Times New Roman" w:hAnsi="Times New Roman" w:cs="Times New Roman"/>
        </w:rPr>
        <w:t xml:space="preserve">dropped from the model as it was a non-significant </w:t>
      </w:r>
      <w:r w:rsidR="00466156">
        <w:rPr>
          <w:rFonts w:ascii="Times New Roman" w:hAnsi="Times New Roman" w:cs="Times New Roman"/>
        </w:rPr>
        <w:t xml:space="preserve">predictor in the hierarchical </w:t>
      </w:r>
      <w:r w:rsidR="00466156">
        <w:rPr>
          <w:rFonts w:ascii="Times New Roman" w:hAnsi="Times New Roman" w:cs="Times New Roman"/>
        </w:rPr>
        <w:lastRenderedPageBreak/>
        <w:t xml:space="preserve">regression. </w:t>
      </w:r>
      <w:r w:rsidR="00694B10">
        <w:rPr>
          <w:rFonts w:ascii="Times New Roman" w:hAnsi="Times New Roman" w:cs="Times New Roman"/>
        </w:rPr>
        <w:t xml:space="preserve">Error terms were added between the </w:t>
      </w:r>
      <w:r w:rsidR="007461C8">
        <w:rPr>
          <w:rFonts w:ascii="Times New Roman" w:hAnsi="Times New Roman" w:cs="Times New Roman"/>
        </w:rPr>
        <w:t xml:space="preserve">three predictor variables and the error terms for </w:t>
      </w:r>
      <w:r w:rsidR="0047778B">
        <w:rPr>
          <w:rFonts w:ascii="Times New Roman" w:hAnsi="Times New Roman" w:cs="Times New Roman"/>
        </w:rPr>
        <w:t xml:space="preserve">fear of COVID and </w:t>
      </w:r>
      <w:r w:rsidR="007C6AFF">
        <w:rPr>
          <w:rFonts w:ascii="Times New Roman" w:hAnsi="Times New Roman" w:cs="Times New Roman"/>
        </w:rPr>
        <w:t xml:space="preserve">COVID-19 </w:t>
      </w:r>
      <w:r w:rsidR="0047778B">
        <w:rPr>
          <w:rFonts w:ascii="Times New Roman" w:hAnsi="Times New Roman" w:cs="Times New Roman"/>
        </w:rPr>
        <w:t>conspiracy theories and betwee</w:t>
      </w:r>
      <w:r w:rsidR="000754A8">
        <w:rPr>
          <w:rFonts w:ascii="Times New Roman" w:hAnsi="Times New Roman" w:cs="Times New Roman"/>
        </w:rPr>
        <w:t xml:space="preserve">n </w:t>
      </w:r>
      <w:r w:rsidR="007C6AFF">
        <w:rPr>
          <w:rFonts w:ascii="Times New Roman" w:hAnsi="Times New Roman" w:cs="Times New Roman"/>
        </w:rPr>
        <w:t xml:space="preserve">coronavirus </w:t>
      </w:r>
      <w:r w:rsidR="000754A8">
        <w:rPr>
          <w:rFonts w:ascii="Times New Roman" w:hAnsi="Times New Roman" w:cs="Times New Roman"/>
        </w:rPr>
        <w:t xml:space="preserve">severity and </w:t>
      </w:r>
      <w:r w:rsidR="00346860">
        <w:rPr>
          <w:rFonts w:ascii="Times New Roman" w:hAnsi="Times New Roman" w:cs="Times New Roman"/>
        </w:rPr>
        <w:t xml:space="preserve">COVID-19 </w:t>
      </w:r>
      <w:r w:rsidR="000754A8">
        <w:rPr>
          <w:rFonts w:ascii="Times New Roman" w:hAnsi="Times New Roman" w:cs="Times New Roman"/>
        </w:rPr>
        <w:t xml:space="preserve">conspiracy theories. </w:t>
      </w:r>
      <w:r w:rsidR="00466156">
        <w:rPr>
          <w:rFonts w:ascii="Times New Roman" w:hAnsi="Times New Roman" w:cs="Times New Roman"/>
        </w:rPr>
        <w:t xml:space="preserve">The final model was an acceptable to good fit for the data </w:t>
      </w:r>
      <w:r w:rsidR="00466156" w:rsidRPr="00606F5E">
        <w:rPr>
          <w:rFonts w:ascii="Times New Roman" w:hAnsi="Times New Roman" w:cs="Times New Roman"/>
        </w:rPr>
        <w:t>(CFI = 0.</w:t>
      </w:r>
      <w:r w:rsidR="0018628F">
        <w:rPr>
          <w:rFonts w:ascii="Times New Roman" w:hAnsi="Times New Roman" w:cs="Times New Roman"/>
        </w:rPr>
        <w:t>99</w:t>
      </w:r>
      <w:r w:rsidR="00DB7408">
        <w:rPr>
          <w:rFonts w:ascii="Times New Roman" w:hAnsi="Times New Roman" w:cs="Times New Roman"/>
        </w:rPr>
        <w:t>6</w:t>
      </w:r>
      <w:r w:rsidR="00466156" w:rsidRPr="00606F5E">
        <w:rPr>
          <w:rFonts w:ascii="Times New Roman" w:hAnsi="Times New Roman" w:cs="Times New Roman"/>
        </w:rPr>
        <w:t>, TLI = 0.</w:t>
      </w:r>
      <w:r w:rsidR="001B0EAC">
        <w:rPr>
          <w:rFonts w:ascii="Times New Roman" w:hAnsi="Times New Roman" w:cs="Times New Roman"/>
        </w:rPr>
        <w:t>92</w:t>
      </w:r>
      <w:r w:rsidR="00DB7408">
        <w:rPr>
          <w:rFonts w:ascii="Times New Roman" w:hAnsi="Times New Roman" w:cs="Times New Roman"/>
        </w:rPr>
        <w:t>4</w:t>
      </w:r>
      <w:r w:rsidR="00466156" w:rsidRPr="00606F5E">
        <w:rPr>
          <w:rFonts w:ascii="Times New Roman" w:hAnsi="Times New Roman" w:cs="Times New Roman"/>
        </w:rPr>
        <w:t xml:space="preserve">, </w:t>
      </w:r>
      <w:r w:rsidR="004C5F87" w:rsidRPr="00606F5E">
        <w:rPr>
          <w:rFonts w:ascii="Times New Roman" w:hAnsi="Times New Roman" w:cs="Times New Roman"/>
        </w:rPr>
        <w:t>RMSEA =</w:t>
      </w:r>
      <w:r w:rsidR="004C5F87">
        <w:rPr>
          <w:rFonts w:ascii="Times New Roman" w:hAnsi="Times New Roman" w:cs="Times New Roman"/>
        </w:rPr>
        <w:t xml:space="preserve"> </w:t>
      </w:r>
      <w:r w:rsidR="004C5F87" w:rsidRPr="00606F5E">
        <w:rPr>
          <w:rFonts w:ascii="Times New Roman" w:hAnsi="Times New Roman" w:cs="Times New Roman"/>
        </w:rPr>
        <w:t>0.</w:t>
      </w:r>
      <w:r w:rsidR="004C5F87">
        <w:rPr>
          <w:rFonts w:ascii="Times New Roman" w:hAnsi="Times New Roman" w:cs="Times New Roman"/>
        </w:rPr>
        <w:t xml:space="preserve">122, </w:t>
      </w:r>
      <w:r w:rsidR="00225B89" w:rsidRPr="00606F5E">
        <w:rPr>
          <w:rFonts w:ascii="Times New Roman" w:hAnsi="Times New Roman" w:cs="Times New Roman"/>
        </w:rPr>
        <w:t>SRMR = 0.</w:t>
      </w:r>
      <w:r w:rsidR="00225B89">
        <w:rPr>
          <w:rFonts w:ascii="Times New Roman" w:hAnsi="Times New Roman" w:cs="Times New Roman"/>
        </w:rPr>
        <w:t>026</w:t>
      </w:r>
      <w:r w:rsidR="00466156" w:rsidRPr="00606F5E">
        <w:rPr>
          <w:rFonts w:ascii="Times New Roman" w:hAnsi="Times New Roman" w:cs="Times New Roman"/>
        </w:rPr>
        <w:t>)</w:t>
      </w:r>
      <w:r w:rsidR="00466156">
        <w:rPr>
          <w:rFonts w:ascii="Times New Roman" w:hAnsi="Times New Roman" w:cs="Times New Roman"/>
        </w:rPr>
        <w:t xml:space="preserve">.  </w:t>
      </w:r>
    </w:p>
    <w:p w14:paraId="03F86137" w14:textId="6D38CF81" w:rsidR="004435AF" w:rsidRDefault="0011189C" w:rsidP="00B53B8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path analysis (</w:t>
      </w:r>
      <w:r w:rsidR="000068B5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igure 2) revealed that secondary psychopathy was not directly associated with COVID-19 prevent</w:t>
      </w:r>
      <w:r w:rsidR="00346860">
        <w:rPr>
          <w:rFonts w:ascii="Times New Roman" w:hAnsi="Times New Roman" w:cs="Times New Roman"/>
        </w:rPr>
        <w:t>ion</w:t>
      </w:r>
      <w:r>
        <w:rPr>
          <w:rFonts w:ascii="Times New Roman" w:hAnsi="Times New Roman" w:cs="Times New Roman"/>
        </w:rPr>
        <w:t xml:space="preserve"> behaviour, but a mediated relationship existed</w:t>
      </w:r>
      <w:r w:rsidR="00513C09">
        <w:rPr>
          <w:rFonts w:ascii="Times New Roman" w:hAnsi="Times New Roman" w:cs="Times New Roman"/>
        </w:rPr>
        <w:t xml:space="preserve"> via </w:t>
      </w:r>
      <w:r w:rsidR="00985172">
        <w:rPr>
          <w:rFonts w:ascii="Times New Roman" w:hAnsi="Times New Roman" w:cs="Times New Roman"/>
        </w:rPr>
        <w:t>reduced concerns about the seriousness of the virus</w:t>
      </w:r>
      <w:r>
        <w:rPr>
          <w:rFonts w:ascii="Times New Roman" w:hAnsi="Times New Roman" w:cs="Times New Roman"/>
        </w:rPr>
        <w:t xml:space="preserve"> (</w:t>
      </w:r>
      <w:r w:rsidR="000068B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able </w:t>
      </w:r>
      <w:r w:rsidR="004C5F8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). </w:t>
      </w:r>
      <w:r w:rsidR="004435AF">
        <w:rPr>
          <w:rFonts w:ascii="Times New Roman" w:hAnsi="Times New Roman" w:cs="Times New Roman"/>
        </w:rPr>
        <w:t xml:space="preserve">BPD was </w:t>
      </w:r>
      <w:r w:rsidR="00B53B8C">
        <w:rPr>
          <w:rFonts w:ascii="Times New Roman" w:hAnsi="Times New Roman" w:cs="Times New Roman"/>
        </w:rPr>
        <w:t>indirectly associated with reduced prevention behaviour via</w:t>
      </w:r>
      <w:r w:rsidR="0056655A">
        <w:rPr>
          <w:rFonts w:ascii="Times New Roman" w:hAnsi="Times New Roman" w:cs="Times New Roman"/>
        </w:rPr>
        <w:t xml:space="preserve"> </w:t>
      </w:r>
      <w:r w:rsidR="00B53B8C">
        <w:rPr>
          <w:rFonts w:ascii="Times New Roman" w:hAnsi="Times New Roman" w:cs="Times New Roman"/>
        </w:rPr>
        <w:t>reduced coronavirus severity and increased belief in COVID-19</w:t>
      </w:r>
      <w:r w:rsidR="00E947A5">
        <w:rPr>
          <w:rFonts w:ascii="Times New Roman" w:hAnsi="Times New Roman" w:cs="Times New Roman"/>
        </w:rPr>
        <w:t xml:space="preserve"> conspiracy theories.  Although</w:t>
      </w:r>
      <w:r w:rsidR="00B53B8C">
        <w:rPr>
          <w:rFonts w:ascii="Times New Roman" w:hAnsi="Times New Roman" w:cs="Times New Roman"/>
        </w:rPr>
        <w:t xml:space="preserve"> increased prevention behaviours</w:t>
      </w:r>
      <w:r w:rsidR="00E947A5">
        <w:rPr>
          <w:rFonts w:ascii="Times New Roman" w:hAnsi="Times New Roman" w:cs="Times New Roman"/>
        </w:rPr>
        <w:t xml:space="preserve"> in BPD were</w:t>
      </w:r>
      <w:r w:rsidR="00B53B8C">
        <w:rPr>
          <w:rFonts w:ascii="Times New Roman" w:hAnsi="Times New Roman" w:cs="Times New Roman"/>
        </w:rPr>
        <w:t xml:space="preserve"> mediated by increased fear of COVID-19. </w:t>
      </w:r>
      <w:r w:rsidR="004435AF">
        <w:rPr>
          <w:rFonts w:ascii="Times New Roman" w:hAnsi="Times New Roman" w:cs="Times New Roman"/>
        </w:rPr>
        <w:t>Vulnerable narcissism was not directly or indirectly associated with prevention behaviour.</w:t>
      </w:r>
    </w:p>
    <w:p w14:paraId="06C9CCAE" w14:textId="03497F40" w:rsidR="00F37FAA" w:rsidRDefault="00F37FAA" w:rsidP="00514FF5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3E30ADB3" w14:textId="5E51C76D" w:rsidR="003B43DD" w:rsidRPr="00B94356" w:rsidRDefault="006926DC" w:rsidP="00B9435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694254">
        <w:rPr>
          <w:rFonts w:ascii="Times New Roman" w:hAnsi="Times New Roman" w:cs="Times New Roman"/>
          <w:b/>
          <w:bCs/>
        </w:rPr>
        <w:t>[</w:t>
      </w:r>
      <w:r>
        <w:rPr>
          <w:rFonts w:ascii="Times New Roman" w:hAnsi="Times New Roman" w:cs="Times New Roman"/>
          <w:b/>
          <w:bCs/>
        </w:rPr>
        <w:t>Figure 2</w:t>
      </w:r>
      <w:r w:rsidRPr="00694254">
        <w:rPr>
          <w:rFonts w:ascii="Times New Roman" w:hAnsi="Times New Roman" w:cs="Times New Roman"/>
          <w:b/>
          <w:bCs/>
        </w:rPr>
        <w:t>: Around Here]</w:t>
      </w:r>
    </w:p>
    <w:p w14:paraId="72E2360F" w14:textId="77E12749" w:rsidR="00732620" w:rsidRPr="00F45B97" w:rsidRDefault="003B43DD" w:rsidP="00F45B9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694254">
        <w:rPr>
          <w:rFonts w:ascii="Times New Roman" w:hAnsi="Times New Roman" w:cs="Times New Roman"/>
          <w:b/>
          <w:bCs/>
        </w:rPr>
        <w:t xml:space="preserve">[Table </w:t>
      </w:r>
      <w:r w:rsidR="00F45B97">
        <w:rPr>
          <w:rFonts w:ascii="Times New Roman" w:hAnsi="Times New Roman" w:cs="Times New Roman"/>
          <w:b/>
          <w:bCs/>
        </w:rPr>
        <w:t>3</w:t>
      </w:r>
      <w:r w:rsidRPr="00694254">
        <w:rPr>
          <w:rFonts w:ascii="Times New Roman" w:hAnsi="Times New Roman" w:cs="Times New Roman"/>
          <w:b/>
          <w:bCs/>
        </w:rPr>
        <w:t xml:space="preserve"> Around Here]</w:t>
      </w:r>
    </w:p>
    <w:p w14:paraId="4DED8E3C" w14:textId="77777777" w:rsidR="00557609" w:rsidRDefault="00557609" w:rsidP="00C701BF">
      <w:pPr>
        <w:spacing w:line="480" w:lineRule="auto"/>
        <w:rPr>
          <w:rFonts w:ascii="Times New Roman" w:hAnsi="Times New Roman" w:cs="Times New Roman"/>
        </w:rPr>
      </w:pPr>
    </w:p>
    <w:p w14:paraId="31678E43" w14:textId="0033197A" w:rsidR="00557609" w:rsidRDefault="00C96CDF" w:rsidP="00C96CDF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EB67DE">
        <w:rPr>
          <w:rFonts w:ascii="Times New Roman" w:hAnsi="Times New Roman" w:cs="Times New Roman"/>
        </w:rPr>
        <w:t>Discussion</w:t>
      </w:r>
    </w:p>
    <w:p w14:paraId="55949999" w14:textId="1D6DBF9F" w:rsidR="00CD19D7" w:rsidRDefault="001974C5" w:rsidP="0055510E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current study revealed that t</w:t>
      </w:r>
      <w:r w:rsidR="009D2662">
        <w:rPr>
          <w:rFonts w:ascii="Times New Roman" w:hAnsi="Times New Roman" w:cs="Times New Roman"/>
        </w:rPr>
        <w:t xml:space="preserve">hose higher in grandiose narcissistic traits </w:t>
      </w:r>
      <w:r w:rsidR="00617A32">
        <w:rPr>
          <w:rFonts w:ascii="Times New Roman" w:hAnsi="Times New Roman" w:cs="Times New Roman"/>
        </w:rPr>
        <w:t>took</w:t>
      </w:r>
      <w:r w:rsidR="009D2662">
        <w:rPr>
          <w:rFonts w:ascii="Times New Roman" w:hAnsi="Times New Roman" w:cs="Times New Roman"/>
        </w:rPr>
        <w:t xml:space="preserve"> the pandemic less seriously and</w:t>
      </w:r>
      <w:r w:rsidR="0009483C">
        <w:rPr>
          <w:rFonts w:ascii="Times New Roman" w:hAnsi="Times New Roman" w:cs="Times New Roman"/>
        </w:rPr>
        <w:t xml:space="preserve"> </w:t>
      </w:r>
      <w:r w:rsidR="00617A32">
        <w:rPr>
          <w:rFonts w:ascii="Times New Roman" w:hAnsi="Times New Roman" w:cs="Times New Roman"/>
        </w:rPr>
        <w:t>believed</w:t>
      </w:r>
      <w:r w:rsidR="009D2662">
        <w:rPr>
          <w:rFonts w:ascii="Times New Roman" w:hAnsi="Times New Roman" w:cs="Times New Roman"/>
        </w:rPr>
        <w:t xml:space="preserve"> COVID-19 conspiracy theories</w:t>
      </w:r>
      <w:r w:rsidR="00617A32">
        <w:rPr>
          <w:rFonts w:ascii="Times New Roman" w:hAnsi="Times New Roman" w:cs="Times New Roman"/>
        </w:rPr>
        <w:t>,</w:t>
      </w:r>
      <w:r w:rsidR="009D2662">
        <w:rPr>
          <w:rFonts w:ascii="Times New Roman" w:hAnsi="Times New Roman" w:cs="Times New Roman"/>
        </w:rPr>
        <w:t xml:space="preserve"> </w:t>
      </w:r>
      <w:r w:rsidR="0009483C">
        <w:rPr>
          <w:rFonts w:ascii="Times New Roman" w:hAnsi="Times New Roman" w:cs="Times New Roman"/>
        </w:rPr>
        <w:t xml:space="preserve">which </w:t>
      </w:r>
      <w:r w:rsidR="00617A32">
        <w:rPr>
          <w:rFonts w:ascii="Times New Roman" w:hAnsi="Times New Roman" w:cs="Times New Roman"/>
        </w:rPr>
        <w:t>contribut</w:t>
      </w:r>
      <w:r w:rsidR="0009483C">
        <w:rPr>
          <w:rFonts w:ascii="Times New Roman" w:hAnsi="Times New Roman" w:cs="Times New Roman"/>
        </w:rPr>
        <w:t>ed</w:t>
      </w:r>
      <w:r w:rsidR="00617A32">
        <w:rPr>
          <w:rFonts w:ascii="Times New Roman" w:hAnsi="Times New Roman" w:cs="Times New Roman"/>
        </w:rPr>
        <w:t xml:space="preserve"> to</w:t>
      </w:r>
      <w:r w:rsidR="009D2662">
        <w:rPr>
          <w:rFonts w:ascii="Times New Roman" w:hAnsi="Times New Roman" w:cs="Times New Roman"/>
        </w:rPr>
        <w:t xml:space="preserve"> </w:t>
      </w:r>
      <w:r w:rsidR="00617A32">
        <w:rPr>
          <w:rFonts w:ascii="Times New Roman" w:hAnsi="Times New Roman" w:cs="Times New Roman"/>
        </w:rPr>
        <w:t>reduced</w:t>
      </w:r>
      <w:r w:rsidR="009D2662">
        <w:rPr>
          <w:rFonts w:ascii="Times New Roman" w:hAnsi="Times New Roman" w:cs="Times New Roman"/>
        </w:rPr>
        <w:t xml:space="preserve"> COVID-19 prevention behaviour. </w:t>
      </w:r>
      <w:r w:rsidR="00E33E12">
        <w:rPr>
          <w:rFonts w:ascii="Times New Roman" w:hAnsi="Times New Roman" w:cs="Times New Roman"/>
        </w:rPr>
        <w:t>Low pandemic severity concern</w:t>
      </w:r>
      <w:r w:rsidR="009D26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</w:t>
      </w:r>
      <w:r w:rsidR="009D2662">
        <w:rPr>
          <w:rFonts w:ascii="Times New Roman" w:hAnsi="Times New Roman" w:cs="Times New Roman"/>
        </w:rPr>
        <w:t>s expected considering that grandiose narcissism is related to arrogance and resilience (</w:t>
      </w:r>
      <w:r w:rsidR="00CE6595" w:rsidRPr="00CE6595">
        <w:rPr>
          <w:rFonts w:ascii="Times New Roman" w:hAnsi="Times New Roman" w:cs="Times New Roman"/>
        </w:rPr>
        <w:t>Sękowski</w:t>
      </w:r>
      <w:r w:rsidR="009D2662">
        <w:rPr>
          <w:rFonts w:ascii="Times New Roman" w:hAnsi="Times New Roman" w:cs="Times New Roman"/>
        </w:rPr>
        <w:t xml:space="preserve"> et al., 2012). Narcissism </w:t>
      </w:r>
      <w:r w:rsidR="0009483C">
        <w:rPr>
          <w:rFonts w:ascii="Times New Roman" w:hAnsi="Times New Roman" w:cs="Times New Roman"/>
        </w:rPr>
        <w:t xml:space="preserve">is </w:t>
      </w:r>
      <w:r w:rsidR="009D2662">
        <w:rPr>
          <w:rFonts w:ascii="Times New Roman" w:hAnsi="Times New Roman" w:cs="Times New Roman"/>
        </w:rPr>
        <w:t>linked to COVID-19 conspiracy beliefs (</w:t>
      </w:r>
      <w:r w:rsidR="00CE6595" w:rsidRPr="00CE6595">
        <w:rPr>
          <w:rFonts w:ascii="Times New Roman" w:hAnsi="Times New Roman" w:cs="Times New Roman"/>
        </w:rPr>
        <w:t>Gligorić</w:t>
      </w:r>
      <w:r w:rsidR="009D2662">
        <w:rPr>
          <w:rFonts w:ascii="Times New Roman" w:hAnsi="Times New Roman" w:cs="Times New Roman"/>
        </w:rPr>
        <w:t xml:space="preserve"> et al, 2021)</w:t>
      </w:r>
      <w:r w:rsidR="00617A32">
        <w:rPr>
          <w:rFonts w:ascii="Times New Roman" w:hAnsi="Times New Roman" w:cs="Times New Roman"/>
        </w:rPr>
        <w:t>,</w:t>
      </w:r>
      <w:r w:rsidR="00393D6F">
        <w:rPr>
          <w:rFonts w:ascii="Times New Roman" w:hAnsi="Times New Roman" w:cs="Times New Roman"/>
        </w:rPr>
        <w:t xml:space="preserve"> </w:t>
      </w:r>
      <w:r w:rsidR="00CC123D">
        <w:rPr>
          <w:rFonts w:ascii="Times New Roman" w:hAnsi="Times New Roman" w:cs="Times New Roman"/>
        </w:rPr>
        <w:t>and</w:t>
      </w:r>
      <w:r w:rsidR="009D2662">
        <w:rPr>
          <w:rFonts w:ascii="Times New Roman" w:hAnsi="Times New Roman" w:cs="Times New Roman"/>
        </w:rPr>
        <w:t xml:space="preserve"> the current </w:t>
      </w:r>
      <w:r w:rsidR="0077372C">
        <w:rPr>
          <w:rFonts w:ascii="Times New Roman" w:hAnsi="Times New Roman" w:cs="Times New Roman"/>
        </w:rPr>
        <w:t>study</w:t>
      </w:r>
      <w:r w:rsidR="009D2662">
        <w:rPr>
          <w:rFonts w:ascii="Times New Roman" w:hAnsi="Times New Roman" w:cs="Times New Roman"/>
        </w:rPr>
        <w:t xml:space="preserve"> confirm</w:t>
      </w:r>
      <w:r w:rsidR="00CC123D">
        <w:rPr>
          <w:rFonts w:ascii="Times New Roman" w:hAnsi="Times New Roman" w:cs="Times New Roman"/>
        </w:rPr>
        <w:t>s</w:t>
      </w:r>
      <w:r w:rsidR="009D2662">
        <w:rPr>
          <w:rFonts w:ascii="Times New Roman" w:hAnsi="Times New Roman" w:cs="Times New Roman"/>
        </w:rPr>
        <w:t xml:space="preserve"> this pertains to grandiose narcissism</w:t>
      </w:r>
      <w:r w:rsidR="00504D87">
        <w:rPr>
          <w:rFonts w:ascii="Times New Roman" w:hAnsi="Times New Roman" w:cs="Times New Roman"/>
        </w:rPr>
        <w:t>. Indeed,</w:t>
      </w:r>
      <w:r w:rsidR="009D2662">
        <w:rPr>
          <w:rFonts w:ascii="Times New Roman" w:hAnsi="Times New Roman" w:cs="Times New Roman"/>
        </w:rPr>
        <w:t xml:space="preserve"> an elevated sense of self is the reason for the link between narcissism and belief in conspiracy theories (Cichocka et al., 201</w:t>
      </w:r>
      <w:r w:rsidR="00856D11">
        <w:rPr>
          <w:rFonts w:ascii="Times New Roman" w:hAnsi="Times New Roman" w:cs="Times New Roman"/>
        </w:rPr>
        <w:t>7</w:t>
      </w:r>
      <w:r w:rsidR="009D2662">
        <w:rPr>
          <w:rFonts w:ascii="Times New Roman" w:hAnsi="Times New Roman" w:cs="Times New Roman"/>
        </w:rPr>
        <w:t>).</w:t>
      </w:r>
      <w:r w:rsidR="00504D87">
        <w:rPr>
          <w:rFonts w:ascii="Times New Roman" w:hAnsi="Times New Roman" w:cs="Times New Roman"/>
        </w:rPr>
        <w:t xml:space="preserve"> </w:t>
      </w:r>
      <w:r w:rsidR="008A44D5">
        <w:rPr>
          <w:rFonts w:ascii="Times New Roman" w:hAnsi="Times New Roman" w:cs="Times New Roman"/>
        </w:rPr>
        <w:t xml:space="preserve">It </w:t>
      </w:r>
      <w:r w:rsidR="00FB3F22">
        <w:rPr>
          <w:rFonts w:ascii="Times New Roman" w:hAnsi="Times New Roman" w:cs="Times New Roman"/>
        </w:rPr>
        <w:t>i</w:t>
      </w:r>
      <w:r w:rsidR="008A44D5">
        <w:rPr>
          <w:rFonts w:ascii="Times New Roman" w:hAnsi="Times New Roman" w:cs="Times New Roman"/>
        </w:rPr>
        <w:t xml:space="preserve">s </w:t>
      </w:r>
      <w:r w:rsidR="00FB3F22">
        <w:rPr>
          <w:rFonts w:ascii="Times New Roman" w:hAnsi="Times New Roman" w:cs="Times New Roman"/>
        </w:rPr>
        <w:t xml:space="preserve">congruent </w:t>
      </w:r>
      <w:r w:rsidR="008A44D5">
        <w:rPr>
          <w:rFonts w:ascii="Times New Roman" w:hAnsi="Times New Roman" w:cs="Times New Roman"/>
        </w:rPr>
        <w:t xml:space="preserve">that grandiose narcissists engaged in prevention behaviours when fearful of </w:t>
      </w:r>
      <w:r w:rsidR="00FB3F22">
        <w:rPr>
          <w:rFonts w:ascii="Times New Roman" w:hAnsi="Times New Roman" w:cs="Times New Roman"/>
        </w:rPr>
        <w:t>catching the disease themselves</w:t>
      </w:r>
      <w:r w:rsidR="0055510E">
        <w:rPr>
          <w:rFonts w:ascii="Times New Roman" w:hAnsi="Times New Roman" w:cs="Times New Roman"/>
        </w:rPr>
        <w:t xml:space="preserve">, rather than out of concern for </w:t>
      </w:r>
      <w:r w:rsidR="00A076B5">
        <w:rPr>
          <w:rFonts w:ascii="Times New Roman" w:hAnsi="Times New Roman" w:cs="Times New Roman"/>
        </w:rPr>
        <w:t>others</w:t>
      </w:r>
      <w:r w:rsidR="0055510E">
        <w:rPr>
          <w:rFonts w:ascii="Times New Roman" w:hAnsi="Times New Roman" w:cs="Times New Roman"/>
        </w:rPr>
        <w:t xml:space="preserve">.  </w:t>
      </w:r>
    </w:p>
    <w:p w14:paraId="0A7AC487" w14:textId="052B7C7E" w:rsidR="00CC7854" w:rsidRPr="00851115" w:rsidRDefault="00CC7854" w:rsidP="0055510E">
      <w:pPr>
        <w:spacing w:line="480" w:lineRule="auto"/>
        <w:ind w:firstLine="720"/>
        <w:rPr>
          <w:rFonts w:ascii="Times New Roman" w:hAnsi="Times New Roman" w:cs="Times New Roman"/>
        </w:rPr>
      </w:pPr>
      <w:r w:rsidRPr="00851115">
        <w:rPr>
          <w:rFonts w:ascii="Times New Roman" w:hAnsi="Times New Roman" w:cs="Times New Roman"/>
        </w:rPr>
        <w:lastRenderedPageBreak/>
        <w:t>A similar profile was evidence</w:t>
      </w:r>
      <w:r w:rsidR="00A076B5">
        <w:rPr>
          <w:rFonts w:ascii="Times New Roman" w:hAnsi="Times New Roman" w:cs="Times New Roman"/>
        </w:rPr>
        <w:t>d</w:t>
      </w:r>
      <w:r w:rsidRPr="00851115">
        <w:rPr>
          <w:rFonts w:ascii="Times New Roman" w:hAnsi="Times New Roman" w:cs="Times New Roman"/>
        </w:rPr>
        <w:t xml:space="preserve"> </w:t>
      </w:r>
      <w:r w:rsidR="00851115" w:rsidRPr="00851115">
        <w:rPr>
          <w:rFonts w:ascii="Times New Roman" w:hAnsi="Times New Roman" w:cs="Times New Roman"/>
        </w:rPr>
        <w:t xml:space="preserve">in BPD as </w:t>
      </w:r>
      <w:r w:rsidR="00851115" w:rsidRPr="00851115">
        <w:rPr>
          <w:rFonts w:ascii="Times New Roman" w:hAnsi="Times New Roman" w:cs="Times New Roman"/>
          <w:color w:val="000000"/>
          <w:shd w:val="clear" w:color="auto" w:fill="FFFFFF"/>
        </w:rPr>
        <w:t xml:space="preserve">higher BPD scores were associated with reduced prevention behaviour due to individuals taking the pandemic less seriously as well as increased beliefs in </w:t>
      </w:r>
      <w:r w:rsidR="00AA7000">
        <w:rPr>
          <w:rFonts w:ascii="Times New Roman" w:hAnsi="Times New Roman" w:cs="Times New Roman"/>
          <w:color w:val="000000"/>
          <w:shd w:val="clear" w:color="auto" w:fill="FFFFFF"/>
        </w:rPr>
        <w:t xml:space="preserve">COVID-19 </w:t>
      </w:r>
      <w:r w:rsidR="00851115" w:rsidRPr="00851115">
        <w:rPr>
          <w:rFonts w:ascii="Times New Roman" w:hAnsi="Times New Roman" w:cs="Times New Roman"/>
          <w:color w:val="000000"/>
          <w:shd w:val="clear" w:color="auto" w:fill="FFFFFF"/>
        </w:rPr>
        <w:t xml:space="preserve">conspiracy theories, but those scoring higher in BPD traits also engaged in more prevention behaviours because they were more fearful of COVID-19.  </w:t>
      </w:r>
      <w:r w:rsidRPr="00851115">
        <w:rPr>
          <w:rFonts w:ascii="Times New Roman" w:hAnsi="Times New Roman" w:cs="Times New Roman"/>
        </w:rPr>
        <w:t>These relationships tie into seeing the world as hostile</w:t>
      </w:r>
      <w:r w:rsidR="00865185" w:rsidRPr="00851115">
        <w:rPr>
          <w:rFonts w:ascii="Times New Roman" w:hAnsi="Times New Roman" w:cs="Times New Roman"/>
        </w:rPr>
        <w:t xml:space="preserve"> and untrustworthy </w:t>
      </w:r>
      <w:r w:rsidRPr="00851115">
        <w:rPr>
          <w:rFonts w:ascii="Times New Roman" w:hAnsi="Times New Roman" w:cs="Times New Roman"/>
        </w:rPr>
        <w:t>(Niedtfeld &amp; Kroneisen, 2020)</w:t>
      </w:r>
      <w:r w:rsidR="00865185" w:rsidRPr="00851115">
        <w:rPr>
          <w:rFonts w:ascii="Times New Roman" w:hAnsi="Times New Roman" w:cs="Times New Roman"/>
        </w:rPr>
        <w:t xml:space="preserve">, as well as </w:t>
      </w:r>
      <w:r w:rsidR="00B156DF" w:rsidRPr="00851115">
        <w:rPr>
          <w:rFonts w:ascii="Times New Roman" w:hAnsi="Times New Roman" w:cs="Times New Roman"/>
        </w:rPr>
        <w:t xml:space="preserve">impulsivity having a detrimental impact on health outcomes (Coffey et al., 2011; Saunders et al., 2016). </w:t>
      </w:r>
    </w:p>
    <w:p w14:paraId="3D4085F5" w14:textId="3129A5EC" w:rsidR="00B156DF" w:rsidRDefault="00F55856" w:rsidP="002A217F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Those higher in primary psychopathic traits </w:t>
      </w:r>
      <w:r w:rsidR="00514F70">
        <w:rPr>
          <w:rFonts w:ascii="Times New Roman" w:hAnsi="Times New Roman" w:cs="Times New Roman"/>
        </w:rPr>
        <w:t xml:space="preserve">and secondary psychopathic traits </w:t>
      </w:r>
      <w:r w:rsidR="00B156DF">
        <w:rPr>
          <w:rFonts w:ascii="Times New Roman" w:hAnsi="Times New Roman" w:cs="Times New Roman"/>
        </w:rPr>
        <w:t xml:space="preserve">also </w:t>
      </w:r>
      <w:r w:rsidR="00851115">
        <w:rPr>
          <w:rFonts w:ascii="Times New Roman" w:hAnsi="Times New Roman" w:cs="Times New Roman"/>
        </w:rPr>
        <w:t>took</w:t>
      </w:r>
      <w:r>
        <w:rPr>
          <w:rFonts w:ascii="Times New Roman" w:hAnsi="Times New Roman" w:cs="Times New Roman"/>
        </w:rPr>
        <w:t xml:space="preserve"> the pandemic</w:t>
      </w:r>
      <w:r w:rsidR="00487070">
        <w:rPr>
          <w:rFonts w:ascii="Times New Roman" w:hAnsi="Times New Roman" w:cs="Times New Roman"/>
        </w:rPr>
        <w:t xml:space="preserve"> less seriously</w:t>
      </w:r>
      <w:r>
        <w:rPr>
          <w:rFonts w:ascii="Times New Roman" w:hAnsi="Times New Roman" w:cs="Times New Roman"/>
        </w:rPr>
        <w:t xml:space="preserve">, </w:t>
      </w:r>
      <w:r w:rsidR="00660DF4">
        <w:rPr>
          <w:rFonts w:ascii="Times New Roman" w:hAnsi="Times New Roman" w:cs="Times New Roman"/>
        </w:rPr>
        <w:t>and consequently</w:t>
      </w:r>
      <w:r w:rsidR="00851115">
        <w:rPr>
          <w:rFonts w:ascii="Times New Roman" w:hAnsi="Times New Roman" w:cs="Times New Roman"/>
        </w:rPr>
        <w:t xml:space="preserve"> reported</w:t>
      </w:r>
      <w:r w:rsidR="00660DF4">
        <w:rPr>
          <w:rFonts w:ascii="Times New Roman" w:hAnsi="Times New Roman" w:cs="Times New Roman"/>
        </w:rPr>
        <w:t xml:space="preserve"> less </w:t>
      </w:r>
      <w:r>
        <w:rPr>
          <w:rFonts w:ascii="Times New Roman" w:hAnsi="Times New Roman" w:cs="Times New Roman"/>
        </w:rPr>
        <w:t xml:space="preserve">COVID-19 prevention behaviour. This is unsurprising considering that primary psychopathy is characterised by </w:t>
      </w:r>
      <w:r w:rsidR="00752116">
        <w:rPr>
          <w:rFonts w:ascii="Times New Roman" w:hAnsi="Times New Roman" w:cs="Times New Roman"/>
        </w:rPr>
        <w:t xml:space="preserve">glibness (Hare, 2003), which might also explain the </w:t>
      </w:r>
      <w:r w:rsidR="00514F70">
        <w:rPr>
          <w:rFonts w:ascii="Times New Roman" w:hAnsi="Times New Roman" w:cs="Times New Roman"/>
        </w:rPr>
        <w:t>lack of a mediating effect of COVID-19 conspiracy theories</w:t>
      </w:r>
      <w:r w:rsidR="00752116">
        <w:rPr>
          <w:rFonts w:ascii="Times New Roman" w:hAnsi="Times New Roman" w:cs="Times New Roman"/>
        </w:rPr>
        <w:t xml:space="preserve"> </w:t>
      </w:r>
      <w:r w:rsidR="00514F70">
        <w:rPr>
          <w:rFonts w:ascii="Times New Roman" w:hAnsi="Times New Roman" w:cs="Times New Roman"/>
        </w:rPr>
        <w:t xml:space="preserve">as that would warrant sufficient interest in the pandemic to explore contrasting viewpoints.  </w:t>
      </w:r>
      <w:r w:rsidR="00752116">
        <w:rPr>
          <w:rFonts w:ascii="Times New Roman" w:hAnsi="Times New Roman" w:cs="Times New Roman"/>
        </w:rPr>
        <w:t xml:space="preserve">Thus, the current study suggests that individuals high in primary psychopathic traits </w:t>
      </w:r>
      <w:r w:rsidR="00FF12DD">
        <w:rPr>
          <w:rFonts w:ascii="Times New Roman" w:hAnsi="Times New Roman" w:cs="Times New Roman"/>
        </w:rPr>
        <w:t>may</w:t>
      </w:r>
      <w:r w:rsidR="00514F70">
        <w:rPr>
          <w:rFonts w:ascii="Times New Roman" w:hAnsi="Times New Roman" w:cs="Times New Roman"/>
        </w:rPr>
        <w:t xml:space="preserve"> not </w:t>
      </w:r>
      <w:r w:rsidR="00A076B5">
        <w:rPr>
          <w:rFonts w:ascii="Times New Roman" w:hAnsi="Times New Roman" w:cs="Times New Roman"/>
        </w:rPr>
        <w:t xml:space="preserve">only </w:t>
      </w:r>
      <w:r w:rsidR="00514F70">
        <w:rPr>
          <w:rFonts w:ascii="Times New Roman" w:hAnsi="Times New Roman" w:cs="Times New Roman"/>
        </w:rPr>
        <w:t xml:space="preserve">engage in prevention behaviours because of callous motivations in harming others (Blagov, 2020).  </w:t>
      </w:r>
      <w:r w:rsidR="00851115">
        <w:rPr>
          <w:rFonts w:ascii="Times New Roman" w:hAnsi="Times New Roman" w:cs="Times New Roman"/>
        </w:rPr>
        <w:t>S</w:t>
      </w:r>
      <w:r w:rsidR="00FF12DD">
        <w:rPr>
          <w:rFonts w:ascii="Times New Roman" w:hAnsi="Times New Roman" w:cs="Times New Roman"/>
        </w:rPr>
        <w:t>econdary psychopathy is associated with impulsivity and sensation seeking (</w:t>
      </w:r>
      <w:r w:rsidR="00FF12DD" w:rsidRPr="003D1F46">
        <w:rPr>
          <w:rFonts w:ascii="Times New Roman" w:hAnsi="Times New Roman" w:cs="Times New Roman"/>
        </w:rPr>
        <w:t>Lykken, 1995; Waller &amp; Hicks, 2019</w:t>
      </w:r>
      <w:r w:rsidR="00FF12DD">
        <w:rPr>
          <w:rFonts w:ascii="Times New Roman" w:hAnsi="Times New Roman" w:cs="Times New Roman"/>
        </w:rPr>
        <w:t>) which may serve as a distraction from considering the severity of the pandemic.  Indeed, i</w:t>
      </w:r>
      <w:r w:rsidR="00514F70">
        <w:rPr>
          <w:rFonts w:ascii="Times New Roman" w:hAnsi="Times New Roman" w:cs="Times New Roman"/>
        </w:rPr>
        <w:t>n previous research, antisocial teenagers had reported less social distancing (O’Connell et al., 2021)</w:t>
      </w:r>
      <w:r w:rsidR="00FF12DD">
        <w:rPr>
          <w:rFonts w:ascii="Times New Roman" w:hAnsi="Times New Roman" w:cs="Times New Roman"/>
        </w:rPr>
        <w:t xml:space="preserve">.  </w:t>
      </w:r>
      <w:r w:rsidR="002A217F">
        <w:rPr>
          <w:rFonts w:ascii="Times New Roman" w:hAnsi="Times New Roman" w:cs="Times New Roman"/>
        </w:rPr>
        <w:t>Finally, i</w:t>
      </w:r>
      <w:r w:rsidR="00B156DF">
        <w:rPr>
          <w:rFonts w:ascii="Times New Roman" w:hAnsi="Times New Roman" w:cs="Times New Roman"/>
        </w:rPr>
        <w:t xml:space="preserve">n contrast to all other traits, vulnerable narcissism was not associated with any COVID-19 factors, which suggests that people high in these traits are </w:t>
      </w:r>
      <w:r w:rsidR="002A217F">
        <w:rPr>
          <w:rFonts w:ascii="Times New Roman" w:hAnsi="Times New Roman" w:cs="Times New Roman"/>
        </w:rPr>
        <w:t xml:space="preserve">occupied by issues they regard as more important, such as the outcomes of their interpersonal situations.  </w:t>
      </w:r>
    </w:p>
    <w:p w14:paraId="7BBC55DC" w14:textId="74586F5F" w:rsidR="00177EF1" w:rsidRDefault="00CB41DB" w:rsidP="002E6995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a cross-sectional study </w:t>
      </w:r>
      <w:r w:rsidR="00064B30">
        <w:rPr>
          <w:rFonts w:ascii="Times New Roman" w:hAnsi="Times New Roman" w:cs="Times New Roman"/>
        </w:rPr>
        <w:t>utilising</w:t>
      </w:r>
      <w:r>
        <w:rPr>
          <w:rFonts w:ascii="Times New Roman" w:hAnsi="Times New Roman" w:cs="Times New Roman"/>
        </w:rPr>
        <w:t xml:space="preserve"> an Amazon MTurk sample from the UK and US</w:t>
      </w:r>
      <w:r w:rsidR="00AA7000">
        <w:rPr>
          <w:rFonts w:ascii="Times New Roman" w:hAnsi="Times New Roman" w:cs="Times New Roman"/>
        </w:rPr>
        <w:t xml:space="preserve">, therefore </w:t>
      </w:r>
      <w:r>
        <w:rPr>
          <w:rFonts w:ascii="Times New Roman" w:hAnsi="Times New Roman" w:cs="Times New Roman"/>
        </w:rPr>
        <w:t xml:space="preserve">causality </w:t>
      </w:r>
      <w:r w:rsidR="00AA7000">
        <w:rPr>
          <w:rFonts w:ascii="Times New Roman" w:hAnsi="Times New Roman" w:cs="Times New Roman"/>
        </w:rPr>
        <w:t xml:space="preserve">cannot be inferred </w:t>
      </w:r>
      <w:r>
        <w:rPr>
          <w:rFonts w:ascii="Times New Roman" w:hAnsi="Times New Roman" w:cs="Times New Roman"/>
        </w:rPr>
        <w:t xml:space="preserve">and </w:t>
      </w:r>
      <w:r w:rsidR="007A5439">
        <w:rPr>
          <w:rFonts w:ascii="Times New Roman" w:hAnsi="Times New Roman" w:cs="Times New Roman"/>
        </w:rPr>
        <w:t>cultural factors are not accounted for</w:t>
      </w:r>
      <w:r w:rsidR="00146CA1">
        <w:rPr>
          <w:rFonts w:ascii="Times New Roman" w:hAnsi="Times New Roman" w:cs="Times New Roman"/>
        </w:rPr>
        <w:t>.</w:t>
      </w:r>
      <w:r w:rsidR="007A5439">
        <w:rPr>
          <w:rFonts w:ascii="Times New Roman" w:hAnsi="Times New Roman" w:cs="Times New Roman"/>
        </w:rPr>
        <w:t xml:space="preserve"> </w:t>
      </w:r>
      <w:r w:rsidR="00A076B5">
        <w:rPr>
          <w:rFonts w:ascii="Times New Roman" w:hAnsi="Times New Roman" w:cs="Times New Roman"/>
        </w:rPr>
        <w:t>T</w:t>
      </w:r>
      <w:r w:rsidR="00CB6414">
        <w:rPr>
          <w:rFonts w:ascii="Times New Roman" w:hAnsi="Times New Roman" w:cs="Times New Roman"/>
        </w:rPr>
        <w:t xml:space="preserve">he use of psychometric measures </w:t>
      </w:r>
      <w:r w:rsidR="005814A5">
        <w:rPr>
          <w:rFonts w:ascii="Times New Roman" w:hAnsi="Times New Roman" w:cs="Times New Roman"/>
        </w:rPr>
        <w:t xml:space="preserve">and a WEIRD sample (Henrich et al., 2010) limit the scope and generalisability of the findings. </w:t>
      </w:r>
      <w:r>
        <w:rPr>
          <w:rFonts w:ascii="Times New Roman" w:hAnsi="Times New Roman" w:cs="Times New Roman"/>
        </w:rPr>
        <w:t>Nevertheless, th</w:t>
      </w:r>
      <w:r w:rsidR="005C5FFD">
        <w:rPr>
          <w:rFonts w:ascii="Times New Roman" w:hAnsi="Times New Roman" w:cs="Times New Roman"/>
        </w:rPr>
        <w:t xml:space="preserve">e methods used in the current study allow for </w:t>
      </w:r>
      <w:r w:rsidR="00146CA1">
        <w:rPr>
          <w:rFonts w:ascii="Times New Roman" w:hAnsi="Times New Roman" w:cs="Times New Roman"/>
        </w:rPr>
        <w:lastRenderedPageBreak/>
        <w:t xml:space="preserve">theoretical </w:t>
      </w:r>
      <w:r w:rsidR="005C5FFD">
        <w:rPr>
          <w:rFonts w:ascii="Times New Roman" w:hAnsi="Times New Roman" w:cs="Times New Roman"/>
        </w:rPr>
        <w:t xml:space="preserve">probing of the extant literature. We </w:t>
      </w:r>
      <w:r w:rsidR="00CB6414">
        <w:rPr>
          <w:rFonts w:ascii="Times New Roman" w:hAnsi="Times New Roman" w:cs="Times New Roman"/>
        </w:rPr>
        <w:t xml:space="preserve">have </w:t>
      </w:r>
      <w:r w:rsidR="005C5FFD">
        <w:rPr>
          <w:rFonts w:ascii="Times New Roman" w:hAnsi="Times New Roman" w:cs="Times New Roman"/>
        </w:rPr>
        <w:t>demonstrate</w:t>
      </w:r>
      <w:r w:rsidR="00CB6414">
        <w:rPr>
          <w:rFonts w:ascii="Times New Roman" w:hAnsi="Times New Roman" w:cs="Times New Roman"/>
        </w:rPr>
        <w:t>d</w:t>
      </w:r>
      <w:r w:rsidR="005C5FFD">
        <w:rPr>
          <w:rFonts w:ascii="Times New Roman" w:hAnsi="Times New Roman" w:cs="Times New Roman"/>
        </w:rPr>
        <w:t xml:space="preserve"> clear distinctions between </w:t>
      </w:r>
      <w:r w:rsidR="007074A1">
        <w:rPr>
          <w:rFonts w:ascii="Times New Roman" w:hAnsi="Times New Roman" w:cs="Times New Roman"/>
        </w:rPr>
        <w:t xml:space="preserve">primary psychopathy, grandiose narcissism </w:t>
      </w:r>
      <w:r w:rsidR="005C5FFD">
        <w:rPr>
          <w:rFonts w:ascii="Times New Roman" w:hAnsi="Times New Roman" w:cs="Times New Roman"/>
        </w:rPr>
        <w:t xml:space="preserve">and </w:t>
      </w:r>
      <w:r w:rsidR="007A5439">
        <w:rPr>
          <w:rFonts w:ascii="Times New Roman" w:hAnsi="Times New Roman" w:cs="Times New Roman"/>
        </w:rPr>
        <w:t xml:space="preserve">the </w:t>
      </w:r>
      <w:r w:rsidR="005C5FFD">
        <w:rPr>
          <w:rFonts w:ascii="Times New Roman" w:hAnsi="Times New Roman" w:cs="Times New Roman"/>
        </w:rPr>
        <w:t>vul</w:t>
      </w:r>
      <w:r w:rsidR="00374B35">
        <w:rPr>
          <w:rFonts w:ascii="Times New Roman" w:hAnsi="Times New Roman" w:cs="Times New Roman"/>
        </w:rPr>
        <w:t xml:space="preserve">nerable </w:t>
      </w:r>
      <w:r w:rsidR="005C5FFD">
        <w:rPr>
          <w:rFonts w:ascii="Times New Roman" w:hAnsi="Times New Roman" w:cs="Times New Roman"/>
        </w:rPr>
        <w:t>DT in relation to the COVID-19 pandemic and have addressed previously unconfirmed ideas about why high DT individuals choose not to engage in COVID-19 prevention behaviour.</w:t>
      </w:r>
      <w:r w:rsidR="00943AD1">
        <w:rPr>
          <w:rFonts w:ascii="Times New Roman" w:hAnsi="Times New Roman" w:cs="Times New Roman"/>
        </w:rPr>
        <w:t xml:space="preserve"> </w:t>
      </w:r>
    </w:p>
    <w:p w14:paraId="0E00C35F" w14:textId="4E53C1E4" w:rsidR="00C019E0" w:rsidRDefault="00C019E0" w:rsidP="002E6995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4C9371F4" w14:textId="77777777" w:rsidR="00C019E0" w:rsidRPr="00EB4998" w:rsidRDefault="00C019E0" w:rsidP="00C019E0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</w:rPr>
      </w:pPr>
      <w:r w:rsidRPr="00EB4998">
        <w:rPr>
          <w:rFonts w:ascii="Times New Roman" w:hAnsi="Times New Roman" w:cs="Times New Roman"/>
        </w:rPr>
        <w:t>References</w:t>
      </w:r>
    </w:p>
    <w:p w14:paraId="4F8778D4" w14:textId="77777777" w:rsidR="00C019E0" w:rsidRPr="00695E35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95E35">
        <w:rPr>
          <w:color w:val="000000" w:themeColor="text1"/>
          <w:shd w:val="clear" w:color="auto" w:fill="FFFFFF"/>
        </w:rPr>
        <w:t>Ahorsu, D. K., Lin, C. Y., Imani, V., Saffari, M., Griffiths, M. D., &amp; Pakpour, A. H. (2020). The Fear of COVID-19 Scale: Development and Initial Validation. </w:t>
      </w:r>
      <w:r w:rsidRPr="00695E35">
        <w:rPr>
          <w:i/>
          <w:iCs/>
          <w:color w:val="000000" w:themeColor="text1"/>
        </w:rPr>
        <w:t xml:space="preserve">International </w:t>
      </w:r>
      <w:r>
        <w:rPr>
          <w:i/>
          <w:iCs/>
          <w:color w:val="000000" w:themeColor="text1"/>
        </w:rPr>
        <w:t>J</w:t>
      </w:r>
      <w:r w:rsidRPr="00695E35">
        <w:rPr>
          <w:i/>
          <w:iCs/>
          <w:color w:val="000000" w:themeColor="text1"/>
        </w:rPr>
        <w:t xml:space="preserve">ournal of </w:t>
      </w:r>
      <w:r>
        <w:rPr>
          <w:i/>
          <w:iCs/>
          <w:color w:val="000000" w:themeColor="text1"/>
        </w:rPr>
        <w:t>M</w:t>
      </w:r>
      <w:r w:rsidRPr="00695E35">
        <w:rPr>
          <w:i/>
          <w:iCs/>
          <w:color w:val="000000" w:themeColor="text1"/>
        </w:rPr>
        <w:t xml:space="preserve">ental </w:t>
      </w:r>
      <w:r>
        <w:rPr>
          <w:i/>
          <w:iCs/>
          <w:color w:val="000000" w:themeColor="text1"/>
        </w:rPr>
        <w:t>H</w:t>
      </w:r>
      <w:r w:rsidRPr="00695E35">
        <w:rPr>
          <w:i/>
          <w:iCs/>
          <w:color w:val="000000" w:themeColor="text1"/>
        </w:rPr>
        <w:t xml:space="preserve">ealth and </w:t>
      </w:r>
      <w:r>
        <w:rPr>
          <w:i/>
          <w:iCs/>
          <w:color w:val="000000" w:themeColor="text1"/>
        </w:rPr>
        <w:t>A</w:t>
      </w:r>
      <w:r w:rsidRPr="00695E35">
        <w:rPr>
          <w:i/>
          <w:iCs/>
          <w:color w:val="000000" w:themeColor="text1"/>
        </w:rPr>
        <w:t>ddiction</w:t>
      </w:r>
      <w:r w:rsidRPr="00695E35">
        <w:rPr>
          <w:color w:val="000000" w:themeColor="text1"/>
          <w:shd w:val="clear" w:color="auto" w:fill="FFFFFF"/>
        </w:rPr>
        <w:t>, 1–9. Advance online publication. https://doi.org/10.1007/s11469-020-00270-8</w:t>
      </w:r>
    </w:p>
    <w:p w14:paraId="1B333908" w14:textId="77777777" w:rsidR="00C019E0" w:rsidRPr="00673045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73045">
        <w:rPr>
          <w:color w:val="000000" w:themeColor="text1"/>
        </w:rPr>
        <w:t xml:space="preserve">Ames, D. R., Rose, P., &amp; Anderson, C. P. (2006). The NPI-16 as a short measure of narcissism. </w:t>
      </w:r>
      <w:r w:rsidRPr="00673045">
        <w:rPr>
          <w:i/>
          <w:iCs/>
          <w:color w:val="000000" w:themeColor="text1"/>
        </w:rPr>
        <w:t>Journal of Research in Personality</w:t>
      </w:r>
      <w:r w:rsidRPr="00673045">
        <w:rPr>
          <w:color w:val="000000" w:themeColor="text1"/>
        </w:rPr>
        <w:t xml:space="preserve">, </w:t>
      </w:r>
      <w:r w:rsidRPr="00673045">
        <w:rPr>
          <w:i/>
          <w:iCs/>
          <w:color w:val="000000" w:themeColor="text1"/>
        </w:rPr>
        <w:t>40</w:t>
      </w:r>
      <w:r w:rsidRPr="00673045">
        <w:rPr>
          <w:color w:val="000000" w:themeColor="text1"/>
        </w:rPr>
        <w:t>(4), 440–450. https://doi.org/10.1016/j.jrp.2005.03.002</w:t>
      </w:r>
    </w:p>
    <w:p w14:paraId="32E94CA7" w14:textId="77777777" w:rsidR="00C019E0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73045">
        <w:rPr>
          <w:color w:val="000000" w:themeColor="text1"/>
        </w:rPr>
        <w:t xml:space="preserve">Blagov, P. S. (2020). Adaptive and </w:t>
      </w:r>
      <w:r>
        <w:rPr>
          <w:color w:val="000000" w:themeColor="text1"/>
        </w:rPr>
        <w:t>d</w:t>
      </w:r>
      <w:r w:rsidRPr="00673045">
        <w:rPr>
          <w:color w:val="000000" w:themeColor="text1"/>
        </w:rPr>
        <w:t xml:space="preserve">ark </w:t>
      </w:r>
      <w:r>
        <w:rPr>
          <w:color w:val="000000" w:themeColor="text1"/>
        </w:rPr>
        <w:t>p</w:t>
      </w:r>
      <w:r w:rsidRPr="00673045">
        <w:rPr>
          <w:color w:val="000000" w:themeColor="text1"/>
        </w:rPr>
        <w:t xml:space="preserve">ersonality in the COVID-19 </w:t>
      </w:r>
      <w:r>
        <w:rPr>
          <w:color w:val="000000" w:themeColor="text1"/>
        </w:rPr>
        <w:t>p</w:t>
      </w:r>
      <w:r w:rsidRPr="00673045">
        <w:rPr>
          <w:color w:val="000000" w:themeColor="text1"/>
        </w:rPr>
        <w:t xml:space="preserve">andemic: Predicting </w:t>
      </w:r>
      <w:r>
        <w:rPr>
          <w:color w:val="000000" w:themeColor="text1"/>
        </w:rPr>
        <w:t>h</w:t>
      </w:r>
      <w:r w:rsidRPr="00673045">
        <w:rPr>
          <w:color w:val="000000" w:themeColor="text1"/>
        </w:rPr>
        <w:t>ealth</w:t>
      </w:r>
      <w:r>
        <w:rPr>
          <w:color w:val="000000" w:themeColor="text1"/>
        </w:rPr>
        <w:t xml:space="preserve"> b</w:t>
      </w:r>
      <w:r w:rsidRPr="00673045">
        <w:rPr>
          <w:color w:val="000000" w:themeColor="text1"/>
        </w:rPr>
        <w:t xml:space="preserve">ehavior </w:t>
      </w:r>
      <w:r>
        <w:rPr>
          <w:color w:val="000000" w:themeColor="text1"/>
        </w:rPr>
        <w:t>e</w:t>
      </w:r>
      <w:r w:rsidRPr="00673045">
        <w:rPr>
          <w:color w:val="000000" w:themeColor="text1"/>
        </w:rPr>
        <w:t xml:space="preserve">ndorsement and the </w:t>
      </w:r>
      <w:r>
        <w:rPr>
          <w:color w:val="000000" w:themeColor="text1"/>
        </w:rPr>
        <w:t>a</w:t>
      </w:r>
      <w:r w:rsidRPr="00673045">
        <w:rPr>
          <w:color w:val="000000" w:themeColor="text1"/>
        </w:rPr>
        <w:t xml:space="preserve">ppeal of </w:t>
      </w:r>
      <w:r>
        <w:rPr>
          <w:color w:val="000000" w:themeColor="text1"/>
        </w:rPr>
        <w:t>p</w:t>
      </w:r>
      <w:r w:rsidRPr="00673045">
        <w:rPr>
          <w:color w:val="000000" w:themeColor="text1"/>
        </w:rPr>
        <w:t>ublic</w:t>
      </w:r>
      <w:r>
        <w:rPr>
          <w:color w:val="000000" w:themeColor="text1"/>
        </w:rPr>
        <w:t xml:space="preserve"> h</w:t>
      </w:r>
      <w:r w:rsidRPr="00673045">
        <w:rPr>
          <w:color w:val="000000" w:themeColor="text1"/>
        </w:rPr>
        <w:t xml:space="preserve">ealth </w:t>
      </w:r>
      <w:r>
        <w:rPr>
          <w:color w:val="000000" w:themeColor="text1"/>
        </w:rPr>
        <w:t>m</w:t>
      </w:r>
      <w:r w:rsidRPr="00673045">
        <w:rPr>
          <w:color w:val="000000" w:themeColor="text1"/>
        </w:rPr>
        <w:t xml:space="preserve">essages. </w:t>
      </w:r>
      <w:r w:rsidRPr="00673045">
        <w:rPr>
          <w:i/>
          <w:iCs/>
          <w:color w:val="000000" w:themeColor="text1"/>
        </w:rPr>
        <w:t>Social Psychological and Personality Science</w:t>
      </w:r>
      <w:r>
        <w:rPr>
          <w:color w:val="000000" w:themeColor="text1"/>
        </w:rPr>
        <w:t xml:space="preserve">, </w:t>
      </w:r>
      <w:r w:rsidRPr="00BB1985">
        <w:rPr>
          <w:i/>
          <w:iCs/>
          <w:color w:val="000000" w:themeColor="text1"/>
        </w:rPr>
        <w:t>12</w:t>
      </w:r>
      <w:r>
        <w:rPr>
          <w:color w:val="000000" w:themeColor="text1"/>
        </w:rPr>
        <w:t xml:space="preserve">(5), 697-707. </w:t>
      </w:r>
      <w:r w:rsidRPr="00BB1985">
        <w:rPr>
          <w:color w:val="000000" w:themeColor="text1"/>
        </w:rPr>
        <w:t>https://doi.org/10.1177/1948550620936439</w:t>
      </w:r>
    </w:p>
    <w:p w14:paraId="3B2E7BC2" w14:textId="77777777" w:rsidR="00C019E0" w:rsidRPr="00AA5A2A" w:rsidRDefault="00C019E0" w:rsidP="00C019E0">
      <w:pPr>
        <w:pStyle w:val="NormalWeb"/>
        <w:spacing w:line="480" w:lineRule="auto"/>
        <w:ind w:left="480" w:hanging="480"/>
        <w:contextualSpacing/>
      </w:pPr>
      <w:r w:rsidRPr="00673045">
        <w:rPr>
          <w:color w:val="000000" w:themeColor="text1"/>
        </w:rPr>
        <w:t xml:space="preserve">Blair, R. J. R. (1995) A cognitive developmental approach to mortality: investigating the psychopathy. </w:t>
      </w:r>
      <w:r w:rsidRPr="00AA5A2A">
        <w:rPr>
          <w:i/>
          <w:iCs/>
          <w:color w:val="000000" w:themeColor="text1"/>
        </w:rPr>
        <w:t>Cognition, 57</w:t>
      </w:r>
      <w:r w:rsidRPr="00AA5A2A">
        <w:rPr>
          <w:color w:val="000000" w:themeColor="text1"/>
        </w:rPr>
        <w:t>(1)</w:t>
      </w:r>
      <w:r w:rsidRPr="00673045">
        <w:rPr>
          <w:color w:val="000000" w:themeColor="text1"/>
        </w:rPr>
        <w:t xml:space="preserve">, 1-29. </w:t>
      </w:r>
      <w:r w:rsidRPr="00AA5A2A">
        <w:rPr>
          <w:color w:val="000000" w:themeColor="text1"/>
        </w:rPr>
        <w:t>https://doi.org/10.1016/0010-0277(95)00676-P</w:t>
      </w:r>
    </w:p>
    <w:p w14:paraId="014E9A32" w14:textId="77777777" w:rsidR="00C019E0" w:rsidRPr="00673045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73045">
        <w:rPr>
          <w:color w:val="000000" w:themeColor="text1"/>
        </w:rPr>
        <w:t xml:space="preserve">Buelow, M. T., &amp; Brunell, A. B. (2014). Facets of grandiose narcissism predict involvement in health-risk behaviors. </w:t>
      </w:r>
      <w:r w:rsidRPr="00673045">
        <w:rPr>
          <w:i/>
          <w:iCs/>
          <w:color w:val="000000" w:themeColor="text1"/>
        </w:rPr>
        <w:t>Personality and Individual Differences</w:t>
      </w:r>
      <w:r w:rsidRPr="00673045">
        <w:rPr>
          <w:color w:val="000000" w:themeColor="text1"/>
        </w:rPr>
        <w:t xml:space="preserve">, </w:t>
      </w:r>
      <w:r w:rsidRPr="00673045">
        <w:rPr>
          <w:i/>
          <w:iCs/>
          <w:color w:val="000000" w:themeColor="text1"/>
        </w:rPr>
        <w:t>69</w:t>
      </w:r>
      <w:r w:rsidRPr="00673045">
        <w:rPr>
          <w:color w:val="000000" w:themeColor="text1"/>
        </w:rPr>
        <w:t>, 193–198. https://doi.org/10.1016/j.paid.2014.05.031</w:t>
      </w:r>
    </w:p>
    <w:p w14:paraId="3F7E260A" w14:textId="77777777" w:rsidR="00C019E0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73045">
        <w:rPr>
          <w:color w:val="000000" w:themeColor="text1"/>
        </w:rPr>
        <w:t xml:space="preserve">Butler, A. C., Brown, G. K., Beck, A. T., &amp; Grisham, J. R. (2002). Assessment of dysfunctional beliefs in borderline personality disorder. </w:t>
      </w:r>
      <w:r w:rsidRPr="00673045">
        <w:rPr>
          <w:i/>
          <w:iCs/>
          <w:color w:val="000000" w:themeColor="text1"/>
        </w:rPr>
        <w:t>Behaviour Research and Therapy</w:t>
      </w:r>
      <w:r w:rsidRPr="00673045">
        <w:rPr>
          <w:color w:val="000000" w:themeColor="text1"/>
        </w:rPr>
        <w:t xml:space="preserve">, </w:t>
      </w:r>
      <w:r w:rsidRPr="00673045">
        <w:rPr>
          <w:i/>
          <w:iCs/>
          <w:color w:val="000000" w:themeColor="text1"/>
        </w:rPr>
        <w:t>40</w:t>
      </w:r>
      <w:r w:rsidRPr="00673045">
        <w:rPr>
          <w:color w:val="000000" w:themeColor="text1"/>
        </w:rPr>
        <w:t xml:space="preserve">(10), 1231–1240. </w:t>
      </w:r>
      <w:r w:rsidRPr="008B3A35">
        <w:t>https://doi.org/10.1016/S0005-7967(02)00031-1</w:t>
      </w:r>
    </w:p>
    <w:p w14:paraId="6586181C" w14:textId="77777777" w:rsidR="00C019E0" w:rsidRPr="00673045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73045">
        <w:rPr>
          <w:color w:val="000000" w:themeColor="text1"/>
        </w:rPr>
        <w:lastRenderedPageBreak/>
        <w:t xml:space="preserve">Cichocka, A., Dhont, K., &amp; Makwana, A. P. (2017). On </w:t>
      </w:r>
      <w:r>
        <w:rPr>
          <w:color w:val="000000" w:themeColor="text1"/>
        </w:rPr>
        <w:t>s</w:t>
      </w:r>
      <w:r w:rsidRPr="00673045">
        <w:rPr>
          <w:color w:val="000000" w:themeColor="text1"/>
        </w:rPr>
        <w:t>elf-</w:t>
      </w:r>
      <w:r>
        <w:rPr>
          <w:color w:val="000000" w:themeColor="text1"/>
        </w:rPr>
        <w:t>l</w:t>
      </w:r>
      <w:r w:rsidRPr="00673045">
        <w:rPr>
          <w:color w:val="000000" w:themeColor="text1"/>
        </w:rPr>
        <w:t xml:space="preserve">ove and </w:t>
      </w:r>
      <w:r>
        <w:rPr>
          <w:color w:val="000000" w:themeColor="text1"/>
        </w:rPr>
        <w:t>o</w:t>
      </w:r>
      <w:r w:rsidRPr="00673045">
        <w:rPr>
          <w:color w:val="000000" w:themeColor="text1"/>
        </w:rPr>
        <w:t xml:space="preserve">utgroup </w:t>
      </w:r>
      <w:r>
        <w:rPr>
          <w:color w:val="000000" w:themeColor="text1"/>
        </w:rPr>
        <w:t>h</w:t>
      </w:r>
      <w:r w:rsidRPr="00673045">
        <w:rPr>
          <w:color w:val="000000" w:themeColor="text1"/>
        </w:rPr>
        <w:t xml:space="preserve">ate: Opposite </w:t>
      </w:r>
      <w:r>
        <w:rPr>
          <w:color w:val="000000" w:themeColor="text1"/>
        </w:rPr>
        <w:t>e</w:t>
      </w:r>
      <w:r w:rsidRPr="00673045">
        <w:rPr>
          <w:color w:val="000000" w:themeColor="text1"/>
        </w:rPr>
        <w:t xml:space="preserve">ffects of </w:t>
      </w:r>
      <w:r>
        <w:rPr>
          <w:color w:val="000000" w:themeColor="text1"/>
        </w:rPr>
        <w:t>n</w:t>
      </w:r>
      <w:r w:rsidRPr="00673045">
        <w:rPr>
          <w:color w:val="000000" w:themeColor="text1"/>
        </w:rPr>
        <w:t xml:space="preserve">arcissism on </w:t>
      </w:r>
      <w:r>
        <w:rPr>
          <w:color w:val="000000" w:themeColor="text1"/>
        </w:rPr>
        <w:t>p</w:t>
      </w:r>
      <w:r w:rsidRPr="00673045">
        <w:rPr>
          <w:color w:val="000000" w:themeColor="text1"/>
        </w:rPr>
        <w:t xml:space="preserve">rejudice via </w:t>
      </w:r>
      <w:r>
        <w:rPr>
          <w:color w:val="000000" w:themeColor="text1"/>
        </w:rPr>
        <w:t>s</w:t>
      </w:r>
      <w:r w:rsidRPr="00673045">
        <w:rPr>
          <w:color w:val="000000" w:themeColor="text1"/>
        </w:rPr>
        <w:t xml:space="preserve">ocial </w:t>
      </w:r>
      <w:r>
        <w:rPr>
          <w:color w:val="000000" w:themeColor="text1"/>
        </w:rPr>
        <w:t>d</w:t>
      </w:r>
      <w:r w:rsidRPr="00673045">
        <w:rPr>
          <w:color w:val="000000" w:themeColor="text1"/>
        </w:rPr>
        <w:t xml:space="preserve">ominance </w:t>
      </w:r>
      <w:r>
        <w:rPr>
          <w:color w:val="000000" w:themeColor="text1"/>
        </w:rPr>
        <w:t>o</w:t>
      </w:r>
      <w:r w:rsidRPr="00673045">
        <w:rPr>
          <w:color w:val="000000" w:themeColor="text1"/>
        </w:rPr>
        <w:t xml:space="preserve">rientation and </w:t>
      </w:r>
      <w:r>
        <w:rPr>
          <w:color w:val="000000" w:themeColor="text1"/>
        </w:rPr>
        <w:t>r</w:t>
      </w:r>
      <w:r w:rsidRPr="00673045">
        <w:rPr>
          <w:color w:val="000000" w:themeColor="text1"/>
        </w:rPr>
        <w:t>ight-</w:t>
      </w:r>
      <w:r>
        <w:rPr>
          <w:color w:val="000000" w:themeColor="text1"/>
        </w:rPr>
        <w:t>w</w:t>
      </w:r>
      <w:r w:rsidRPr="00673045">
        <w:rPr>
          <w:color w:val="000000" w:themeColor="text1"/>
        </w:rPr>
        <w:t xml:space="preserve">ing </w:t>
      </w:r>
      <w:r>
        <w:rPr>
          <w:color w:val="000000" w:themeColor="text1"/>
        </w:rPr>
        <w:t>a</w:t>
      </w:r>
      <w:r w:rsidRPr="00673045">
        <w:rPr>
          <w:color w:val="000000" w:themeColor="text1"/>
        </w:rPr>
        <w:t xml:space="preserve">uthoritarianism. </w:t>
      </w:r>
      <w:r w:rsidRPr="00673045">
        <w:rPr>
          <w:i/>
          <w:iCs/>
          <w:color w:val="000000" w:themeColor="text1"/>
        </w:rPr>
        <w:t>European Journal of Personality</w:t>
      </w:r>
      <w:r w:rsidRPr="00673045">
        <w:rPr>
          <w:color w:val="000000" w:themeColor="text1"/>
        </w:rPr>
        <w:t xml:space="preserve">, </w:t>
      </w:r>
      <w:r w:rsidRPr="00673045">
        <w:rPr>
          <w:i/>
          <w:iCs/>
          <w:color w:val="000000" w:themeColor="text1"/>
        </w:rPr>
        <w:t>31</w:t>
      </w:r>
      <w:r w:rsidRPr="00673045">
        <w:rPr>
          <w:color w:val="000000" w:themeColor="text1"/>
        </w:rPr>
        <w:t>(4), 366–384. https://doi.org/10.1002/per.2114</w:t>
      </w:r>
    </w:p>
    <w:p w14:paraId="6457E49A" w14:textId="77777777" w:rsidR="00C019E0" w:rsidRPr="00673045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73045">
        <w:rPr>
          <w:color w:val="000000" w:themeColor="text1"/>
        </w:rPr>
        <w:t xml:space="preserve">Coffey, S. F., Schumacher, J. A., Baschnagel, J. S., Hawk, L. W., &amp; Holloman, G. (2011). Impulsivity and risk-taking in borderline personality disorder with and without substance use disorders. </w:t>
      </w:r>
      <w:r w:rsidRPr="00673045">
        <w:rPr>
          <w:i/>
          <w:iCs/>
          <w:color w:val="000000" w:themeColor="text1"/>
        </w:rPr>
        <w:t>Personality Disorders: Theory, Research, and Treatment</w:t>
      </w:r>
      <w:r w:rsidRPr="00673045">
        <w:rPr>
          <w:color w:val="000000" w:themeColor="text1"/>
        </w:rPr>
        <w:t xml:space="preserve">, </w:t>
      </w:r>
      <w:r w:rsidRPr="00673045">
        <w:rPr>
          <w:i/>
          <w:iCs/>
          <w:color w:val="000000" w:themeColor="text1"/>
        </w:rPr>
        <w:t>2</w:t>
      </w:r>
      <w:r w:rsidRPr="00673045">
        <w:rPr>
          <w:color w:val="000000" w:themeColor="text1"/>
        </w:rPr>
        <w:t>(2), 128–141. https://doi.org/10.1037/a0020574</w:t>
      </w:r>
    </w:p>
    <w:p w14:paraId="1AE9E082" w14:textId="77777777" w:rsidR="00C019E0" w:rsidRPr="00673045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52180A">
        <w:rPr>
          <w:color w:val="000000" w:themeColor="text1"/>
          <w:lang w:val="fr-FR"/>
        </w:rPr>
        <w:t xml:space="preserve">Douglas, K. M., &amp; Sutton, R. M. (2011). </w:t>
      </w:r>
      <w:r w:rsidRPr="00673045">
        <w:rPr>
          <w:color w:val="000000" w:themeColor="text1"/>
        </w:rPr>
        <w:t xml:space="preserve">Does it take one to know one? Endorsement of conspiracy theories is influenced by personal willingness to conspire. </w:t>
      </w:r>
      <w:r w:rsidRPr="00673045">
        <w:rPr>
          <w:i/>
          <w:iCs/>
          <w:color w:val="000000" w:themeColor="text1"/>
        </w:rPr>
        <w:t>British Journal of Social Psychology</w:t>
      </w:r>
      <w:r w:rsidRPr="00673045">
        <w:rPr>
          <w:color w:val="000000" w:themeColor="text1"/>
        </w:rPr>
        <w:t xml:space="preserve">, </w:t>
      </w:r>
      <w:r w:rsidRPr="00673045">
        <w:rPr>
          <w:i/>
          <w:iCs/>
          <w:color w:val="000000" w:themeColor="text1"/>
        </w:rPr>
        <w:t>50</w:t>
      </w:r>
      <w:r w:rsidRPr="00673045">
        <w:rPr>
          <w:color w:val="000000" w:themeColor="text1"/>
        </w:rPr>
        <w:t>(3), 544–552. https://doi.org/10.1111/j.2044-8309.2010.02018.x</w:t>
      </w:r>
    </w:p>
    <w:p w14:paraId="195698AC" w14:textId="77777777" w:rsidR="00C019E0" w:rsidRPr="00673045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73045">
        <w:rPr>
          <w:color w:val="000000" w:themeColor="text1"/>
        </w:rPr>
        <w:t xml:space="preserve">Figueredo, A. J., Garcia, R. A., Menke, J. M., Jacobs, W. J., Gladden, P. R., Bianchi, J., … Li, N. P. (2017). The K-SF-42. </w:t>
      </w:r>
      <w:r w:rsidRPr="00673045">
        <w:rPr>
          <w:i/>
          <w:iCs/>
          <w:color w:val="000000" w:themeColor="text1"/>
        </w:rPr>
        <w:t>Evolutionary Psychology</w:t>
      </w:r>
      <w:r w:rsidRPr="00673045">
        <w:rPr>
          <w:color w:val="000000" w:themeColor="text1"/>
        </w:rPr>
        <w:t xml:space="preserve">, </w:t>
      </w:r>
      <w:r w:rsidRPr="00673045">
        <w:rPr>
          <w:i/>
          <w:iCs/>
          <w:color w:val="000000" w:themeColor="text1"/>
        </w:rPr>
        <w:t>15</w:t>
      </w:r>
      <w:r w:rsidRPr="00673045">
        <w:rPr>
          <w:color w:val="000000" w:themeColor="text1"/>
        </w:rPr>
        <w:t>(1), 147470491667627. https://doi.org/10.1177/1474704916676276</w:t>
      </w:r>
    </w:p>
    <w:p w14:paraId="2A2BAFDD" w14:textId="77777777" w:rsidR="00C019E0" w:rsidRPr="00673045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73045">
        <w:rPr>
          <w:color w:val="000000" w:themeColor="text1"/>
        </w:rPr>
        <w:t xml:space="preserve">Gervais, M. M., Kline, M., Ludmer, M., George, R., &amp; Manson, J. H. (2013). The strategy of psychopathy: Primary psychopathic traits predict defection on low-value relationships. </w:t>
      </w:r>
      <w:r w:rsidRPr="00673045">
        <w:rPr>
          <w:i/>
          <w:iCs/>
          <w:color w:val="000000" w:themeColor="text1"/>
        </w:rPr>
        <w:t>Proceedings of the Royal Society B: Biological Sciences</w:t>
      </w:r>
      <w:r w:rsidRPr="00673045">
        <w:rPr>
          <w:color w:val="000000" w:themeColor="text1"/>
        </w:rPr>
        <w:t xml:space="preserve">, </w:t>
      </w:r>
      <w:r w:rsidRPr="00673045">
        <w:rPr>
          <w:i/>
          <w:iCs/>
          <w:color w:val="000000" w:themeColor="text1"/>
        </w:rPr>
        <w:t>280</w:t>
      </w:r>
      <w:r w:rsidRPr="00673045">
        <w:rPr>
          <w:color w:val="000000" w:themeColor="text1"/>
        </w:rPr>
        <w:t>(1757). https://doi.org/10.1098/rspb.2012.2773</w:t>
      </w:r>
    </w:p>
    <w:p w14:paraId="69067FA8" w14:textId="77777777" w:rsidR="00C019E0" w:rsidRDefault="00C019E0" w:rsidP="00C019E0">
      <w:pPr>
        <w:pStyle w:val="NormalWeb"/>
        <w:spacing w:line="480" w:lineRule="auto"/>
        <w:ind w:left="480" w:hanging="480"/>
        <w:contextualSpacing/>
        <w:rPr>
          <w:color w:val="212121"/>
          <w:shd w:val="clear" w:color="auto" w:fill="FFFFFF"/>
        </w:rPr>
      </w:pPr>
      <w:r w:rsidRPr="00906AB2">
        <w:rPr>
          <w:color w:val="212121"/>
          <w:shd w:val="clear" w:color="auto" w:fill="FFFFFF"/>
        </w:rPr>
        <w:t>Gligorić, V., da Silva, M. M., Eker, S., van Hoek, N., Nieuwenhuijzen, E., Popova, U., &amp; Zeighami, G. (2021). The usual suspects: How psychological motives and thinking styles predict the endorsement of well-known and COVID-19 conspiracy beliefs.</w:t>
      </w:r>
      <w:r w:rsidRPr="00906AB2">
        <w:rPr>
          <w:rStyle w:val="apple-converted-space"/>
          <w:color w:val="212121"/>
          <w:shd w:val="clear" w:color="auto" w:fill="FFFFFF"/>
        </w:rPr>
        <w:t> </w:t>
      </w:r>
      <w:r w:rsidRPr="00906AB2">
        <w:rPr>
          <w:i/>
          <w:iCs/>
          <w:color w:val="212121"/>
        </w:rPr>
        <w:t xml:space="preserve">Applied </w:t>
      </w:r>
      <w:r>
        <w:rPr>
          <w:i/>
          <w:iCs/>
          <w:color w:val="212121"/>
        </w:rPr>
        <w:t>C</w:t>
      </w:r>
      <w:r w:rsidRPr="00906AB2">
        <w:rPr>
          <w:i/>
          <w:iCs/>
          <w:color w:val="212121"/>
        </w:rPr>
        <w:t xml:space="preserve">ognitive </w:t>
      </w:r>
      <w:r>
        <w:rPr>
          <w:i/>
          <w:iCs/>
          <w:color w:val="212121"/>
        </w:rPr>
        <w:t>P</w:t>
      </w:r>
      <w:r w:rsidRPr="00906AB2">
        <w:rPr>
          <w:i/>
          <w:iCs/>
          <w:color w:val="212121"/>
        </w:rPr>
        <w:t>sychology</w:t>
      </w:r>
      <w:r w:rsidRPr="00906AB2">
        <w:rPr>
          <w:color w:val="212121"/>
          <w:shd w:val="clear" w:color="auto" w:fill="FFFFFF"/>
        </w:rPr>
        <w:t xml:space="preserve">, 10.1002/acp.3844. Advance online publication. </w:t>
      </w:r>
      <w:r w:rsidRPr="008B3A35">
        <w:rPr>
          <w:shd w:val="clear" w:color="auto" w:fill="FFFFFF"/>
        </w:rPr>
        <w:t>https://doi.org/10.1002/acp.3844</w:t>
      </w:r>
    </w:p>
    <w:p w14:paraId="395C5016" w14:textId="77777777" w:rsidR="00C019E0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  <w:sz w:val="23"/>
          <w:szCs w:val="23"/>
          <w:shd w:val="clear" w:color="auto" w:fill="FFFFFF"/>
        </w:rPr>
      </w:pPr>
      <w:r w:rsidRPr="008523B6">
        <w:rPr>
          <w:color w:val="000000" w:themeColor="text1"/>
        </w:rPr>
        <w:lastRenderedPageBreak/>
        <w:t xml:space="preserve">Glover, N., Miller, J. D., Lynam, D. R., Crego, C., &amp; Widiger, T. A. (2012). The five-factor narcissism inventory: A five-factor measure of narcissistic personality traits. </w:t>
      </w:r>
      <w:r w:rsidRPr="008523B6">
        <w:rPr>
          <w:i/>
          <w:iCs/>
          <w:color w:val="000000" w:themeColor="text1"/>
        </w:rPr>
        <w:t>Journal of Personality Assessment, 94</w:t>
      </w:r>
      <w:r w:rsidRPr="008523B6">
        <w:rPr>
          <w:color w:val="000000" w:themeColor="text1"/>
        </w:rPr>
        <w:t>(5), 500–512. https://doi.org/</w:t>
      </w:r>
      <w:r w:rsidRPr="008523B6">
        <w:rPr>
          <w:color w:val="000000" w:themeColor="text1"/>
          <w:sz w:val="23"/>
          <w:szCs w:val="23"/>
          <w:shd w:val="clear" w:color="auto" w:fill="FFFFFF"/>
        </w:rPr>
        <w:t>10.1080/00223891.2012.670680</w:t>
      </w:r>
    </w:p>
    <w:p w14:paraId="25791FBB" w14:textId="77777777" w:rsidR="00C019E0" w:rsidRPr="00C60C1D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E022E0">
        <w:rPr>
          <w:color w:val="000000" w:themeColor="text1"/>
          <w:shd w:val="clear" w:color="auto" w:fill="FFFFFF"/>
        </w:rPr>
        <w:t>Graham, J., Nosek, B.A., Haidt, J., Iyer, R., Koleva, S.P., &amp; Ditto, P.H. (2011). Mapping the moral domain. </w:t>
      </w:r>
      <w:r w:rsidRPr="00E022E0">
        <w:rPr>
          <w:i/>
          <w:iCs/>
          <w:color w:val="000000" w:themeColor="text1"/>
          <w:shd w:val="clear" w:color="auto" w:fill="FFFFFF"/>
        </w:rPr>
        <w:t xml:space="preserve">Journal of </w:t>
      </w:r>
      <w:r>
        <w:rPr>
          <w:i/>
          <w:iCs/>
          <w:color w:val="000000" w:themeColor="text1"/>
          <w:shd w:val="clear" w:color="auto" w:fill="FFFFFF"/>
        </w:rPr>
        <w:t>P</w:t>
      </w:r>
      <w:r w:rsidRPr="00E022E0">
        <w:rPr>
          <w:i/>
          <w:iCs/>
          <w:color w:val="000000" w:themeColor="text1"/>
          <w:shd w:val="clear" w:color="auto" w:fill="FFFFFF"/>
        </w:rPr>
        <w:t xml:space="preserve">ersonality and </w:t>
      </w:r>
      <w:r>
        <w:rPr>
          <w:i/>
          <w:iCs/>
          <w:color w:val="000000" w:themeColor="text1"/>
          <w:shd w:val="clear" w:color="auto" w:fill="FFFFFF"/>
        </w:rPr>
        <w:t>S</w:t>
      </w:r>
      <w:r w:rsidRPr="00E022E0">
        <w:rPr>
          <w:i/>
          <w:iCs/>
          <w:color w:val="000000" w:themeColor="text1"/>
          <w:shd w:val="clear" w:color="auto" w:fill="FFFFFF"/>
        </w:rPr>
        <w:t xml:space="preserve">ocial </w:t>
      </w:r>
      <w:r>
        <w:rPr>
          <w:i/>
          <w:iCs/>
          <w:color w:val="000000" w:themeColor="text1"/>
          <w:shd w:val="clear" w:color="auto" w:fill="FFFFFF"/>
        </w:rPr>
        <w:t>P</w:t>
      </w:r>
      <w:r w:rsidRPr="00E022E0">
        <w:rPr>
          <w:i/>
          <w:iCs/>
          <w:color w:val="000000" w:themeColor="text1"/>
          <w:shd w:val="clear" w:color="auto" w:fill="FFFFFF"/>
        </w:rPr>
        <w:t>sychology, 101</w:t>
      </w:r>
      <w:r w:rsidRPr="000B319E">
        <w:rPr>
          <w:color w:val="000000" w:themeColor="text1"/>
          <w:shd w:val="clear" w:color="auto" w:fill="FFFFFF"/>
        </w:rPr>
        <w:t>(</w:t>
      </w:r>
      <w:r w:rsidRPr="00E022E0">
        <w:rPr>
          <w:color w:val="000000" w:themeColor="text1"/>
          <w:shd w:val="clear" w:color="auto" w:fill="FFFFFF"/>
        </w:rPr>
        <w:t>2</w:t>
      </w:r>
      <w:r w:rsidRPr="000B319E">
        <w:rPr>
          <w:color w:val="000000" w:themeColor="text1"/>
          <w:shd w:val="clear" w:color="auto" w:fill="FFFFFF"/>
        </w:rPr>
        <w:t>)</w:t>
      </w:r>
      <w:r w:rsidRPr="00E022E0">
        <w:rPr>
          <w:color w:val="000000" w:themeColor="text1"/>
          <w:shd w:val="clear" w:color="auto" w:fill="FFFFFF"/>
        </w:rPr>
        <w:t>, 366-85</w:t>
      </w:r>
      <w:r>
        <w:rPr>
          <w:color w:val="000000" w:themeColor="text1"/>
          <w:sz w:val="21"/>
          <w:szCs w:val="21"/>
          <w:shd w:val="clear" w:color="auto" w:fill="FFFFFF"/>
        </w:rPr>
        <w:t xml:space="preserve">. </w:t>
      </w:r>
      <w:r w:rsidRPr="00356C7D">
        <w:rPr>
          <w:color w:val="000000" w:themeColor="text1"/>
        </w:rPr>
        <w:t>https://doi.org/</w:t>
      </w:r>
      <w:r w:rsidRPr="000B319E">
        <w:t>10.1037/a0021847</w:t>
      </w:r>
      <w:r>
        <w:rPr>
          <w:rFonts w:ascii="Times" w:hAnsi="Times"/>
          <w:sz w:val="12"/>
          <w:szCs w:val="12"/>
        </w:rPr>
        <w:t xml:space="preserve"> </w:t>
      </w:r>
    </w:p>
    <w:p w14:paraId="32C30434" w14:textId="77777777" w:rsidR="00C019E0" w:rsidRPr="00ED7F5A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ED7F5A">
        <w:rPr>
          <w:color w:val="000000" w:themeColor="text1"/>
        </w:rPr>
        <w:t>Foster</w:t>
      </w:r>
      <w:r>
        <w:rPr>
          <w:color w:val="000000" w:themeColor="text1"/>
        </w:rPr>
        <w:t>,</w:t>
      </w:r>
      <w:r w:rsidRPr="00ED7F5A">
        <w:rPr>
          <w:color w:val="000000" w:themeColor="text1"/>
        </w:rPr>
        <w:t xml:space="preserve"> J</w:t>
      </w:r>
      <w:r>
        <w:rPr>
          <w:color w:val="000000" w:themeColor="text1"/>
        </w:rPr>
        <w:t xml:space="preserve">. </w:t>
      </w:r>
      <w:r w:rsidRPr="00ED7F5A">
        <w:rPr>
          <w:color w:val="000000" w:themeColor="text1"/>
        </w:rPr>
        <w:t>D</w:t>
      </w:r>
      <w:r>
        <w:rPr>
          <w:color w:val="000000" w:themeColor="text1"/>
        </w:rPr>
        <w:t>.</w:t>
      </w:r>
      <w:r w:rsidRPr="00ED7F5A">
        <w:rPr>
          <w:color w:val="000000" w:themeColor="text1"/>
        </w:rPr>
        <w:t>, Reidy</w:t>
      </w:r>
      <w:r>
        <w:rPr>
          <w:color w:val="000000" w:themeColor="text1"/>
        </w:rPr>
        <w:t>,</w:t>
      </w:r>
      <w:r w:rsidRPr="00ED7F5A">
        <w:rPr>
          <w:color w:val="000000" w:themeColor="text1"/>
        </w:rPr>
        <w:t xml:space="preserve"> D</w:t>
      </w:r>
      <w:r>
        <w:rPr>
          <w:color w:val="000000" w:themeColor="text1"/>
        </w:rPr>
        <w:t xml:space="preserve">. </w:t>
      </w:r>
      <w:r w:rsidRPr="00ED7F5A">
        <w:rPr>
          <w:color w:val="000000" w:themeColor="text1"/>
        </w:rPr>
        <w:t>E</w:t>
      </w:r>
      <w:r>
        <w:rPr>
          <w:color w:val="000000" w:themeColor="text1"/>
        </w:rPr>
        <w:t>.</w:t>
      </w:r>
      <w:r w:rsidRPr="00ED7F5A">
        <w:rPr>
          <w:color w:val="000000" w:themeColor="text1"/>
        </w:rPr>
        <w:t>, Misra</w:t>
      </w:r>
      <w:r>
        <w:rPr>
          <w:color w:val="000000" w:themeColor="text1"/>
        </w:rPr>
        <w:t>,</w:t>
      </w:r>
      <w:r w:rsidRPr="00ED7F5A">
        <w:rPr>
          <w:color w:val="000000" w:themeColor="text1"/>
        </w:rPr>
        <w:t xml:space="preserve"> T</w:t>
      </w:r>
      <w:r>
        <w:rPr>
          <w:color w:val="000000" w:themeColor="text1"/>
        </w:rPr>
        <w:t xml:space="preserve">. </w:t>
      </w:r>
      <w:r w:rsidRPr="00ED7F5A">
        <w:rPr>
          <w:color w:val="000000" w:themeColor="text1"/>
        </w:rPr>
        <w:t>A</w:t>
      </w:r>
      <w:r>
        <w:rPr>
          <w:color w:val="000000" w:themeColor="text1"/>
        </w:rPr>
        <w:t>.</w:t>
      </w:r>
      <w:r w:rsidRPr="00ED7F5A">
        <w:rPr>
          <w:color w:val="000000" w:themeColor="text1"/>
        </w:rPr>
        <w:t xml:space="preserve">, </w:t>
      </w:r>
      <w:r>
        <w:rPr>
          <w:color w:val="000000" w:themeColor="text1"/>
        </w:rPr>
        <w:t>&amp; Goff, J. S.</w:t>
      </w:r>
      <w:r w:rsidRPr="00ED7F5A">
        <w:rPr>
          <w:color w:val="000000" w:themeColor="text1"/>
        </w:rPr>
        <w:t xml:space="preserve"> (2011)</w:t>
      </w:r>
      <w:r>
        <w:rPr>
          <w:color w:val="000000" w:themeColor="text1"/>
        </w:rPr>
        <w:t>.</w:t>
      </w:r>
      <w:r w:rsidRPr="00ED7F5A">
        <w:rPr>
          <w:color w:val="000000" w:themeColor="text1"/>
        </w:rPr>
        <w:t xml:space="preserve"> Narcissism and stock market investing: Correlates and consequences of cocksure investing. </w:t>
      </w:r>
      <w:r w:rsidRPr="00ED7F5A">
        <w:rPr>
          <w:i/>
          <w:iCs/>
          <w:color w:val="000000" w:themeColor="text1"/>
        </w:rPr>
        <w:t>Personality and Individual Differences 50</w:t>
      </w:r>
      <w:r w:rsidRPr="00ED7F5A">
        <w:rPr>
          <w:color w:val="000000" w:themeColor="text1"/>
        </w:rPr>
        <w:t>(6): 816–821. https://doi.org/10.1016/j.paid.2011.01.002</w:t>
      </w:r>
    </w:p>
    <w:p w14:paraId="7E850C5D" w14:textId="77777777" w:rsidR="00C019E0" w:rsidRPr="00673045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73045">
        <w:rPr>
          <w:color w:val="000000" w:themeColor="text1"/>
        </w:rPr>
        <w:t>Hart, W</w:t>
      </w:r>
      <w:r>
        <w:rPr>
          <w:color w:val="000000" w:themeColor="text1"/>
        </w:rPr>
        <w:t>., Adams., J. M.,</w:t>
      </w:r>
      <w:r w:rsidRPr="00673045">
        <w:rPr>
          <w:color w:val="000000" w:themeColor="text1"/>
        </w:rPr>
        <w:t xml:space="preserve"> &amp; Tortoriello, G. (2017). Narcissistic responses to provocation: An examination of the rage and threatened-egotism accounts. </w:t>
      </w:r>
      <w:r w:rsidRPr="008369C0">
        <w:rPr>
          <w:i/>
          <w:iCs/>
          <w:color w:val="000000" w:themeColor="text1"/>
        </w:rPr>
        <w:t>Personality and Individual Differences, 106</w:t>
      </w:r>
      <w:r>
        <w:rPr>
          <w:color w:val="000000" w:themeColor="text1"/>
        </w:rPr>
        <w:t>,</w:t>
      </w:r>
      <w:r w:rsidRPr="00673045">
        <w:rPr>
          <w:color w:val="000000" w:themeColor="text1"/>
        </w:rPr>
        <w:t xml:space="preserve"> 152-156. 10.1016/j.paid.2016.10.049.</w:t>
      </w:r>
    </w:p>
    <w:p w14:paraId="513844F2" w14:textId="77777777" w:rsidR="00C019E0" w:rsidRPr="00C60C1D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  <w:shd w:val="clear" w:color="auto" w:fill="FFFFFF"/>
        </w:rPr>
      </w:pPr>
      <w:r w:rsidRPr="004959C1">
        <w:rPr>
          <w:color w:val="000000" w:themeColor="text1"/>
          <w:shd w:val="clear" w:color="auto" w:fill="FFFFFF"/>
        </w:rPr>
        <w:t>Hart, W., Adams, J.M., Burton, K.A., &amp; Tortoriello, G.K. (2017). Narcissism and self-presentation: Profiling grandiose and vulnerable Narcissists' self-presentation tactic use. </w:t>
      </w:r>
      <w:r w:rsidRPr="004959C1">
        <w:rPr>
          <w:i/>
          <w:iCs/>
          <w:color w:val="000000" w:themeColor="text1"/>
          <w:shd w:val="clear" w:color="auto" w:fill="FFFFFF"/>
        </w:rPr>
        <w:t>Personality and Individual Differences, 104</w:t>
      </w:r>
      <w:r w:rsidRPr="004959C1">
        <w:rPr>
          <w:color w:val="000000" w:themeColor="text1"/>
          <w:shd w:val="clear" w:color="auto" w:fill="FFFFFF"/>
        </w:rPr>
        <w:t>, 48-57.</w:t>
      </w:r>
      <w:r w:rsidRPr="00506013">
        <w:t xml:space="preserve"> </w:t>
      </w:r>
      <w:r w:rsidRPr="0028348E">
        <w:rPr>
          <w:color w:val="000000" w:themeColor="text1"/>
          <w:shd w:val="clear" w:color="auto" w:fill="FFFFFF"/>
        </w:rPr>
        <w:t>https://doi.org/10.1016/j.paid.2016.06.062</w:t>
      </w:r>
    </w:p>
    <w:p w14:paraId="76B9C6CF" w14:textId="77777777" w:rsidR="00C019E0" w:rsidRDefault="00C019E0" w:rsidP="00C019E0">
      <w:pPr>
        <w:pStyle w:val="NormalWeb"/>
        <w:spacing w:line="480" w:lineRule="auto"/>
        <w:ind w:left="480" w:hanging="480"/>
        <w:contextualSpacing/>
      </w:pPr>
      <w:r>
        <w:t xml:space="preserve">Henrich, J., Heine, S. J., &amp; Norenzayan, A. (2010). The weirdest people in the world? </w:t>
      </w:r>
      <w:r>
        <w:rPr>
          <w:i/>
          <w:iCs/>
        </w:rPr>
        <w:t>The Behavioral and Brain Sciences</w:t>
      </w:r>
      <w:r>
        <w:t xml:space="preserve">, </w:t>
      </w:r>
      <w:r>
        <w:rPr>
          <w:i/>
          <w:iCs/>
        </w:rPr>
        <w:t>33</w:t>
      </w:r>
      <w:r>
        <w:t>(2–3), 61–83; discussion 83-135. https://doi.org/10.1017/S0140525X0999152X</w:t>
      </w:r>
    </w:p>
    <w:p w14:paraId="500CFDAB" w14:textId="26A7C3A9" w:rsidR="00C019E0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73045">
        <w:rPr>
          <w:color w:val="000000" w:themeColor="text1"/>
        </w:rPr>
        <w:t xml:space="preserve">Hill, E. M. (2016). The role of narcissism in health-risk and health-protective behaviors. </w:t>
      </w:r>
      <w:r w:rsidRPr="00673045">
        <w:rPr>
          <w:i/>
          <w:iCs/>
          <w:color w:val="000000" w:themeColor="text1"/>
        </w:rPr>
        <w:t>Journal of Health Psychology</w:t>
      </w:r>
      <w:r w:rsidRPr="00673045">
        <w:rPr>
          <w:color w:val="000000" w:themeColor="text1"/>
        </w:rPr>
        <w:t xml:space="preserve">, </w:t>
      </w:r>
      <w:r w:rsidRPr="00673045">
        <w:rPr>
          <w:i/>
          <w:iCs/>
          <w:color w:val="000000" w:themeColor="text1"/>
        </w:rPr>
        <w:t>21</w:t>
      </w:r>
      <w:r w:rsidRPr="00673045">
        <w:rPr>
          <w:color w:val="000000" w:themeColor="text1"/>
        </w:rPr>
        <w:t xml:space="preserve">(9), 2021–2032. </w:t>
      </w:r>
      <w:r w:rsidR="009D1AFB" w:rsidRPr="00770923">
        <w:rPr>
          <w:color w:val="000000" w:themeColor="text1"/>
        </w:rPr>
        <w:t>https://doi.org/10.1177/1359105315569858</w:t>
      </w:r>
    </w:p>
    <w:p w14:paraId="3CA1B773" w14:textId="6C572CBA" w:rsidR="009D1AFB" w:rsidRPr="00673045" w:rsidRDefault="009D1AFB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54320B">
        <w:rPr>
          <w:color w:val="000000" w:themeColor="text1"/>
        </w:rPr>
        <w:t>Hu</w:t>
      </w:r>
      <w:r w:rsidR="0054320B">
        <w:rPr>
          <w:color w:val="000000" w:themeColor="text1"/>
        </w:rPr>
        <w:t>,</w:t>
      </w:r>
      <w:r w:rsidRPr="0054320B">
        <w:rPr>
          <w:color w:val="000000" w:themeColor="text1"/>
        </w:rPr>
        <w:t xml:space="preserve"> L</w:t>
      </w:r>
      <w:r w:rsidR="0054320B">
        <w:rPr>
          <w:color w:val="000000" w:themeColor="text1"/>
        </w:rPr>
        <w:t xml:space="preserve">. </w:t>
      </w:r>
      <w:r w:rsidRPr="0054320B">
        <w:rPr>
          <w:color w:val="000000" w:themeColor="text1"/>
        </w:rPr>
        <w:t>T</w:t>
      </w:r>
      <w:r w:rsidR="0054320B">
        <w:rPr>
          <w:color w:val="000000" w:themeColor="text1"/>
        </w:rPr>
        <w:t>.</w:t>
      </w:r>
      <w:r w:rsidRPr="0054320B">
        <w:rPr>
          <w:color w:val="000000" w:themeColor="text1"/>
        </w:rPr>
        <w:t xml:space="preserve">, </w:t>
      </w:r>
      <w:r w:rsidR="0054320B">
        <w:rPr>
          <w:color w:val="000000" w:themeColor="text1"/>
        </w:rPr>
        <w:t xml:space="preserve">&amp; </w:t>
      </w:r>
      <w:r w:rsidRPr="0054320B">
        <w:rPr>
          <w:color w:val="000000" w:themeColor="text1"/>
        </w:rPr>
        <w:t>Bentler</w:t>
      </w:r>
      <w:r w:rsidR="0054320B">
        <w:rPr>
          <w:color w:val="000000" w:themeColor="text1"/>
        </w:rPr>
        <w:t>,</w:t>
      </w:r>
      <w:r w:rsidRPr="0054320B">
        <w:rPr>
          <w:color w:val="000000" w:themeColor="text1"/>
        </w:rPr>
        <w:t xml:space="preserve"> P</w:t>
      </w:r>
      <w:r w:rsidR="0054320B">
        <w:rPr>
          <w:color w:val="000000" w:themeColor="text1"/>
        </w:rPr>
        <w:t xml:space="preserve">. </w:t>
      </w:r>
      <w:r w:rsidRPr="0054320B">
        <w:rPr>
          <w:color w:val="000000" w:themeColor="text1"/>
        </w:rPr>
        <w:t>M.</w:t>
      </w:r>
      <w:r w:rsidR="0054320B">
        <w:rPr>
          <w:color w:val="000000" w:themeColor="text1"/>
        </w:rPr>
        <w:t xml:space="preserve"> (1999).</w:t>
      </w:r>
      <w:r w:rsidRPr="0054320B">
        <w:rPr>
          <w:color w:val="000000" w:themeColor="text1"/>
        </w:rPr>
        <w:t xml:space="preserve"> Cutoff criteria for fit indexes in covariance structure analysis: conventional criteria versus new alternatives. </w:t>
      </w:r>
      <w:r w:rsidRPr="0054320B">
        <w:rPr>
          <w:i/>
          <w:iCs/>
          <w:color w:val="000000" w:themeColor="text1"/>
        </w:rPr>
        <w:t>Struct</w:t>
      </w:r>
      <w:r w:rsidR="0054320B" w:rsidRPr="0054320B">
        <w:rPr>
          <w:i/>
          <w:iCs/>
          <w:color w:val="000000" w:themeColor="text1"/>
        </w:rPr>
        <w:t>ural</w:t>
      </w:r>
      <w:r w:rsidRPr="0054320B">
        <w:rPr>
          <w:i/>
          <w:iCs/>
          <w:color w:val="000000" w:themeColor="text1"/>
        </w:rPr>
        <w:t xml:space="preserve"> Equ</w:t>
      </w:r>
      <w:r w:rsidR="0054320B" w:rsidRPr="0054320B">
        <w:rPr>
          <w:i/>
          <w:iCs/>
          <w:color w:val="000000" w:themeColor="text1"/>
        </w:rPr>
        <w:t>ation</w:t>
      </w:r>
      <w:r w:rsidRPr="0054320B">
        <w:rPr>
          <w:i/>
          <w:iCs/>
          <w:color w:val="000000" w:themeColor="text1"/>
        </w:rPr>
        <w:t xml:space="preserve"> Modeling 6</w:t>
      </w:r>
      <w:r w:rsidR="0054320B">
        <w:rPr>
          <w:color w:val="000000" w:themeColor="text1"/>
        </w:rPr>
        <w:t xml:space="preserve">, </w:t>
      </w:r>
      <w:r w:rsidRPr="0054320B">
        <w:rPr>
          <w:color w:val="000000" w:themeColor="text1"/>
        </w:rPr>
        <w:t>1-55.</w:t>
      </w:r>
      <w:r w:rsidR="001A6B60">
        <w:rPr>
          <w:color w:val="000000" w:themeColor="text1"/>
        </w:rPr>
        <w:t xml:space="preserve"> </w:t>
      </w:r>
      <w:r w:rsidR="001A6B60" w:rsidRPr="001A6B60">
        <w:t>https://doi.org/10.1080/10705519909540118</w:t>
      </w:r>
    </w:p>
    <w:p w14:paraId="1D6C5660" w14:textId="77777777" w:rsidR="00C019E0" w:rsidRDefault="00C019E0" w:rsidP="00C019E0">
      <w:pPr>
        <w:pStyle w:val="NormalWeb"/>
        <w:spacing w:line="480" w:lineRule="auto"/>
        <w:ind w:left="480" w:hanging="480"/>
        <w:contextualSpacing/>
        <w:rPr>
          <w:shd w:val="clear" w:color="auto" w:fill="FFFFFF"/>
        </w:rPr>
      </w:pPr>
      <w:r w:rsidRPr="00906AB2">
        <w:rPr>
          <w:color w:val="212121"/>
          <w:shd w:val="clear" w:color="auto" w:fill="FFFFFF"/>
        </w:rPr>
        <w:lastRenderedPageBreak/>
        <w:t>Hughes, S., &amp; Machan, L. (2021). It's a conspiracy: Covid-19 conspiracies link to psychopathy, Machiavellianism and collective narcissism.</w:t>
      </w:r>
      <w:r w:rsidRPr="00906AB2">
        <w:rPr>
          <w:rStyle w:val="apple-converted-space"/>
          <w:color w:val="212121"/>
          <w:shd w:val="clear" w:color="auto" w:fill="FFFFFF"/>
        </w:rPr>
        <w:t> </w:t>
      </w:r>
      <w:r w:rsidRPr="00906AB2">
        <w:rPr>
          <w:i/>
          <w:iCs/>
          <w:color w:val="212121"/>
        </w:rPr>
        <w:t>Personality and Individual differences</w:t>
      </w:r>
      <w:r w:rsidRPr="00906AB2">
        <w:rPr>
          <w:color w:val="212121"/>
          <w:shd w:val="clear" w:color="auto" w:fill="FFFFFF"/>
        </w:rPr>
        <w:t>,</w:t>
      </w:r>
      <w:r w:rsidRPr="00906AB2">
        <w:rPr>
          <w:rStyle w:val="apple-converted-space"/>
          <w:color w:val="212121"/>
          <w:shd w:val="clear" w:color="auto" w:fill="FFFFFF"/>
        </w:rPr>
        <w:t> </w:t>
      </w:r>
      <w:r w:rsidRPr="00906AB2">
        <w:rPr>
          <w:i/>
          <w:iCs/>
          <w:color w:val="212121"/>
        </w:rPr>
        <w:t>171</w:t>
      </w:r>
      <w:r w:rsidRPr="00906AB2">
        <w:rPr>
          <w:color w:val="212121"/>
          <w:shd w:val="clear" w:color="auto" w:fill="FFFFFF"/>
        </w:rPr>
        <w:t xml:space="preserve">, 110559. </w:t>
      </w:r>
      <w:r w:rsidRPr="00B25015">
        <w:rPr>
          <w:shd w:val="clear" w:color="auto" w:fill="FFFFFF"/>
        </w:rPr>
        <w:t>https://doi.org/10.1016/j.paid.2020.110559</w:t>
      </w:r>
    </w:p>
    <w:p w14:paraId="603A5EC4" w14:textId="77777777" w:rsidR="00C019E0" w:rsidRPr="00673045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73045">
        <w:rPr>
          <w:color w:val="000000" w:themeColor="text1"/>
        </w:rPr>
        <w:t xml:space="preserve">Jolley, D., Douglas, K. M., Leite, A. C., &amp; Schrader, T. (2019). Belief in conspiracy theories and intentions to engage in everyday crime. </w:t>
      </w:r>
      <w:r w:rsidRPr="00673045">
        <w:rPr>
          <w:i/>
          <w:iCs/>
          <w:color w:val="000000" w:themeColor="text1"/>
        </w:rPr>
        <w:t>British Journal of Social Psychology</w:t>
      </w:r>
      <w:r w:rsidRPr="00673045">
        <w:rPr>
          <w:color w:val="000000" w:themeColor="text1"/>
        </w:rPr>
        <w:t xml:space="preserve">, </w:t>
      </w:r>
      <w:r w:rsidRPr="00673045">
        <w:rPr>
          <w:i/>
          <w:iCs/>
          <w:color w:val="000000" w:themeColor="text1"/>
        </w:rPr>
        <w:t>58</w:t>
      </w:r>
      <w:r w:rsidRPr="00673045">
        <w:rPr>
          <w:color w:val="000000" w:themeColor="text1"/>
        </w:rPr>
        <w:t>(3), 534–549. https://doi.org/10.1111/bjso.12311</w:t>
      </w:r>
    </w:p>
    <w:p w14:paraId="1044855F" w14:textId="2FBD5153" w:rsidR="00A907C3" w:rsidRDefault="00C019E0" w:rsidP="00A907C3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73045">
        <w:rPr>
          <w:color w:val="000000" w:themeColor="text1"/>
        </w:rPr>
        <w:t xml:space="preserve">Karpman, B. (1941). On the need of separating psychopathy into two distinct clinical types: The symptomatic and the idiopathic. </w:t>
      </w:r>
      <w:r w:rsidRPr="00506013">
        <w:rPr>
          <w:i/>
          <w:iCs/>
          <w:color w:val="000000" w:themeColor="text1"/>
        </w:rPr>
        <w:t>Journal of Criminology and Psychopathology, 3</w:t>
      </w:r>
      <w:r w:rsidRPr="00673045">
        <w:rPr>
          <w:color w:val="000000" w:themeColor="text1"/>
        </w:rPr>
        <w:t>, 112-137</w:t>
      </w:r>
    </w:p>
    <w:p w14:paraId="44E3644F" w14:textId="2E947475" w:rsidR="00A907C3" w:rsidRPr="00A907C3" w:rsidRDefault="00A907C3" w:rsidP="00A907C3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>
        <w:rPr>
          <w:color w:val="000000"/>
        </w:rPr>
        <w:t>Kim, K. H. (2005). The relation among fit indexes, power, and sample size in structural equation modeling.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Structural Equation Modeling: A Multidisciplinary Journal</w:t>
      </w:r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12</w:t>
      </w:r>
      <w:r>
        <w:rPr>
          <w:color w:val="000000"/>
        </w:rPr>
        <w:t>(3), 368–390. https://doi.org/10.1207/s15328007sem1203_2</w:t>
      </w:r>
      <w:r>
        <w:rPr>
          <w:rStyle w:val="apple-converted-space"/>
          <w:color w:val="000000"/>
        </w:rPr>
        <w:t> </w:t>
      </w:r>
    </w:p>
    <w:p w14:paraId="0548B858" w14:textId="77777777" w:rsidR="00C019E0" w:rsidRPr="008523B6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8523B6">
        <w:rPr>
          <w:color w:val="212121"/>
          <w:shd w:val="clear" w:color="auto" w:fill="FFFFFF"/>
        </w:rPr>
        <w:t>Levenson, M. R., Kiehl, K. A., &amp; Fitzpatrick, C. M. (1995). Assessing psychopathic attributes in a noninstitutionalized population.</w:t>
      </w:r>
      <w:r w:rsidRPr="008523B6">
        <w:rPr>
          <w:rStyle w:val="apple-converted-space"/>
          <w:color w:val="212121"/>
          <w:shd w:val="clear" w:color="auto" w:fill="FFFFFF"/>
        </w:rPr>
        <w:t> </w:t>
      </w:r>
      <w:r w:rsidRPr="008523B6">
        <w:rPr>
          <w:i/>
          <w:iCs/>
          <w:color w:val="212121"/>
        </w:rPr>
        <w:t>Journal of Personality and Social Psychology</w:t>
      </w:r>
      <w:r w:rsidRPr="008523B6">
        <w:rPr>
          <w:color w:val="212121"/>
          <w:shd w:val="clear" w:color="auto" w:fill="FFFFFF"/>
        </w:rPr>
        <w:t>,</w:t>
      </w:r>
      <w:r w:rsidRPr="008523B6">
        <w:rPr>
          <w:rStyle w:val="apple-converted-space"/>
          <w:color w:val="212121"/>
          <w:shd w:val="clear" w:color="auto" w:fill="FFFFFF"/>
        </w:rPr>
        <w:t> </w:t>
      </w:r>
      <w:r w:rsidRPr="008523B6">
        <w:rPr>
          <w:i/>
          <w:iCs/>
          <w:color w:val="212121"/>
        </w:rPr>
        <w:t>68</w:t>
      </w:r>
      <w:r w:rsidRPr="008523B6">
        <w:rPr>
          <w:color w:val="212121"/>
          <w:shd w:val="clear" w:color="auto" w:fill="FFFFFF"/>
        </w:rPr>
        <w:t>(1), 151–158. https://doi.org/10.1037//0022-3514.68.1.151</w:t>
      </w:r>
    </w:p>
    <w:p w14:paraId="51D4BD8B" w14:textId="77777777" w:rsidR="00C019E0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52180A">
        <w:rPr>
          <w:color w:val="000000" w:themeColor="text1"/>
          <w:lang w:val="de-DE"/>
        </w:rPr>
        <w:t xml:space="preserve">Loeffler, L. A. K., Huebben, A. K., Radke, S., Habel, U., &amp; Derntl, B. (2020). </w:t>
      </w:r>
      <w:r w:rsidRPr="00673045">
        <w:rPr>
          <w:color w:val="000000" w:themeColor="text1"/>
        </w:rPr>
        <w:t xml:space="preserve">The </w:t>
      </w:r>
      <w:r>
        <w:rPr>
          <w:color w:val="000000" w:themeColor="text1"/>
        </w:rPr>
        <w:t>a</w:t>
      </w:r>
      <w:r w:rsidRPr="00673045">
        <w:rPr>
          <w:color w:val="000000" w:themeColor="text1"/>
        </w:rPr>
        <w:t xml:space="preserve">ssociation </w:t>
      </w:r>
      <w:r>
        <w:rPr>
          <w:color w:val="000000" w:themeColor="text1"/>
        </w:rPr>
        <w:t>b</w:t>
      </w:r>
      <w:r w:rsidRPr="00673045">
        <w:rPr>
          <w:color w:val="000000" w:themeColor="text1"/>
        </w:rPr>
        <w:t xml:space="preserve">etween </w:t>
      </w:r>
      <w:r>
        <w:rPr>
          <w:color w:val="000000" w:themeColor="text1"/>
        </w:rPr>
        <w:t>v</w:t>
      </w:r>
      <w:r w:rsidRPr="00673045">
        <w:rPr>
          <w:color w:val="000000" w:themeColor="text1"/>
        </w:rPr>
        <w:t>ulnerable/</w:t>
      </w:r>
      <w:r>
        <w:rPr>
          <w:color w:val="000000" w:themeColor="text1"/>
        </w:rPr>
        <w:t>g</w:t>
      </w:r>
      <w:r w:rsidRPr="00673045">
        <w:rPr>
          <w:color w:val="000000" w:themeColor="text1"/>
        </w:rPr>
        <w:t xml:space="preserve">randiose </w:t>
      </w:r>
      <w:r>
        <w:rPr>
          <w:color w:val="000000" w:themeColor="text1"/>
        </w:rPr>
        <w:t>n</w:t>
      </w:r>
      <w:r w:rsidRPr="00673045">
        <w:rPr>
          <w:color w:val="000000" w:themeColor="text1"/>
        </w:rPr>
        <w:t xml:space="preserve">arcissism and </w:t>
      </w:r>
      <w:r>
        <w:rPr>
          <w:color w:val="000000" w:themeColor="text1"/>
        </w:rPr>
        <w:t>e</w:t>
      </w:r>
      <w:r w:rsidRPr="00673045">
        <w:rPr>
          <w:color w:val="000000" w:themeColor="text1"/>
        </w:rPr>
        <w:t xml:space="preserve">motion </w:t>
      </w:r>
      <w:r>
        <w:rPr>
          <w:color w:val="000000" w:themeColor="text1"/>
        </w:rPr>
        <w:t>r</w:t>
      </w:r>
      <w:r w:rsidRPr="00673045">
        <w:rPr>
          <w:color w:val="000000" w:themeColor="text1"/>
        </w:rPr>
        <w:t xml:space="preserve">egulation. </w:t>
      </w:r>
      <w:r w:rsidRPr="00673045">
        <w:rPr>
          <w:i/>
          <w:iCs/>
          <w:color w:val="000000" w:themeColor="text1"/>
        </w:rPr>
        <w:t>Frontiers in Psychology</w:t>
      </w:r>
      <w:r w:rsidRPr="00673045">
        <w:rPr>
          <w:color w:val="000000" w:themeColor="text1"/>
        </w:rPr>
        <w:t xml:space="preserve">, </w:t>
      </w:r>
      <w:r w:rsidRPr="00673045">
        <w:rPr>
          <w:i/>
          <w:iCs/>
          <w:color w:val="000000" w:themeColor="text1"/>
        </w:rPr>
        <w:t>11</w:t>
      </w:r>
      <w:r w:rsidRPr="00673045">
        <w:rPr>
          <w:color w:val="000000" w:themeColor="text1"/>
        </w:rPr>
        <w:t>,</w:t>
      </w:r>
      <w:r>
        <w:rPr>
          <w:color w:val="000000" w:themeColor="text1"/>
        </w:rPr>
        <w:t xml:space="preserve"> Article 519330</w:t>
      </w:r>
      <w:r w:rsidRPr="00673045">
        <w:rPr>
          <w:color w:val="000000" w:themeColor="text1"/>
        </w:rPr>
        <w:t xml:space="preserve"> 1–12. </w:t>
      </w:r>
      <w:r w:rsidRPr="008B3A35">
        <w:t>https://doi.org/10.3389/fpsyg.2020.51933</w:t>
      </w:r>
    </w:p>
    <w:p w14:paraId="69785276" w14:textId="77777777" w:rsidR="00C019E0" w:rsidRDefault="00C019E0" w:rsidP="00C019E0">
      <w:pPr>
        <w:pStyle w:val="NormalWeb"/>
        <w:spacing w:line="480" w:lineRule="auto"/>
        <w:ind w:left="480" w:hanging="480"/>
        <w:contextualSpacing/>
        <w:rPr>
          <w:color w:val="212121"/>
          <w:shd w:val="clear" w:color="auto" w:fill="FFFFFF"/>
        </w:rPr>
      </w:pPr>
      <w:r w:rsidRPr="00ED538F">
        <w:rPr>
          <w:color w:val="212121"/>
          <w:shd w:val="clear" w:color="auto" w:fill="FFFFFF"/>
        </w:rPr>
        <w:t>Long, E. C., Aggen, S. H., Neale, M. C., Knudsen, G. P., Krueger, R. F., South, S. C., Czajkowski, N., Nesvåg, R., Ystrom, E., Torvik, F. A., Kendler, K. S., Gillespie, N. A., &amp; Reichborn-Kjennerud, T. (2017). The association between personality disorders with alcohol use and misuse: A population-based twin study.</w:t>
      </w:r>
      <w:r w:rsidRPr="00ED538F">
        <w:rPr>
          <w:rStyle w:val="apple-converted-space"/>
          <w:color w:val="212121"/>
          <w:shd w:val="clear" w:color="auto" w:fill="FFFFFF"/>
        </w:rPr>
        <w:t> </w:t>
      </w:r>
      <w:r w:rsidRPr="00ED538F">
        <w:rPr>
          <w:i/>
          <w:iCs/>
          <w:color w:val="212121"/>
        </w:rPr>
        <w:t>Drug and alcohol dependence</w:t>
      </w:r>
      <w:r w:rsidRPr="00ED538F">
        <w:rPr>
          <w:color w:val="212121"/>
          <w:shd w:val="clear" w:color="auto" w:fill="FFFFFF"/>
        </w:rPr>
        <w:t>,</w:t>
      </w:r>
      <w:r w:rsidRPr="00ED538F">
        <w:rPr>
          <w:rStyle w:val="apple-converted-space"/>
          <w:color w:val="212121"/>
          <w:shd w:val="clear" w:color="auto" w:fill="FFFFFF"/>
        </w:rPr>
        <w:t> </w:t>
      </w:r>
      <w:r w:rsidRPr="00ED538F">
        <w:rPr>
          <w:i/>
          <w:iCs/>
          <w:color w:val="212121"/>
        </w:rPr>
        <w:t>174</w:t>
      </w:r>
      <w:r w:rsidRPr="00ED538F">
        <w:rPr>
          <w:color w:val="212121"/>
          <w:shd w:val="clear" w:color="auto" w:fill="FFFFFF"/>
        </w:rPr>
        <w:t xml:space="preserve">, 171–180. </w:t>
      </w:r>
      <w:r w:rsidRPr="003857B7">
        <w:rPr>
          <w:shd w:val="clear" w:color="auto" w:fill="FFFFFF"/>
        </w:rPr>
        <w:t>https://doi.org/10.1016/j.drugalcdep.2017.01.022</w:t>
      </w:r>
    </w:p>
    <w:p w14:paraId="48007852" w14:textId="77777777" w:rsidR="00C019E0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73045">
        <w:rPr>
          <w:color w:val="000000" w:themeColor="text1"/>
        </w:rPr>
        <w:t xml:space="preserve">Low, D. M., Rumker, L., Talkar, T., Torous, J., Cecchi, G., &amp; Ghosh, S. S. (2020). Natural language processing reveals vulnerable mental health support groups and heightened </w:t>
      </w:r>
      <w:r w:rsidRPr="00673045">
        <w:rPr>
          <w:color w:val="000000" w:themeColor="text1"/>
        </w:rPr>
        <w:lastRenderedPageBreak/>
        <w:t xml:space="preserve">health anxiety on reddit during COVID-19: Observational study. </w:t>
      </w:r>
      <w:r w:rsidRPr="00673045">
        <w:rPr>
          <w:i/>
          <w:iCs/>
          <w:color w:val="000000" w:themeColor="text1"/>
        </w:rPr>
        <w:t>Journal of Medical Internet Research</w:t>
      </w:r>
      <w:r w:rsidRPr="00673045">
        <w:rPr>
          <w:color w:val="000000" w:themeColor="text1"/>
        </w:rPr>
        <w:t xml:space="preserve">, </w:t>
      </w:r>
      <w:r w:rsidRPr="00673045">
        <w:rPr>
          <w:i/>
          <w:iCs/>
          <w:color w:val="000000" w:themeColor="text1"/>
        </w:rPr>
        <w:t>22</w:t>
      </w:r>
      <w:r w:rsidRPr="00673045">
        <w:rPr>
          <w:color w:val="000000" w:themeColor="text1"/>
        </w:rPr>
        <w:t>(10), 1–16. https://doi.org/10.2196/22635</w:t>
      </w:r>
    </w:p>
    <w:p w14:paraId="5514BA81" w14:textId="77777777" w:rsidR="00C019E0" w:rsidRPr="005A5330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3857B7">
        <w:rPr>
          <w:color w:val="333333"/>
          <w:shd w:val="clear" w:color="auto" w:fill="FFFFFF"/>
        </w:rPr>
        <w:t>Lykken, D. T. (1995). </w:t>
      </w:r>
      <w:r w:rsidRPr="003857B7">
        <w:rPr>
          <w:i/>
          <w:iCs/>
          <w:color w:val="333333"/>
        </w:rPr>
        <w:t>The antisocial personalities.</w:t>
      </w:r>
      <w:r w:rsidRPr="003857B7">
        <w:rPr>
          <w:color w:val="333333"/>
          <w:shd w:val="clear" w:color="auto" w:fill="FFFFFF"/>
        </w:rPr>
        <w:t> Lawrence Erlbaum Associates, Inc.</w:t>
      </w:r>
    </w:p>
    <w:p w14:paraId="1743C31A" w14:textId="77777777" w:rsidR="00C019E0" w:rsidRPr="00607008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07008">
        <w:rPr>
          <w:color w:val="000000" w:themeColor="text1"/>
        </w:rPr>
        <w:t xml:space="preserve">March, E., &amp; Springer. (2019). Belief in conspiracy theories: The predictive role of schizotypy, Machiavellianism, and primary psychopathy. </w:t>
      </w:r>
      <w:r w:rsidRPr="00607008">
        <w:rPr>
          <w:i/>
          <w:iCs/>
          <w:color w:val="000000" w:themeColor="text1"/>
        </w:rPr>
        <w:t>PLoS ONE</w:t>
      </w:r>
      <w:r w:rsidRPr="00607008">
        <w:rPr>
          <w:color w:val="000000" w:themeColor="text1"/>
        </w:rPr>
        <w:t xml:space="preserve">, </w:t>
      </w:r>
      <w:r w:rsidRPr="00607008">
        <w:rPr>
          <w:i/>
          <w:iCs/>
          <w:color w:val="000000" w:themeColor="text1"/>
        </w:rPr>
        <w:t>14</w:t>
      </w:r>
      <w:r w:rsidRPr="00607008">
        <w:rPr>
          <w:color w:val="000000" w:themeColor="text1"/>
        </w:rPr>
        <w:t xml:space="preserve">(12), 1–10. </w:t>
      </w:r>
      <w:r w:rsidRPr="0028348E">
        <w:rPr>
          <w:color w:val="000000" w:themeColor="text1"/>
        </w:rPr>
        <w:t>https://doi.org/10.1371/journal.pone.0225964</w:t>
      </w:r>
    </w:p>
    <w:p w14:paraId="1DA086ED" w14:textId="77777777" w:rsidR="00C019E0" w:rsidRPr="0028348E" w:rsidRDefault="00C019E0" w:rsidP="00C019E0">
      <w:pPr>
        <w:pStyle w:val="NormalWeb"/>
        <w:spacing w:line="480" w:lineRule="auto"/>
        <w:ind w:left="480" w:hanging="480"/>
        <w:contextualSpacing/>
      </w:pPr>
      <w:r w:rsidRPr="0028348E">
        <w:t>MacCallum, R.C., Browne, M.W., and Sugawara, H., M. (1996), “Power Analysis and Determination of Sample Size for Covariance Structure Modeling,” Psychological Methods, 1 (2), 130-49.</w:t>
      </w:r>
    </w:p>
    <w:p w14:paraId="3264FAB4" w14:textId="77777777" w:rsidR="00C019E0" w:rsidRPr="00673045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07008">
        <w:rPr>
          <w:color w:val="000000" w:themeColor="text1"/>
        </w:rPr>
        <w:t>Miller, J. D., Campbell, W. K., Young, D. L., Lakey, C. E., Reidy, D. E., Zeichner, A., &amp; Goodie, A. S. (2009). Examining the relations among narcissism, impulsivity,</w:t>
      </w:r>
      <w:r w:rsidRPr="00673045">
        <w:rPr>
          <w:color w:val="000000" w:themeColor="text1"/>
        </w:rPr>
        <w:t xml:space="preserve"> and self-defeating behaviors. </w:t>
      </w:r>
      <w:r w:rsidRPr="00673045">
        <w:rPr>
          <w:i/>
          <w:iCs/>
          <w:color w:val="000000" w:themeColor="text1"/>
        </w:rPr>
        <w:t>Journal of Personality</w:t>
      </w:r>
      <w:r w:rsidRPr="00673045">
        <w:rPr>
          <w:color w:val="000000" w:themeColor="text1"/>
        </w:rPr>
        <w:t xml:space="preserve">, </w:t>
      </w:r>
      <w:r w:rsidRPr="00673045">
        <w:rPr>
          <w:i/>
          <w:iCs/>
          <w:color w:val="000000" w:themeColor="text1"/>
        </w:rPr>
        <w:t>77</w:t>
      </w:r>
      <w:r w:rsidRPr="00673045">
        <w:rPr>
          <w:color w:val="000000" w:themeColor="text1"/>
        </w:rPr>
        <w:t>(3), 761–794. https://doi.org/10.1111/j.1467-6494.2009.00564.x</w:t>
      </w:r>
    </w:p>
    <w:p w14:paraId="66F2A59A" w14:textId="77777777" w:rsidR="00C019E0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73045">
        <w:rPr>
          <w:color w:val="000000" w:themeColor="text1"/>
        </w:rPr>
        <w:t xml:space="preserve">Miller, J. D., Dir, A., Gentile, B., Wilson, L., Pryor, L. R., &amp; Campbell, W. K. (2010). Searching for a Vulnerable Dark Triad: Comparing Factor 2 Psychopathy, Vulnerable Narcissism, and Borderline Personality Disorder. </w:t>
      </w:r>
      <w:r w:rsidRPr="00673045">
        <w:rPr>
          <w:i/>
          <w:iCs/>
          <w:color w:val="000000" w:themeColor="text1"/>
        </w:rPr>
        <w:t>Journal of Personality</w:t>
      </w:r>
      <w:r w:rsidRPr="00673045">
        <w:rPr>
          <w:color w:val="000000" w:themeColor="text1"/>
        </w:rPr>
        <w:t xml:space="preserve">, </w:t>
      </w:r>
      <w:r w:rsidRPr="00673045">
        <w:rPr>
          <w:i/>
          <w:iCs/>
          <w:color w:val="000000" w:themeColor="text1"/>
        </w:rPr>
        <w:t>78</w:t>
      </w:r>
      <w:r w:rsidRPr="00673045">
        <w:rPr>
          <w:color w:val="000000" w:themeColor="text1"/>
        </w:rPr>
        <w:t xml:space="preserve">(5), 1529–1564. </w:t>
      </w:r>
      <w:r w:rsidRPr="000B319E">
        <w:rPr>
          <w:color w:val="000000" w:themeColor="text1"/>
        </w:rPr>
        <w:t>https://doi.org/10.1111/j.1467-6494.2010.00660.x</w:t>
      </w:r>
    </w:p>
    <w:p w14:paraId="05C7F976" w14:textId="77777777" w:rsidR="00C019E0" w:rsidRPr="00673045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73045">
        <w:rPr>
          <w:color w:val="000000" w:themeColor="text1"/>
        </w:rPr>
        <w:t xml:space="preserve">Niedtfeld, I., &amp; Kroneisen, M. (2020). Impaired memory for cooperative interaction partners in borderline personality disorder. </w:t>
      </w:r>
      <w:r w:rsidRPr="00673045">
        <w:rPr>
          <w:i/>
          <w:iCs/>
          <w:color w:val="000000" w:themeColor="text1"/>
        </w:rPr>
        <w:t>Borderline Personality Disorder and Emotion Dysregulation</w:t>
      </w:r>
      <w:r w:rsidRPr="00673045">
        <w:rPr>
          <w:color w:val="000000" w:themeColor="text1"/>
        </w:rPr>
        <w:t xml:space="preserve">, </w:t>
      </w:r>
      <w:r w:rsidRPr="00673045">
        <w:rPr>
          <w:i/>
          <w:iCs/>
          <w:color w:val="000000" w:themeColor="text1"/>
        </w:rPr>
        <w:t>7</w:t>
      </w:r>
      <w:r w:rsidRPr="00673045">
        <w:rPr>
          <w:color w:val="000000" w:themeColor="text1"/>
        </w:rPr>
        <w:t>(1), 1–9. https://doi.org/10.1186/s40479-020-00137-3</w:t>
      </w:r>
    </w:p>
    <w:p w14:paraId="63B9E8A6" w14:textId="77777777" w:rsidR="00C019E0" w:rsidRPr="00DF1C8F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73045">
        <w:rPr>
          <w:color w:val="000000" w:themeColor="text1"/>
        </w:rPr>
        <w:t xml:space="preserve">Nowak, B., Brzóska, P., Piotrowski, J., Sedikides, C., Żemojtel-Piotrowska, M., &amp; Jonason, P. K. (2020). Adaptive and maladaptive behavior during the COVID-19 pandemic: The roles of Dark Triad traits, collective narcissism, and health beliefs. </w:t>
      </w:r>
      <w:r w:rsidRPr="00673045">
        <w:rPr>
          <w:i/>
          <w:iCs/>
          <w:color w:val="000000" w:themeColor="text1"/>
        </w:rPr>
        <w:t>Personality and Individual Differences</w:t>
      </w:r>
      <w:r w:rsidRPr="00673045">
        <w:rPr>
          <w:color w:val="000000" w:themeColor="text1"/>
        </w:rPr>
        <w:t xml:space="preserve">, </w:t>
      </w:r>
      <w:r w:rsidRPr="00673045">
        <w:rPr>
          <w:i/>
          <w:iCs/>
          <w:color w:val="000000" w:themeColor="text1"/>
        </w:rPr>
        <w:t>167</w:t>
      </w:r>
      <w:r>
        <w:rPr>
          <w:color w:val="000000" w:themeColor="text1"/>
        </w:rPr>
        <w:t xml:space="preserve">, </w:t>
      </w:r>
      <w:r w:rsidRPr="00673045">
        <w:rPr>
          <w:color w:val="000000" w:themeColor="text1"/>
        </w:rPr>
        <w:t>110232. https://doi.org/10.1016/j.paid.2020.110232</w:t>
      </w:r>
    </w:p>
    <w:p w14:paraId="6E1F1EC4" w14:textId="77777777" w:rsidR="00C019E0" w:rsidRPr="00673045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73045">
        <w:rPr>
          <w:color w:val="000000" w:themeColor="text1"/>
        </w:rPr>
        <w:lastRenderedPageBreak/>
        <w:t xml:space="preserve">O’Connell, K., Berluti, K., Rhoads, S. A., &amp; Marsh, A. A. (2021). Reduced social distancing early in the COVID-19 pandemic is associated with antisocial behaviors in an online United States sample. </w:t>
      </w:r>
      <w:r w:rsidRPr="00673045">
        <w:rPr>
          <w:i/>
          <w:iCs/>
          <w:color w:val="000000" w:themeColor="text1"/>
        </w:rPr>
        <w:t>PLoS ONE</w:t>
      </w:r>
      <w:r w:rsidRPr="00673045">
        <w:rPr>
          <w:color w:val="000000" w:themeColor="text1"/>
        </w:rPr>
        <w:t xml:space="preserve">, </w:t>
      </w:r>
      <w:r w:rsidRPr="00673045">
        <w:rPr>
          <w:i/>
          <w:iCs/>
          <w:color w:val="000000" w:themeColor="text1"/>
        </w:rPr>
        <w:t>16</w:t>
      </w:r>
      <w:r w:rsidRPr="00673045">
        <w:rPr>
          <w:color w:val="000000" w:themeColor="text1"/>
        </w:rPr>
        <w:t>(1), 1–18. https://doi.org/10.1371/journal.pone.0244974</w:t>
      </w:r>
    </w:p>
    <w:p w14:paraId="3AEC25B6" w14:textId="77777777" w:rsidR="00C019E0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73045">
        <w:rPr>
          <w:color w:val="000000" w:themeColor="text1"/>
        </w:rPr>
        <w:t>Paulhus, D.</w:t>
      </w:r>
      <w:r>
        <w:rPr>
          <w:color w:val="000000" w:themeColor="text1"/>
        </w:rPr>
        <w:t>, &amp; Williams, K. M.</w:t>
      </w:r>
      <w:r w:rsidRPr="00673045">
        <w:rPr>
          <w:color w:val="000000" w:themeColor="text1"/>
        </w:rPr>
        <w:t xml:space="preserve"> (2002). The Dark Triad of personality: Narcissism, Machiavellianism, and psychopathy. </w:t>
      </w:r>
      <w:r w:rsidRPr="00673045">
        <w:rPr>
          <w:i/>
          <w:iCs/>
          <w:color w:val="000000" w:themeColor="text1"/>
        </w:rPr>
        <w:t>Journal of Research in Personality</w:t>
      </w:r>
      <w:r w:rsidRPr="00673045">
        <w:rPr>
          <w:color w:val="000000" w:themeColor="text1"/>
        </w:rPr>
        <w:t xml:space="preserve">, </w:t>
      </w:r>
      <w:r w:rsidRPr="00673045">
        <w:rPr>
          <w:i/>
          <w:iCs/>
          <w:color w:val="000000" w:themeColor="text1"/>
        </w:rPr>
        <w:t>36</w:t>
      </w:r>
      <w:r w:rsidRPr="00673045">
        <w:rPr>
          <w:color w:val="000000" w:themeColor="text1"/>
        </w:rPr>
        <w:t xml:space="preserve">(6), 556–563. </w:t>
      </w:r>
      <w:r w:rsidRPr="003857B7">
        <w:t>https://doi.org/10.1016/S0092-6566(02)00505-6</w:t>
      </w:r>
    </w:p>
    <w:p w14:paraId="106F8F29" w14:textId="77777777" w:rsidR="00C019E0" w:rsidRPr="00DC6C86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DC6C86">
        <w:rPr>
          <w:color w:val="000000"/>
          <w:shd w:val="clear" w:color="auto" w:fill="FFFFFF"/>
        </w:rPr>
        <w:t>Priniski, J., &amp; Holyoak, K. (2022). A darkening spring: How preexisting distrust shaped COVID-19 skepticism.</w:t>
      </w:r>
      <w:r w:rsidRPr="00DC6C86">
        <w:rPr>
          <w:rStyle w:val="apple-converted-space"/>
          <w:color w:val="000000"/>
          <w:shd w:val="clear" w:color="auto" w:fill="FFFFFF"/>
        </w:rPr>
        <w:t> </w:t>
      </w:r>
      <w:r w:rsidRPr="00DC6C86">
        <w:rPr>
          <w:i/>
          <w:iCs/>
          <w:color w:val="000000"/>
        </w:rPr>
        <w:t>PLOS ONE</w:t>
      </w:r>
      <w:r w:rsidRPr="00DC6C86">
        <w:rPr>
          <w:color w:val="000000"/>
          <w:shd w:val="clear" w:color="auto" w:fill="FFFFFF"/>
        </w:rPr>
        <w:t>,</w:t>
      </w:r>
      <w:r w:rsidRPr="00DC6C86">
        <w:rPr>
          <w:rStyle w:val="apple-converted-space"/>
          <w:color w:val="000000"/>
          <w:shd w:val="clear" w:color="auto" w:fill="FFFFFF"/>
        </w:rPr>
        <w:t> </w:t>
      </w:r>
      <w:r w:rsidRPr="00DC6C86">
        <w:rPr>
          <w:i/>
          <w:iCs/>
          <w:color w:val="000000"/>
        </w:rPr>
        <w:t>17</w:t>
      </w:r>
      <w:r w:rsidRPr="00DC6C86">
        <w:rPr>
          <w:color w:val="000000"/>
          <w:shd w:val="clear" w:color="auto" w:fill="FFFFFF"/>
        </w:rPr>
        <w:t>(1), e0263191. doi: 10.1371/journal.pone.0263191</w:t>
      </w:r>
    </w:p>
    <w:p w14:paraId="34A350DD" w14:textId="77777777" w:rsidR="00C019E0" w:rsidRPr="00673045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73045">
        <w:rPr>
          <w:color w:val="000000" w:themeColor="text1"/>
        </w:rPr>
        <w:t xml:space="preserve">Saunders, K. E. A., Goodwin, G. M., &amp; Rogers, R. D. (2016). Insensitivity to the magnitude of potential gains or losses when making risky choices: Women with borderline personality disorder compared with bipolar disorder and controls. </w:t>
      </w:r>
      <w:r w:rsidRPr="00673045">
        <w:rPr>
          <w:i/>
          <w:iCs/>
          <w:color w:val="000000" w:themeColor="text1"/>
        </w:rPr>
        <w:t>Journal of Personality Disorders</w:t>
      </w:r>
      <w:r w:rsidRPr="00673045">
        <w:rPr>
          <w:color w:val="000000" w:themeColor="text1"/>
        </w:rPr>
        <w:t xml:space="preserve">, </w:t>
      </w:r>
      <w:r w:rsidRPr="00673045">
        <w:rPr>
          <w:i/>
          <w:iCs/>
          <w:color w:val="000000" w:themeColor="text1"/>
        </w:rPr>
        <w:t>30</w:t>
      </w:r>
      <w:r w:rsidRPr="00673045">
        <w:rPr>
          <w:color w:val="000000" w:themeColor="text1"/>
        </w:rPr>
        <w:t>(4), 530–544. https://doi.org/10.1521/pedi_2015_29_216</w:t>
      </w:r>
    </w:p>
    <w:p w14:paraId="7861F384" w14:textId="77777777" w:rsidR="00C019E0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73045">
        <w:rPr>
          <w:color w:val="000000" w:themeColor="text1"/>
        </w:rPr>
        <w:t xml:space="preserve">Sedikides, C., Rudich, E. A., Gregg, A. P., Kumashiro, M., &amp; Rusbult, C. (2004). Are normal narcissists psychologically healthy? Self-esteem matters. </w:t>
      </w:r>
      <w:r w:rsidRPr="00673045">
        <w:rPr>
          <w:i/>
          <w:iCs/>
          <w:color w:val="000000" w:themeColor="text1"/>
        </w:rPr>
        <w:t>Journal of Personality and Social Psychology</w:t>
      </w:r>
      <w:r w:rsidRPr="00673045">
        <w:rPr>
          <w:color w:val="000000" w:themeColor="text1"/>
        </w:rPr>
        <w:t xml:space="preserve">, </w:t>
      </w:r>
      <w:r w:rsidRPr="00673045">
        <w:rPr>
          <w:i/>
          <w:iCs/>
          <w:color w:val="000000" w:themeColor="text1"/>
        </w:rPr>
        <w:t>87</w:t>
      </w:r>
      <w:r w:rsidRPr="00673045">
        <w:rPr>
          <w:color w:val="000000" w:themeColor="text1"/>
        </w:rPr>
        <w:t xml:space="preserve">(3), 400–416. </w:t>
      </w:r>
      <w:r w:rsidRPr="003857B7">
        <w:t>https://doi.org/10.1037/0022-3514.87.3.400</w:t>
      </w:r>
    </w:p>
    <w:p w14:paraId="60C808DC" w14:textId="77777777" w:rsidR="00C019E0" w:rsidRPr="0052180A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  <w:lang w:val="it-IT"/>
        </w:rPr>
      </w:pPr>
      <w:r w:rsidRPr="00673045">
        <w:rPr>
          <w:color w:val="000000" w:themeColor="text1"/>
        </w:rPr>
        <w:t xml:space="preserve">Sękowski, M., Subramanian, Ł., &amp; Żemojtel-Piotrowska, M. (2021). Are narcissists resilient? Examining grandiose and vulnerable narcissism in the context of a three-dimensional model of resilience. </w:t>
      </w:r>
      <w:r w:rsidRPr="0052180A">
        <w:rPr>
          <w:i/>
          <w:iCs/>
          <w:color w:val="000000" w:themeColor="text1"/>
          <w:lang w:val="it-IT"/>
        </w:rPr>
        <w:t>Current Psychology</w:t>
      </w:r>
      <w:r w:rsidRPr="0052180A">
        <w:rPr>
          <w:color w:val="000000" w:themeColor="text1"/>
          <w:lang w:val="it-IT"/>
        </w:rPr>
        <w:t>. https://doi.org/10.1007/s12144-021-01577-y</w:t>
      </w:r>
    </w:p>
    <w:p w14:paraId="7508CE23" w14:textId="77777777" w:rsidR="00C019E0" w:rsidRDefault="00C019E0" w:rsidP="00C019E0">
      <w:pPr>
        <w:pStyle w:val="NormalWeb"/>
        <w:spacing w:line="480" w:lineRule="auto"/>
        <w:ind w:left="480" w:hanging="480"/>
        <w:contextualSpacing/>
        <w:rPr>
          <w:color w:val="212121"/>
          <w:shd w:val="clear" w:color="auto" w:fill="FFFFFF"/>
        </w:rPr>
      </w:pPr>
      <w:r w:rsidRPr="0052180A">
        <w:rPr>
          <w:color w:val="212121"/>
          <w:shd w:val="clear" w:color="auto" w:fill="FFFFFF"/>
          <w:lang w:val="it-IT"/>
        </w:rPr>
        <w:t xml:space="preserve">Simione, L., Vagni, M., Gnagnarella, C., Bersani, G., &amp; Pajardi, D. (2021). </w:t>
      </w:r>
      <w:r w:rsidRPr="00906AB2">
        <w:rPr>
          <w:color w:val="212121"/>
          <w:shd w:val="clear" w:color="auto" w:fill="FFFFFF"/>
        </w:rPr>
        <w:t>Mistrust and Beliefs in Conspiracy Theories Differently Mediate the Effects of Psychological Factors on Propensity for COVID-19 Vaccine.</w:t>
      </w:r>
      <w:r w:rsidRPr="00906AB2">
        <w:rPr>
          <w:rStyle w:val="apple-converted-space"/>
          <w:color w:val="212121"/>
          <w:shd w:val="clear" w:color="auto" w:fill="FFFFFF"/>
        </w:rPr>
        <w:t> </w:t>
      </w:r>
      <w:r w:rsidRPr="00906AB2">
        <w:rPr>
          <w:i/>
          <w:iCs/>
          <w:color w:val="212121"/>
        </w:rPr>
        <w:t xml:space="preserve">Frontiers in </w:t>
      </w:r>
      <w:r>
        <w:rPr>
          <w:i/>
          <w:iCs/>
          <w:color w:val="212121"/>
        </w:rPr>
        <w:t>P</w:t>
      </w:r>
      <w:r w:rsidRPr="00906AB2">
        <w:rPr>
          <w:i/>
          <w:iCs/>
          <w:color w:val="212121"/>
        </w:rPr>
        <w:t>sychology</w:t>
      </w:r>
      <w:r w:rsidRPr="00906AB2">
        <w:rPr>
          <w:color w:val="212121"/>
          <w:shd w:val="clear" w:color="auto" w:fill="FFFFFF"/>
        </w:rPr>
        <w:t>,</w:t>
      </w:r>
      <w:r w:rsidRPr="00906AB2">
        <w:rPr>
          <w:rStyle w:val="apple-converted-space"/>
          <w:color w:val="212121"/>
          <w:shd w:val="clear" w:color="auto" w:fill="FFFFFF"/>
        </w:rPr>
        <w:t> </w:t>
      </w:r>
      <w:r w:rsidRPr="00906AB2">
        <w:rPr>
          <w:i/>
          <w:iCs/>
          <w:color w:val="212121"/>
        </w:rPr>
        <w:t>12</w:t>
      </w:r>
      <w:r w:rsidRPr="00906AB2">
        <w:rPr>
          <w:color w:val="212121"/>
          <w:shd w:val="clear" w:color="auto" w:fill="FFFFFF"/>
        </w:rPr>
        <w:t xml:space="preserve">, 683684. </w:t>
      </w:r>
      <w:r w:rsidRPr="003857B7">
        <w:rPr>
          <w:shd w:val="clear" w:color="auto" w:fill="FFFFFF"/>
        </w:rPr>
        <w:t>https://doi.org/10.3389/fpsyg.2021.683684</w:t>
      </w:r>
    </w:p>
    <w:p w14:paraId="6DD91C55" w14:textId="77777777" w:rsidR="00C019E0" w:rsidRPr="00673045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73045">
        <w:rPr>
          <w:color w:val="000000" w:themeColor="text1"/>
        </w:rPr>
        <w:lastRenderedPageBreak/>
        <w:t xml:space="preserve">Takamatsu, R., &amp; Takai, J. (2019). With or </w:t>
      </w:r>
      <w:r>
        <w:rPr>
          <w:color w:val="000000" w:themeColor="text1"/>
        </w:rPr>
        <w:t>w</w:t>
      </w:r>
      <w:r w:rsidRPr="00673045">
        <w:rPr>
          <w:color w:val="000000" w:themeColor="text1"/>
        </w:rPr>
        <w:t xml:space="preserve">ithout </w:t>
      </w:r>
      <w:r>
        <w:rPr>
          <w:color w:val="000000" w:themeColor="text1"/>
        </w:rPr>
        <w:t>e</w:t>
      </w:r>
      <w:r w:rsidRPr="00673045">
        <w:rPr>
          <w:color w:val="000000" w:themeColor="text1"/>
        </w:rPr>
        <w:t xml:space="preserve">mpathy: Primary </w:t>
      </w:r>
      <w:r>
        <w:rPr>
          <w:color w:val="000000" w:themeColor="text1"/>
        </w:rPr>
        <w:t>p</w:t>
      </w:r>
      <w:r w:rsidRPr="00673045">
        <w:rPr>
          <w:color w:val="000000" w:themeColor="text1"/>
        </w:rPr>
        <w:t xml:space="preserve">sychopathy and </w:t>
      </w:r>
      <w:r>
        <w:rPr>
          <w:color w:val="000000" w:themeColor="text1"/>
        </w:rPr>
        <w:t>d</w:t>
      </w:r>
      <w:r w:rsidRPr="00673045">
        <w:rPr>
          <w:color w:val="000000" w:themeColor="text1"/>
        </w:rPr>
        <w:t xml:space="preserve">ifficulty in </w:t>
      </w:r>
      <w:r>
        <w:rPr>
          <w:color w:val="000000" w:themeColor="text1"/>
        </w:rPr>
        <w:t>i</w:t>
      </w:r>
      <w:r w:rsidRPr="00673045">
        <w:rPr>
          <w:color w:val="000000" w:themeColor="text1"/>
        </w:rPr>
        <w:t xml:space="preserve">dentifying </w:t>
      </w:r>
      <w:r>
        <w:rPr>
          <w:color w:val="000000" w:themeColor="text1"/>
        </w:rPr>
        <w:t>f</w:t>
      </w:r>
      <w:r w:rsidRPr="00673045">
        <w:rPr>
          <w:color w:val="000000" w:themeColor="text1"/>
        </w:rPr>
        <w:t xml:space="preserve">eelings </w:t>
      </w:r>
      <w:r>
        <w:rPr>
          <w:color w:val="000000" w:themeColor="text1"/>
        </w:rPr>
        <w:t>p</w:t>
      </w:r>
      <w:r w:rsidRPr="00673045">
        <w:rPr>
          <w:color w:val="000000" w:themeColor="text1"/>
        </w:rPr>
        <w:t xml:space="preserve">redict </w:t>
      </w:r>
      <w:r>
        <w:rPr>
          <w:color w:val="000000" w:themeColor="text1"/>
        </w:rPr>
        <w:t>u</w:t>
      </w:r>
      <w:r w:rsidRPr="00673045">
        <w:rPr>
          <w:color w:val="000000" w:themeColor="text1"/>
        </w:rPr>
        <w:t xml:space="preserve">tilitarian </w:t>
      </w:r>
      <w:r>
        <w:rPr>
          <w:color w:val="000000" w:themeColor="text1"/>
        </w:rPr>
        <w:t>j</w:t>
      </w:r>
      <w:r w:rsidRPr="00673045">
        <w:rPr>
          <w:color w:val="000000" w:themeColor="text1"/>
        </w:rPr>
        <w:t xml:space="preserve">udgment in </w:t>
      </w:r>
      <w:r>
        <w:rPr>
          <w:color w:val="000000" w:themeColor="text1"/>
        </w:rPr>
        <w:t>s</w:t>
      </w:r>
      <w:r w:rsidRPr="00673045">
        <w:rPr>
          <w:color w:val="000000" w:themeColor="text1"/>
        </w:rPr>
        <w:t xml:space="preserve">acrificial </w:t>
      </w:r>
      <w:r>
        <w:rPr>
          <w:color w:val="000000" w:themeColor="text1"/>
        </w:rPr>
        <w:t>d</w:t>
      </w:r>
      <w:r w:rsidRPr="00673045">
        <w:rPr>
          <w:color w:val="000000" w:themeColor="text1"/>
        </w:rPr>
        <w:t xml:space="preserve">ilemmas. </w:t>
      </w:r>
      <w:r w:rsidRPr="00673045">
        <w:rPr>
          <w:i/>
          <w:iCs/>
          <w:color w:val="000000" w:themeColor="text1"/>
        </w:rPr>
        <w:t>Ethics and Behavior</w:t>
      </w:r>
      <w:r w:rsidRPr="00673045">
        <w:rPr>
          <w:color w:val="000000" w:themeColor="text1"/>
        </w:rPr>
        <w:t xml:space="preserve">, </w:t>
      </w:r>
      <w:r w:rsidRPr="00673045">
        <w:rPr>
          <w:i/>
          <w:iCs/>
          <w:color w:val="000000" w:themeColor="text1"/>
        </w:rPr>
        <w:t>29</w:t>
      </w:r>
      <w:r w:rsidRPr="00673045">
        <w:rPr>
          <w:color w:val="000000" w:themeColor="text1"/>
        </w:rPr>
        <w:t>(1), 71–85. https://doi.org/10.1080/10508422.2017.1367684</w:t>
      </w:r>
    </w:p>
    <w:p w14:paraId="3D20E064" w14:textId="77777777" w:rsidR="00C019E0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73045">
        <w:rPr>
          <w:color w:val="000000" w:themeColor="text1"/>
        </w:rPr>
        <w:t xml:space="preserve">Trull, T. J., Freeman, L. K., Vebares, T. J., Choate, A. M., Helle, A. C., &amp; Wycoff, A. M. (2018). Borderline personality disorder and substance use disorders: An updated review. </w:t>
      </w:r>
      <w:r w:rsidRPr="00DD50EC">
        <w:rPr>
          <w:i/>
          <w:iCs/>
          <w:color w:val="000000" w:themeColor="text1"/>
        </w:rPr>
        <w:t>Borderline Personality Disorder and Emotion Dysregulation, 5</w:t>
      </w:r>
      <w:r>
        <w:rPr>
          <w:color w:val="000000" w:themeColor="text1"/>
        </w:rPr>
        <w:t>(</w:t>
      </w:r>
      <w:r w:rsidRPr="00673045">
        <w:rPr>
          <w:color w:val="000000" w:themeColor="text1"/>
        </w:rPr>
        <w:t>15</w:t>
      </w:r>
      <w:r>
        <w:rPr>
          <w:color w:val="000000" w:themeColor="text1"/>
        </w:rPr>
        <w:t>)</w:t>
      </w:r>
      <w:r w:rsidRPr="00673045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3857B7">
        <w:t>http://dx.doi.org/10.1186/s40479-018-0093-9</w:t>
      </w:r>
    </w:p>
    <w:p w14:paraId="314D2B61" w14:textId="77777777" w:rsidR="00C019E0" w:rsidRDefault="00C019E0" w:rsidP="00C019E0">
      <w:pPr>
        <w:pStyle w:val="NormalWeb"/>
        <w:spacing w:line="480" w:lineRule="auto"/>
        <w:ind w:left="480" w:hanging="480"/>
        <w:contextualSpacing/>
        <w:rPr>
          <w:color w:val="212121"/>
          <w:shd w:val="clear" w:color="auto" w:fill="FFFFFF"/>
        </w:rPr>
      </w:pPr>
      <w:r w:rsidRPr="0052180A">
        <w:rPr>
          <w:color w:val="212121"/>
          <w:shd w:val="clear" w:color="auto" w:fill="FFFFFF"/>
          <w:lang w:val="de-DE"/>
        </w:rPr>
        <w:t xml:space="preserve">van Schie, C. C., Jarman, H. L., Reis, S., &amp; Grenyer, B. (2021). </w:t>
      </w:r>
      <w:r w:rsidRPr="004D0D71">
        <w:rPr>
          <w:color w:val="212121"/>
          <w:shd w:val="clear" w:color="auto" w:fill="FFFFFF"/>
        </w:rPr>
        <w:t>Narcissistic traits in young people and how experiencing shame relates to current attachment challenges.</w:t>
      </w:r>
      <w:r w:rsidRPr="004D0D71">
        <w:rPr>
          <w:rStyle w:val="apple-converted-space"/>
          <w:color w:val="212121"/>
          <w:shd w:val="clear" w:color="auto" w:fill="FFFFFF"/>
        </w:rPr>
        <w:t> </w:t>
      </w:r>
      <w:r w:rsidRPr="004D0D71">
        <w:rPr>
          <w:i/>
          <w:iCs/>
          <w:color w:val="212121"/>
        </w:rPr>
        <w:t xml:space="preserve">BMC </w:t>
      </w:r>
      <w:r>
        <w:rPr>
          <w:i/>
          <w:iCs/>
          <w:color w:val="212121"/>
        </w:rPr>
        <w:t>P</w:t>
      </w:r>
      <w:r w:rsidRPr="004D0D71">
        <w:rPr>
          <w:i/>
          <w:iCs/>
          <w:color w:val="212121"/>
        </w:rPr>
        <w:t>sychiatry</w:t>
      </w:r>
      <w:r w:rsidRPr="004D0D71">
        <w:rPr>
          <w:color w:val="212121"/>
          <w:shd w:val="clear" w:color="auto" w:fill="FFFFFF"/>
        </w:rPr>
        <w:t>,</w:t>
      </w:r>
      <w:r w:rsidRPr="004D0D71">
        <w:rPr>
          <w:rStyle w:val="apple-converted-space"/>
          <w:color w:val="212121"/>
          <w:shd w:val="clear" w:color="auto" w:fill="FFFFFF"/>
        </w:rPr>
        <w:t> </w:t>
      </w:r>
      <w:r w:rsidRPr="004D0D71">
        <w:rPr>
          <w:i/>
          <w:iCs/>
          <w:color w:val="212121"/>
        </w:rPr>
        <w:t>21</w:t>
      </w:r>
      <w:r w:rsidRPr="004D0D71">
        <w:rPr>
          <w:color w:val="212121"/>
          <w:shd w:val="clear" w:color="auto" w:fill="FFFFFF"/>
        </w:rPr>
        <w:t xml:space="preserve">(1), 246. </w:t>
      </w:r>
      <w:r w:rsidRPr="003857B7">
        <w:rPr>
          <w:shd w:val="clear" w:color="auto" w:fill="FFFFFF"/>
        </w:rPr>
        <w:t>https://doi.org/10.1186/s12888-021-03249-4</w:t>
      </w:r>
    </w:p>
    <w:p w14:paraId="7885F3EA" w14:textId="77777777" w:rsidR="00C019E0" w:rsidRPr="00673045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73045">
        <w:rPr>
          <w:color w:val="000000" w:themeColor="text1"/>
        </w:rPr>
        <w:t xml:space="preserve">Vaurio, O., Repo-Tiihonen, E., Kautiainen, H., &amp; Tiihonen, J. (2018). Psychopathy and Mortality. </w:t>
      </w:r>
      <w:r w:rsidRPr="00673045">
        <w:rPr>
          <w:i/>
          <w:iCs/>
          <w:color w:val="000000" w:themeColor="text1"/>
        </w:rPr>
        <w:t>Journal of Forensic Sciences</w:t>
      </w:r>
      <w:r w:rsidRPr="00673045">
        <w:rPr>
          <w:color w:val="000000" w:themeColor="text1"/>
        </w:rPr>
        <w:t xml:space="preserve">, </w:t>
      </w:r>
      <w:r w:rsidRPr="00673045">
        <w:rPr>
          <w:i/>
          <w:iCs/>
          <w:color w:val="000000" w:themeColor="text1"/>
        </w:rPr>
        <w:t>63</w:t>
      </w:r>
      <w:r w:rsidRPr="00673045">
        <w:rPr>
          <w:color w:val="000000" w:themeColor="text1"/>
        </w:rPr>
        <w:t>(2), 474–477. https://doi.org/10.1111/1556-4029.13566</w:t>
      </w:r>
    </w:p>
    <w:p w14:paraId="45EB4361" w14:textId="77777777" w:rsidR="00C019E0" w:rsidRPr="00673045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73045">
        <w:rPr>
          <w:color w:val="000000" w:themeColor="text1"/>
        </w:rPr>
        <w:t xml:space="preserve">Waller, R., &amp; Hicks, B. M. (2019). Trajectories of alcohol and marijuana use among primary versus secondary psychopathy variants within an adjudicated adolescent male sample. </w:t>
      </w:r>
      <w:r w:rsidRPr="00673045">
        <w:rPr>
          <w:i/>
          <w:iCs/>
          <w:color w:val="000000" w:themeColor="text1"/>
        </w:rPr>
        <w:t>Personality Disorders: Theory, Research, and Treatment</w:t>
      </w:r>
      <w:r w:rsidRPr="00673045">
        <w:rPr>
          <w:color w:val="000000" w:themeColor="text1"/>
        </w:rPr>
        <w:t xml:space="preserve">, </w:t>
      </w:r>
      <w:r w:rsidRPr="00673045">
        <w:rPr>
          <w:i/>
          <w:iCs/>
          <w:color w:val="000000" w:themeColor="text1"/>
        </w:rPr>
        <w:t>10</w:t>
      </w:r>
      <w:r w:rsidRPr="00673045">
        <w:rPr>
          <w:color w:val="000000" w:themeColor="text1"/>
        </w:rPr>
        <w:t>(1), 87–96. https://doi.org/10.1037/per0000303</w:t>
      </w:r>
    </w:p>
    <w:p w14:paraId="6D84C550" w14:textId="77777777" w:rsidR="00C019E0" w:rsidRPr="00673045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673045">
        <w:rPr>
          <w:color w:val="000000" w:themeColor="text1"/>
        </w:rPr>
        <w:t xml:space="preserve">Wink, P. (1991). Two faces of narcissism. </w:t>
      </w:r>
      <w:r w:rsidRPr="00506013">
        <w:rPr>
          <w:i/>
          <w:iCs/>
          <w:color w:val="000000" w:themeColor="text1"/>
        </w:rPr>
        <w:t>Journal of Personality and Social Psychology, 61</w:t>
      </w:r>
      <w:r w:rsidRPr="00506013">
        <w:rPr>
          <w:color w:val="000000" w:themeColor="text1"/>
        </w:rPr>
        <w:t>(4)</w:t>
      </w:r>
      <w:r w:rsidRPr="00673045">
        <w:rPr>
          <w:color w:val="000000" w:themeColor="text1"/>
        </w:rPr>
        <w:t>, 590–597.</w:t>
      </w:r>
      <w:r>
        <w:rPr>
          <w:color w:val="000000" w:themeColor="text1"/>
        </w:rPr>
        <w:t xml:space="preserve"> </w:t>
      </w:r>
      <w:r w:rsidRPr="003D525D">
        <w:rPr>
          <w:color w:val="000000" w:themeColor="text1"/>
        </w:rPr>
        <w:t>https://doi.org/10.1037/0022-3514.61.4.590</w:t>
      </w:r>
    </w:p>
    <w:p w14:paraId="19928F8B" w14:textId="77777777" w:rsidR="00C019E0" w:rsidRPr="0083523F" w:rsidRDefault="00C019E0" w:rsidP="00C019E0">
      <w:pPr>
        <w:pStyle w:val="NormalWeb"/>
        <w:spacing w:line="480" w:lineRule="auto"/>
        <w:ind w:left="480" w:hanging="480"/>
        <w:contextualSpacing/>
        <w:rPr>
          <w:color w:val="212121"/>
          <w:shd w:val="clear" w:color="auto" w:fill="FFFFFF"/>
        </w:rPr>
      </w:pPr>
      <w:r w:rsidRPr="00F77EC4">
        <w:rPr>
          <w:color w:val="212121"/>
          <w:shd w:val="clear" w:color="auto" w:fill="FFFFFF"/>
        </w:rPr>
        <w:t>Zajenkowski, M., Jonason, P. K., Leniarska, M., &amp; Kozakiewicz, Z. (2020). Who complies with the restrictions to reduce the spread of COVID-19?: Personality and perceptions of the COVID-19 situation. </w:t>
      </w:r>
      <w:r w:rsidRPr="00F77EC4">
        <w:rPr>
          <w:i/>
          <w:iCs/>
          <w:color w:val="212121"/>
        </w:rPr>
        <w:t xml:space="preserve">Personality and </w:t>
      </w:r>
      <w:r>
        <w:rPr>
          <w:i/>
          <w:iCs/>
          <w:color w:val="212121"/>
        </w:rPr>
        <w:t>I</w:t>
      </w:r>
      <w:r w:rsidRPr="00F77EC4">
        <w:rPr>
          <w:i/>
          <w:iCs/>
          <w:color w:val="212121"/>
        </w:rPr>
        <w:t xml:space="preserve">ndividual </w:t>
      </w:r>
      <w:r>
        <w:rPr>
          <w:i/>
          <w:iCs/>
          <w:color w:val="212121"/>
        </w:rPr>
        <w:t>D</w:t>
      </w:r>
      <w:r w:rsidRPr="00F77EC4">
        <w:rPr>
          <w:i/>
          <w:iCs/>
          <w:color w:val="212121"/>
        </w:rPr>
        <w:t>ifferences</w:t>
      </w:r>
      <w:r w:rsidRPr="00F77EC4">
        <w:rPr>
          <w:color w:val="212121"/>
          <w:shd w:val="clear" w:color="auto" w:fill="FFFFFF"/>
        </w:rPr>
        <w:t>, </w:t>
      </w:r>
      <w:r w:rsidRPr="00F77EC4">
        <w:rPr>
          <w:i/>
          <w:iCs/>
          <w:color w:val="212121"/>
        </w:rPr>
        <w:t>166</w:t>
      </w:r>
      <w:r w:rsidRPr="00F77EC4">
        <w:rPr>
          <w:color w:val="212121"/>
          <w:shd w:val="clear" w:color="auto" w:fill="FFFFFF"/>
        </w:rPr>
        <w:t xml:space="preserve">, </w:t>
      </w:r>
      <w:r>
        <w:rPr>
          <w:color w:val="212121"/>
          <w:shd w:val="clear" w:color="auto" w:fill="FFFFFF"/>
        </w:rPr>
        <w:t xml:space="preserve">Article </w:t>
      </w:r>
      <w:r w:rsidRPr="00F77EC4">
        <w:rPr>
          <w:color w:val="212121"/>
          <w:shd w:val="clear" w:color="auto" w:fill="FFFFFF"/>
        </w:rPr>
        <w:t xml:space="preserve">110199. </w:t>
      </w:r>
      <w:r w:rsidRPr="003857B7">
        <w:rPr>
          <w:shd w:val="clear" w:color="auto" w:fill="FFFFFF"/>
        </w:rPr>
        <w:t>https://doi.org/10.1016/j.paid.2020.110199</w:t>
      </w:r>
    </w:p>
    <w:p w14:paraId="2699762E" w14:textId="77777777" w:rsidR="00C019E0" w:rsidRPr="00F75D9F" w:rsidRDefault="00C019E0" w:rsidP="00C019E0">
      <w:pPr>
        <w:pStyle w:val="NormalWeb"/>
        <w:spacing w:line="480" w:lineRule="auto"/>
        <w:ind w:left="480" w:hanging="480"/>
        <w:contextualSpacing/>
        <w:rPr>
          <w:color w:val="000000" w:themeColor="text1"/>
        </w:rPr>
      </w:pPr>
      <w:r w:rsidRPr="00ED7F5A">
        <w:rPr>
          <w:color w:val="000000" w:themeColor="text1"/>
        </w:rPr>
        <w:lastRenderedPageBreak/>
        <w:t>Zuckerman</w:t>
      </w:r>
      <w:r>
        <w:rPr>
          <w:color w:val="000000" w:themeColor="text1"/>
        </w:rPr>
        <w:t>,</w:t>
      </w:r>
      <w:r w:rsidRPr="00ED7F5A">
        <w:rPr>
          <w:color w:val="000000" w:themeColor="text1"/>
        </w:rPr>
        <w:t xml:space="preserve"> M</w:t>
      </w:r>
      <w:r>
        <w:rPr>
          <w:color w:val="000000" w:themeColor="text1"/>
        </w:rPr>
        <w:t>.</w:t>
      </w:r>
      <w:r w:rsidRPr="00ED7F5A">
        <w:rPr>
          <w:color w:val="000000" w:themeColor="text1"/>
        </w:rPr>
        <w:t xml:space="preserve"> </w:t>
      </w:r>
      <w:r>
        <w:rPr>
          <w:color w:val="000000" w:themeColor="text1"/>
        </w:rPr>
        <w:t>&amp;</w:t>
      </w:r>
      <w:r w:rsidRPr="00ED7F5A">
        <w:rPr>
          <w:color w:val="000000" w:themeColor="text1"/>
        </w:rPr>
        <w:t xml:space="preserve"> O’Loughlin</w:t>
      </w:r>
      <w:r>
        <w:rPr>
          <w:color w:val="000000" w:themeColor="text1"/>
        </w:rPr>
        <w:t>,</w:t>
      </w:r>
      <w:r w:rsidRPr="00ED7F5A">
        <w:rPr>
          <w:color w:val="000000" w:themeColor="text1"/>
        </w:rPr>
        <w:t xml:space="preserve"> R</w:t>
      </w:r>
      <w:r>
        <w:rPr>
          <w:color w:val="000000" w:themeColor="text1"/>
        </w:rPr>
        <w:t xml:space="preserve">. </w:t>
      </w:r>
      <w:r w:rsidRPr="00ED7F5A">
        <w:rPr>
          <w:color w:val="000000" w:themeColor="text1"/>
        </w:rPr>
        <w:t>E</w:t>
      </w:r>
      <w:r>
        <w:rPr>
          <w:color w:val="000000" w:themeColor="text1"/>
        </w:rPr>
        <w:t>.</w:t>
      </w:r>
      <w:r w:rsidRPr="00ED7F5A">
        <w:rPr>
          <w:color w:val="000000" w:themeColor="text1"/>
        </w:rPr>
        <w:t xml:space="preserve"> (2009) Narcissism and well-being: A longitudinal perspective. </w:t>
      </w:r>
      <w:r w:rsidRPr="00640A55">
        <w:rPr>
          <w:i/>
          <w:iCs/>
          <w:color w:val="000000" w:themeColor="text1"/>
        </w:rPr>
        <w:t>European Journal of Social Psychology 39</w:t>
      </w:r>
      <w:r w:rsidRPr="00ED7F5A">
        <w:rPr>
          <w:color w:val="000000" w:themeColor="text1"/>
        </w:rPr>
        <w:t>(6): 957–972.</w:t>
      </w:r>
      <w:r>
        <w:rPr>
          <w:color w:val="000000" w:themeColor="text1"/>
        </w:rPr>
        <w:t xml:space="preserve"> </w:t>
      </w:r>
      <w:r w:rsidRPr="003857B7">
        <w:rPr>
          <w:color w:val="000000" w:themeColor="text1"/>
        </w:rPr>
        <w:t>https://doi.org/10.1002/ejsp.594</w:t>
      </w:r>
    </w:p>
    <w:p w14:paraId="68577C67" w14:textId="77777777" w:rsidR="00C019E0" w:rsidRDefault="00C019E0" w:rsidP="00C019E0"/>
    <w:p w14:paraId="7E42325F" w14:textId="77777777" w:rsidR="00C019E0" w:rsidRPr="002E6995" w:rsidRDefault="00C019E0" w:rsidP="002E6995">
      <w:pPr>
        <w:spacing w:line="480" w:lineRule="auto"/>
        <w:ind w:firstLine="720"/>
        <w:rPr>
          <w:rFonts w:ascii="Times New Roman" w:hAnsi="Times New Roman" w:cs="Times New Roman"/>
        </w:rPr>
      </w:pPr>
    </w:p>
    <w:sectPr w:rsidR="00C019E0" w:rsidRPr="002E6995" w:rsidSect="009352DD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0ABA7" w14:textId="77777777" w:rsidR="00783646" w:rsidRDefault="00783646" w:rsidP="008B3A35">
      <w:r>
        <w:separator/>
      </w:r>
    </w:p>
  </w:endnote>
  <w:endnote w:type="continuationSeparator" w:id="0">
    <w:p w14:paraId="44326C39" w14:textId="77777777" w:rsidR="00783646" w:rsidRDefault="00783646" w:rsidP="008B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667755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932C4C" w14:textId="3C3A5FFE" w:rsidR="008B3A35" w:rsidRDefault="008B3A35" w:rsidP="003D202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896277" w14:textId="77777777" w:rsidR="008B3A35" w:rsidRDefault="008B3A35" w:rsidP="008B3A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Times New Roman" w:hAnsi="Times New Roman" w:cs="Times New Roman"/>
      </w:rPr>
      <w:id w:val="6142512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094D06" w14:textId="169BAAD0" w:rsidR="008B3A35" w:rsidRPr="008B3A35" w:rsidRDefault="008B3A35" w:rsidP="003D2023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8B3A35">
          <w:rPr>
            <w:rStyle w:val="PageNumber"/>
            <w:rFonts w:ascii="Times New Roman" w:hAnsi="Times New Roman" w:cs="Times New Roman"/>
          </w:rPr>
          <w:fldChar w:fldCharType="begin"/>
        </w:r>
        <w:r w:rsidRPr="008B3A35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8B3A35">
          <w:rPr>
            <w:rStyle w:val="PageNumber"/>
            <w:rFonts w:ascii="Times New Roman" w:hAnsi="Times New Roman" w:cs="Times New Roman"/>
          </w:rPr>
          <w:fldChar w:fldCharType="separate"/>
        </w:r>
        <w:r w:rsidRPr="008B3A35">
          <w:rPr>
            <w:rStyle w:val="PageNumber"/>
            <w:rFonts w:ascii="Times New Roman" w:hAnsi="Times New Roman" w:cs="Times New Roman"/>
            <w:noProof/>
          </w:rPr>
          <w:t>1</w:t>
        </w:r>
        <w:r w:rsidRPr="008B3A35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19185889" w14:textId="77777777" w:rsidR="008B3A35" w:rsidRDefault="008B3A35" w:rsidP="008B3A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1C64F" w14:textId="77777777" w:rsidR="00783646" w:rsidRDefault="00783646" w:rsidP="008B3A35">
      <w:r>
        <w:separator/>
      </w:r>
    </w:p>
  </w:footnote>
  <w:footnote w:type="continuationSeparator" w:id="0">
    <w:p w14:paraId="634CA27F" w14:textId="77777777" w:rsidR="00783646" w:rsidRDefault="00783646" w:rsidP="008B3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E1058" w14:textId="75EF6DAA" w:rsidR="005B4AD9" w:rsidRPr="005B4AD9" w:rsidRDefault="005B4AD9">
    <w:pPr>
      <w:pStyle w:val="Header"/>
      <w:rPr>
        <w:rFonts w:ascii="Times New Roman" w:hAnsi="Times New Roman" w:cs="Times New Roman"/>
      </w:rPr>
    </w:pPr>
    <w:r w:rsidRPr="005B4AD9">
      <w:rPr>
        <w:rFonts w:ascii="Times New Roman" w:hAnsi="Times New Roman" w:cs="Times New Roman"/>
      </w:rPr>
      <w:t xml:space="preserve">COVID-19, DARK TRIAD </w:t>
    </w:r>
    <w:r w:rsidR="007074A1">
      <w:rPr>
        <w:rFonts w:ascii="Times New Roman" w:hAnsi="Times New Roman" w:cs="Times New Roman"/>
      </w:rPr>
      <w:t xml:space="preserve">TRAITS </w:t>
    </w:r>
    <w:r w:rsidRPr="005B4AD9">
      <w:rPr>
        <w:rFonts w:ascii="Times New Roman" w:hAnsi="Times New Roman" w:cs="Times New Roman"/>
      </w:rPr>
      <w:t>AND VULN</w:t>
    </w:r>
    <w:r>
      <w:rPr>
        <w:rFonts w:ascii="Times New Roman" w:hAnsi="Times New Roman" w:cs="Times New Roman"/>
      </w:rPr>
      <w:t>ER</w:t>
    </w:r>
    <w:r w:rsidRPr="005B4AD9">
      <w:rPr>
        <w:rFonts w:ascii="Times New Roman" w:hAnsi="Times New Roman" w:cs="Times New Roman"/>
      </w:rPr>
      <w:t>ABLE DARK TRIAD</w:t>
    </w:r>
  </w:p>
  <w:p w14:paraId="7511C920" w14:textId="465DBBEC" w:rsidR="000A6EB3" w:rsidRDefault="000A6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327D1"/>
    <w:multiLevelType w:val="hybridMultilevel"/>
    <w:tmpl w:val="1C7E7674"/>
    <w:lvl w:ilvl="0" w:tplc="2F90F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BA2998"/>
    <w:multiLevelType w:val="hybridMultilevel"/>
    <w:tmpl w:val="1D00CD42"/>
    <w:lvl w:ilvl="0" w:tplc="CFBC01F2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47"/>
    <w:rsid w:val="0000124A"/>
    <w:rsid w:val="00001805"/>
    <w:rsid w:val="0000506D"/>
    <w:rsid w:val="000051AC"/>
    <w:rsid w:val="000068B5"/>
    <w:rsid w:val="00007AF7"/>
    <w:rsid w:val="0001155F"/>
    <w:rsid w:val="00012309"/>
    <w:rsid w:val="00013151"/>
    <w:rsid w:val="0001487E"/>
    <w:rsid w:val="000156B2"/>
    <w:rsid w:val="000230CC"/>
    <w:rsid w:val="00024162"/>
    <w:rsid w:val="0002511A"/>
    <w:rsid w:val="00025D9A"/>
    <w:rsid w:val="00026459"/>
    <w:rsid w:val="000272C6"/>
    <w:rsid w:val="0002759C"/>
    <w:rsid w:val="0002793B"/>
    <w:rsid w:val="00031CBC"/>
    <w:rsid w:val="00032A7A"/>
    <w:rsid w:val="00033F2E"/>
    <w:rsid w:val="000349B7"/>
    <w:rsid w:val="00043D16"/>
    <w:rsid w:val="00043E37"/>
    <w:rsid w:val="000471B2"/>
    <w:rsid w:val="0005014A"/>
    <w:rsid w:val="00054098"/>
    <w:rsid w:val="000541F1"/>
    <w:rsid w:val="000542DA"/>
    <w:rsid w:val="00057235"/>
    <w:rsid w:val="000601CA"/>
    <w:rsid w:val="000605D1"/>
    <w:rsid w:val="00062A29"/>
    <w:rsid w:val="00063D10"/>
    <w:rsid w:val="00064312"/>
    <w:rsid w:val="00064B30"/>
    <w:rsid w:val="0006705F"/>
    <w:rsid w:val="00067547"/>
    <w:rsid w:val="00071B0F"/>
    <w:rsid w:val="000730ED"/>
    <w:rsid w:val="000754A8"/>
    <w:rsid w:val="00080080"/>
    <w:rsid w:val="0008127E"/>
    <w:rsid w:val="00081ED1"/>
    <w:rsid w:val="000826BF"/>
    <w:rsid w:val="0008437A"/>
    <w:rsid w:val="00085779"/>
    <w:rsid w:val="0008706C"/>
    <w:rsid w:val="00087EA1"/>
    <w:rsid w:val="00091639"/>
    <w:rsid w:val="0009483C"/>
    <w:rsid w:val="000A01EE"/>
    <w:rsid w:val="000A21FF"/>
    <w:rsid w:val="000A2D66"/>
    <w:rsid w:val="000A6BDB"/>
    <w:rsid w:val="000A6EB3"/>
    <w:rsid w:val="000B28BE"/>
    <w:rsid w:val="000B53D8"/>
    <w:rsid w:val="000B6F84"/>
    <w:rsid w:val="000B7612"/>
    <w:rsid w:val="000C1560"/>
    <w:rsid w:val="000C1667"/>
    <w:rsid w:val="000C308E"/>
    <w:rsid w:val="000C446F"/>
    <w:rsid w:val="000D0A2D"/>
    <w:rsid w:val="000D1414"/>
    <w:rsid w:val="000D162B"/>
    <w:rsid w:val="000D7CA2"/>
    <w:rsid w:val="000E1522"/>
    <w:rsid w:val="000E2E44"/>
    <w:rsid w:val="000E72F5"/>
    <w:rsid w:val="000F3014"/>
    <w:rsid w:val="001011C9"/>
    <w:rsid w:val="001036F7"/>
    <w:rsid w:val="00106403"/>
    <w:rsid w:val="00106ADD"/>
    <w:rsid w:val="001107D3"/>
    <w:rsid w:val="0011189C"/>
    <w:rsid w:val="00111CE5"/>
    <w:rsid w:val="0011266A"/>
    <w:rsid w:val="00115CC3"/>
    <w:rsid w:val="001168D0"/>
    <w:rsid w:val="00116A87"/>
    <w:rsid w:val="001209C8"/>
    <w:rsid w:val="00121CE0"/>
    <w:rsid w:val="00122538"/>
    <w:rsid w:val="00123BB6"/>
    <w:rsid w:val="00123E7D"/>
    <w:rsid w:val="00125DEA"/>
    <w:rsid w:val="00131E8C"/>
    <w:rsid w:val="00132296"/>
    <w:rsid w:val="00135263"/>
    <w:rsid w:val="00142C0A"/>
    <w:rsid w:val="00143323"/>
    <w:rsid w:val="00146CA1"/>
    <w:rsid w:val="0015004F"/>
    <w:rsid w:val="00151827"/>
    <w:rsid w:val="00152690"/>
    <w:rsid w:val="00152CEF"/>
    <w:rsid w:val="00152D8F"/>
    <w:rsid w:val="001548E7"/>
    <w:rsid w:val="00155218"/>
    <w:rsid w:val="00160D25"/>
    <w:rsid w:val="00161B42"/>
    <w:rsid w:val="00162FC5"/>
    <w:rsid w:val="001673A2"/>
    <w:rsid w:val="0017100F"/>
    <w:rsid w:val="00171079"/>
    <w:rsid w:val="00171B2F"/>
    <w:rsid w:val="00171CEE"/>
    <w:rsid w:val="00172E59"/>
    <w:rsid w:val="00174DED"/>
    <w:rsid w:val="00176E47"/>
    <w:rsid w:val="00177699"/>
    <w:rsid w:val="00177EF1"/>
    <w:rsid w:val="0018089C"/>
    <w:rsid w:val="00182FCA"/>
    <w:rsid w:val="00183D63"/>
    <w:rsid w:val="00184A01"/>
    <w:rsid w:val="0018628F"/>
    <w:rsid w:val="001867FD"/>
    <w:rsid w:val="00186C34"/>
    <w:rsid w:val="00186C71"/>
    <w:rsid w:val="0019136C"/>
    <w:rsid w:val="00191AC8"/>
    <w:rsid w:val="0019480D"/>
    <w:rsid w:val="001949E1"/>
    <w:rsid w:val="0019556C"/>
    <w:rsid w:val="0019748F"/>
    <w:rsid w:val="001974C5"/>
    <w:rsid w:val="001A64C5"/>
    <w:rsid w:val="001A6B60"/>
    <w:rsid w:val="001A7758"/>
    <w:rsid w:val="001B0E6B"/>
    <w:rsid w:val="001B0EAC"/>
    <w:rsid w:val="001B1499"/>
    <w:rsid w:val="001B4451"/>
    <w:rsid w:val="001B4B58"/>
    <w:rsid w:val="001C15C8"/>
    <w:rsid w:val="001C2943"/>
    <w:rsid w:val="001C5175"/>
    <w:rsid w:val="001C641E"/>
    <w:rsid w:val="001C642E"/>
    <w:rsid w:val="001D123A"/>
    <w:rsid w:val="001D1F70"/>
    <w:rsid w:val="001D3ECF"/>
    <w:rsid w:val="001D6246"/>
    <w:rsid w:val="001D6DF5"/>
    <w:rsid w:val="001E1F8B"/>
    <w:rsid w:val="001E3A26"/>
    <w:rsid w:val="001E41AE"/>
    <w:rsid w:val="001E5705"/>
    <w:rsid w:val="001E6D2F"/>
    <w:rsid w:val="001E710F"/>
    <w:rsid w:val="001F24FE"/>
    <w:rsid w:val="001F392D"/>
    <w:rsid w:val="001F4B7F"/>
    <w:rsid w:val="001F644D"/>
    <w:rsid w:val="001F7828"/>
    <w:rsid w:val="001F7D5C"/>
    <w:rsid w:val="00200DEE"/>
    <w:rsid w:val="00201753"/>
    <w:rsid w:val="00201F0F"/>
    <w:rsid w:val="00203A80"/>
    <w:rsid w:val="00205546"/>
    <w:rsid w:val="002059E9"/>
    <w:rsid w:val="00210AFA"/>
    <w:rsid w:val="00212442"/>
    <w:rsid w:val="00212792"/>
    <w:rsid w:val="00221DA9"/>
    <w:rsid w:val="00225B89"/>
    <w:rsid w:val="00230726"/>
    <w:rsid w:val="0023577E"/>
    <w:rsid w:val="00235DE2"/>
    <w:rsid w:val="002362BB"/>
    <w:rsid w:val="00236E30"/>
    <w:rsid w:val="0023725B"/>
    <w:rsid w:val="00237A56"/>
    <w:rsid w:val="0024066C"/>
    <w:rsid w:val="00240CAC"/>
    <w:rsid w:val="00240DE5"/>
    <w:rsid w:val="0024273A"/>
    <w:rsid w:val="00242934"/>
    <w:rsid w:val="0024326A"/>
    <w:rsid w:val="00245FC8"/>
    <w:rsid w:val="00246A39"/>
    <w:rsid w:val="002518E1"/>
    <w:rsid w:val="00251936"/>
    <w:rsid w:val="002530F5"/>
    <w:rsid w:val="00265107"/>
    <w:rsid w:val="0026558D"/>
    <w:rsid w:val="00265B73"/>
    <w:rsid w:val="002707D5"/>
    <w:rsid w:val="002708FF"/>
    <w:rsid w:val="0027176C"/>
    <w:rsid w:val="00272F80"/>
    <w:rsid w:val="002808A6"/>
    <w:rsid w:val="00281936"/>
    <w:rsid w:val="00282920"/>
    <w:rsid w:val="0028348E"/>
    <w:rsid w:val="0028602B"/>
    <w:rsid w:val="002877B6"/>
    <w:rsid w:val="0029131D"/>
    <w:rsid w:val="00291515"/>
    <w:rsid w:val="00291AE9"/>
    <w:rsid w:val="00293959"/>
    <w:rsid w:val="002940FA"/>
    <w:rsid w:val="00295C83"/>
    <w:rsid w:val="0029672F"/>
    <w:rsid w:val="002A12D9"/>
    <w:rsid w:val="002A217F"/>
    <w:rsid w:val="002A5B3B"/>
    <w:rsid w:val="002B1920"/>
    <w:rsid w:val="002B24F5"/>
    <w:rsid w:val="002B3FB3"/>
    <w:rsid w:val="002B6706"/>
    <w:rsid w:val="002B7E5B"/>
    <w:rsid w:val="002C22CC"/>
    <w:rsid w:val="002C2C2B"/>
    <w:rsid w:val="002D5300"/>
    <w:rsid w:val="002D72B1"/>
    <w:rsid w:val="002E171E"/>
    <w:rsid w:val="002E2ED9"/>
    <w:rsid w:val="002E3312"/>
    <w:rsid w:val="002E5873"/>
    <w:rsid w:val="002E5E60"/>
    <w:rsid w:val="002E6023"/>
    <w:rsid w:val="002E6995"/>
    <w:rsid w:val="002E7F5C"/>
    <w:rsid w:val="002F0EB3"/>
    <w:rsid w:val="002F2355"/>
    <w:rsid w:val="002F4BE1"/>
    <w:rsid w:val="00301CD6"/>
    <w:rsid w:val="00310227"/>
    <w:rsid w:val="00310754"/>
    <w:rsid w:val="00317DBE"/>
    <w:rsid w:val="00320875"/>
    <w:rsid w:val="00320ABF"/>
    <w:rsid w:val="00320F01"/>
    <w:rsid w:val="003219AE"/>
    <w:rsid w:val="00322CCB"/>
    <w:rsid w:val="00326BF7"/>
    <w:rsid w:val="00327582"/>
    <w:rsid w:val="00333223"/>
    <w:rsid w:val="003371E6"/>
    <w:rsid w:val="00337CC9"/>
    <w:rsid w:val="0034160E"/>
    <w:rsid w:val="00341C58"/>
    <w:rsid w:val="00345FCE"/>
    <w:rsid w:val="00346152"/>
    <w:rsid w:val="00346860"/>
    <w:rsid w:val="0034693C"/>
    <w:rsid w:val="00353408"/>
    <w:rsid w:val="003563B1"/>
    <w:rsid w:val="0035789C"/>
    <w:rsid w:val="00363B35"/>
    <w:rsid w:val="003669D1"/>
    <w:rsid w:val="00372284"/>
    <w:rsid w:val="003731D8"/>
    <w:rsid w:val="0037413F"/>
    <w:rsid w:val="00374B35"/>
    <w:rsid w:val="00374C31"/>
    <w:rsid w:val="00374D9F"/>
    <w:rsid w:val="003751B7"/>
    <w:rsid w:val="00375211"/>
    <w:rsid w:val="00381418"/>
    <w:rsid w:val="0038179A"/>
    <w:rsid w:val="0038181B"/>
    <w:rsid w:val="003857B7"/>
    <w:rsid w:val="00387681"/>
    <w:rsid w:val="0039078A"/>
    <w:rsid w:val="003919C3"/>
    <w:rsid w:val="00391D8C"/>
    <w:rsid w:val="00392D44"/>
    <w:rsid w:val="00393D6F"/>
    <w:rsid w:val="00394871"/>
    <w:rsid w:val="00396B09"/>
    <w:rsid w:val="003A10BD"/>
    <w:rsid w:val="003A1697"/>
    <w:rsid w:val="003A2D44"/>
    <w:rsid w:val="003A332E"/>
    <w:rsid w:val="003A37BC"/>
    <w:rsid w:val="003A38BE"/>
    <w:rsid w:val="003A63EE"/>
    <w:rsid w:val="003A7390"/>
    <w:rsid w:val="003B1C1E"/>
    <w:rsid w:val="003B314E"/>
    <w:rsid w:val="003B43DD"/>
    <w:rsid w:val="003B6128"/>
    <w:rsid w:val="003B7440"/>
    <w:rsid w:val="003C6528"/>
    <w:rsid w:val="003D2023"/>
    <w:rsid w:val="003D2523"/>
    <w:rsid w:val="003D352A"/>
    <w:rsid w:val="003D74C4"/>
    <w:rsid w:val="003F0398"/>
    <w:rsid w:val="003F22F0"/>
    <w:rsid w:val="003F3D40"/>
    <w:rsid w:val="003F4C9B"/>
    <w:rsid w:val="003F58DC"/>
    <w:rsid w:val="00403D35"/>
    <w:rsid w:val="00405405"/>
    <w:rsid w:val="00414E11"/>
    <w:rsid w:val="00415B12"/>
    <w:rsid w:val="004177AD"/>
    <w:rsid w:val="0041780D"/>
    <w:rsid w:val="00417BF3"/>
    <w:rsid w:val="00420DC9"/>
    <w:rsid w:val="00431ED0"/>
    <w:rsid w:val="00432827"/>
    <w:rsid w:val="00433503"/>
    <w:rsid w:val="00442E8A"/>
    <w:rsid w:val="004435AF"/>
    <w:rsid w:val="00447D49"/>
    <w:rsid w:val="004500DB"/>
    <w:rsid w:val="004525D4"/>
    <w:rsid w:val="00452E0F"/>
    <w:rsid w:val="00453B2B"/>
    <w:rsid w:val="00455FCF"/>
    <w:rsid w:val="00460137"/>
    <w:rsid w:val="00460577"/>
    <w:rsid w:val="00461271"/>
    <w:rsid w:val="0046264D"/>
    <w:rsid w:val="004637E0"/>
    <w:rsid w:val="00464F8B"/>
    <w:rsid w:val="00466156"/>
    <w:rsid w:val="0046643E"/>
    <w:rsid w:val="0047205B"/>
    <w:rsid w:val="0047241B"/>
    <w:rsid w:val="0047285D"/>
    <w:rsid w:val="00475271"/>
    <w:rsid w:val="004761B7"/>
    <w:rsid w:val="0047778B"/>
    <w:rsid w:val="00481823"/>
    <w:rsid w:val="00482CB6"/>
    <w:rsid w:val="00482CF0"/>
    <w:rsid w:val="004834AA"/>
    <w:rsid w:val="0048362C"/>
    <w:rsid w:val="00484C27"/>
    <w:rsid w:val="00487070"/>
    <w:rsid w:val="00487F72"/>
    <w:rsid w:val="0049032E"/>
    <w:rsid w:val="00491147"/>
    <w:rsid w:val="004975E6"/>
    <w:rsid w:val="00497BDA"/>
    <w:rsid w:val="004A1BAA"/>
    <w:rsid w:val="004A5785"/>
    <w:rsid w:val="004A5BAB"/>
    <w:rsid w:val="004A677A"/>
    <w:rsid w:val="004B1505"/>
    <w:rsid w:val="004B3A8B"/>
    <w:rsid w:val="004B5048"/>
    <w:rsid w:val="004B5C9B"/>
    <w:rsid w:val="004C27A6"/>
    <w:rsid w:val="004C36D7"/>
    <w:rsid w:val="004C4152"/>
    <w:rsid w:val="004C444E"/>
    <w:rsid w:val="004C5E3A"/>
    <w:rsid w:val="004C5F87"/>
    <w:rsid w:val="004D232D"/>
    <w:rsid w:val="004D23CF"/>
    <w:rsid w:val="004D3634"/>
    <w:rsid w:val="004D63CB"/>
    <w:rsid w:val="004E3D7A"/>
    <w:rsid w:val="004E434F"/>
    <w:rsid w:val="004E5E23"/>
    <w:rsid w:val="004E68ED"/>
    <w:rsid w:val="004F47BB"/>
    <w:rsid w:val="004F4C02"/>
    <w:rsid w:val="004F5C6E"/>
    <w:rsid w:val="004F6C79"/>
    <w:rsid w:val="005033E9"/>
    <w:rsid w:val="00504D87"/>
    <w:rsid w:val="005078A7"/>
    <w:rsid w:val="00511E6D"/>
    <w:rsid w:val="00513C09"/>
    <w:rsid w:val="00514F70"/>
    <w:rsid w:val="00514FF5"/>
    <w:rsid w:val="00517128"/>
    <w:rsid w:val="0051797F"/>
    <w:rsid w:val="0052180A"/>
    <w:rsid w:val="00521BCB"/>
    <w:rsid w:val="00524E06"/>
    <w:rsid w:val="00525A72"/>
    <w:rsid w:val="00531048"/>
    <w:rsid w:val="00532A74"/>
    <w:rsid w:val="00534143"/>
    <w:rsid w:val="00540773"/>
    <w:rsid w:val="00542E25"/>
    <w:rsid w:val="0054320B"/>
    <w:rsid w:val="00545C6D"/>
    <w:rsid w:val="0054624A"/>
    <w:rsid w:val="00546331"/>
    <w:rsid w:val="00546954"/>
    <w:rsid w:val="0054752C"/>
    <w:rsid w:val="00547E99"/>
    <w:rsid w:val="005548E0"/>
    <w:rsid w:val="0055510E"/>
    <w:rsid w:val="005557CB"/>
    <w:rsid w:val="00556ACB"/>
    <w:rsid w:val="0055743E"/>
    <w:rsid w:val="00557609"/>
    <w:rsid w:val="00560479"/>
    <w:rsid w:val="005616C3"/>
    <w:rsid w:val="00562762"/>
    <w:rsid w:val="00563085"/>
    <w:rsid w:val="00564F42"/>
    <w:rsid w:val="0056655A"/>
    <w:rsid w:val="00570593"/>
    <w:rsid w:val="00572C75"/>
    <w:rsid w:val="005739CE"/>
    <w:rsid w:val="0058028E"/>
    <w:rsid w:val="005814A5"/>
    <w:rsid w:val="005821D2"/>
    <w:rsid w:val="00590993"/>
    <w:rsid w:val="0059173C"/>
    <w:rsid w:val="00591B2A"/>
    <w:rsid w:val="00593D29"/>
    <w:rsid w:val="0059437B"/>
    <w:rsid w:val="005950B0"/>
    <w:rsid w:val="00595143"/>
    <w:rsid w:val="005A000F"/>
    <w:rsid w:val="005A0BAE"/>
    <w:rsid w:val="005A4175"/>
    <w:rsid w:val="005A535F"/>
    <w:rsid w:val="005A6204"/>
    <w:rsid w:val="005B18DD"/>
    <w:rsid w:val="005B28A0"/>
    <w:rsid w:val="005B4AD9"/>
    <w:rsid w:val="005B6D35"/>
    <w:rsid w:val="005B72D3"/>
    <w:rsid w:val="005C4437"/>
    <w:rsid w:val="005C5FFD"/>
    <w:rsid w:val="005C73D7"/>
    <w:rsid w:val="005D08AE"/>
    <w:rsid w:val="005D292C"/>
    <w:rsid w:val="005D40B5"/>
    <w:rsid w:val="005D4D9B"/>
    <w:rsid w:val="005D5218"/>
    <w:rsid w:val="005E2AEA"/>
    <w:rsid w:val="005E32CE"/>
    <w:rsid w:val="005E5010"/>
    <w:rsid w:val="005E63FB"/>
    <w:rsid w:val="005E709C"/>
    <w:rsid w:val="005F0FEF"/>
    <w:rsid w:val="005F5B30"/>
    <w:rsid w:val="005F6E81"/>
    <w:rsid w:val="00600898"/>
    <w:rsid w:val="00600C5E"/>
    <w:rsid w:val="00600EA8"/>
    <w:rsid w:val="006057E8"/>
    <w:rsid w:val="00606F5E"/>
    <w:rsid w:val="00607008"/>
    <w:rsid w:val="00610039"/>
    <w:rsid w:val="0061185B"/>
    <w:rsid w:val="006157A2"/>
    <w:rsid w:val="00615DA4"/>
    <w:rsid w:val="00617A32"/>
    <w:rsid w:val="0062331D"/>
    <w:rsid w:val="00624E09"/>
    <w:rsid w:val="00626F84"/>
    <w:rsid w:val="00631450"/>
    <w:rsid w:val="006314A6"/>
    <w:rsid w:val="00632CEE"/>
    <w:rsid w:val="006332D7"/>
    <w:rsid w:val="00633FF4"/>
    <w:rsid w:val="00636F5C"/>
    <w:rsid w:val="00640120"/>
    <w:rsid w:val="00641C4E"/>
    <w:rsid w:val="00641CA6"/>
    <w:rsid w:val="0064285E"/>
    <w:rsid w:val="006440DD"/>
    <w:rsid w:val="00644D69"/>
    <w:rsid w:val="00651F2A"/>
    <w:rsid w:val="00652FAC"/>
    <w:rsid w:val="00652FC9"/>
    <w:rsid w:val="006549D3"/>
    <w:rsid w:val="00655008"/>
    <w:rsid w:val="0065583F"/>
    <w:rsid w:val="00655998"/>
    <w:rsid w:val="0065650F"/>
    <w:rsid w:val="006566A2"/>
    <w:rsid w:val="00656E1C"/>
    <w:rsid w:val="00660DF4"/>
    <w:rsid w:val="006636FE"/>
    <w:rsid w:val="00664216"/>
    <w:rsid w:val="006661E0"/>
    <w:rsid w:val="00666DFE"/>
    <w:rsid w:val="006679A7"/>
    <w:rsid w:val="006733F6"/>
    <w:rsid w:val="006734AD"/>
    <w:rsid w:val="00673CC2"/>
    <w:rsid w:val="00674FEE"/>
    <w:rsid w:val="00676A6B"/>
    <w:rsid w:val="00676E32"/>
    <w:rsid w:val="006806D6"/>
    <w:rsid w:val="00681A38"/>
    <w:rsid w:val="00682735"/>
    <w:rsid w:val="006854B1"/>
    <w:rsid w:val="00687703"/>
    <w:rsid w:val="00690D33"/>
    <w:rsid w:val="00690EC0"/>
    <w:rsid w:val="006920E6"/>
    <w:rsid w:val="006926DC"/>
    <w:rsid w:val="00692C9C"/>
    <w:rsid w:val="00694A76"/>
    <w:rsid w:val="00694AFF"/>
    <w:rsid w:val="00694B10"/>
    <w:rsid w:val="00697B3A"/>
    <w:rsid w:val="006A4F4A"/>
    <w:rsid w:val="006A5A1C"/>
    <w:rsid w:val="006A67EF"/>
    <w:rsid w:val="006B153E"/>
    <w:rsid w:val="006B1EF7"/>
    <w:rsid w:val="006B2E18"/>
    <w:rsid w:val="006B46CE"/>
    <w:rsid w:val="006B4A24"/>
    <w:rsid w:val="006B55A3"/>
    <w:rsid w:val="006C1D66"/>
    <w:rsid w:val="006C449E"/>
    <w:rsid w:val="006C5F04"/>
    <w:rsid w:val="006D0E5D"/>
    <w:rsid w:val="006D2677"/>
    <w:rsid w:val="006D34AA"/>
    <w:rsid w:val="006D3776"/>
    <w:rsid w:val="006D411A"/>
    <w:rsid w:val="006D4451"/>
    <w:rsid w:val="006D5B1C"/>
    <w:rsid w:val="006D7CE4"/>
    <w:rsid w:val="006E2962"/>
    <w:rsid w:val="006E6D74"/>
    <w:rsid w:val="006E7A03"/>
    <w:rsid w:val="006F1465"/>
    <w:rsid w:val="006F1E38"/>
    <w:rsid w:val="006F2850"/>
    <w:rsid w:val="006F2B67"/>
    <w:rsid w:val="006F4D65"/>
    <w:rsid w:val="006F5675"/>
    <w:rsid w:val="006F5A47"/>
    <w:rsid w:val="006F68FD"/>
    <w:rsid w:val="00700AC7"/>
    <w:rsid w:val="007038A1"/>
    <w:rsid w:val="0070608D"/>
    <w:rsid w:val="00706A48"/>
    <w:rsid w:val="007074A1"/>
    <w:rsid w:val="00707EE7"/>
    <w:rsid w:val="00710A29"/>
    <w:rsid w:val="007132F6"/>
    <w:rsid w:val="00714570"/>
    <w:rsid w:val="00714D4D"/>
    <w:rsid w:val="00716AD0"/>
    <w:rsid w:val="00721A35"/>
    <w:rsid w:val="007240D7"/>
    <w:rsid w:val="00724D39"/>
    <w:rsid w:val="00731141"/>
    <w:rsid w:val="00731964"/>
    <w:rsid w:val="00732620"/>
    <w:rsid w:val="00736483"/>
    <w:rsid w:val="00736D1E"/>
    <w:rsid w:val="007378A2"/>
    <w:rsid w:val="00740291"/>
    <w:rsid w:val="00740713"/>
    <w:rsid w:val="0074071B"/>
    <w:rsid w:val="00744848"/>
    <w:rsid w:val="007458D9"/>
    <w:rsid w:val="007461C8"/>
    <w:rsid w:val="00752116"/>
    <w:rsid w:val="00757AE2"/>
    <w:rsid w:val="00763910"/>
    <w:rsid w:val="00767481"/>
    <w:rsid w:val="007678E5"/>
    <w:rsid w:val="00770923"/>
    <w:rsid w:val="00770E93"/>
    <w:rsid w:val="00770FFB"/>
    <w:rsid w:val="0077340B"/>
    <w:rsid w:val="0077372C"/>
    <w:rsid w:val="00776092"/>
    <w:rsid w:val="00780CF0"/>
    <w:rsid w:val="00781781"/>
    <w:rsid w:val="00781C11"/>
    <w:rsid w:val="00783646"/>
    <w:rsid w:val="00783B00"/>
    <w:rsid w:val="00783C18"/>
    <w:rsid w:val="007927EE"/>
    <w:rsid w:val="007951AE"/>
    <w:rsid w:val="007A0D27"/>
    <w:rsid w:val="007A19C8"/>
    <w:rsid w:val="007A401F"/>
    <w:rsid w:val="007A5439"/>
    <w:rsid w:val="007A593D"/>
    <w:rsid w:val="007A6D44"/>
    <w:rsid w:val="007A775B"/>
    <w:rsid w:val="007B2A96"/>
    <w:rsid w:val="007B5229"/>
    <w:rsid w:val="007B7BE2"/>
    <w:rsid w:val="007C6747"/>
    <w:rsid w:val="007C69B0"/>
    <w:rsid w:val="007C6AFF"/>
    <w:rsid w:val="007C6CF8"/>
    <w:rsid w:val="007D0144"/>
    <w:rsid w:val="007D04D3"/>
    <w:rsid w:val="007E1CF0"/>
    <w:rsid w:val="007E2B01"/>
    <w:rsid w:val="007E4849"/>
    <w:rsid w:val="007E48CE"/>
    <w:rsid w:val="007F14F1"/>
    <w:rsid w:val="007F273D"/>
    <w:rsid w:val="007F549B"/>
    <w:rsid w:val="007F5CA1"/>
    <w:rsid w:val="007F660F"/>
    <w:rsid w:val="007F6C30"/>
    <w:rsid w:val="007F78F3"/>
    <w:rsid w:val="007F79F9"/>
    <w:rsid w:val="00807469"/>
    <w:rsid w:val="00813AA6"/>
    <w:rsid w:val="008166D2"/>
    <w:rsid w:val="00817169"/>
    <w:rsid w:val="00817240"/>
    <w:rsid w:val="00820F46"/>
    <w:rsid w:val="00825C26"/>
    <w:rsid w:val="00826284"/>
    <w:rsid w:val="008421B4"/>
    <w:rsid w:val="0084298E"/>
    <w:rsid w:val="00842A1C"/>
    <w:rsid w:val="00844608"/>
    <w:rsid w:val="00844864"/>
    <w:rsid w:val="00851115"/>
    <w:rsid w:val="00852BD1"/>
    <w:rsid w:val="00853F42"/>
    <w:rsid w:val="0085400D"/>
    <w:rsid w:val="008548FB"/>
    <w:rsid w:val="00854D7E"/>
    <w:rsid w:val="00854E76"/>
    <w:rsid w:val="0085610A"/>
    <w:rsid w:val="0085652B"/>
    <w:rsid w:val="00856697"/>
    <w:rsid w:val="00856D11"/>
    <w:rsid w:val="0086390D"/>
    <w:rsid w:val="00865185"/>
    <w:rsid w:val="00866FD2"/>
    <w:rsid w:val="00871459"/>
    <w:rsid w:val="00871976"/>
    <w:rsid w:val="008734B6"/>
    <w:rsid w:val="00876F6E"/>
    <w:rsid w:val="00877097"/>
    <w:rsid w:val="00880056"/>
    <w:rsid w:val="00881248"/>
    <w:rsid w:val="00881C1B"/>
    <w:rsid w:val="00881E6D"/>
    <w:rsid w:val="008832D9"/>
    <w:rsid w:val="0088360F"/>
    <w:rsid w:val="008873F2"/>
    <w:rsid w:val="00887DD7"/>
    <w:rsid w:val="008901B8"/>
    <w:rsid w:val="00890409"/>
    <w:rsid w:val="00891179"/>
    <w:rsid w:val="00892C99"/>
    <w:rsid w:val="00893942"/>
    <w:rsid w:val="00895D4C"/>
    <w:rsid w:val="00896FEB"/>
    <w:rsid w:val="008A3811"/>
    <w:rsid w:val="008A44D5"/>
    <w:rsid w:val="008A49F1"/>
    <w:rsid w:val="008A5D75"/>
    <w:rsid w:val="008A654B"/>
    <w:rsid w:val="008B0EB9"/>
    <w:rsid w:val="008B2A2D"/>
    <w:rsid w:val="008B3042"/>
    <w:rsid w:val="008B3617"/>
    <w:rsid w:val="008B3A35"/>
    <w:rsid w:val="008B3C78"/>
    <w:rsid w:val="008B468B"/>
    <w:rsid w:val="008B4A0D"/>
    <w:rsid w:val="008B5FDE"/>
    <w:rsid w:val="008B79D5"/>
    <w:rsid w:val="008C4E74"/>
    <w:rsid w:val="008C7550"/>
    <w:rsid w:val="008C7C2F"/>
    <w:rsid w:val="008D0B03"/>
    <w:rsid w:val="008D2131"/>
    <w:rsid w:val="008D2909"/>
    <w:rsid w:val="008D57C1"/>
    <w:rsid w:val="008D6D9E"/>
    <w:rsid w:val="008E2FAA"/>
    <w:rsid w:val="008E304B"/>
    <w:rsid w:val="008E7357"/>
    <w:rsid w:val="008E758A"/>
    <w:rsid w:val="008F14CE"/>
    <w:rsid w:val="008F44F6"/>
    <w:rsid w:val="008F5C5E"/>
    <w:rsid w:val="008F5F41"/>
    <w:rsid w:val="008F6753"/>
    <w:rsid w:val="008F70FF"/>
    <w:rsid w:val="008F72EF"/>
    <w:rsid w:val="00900B7F"/>
    <w:rsid w:val="00900F87"/>
    <w:rsid w:val="0090128C"/>
    <w:rsid w:val="00903947"/>
    <w:rsid w:val="009045A0"/>
    <w:rsid w:val="00904BCB"/>
    <w:rsid w:val="0090552D"/>
    <w:rsid w:val="00905D0E"/>
    <w:rsid w:val="00906377"/>
    <w:rsid w:val="009108E5"/>
    <w:rsid w:val="00916766"/>
    <w:rsid w:val="0092500C"/>
    <w:rsid w:val="0092526B"/>
    <w:rsid w:val="0092738C"/>
    <w:rsid w:val="00931871"/>
    <w:rsid w:val="00931B9E"/>
    <w:rsid w:val="00932531"/>
    <w:rsid w:val="009352DD"/>
    <w:rsid w:val="0093568F"/>
    <w:rsid w:val="00935A3B"/>
    <w:rsid w:val="00943AD1"/>
    <w:rsid w:val="00944A11"/>
    <w:rsid w:val="009479F7"/>
    <w:rsid w:val="0095008D"/>
    <w:rsid w:val="00951F11"/>
    <w:rsid w:val="00952D54"/>
    <w:rsid w:val="0095426D"/>
    <w:rsid w:val="009552D1"/>
    <w:rsid w:val="00960351"/>
    <w:rsid w:val="00960409"/>
    <w:rsid w:val="00967FE2"/>
    <w:rsid w:val="00975E86"/>
    <w:rsid w:val="00975EE6"/>
    <w:rsid w:val="00977601"/>
    <w:rsid w:val="00980652"/>
    <w:rsid w:val="00985172"/>
    <w:rsid w:val="00985F15"/>
    <w:rsid w:val="00986D97"/>
    <w:rsid w:val="00986FB6"/>
    <w:rsid w:val="009925CC"/>
    <w:rsid w:val="009927D7"/>
    <w:rsid w:val="00993B25"/>
    <w:rsid w:val="009944CD"/>
    <w:rsid w:val="00995E4F"/>
    <w:rsid w:val="00997B45"/>
    <w:rsid w:val="009A13B4"/>
    <w:rsid w:val="009A311B"/>
    <w:rsid w:val="009A46FF"/>
    <w:rsid w:val="009A4CF5"/>
    <w:rsid w:val="009A6D91"/>
    <w:rsid w:val="009B1790"/>
    <w:rsid w:val="009B2604"/>
    <w:rsid w:val="009B31FB"/>
    <w:rsid w:val="009B4DA1"/>
    <w:rsid w:val="009B5BE2"/>
    <w:rsid w:val="009B6072"/>
    <w:rsid w:val="009C4B9D"/>
    <w:rsid w:val="009C4C37"/>
    <w:rsid w:val="009D1AFB"/>
    <w:rsid w:val="009D240C"/>
    <w:rsid w:val="009D25FB"/>
    <w:rsid w:val="009D2662"/>
    <w:rsid w:val="009D3A0A"/>
    <w:rsid w:val="009D6DD8"/>
    <w:rsid w:val="009D7794"/>
    <w:rsid w:val="009E0867"/>
    <w:rsid w:val="009E16F5"/>
    <w:rsid w:val="009E2262"/>
    <w:rsid w:val="009E2BC9"/>
    <w:rsid w:val="009E4AFE"/>
    <w:rsid w:val="009E6BB7"/>
    <w:rsid w:val="009E7502"/>
    <w:rsid w:val="009F4F07"/>
    <w:rsid w:val="009F6719"/>
    <w:rsid w:val="00A025ED"/>
    <w:rsid w:val="00A03857"/>
    <w:rsid w:val="00A04CD4"/>
    <w:rsid w:val="00A04F3E"/>
    <w:rsid w:val="00A05339"/>
    <w:rsid w:val="00A076B5"/>
    <w:rsid w:val="00A17B51"/>
    <w:rsid w:val="00A20C2E"/>
    <w:rsid w:val="00A20F8B"/>
    <w:rsid w:val="00A2231C"/>
    <w:rsid w:val="00A2482B"/>
    <w:rsid w:val="00A255F5"/>
    <w:rsid w:val="00A3029D"/>
    <w:rsid w:val="00A30644"/>
    <w:rsid w:val="00A32241"/>
    <w:rsid w:val="00A3520E"/>
    <w:rsid w:val="00A358E7"/>
    <w:rsid w:val="00A41BAF"/>
    <w:rsid w:val="00A45EA7"/>
    <w:rsid w:val="00A475BA"/>
    <w:rsid w:val="00A50391"/>
    <w:rsid w:val="00A51410"/>
    <w:rsid w:val="00A51A31"/>
    <w:rsid w:val="00A534A3"/>
    <w:rsid w:val="00A633F1"/>
    <w:rsid w:val="00A67BDE"/>
    <w:rsid w:val="00A67E52"/>
    <w:rsid w:val="00A7118C"/>
    <w:rsid w:val="00A72FFD"/>
    <w:rsid w:val="00A74721"/>
    <w:rsid w:val="00A7535B"/>
    <w:rsid w:val="00A77A7E"/>
    <w:rsid w:val="00A80216"/>
    <w:rsid w:val="00A822AE"/>
    <w:rsid w:val="00A82653"/>
    <w:rsid w:val="00A8307D"/>
    <w:rsid w:val="00A8347B"/>
    <w:rsid w:val="00A8404A"/>
    <w:rsid w:val="00A867FF"/>
    <w:rsid w:val="00A86E94"/>
    <w:rsid w:val="00A907B0"/>
    <w:rsid w:val="00A907C3"/>
    <w:rsid w:val="00A909F5"/>
    <w:rsid w:val="00A91C25"/>
    <w:rsid w:val="00A92DBA"/>
    <w:rsid w:val="00A9437F"/>
    <w:rsid w:val="00A94999"/>
    <w:rsid w:val="00AA0599"/>
    <w:rsid w:val="00AA102F"/>
    <w:rsid w:val="00AA64A3"/>
    <w:rsid w:val="00AA7000"/>
    <w:rsid w:val="00AB12B0"/>
    <w:rsid w:val="00AB546B"/>
    <w:rsid w:val="00AB68E6"/>
    <w:rsid w:val="00AB7E80"/>
    <w:rsid w:val="00AC0912"/>
    <w:rsid w:val="00AC0978"/>
    <w:rsid w:val="00AC7A6E"/>
    <w:rsid w:val="00AD0C91"/>
    <w:rsid w:val="00AD1A4A"/>
    <w:rsid w:val="00AD24BB"/>
    <w:rsid w:val="00AD2960"/>
    <w:rsid w:val="00AD4A8E"/>
    <w:rsid w:val="00AD7874"/>
    <w:rsid w:val="00AD7D4D"/>
    <w:rsid w:val="00AE1141"/>
    <w:rsid w:val="00AE3AD1"/>
    <w:rsid w:val="00AE5A69"/>
    <w:rsid w:val="00AE641C"/>
    <w:rsid w:val="00AE6FE9"/>
    <w:rsid w:val="00B0090A"/>
    <w:rsid w:val="00B02525"/>
    <w:rsid w:val="00B027EA"/>
    <w:rsid w:val="00B05432"/>
    <w:rsid w:val="00B0728B"/>
    <w:rsid w:val="00B07C07"/>
    <w:rsid w:val="00B10CBC"/>
    <w:rsid w:val="00B10ED5"/>
    <w:rsid w:val="00B12767"/>
    <w:rsid w:val="00B156DF"/>
    <w:rsid w:val="00B165A6"/>
    <w:rsid w:val="00B16779"/>
    <w:rsid w:val="00B170B7"/>
    <w:rsid w:val="00B2015E"/>
    <w:rsid w:val="00B22E41"/>
    <w:rsid w:val="00B233A1"/>
    <w:rsid w:val="00B24567"/>
    <w:rsid w:val="00B25015"/>
    <w:rsid w:val="00B27BB8"/>
    <w:rsid w:val="00B31C17"/>
    <w:rsid w:val="00B3214D"/>
    <w:rsid w:val="00B32759"/>
    <w:rsid w:val="00B3455E"/>
    <w:rsid w:val="00B34B04"/>
    <w:rsid w:val="00B35F86"/>
    <w:rsid w:val="00B36A3F"/>
    <w:rsid w:val="00B36DD2"/>
    <w:rsid w:val="00B370CC"/>
    <w:rsid w:val="00B42688"/>
    <w:rsid w:val="00B42A00"/>
    <w:rsid w:val="00B44D97"/>
    <w:rsid w:val="00B45B2D"/>
    <w:rsid w:val="00B53B8C"/>
    <w:rsid w:val="00B541B6"/>
    <w:rsid w:val="00B54C13"/>
    <w:rsid w:val="00B54E63"/>
    <w:rsid w:val="00B55C6A"/>
    <w:rsid w:val="00B56B3C"/>
    <w:rsid w:val="00B640C2"/>
    <w:rsid w:val="00B64851"/>
    <w:rsid w:val="00B64BFE"/>
    <w:rsid w:val="00B65829"/>
    <w:rsid w:val="00B66410"/>
    <w:rsid w:val="00B66CBF"/>
    <w:rsid w:val="00B6710C"/>
    <w:rsid w:val="00B73B46"/>
    <w:rsid w:val="00B8198B"/>
    <w:rsid w:val="00B94356"/>
    <w:rsid w:val="00B9481F"/>
    <w:rsid w:val="00B96B2F"/>
    <w:rsid w:val="00B97D36"/>
    <w:rsid w:val="00BA4FC2"/>
    <w:rsid w:val="00BA76AA"/>
    <w:rsid w:val="00BB358A"/>
    <w:rsid w:val="00BB4D75"/>
    <w:rsid w:val="00BB64E3"/>
    <w:rsid w:val="00BB6A23"/>
    <w:rsid w:val="00BB6D71"/>
    <w:rsid w:val="00BB7A72"/>
    <w:rsid w:val="00BB7FCC"/>
    <w:rsid w:val="00BC1F7B"/>
    <w:rsid w:val="00BC35B1"/>
    <w:rsid w:val="00BC5166"/>
    <w:rsid w:val="00BC5174"/>
    <w:rsid w:val="00BC730D"/>
    <w:rsid w:val="00BC7846"/>
    <w:rsid w:val="00BD70F4"/>
    <w:rsid w:val="00BE0700"/>
    <w:rsid w:val="00BE2056"/>
    <w:rsid w:val="00BE2BE8"/>
    <w:rsid w:val="00BF074B"/>
    <w:rsid w:val="00BF0C3D"/>
    <w:rsid w:val="00BF3A26"/>
    <w:rsid w:val="00BF46B2"/>
    <w:rsid w:val="00BF6D97"/>
    <w:rsid w:val="00C019E0"/>
    <w:rsid w:val="00C0216A"/>
    <w:rsid w:val="00C03423"/>
    <w:rsid w:val="00C03425"/>
    <w:rsid w:val="00C04967"/>
    <w:rsid w:val="00C069F4"/>
    <w:rsid w:val="00C133EF"/>
    <w:rsid w:val="00C13917"/>
    <w:rsid w:val="00C1491F"/>
    <w:rsid w:val="00C2101F"/>
    <w:rsid w:val="00C23B06"/>
    <w:rsid w:val="00C25C15"/>
    <w:rsid w:val="00C27AAF"/>
    <w:rsid w:val="00C27F45"/>
    <w:rsid w:val="00C3396E"/>
    <w:rsid w:val="00C3466D"/>
    <w:rsid w:val="00C365E7"/>
    <w:rsid w:val="00C3788C"/>
    <w:rsid w:val="00C4056D"/>
    <w:rsid w:val="00C40B32"/>
    <w:rsid w:val="00C4350E"/>
    <w:rsid w:val="00C4418E"/>
    <w:rsid w:val="00C518FF"/>
    <w:rsid w:val="00C56D5D"/>
    <w:rsid w:val="00C56E5B"/>
    <w:rsid w:val="00C603CA"/>
    <w:rsid w:val="00C62FD0"/>
    <w:rsid w:val="00C64720"/>
    <w:rsid w:val="00C64C9F"/>
    <w:rsid w:val="00C65312"/>
    <w:rsid w:val="00C66953"/>
    <w:rsid w:val="00C66B67"/>
    <w:rsid w:val="00C675B1"/>
    <w:rsid w:val="00C67E04"/>
    <w:rsid w:val="00C701BF"/>
    <w:rsid w:val="00C71D6E"/>
    <w:rsid w:val="00C71F66"/>
    <w:rsid w:val="00C76ABA"/>
    <w:rsid w:val="00C76F59"/>
    <w:rsid w:val="00C80F7B"/>
    <w:rsid w:val="00C8100B"/>
    <w:rsid w:val="00C81927"/>
    <w:rsid w:val="00C82482"/>
    <w:rsid w:val="00C86162"/>
    <w:rsid w:val="00C8659D"/>
    <w:rsid w:val="00C86A7E"/>
    <w:rsid w:val="00C90CF8"/>
    <w:rsid w:val="00C91436"/>
    <w:rsid w:val="00C92CE6"/>
    <w:rsid w:val="00C94291"/>
    <w:rsid w:val="00C94CB3"/>
    <w:rsid w:val="00C96CDF"/>
    <w:rsid w:val="00C96DAC"/>
    <w:rsid w:val="00C97997"/>
    <w:rsid w:val="00CA0325"/>
    <w:rsid w:val="00CA3E8B"/>
    <w:rsid w:val="00CA49C0"/>
    <w:rsid w:val="00CA6BF1"/>
    <w:rsid w:val="00CB1629"/>
    <w:rsid w:val="00CB21C1"/>
    <w:rsid w:val="00CB3913"/>
    <w:rsid w:val="00CB41DB"/>
    <w:rsid w:val="00CB6414"/>
    <w:rsid w:val="00CC123D"/>
    <w:rsid w:val="00CC4028"/>
    <w:rsid w:val="00CC44FD"/>
    <w:rsid w:val="00CC70C5"/>
    <w:rsid w:val="00CC7854"/>
    <w:rsid w:val="00CD19D7"/>
    <w:rsid w:val="00CD28D3"/>
    <w:rsid w:val="00CD514F"/>
    <w:rsid w:val="00CD5D20"/>
    <w:rsid w:val="00CD68CF"/>
    <w:rsid w:val="00CE0026"/>
    <w:rsid w:val="00CE0B6E"/>
    <w:rsid w:val="00CE6595"/>
    <w:rsid w:val="00CE6D97"/>
    <w:rsid w:val="00CF05A0"/>
    <w:rsid w:val="00CF7BF1"/>
    <w:rsid w:val="00D01424"/>
    <w:rsid w:val="00D02E44"/>
    <w:rsid w:val="00D02E77"/>
    <w:rsid w:val="00D05CB1"/>
    <w:rsid w:val="00D05CC2"/>
    <w:rsid w:val="00D06CBE"/>
    <w:rsid w:val="00D1033F"/>
    <w:rsid w:val="00D11D48"/>
    <w:rsid w:val="00D13C84"/>
    <w:rsid w:val="00D1485A"/>
    <w:rsid w:val="00D14E72"/>
    <w:rsid w:val="00D1640F"/>
    <w:rsid w:val="00D172C9"/>
    <w:rsid w:val="00D20827"/>
    <w:rsid w:val="00D22377"/>
    <w:rsid w:val="00D226A3"/>
    <w:rsid w:val="00D2431E"/>
    <w:rsid w:val="00D25A62"/>
    <w:rsid w:val="00D25B82"/>
    <w:rsid w:val="00D26B15"/>
    <w:rsid w:val="00D32AA4"/>
    <w:rsid w:val="00D33174"/>
    <w:rsid w:val="00D338E3"/>
    <w:rsid w:val="00D349C6"/>
    <w:rsid w:val="00D42384"/>
    <w:rsid w:val="00D42F84"/>
    <w:rsid w:val="00D44CB5"/>
    <w:rsid w:val="00D44E2E"/>
    <w:rsid w:val="00D459F1"/>
    <w:rsid w:val="00D47C99"/>
    <w:rsid w:val="00D47DB5"/>
    <w:rsid w:val="00D50F2E"/>
    <w:rsid w:val="00D5211B"/>
    <w:rsid w:val="00D52B58"/>
    <w:rsid w:val="00D56394"/>
    <w:rsid w:val="00D56525"/>
    <w:rsid w:val="00D566DB"/>
    <w:rsid w:val="00D60853"/>
    <w:rsid w:val="00D6382E"/>
    <w:rsid w:val="00D65831"/>
    <w:rsid w:val="00D67BF6"/>
    <w:rsid w:val="00D74060"/>
    <w:rsid w:val="00D75F6C"/>
    <w:rsid w:val="00D7796F"/>
    <w:rsid w:val="00D8455C"/>
    <w:rsid w:val="00D84683"/>
    <w:rsid w:val="00D84BC8"/>
    <w:rsid w:val="00D8585F"/>
    <w:rsid w:val="00D86022"/>
    <w:rsid w:val="00D86D44"/>
    <w:rsid w:val="00D936C9"/>
    <w:rsid w:val="00D93D28"/>
    <w:rsid w:val="00D942D3"/>
    <w:rsid w:val="00D94BEE"/>
    <w:rsid w:val="00DA481E"/>
    <w:rsid w:val="00DB09A9"/>
    <w:rsid w:val="00DB0EFF"/>
    <w:rsid w:val="00DB4CB9"/>
    <w:rsid w:val="00DB695A"/>
    <w:rsid w:val="00DB7408"/>
    <w:rsid w:val="00DC30CC"/>
    <w:rsid w:val="00DC3657"/>
    <w:rsid w:val="00DC542F"/>
    <w:rsid w:val="00DC673F"/>
    <w:rsid w:val="00DC6EDD"/>
    <w:rsid w:val="00DD0304"/>
    <w:rsid w:val="00DD13E3"/>
    <w:rsid w:val="00DD720D"/>
    <w:rsid w:val="00DE13E2"/>
    <w:rsid w:val="00DE41C6"/>
    <w:rsid w:val="00DE4EAF"/>
    <w:rsid w:val="00DE5F7F"/>
    <w:rsid w:val="00DE7080"/>
    <w:rsid w:val="00DF50C4"/>
    <w:rsid w:val="00DF575D"/>
    <w:rsid w:val="00DF74B8"/>
    <w:rsid w:val="00E00EFA"/>
    <w:rsid w:val="00E00F88"/>
    <w:rsid w:val="00E04C83"/>
    <w:rsid w:val="00E05F37"/>
    <w:rsid w:val="00E10416"/>
    <w:rsid w:val="00E11925"/>
    <w:rsid w:val="00E1248D"/>
    <w:rsid w:val="00E13003"/>
    <w:rsid w:val="00E13F7F"/>
    <w:rsid w:val="00E20B70"/>
    <w:rsid w:val="00E2215C"/>
    <w:rsid w:val="00E2413D"/>
    <w:rsid w:val="00E25596"/>
    <w:rsid w:val="00E257D7"/>
    <w:rsid w:val="00E269BA"/>
    <w:rsid w:val="00E26F2B"/>
    <w:rsid w:val="00E32472"/>
    <w:rsid w:val="00E324E1"/>
    <w:rsid w:val="00E328BB"/>
    <w:rsid w:val="00E33AAB"/>
    <w:rsid w:val="00E33E12"/>
    <w:rsid w:val="00E35403"/>
    <w:rsid w:val="00E35E56"/>
    <w:rsid w:val="00E4272E"/>
    <w:rsid w:val="00E441C6"/>
    <w:rsid w:val="00E470EF"/>
    <w:rsid w:val="00E472E7"/>
    <w:rsid w:val="00E50147"/>
    <w:rsid w:val="00E519B1"/>
    <w:rsid w:val="00E5306C"/>
    <w:rsid w:val="00E531BE"/>
    <w:rsid w:val="00E543EF"/>
    <w:rsid w:val="00E6075F"/>
    <w:rsid w:val="00E61E12"/>
    <w:rsid w:val="00E6440A"/>
    <w:rsid w:val="00E66910"/>
    <w:rsid w:val="00E70175"/>
    <w:rsid w:val="00E708C3"/>
    <w:rsid w:val="00E721AB"/>
    <w:rsid w:val="00E759B8"/>
    <w:rsid w:val="00E75A2A"/>
    <w:rsid w:val="00E806D0"/>
    <w:rsid w:val="00E84761"/>
    <w:rsid w:val="00E84ABD"/>
    <w:rsid w:val="00E864B1"/>
    <w:rsid w:val="00E90AE2"/>
    <w:rsid w:val="00E947A5"/>
    <w:rsid w:val="00E96190"/>
    <w:rsid w:val="00EA14BF"/>
    <w:rsid w:val="00EA4150"/>
    <w:rsid w:val="00EA5FBF"/>
    <w:rsid w:val="00EA6153"/>
    <w:rsid w:val="00EB093C"/>
    <w:rsid w:val="00EB0B26"/>
    <w:rsid w:val="00EB4965"/>
    <w:rsid w:val="00EB4998"/>
    <w:rsid w:val="00EB4BA5"/>
    <w:rsid w:val="00EB59EE"/>
    <w:rsid w:val="00EB67DE"/>
    <w:rsid w:val="00EC059F"/>
    <w:rsid w:val="00EC0E8D"/>
    <w:rsid w:val="00EC15A5"/>
    <w:rsid w:val="00EC1C65"/>
    <w:rsid w:val="00EC550A"/>
    <w:rsid w:val="00EC5CB8"/>
    <w:rsid w:val="00EC5D87"/>
    <w:rsid w:val="00EC663C"/>
    <w:rsid w:val="00ED12F1"/>
    <w:rsid w:val="00ED5C8F"/>
    <w:rsid w:val="00EE0181"/>
    <w:rsid w:val="00EE0B1B"/>
    <w:rsid w:val="00EE1CBA"/>
    <w:rsid w:val="00EE30D5"/>
    <w:rsid w:val="00EE5B45"/>
    <w:rsid w:val="00EE75B3"/>
    <w:rsid w:val="00EE7A78"/>
    <w:rsid w:val="00EF0FBF"/>
    <w:rsid w:val="00EF2082"/>
    <w:rsid w:val="00EF298C"/>
    <w:rsid w:val="00EF335B"/>
    <w:rsid w:val="00EF3DC9"/>
    <w:rsid w:val="00EF55A7"/>
    <w:rsid w:val="00EF5FE4"/>
    <w:rsid w:val="00EF7217"/>
    <w:rsid w:val="00F01738"/>
    <w:rsid w:val="00F0495B"/>
    <w:rsid w:val="00F06D9E"/>
    <w:rsid w:val="00F06EA7"/>
    <w:rsid w:val="00F11610"/>
    <w:rsid w:val="00F11D8D"/>
    <w:rsid w:val="00F13F99"/>
    <w:rsid w:val="00F144BC"/>
    <w:rsid w:val="00F15F2D"/>
    <w:rsid w:val="00F15F95"/>
    <w:rsid w:val="00F17244"/>
    <w:rsid w:val="00F2336C"/>
    <w:rsid w:val="00F252FC"/>
    <w:rsid w:val="00F267E0"/>
    <w:rsid w:val="00F277D5"/>
    <w:rsid w:val="00F317BE"/>
    <w:rsid w:val="00F323EC"/>
    <w:rsid w:val="00F35163"/>
    <w:rsid w:val="00F37FAA"/>
    <w:rsid w:val="00F403A0"/>
    <w:rsid w:val="00F436BE"/>
    <w:rsid w:val="00F44495"/>
    <w:rsid w:val="00F45B97"/>
    <w:rsid w:val="00F53C35"/>
    <w:rsid w:val="00F54B4C"/>
    <w:rsid w:val="00F55856"/>
    <w:rsid w:val="00F5596D"/>
    <w:rsid w:val="00F568F4"/>
    <w:rsid w:val="00F57161"/>
    <w:rsid w:val="00F57C86"/>
    <w:rsid w:val="00F6272A"/>
    <w:rsid w:val="00F62863"/>
    <w:rsid w:val="00F67EEA"/>
    <w:rsid w:val="00F72151"/>
    <w:rsid w:val="00F7432D"/>
    <w:rsid w:val="00F76401"/>
    <w:rsid w:val="00F837EA"/>
    <w:rsid w:val="00F84FA0"/>
    <w:rsid w:val="00F857B7"/>
    <w:rsid w:val="00F8671B"/>
    <w:rsid w:val="00F86B6A"/>
    <w:rsid w:val="00F87E34"/>
    <w:rsid w:val="00F91C97"/>
    <w:rsid w:val="00F9348D"/>
    <w:rsid w:val="00F93FE6"/>
    <w:rsid w:val="00F9717C"/>
    <w:rsid w:val="00FA06B4"/>
    <w:rsid w:val="00FA1FFA"/>
    <w:rsid w:val="00FA6898"/>
    <w:rsid w:val="00FA72EF"/>
    <w:rsid w:val="00FB1968"/>
    <w:rsid w:val="00FB1BCF"/>
    <w:rsid w:val="00FB2C72"/>
    <w:rsid w:val="00FB3319"/>
    <w:rsid w:val="00FB3F22"/>
    <w:rsid w:val="00FB4EC3"/>
    <w:rsid w:val="00FB6719"/>
    <w:rsid w:val="00FB6A53"/>
    <w:rsid w:val="00FB70D8"/>
    <w:rsid w:val="00FC36D4"/>
    <w:rsid w:val="00FC5DB4"/>
    <w:rsid w:val="00FC7EE9"/>
    <w:rsid w:val="00FD37F7"/>
    <w:rsid w:val="00FD46E0"/>
    <w:rsid w:val="00FD477B"/>
    <w:rsid w:val="00FD614C"/>
    <w:rsid w:val="00FD62E5"/>
    <w:rsid w:val="00FD675D"/>
    <w:rsid w:val="00FD76ED"/>
    <w:rsid w:val="00FE1E1A"/>
    <w:rsid w:val="00FE2214"/>
    <w:rsid w:val="00FE2824"/>
    <w:rsid w:val="00FE53E4"/>
    <w:rsid w:val="00FE62AD"/>
    <w:rsid w:val="00FE75D4"/>
    <w:rsid w:val="00FF12DD"/>
    <w:rsid w:val="00FF2962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BC265"/>
  <w15:docId w15:val="{A9BD8FDC-EB65-6748-9179-875B3BA1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F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4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4A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A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A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4152"/>
  </w:style>
  <w:style w:type="paragraph" w:styleId="NormalWeb">
    <w:name w:val="Normal (Web)"/>
    <w:basedOn w:val="Normal"/>
    <w:uiPriority w:val="99"/>
    <w:unhideWhenUsed/>
    <w:rsid w:val="00C603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B3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A35"/>
  </w:style>
  <w:style w:type="character" w:styleId="PageNumber">
    <w:name w:val="page number"/>
    <w:basedOn w:val="DefaultParagraphFont"/>
    <w:uiPriority w:val="99"/>
    <w:semiHidden/>
    <w:unhideWhenUsed/>
    <w:rsid w:val="008B3A35"/>
  </w:style>
  <w:style w:type="paragraph" w:styleId="Header">
    <w:name w:val="header"/>
    <w:basedOn w:val="Normal"/>
    <w:link w:val="HeaderChar"/>
    <w:uiPriority w:val="99"/>
    <w:unhideWhenUsed/>
    <w:rsid w:val="008B3A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A35"/>
  </w:style>
  <w:style w:type="character" w:customStyle="1" w:styleId="apple-converted-space">
    <w:name w:val="apple-converted-space"/>
    <w:basedOn w:val="DefaultParagraphFont"/>
    <w:rsid w:val="008B3A35"/>
  </w:style>
  <w:style w:type="character" w:styleId="Hyperlink">
    <w:name w:val="Hyperlink"/>
    <w:basedOn w:val="DefaultParagraphFont"/>
    <w:uiPriority w:val="99"/>
    <w:unhideWhenUsed/>
    <w:rsid w:val="008B3A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3A3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B25015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724D39"/>
  </w:style>
  <w:style w:type="paragraph" w:styleId="BalloonText">
    <w:name w:val="Balloon Text"/>
    <w:basedOn w:val="Normal"/>
    <w:link w:val="BalloonTextChar"/>
    <w:uiPriority w:val="99"/>
    <w:semiHidden/>
    <w:unhideWhenUsed/>
    <w:rsid w:val="004C5F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F87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01487E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2EAF5-277E-4D25-9104-E40F23052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5127</Words>
  <Characters>29226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Blanchard</dc:creator>
  <cp:keywords/>
  <dc:description/>
  <cp:lastModifiedBy>keenang@hope.ac.uk</cp:lastModifiedBy>
  <cp:revision>2</cp:revision>
  <dcterms:created xsi:type="dcterms:W3CDTF">2023-01-31T15:54:00Z</dcterms:created>
  <dcterms:modified xsi:type="dcterms:W3CDTF">2023-01-31T15:54:00Z</dcterms:modified>
</cp:coreProperties>
</file>