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E27A4A" w14:textId="4033BF55" w:rsidR="009871B5" w:rsidRPr="00CF7D78" w:rsidRDefault="001A5FB9" w:rsidP="002F0F26">
      <w:pPr>
        <w:rPr>
          <w:b/>
          <w:bCs/>
          <w:sz w:val="28"/>
          <w:szCs w:val="28"/>
        </w:rPr>
      </w:pPr>
      <w:r w:rsidRPr="00FC2590">
        <w:rPr>
          <w:b/>
          <w:bCs/>
          <w:sz w:val="28"/>
          <w:szCs w:val="28"/>
        </w:rPr>
        <w:t xml:space="preserve"> </w:t>
      </w:r>
    </w:p>
    <w:p w14:paraId="200B7177" w14:textId="25335969" w:rsidR="00AD2556" w:rsidRPr="00CF7D78" w:rsidRDefault="00E53EC9" w:rsidP="00B21C68">
      <w:pPr>
        <w:jc w:val="center"/>
        <w:rPr>
          <w:rFonts w:cstheme="minorHAnsi"/>
          <w:b/>
          <w:bCs/>
          <w:sz w:val="28"/>
          <w:szCs w:val="28"/>
        </w:rPr>
      </w:pPr>
      <w:r w:rsidRPr="00CF7D78">
        <w:rPr>
          <w:rFonts w:cstheme="minorHAnsi"/>
          <w:b/>
          <w:bCs/>
          <w:sz w:val="28"/>
          <w:szCs w:val="28"/>
        </w:rPr>
        <w:t>A ‘proper night out’</w:t>
      </w:r>
      <w:r w:rsidR="00AD2556" w:rsidRPr="00CF7D78">
        <w:rPr>
          <w:rFonts w:cstheme="minorHAnsi"/>
          <w:b/>
          <w:bCs/>
          <w:sz w:val="28"/>
          <w:szCs w:val="28"/>
        </w:rPr>
        <w:t>: A practice theory exploration</w:t>
      </w:r>
      <w:r w:rsidRPr="00CF7D78">
        <w:rPr>
          <w:rFonts w:cstheme="minorHAnsi"/>
          <w:b/>
          <w:bCs/>
          <w:sz w:val="28"/>
          <w:szCs w:val="28"/>
        </w:rPr>
        <w:t xml:space="preserve"> of gendered drinking</w:t>
      </w:r>
    </w:p>
    <w:p w14:paraId="547D5208" w14:textId="77777777" w:rsidR="00E53EC9" w:rsidRPr="00CF7D78" w:rsidRDefault="00E53EC9" w:rsidP="00E53EC9">
      <w:pPr>
        <w:rPr>
          <w:rFonts w:cstheme="minorHAnsi"/>
          <w:sz w:val="28"/>
          <w:szCs w:val="28"/>
        </w:rPr>
      </w:pPr>
    </w:p>
    <w:p w14:paraId="2CB67F39" w14:textId="55485F50" w:rsidR="00E53EC9" w:rsidRPr="00CF7D78" w:rsidRDefault="00E53EC9" w:rsidP="00E53EC9">
      <w:pPr>
        <w:rPr>
          <w:rFonts w:cstheme="minorHAnsi"/>
          <w:b/>
          <w:bCs/>
          <w:sz w:val="28"/>
          <w:szCs w:val="28"/>
        </w:rPr>
      </w:pPr>
      <w:r w:rsidRPr="00CF7D78">
        <w:rPr>
          <w:rFonts w:cstheme="minorHAnsi"/>
          <w:b/>
          <w:bCs/>
          <w:sz w:val="28"/>
          <w:szCs w:val="28"/>
        </w:rPr>
        <w:t>Abstract</w:t>
      </w:r>
    </w:p>
    <w:p w14:paraId="63474D54" w14:textId="1A8A21E3" w:rsidR="00CB235A" w:rsidRPr="00CF7D78" w:rsidRDefault="00CB235A" w:rsidP="00CB235A">
      <w:pPr>
        <w:jc w:val="both"/>
        <w:rPr>
          <w:rFonts w:cstheme="minorHAnsi"/>
          <w:sz w:val="28"/>
          <w:szCs w:val="28"/>
        </w:rPr>
      </w:pPr>
      <w:r w:rsidRPr="00CF7D78">
        <w:rPr>
          <w:rFonts w:cstheme="minorHAnsi"/>
          <w:sz w:val="28"/>
          <w:szCs w:val="28"/>
        </w:rPr>
        <w:t>Drawing on the three-element model of social practice theory and key conceptualisations relating to gender performance, this paper reports</w:t>
      </w:r>
      <w:r w:rsidR="009734BA">
        <w:rPr>
          <w:rFonts w:cstheme="minorHAnsi"/>
          <w:sz w:val="28"/>
          <w:szCs w:val="28"/>
        </w:rPr>
        <w:t xml:space="preserve"> on</w:t>
      </w:r>
      <w:r w:rsidRPr="00CF7D78">
        <w:rPr>
          <w:rFonts w:cstheme="minorHAnsi"/>
          <w:sz w:val="28"/>
          <w:szCs w:val="28"/>
        </w:rPr>
        <w:t xml:space="preserve"> an empirical study of the intersecting practices of drinking alcohol and doing gender. We present data from a 14-month research project to explore the online and offline intoxicated drinking practices of 23 young people in England framed as a ‘proper night out’. The data was analysed with a focus on three elements (the ‘corporeal’, ‘alcohol’ and ‘caring’), and the findings demonstrate how young people collectively practice gender through their intoxicated drinking practices. This operationalisation of practice theory highlights the potential value that a practice theory lens has for exploring gendered social practices and broadening understandings of notions of acceptable and suitable practice performance.</w:t>
      </w:r>
    </w:p>
    <w:p w14:paraId="1BD43EF6" w14:textId="4A3EB8E0" w:rsidR="00E53EC9" w:rsidRPr="00CF7D78" w:rsidRDefault="00B75648" w:rsidP="002F0F26">
      <w:pPr>
        <w:rPr>
          <w:rFonts w:cstheme="minorHAnsi"/>
          <w:sz w:val="28"/>
          <w:szCs w:val="28"/>
        </w:rPr>
      </w:pPr>
      <w:r w:rsidRPr="00CF7D78">
        <w:rPr>
          <w:rFonts w:cstheme="minorHAnsi"/>
          <w:b/>
          <w:bCs/>
          <w:sz w:val="28"/>
          <w:szCs w:val="28"/>
        </w:rPr>
        <w:t xml:space="preserve">Key words: </w:t>
      </w:r>
      <w:r w:rsidRPr="00CF7D78">
        <w:rPr>
          <w:rFonts w:cstheme="minorHAnsi"/>
          <w:sz w:val="28"/>
          <w:szCs w:val="28"/>
        </w:rPr>
        <w:t>social practice, gender, masculinities, femininities, alcohol, young people, practice theory, drinking practice</w:t>
      </w:r>
    </w:p>
    <w:p w14:paraId="210D87EB" w14:textId="3D394328" w:rsidR="008707A8" w:rsidRPr="00CF7D78" w:rsidRDefault="008707A8" w:rsidP="002F0F26">
      <w:pPr>
        <w:rPr>
          <w:rFonts w:cstheme="minorHAnsi"/>
          <w:b/>
          <w:bCs/>
          <w:sz w:val="28"/>
          <w:szCs w:val="28"/>
        </w:rPr>
      </w:pPr>
      <w:r w:rsidRPr="00CF7D78">
        <w:rPr>
          <w:rFonts w:cstheme="minorHAnsi"/>
          <w:b/>
          <w:bCs/>
          <w:sz w:val="28"/>
          <w:szCs w:val="28"/>
        </w:rPr>
        <w:t>Intro</w:t>
      </w:r>
      <w:r w:rsidR="00E53EC9" w:rsidRPr="00CF7D78">
        <w:rPr>
          <w:rFonts w:cstheme="minorHAnsi"/>
          <w:b/>
          <w:bCs/>
          <w:sz w:val="28"/>
          <w:szCs w:val="28"/>
        </w:rPr>
        <w:t>duction</w:t>
      </w:r>
    </w:p>
    <w:p w14:paraId="4A75F788" w14:textId="33921F99" w:rsidR="00F765A9" w:rsidRPr="00CF7D78" w:rsidRDefault="00D40DDE" w:rsidP="00D11BE5">
      <w:pPr>
        <w:jc w:val="both"/>
        <w:rPr>
          <w:rFonts w:cstheme="minorHAnsi"/>
          <w:sz w:val="28"/>
          <w:szCs w:val="28"/>
        </w:rPr>
      </w:pPr>
      <w:r w:rsidRPr="00CF7D78">
        <w:rPr>
          <w:rFonts w:cstheme="minorHAnsi"/>
          <w:sz w:val="28"/>
          <w:szCs w:val="28"/>
        </w:rPr>
        <w:t>As with the general population, the</w:t>
      </w:r>
      <w:r w:rsidR="00CB42A2" w:rsidRPr="00CF7D78">
        <w:rPr>
          <w:rFonts w:cstheme="minorHAnsi"/>
          <w:sz w:val="28"/>
          <w:szCs w:val="28"/>
        </w:rPr>
        <w:t xml:space="preserve"> </w:t>
      </w:r>
      <w:r w:rsidR="00DC54BE" w:rsidRPr="00CF7D78">
        <w:rPr>
          <w:rFonts w:cstheme="minorHAnsi"/>
          <w:sz w:val="28"/>
          <w:szCs w:val="28"/>
        </w:rPr>
        <w:t xml:space="preserve">alcohol consumption </w:t>
      </w:r>
      <w:r w:rsidR="00CB42A2" w:rsidRPr="00CF7D78">
        <w:rPr>
          <w:rFonts w:cstheme="minorHAnsi"/>
          <w:sz w:val="28"/>
          <w:szCs w:val="28"/>
        </w:rPr>
        <w:t xml:space="preserve">patterns of young people differ </w:t>
      </w:r>
      <w:r w:rsidRPr="00CF7D78">
        <w:rPr>
          <w:rFonts w:cstheme="minorHAnsi"/>
          <w:sz w:val="28"/>
          <w:szCs w:val="28"/>
        </w:rPr>
        <w:t xml:space="preserve">greatly </w:t>
      </w:r>
      <w:r w:rsidR="00CB42A2" w:rsidRPr="00CF7D78">
        <w:rPr>
          <w:rFonts w:cstheme="minorHAnsi"/>
          <w:sz w:val="28"/>
          <w:szCs w:val="28"/>
        </w:rPr>
        <w:t xml:space="preserve">by </w:t>
      </w:r>
      <w:r w:rsidRPr="00CF7D78">
        <w:rPr>
          <w:rFonts w:cstheme="minorHAnsi"/>
          <w:sz w:val="28"/>
          <w:szCs w:val="28"/>
        </w:rPr>
        <w:t xml:space="preserve">geographical </w:t>
      </w:r>
      <w:r w:rsidR="00CB42A2" w:rsidRPr="00CF7D78">
        <w:rPr>
          <w:rFonts w:cstheme="minorHAnsi"/>
          <w:sz w:val="28"/>
          <w:szCs w:val="28"/>
        </w:rPr>
        <w:t>location, socio-economic position and gender</w:t>
      </w:r>
      <w:r w:rsidR="004579C9" w:rsidRPr="00CF7D78">
        <w:rPr>
          <w:rFonts w:cstheme="minorHAnsi"/>
          <w:sz w:val="28"/>
          <w:szCs w:val="28"/>
        </w:rPr>
        <w:t xml:space="preserve"> </w:t>
      </w:r>
      <w:r w:rsidR="004579C9" w:rsidRPr="00CF7D78">
        <w:rPr>
          <w:rFonts w:cstheme="minorHAnsi"/>
          <w:sz w:val="28"/>
          <w:szCs w:val="28"/>
        </w:rPr>
        <w:fldChar w:fldCharType="begin"/>
      </w:r>
      <w:r w:rsidR="004579C9" w:rsidRPr="00CF7D78">
        <w:rPr>
          <w:rFonts w:cstheme="minorHAnsi"/>
          <w:sz w:val="28"/>
          <w:szCs w:val="28"/>
        </w:rPr>
        <w:instrText xml:space="preserve"> ADDIN EN.CITE &lt;EndNote&gt;&lt;Cite&gt;&lt;Author&gt;NHS Digital&lt;/Author&gt;&lt;Year&gt;2020&lt;/Year&gt;&lt;IDText&gt;Statistics on Alcohol, England 2020&lt;/IDText&gt;&lt;DisplayText&gt;(NHS Digital, 2020)&lt;/DisplayText&gt;&lt;record&gt;&lt;dates&gt;&lt;pub-dates&gt;&lt;date&gt;25/05/2021&lt;/date&gt;&lt;/pub-dates&gt;&lt;year&gt;2020&lt;/year&gt;&lt;/dates&gt;&lt;urls&gt;&lt;related-urls&gt;&lt;url&gt;https://digital.nhs.uk/data-and-information/publications/statistical/statistics-on-alcohol/2020&lt;/url&gt;&lt;/related-urls&gt;&lt;/urls&gt;&lt;titles&gt;&lt;title&gt;Statistics on Alcohol, England 2020&lt;/title&gt;&lt;/titles&gt;&lt;contributors&gt;&lt;authors&gt;&lt;author&gt;NHS Digital,&lt;/author&gt;&lt;/authors&gt;&lt;/contributors&gt;&lt;added-date format="utc"&gt;1629887558&lt;/added-date&gt;&lt;ref-type name="Electronic Article"&gt;43&lt;/ref-type&gt;&lt;rec-number&gt;990&lt;/rec-number&gt;&lt;last-updated-date format="utc"&gt;1629887672&lt;/last-updated-date&gt;&lt;/record&gt;&lt;/Cite&gt;&lt;/EndNote&gt;</w:instrText>
      </w:r>
      <w:r w:rsidR="004579C9" w:rsidRPr="00CF7D78">
        <w:rPr>
          <w:rFonts w:cstheme="minorHAnsi"/>
          <w:sz w:val="28"/>
          <w:szCs w:val="28"/>
        </w:rPr>
        <w:fldChar w:fldCharType="separate"/>
      </w:r>
      <w:r w:rsidR="004579C9" w:rsidRPr="00CF7D78">
        <w:rPr>
          <w:rFonts w:cstheme="minorHAnsi"/>
          <w:noProof/>
          <w:sz w:val="28"/>
          <w:szCs w:val="28"/>
        </w:rPr>
        <w:t>(NHS Digital, 2020)</w:t>
      </w:r>
      <w:r w:rsidR="004579C9" w:rsidRPr="00CF7D78">
        <w:rPr>
          <w:rFonts w:cstheme="minorHAnsi"/>
          <w:sz w:val="28"/>
          <w:szCs w:val="28"/>
        </w:rPr>
        <w:fldChar w:fldCharType="end"/>
      </w:r>
      <w:r w:rsidR="00CB42A2" w:rsidRPr="00CF7D78">
        <w:rPr>
          <w:rFonts w:cstheme="minorHAnsi"/>
          <w:sz w:val="28"/>
          <w:szCs w:val="28"/>
        </w:rPr>
        <w:t xml:space="preserve">. </w:t>
      </w:r>
      <w:r w:rsidR="0015470F" w:rsidRPr="00CF7D78">
        <w:rPr>
          <w:rFonts w:cstheme="minorHAnsi"/>
          <w:sz w:val="28"/>
          <w:szCs w:val="28"/>
        </w:rPr>
        <w:t>Despite young people consum</w:t>
      </w:r>
      <w:r w:rsidR="00C53BF4" w:rsidRPr="00CF7D78">
        <w:rPr>
          <w:rFonts w:cstheme="minorHAnsi"/>
          <w:sz w:val="28"/>
          <w:szCs w:val="28"/>
        </w:rPr>
        <w:t>ing</w:t>
      </w:r>
      <w:r w:rsidR="0015470F" w:rsidRPr="00CF7D78">
        <w:rPr>
          <w:rFonts w:cstheme="minorHAnsi"/>
          <w:sz w:val="28"/>
          <w:szCs w:val="28"/>
        </w:rPr>
        <w:t xml:space="preserve"> alcohol in a variety of different ways </w:t>
      </w:r>
      <w:r w:rsidR="005B7E75" w:rsidRPr="00CF7D78">
        <w:rPr>
          <w:rFonts w:cstheme="minorHAnsi"/>
          <w:sz w:val="28"/>
          <w:szCs w:val="28"/>
        </w:rPr>
        <w:t>with</w:t>
      </w:r>
      <w:r w:rsidR="0015470F" w:rsidRPr="00CF7D78">
        <w:rPr>
          <w:rFonts w:cstheme="minorHAnsi"/>
          <w:sz w:val="28"/>
          <w:szCs w:val="28"/>
        </w:rPr>
        <w:t xml:space="preserve"> some abstaining and others drinking only very moderately, intoxicated drinking remains prevalent in European and other high-income countries</w:t>
      </w:r>
      <w:r w:rsidR="00583F71" w:rsidRPr="00CF7D78">
        <w:rPr>
          <w:rFonts w:cstheme="minorHAnsi"/>
          <w:sz w:val="28"/>
          <w:szCs w:val="28"/>
        </w:rPr>
        <w:t xml:space="preserve"> </w:t>
      </w:r>
      <w:r w:rsidR="001F081B" w:rsidRPr="00CF7D78">
        <w:rPr>
          <w:rFonts w:cstheme="minorHAnsi"/>
          <w:sz w:val="28"/>
          <w:szCs w:val="28"/>
        </w:rPr>
        <w:fldChar w:fldCharType="begin"/>
      </w:r>
      <w:r w:rsidR="001F081B" w:rsidRPr="00CF7D78">
        <w:rPr>
          <w:rFonts w:cstheme="minorHAnsi"/>
          <w:sz w:val="28"/>
          <w:szCs w:val="28"/>
        </w:rPr>
        <w:instrText xml:space="preserve"> ADDIN EN.CITE &lt;EndNote&gt;&lt;Cite&gt;&lt;Author&gt;WHO&lt;/Author&gt;&lt;Year&gt;2018&lt;/Year&gt;&lt;IDText&gt;Global status report on alcohol and health 2018&lt;/IDText&gt;&lt;DisplayText&gt;(WHO, 2018)&lt;/DisplayText&gt;&lt;record&gt;&lt;urls&gt;&lt;related-urls&gt;&lt;url&gt;https://www.who.int/substance_abuse/publications/global_alcohol_report/en/&lt;/url&gt;&lt;/related-urls&gt;&lt;/urls&gt;&lt;titles&gt;&lt;title&gt;Global status report on alcohol and health 2018&lt;/title&gt;&lt;/titles&gt;&lt;access-date&gt;22/10/2018&lt;/access-date&gt;&lt;contributors&gt;&lt;authors&gt;&lt;author&gt;WHO&lt;/author&gt;&lt;/authors&gt;&lt;/contributors&gt;&lt;added-date format="utc"&gt;1474394288&lt;/added-date&gt;&lt;ref-type name="Report"&gt;27&lt;/ref-type&gt;&lt;dates&gt;&lt;year&gt;2018&lt;/year&gt;&lt;/dates&gt;&lt;rec-number&gt;777&lt;/rec-number&gt;&lt;last-updated-date format="utc"&gt;1565179510&lt;/last-updated-date&gt;&lt;/record&gt;&lt;/Cite&gt;&lt;/EndNote&gt;</w:instrText>
      </w:r>
      <w:r w:rsidR="001F081B" w:rsidRPr="00CF7D78">
        <w:rPr>
          <w:rFonts w:cstheme="minorHAnsi"/>
          <w:sz w:val="28"/>
          <w:szCs w:val="28"/>
        </w:rPr>
        <w:fldChar w:fldCharType="separate"/>
      </w:r>
      <w:r w:rsidR="001F081B" w:rsidRPr="00CF7D78">
        <w:rPr>
          <w:rFonts w:cstheme="minorHAnsi"/>
          <w:noProof/>
          <w:sz w:val="28"/>
          <w:szCs w:val="28"/>
        </w:rPr>
        <w:t>(WHO, 2018)</w:t>
      </w:r>
      <w:r w:rsidR="001F081B" w:rsidRPr="00CF7D78">
        <w:rPr>
          <w:rFonts w:cstheme="minorHAnsi"/>
          <w:sz w:val="28"/>
          <w:szCs w:val="28"/>
        </w:rPr>
        <w:fldChar w:fldCharType="end"/>
      </w:r>
      <w:r w:rsidR="0015470F" w:rsidRPr="00CF7D78">
        <w:rPr>
          <w:rFonts w:cstheme="minorHAnsi"/>
          <w:sz w:val="28"/>
          <w:szCs w:val="28"/>
        </w:rPr>
        <w:t>. Although h</w:t>
      </w:r>
      <w:r w:rsidR="00CB42A2" w:rsidRPr="00CF7D78">
        <w:rPr>
          <w:rFonts w:cstheme="minorHAnsi"/>
          <w:sz w:val="28"/>
          <w:szCs w:val="28"/>
        </w:rPr>
        <w:t>istorically, women have been lighter drinkers than men</w:t>
      </w:r>
      <w:r w:rsidR="005B7E75" w:rsidRPr="00CF7D78">
        <w:rPr>
          <w:rFonts w:cstheme="minorHAnsi"/>
          <w:sz w:val="28"/>
          <w:szCs w:val="28"/>
        </w:rPr>
        <w:t>,</w:t>
      </w:r>
      <w:r w:rsidR="00CB42A2" w:rsidRPr="00CF7D78">
        <w:rPr>
          <w:rFonts w:cstheme="minorHAnsi"/>
          <w:sz w:val="28"/>
          <w:szCs w:val="28"/>
        </w:rPr>
        <w:t xml:space="preserve"> the </w:t>
      </w:r>
      <w:r w:rsidR="00990F86" w:rsidRPr="00CF7D78">
        <w:rPr>
          <w:rFonts w:cstheme="minorHAnsi"/>
          <w:sz w:val="28"/>
          <w:szCs w:val="28"/>
        </w:rPr>
        <w:t xml:space="preserve">latest evidence suggests the alcohol drinking practices </w:t>
      </w:r>
      <w:r w:rsidR="0015470F" w:rsidRPr="00CF7D78">
        <w:rPr>
          <w:rFonts w:cstheme="minorHAnsi"/>
          <w:sz w:val="28"/>
          <w:szCs w:val="28"/>
        </w:rPr>
        <w:t>of</w:t>
      </w:r>
      <w:r w:rsidR="00990F86" w:rsidRPr="00CF7D78">
        <w:rPr>
          <w:rFonts w:cstheme="minorHAnsi"/>
          <w:sz w:val="28"/>
          <w:szCs w:val="28"/>
        </w:rPr>
        <w:t xml:space="preserve"> young men and women are </w:t>
      </w:r>
      <w:r w:rsidR="00696BC3" w:rsidRPr="00CF7D78">
        <w:rPr>
          <w:rFonts w:cstheme="minorHAnsi"/>
          <w:sz w:val="28"/>
          <w:szCs w:val="28"/>
        </w:rPr>
        <w:t>more aligned than th</w:t>
      </w:r>
      <w:r w:rsidR="00CB2183" w:rsidRPr="00CF7D78">
        <w:rPr>
          <w:rFonts w:cstheme="minorHAnsi"/>
          <w:sz w:val="28"/>
          <w:szCs w:val="28"/>
        </w:rPr>
        <w:t>e</w:t>
      </w:r>
      <w:r w:rsidR="00696BC3" w:rsidRPr="00CF7D78">
        <w:rPr>
          <w:rFonts w:cstheme="minorHAnsi"/>
          <w:sz w:val="28"/>
          <w:szCs w:val="28"/>
        </w:rPr>
        <w:t xml:space="preserve">y have been </w:t>
      </w:r>
      <w:r w:rsidR="009A7D5E" w:rsidRPr="00CF7D78">
        <w:rPr>
          <w:rFonts w:cstheme="minorHAnsi"/>
          <w:sz w:val="28"/>
          <w:szCs w:val="28"/>
        </w:rPr>
        <w:t>previously</w:t>
      </w:r>
      <w:r w:rsidR="00990F86" w:rsidRPr="00CF7D78">
        <w:rPr>
          <w:rFonts w:cstheme="minorHAnsi"/>
          <w:sz w:val="28"/>
          <w:szCs w:val="28"/>
        </w:rPr>
        <w:t xml:space="preserve"> </w:t>
      </w:r>
      <w:r w:rsidR="006A0023" w:rsidRPr="00CF7D78">
        <w:rPr>
          <w:rFonts w:cstheme="minorHAnsi"/>
          <w:sz w:val="28"/>
          <w:szCs w:val="28"/>
        </w:rPr>
        <w:fldChar w:fldCharType="begin"/>
      </w:r>
      <w:r w:rsidR="000D78BD" w:rsidRPr="00CF7D78">
        <w:rPr>
          <w:rFonts w:cstheme="minorHAnsi"/>
          <w:sz w:val="28"/>
          <w:szCs w:val="28"/>
        </w:rPr>
        <w:instrText xml:space="preserve"> ADDIN EN.CITE &lt;EndNote&gt;&lt;Cite ExcludeAuth="1"&gt;&lt;Author&gt;Slade&lt;/Author&gt;&lt;Year&gt;2016&lt;/Year&gt;&lt;IDText&gt;Birth cohort trends in the global epidemiology of alcohol use and alcohol-related harms in men and women: systematic review and metaregression.&lt;/IDText&gt;&lt;Prefix&gt;Slade et al.`, &lt;/Prefix&gt;&lt;DisplayText&gt;(Slade et al., 2016; Järvinen and Room, 2017)&lt;/DisplayText&gt;&lt;record&gt;&lt;titles&gt;&lt;title&gt;Birth cohort trends in the global epidemiology of alcohol use and alcohol-related harms in men and women: systematic review and metaregression.&lt;/title&gt;&lt;/titles&gt;&lt;titles&gt;&lt;secondary-title&gt;&lt;style face="italic" font="default" size="100%"&gt;BMJ open&lt;/style&gt;&lt;/secondary-title&gt;&lt;/titles&gt;&lt;number&gt;10&lt;/number&gt;&lt;contributors&gt;&lt;authors&gt;&lt;author&gt;Slade, T&lt;/author&gt;&lt;author&gt;Chapman, C&lt;/author&gt;&lt;author&gt;Swift, W&lt;/author&gt;&lt;author&gt;Keyes, K&lt;/author&gt;&lt;author&gt;Tonks, Z&lt;/author&gt;&lt;author&gt;Teesson, M&lt;/author&gt;&lt;/authors&gt;&lt;/contributors&gt;&lt;added-date format="utc"&gt;1587128454&lt;/added-date&gt;&lt;ref-type name="Journal Article"&gt;17&lt;/ref-type&gt;&lt;dates&gt;&lt;year&gt;2016&lt;/year&gt;&lt;/dates&gt;&lt;rec-number&gt;974&lt;/rec-number&gt;&lt;last-updated-date format="utc"&gt;1593175236&lt;/last-updated-date&gt;&lt;electronic-resource-num&gt;10.1136/bmjopen-2016-011827&lt;/electronic-resource-num&gt;&lt;volume&gt;6&lt;/volume&gt;&lt;/record&gt;&lt;/Cite&gt;&lt;Cite&gt;&lt;Author&gt;Järvinen&lt;/Author&gt;&lt;Year&gt;2017&lt;/Year&gt;&lt;IDText&gt;Youth drinking cultures: European experiences&lt;/IDText&gt;&lt;record&gt;&lt;isbn&gt;1315233274&lt;/isbn&gt;&lt;titles&gt;&lt;title&gt;Youth drinking cultures: European experiences&lt;/title&gt;&lt;/titles&gt;&lt;contributors&gt;&lt;authors&gt;&lt;author&gt;Järvinen, Margaretha&lt;/author&gt;&lt;author&gt;Room, Robin&lt;/author&gt;&lt;/authors&gt;&lt;/contributors&gt;&lt;added-date format="utc"&gt;1629903779&lt;/added-date&gt;&lt;ref-type name="Book"&gt;6&lt;/ref-type&gt;&lt;dates&gt;&lt;year&gt;2017&lt;/year&gt;&lt;/dates&gt;&lt;rec-number&gt;991&lt;/rec-number&gt;&lt;publisher&gt;Routledge&lt;/publisher&gt;&lt;last-updated-date format="utc"&gt;1629903779&lt;/last-updated-date&gt;&lt;/record&gt;&lt;/Cite&gt;&lt;/EndNote&gt;</w:instrText>
      </w:r>
      <w:r w:rsidR="006A0023" w:rsidRPr="00CF7D78">
        <w:rPr>
          <w:rFonts w:cstheme="minorHAnsi"/>
          <w:sz w:val="28"/>
          <w:szCs w:val="28"/>
        </w:rPr>
        <w:fldChar w:fldCharType="separate"/>
      </w:r>
      <w:r w:rsidR="000D78BD" w:rsidRPr="00CF7D78">
        <w:rPr>
          <w:rFonts w:cstheme="minorHAnsi"/>
          <w:noProof/>
          <w:sz w:val="28"/>
          <w:szCs w:val="28"/>
        </w:rPr>
        <w:t>(Slade et al., 2016; Järvinen and Room, 2017)</w:t>
      </w:r>
      <w:r w:rsidR="006A0023" w:rsidRPr="00CF7D78">
        <w:rPr>
          <w:rFonts w:cstheme="minorHAnsi"/>
          <w:sz w:val="28"/>
          <w:szCs w:val="28"/>
        </w:rPr>
        <w:fldChar w:fldCharType="end"/>
      </w:r>
      <w:r w:rsidR="00F27112" w:rsidRPr="00CF7D78">
        <w:rPr>
          <w:rFonts w:cstheme="minorHAnsi"/>
          <w:sz w:val="28"/>
          <w:szCs w:val="28"/>
        </w:rPr>
        <w:t xml:space="preserve">. </w:t>
      </w:r>
      <w:bookmarkStart w:id="0" w:name="_Hlk43904692"/>
    </w:p>
    <w:p w14:paraId="1D2221D1" w14:textId="344F4301" w:rsidR="001A42B4" w:rsidRPr="00CF7D78" w:rsidRDefault="00D11BE5" w:rsidP="00D11BE5">
      <w:pPr>
        <w:jc w:val="both"/>
        <w:rPr>
          <w:rFonts w:cstheme="minorHAnsi"/>
          <w:sz w:val="28"/>
          <w:szCs w:val="28"/>
        </w:rPr>
      </w:pPr>
      <w:r w:rsidRPr="00CF7D78">
        <w:rPr>
          <w:rFonts w:cstheme="minorHAnsi"/>
          <w:sz w:val="28"/>
          <w:szCs w:val="28"/>
        </w:rPr>
        <w:t>Internationally, practice theor</w:t>
      </w:r>
      <w:r w:rsidR="00F765A9" w:rsidRPr="00CF7D78">
        <w:rPr>
          <w:rFonts w:cstheme="minorHAnsi"/>
          <w:sz w:val="28"/>
          <w:szCs w:val="28"/>
        </w:rPr>
        <w:t>ies</w:t>
      </w:r>
      <w:r w:rsidRPr="00CF7D78">
        <w:rPr>
          <w:rFonts w:cstheme="minorHAnsi"/>
          <w:sz w:val="28"/>
          <w:szCs w:val="28"/>
        </w:rPr>
        <w:t xml:space="preserve"> ha</w:t>
      </w:r>
      <w:r w:rsidR="00D40DDE" w:rsidRPr="00CF7D78">
        <w:rPr>
          <w:rFonts w:cstheme="minorHAnsi"/>
          <w:sz w:val="28"/>
          <w:szCs w:val="28"/>
        </w:rPr>
        <w:t>ve</w:t>
      </w:r>
      <w:r w:rsidRPr="00CF7D78">
        <w:rPr>
          <w:rFonts w:cstheme="minorHAnsi"/>
          <w:sz w:val="28"/>
          <w:szCs w:val="28"/>
        </w:rPr>
        <w:t xml:space="preserve"> been influential in the sociology of consumption </w:t>
      </w:r>
      <w:r w:rsidR="00D40DDE" w:rsidRPr="00CF7D78">
        <w:rPr>
          <w:rFonts w:cstheme="minorHAnsi"/>
          <w:sz w:val="28"/>
          <w:szCs w:val="28"/>
        </w:rPr>
        <w:t>with recent attention turning to a</w:t>
      </w:r>
      <w:r w:rsidRPr="00CF7D78">
        <w:rPr>
          <w:rFonts w:cstheme="minorHAnsi"/>
          <w:sz w:val="28"/>
          <w:szCs w:val="28"/>
        </w:rPr>
        <w:t xml:space="preserve"> range of harmful health practices </w:t>
      </w:r>
      <w:r w:rsidR="00D40DDE" w:rsidRPr="00CF7D78">
        <w:rPr>
          <w:rFonts w:cstheme="minorHAnsi"/>
          <w:sz w:val="28"/>
          <w:szCs w:val="28"/>
        </w:rPr>
        <w:fldChar w:fldCharType="begin"/>
      </w:r>
      <w:r w:rsidR="00D40DDE" w:rsidRPr="00CF7D78">
        <w:rPr>
          <w:rFonts w:cstheme="minorHAnsi"/>
          <w:sz w:val="28"/>
          <w:szCs w:val="28"/>
        </w:rPr>
        <w:instrText xml:space="preserve"> ADDIN EN.CITE &lt;EndNote&gt;&lt;Cite ExcludeAuth="1"&gt;&lt;Author&gt;Blue&lt;/Author&gt;&lt;Year&gt;2021&lt;/Year&gt;&lt;IDText&gt;Obese societies: Reconceptualising the challenge for public health&lt;/IDText&gt;&lt;Prefix&gt;eg. Blue et al.`, &lt;/Prefix&gt;&lt;DisplayText&gt;(eg. Blue et al., 2021)&lt;/DisplayText&gt;&lt;record&gt;&lt;isbn&gt;0141-9889&lt;/isbn&gt;&lt;titles&gt;&lt;title&gt;Obese societies: Reconceptualising the challenge for public health&lt;/title&gt;&lt;secondary-title&gt;Sociology of Health &amp;amp; Illness&lt;/secondary-title&gt;&lt;/titles&gt;&lt;contributors&gt;&lt;authors&gt;&lt;author&gt;Blue, Stanley&lt;/author&gt;&lt;author&gt;Shove, Elizabeth&lt;/author&gt;&lt;author&gt;Kelly, Michael P&lt;/author&gt;&lt;/authors&gt;&lt;/contributors&gt;&lt;added-date format="utc"&gt;1629877139&lt;/added-date&gt;&lt;ref-type name="Journal Article"&gt;17&lt;/ref-type&gt;&lt;dates&gt;&lt;year&gt;2021&lt;/year&gt;&lt;/dates&gt;&lt;rec-number&gt;987&lt;/rec-number&gt;&lt;last-updated-date format="utc"&gt;1629877139&lt;/last-updated-date&gt;&lt;/record&gt;&lt;/Cite&gt;&lt;/EndNote&gt;</w:instrText>
      </w:r>
      <w:r w:rsidR="00D40DDE" w:rsidRPr="00CF7D78">
        <w:rPr>
          <w:rFonts w:cstheme="minorHAnsi"/>
          <w:sz w:val="28"/>
          <w:szCs w:val="28"/>
        </w:rPr>
        <w:fldChar w:fldCharType="separate"/>
      </w:r>
      <w:r w:rsidR="00D40DDE" w:rsidRPr="00CF7D78">
        <w:rPr>
          <w:rFonts w:cstheme="minorHAnsi"/>
          <w:noProof/>
          <w:sz w:val="28"/>
          <w:szCs w:val="28"/>
        </w:rPr>
        <w:t>(eg. Blue et al., 2021)</w:t>
      </w:r>
      <w:r w:rsidR="00D40DDE" w:rsidRPr="00CF7D78">
        <w:rPr>
          <w:rFonts w:cstheme="minorHAnsi"/>
          <w:sz w:val="28"/>
          <w:szCs w:val="28"/>
        </w:rPr>
        <w:fldChar w:fldCharType="end"/>
      </w:r>
      <w:r w:rsidR="00D40DDE" w:rsidRPr="00CF7D78">
        <w:rPr>
          <w:rFonts w:cstheme="minorHAnsi"/>
          <w:sz w:val="28"/>
          <w:szCs w:val="28"/>
        </w:rPr>
        <w:t xml:space="preserve"> </w:t>
      </w:r>
      <w:r w:rsidRPr="00CF7D78">
        <w:rPr>
          <w:rFonts w:cstheme="minorHAnsi"/>
          <w:sz w:val="28"/>
          <w:szCs w:val="28"/>
        </w:rPr>
        <w:t>including heavy episodic drinking</w:t>
      </w:r>
      <w:r w:rsidR="00F765A9" w:rsidRPr="00CF7D78">
        <w:rPr>
          <w:rFonts w:cstheme="minorHAnsi"/>
          <w:sz w:val="28"/>
          <w:szCs w:val="28"/>
        </w:rPr>
        <w:t xml:space="preserve">, </w:t>
      </w:r>
      <w:r w:rsidRPr="00CF7D78">
        <w:rPr>
          <w:rFonts w:cstheme="minorHAnsi"/>
          <w:sz w:val="28"/>
          <w:szCs w:val="28"/>
        </w:rPr>
        <w:t xml:space="preserve">consumption above low-risk guidelines and daily drinking </w:t>
      </w:r>
      <w:r w:rsidRPr="00CF7D78">
        <w:rPr>
          <w:rFonts w:cstheme="minorHAnsi"/>
          <w:sz w:val="28"/>
          <w:szCs w:val="28"/>
        </w:rPr>
        <w:fldChar w:fldCharType="begin"/>
      </w:r>
      <w:r w:rsidR="009046CD">
        <w:rPr>
          <w:rFonts w:cstheme="minorHAnsi"/>
          <w:sz w:val="28"/>
          <w:szCs w:val="28"/>
        </w:rPr>
        <w:instrText xml:space="preserve"> ADDIN EN.CITE &lt;EndNote&gt;&lt;Cite ExcludeAuth="1"&gt;&lt;Author&gt;Hennell&lt;/Author&gt;&lt;Year&gt;2019&lt;/Year&gt;&lt;IDText&gt;‘Go hard or go home’: a social practice theory approach to young people’s ‘risky’ alcohol consumption practices&lt;/IDText&gt;&lt;Prefix&gt;Hennell et al.`, &lt;/Prefix&gt;&lt;DisplayText&gt;(Hennell et al., 2019; Meier et al., 2018)&lt;/DisplayText&gt;&lt;record&gt;&lt;isbn&gt;0958-1596&lt;/isbn&gt;&lt;titles&gt;&lt;title&gt;‘Go hard or go home’: a social practice theory approach to young people’s ‘risky’ alcohol consumption practices&lt;/title&gt;&lt;secondary-title&gt;Critical Public Health&lt;/secondary-title&gt;&lt;/titles&gt;&lt;pages&gt;1-11&lt;/pages&gt;&lt;contributors&gt;&lt;authors&gt;&lt;author&gt;Hennell, Kath&lt;/author&gt;&lt;author&gt;Piacentini, Maria&lt;/author&gt;&lt;author&gt;Limmer, Mark&lt;/author&gt;&lt;/authors&gt;&lt;/contributors&gt;&lt;added-date format="utc"&gt;1591264675&lt;/added-date&gt;&lt;ref-type name="Journal Article"&gt;17&lt;/ref-type&gt;&lt;dates&gt;&lt;year&gt;2019&lt;/year&gt;&lt;/dates&gt;&lt;rec-number&gt;976&lt;/rec-number&gt;&lt;last-updated-date format="utc"&gt;1629878770&lt;/last-updated-date&gt;&lt;electronic-resource-num&gt;DOI:   10.1080/09581596.2019.1686460&lt;/electronic-resource-num&gt;&lt;/record&gt;&lt;/Cite&gt;&lt;Cite ExcludeAuth="1"&gt;&lt;Author&gt;Meier&lt;/Author&gt;&lt;Year&gt;2018&lt;/Year&gt;&lt;IDText&gt;All drinking is not equal: how a social practice theory lens could enhance public health research on alcohol and other health behaviours&lt;/IDText&gt;&lt;Prefix&gt;Meier et al.`, &lt;/Prefix&gt;&lt;record&gt;&lt;isbn&gt;1360-0443&lt;/isbn&gt;&lt;titles&gt;&lt;title&gt;All drinking is not equal: how a social practice theory lens could enhance public health research on alcohol and other health behaviours&lt;/title&gt;&lt;secondary-title&gt;Addiction&lt;/secondary-title&gt;&lt;/titles&gt;&lt;pages&gt;206-213&lt;/pages&gt;&lt;number&gt;2&lt;/number&gt;&lt;contributors&gt;&lt;authors&gt;&lt;author&gt;Meier, Petra&lt;/author&gt;&lt;author&gt;Warde, Alan&lt;/author&gt;&lt;author&gt;Holmes, John&lt;/author&gt;&lt;/authors&gt;&lt;/contributors&gt;&lt;added-date format="utc"&gt;1527083614&lt;/added-date&gt;&lt;ref-type name="Journal Article"&gt;17&lt;/ref-type&gt;&lt;dates&gt;&lt;year&gt;2018&lt;/year&gt;&lt;/dates&gt;&lt;rec-number&gt;920&lt;/rec-number&gt;&lt;last-updated-date format="utc"&gt;1542722072&lt;/last-updated-date&gt;&lt;volume&gt;113&lt;/volume&gt;&lt;/record&gt;&lt;/Cite&gt;&lt;/EndNote&gt;</w:instrText>
      </w:r>
      <w:r w:rsidRPr="00CF7D78">
        <w:rPr>
          <w:rFonts w:cstheme="minorHAnsi"/>
          <w:sz w:val="28"/>
          <w:szCs w:val="28"/>
        </w:rPr>
        <w:fldChar w:fldCharType="separate"/>
      </w:r>
      <w:r w:rsidR="009046CD">
        <w:rPr>
          <w:rFonts w:cstheme="minorHAnsi"/>
          <w:noProof/>
          <w:sz w:val="28"/>
          <w:szCs w:val="28"/>
        </w:rPr>
        <w:t>(Hennell et al., 2019; Meier et al., 2018)</w:t>
      </w:r>
      <w:r w:rsidRPr="00CF7D78">
        <w:rPr>
          <w:rFonts w:cstheme="minorHAnsi"/>
          <w:sz w:val="28"/>
          <w:szCs w:val="28"/>
        </w:rPr>
        <w:fldChar w:fldCharType="end"/>
      </w:r>
      <w:r w:rsidRPr="00CF7D78">
        <w:rPr>
          <w:rFonts w:cstheme="minorHAnsi"/>
          <w:sz w:val="28"/>
          <w:szCs w:val="28"/>
        </w:rPr>
        <w:t xml:space="preserve">. </w:t>
      </w:r>
      <w:r w:rsidR="009D6E72" w:rsidRPr="00CF7D78">
        <w:rPr>
          <w:rFonts w:cstheme="minorHAnsi"/>
          <w:sz w:val="28"/>
          <w:szCs w:val="28"/>
        </w:rPr>
        <w:t>Alongside this development</w:t>
      </w:r>
      <w:r w:rsidR="001A42B4" w:rsidRPr="00CF7D78">
        <w:rPr>
          <w:rFonts w:cstheme="minorHAnsi"/>
          <w:sz w:val="28"/>
          <w:szCs w:val="28"/>
        </w:rPr>
        <w:t>,</w:t>
      </w:r>
      <w:r w:rsidR="009D6E72" w:rsidRPr="00CF7D78">
        <w:rPr>
          <w:rFonts w:cstheme="minorHAnsi"/>
          <w:sz w:val="28"/>
          <w:szCs w:val="28"/>
        </w:rPr>
        <w:t xml:space="preserve"> </w:t>
      </w:r>
      <w:r w:rsidR="001A42B4" w:rsidRPr="00CF7D78">
        <w:rPr>
          <w:rFonts w:cstheme="minorHAnsi"/>
          <w:sz w:val="28"/>
          <w:szCs w:val="28"/>
        </w:rPr>
        <w:t>is</w:t>
      </w:r>
      <w:r w:rsidRPr="00CF7D78">
        <w:rPr>
          <w:rFonts w:cstheme="minorHAnsi"/>
          <w:sz w:val="28"/>
          <w:szCs w:val="28"/>
        </w:rPr>
        <w:t xml:space="preserve"> growing recognition </w:t>
      </w:r>
      <w:r w:rsidR="004F7722" w:rsidRPr="00CF7D78">
        <w:rPr>
          <w:rFonts w:cstheme="minorHAnsi"/>
          <w:sz w:val="28"/>
          <w:szCs w:val="28"/>
        </w:rPr>
        <w:t xml:space="preserve">by policy makers and health practitioners </w:t>
      </w:r>
      <w:r w:rsidRPr="00CF7D78">
        <w:rPr>
          <w:rFonts w:cstheme="minorHAnsi"/>
          <w:sz w:val="28"/>
          <w:szCs w:val="28"/>
        </w:rPr>
        <w:t>that</w:t>
      </w:r>
      <w:r w:rsidR="00747BD0" w:rsidRPr="00CF7D78">
        <w:rPr>
          <w:rFonts w:cstheme="minorHAnsi"/>
          <w:sz w:val="28"/>
          <w:szCs w:val="28"/>
        </w:rPr>
        <w:t xml:space="preserve"> </w:t>
      </w:r>
      <w:r w:rsidR="001A42B4" w:rsidRPr="00CF7D78">
        <w:rPr>
          <w:rFonts w:cstheme="minorHAnsi"/>
          <w:sz w:val="28"/>
          <w:szCs w:val="28"/>
        </w:rPr>
        <w:t>a</w:t>
      </w:r>
      <w:r w:rsidR="00747BD0" w:rsidRPr="00CF7D78">
        <w:rPr>
          <w:rFonts w:cstheme="minorHAnsi"/>
          <w:sz w:val="28"/>
          <w:szCs w:val="28"/>
        </w:rPr>
        <w:t xml:space="preserve"> soci</w:t>
      </w:r>
      <w:r w:rsidR="001A42B4" w:rsidRPr="00CF7D78">
        <w:rPr>
          <w:rFonts w:cstheme="minorHAnsi"/>
          <w:sz w:val="28"/>
          <w:szCs w:val="28"/>
        </w:rPr>
        <w:t>ologic</w:t>
      </w:r>
      <w:r w:rsidR="00747BD0" w:rsidRPr="00CF7D78">
        <w:rPr>
          <w:rFonts w:cstheme="minorHAnsi"/>
          <w:sz w:val="28"/>
          <w:szCs w:val="28"/>
        </w:rPr>
        <w:t>al</w:t>
      </w:r>
      <w:r w:rsidR="001A42B4" w:rsidRPr="00CF7D78">
        <w:rPr>
          <w:rFonts w:cstheme="minorHAnsi"/>
          <w:sz w:val="28"/>
          <w:szCs w:val="28"/>
        </w:rPr>
        <w:t xml:space="preserve"> understanding is needed</w:t>
      </w:r>
      <w:r w:rsidR="00327848">
        <w:rPr>
          <w:rFonts w:cstheme="minorHAnsi"/>
          <w:sz w:val="28"/>
          <w:szCs w:val="28"/>
        </w:rPr>
        <w:t>,</w:t>
      </w:r>
      <w:r w:rsidR="001A42B4" w:rsidRPr="00CF7D78">
        <w:rPr>
          <w:rFonts w:cstheme="minorHAnsi"/>
          <w:sz w:val="28"/>
          <w:szCs w:val="28"/>
        </w:rPr>
        <w:t xml:space="preserve"> to move beyond thinking about individual </w:t>
      </w:r>
      <w:r w:rsidR="00747BD0" w:rsidRPr="00CF7D78">
        <w:rPr>
          <w:rFonts w:cstheme="minorHAnsi"/>
          <w:sz w:val="28"/>
          <w:szCs w:val="28"/>
        </w:rPr>
        <w:t xml:space="preserve"> actions, motivations and decision</w:t>
      </w:r>
      <w:r w:rsidR="009D6E72" w:rsidRPr="00CF7D78">
        <w:rPr>
          <w:rFonts w:cstheme="minorHAnsi"/>
          <w:sz w:val="28"/>
          <w:szCs w:val="28"/>
        </w:rPr>
        <w:t>-</w:t>
      </w:r>
      <w:r w:rsidR="00747BD0" w:rsidRPr="00CF7D78">
        <w:rPr>
          <w:rFonts w:cstheme="minorHAnsi"/>
          <w:sz w:val="28"/>
          <w:szCs w:val="28"/>
        </w:rPr>
        <w:t>making</w:t>
      </w:r>
      <w:r w:rsidR="00F765A9" w:rsidRPr="00CF7D78">
        <w:rPr>
          <w:rFonts w:cstheme="minorHAnsi"/>
          <w:sz w:val="28"/>
          <w:szCs w:val="28"/>
        </w:rPr>
        <w:t>,</w:t>
      </w:r>
      <w:r w:rsidR="001A42B4" w:rsidRPr="00CF7D78">
        <w:rPr>
          <w:rFonts w:cstheme="minorHAnsi"/>
          <w:sz w:val="28"/>
          <w:szCs w:val="28"/>
        </w:rPr>
        <w:t xml:space="preserve"> to </w:t>
      </w:r>
      <w:r w:rsidR="001A42B4" w:rsidRPr="00CF7D78">
        <w:rPr>
          <w:rFonts w:cstheme="minorHAnsi"/>
          <w:sz w:val="28"/>
          <w:szCs w:val="28"/>
        </w:rPr>
        <w:lastRenderedPageBreak/>
        <w:t>develop an understanding of the formation of</w:t>
      </w:r>
      <w:r w:rsidR="00747BD0" w:rsidRPr="00CF7D78">
        <w:rPr>
          <w:rFonts w:cstheme="minorHAnsi"/>
          <w:sz w:val="28"/>
          <w:szCs w:val="28"/>
        </w:rPr>
        <w:t xml:space="preserve"> preferences, habits and actions in a wider social context </w:t>
      </w:r>
      <w:r w:rsidR="00747BD0" w:rsidRPr="00CF7D78">
        <w:rPr>
          <w:rFonts w:cstheme="minorHAnsi"/>
          <w:sz w:val="28"/>
          <w:szCs w:val="28"/>
        </w:rPr>
        <w:fldChar w:fldCharType="begin"/>
      </w:r>
      <w:r w:rsidR="00491261" w:rsidRPr="00CF7D78">
        <w:rPr>
          <w:rFonts w:cstheme="minorHAnsi"/>
          <w:sz w:val="28"/>
          <w:szCs w:val="28"/>
        </w:rPr>
        <w:instrText xml:space="preserve"> ADDIN EN.CITE &lt;EndNote&gt;&lt;Cite ExcludeAuth="1"&gt;&lt;Author&gt;Thom&lt;/Author&gt;&lt;Year&gt;2016&lt;/Year&gt;&lt;IDText&gt;The Alcohol Health Alliance: The emergence of an advocacy coalition to stimulate policy change&lt;/IDText&gt;&lt;Prefix&gt;Thom et. al.`, &lt;/Prefix&gt;&lt;DisplayText&gt;(Thom et. al., 2016; Meier et. al., 2018)&lt;/DisplayText&gt;&lt;record&gt;&lt;urls&gt;&lt;related-urls&gt;&lt;url&gt;http://link.springer.com/article/10.1057%2Fbp.2015.50&lt;/url&gt;&lt;/related-urls&gt;&lt;/urls&gt;&lt;isbn&gt;1746-918X&lt;/isbn&gt;&lt;titles&gt;&lt;title&gt;The Alcohol Health Alliance: The emergence of an advocacy coalition to stimulate policy change&lt;/title&gt;&lt;secondary-title&gt;British Politics&lt;/secondary-title&gt;&lt;/titles&gt;&lt;pages&gt;301-323&lt;/pages&gt;&lt;number&gt;3&lt;/number&gt;&lt;contributors&gt;&lt;authors&gt;&lt;author&gt;Thom, Betsy&lt;/author&gt;&lt;author&gt;Herring, Rachel&lt;/author&gt;&lt;author&gt;Thickett, Anthony&lt;/author&gt;&lt;author&gt;Duke, Karen&lt;/author&gt;&lt;/authors&gt;&lt;/contributors&gt;&lt;added-date format="utc"&gt;1473692156&lt;/added-date&gt;&lt;ref-type name="Journal Article"&gt;17&lt;/ref-type&gt;&lt;dates&gt;&lt;year&gt;2016&lt;/year&gt;&lt;/dates&gt;&lt;rec-number&gt;768&lt;/rec-number&gt;&lt;last-updated-date format="utc"&gt;1489692371&lt;/last-updated-date&gt;&lt;electronic-resource-num&gt;10.1057/bp.2015.50&lt;/electronic-resource-num&gt;&lt;volume&gt;11&lt;/volume&gt;&lt;/record&gt;&lt;/Cite&gt;&lt;Cite ExcludeAuth="1"&gt;&lt;Author&gt;Meier&lt;/Author&gt;&lt;Year&gt;2018&lt;/Year&gt;&lt;IDText&gt;All drinking is not equal: how a social practice theory lens could enhance public health research on alcohol and other health behaviours&lt;/IDText&gt;&lt;Prefix&gt;Meier et. al.`, &lt;/Prefix&gt;&lt;record&gt;&lt;isbn&gt;1360-0443&lt;/isbn&gt;&lt;titles&gt;&lt;title&gt;All drinking is not equal: how a social practice theory lens could enhance public health research on alcohol and other health behaviours&lt;/title&gt;&lt;secondary-title&gt;Addiction&lt;/secondary-title&gt;&lt;/titles&gt;&lt;pages&gt;206-213&lt;/pages&gt;&lt;number&gt;2&lt;/number&gt;&lt;contributors&gt;&lt;authors&gt;&lt;author&gt;Meier, Petra&lt;/author&gt;&lt;author&gt;Warde, Alan&lt;/author&gt;&lt;author&gt;Holmes, John&lt;/author&gt;&lt;/authors&gt;&lt;/contributors&gt;&lt;added-date format="utc"&gt;1527083614&lt;/added-date&gt;&lt;ref-type name="Journal Article"&gt;17&lt;/ref-type&gt;&lt;dates&gt;&lt;year&gt;2018&lt;/year&gt;&lt;/dates&gt;&lt;rec-number&gt;920&lt;/rec-number&gt;&lt;last-updated-date format="utc"&gt;1542722072&lt;/last-updated-date&gt;&lt;volume&gt;113&lt;/volume&gt;&lt;/record&gt;&lt;/Cite&gt;&lt;/EndNote&gt;</w:instrText>
      </w:r>
      <w:r w:rsidR="00747BD0" w:rsidRPr="00CF7D78">
        <w:rPr>
          <w:rFonts w:cstheme="minorHAnsi"/>
          <w:sz w:val="28"/>
          <w:szCs w:val="28"/>
        </w:rPr>
        <w:fldChar w:fldCharType="separate"/>
      </w:r>
      <w:r w:rsidR="00491261" w:rsidRPr="00CF7D78">
        <w:rPr>
          <w:rFonts w:cstheme="minorHAnsi"/>
          <w:noProof/>
          <w:sz w:val="28"/>
          <w:szCs w:val="28"/>
        </w:rPr>
        <w:t>(Thom et. al., 2016; Meier et. al., 2018)</w:t>
      </w:r>
      <w:r w:rsidR="00747BD0" w:rsidRPr="00CF7D78">
        <w:rPr>
          <w:rFonts w:cstheme="minorHAnsi"/>
          <w:sz w:val="28"/>
          <w:szCs w:val="28"/>
        </w:rPr>
        <w:fldChar w:fldCharType="end"/>
      </w:r>
      <w:r w:rsidR="00747BD0" w:rsidRPr="00CF7D78">
        <w:rPr>
          <w:rFonts w:cstheme="minorHAnsi"/>
          <w:sz w:val="28"/>
          <w:szCs w:val="28"/>
        </w:rPr>
        <w:t xml:space="preserve">. </w:t>
      </w:r>
    </w:p>
    <w:p w14:paraId="58636A89" w14:textId="657FE9FC" w:rsidR="00FE126D" w:rsidRPr="00CF7D78" w:rsidRDefault="004F7722" w:rsidP="00FE126D">
      <w:pPr>
        <w:jc w:val="both"/>
        <w:rPr>
          <w:rFonts w:cstheme="minorHAnsi"/>
          <w:sz w:val="28"/>
          <w:szCs w:val="28"/>
        </w:rPr>
      </w:pPr>
      <w:r w:rsidRPr="00CF7D78">
        <w:rPr>
          <w:rFonts w:cstheme="minorHAnsi"/>
          <w:sz w:val="28"/>
          <w:szCs w:val="28"/>
        </w:rPr>
        <w:t xml:space="preserve">There is recognition that a practice framework can contribute to these wider understandings of alcohol consumption </w:t>
      </w:r>
      <w:r w:rsidR="00736ABC">
        <w:rPr>
          <w:rFonts w:cstheme="minorHAnsi"/>
          <w:sz w:val="28"/>
          <w:szCs w:val="28"/>
        </w:rPr>
        <w:fldChar w:fldCharType="begin"/>
      </w:r>
      <w:r w:rsidR="00736ABC">
        <w:rPr>
          <w:rFonts w:cstheme="minorHAnsi"/>
          <w:sz w:val="28"/>
          <w:szCs w:val="28"/>
        </w:rPr>
        <w:instrText xml:space="preserve"> ADDIN EN.CITE &lt;EndNote&gt;&lt;Cite&gt;&lt;Author&gt;Thurnell-Read&lt;/Author&gt;&lt;Year&gt;2018&lt;/Year&gt;&lt;IDText&gt;The embourgeoisement of beer: Changing practices of ‘Real Ale’consumption&lt;/IDText&gt;&lt;DisplayText&gt;(Thurnell-Read, 2018; Hennell et al., 2020)&lt;/DisplayText&gt;&lt;record&gt;&lt;isbn&gt;1469-5405&lt;/isbn&gt;&lt;titles&gt;&lt;title&gt;The embourgeoisement of beer: Changing practices of ‘Real Ale’consumption&lt;/title&gt;&lt;secondary-title&gt;Journal of Consumer Culture&lt;/secondary-title&gt;&lt;/titles&gt;&lt;pages&gt;539-557&lt;/pages&gt;&lt;number&gt;4&lt;/number&gt;&lt;contributors&gt;&lt;authors&gt;&lt;author&gt;Thurnell-Read, Thomas&lt;/author&gt;&lt;/authors&gt;&lt;/contributors&gt;&lt;added-date format="utc"&gt;1615457456&lt;/added-date&gt;&lt;ref-type name="Journal Article"&gt;17&lt;/ref-type&gt;&lt;dates&gt;&lt;year&gt;2018&lt;/year&gt;&lt;/dates&gt;&lt;rec-number&gt;981&lt;/rec-number&gt;&lt;last-updated-date format="utc"&gt;1615457456&lt;/last-updated-date&gt;&lt;volume&gt;18&lt;/volume&gt;&lt;/record&gt;&lt;/Cite&gt;&lt;Cite ExcludeAuth="1"&gt;&lt;Author&gt;Hennell&lt;/Author&gt;&lt;Year&gt;2020&lt;/Year&gt;&lt;IDText&gt;Exploring health behaviours: understanding drinking practice using the lens of practice theory&lt;/IDText&gt;&lt;Prefix&gt;Hennell et al.`, &lt;/Prefix&gt;&lt;record&gt;&lt;isbn&gt;0141-9889&lt;/isbn&gt;&lt;titles&gt;&lt;title&gt;Exploring health behaviours: understanding drinking practice using the lens of practice theory&lt;/title&gt;&lt;secondary-title&gt;Sociology of Health &amp;amp; Illness&lt;/secondary-title&gt;&lt;/titles&gt;&lt;pages&gt;627-642&lt;/pages&gt;&lt;number&gt;3&lt;/number&gt;&lt;contributors&gt;&lt;authors&gt;&lt;author&gt;Hennell, Kath&lt;/author&gt;&lt;author&gt;Piacentini, Maria&lt;/author&gt;&lt;author&gt;Limmer, Mark&lt;/author&gt;&lt;/authors&gt;&lt;/contributors&gt;&lt;added-date format="utc"&gt;1591264594&lt;/added-date&gt;&lt;ref-type name="Journal Article"&gt;17&lt;/ref-type&gt;&lt;dates&gt;&lt;year&gt;2020&lt;/year&gt;&lt;/dates&gt;&lt;rec-number&gt;975&lt;/rec-number&gt;&lt;last-updated-date format="utc"&gt;1591264594&lt;/last-updated-date&gt;&lt;volume&gt;42&lt;/volume&gt;&lt;/record&gt;&lt;/Cite&gt;&lt;/EndNote&gt;</w:instrText>
      </w:r>
      <w:r w:rsidR="00736ABC">
        <w:rPr>
          <w:rFonts w:cstheme="minorHAnsi"/>
          <w:sz w:val="28"/>
          <w:szCs w:val="28"/>
        </w:rPr>
        <w:fldChar w:fldCharType="separate"/>
      </w:r>
      <w:r w:rsidR="00736ABC">
        <w:rPr>
          <w:rFonts w:cstheme="minorHAnsi"/>
          <w:noProof/>
          <w:sz w:val="28"/>
          <w:szCs w:val="28"/>
        </w:rPr>
        <w:t>(Thurnell-Read, 2018; Hennell et al., 2020)</w:t>
      </w:r>
      <w:r w:rsidR="00736ABC">
        <w:rPr>
          <w:rFonts w:cstheme="minorHAnsi"/>
          <w:sz w:val="28"/>
          <w:szCs w:val="28"/>
        </w:rPr>
        <w:fldChar w:fldCharType="end"/>
      </w:r>
      <w:r w:rsidR="00043708" w:rsidRPr="00CF7D78">
        <w:rPr>
          <w:rFonts w:cstheme="minorHAnsi"/>
          <w:sz w:val="28"/>
          <w:szCs w:val="28"/>
        </w:rPr>
        <w:t>,</w:t>
      </w:r>
      <w:r w:rsidRPr="00CF7D78">
        <w:rPr>
          <w:rFonts w:cstheme="minorHAnsi"/>
          <w:sz w:val="28"/>
          <w:szCs w:val="28"/>
        </w:rPr>
        <w:t xml:space="preserve"> as </w:t>
      </w:r>
      <w:r w:rsidR="001A42B4" w:rsidRPr="00CF7D78">
        <w:rPr>
          <w:rFonts w:cstheme="minorHAnsi"/>
          <w:sz w:val="28"/>
          <w:szCs w:val="28"/>
        </w:rPr>
        <w:t>this perspective takes the action of ‘drinking alcohol’ as a</w:t>
      </w:r>
      <w:r w:rsidR="003458DC" w:rsidRPr="00CF7D78">
        <w:rPr>
          <w:rFonts w:cstheme="minorHAnsi"/>
          <w:sz w:val="28"/>
          <w:szCs w:val="28"/>
        </w:rPr>
        <w:t xml:space="preserve"> performance of practice</w:t>
      </w:r>
      <w:r w:rsidR="001A42B4" w:rsidRPr="00CF7D78">
        <w:rPr>
          <w:rFonts w:cstheme="minorHAnsi"/>
          <w:sz w:val="28"/>
          <w:szCs w:val="28"/>
        </w:rPr>
        <w:t xml:space="preserve"> rather than being about individual attitudes or decision-making</w:t>
      </w:r>
      <w:r w:rsidRPr="00CF7D78">
        <w:rPr>
          <w:rFonts w:cstheme="minorHAnsi"/>
          <w:sz w:val="28"/>
          <w:szCs w:val="28"/>
        </w:rPr>
        <w:t xml:space="preserve">. </w:t>
      </w:r>
      <w:r w:rsidR="001A42B4" w:rsidRPr="00CF7D78">
        <w:rPr>
          <w:rFonts w:cstheme="minorHAnsi"/>
          <w:sz w:val="28"/>
          <w:szCs w:val="28"/>
        </w:rPr>
        <w:t>Additionally, the strong gendered dimension of young people’s drinking</w:t>
      </w:r>
      <w:r w:rsidR="00D5733C" w:rsidRPr="00CF7D78">
        <w:rPr>
          <w:rFonts w:cstheme="minorHAnsi"/>
          <w:sz w:val="28"/>
          <w:szCs w:val="28"/>
        </w:rPr>
        <w:t xml:space="preserve"> is clear</w:t>
      </w:r>
      <w:r w:rsidR="001A42B4" w:rsidRPr="00CF7D78">
        <w:rPr>
          <w:rFonts w:cstheme="minorHAnsi"/>
          <w:sz w:val="28"/>
          <w:szCs w:val="28"/>
        </w:rPr>
        <w:t xml:space="preserve"> </w:t>
      </w:r>
      <w:r w:rsidR="001A42B4" w:rsidRPr="00CF7D78">
        <w:rPr>
          <w:rFonts w:cstheme="minorHAnsi"/>
          <w:sz w:val="28"/>
          <w:szCs w:val="28"/>
        </w:rPr>
        <w:fldChar w:fldCharType="begin">
          <w:fldData xml:space="preserve">PEVuZE5vdGU+PENpdGUgRXhjbHVkZUF1dGg9IjEiPjxBdXRob3I+SGVubmVsbDwvQXV0aG9yPjxZ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</w:fldData>
        </w:fldChar>
      </w:r>
      <w:r w:rsidR="00736ABC">
        <w:rPr>
          <w:rFonts w:cstheme="minorHAnsi"/>
          <w:sz w:val="28"/>
          <w:szCs w:val="28"/>
        </w:rPr>
        <w:instrText xml:space="preserve"> ADDIN EN.CITE </w:instrText>
      </w:r>
      <w:r w:rsidR="00736ABC">
        <w:rPr>
          <w:rFonts w:cstheme="minorHAnsi"/>
          <w:sz w:val="28"/>
          <w:szCs w:val="28"/>
        </w:rPr>
        <w:fldChar w:fldCharType="begin">
          <w:fldData xml:space="preserve">PEVuZE5vdGU+PENpdGUgRXhjbHVkZUF1dGg9IjEiPjxBdXRob3I+SGVubmVsbDwvQXV0aG9yPjxZ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</w:fldData>
        </w:fldChar>
      </w:r>
      <w:r w:rsidR="00736ABC">
        <w:rPr>
          <w:rFonts w:cstheme="minorHAnsi"/>
          <w:sz w:val="28"/>
          <w:szCs w:val="28"/>
        </w:rPr>
        <w:instrText xml:space="preserve"> ADDIN EN.CITE.DATA </w:instrText>
      </w:r>
      <w:r w:rsidR="00736ABC">
        <w:rPr>
          <w:rFonts w:cstheme="minorHAnsi"/>
          <w:sz w:val="28"/>
          <w:szCs w:val="28"/>
        </w:rPr>
      </w:r>
      <w:r w:rsidR="00736ABC">
        <w:rPr>
          <w:rFonts w:cstheme="minorHAnsi"/>
          <w:sz w:val="28"/>
          <w:szCs w:val="28"/>
        </w:rPr>
        <w:fldChar w:fldCharType="end"/>
      </w:r>
      <w:r w:rsidR="001A42B4" w:rsidRPr="00CF7D78">
        <w:rPr>
          <w:rFonts w:cstheme="minorHAnsi"/>
          <w:sz w:val="28"/>
          <w:szCs w:val="28"/>
        </w:rPr>
      </w:r>
      <w:r w:rsidR="001A42B4" w:rsidRPr="00CF7D78">
        <w:rPr>
          <w:rFonts w:cstheme="minorHAnsi"/>
          <w:sz w:val="28"/>
          <w:szCs w:val="28"/>
        </w:rPr>
        <w:fldChar w:fldCharType="separate"/>
      </w:r>
      <w:r w:rsidR="00736ABC">
        <w:rPr>
          <w:rFonts w:cstheme="minorHAnsi"/>
          <w:noProof/>
          <w:sz w:val="28"/>
          <w:szCs w:val="28"/>
        </w:rPr>
        <w:t>(Hennell et al., 2019; de Visser and Smith, 2007; Bailey et al., 2015; Stepney, 2015; Willott and Lyons, 2012)</w:t>
      </w:r>
      <w:r w:rsidR="001A42B4" w:rsidRPr="00CF7D78">
        <w:rPr>
          <w:rFonts w:cstheme="minorHAnsi"/>
          <w:sz w:val="28"/>
          <w:szCs w:val="28"/>
        </w:rPr>
        <w:fldChar w:fldCharType="end"/>
      </w:r>
      <w:r w:rsidR="00FE126D" w:rsidRPr="00CF7D78">
        <w:rPr>
          <w:rFonts w:cstheme="minorHAnsi"/>
          <w:sz w:val="28"/>
          <w:szCs w:val="28"/>
        </w:rPr>
        <w:t xml:space="preserve">. Gender scholars have argued that gender is acted out routinely through the performativity of the everyday and reproduced through the routinised practices of what is deemed appropriate by, and for, men and women </w:t>
      </w:r>
      <w:r w:rsidR="00FE126D" w:rsidRPr="00CF7D78">
        <w:rPr>
          <w:rFonts w:cstheme="minorHAnsi"/>
          <w:sz w:val="28"/>
          <w:szCs w:val="28"/>
        </w:rPr>
        <w:fldChar w:fldCharType="begin"/>
      </w:r>
      <w:r w:rsidR="00FE126D" w:rsidRPr="00CF7D78">
        <w:rPr>
          <w:rFonts w:cstheme="minorHAnsi"/>
          <w:sz w:val="28"/>
          <w:szCs w:val="28"/>
        </w:rPr>
        <w:instrText xml:space="preserve"> ADDIN EN.CITE &lt;EndNote&gt;&lt;Cite&gt;&lt;Author&gt;Butler&lt;/Author&gt;&lt;Year&gt;1990&lt;/Year&gt;&lt;IDText&gt;Gender trouble and the subversion of identity&lt;/IDText&gt;&lt;DisplayText&gt;(Butler, 1990)&lt;/DisplayText&gt;&lt;record&gt;&lt;titles&gt;&lt;title&gt;Gender trouble and the subversion of identity&lt;/title&gt;&lt;/titles&gt;&lt;contributors&gt;&lt;authors&gt;&lt;author&gt;Butler, Judith&lt;/author&gt;&lt;/authors&gt;&lt;/contributors&gt;&lt;added-date format="utc"&gt;1444243553&lt;/added-date&gt;&lt;pub-location&gt;London&lt;/pub-location&gt;&lt;ref-type name="Book"&gt;6&lt;/ref-type&gt;&lt;dates&gt;&lt;year&gt;1990&lt;/year&gt;&lt;/dates&gt;&lt;rec-number&gt;441&lt;/rec-number&gt;&lt;publisher&gt;Routledge&lt;/publisher&gt;&lt;last-updated-date format="utc"&gt;1472735332&lt;/last-updated-date&gt;&lt;/record&gt;&lt;/Cite&gt;&lt;/EndNote&gt;</w:instrText>
      </w:r>
      <w:r w:rsidR="00FE126D" w:rsidRPr="00CF7D78">
        <w:rPr>
          <w:rFonts w:cstheme="minorHAnsi"/>
          <w:sz w:val="28"/>
          <w:szCs w:val="28"/>
        </w:rPr>
        <w:fldChar w:fldCharType="separate"/>
      </w:r>
      <w:r w:rsidR="00FE126D" w:rsidRPr="00CF7D78">
        <w:rPr>
          <w:rFonts w:cstheme="minorHAnsi"/>
          <w:noProof/>
          <w:sz w:val="28"/>
          <w:szCs w:val="28"/>
        </w:rPr>
        <w:t>(Butler, 1990)</w:t>
      </w:r>
      <w:r w:rsidR="00FE126D" w:rsidRPr="00CF7D78">
        <w:rPr>
          <w:rFonts w:cstheme="minorHAnsi"/>
          <w:sz w:val="28"/>
          <w:szCs w:val="28"/>
        </w:rPr>
        <w:fldChar w:fldCharType="end"/>
      </w:r>
      <w:r w:rsidR="00FE126D" w:rsidRPr="00CF7D78">
        <w:rPr>
          <w:rFonts w:cstheme="minorHAnsi"/>
          <w:sz w:val="28"/>
          <w:szCs w:val="28"/>
        </w:rPr>
        <w:t xml:space="preserve">. Bringing the concept of </w:t>
      </w:r>
      <w:r w:rsidR="00FE126D" w:rsidRPr="00CF7D78">
        <w:rPr>
          <w:rFonts w:cstheme="minorHAnsi"/>
          <w:i/>
          <w:iCs/>
          <w:sz w:val="28"/>
          <w:szCs w:val="28"/>
        </w:rPr>
        <w:t>practicing gender</w:t>
      </w:r>
      <w:r w:rsidR="00FE126D" w:rsidRPr="00CF7D78">
        <w:rPr>
          <w:rFonts w:cstheme="minorHAnsi"/>
          <w:sz w:val="28"/>
          <w:szCs w:val="28"/>
        </w:rPr>
        <w:t xml:space="preserve"> </w:t>
      </w:r>
      <w:r w:rsidR="00FE126D" w:rsidRPr="00CF7D78">
        <w:rPr>
          <w:rFonts w:cstheme="minorHAnsi"/>
          <w:sz w:val="28"/>
          <w:szCs w:val="28"/>
        </w:rPr>
        <w:fldChar w:fldCharType="begin"/>
      </w:r>
      <w:r w:rsidR="00FE126D" w:rsidRPr="00CF7D78">
        <w:rPr>
          <w:rFonts w:cstheme="minorHAnsi"/>
          <w:sz w:val="28"/>
          <w:szCs w:val="28"/>
        </w:rPr>
        <w:instrText xml:space="preserve"> ADDIN EN.CITE &lt;EndNote&gt;&lt;Cite&gt;&lt;Author&gt;Martin&lt;/Author&gt;&lt;Year&gt;2003&lt;/Year&gt;&lt;IDText&gt;Said and done ’versus ‘saying and doing’: Gendering practices, practicing gender at work&lt;/IDText&gt;&lt;DisplayText&gt;(Martin, 2003)&lt;/DisplayText&gt;&lt;record&gt;&lt;titles&gt;&lt;title&gt;Said and done ’versus ‘saying and doing’: Gendering practices, practicing gender at work&lt;/title&gt;&lt;secondary-title&gt;Gender and Society&lt;/secondary-title&gt;&lt;/titles&gt;&lt;pages&gt;342-366&lt;/pages&gt;&lt;number&gt;3&lt;/number&gt;&lt;contributors&gt;&lt;authors&gt;&lt;author&gt;Martin, P Y&lt;/author&gt;&lt;/authors&gt;&lt;/contributors&gt;&lt;added-date format="utc"&gt;1629877997&lt;/added-date&gt;&lt;ref-type name="Journal Article"&gt;17&lt;/ref-type&gt;&lt;dates&gt;&lt;year&gt;2003&lt;/year&gt;&lt;/dates&gt;&lt;rec-number&gt;988&lt;/rec-number&gt;&lt;last-updated-date format="utc"&gt;1629878199&lt;/last-updated-date&gt;&lt;volume&gt;17&lt;/volume&gt;&lt;/record&gt;&lt;/Cite&gt;&lt;/EndNote&gt;</w:instrText>
      </w:r>
      <w:r w:rsidR="00FE126D" w:rsidRPr="00CF7D78">
        <w:rPr>
          <w:rFonts w:cstheme="minorHAnsi"/>
          <w:sz w:val="28"/>
          <w:szCs w:val="28"/>
        </w:rPr>
        <w:fldChar w:fldCharType="separate"/>
      </w:r>
      <w:r w:rsidR="00FE126D" w:rsidRPr="00CF7D78">
        <w:rPr>
          <w:rFonts w:cstheme="minorHAnsi"/>
          <w:noProof/>
          <w:sz w:val="28"/>
          <w:szCs w:val="28"/>
        </w:rPr>
        <w:t>(Martin, 2003)</w:t>
      </w:r>
      <w:r w:rsidR="00FE126D" w:rsidRPr="00CF7D78">
        <w:rPr>
          <w:rFonts w:cstheme="minorHAnsi"/>
          <w:sz w:val="28"/>
          <w:szCs w:val="28"/>
        </w:rPr>
        <w:fldChar w:fldCharType="end"/>
      </w:r>
      <w:r w:rsidR="00FE126D" w:rsidRPr="00CF7D78">
        <w:rPr>
          <w:rFonts w:cstheme="minorHAnsi"/>
          <w:sz w:val="28"/>
          <w:szCs w:val="28"/>
        </w:rPr>
        <w:t xml:space="preserve"> together with a practice theory approach to </w:t>
      </w:r>
      <w:r w:rsidR="00FE126D" w:rsidRPr="00CF7D78">
        <w:rPr>
          <w:rFonts w:cstheme="minorHAnsi"/>
          <w:i/>
          <w:iCs/>
          <w:sz w:val="28"/>
          <w:szCs w:val="28"/>
        </w:rPr>
        <w:t>drinking alcohol</w:t>
      </w:r>
      <w:r w:rsidR="00FE126D" w:rsidRPr="00CF7D78">
        <w:rPr>
          <w:rFonts w:cstheme="minorHAnsi"/>
          <w:sz w:val="28"/>
          <w:szCs w:val="28"/>
        </w:rPr>
        <w:t xml:space="preserve"> c</w:t>
      </w:r>
      <w:r w:rsidR="00043708" w:rsidRPr="00CF7D78">
        <w:rPr>
          <w:rFonts w:cstheme="minorHAnsi"/>
          <w:sz w:val="28"/>
          <w:szCs w:val="28"/>
        </w:rPr>
        <w:t xml:space="preserve">ould </w:t>
      </w:r>
      <w:r w:rsidR="00FE126D" w:rsidRPr="00CF7D78">
        <w:rPr>
          <w:rFonts w:cstheme="minorHAnsi"/>
          <w:sz w:val="28"/>
          <w:szCs w:val="28"/>
        </w:rPr>
        <w:t xml:space="preserve">shed light on some of the complexities and fluidities of young people’s alcohol practices. </w:t>
      </w:r>
    </w:p>
    <w:p w14:paraId="3DDFFD1F" w14:textId="38CB33FC" w:rsidR="008B41D6" w:rsidRPr="00CF7D78" w:rsidRDefault="00FE126D" w:rsidP="008C5FF0">
      <w:pPr>
        <w:jc w:val="both"/>
        <w:rPr>
          <w:rFonts w:cstheme="minorHAnsi"/>
          <w:sz w:val="28"/>
          <w:szCs w:val="28"/>
        </w:rPr>
      </w:pPr>
      <w:r w:rsidRPr="00CF7D78">
        <w:rPr>
          <w:rFonts w:cstheme="minorHAnsi"/>
          <w:sz w:val="28"/>
          <w:szCs w:val="28"/>
        </w:rPr>
        <w:t xml:space="preserve">Like the approach taken by Blue et al. </w:t>
      </w:r>
      <w:r w:rsidRPr="00CF7D78">
        <w:rPr>
          <w:rFonts w:cstheme="minorHAnsi"/>
          <w:sz w:val="28"/>
          <w:szCs w:val="28"/>
        </w:rPr>
        <w:fldChar w:fldCharType="begin"/>
      </w:r>
      <w:r w:rsidRPr="00CF7D78">
        <w:rPr>
          <w:rFonts w:cstheme="minorHAnsi"/>
          <w:sz w:val="28"/>
          <w:szCs w:val="28"/>
        </w:rPr>
        <w:instrText xml:space="preserve"> ADDIN EN.CITE &lt;EndNote&gt;&lt;Cite ExcludeAuth="1"&gt;&lt;Author&gt;Blue&lt;/Author&gt;&lt;Year&gt;2021&lt;/Year&gt;&lt;IDText&gt;Obese societies: Reconceptualising the challenge for public health&lt;/IDText&gt;&lt;Suffix&gt;: p1053&lt;/Suffix&gt;&lt;DisplayText&gt;(2021: p1053)&lt;/DisplayText&gt;&lt;record&gt;&lt;isbn&gt;0141-9889&lt;/isbn&gt;&lt;titles&gt;&lt;title&gt;Obese societies: Reconceptualising the challenge for public health&lt;/title&gt;&lt;secondary-title&gt;Sociology of Health &amp;amp; Illness&lt;/secondary-title&gt;&lt;/titles&gt;&lt;contributors&gt;&lt;authors&gt;&lt;author&gt;Blue, Stanley&lt;/author&gt;&lt;author&gt;Shove, Elizabeth&lt;/author&gt;&lt;author&gt;Kelly, Michael P&lt;/author&gt;&lt;/authors&gt;&lt;/contributors&gt;&lt;added-date format="utc"&gt;1629877139&lt;/added-date&gt;&lt;ref-type name="Journal Article"&gt;17&lt;/ref-type&gt;&lt;dates&gt;&lt;year&gt;2021&lt;/year&gt;&lt;/dates&gt;&lt;rec-number&gt;987&lt;/rec-number&gt;&lt;last-updated-date format="utc"&gt;1629877139&lt;/last-updated-date&gt;&lt;/record&gt;&lt;/Cite&gt;&lt;/EndNote&gt;</w:instrText>
      </w:r>
      <w:r w:rsidRPr="00CF7D78">
        <w:rPr>
          <w:rFonts w:cstheme="minorHAnsi"/>
          <w:sz w:val="28"/>
          <w:szCs w:val="28"/>
        </w:rPr>
        <w:fldChar w:fldCharType="separate"/>
      </w:r>
      <w:r w:rsidRPr="00CF7D78">
        <w:rPr>
          <w:rFonts w:cstheme="minorHAnsi"/>
          <w:noProof/>
          <w:sz w:val="28"/>
          <w:szCs w:val="28"/>
        </w:rPr>
        <w:t>(2021: p1053)</w:t>
      </w:r>
      <w:r w:rsidRPr="00CF7D78">
        <w:rPr>
          <w:rFonts w:cstheme="minorHAnsi"/>
          <w:sz w:val="28"/>
          <w:szCs w:val="28"/>
        </w:rPr>
        <w:fldChar w:fldCharType="end"/>
      </w:r>
      <w:r w:rsidRPr="00CF7D78">
        <w:rPr>
          <w:rFonts w:cstheme="minorHAnsi"/>
          <w:sz w:val="28"/>
          <w:szCs w:val="28"/>
        </w:rPr>
        <w:t xml:space="preserve">, we focus in this study on multiple </w:t>
      </w:r>
      <w:r w:rsidR="004579C9" w:rsidRPr="00CF7D78">
        <w:rPr>
          <w:rFonts w:cstheme="minorHAnsi"/>
          <w:sz w:val="28"/>
          <w:szCs w:val="28"/>
        </w:rPr>
        <w:t xml:space="preserve">(inter)connecting </w:t>
      </w:r>
      <w:r w:rsidRPr="00CF7D78">
        <w:rPr>
          <w:rFonts w:cstheme="minorHAnsi"/>
          <w:sz w:val="28"/>
          <w:szCs w:val="28"/>
        </w:rPr>
        <w:t>practices</w:t>
      </w:r>
      <w:r w:rsidR="00F9033F" w:rsidRPr="00CF7D78">
        <w:rPr>
          <w:rFonts w:cstheme="minorHAnsi"/>
          <w:sz w:val="28"/>
          <w:szCs w:val="28"/>
        </w:rPr>
        <w:t xml:space="preserve"> and</w:t>
      </w:r>
      <w:r w:rsidRPr="00CF7D78">
        <w:rPr>
          <w:rFonts w:cstheme="minorHAnsi"/>
          <w:sz w:val="28"/>
          <w:szCs w:val="28"/>
        </w:rPr>
        <w:t xml:space="preserve"> aim to provide an empirical contribution of intersecting practices</w:t>
      </w:r>
      <w:r w:rsidR="00F9033F" w:rsidRPr="00CF7D78">
        <w:rPr>
          <w:rFonts w:cstheme="minorHAnsi"/>
          <w:sz w:val="28"/>
          <w:szCs w:val="28"/>
        </w:rPr>
        <w:t>. T</w:t>
      </w:r>
      <w:r w:rsidRPr="00CF7D78">
        <w:rPr>
          <w:rFonts w:cstheme="minorHAnsi"/>
          <w:sz w:val="28"/>
          <w:szCs w:val="28"/>
        </w:rPr>
        <w:t>hereby develop</w:t>
      </w:r>
      <w:r w:rsidR="00F9033F" w:rsidRPr="00CF7D78">
        <w:rPr>
          <w:rFonts w:cstheme="minorHAnsi"/>
          <w:sz w:val="28"/>
          <w:szCs w:val="28"/>
        </w:rPr>
        <w:t>ing an</w:t>
      </w:r>
      <w:r w:rsidRPr="00CF7D78">
        <w:rPr>
          <w:rFonts w:cstheme="minorHAnsi"/>
          <w:sz w:val="28"/>
          <w:szCs w:val="28"/>
        </w:rPr>
        <w:t xml:space="preserve"> understanding of how young people collectively practice gender through their </w:t>
      </w:r>
      <w:r w:rsidR="00F9033F" w:rsidRPr="00CF7D78">
        <w:rPr>
          <w:rFonts w:cstheme="minorHAnsi"/>
          <w:sz w:val="28"/>
          <w:szCs w:val="28"/>
        </w:rPr>
        <w:t>intoxicated</w:t>
      </w:r>
      <w:r w:rsidRPr="00CF7D78">
        <w:rPr>
          <w:rFonts w:cstheme="minorHAnsi"/>
          <w:sz w:val="28"/>
          <w:szCs w:val="28"/>
        </w:rPr>
        <w:t xml:space="preserve"> drinking practices.</w:t>
      </w:r>
      <w:r w:rsidR="008B41D6" w:rsidRPr="00CF7D78">
        <w:rPr>
          <w:rFonts w:cstheme="minorHAnsi"/>
          <w:sz w:val="28"/>
          <w:szCs w:val="28"/>
        </w:rPr>
        <w:t xml:space="preserve"> </w:t>
      </w:r>
      <w:bookmarkEnd w:id="0"/>
      <w:r w:rsidR="008B41D6" w:rsidRPr="00CF7D78">
        <w:rPr>
          <w:rFonts w:cstheme="minorHAnsi"/>
          <w:sz w:val="28"/>
          <w:szCs w:val="28"/>
        </w:rPr>
        <w:t>The paper begins with an overview of practice theory, followed by key conceptualisations relating to gender performance.  We then outline our research design, followed by findings and finish with a discussion of the contributions of this work.</w:t>
      </w:r>
    </w:p>
    <w:p w14:paraId="2AEF4A05" w14:textId="02A81E59" w:rsidR="00F943DE" w:rsidRPr="00CF7D78" w:rsidRDefault="00491261" w:rsidP="004B406C">
      <w:pPr>
        <w:jc w:val="both"/>
        <w:rPr>
          <w:rFonts w:cstheme="minorHAnsi"/>
          <w:b/>
          <w:bCs/>
          <w:sz w:val="28"/>
          <w:szCs w:val="28"/>
        </w:rPr>
      </w:pPr>
      <w:r w:rsidRPr="00CF7D78">
        <w:rPr>
          <w:rFonts w:cstheme="minorHAnsi"/>
          <w:b/>
          <w:bCs/>
          <w:sz w:val="28"/>
          <w:szCs w:val="28"/>
        </w:rPr>
        <w:t>Intoxicated drinking, practice t</w:t>
      </w:r>
      <w:r w:rsidR="00F943DE" w:rsidRPr="00CF7D78">
        <w:rPr>
          <w:rFonts w:cstheme="minorHAnsi"/>
          <w:b/>
          <w:bCs/>
          <w:sz w:val="28"/>
          <w:szCs w:val="28"/>
        </w:rPr>
        <w:t>heor</w:t>
      </w:r>
      <w:r w:rsidRPr="00CF7D78">
        <w:rPr>
          <w:rFonts w:cstheme="minorHAnsi"/>
          <w:b/>
          <w:bCs/>
          <w:sz w:val="28"/>
          <w:szCs w:val="28"/>
        </w:rPr>
        <w:t>y</w:t>
      </w:r>
      <w:r w:rsidR="00CE4C77" w:rsidRPr="00CF7D78">
        <w:rPr>
          <w:rFonts w:cstheme="minorHAnsi"/>
          <w:b/>
          <w:bCs/>
          <w:sz w:val="28"/>
          <w:szCs w:val="28"/>
        </w:rPr>
        <w:t>,</w:t>
      </w:r>
      <w:r w:rsidRPr="00CF7D78">
        <w:rPr>
          <w:rFonts w:cstheme="minorHAnsi"/>
          <w:b/>
          <w:bCs/>
          <w:sz w:val="28"/>
          <w:szCs w:val="28"/>
        </w:rPr>
        <w:t xml:space="preserve"> performance </w:t>
      </w:r>
      <w:r w:rsidR="00CE4C77" w:rsidRPr="00CF7D78">
        <w:rPr>
          <w:rFonts w:cstheme="minorHAnsi"/>
          <w:b/>
          <w:bCs/>
          <w:sz w:val="28"/>
          <w:szCs w:val="28"/>
        </w:rPr>
        <w:t>and gender</w:t>
      </w:r>
    </w:p>
    <w:p w14:paraId="3AB0720E" w14:textId="192EDB35" w:rsidR="00392113" w:rsidRPr="00CF7D78" w:rsidRDefault="00491261" w:rsidP="00FA14E0">
      <w:pPr>
        <w:jc w:val="both"/>
        <w:rPr>
          <w:rFonts w:cstheme="minorHAnsi"/>
          <w:sz w:val="28"/>
          <w:szCs w:val="28"/>
        </w:rPr>
      </w:pPr>
      <w:r w:rsidRPr="00CF7D78">
        <w:rPr>
          <w:rFonts w:cstheme="minorHAnsi"/>
          <w:sz w:val="28"/>
          <w:szCs w:val="28"/>
        </w:rPr>
        <w:t xml:space="preserve">Despite a very diverse collection of theories </w:t>
      </w:r>
      <w:r w:rsidR="00E2140A" w:rsidRPr="00CF7D78">
        <w:rPr>
          <w:rFonts w:cstheme="minorHAnsi"/>
          <w:sz w:val="28"/>
          <w:szCs w:val="28"/>
        </w:rPr>
        <w:t xml:space="preserve">at their heart </w:t>
      </w:r>
      <w:r w:rsidR="003458DC" w:rsidRPr="00CF7D78">
        <w:rPr>
          <w:rFonts w:cstheme="minorHAnsi"/>
          <w:sz w:val="28"/>
          <w:szCs w:val="28"/>
        </w:rPr>
        <w:t>(</w:t>
      </w:r>
      <w:r w:rsidR="00392113" w:rsidRPr="00CF7D78">
        <w:rPr>
          <w:rFonts w:cstheme="minorHAnsi"/>
          <w:sz w:val="28"/>
          <w:szCs w:val="28"/>
        </w:rPr>
        <w:t>including what have been described as first generation practice theorists</w:t>
      </w:r>
      <w:r w:rsidR="003458DC" w:rsidRPr="00CF7D78">
        <w:rPr>
          <w:rFonts w:cstheme="minorHAnsi"/>
          <w:sz w:val="28"/>
          <w:szCs w:val="28"/>
        </w:rPr>
        <w:t xml:space="preserve"> </w:t>
      </w:r>
      <w:r w:rsidR="00F9033F" w:rsidRPr="00CF7D78">
        <w:rPr>
          <w:rFonts w:cstheme="minorHAnsi"/>
          <w:sz w:val="28"/>
          <w:szCs w:val="28"/>
        </w:rPr>
        <w:t xml:space="preserve">such as </w:t>
      </w:r>
      <w:r w:rsidR="003458DC" w:rsidRPr="00CF7D78">
        <w:rPr>
          <w:rFonts w:cstheme="minorHAnsi"/>
          <w:sz w:val="28"/>
          <w:szCs w:val="28"/>
        </w:rPr>
        <w:t>Giddens and Bourdieu)</w:t>
      </w:r>
      <w:r w:rsidR="00392113" w:rsidRPr="00CF7D78">
        <w:rPr>
          <w:rFonts w:cstheme="minorHAnsi"/>
          <w:sz w:val="28"/>
          <w:szCs w:val="28"/>
        </w:rPr>
        <w:t>,</w:t>
      </w:r>
      <w:r w:rsidR="00A75818" w:rsidRPr="00CF7D78">
        <w:rPr>
          <w:rFonts w:cstheme="minorHAnsi"/>
          <w:sz w:val="28"/>
          <w:szCs w:val="28"/>
        </w:rPr>
        <w:t xml:space="preserve"> practice theor</w:t>
      </w:r>
      <w:r w:rsidR="00392113" w:rsidRPr="00CF7D78">
        <w:rPr>
          <w:rFonts w:cstheme="minorHAnsi"/>
          <w:sz w:val="28"/>
          <w:szCs w:val="28"/>
        </w:rPr>
        <w:t>ies</w:t>
      </w:r>
      <w:r w:rsidR="00A75818" w:rsidRPr="00CF7D78">
        <w:rPr>
          <w:rFonts w:cstheme="minorHAnsi"/>
          <w:sz w:val="28"/>
          <w:szCs w:val="28"/>
        </w:rPr>
        <w:t xml:space="preserve"> </w:t>
      </w:r>
      <w:r w:rsidR="004B4A01" w:rsidRPr="00CF7D78">
        <w:rPr>
          <w:rFonts w:cstheme="minorHAnsi"/>
          <w:sz w:val="28"/>
          <w:szCs w:val="28"/>
        </w:rPr>
        <w:t xml:space="preserve">all represent </w:t>
      </w:r>
      <w:r w:rsidR="00A75818" w:rsidRPr="00CF7D78">
        <w:rPr>
          <w:rFonts w:cstheme="minorHAnsi"/>
          <w:sz w:val="28"/>
          <w:szCs w:val="28"/>
        </w:rPr>
        <w:t>a shift</w:t>
      </w:r>
      <w:r w:rsidR="001D5C10" w:rsidRPr="00CF7D78">
        <w:rPr>
          <w:rFonts w:cstheme="minorHAnsi"/>
          <w:sz w:val="28"/>
          <w:szCs w:val="28"/>
        </w:rPr>
        <w:t xml:space="preserve"> away from</w:t>
      </w:r>
      <w:r w:rsidRPr="00CF7D78">
        <w:rPr>
          <w:rFonts w:cstheme="minorHAnsi"/>
          <w:sz w:val="28"/>
          <w:szCs w:val="28"/>
        </w:rPr>
        <w:t xml:space="preserve"> </w:t>
      </w:r>
      <w:r w:rsidR="004B4A01" w:rsidRPr="00CF7D78">
        <w:rPr>
          <w:rFonts w:cstheme="minorHAnsi"/>
          <w:sz w:val="28"/>
          <w:szCs w:val="28"/>
        </w:rPr>
        <w:t xml:space="preserve">the </w:t>
      </w:r>
      <w:r w:rsidR="00C7284D" w:rsidRPr="00CF7D78">
        <w:rPr>
          <w:rFonts w:cstheme="minorHAnsi"/>
          <w:sz w:val="28"/>
          <w:szCs w:val="28"/>
        </w:rPr>
        <w:t>problematic</w:t>
      </w:r>
      <w:r w:rsidRPr="00CF7D78">
        <w:rPr>
          <w:rFonts w:cstheme="minorHAnsi"/>
          <w:sz w:val="28"/>
          <w:szCs w:val="28"/>
        </w:rPr>
        <w:t xml:space="preserve"> dualism</w:t>
      </w:r>
      <w:r w:rsidR="00C7284D" w:rsidRPr="00CF7D78">
        <w:rPr>
          <w:rFonts w:cstheme="minorHAnsi"/>
          <w:sz w:val="28"/>
          <w:szCs w:val="28"/>
        </w:rPr>
        <w:t>s</w:t>
      </w:r>
      <w:r w:rsidRPr="00CF7D78">
        <w:rPr>
          <w:rFonts w:cstheme="minorHAnsi"/>
          <w:sz w:val="28"/>
          <w:szCs w:val="28"/>
        </w:rPr>
        <w:t xml:space="preserve"> of</w:t>
      </w:r>
      <w:r w:rsidR="001D5C10" w:rsidRPr="00CF7D78">
        <w:rPr>
          <w:rFonts w:cstheme="minorHAnsi"/>
          <w:sz w:val="28"/>
          <w:szCs w:val="28"/>
        </w:rPr>
        <w:t xml:space="preserve"> </w:t>
      </w:r>
      <w:r w:rsidR="006F0577" w:rsidRPr="00CF7D78">
        <w:rPr>
          <w:rFonts w:cstheme="minorHAnsi"/>
          <w:sz w:val="28"/>
          <w:szCs w:val="28"/>
        </w:rPr>
        <w:t xml:space="preserve">analysis of intentional </w:t>
      </w:r>
      <w:r w:rsidR="001D5C10" w:rsidRPr="00CF7D78">
        <w:rPr>
          <w:rFonts w:cstheme="minorHAnsi"/>
          <w:sz w:val="28"/>
          <w:szCs w:val="28"/>
        </w:rPr>
        <w:t xml:space="preserve">individual </w:t>
      </w:r>
      <w:r w:rsidR="006F0577" w:rsidRPr="00CF7D78">
        <w:rPr>
          <w:rFonts w:cstheme="minorHAnsi"/>
          <w:sz w:val="28"/>
          <w:szCs w:val="28"/>
        </w:rPr>
        <w:t xml:space="preserve">action </w:t>
      </w:r>
      <w:r w:rsidRPr="00CF7D78">
        <w:rPr>
          <w:rFonts w:cstheme="minorHAnsi"/>
          <w:sz w:val="28"/>
          <w:szCs w:val="28"/>
        </w:rPr>
        <w:t xml:space="preserve">and analysis of social structures </w:t>
      </w:r>
      <w:r w:rsidR="001D5C10" w:rsidRPr="00CF7D78">
        <w:rPr>
          <w:rFonts w:cstheme="minorHAnsi"/>
          <w:sz w:val="28"/>
          <w:szCs w:val="28"/>
        </w:rPr>
        <w:t>to ‘</w:t>
      </w:r>
      <w:r w:rsidR="006F0577" w:rsidRPr="00CF7D78">
        <w:rPr>
          <w:rFonts w:cstheme="minorHAnsi"/>
          <w:sz w:val="28"/>
          <w:szCs w:val="28"/>
        </w:rPr>
        <w:t xml:space="preserve">social </w:t>
      </w:r>
      <w:r w:rsidR="001D5C10" w:rsidRPr="00CF7D78">
        <w:rPr>
          <w:rFonts w:cstheme="minorHAnsi"/>
          <w:sz w:val="28"/>
          <w:szCs w:val="28"/>
        </w:rPr>
        <w:t>practice</w:t>
      </w:r>
      <w:r w:rsidR="006F0577" w:rsidRPr="00CF7D78">
        <w:rPr>
          <w:rFonts w:cstheme="minorHAnsi"/>
          <w:sz w:val="28"/>
          <w:szCs w:val="28"/>
        </w:rPr>
        <w:t>s</w:t>
      </w:r>
      <w:r w:rsidR="001D5C10" w:rsidRPr="00CF7D78">
        <w:rPr>
          <w:rFonts w:cstheme="minorHAnsi"/>
          <w:sz w:val="28"/>
          <w:szCs w:val="28"/>
        </w:rPr>
        <w:t>’</w:t>
      </w:r>
      <w:r w:rsidRPr="00CF7D78">
        <w:rPr>
          <w:rFonts w:cstheme="minorHAnsi"/>
          <w:sz w:val="28"/>
          <w:szCs w:val="28"/>
        </w:rPr>
        <w:t xml:space="preserve"> </w:t>
      </w:r>
      <w:r w:rsidR="00A75818" w:rsidRPr="00CF7D78">
        <w:rPr>
          <w:rFonts w:cstheme="minorHAnsi"/>
          <w:sz w:val="28"/>
          <w:szCs w:val="28"/>
        </w:rPr>
        <w:t>as</w:t>
      </w:r>
      <w:r w:rsidR="001D5C10" w:rsidRPr="00CF7D78">
        <w:rPr>
          <w:rFonts w:cstheme="minorHAnsi"/>
          <w:sz w:val="28"/>
          <w:szCs w:val="28"/>
        </w:rPr>
        <w:t xml:space="preserve"> the primary unit of social enquiry </w:t>
      </w:r>
      <w:r w:rsidR="00FC1BD4" w:rsidRPr="00CF7D78">
        <w:rPr>
          <w:rFonts w:cstheme="minorHAnsi"/>
          <w:sz w:val="28"/>
          <w:szCs w:val="28"/>
        </w:rPr>
        <w:fldChar w:fldCharType="begin"/>
      </w:r>
      <w:r w:rsidR="00FC1BD4" w:rsidRPr="00CF7D78">
        <w:rPr>
          <w:rFonts w:cstheme="minorHAnsi"/>
          <w:sz w:val="28"/>
          <w:szCs w:val="28"/>
        </w:rPr>
        <w:instrText xml:space="preserve"> ADDIN EN.CITE &lt;EndNote&gt;&lt;Cite&gt;&lt;Author&gt;Reckwitz&lt;/Author&gt;&lt;Year&gt;2002&lt;/Year&gt;&lt;IDText&gt;Toward a Theory of Social Practices: A development in culturalist theorizing&lt;/IDText&gt;&lt;DisplayText&gt;(Reckwitz, 2002; Shove et al., 2012)&lt;/DisplayText&gt;&lt;record&gt;&lt;isbn&gt;1368-4310&lt;/isbn&gt;&lt;titles&gt;&lt;title&gt;Toward a Theory of Social Practices: A development in culturalist theorizing&lt;/title&gt;&lt;secondary-title&gt;European journal of social theory&lt;/secondary-title&gt;&lt;/titles&gt;&lt;pages&gt;243-263&lt;/pages&gt;&lt;number&gt;2&lt;/number&gt;&lt;contributors&gt;&lt;authors&gt;&lt;author&gt;Reckwitz, Andreas&lt;/author&gt;&lt;/authors&gt;&lt;/contributors&gt;&lt;added-date format="utc"&gt;1402403951&lt;/added-date&gt;&lt;ref-type name="Journal Article"&gt;17&lt;/ref-type&gt;&lt;dates&gt;&lt;year&gt;2002&lt;/year&gt;&lt;/dates&gt;&lt;rec-number&gt;89&lt;/rec-number&gt;&lt;last-updated-date format="utc"&gt;1489768094&lt;/last-updated-date&gt;&lt;volume&gt;5&lt;/volume&gt;&lt;/record&gt;&lt;/Cite&gt;&lt;Cite ExcludeAuth="1"&gt;&lt;Author&gt;Shove&lt;/Author&gt;&lt;Year&gt;2012&lt;/Year&gt;&lt;IDText&gt;The dynamics of social practice: everyday life and how it changes&lt;/IDText&gt;&lt;Prefix&gt;Shove et al.`, &lt;/Prefix&gt;&lt;record&gt;&lt;isbn&gt;1446258173&lt;/isbn&gt;&lt;titles&gt;&lt;title&gt;The dynamics of social practice: everyday life and how it changes&lt;/title&gt;&lt;/titles&gt;&lt;contributors&gt;&lt;authors&gt;&lt;author&gt;Shove, Elizabeth&lt;/author&gt;&lt;author&gt;Pantzar, Mika&lt;/author&gt;&lt;author&gt;Watson, Matt&lt;/author&gt;&lt;/authors&gt;&lt;/contributors&gt;&lt;added-date format="utc"&gt;1402403732&lt;/added-date&gt;&lt;pub-location&gt;London&lt;/pub-location&gt;&lt;ref-type name="Book"&gt;6&lt;/ref-type&gt;&lt;dates&gt;&lt;year&gt;2012&lt;/year&gt;&lt;/dates&gt;&lt;rec-number&gt;87&lt;/rec-number&gt;&lt;publisher&gt;Sage&lt;/publisher&gt;&lt;last-updated-date format="utc"&gt;1489694692&lt;/last-updated-date&gt;&lt;/record&gt;&lt;/Cite&gt;&lt;/EndNote&gt;</w:instrText>
      </w:r>
      <w:r w:rsidR="00FC1BD4" w:rsidRPr="00CF7D78">
        <w:rPr>
          <w:rFonts w:cstheme="minorHAnsi"/>
          <w:sz w:val="28"/>
          <w:szCs w:val="28"/>
        </w:rPr>
        <w:fldChar w:fldCharType="separate"/>
      </w:r>
      <w:r w:rsidR="00FC1BD4" w:rsidRPr="00CF7D78">
        <w:rPr>
          <w:rFonts w:cstheme="minorHAnsi"/>
          <w:noProof/>
          <w:sz w:val="28"/>
          <w:szCs w:val="28"/>
        </w:rPr>
        <w:t>(Reckwitz, 2002; Shove et al., 2012)</w:t>
      </w:r>
      <w:r w:rsidR="00FC1BD4" w:rsidRPr="00CF7D78">
        <w:rPr>
          <w:rFonts w:cstheme="minorHAnsi"/>
          <w:sz w:val="28"/>
          <w:szCs w:val="28"/>
        </w:rPr>
        <w:fldChar w:fldCharType="end"/>
      </w:r>
      <w:r w:rsidR="001D5C10" w:rsidRPr="00CF7D78">
        <w:rPr>
          <w:rFonts w:cstheme="minorHAnsi"/>
          <w:sz w:val="28"/>
          <w:szCs w:val="28"/>
        </w:rPr>
        <w:t xml:space="preserve">. </w:t>
      </w:r>
      <w:r w:rsidR="00392113" w:rsidRPr="00CF7D78">
        <w:rPr>
          <w:rFonts w:cstheme="minorHAnsi"/>
          <w:sz w:val="28"/>
          <w:szCs w:val="28"/>
        </w:rPr>
        <w:t xml:space="preserve">If we are to </w:t>
      </w:r>
      <w:r w:rsidR="00A84753" w:rsidRPr="00CF7D78">
        <w:rPr>
          <w:rFonts w:cstheme="minorHAnsi"/>
          <w:sz w:val="28"/>
          <w:szCs w:val="28"/>
        </w:rPr>
        <w:t xml:space="preserve">develop our understandings of why (unhealthy) behaviours </w:t>
      </w:r>
      <w:r w:rsidR="00E2140A" w:rsidRPr="00CF7D78">
        <w:rPr>
          <w:rFonts w:cstheme="minorHAnsi"/>
          <w:sz w:val="28"/>
          <w:szCs w:val="28"/>
        </w:rPr>
        <w:t>prevail</w:t>
      </w:r>
      <w:r w:rsidR="00A84753" w:rsidRPr="00CF7D78">
        <w:rPr>
          <w:rFonts w:cstheme="minorHAnsi"/>
          <w:sz w:val="28"/>
          <w:szCs w:val="28"/>
        </w:rPr>
        <w:t xml:space="preserve"> practice theories</w:t>
      </w:r>
      <w:r w:rsidR="00F9033F" w:rsidRPr="00CF7D78">
        <w:rPr>
          <w:rFonts w:cstheme="minorHAnsi"/>
          <w:sz w:val="28"/>
          <w:szCs w:val="28"/>
        </w:rPr>
        <w:t xml:space="preserve"> can</w:t>
      </w:r>
      <w:r w:rsidR="00A84753" w:rsidRPr="00CF7D78">
        <w:rPr>
          <w:rFonts w:cstheme="minorHAnsi"/>
          <w:sz w:val="28"/>
          <w:szCs w:val="28"/>
        </w:rPr>
        <w:t xml:space="preserve"> enable us to understand why these practices persist even though individuals may well understand that their actions are considered unhealthy and risky</w:t>
      </w:r>
      <w:r w:rsidR="00E2140A" w:rsidRPr="00CF7D78">
        <w:rPr>
          <w:rFonts w:cstheme="minorHAnsi"/>
          <w:sz w:val="28"/>
          <w:szCs w:val="28"/>
        </w:rPr>
        <w:t xml:space="preserve"> </w:t>
      </w:r>
      <w:r w:rsidR="00E2140A" w:rsidRPr="00CF7D78">
        <w:rPr>
          <w:rFonts w:cstheme="minorHAnsi"/>
          <w:sz w:val="28"/>
          <w:szCs w:val="28"/>
        </w:rPr>
        <w:fldChar w:fldCharType="begin"/>
      </w:r>
      <w:r w:rsidR="00736ABC">
        <w:rPr>
          <w:rFonts w:cstheme="minorHAnsi"/>
          <w:sz w:val="28"/>
          <w:szCs w:val="28"/>
        </w:rPr>
        <w:instrText xml:space="preserve"> ADDIN EN.CITE &lt;EndNote&gt;&lt;Cite ExcludeAuth="1"&gt;&lt;Author&gt;Hennell&lt;/Author&gt;&lt;Year&gt;2019&lt;/Year&gt;&lt;IDText&gt;‘Go hard or go home’: a social practice theory approach to young people’s ‘risky’ alcohol consumption practices&lt;/IDText&gt;&lt;Prefix&gt;Hennell et al.`, &lt;/Prefix&gt;&lt;DisplayText&gt;(Hennell et al., 2019)&lt;/DisplayText&gt;&lt;record&gt;&lt;isbn&gt;0958-1596&lt;/isbn&gt;&lt;titles&gt;&lt;title&gt;‘Go hard or go home’: a social practice theory approach to young people’s ‘risky’ alcohol consumption practices&lt;/title&gt;&lt;secondary-title&gt;Critical Public Health&lt;/secondary-title&gt;&lt;/titles&gt;&lt;pages&gt;1-11&lt;/pages&gt;&lt;contributors&gt;&lt;authors&gt;&lt;author&gt;Hennell, Kath&lt;/author&gt;&lt;author&gt;Piacentini, Maria&lt;/author&gt;&lt;author&gt;Limmer, Mark&lt;/author&gt;&lt;/authors&gt;&lt;/contributors&gt;&lt;added-date format="utc"&gt;1591264675&lt;/added-date&gt;&lt;ref-type name="Journal Article"&gt;17&lt;/ref-type&gt;&lt;dates&gt;&lt;year&gt;2019&lt;/year&gt;&lt;/dates&gt;&lt;rec-number&gt;976&lt;/rec-number&gt;&lt;last-updated-date format="utc"&gt;1629878770&lt;/last-updated-date&gt;&lt;electronic-resource-num&gt;DOI:   10.1080/09581596.2019.1686460&lt;/electronic-resource-num&gt;&lt;/record&gt;&lt;/Cite&gt;&lt;/EndNote&gt;</w:instrText>
      </w:r>
      <w:r w:rsidR="00E2140A" w:rsidRPr="00CF7D78">
        <w:rPr>
          <w:rFonts w:cstheme="minorHAnsi"/>
          <w:sz w:val="28"/>
          <w:szCs w:val="28"/>
        </w:rPr>
        <w:fldChar w:fldCharType="separate"/>
      </w:r>
      <w:r w:rsidR="00736ABC">
        <w:rPr>
          <w:rFonts w:cstheme="minorHAnsi"/>
          <w:noProof/>
          <w:sz w:val="28"/>
          <w:szCs w:val="28"/>
        </w:rPr>
        <w:t>(Hennell et al., 2019)</w:t>
      </w:r>
      <w:r w:rsidR="00E2140A" w:rsidRPr="00CF7D78">
        <w:rPr>
          <w:rFonts w:cstheme="minorHAnsi"/>
          <w:sz w:val="28"/>
          <w:szCs w:val="28"/>
        </w:rPr>
        <w:fldChar w:fldCharType="end"/>
      </w:r>
      <w:r w:rsidR="00A84753" w:rsidRPr="00CF7D78">
        <w:rPr>
          <w:rFonts w:cstheme="minorHAnsi"/>
          <w:sz w:val="28"/>
          <w:szCs w:val="28"/>
        </w:rPr>
        <w:t>.</w:t>
      </w:r>
    </w:p>
    <w:p w14:paraId="105DACD7" w14:textId="2C9992E9" w:rsidR="00980C98" w:rsidRPr="00CF7D78" w:rsidRDefault="006529E7" w:rsidP="00FA14E0">
      <w:pPr>
        <w:jc w:val="both"/>
        <w:rPr>
          <w:rFonts w:cstheme="minorHAnsi"/>
          <w:sz w:val="28"/>
          <w:szCs w:val="28"/>
        </w:rPr>
      </w:pPr>
      <w:r w:rsidRPr="00CF7D78">
        <w:rPr>
          <w:rFonts w:cstheme="minorHAnsi"/>
          <w:sz w:val="28"/>
          <w:szCs w:val="28"/>
        </w:rPr>
        <w:t>A common conceptualisation of practice</w:t>
      </w:r>
      <w:r w:rsidR="00714CE3" w:rsidRPr="00CF7D78">
        <w:rPr>
          <w:rFonts w:cstheme="minorHAnsi"/>
          <w:sz w:val="28"/>
          <w:szCs w:val="28"/>
        </w:rPr>
        <w:t xml:space="preserve"> developed by second wave practice theorists</w:t>
      </w:r>
      <w:r w:rsidRPr="00CF7D78">
        <w:rPr>
          <w:rFonts w:cstheme="minorHAnsi"/>
          <w:sz w:val="28"/>
          <w:szCs w:val="28"/>
        </w:rPr>
        <w:t xml:space="preserve"> </w:t>
      </w:r>
      <w:r w:rsidR="00E2140A" w:rsidRPr="00CF7D78">
        <w:rPr>
          <w:rFonts w:cstheme="minorHAnsi"/>
          <w:sz w:val="28"/>
          <w:szCs w:val="28"/>
        </w:rPr>
        <w:fldChar w:fldCharType="begin"/>
      </w:r>
      <w:r w:rsidR="00E2140A" w:rsidRPr="00CF7D78">
        <w:rPr>
          <w:rFonts w:cstheme="minorHAnsi"/>
          <w:sz w:val="28"/>
          <w:szCs w:val="28"/>
        </w:rPr>
        <w:instrText xml:space="preserve"> ADDIN EN.CITE &lt;EndNote&gt;&lt;Cite ExcludeAuth="1"&gt;&lt;Author&gt;Shove&lt;/Author&gt;&lt;Year&gt;2012&lt;/Year&gt;&lt;IDText&gt;The dynamics of social practice: everyday life and how it changes&lt;/IDText&gt;&lt;Prefix&gt;eg. Shove et al.`, &lt;/Prefix&gt;&lt;DisplayText&gt;(eg. Shove et al., 2012; Blue et al., 2016)&lt;/DisplayText&gt;&lt;record&gt;&lt;isbn&gt;1446258173&lt;/isbn&gt;&lt;titles&gt;&lt;title&gt;The dynamics of social practice: everyday life and how it changes&lt;/title&gt;&lt;/titles&gt;&lt;contributors&gt;&lt;authors&gt;&lt;author&gt;Shove, Elizabeth&lt;/author&gt;&lt;author&gt;Pantzar, Mika&lt;/author&gt;&lt;author&gt;Watson, Matt&lt;/author&gt;&lt;/authors&gt;&lt;/contributors&gt;&lt;added-date format="utc"&gt;1402403732&lt;/added-date&gt;&lt;pub-location&gt;London&lt;/pub-location&gt;&lt;ref-type name="Book"&gt;6&lt;/ref-type&gt;&lt;dates&gt;&lt;year&gt;2012&lt;/year&gt;&lt;/dates&gt;&lt;rec-number&gt;87&lt;/rec-number&gt;&lt;publisher&gt;Sage&lt;/publisher&gt;&lt;last-updated-date format="utc"&gt;1489694692&lt;/last-updated-date&gt;&lt;/record&gt;&lt;/Cite&gt;&lt;Cite ExcludeAuth="1"&gt;&lt;Author&gt;Blue&lt;/Author&gt;&lt;Year&gt;2016&lt;/Year&gt;&lt;IDText&gt;Theories of practice and public health: understanding (un)healthy practices&lt;/IDText&gt;&lt;Prefix&gt;Blue et al.`, &lt;/Prefix&gt;&lt;record&gt;&lt;isbn&gt;0958-1596&lt;/isbn&gt;&lt;titles&gt;&lt;title&gt;Theories of practice and public health: understanding (un)healthy practices&lt;/title&gt;&lt;secondary-title&gt;Critical Public Health&lt;/secondary-title&gt;&lt;/titles&gt;&lt;pages&gt;36-50&lt;/pages&gt;&lt;number&gt;1&lt;/number&gt;&lt;contributors&gt;&lt;authors&gt;&lt;author&gt;Blue, Stanley&lt;/author&gt;&lt;author&gt;Shove, Elizabeth&lt;/author&gt;&lt;author&gt;Carmona, Chris&lt;/author&gt;&lt;author&gt;Kelly, Michael&lt;/author&gt;&lt;/authors&gt;&lt;/contributors&gt;&lt;added-date format="utc"&gt;1416581708&lt;/added-date&gt;&lt;ref-type name="Journal Article"&gt;17&lt;/ref-type&gt;&lt;dates&gt;&lt;year&gt;2016&lt;/year&gt;&lt;/dates&gt;&lt;rec-number&gt;203&lt;/rec-number&gt;&lt;last-updated-date format="utc"&gt;1535638558&lt;/last-updated-date&gt;&lt;volume&gt;26&lt;/volume&gt;&lt;/record&gt;&lt;/Cite&gt;&lt;/EndNote&gt;</w:instrText>
      </w:r>
      <w:r w:rsidR="00E2140A" w:rsidRPr="00CF7D78">
        <w:rPr>
          <w:rFonts w:cstheme="minorHAnsi"/>
          <w:sz w:val="28"/>
          <w:szCs w:val="28"/>
        </w:rPr>
        <w:fldChar w:fldCharType="separate"/>
      </w:r>
      <w:r w:rsidR="00E2140A" w:rsidRPr="00CF7D78">
        <w:rPr>
          <w:rFonts w:cstheme="minorHAnsi"/>
          <w:noProof/>
          <w:sz w:val="28"/>
          <w:szCs w:val="28"/>
        </w:rPr>
        <w:t>(eg. Shove et al., 2012; Blue et al., 2016)</w:t>
      </w:r>
      <w:r w:rsidR="00E2140A" w:rsidRPr="00CF7D78">
        <w:rPr>
          <w:rFonts w:cstheme="minorHAnsi"/>
          <w:sz w:val="28"/>
          <w:szCs w:val="28"/>
        </w:rPr>
        <w:fldChar w:fldCharType="end"/>
      </w:r>
      <w:r w:rsidR="00E2140A" w:rsidRPr="00CF7D78">
        <w:rPr>
          <w:rFonts w:cstheme="minorHAnsi"/>
          <w:sz w:val="28"/>
          <w:szCs w:val="28"/>
        </w:rPr>
        <w:t xml:space="preserve"> </w:t>
      </w:r>
      <w:r w:rsidRPr="00CF7D78">
        <w:rPr>
          <w:rFonts w:cstheme="minorHAnsi"/>
          <w:sz w:val="28"/>
          <w:szCs w:val="28"/>
        </w:rPr>
        <w:t xml:space="preserve">is that specific practices are </w:t>
      </w:r>
      <w:r w:rsidRPr="00CF7D78">
        <w:rPr>
          <w:rFonts w:cstheme="minorHAnsi"/>
          <w:sz w:val="28"/>
          <w:szCs w:val="28"/>
        </w:rPr>
        <w:lastRenderedPageBreak/>
        <w:t xml:space="preserve">made up of a </w:t>
      </w:r>
      <w:r w:rsidR="00F77BD2" w:rsidRPr="00CF7D78">
        <w:rPr>
          <w:rFonts w:cstheme="minorHAnsi"/>
          <w:sz w:val="28"/>
          <w:szCs w:val="28"/>
        </w:rPr>
        <w:t>recognisable</w:t>
      </w:r>
      <w:r w:rsidR="00FA14E0" w:rsidRPr="00CF7D78">
        <w:rPr>
          <w:rFonts w:cstheme="minorHAnsi"/>
          <w:sz w:val="28"/>
          <w:szCs w:val="28"/>
        </w:rPr>
        <w:t xml:space="preserve"> relationship, configuration and combination of interconnecting </w:t>
      </w:r>
      <w:r w:rsidR="00F77BD2" w:rsidRPr="00CF7D78">
        <w:rPr>
          <w:rFonts w:cstheme="minorHAnsi"/>
          <w:sz w:val="28"/>
          <w:szCs w:val="28"/>
        </w:rPr>
        <w:t>elements</w:t>
      </w:r>
      <w:r w:rsidR="00E2140A" w:rsidRPr="00CF7D78">
        <w:rPr>
          <w:rFonts w:cstheme="minorHAnsi"/>
          <w:sz w:val="28"/>
          <w:szCs w:val="28"/>
        </w:rPr>
        <w:t xml:space="preserve"> -</w:t>
      </w:r>
      <w:r w:rsidR="00F77BD2" w:rsidRPr="00CF7D78">
        <w:rPr>
          <w:rFonts w:cstheme="minorHAnsi"/>
          <w:sz w:val="28"/>
          <w:szCs w:val="28"/>
        </w:rPr>
        <w:t xml:space="preserve"> materials</w:t>
      </w:r>
      <w:r w:rsidR="00FA14E0" w:rsidRPr="00CF7D78">
        <w:rPr>
          <w:rFonts w:cstheme="minorHAnsi"/>
          <w:sz w:val="28"/>
          <w:szCs w:val="28"/>
        </w:rPr>
        <w:t xml:space="preserve"> (objects</w:t>
      </w:r>
      <w:r w:rsidR="00F77BD2" w:rsidRPr="00CF7D78">
        <w:rPr>
          <w:rFonts w:cstheme="minorHAnsi"/>
          <w:sz w:val="28"/>
          <w:szCs w:val="28"/>
        </w:rPr>
        <w:t xml:space="preserve"> and</w:t>
      </w:r>
      <w:r w:rsidR="00FA14E0" w:rsidRPr="00CF7D78">
        <w:rPr>
          <w:rFonts w:cstheme="minorHAnsi"/>
          <w:sz w:val="28"/>
          <w:szCs w:val="28"/>
        </w:rPr>
        <w:t xml:space="preserve"> technologies), </w:t>
      </w:r>
      <w:r w:rsidR="0076669F" w:rsidRPr="00CF7D78">
        <w:rPr>
          <w:rFonts w:cstheme="minorHAnsi"/>
          <w:sz w:val="28"/>
          <w:szCs w:val="28"/>
        </w:rPr>
        <w:t>meanings</w:t>
      </w:r>
      <w:r w:rsidR="00FA14E0" w:rsidRPr="00CF7D78">
        <w:rPr>
          <w:rFonts w:cstheme="minorHAnsi"/>
          <w:sz w:val="28"/>
          <w:szCs w:val="28"/>
        </w:rPr>
        <w:t xml:space="preserve"> (engagements and emotions), and </w:t>
      </w:r>
      <w:r w:rsidR="00E74FF2" w:rsidRPr="00CF7D78">
        <w:rPr>
          <w:rFonts w:cstheme="minorHAnsi"/>
          <w:sz w:val="28"/>
          <w:szCs w:val="28"/>
        </w:rPr>
        <w:t xml:space="preserve">competences </w:t>
      </w:r>
      <w:r w:rsidR="0091746F" w:rsidRPr="00CF7D78">
        <w:rPr>
          <w:rFonts w:cstheme="minorHAnsi"/>
          <w:sz w:val="28"/>
          <w:szCs w:val="28"/>
        </w:rPr>
        <w:t>(</w:t>
      </w:r>
      <w:r w:rsidR="00FA14E0" w:rsidRPr="00CF7D78">
        <w:rPr>
          <w:rFonts w:cstheme="minorHAnsi"/>
          <w:sz w:val="28"/>
          <w:szCs w:val="28"/>
        </w:rPr>
        <w:t xml:space="preserve">practical understandings, embodied knowledge </w:t>
      </w:r>
      <w:r w:rsidR="0091746F" w:rsidRPr="00CF7D78">
        <w:rPr>
          <w:rFonts w:cstheme="minorHAnsi"/>
          <w:sz w:val="28"/>
          <w:szCs w:val="28"/>
        </w:rPr>
        <w:t xml:space="preserve">and </w:t>
      </w:r>
      <w:r w:rsidR="0076669F" w:rsidRPr="00CF7D78">
        <w:rPr>
          <w:rFonts w:cstheme="minorHAnsi"/>
          <w:sz w:val="28"/>
          <w:szCs w:val="28"/>
        </w:rPr>
        <w:t xml:space="preserve">the </w:t>
      </w:r>
      <w:r w:rsidR="001E27F1" w:rsidRPr="00CF7D78">
        <w:rPr>
          <w:rFonts w:cstheme="minorHAnsi"/>
          <w:sz w:val="28"/>
          <w:szCs w:val="28"/>
        </w:rPr>
        <w:t>physical dispositions and cognitive processes</w:t>
      </w:r>
      <w:r w:rsidR="00701AFA" w:rsidRPr="00CF7D78">
        <w:rPr>
          <w:rFonts w:cstheme="minorHAnsi"/>
          <w:sz w:val="28"/>
          <w:szCs w:val="28"/>
        </w:rPr>
        <w:t>)</w:t>
      </w:r>
      <w:r w:rsidR="00E2140A" w:rsidRPr="00CF7D78">
        <w:rPr>
          <w:rFonts w:cstheme="minorHAnsi"/>
          <w:sz w:val="28"/>
          <w:szCs w:val="28"/>
        </w:rPr>
        <w:t xml:space="preserve"> -</w:t>
      </w:r>
      <w:r w:rsidR="001E27F1" w:rsidRPr="00CF7D78">
        <w:rPr>
          <w:rFonts w:cstheme="minorHAnsi"/>
          <w:sz w:val="28"/>
          <w:szCs w:val="28"/>
        </w:rPr>
        <w:t xml:space="preserve"> which become deeply embedded as routines and habits</w:t>
      </w:r>
      <w:r w:rsidR="00F53327" w:rsidRPr="00CF7D78">
        <w:rPr>
          <w:rFonts w:cstheme="minorHAnsi"/>
          <w:sz w:val="28"/>
          <w:szCs w:val="28"/>
        </w:rPr>
        <w:t>,</w:t>
      </w:r>
      <w:r w:rsidR="001E27F1" w:rsidRPr="00CF7D78">
        <w:rPr>
          <w:rFonts w:cstheme="minorHAnsi"/>
          <w:sz w:val="28"/>
          <w:szCs w:val="28"/>
        </w:rPr>
        <w:t xml:space="preserve"> </w:t>
      </w:r>
      <w:r w:rsidR="00CB2183" w:rsidRPr="00CF7D78">
        <w:rPr>
          <w:rFonts w:cstheme="minorHAnsi"/>
          <w:sz w:val="28"/>
          <w:szCs w:val="28"/>
        </w:rPr>
        <w:t xml:space="preserve">as </w:t>
      </w:r>
      <w:r w:rsidR="00FA14E0" w:rsidRPr="00CF7D78">
        <w:rPr>
          <w:rFonts w:cstheme="minorHAnsi"/>
          <w:sz w:val="28"/>
          <w:szCs w:val="28"/>
        </w:rPr>
        <w:t xml:space="preserve">routinised ways of engaging and relating to the social world </w:t>
      </w:r>
      <w:r w:rsidR="00DA342B" w:rsidRPr="00CF7D78">
        <w:rPr>
          <w:rFonts w:cstheme="minorHAnsi"/>
          <w:sz w:val="28"/>
          <w:szCs w:val="28"/>
        </w:rPr>
        <w:fldChar w:fldCharType="begin"/>
      </w:r>
      <w:r w:rsidR="0038111E" w:rsidRPr="00CF7D78">
        <w:rPr>
          <w:rFonts w:cstheme="minorHAnsi"/>
          <w:sz w:val="28"/>
          <w:szCs w:val="28"/>
        </w:rPr>
        <w:instrText xml:space="preserve"> ADDIN EN.CITE &lt;EndNote&gt;&lt;Cite&gt;&lt;Author&gt;Nicolini&lt;/Author&gt;&lt;Year&gt;2013&lt;/Year&gt;&lt;IDText&gt;Practice theory, work, and organization: An introduction&lt;/IDText&gt;&lt;DisplayText&gt;(Nicolini, 2013; Shove et al., 2012)&lt;/DisplayText&gt;&lt;record&gt;&lt;isbn&gt;0199231591&lt;/isbn&gt;&lt;titles&gt;&lt;title&gt;Practice theory, work, and organization: An introduction&lt;/title&gt;&lt;/titles&gt;&lt;contributors&gt;&lt;authors&gt;&lt;author&gt;Nicolini, Davide&lt;/author&gt;&lt;/authors&gt;&lt;/contributors&gt;&lt;added-date format="utc"&gt;1466518965&lt;/added-date&gt;&lt;pub-location&gt;Oxford&lt;/pub-location&gt;&lt;ref-type name="Book"&gt;6&lt;/ref-type&gt;&lt;dates&gt;&lt;year&gt;2013&lt;/year&gt;&lt;/dates&gt;&lt;rec-number&gt;652&lt;/rec-number&gt;&lt;publisher&gt;Oxford University Press&lt;/publisher&gt;&lt;last-updated-date format="utc"&gt;1533585097&lt;/last-updated-date&gt;&lt;/record&gt;&lt;/Cite&gt;&lt;Cite ExcludeAuth="1"&gt;&lt;Author&gt;Shove&lt;/Author&gt;&lt;Year&gt;2012&lt;/Year&gt;&lt;IDText&gt;The dynamics of social practice: everyday life and how it changes&lt;/IDText&gt;&lt;Prefix&gt;Shove et al.`, &lt;/Prefix&gt;&lt;record&gt;&lt;isbn&gt;1446258173&lt;/isbn&gt;&lt;titles&gt;&lt;title&gt;The dynamics of social practice: everyday life and how it changes&lt;/title&gt;&lt;/titles&gt;&lt;contributors&gt;&lt;authors&gt;&lt;author&gt;Shove, Elizabeth&lt;/author&gt;&lt;author&gt;Pantzar, Mika&lt;/author&gt;&lt;author&gt;Watson, Matt&lt;/author&gt;&lt;/authors&gt;&lt;/contributors&gt;&lt;added-date format="utc"&gt;1402403732&lt;/added-date&gt;&lt;pub-location&gt;London&lt;/pub-location&gt;&lt;ref-type name="Book"&gt;6&lt;/ref-type&gt;&lt;dates&gt;&lt;year&gt;2012&lt;/year&gt;&lt;/dates&gt;&lt;rec-number&gt;87&lt;/rec-number&gt;&lt;publisher&gt;Sage&lt;/publisher&gt;&lt;last-updated-date format="utc"&gt;1489694692&lt;/last-updated-date&gt;&lt;/record&gt;&lt;/Cite&gt;&lt;/EndNote&gt;</w:instrText>
      </w:r>
      <w:r w:rsidR="00DA342B" w:rsidRPr="00CF7D78">
        <w:rPr>
          <w:rFonts w:cstheme="minorHAnsi"/>
          <w:sz w:val="28"/>
          <w:szCs w:val="28"/>
        </w:rPr>
        <w:fldChar w:fldCharType="separate"/>
      </w:r>
      <w:r w:rsidR="0038111E" w:rsidRPr="00CF7D78">
        <w:rPr>
          <w:rFonts w:cstheme="minorHAnsi"/>
          <w:noProof/>
          <w:sz w:val="28"/>
          <w:szCs w:val="28"/>
        </w:rPr>
        <w:t>(Nicolini, 2013; Shove et al., 2012)</w:t>
      </w:r>
      <w:r w:rsidR="00DA342B" w:rsidRPr="00CF7D78">
        <w:rPr>
          <w:rFonts w:cstheme="minorHAnsi"/>
          <w:sz w:val="28"/>
          <w:szCs w:val="28"/>
        </w:rPr>
        <w:fldChar w:fldCharType="end"/>
      </w:r>
      <w:r w:rsidR="00FA14E0" w:rsidRPr="00CF7D78">
        <w:rPr>
          <w:rFonts w:cstheme="minorHAnsi"/>
          <w:sz w:val="28"/>
          <w:szCs w:val="28"/>
        </w:rPr>
        <w:t xml:space="preserve">. </w:t>
      </w:r>
      <w:r w:rsidR="00A528CE" w:rsidRPr="00CF7D78">
        <w:rPr>
          <w:rFonts w:cstheme="minorHAnsi"/>
          <w:sz w:val="28"/>
          <w:szCs w:val="28"/>
        </w:rPr>
        <w:t xml:space="preserve">Thurnell Read </w:t>
      </w:r>
      <w:r w:rsidR="00A528CE" w:rsidRPr="00CF7D78">
        <w:rPr>
          <w:rFonts w:cstheme="minorHAnsi"/>
          <w:sz w:val="28"/>
          <w:szCs w:val="28"/>
        </w:rPr>
        <w:fldChar w:fldCharType="begin"/>
      </w:r>
      <w:r w:rsidR="00A528CE" w:rsidRPr="00CF7D78">
        <w:rPr>
          <w:rFonts w:cstheme="minorHAnsi"/>
          <w:sz w:val="28"/>
          <w:szCs w:val="28"/>
        </w:rPr>
        <w:instrText xml:space="preserve"> ADDIN EN.CITE &lt;EndNote&gt;&lt;Cite ExcludeAuth="1"&gt;&lt;Author&gt;Thurnell-Read&lt;/Author&gt;&lt;Year&gt;2018&lt;/Year&gt;&lt;IDText&gt;The embourgeoisement of beer: Changing practices of ‘Real Ale’consumption&lt;/IDText&gt;&lt;DisplayText&gt;(2018)&lt;/DisplayText&gt;&lt;record&gt;&lt;isbn&gt;1469-5405&lt;/isbn&gt;&lt;titles&gt;&lt;title&gt;The embourgeoisement of beer: Changing practices of ‘Real Ale’consumption&lt;/title&gt;&lt;secondary-title&gt;Journal of Consumer Culture&lt;/secondary-title&gt;&lt;/titles&gt;&lt;pages&gt;539-557&lt;/pages&gt;&lt;number&gt;4&lt;/number&gt;&lt;contributors&gt;&lt;authors&gt;&lt;author&gt;Thurnell-Read, Thomas&lt;/author&gt;&lt;/authors&gt;&lt;/contributors&gt;&lt;added-date format="utc"&gt;1615457456&lt;/added-date&gt;&lt;ref-type name="Journal Article"&gt;17&lt;/ref-type&gt;&lt;dates&gt;&lt;year&gt;2018&lt;/year&gt;&lt;/dates&gt;&lt;rec-number&gt;981&lt;/rec-number&gt;&lt;last-updated-date format="utc"&gt;1615457456&lt;/last-updated-date&gt;&lt;volume&gt;18&lt;/volume&gt;&lt;/record&gt;&lt;/Cite&gt;&lt;/EndNote&gt;</w:instrText>
      </w:r>
      <w:r w:rsidR="00A528CE" w:rsidRPr="00CF7D78">
        <w:rPr>
          <w:rFonts w:cstheme="minorHAnsi"/>
          <w:sz w:val="28"/>
          <w:szCs w:val="28"/>
        </w:rPr>
        <w:fldChar w:fldCharType="separate"/>
      </w:r>
      <w:r w:rsidR="00A528CE" w:rsidRPr="00CF7D78">
        <w:rPr>
          <w:rFonts w:cstheme="minorHAnsi"/>
          <w:noProof/>
          <w:sz w:val="28"/>
          <w:szCs w:val="28"/>
        </w:rPr>
        <w:t>(2018)</w:t>
      </w:r>
      <w:r w:rsidR="00A528CE" w:rsidRPr="00CF7D78">
        <w:rPr>
          <w:rFonts w:cstheme="minorHAnsi"/>
          <w:sz w:val="28"/>
          <w:szCs w:val="28"/>
        </w:rPr>
        <w:fldChar w:fldCharType="end"/>
      </w:r>
      <w:r w:rsidR="001B4BD4" w:rsidRPr="00CF7D78">
        <w:rPr>
          <w:rFonts w:cstheme="minorHAnsi"/>
          <w:sz w:val="28"/>
          <w:szCs w:val="28"/>
        </w:rPr>
        <w:t>, for example</w:t>
      </w:r>
      <w:r w:rsidR="00A528CE" w:rsidRPr="00CF7D78">
        <w:rPr>
          <w:rFonts w:cstheme="minorHAnsi"/>
          <w:sz w:val="28"/>
          <w:szCs w:val="28"/>
        </w:rPr>
        <w:t xml:space="preserve"> demonstrates how changes in the materials, meanings and competencies of real ale consumption have led to a more complex intellectualised form of beer appreciation. </w:t>
      </w:r>
    </w:p>
    <w:p w14:paraId="28222504" w14:textId="40536B48" w:rsidR="0091746F" w:rsidRPr="00CF7D78" w:rsidRDefault="00850E6C" w:rsidP="00FA14E0">
      <w:pPr>
        <w:jc w:val="both"/>
        <w:rPr>
          <w:rFonts w:cstheme="minorHAnsi"/>
          <w:sz w:val="28"/>
          <w:szCs w:val="28"/>
        </w:rPr>
      </w:pPr>
      <w:r w:rsidRPr="00CF7D78">
        <w:rPr>
          <w:rFonts w:cstheme="minorHAnsi"/>
          <w:sz w:val="28"/>
          <w:szCs w:val="28"/>
        </w:rPr>
        <w:t>Practice k</w:t>
      </w:r>
      <w:r w:rsidR="00980C98" w:rsidRPr="00CF7D78">
        <w:rPr>
          <w:rFonts w:cstheme="minorHAnsi"/>
          <w:sz w:val="28"/>
          <w:szCs w:val="28"/>
        </w:rPr>
        <w:t xml:space="preserve">nowledge and know-how is viewed as being either implicit and tacit, or explicit and conscious </w:t>
      </w:r>
      <w:r w:rsidR="00980C98" w:rsidRPr="00CF7D78">
        <w:rPr>
          <w:rFonts w:cstheme="minorHAnsi"/>
          <w:sz w:val="28"/>
          <w:szCs w:val="28"/>
        </w:rPr>
        <w:fldChar w:fldCharType="begin"/>
      </w:r>
      <w:r w:rsidR="00980C98" w:rsidRPr="00CF7D78">
        <w:rPr>
          <w:rFonts w:cstheme="minorHAnsi"/>
          <w:sz w:val="28"/>
          <w:szCs w:val="28"/>
        </w:rPr>
        <w:instrText xml:space="preserve"> ADDIN EN.CITE &lt;EndNote&gt;&lt;Cite&gt;&lt;Author&gt;Nicolini&lt;/Author&gt;&lt;Year&gt;2013&lt;/Year&gt;&lt;IDText&gt;Practice theory, work, and organization: An introduction&lt;/IDText&gt;&lt;DisplayText&gt;(Nicolini, 2013)&lt;/DisplayText&gt;&lt;record&gt;&lt;isbn&gt;0199231591&lt;/isbn&gt;&lt;titles&gt;&lt;title&gt;Practice theory, work, and organization: An introduction&lt;/title&gt;&lt;/titles&gt;&lt;contributors&gt;&lt;authors&gt;&lt;author&gt;Nicolini, Davide&lt;/author&gt;&lt;/authors&gt;&lt;/contributors&gt;&lt;added-date format="utc"&gt;1466518965&lt;/added-date&gt;&lt;pub-location&gt;Oxford&lt;/pub-location&gt;&lt;ref-type name="Book"&gt;6&lt;/ref-type&gt;&lt;dates&gt;&lt;year&gt;2013&lt;/year&gt;&lt;/dates&gt;&lt;rec-number&gt;652&lt;/rec-number&gt;&lt;publisher&gt;Oxford University Press&lt;/publisher&gt;&lt;last-updated-date format="utc"&gt;1533585097&lt;/last-updated-date&gt;&lt;/record&gt;&lt;/Cite&gt;&lt;/EndNote&gt;</w:instrText>
      </w:r>
      <w:r w:rsidR="00980C98" w:rsidRPr="00CF7D78">
        <w:rPr>
          <w:rFonts w:cstheme="minorHAnsi"/>
          <w:sz w:val="28"/>
          <w:szCs w:val="28"/>
        </w:rPr>
        <w:fldChar w:fldCharType="separate"/>
      </w:r>
      <w:r w:rsidR="00980C98" w:rsidRPr="00CF7D78">
        <w:rPr>
          <w:rFonts w:cstheme="minorHAnsi"/>
          <w:noProof/>
          <w:sz w:val="28"/>
          <w:szCs w:val="28"/>
        </w:rPr>
        <w:t>(Nicolini, 2013)</w:t>
      </w:r>
      <w:r w:rsidR="00980C98" w:rsidRPr="00CF7D78">
        <w:rPr>
          <w:rFonts w:cstheme="minorHAnsi"/>
          <w:sz w:val="28"/>
          <w:szCs w:val="28"/>
        </w:rPr>
        <w:fldChar w:fldCharType="end"/>
      </w:r>
      <w:r w:rsidR="00980C98" w:rsidRPr="00CF7D78">
        <w:rPr>
          <w:rFonts w:cstheme="minorHAnsi"/>
          <w:sz w:val="28"/>
          <w:szCs w:val="28"/>
        </w:rPr>
        <w:t xml:space="preserve">. Practices become routinised through a collection of rules and normative views that are understood by the performers of the practice about how to act. </w:t>
      </w:r>
      <w:r w:rsidR="009562B3" w:rsidRPr="00CF7D78">
        <w:rPr>
          <w:rFonts w:cstheme="minorHAnsi"/>
          <w:sz w:val="28"/>
          <w:szCs w:val="28"/>
        </w:rPr>
        <w:t>P</w:t>
      </w:r>
      <w:r w:rsidR="00980C98" w:rsidRPr="00CF7D78">
        <w:rPr>
          <w:rFonts w:cstheme="minorHAnsi"/>
          <w:sz w:val="28"/>
          <w:szCs w:val="28"/>
        </w:rPr>
        <w:t>ractices should not be looked at in isolation</w:t>
      </w:r>
      <w:r w:rsidR="001B4BD4" w:rsidRPr="00CF7D78">
        <w:rPr>
          <w:rFonts w:cstheme="minorHAnsi"/>
          <w:sz w:val="28"/>
          <w:szCs w:val="28"/>
        </w:rPr>
        <w:t>;</w:t>
      </w:r>
      <w:r w:rsidR="00980C98" w:rsidRPr="00CF7D78">
        <w:rPr>
          <w:rFonts w:cstheme="minorHAnsi"/>
          <w:sz w:val="28"/>
          <w:szCs w:val="28"/>
        </w:rPr>
        <w:t xml:space="preserve"> instead</w:t>
      </w:r>
      <w:r w:rsidR="001B4BD4" w:rsidRPr="00CF7D78">
        <w:rPr>
          <w:rFonts w:cstheme="minorHAnsi"/>
          <w:sz w:val="28"/>
          <w:szCs w:val="28"/>
        </w:rPr>
        <w:t>,</w:t>
      </w:r>
      <w:r w:rsidR="00980C98" w:rsidRPr="00CF7D78">
        <w:rPr>
          <w:rFonts w:cstheme="minorHAnsi"/>
          <w:sz w:val="28"/>
          <w:szCs w:val="28"/>
        </w:rPr>
        <w:t xml:space="preserve"> Shove et al. </w:t>
      </w:r>
      <w:r w:rsidR="00980C98" w:rsidRPr="00CF7D78">
        <w:rPr>
          <w:rFonts w:cstheme="minorHAnsi"/>
          <w:sz w:val="28"/>
          <w:szCs w:val="28"/>
        </w:rPr>
        <w:fldChar w:fldCharType="begin"/>
      </w:r>
      <w:r w:rsidR="00980C98" w:rsidRPr="00CF7D78">
        <w:rPr>
          <w:rFonts w:cstheme="minorHAnsi"/>
          <w:sz w:val="28"/>
          <w:szCs w:val="28"/>
        </w:rPr>
        <w:instrText xml:space="preserve"> ADDIN EN.CITE &lt;EndNote&gt;&lt;Cite ExcludeAuth="1"&gt;&lt;Author&gt;Shove&lt;/Author&gt;&lt;Year&gt;2012&lt;/Year&gt;&lt;IDText&gt;The dynamics of social practice: everyday life and how it changes&lt;/IDText&gt;&lt;DisplayText&gt;(2012)&lt;/DisplayText&gt;&lt;record&gt;&lt;isbn&gt;1446258173&lt;/isbn&gt;&lt;titles&gt;&lt;title&gt;The dynamics of social practice: everyday life and how it changes&lt;/title&gt;&lt;/titles&gt;&lt;contributors&gt;&lt;authors&gt;&lt;author&gt;Shove, Elizabeth&lt;/author&gt;&lt;author&gt;Pantzar, Mika&lt;/author&gt;&lt;author&gt;Watson, Matt&lt;/author&gt;&lt;/authors&gt;&lt;/contributors&gt;&lt;added-date format="utc"&gt;1402403732&lt;/added-date&gt;&lt;pub-location&gt;London&lt;/pub-location&gt;&lt;ref-type name="Book"&gt;6&lt;/ref-type&gt;&lt;dates&gt;&lt;year&gt;2012&lt;/year&gt;&lt;/dates&gt;&lt;rec-number&gt;87&lt;/rec-number&gt;&lt;publisher&gt;Sage&lt;/publisher&gt;&lt;last-updated-date format="utc"&gt;1489694692&lt;/last-updated-date&gt;&lt;/record&gt;&lt;/Cite&gt;&lt;/EndNote&gt;</w:instrText>
      </w:r>
      <w:r w:rsidR="00980C98" w:rsidRPr="00CF7D78">
        <w:rPr>
          <w:rFonts w:cstheme="minorHAnsi"/>
          <w:sz w:val="28"/>
          <w:szCs w:val="28"/>
        </w:rPr>
        <w:fldChar w:fldCharType="separate"/>
      </w:r>
      <w:r w:rsidR="00980C98" w:rsidRPr="00CF7D78">
        <w:rPr>
          <w:rFonts w:cstheme="minorHAnsi"/>
          <w:noProof/>
          <w:sz w:val="28"/>
          <w:szCs w:val="28"/>
        </w:rPr>
        <w:t>(2012)</w:t>
      </w:r>
      <w:r w:rsidR="00980C98" w:rsidRPr="00CF7D78">
        <w:rPr>
          <w:rFonts w:cstheme="minorHAnsi"/>
          <w:sz w:val="28"/>
          <w:szCs w:val="28"/>
        </w:rPr>
        <w:fldChar w:fldCharType="end"/>
      </w:r>
      <w:r w:rsidR="00980C98" w:rsidRPr="00CF7D78">
        <w:rPr>
          <w:rFonts w:cstheme="minorHAnsi"/>
          <w:sz w:val="28"/>
          <w:szCs w:val="28"/>
        </w:rPr>
        <w:t xml:space="preserve"> encourage the consideration of bundles of practices as a set of (inter)connected practices which are ‘interwoven and held together by habitual temporal resources’ </w:t>
      </w:r>
      <w:r w:rsidR="00980C98" w:rsidRPr="00CF7D78">
        <w:rPr>
          <w:rFonts w:cstheme="minorHAnsi"/>
          <w:sz w:val="28"/>
          <w:szCs w:val="28"/>
        </w:rPr>
        <w:fldChar w:fldCharType="begin"/>
      </w:r>
      <w:r w:rsidR="00980C98" w:rsidRPr="00CF7D78">
        <w:rPr>
          <w:rFonts w:cstheme="minorHAnsi"/>
          <w:sz w:val="28"/>
          <w:szCs w:val="28"/>
        </w:rPr>
        <w:instrText xml:space="preserve"> ADDIN EN.CITE &lt;EndNote&gt;&lt;Cite ExcludeAuth="1"&gt;&lt;Author&gt;Meier&lt;/Author&gt;&lt;Year&gt;2018&lt;/Year&gt;&lt;IDText&gt;All drinking is not equal: how a social practice theory lens could enhance public health research on alcohol and other health behaviours&lt;/IDText&gt;&lt;Prefix&gt;Meier et al.`, &lt;/Prefix&gt;&lt;Suffix&gt;: p210&lt;/Suffix&gt;&lt;DisplayText&gt;(Meier et al., 2018: p210)&lt;/DisplayText&gt;&lt;record&gt;&lt;isbn&gt;1360-0443&lt;/isbn&gt;&lt;titles&gt;&lt;title&gt;All drinking is not equal: how a social practice theory lens could enhance public health research on alcohol and other health behaviours&lt;/title&gt;&lt;secondary-title&gt;Addiction&lt;/secondary-title&gt;&lt;/titles&gt;&lt;pages&gt;206-213&lt;/pages&gt;&lt;number&gt;2&lt;/number&gt;&lt;contributors&gt;&lt;authors&gt;&lt;author&gt;Meier, Petra&lt;/author&gt;&lt;author&gt;Warde, Alan&lt;/author&gt;&lt;author&gt;Holmes, John&lt;/author&gt;&lt;/authors&gt;&lt;/contributors&gt;&lt;added-date format="utc"&gt;1527083614&lt;/added-date&gt;&lt;ref-type name="Journal Article"&gt;17&lt;/ref-type&gt;&lt;dates&gt;&lt;year&gt;2018&lt;/year&gt;&lt;/dates&gt;&lt;rec-number&gt;920&lt;/rec-number&gt;&lt;last-updated-date format="utc"&gt;1542722072&lt;/last-updated-date&gt;&lt;volume&gt;113&lt;/volume&gt;&lt;/record&gt;&lt;/Cite&gt;&lt;/EndNote&gt;</w:instrText>
      </w:r>
      <w:r w:rsidR="00980C98" w:rsidRPr="00CF7D78">
        <w:rPr>
          <w:rFonts w:cstheme="minorHAnsi"/>
          <w:sz w:val="28"/>
          <w:szCs w:val="28"/>
        </w:rPr>
        <w:fldChar w:fldCharType="separate"/>
      </w:r>
      <w:r w:rsidR="00980C98" w:rsidRPr="00CF7D78">
        <w:rPr>
          <w:rFonts w:cstheme="minorHAnsi"/>
          <w:noProof/>
          <w:sz w:val="28"/>
          <w:szCs w:val="28"/>
        </w:rPr>
        <w:t>(Meier et al., 2018: p210)</w:t>
      </w:r>
      <w:r w:rsidR="00980C98" w:rsidRPr="00CF7D78">
        <w:rPr>
          <w:rFonts w:cstheme="minorHAnsi"/>
          <w:sz w:val="28"/>
          <w:szCs w:val="28"/>
        </w:rPr>
        <w:fldChar w:fldCharType="end"/>
      </w:r>
      <w:r w:rsidR="00980C98" w:rsidRPr="00CF7D78">
        <w:rPr>
          <w:rFonts w:cstheme="minorHAnsi"/>
          <w:sz w:val="28"/>
          <w:szCs w:val="28"/>
        </w:rPr>
        <w:t>.</w:t>
      </w:r>
      <w:r w:rsidR="00A528CE" w:rsidRPr="00CF7D78">
        <w:rPr>
          <w:rFonts w:cstheme="minorHAnsi"/>
          <w:sz w:val="28"/>
          <w:szCs w:val="28"/>
        </w:rPr>
        <w:t xml:space="preserve"> </w:t>
      </w:r>
      <w:r w:rsidR="001B4BD4" w:rsidRPr="00CF7D78">
        <w:rPr>
          <w:rFonts w:cstheme="minorHAnsi"/>
          <w:sz w:val="28"/>
          <w:szCs w:val="28"/>
        </w:rPr>
        <w:t>I</w:t>
      </w:r>
      <w:r w:rsidR="00713C28" w:rsidRPr="00CF7D78">
        <w:rPr>
          <w:rFonts w:cstheme="minorHAnsi"/>
          <w:sz w:val="28"/>
          <w:szCs w:val="28"/>
        </w:rPr>
        <w:t>n their analysis of energy use</w:t>
      </w:r>
      <w:r w:rsidR="001B4BD4" w:rsidRPr="00CF7D78">
        <w:rPr>
          <w:rFonts w:cstheme="minorHAnsi"/>
          <w:sz w:val="28"/>
          <w:szCs w:val="28"/>
        </w:rPr>
        <w:t>,</w:t>
      </w:r>
      <w:r w:rsidR="00713C28" w:rsidRPr="00CF7D78">
        <w:rPr>
          <w:rFonts w:cstheme="minorHAnsi"/>
          <w:sz w:val="28"/>
          <w:szCs w:val="28"/>
        </w:rPr>
        <w:t xml:space="preserve"> </w:t>
      </w:r>
      <w:r w:rsidR="001B4BD4" w:rsidRPr="00CF7D78">
        <w:rPr>
          <w:rFonts w:cstheme="minorHAnsi"/>
          <w:sz w:val="28"/>
          <w:szCs w:val="28"/>
        </w:rPr>
        <w:t xml:space="preserve">for example, </w:t>
      </w:r>
      <w:r w:rsidR="00713C28" w:rsidRPr="00CF7D78">
        <w:rPr>
          <w:rFonts w:cstheme="minorHAnsi"/>
          <w:sz w:val="28"/>
          <w:szCs w:val="28"/>
        </w:rPr>
        <w:t xml:space="preserve">Nicholls and Strengers </w:t>
      </w:r>
      <w:r w:rsidR="00713C28" w:rsidRPr="00CF7D78">
        <w:rPr>
          <w:rFonts w:cstheme="minorHAnsi"/>
          <w:sz w:val="28"/>
          <w:szCs w:val="28"/>
        </w:rPr>
        <w:fldChar w:fldCharType="begin"/>
      </w:r>
      <w:r w:rsidR="00713C28" w:rsidRPr="00CF7D78">
        <w:rPr>
          <w:rFonts w:cstheme="minorHAnsi"/>
          <w:sz w:val="28"/>
          <w:szCs w:val="28"/>
        </w:rPr>
        <w:instrText xml:space="preserve"> ADDIN EN.CITE &lt;EndNote&gt;&lt;Cite ExcludeAuth="1"&gt;&lt;Author&gt;Nicholls&lt;/Author&gt;&lt;Year&gt;2015&lt;/Year&gt;&lt;IDText&gt;Peak demand and the ‘family peak’period in Australia: Understanding practice (in) flexibility in households with children&lt;/IDText&gt;&lt;DisplayText&gt;(2015)&lt;/DisplayText&gt;&lt;record&gt;&lt;isbn&gt;2214-6296&lt;/isbn&gt;&lt;titles&gt;&lt;title&gt;Peak demand and the ‘family peak’period in Australia: Understanding practice (in) flexibility in households with children&lt;/title&gt;&lt;secondary-title&gt;Energy Research &amp;amp; Social Science&lt;/secondary-title&gt;&lt;/titles&gt;&lt;pages&gt;116-124&lt;/pages&gt;&lt;contributors&gt;&lt;authors&gt;&lt;author&gt;Nicholls, Larissa&lt;/author&gt;&lt;author&gt;Strengers, Yolande&lt;/author&gt;&lt;/authors&gt;&lt;/contributors&gt;&lt;added-date format="utc"&gt;1625141224&lt;/added-date&gt;&lt;ref-type name="Journal Article"&gt;17&lt;/ref-type&gt;&lt;dates&gt;&lt;year&gt;2015&lt;/year&gt;&lt;/dates&gt;&lt;rec-number&gt;983&lt;/rec-number&gt;&lt;last-updated-date format="utc"&gt;1625141224&lt;/last-updated-date&gt;&lt;volume&gt;9&lt;/volume&gt;&lt;/record&gt;&lt;/Cite&gt;&lt;/EndNote&gt;</w:instrText>
      </w:r>
      <w:r w:rsidR="00713C28" w:rsidRPr="00CF7D78">
        <w:rPr>
          <w:rFonts w:cstheme="minorHAnsi"/>
          <w:sz w:val="28"/>
          <w:szCs w:val="28"/>
        </w:rPr>
        <w:fldChar w:fldCharType="separate"/>
      </w:r>
      <w:r w:rsidR="00713C28" w:rsidRPr="00CF7D78">
        <w:rPr>
          <w:rFonts w:cstheme="minorHAnsi"/>
          <w:noProof/>
          <w:sz w:val="28"/>
          <w:szCs w:val="28"/>
        </w:rPr>
        <w:t>(2015)</w:t>
      </w:r>
      <w:r w:rsidR="00713C28" w:rsidRPr="00CF7D78">
        <w:rPr>
          <w:rFonts w:cstheme="minorHAnsi"/>
          <w:sz w:val="28"/>
          <w:szCs w:val="28"/>
        </w:rPr>
        <w:fldChar w:fldCharType="end"/>
      </w:r>
      <w:r w:rsidR="00713C28" w:rsidRPr="00CF7D78">
        <w:rPr>
          <w:rFonts w:cstheme="minorHAnsi"/>
          <w:sz w:val="28"/>
          <w:szCs w:val="28"/>
        </w:rPr>
        <w:t xml:space="preserve"> use practice theory to illustrate how provisioning a family meal is made up of a bundle of practices</w:t>
      </w:r>
      <w:r w:rsidR="001B4BD4" w:rsidRPr="00CF7D78">
        <w:rPr>
          <w:rFonts w:cstheme="minorHAnsi"/>
          <w:sz w:val="28"/>
          <w:szCs w:val="28"/>
        </w:rPr>
        <w:t>:</w:t>
      </w:r>
      <w:r w:rsidR="00713C28" w:rsidRPr="00CF7D78">
        <w:rPr>
          <w:rFonts w:cstheme="minorHAnsi"/>
          <w:sz w:val="28"/>
          <w:szCs w:val="28"/>
        </w:rPr>
        <w:t xml:space="preserve"> shopping, storing and preparing food, cooking, eating and cleaning up. Bundles of practice come together because of intelligibility </w:t>
      </w:r>
      <w:r w:rsidR="00C62070" w:rsidRPr="00CF7D78">
        <w:rPr>
          <w:rFonts w:cstheme="minorHAnsi"/>
          <w:sz w:val="28"/>
          <w:szCs w:val="28"/>
        </w:rPr>
        <w:fldChar w:fldCharType="begin"/>
      </w:r>
      <w:r w:rsidR="00D915B0" w:rsidRPr="00CF7D78">
        <w:rPr>
          <w:rFonts w:cstheme="minorHAnsi"/>
          <w:sz w:val="28"/>
          <w:szCs w:val="28"/>
        </w:rPr>
        <w:instrText xml:space="preserve"> ADDIN EN.CITE &lt;EndNote&gt;&lt;Cite ExcludeAuth="1"&gt;&lt;Author&gt;Shove&lt;/Author&gt;&lt;Year&gt;2012&lt;/Year&gt;&lt;IDText&gt;The dynamics of social practice: everyday life and how it changes&lt;/IDText&gt;&lt;Prefix&gt;Shove et. al`, &lt;/Prefix&gt;&lt;DisplayText&gt;(Shove et. al, 2012; Schatzki, 2012)&lt;/DisplayText&gt;&lt;record&gt;&lt;isbn&gt;1446258173&lt;/isbn&gt;&lt;titles&gt;&lt;title&gt;The dynamics of social practice: everyday life and how it changes&lt;/title&gt;&lt;/titles&gt;&lt;contributors&gt;&lt;authors&gt;&lt;author&gt;Shove, Elizabeth&lt;/author&gt;&lt;author&gt;Pantzar, Mika&lt;/author&gt;&lt;author&gt;Watson, Matt&lt;/author&gt;&lt;/authors&gt;&lt;/contributors&gt;&lt;added-date format="utc"&gt;1402403732&lt;/added-date&gt;&lt;pub-location&gt;London&lt;/pub-location&gt;&lt;ref-type name="Book"&gt;6&lt;/ref-type&gt;&lt;dates&gt;&lt;year&gt;2012&lt;/year&gt;&lt;/dates&gt;&lt;rec-number&gt;87&lt;/rec-number&gt;&lt;publisher&gt;Sage&lt;/publisher&gt;&lt;last-updated-date format="utc"&gt;1489694692&lt;/last-updated-date&gt;&lt;/record&gt;&lt;/Cite&gt;&lt;Cite&gt;&lt;Author&gt;Schatzki&lt;/Author&gt;&lt;Year&gt;2012&lt;/Year&gt;&lt;IDText&gt;A primer on practices&lt;/IDText&gt;&lt;record&gt;&lt;isbn&gt;9462091285&lt;/isbn&gt;&lt;titles&gt;&lt;title&gt;A primer on practices&lt;/title&gt;&lt;secondary-title&gt;Practice-based education&lt;/secondary-title&gt;&lt;/titles&gt;&lt;pages&gt;13-26&lt;/pages&gt;&lt;contributors&gt;&lt;authors&gt;&lt;author&gt;Schatzki, Theodore&lt;/author&gt;&lt;/authors&gt;&lt;/contributors&gt;&lt;added-date format="utc"&gt;1441213446&lt;/added-date&gt;&lt;pub-location&gt;Rotterdam&lt;/pub-location&gt;&lt;ref-type name="Book Section"&gt;5&lt;/ref-type&gt;&lt;dates&gt;&lt;year&gt;2012&lt;/year&gt;&lt;/dates&gt;&lt;rec-number&gt;364&lt;/rec-number&gt;&lt;publisher&gt;Sense&lt;/publisher&gt;&lt;last-updated-date format="utc"&gt;1565179048&lt;/last-updated-date&gt;&lt;contributors&gt;&lt;secondary-authors&gt;&lt;author&gt;Higgs, J&lt;/author&gt;&lt;author&gt;Barnett, J&lt;/author&gt;&lt;author&gt;Billett, S&lt;/author&gt;&lt;author&gt;Hutchings, M&lt;/author&gt;&lt;author&gt;Trede, F&lt;/author&gt;&lt;/secondary-authors&gt;&lt;/contributors&gt;&lt;/record&gt;&lt;/Cite&gt;&lt;/EndNote&gt;</w:instrText>
      </w:r>
      <w:r w:rsidR="00C62070" w:rsidRPr="00CF7D78">
        <w:rPr>
          <w:rFonts w:cstheme="minorHAnsi"/>
          <w:sz w:val="28"/>
          <w:szCs w:val="28"/>
        </w:rPr>
        <w:fldChar w:fldCharType="separate"/>
      </w:r>
      <w:r w:rsidR="00D915B0" w:rsidRPr="00CF7D78">
        <w:rPr>
          <w:rFonts w:cstheme="minorHAnsi"/>
          <w:noProof/>
          <w:sz w:val="28"/>
          <w:szCs w:val="28"/>
        </w:rPr>
        <w:t>(Shove et. al, 2012; Schatzki, 2012)</w:t>
      </w:r>
      <w:r w:rsidR="00C62070" w:rsidRPr="00CF7D78">
        <w:rPr>
          <w:rFonts w:cstheme="minorHAnsi"/>
          <w:sz w:val="28"/>
          <w:szCs w:val="28"/>
        </w:rPr>
        <w:fldChar w:fldCharType="end"/>
      </w:r>
      <w:r w:rsidR="00B67871" w:rsidRPr="00CF7D78">
        <w:rPr>
          <w:rFonts w:cstheme="minorHAnsi"/>
          <w:sz w:val="28"/>
          <w:szCs w:val="28"/>
        </w:rPr>
        <w:t>. I</w:t>
      </w:r>
      <w:r w:rsidR="001B4BD4" w:rsidRPr="00CF7D78">
        <w:rPr>
          <w:rFonts w:cstheme="minorHAnsi"/>
          <w:sz w:val="28"/>
          <w:szCs w:val="28"/>
        </w:rPr>
        <w:t>n practice theory terms, i</w:t>
      </w:r>
      <w:r w:rsidR="00B67871" w:rsidRPr="00CF7D78">
        <w:rPr>
          <w:rFonts w:cstheme="minorHAnsi"/>
          <w:sz w:val="28"/>
          <w:szCs w:val="28"/>
        </w:rPr>
        <w:t>ntelligibility refers to those aspects</w:t>
      </w:r>
      <w:r w:rsidR="0017049F" w:rsidRPr="00CF7D78">
        <w:rPr>
          <w:rFonts w:cstheme="minorHAnsi"/>
          <w:sz w:val="28"/>
          <w:szCs w:val="28"/>
        </w:rPr>
        <w:t xml:space="preserve"> or </w:t>
      </w:r>
      <w:r w:rsidR="00B67871" w:rsidRPr="00CF7D78">
        <w:rPr>
          <w:rFonts w:cstheme="minorHAnsi"/>
          <w:sz w:val="28"/>
          <w:szCs w:val="28"/>
        </w:rPr>
        <w:t xml:space="preserve">phenomena within a practice that determine what </w:t>
      </w:r>
      <w:r w:rsidR="0017049F" w:rsidRPr="00CF7D78">
        <w:rPr>
          <w:rFonts w:cstheme="minorHAnsi"/>
          <w:sz w:val="28"/>
          <w:szCs w:val="28"/>
        </w:rPr>
        <w:t xml:space="preserve">individuals </w:t>
      </w:r>
      <w:r w:rsidR="00B67871" w:rsidRPr="00CF7D78">
        <w:rPr>
          <w:rFonts w:cstheme="minorHAnsi"/>
          <w:sz w:val="28"/>
          <w:szCs w:val="28"/>
        </w:rPr>
        <w:t>do</w:t>
      </w:r>
      <w:r w:rsidR="001B4BD4" w:rsidRPr="00CF7D78">
        <w:rPr>
          <w:rFonts w:cstheme="minorHAnsi"/>
          <w:sz w:val="28"/>
          <w:szCs w:val="28"/>
        </w:rPr>
        <w:t xml:space="preserve"> in relation to w</w:t>
      </w:r>
      <w:r w:rsidR="00B67871" w:rsidRPr="00CF7D78">
        <w:rPr>
          <w:rFonts w:cstheme="minorHAnsi"/>
          <w:sz w:val="28"/>
          <w:szCs w:val="28"/>
        </w:rPr>
        <w:t xml:space="preserve">hat makes sense to </w:t>
      </w:r>
      <w:r w:rsidR="001B4BD4" w:rsidRPr="00CF7D78">
        <w:rPr>
          <w:rFonts w:cstheme="minorHAnsi"/>
          <w:sz w:val="28"/>
          <w:szCs w:val="28"/>
        </w:rPr>
        <w:t>them. This sense-making</w:t>
      </w:r>
      <w:r w:rsidR="0017049F" w:rsidRPr="00CF7D78">
        <w:rPr>
          <w:rFonts w:cstheme="minorHAnsi"/>
          <w:sz w:val="28"/>
          <w:szCs w:val="28"/>
        </w:rPr>
        <w:t xml:space="preserve"> </w:t>
      </w:r>
      <w:r w:rsidR="00B67871" w:rsidRPr="00CF7D78">
        <w:rPr>
          <w:rFonts w:cstheme="minorHAnsi"/>
          <w:sz w:val="28"/>
          <w:szCs w:val="28"/>
        </w:rPr>
        <w:t xml:space="preserve">is determined by a range of </w:t>
      </w:r>
      <w:r w:rsidR="00A35406" w:rsidRPr="00CF7D78">
        <w:rPr>
          <w:rFonts w:cstheme="minorHAnsi"/>
          <w:sz w:val="28"/>
          <w:szCs w:val="28"/>
        </w:rPr>
        <w:t xml:space="preserve">factors </w:t>
      </w:r>
      <w:r w:rsidR="00B67871" w:rsidRPr="00CF7D78">
        <w:rPr>
          <w:rFonts w:cstheme="minorHAnsi"/>
          <w:sz w:val="28"/>
          <w:szCs w:val="28"/>
        </w:rPr>
        <w:t>includ</w:t>
      </w:r>
      <w:r w:rsidR="001B4BD4" w:rsidRPr="00CF7D78">
        <w:rPr>
          <w:rFonts w:cstheme="minorHAnsi"/>
          <w:sz w:val="28"/>
          <w:szCs w:val="28"/>
        </w:rPr>
        <w:t>ing</w:t>
      </w:r>
      <w:r w:rsidR="00B67871" w:rsidRPr="00CF7D78">
        <w:rPr>
          <w:rFonts w:cstheme="minorHAnsi"/>
          <w:sz w:val="28"/>
          <w:szCs w:val="28"/>
        </w:rPr>
        <w:t xml:space="preserve"> knowledge, rules, customs, settings, </w:t>
      </w:r>
      <w:r w:rsidR="006E2007" w:rsidRPr="00CF7D78">
        <w:rPr>
          <w:rFonts w:cstheme="minorHAnsi"/>
          <w:sz w:val="28"/>
          <w:szCs w:val="28"/>
        </w:rPr>
        <w:t>places</w:t>
      </w:r>
      <w:r w:rsidR="00B67871" w:rsidRPr="00CF7D78">
        <w:rPr>
          <w:rFonts w:cstheme="minorHAnsi"/>
          <w:sz w:val="28"/>
          <w:szCs w:val="28"/>
        </w:rPr>
        <w:t xml:space="preserve"> and materials. Intelligibility th</w:t>
      </w:r>
      <w:r w:rsidR="006E2007" w:rsidRPr="00CF7D78">
        <w:rPr>
          <w:rFonts w:cstheme="minorHAnsi"/>
          <w:sz w:val="28"/>
          <w:szCs w:val="28"/>
        </w:rPr>
        <w:t>e</w:t>
      </w:r>
      <w:r w:rsidR="00B67871" w:rsidRPr="00CF7D78">
        <w:rPr>
          <w:rFonts w:cstheme="minorHAnsi"/>
          <w:sz w:val="28"/>
          <w:szCs w:val="28"/>
        </w:rPr>
        <w:t>n is the</w:t>
      </w:r>
      <w:r w:rsidR="006E2007" w:rsidRPr="00CF7D78">
        <w:rPr>
          <w:rFonts w:cstheme="minorHAnsi"/>
          <w:sz w:val="28"/>
          <w:szCs w:val="28"/>
        </w:rPr>
        <w:t xml:space="preserve"> normative</w:t>
      </w:r>
      <w:r w:rsidR="00B67871" w:rsidRPr="00CF7D78">
        <w:rPr>
          <w:rFonts w:cstheme="minorHAnsi"/>
          <w:sz w:val="28"/>
          <w:szCs w:val="28"/>
        </w:rPr>
        <w:t xml:space="preserve"> actions that people perform</w:t>
      </w:r>
      <w:r w:rsidR="0017049F" w:rsidRPr="00CF7D78">
        <w:rPr>
          <w:rFonts w:cstheme="minorHAnsi"/>
          <w:sz w:val="28"/>
          <w:szCs w:val="28"/>
        </w:rPr>
        <w:t>;</w:t>
      </w:r>
      <w:r w:rsidR="00B67871" w:rsidRPr="00CF7D78">
        <w:rPr>
          <w:rFonts w:cstheme="minorHAnsi"/>
          <w:sz w:val="28"/>
          <w:szCs w:val="28"/>
        </w:rPr>
        <w:t xml:space="preserve"> those </w:t>
      </w:r>
      <w:r w:rsidR="006E2007" w:rsidRPr="00CF7D78">
        <w:rPr>
          <w:rFonts w:cstheme="minorHAnsi"/>
          <w:sz w:val="28"/>
          <w:szCs w:val="28"/>
        </w:rPr>
        <w:t xml:space="preserve">actions </w:t>
      </w:r>
      <w:r w:rsidR="00B67871" w:rsidRPr="00CF7D78">
        <w:rPr>
          <w:rFonts w:cstheme="minorHAnsi"/>
          <w:sz w:val="28"/>
          <w:szCs w:val="28"/>
        </w:rPr>
        <w:t>that make sense to them to perform</w:t>
      </w:r>
      <w:r w:rsidR="0017049F" w:rsidRPr="00CF7D78">
        <w:rPr>
          <w:rFonts w:cstheme="minorHAnsi"/>
          <w:sz w:val="28"/>
          <w:szCs w:val="28"/>
        </w:rPr>
        <w:t xml:space="preserve"> at that time and as part of that practice.</w:t>
      </w:r>
      <w:r w:rsidR="00563CDE" w:rsidRPr="00CF7D78">
        <w:rPr>
          <w:rFonts w:cstheme="minorHAnsi"/>
          <w:sz w:val="28"/>
          <w:szCs w:val="28"/>
        </w:rPr>
        <w:t xml:space="preserve"> Studies considering the p</w:t>
      </w:r>
      <w:r w:rsidR="00980C98" w:rsidRPr="00CF7D78">
        <w:rPr>
          <w:rFonts w:cstheme="minorHAnsi"/>
          <w:sz w:val="28"/>
          <w:szCs w:val="28"/>
        </w:rPr>
        <w:t>erformances associated with alcohol consumption practices, particularly those referencing intoxication from excessive consumption</w:t>
      </w:r>
      <w:r w:rsidR="004207AF" w:rsidRPr="00CF7D78">
        <w:rPr>
          <w:rFonts w:cstheme="minorHAnsi"/>
          <w:sz w:val="28"/>
          <w:szCs w:val="28"/>
        </w:rPr>
        <w:t xml:space="preserve"> </w:t>
      </w:r>
      <w:r w:rsidR="00563CDE" w:rsidRPr="00CF7D78">
        <w:rPr>
          <w:rFonts w:cstheme="minorHAnsi"/>
          <w:sz w:val="28"/>
          <w:szCs w:val="28"/>
        </w:rPr>
        <w:fldChar w:fldCharType="begin"/>
      </w:r>
      <w:r w:rsidR="00563CDE" w:rsidRPr="00CF7D78">
        <w:rPr>
          <w:rFonts w:cstheme="minorHAnsi"/>
          <w:sz w:val="28"/>
          <w:szCs w:val="28"/>
        </w:rPr>
        <w:instrText xml:space="preserve"> ADDIN EN.CITE &lt;EndNote&gt;&lt;Cite ExcludeAuth="1"&gt;&lt;Author&gt;Emslie&lt;/Author&gt;&lt;Year&gt;2012&lt;/Year&gt;&lt;IDText&gt;Older and wiser? Men’s and women’s accounts of drinking in early mid‐life&lt;/IDText&gt;&lt;Prefix&gt;Emslie et al.`, &lt;/Prefix&gt;&lt;DisplayText&gt;(Emslie et al., 2012; Thurnell-Read, 2013)&lt;/DisplayText&gt;&lt;record&gt;&lt;keywords&gt;&lt;keyword&gt;Alcohol&lt;/keyword&gt;&lt;keyword&gt;Gender&lt;/keyword&gt;&lt;keyword&gt;Lay Knowledge&lt;/keyword&gt;&lt;keyword&gt;Men’s Health&lt;/keyword&gt;&lt;keyword&gt;Women’s Health&lt;/keyword&gt;&lt;/keywords&gt;&lt;isbn&gt;0141-9889&lt;/isbn&gt;&lt;titles&gt;&lt;title&gt;Older and wiser? Men’s and women’s accounts of drinking in early mid‐life&lt;/title&gt;&lt;secondary-title&gt;Sociology of Health &amp;amp; Illness&lt;/secondary-title&gt;&lt;/titles&gt;&lt;pages&gt;481-496&lt;/pages&gt;&lt;number&gt;4&lt;/number&gt;&lt;contributors&gt;&lt;authors&gt;&lt;author&gt;Emslie, C&lt;/author&gt;&lt;author&gt;Hunt, K&lt;/author&gt;&lt;author&gt;Lyons, A&lt;/author&gt;&lt;/authors&gt;&lt;/contributors&gt;&lt;added-date format="utc"&gt;1402605334&lt;/added-date&gt;&lt;pub-location&gt;Oxford, UK&lt;/pub-location&gt;&lt;ref-type name="Journal Article"&gt;17&lt;/ref-type&gt;&lt;dates&gt;&lt;year&gt;2012&lt;/year&gt;&lt;/dates&gt;&lt;rec-number&gt;156&lt;/rec-number&gt;&lt;last-updated-date format="utc"&gt;1490622923&lt;/last-updated-date&gt;&lt;electronic-resource-num&gt;10.1111/j.1467-9566.2011.01424.x&lt;/electronic-resource-num&gt;&lt;volume&gt;34&lt;/volume&gt;&lt;/record&gt;&lt;/Cite&gt;&lt;Cite&gt;&lt;Author&gt;Thurnell-Read&lt;/Author&gt;&lt;Year&gt;2013&lt;/Year&gt;&lt;IDText&gt;Yobs&amp;apos; and &amp;apos;Snobs&amp;apos;: Embodying Drink and the Problematic Male Drinking Body&lt;/IDText&gt;&lt;record&gt;&lt;titles&gt;&lt;title&gt;Yobs&amp;apos; and &amp;apos;Snobs&amp;apos;: Embodying Drink and the Problematic Male Drinking Body&lt;/title&gt;&lt;secondary-title&gt;Sociological Research Online&lt;/secondary-title&gt;&lt;/titles&gt;&lt;pages&gt;3&lt;/pages&gt;&lt;number&gt;2&lt;/number&gt;&lt;contributors&gt;&lt;authors&gt;&lt;author&gt;Thurnell-Read, Thomas&lt;/author&gt;&lt;/authors&gt;&lt;/contributors&gt;&lt;added-date format="utc"&gt;1453844609&lt;/added-date&gt;&lt;ref-type name="Journal Article"&gt;17&lt;/ref-type&gt;&lt;dates&gt;&lt;year&gt;2013&lt;/year&gt;&lt;/dates&gt;&lt;rec-number&gt;471&lt;/rec-number&gt;&lt;last-updated-date format="utc"&gt;1489690384&lt;/last-updated-date&gt;&lt;volume&gt;18&lt;/volume&gt;&lt;/record&gt;&lt;/Cite&gt;&lt;/EndNote&gt;</w:instrText>
      </w:r>
      <w:r w:rsidR="00563CDE" w:rsidRPr="00CF7D78">
        <w:rPr>
          <w:rFonts w:cstheme="minorHAnsi"/>
          <w:sz w:val="28"/>
          <w:szCs w:val="28"/>
        </w:rPr>
        <w:fldChar w:fldCharType="separate"/>
      </w:r>
      <w:r w:rsidR="00563CDE" w:rsidRPr="00CF7D78">
        <w:rPr>
          <w:rFonts w:cstheme="minorHAnsi"/>
          <w:noProof/>
          <w:sz w:val="28"/>
          <w:szCs w:val="28"/>
        </w:rPr>
        <w:t>(Emslie et al., 2012; Thurnell-Read, 2013)</w:t>
      </w:r>
      <w:r w:rsidR="00563CDE" w:rsidRPr="00CF7D78">
        <w:rPr>
          <w:rFonts w:cstheme="minorHAnsi"/>
          <w:sz w:val="28"/>
          <w:szCs w:val="28"/>
        </w:rPr>
        <w:fldChar w:fldCharType="end"/>
      </w:r>
      <w:r w:rsidR="00D915B0" w:rsidRPr="00CF7D78">
        <w:rPr>
          <w:rFonts w:cstheme="minorHAnsi"/>
          <w:sz w:val="28"/>
          <w:szCs w:val="28"/>
        </w:rPr>
        <w:t xml:space="preserve"> </w:t>
      </w:r>
      <w:r w:rsidR="00563CDE" w:rsidRPr="00CF7D78">
        <w:rPr>
          <w:rFonts w:cstheme="minorHAnsi"/>
          <w:sz w:val="28"/>
          <w:szCs w:val="28"/>
        </w:rPr>
        <w:t xml:space="preserve">have started to show that </w:t>
      </w:r>
      <w:r w:rsidR="00D915B0" w:rsidRPr="00CF7D78">
        <w:rPr>
          <w:rFonts w:cstheme="minorHAnsi"/>
          <w:sz w:val="28"/>
          <w:szCs w:val="28"/>
        </w:rPr>
        <w:t>t</w:t>
      </w:r>
      <w:r w:rsidR="00980C98" w:rsidRPr="00CF7D78">
        <w:rPr>
          <w:rFonts w:cstheme="minorHAnsi"/>
          <w:sz w:val="28"/>
          <w:szCs w:val="28"/>
        </w:rPr>
        <w:t>here are multiple ways of doing</w:t>
      </w:r>
      <w:r w:rsidR="00547017" w:rsidRPr="00CF7D78">
        <w:rPr>
          <w:rFonts w:cstheme="minorHAnsi"/>
          <w:sz w:val="28"/>
          <w:szCs w:val="28"/>
        </w:rPr>
        <w:t xml:space="preserve"> </w:t>
      </w:r>
      <w:r w:rsidR="00563CDE" w:rsidRPr="00CF7D78">
        <w:rPr>
          <w:rFonts w:cstheme="minorHAnsi"/>
          <w:sz w:val="28"/>
          <w:szCs w:val="28"/>
        </w:rPr>
        <w:t>alcohol</w:t>
      </w:r>
      <w:r w:rsidR="00980C98" w:rsidRPr="00CF7D78">
        <w:rPr>
          <w:rFonts w:cstheme="minorHAnsi"/>
          <w:sz w:val="28"/>
          <w:szCs w:val="28"/>
        </w:rPr>
        <w:t xml:space="preserve"> practice-as-performance</w:t>
      </w:r>
      <w:r w:rsidR="00563CDE" w:rsidRPr="00CF7D78">
        <w:rPr>
          <w:rFonts w:cstheme="minorHAnsi"/>
          <w:sz w:val="28"/>
          <w:szCs w:val="28"/>
        </w:rPr>
        <w:t>,</w:t>
      </w:r>
      <w:r w:rsidR="00980C98" w:rsidRPr="00CF7D78">
        <w:rPr>
          <w:rFonts w:cstheme="minorHAnsi"/>
          <w:sz w:val="28"/>
          <w:szCs w:val="28"/>
        </w:rPr>
        <w:t xml:space="preserve"> because understandings, values, and enactments differ (Warde, 2005)</w:t>
      </w:r>
      <w:r w:rsidR="00954859" w:rsidRPr="00CF7D78">
        <w:rPr>
          <w:rFonts w:cstheme="minorHAnsi"/>
          <w:sz w:val="28"/>
          <w:szCs w:val="28"/>
        </w:rPr>
        <w:t>.</w:t>
      </w:r>
    </w:p>
    <w:p w14:paraId="42C23FA5" w14:textId="495B1EC3" w:rsidR="00CB1CA8" w:rsidRPr="00CF7D78" w:rsidRDefault="00563CDE" w:rsidP="00CB1CA8">
      <w:pPr>
        <w:jc w:val="both"/>
        <w:rPr>
          <w:rFonts w:cstheme="minorHAnsi"/>
          <w:sz w:val="28"/>
          <w:szCs w:val="28"/>
        </w:rPr>
      </w:pPr>
      <w:r w:rsidRPr="00CF7D78">
        <w:rPr>
          <w:rFonts w:cstheme="minorHAnsi"/>
          <w:sz w:val="28"/>
          <w:szCs w:val="28"/>
        </w:rPr>
        <w:t xml:space="preserve">One key area where understanding and enactments differ is in relation to gendered performance through alcohol. From the perspective that </w:t>
      </w:r>
      <w:r w:rsidR="0005011A" w:rsidRPr="00CF7D78">
        <w:rPr>
          <w:rFonts w:cstheme="minorHAnsi"/>
          <w:sz w:val="28"/>
          <w:szCs w:val="28"/>
        </w:rPr>
        <w:t xml:space="preserve">gender </w:t>
      </w:r>
      <w:r w:rsidR="00FC68C8" w:rsidRPr="00CF7D78">
        <w:rPr>
          <w:rFonts w:cstheme="minorHAnsi"/>
          <w:sz w:val="28"/>
          <w:szCs w:val="28"/>
        </w:rPr>
        <w:t>is performative</w:t>
      </w:r>
      <w:r w:rsidRPr="00CF7D78">
        <w:rPr>
          <w:rFonts w:cstheme="minorHAnsi"/>
          <w:sz w:val="28"/>
          <w:szCs w:val="28"/>
        </w:rPr>
        <w:t xml:space="preserve"> </w:t>
      </w:r>
      <w:r w:rsidR="00141808" w:rsidRPr="00CF7D78">
        <w:rPr>
          <w:rFonts w:cstheme="minorHAnsi"/>
          <w:sz w:val="28"/>
          <w:szCs w:val="28"/>
        </w:rPr>
        <w:fldChar w:fldCharType="begin"/>
      </w:r>
      <w:r w:rsidRPr="00CF7D78">
        <w:rPr>
          <w:rFonts w:cstheme="minorHAnsi"/>
          <w:sz w:val="28"/>
          <w:szCs w:val="28"/>
        </w:rPr>
        <w:instrText xml:space="preserve"> ADDIN EN.CITE &lt;EndNote&gt;&lt;Cite&gt;&lt;Author&gt;Butler&lt;/Author&gt;&lt;Year&gt;1988&lt;/Year&gt;&lt;IDText&gt;Performative acts and gender constitution: An essay in phenomenology and feminist theory&lt;/IDText&gt;&lt;DisplayText&gt;(Butler, 1988)&lt;/DisplayText&gt;&lt;record&gt;&lt;isbn&gt;0192-2882&lt;/isbn&gt;&lt;titles&gt;&lt;title&gt;Performative acts and gender constitution: An essay in phenomenology and feminist theory&lt;/title&gt;&lt;secondary-title&gt;Theatre journal&lt;/secondary-title&gt;&lt;/titles&gt;&lt;pages&gt;519-531&lt;/pages&gt;&lt;number&gt;4&lt;/number&gt;&lt;contributors&gt;&lt;authors&gt;&lt;author&gt;Butler, Judith&lt;/author&gt;&lt;/authors&gt;&lt;/contributors&gt;&lt;added-date format="utc"&gt;1594033668&lt;/added-date&gt;&lt;ref-type name="Journal Article"&gt;17&lt;/ref-type&gt;&lt;dates&gt;&lt;year&gt;1988&lt;/year&gt;&lt;/dates&gt;&lt;rec-number&gt;978&lt;/rec-number&gt;&lt;last-updated-date format="utc"&gt;1594033668&lt;/last-updated-date&gt;&lt;volume&gt;40&lt;/volume&gt;&lt;/record&gt;&lt;/Cite&gt;&lt;/EndNote&gt;</w:instrText>
      </w:r>
      <w:r w:rsidR="00141808" w:rsidRPr="00CF7D78">
        <w:rPr>
          <w:rFonts w:cstheme="minorHAnsi"/>
          <w:sz w:val="28"/>
          <w:szCs w:val="28"/>
        </w:rPr>
        <w:fldChar w:fldCharType="separate"/>
      </w:r>
      <w:r w:rsidRPr="00CF7D78">
        <w:rPr>
          <w:rFonts w:cstheme="minorHAnsi"/>
          <w:noProof/>
          <w:sz w:val="28"/>
          <w:szCs w:val="28"/>
        </w:rPr>
        <w:t>(Butler, 1988)</w:t>
      </w:r>
      <w:r w:rsidR="00141808" w:rsidRPr="00CF7D78">
        <w:rPr>
          <w:rFonts w:cstheme="minorHAnsi"/>
          <w:sz w:val="28"/>
          <w:szCs w:val="28"/>
        </w:rPr>
        <w:fldChar w:fldCharType="end"/>
      </w:r>
      <w:r w:rsidRPr="00CF7D78">
        <w:rPr>
          <w:rFonts w:cstheme="minorHAnsi"/>
          <w:sz w:val="28"/>
          <w:szCs w:val="28"/>
        </w:rPr>
        <w:t>, g</w:t>
      </w:r>
      <w:r w:rsidR="001510CF" w:rsidRPr="00CF7D78">
        <w:rPr>
          <w:rFonts w:cstheme="minorHAnsi"/>
          <w:sz w:val="28"/>
          <w:szCs w:val="28"/>
        </w:rPr>
        <w:t>ender is acted out routinely through the performativity of the everyday and is reproduced through the routinised practices of what is deemed appropriate by</w:t>
      </w:r>
      <w:r w:rsidRPr="00CF7D78">
        <w:rPr>
          <w:rFonts w:cstheme="minorHAnsi"/>
          <w:sz w:val="28"/>
          <w:szCs w:val="28"/>
        </w:rPr>
        <w:t>,</w:t>
      </w:r>
      <w:r w:rsidR="001510CF" w:rsidRPr="00CF7D78">
        <w:rPr>
          <w:rFonts w:cstheme="minorHAnsi"/>
          <w:sz w:val="28"/>
          <w:szCs w:val="28"/>
        </w:rPr>
        <w:t xml:space="preserve"> and for</w:t>
      </w:r>
      <w:r w:rsidRPr="00CF7D78">
        <w:rPr>
          <w:rFonts w:cstheme="minorHAnsi"/>
          <w:sz w:val="28"/>
          <w:szCs w:val="28"/>
        </w:rPr>
        <w:t>,</w:t>
      </w:r>
      <w:r w:rsidR="001510CF" w:rsidRPr="00CF7D78">
        <w:rPr>
          <w:rFonts w:cstheme="minorHAnsi"/>
          <w:sz w:val="28"/>
          <w:szCs w:val="28"/>
        </w:rPr>
        <w:t xml:space="preserve"> men and women </w:t>
      </w:r>
      <w:r w:rsidR="003B4311" w:rsidRPr="00CF7D78">
        <w:rPr>
          <w:rFonts w:cstheme="minorHAnsi"/>
          <w:sz w:val="28"/>
          <w:szCs w:val="28"/>
        </w:rPr>
        <w:fldChar w:fldCharType="begin"/>
      </w:r>
      <w:r w:rsidR="003B4311" w:rsidRPr="00CF7D78">
        <w:rPr>
          <w:rFonts w:cstheme="minorHAnsi"/>
          <w:sz w:val="28"/>
          <w:szCs w:val="28"/>
        </w:rPr>
        <w:instrText xml:space="preserve"> ADDIN EN.CITE &lt;EndNote&gt;&lt;Cite&gt;&lt;Author&gt;Butler&lt;/Author&gt;&lt;Year&gt;1990&lt;/Year&gt;&lt;IDText&gt;Gender trouble and the subversion of identity&lt;/IDText&gt;&lt;DisplayText&gt;(Butler, 1990)&lt;/DisplayText&gt;&lt;record&gt;&lt;titles&gt;&lt;title&gt;Gender trouble and the subversion of identity&lt;/title&gt;&lt;/titles&gt;&lt;contributors&gt;&lt;authors&gt;&lt;author&gt;Butler, Judith&lt;/author&gt;&lt;/authors&gt;&lt;/contributors&gt;&lt;added-date format="utc"&gt;1444243553&lt;/added-date&gt;&lt;pub-location&gt;London&lt;/pub-location&gt;&lt;ref-type name="Book"&gt;6&lt;/ref-type&gt;&lt;dates&gt;&lt;year&gt;1990&lt;/year&gt;&lt;/dates&gt;&lt;rec-number&gt;441&lt;/rec-number&gt;&lt;publisher&gt;Routledge&lt;/publisher&gt;&lt;last-updated-date format="utc"&gt;1472735332&lt;/last-updated-date&gt;&lt;/record&gt;&lt;/Cite&gt;&lt;/EndNote&gt;</w:instrText>
      </w:r>
      <w:r w:rsidR="003B4311" w:rsidRPr="00CF7D78">
        <w:rPr>
          <w:rFonts w:cstheme="minorHAnsi"/>
          <w:sz w:val="28"/>
          <w:szCs w:val="28"/>
        </w:rPr>
        <w:fldChar w:fldCharType="separate"/>
      </w:r>
      <w:r w:rsidR="003B4311" w:rsidRPr="00CF7D78">
        <w:rPr>
          <w:rFonts w:cstheme="minorHAnsi"/>
          <w:noProof/>
          <w:sz w:val="28"/>
          <w:szCs w:val="28"/>
        </w:rPr>
        <w:t>(Butler, 1990)</w:t>
      </w:r>
      <w:r w:rsidR="003B4311" w:rsidRPr="00CF7D78">
        <w:rPr>
          <w:rFonts w:cstheme="minorHAnsi"/>
          <w:sz w:val="28"/>
          <w:szCs w:val="28"/>
        </w:rPr>
        <w:fldChar w:fldCharType="end"/>
      </w:r>
      <w:r w:rsidR="001510CF" w:rsidRPr="00CF7D78">
        <w:rPr>
          <w:rFonts w:cstheme="minorHAnsi"/>
          <w:sz w:val="28"/>
          <w:szCs w:val="28"/>
        </w:rPr>
        <w:t>.</w:t>
      </w:r>
      <w:r w:rsidR="006C3DCE" w:rsidRPr="00CF7D78">
        <w:rPr>
          <w:rFonts w:cstheme="minorHAnsi"/>
          <w:sz w:val="28"/>
          <w:szCs w:val="28"/>
        </w:rPr>
        <w:t xml:space="preserve"> </w:t>
      </w:r>
      <w:r w:rsidRPr="00CF7D78">
        <w:rPr>
          <w:rFonts w:cstheme="minorHAnsi"/>
          <w:sz w:val="28"/>
          <w:szCs w:val="28"/>
        </w:rPr>
        <w:t>G</w:t>
      </w:r>
      <w:r w:rsidR="006C3DCE" w:rsidRPr="00CF7D78">
        <w:rPr>
          <w:rFonts w:cstheme="minorHAnsi"/>
          <w:sz w:val="28"/>
          <w:szCs w:val="28"/>
        </w:rPr>
        <w:t>ender is always a ‘doing’</w:t>
      </w:r>
      <w:r w:rsidR="001510CF" w:rsidRPr="00CF7D78">
        <w:rPr>
          <w:rFonts w:cstheme="minorHAnsi"/>
          <w:sz w:val="28"/>
          <w:szCs w:val="28"/>
        </w:rPr>
        <w:t xml:space="preserve"> </w:t>
      </w:r>
      <w:r w:rsidR="0015441B" w:rsidRPr="00CF7D78">
        <w:rPr>
          <w:rFonts w:cstheme="minorHAnsi"/>
          <w:sz w:val="28"/>
          <w:szCs w:val="28"/>
        </w:rPr>
        <w:t>and n</w:t>
      </w:r>
      <w:r w:rsidR="001510CF" w:rsidRPr="00CF7D78">
        <w:rPr>
          <w:rFonts w:cstheme="minorHAnsi"/>
          <w:sz w:val="28"/>
          <w:szCs w:val="28"/>
        </w:rPr>
        <w:t>ormative gender performances are sticky</w:t>
      </w:r>
      <w:r w:rsidRPr="00CF7D78">
        <w:rPr>
          <w:rFonts w:cstheme="minorHAnsi"/>
          <w:sz w:val="28"/>
          <w:szCs w:val="28"/>
        </w:rPr>
        <w:t>,</w:t>
      </w:r>
      <w:r w:rsidR="001510CF" w:rsidRPr="00CF7D78">
        <w:rPr>
          <w:rFonts w:cstheme="minorHAnsi"/>
          <w:sz w:val="28"/>
          <w:szCs w:val="28"/>
        </w:rPr>
        <w:t xml:space="preserve"> </w:t>
      </w:r>
      <w:r w:rsidR="001510CF" w:rsidRPr="00CF7D78">
        <w:rPr>
          <w:rFonts w:cstheme="minorHAnsi"/>
          <w:sz w:val="28"/>
          <w:szCs w:val="28"/>
        </w:rPr>
        <w:lastRenderedPageBreak/>
        <w:t>repetitive and both conscious and unconscious and taken for granted.</w:t>
      </w:r>
      <w:r w:rsidR="0014253B" w:rsidRPr="00CF7D78">
        <w:rPr>
          <w:rFonts w:cstheme="minorHAnsi"/>
          <w:sz w:val="28"/>
          <w:szCs w:val="28"/>
        </w:rPr>
        <w:t xml:space="preserve"> </w:t>
      </w:r>
      <w:r w:rsidR="00262FE3" w:rsidRPr="00CF7D78">
        <w:rPr>
          <w:rFonts w:cstheme="minorHAnsi"/>
          <w:sz w:val="28"/>
          <w:szCs w:val="28"/>
        </w:rPr>
        <w:t>The conceptualisation of ‘doing gender’ has the potential to integrate</w:t>
      </w:r>
      <w:r w:rsidRPr="00CF7D78">
        <w:rPr>
          <w:rFonts w:cstheme="minorHAnsi"/>
          <w:sz w:val="28"/>
          <w:szCs w:val="28"/>
        </w:rPr>
        <w:t xml:space="preserve"> with practice theory</w:t>
      </w:r>
      <w:r w:rsidR="00262FE3" w:rsidRPr="00CF7D78">
        <w:rPr>
          <w:rFonts w:cstheme="minorHAnsi"/>
          <w:sz w:val="28"/>
          <w:szCs w:val="28"/>
        </w:rPr>
        <w:t xml:space="preserve"> </w:t>
      </w:r>
      <w:r w:rsidR="003B4311" w:rsidRPr="00CF7D78">
        <w:rPr>
          <w:rFonts w:cstheme="minorHAnsi"/>
          <w:sz w:val="28"/>
          <w:szCs w:val="28"/>
        </w:rPr>
        <w:fldChar w:fldCharType="begin"/>
      </w:r>
      <w:r w:rsidR="003B4311" w:rsidRPr="00CF7D78">
        <w:rPr>
          <w:rFonts w:cstheme="minorHAnsi"/>
          <w:sz w:val="28"/>
          <w:szCs w:val="28"/>
        </w:rPr>
        <w:instrText xml:space="preserve"> ADDIN EN.CITE &lt;EndNote&gt;&lt;Cite&gt;&lt;Author&gt;Rouse&lt;/Author&gt;&lt;Year&gt;2007&lt;/Year&gt;&lt;IDText&gt;Practice theory&lt;/IDText&gt;&lt;DisplayText&gt;(Rouse, 2007)&lt;/DisplayText&gt;&lt;record&gt;&lt;titles&gt;&lt;title&gt;Practice theory&lt;/title&gt;&lt;secondary-title&gt;Handbook of the Philosophy of Science&lt;/secondary-title&gt;&lt;/titles&gt;&lt;number&gt;15&lt;/number&gt;&lt;contributors&gt;&lt;authors&gt;&lt;author&gt;Rouse, Joseph&lt;/author&gt;&lt;/authors&gt;&lt;/contributors&gt;&lt;added-date format="utc"&gt;1473106023&lt;/added-date&gt;&lt;pub-location&gt;London&lt;/pub-location&gt;&lt;ref-type name="Book Section"&gt;5&lt;/ref-type&gt;&lt;dates&gt;&lt;year&gt;2007&lt;/year&gt;&lt;/dates&gt;&lt;rec-number&gt;765&lt;/rec-number&gt;&lt;publisher&gt;Elsevier&lt;/publisher&gt;&lt;last-updated-date format="utc"&gt;1490198904&lt;/last-updated-date&gt;&lt;contributors&gt;&lt;secondary-authors&gt;&lt;author&gt;Turner, S&lt;/author&gt;&lt;author&gt;Risjord, M&lt;/author&gt;&lt;/secondary-authors&gt;&lt;/contributors&gt;&lt;/record&gt;&lt;/Cite&gt;&lt;/EndNote&gt;</w:instrText>
      </w:r>
      <w:r w:rsidR="003B4311" w:rsidRPr="00CF7D78">
        <w:rPr>
          <w:rFonts w:cstheme="minorHAnsi"/>
          <w:sz w:val="28"/>
          <w:szCs w:val="28"/>
        </w:rPr>
        <w:fldChar w:fldCharType="separate"/>
      </w:r>
      <w:r w:rsidR="003B4311" w:rsidRPr="00CF7D78">
        <w:rPr>
          <w:rFonts w:cstheme="minorHAnsi"/>
          <w:noProof/>
          <w:sz w:val="28"/>
          <w:szCs w:val="28"/>
        </w:rPr>
        <w:t>(Rouse, 2007)</w:t>
      </w:r>
      <w:r w:rsidR="003B4311" w:rsidRPr="00CF7D78">
        <w:rPr>
          <w:rFonts w:cstheme="minorHAnsi"/>
          <w:sz w:val="28"/>
          <w:szCs w:val="28"/>
        </w:rPr>
        <w:fldChar w:fldCharType="end"/>
      </w:r>
      <w:r w:rsidR="00262FE3" w:rsidRPr="00CF7D78">
        <w:rPr>
          <w:rFonts w:cstheme="minorHAnsi"/>
          <w:sz w:val="28"/>
          <w:szCs w:val="28"/>
        </w:rPr>
        <w:t xml:space="preserve">, </w:t>
      </w:r>
      <w:r w:rsidRPr="00CF7D78">
        <w:rPr>
          <w:rFonts w:cstheme="minorHAnsi"/>
          <w:sz w:val="28"/>
          <w:szCs w:val="28"/>
        </w:rPr>
        <w:t>since</w:t>
      </w:r>
      <w:r w:rsidR="00262FE3" w:rsidRPr="00CF7D78">
        <w:rPr>
          <w:rFonts w:cstheme="minorHAnsi"/>
          <w:sz w:val="28"/>
          <w:szCs w:val="28"/>
        </w:rPr>
        <w:t xml:space="preserve"> both theoretical framings are concerned with ‘doings’ and reproduction through performance </w:t>
      </w:r>
      <w:r w:rsidR="003B4311" w:rsidRPr="00CF7D78">
        <w:rPr>
          <w:rFonts w:cstheme="minorHAnsi"/>
          <w:sz w:val="28"/>
          <w:szCs w:val="28"/>
        </w:rPr>
        <w:fldChar w:fldCharType="begin"/>
      </w:r>
      <w:r w:rsidR="00B6011D" w:rsidRPr="00CF7D78">
        <w:rPr>
          <w:rFonts w:cstheme="minorHAnsi"/>
          <w:sz w:val="28"/>
          <w:szCs w:val="28"/>
        </w:rPr>
        <w:instrText xml:space="preserve"> ADDIN EN.CITE &lt;EndNote&gt;&lt;Cite ExcludeAuth="1"&gt;&lt;Author&gt;Shove&lt;/Author&gt;&lt;Year&gt;2012&lt;/Year&gt;&lt;IDText&gt;The dynamics of social practice: everyday life and how it changes&lt;/IDText&gt;&lt;Prefix&gt;Shove at al.`, &lt;/Prefix&gt;&lt;DisplayText&gt;(Shove at al., 2012; Butler, 1988)&lt;/DisplayText&gt;&lt;record&gt;&lt;isbn&gt;1446258173&lt;/isbn&gt;&lt;titles&gt;&lt;title&gt;The dynamics of social practice: everyday life and how it changes&lt;/title&gt;&lt;/titles&gt;&lt;contributors&gt;&lt;authors&gt;&lt;author&gt;Shove, Elizabeth&lt;/author&gt;&lt;author&gt;Pantzar, Mika&lt;/author&gt;&lt;author&gt;Watson, Matt&lt;/author&gt;&lt;/authors&gt;&lt;/contributors&gt;&lt;added-date format="utc"&gt;1402403732&lt;/added-date&gt;&lt;pub-location&gt;London&lt;/pub-location&gt;&lt;ref-type name="Book"&gt;6&lt;/ref-type&gt;&lt;dates&gt;&lt;year&gt;2012&lt;/year&gt;&lt;/dates&gt;&lt;rec-number&gt;87&lt;/rec-number&gt;&lt;publisher&gt;Sage&lt;/publisher&gt;&lt;last-updated-date format="utc"&gt;1489694692&lt;/last-updated-date&gt;&lt;/record&gt;&lt;/Cite&gt;&lt;Cite&gt;&lt;Author&gt;Butler&lt;/Author&gt;&lt;Year&gt;1988&lt;/Year&gt;&lt;IDText&gt;Performative acts and gender constitution: An essay in phenomenology and feminist theory&lt;/IDText&gt;&lt;record&gt;&lt;isbn&gt;0192-2882&lt;/isbn&gt;&lt;titles&gt;&lt;title&gt;Performative acts and gender constitution: An essay in phenomenology and feminist theory&lt;/title&gt;&lt;secondary-title&gt;Theatre journal&lt;/secondary-title&gt;&lt;/titles&gt;&lt;pages&gt;519-531&lt;/pages&gt;&lt;number&gt;4&lt;/number&gt;&lt;contributors&gt;&lt;authors&gt;&lt;author&gt;Butler, Judith&lt;/author&gt;&lt;/authors&gt;&lt;/contributors&gt;&lt;added-date format="utc"&gt;1594033668&lt;/added-date&gt;&lt;ref-type name="Journal Article"&gt;17&lt;/ref-type&gt;&lt;dates&gt;&lt;year&gt;1988&lt;/year&gt;&lt;/dates&gt;&lt;rec-number&gt;978&lt;/rec-number&gt;&lt;last-updated-date format="utc"&gt;1594033668&lt;/last-updated-date&gt;&lt;volume&gt;40&lt;/volume&gt;&lt;/record&gt;&lt;/Cite&gt;&lt;/EndNote&gt;</w:instrText>
      </w:r>
      <w:r w:rsidR="003B4311" w:rsidRPr="00CF7D78">
        <w:rPr>
          <w:rFonts w:cstheme="minorHAnsi"/>
          <w:sz w:val="28"/>
          <w:szCs w:val="28"/>
        </w:rPr>
        <w:fldChar w:fldCharType="separate"/>
      </w:r>
      <w:r w:rsidR="00B6011D" w:rsidRPr="00CF7D78">
        <w:rPr>
          <w:rFonts w:cstheme="minorHAnsi"/>
          <w:noProof/>
          <w:sz w:val="28"/>
          <w:szCs w:val="28"/>
        </w:rPr>
        <w:t>(Shove at al., 2012; Butler, 1988)</w:t>
      </w:r>
      <w:r w:rsidR="003B4311" w:rsidRPr="00CF7D78">
        <w:rPr>
          <w:rFonts w:cstheme="minorHAnsi"/>
          <w:sz w:val="28"/>
          <w:szCs w:val="28"/>
        </w:rPr>
        <w:fldChar w:fldCharType="end"/>
      </w:r>
      <w:r w:rsidR="00B23705" w:rsidRPr="00CF7D78">
        <w:rPr>
          <w:rFonts w:cstheme="minorHAnsi"/>
          <w:sz w:val="28"/>
          <w:szCs w:val="28"/>
        </w:rPr>
        <w:t xml:space="preserve"> </w:t>
      </w:r>
      <w:r w:rsidRPr="00CF7D78">
        <w:rPr>
          <w:rFonts w:cstheme="minorHAnsi"/>
          <w:sz w:val="28"/>
          <w:szCs w:val="28"/>
        </w:rPr>
        <w:t>with</w:t>
      </w:r>
      <w:r w:rsidR="00B23705" w:rsidRPr="00CF7D78">
        <w:rPr>
          <w:rFonts w:cstheme="minorHAnsi"/>
          <w:sz w:val="28"/>
          <w:szCs w:val="28"/>
        </w:rPr>
        <w:t xml:space="preserve"> masculinities and femininities continuously (re)produced through and within localised communities of practice </w:t>
      </w:r>
      <w:r w:rsidR="003B4311" w:rsidRPr="00CF7D78">
        <w:rPr>
          <w:rFonts w:cstheme="minorHAnsi"/>
          <w:sz w:val="28"/>
          <w:szCs w:val="28"/>
        </w:rPr>
        <w:fldChar w:fldCharType="begin"/>
      </w:r>
      <w:r w:rsidR="003B4311" w:rsidRPr="00CF7D78">
        <w:rPr>
          <w:rFonts w:cstheme="minorHAnsi"/>
          <w:sz w:val="28"/>
          <w:szCs w:val="28"/>
        </w:rPr>
        <w:instrText xml:space="preserve"> ADDIN EN.CITE &lt;EndNote&gt;&lt;Cite&gt;&lt;Author&gt;Paechter&lt;/Author&gt;&lt;Year&gt;2006&lt;/Year&gt;&lt;IDText&gt;Masculine femininities/feminine masculinities: Power, identities and gender&lt;/IDText&gt;&lt;DisplayText&gt;(Paechter, 2006)&lt;/DisplayText&gt;&lt;record&gt;&lt;isbn&gt;0954-0253&lt;/isbn&gt;&lt;titles&gt;&lt;title&gt;Masculine femininities/feminine masculinities: Power, identities and gender&lt;/title&gt;&lt;secondary-title&gt;Gender and education&lt;/secondary-title&gt;&lt;/titles&gt;&lt;pages&gt;253-263&lt;/pages&gt;&lt;number&gt;3&lt;/number&gt;&lt;contributors&gt;&lt;authors&gt;&lt;author&gt;Paechter, Carrie&lt;/author&gt;&lt;/authors&gt;&lt;/contributors&gt;&lt;added-date format="utc"&gt;1450294246&lt;/added-date&gt;&lt;ref-type name="Journal Article"&gt;17&lt;/ref-type&gt;&lt;dates&gt;&lt;year&gt;2006&lt;/year&gt;&lt;/dates&gt;&lt;rec-number&gt;461&lt;/rec-number&gt;&lt;last-updated-date format="utc"&gt;1450294246&lt;/last-updated-date&gt;&lt;volume&gt;18&lt;/volume&gt;&lt;/record&gt;&lt;/Cite&gt;&lt;/EndNote&gt;</w:instrText>
      </w:r>
      <w:r w:rsidR="003B4311" w:rsidRPr="00CF7D78">
        <w:rPr>
          <w:rFonts w:cstheme="minorHAnsi"/>
          <w:sz w:val="28"/>
          <w:szCs w:val="28"/>
        </w:rPr>
        <w:fldChar w:fldCharType="separate"/>
      </w:r>
      <w:r w:rsidR="003B4311" w:rsidRPr="00CF7D78">
        <w:rPr>
          <w:rFonts w:cstheme="minorHAnsi"/>
          <w:noProof/>
          <w:sz w:val="28"/>
          <w:szCs w:val="28"/>
        </w:rPr>
        <w:t>(Paechter, 2006)</w:t>
      </w:r>
      <w:r w:rsidR="003B4311" w:rsidRPr="00CF7D78">
        <w:rPr>
          <w:rFonts w:cstheme="minorHAnsi"/>
          <w:sz w:val="28"/>
          <w:szCs w:val="28"/>
        </w:rPr>
        <w:fldChar w:fldCharType="end"/>
      </w:r>
      <w:r w:rsidR="00262FE3" w:rsidRPr="00CF7D78">
        <w:rPr>
          <w:rFonts w:cstheme="minorHAnsi"/>
          <w:sz w:val="28"/>
          <w:szCs w:val="28"/>
        </w:rPr>
        <w:t>.</w:t>
      </w:r>
      <w:r w:rsidR="00CB1CA8" w:rsidRPr="00CF7D78">
        <w:rPr>
          <w:rFonts w:cstheme="minorHAnsi"/>
          <w:sz w:val="28"/>
          <w:szCs w:val="28"/>
        </w:rPr>
        <w:t xml:space="preserve"> </w:t>
      </w:r>
      <w:r w:rsidR="0023063E" w:rsidRPr="00CF7D78">
        <w:rPr>
          <w:rFonts w:cstheme="minorHAnsi"/>
          <w:sz w:val="28"/>
          <w:szCs w:val="28"/>
        </w:rPr>
        <w:t xml:space="preserve">Focusing on multiple practices connecting and interacting (doing gender; drinking alcohol), opens up new ways of thinking about “extensive complexes of practices, continually on the move” </w:t>
      </w:r>
      <w:r w:rsidR="0023063E" w:rsidRPr="00CF7D78">
        <w:rPr>
          <w:rFonts w:cstheme="minorHAnsi"/>
          <w:sz w:val="28"/>
          <w:szCs w:val="28"/>
        </w:rPr>
        <w:fldChar w:fldCharType="begin"/>
      </w:r>
      <w:r w:rsidR="0023063E" w:rsidRPr="00CF7D78">
        <w:rPr>
          <w:rFonts w:cstheme="minorHAnsi"/>
          <w:sz w:val="28"/>
          <w:szCs w:val="28"/>
        </w:rPr>
        <w:instrText xml:space="preserve"> ADDIN EN.CITE &lt;EndNote&gt;&lt;Cite ExcludeAuth="1"&gt;&lt;Author&gt;Blue&lt;/Author&gt;&lt;Year&gt;2021&lt;/Year&gt;&lt;IDText&gt;Obese societies: Reconceptualising the challenge for public health&lt;/IDText&gt;&lt;Prefix&gt;Blue et al.`, &lt;/Prefix&gt;&lt;Suffix&gt;: p1035&lt;/Suffix&gt;&lt;DisplayText&gt;(Blue et al., 2021: p1035)&lt;/DisplayText&gt;&lt;record&gt;&lt;isbn&gt;0141-9889&lt;/isbn&gt;&lt;titles&gt;&lt;title&gt;Obese societies: Reconceptualising the challenge for public health&lt;/title&gt;&lt;secondary-title&gt;Sociology of Health &amp;amp; Illness&lt;/secondary-title&gt;&lt;/titles&gt;&lt;contributors&gt;&lt;authors&gt;&lt;author&gt;Blue, Stanley&lt;/author&gt;&lt;author&gt;Shove, Elizabeth&lt;/author&gt;&lt;author&gt;Kelly, Michael P&lt;/author&gt;&lt;/authors&gt;&lt;/contributors&gt;&lt;added-date format="utc"&gt;1629877139&lt;/added-date&gt;&lt;ref-type name="Journal Article"&gt;17&lt;/ref-type&gt;&lt;dates&gt;&lt;year&gt;2021&lt;/year&gt;&lt;/dates&gt;&lt;rec-number&gt;987&lt;/rec-number&gt;&lt;last-updated-date format="utc"&gt;1629877139&lt;/last-updated-date&gt;&lt;/record&gt;&lt;/Cite&gt;&lt;/EndNote&gt;</w:instrText>
      </w:r>
      <w:r w:rsidR="0023063E" w:rsidRPr="00CF7D78">
        <w:rPr>
          <w:rFonts w:cstheme="minorHAnsi"/>
          <w:sz w:val="28"/>
          <w:szCs w:val="28"/>
        </w:rPr>
        <w:fldChar w:fldCharType="separate"/>
      </w:r>
      <w:r w:rsidR="0023063E" w:rsidRPr="00CF7D78">
        <w:rPr>
          <w:rFonts w:cstheme="minorHAnsi"/>
          <w:noProof/>
          <w:sz w:val="28"/>
          <w:szCs w:val="28"/>
        </w:rPr>
        <w:t>(Blue et al., 2021: p1035)</w:t>
      </w:r>
      <w:r w:rsidR="0023063E" w:rsidRPr="00CF7D78">
        <w:rPr>
          <w:rFonts w:cstheme="minorHAnsi"/>
          <w:sz w:val="28"/>
          <w:szCs w:val="28"/>
        </w:rPr>
        <w:fldChar w:fldCharType="end"/>
      </w:r>
      <w:r w:rsidR="00CB1CA8" w:rsidRPr="00CF7D78">
        <w:rPr>
          <w:rFonts w:cstheme="minorHAnsi"/>
          <w:sz w:val="28"/>
          <w:szCs w:val="28"/>
        </w:rPr>
        <w:t xml:space="preserve">. </w:t>
      </w:r>
    </w:p>
    <w:p w14:paraId="6B145B89" w14:textId="0FC0BA44" w:rsidR="00262FE3" w:rsidRPr="00CF7D78" w:rsidRDefault="00B23705" w:rsidP="00DF748E">
      <w:pPr>
        <w:jc w:val="both"/>
        <w:rPr>
          <w:rFonts w:cstheme="minorHAnsi"/>
          <w:sz w:val="28"/>
          <w:szCs w:val="28"/>
        </w:rPr>
      </w:pPr>
      <w:r w:rsidRPr="00CF7D78">
        <w:rPr>
          <w:rFonts w:cstheme="minorHAnsi"/>
          <w:sz w:val="28"/>
          <w:szCs w:val="28"/>
        </w:rPr>
        <w:t xml:space="preserve">Masculinities </w:t>
      </w:r>
      <w:r w:rsidR="00CD79CC" w:rsidRPr="00CF7D78">
        <w:rPr>
          <w:rFonts w:cstheme="minorHAnsi"/>
          <w:sz w:val="28"/>
          <w:szCs w:val="28"/>
        </w:rPr>
        <w:t>have been shown to be</w:t>
      </w:r>
      <w:r w:rsidRPr="00CF7D78">
        <w:rPr>
          <w:rFonts w:cstheme="minorHAnsi"/>
          <w:sz w:val="28"/>
          <w:szCs w:val="28"/>
        </w:rPr>
        <w:t xml:space="preserve"> numerous, fluid, hierarchical and constructed in opposition to femininity </w:t>
      </w:r>
      <w:r w:rsidR="00100C46" w:rsidRPr="00CF7D78">
        <w:rPr>
          <w:rFonts w:cstheme="minorHAnsi"/>
          <w:sz w:val="28"/>
          <w:szCs w:val="28"/>
        </w:rPr>
        <w:fldChar w:fldCharType="begin"/>
      </w:r>
      <w:r w:rsidR="00100C46" w:rsidRPr="00CF7D78">
        <w:rPr>
          <w:rFonts w:cstheme="minorHAnsi"/>
          <w:sz w:val="28"/>
          <w:szCs w:val="28"/>
        </w:rPr>
        <w:instrText xml:space="preserve"> ADDIN EN.CITE &lt;EndNote&gt;&lt;Cite&gt;&lt;Author&gt;Dempster&lt;/Author&gt;&lt;Year&gt;2011&lt;/Year&gt;&lt;IDText&gt;I drink, therefore I’m man: gender discourses, alcohol and the construction of British undergraduate masculinities&lt;/IDText&gt;&lt;DisplayText&gt;(Dempster, 2011; Connell, 2005)&lt;/DisplayText&gt;&lt;record&gt;&lt;isbn&gt;0954-0253&lt;/isbn&gt;&lt;titles&gt;&lt;title&gt;I drink, therefore I’m man: gender discourses, alcohol and the construction of British undergraduate masculinities&lt;/title&gt;&lt;secondary-title&gt;Gender and Education&lt;/secondary-title&gt;&lt;/titles&gt;&lt;pages&gt;635-653&lt;/pages&gt;&lt;number&gt;5&lt;/number&gt;&lt;contributors&gt;&lt;authors&gt;&lt;author&gt;Dempster, Steve&lt;/author&gt;&lt;/authors&gt;&lt;/contributors&gt;&lt;added-date format="utc"&gt;1416944544&lt;/added-date&gt;&lt;ref-type name="Journal Article"&gt;17&lt;/ref-type&gt;&lt;dates&gt;&lt;year&gt;2011&lt;/year&gt;&lt;/dates&gt;&lt;rec-number&gt;216&lt;/rec-number&gt;&lt;last-updated-date format="utc"&gt;1416944544&lt;/last-updated-date&gt;&lt;volume&gt;23&lt;/volume&gt;&lt;/record&gt;&lt;/Cite&gt;&lt;Cite&gt;&lt;Author&gt;Connell&lt;/Author&gt;&lt;Year&gt;2005&lt;/Year&gt;&lt;IDText&gt;Masculinities&lt;/IDText&gt;&lt;record&gt;&lt;isbn&gt;0520246985&lt;/isbn&gt;&lt;titles&gt;&lt;title&gt;Masculinities&lt;/title&gt;&lt;/titles&gt;&lt;contributors&gt;&lt;authors&gt;&lt;author&gt;Connell, Robert W&lt;/author&gt;&lt;/authors&gt;&lt;/contributors&gt;&lt;added-date format="utc"&gt;1432664446&lt;/added-date&gt;&lt;pub-location&gt;Berkeley and Los Angeles&lt;/pub-location&gt;&lt;ref-type name="Book"&gt;6&lt;/ref-type&gt;&lt;dates&gt;&lt;year&gt;2005&lt;/year&gt;&lt;/dates&gt;&lt;rec-number&gt;262&lt;/rec-number&gt;&lt;publisher&gt;University of California Press&lt;/publisher&gt;&lt;last-updated-date format="utc"&gt;1472741128&lt;/last-updated-date&gt;&lt;/record&gt;&lt;/Cite&gt;&lt;/EndNote&gt;</w:instrText>
      </w:r>
      <w:r w:rsidR="00100C46" w:rsidRPr="00CF7D78">
        <w:rPr>
          <w:rFonts w:cstheme="minorHAnsi"/>
          <w:sz w:val="28"/>
          <w:szCs w:val="28"/>
        </w:rPr>
        <w:fldChar w:fldCharType="separate"/>
      </w:r>
      <w:r w:rsidR="00100C46" w:rsidRPr="00CF7D78">
        <w:rPr>
          <w:rFonts w:cstheme="minorHAnsi"/>
          <w:noProof/>
          <w:sz w:val="28"/>
          <w:szCs w:val="28"/>
        </w:rPr>
        <w:t>(Dempster, 2011; Connell, 2005)</w:t>
      </w:r>
      <w:r w:rsidR="00100C46" w:rsidRPr="00CF7D78">
        <w:rPr>
          <w:rFonts w:cstheme="minorHAnsi"/>
          <w:sz w:val="28"/>
          <w:szCs w:val="28"/>
        </w:rPr>
        <w:fldChar w:fldCharType="end"/>
      </w:r>
      <w:r w:rsidRPr="00CF7D78">
        <w:rPr>
          <w:rFonts w:cstheme="minorHAnsi"/>
          <w:sz w:val="28"/>
          <w:szCs w:val="28"/>
        </w:rPr>
        <w:t xml:space="preserve">. </w:t>
      </w:r>
      <w:r w:rsidR="00716518" w:rsidRPr="00CF7D78">
        <w:rPr>
          <w:rFonts w:cstheme="minorHAnsi"/>
          <w:sz w:val="28"/>
          <w:szCs w:val="28"/>
        </w:rPr>
        <w:t>Hegemonic masculinity</w:t>
      </w:r>
      <w:r w:rsidR="00547017" w:rsidRPr="00CF7D78">
        <w:rPr>
          <w:rFonts w:cstheme="minorHAnsi"/>
          <w:sz w:val="28"/>
          <w:szCs w:val="28"/>
        </w:rPr>
        <w:t xml:space="preserve"> is</w:t>
      </w:r>
      <w:r w:rsidR="00716518" w:rsidRPr="00CF7D78">
        <w:rPr>
          <w:rFonts w:cstheme="minorHAnsi"/>
          <w:sz w:val="28"/>
          <w:szCs w:val="28"/>
        </w:rPr>
        <w:t xml:space="preserve"> </w:t>
      </w:r>
      <w:r w:rsidR="00DC2666" w:rsidRPr="00CF7D78">
        <w:rPr>
          <w:rFonts w:cstheme="minorHAnsi"/>
          <w:sz w:val="28"/>
          <w:szCs w:val="28"/>
        </w:rPr>
        <w:t>a culturally specific, idea</w:t>
      </w:r>
      <w:r w:rsidR="00A44CB4" w:rsidRPr="00CF7D78">
        <w:rPr>
          <w:rFonts w:cstheme="minorHAnsi"/>
          <w:sz w:val="28"/>
          <w:szCs w:val="28"/>
        </w:rPr>
        <w:t>lised</w:t>
      </w:r>
      <w:r w:rsidR="00DC2666" w:rsidRPr="00CF7D78">
        <w:rPr>
          <w:rFonts w:cstheme="minorHAnsi"/>
          <w:sz w:val="28"/>
          <w:szCs w:val="28"/>
        </w:rPr>
        <w:t xml:space="preserve"> </w:t>
      </w:r>
      <w:r w:rsidR="00A44CB4" w:rsidRPr="00CF7D78">
        <w:rPr>
          <w:rFonts w:cstheme="minorHAnsi"/>
          <w:sz w:val="28"/>
          <w:szCs w:val="28"/>
        </w:rPr>
        <w:t xml:space="preserve">form </w:t>
      </w:r>
      <w:r w:rsidR="00DC2666" w:rsidRPr="00CF7D78">
        <w:rPr>
          <w:rFonts w:cstheme="minorHAnsi"/>
          <w:sz w:val="28"/>
          <w:szCs w:val="28"/>
        </w:rPr>
        <w:t xml:space="preserve">of masculinity that is constructed in relation to subordinate masculinities and femininities </w:t>
      </w:r>
      <w:r w:rsidR="00100C46" w:rsidRPr="00CF7D78">
        <w:rPr>
          <w:rFonts w:cstheme="minorHAnsi"/>
          <w:sz w:val="28"/>
          <w:szCs w:val="28"/>
        </w:rPr>
        <w:fldChar w:fldCharType="begin"/>
      </w:r>
      <w:r w:rsidR="00100C46" w:rsidRPr="00CF7D78">
        <w:rPr>
          <w:rFonts w:cstheme="minorHAnsi"/>
          <w:sz w:val="28"/>
          <w:szCs w:val="28"/>
        </w:rPr>
        <w:instrText xml:space="preserve"> ADDIN EN.CITE &lt;EndNote&gt;&lt;Cite&gt;&lt;Author&gt;Connell&lt;/Author&gt;&lt;Year&gt;2005&lt;/Year&gt;&lt;IDText&gt;Masculinities&lt;/IDText&gt;&lt;DisplayText&gt;(Connell, 2005)&lt;/DisplayText&gt;&lt;record&gt;&lt;isbn&gt;0520246985&lt;/isbn&gt;&lt;titles&gt;&lt;title&gt;Masculinities&lt;/title&gt;&lt;/titles&gt;&lt;contributors&gt;&lt;authors&gt;&lt;author&gt;Connell, Robert W&lt;/author&gt;&lt;/authors&gt;&lt;/contributors&gt;&lt;added-date format="utc"&gt;1432664446&lt;/added-date&gt;&lt;pub-location&gt;Berkeley and Los Angeles&lt;/pub-location&gt;&lt;ref-type name="Book"&gt;6&lt;/ref-type&gt;&lt;dates&gt;&lt;year&gt;2005&lt;/year&gt;&lt;/dates&gt;&lt;rec-number&gt;262&lt;/rec-number&gt;&lt;publisher&gt;University of California Press&lt;/publisher&gt;&lt;last-updated-date format="utc"&gt;1472741128&lt;/last-updated-date&gt;&lt;/record&gt;&lt;/Cite&gt;&lt;/EndNote&gt;</w:instrText>
      </w:r>
      <w:r w:rsidR="00100C46" w:rsidRPr="00CF7D78">
        <w:rPr>
          <w:rFonts w:cstheme="minorHAnsi"/>
          <w:sz w:val="28"/>
          <w:szCs w:val="28"/>
        </w:rPr>
        <w:fldChar w:fldCharType="separate"/>
      </w:r>
      <w:r w:rsidR="00100C46" w:rsidRPr="00CF7D78">
        <w:rPr>
          <w:rFonts w:cstheme="minorHAnsi"/>
          <w:noProof/>
          <w:sz w:val="28"/>
          <w:szCs w:val="28"/>
        </w:rPr>
        <w:t>(Connell, 2005)</w:t>
      </w:r>
      <w:r w:rsidR="00100C46" w:rsidRPr="00CF7D78">
        <w:rPr>
          <w:rFonts w:cstheme="minorHAnsi"/>
          <w:sz w:val="28"/>
          <w:szCs w:val="28"/>
        </w:rPr>
        <w:fldChar w:fldCharType="end"/>
      </w:r>
      <w:r w:rsidR="00DC2666" w:rsidRPr="00CF7D78">
        <w:rPr>
          <w:rFonts w:cstheme="minorHAnsi"/>
          <w:sz w:val="28"/>
          <w:szCs w:val="28"/>
        </w:rPr>
        <w:t xml:space="preserve">. </w:t>
      </w:r>
      <w:r w:rsidR="00716518" w:rsidRPr="00CF7D78">
        <w:rPr>
          <w:rFonts w:cstheme="minorHAnsi"/>
          <w:sz w:val="28"/>
          <w:szCs w:val="28"/>
        </w:rPr>
        <w:t xml:space="preserve">Hegemonic masculinity in western cultures is typically characterised by </w:t>
      </w:r>
      <w:r w:rsidR="00141808" w:rsidRPr="00CF7D78">
        <w:rPr>
          <w:rFonts w:cstheme="minorHAnsi"/>
          <w:sz w:val="28"/>
          <w:szCs w:val="28"/>
        </w:rPr>
        <w:t xml:space="preserve">physical toughness, </w:t>
      </w:r>
      <w:r w:rsidR="004207AF" w:rsidRPr="00CF7D78">
        <w:rPr>
          <w:rFonts w:cstheme="minorHAnsi"/>
          <w:sz w:val="28"/>
          <w:szCs w:val="28"/>
        </w:rPr>
        <w:t>rationality</w:t>
      </w:r>
      <w:r w:rsidR="00141808" w:rsidRPr="00CF7D78">
        <w:rPr>
          <w:rFonts w:cstheme="minorHAnsi"/>
          <w:sz w:val="28"/>
          <w:szCs w:val="28"/>
        </w:rPr>
        <w:t xml:space="preserve">, risk-taking, </w:t>
      </w:r>
      <w:r w:rsidR="004207AF" w:rsidRPr="00CF7D78">
        <w:rPr>
          <w:rFonts w:cstheme="minorHAnsi"/>
          <w:sz w:val="28"/>
          <w:szCs w:val="28"/>
        </w:rPr>
        <w:t>being</w:t>
      </w:r>
      <w:r w:rsidR="00141808" w:rsidRPr="00CF7D78">
        <w:rPr>
          <w:rFonts w:cstheme="minorHAnsi"/>
          <w:sz w:val="28"/>
          <w:szCs w:val="28"/>
        </w:rPr>
        <w:t xml:space="preserve"> the breadwinner and heterosexuality </w:t>
      </w:r>
      <w:r w:rsidR="00141808" w:rsidRPr="00CF7D78">
        <w:rPr>
          <w:rFonts w:cstheme="minorHAnsi"/>
          <w:sz w:val="28"/>
          <w:szCs w:val="28"/>
        </w:rPr>
        <w:fldChar w:fldCharType="begin"/>
      </w:r>
      <w:r w:rsidR="00141808" w:rsidRPr="00CF7D78">
        <w:rPr>
          <w:rFonts w:cstheme="minorHAnsi"/>
          <w:sz w:val="28"/>
          <w:szCs w:val="28"/>
        </w:rPr>
        <w:instrText xml:space="preserve"> ADDIN EN.CITE &lt;EndNote&gt;&lt;Cite&gt;&lt;Author&gt;de Visser&lt;/Author&gt;&lt;Year&gt;2007&lt;/Year&gt;&lt;IDText&gt;Alcohol consumption and masculine identity among young men&lt;/IDText&gt;&lt;DisplayText&gt;(de Visser and Smith, 2007)&lt;/DisplayText&gt;&lt;record&gt;&lt;isbn&gt;0887-0446&lt;/isbn&gt;&lt;titles&gt;&lt;title&gt;Alcohol consumption and masculine identity among young men&lt;/title&gt;&lt;secondary-title&gt;Psychology and health&lt;/secondary-title&gt;&lt;/titles&gt;&lt;pages&gt;595-614&lt;/pages&gt;&lt;number&gt;5&lt;/number&gt;&lt;contributors&gt;&lt;authors&gt;&lt;author&gt;de Visser, Richard O&lt;/author&gt;&lt;author&gt;Smith, Jonathan A&lt;/author&gt;&lt;/authors&gt;&lt;/contributors&gt;&lt;added-date format="utc"&gt;1429628614&lt;/added-date&gt;&lt;ref-type name="Journal Article"&gt;17&lt;/ref-type&gt;&lt;dates&gt;&lt;year&gt;2007&lt;/year&gt;&lt;/dates&gt;&lt;rec-number&gt;249&lt;/rec-number&gt;&lt;last-updated-date format="utc"&gt;1475248828&lt;/last-updated-date&gt;&lt;volume&gt;22&lt;/volume&gt;&lt;/record&gt;&lt;/Cite&gt;&lt;/EndNote&gt;</w:instrText>
      </w:r>
      <w:r w:rsidR="00141808" w:rsidRPr="00CF7D78">
        <w:rPr>
          <w:rFonts w:cstheme="minorHAnsi"/>
          <w:sz w:val="28"/>
          <w:szCs w:val="28"/>
        </w:rPr>
        <w:fldChar w:fldCharType="separate"/>
      </w:r>
      <w:r w:rsidR="00141808" w:rsidRPr="00CF7D78">
        <w:rPr>
          <w:rFonts w:cstheme="minorHAnsi"/>
          <w:noProof/>
          <w:sz w:val="28"/>
          <w:szCs w:val="28"/>
        </w:rPr>
        <w:t>(de Visser and Smith, 2007)</w:t>
      </w:r>
      <w:r w:rsidR="00141808" w:rsidRPr="00CF7D78">
        <w:rPr>
          <w:rFonts w:cstheme="minorHAnsi"/>
          <w:sz w:val="28"/>
          <w:szCs w:val="28"/>
        </w:rPr>
        <w:fldChar w:fldCharType="end"/>
      </w:r>
      <w:r w:rsidR="00716518" w:rsidRPr="00CF7D78">
        <w:rPr>
          <w:rFonts w:cstheme="minorHAnsi"/>
          <w:sz w:val="28"/>
          <w:szCs w:val="28"/>
        </w:rPr>
        <w:t xml:space="preserve">. </w:t>
      </w:r>
      <w:r w:rsidR="00DC2666" w:rsidRPr="00CF7D78">
        <w:rPr>
          <w:rFonts w:cstheme="minorHAnsi"/>
          <w:sz w:val="28"/>
          <w:szCs w:val="28"/>
        </w:rPr>
        <w:t>Alcohol research has drawn on concept</w:t>
      </w:r>
      <w:r w:rsidR="0023063E" w:rsidRPr="00CF7D78">
        <w:rPr>
          <w:rFonts w:cstheme="minorHAnsi"/>
          <w:sz w:val="28"/>
          <w:szCs w:val="28"/>
        </w:rPr>
        <w:t>ualisation</w:t>
      </w:r>
      <w:r w:rsidR="00DC2666" w:rsidRPr="00CF7D78">
        <w:rPr>
          <w:rFonts w:cstheme="minorHAnsi"/>
          <w:sz w:val="28"/>
          <w:szCs w:val="28"/>
        </w:rPr>
        <w:t>s</w:t>
      </w:r>
      <w:r w:rsidR="0023063E" w:rsidRPr="00CF7D78">
        <w:rPr>
          <w:rFonts w:cstheme="minorHAnsi"/>
          <w:sz w:val="28"/>
          <w:szCs w:val="28"/>
        </w:rPr>
        <w:t xml:space="preserve"> of masculinities</w:t>
      </w:r>
      <w:r w:rsidR="00DC2666" w:rsidRPr="00CF7D78">
        <w:rPr>
          <w:rFonts w:cstheme="minorHAnsi"/>
          <w:sz w:val="28"/>
          <w:szCs w:val="28"/>
        </w:rPr>
        <w:t xml:space="preserve"> to </w:t>
      </w:r>
      <w:r w:rsidR="00C357A0" w:rsidRPr="00CF7D78">
        <w:rPr>
          <w:rFonts w:cstheme="minorHAnsi"/>
          <w:sz w:val="28"/>
          <w:szCs w:val="28"/>
        </w:rPr>
        <w:t>explo</w:t>
      </w:r>
      <w:r w:rsidR="003B3622" w:rsidRPr="00CF7D78">
        <w:rPr>
          <w:rFonts w:cstheme="minorHAnsi"/>
          <w:sz w:val="28"/>
          <w:szCs w:val="28"/>
        </w:rPr>
        <w:t>r</w:t>
      </w:r>
      <w:r w:rsidR="00C357A0" w:rsidRPr="00CF7D78">
        <w:rPr>
          <w:rFonts w:cstheme="minorHAnsi"/>
          <w:sz w:val="28"/>
          <w:szCs w:val="28"/>
        </w:rPr>
        <w:t xml:space="preserve">e men’s drinking as an </w:t>
      </w:r>
      <w:r w:rsidR="00FC140D" w:rsidRPr="00CF7D78">
        <w:rPr>
          <w:rFonts w:cstheme="minorHAnsi"/>
          <w:sz w:val="28"/>
          <w:szCs w:val="28"/>
        </w:rPr>
        <w:t>enactment of hegemonic masculinities</w:t>
      </w:r>
      <w:r w:rsidR="00DC2666" w:rsidRPr="00CF7D78">
        <w:rPr>
          <w:rFonts w:cstheme="minorHAnsi"/>
          <w:sz w:val="28"/>
          <w:szCs w:val="28"/>
        </w:rPr>
        <w:t xml:space="preserve"> </w:t>
      </w:r>
      <w:r w:rsidR="00100C46" w:rsidRPr="00CF7D78">
        <w:rPr>
          <w:rFonts w:cstheme="minorHAnsi"/>
          <w:sz w:val="28"/>
          <w:szCs w:val="28"/>
        </w:rPr>
        <w:fldChar w:fldCharType="begin"/>
      </w:r>
      <w:r w:rsidR="009470ED" w:rsidRPr="00CF7D78">
        <w:rPr>
          <w:rFonts w:cstheme="minorHAnsi"/>
          <w:sz w:val="28"/>
          <w:szCs w:val="28"/>
        </w:rPr>
        <w:instrText xml:space="preserve"> ADDIN EN.CITE &lt;EndNote&gt;&lt;Cite&gt;&lt;Author&gt;Campbell&lt;/Author&gt;&lt;Year&gt;2000&lt;/Year&gt;&lt;IDText&gt;The glass phallus: Pub(lic) masculinity and drinking in rural New Zealand&lt;/IDText&gt;&lt;DisplayText&gt;(Campbell, 2000; Thurnell-Read, 2013)&lt;/DisplayText&gt;&lt;record&gt;&lt;isbn&gt;1549-0831&lt;/isbn&gt;&lt;titles&gt;&lt;title&gt;The glass phallus: Pub(lic) masculinity and drinking in rural New Zealand&lt;/title&gt;&lt;secondary-title&gt;Rural sociology&lt;/secondary-title&gt;&lt;/titles&gt;&lt;pages&gt;562-581&lt;/pages&gt;&lt;number&gt;4&lt;/number&gt;&lt;contributors&gt;&lt;authors&gt;&lt;author&gt;Campbell, Hugh&lt;/author&gt;&lt;/authors&gt;&lt;/contributors&gt;&lt;added-date format="utc"&gt;1444241777&lt;/added-date&gt;&lt;ref-type name="Journal Article"&gt;17&lt;/ref-type&gt;&lt;dates&gt;&lt;year&gt;2000&lt;/year&gt;&lt;/dates&gt;&lt;rec-number&gt;440&lt;/rec-number&gt;&lt;last-updated-date format="utc"&gt;1472737429&lt;/last-updated-date&gt;&lt;volume&gt;65&lt;/volume&gt;&lt;/record&gt;&lt;/Cite&gt;&lt;Cite&gt;&lt;Author&gt;Thurnell-Read&lt;/Author&gt;&lt;Year&gt;2013&lt;/Year&gt;&lt;IDText&gt;Yobs&amp;apos; and &amp;apos;Snobs&amp;apos;: Embodying Drink and the Problematic Male Drinking Body&lt;/IDText&gt;&lt;record&gt;&lt;titles&gt;&lt;title&gt;Yobs&amp;apos; and &amp;apos;Snobs&amp;apos;: Embodying Drink and the Problematic Male Drinking Body&lt;/title&gt;&lt;secondary-title&gt;Sociological Research Online&lt;/secondary-title&gt;&lt;/titles&gt;&lt;pages&gt;3&lt;/pages&gt;&lt;number&gt;2&lt;/number&gt;&lt;contributors&gt;&lt;authors&gt;&lt;author&gt;Thurnell-Read, Thomas&lt;/author&gt;&lt;/authors&gt;&lt;/contributors&gt;&lt;added-date format="utc"&gt;1453844609&lt;/added-date&gt;&lt;ref-type name="Journal Article"&gt;17&lt;/ref-type&gt;&lt;dates&gt;&lt;year&gt;2013&lt;/year&gt;&lt;/dates&gt;&lt;rec-number&gt;471&lt;/rec-number&gt;&lt;last-updated-date format="utc"&gt;1489690384&lt;/last-updated-date&gt;&lt;volume&gt;18&lt;/volume&gt;&lt;/record&gt;&lt;/Cite&gt;&lt;/EndNote&gt;</w:instrText>
      </w:r>
      <w:r w:rsidR="00100C46" w:rsidRPr="00CF7D78">
        <w:rPr>
          <w:rFonts w:cstheme="minorHAnsi"/>
          <w:sz w:val="28"/>
          <w:szCs w:val="28"/>
        </w:rPr>
        <w:fldChar w:fldCharType="separate"/>
      </w:r>
      <w:r w:rsidR="009470ED" w:rsidRPr="00CF7D78">
        <w:rPr>
          <w:rFonts w:cstheme="minorHAnsi"/>
          <w:noProof/>
          <w:sz w:val="28"/>
          <w:szCs w:val="28"/>
        </w:rPr>
        <w:t>(Campbell, 2000; Thurnell-Read, 2013)</w:t>
      </w:r>
      <w:r w:rsidR="00100C46" w:rsidRPr="00CF7D78">
        <w:rPr>
          <w:rFonts w:cstheme="minorHAnsi"/>
          <w:sz w:val="28"/>
          <w:szCs w:val="28"/>
        </w:rPr>
        <w:fldChar w:fldCharType="end"/>
      </w:r>
      <w:r w:rsidR="00DC2666" w:rsidRPr="00CF7D78">
        <w:rPr>
          <w:rFonts w:cstheme="minorHAnsi"/>
          <w:sz w:val="28"/>
          <w:szCs w:val="28"/>
        </w:rPr>
        <w:t>.</w:t>
      </w:r>
    </w:p>
    <w:p w14:paraId="7BBA4040" w14:textId="74D5B8DF" w:rsidR="00B23705" w:rsidRPr="00CF7D78" w:rsidRDefault="00CB3704" w:rsidP="00CB3704">
      <w:pPr>
        <w:jc w:val="both"/>
        <w:rPr>
          <w:rFonts w:cstheme="minorHAnsi"/>
          <w:sz w:val="28"/>
          <w:szCs w:val="28"/>
        </w:rPr>
      </w:pPr>
      <w:r w:rsidRPr="00CF7D78">
        <w:rPr>
          <w:rFonts w:cstheme="minorHAnsi"/>
          <w:sz w:val="28"/>
          <w:szCs w:val="28"/>
        </w:rPr>
        <w:t xml:space="preserve">Drinking and getting drunk have </w:t>
      </w:r>
      <w:r w:rsidR="00130F2C" w:rsidRPr="00CF7D78">
        <w:rPr>
          <w:rFonts w:cstheme="minorHAnsi"/>
          <w:sz w:val="28"/>
          <w:szCs w:val="28"/>
        </w:rPr>
        <w:t xml:space="preserve">long </w:t>
      </w:r>
      <w:r w:rsidRPr="00CF7D78">
        <w:rPr>
          <w:rFonts w:cstheme="minorHAnsi"/>
          <w:sz w:val="28"/>
          <w:szCs w:val="28"/>
        </w:rPr>
        <w:t xml:space="preserve">been associated with masculinity and masculine behaviours </w:t>
      </w:r>
      <w:r w:rsidR="00100C46" w:rsidRPr="00CF7D78">
        <w:rPr>
          <w:rFonts w:cstheme="minorHAnsi"/>
          <w:sz w:val="28"/>
          <w:szCs w:val="28"/>
        </w:rPr>
        <w:fldChar w:fldCharType="begin"/>
      </w:r>
      <w:r w:rsidR="00100C46" w:rsidRPr="00CF7D78">
        <w:rPr>
          <w:rFonts w:cstheme="minorHAnsi"/>
          <w:sz w:val="28"/>
          <w:szCs w:val="28"/>
        </w:rPr>
        <w:instrText xml:space="preserve"> ADDIN EN.CITE &lt;EndNote&gt;&lt;Cite ExcludeAuth="1"&gt;&lt;Author&gt;Griffin&lt;/Author&gt;&lt;Year&gt;2013&lt;/Year&gt;&lt;IDText&gt;Inhabiting the contradictions: Hypersexual femininity and the culture of intoxication among young women in the UK&lt;/IDText&gt;&lt;Prefix&gt;Griffin et al.`, &lt;/Prefix&gt;&lt;DisplayText&gt;(Griffin et al., 2013; Willott and Lyons, 2012)&lt;/DisplayText&gt;&lt;record&gt;&lt;isbn&gt;0959-3535&lt;/isbn&gt;&lt;titles&gt;&lt;title&gt;Inhabiting the contradictions: Hypersexual femininity and the culture of intoxication among young women in the UK&lt;/title&gt;&lt;secondary-title&gt;Feminism &amp;amp; Psychology&lt;/secondary-title&gt;&lt;/titles&gt;&lt;pages&gt;184-226&lt;/pages&gt;&lt;number&gt;2&lt;/number&gt;&lt;contributors&gt;&lt;authors&gt;&lt;author&gt;Griffin, Christine&lt;/author&gt;&lt;author&gt;Szmigin, Isabelle&lt;/author&gt;&lt;author&gt;Bengry-Howell, Andrew&lt;/author&gt;&lt;author&gt;Hackley, Chris&lt;/author&gt;&lt;author&gt;Mistral, Willm&lt;/author&gt;&lt;/authors&gt;&lt;/contributors&gt;&lt;added-date format="utc"&gt;1467821255&lt;/added-date&gt;&lt;ref-type name="Journal Article"&gt;17&lt;/ref-type&gt;&lt;dates&gt;&lt;year&gt;2013&lt;/year&gt;&lt;/dates&gt;&lt;rec-number&gt;703&lt;/rec-number&gt;&lt;last-updated-date format="utc"&gt;1472749439&lt;/last-updated-date&gt;&lt;volume&gt;23&lt;/volume&gt;&lt;/record&gt;&lt;/Cite&gt;&lt;Cite&gt;&lt;Author&gt;Willott&lt;/Author&gt;&lt;Year&gt;2012&lt;/Year&gt;&lt;IDText&gt;Consuming male identities: Masculinities, gender relations and alcohol consumption in Aotearoa New Zealand&lt;/IDText&gt;&lt;record&gt;&lt;isbn&gt;1099-1298&lt;/isbn&gt;&lt;titles&gt;&lt;title&gt;Consuming male identities: Masculinities, gender relations and alcohol consumption in Aotearoa New Zealand&lt;/title&gt;&lt;secondary-title&gt;Journal of Community &amp;amp; Applied Social Psychology&lt;/secondary-title&gt;&lt;/titles&gt;&lt;pages&gt;330-345&lt;/pages&gt;&lt;number&gt;4&lt;/number&gt;&lt;contributors&gt;&lt;authors&gt;&lt;author&gt;Willott, S&lt;/author&gt;&lt;author&gt;Lyons, A&lt;/author&gt;&lt;/authors&gt;&lt;/contributors&gt;&lt;added-date format="utc"&gt;1416942345&lt;/added-date&gt;&lt;ref-type name="Journal Article"&gt;17&lt;/ref-type&gt;&lt;dates&gt;&lt;year&gt;2012&lt;/year&gt;&lt;/dates&gt;&lt;rec-number&gt;215&lt;/rec-number&gt;&lt;last-updated-date format="utc"&gt;1490622892&lt;/last-updated-date&gt;&lt;volume&gt;22&lt;/volume&gt;&lt;/record&gt;&lt;/Cite&gt;&lt;/EndNote&gt;</w:instrText>
      </w:r>
      <w:r w:rsidR="00100C46" w:rsidRPr="00CF7D78">
        <w:rPr>
          <w:rFonts w:cstheme="minorHAnsi"/>
          <w:sz w:val="28"/>
          <w:szCs w:val="28"/>
        </w:rPr>
        <w:fldChar w:fldCharType="separate"/>
      </w:r>
      <w:r w:rsidR="00100C46" w:rsidRPr="00CF7D78">
        <w:rPr>
          <w:rFonts w:cstheme="minorHAnsi"/>
          <w:noProof/>
          <w:sz w:val="28"/>
          <w:szCs w:val="28"/>
        </w:rPr>
        <w:t>(Griffin et al., 2013; Willott and Lyons, 2012)</w:t>
      </w:r>
      <w:r w:rsidR="00100C46" w:rsidRPr="00CF7D78">
        <w:rPr>
          <w:rFonts w:cstheme="minorHAnsi"/>
          <w:sz w:val="28"/>
          <w:szCs w:val="28"/>
        </w:rPr>
        <w:fldChar w:fldCharType="end"/>
      </w:r>
      <w:r w:rsidRPr="00CF7D78">
        <w:rPr>
          <w:rFonts w:cstheme="minorHAnsi"/>
          <w:sz w:val="28"/>
          <w:szCs w:val="28"/>
        </w:rPr>
        <w:t>. Masculinities in the field of alcohol studies have been linked to drinking excessively</w:t>
      </w:r>
      <w:r w:rsidR="00141808" w:rsidRPr="00CF7D78">
        <w:rPr>
          <w:rFonts w:cstheme="minorHAnsi"/>
          <w:sz w:val="28"/>
          <w:szCs w:val="28"/>
        </w:rPr>
        <w:t xml:space="preserve"> </w:t>
      </w:r>
      <w:r w:rsidR="0023063E" w:rsidRPr="00CF7D78">
        <w:rPr>
          <w:rFonts w:cstheme="minorHAnsi"/>
          <w:sz w:val="28"/>
          <w:szCs w:val="28"/>
        </w:rPr>
        <w:t>(</w:t>
      </w:r>
      <w:r w:rsidR="00141808" w:rsidRPr="00CF7D78">
        <w:rPr>
          <w:rFonts w:cstheme="minorHAnsi"/>
          <w:sz w:val="28"/>
          <w:szCs w:val="28"/>
        </w:rPr>
        <w:t>particularly beer</w:t>
      </w:r>
      <w:r w:rsidR="0023063E" w:rsidRPr="00CF7D78">
        <w:rPr>
          <w:rFonts w:cstheme="minorHAnsi"/>
          <w:sz w:val="28"/>
          <w:szCs w:val="28"/>
        </w:rPr>
        <w:t>)</w:t>
      </w:r>
      <w:r w:rsidR="00D4762A" w:rsidRPr="00CF7D78">
        <w:rPr>
          <w:rFonts w:cstheme="minorHAnsi"/>
          <w:sz w:val="28"/>
          <w:szCs w:val="28"/>
        </w:rPr>
        <w:t>,</w:t>
      </w:r>
      <w:r w:rsidRPr="00CF7D78">
        <w:rPr>
          <w:rFonts w:cstheme="minorHAnsi"/>
          <w:sz w:val="28"/>
          <w:szCs w:val="28"/>
        </w:rPr>
        <w:t xml:space="preserve"> </w:t>
      </w:r>
      <w:r w:rsidR="0023063E" w:rsidRPr="00CF7D78">
        <w:rPr>
          <w:rFonts w:cstheme="minorHAnsi"/>
          <w:sz w:val="28"/>
          <w:szCs w:val="28"/>
        </w:rPr>
        <w:t xml:space="preserve">alongside efforts to </w:t>
      </w:r>
      <w:r w:rsidRPr="00CF7D78">
        <w:rPr>
          <w:rFonts w:cstheme="minorHAnsi"/>
          <w:sz w:val="28"/>
          <w:szCs w:val="28"/>
        </w:rPr>
        <w:t xml:space="preserve"> control the intoxicated and embodied effects of </w:t>
      </w:r>
      <w:r w:rsidR="0023063E" w:rsidRPr="00CF7D78">
        <w:rPr>
          <w:rFonts w:cstheme="minorHAnsi"/>
          <w:sz w:val="28"/>
          <w:szCs w:val="28"/>
        </w:rPr>
        <w:t xml:space="preserve">excessive </w:t>
      </w:r>
      <w:r w:rsidRPr="00CF7D78">
        <w:rPr>
          <w:rFonts w:cstheme="minorHAnsi"/>
          <w:sz w:val="28"/>
          <w:szCs w:val="28"/>
        </w:rPr>
        <w:t xml:space="preserve">alcohol consumption </w:t>
      </w:r>
      <w:r w:rsidR="00100C46" w:rsidRPr="00CF7D78">
        <w:rPr>
          <w:rFonts w:cstheme="minorHAnsi"/>
          <w:sz w:val="28"/>
          <w:szCs w:val="28"/>
        </w:rPr>
        <w:fldChar w:fldCharType="begin"/>
      </w:r>
      <w:r w:rsidR="0023063E" w:rsidRPr="00CF7D78">
        <w:rPr>
          <w:rFonts w:cstheme="minorHAnsi"/>
          <w:sz w:val="28"/>
          <w:szCs w:val="28"/>
        </w:rPr>
        <w:instrText xml:space="preserve"> ADDIN EN.CITE &lt;EndNote&gt;&lt;Cite&gt;&lt;Author&gt;Willott&lt;/Author&gt;&lt;Year&gt;2012&lt;/Year&gt;&lt;IDText&gt;Consuming male identities: Masculinities, gender relations and alcohol consumption in Aotearoa New Zealand&lt;/IDText&gt;&lt;DisplayText&gt;(Willott and Lyons, 2012)&lt;/DisplayText&gt;&lt;record&gt;&lt;isbn&gt;1099-1298&lt;/isbn&gt;&lt;titles&gt;&lt;title&gt;Consuming male identities: Masculinities, gender relations and alcohol consumption in Aotearoa New Zealand&lt;/title&gt;&lt;secondary-title&gt;Journal of Community &amp;amp; Applied Social Psychology&lt;/secondary-title&gt;&lt;/titles&gt;&lt;pages&gt;330-345&lt;/pages&gt;&lt;number&gt;4&lt;/number&gt;&lt;contributors&gt;&lt;authors&gt;&lt;author&gt;Willott, S&lt;/author&gt;&lt;author&gt;Lyons, A&lt;/author&gt;&lt;/authors&gt;&lt;/contributors&gt;&lt;added-date format="utc"&gt;1416942345&lt;/added-date&gt;&lt;ref-type name="Journal Article"&gt;17&lt;/ref-type&gt;&lt;dates&gt;&lt;year&gt;2012&lt;/year&gt;&lt;/dates&gt;&lt;rec-number&gt;215&lt;/rec-number&gt;&lt;last-updated-date format="utc"&gt;1490622892&lt;/last-updated-date&gt;&lt;volume&gt;22&lt;/volume&gt;&lt;/record&gt;&lt;/Cite&gt;&lt;/EndNote&gt;</w:instrText>
      </w:r>
      <w:r w:rsidR="00100C46" w:rsidRPr="00CF7D78">
        <w:rPr>
          <w:rFonts w:cstheme="minorHAnsi"/>
          <w:sz w:val="28"/>
          <w:szCs w:val="28"/>
        </w:rPr>
        <w:fldChar w:fldCharType="separate"/>
      </w:r>
      <w:r w:rsidR="0023063E" w:rsidRPr="00CF7D78">
        <w:rPr>
          <w:rFonts w:cstheme="minorHAnsi"/>
          <w:noProof/>
          <w:sz w:val="28"/>
          <w:szCs w:val="28"/>
        </w:rPr>
        <w:t>(Willott and Lyons, 2012)</w:t>
      </w:r>
      <w:r w:rsidR="00100C46" w:rsidRPr="00CF7D78">
        <w:rPr>
          <w:rFonts w:cstheme="minorHAnsi"/>
          <w:sz w:val="28"/>
          <w:szCs w:val="28"/>
        </w:rPr>
        <w:fldChar w:fldCharType="end"/>
      </w:r>
      <w:r w:rsidRPr="00CF7D78">
        <w:rPr>
          <w:rFonts w:cstheme="minorHAnsi"/>
          <w:sz w:val="28"/>
          <w:szCs w:val="28"/>
        </w:rPr>
        <w:t xml:space="preserve"> characterised by </w:t>
      </w:r>
      <w:r w:rsidR="0023063E" w:rsidRPr="00CF7D78">
        <w:rPr>
          <w:rFonts w:cstheme="minorHAnsi"/>
          <w:sz w:val="28"/>
          <w:szCs w:val="28"/>
        </w:rPr>
        <w:t xml:space="preserve">‘drinking fitness’ </w:t>
      </w:r>
      <w:r w:rsidR="00142C7C" w:rsidRPr="00CF7D78">
        <w:rPr>
          <w:rFonts w:cstheme="minorHAnsi"/>
          <w:sz w:val="28"/>
          <w:szCs w:val="28"/>
        </w:rPr>
        <w:fldChar w:fldCharType="begin"/>
      </w:r>
      <w:r w:rsidR="0023063E" w:rsidRPr="00CF7D78">
        <w:rPr>
          <w:rFonts w:cstheme="minorHAnsi"/>
          <w:sz w:val="28"/>
          <w:szCs w:val="28"/>
        </w:rPr>
        <w:instrText xml:space="preserve"> ADDIN EN.CITE &lt;EndNote&gt;&lt;Cite&gt;&lt;Author&gt;Campbell&lt;/Author&gt;&lt;Year&gt;2000&lt;/Year&gt;&lt;IDText&gt;The glass phallus: Pub(lic) masculinity and drinking in rural New Zealand&lt;/IDText&gt;&lt;DisplayText&gt;(Campbell, 2000)&lt;/DisplayText&gt;&lt;record&gt;&lt;isbn&gt;1549-0831&lt;/isbn&gt;&lt;titles&gt;&lt;title&gt;The glass phallus: Pub(lic) masculinity and drinking in rural New Zealand&lt;/title&gt;&lt;secondary-title&gt;Rural sociology&lt;/secondary-title&gt;&lt;/titles&gt;&lt;pages&gt;562-581&lt;/pages&gt;&lt;number&gt;4&lt;/number&gt;&lt;contributors&gt;&lt;authors&gt;&lt;author&gt;Campbell, Hugh&lt;/author&gt;&lt;/authors&gt;&lt;/contributors&gt;&lt;added-date format="utc"&gt;1444241777&lt;/added-date&gt;&lt;ref-type name="Journal Article"&gt;17&lt;/ref-type&gt;&lt;dates&gt;&lt;year&gt;2000&lt;/year&gt;&lt;/dates&gt;&lt;rec-number&gt;440&lt;/rec-number&gt;&lt;last-updated-date format="utc"&gt;1472737429&lt;/last-updated-date&gt;&lt;volume&gt;65&lt;/volume&gt;&lt;/record&gt;&lt;/Cite&gt;&lt;/EndNote&gt;</w:instrText>
      </w:r>
      <w:r w:rsidR="00142C7C" w:rsidRPr="00CF7D78">
        <w:rPr>
          <w:rFonts w:cstheme="minorHAnsi"/>
          <w:sz w:val="28"/>
          <w:szCs w:val="28"/>
        </w:rPr>
        <w:fldChar w:fldCharType="separate"/>
      </w:r>
      <w:r w:rsidR="0023063E" w:rsidRPr="00CF7D78">
        <w:rPr>
          <w:rFonts w:cstheme="minorHAnsi"/>
          <w:noProof/>
          <w:sz w:val="28"/>
          <w:szCs w:val="28"/>
        </w:rPr>
        <w:t>(Campbell, 2000)</w:t>
      </w:r>
      <w:r w:rsidR="00142C7C" w:rsidRPr="00CF7D78">
        <w:rPr>
          <w:rFonts w:cstheme="minorHAnsi"/>
          <w:sz w:val="28"/>
          <w:szCs w:val="28"/>
        </w:rPr>
        <w:fldChar w:fldCharType="end"/>
      </w:r>
      <w:r w:rsidRPr="00CF7D78">
        <w:rPr>
          <w:rFonts w:cstheme="minorHAnsi"/>
          <w:sz w:val="28"/>
          <w:szCs w:val="28"/>
        </w:rPr>
        <w:t xml:space="preserve">. </w:t>
      </w:r>
      <w:r w:rsidR="00C357A0" w:rsidRPr="00CF7D78">
        <w:rPr>
          <w:rFonts w:cstheme="minorHAnsi"/>
          <w:sz w:val="28"/>
          <w:szCs w:val="28"/>
        </w:rPr>
        <w:t xml:space="preserve">However, </w:t>
      </w:r>
      <w:r w:rsidR="0091746F" w:rsidRPr="00CF7D78">
        <w:rPr>
          <w:rFonts w:cstheme="minorHAnsi"/>
          <w:sz w:val="28"/>
          <w:szCs w:val="28"/>
        </w:rPr>
        <w:t xml:space="preserve">configurations of </w:t>
      </w:r>
      <w:r w:rsidR="0023063E" w:rsidRPr="00CF7D78">
        <w:rPr>
          <w:rFonts w:cstheme="minorHAnsi"/>
          <w:sz w:val="28"/>
          <w:szCs w:val="28"/>
        </w:rPr>
        <w:t>excessive drinking</w:t>
      </w:r>
      <w:r w:rsidR="0091746F" w:rsidRPr="00CF7D78">
        <w:rPr>
          <w:rFonts w:cstheme="minorHAnsi"/>
          <w:sz w:val="28"/>
          <w:szCs w:val="28"/>
        </w:rPr>
        <w:t xml:space="preserve"> practice </w:t>
      </w:r>
      <w:r w:rsidR="007B549E" w:rsidRPr="00CF7D78">
        <w:rPr>
          <w:rFonts w:cstheme="minorHAnsi"/>
          <w:sz w:val="28"/>
          <w:szCs w:val="28"/>
        </w:rPr>
        <w:t>vary</w:t>
      </w:r>
      <w:r w:rsidR="0091746F" w:rsidRPr="00CF7D78">
        <w:rPr>
          <w:rFonts w:cstheme="minorHAnsi"/>
          <w:sz w:val="28"/>
          <w:szCs w:val="28"/>
        </w:rPr>
        <w:t xml:space="preserve"> between different social settings and with different social groups </w:t>
      </w:r>
      <w:r w:rsidR="00142C7C" w:rsidRPr="00CF7D78">
        <w:rPr>
          <w:rFonts w:cstheme="minorHAnsi"/>
          <w:noProof/>
          <w:sz w:val="28"/>
          <w:szCs w:val="28"/>
        </w:rPr>
        <w:fldChar w:fldCharType="begin"/>
      </w:r>
      <w:r w:rsidR="00142C7C" w:rsidRPr="00CF7D78">
        <w:rPr>
          <w:rFonts w:cstheme="minorHAnsi"/>
          <w:noProof/>
          <w:sz w:val="28"/>
          <w:szCs w:val="28"/>
        </w:rPr>
        <w:instrText xml:space="preserve"> ADDIN EN.CITE &lt;EndNote&gt;&lt;Cite&gt;&lt;Author&gt;Connell&lt;/Author&gt;&lt;Year&gt;1993&lt;/Year&gt;&lt;IDText&gt;The big picture: Masculinities in recent world history&lt;/IDText&gt;&lt;DisplayText&gt;(Connell, 1993)&lt;/DisplayText&gt;&lt;record&gt;&lt;isbn&gt;0304-2421&lt;/isbn&gt;&lt;titles&gt;&lt;title&gt;The big picture: Masculinities in recent world history&lt;/title&gt;&lt;secondary-title&gt;Theory and society&lt;/secondary-title&gt;&lt;/titles&gt;&lt;pages&gt;597-623&lt;/pages&gt;&lt;number&gt;5&lt;/number&gt;&lt;contributors&gt;&lt;authors&gt;&lt;author&gt;Connell, Robert W&lt;/author&gt;&lt;/authors&gt;&lt;/contributors&gt;&lt;added-date format="utc"&gt;1470491687&lt;/added-date&gt;&lt;ref-type name="Journal Article"&gt;17&lt;/ref-type&gt;&lt;dates&gt;&lt;year&gt;1993&lt;/year&gt;&lt;/dates&gt;&lt;rec-number&gt;755&lt;/rec-number&gt;&lt;last-updated-date format="utc"&gt;1470491687&lt;/last-updated-date&gt;&lt;volume&gt;22&lt;/volume&gt;&lt;/record&gt;&lt;/Cite&gt;&lt;/EndNote&gt;</w:instrText>
      </w:r>
      <w:r w:rsidR="00142C7C" w:rsidRPr="00CF7D78">
        <w:rPr>
          <w:rFonts w:cstheme="minorHAnsi"/>
          <w:noProof/>
          <w:sz w:val="28"/>
          <w:szCs w:val="28"/>
        </w:rPr>
        <w:fldChar w:fldCharType="separate"/>
      </w:r>
      <w:r w:rsidR="00142C7C" w:rsidRPr="00CF7D78">
        <w:rPr>
          <w:rFonts w:cstheme="minorHAnsi"/>
          <w:noProof/>
          <w:sz w:val="28"/>
          <w:szCs w:val="28"/>
        </w:rPr>
        <w:t>(Connell, 1993)</w:t>
      </w:r>
      <w:r w:rsidR="00142C7C" w:rsidRPr="00CF7D78">
        <w:rPr>
          <w:rFonts w:cstheme="minorHAnsi"/>
          <w:noProof/>
          <w:sz w:val="28"/>
          <w:szCs w:val="28"/>
        </w:rPr>
        <w:fldChar w:fldCharType="end"/>
      </w:r>
      <w:r w:rsidR="0023063E" w:rsidRPr="00CF7D78">
        <w:rPr>
          <w:rFonts w:cstheme="minorHAnsi"/>
          <w:noProof/>
          <w:sz w:val="28"/>
          <w:szCs w:val="28"/>
        </w:rPr>
        <w:t>;</w:t>
      </w:r>
      <w:r w:rsidR="007E2641" w:rsidRPr="00CF7D78">
        <w:rPr>
          <w:rFonts w:cstheme="minorHAnsi"/>
          <w:sz w:val="28"/>
          <w:szCs w:val="28"/>
        </w:rPr>
        <w:t xml:space="preserve"> </w:t>
      </w:r>
      <w:r w:rsidR="00C357A0" w:rsidRPr="00CF7D78">
        <w:rPr>
          <w:rFonts w:cstheme="minorHAnsi"/>
          <w:sz w:val="28"/>
          <w:szCs w:val="28"/>
        </w:rPr>
        <w:t xml:space="preserve">rejecting approved masculine practices in one context can be justified on the basis that doing so </w:t>
      </w:r>
      <w:r w:rsidR="003D4D8D" w:rsidRPr="00CF7D78">
        <w:rPr>
          <w:rFonts w:cstheme="minorHAnsi"/>
          <w:sz w:val="28"/>
          <w:szCs w:val="28"/>
        </w:rPr>
        <w:t>enables</w:t>
      </w:r>
      <w:r w:rsidR="00C357A0" w:rsidRPr="00CF7D78">
        <w:rPr>
          <w:rFonts w:cstheme="minorHAnsi"/>
          <w:sz w:val="28"/>
          <w:szCs w:val="28"/>
        </w:rPr>
        <w:t xml:space="preserve"> a practice of masculinity in another. </w:t>
      </w:r>
    </w:p>
    <w:p w14:paraId="35179000" w14:textId="087326E6" w:rsidR="00211D0D" w:rsidRPr="00CF7D78" w:rsidRDefault="00130F2C" w:rsidP="00DF748E">
      <w:pPr>
        <w:jc w:val="both"/>
        <w:rPr>
          <w:rFonts w:cstheme="minorHAnsi"/>
          <w:sz w:val="28"/>
          <w:szCs w:val="28"/>
        </w:rPr>
      </w:pPr>
      <w:r w:rsidRPr="00CF7D78">
        <w:rPr>
          <w:rFonts w:cstheme="minorHAnsi"/>
          <w:sz w:val="28"/>
          <w:szCs w:val="28"/>
        </w:rPr>
        <w:t>More recent</w:t>
      </w:r>
      <w:r w:rsidR="002D0C0B" w:rsidRPr="00CF7D78">
        <w:rPr>
          <w:rFonts w:cstheme="minorHAnsi"/>
          <w:sz w:val="28"/>
          <w:szCs w:val="28"/>
        </w:rPr>
        <w:t xml:space="preserve"> research has associated</w:t>
      </w:r>
      <w:r w:rsidR="00CB3704" w:rsidRPr="00CF7D78">
        <w:rPr>
          <w:rFonts w:cstheme="minorHAnsi"/>
          <w:sz w:val="28"/>
          <w:szCs w:val="28"/>
        </w:rPr>
        <w:t xml:space="preserve"> the alcohol consumption practices of </w:t>
      </w:r>
      <w:r w:rsidR="006437A1" w:rsidRPr="00CF7D78">
        <w:rPr>
          <w:rFonts w:cstheme="minorHAnsi"/>
          <w:sz w:val="28"/>
          <w:szCs w:val="28"/>
        </w:rPr>
        <w:t xml:space="preserve">young </w:t>
      </w:r>
      <w:r w:rsidR="00CB3704" w:rsidRPr="00CF7D78">
        <w:rPr>
          <w:rFonts w:cstheme="minorHAnsi"/>
          <w:sz w:val="28"/>
          <w:szCs w:val="28"/>
        </w:rPr>
        <w:t xml:space="preserve">men with uncaring behaviours and sexual risk-taking </w:t>
      </w:r>
      <w:r w:rsidR="006437A1" w:rsidRPr="00CF7D78">
        <w:rPr>
          <w:rFonts w:cstheme="minorHAnsi"/>
          <w:sz w:val="28"/>
          <w:szCs w:val="28"/>
        </w:rPr>
        <w:fldChar w:fldCharType="begin"/>
      </w:r>
      <w:r w:rsidR="006437A1" w:rsidRPr="00CF7D78">
        <w:rPr>
          <w:rFonts w:cstheme="minorHAnsi"/>
          <w:sz w:val="28"/>
          <w:szCs w:val="28"/>
        </w:rPr>
        <w:instrText xml:space="preserve"> ADDIN EN.CITE &lt;EndNote&gt;&lt;Cite&gt;&lt;Author&gt;de Visser&lt;/Author&gt;&lt;Year&gt;2012&lt;/Year&gt;&lt;IDText&gt;‘That&amp;apos;s OK. He&amp;apos;s a guy’: A mixed-methods study of gender double-standards for alcohol use&lt;/IDText&gt;&lt;DisplayText&gt;(de Visser and McDonnell, 2012)&lt;/DisplayText&gt;&lt;record&gt;&lt;isbn&gt;0887-0446&lt;/isbn&gt;&lt;titles&gt;&lt;title&gt;‘That&amp;apos;s OK. He&amp;apos;s a guy’: A mixed-methods study of gender double-standards for alcohol use&lt;/title&gt;&lt;secondary-title&gt;Psychology &amp;amp; Health&lt;/secondary-title&gt;&lt;/titles&gt;&lt;pages&gt;618-639&lt;/pages&gt;&lt;number&gt;5&lt;/number&gt;&lt;contributors&gt;&lt;authors&gt;&lt;author&gt;de Visser, Richard O&lt;/author&gt;&lt;author&gt;McDonnell, Elizabeth J&lt;/author&gt;&lt;/authors&gt;&lt;/contributors&gt;&lt;added-date format="utc"&gt;1450295589&lt;/added-date&gt;&lt;ref-type name="Journal Article"&gt;17&lt;/ref-type&gt;&lt;dates&gt;&lt;year&gt;2012&lt;/year&gt;&lt;/dates&gt;&lt;rec-number&gt;462&lt;/rec-number&gt;&lt;last-updated-date format="utc"&gt;1450295589&lt;/last-updated-date&gt;&lt;volume&gt;27&lt;/volume&gt;&lt;/record&gt;&lt;/Cite&gt;&lt;/EndNote&gt;</w:instrText>
      </w:r>
      <w:r w:rsidR="006437A1" w:rsidRPr="00CF7D78">
        <w:rPr>
          <w:rFonts w:cstheme="minorHAnsi"/>
          <w:sz w:val="28"/>
          <w:szCs w:val="28"/>
        </w:rPr>
        <w:fldChar w:fldCharType="separate"/>
      </w:r>
      <w:r w:rsidR="006437A1" w:rsidRPr="00CF7D78">
        <w:rPr>
          <w:rFonts w:cstheme="minorHAnsi"/>
          <w:noProof/>
          <w:sz w:val="28"/>
          <w:szCs w:val="28"/>
        </w:rPr>
        <w:t>(de Visser and McDonnell, 2012)</w:t>
      </w:r>
      <w:r w:rsidR="006437A1" w:rsidRPr="00CF7D78">
        <w:rPr>
          <w:rFonts w:cstheme="minorHAnsi"/>
          <w:sz w:val="28"/>
          <w:szCs w:val="28"/>
        </w:rPr>
        <w:fldChar w:fldCharType="end"/>
      </w:r>
      <w:r w:rsidR="00596B99" w:rsidRPr="00CF7D78">
        <w:rPr>
          <w:rFonts w:cstheme="minorHAnsi"/>
          <w:noProof/>
          <w:sz w:val="28"/>
          <w:szCs w:val="28"/>
        </w:rPr>
        <w:t xml:space="preserve">, </w:t>
      </w:r>
      <w:r w:rsidR="00CB3704" w:rsidRPr="00CF7D78">
        <w:rPr>
          <w:rFonts w:cstheme="minorHAnsi"/>
          <w:sz w:val="28"/>
          <w:szCs w:val="28"/>
        </w:rPr>
        <w:t xml:space="preserve">enacting an embodied masculinity which </w:t>
      </w:r>
      <w:r w:rsidR="009301BD" w:rsidRPr="00CF7D78">
        <w:rPr>
          <w:rFonts w:cstheme="minorHAnsi"/>
          <w:sz w:val="28"/>
          <w:szCs w:val="28"/>
        </w:rPr>
        <w:t>is</w:t>
      </w:r>
      <w:r w:rsidR="00CB3704" w:rsidRPr="00CF7D78">
        <w:rPr>
          <w:rFonts w:cstheme="minorHAnsi"/>
          <w:sz w:val="28"/>
          <w:szCs w:val="28"/>
        </w:rPr>
        <w:t xml:space="preserve"> </w:t>
      </w:r>
      <w:r w:rsidR="00CD79CC" w:rsidRPr="00CF7D78">
        <w:rPr>
          <w:rFonts w:cstheme="minorHAnsi"/>
          <w:sz w:val="28"/>
          <w:szCs w:val="28"/>
        </w:rPr>
        <w:t xml:space="preserve">both </w:t>
      </w:r>
      <w:r w:rsidR="00D21D11" w:rsidRPr="00CF7D78">
        <w:rPr>
          <w:rFonts w:cstheme="minorHAnsi"/>
          <w:sz w:val="28"/>
          <w:szCs w:val="28"/>
        </w:rPr>
        <w:t>l</w:t>
      </w:r>
      <w:r w:rsidR="00CB3704" w:rsidRPr="00CF7D78">
        <w:rPr>
          <w:rFonts w:cstheme="minorHAnsi"/>
          <w:sz w:val="28"/>
          <w:szCs w:val="28"/>
        </w:rPr>
        <w:t xml:space="preserve">ess controlled and less constrained </w:t>
      </w:r>
      <w:r w:rsidR="00717F20" w:rsidRPr="00CF7D78">
        <w:rPr>
          <w:rFonts w:cstheme="minorHAnsi"/>
          <w:sz w:val="28"/>
          <w:szCs w:val="28"/>
        </w:rPr>
        <w:fldChar w:fldCharType="begin"/>
      </w:r>
      <w:r w:rsidR="00717F20" w:rsidRPr="00CF7D78">
        <w:rPr>
          <w:rFonts w:cstheme="minorHAnsi"/>
          <w:sz w:val="28"/>
          <w:szCs w:val="28"/>
        </w:rPr>
        <w:instrText xml:space="preserve"> ADDIN EN.CITE &lt;EndNote&gt;&lt;Cite&gt;&lt;Author&gt;Thurnell-Read&lt;/Author&gt;&lt;Year&gt;2013&lt;/Year&gt;&lt;IDText&gt;Yobs&amp;apos; and &amp;apos;Snobs&amp;apos;: Embodying Drink and the Problematic Male Drinking Body&lt;/IDText&gt;&lt;DisplayText&gt;(Thurnell-Read, 2013)&lt;/DisplayText&gt;&lt;record&gt;&lt;titles&gt;&lt;title&gt;Yobs&amp;apos; and &amp;apos;Snobs&amp;apos;: Embodying Drink and the Problematic Male Drinking Body&lt;/title&gt;&lt;secondary-title&gt;Sociological Research Online&lt;/secondary-title&gt;&lt;/titles&gt;&lt;pages&gt;3&lt;/pages&gt;&lt;number&gt;2&lt;/number&gt;&lt;contributors&gt;&lt;authors&gt;&lt;author&gt;Thurnell-Read, Thomas&lt;/author&gt;&lt;/authors&gt;&lt;/contributors&gt;&lt;added-date format="utc"&gt;1453844609&lt;/added-date&gt;&lt;ref-type name="Journal Article"&gt;17&lt;/ref-type&gt;&lt;dates&gt;&lt;year&gt;2013&lt;/year&gt;&lt;/dates&gt;&lt;rec-number&gt;471&lt;/rec-number&gt;&lt;last-updated-date format="utc"&gt;1489690384&lt;/last-updated-date&gt;&lt;volume&gt;18&lt;/volume&gt;&lt;/record&gt;&lt;/Cite&gt;&lt;/EndNote&gt;</w:instrText>
      </w:r>
      <w:r w:rsidR="00717F20" w:rsidRPr="00CF7D78">
        <w:rPr>
          <w:rFonts w:cstheme="minorHAnsi"/>
          <w:sz w:val="28"/>
          <w:szCs w:val="28"/>
        </w:rPr>
        <w:fldChar w:fldCharType="separate"/>
      </w:r>
      <w:r w:rsidR="00717F20" w:rsidRPr="00CF7D78">
        <w:rPr>
          <w:rFonts w:cstheme="minorHAnsi"/>
          <w:noProof/>
          <w:sz w:val="28"/>
          <w:szCs w:val="28"/>
        </w:rPr>
        <w:t>(Thurnell-Read, 2013)</w:t>
      </w:r>
      <w:r w:rsidR="00717F20" w:rsidRPr="00CF7D78">
        <w:rPr>
          <w:rFonts w:cstheme="minorHAnsi"/>
          <w:sz w:val="28"/>
          <w:szCs w:val="28"/>
        </w:rPr>
        <w:fldChar w:fldCharType="end"/>
      </w:r>
      <w:r w:rsidR="0023063E" w:rsidRPr="00CF7D78">
        <w:rPr>
          <w:rFonts w:cstheme="minorHAnsi"/>
          <w:sz w:val="28"/>
          <w:szCs w:val="28"/>
        </w:rPr>
        <w:t>. Indeed,</w:t>
      </w:r>
      <w:r w:rsidR="00C32303" w:rsidRPr="00CF7D78">
        <w:rPr>
          <w:rFonts w:cstheme="minorHAnsi"/>
          <w:noProof/>
          <w:sz w:val="28"/>
          <w:szCs w:val="28"/>
        </w:rPr>
        <w:t xml:space="preserve"> </w:t>
      </w:r>
      <w:r w:rsidR="00D07C0F" w:rsidRPr="00CF7D78">
        <w:rPr>
          <w:rFonts w:cstheme="minorHAnsi"/>
          <w:noProof/>
          <w:sz w:val="28"/>
          <w:szCs w:val="28"/>
        </w:rPr>
        <w:t>so</w:t>
      </w:r>
      <w:r w:rsidR="00CB3704" w:rsidRPr="00CF7D78">
        <w:rPr>
          <w:rFonts w:cstheme="minorHAnsi"/>
          <w:sz w:val="28"/>
          <w:szCs w:val="28"/>
        </w:rPr>
        <w:t>me young men</w:t>
      </w:r>
      <w:r w:rsidR="0023063E" w:rsidRPr="00CF7D78">
        <w:rPr>
          <w:rFonts w:cstheme="minorHAnsi"/>
          <w:sz w:val="28"/>
          <w:szCs w:val="28"/>
        </w:rPr>
        <w:t xml:space="preserve"> have been</w:t>
      </w:r>
      <w:r w:rsidR="00CB3704" w:rsidRPr="00CF7D78">
        <w:rPr>
          <w:rFonts w:cstheme="minorHAnsi"/>
          <w:sz w:val="28"/>
          <w:szCs w:val="28"/>
        </w:rPr>
        <w:t xml:space="preserve"> found to celebrate an intoxicated loss of control, such as, vomiting, passing out and fighting </w:t>
      </w:r>
      <w:r w:rsidR="00717F20" w:rsidRPr="00CF7D78">
        <w:rPr>
          <w:rFonts w:cstheme="minorHAnsi"/>
          <w:sz w:val="28"/>
          <w:szCs w:val="28"/>
        </w:rPr>
        <w:fldChar w:fldCharType="begin"/>
      </w:r>
      <w:r w:rsidR="00717F20" w:rsidRPr="00CF7D78">
        <w:rPr>
          <w:rFonts w:cstheme="minorHAnsi"/>
          <w:sz w:val="28"/>
          <w:szCs w:val="28"/>
        </w:rPr>
        <w:instrText xml:space="preserve"> ADDIN EN.CITE &lt;EndNote&gt;&lt;Cite&gt;&lt;Author&gt;Thurnell-Read&lt;/Author&gt;&lt;Year&gt;2013&lt;/Year&gt;&lt;IDText&gt;Yobs&amp;apos; and &amp;apos;Snobs&amp;apos;: Embodying Drink and the Problematic Male Drinking Body&lt;/IDText&gt;&lt;DisplayText&gt;(Thurnell-Read, 2013)&lt;/DisplayText&gt;&lt;record&gt;&lt;titles&gt;&lt;title&gt;Yobs&amp;apos; and &amp;apos;Snobs&amp;apos;: Embodying Drink and the Problematic Male Drinking Body&lt;/title&gt;&lt;secondary-title&gt;Sociological Research Online&lt;/secondary-title&gt;&lt;/titles&gt;&lt;pages&gt;3&lt;/pages&gt;&lt;number&gt;2&lt;/number&gt;&lt;contributors&gt;&lt;authors&gt;&lt;author&gt;Thurnell-Read, Thomas&lt;/author&gt;&lt;/authors&gt;&lt;/contributors&gt;&lt;added-date format="utc"&gt;1453844609&lt;/added-date&gt;&lt;ref-type name="Journal Article"&gt;17&lt;/ref-type&gt;&lt;dates&gt;&lt;year&gt;2013&lt;/year&gt;&lt;/dates&gt;&lt;rec-number&gt;471&lt;/rec-number&gt;&lt;last-updated-date format="utc"&gt;1489690384&lt;/last-updated-date&gt;&lt;volume&gt;18&lt;/volume&gt;&lt;/record&gt;&lt;/Cite&gt;&lt;/EndNote&gt;</w:instrText>
      </w:r>
      <w:r w:rsidR="00717F20" w:rsidRPr="00CF7D78">
        <w:rPr>
          <w:rFonts w:cstheme="minorHAnsi"/>
          <w:sz w:val="28"/>
          <w:szCs w:val="28"/>
        </w:rPr>
        <w:fldChar w:fldCharType="separate"/>
      </w:r>
      <w:r w:rsidR="00717F20" w:rsidRPr="00CF7D78">
        <w:rPr>
          <w:rFonts w:cstheme="minorHAnsi"/>
          <w:noProof/>
          <w:sz w:val="28"/>
          <w:szCs w:val="28"/>
        </w:rPr>
        <w:t>(Thurnell-Read, 2013)</w:t>
      </w:r>
      <w:r w:rsidR="00717F20" w:rsidRPr="00CF7D78">
        <w:rPr>
          <w:rFonts w:cstheme="minorHAnsi"/>
          <w:sz w:val="28"/>
          <w:szCs w:val="28"/>
        </w:rPr>
        <w:fldChar w:fldCharType="end"/>
      </w:r>
      <w:r w:rsidR="00CB3704" w:rsidRPr="00CF7D78">
        <w:rPr>
          <w:rFonts w:cstheme="minorHAnsi"/>
          <w:sz w:val="28"/>
          <w:szCs w:val="28"/>
        </w:rPr>
        <w:t>.</w:t>
      </w:r>
      <w:r w:rsidR="00C32303" w:rsidRPr="00CF7D78">
        <w:rPr>
          <w:rFonts w:cstheme="minorHAnsi"/>
          <w:sz w:val="28"/>
          <w:szCs w:val="28"/>
        </w:rPr>
        <w:t xml:space="preserve"> </w:t>
      </w:r>
      <w:r w:rsidR="006437A1" w:rsidRPr="00CF7D78">
        <w:rPr>
          <w:rFonts w:cstheme="minorHAnsi"/>
          <w:sz w:val="28"/>
          <w:szCs w:val="28"/>
        </w:rPr>
        <w:t>These performances are linked by notions of ‘</w:t>
      </w:r>
      <w:r w:rsidRPr="00CF7D78">
        <w:rPr>
          <w:rFonts w:cstheme="minorHAnsi"/>
          <w:sz w:val="28"/>
          <w:szCs w:val="28"/>
        </w:rPr>
        <w:t>celebrated loss of</w:t>
      </w:r>
      <w:r w:rsidR="006437A1" w:rsidRPr="00CF7D78">
        <w:rPr>
          <w:rFonts w:cstheme="minorHAnsi"/>
          <w:sz w:val="28"/>
          <w:szCs w:val="28"/>
        </w:rPr>
        <w:t xml:space="preserve"> control’ and socially problematic consequences. </w:t>
      </w:r>
      <w:r w:rsidR="0023063E" w:rsidRPr="00CF7D78">
        <w:rPr>
          <w:rFonts w:cstheme="minorHAnsi"/>
          <w:sz w:val="28"/>
          <w:szCs w:val="28"/>
        </w:rPr>
        <w:t>Using</w:t>
      </w:r>
      <w:r w:rsidR="006437A1" w:rsidRPr="00CF7D78">
        <w:rPr>
          <w:rFonts w:cstheme="minorHAnsi"/>
          <w:sz w:val="28"/>
          <w:szCs w:val="28"/>
        </w:rPr>
        <w:t xml:space="preserve"> a social practice lens </w:t>
      </w:r>
      <w:r w:rsidR="00C8762C" w:rsidRPr="00CF7D78">
        <w:rPr>
          <w:rFonts w:cstheme="minorHAnsi"/>
          <w:sz w:val="28"/>
          <w:szCs w:val="28"/>
        </w:rPr>
        <w:t xml:space="preserve">could </w:t>
      </w:r>
      <w:r w:rsidR="0023063E" w:rsidRPr="00CF7D78">
        <w:rPr>
          <w:rFonts w:cstheme="minorHAnsi"/>
          <w:sz w:val="28"/>
          <w:szCs w:val="28"/>
        </w:rPr>
        <w:t>facilitate</w:t>
      </w:r>
      <w:r w:rsidR="00CD79CC" w:rsidRPr="00CF7D78">
        <w:rPr>
          <w:rFonts w:cstheme="minorHAnsi"/>
          <w:sz w:val="28"/>
          <w:szCs w:val="28"/>
        </w:rPr>
        <w:t xml:space="preserve"> an</w:t>
      </w:r>
      <w:r w:rsidR="006437A1" w:rsidRPr="00CF7D78">
        <w:rPr>
          <w:rFonts w:cstheme="minorHAnsi"/>
          <w:sz w:val="28"/>
          <w:szCs w:val="28"/>
        </w:rPr>
        <w:t xml:space="preserve"> explor</w:t>
      </w:r>
      <w:r w:rsidR="00CD79CC" w:rsidRPr="00CF7D78">
        <w:rPr>
          <w:rFonts w:cstheme="minorHAnsi"/>
          <w:sz w:val="28"/>
          <w:szCs w:val="28"/>
        </w:rPr>
        <w:t>ation of these</w:t>
      </w:r>
      <w:r w:rsidR="00C32303" w:rsidRPr="00CF7D78">
        <w:rPr>
          <w:rFonts w:cstheme="minorHAnsi"/>
          <w:sz w:val="28"/>
          <w:szCs w:val="28"/>
        </w:rPr>
        <w:t xml:space="preserve"> different </w:t>
      </w:r>
      <w:r w:rsidR="00C32303" w:rsidRPr="00CF7D78">
        <w:rPr>
          <w:rFonts w:cstheme="minorHAnsi"/>
          <w:sz w:val="28"/>
          <w:szCs w:val="28"/>
        </w:rPr>
        <w:lastRenderedPageBreak/>
        <w:t>configurations of drinking practice</w:t>
      </w:r>
      <w:r w:rsidR="0023063E" w:rsidRPr="00CF7D78">
        <w:rPr>
          <w:rFonts w:cstheme="minorHAnsi"/>
          <w:sz w:val="28"/>
          <w:szCs w:val="28"/>
        </w:rPr>
        <w:t xml:space="preserve"> where what is seen to constitute appropriate masculinities is different</w:t>
      </w:r>
      <w:r w:rsidR="00C32303" w:rsidRPr="00CF7D78">
        <w:rPr>
          <w:rFonts w:cstheme="minorHAnsi"/>
          <w:sz w:val="28"/>
          <w:szCs w:val="28"/>
        </w:rPr>
        <w:t xml:space="preserve"> in different social contexts </w:t>
      </w:r>
      <w:r w:rsidR="0023063E" w:rsidRPr="00CF7D78">
        <w:rPr>
          <w:rFonts w:cstheme="minorHAnsi"/>
          <w:sz w:val="28"/>
          <w:szCs w:val="28"/>
        </w:rPr>
        <w:t>and</w:t>
      </w:r>
      <w:r w:rsidR="00C32303" w:rsidRPr="00CF7D78">
        <w:rPr>
          <w:rFonts w:cstheme="minorHAnsi"/>
          <w:sz w:val="28"/>
          <w:szCs w:val="28"/>
        </w:rPr>
        <w:t xml:space="preserve"> </w:t>
      </w:r>
      <w:r w:rsidR="006437A1" w:rsidRPr="00CF7D78">
        <w:rPr>
          <w:rFonts w:cstheme="minorHAnsi"/>
          <w:sz w:val="28"/>
          <w:szCs w:val="28"/>
        </w:rPr>
        <w:t>over time</w:t>
      </w:r>
      <w:r w:rsidR="00C32303" w:rsidRPr="00CF7D78">
        <w:rPr>
          <w:rFonts w:cstheme="minorHAnsi"/>
          <w:sz w:val="28"/>
          <w:szCs w:val="28"/>
        </w:rPr>
        <w:t>.</w:t>
      </w:r>
      <w:r w:rsidR="00211D0D" w:rsidRPr="00CF7D78">
        <w:rPr>
          <w:rFonts w:cstheme="minorHAnsi"/>
          <w:sz w:val="28"/>
          <w:szCs w:val="28"/>
        </w:rPr>
        <w:t xml:space="preserve"> </w:t>
      </w:r>
    </w:p>
    <w:p w14:paraId="31F85E05" w14:textId="2FC52520" w:rsidR="00A57665" w:rsidRPr="00CF7D78" w:rsidRDefault="00CB2183" w:rsidP="00CB3704">
      <w:pPr>
        <w:jc w:val="both"/>
        <w:rPr>
          <w:rFonts w:cstheme="minorHAnsi"/>
          <w:sz w:val="28"/>
          <w:szCs w:val="28"/>
        </w:rPr>
      </w:pPr>
      <w:r w:rsidRPr="00CF7D78">
        <w:rPr>
          <w:rFonts w:cstheme="minorHAnsi"/>
          <w:sz w:val="28"/>
          <w:szCs w:val="28"/>
        </w:rPr>
        <w:t>P</w:t>
      </w:r>
      <w:r w:rsidR="00211D0D" w:rsidRPr="00CF7D78">
        <w:rPr>
          <w:rFonts w:cstheme="minorHAnsi"/>
          <w:sz w:val="28"/>
          <w:szCs w:val="28"/>
        </w:rPr>
        <w:t xml:space="preserve">ost-modern constructs of femininity have emerged </w:t>
      </w:r>
      <w:r w:rsidR="00520D99" w:rsidRPr="00CF7D78">
        <w:rPr>
          <w:rFonts w:cstheme="minorHAnsi"/>
          <w:sz w:val="28"/>
          <w:szCs w:val="28"/>
        </w:rPr>
        <w:t>that</w:t>
      </w:r>
      <w:r w:rsidR="00211D0D" w:rsidRPr="00CF7D78">
        <w:rPr>
          <w:rFonts w:cstheme="minorHAnsi"/>
          <w:sz w:val="28"/>
          <w:szCs w:val="28"/>
        </w:rPr>
        <w:t xml:space="preserve"> </w:t>
      </w:r>
      <w:r w:rsidR="00520D99" w:rsidRPr="00CF7D78">
        <w:rPr>
          <w:rFonts w:cstheme="minorHAnsi"/>
          <w:sz w:val="28"/>
          <w:szCs w:val="28"/>
        </w:rPr>
        <w:t>construct</w:t>
      </w:r>
      <w:r w:rsidR="00211D0D" w:rsidRPr="00CF7D78">
        <w:rPr>
          <w:rFonts w:cstheme="minorHAnsi"/>
          <w:sz w:val="28"/>
          <w:szCs w:val="28"/>
        </w:rPr>
        <w:t xml:space="preserve"> young white, working class </w:t>
      </w:r>
      <w:r w:rsidR="00E7387E" w:rsidRPr="00CF7D78">
        <w:rPr>
          <w:rFonts w:cstheme="minorHAnsi"/>
          <w:sz w:val="28"/>
          <w:szCs w:val="28"/>
        </w:rPr>
        <w:t xml:space="preserve">women </w:t>
      </w:r>
      <w:r w:rsidR="00211D0D" w:rsidRPr="00CF7D78">
        <w:rPr>
          <w:rFonts w:cstheme="minorHAnsi"/>
          <w:sz w:val="28"/>
          <w:szCs w:val="28"/>
        </w:rPr>
        <w:t xml:space="preserve">as the excessive, drunken, out of control ‘other’ </w:t>
      </w:r>
      <w:r w:rsidR="00717F20" w:rsidRPr="00CF7D78">
        <w:rPr>
          <w:rFonts w:cstheme="minorHAnsi"/>
          <w:sz w:val="28"/>
          <w:szCs w:val="28"/>
        </w:rPr>
        <w:fldChar w:fldCharType="begin"/>
      </w:r>
      <w:r w:rsidR="003B59C4" w:rsidRPr="00CF7D78">
        <w:rPr>
          <w:rFonts w:cstheme="minorHAnsi"/>
          <w:sz w:val="28"/>
          <w:szCs w:val="28"/>
        </w:rPr>
        <w:instrText xml:space="preserve"> ADDIN EN.CITE &lt;EndNote&gt;&lt;Cite ExcludeAuth="1"&gt;&lt;Author&gt;Griffin&lt;/Author&gt;&lt;Year&gt;2013&lt;/Year&gt;&lt;IDText&gt;Inhabiting the contradictions: Hypersexual femininity and the culture of intoxication among young women in the UK&lt;/IDText&gt;&lt;Prefix&gt;Griffin et al.`, &lt;/Prefix&gt;&lt;DisplayText&gt;(Griffin et al., 2013)&lt;/DisplayText&gt;&lt;record&gt;&lt;isbn&gt;0959-3535&lt;/isbn&gt;&lt;titles&gt;&lt;title&gt;Inhabiting the contradictions: Hypersexual femininity and the culture of intoxication among young women in the UK&lt;/title&gt;&lt;secondary-title&gt;Feminism &amp;amp; Psychology&lt;/secondary-title&gt;&lt;/titles&gt;&lt;pages&gt;184-226&lt;/pages&gt;&lt;number&gt;2&lt;/number&gt;&lt;contributors&gt;&lt;authors&gt;&lt;author&gt;Griffin, Christine&lt;/author&gt;&lt;author&gt;Szmigin, Isabelle&lt;/author&gt;&lt;author&gt;Bengry-Howell, Andrew&lt;/author&gt;&lt;author&gt;Hackley, Chris&lt;/author&gt;&lt;author&gt;Mistral, Willm&lt;/author&gt;&lt;/authors&gt;&lt;/contributors&gt;&lt;added-date format="utc"&gt;1467821255&lt;/added-date&gt;&lt;ref-type name="Journal Article"&gt;17&lt;/ref-type&gt;&lt;dates&gt;&lt;year&gt;2013&lt;/year&gt;&lt;/dates&gt;&lt;rec-number&gt;703&lt;/rec-number&gt;&lt;last-updated-date format="utc"&gt;1472749439&lt;/last-updated-date&gt;&lt;volume&gt;23&lt;/volume&gt;&lt;/record&gt;&lt;/Cite&gt;&lt;/EndNote&gt;</w:instrText>
      </w:r>
      <w:r w:rsidR="00717F20" w:rsidRPr="00CF7D78">
        <w:rPr>
          <w:rFonts w:cstheme="minorHAnsi"/>
          <w:sz w:val="28"/>
          <w:szCs w:val="28"/>
        </w:rPr>
        <w:fldChar w:fldCharType="separate"/>
      </w:r>
      <w:r w:rsidR="003B59C4" w:rsidRPr="00CF7D78">
        <w:rPr>
          <w:rFonts w:cstheme="minorHAnsi"/>
          <w:noProof/>
          <w:sz w:val="28"/>
          <w:szCs w:val="28"/>
        </w:rPr>
        <w:t>(Griffin et al., 2013)</w:t>
      </w:r>
      <w:r w:rsidR="00717F20" w:rsidRPr="00CF7D78">
        <w:rPr>
          <w:rFonts w:cstheme="minorHAnsi"/>
          <w:sz w:val="28"/>
          <w:szCs w:val="28"/>
        </w:rPr>
        <w:fldChar w:fldCharType="end"/>
      </w:r>
      <w:r w:rsidR="00211D0D" w:rsidRPr="00CF7D78">
        <w:rPr>
          <w:rFonts w:cstheme="minorHAnsi"/>
          <w:sz w:val="28"/>
          <w:szCs w:val="28"/>
        </w:rPr>
        <w:t xml:space="preserve">. </w:t>
      </w:r>
      <w:r w:rsidR="00717F20" w:rsidRPr="00CF7D78">
        <w:rPr>
          <w:rFonts w:cstheme="minorHAnsi"/>
          <w:sz w:val="28"/>
          <w:szCs w:val="28"/>
        </w:rPr>
        <w:t>Young women who drink to intoxication for example</w:t>
      </w:r>
      <w:r w:rsidR="00520D99" w:rsidRPr="00CF7D78">
        <w:rPr>
          <w:rFonts w:cstheme="minorHAnsi"/>
          <w:sz w:val="28"/>
          <w:szCs w:val="28"/>
        </w:rPr>
        <w:t>,</w:t>
      </w:r>
      <w:r w:rsidR="00717F20" w:rsidRPr="00CF7D78">
        <w:rPr>
          <w:rFonts w:cstheme="minorHAnsi"/>
          <w:sz w:val="28"/>
          <w:szCs w:val="28"/>
        </w:rPr>
        <w:t xml:space="preserve"> have been viewed </w:t>
      </w:r>
      <w:r w:rsidR="00520D99" w:rsidRPr="00CF7D78">
        <w:rPr>
          <w:rFonts w:cstheme="minorHAnsi"/>
          <w:sz w:val="28"/>
          <w:szCs w:val="28"/>
        </w:rPr>
        <w:t xml:space="preserve">by some as </w:t>
      </w:r>
      <w:r w:rsidR="00717F20" w:rsidRPr="00CF7D78">
        <w:rPr>
          <w:rFonts w:cstheme="minorHAnsi"/>
          <w:sz w:val="28"/>
          <w:szCs w:val="28"/>
        </w:rPr>
        <w:t xml:space="preserve">transgressing gender norms </w:t>
      </w:r>
      <w:r w:rsidR="00520D99" w:rsidRPr="00CF7D78">
        <w:rPr>
          <w:rFonts w:cstheme="minorHAnsi"/>
          <w:sz w:val="28"/>
          <w:szCs w:val="28"/>
        </w:rPr>
        <w:t>for acting in</w:t>
      </w:r>
      <w:r w:rsidR="00717F20" w:rsidRPr="00CF7D78">
        <w:rPr>
          <w:rFonts w:cstheme="minorHAnsi"/>
          <w:sz w:val="28"/>
          <w:szCs w:val="28"/>
        </w:rPr>
        <w:t xml:space="preserve"> unfeminine or overtly masculine </w:t>
      </w:r>
      <w:r w:rsidR="00520D99" w:rsidRPr="00CF7D78">
        <w:rPr>
          <w:rFonts w:cstheme="minorHAnsi"/>
          <w:sz w:val="28"/>
          <w:szCs w:val="28"/>
        </w:rPr>
        <w:t>ways around alcohol and consequently ascribed the label</w:t>
      </w:r>
      <w:r w:rsidR="00717F20" w:rsidRPr="00CF7D78">
        <w:rPr>
          <w:rFonts w:cstheme="minorHAnsi"/>
          <w:sz w:val="28"/>
          <w:szCs w:val="28"/>
        </w:rPr>
        <w:t xml:space="preserve"> ‘ladette’</w:t>
      </w:r>
      <w:r w:rsidR="00520D99" w:rsidRPr="00CF7D78">
        <w:rPr>
          <w:rFonts w:cstheme="minorHAnsi"/>
          <w:sz w:val="28"/>
          <w:szCs w:val="28"/>
        </w:rPr>
        <w:t xml:space="preserve"> to capture their perceived societal transgressions</w:t>
      </w:r>
      <w:r w:rsidR="00717F20" w:rsidRPr="00CF7D78">
        <w:rPr>
          <w:rFonts w:cstheme="minorHAnsi"/>
          <w:sz w:val="28"/>
          <w:szCs w:val="28"/>
        </w:rPr>
        <w:t xml:space="preserve"> </w:t>
      </w:r>
      <w:r w:rsidR="00717F20" w:rsidRPr="00CF7D78">
        <w:rPr>
          <w:rFonts w:cstheme="minorHAnsi"/>
          <w:sz w:val="28"/>
          <w:szCs w:val="28"/>
        </w:rPr>
        <w:fldChar w:fldCharType="begin"/>
      </w:r>
      <w:r w:rsidR="00717F20" w:rsidRPr="00CF7D78">
        <w:rPr>
          <w:rFonts w:cstheme="minorHAnsi"/>
          <w:sz w:val="28"/>
          <w:szCs w:val="28"/>
        </w:rPr>
        <w:instrText xml:space="preserve"> ADDIN EN.CITE &lt;EndNote&gt;&lt;Cite&gt;&lt;Author&gt;Brown&lt;/Author&gt;&lt;Year&gt;2012&lt;/Year&gt;&lt;IDText&gt;The pedagogy of regret: Facebook, binge drinking and young women&lt;/IDText&gt;&lt;DisplayText&gt;(Brown and Gregg, 2012)&lt;/DisplayText&gt;&lt;record&gt;&lt;isbn&gt;1030-4312&lt;/isbn&gt;&lt;titles&gt;&lt;title&gt;The pedagogy of regret: Facebook, binge drinking and young women&lt;/title&gt;&lt;secondary-title&gt;Continuum&lt;/secondary-title&gt;&lt;/titles&gt;&lt;pages&gt;357-369&lt;/pages&gt;&lt;number&gt;3&lt;/number&gt;&lt;contributors&gt;&lt;authors&gt;&lt;author&gt;Brown, Rebecca&lt;/author&gt;&lt;author&gt;Gregg, Melissa&lt;/author&gt;&lt;/authors&gt;&lt;/contributors&gt;&lt;added-date format="utc"&gt;1401979240&lt;/added-date&gt;&lt;ref-type name="Journal Article"&gt;17&lt;/ref-type&gt;&lt;dates&gt;&lt;year&gt;2012&lt;/year&gt;&lt;/dates&gt;&lt;rec-number&gt;22&lt;/rec-number&gt;&lt;last-updated-date format="utc"&gt;1401979276&lt;/last-updated-date&gt;&lt;volume&gt;26&lt;/volume&gt;&lt;/record&gt;&lt;/Cite&gt;&lt;/EndNote&gt;</w:instrText>
      </w:r>
      <w:r w:rsidR="00717F20" w:rsidRPr="00CF7D78">
        <w:rPr>
          <w:rFonts w:cstheme="minorHAnsi"/>
          <w:sz w:val="28"/>
          <w:szCs w:val="28"/>
        </w:rPr>
        <w:fldChar w:fldCharType="separate"/>
      </w:r>
      <w:r w:rsidR="00717F20" w:rsidRPr="00CF7D78">
        <w:rPr>
          <w:rFonts w:cstheme="minorHAnsi"/>
          <w:noProof/>
          <w:sz w:val="28"/>
          <w:szCs w:val="28"/>
        </w:rPr>
        <w:t>(Brown and Gregg, 2012)</w:t>
      </w:r>
      <w:r w:rsidR="00717F20" w:rsidRPr="00CF7D78">
        <w:rPr>
          <w:rFonts w:cstheme="minorHAnsi"/>
          <w:sz w:val="28"/>
          <w:szCs w:val="28"/>
        </w:rPr>
        <w:fldChar w:fldCharType="end"/>
      </w:r>
      <w:r w:rsidR="00717F20" w:rsidRPr="00CF7D78">
        <w:rPr>
          <w:rFonts w:cstheme="minorHAnsi"/>
          <w:sz w:val="28"/>
          <w:szCs w:val="28"/>
        </w:rPr>
        <w:t xml:space="preserve">. </w:t>
      </w:r>
      <w:r w:rsidR="00A57665" w:rsidRPr="00CF7D78">
        <w:rPr>
          <w:rFonts w:cstheme="minorHAnsi"/>
          <w:sz w:val="28"/>
          <w:szCs w:val="28"/>
        </w:rPr>
        <w:t xml:space="preserve">However, within the night-time environment, intoxication is not only accepted but expected and normalised within young people’s social lives (Mackiewicz, 2015). </w:t>
      </w:r>
      <w:r w:rsidR="00717F20" w:rsidRPr="00CF7D78">
        <w:rPr>
          <w:rFonts w:cstheme="minorHAnsi"/>
          <w:sz w:val="28"/>
          <w:szCs w:val="28"/>
        </w:rPr>
        <w:t xml:space="preserve">Paradoxically, normative femininities around heterosexual </w:t>
      </w:r>
      <w:r w:rsidR="00520D99" w:rsidRPr="00CF7D78">
        <w:rPr>
          <w:rFonts w:cstheme="minorHAnsi"/>
          <w:sz w:val="28"/>
          <w:szCs w:val="28"/>
        </w:rPr>
        <w:t xml:space="preserve">notions of </w:t>
      </w:r>
      <w:r w:rsidR="00717F20" w:rsidRPr="00CF7D78">
        <w:rPr>
          <w:rFonts w:cstheme="minorHAnsi"/>
          <w:sz w:val="28"/>
          <w:szCs w:val="28"/>
        </w:rPr>
        <w:t xml:space="preserve">attractiveness and respectability </w:t>
      </w:r>
      <w:r w:rsidR="00875950" w:rsidRPr="00CF7D78">
        <w:rPr>
          <w:rFonts w:cstheme="minorHAnsi"/>
          <w:sz w:val="28"/>
          <w:szCs w:val="28"/>
        </w:rPr>
        <w:t xml:space="preserve">persist </w:t>
      </w:r>
      <w:r w:rsidR="00717F20" w:rsidRPr="00CF7D78">
        <w:rPr>
          <w:rFonts w:cstheme="minorHAnsi"/>
          <w:sz w:val="28"/>
          <w:szCs w:val="28"/>
        </w:rPr>
        <w:fldChar w:fldCharType="begin"/>
      </w:r>
      <w:r w:rsidR="009470ED" w:rsidRPr="00CF7D78">
        <w:rPr>
          <w:rFonts w:cstheme="minorHAnsi"/>
          <w:sz w:val="28"/>
          <w:szCs w:val="28"/>
        </w:rPr>
        <w:instrText xml:space="preserve"> ADDIN EN.CITE &lt;EndNote&gt;&lt;Cite ExcludeAuth="1"&gt;&lt;Author&gt;Griffin&lt;/Author&gt;&lt;Year&gt;2013&lt;/Year&gt;&lt;IDText&gt;Inhabiting the contradictions: Hypersexual femininity and the culture of intoxication among young women in the UK&lt;/IDText&gt;&lt;Prefix&gt;Griffin et al.`, &lt;/Prefix&gt;&lt;DisplayText&gt;(Griffin et al., 2013)&lt;/DisplayText&gt;&lt;record&gt;&lt;isbn&gt;0959-3535&lt;/isbn&gt;&lt;titles&gt;&lt;title&gt;Inhabiting the contradictions: Hypersexual femininity and the culture of intoxication among young women in the UK&lt;/title&gt;&lt;secondary-title&gt;Feminism &amp;amp; Psychology&lt;/secondary-title&gt;&lt;/titles&gt;&lt;pages&gt;184-226&lt;/pages&gt;&lt;number&gt;2&lt;/number&gt;&lt;contributors&gt;&lt;authors&gt;&lt;author&gt;Griffin, Christine&lt;/author&gt;&lt;author&gt;Szmigin, Isabelle&lt;/author&gt;&lt;author&gt;Bengry-Howell, Andrew&lt;/author&gt;&lt;author&gt;Hackley, Chris&lt;/author&gt;&lt;author&gt;Mistral, Willm&lt;/author&gt;&lt;/authors&gt;&lt;/contributors&gt;&lt;added-date format="utc"&gt;1467821255&lt;/added-date&gt;&lt;ref-type name="Journal Article"&gt;17&lt;/ref-type&gt;&lt;dates&gt;&lt;year&gt;2013&lt;/year&gt;&lt;/dates&gt;&lt;rec-number&gt;703&lt;/rec-number&gt;&lt;last-updated-date format="utc"&gt;1472749439&lt;/last-updated-date&gt;&lt;volume&gt;23&lt;/volume&gt;&lt;/record&gt;&lt;/Cite&gt;&lt;/EndNote&gt;</w:instrText>
      </w:r>
      <w:r w:rsidR="00717F20" w:rsidRPr="00CF7D78">
        <w:rPr>
          <w:rFonts w:cstheme="minorHAnsi"/>
          <w:sz w:val="28"/>
          <w:szCs w:val="28"/>
        </w:rPr>
        <w:fldChar w:fldCharType="separate"/>
      </w:r>
      <w:r w:rsidR="009470ED" w:rsidRPr="00CF7D78">
        <w:rPr>
          <w:rFonts w:cstheme="minorHAnsi"/>
          <w:noProof/>
          <w:sz w:val="28"/>
          <w:szCs w:val="28"/>
        </w:rPr>
        <w:t>(Griffin et al., 2013)</w:t>
      </w:r>
      <w:r w:rsidR="00717F20" w:rsidRPr="00CF7D78">
        <w:rPr>
          <w:rFonts w:cstheme="minorHAnsi"/>
          <w:sz w:val="28"/>
          <w:szCs w:val="28"/>
        </w:rPr>
        <w:fldChar w:fldCharType="end"/>
      </w:r>
      <w:r w:rsidR="00717F20" w:rsidRPr="00CF7D78">
        <w:rPr>
          <w:rFonts w:cstheme="minorHAnsi"/>
          <w:sz w:val="28"/>
          <w:szCs w:val="28"/>
        </w:rPr>
        <w:t>.</w:t>
      </w:r>
      <w:r w:rsidR="00520D99" w:rsidRPr="00CF7D78">
        <w:rPr>
          <w:rFonts w:cstheme="minorHAnsi"/>
          <w:sz w:val="28"/>
          <w:szCs w:val="28"/>
        </w:rPr>
        <w:t xml:space="preserve"> </w:t>
      </w:r>
      <w:r w:rsidR="00211D0D" w:rsidRPr="00CF7D78">
        <w:rPr>
          <w:rFonts w:cstheme="minorHAnsi"/>
          <w:sz w:val="28"/>
          <w:szCs w:val="28"/>
        </w:rPr>
        <w:t xml:space="preserve">This is in the context of a night-time environment that is not only highly gendered but also sexualised where young women are called upon to enact excessive or hyper-sexual forms of femininity </w:t>
      </w:r>
      <w:r w:rsidR="00411C26" w:rsidRPr="00CF7D78">
        <w:rPr>
          <w:rFonts w:cstheme="minorHAnsi"/>
          <w:sz w:val="28"/>
          <w:szCs w:val="28"/>
        </w:rPr>
        <w:fldChar w:fldCharType="begin"/>
      </w:r>
      <w:r w:rsidR="00411C26" w:rsidRPr="00CF7D78">
        <w:rPr>
          <w:rFonts w:cstheme="minorHAnsi"/>
          <w:sz w:val="28"/>
          <w:szCs w:val="28"/>
        </w:rPr>
        <w:instrText xml:space="preserve"> ADDIN EN.CITE &lt;EndNote&gt;&lt;Cite ExcludeAuth="1"&gt;&lt;Author&gt;Griffin&lt;/Author&gt;&lt;Year&gt;2013&lt;/Year&gt;&lt;IDText&gt;Inhabiting the contradictions: Hypersexual femininity and the culture of intoxication among young women in the UK&lt;/IDText&gt;&lt;Prefix&gt;Griffin et al.`, &lt;/Prefix&gt;&lt;DisplayText&gt;(Griffin et al., 2013; Bailey et al., 2015)&lt;/DisplayText&gt;&lt;record&gt;&lt;isbn&gt;0959-3535&lt;/isbn&gt;&lt;titles&gt;&lt;title&gt;Inhabiting the contradictions: Hypersexual femininity and the culture of intoxication among young women in the UK&lt;/title&gt;&lt;secondary-title&gt;Feminism &amp;amp; Psychology&lt;/secondary-title&gt;&lt;/titles&gt;&lt;pages&gt;184-226&lt;/pages&gt;&lt;number&gt;2&lt;/number&gt;&lt;contributors&gt;&lt;authors&gt;&lt;author&gt;Griffin, Christine&lt;/author&gt;&lt;author&gt;Szmigin, Isabelle&lt;/author&gt;&lt;author&gt;Bengry-Howell, Andrew&lt;/author&gt;&lt;author&gt;Hackley, Chris&lt;/author&gt;&lt;author&gt;Mistral, Willm&lt;/author&gt;&lt;/authors&gt;&lt;/contributors&gt;&lt;added-date format="utc"&gt;1467821255&lt;/added-date&gt;&lt;ref-type name="Journal Article"&gt;17&lt;/ref-type&gt;&lt;dates&gt;&lt;year&gt;2013&lt;/year&gt;&lt;/dates&gt;&lt;rec-number&gt;703&lt;/rec-number&gt;&lt;last-updated-date format="utc"&gt;1472749439&lt;/last-updated-date&gt;&lt;volume&gt;23&lt;/volume&gt;&lt;/record&gt;&lt;/Cite&gt;&lt;Cite ExcludeAuth="1"&gt;&lt;Author&gt;Bailey&lt;/Author&gt;&lt;Year&gt;2015&lt;/Year&gt;&lt;IDText&gt;“Not a good look”: Impossible Dilemmas for Young Women Negotiating the Culture of Intoxication in the United Kingdom&lt;/IDText&gt;&lt;Prefix&gt;Bailey et al.`, &lt;/Prefix&gt;&lt;record&gt;&lt;isbn&gt;1082-6084&lt;/isbn&gt;&lt;titles&gt;&lt;title&gt;“Not a good look”: Impossible Dilemmas for Young Women Negotiating the Culture of Intoxication in the United Kingdom&lt;/title&gt;&lt;secondary-title&gt;Substance use &amp;amp; misuse&lt;/secondary-title&gt;&lt;/titles&gt;&lt;pages&gt;747-758&lt;/pages&gt;&lt;number&gt;6&lt;/number&gt;&lt;contributors&gt;&lt;authors&gt;&lt;author&gt;Bailey, Lin&lt;/author&gt;&lt;author&gt;Griffin, Christine&lt;/author&gt;&lt;author&gt;Shankar, Avi&lt;/author&gt;&lt;/authors&gt;&lt;/contributors&gt;&lt;added-date format="utc"&gt;1463494786&lt;/added-date&gt;&lt;ref-type name="Journal Article"&gt;17&lt;/ref-type&gt;&lt;dates&gt;&lt;year&gt;2015&lt;/year&gt;&lt;/dates&gt;&lt;rec-number&gt;635&lt;/rec-number&gt;&lt;last-updated-date format="utc"&gt;1463494786&lt;/last-updated-date&gt;&lt;volume&gt;50&lt;/volume&gt;&lt;/record&gt;&lt;/Cite&gt;&lt;/EndNote&gt;</w:instrText>
      </w:r>
      <w:r w:rsidR="00411C26" w:rsidRPr="00CF7D78">
        <w:rPr>
          <w:rFonts w:cstheme="minorHAnsi"/>
          <w:sz w:val="28"/>
          <w:szCs w:val="28"/>
        </w:rPr>
        <w:fldChar w:fldCharType="separate"/>
      </w:r>
      <w:r w:rsidR="00411C26" w:rsidRPr="00CF7D78">
        <w:rPr>
          <w:rFonts w:cstheme="minorHAnsi"/>
          <w:noProof/>
          <w:sz w:val="28"/>
          <w:szCs w:val="28"/>
        </w:rPr>
        <w:t>(Griffin et al., 2013; Bailey et al., 2015)</w:t>
      </w:r>
      <w:r w:rsidR="00411C26" w:rsidRPr="00CF7D78">
        <w:rPr>
          <w:rFonts w:cstheme="minorHAnsi"/>
          <w:sz w:val="28"/>
          <w:szCs w:val="28"/>
        </w:rPr>
        <w:fldChar w:fldCharType="end"/>
      </w:r>
      <w:r w:rsidR="00211D0D" w:rsidRPr="00CF7D78">
        <w:rPr>
          <w:rFonts w:cstheme="minorHAnsi"/>
          <w:sz w:val="28"/>
          <w:szCs w:val="28"/>
        </w:rPr>
        <w:t>.</w:t>
      </w:r>
      <w:r w:rsidR="007B75C6" w:rsidRPr="00CF7D78">
        <w:rPr>
          <w:rFonts w:cstheme="minorHAnsi"/>
          <w:sz w:val="28"/>
          <w:szCs w:val="28"/>
        </w:rPr>
        <w:t xml:space="preserve"> </w:t>
      </w:r>
      <w:r w:rsidR="00211D0D" w:rsidRPr="00CF7D78">
        <w:rPr>
          <w:rFonts w:cstheme="minorHAnsi"/>
          <w:sz w:val="28"/>
          <w:szCs w:val="28"/>
        </w:rPr>
        <w:t xml:space="preserve">The hyper-feminine image is characterised by high heels, low cut tops, fake tan, heavily made-up, drawn on eyebrows, slimness and short skirts all of which is accompanied by drinking to intoxication </w:t>
      </w:r>
      <w:r w:rsidR="00411C26" w:rsidRPr="00CF7D78">
        <w:rPr>
          <w:rFonts w:cstheme="minorHAnsi"/>
          <w:sz w:val="28"/>
          <w:szCs w:val="28"/>
        </w:rPr>
        <w:fldChar w:fldCharType="begin"/>
      </w:r>
      <w:r w:rsidR="00730753" w:rsidRPr="00CF7D78">
        <w:rPr>
          <w:rFonts w:cstheme="minorHAnsi"/>
          <w:sz w:val="28"/>
          <w:szCs w:val="28"/>
        </w:rPr>
        <w:instrText xml:space="preserve"> ADDIN EN.CITE &lt;EndNote&gt;&lt;Cite&gt;&lt;Author&gt;Mackiewicz&lt;/Author&gt;&lt;Year&gt;2015&lt;/Year&gt;&lt;IDText&gt;Alcohol, young women’s culture and gender hierarchies&lt;/IDText&gt;&lt;DisplayText&gt;(Mackiewicz, 2015)&lt;/DisplayText&gt;&lt;record&gt;&lt;isbn&gt;1447318889&lt;/isbn&gt;&lt;titles&gt;&lt;title&gt;Alcohol, young women’s culture and gender hierarchies&lt;/title&gt;&lt;secondary-title&gt;Women and Alcohol: Social Perspectives&lt;/secondary-title&gt;&lt;/titles&gt;&lt;pages&gt;65&lt;/pages&gt;&lt;contributors&gt;&lt;authors&gt;&lt;author&gt;Mackiewicz, Alison&lt;/author&gt;&lt;/authors&gt;&lt;/contributors&gt;&lt;added-date format="utc"&gt;1497978155&lt;/added-date&gt;&lt;pub-location&gt;Bristol&lt;/pub-location&gt;&lt;ref-type name="Book Section"&gt;5&lt;/ref-type&gt;&lt;dates&gt;&lt;year&gt;2015&lt;/year&gt;&lt;/dates&gt;&lt;rec-number&gt;856&lt;/rec-number&gt;&lt;publisher&gt;Policy press&lt;/publisher&gt;&lt;last-updated-date format="utc"&gt;1497978317&lt;/last-updated-date&gt;&lt;contributors&gt;&lt;secondary-authors&gt;&lt;author&gt;Staddon, P&lt;/author&gt;&lt;/secondary-authors&gt;&lt;/contributors&gt;&lt;/record&gt;&lt;/Cite&gt;&lt;/EndNote&gt;</w:instrText>
      </w:r>
      <w:r w:rsidR="00411C26" w:rsidRPr="00CF7D78">
        <w:rPr>
          <w:rFonts w:cstheme="minorHAnsi"/>
          <w:sz w:val="28"/>
          <w:szCs w:val="28"/>
        </w:rPr>
        <w:fldChar w:fldCharType="separate"/>
      </w:r>
      <w:r w:rsidR="00730753" w:rsidRPr="00CF7D78">
        <w:rPr>
          <w:rFonts w:cstheme="minorHAnsi"/>
          <w:noProof/>
          <w:sz w:val="28"/>
          <w:szCs w:val="28"/>
        </w:rPr>
        <w:t>(Mackiewicz, 2015)</w:t>
      </w:r>
      <w:r w:rsidR="00411C26" w:rsidRPr="00CF7D78">
        <w:rPr>
          <w:rFonts w:cstheme="minorHAnsi"/>
          <w:sz w:val="28"/>
          <w:szCs w:val="28"/>
        </w:rPr>
        <w:fldChar w:fldCharType="end"/>
      </w:r>
      <w:r w:rsidR="00211D0D" w:rsidRPr="00CF7D78">
        <w:rPr>
          <w:rFonts w:cstheme="minorHAnsi"/>
          <w:sz w:val="28"/>
          <w:szCs w:val="28"/>
        </w:rPr>
        <w:t xml:space="preserve">. </w:t>
      </w:r>
      <w:r w:rsidR="00A57665" w:rsidRPr="00CF7D78">
        <w:rPr>
          <w:rFonts w:cstheme="minorHAnsi"/>
          <w:sz w:val="28"/>
          <w:szCs w:val="28"/>
        </w:rPr>
        <w:t xml:space="preserve">The night-time environment </w:t>
      </w:r>
      <w:r w:rsidR="00256C32" w:rsidRPr="00CF7D78">
        <w:rPr>
          <w:rFonts w:cstheme="minorHAnsi"/>
          <w:sz w:val="28"/>
          <w:szCs w:val="28"/>
        </w:rPr>
        <w:t xml:space="preserve"> is a space where gender </w:t>
      </w:r>
      <w:r w:rsidR="00754381" w:rsidRPr="00CF7D78">
        <w:rPr>
          <w:rFonts w:cstheme="minorHAnsi"/>
          <w:sz w:val="28"/>
          <w:szCs w:val="28"/>
        </w:rPr>
        <w:t xml:space="preserve">competencies </w:t>
      </w:r>
      <w:r w:rsidR="00256C32" w:rsidRPr="00CF7D78">
        <w:rPr>
          <w:rFonts w:cstheme="minorHAnsi"/>
          <w:sz w:val="28"/>
          <w:szCs w:val="28"/>
        </w:rPr>
        <w:t>shape notions of suitable and acceptable performance</w:t>
      </w:r>
      <w:r w:rsidR="005C78AD" w:rsidRPr="00CF7D78">
        <w:rPr>
          <w:rFonts w:cstheme="minorHAnsi"/>
          <w:sz w:val="28"/>
          <w:szCs w:val="28"/>
        </w:rPr>
        <w:t xml:space="preserve"> </w:t>
      </w:r>
      <w:r w:rsidR="00411C26" w:rsidRPr="00CF7D78">
        <w:rPr>
          <w:rFonts w:cstheme="minorHAnsi"/>
          <w:sz w:val="28"/>
          <w:szCs w:val="28"/>
        </w:rPr>
        <w:fldChar w:fldCharType="begin"/>
      </w:r>
      <w:r w:rsidR="00411C26" w:rsidRPr="00CF7D78">
        <w:rPr>
          <w:rFonts w:cstheme="minorHAnsi"/>
          <w:sz w:val="28"/>
          <w:szCs w:val="28"/>
        </w:rPr>
        <w:instrText xml:space="preserve"> ADDIN EN.CITE &lt;EndNote&gt;&lt;Cite&gt;&lt;Author&gt;Mackiewicz&lt;/Author&gt;&lt;Year&gt;2015&lt;/Year&gt;&lt;IDText&gt;Alcohol, young women’s culture and gender hierarchies&lt;/IDText&gt;&lt;DisplayText&gt;(Mackiewicz, 2015)&lt;/DisplayText&gt;&lt;record&gt;&lt;isbn&gt;1447318889&lt;/isbn&gt;&lt;titles&gt;&lt;title&gt;Alcohol, young women’s culture and gender hierarchies&lt;/title&gt;&lt;secondary-title&gt;Women and Alcohol: Social Perspectives&lt;/secondary-title&gt;&lt;/titles&gt;&lt;pages&gt;65&lt;/pages&gt;&lt;contributors&gt;&lt;authors&gt;&lt;author&gt;Mackiewicz, Alison&lt;/author&gt;&lt;/authors&gt;&lt;/contributors&gt;&lt;added-date format="utc"&gt;1497978155&lt;/added-date&gt;&lt;pub-location&gt;Bristol&lt;/pub-location&gt;&lt;ref-type name="Book Section"&gt;5&lt;/ref-type&gt;&lt;dates&gt;&lt;year&gt;2015&lt;/year&gt;&lt;/dates&gt;&lt;rec-number&gt;856&lt;/rec-number&gt;&lt;publisher&gt;Policy press&lt;/publisher&gt;&lt;last-updated-date format="utc"&gt;1497978317&lt;/last-updated-date&gt;&lt;contributors&gt;&lt;secondary-authors&gt;&lt;author&gt;Staddon, P&lt;/author&gt;&lt;/secondary-authors&gt;&lt;/contributors&gt;&lt;/record&gt;&lt;/Cite&gt;&lt;/EndNote&gt;</w:instrText>
      </w:r>
      <w:r w:rsidR="00411C26" w:rsidRPr="00CF7D78">
        <w:rPr>
          <w:rFonts w:cstheme="minorHAnsi"/>
          <w:sz w:val="28"/>
          <w:szCs w:val="28"/>
        </w:rPr>
        <w:fldChar w:fldCharType="separate"/>
      </w:r>
      <w:r w:rsidR="00411C26" w:rsidRPr="00CF7D78">
        <w:rPr>
          <w:rFonts w:cstheme="minorHAnsi"/>
          <w:noProof/>
          <w:sz w:val="28"/>
          <w:szCs w:val="28"/>
        </w:rPr>
        <w:t>(Mackiewicz, 2015)</w:t>
      </w:r>
      <w:r w:rsidR="00411C26" w:rsidRPr="00CF7D78">
        <w:rPr>
          <w:rFonts w:cstheme="minorHAnsi"/>
          <w:sz w:val="28"/>
          <w:szCs w:val="28"/>
        </w:rPr>
        <w:fldChar w:fldCharType="end"/>
      </w:r>
      <w:r w:rsidR="00256C32" w:rsidRPr="00CF7D78">
        <w:rPr>
          <w:rFonts w:cstheme="minorHAnsi"/>
          <w:sz w:val="28"/>
          <w:szCs w:val="28"/>
        </w:rPr>
        <w:t>.</w:t>
      </w:r>
      <w:r w:rsidR="00C8762C" w:rsidRPr="00CF7D78">
        <w:rPr>
          <w:rFonts w:cstheme="minorHAnsi"/>
          <w:sz w:val="28"/>
          <w:szCs w:val="28"/>
        </w:rPr>
        <w:t xml:space="preserve"> </w:t>
      </w:r>
    </w:p>
    <w:p w14:paraId="2DD26A9D" w14:textId="2E2A908E" w:rsidR="00CB3704" w:rsidRPr="00CF7D78" w:rsidRDefault="00CB3704" w:rsidP="00CB3704">
      <w:pPr>
        <w:jc w:val="both"/>
        <w:rPr>
          <w:rFonts w:cstheme="minorHAnsi"/>
          <w:sz w:val="28"/>
          <w:szCs w:val="28"/>
        </w:rPr>
      </w:pPr>
      <w:r w:rsidRPr="00CF7D78">
        <w:rPr>
          <w:rFonts w:cstheme="minorHAnsi"/>
          <w:sz w:val="28"/>
          <w:szCs w:val="28"/>
        </w:rPr>
        <w:t>The focus</w:t>
      </w:r>
      <w:r w:rsidR="00B81D6E" w:rsidRPr="00CF7D78">
        <w:rPr>
          <w:rFonts w:cstheme="minorHAnsi"/>
          <w:sz w:val="28"/>
          <w:szCs w:val="28"/>
        </w:rPr>
        <w:t xml:space="preserve"> of this </w:t>
      </w:r>
      <w:r w:rsidR="002B2822" w:rsidRPr="00CF7D78">
        <w:rPr>
          <w:rFonts w:cstheme="minorHAnsi"/>
          <w:sz w:val="28"/>
          <w:szCs w:val="28"/>
        </w:rPr>
        <w:t xml:space="preserve">paper is </w:t>
      </w:r>
      <w:r w:rsidR="00520D99" w:rsidRPr="00CF7D78">
        <w:rPr>
          <w:rFonts w:cstheme="minorHAnsi"/>
          <w:sz w:val="28"/>
          <w:szCs w:val="28"/>
        </w:rPr>
        <w:t xml:space="preserve">to </w:t>
      </w:r>
      <w:r w:rsidR="002B2822" w:rsidRPr="00CF7D78">
        <w:rPr>
          <w:rFonts w:cstheme="minorHAnsi"/>
          <w:sz w:val="28"/>
          <w:szCs w:val="28"/>
        </w:rPr>
        <w:t>report</w:t>
      </w:r>
      <w:r w:rsidRPr="00CF7D78">
        <w:rPr>
          <w:rFonts w:cstheme="minorHAnsi"/>
          <w:sz w:val="28"/>
          <w:szCs w:val="28"/>
        </w:rPr>
        <w:t xml:space="preserve"> </w:t>
      </w:r>
      <w:r w:rsidR="00520D99" w:rsidRPr="00CF7D78">
        <w:rPr>
          <w:rFonts w:cstheme="minorHAnsi"/>
          <w:sz w:val="28"/>
          <w:szCs w:val="28"/>
        </w:rPr>
        <w:t xml:space="preserve">on </w:t>
      </w:r>
      <w:r w:rsidRPr="00CF7D78">
        <w:rPr>
          <w:rFonts w:cstheme="minorHAnsi"/>
          <w:sz w:val="28"/>
          <w:szCs w:val="28"/>
        </w:rPr>
        <w:t xml:space="preserve">an empirical </w:t>
      </w:r>
      <w:r w:rsidR="00520D99" w:rsidRPr="00CF7D78">
        <w:rPr>
          <w:rFonts w:cstheme="minorHAnsi"/>
          <w:sz w:val="28"/>
          <w:szCs w:val="28"/>
        </w:rPr>
        <w:t>study of the intersecting practices of doing gender and drinking alcohol, and thereby develop understanding</w:t>
      </w:r>
      <w:r w:rsidR="00C8762C" w:rsidRPr="00CF7D78">
        <w:rPr>
          <w:rFonts w:cstheme="minorHAnsi"/>
          <w:sz w:val="28"/>
          <w:szCs w:val="28"/>
        </w:rPr>
        <w:t>s</w:t>
      </w:r>
      <w:r w:rsidR="00520D99" w:rsidRPr="00CF7D78">
        <w:rPr>
          <w:rFonts w:cstheme="minorHAnsi"/>
          <w:sz w:val="28"/>
          <w:szCs w:val="28"/>
        </w:rPr>
        <w:t xml:space="preserve"> of how young people collectively practice gender through their </w:t>
      </w:r>
      <w:r w:rsidR="00F9033F" w:rsidRPr="00CF7D78">
        <w:rPr>
          <w:rFonts w:cstheme="minorHAnsi"/>
          <w:sz w:val="28"/>
          <w:szCs w:val="28"/>
        </w:rPr>
        <w:t>intoxicated</w:t>
      </w:r>
      <w:r w:rsidR="00520D99" w:rsidRPr="00CF7D78">
        <w:rPr>
          <w:rFonts w:cstheme="minorHAnsi"/>
          <w:sz w:val="28"/>
          <w:szCs w:val="28"/>
        </w:rPr>
        <w:t xml:space="preserve"> drinking practices.</w:t>
      </w:r>
    </w:p>
    <w:p w14:paraId="259C6D8D" w14:textId="68C531B8" w:rsidR="008707A8" w:rsidRPr="00CF7D78" w:rsidRDefault="008707A8" w:rsidP="002F0F26">
      <w:pPr>
        <w:rPr>
          <w:rFonts w:cstheme="minorHAnsi"/>
          <w:b/>
          <w:bCs/>
          <w:sz w:val="28"/>
          <w:szCs w:val="28"/>
        </w:rPr>
      </w:pPr>
      <w:r w:rsidRPr="00CF7D78">
        <w:rPr>
          <w:rFonts w:cstheme="minorHAnsi"/>
          <w:b/>
          <w:bCs/>
          <w:sz w:val="28"/>
          <w:szCs w:val="28"/>
        </w:rPr>
        <w:t>Methods</w:t>
      </w:r>
    </w:p>
    <w:p w14:paraId="6C820BAF" w14:textId="7FDAE03C" w:rsidR="009E28C4" w:rsidRPr="00CF7D78" w:rsidRDefault="00520D99" w:rsidP="00F0344A">
      <w:pPr>
        <w:jc w:val="both"/>
        <w:rPr>
          <w:rFonts w:cstheme="minorHAnsi"/>
          <w:sz w:val="28"/>
          <w:szCs w:val="28"/>
        </w:rPr>
      </w:pPr>
      <w:r w:rsidRPr="00CF7D78">
        <w:rPr>
          <w:rFonts w:cstheme="minorHAnsi"/>
          <w:sz w:val="28"/>
          <w:szCs w:val="28"/>
        </w:rPr>
        <w:t xml:space="preserve">Qualitative </w:t>
      </w:r>
      <w:r w:rsidR="003205F0" w:rsidRPr="00CF7D78">
        <w:rPr>
          <w:rFonts w:cstheme="minorHAnsi"/>
          <w:sz w:val="28"/>
          <w:szCs w:val="28"/>
        </w:rPr>
        <w:t xml:space="preserve">data </w:t>
      </w:r>
      <w:r w:rsidRPr="00CF7D78">
        <w:rPr>
          <w:rFonts w:cstheme="minorHAnsi"/>
          <w:sz w:val="28"/>
          <w:szCs w:val="28"/>
        </w:rPr>
        <w:t xml:space="preserve">gathering </w:t>
      </w:r>
      <w:r w:rsidR="003205F0" w:rsidRPr="00CF7D78">
        <w:rPr>
          <w:rFonts w:cstheme="minorHAnsi"/>
          <w:sz w:val="28"/>
          <w:szCs w:val="28"/>
        </w:rPr>
        <w:t xml:space="preserve">young people’s narrative accounts and social media content relating to </w:t>
      </w:r>
      <w:r w:rsidR="00A251B6" w:rsidRPr="00CF7D78">
        <w:rPr>
          <w:rFonts w:cstheme="minorHAnsi"/>
          <w:sz w:val="28"/>
          <w:szCs w:val="28"/>
        </w:rPr>
        <w:t xml:space="preserve">their </w:t>
      </w:r>
      <w:r w:rsidR="003205F0" w:rsidRPr="00CF7D78">
        <w:rPr>
          <w:rFonts w:cstheme="minorHAnsi"/>
          <w:sz w:val="28"/>
          <w:szCs w:val="28"/>
        </w:rPr>
        <w:t>alcohol</w:t>
      </w:r>
      <w:r w:rsidR="00A251B6" w:rsidRPr="00CF7D78">
        <w:rPr>
          <w:rFonts w:cstheme="minorHAnsi"/>
          <w:sz w:val="28"/>
          <w:szCs w:val="28"/>
        </w:rPr>
        <w:t xml:space="preserve"> </w:t>
      </w:r>
      <w:r w:rsidR="00290542" w:rsidRPr="00CF7D78">
        <w:rPr>
          <w:rFonts w:cstheme="minorHAnsi"/>
          <w:sz w:val="28"/>
          <w:szCs w:val="28"/>
        </w:rPr>
        <w:t xml:space="preserve">consumption </w:t>
      </w:r>
      <w:r w:rsidR="003B3622" w:rsidRPr="00CF7D78">
        <w:rPr>
          <w:rFonts w:cstheme="minorHAnsi"/>
          <w:sz w:val="28"/>
          <w:szCs w:val="28"/>
        </w:rPr>
        <w:t>practices</w:t>
      </w:r>
      <w:r w:rsidR="00170DAF">
        <w:rPr>
          <w:rFonts w:cstheme="minorHAnsi"/>
          <w:sz w:val="28"/>
          <w:szCs w:val="28"/>
        </w:rPr>
        <w:t xml:space="preserve"> </w:t>
      </w:r>
      <w:r w:rsidR="00170DAF" w:rsidRPr="00CF7D78">
        <w:rPr>
          <w:rFonts w:cstheme="minorHAnsi"/>
          <w:sz w:val="28"/>
          <w:szCs w:val="28"/>
        </w:rPr>
        <w:t>were collected over a fourteen-month period in 2015/16</w:t>
      </w:r>
      <w:r w:rsidR="003205F0" w:rsidRPr="00CF7D78">
        <w:rPr>
          <w:rFonts w:cstheme="minorHAnsi"/>
          <w:sz w:val="28"/>
          <w:szCs w:val="28"/>
        </w:rPr>
        <w:t xml:space="preserve">. </w:t>
      </w:r>
      <w:r w:rsidRPr="00CF7D78">
        <w:rPr>
          <w:rFonts w:cstheme="minorHAnsi"/>
          <w:sz w:val="28"/>
          <w:szCs w:val="28"/>
        </w:rPr>
        <w:t>T</w:t>
      </w:r>
      <w:r w:rsidR="008E145D" w:rsidRPr="00CF7D78">
        <w:rPr>
          <w:rFonts w:cstheme="minorHAnsi"/>
          <w:sz w:val="28"/>
          <w:szCs w:val="28"/>
        </w:rPr>
        <w:t>his data was collected prior to the Covid-19 pandemic</w:t>
      </w:r>
      <w:r w:rsidRPr="00CF7D78">
        <w:rPr>
          <w:rFonts w:cstheme="minorHAnsi"/>
          <w:sz w:val="28"/>
          <w:szCs w:val="28"/>
        </w:rPr>
        <w:t xml:space="preserve">, and therefore does not capture any associated changes in alcohol drinking </w:t>
      </w:r>
      <w:r w:rsidR="008E145D" w:rsidRPr="00CF7D78">
        <w:rPr>
          <w:rFonts w:cstheme="minorHAnsi"/>
          <w:sz w:val="28"/>
          <w:szCs w:val="28"/>
        </w:rPr>
        <w:t xml:space="preserve">practices. </w:t>
      </w:r>
      <w:r w:rsidR="00A251B6" w:rsidRPr="00CF7D78">
        <w:rPr>
          <w:rFonts w:cstheme="minorHAnsi"/>
          <w:sz w:val="28"/>
          <w:szCs w:val="28"/>
        </w:rPr>
        <w:t>T</w:t>
      </w:r>
      <w:r w:rsidR="009E28C4" w:rsidRPr="00CF7D78">
        <w:rPr>
          <w:rFonts w:cstheme="minorHAnsi"/>
          <w:sz w:val="28"/>
          <w:szCs w:val="28"/>
        </w:rPr>
        <w:t xml:space="preserve">hree mixed gender friendship groups </w:t>
      </w:r>
      <w:r w:rsidRPr="00CF7D78">
        <w:rPr>
          <w:rFonts w:cstheme="minorHAnsi"/>
          <w:sz w:val="28"/>
          <w:szCs w:val="28"/>
        </w:rPr>
        <w:t>comprising</w:t>
      </w:r>
      <w:r w:rsidR="009E28C4" w:rsidRPr="00CF7D78">
        <w:rPr>
          <w:rFonts w:cstheme="minorHAnsi"/>
          <w:sz w:val="28"/>
          <w:szCs w:val="28"/>
        </w:rPr>
        <w:t xml:space="preserve"> 23 young people </w:t>
      </w:r>
      <w:r w:rsidRPr="00CF7D78">
        <w:rPr>
          <w:rFonts w:cstheme="minorHAnsi"/>
          <w:sz w:val="28"/>
          <w:szCs w:val="28"/>
        </w:rPr>
        <w:t>(aged 16 to 21 years) were</w:t>
      </w:r>
      <w:r w:rsidR="00A251B6" w:rsidRPr="00CF7D78">
        <w:rPr>
          <w:rFonts w:cstheme="minorHAnsi"/>
          <w:sz w:val="28"/>
          <w:szCs w:val="28"/>
        </w:rPr>
        <w:t xml:space="preserve"> </w:t>
      </w:r>
      <w:r w:rsidR="009E28C4" w:rsidRPr="00CF7D78">
        <w:rPr>
          <w:rFonts w:cstheme="minorHAnsi"/>
          <w:sz w:val="28"/>
          <w:szCs w:val="28"/>
        </w:rPr>
        <w:t xml:space="preserve">recruited from low-income neighbourhoods in </w:t>
      </w:r>
      <w:r w:rsidR="00CD297D" w:rsidRPr="00CF7D78">
        <w:rPr>
          <w:rFonts w:cstheme="minorHAnsi"/>
          <w:sz w:val="28"/>
          <w:szCs w:val="28"/>
        </w:rPr>
        <w:t>Northwest</w:t>
      </w:r>
      <w:r w:rsidR="009E28C4" w:rsidRPr="00CF7D78">
        <w:rPr>
          <w:rFonts w:cstheme="minorHAnsi"/>
          <w:sz w:val="28"/>
          <w:szCs w:val="28"/>
        </w:rPr>
        <w:t xml:space="preserve"> England</w:t>
      </w:r>
      <w:r w:rsidRPr="00CF7D78">
        <w:rPr>
          <w:rFonts w:cstheme="minorHAnsi"/>
          <w:sz w:val="28"/>
          <w:szCs w:val="28"/>
        </w:rPr>
        <w:t>. A</w:t>
      </w:r>
      <w:r w:rsidR="009E28C4" w:rsidRPr="00CF7D78">
        <w:rPr>
          <w:rFonts w:cstheme="minorHAnsi"/>
          <w:sz w:val="28"/>
          <w:szCs w:val="28"/>
        </w:rPr>
        <w:t xml:space="preserve"> snowballing </w:t>
      </w:r>
      <w:r w:rsidRPr="00CF7D78">
        <w:rPr>
          <w:rFonts w:cstheme="minorHAnsi"/>
          <w:sz w:val="28"/>
          <w:szCs w:val="28"/>
        </w:rPr>
        <w:t xml:space="preserve">sampling </w:t>
      </w:r>
      <w:r w:rsidR="009E28C4" w:rsidRPr="00CF7D78">
        <w:rPr>
          <w:rFonts w:cstheme="minorHAnsi"/>
          <w:sz w:val="28"/>
          <w:szCs w:val="28"/>
        </w:rPr>
        <w:t xml:space="preserve">approach </w:t>
      </w:r>
      <w:r w:rsidRPr="00CF7D78">
        <w:rPr>
          <w:rFonts w:cstheme="minorHAnsi"/>
          <w:sz w:val="28"/>
          <w:szCs w:val="28"/>
        </w:rPr>
        <w:t>was used, where</w:t>
      </w:r>
      <w:r w:rsidR="009E28C4" w:rsidRPr="00CF7D78">
        <w:rPr>
          <w:rFonts w:cstheme="minorHAnsi"/>
          <w:sz w:val="28"/>
          <w:szCs w:val="28"/>
        </w:rPr>
        <w:t xml:space="preserve"> contacts working with young people acted as gate keepers to wider </w:t>
      </w:r>
      <w:r w:rsidR="00A251B6" w:rsidRPr="00CF7D78">
        <w:rPr>
          <w:rFonts w:cstheme="minorHAnsi"/>
          <w:sz w:val="28"/>
          <w:szCs w:val="28"/>
        </w:rPr>
        <w:t xml:space="preserve">social networks. </w:t>
      </w:r>
    </w:p>
    <w:p w14:paraId="630EDCDA" w14:textId="51EB0AD6" w:rsidR="008707A8" w:rsidRPr="00CF7D78" w:rsidRDefault="003B3622" w:rsidP="00F0344A">
      <w:pPr>
        <w:jc w:val="both"/>
        <w:rPr>
          <w:rFonts w:cstheme="minorHAnsi"/>
          <w:sz w:val="28"/>
          <w:szCs w:val="28"/>
        </w:rPr>
      </w:pPr>
      <w:r w:rsidRPr="00CF7D78">
        <w:rPr>
          <w:rFonts w:cstheme="minorHAnsi"/>
          <w:sz w:val="28"/>
          <w:szCs w:val="28"/>
        </w:rPr>
        <w:lastRenderedPageBreak/>
        <w:t>T</w:t>
      </w:r>
      <w:r w:rsidR="003205F0" w:rsidRPr="00CF7D78">
        <w:rPr>
          <w:rFonts w:cstheme="minorHAnsi"/>
          <w:sz w:val="28"/>
          <w:szCs w:val="28"/>
        </w:rPr>
        <w:t xml:space="preserve">his </w:t>
      </w:r>
      <w:r w:rsidR="00B33A28" w:rsidRPr="00CF7D78">
        <w:rPr>
          <w:rFonts w:cstheme="minorHAnsi"/>
          <w:sz w:val="28"/>
          <w:szCs w:val="28"/>
        </w:rPr>
        <w:t>study followed</w:t>
      </w:r>
      <w:r w:rsidR="003205F0" w:rsidRPr="00CF7D78">
        <w:rPr>
          <w:rFonts w:cstheme="minorHAnsi"/>
          <w:sz w:val="28"/>
          <w:szCs w:val="28"/>
        </w:rPr>
        <w:t xml:space="preserve"> other practice theory research that has adopted a qualitative methodology </w:t>
      </w:r>
      <w:r w:rsidR="00CD79CC" w:rsidRPr="00CF7D78">
        <w:rPr>
          <w:rFonts w:cstheme="minorHAnsi"/>
          <w:sz w:val="28"/>
          <w:szCs w:val="28"/>
        </w:rPr>
        <w:fldChar w:fldCharType="begin"/>
      </w:r>
      <w:r w:rsidR="00036C2A" w:rsidRPr="00CF7D78">
        <w:rPr>
          <w:rFonts w:cstheme="minorHAnsi"/>
          <w:sz w:val="28"/>
          <w:szCs w:val="28"/>
        </w:rPr>
        <w:instrText xml:space="preserve"> ADDIN EN.CITE &lt;EndNote&gt;&lt;Cite ExcludeAuth="1"&gt;&lt;Author&gt;McQuoid&lt;/Author&gt;&lt;Year&gt;2018&lt;/Year&gt;&lt;IDText&gt;A practice theory approach to understanding poly-tobacco use in the United States&lt;/IDText&gt;&lt;Prefix&gt;McQuoid et al.`, &lt;/Prefix&gt;&lt;DisplayText&gt;(McQuoid et al., 2018)&lt;/DisplayText&gt;&lt;record&gt;&lt;isbn&gt;0958-1596&lt;/isbn&gt;&lt;titles&gt;&lt;title&gt;A practice theory approach to understanding poly-tobacco use in the United States&lt;/title&gt;&lt;secondary-title&gt;Critical Public Health&lt;/secondary-title&gt;&lt;/titles&gt;&lt;pages&gt;1-16&lt;/pages&gt;&lt;contributors&gt;&lt;authors&gt;&lt;author&gt;McQuoid, Julia&lt;/author&gt;&lt;author&gt;Keamy-Minor, Emily&lt;/author&gt;&lt;author&gt;Ling, Pamela&lt;/author&gt;&lt;/authors&gt;&lt;/contributors&gt;&lt;added-date format="utc"&gt;1550237588&lt;/added-date&gt;&lt;ref-type name="Journal Article"&gt;17&lt;/ref-type&gt;&lt;dates&gt;&lt;year&gt;2018&lt;/year&gt;&lt;/dates&gt;&lt;rec-number&gt;961&lt;/rec-number&gt;&lt;last-updated-date format="utc"&gt;1565178820&lt;/last-updated-date&gt;&lt;/record&gt;&lt;/Cite&gt;&lt;/EndNote&gt;</w:instrText>
      </w:r>
      <w:r w:rsidR="00CD79CC" w:rsidRPr="00CF7D78">
        <w:rPr>
          <w:rFonts w:cstheme="minorHAnsi"/>
          <w:sz w:val="28"/>
          <w:szCs w:val="28"/>
        </w:rPr>
        <w:fldChar w:fldCharType="separate"/>
      </w:r>
      <w:r w:rsidR="00036C2A" w:rsidRPr="00CF7D78">
        <w:rPr>
          <w:rFonts w:cstheme="minorHAnsi"/>
          <w:noProof/>
          <w:sz w:val="28"/>
          <w:szCs w:val="28"/>
        </w:rPr>
        <w:t>(McQuoid et al., 2018)</w:t>
      </w:r>
      <w:r w:rsidR="00CD79CC" w:rsidRPr="00CF7D78">
        <w:rPr>
          <w:rFonts w:cstheme="minorHAnsi"/>
          <w:sz w:val="28"/>
          <w:szCs w:val="28"/>
        </w:rPr>
        <w:fldChar w:fldCharType="end"/>
      </w:r>
      <w:r w:rsidR="00B33A28" w:rsidRPr="00CF7D78">
        <w:rPr>
          <w:rFonts w:cstheme="minorHAnsi"/>
          <w:sz w:val="28"/>
          <w:szCs w:val="28"/>
        </w:rPr>
        <w:t>,</w:t>
      </w:r>
      <w:r w:rsidR="00CD79CC" w:rsidRPr="00CF7D78">
        <w:rPr>
          <w:rFonts w:cstheme="minorHAnsi"/>
          <w:sz w:val="28"/>
          <w:szCs w:val="28"/>
        </w:rPr>
        <w:t xml:space="preserve"> </w:t>
      </w:r>
      <w:r w:rsidR="00F0344A" w:rsidRPr="00CF7D78">
        <w:rPr>
          <w:rFonts w:cstheme="minorHAnsi"/>
          <w:sz w:val="28"/>
          <w:szCs w:val="28"/>
        </w:rPr>
        <w:t>and combines group interviews and observation</w:t>
      </w:r>
      <w:r w:rsidR="002C0A41" w:rsidRPr="00CF7D78">
        <w:rPr>
          <w:rFonts w:cstheme="minorHAnsi"/>
          <w:sz w:val="28"/>
          <w:szCs w:val="28"/>
        </w:rPr>
        <w:t>s</w:t>
      </w:r>
      <w:r w:rsidR="00F0344A" w:rsidRPr="00CF7D78">
        <w:rPr>
          <w:rFonts w:cstheme="minorHAnsi"/>
          <w:sz w:val="28"/>
          <w:szCs w:val="28"/>
        </w:rPr>
        <w:t xml:space="preserve"> of social media</w:t>
      </w:r>
      <w:r w:rsidR="003205F0" w:rsidRPr="00CF7D78">
        <w:rPr>
          <w:rFonts w:cstheme="minorHAnsi"/>
          <w:sz w:val="28"/>
          <w:szCs w:val="28"/>
        </w:rPr>
        <w:t>.</w:t>
      </w:r>
      <w:r w:rsidR="00C71593" w:rsidRPr="00CF7D78">
        <w:rPr>
          <w:rFonts w:cstheme="minorHAnsi"/>
          <w:sz w:val="28"/>
          <w:szCs w:val="28"/>
        </w:rPr>
        <w:t xml:space="preserve"> Social media provided an additional data source exploring how young people performed their drinking practices to wider social network</w:t>
      </w:r>
      <w:r w:rsidR="00B33A28" w:rsidRPr="00CF7D78">
        <w:rPr>
          <w:rFonts w:cstheme="minorHAnsi"/>
          <w:sz w:val="28"/>
          <w:szCs w:val="28"/>
        </w:rPr>
        <w:t>s</w:t>
      </w:r>
      <w:r w:rsidR="00C71593" w:rsidRPr="00CF7D78">
        <w:rPr>
          <w:rFonts w:cstheme="minorHAnsi"/>
          <w:sz w:val="28"/>
          <w:szCs w:val="28"/>
        </w:rPr>
        <w:t xml:space="preserve"> in an online environment, and represented an alternative performance of the practice to that given in the group interviews </w:t>
      </w:r>
      <w:r w:rsidR="00C71593" w:rsidRPr="00CF7D78">
        <w:rPr>
          <w:rFonts w:cstheme="minorHAnsi"/>
          <w:sz w:val="28"/>
          <w:szCs w:val="28"/>
        </w:rPr>
        <w:fldChar w:fldCharType="begin"/>
      </w:r>
      <w:r w:rsidR="00170DAF">
        <w:rPr>
          <w:rFonts w:cstheme="minorHAnsi"/>
          <w:sz w:val="28"/>
          <w:szCs w:val="28"/>
        </w:rPr>
        <w:instrText xml:space="preserve"> ADDIN EN.CITE &lt;EndNote&gt;&lt;Cite ExcludeAuth="1"&gt;&lt;Author&gt;Atkinson&lt;/Author&gt;&lt;Year&gt;2015&lt;/Year&gt;&lt;IDText&gt;Constructing alcohol identities: The role of Social Networking Sites in young people&amp;apos;s drinking cultures&lt;/IDText&gt;&lt;Prefix&gt;Atkinson et al.`, &lt;/Prefix&gt;&lt;DisplayText&gt;(Atkinson et al., 2015)&lt;/DisplayText&gt;&lt;record&gt;&lt;dates&gt;&lt;pub-dates&gt;&lt;date&gt;05/02/2016&lt;/date&gt;&lt;/pub-dates&gt;&lt;year&gt;2015&lt;/year&gt;&lt;/dates&gt;&lt;urls&gt;&lt;related-urls&gt;&lt;url&gt;http://www.cph.org.uk/wp-content/uploads/2015/02/Constructing-alcohol-identities-ARUK.pdf&lt;/url&gt;&lt;/related-urls&gt;&lt;/urls&gt;&lt;titles&gt;&lt;title&gt;Constructing alcohol identities: The role of Social Networking Sites in young people&amp;apos;s drinking cultures&lt;/title&gt;&lt;secondary-title&gt;Alcohol research UK&lt;/secondary-title&gt;&lt;/titles&gt;&lt;contributors&gt;&lt;authors&gt;&lt;author&gt;Atkinson, Amanda&lt;/author&gt;&lt;author&gt;Ross, Kimberley&lt;/author&gt;&lt;author&gt;Begley, Emma&lt;/author&gt;&lt;author&gt;Sumnall, Harry&lt;/author&gt;&lt;/authors&gt;&lt;/contributors&gt;&lt;section&gt;December 2014&lt;/section&gt;&lt;added-date format="utc"&gt;1455909069&lt;/added-date&gt;&lt;pub-location&gt;London&lt;/pub-location&gt;&lt;ref-type name="Electronic Article"&gt;43&lt;/ref-type&gt;&lt;rec-number&gt;508&lt;/rec-number&gt;&lt;last-updated-date format="utc"&gt;1542727005&lt;/last-updated-date&gt;&lt;/record&gt;&lt;/Cite&gt;&lt;/EndNote&gt;</w:instrText>
      </w:r>
      <w:r w:rsidR="00C71593" w:rsidRPr="00CF7D78">
        <w:rPr>
          <w:rFonts w:cstheme="minorHAnsi"/>
          <w:sz w:val="28"/>
          <w:szCs w:val="28"/>
        </w:rPr>
        <w:fldChar w:fldCharType="separate"/>
      </w:r>
      <w:r w:rsidR="00170DAF">
        <w:rPr>
          <w:rFonts w:cstheme="minorHAnsi"/>
          <w:noProof/>
          <w:sz w:val="28"/>
          <w:szCs w:val="28"/>
        </w:rPr>
        <w:t>(Atkinson et al., 2015)</w:t>
      </w:r>
      <w:r w:rsidR="00C71593" w:rsidRPr="00CF7D78">
        <w:rPr>
          <w:rFonts w:cstheme="minorHAnsi"/>
          <w:sz w:val="28"/>
          <w:szCs w:val="28"/>
        </w:rPr>
        <w:fldChar w:fldCharType="end"/>
      </w:r>
      <w:r w:rsidR="00C71593" w:rsidRPr="00CF7D78">
        <w:rPr>
          <w:rFonts w:cstheme="minorHAnsi"/>
          <w:sz w:val="28"/>
          <w:szCs w:val="28"/>
        </w:rPr>
        <w:t xml:space="preserve">. Photographs, internet memes and postings provided an insight into the participants’ experiences of events </w:t>
      </w:r>
      <w:r w:rsidR="00C71593" w:rsidRPr="00CF7D78">
        <w:rPr>
          <w:rFonts w:cstheme="minorHAnsi"/>
          <w:sz w:val="28"/>
          <w:szCs w:val="28"/>
        </w:rPr>
        <w:fldChar w:fldCharType="begin"/>
      </w:r>
      <w:r w:rsidR="00C71593" w:rsidRPr="00CF7D78">
        <w:rPr>
          <w:rFonts w:cstheme="minorHAnsi"/>
          <w:sz w:val="28"/>
          <w:szCs w:val="28"/>
        </w:rPr>
        <w:instrText xml:space="preserve"> ADDIN EN.CITE &lt;EndNote&gt;&lt;Cite&gt;&lt;Author&gt;Martens&lt;/Author&gt;&lt;Year&gt;2012&lt;/Year&gt;&lt;IDText&gt;Practice &amp;apos;in talk&amp;apos; and talk &amp;apos;as practice&amp;apos;: Dish washing and the reach of language&lt;/IDText&gt;&lt;DisplayText&gt;(Martens, 2012)&lt;/DisplayText&gt;&lt;record&gt;&lt;titles&gt;&lt;title&gt;Practice &amp;apos;in talk&amp;apos; and talk &amp;apos;as practice&amp;apos;: Dish washing and the reach of language&lt;/title&gt;&lt;secondary-title&gt;Sociological Research Online&lt;/secondary-title&gt;&lt;/titles&gt;&lt;pages&gt;22&lt;/pages&gt;&lt;number&gt;3&lt;/number&gt;&lt;contributors&gt;&lt;authors&gt;&lt;author&gt;Martens, Lydia&lt;/author&gt;&lt;/authors&gt;&lt;/contributors&gt;&lt;added-date format="utc"&gt;1455809039&lt;/added-date&gt;&lt;ref-type name="Journal Article"&gt;17&lt;/ref-type&gt;&lt;dates&gt;&lt;year&gt;2012&lt;/year&gt;&lt;/dates&gt;&lt;rec-number&gt;497&lt;/rec-number&gt;&lt;last-updated-date format="utc"&gt;1489766509&lt;/last-updated-date&gt;&lt;volume&gt;17&lt;/volume&gt;&lt;/record&gt;&lt;/Cite&gt;&lt;/EndNote&gt;</w:instrText>
      </w:r>
      <w:r w:rsidR="00C71593" w:rsidRPr="00CF7D78">
        <w:rPr>
          <w:rFonts w:cstheme="minorHAnsi"/>
          <w:sz w:val="28"/>
          <w:szCs w:val="28"/>
        </w:rPr>
        <w:fldChar w:fldCharType="separate"/>
      </w:r>
      <w:r w:rsidR="00C71593" w:rsidRPr="00CF7D78">
        <w:rPr>
          <w:rFonts w:cstheme="minorHAnsi"/>
          <w:noProof/>
          <w:sz w:val="28"/>
          <w:szCs w:val="28"/>
        </w:rPr>
        <w:t>(Martens, 2012)</w:t>
      </w:r>
      <w:r w:rsidR="00C71593" w:rsidRPr="00CF7D78">
        <w:rPr>
          <w:rFonts w:cstheme="minorHAnsi"/>
          <w:sz w:val="28"/>
          <w:szCs w:val="28"/>
        </w:rPr>
        <w:fldChar w:fldCharType="end"/>
      </w:r>
      <w:r w:rsidR="00C71593" w:rsidRPr="00CF7D78">
        <w:rPr>
          <w:rFonts w:cstheme="minorHAnsi"/>
          <w:sz w:val="28"/>
          <w:szCs w:val="28"/>
        </w:rPr>
        <w:t xml:space="preserve">. </w:t>
      </w:r>
      <w:r w:rsidR="001D3C0C" w:rsidRPr="00CF7D78">
        <w:rPr>
          <w:rFonts w:cstheme="minorHAnsi"/>
          <w:sz w:val="28"/>
          <w:szCs w:val="28"/>
        </w:rPr>
        <w:t xml:space="preserve">This type of data is congruent with a social practice theoretical </w:t>
      </w:r>
      <w:r w:rsidR="00C8762C" w:rsidRPr="00CF7D78">
        <w:rPr>
          <w:rFonts w:cstheme="minorHAnsi"/>
          <w:sz w:val="28"/>
          <w:szCs w:val="28"/>
        </w:rPr>
        <w:t xml:space="preserve">approach </w:t>
      </w:r>
      <w:r w:rsidR="001D3C0C" w:rsidRPr="00CF7D78">
        <w:rPr>
          <w:rFonts w:cstheme="minorHAnsi"/>
          <w:sz w:val="28"/>
          <w:szCs w:val="28"/>
        </w:rPr>
        <w:t>enhanc</w:t>
      </w:r>
      <w:r w:rsidR="00B33A28" w:rsidRPr="00CF7D78">
        <w:rPr>
          <w:rFonts w:cstheme="minorHAnsi"/>
          <w:sz w:val="28"/>
          <w:szCs w:val="28"/>
        </w:rPr>
        <w:t>ing</w:t>
      </w:r>
      <w:r w:rsidR="001D3C0C" w:rsidRPr="00CF7D78">
        <w:rPr>
          <w:rFonts w:cstheme="minorHAnsi"/>
          <w:sz w:val="28"/>
          <w:szCs w:val="28"/>
        </w:rPr>
        <w:t xml:space="preserve"> the research context </w:t>
      </w:r>
      <w:r w:rsidR="001D3C0C" w:rsidRPr="00CF7D78">
        <w:rPr>
          <w:rFonts w:cstheme="minorHAnsi"/>
          <w:sz w:val="28"/>
          <w:szCs w:val="28"/>
        </w:rPr>
        <w:fldChar w:fldCharType="begin"/>
      </w:r>
      <w:r w:rsidR="001D3C0C" w:rsidRPr="00CF7D78">
        <w:rPr>
          <w:rFonts w:cstheme="minorHAnsi"/>
          <w:sz w:val="28"/>
          <w:szCs w:val="28"/>
        </w:rPr>
        <w:instrText xml:space="preserve"> ADDIN EN.CITE &lt;EndNote&gt;&lt;Cite&gt;&lt;Author&gt;Martens&lt;/Author&gt;&lt;Year&gt;2012&lt;/Year&gt;&lt;IDText&gt;Practice &amp;apos;in talk&amp;apos; and talk &amp;apos;as practice&amp;apos;: Dish washing and the reach of language&lt;/IDText&gt;&lt;DisplayText&gt;(Martens, 2012)&lt;/DisplayText&gt;&lt;record&gt;&lt;titles&gt;&lt;title&gt;Practice &amp;apos;in talk&amp;apos; and talk &amp;apos;as practice&amp;apos;: Dish washing and the reach of language&lt;/title&gt;&lt;secondary-title&gt;Sociological Research Online&lt;/secondary-title&gt;&lt;/titles&gt;&lt;pages&gt;22&lt;/pages&gt;&lt;number&gt;3&lt;/number&gt;&lt;contributors&gt;&lt;authors&gt;&lt;author&gt;Martens, Lydia&lt;/author&gt;&lt;/authors&gt;&lt;/contributors&gt;&lt;added-date format="utc"&gt;1455809039&lt;/added-date&gt;&lt;ref-type name="Journal Article"&gt;17&lt;/ref-type&gt;&lt;dates&gt;&lt;year&gt;2012&lt;/year&gt;&lt;/dates&gt;&lt;rec-number&gt;497&lt;/rec-number&gt;&lt;last-updated-date format="utc"&gt;1489766509&lt;/last-updated-date&gt;&lt;volume&gt;17&lt;/volume&gt;&lt;/record&gt;&lt;/Cite&gt;&lt;/EndNote&gt;</w:instrText>
      </w:r>
      <w:r w:rsidR="001D3C0C" w:rsidRPr="00CF7D78">
        <w:rPr>
          <w:rFonts w:cstheme="minorHAnsi"/>
          <w:sz w:val="28"/>
          <w:szCs w:val="28"/>
        </w:rPr>
        <w:fldChar w:fldCharType="separate"/>
      </w:r>
      <w:r w:rsidR="001D3C0C" w:rsidRPr="00CF7D78">
        <w:rPr>
          <w:rFonts w:cstheme="minorHAnsi"/>
          <w:noProof/>
          <w:sz w:val="28"/>
          <w:szCs w:val="28"/>
        </w:rPr>
        <w:t>(Martens, 2012)</w:t>
      </w:r>
      <w:r w:rsidR="001D3C0C" w:rsidRPr="00CF7D78">
        <w:rPr>
          <w:rFonts w:cstheme="minorHAnsi"/>
          <w:sz w:val="28"/>
          <w:szCs w:val="28"/>
        </w:rPr>
        <w:fldChar w:fldCharType="end"/>
      </w:r>
      <w:r w:rsidR="001D3C0C" w:rsidRPr="00CF7D78">
        <w:rPr>
          <w:rFonts w:cstheme="minorHAnsi"/>
          <w:sz w:val="28"/>
          <w:szCs w:val="28"/>
        </w:rPr>
        <w:t xml:space="preserve"> by combining a narrative (from the group interviews) with observation</w:t>
      </w:r>
      <w:r w:rsidR="00B33A28" w:rsidRPr="00CF7D78">
        <w:rPr>
          <w:rFonts w:cstheme="minorHAnsi"/>
          <w:sz w:val="28"/>
          <w:szCs w:val="28"/>
        </w:rPr>
        <w:t>s</w:t>
      </w:r>
      <w:r w:rsidR="001D3C0C" w:rsidRPr="00CF7D78">
        <w:rPr>
          <w:rFonts w:cstheme="minorHAnsi"/>
          <w:sz w:val="28"/>
          <w:szCs w:val="28"/>
        </w:rPr>
        <w:t xml:space="preserve"> of online practice performance. </w:t>
      </w:r>
      <w:r w:rsidR="00404CF2" w:rsidRPr="00CF7D78">
        <w:rPr>
          <w:rFonts w:cstheme="minorHAnsi"/>
          <w:sz w:val="28"/>
          <w:szCs w:val="28"/>
        </w:rPr>
        <w:t xml:space="preserve">Social media content from Twitter, Facebook and Instagram </w:t>
      </w:r>
      <w:r w:rsidR="00B33A28" w:rsidRPr="00CF7D78">
        <w:rPr>
          <w:rFonts w:cstheme="minorHAnsi"/>
          <w:sz w:val="28"/>
          <w:szCs w:val="28"/>
        </w:rPr>
        <w:t>including</w:t>
      </w:r>
      <w:r w:rsidR="00404CF2" w:rsidRPr="00CF7D78">
        <w:rPr>
          <w:rFonts w:cstheme="minorHAnsi"/>
          <w:sz w:val="28"/>
          <w:szCs w:val="28"/>
        </w:rPr>
        <w:t xml:space="preserve"> photographs, hashtags, memes and online conversations were collected on a monthly basis from each participant’s individual account to circumvent any algorithms and captured in PDF format. Each PDF was then edited</w:t>
      </w:r>
      <w:r w:rsidR="00290542" w:rsidRPr="00CF7D78">
        <w:rPr>
          <w:rFonts w:cstheme="minorHAnsi"/>
          <w:sz w:val="28"/>
          <w:szCs w:val="28"/>
        </w:rPr>
        <w:t xml:space="preserve"> by the researcher</w:t>
      </w:r>
      <w:r w:rsidR="00404CF2" w:rsidRPr="00CF7D78">
        <w:rPr>
          <w:rFonts w:cstheme="minorHAnsi"/>
          <w:sz w:val="28"/>
          <w:szCs w:val="28"/>
        </w:rPr>
        <w:t xml:space="preserve"> to </w:t>
      </w:r>
      <w:r w:rsidR="00036C2A" w:rsidRPr="00CF7D78">
        <w:rPr>
          <w:rFonts w:cstheme="minorHAnsi"/>
          <w:sz w:val="28"/>
          <w:szCs w:val="28"/>
        </w:rPr>
        <w:t>identify</w:t>
      </w:r>
      <w:r w:rsidR="00404CF2" w:rsidRPr="00CF7D78">
        <w:rPr>
          <w:rFonts w:cstheme="minorHAnsi"/>
          <w:sz w:val="28"/>
          <w:szCs w:val="28"/>
        </w:rPr>
        <w:t xml:space="preserve"> material for th</w:t>
      </w:r>
      <w:r w:rsidR="009E28C4" w:rsidRPr="00CF7D78">
        <w:rPr>
          <w:rFonts w:cstheme="minorHAnsi"/>
          <w:sz w:val="28"/>
          <w:szCs w:val="28"/>
        </w:rPr>
        <w:t>e</w:t>
      </w:r>
      <w:r w:rsidR="00404CF2" w:rsidRPr="00CF7D78">
        <w:rPr>
          <w:rFonts w:cstheme="minorHAnsi"/>
          <w:sz w:val="28"/>
          <w:szCs w:val="28"/>
        </w:rPr>
        <w:t xml:space="preserve"> study.</w:t>
      </w:r>
      <w:r w:rsidR="00F0344A" w:rsidRPr="00CF7D78">
        <w:rPr>
          <w:rFonts w:cstheme="minorHAnsi"/>
          <w:sz w:val="28"/>
          <w:szCs w:val="28"/>
        </w:rPr>
        <w:t xml:space="preserve"> </w:t>
      </w:r>
      <w:r w:rsidR="00B33A28" w:rsidRPr="00CF7D78">
        <w:rPr>
          <w:rFonts w:cstheme="minorHAnsi"/>
          <w:sz w:val="28"/>
          <w:szCs w:val="28"/>
        </w:rPr>
        <w:t>A</w:t>
      </w:r>
      <w:r w:rsidR="00404CF2" w:rsidRPr="00CF7D78">
        <w:rPr>
          <w:rFonts w:cstheme="minorHAnsi"/>
          <w:sz w:val="28"/>
          <w:szCs w:val="28"/>
        </w:rPr>
        <w:t>ddition</w:t>
      </w:r>
      <w:r w:rsidR="00B33A28" w:rsidRPr="00CF7D78">
        <w:rPr>
          <w:rFonts w:cstheme="minorHAnsi"/>
          <w:sz w:val="28"/>
          <w:szCs w:val="28"/>
        </w:rPr>
        <w:t>ally</w:t>
      </w:r>
      <w:r w:rsidR="00404CF2" w:rsidRPr="00CF7D78">
        <w:rPr>
          <w:rFonts w:cstheme="minorHAnsi"/>
          <w:sz w:val="28"/>
          <w:szCs w:val="28"/>
        </w:rPr>
        <w:t xml:space="preserve">, each friendship group participated in three or four group interviews approximately three or four months apart and lasting from 60 to 75 minutes to discuss drinking practices and </w:t>
      </w:r>
      <w:r w:rsidR="00290542" w:rsidRPr="00CF7D78">
        <w:rPr>
          <w:rFonts w:cstheme="minorHAnsi"/>
          <w:sz w:val="28"/>
          <w:szCs w:val="28"/>
        </w:rPr>
        <w:t xml:space="preserve">their </w:t>
      </w:r>
      <w:r w:rsidR="00404CF2" w:rsidRPr="00CF7D78">
        <w:rPr>
          <w:rFonts w:cstheme="minorHAnsi"/>
          <w:sz w:val="28"/>
          <w:szCs w:val="28"/>
        </w:rPr>
        <w:t>social media content</w:t>
      </w:r>
      <w:r w:rsidR="00290542" w:rsidRPr="00CF7D78">
        <w:rPr>
          <w:rFonts w:cstheme="minorHAnsi"/>
          <w:sz w:val="28"/>
          <w:szCs w:val="28"/>
        </w:rPr>
        <w:t xml:space="preserve"> relating to alcohol consumption</w:t>
      </w:r>
      <w:r w:rsidR="00404CF2" w:rsidRPr="00CF7D78">
        <w:rPr>
          <w:rFonts w:cstheme="minorHAnsi"/>
          <w:sz w:val="28"/>
          <w:szCs w:val="28"/>
        </w:rPr>
        <w:t>. Interviews were conducted in private spaces convenient to the participants</w:t>
      </w:r>
      <w:r w:rsidR="00A251B6" w:rsidRPr="00CF7D78">
        <w:rPr>
          <w:rFonts w:cstheme="minorHAnsi"/>
          <w:sz w:val="28"/>
          <w:szCs w:val="28"/>
        </w:rPr>
        <w:t>, usually</w:t>
      </w:r>
      <w:r w:rsidR="00404CF2" w:rsidRPr="00CF7D78">
        <w:rPr>
          <w:rFonts w:cstheme="minorHAnsi"/>
          <w:sz w:val="28"/>
          <w:szCs w:val="28"/>
        </w:rPr>
        <w:t xml:space="preserve"> college or workplace and were audio recorded. Transcription followed a conventional approach with minimal cleaning.</w:t>
      </w:r>
    </w:p>
    <w:p w14:paraId="51C068A3" w14:textId="514F62A2" w:rsidR="00F0344A" w:rsidRPr="00CF7D78" w:rsidRDefault="00575BD7" w:rsidP="00F0344A">
      <w:pPr>
        <w:jc w:val="both"/>
        <w:rPr>
          <w:rFonts w:cstheme="minorHAnsi"/>
          <w:sz w:val="28"/>
          <w:szCs w:val="28"/>
        </w:rPr>
      </w:pPr>
      <w:r w:rsidRPr="00CF7D78">
        <w:rPr>
          <w:rFonts w:cstheme="minorHAnsi"/>
          <w:sz w:val="28"/>
          <w:szCs w:val="28"/>
        </w:rPr>
        <w:t>Interpretation</w:t>
      </w:r>
      <w:r w:rsidR="00F0344A" w:rsidRPr="00CF7D78">
        <w:rPr>
          <w:rFonts w:cstheme="minorHAnsi"/>
          <w:sz w:val="28"/>
          <w:szCs w:val="28"/>
        </w:rPr>
        <w:t xml:space="preserve"> of the data involved the integration of all source data using N</w:t>
      </w:r>
      <w:r w:rsidR="00B33A28" w:rsidRPr="00CF7D78">
        <w:rPr>
          <w:rFonts w:cstheme="minorHAnsi"/>
          <w:sz w:val="28"/>
          <w:szCs w:val="28"/>
        </w:rPr>
        <w:t>V</w:t>
      </w:r>
      <w:r w:rsidR="00F0344A" w:rsidRPr="00CF7D78">
        <w:rPr>
          <w:rFonts w:cstheme="minorHAnsi"/>
          <w:sz w:val="28"/>
          <w:szCs w:val="28"/>
        </w:rPr>
        <w:t>ivo software</w:t>
      </w:r>
      <w:r w:rsidRPr="00CF7D78">
        <w:rPr>
          <w:rFonts w:cstheme="minorHAnsi"/>
          <w:sz w:val="28"/>
          <w:szCs w:val="28"/>
        </w:rPr>
        <w:t xml:space="preserve"> and analysis of the combined dataset </w:t>
      </w:r>
      <w:r w:rsidR="00CD79CC" w:rsidRPr="00CF7D78">
        <w:rPr>
          <w:rFonts w:cstheme="minorHAnsi"/>
          <w:sz w:val="28"/>
          <w:szCs w:val="28"/>
        </w:rPr>
        <w:fldChar w:fldCharType="begin"/>
      </w:r>
      <w:r w:rsidR="00B33A28" w:rsidRPr="00CF7D78">
        <w:rPr>
          <w:rFonts w:cstheme="minorHAnsi"/>
          <w:sz w:val="28"/>
          <w:szCs w:val="28"/>
        </w:rPr>
        <w:instrText xml:space="preserve"> ADDIN EN.CITE &lt;EndNote&gt;&lt;Cite&gt;&lt;Author&gt;Nairn&lt;/Author&gt;&lt;Year&gt;2015&lt;/Year&gt;&lt;IDText&gt;“Obviously in the cool group they wear designer things” A social practice theory perspective on children’s consumption&lt;/IDText&gt;&lt;DisplayText&gt;(Nairn and Spotswood, 2015)&lt;/DisplayText&gt;&lt;record&gt;&lt;isbn&gt;0309-0566&lt;/isbn&gt;&lt;titles&gt;&lt;title&gt;“Obviously in the cool group they wear designer things” A social practice theory perspective on children’s consumption&lt;/title&gt;&lt;secondary-title&gt;European Journal of Marketing&lt;/secondary-title&gt;&lt;/titles&gt;&lt;pages&gt;1460-1483&lt;/pages&gt;&lt;number&gt;9/10&lt;/number&gt;&lt;contributors&gt;&lt;authors&gt;&lt;author&gt;Nairn, Agnes&lt;/author&gt;&lt;author&gt;Spotswood, Fiona&lt;/author&gt;&lt;/authors&gt;&lt;/contributors&gt;&lt;added-date format="utc"&gt;1458234654&lt;/added-date&gt;&lt;ref-type name="Journal Article"&gt;17&lt;/ref-type&gt;&lt;dates&gt;&lt;year&gt;2015&lt;/year&gt;&lt;/dates&gt;&lt;rec-number&gt;593&lt;/rec-number&gt;&lt;last-updated-date format="utc"&gt;1458234654&lt;/last-updated-date&gt;&lt;volume&gt;49&lt;/volume&gt;&lt;/record&gt;&lt;/Cite&gt;&lt;/EndNote&gt;</w:instrText>
      </w:r>
      <w:r w:rsidR="00CD79CC" w:rsidRPr="00CF7D78">
        <w:rPr>
          <w:rFonts w:cstheme="minorHAnsi"/>
          <w:sz w:val="28"/>
          <w:szCs w:val="28"/>
        </w:rPr>
        <w:fldChar w:fldCharType="separate"/>
      </w:r>
      <w:r w:rsidR="00B33A28" w:rsidRPr="00CF7D78">
        <w:rPr>
          <w:rFonts w:cstheme="minorHAnsi"/>
          <w:noProof/>
          <w:sz w:val="28"/>
          <w:szCs w:val="28"/>
        </w:rPr>
        <w:t>(Nairn and Spotswood, 2015)</w:t>
      </w:r>
      <w:r w:rsidR="00CD79CC" w:rsidRPr="00CF7D78">
        <w:rPr>
          <w:rFonts w:cstheme="minorHAnsi"/>
          <w:sz w:val="28"/>
          <w:szCs w:val="28"/>
        </w:rPr>
        <w:fldChar w:fldCharType="end"/>
      </w:r>
      <w:r w:rsidR="00F0344A" w:rsidRPr="00CF7D78">
        <w:rPr>
          <w:rFonts w:cstheme="minorHAnsi"/>
          <w:sz w:val="28"/>
          <w:szCs w:val="28"/>
        </w:rPr>
        <w:t xml:space="preserve">. </w:t>
      </w:r>
      <w:r w:rsidRPr="00CF7D78">
        <w:rPr>
          <w:rFonts w:cstheme="minorHAnsi"/>
          <w:sz w:val="28"/>
          <w:szCs w:val="28"/>
        </w:rPr>
        <w:t xml:space="preserve">A labelling frame </w:t>
      </w:r>
      <w:r w:rsidR="00B33A28" w:rsidRPr="00CF7D78">
        <w:rPr>
          <w:rFonts w:cstheme="minorHAnsi"/>
          <w:sz w:val="28"/>
          <w:szCs w:val="28"/>
        </w:rPr>
        <w:t xml:space="preserve">was developed, which </w:t>
      </w:r>
      <w:r w:rsidRPr="00CF7D78">
        <w:rPr>
          <w:rFonts w:cstheme="minorHAnsi"/>
          <w:sz w:val="28"/>
          <w:szCs w:val="28"/>
        </w:rPr>
        <w:t>combin</w:t>
      </w:r>
      <w:r w:rsidR="00B33A28" w:rsidRPr="00CF7D78">
        <w:rPr>
          <w:rFonts w:cstheme="minorHAnsi"/>
          <w:sz w:val="28"/>
          <w:szCs w:val="28"/>
        </w:rPr>
        <w:t xml:space="preserve">ed </w:t>
      </w:r>
      <w:r w:rsidRPr="00CF7D78">
        <w:rPr>
          <w:rFonts w:cstheme="minorHAnsi"/>
          <w:sz w:val="28"/>
          <w:szCs w:val="28"/>
        </w:rPr>
        <w:t>practice theory conceptualisations and methodological insights</w:t>
      </w:r>
      <w:r w:rsidR="00B33A28" w:rsidRPr="00CF7D78">
        <w:rPr>
          <w:rFonts w:cstheme="minorHAnsi"/>
          <w:sz w:val="28"/>
          <w:szCs w:val="28"/>
        </w:rPr>
        <w:t>.</w:t>
      </w:r>
      <w:r w:rsidRPr="00CF7D78">
        <w:rPr>
          <w:rFonts w:cstheme="minorHAnsi"/>
          <w:sz w:val="28"/>
          <w:szCs w:val="28"/>
        </w:rPr>
        <w:t xml:space="preserve"> </w:t>
      </w:r>
      <w:r w:rsidR="00B33A28" w:rsidRPr="00CF7D78">
        <w:rPr>
          <w:rFonts w:cstheme="minorHAnsi"/>
          <w:sz w:val="28"/>
          <w:szCs w:val="28"/>
        </w:rPr>
        <w:t xml:space="preserve">Following </w:t>
      </w:r>
      <w:r w:rsidR="003B3622" w:rsidRPr="00CF7D78">
        <w:rPr>
          <w:rFonts w:cstheme="minorHAnsi"/>
          <w:sz w:val="28"/>
          <w:szCs w:val="28"/>
        </w:rPr>
        <w:t>Banks</w:t>
      </w:r>
      <w:r w:rsidRPr="00CF7D78">
        <w:rPr>
          <w:rFonts w:cstheme="minorHAnsi"/>
          <w:sz w:val="28"/>
          <w:szCs w:val="28"/>
        </w:rPr>
        <w:t>’</w:t>
      </w:r>
      <w:r w:rsidR="00CD79CC" w:rsidRPr="00CF7D78">
        <w:rPr>
          <w:rFonts w:cstheme="minorHAnsi"/>
          <w:sz w:val="28"/>
          <w:szCs w:val="28"/>
        </w:rPr>
        <w:t xml:space="preserve"> </w:t>
      </w:r>
      <w:r w:rsidR="00CD79CC" w:rsidRPr="00CF7D78">
        <w:rPr>
          <w:rFonts w:cstheme="minorHAnsi"/>
          <w:sz w:val="28"/>
          <w:szCs w:val="28"/>
        </w:rPr>
        <w:fldChar w:fldCharType="begin"/>
      </w:r>
      <w:r w:rsidR="00CD79CC" w:rsidRPr="00CF7D78">
        <w:rPr>
          <w:rFonts w:cstheme="minorHAnsi"/>
          <w:sz w:val="28"/>
          <w:szCs w:val="28"/>
        </w:rPr>
        <w:instrText xml:space="preserve"> ADDIN EN.CITE &lt;EndNote&gt;&lt;Cite ExcludeAuth="1"&gt;&lt;Author&gt;Banks&lt;/Author&gt;&lt;Year&gt;2008&lt;/Year&gt;&lt;IDText&gt;Using visual data in qualitative research&lt;/IDText&gt;&lt;DisplayText&gt;(2008)&lt;/DisplayText&gt;&lt;record&gt;&lt;isbn&gt;1446205215&lt;/isbn&gt;&lt;titles&gt;&lt;title&gt;Using visual data in qualitative research&lt;/title&gt;&lt;/titles&gt;&lt;contributors&gt;&lt;authors&gt;&lt;author&gt;Banks, Marcus&lt;/author&gt;&lt;/authors&gt;&lt;/contributors&gt;&lt;added-date format="utc"&gt;1458225353&lt;/added-date&gt;&lt;pub-location&gt;London&lt;/pub-location&gt;&lt;ref-type name="Book"&gt;6&lt;/ref-type&gt;&lt;dates&gt;&lt;year&gt;2008&lt;/year&gt;&lt;/dates&gt;&lt;rec-number&gt;590&lt;/rec-number&gt;&lt;publisher&gt;Sage&lt;/publisher&gt;&lt;last-updated-date format="utc"&gt;1472664551&lt;/last-updated-date&gt;&lt;/record&gt;&lt;/Cite&gt;&lt;/EndNote&gt;</w:instrText>
      </w:r>
      <w:r w:rsidR="00CD79CC" w:rsidRPr="00CF7D78">
        <w:rPr>
          <w:rFonts w:cstheme="minorHAnsi"/>
          <w:sz w:val="28"/>
          <w:szCs w:val="28"/>
        </w:rPr>
        <w:fldChar w:fldCharType="separate"/>
      </w:r>
      <w:r w:rsidR="00CD79CC" w:rsidRPr="00CF7D78">
        <w:rPr>
          <w:rFonts w:cstheme="minorHAnsi"/>
          <w:noProof/>
          <w:sz w:val="28"/>
          <w:szCs w:val="28"/>
        </w:rPr>
        <w:t>(2008)</w:t>
      </w:r>
      <w:r w:rsidR="00CD79CC" w:rsidRPr="00CF7D78">
        <w:rPr>
          <w:rFonts w:cstheme="minorHAnsi"/>
          <w:sz w:val="28"/>
          <w:szCs w:val="28"/>
        </w:rPr>
        <w:fldChar w:fldCharType="end"/>
      </w:r>
      <w:r w:rsidR="00F71A1E" w:rsidRPr="00CF7D78">
        <w:rPr>
          <w:rFonts w:cstheme="minorHAnsi"/>
          <w:sz w:val="28"/>
          <w:szCs w:val="28"/>
        </w:rPr>
        <w:t xml:space="preserve"> </w:t>
      </w:r>
      <w:r w:rsidR="00B33A28" w:rsidRPr="00CF7D78">
        <w:rPr>
          <w:rFonts w:cstheme="minorHAnsi"/>
          <w:sz w:val="28"/>
          <w:szCs w:val="28"/>
        </w:rPr>
        <w:t xml:space="preserve">guidance on </w:t>
      </w:r>
      <w:r w:rsidRPr="00CF7D78">
        <w:rPr>
          <w:rFonts w:cstheme="minorHAnsi"/>
          <w:sz w:val="28"/>
          <w:szCs w:val="28"/>
        </w:rPr>
        <w:t>qualitative visual data analysis</w:t>
      </w:r>
      <w:r w:rsidR="00B33A28" w:rsidRPr="00CF7D78">
        <w:rPr>
          <w:rFonts w:cstheme="minorHAnsi"/>
          <w:sz w:val="28"/>
          <w:szCs w:val="28"/>
        </w:rPr>
        <w:t>, our approach ensured that an</w:t>
      </w:r>
      <w:r w:rsidR="00FF6F2B" w:rsidRPr="00CF7D78">
        <w:rPr>
          <w:rFonts w:cstheme="minorHAnsi"/>
          <w:sz w:val="28"/>
          <w:szCs w:val="28"/>
        </w:rPr>
        <w:t xml:space="preserve"> internal narrative focusing on content and an external narrative relating to the context in which the image is observed</w:t>
      </w:r>
      <w:r w:rsidR="002C0A41" w:rsidRPr="00CF7D78">
        <w:rPr>
          <w:rFonts w:cstheme="minorHAnsi"/>
          <w:sz w:val="28"/>
          <w:szCs w:val="28"/>
        </w:rPr>
        <w:t xml:space="preserve"> was developed</w:t>
      </w:r>
      <w:r w:rsidR="00A251B6" w:rsidRPr="00CF7D78">
        <w:rPr>
          <w:rFonts w:cstheme="minorHAnsi"/>
          <w:sz w:val="28"/>
          <w:szCs w:val="28"/>
        </w:rPr>
        <w:t xml:space="preserve">. </w:t>
      </w:r>
      <w:r w:rsidR="002B6070" w:rsidRPr="00CF7D78">
        <w:rPr>
          <w:rFonts w:cstheme="minorHAnsi"/>
          <w:sz w:val="28"/>
          <w:szCs w:val="28"/>
        </w:rPr>
        <w:t xml:space="preserve">The analysis presented proceeded through the six stages of  Braun &amp; Clarke’s </w:t>
      </w:r>
      <w:r w:rsidR="002B6070" w:rsidRPr="00CF7D78">
        <w:rPr>
          <w:rFonts w:cstheme="minorHAnsi"/>
          <w:sz w:val="28"/>
          <w:szCs w:val="28"/>
        </w:rPr>
        <w:fldChar w:fldCharType="begin"/>
      </w:r>
      <w:r w:rsidR="002B6070" w:rsidRPr="00CF7D78">
        <w:rPr>
          <w:rFonts w:cstheme="minorHAnsi"/>
          <w:sz w:val="28"/>
          <w:szCs w:val="28"/>
        </w:rPr>
        <w:instrText xml:space="preserve"> ADDIN EN.CITE &lt;EndNote&gt;&lt;Cite&gt;&lt;Author&gt;Braun&lt;/Author&gt;&lt;Year&gt;2006&lt;/Year&gt;&lt;IDText&gt;Using thematic analysis in psychology&lt;/IDText&gt;&lt;DisplayText&gt;(Braun and Clarke, 2006)&lt;/DisplayText&gt;&lt;record&gt;&lt;keywords&gt;&lt;keyword&gt;Epistemology&lt;/keyword&gt;&lt;keyword&gt;Flexibility&lt;/keyword&gt;&lt;keyword&gt;Patterns&lt;/keyword&gt;&lt;keyword&gt;Qualitative Psychology&lt;/keyword&gt;&lt;keyword&gt;Thematic Analysis&lt;/keyword&gt;&lt;/keywords&gt;&lt;isbn&gt;1478-0887&lt;/isbn&gt;&lt;titles&gt;&lt;title&gt;Using thematic analysis in psychology&lt;/title&gt;&lt;secondary-title&gt;Qualitative Research in Psychology&lt;/secondary-title&gt;&lt;/titles&gt;&lt;pages&gt;77-101&lt;/pages&gt;&lt;number&gt;2&lt;/number&gt;&lt;contributors&gt;&lt;authors&gt;&lt;author&gt;Braun, Virginia&lt;/author&gt;&lt;author&gt;Clarke, Victoria&lt;/author&gt;&lt;/authors&gt;&lt;/contributors&gt;&lt;added-date format="utc"&gt;1402602203&lt;/added-date&gt;&lt;ref-type name="Journal Article"&gt;17&lt;/ref-type&gt;&lt;dates&gt;&lt;year&gt;2006&lt;/year&gt;&lt;/dates&gt;&lt;rec-number&gt;150&lt;/rec-number&gt;&lt;publisher&gt;Taylor &amp;amp; Francis Group&lt;/publisher&gt;&lt;last-updated-date format="utc"&gt;1456247070&lt;/last-updated-date&gt;&lt;electronic-resource-num&gt;10.1191/1478088706qp063oa&lt;/electronic-resource-num&gt;&lt;volume&gt;3&lt;/volume&gt;&lt;/record&gt;&lt;/Cite&gt;&lt;/EndNote&gt;</w:instrText>
      </w:r>
      <w:r w:rsidR="002B6070" w:rsidRPr="00CF7D78">
        <w:rPr>
          <w:rFonts w:cstheme="minorHAnsi"/>
          <w:sz w:val="28"/>
          <w:szCs w:val="28"/>
        </w:rPr>
        <w:fldChar w:fldCharType="separate"/>
      </w:r>
      <w:r w:rsidR="002B6070" w:rsidRPr="00CF7D78">
        <w:rPr>
          <w:rFonts w:cstheme="minorHAnsi"/>
          <w:noProof/>
          <w:sz w:val="28"/>
          <w:szCs w:val="28"/>
        </w:rPr>
        <w:t>(Braun and Clarke, 2006)</w:t>
      </w:r>
      <w:r w:rsidR="002B6070" w:rsidRPr="00CF7D78">
        <w:rPr>
          <w:rFonts w:cstheme="minorHAnsi"/>
          <w:sz w:val="28"/>
          <w:szCs w:val="28"/>
        </w:rPr>
        <w:fldChar w:fldCharType="end"/>
      </w:r>
      <w:r w:rsidR="002B6070" w:rsidRPr="00CF7D78">
        <w:rPr>
          <w:rFonts w:cstheme="minorHAnsi"/>
          <w:sz w:val="28"/>
          <w:szCs w:val="28"/>
        </w:rPr>
        <w:t xml:space="preserve"> principles of thematic analysis and was supported by NVivo data analysis software. </w:t>
      </w:r>
    </w:p>
    <w:p w14:paraId="03E91483" w14:textId="175F4A43" w:rsidR="00FF6F2B" w:rsidRPr="00CF7D78" w:rsidRDefault="00FF6F2B" w:rsidP="00F0344A">
      <w:pPr>
        <w:jc w:val="both"/>
        <w:rPr>
          <w:rFonts w:cstheme="minorHAnsi"/>
          <w:sz w:val="28"/>
          <w:szCs w:val="28"/>
        </w:rPr>
      </w:pPr>
      <w:r w:rsidRPr="00CF7D78">
        <w:rPr>
          <w:rFonts w:cstheme="minorHAnsi"/>
          <w:sz w:val="28"/>
          <w:szCs w:val="28"/>
        </w:rPr>
        <w:t xml:space="preserve">In line with Social Research Association guidelines each participant consented at the start of the study and </w:t>
      </w:r>
      <w:r w:rsidR="00692455" w:rsidRPr="00CF7D78">
        <w:rPr>
          <w:rFonts w:cstheme="minorHAnsi"/>
          <w:sz w:val="28"/>
          <w:szCs w:val="28"/>
        </w:rPr>
        <w:t>confirmed their consent at points throughout the research</w:t>
      </w:r>
      <w:r w:rsidRPr="00CF7D78">
        <w:rPr>
          <w:rFonts w:cstheme="minorHAnsi"/>
          <w:sz w:val="28"/>
          <w:szCs w:val="28"/>
        </w:rPr>
        <w:t xml:space="preserve">. Pseudonyms </w:t>
      </w:r>
      <w:r w:rsidR="00742D31" w:rsidRPr="00CF7D78">
        <w:rPr>
          <w:rFonts w:cstheme="minorHAnsi"/>
          <w:sz w:val="28"/>
          <w:szCs w:val="28"/>
        </w:rPr>
        <w:t>are</w:t>
      </w:r>
      <w:r w:rsidRPr="00CF7D78">
        <w:rPr>
          <w:rFonts w:cstheme="minorHAnsi"/>
          <w:sz w:val="28"/>
          <w:szCs w:val="28"/>
        </w:rPr>
        <w:t xml:space="preserve"> used to protect the identities of participants. The study was subject to institutional ethical regulation and a full </w:t>
      </w:r>
      <w:r w:rsidR="004B3280" w:rsidRPr="00CF7D78">
        <w:rPr>
          <w:rFonts w:cstheme="minorHAnsi"/>
          <w:sz w:val="28"/>
          <w:szCs w:val="28"/>
        </w:rPr>
        <w:t xml:space="preserve">ethical </w:t>
      </w:r>
      <w:r w:rsidRPr="00CF7D78">
        <w:rPr>
          <w:rFonts w:cstheme="minorHAnsi"/>
          <w:sz w:val="28"/>
          <w:szCs w:val="28"/>
        </w:rPr>
        <w:t>discussion is provided in</w:t>
      </w:r>
      <w:r w:rsidR="00742D31" w:rsidRPr="00CF7D78">
        <w:rPr>
          <w:rFonts w:cstheme="minorHAnsi"/>
          <w:sz w:val="28"/>
          <w:szCs w:val="28"/>
        </w:rPr>
        <w:t xml:space="preserve"> </w:t>
      </w:r>
      <w:r w:rsidR="00FC1CD8" w:rsidRPr="00CF7D78">
        <w:rPr>
          <w:rFonts w:cstheme="minorHAnsi"/>
          <w:sz w:val="28"/>
          <w:szCs w:val="28"/>
        </w:rPr>
        <w:fldChar w:fldCharType="begin"/>
      </w:r>
      <w:r w:rsidR="00736ABC">
        <w:rPr>
          <w:rFonts w:cstheme="minorHAnsi"/>
          <w:sz w:val="28"/>
          <w:szCs w:val="28"/>
        </w:rPr>
        <w:instrText xml:space="preserve"> ADDIN EN.CITE &lt;EndNote&gt;&lt;Cite ExcludeAuth="1"&gt;&lt;Author&gt;Hennell&lt;/Author&gt;&lt;Year&gt;2020&lt;/Year&gt;&lt;IDText&gt;Ethical dilemmas using social media in qualitative social research: A case study of online participant observation&lt;/IDText&gt;&lt;Prefix&gt;Hennell et al.`, &lt;/Prefix&gt;&lt;DisplayText&gt;(Hennell et al., 2020)&lt;/DisplayText&gt;&lt;record&gt;&lt;isbn&gt;1360-7804&lt;/isbn&gt;&lt;titles&gt;&lt;title&gt;Ethical dilemmas using social media in qualitative social research: A case study of online participant observation&lt;/title&gt;&lt;secondary-title&gt;Sociological Research Online&lt;/secondary-title&gt;&lt;/titles&gt;&lt;pages&gt;473-489&lt;/pages&gt;&lt;number&gt;3&lt;/number&gt;&lt;contributors&gt;&lt;authors&gt;&lt;author&gt;Hennell, Kath&lt;/author&gt;&lt;author&gt;Limmer, Mark&lt;/author&gt;&lt;author&gt;Piacentini, Maria&lt;/author&gt;&lt;/authors&gt;&lt;/contributors&gt;&lt;added-date format="utc"&gt;1591347985&lt;/added-date&gt;&lt;ref-type name="Journal Article"&gt;17&lt;/ref-type&gt;&lt;dates&gt;&lt;year&gt;2020&lt;/year&gt;&lt;/dates&gt;&lt;rec-number&gt;977&lt;/rec-number&gt;&lt;last-updated-date format="utc"&gt;1607961249&lt;/last-updated-date&gt;&lt;volume&gt;25&lt;/volume&gt;&lt;/record&gt;&lt;/Cite&gt;&lt;/EndNote&gt;</w:instrText>
      </w:r>
      <w:r w:rsidR="00FC1CD8" w:rsidRPr="00CF7D78">
        <w:rPr>
          <w:rFonts w:cstheme="minorHAnsi"/>
          <w:sz w:val="28"/>
          <w:szCs w:val="28"/>
        </w:rPr>
        <w:fldChar w:fldCharType="separate"/>
      </w:r>
      <w:r w:rsidR="00736ABC">
        <w:rPr>
          <w:rFonts w:cstheme="minorHAnsi"/>
          <w:noProof/>
          <w:sz w:val="28"/>
          <w:szCs w:val="28"/>
        </w:rPr>
        <w:t>(Hennell et al., 2020)</w:t>
      </w:r>
      <w:r w:rsidR="00FC1CD8" w:rsidRPr="00CF7D78">
        <w:rPr>
          <w:rFonts w:cstheme="minorHAnsi"/>
          <w:sz w:val="28"/>
          <w:szCs w:val="28"/>
        </w:rPr>
        <w:fldChar w:fldCharType="end"/>
      </w:r>
      <w:r w:rsidR="00404CF2" w:rsidRPr="00CF7D78">
        <w:rPr>
          <w:rFonts w:cstheme="minorHAnsi"/>
          <w:sz w:val="28"/>
          <w:szCs w:val="28"/>
        </w:rPr>
        <w:t>.</w:t>
      </w:r>
      <w:r w:rsidRPr="00CF7D78">
        <w:rPr>
          <w:rFonts w:cstheme="minorHAnsi"/>
          <w:sz w:val="28"/>
          <w:szCs w:val="28"/>
        </w:rPr>
        <w:t xml:space="preserve"> </w:t>
      </w:r>
    </w:p>
    <w:p w14:paraId="57168127" w14:textId="6528A355" w:rsidR="008707A8" w:rsidRPr="00CF7D78" w:rsidRDefault="008707A8" w:rsidP="002F0F26">
      <w:pPr>
        <w:rPr>
          <w:rFonts w:cstheme="minorHAnsi"/>
          <w:b/>
          <w:bCs/>
          <w:sz w:val="28"/>
          <w:szCs w:val="28"/>
        </w:rPr>
      </w:pPr>
      <w:r w:rsidRPr="00CF7D78">
        <w:rPr>
          <w:rFonts w:cstheme="minorHAnsi"/>
          <w:b/>
          <w:bCs/>
          <w:sz w:val="28"/>
          <w:szCs w:val="28"/>
        </w:rPr>
        <w:lastRenderedPageBreak/>
        <w:t>Findings</w:t>
      </w:r>
    </w:p>
    <w:p w14:paraId="26BE7CAF" w14:textId="6260034F" w:rsidR="00F26EF2" w:rsidRPr="00CF7D78" w:rsidRDefault="00F36076" w:rsidP="00040624">
      <w:pPr>
        <w:jc w:val="both"/>
        <w:rPr>
          <w:rFonts w:cstheme="minorHAnsi"/>
          <w:strike/>
          <w:sz w:val="28"/>
          <w:szCs w:val="28"/>
        </w:rPr>
      </w:pPr>
      <w:r w:rsidRPr="00CF7D78">
        <w:rPr>
          <w:rFonts w:cstheme="minorHAnsi"/>
          <w:sz w:val="28"/>
          <w:szCs w:val="28"/>
        </w:rPr>
        <w:t xml:space="preserve">The theoretical ideas presented in this paper have led us to analyse the data with a focus on the practices of </w:t>
      </w:r>
      <w:r w:rsidRPr="00CF7D78">
        <w:rPr>
          <w:rFonts w:cstheme="minorHAnsi"/>
          <w:i/>
          <w:iCs/>
          <w:sz w:val="28"/>
          <w:szCs w:val="28"/>
        </w:rPr>
        <w:t>doing gender</w:t>
      </w:r>
      <w:r w:rsidRPr="00CF7D78">
        <w:rPr>
          <w:rFonts w:cstheme="minorHAnsi"/>
          <w:sz w:val="28"/>
          <w:szCs w:val="28"/>
        </w:rPr>
        <w:t xml:space="preserve"> and </w:t>
      </w:r>
      <w:r w:rsidRPr="00CF7D78">
        <w:rPr>
          <w:rFonts w:cstheme="minorHAnsi"/>
          <w:i/>
          <w:iCs/>
          <w:sz w:val="28"/>
          <w:szCs w:val="28"/>
        </w:rPr>
        <w:t>drinking alcohol</w:t>
      </w:r>
      <w:r w:rsidRPr="00CF7D78">
        <w:rPr>
          <w:rFonts w:cstheme="minorHAnsi"/>
          <w:sz w:val="28"/>
          <w:szCs w:val="28"/>
        </w:rPr>
        <w:t xml:space="preserve">. </w:t>
      </w:r>
      <w:r w:rsidR="00F26EF2" w:rsidRPr="00CF7D78">
        <w:rPr>
          <w:rFonts w:cstheme="minorHAnsi"/>
          <w:sz w:val="28"/>
          <w:szCs w:val="28"/>
        </w:rPr>
        <w:t xml:space="preserve">The study findings show that participants engaged in various and </w:t>
      </w:r>
      <w:r w:rsidR="00F64CC2" w:rsidRPr="00CF7D78">
        <w:rPr>
          <w:rFonts w:cstheme="minorHAnsi"/>
          <w:sz w:val="28"/>
          <w:szCs w:val="28"/>
        </w:rPr>
        <w:t xml:space="preserve">different drinking </w:t>
      </w:r>
      <w:r w:rsidR="003B3622" w:rsidRPr="00CF7D78">
        <w:rPr>
          <w:rFonts w:cstheme="minorHAnsi"/>
          <w:sz w:val="28"/>
          <w:szCs w:val="28"/>
        </w:rPr>
        <w:t>practices</w:t>
      </w:r>
      <w:r w:rsidR="00F64CC2" w:rsidRPr="00CF7D78">
        <w:rPr>
          <w:rFonts w:cstheme="minorHAnsi"/>
          <w:sz w:val="28"/>
          <w:szCs w:val="28"/>
        </w:rPr>
        <w:t xml:space="preserve">, such as alcohol consumption with family or friends or with a meal. </w:t>
      </w:r>
      <w:r w:rsidR="00EA2F50" w:rsidRPr="00CF7D78">
        <w:rPr>
          <w:rFonts w:cstheme="minorHAnsi"/>
          <w:sz w:val="28"/>
          <w:szCs w:val="28"/>
        </w:rPr>
        <w:t>However,</w:t>
      </w:r>
      <w:r w:rsidR="00F64CC2" w:rsidRPr="00CF7D78">
        <w:rPr>
          <w:rFonts w:cstheme="minorHAnsi"/>
          <w:sz w:val="28"/>
          <w:szCs w:val="28"/>
        </w:rPr>
        <w:t xml:space="preserve"> </w:t>
      </w:r>
      <w:r w:rsidR="00850E6C" w:rsidRPr="00CF7D78">
        <w:rPr>
          <w:rFonts w:cstheme="minorHAnsi"/>
          <w:sz w:val="28"/>
          <w:szCs w:val="28"/>
        </w:rPr>
        <w:t xml:space="preserve">for </w:t>
      </w:r>
      <w:r w:rsidR="00F64CC2" w:rsidRPr="00CF7D78">
        <w:rPr>
          <w:rFonts w:cstheme="minorHAnsi"/>
          <w:sz w:val="28"/>
          <w:szCs w:val="28"/>
        </w:rPr>
        <w:t xml:space="preserve">all </w:t>
      </w:r>
      <w:r w:rsidR="00EA2F50" w:rsidRPr="00CF7D78">
        <w:rPr>
          <w:rFonts w:cstheme="minorHAnsi"/>
          <w:sz w:val="28"/>
          <w:szCs w:val="28"/>
        </w:rPr>
        <w:t xml:space="preserve">the </w:t>
      </w:r>
      <w:r w:rsidR="00F64CC2" w:rsidRPr="00CF7D78">
        <w:rPr>
          <w:rFonts w:cstheme="minorHAnsi"/>
          <w:sz w:val="28"/>
          <w:szCs w:val="28"/>
        </w:rPr>
        <w:t>study participants</w:t>
      </w:r>
      <w:r w:rsidR="00850E6C" w:rsidRPr="00CF7D78">
        <w:rPr>
          <w:rFonts w:cstheme="minorHAnsi"/>
          <w:sz w:val="28"/>
          <w:szCs w:val="28"/>
        </w:rPr>
        <w:t xml:space="preserve"> and on several occasions, they</w:t>
      </w:r>
      <w:r w:rsidR="00F64CC2" w:rsidRPr="00CF7D78">
        <w:rPr>
          <w:rFonts w:cstheme="minorHAnsi"/>
          <w:sz w:val="28"/>
          <w:szCs w:val="28"/>
        </w:rPr>
        <w:t xml:space="preserve"> engaged in one particular </w:t>
      </w:r>
      <w:r w:rsidR="000011C4" w:rsidRPr="00CF7D78">
        <w:rPr>
          <w:rFonts w:cstheme="minorHAnsi"/>
          <w:sz w:val="28"/>
          <w:szCs w:val="28"/>
        </w:rPr>
        <w:t xml:space="preserve">intoxicated </w:t>
      </w:r>
      <w:r w:rsidR="00F64CC2" w:rsidRPr="00CF7D78">
        <w:rPr>
          <w:rFonts w:cstheme="minorHAnsi"/>
          <w:sz w:val="28"/>
          <w:szCs w:val="28"/>
        </w:rPr>
        <w:t xml:space="preserve">drinking </w:t>
      </w:r>
      <w:r w:rsidR="00EA2F50" w:rsidRPr="00CF7D78">
        <w:rPr>
          <w:rFonts w:cstheme="minorHAnsi"/>
          <w:sz w:val="28"/>
          <w:szCs w:val="28"/>
        </w:rPr>
        <w:t>practice</w:t>
      </w:r>
      <w:r w:rsidR="00F64CC2" w:rsidRPr="00CF7D78">
        <w:rPr>
          <w:rFonts w:cstheme="minorHAnsi"/>
          <w:sz w:val="28"/>
          <w:szCs w:val="28"/>
        </w:rPr>
        <w:t xml:space="preserve">, </w:t>
      </w:r>
      <w:r w:rsidR="000011C4" w:rsidRPr="00CF7D78">
        <w:rPr>
          <w:rFonts w:cstheme="minorHAnsi"/>
          <w:sz w:val="28"/>
          <w:szCs w:val="28"/>
        </w:rPr>
        <w:t xml:space="preserve">which </w:t>
      </w:r>
      <w:r w:rsidR="00F64CC2" w:rsidRPr="00CF7D78">
        <w:rPr>
          <w:rFonts w:cstheme="minorHAnsi"/>
          <w:sz w:val="28"/>
          <w:szCs w:val="28"/>
        </w:rPr>
        <w:t xml:space="preserve">was constituted by a bundle of practices that came together to form a drinking occasion framed as a ‘proper night out’. The bundle arrangement consisted of six (inter)connected practices: </w:t>
      </w:r>
      <w:r w:rsidR="0073621A" w:rsidRPr="00CF7D78">
        <w:rPr>
          <w:rFonts w:cstheme="minorHAnsi"/>
          <w:sz w:val="28"/>
          <w:szCs w:val="28"/>
        </w:rPr>
        <w:t>‘</w:t>
      </w:r>
      <w:r w:rsidR="00F64CC2" w:rsidRPr="00CF7D78">
        <w:rPr>
          <w:rFonts w:cstheme="minorHAnsi"/>
          <w:sz w:val="28"/>
          <w:szCs w:val="28"/>
        </w:rPr>
        <w:t>planning</w:t>
      </w:r>
      <w:r w:rsidR="0073621A" w:rsidRPr="00CF7D78">
        <w:rPr>
          <w:rFonts w:cstheme="minorHAnsi"/>
          <w:sz w:val="28"/>
          <w:szCs w:val="28"/>
        </w:rPr>
        <w:t>’</w:t>
      </w:r>
      <w:r w:rsidR="00F64CC2" w:rsidRPr="00CF7D78">
        <w:rPr>
          <w:rFonts w:cstheme="minorHAnsi"/>
          <w:sz w:val="28"/>
          <w:szCs w:val="28"/>
        </w:rPr>
        <w:t xml:space="preserve">, </w:t>
      </w:r>
      <w:r w:rsidR="0073621A" w:rsidRPr="00CF7D78">
        <w:rPr>
          <w:rFonts w:cstheme="minorHAnsi"/>
          <w:sz w:val="28"/>
          <w:szCs w:val="28"/>
        </w:rPr>
        <w:t>‘</w:t>
      </w:r>
      <w:r w:rsidR="00F64CC2" w:rsidRPr="00CF7D78">
        <w:rPr>
          <w:rFonts w:cstheme="minorHAnsi"/>
          <w:sz w:val="28"/>
          <w:szCs w:val="28"/>
        </w:rPr>
        <w:t>getting ready</w:t>
      </w:r>
      <w:r w:rsidR="0073621A" w:rsidRPr="00CF7D78">
        <w:rPr>
          <w:rFonts w:cstheme="minorHAnsi"/>
          <w:sz w:val="28"/>
          <w:szCs w:val="28"/>
        </w:rPr>
        <w:t>’</w:t>
      </w:r>
      <w:r w:rsidR="00F64CC2" w:rsidRPr="00CF7D78">
        <w:rPr>
          <w:rFonts w:cstheme="minorHAnsi"/>
          <w:sz w:val="28"/>
          <w:szCs w:val="28"/>
        </w:rPr>
        <w:t xml:space="preserve">, </w:t>
      </w:r>
      <w:r w:rsidR="0073621A" w:rsidRPr="00CF7D78">
        <w:rPr>
          <w:rFonts w:cstheme="minorHAnsi"/>
          <w:sz w:val="28"/>
          <w:szCs w:val="28"/>
        </w:rPr>
        <w:t>‘</w:t>
      </w:r>
      <w:r w:rsidR="00F64CC2" w:rsidRPr="00CF7D78">
        <w:rPr>
          <w:rFonts w:cstheme="minorHAnsi"/>
          <w:sz w:val="28"/>
          <w:szCs w:val="28"/>
        </w:rPr>
        <w:t>pre-drinking</w:t>
      </w:r>
      <w:r w:rsidR="0073621A" w:rsidRPr="00CF7D78">
        <w:rPr>
          <w:rFonts w:cstheme="minorHAnsi"/>
          <w:sz w:val="28"/>
          <w:szCs w:val="28"/>
        </w:rPr>
        <w:t>’</w:t>
      </w:r>
      <w:r w:rsidR="00F64CC2" w:rsidRPr="00CF7D78">
        <w:rPr>
          <w:rFonts w:cstheme="minorHAnsi"/>
          <w:sz w:val="28"/>
          <w:szCs w:val="28"/>
        </w:rPr>
        <w:t xml:space="preserve">, </w:t>
      </w:r>
      <w:r w:rsidR="0073621A" w:rsidRPr="00CF7D78">
        <w:rPr>
          <w:rFonts w:cstheme="minorHAnsi"/>
          <w:sz w:val="28"/>
          <w:szCs w:val="28"/>
        </w:rPr>
        <w:t>‘</w:t>
      </w:r>
      <w:r w:rsidR="00F64CC2" w:rsidRPr="00CF7D78">
        <w:rPr>
          <w:rFonts w:cstheme="minorHAnsi"/>
          <w:sz w:val="28"/>
          <w:szCs w:val="28"/>
        </w:rPr>
        <w:t>going out</w:t>
      </w:r>
      <w:r w:rsidR="0073621A" w:rsidRPr="00CF7D78">
        <w:rPr>
          <w:rFonts w:cstheme="minorHAnsi"/>
          <w:sz w:val="28"/>
          <w:szCs w:val="28"/>
        </w:rPr>
        <w:t>’</w:t>
      </w:r>
      <w:r w:rsidR="00F64CC2" w:rsidRPr="00CF7D78">
        <w:rPr>
          <w:rFonts w:cstheme="minorHAnsi"/>
          <w:sz w:val="28"/>
          <w:szCs w:val="28"/>
        </w:rPr>
        <w:t xml:space="preserve">, </w:t>
      </w:r>
      <w:r w:rsidR="0073621A" w:rsidRPr="00CF7D78">
        <w:rPr>
          <w:rFonts w:cstheme="minorHAnsi"/>
          <w:sz w:val="28"/>
          <w:szCs w:val="28"/>
        </w:rPr>
        <w:t>‘</w:t>
      </w:r>
      <w:r w:rsidR="00F64CC2" w:rsidRPr="00CF7D78">
        <w:rPr>
          <w:rFonts w:cstheme="minorHAnsi"/>
          <w:sz w:val="28"/>
          <w:szCs w:val="28"/>
        </w:rPr>
        <w:t>getting home</w:t>
      </w:r>
      <w:r w:rsidR="0073621A" w:rsidRPr="00CF7D78">
        <w:rPr>
          <w:rFonts w:cstheme="minorHAnsi"/>
          <w:sz w:val="28"/>
          <w:szCs w:val="28"/>
        </w:rPr>
        <w:t>’</w:t>
      </w:r>
      <w:r w:rsidR="00F64CC2" w:rsidRPr="00CF7D78">
        <w:rPr>
          <w:rFonts w:cstheme="minorHAnsi"/>
          <w:sz w:val="28"/>
          <w:szCs w:val="28"/>
        </w:rPr>
        <w:t xml:space="preserve"> and </w:t>
      </w:r>
      <w:r w:rsidR="0073621A" w:rsidRPr="00CF7D78">
        <w:rPr>
          <w:rFonts w:cstheme="minorHAnsi"/>
          <w:sz w:val="28"/>
          <w:szCs w:val="28"/>
        </w:rPr>
        <w:t>‘</w:t>
      </w:r>
      <w:r w:rsidR="00F64CC2" w:rsidRPr="00CF7D78">
        <w:rPr>
          <w:rFonts w:cstheme="minorHAnsi"/>
          <w:sz w:val="28"/>
          <w:szCs w:val="28"/>
        </w:rPr>
        <w:t>storytelling</w:t>
      </w:r>
      <w:r w:rsidR="0073621A" w:rsidRPr="00CF7D78">
        <w:rPr>
          <w:rFonts w:cstheme="minorHAnsi"/>
          <w:sz w:val="28"/>
          <w:szCs w:val="28"/>
        </w:rPr>
        <w:t>’</w:t>
      </w:r>
      <w:r w:rsidR="00FC1CD8" w:rsidRPr="00CF7D78">
        <w:rPr>
          <w:rFonts w:cstheme="minorHAnsi"/>
          <w:sz w:val="28"/>
          <w:szCs w:val="28"/>
        </w:rPr>
        <w:t xml:space="preserve"> </w:t>
      </w:r>
      <w:r w:rsidR="00FC1CD8" w:rsidRPr="00CF7D78">
        <w:rPr>
          <w:rFonts w:cstheme="minorHAnsi"/>
          <w:sz w:val="28"/>
          <w:szCs w:val="28"/>
        </w:rPr>
        <w:fldChar w:fldCharType="begin"/>
      </w:r>
      <w:r w:rsidR="00736ABC">
        <w:rPr>
          <w:rFonts w:cstheme="minorHAnsi"/>
          <w:sz w:val="28"/>
          <w:szCs w:val="28"/>
        </w:rPr>
        <w:instrText xml:space="preserve"> ADDIN EN.CITE &lt;EndNote&gt;&lt;Cite ExcludeAuth="1"&gt;&lt;Author&gt;Hennell&lt;/Author&gt;&lt;Year&gt;2020&lt;/Year&gt;&lt;IDText&gt;Exploring health behaviours: understanding drinking practice using the lens of practice theory&lt;/IDText&gt;&lt;Prefix&gt;Hennell et al.`, &lt;/Prefix&gt;&lt;DisplayText&gt;(Hennell et al., 2020)&lt;/DisplayText&gt;&lt;record&gt;&lt;isbn&gt;0141-9889&lt;/isbn&gt;&lt;titles&gt;&lt;title&gt;Exploring health behaviours: understanding drinking practice using the lens of practice theory&lt;/title&gt;&lt;secondary-title&gt;Sociology of Health &amp;amp; Illness&lt;/secondary-title&gt;&lt;/titles&gt;&lt;pages&gt;627-642&lt;/pages&gt;&lt;number&gt;3&lt;/number&gt;&lt;contributors&gt;&lt;authors&gt;&lt;author&gt;Hennell, Kath&lt;/author&gt;&lt;author&gt;Piacentini, Maria&lt;/author&gt;&lt;author&gt;Limmer, Mark&lt;/author&gt;&lt;/authors&gt;&lt;/contributors&gt;&lt;added-date format="utc"&gt;1591264594&lt;/added-date&gt;&lt;ref-type name="Journal Article"&gt;17&lt;/ref-type&gt;&lt;dates&gt;&lt;year&gt;2020&lt;/year&gt;&lt;/dates&gt;&lt;rec-number&gt;975&lt;/rec-number&gt;&lt;last-updated-date format="utc"&gt;1591264594&lt;/last-updated-date&gt;&lt;volume&gt;42&lt;/volume&gt;&lt;/record&gt;&lt;/Cite&gt;&lt;/EndNote&gt;</w:instrText>
      </w:r>
      <w:r w:rsidR="00FC1CD8" w:rsidRPr="00CF7D78">
        <w:rPr>
          <w:rFonts w:cstheme="minorHAnsi"/>
          <w:sz w:val="28"/>
          <w:szCs w:val="28"/>
        </w:rPr>
        <w:fldChar w:fldCharType="separate"/>
      </w:r>
      <w:r w:rsidR="00736ABC">
        <w:rPr>
          <w:rFonts w:cstheme="minorHAnsi"/>
          <w:noProof/>
          <w:sz w:val="28"/>
          <w:szCs w:val="28"/>
        </w:rPr>
        <w:t>(Hennell et al., 2020)</w:t>
      </w:r>
      <w:r w:rsidR="00FC1CD8" w:rsidRPr="00CF7D78">
        <w:rPr>
          <w:rFonts w:cstheme="minorHAnsi"/>
          <w:sz w:val="28"/>
          <w:szCs w:val="28"/>
        </w:rPr>
        <w:fldChar w:fldCharType="end"/>
      </w:r>
      <w:r w:rsidR="00F64CC2" w:rsidRPr="00CF7D78">
        <w:rPr>
          <w:rFonts w:cstheme="minorHAnsi"/>
          <w:sz w:val="28"/>
          <w:szCs w:val="28"/>
        </w:rPr>
        <w:t>.</w:t>
      </w:r>
    </w:p>
    <w:p w14:paraId="7256D630" w14:textId="73037405" w:rsidR="00F64CC2" w:rsidRPr="00CF7D78" w:rsidRDefault="00E5074F" w:rsidP="00D13FD7">
      <w:pPr>
        <w:jc w:val="both"/>
        <w:rPr>
          <w:rFonts w:cstheme="minorHAnsi"/>
          <w:sz w:val="28"/>
          <w:szCs w:val="28"/>
        </w:rPr>
      </w:pPr>
      <w:r w:rsidRPr="00CF7D78">
        <w:rPr>
          <w:rFonts w:cstheme="minorHAnsi"/>
          <w:sz w:val="28"/>
          <w:szCs w:val="28"/>
        </w:rPr>
        <w:t xml:space="preserve">This </w:t>
      </w:r>
      <w:r w:rsidR="00850E6C" w:rsidRPr="00CF7D78">
        <w:rPr>
          <w:rFonts w:cstheme="minorHAnsi"/>
          <w:sz w:val="28"/>
          <w:szCs w:val="28"/>
        </w:rPr>
        <w:t xml:space="preserve">‘proper night out’ </w:t>
      </w:r>
      <w:r w:rsidR="003E45D2" w:rsidRPr="00CF7D78">
        <w:rPr>
          <w:rFonts w:cstheme="minorHAnsi"/>
          <w:sz w:val="28"/>
          <w:szCs w:val="28"/>
        </w:rPr>
        <w:t xml:space="preserve">bundle of practices </w:t>
      </w:r>
      <w:r w:rsidR="003750E2" w:rsidRPr="00CF7D78">
        <w:rPr>
          <w:rFonts w:cstheme="minorHAnsi"/>
          <w:sz w:val="28"/>
          <w:szCs w:val="28"/>
        </w:rPr>
        <w:t>consisted of</w:t>
      </w:r>
      <w:r w:rsidR="00B90472" w:rsidRPr="00CF7D78">
        <w:rPr>
          <w:rFonts w:cstheme="minorHAnsi"/>
          <w:sz w:val="28"/>
          <w:szCs w:val="28"/>
        </w:rPr>
        <w:t xml:space="preserve"> a </w:t>
      </w:r>
      <w:r w:rsidRPr="00CF7D78">
        <w:rPr>
          <w:rFonts w:cstheme="minorHAnsi"/>
          <w:sz w:val="28"/>
          <w:szCs w:val="28"/>
        </w:rPr>
        <w:t xml:space="preserve">complex </w:t>
      </w:r>
      <w:r w:rsidR="00B90472" w:rsidRPr="00CF7D78">
        <w:rPr>
          <w:rFonts w:cstheme="minorHAnsi"/>
          <w:sz w:val="28"/>
          <w:szCs w:val="28"/>
        </w:rPr>
        <w:t>configuration of</w:t>
      </w:r>
      <w:r w:rsidR="00040624" w:rsidRPr="00CF7D78">
        <w:rPr>
          <w:rFonts w:cstheme="minorHAnsi"/>
          <w:sz w:val="28"/>
          <w:szCs w:val="28"/>
        </w:rPr>
        <w:t xml:space="preserve"> </w:t>
      </w:r>
      <w:r w:rsidRPr="00CF7D78">
        <w:rPr>
          <w:rFonts w:cstheme="minorHAnsi"/>
          <w:sz w:val="28"/>
          <w:szCs w:val="28"/>
        </w:rPr>
        <w:t>the elements of practice</w:t>
      </w:r>
      <w:r w:rsidR="00DE2F2F" w:rsidRPr="00CF7D78">
        <w:rPr>
          <w:rFonts w:cstheme="minorHAnsi"/>
          <w:sz w:val="28"/>
          <w:szCs w:val="28"/>
        </w:rPr>
        <w:t>, namely t</w:t>
      </w:r>
      <w:r w:rsidRPr="00CF7D78">
        <w:rPr>
          <w:rFonts w:cstheme="minorHAnsi"/>
          <w:sz w:val="28"/>
          <w:szCs w:val="28"/>
        </w:rPr>
        <w:t>he</w:t>
      </w:r>
      <w:r w:rsidR="00DE2F2F" w:rsidRPr="00CF7D78">
        <w:rPr>
          <w:rFonts w:cstheme="minorHAnsi"/>
          <w:sz w:val="28"/>
          <w:szCs w:val="28"/>
        </w:rPr>
        <w:t xml:space="preserve"> material, meanings and competences of the practice. The</w:t>
      </w:r>
      <w:r w:rsidRPr="00CF7D78">
        <w:rPr>
          <w:rFonts w:cstheme="minorHAnsi"/>
          <w:sz w:val="28"/>
          <w:szCs w:val="28"/>
        </w:rPr>
        <w:t xml:space="preserve"> materiality </w:t>
      </w:r>
      <w:r w:rsidR="00930136" w:rsidRPr="00CF7D78">
        <w:rPr>
          <w:rFonts w:cstheme="minorHAnsi"/>
          <w:sz w:val="28"/>
          <w:szCs w:val="28"/>
        </w:rPr>
        <w:t>includ</w:t>
      </w:r>
      <w:r w:rsidRPr="00CF7D78">
        <w:rPr>
          <w:rFonts w:cstheme="minorHAnsi"/>
          <w:sz w:val="28"/>
          <w:szCs w:val="28"/>
        </w:rPr>
        <w:t>ed</w:t>
      </w:r>
      <w:r w:rsidR="00040624" w:rsidRPr="00CF7D78">
        <w:rPr>
          <w:rFonts w:cstheme="minorHAnsi"/>
          <w:sz w:val="28"/>
          <w:szCs w:val="28"/>
        </w:rPr>
        <w:t xml:space="preserve"> alcohol, the corporeal, spaces, finance and mobile </w:t>
      </w:r>
      <w:r w:rsidR="00E14B94" w:rsidRPr="00CF7D78">
        <w:rPr>
          <w:rFonts w:cstheme="minorHAnsi"/>
          <w:sz w:val="28"/>
          <w:szCs w:val="28"/>
        </w:rPr>
        <w:t>technology</w:t>
      </w:r>
      <w:r w:rsidR="00DE2F2F" w:rsidRPr="00CF7D78">
        <w:rPr>
          <w:rFonts w:cstheme="minorHAnsi"/>
          <w:sz w:val="28"/>
          <w:szCs w:val="28"/>
        </w:rPr>
        <w:t>. The material elements combined</w:t>
      </w:r>
      <w:r w:rsidR="00040624" w:rsidRPr="00CF7D78">
        <w:rPr>
          <w:rFonts w:cstheme="minorHAnsi"/>
          <w:sz w:val="28"/>
          <w:szCs w:val="28"/>
        </w:rPr>
        <w:t xml:space="preserve"> and interconnect</w:t>
      </w:r>
      <w:r w:rsidRPr="00CF7D78">
        <w:rPr>
          <w:rFonts w:cstheme="minorHAnsi"/>
          <w:sz w:val="28"/>
          <w:szCs w:val="28"/>
        </w:rPr>
        <w:t>ed</w:t>
      </w:r>
      <w:r w:rsidR="00040624" w:rsidRPr="00CF7D78">
        <w:rPr>
          <w:rFonts w:cstheme="minorHAnsi"/>
          <w:sz w:val="28"/>
          <w:szCs w:val="28"/>
        </w:rPr>
        <w:t xml:space="preserve"> with</w:t>
      </w:r>
      <w:r w:rsidR="00DE2F2F" w:rsidRPr="00CF7D78">
        <w:rPr>
          <w:rFonts w:cstheme="minorHAnsi"/>
          <w:sz w:val="28"/>
          <w:szCs w:val="28"/>
        </w:rPr>
        <w:t xml:space="preserve"> the</w:t>
      </w:r>
      <w:r w:rsidR="00040624" w:rsidRPr="00CF7D78">
        <w:rPr>
          <w:rFonts w:cstheme="minorHAnsi"/>
          <w:sz w:val="28"/>
          <w:szCs w:val="28"/>
        </w:rPr>
        <w:t xml:space="preserve"> social and symbolic meanings of social recognition, sociability, caring and group belonging</w:t>
      </w:r>
      <w:r w:rsidR="00DE2F2F" w:rsidRPr="00CF7D78">
        <w:rPr>
          <w:rFonts w:cstheme="minorHAnsi"/>
          <w:sz w:val="28"/>
          <w:szCs w:val="28"/>
        </w:rPr>
        <w:t>,</w:t>
      </w:r>
      <w:r w:rsidR="00040624" w:rsidRPr="00CF7D78">
        <w:rPr>
          <w:rFonts w:cstheme="minorHAnsi"/>
          <w:sz w:val="28"/>
          <w:szCs w:val="28"/>
        </w:rPr>
        <w:t xml:space="preserve"> and </w:t>
      </w:r>
      <w:r w:rsidR="00DE2F2F" w:rsidRPr="00CF7D78">
        <w:rPr>
          <w:rFonts w:cstheme="minorHAnsi"/>
          <w:sz w:val="28"/>
          <w:szCs w:val="28"/>
        </w:rPr>
        <w:t xml:space="preserve">also </w:t>
      </w:r>
      <w:r w:rsidR="00040624" w:rsidRPr="00CF7D78">
        <w:rPr>
          <w:rFonts w:cstheme="minorHAnsi"/>
          <w:sz w:val="28"/>
          <w:szCs w:val="28"/>
        </w:rPr>
        <w:t xml:space="preserve">with </w:t>
      </w:r>
      <w:r w:rsidRPr="00CF7D78">
        <w:rPr>
          <w:rFonts w:cstheme="minorHAnsi"/>
          <w:sz w:val="28"/>
          <w:szCs w:val="28"/>
        </w:rPr>
        <w:t xml:space="preserve">knowledge and </w:t>
      </w:r>
      <w:r w:rsidR="00040624" w:rsidRPr="00CF7D78">
        <w:rPr>
          <w:rFonts w:cstheme="minorHAnsi"/>
          <w:sz w:val="28"/>
          <w:szCs w:val="28"/>
        </w:rPr>
        <w:t xml:space="preserve">competences </w:t>
      </w:r>
      <w:r w:rsidRPr="00CF7D78">
        <w:rPr>
          <w:rFonts w:cstheme="minorHAnsi"/>
          <w:sz w:val="28"/>
          <w:szCs w:val="28"/>
        </w:rPr>
        <w:t xml:space="preserve">that </w:t>
      </w:r>
      <w:r w:rsidR="00040624" w:rsidRPr="00CF7D78">
        <w:rPr>
          <w:rFonts w:cstheme="minorHAnsi"/>
          <w:sz w:val="28"/>
          <w:szCs w:val="28"/>
        </w:rPr>
        <w:t>relat</w:t>
      </w:r>
      <w:r w:rsidRPr="00CF7D78">
        <w:rPr>
          <w:rFonts w:cstheme="minorHAnsi"/>
          <w:sz w:val="28"/>
          <w:szCs w:val="28"/>
        </w:rPr>
        <w:t>ed</w:t>
      </w:r>
      <w:r w:rsidR="00040624" w:rsidRPr="00CF7D78">
        <w:rPr>
          <w:rFonts w:cstheme="minorHAnsi"/>
          <w:sz w:val="28"/>
          <w:szCs w:val="28"/>
        </w:rPr>
        <w:t xml:space="preserve"> to the consumption of alcohol and staying safe</w:t>
      </w:r>
      <w:r w:rsidR="00DE2F2F" w:rsidRPr="00CF7D78">
        <w:rPr>
          <w:rFonts w:cstheme="minorHAnsi"/>
          <w:sz w:val="28"/>
          <w:szCs w:val="28"/>
        </w:rPr>
        <w:t>.</w:t>
      </w:r>
      <w:r w:rsidR="00D13FD7" w:rsidRPr="00CF7D78">
        <w:rPr>
          <w:rFonts w:cstheme="minorHAnsi"/>
          <w:sz w:val="28"/>
          <w:szCs w:val="28"/>
        </w:rPr>
        <w:t xml:space="preserve"> </w:t>
      </w:r>
    </w:p>
    <w:p w14:paraId="6FE43CF4" w14:textId="60D3033E" w:rsidR="00F64CC2" w:rsidRPr="00CF7D78" w:rsidRDefault="00384DCD" w:rsidP="00D13FD7">
      <w:pPr>
        <w:jc w:val="both"/>
        <w:rPr>
          <w:rFonts w:cstheme="minorHAnsi"/>
          <w:sz w:val="28"/>
          <w:szCs w:val="28"/>
        </w:rPr>
      </w:pPr>
      <w:bookmarkStart w:id="1" w:name="_Hlk58857969"/>
      <w:r w:rsidRPr="00CF7D78">
        <w:rPr>
          <w:rFonts w:cstheme="minorHAnsi"/>
          <w:sz w:val="28"/>
          <w:szCs w:val="28"/>
        </w:rPr>
        <w:t xml:space="preserve">In this section we </w:t>
      </w:r>
      <w:r w:rsidR="00DE2F2F" w:rsidRPr="00CF7D78">
        <w:rPr>
          <w:rFonts w:cstheme="minorHAnsi"/>
          <w:sz w:val="28"/>
          <w:szCs w:val="28"/>
        </w:rPr>
        <w:t>analyse</w:t>
      </w:r>
      <w:r w:rsidRPr="00CF7D78">
        <w:rPr>
          <w:rFonts w:cstheme="minorHAnsi"/>
          <w:sz w:val="28"/>
          <w:szCs w:val="28"/>
        </w:rPr>
        <w:t xml:space="preserve"> three of these elements to demonstrate the gendered nature of </w:t>
      </w:r>
      <w:r w:rsidR="00043708" w:rsidRPr="00CF7D78">
        <w:rPr>
          <w:rFonts w:cstheme="minorHAnsi"/>
          <w:sz w:val="28"/>
          <w:szCs w:val="28"/>
        </w:rPr>
        <w:t>drinking alcohol</w:t>
      </w:r>
      <w:r w:rsidR="00C15239" w:rsidRPr="00CF7D78">
        <w:rPr>
          <w:rFonts w:cstheme="minorHAnsi"/>
          <w:sz w:val="28"/>
          <w:szCs w:val="28"/>
        </w:rPr>
        <w:t>:</w:t>
      </w:r>
      <w:r w:rsidR="00857322" w:rsidRPr="00CF7D78">
        <w:rPr>
          <w:rFonts w:cstheme="minorHAnsi"/>
          <w:sz w:val="28"/>
          <w:szCs w:val="28"/>
        </w:rPr>
        <w:t xml:space="preserve"> </w:t>
      </w:r>
      <w:r w:rsidRPr="00CF7D78">
        <w:rPr>
          <w:rFonts w:cstheme="minorHAnsi"/>
          <w:sz w:val="28"/>
          <w:szCs w:val="28"/>
        </w:rPr>
        <w:t xml:space="preserve">the </w:t>
      </w:r>
      <w:r w:rsidRPr="00CF7D78">
        <w:rPr>
          <w:rFonts w:cstheme="minorHAnsi"/>
          <w:i/>
          <w:iCs/>
          <w:sz w:val="28"/>
          <w:szCs w:val="28"/>
        </w:rPr>
        <w:t>corporeal</w:t>
      </w:r>
      <w:r w:rsidRPr="00CF7D78">
        <w:rPr>
          <w:rFonts w:cstheme="minorHAnsi"/>
          <w:sz w:val="28"/>
          <w:szCs w:val="28"/>
        </w:rPr>
        <w:t xml:space="preserve"> </w:t>
      </w:r>
      <w:r w:rsidR="000011C4" w:rsidRPr="00CF7D78">
        <w:rPr>
          <w:rFonts w:cstheme="minorHAnsi"/>
          <w:sz w:val="28"/>
          <w:szCs w:val="28"/>
        </w:rPr>
        <w:t>through</w:t>
      </w:r>
      <w:r w:rsidRPr="00CF7D78">
        <w:rPr>
          <w:rFonts w:cstheme="minorHAnsi"/>
          <w:sz w:val="28"/>
          <w:szCs w:val="28"/>
        </w:rPr>
        <w:t xml:space="preserve"> ‘g</w:t>
      </w:r>
      <w:r w:rsidR="00857322" w:rsidRPr="00CF7D78">
        <w:rPr>
          <w:rFonts w:cstheme="minorHAnsi"/>
          <w:sz w:val="28"/>
          <w:szCs w:val="28"/>
        </w:rPr>
        <w:t>etting the right look</w:t>
      </w:r>
      <w:r w:rsidRPr="00CF7D78">
        <w:rPr>
          <w:rFonts w:cstheme="minorHAnsi"/>
          <w:sz w:val="28"/>
          <w:szCs w:val="28"/>
        </w:rPr>
        <w:t>’ and the embodied experience of intoxication</w:t>
      </w:r>
      <w:r w:rsidR="00857322" w:rsidRPr="00CF7D78">
        <w:rPr>
          <w:rFonts w:cstheme="minorHAnsi"/>
          <w:sz w:val="28"/>
          <w:szCs w:val="28"/>
        </w:rPr>
        <w:t xml:space="preserve">, </w:t>
      </w:r>
      <w:r w:rsidRPr="00CF7D78">
        <w:rPr>
          <w:rFonts w:cstheme="minorHAnsi"/>
          <w:i/>
          <w:iCs/>
          <w:sz w:val="28"/>
          <w:szCs w:val="28"/>
        </w:rPr>
        <w:t>alcohol</w:t>
      </w:r>
      <w:r w:rsidRPr="00CF7D78">
        <w:rPr>
          <w:rFonts w:cstheme="minorHAnsi"/>
          <w:sz w:val="28"/>
          <w:szCs w:val="28"/>
        </w:rPr>
        <w:t xml:space="preserve"> and ‘</w:t>
      </w:r>
      <w:r w:rsidR="00857322" w:rsidRPr="00CF7D78">
        <w:rPr>
          <w:rFonts w:cstheme="minorHAnsi"/>
          <w:sz w:val="28"/>
          <w:szCs w:val="28"/>
        </w:rPr>
        <w:t>drinking the right drink</w:t>
      </w:r>
      <w:r w:rsidRPr="00CF7D78">
        <w:rPr>
          <w:rFonts w:cstheme="minorHAnsi"/>
          <w:sz w:val="28"/>
          <w:szCs w:val="28"/>
        </w:rPr>
        <w:t>’</w:t>
      </w:r>
      <w:r w:rsidR="00A14C14" w:rsidRPr="00CF7D78">
        <w:rPr>
          <w:rFonts w:cstheme="minorHAnsi"/>
          <w:sz w:val="28"/>
          <w:szCs w:val="28"/>
        </w:rPr>
        <w:t xml:space="preserve"> and </w:t>
      </w:r>
      <w:r w:rsidRPr="00CF7D78">
        <w:rPr>
          <w:rFonts w:cstheme="minorHAnsi"/>
          <w:i/>
          <w:iCs/>
          <w:sz w:val="28"/>
          <w:szCs w:val="28"/>
        </w:rPr>
        <w:t xml:space="preserve">caring: </w:t>
      </w:r>
      <w:r w:rsidRPr="00CF7D78">
        <w:rPr>
          <w:rFonts w:cstheme="minorHAnsi"/>
          <w:sz w:val="28"/>
          <w:szCs w:val="28"/>
        </w:rPr>
        <w:t>doing gender through caregiving</w:t>
      </w:r>
      <w:r w:rsidR="003F742A" w:rsidRPr="00CF7D78">
        <w:rPr>
          <w:rFonts w:cstheme="minorHAnsi"/>
          <w:sz w:val="28"/>
          <w:szCs w:val="28"/>
        </w:rPr>
        <w:t>.</w:t>
      </w:r>
      <w:bookmarkEnd w:id="1"/>
    </w:p>
    <w:p w14:paraId="4B5CA5C6" w14:textId="61FAD039" w:rsidR="00857322" w:rsidRPr="00CF7D78" w:rsidRDefault="00384DCD" w:rsidP="00D13FD7">
      <w:pPr>
        <w:jc w:val="both"/>
        <w:rPr>
          <w:rFonts w:cstheme="minorHAnsi"/>
          <w:b/>
          <w:bCs/>
          <w:sz w:val="28"/>
          <w:szCs w:val="28"/>
        </w:rPr>
      </w:pPr>
      <w:r w:rsidRPr="00CF7D78">
        <w:rPr>
          <w:rFonts w:cstheme="minorHAnsi"/>
          <w:b/>
          <w:bCs/>
          <w:sz w:val="28"/>
          <w:szCs w:val="28"/>
        </w:rPr>
        <w:t>The corporeal and g</w:t>
      </w:r>
      <w:r w:rsidR="00857322" w:rsidRPr="00CF7D78">
        <w:rPr>
          <w:rFonts w:cstheme="minorHAnsi"/>
          <w:b/>
          <w:bCs/>
          <w:sz w:val="28"/>
          <w:szCs w:val="28"/>
        </w:rPr>
        <w:t>etting the right look</w:t>
      </w:r>
    </w:p>
    <w:p w14:paraId="7040919A" w14:textId="442D7E13" w:rsidR="00897983" w:rsidRPr="00CF7D78" w:rsidRDefault="008D2F66" w:rsidP="00897983">
      <w:pPr>
        <w:jc w:val="both"/>
        <w:rPr>
          <w:rFonts w:cstheme="minorHAnsi"/>
          <w:sz w:val="28"/>
          <w:szCs w:val="28"/>
        </w:rPr>
      </w:pPr>
      <w:r w:rsidRPr="00CF7D78">
        <w:rPr>
          <w:rFonts w:cstheme="minorHAnsi"/>
          <w:sz w:val="28"/>
          <w:szCs w:val="28"/>
        </w:rPr>
        <w:t xml:space="preserve">The </w:t>
      </w:r>
      <w:r w:rsidR="00285C25" w:rsidRPr="00CF7D78">
        <w:rPr>
          <w:rFonts w:cstheme="minorHAnsi"/>
          <w:sz w:val="28"/>
          <w:szCs w:val="28"/>
        </w:rPr>
        <w:t xml:space="preserve">materiality of the </w:t>
      </w:r>
      <w:r w:rsidRPr="00CF7D78">
        <w:rPr>
          <w:rFonts w:cstheme="minorHAnsi"/>
          <w:sz w:val="28"/>
          <w:szCs w:val="28"/>
        </w:rPr>
        <w:t xml:space="preserve">physical body is bound up in this practice through </w:t>
      </w:r>
      <w:r w:rsidR="00285C25" w:rsidRPr="00CF7D78">
        <w:rPr>
          <w:rFonts w:cstheme="minorHAnsi"/>
          <w:sz w:val="28"/>
          <w:szCs w:val="28"/>
        </w:rPr>
        <w:t xml:space="preserve">both the </w:t>
      </w:r>
      <w:r w:rsidRPr="00CF7D78">
        <w:rPr>
          <w:rFonts w:cstheme="minorHAnsi"/>
          <w:sz w:val="28"/>
          <w:szCs w:val="28"/>
        </w:rPr>
        <w:t xml:space="preserve">intoxication effect and the way in which participants perfect their body and image to get the ‘right’ look for the </w:t>
      </w:r>
      <w:r w:rsidR="0073621A" w:rsidRPr="00CF7D78">
        <w:rPr>
          <w:rFonts w:cstheme="minorHAnsi"/>
          <w:sz w:val="28"/>
          <w:szCs w:val="28"/>
        </w:rPr>
        <w:t>‘</w:t>
      </w:r>
      <w:r w:rsidRPr="00CF7D78">
        <w:rPr>
          <w:rFonts w:cstheme="minorHAnsi"/>
          <w:sz w:val="28"/>
          <w:szCs w:val="28"/>
        </w:rPr>
        <w:t>proper night out</w:t>
      </w:r>
      <w:r w:rsidR="0073621A" w:rsidRPr="00CF7D78">
        <w:rPr>
          <w:rFonts w:cstheme="minorHAnsi"/>
          <w:sz w:val="28"/>
          <w:szCs w:val="28"/>
        </w:rPr>
        <w:t>’</w:t>
      </w:r>
      <w:r w:rsidRPr="00CF7D78">
        <w:rPr>
          <w:rFonts w:cstheme="minorHAnsi"/>
          <w:sz w:val="28"/>
          <w:szCs w:val="28"/>
        </w:rPr>
        <w:t xml:space="preserve">. </w:t>
      </w:r>
      <w:r w:rsidR="00070F94" w:rsidRPr="00CF7D78">
        <w:rPr>
          <w:rFonts w:cstheme="minorHAnsi"/>
          <w:sz w:val="28"/>
          <w:szCs w:val="28"/>
        </w:rPr>
        <w:t xml:space="preserve">An integral part of the feminine practice of the ‘proper night out’ for </w:t>
      </w:r>
      <w:r w:rsidR="0041078F" w:rsidRPr="00CF7D78">
        <w:rPr>
          <w:rFonts w:cstheme="minorHAnsi"/>
          <w:sz w:val="28"/>
          <w:szCs w:val="28"/>
        </w:rPr>
        <w:t>the young women</w:t>
      </w:r>
      <w:r w:rsidR="00897983" w:rsidRPr="00CF7D78">
        <w:rPr>
          <w:rFonts w:cstheme="minorHAnsi"/>
          <w:sz w:val="28"/>
          <w:szCs w:val="28"/>
        </w:rPr>
        <w:t xml:space="preserve"> </w:t>
      </w:r>
      <w:r w:rsidR="00070F94" w:rsidRPr="00CF7D78">
        <w:rPr>
          <w:rFonts w:cstheme="minorHAnsi"/>
          <w:sz w:val="28"/>
          <w:szCs w:val="28"/>
        </w:rPr>
        <w:t>was</w:t>
      </w:r>
      <w:r w:rsidR="00897983" w:rsidRPr="00CF7D78">
        <w:rPr>
          <w:rFonts w:cstheme="minorHAnsi"/>
          <w:sz w:val="28"/>
          <w:szCs w:val="28"/>
        </w:rPr>
        <w:t xml:space="preserve"> how they presented themselves</w:t>
      </w:r>
      <w:r w:rsidR="00285C25" w:rsidRPr="00CF7D78">
        <w:rPr>
          <w:rFonts w:cstheme="minorHAnsi"/>
          <w:sz w:val="28"/>
          <w:szCs w:val="28"/>
        </w:rPr>
        <w:t xml:space="preserve"> both</w:t>
      </w:r>
      <w:r w:rsidR="00070F94" w:rsidRPr="00CF7D78">
        <w:rPr>
          <w:rFonts w:cstheme="minorHAnsi"/>
          <w:sz w:val="28"/>
          <w:szCs w:val="28"/>
        </w:rPr>
        <w:t xml:space="preserve"> virtually and in real-time to achieve a</w:t>
      </w:r>
      <w:r w:rsidR="00897983" w:rsidRPr="00CF7D78">
        <w:rPr>
          <w:rFonts w:cstheme="minorHAnsi"/>
          <w:sz w:val="28"/>
          <w:szCs w:val="28"/>
        </w:rPr>
        <w:t xml:space="preserve"> desired image. This links with other work f</w:t>
      </w:r>
      <w:r w:rsidR="00DE2F2F" w:rsidRPr="00CF7D78">
        <w:rPr>
          <w:rFonts w:cstheme="minorHAnsi"/>
          <w:sz w:val="28"/>
          <w:szCs w:val="28"/>
        </w:rPr>
        <w:t>in</w:t>
      </w:r>
      <w:r w:rsidR="00897983" w:rsidRPr="00CF7D78">
        <w:rPr>
          <w:rFonts w:cstheme="minorHAnsi"/>
          <w:sz w:val="28"/>
          <w:szCs w:val="28"/>
        </w:rPr>
        <w:t>d</w:t>
      </w:r>
      <w:r w:rsidR="00DE2F2F" w:rsidRPr="00CF7D78">
        <w:rPr>
          <w:rFonts w:cstheme="minorHAnsi"/>
          <w:sz w:val="28"/>
          <w:szCs w:val="28"/>
        </w:rPr>
        <w:t>ing</w:t>
      </w:r>
      <w:r w:rsidR="00897983" w:rsidRPr="00CF7D78">
        <w:rPr>
          <w:rFonts w:cstheme="minorHAnsi"/>
          <w:sz w:val="28"/>
          <w:szCs w:val="28"/>
        </w:rPr>
        <w:t xml:space="preserve"> that self-presentation </w:t>
      </w:r>
      <w:r w:rsidR="00DE2F2F" w:rsidRPr="00CF7D78">
        <w:rPr>
          <w:rFonts w:cstheme="minorHAnsi"/>
          <w:sz w:val="28"/>
          <w:szCs w:val="28"/>
        </w:rPr>
        <w:t>i</w:t>
      </w:r>
      <w:r w:rsidR="00897983" w:rsidRPr="00CF7D78">
        <w:rPr>
          <w:rFonts w:cstheme="minorHAnsi"/>
          <w:sz w:val="28"/>
          <w:szCs w:val="28"/>
        </w:rPr>
        <w:t xml:space="preserve">s highly gendered and </w:t>
      </w:r>
      <w:r w:rsidR="00B770FF" w:rsidRPr="00CF7D78">
        <w:rPr>
          <w:rFonts w:cstheme="minorHAnsi"/>
          <w:sz w:val="28"/>
          <w:szCs w:val="28"/>
        </w:rPr>
        <w:t>social media</w:t>
      </w:r>
      <w:r w:rsidR="00897983" w:rsidRPr="00CF7D78">
        <w:rPr>
          <w:rFonts w:cstheme="minorHAnsi"/>
          <w:sz w:val="28"/>
          <w:szCs w:val="28"/>
        </w:rPr>
        <w:t xml:space="preserve"> visual imagery present</w:t>
      </w:r>
      <w:r w:rsidR="00DE2F2F" w:rsidRPr="00CF7D78">
        <w:rPr>
          <w:rFonts w:cstheme="minorHAnsi"/>
          <w:sz w:val="28"/>
          <w:szCs w:val="28"/>
        </w:rPr>
        <w:t xml:space="preserve">s </w:t>
      </w:r>
      <w:r w:rsidR="00897983" w:rsidRPr="00CF7D78">
        <w:rPr>
          <w:rFonts w:cstheme="minorHAnsi"/>
          <w:sz w:val="28"/>
          <w:szCs w:val="28"/>
        </w:rPr>
        <w:t xml:space="preserve">a </w:t>
      </w:r>
      <w:r w:rsidR="00070F94" w:rsidRPr="00CF7D78">
        <w:rPr>
          <w:rFonts w:cstheme="minorHAnsi"/>
          <w:sz w:val="28"/>
          <w:szCs w:val="28"/>
        </w:rPr>
        <w:t xml:space="preserve">managed, </w:t>
      </w:r>
      <w:r w:rsidR="00897983" w:rsidRPr="00CF7D78">
        <w:rPr>
          <w:rFonts w:cstheme="minorHAnsi"/>
          <w:sz w:val="28"/>
          <w:szCs w:val="28"/>
        </w:rPr>
        <w:t>polished and posed performance</w:t>
      </w:r>
      <w:r w:rsidR="00E14B94" w:rsidRPr="00CF7D78">
        <w:rPr>
          <w:rFonts w:cstheme="minorHAnsi"/>
          <w:sz w:val="28"/>
          <w:szCs w:val="28"/>
        </w:rPr>
        <w:t xml:space="preserve"> </w:t>
      </w:r>
      <w:r w:rsidR="00FC1CD8" w:rsidRPr="00CF7D78">
        <w:rPr>
          <w:rFonts w:cstheme="minorHAnsi"/>
          <w:sz w:val="28"/>
          <w:szCs w:val="28"/>
        </w:rPr>
        <w:fldChar w:fldCharType="begin"/>
      </w:r>
      <w:r w:rsidR="00FC1CD8" w:rsidRPr="00CF7D78">
        <w:rPr>
          <w:rFonts w:cstheme="minorHAnsi"/>
          <w:sz w:val="28"/>
          <w:szCs w:val="28"/>
        </w:rPr>
        <w:instrText xml:space="preserve"> ADDIN EN.CITE &lt;EndNote&gt;&lt;Cite&gt;&lt;Author&gt;Atkinson&lt;/Author&gt;&lt;Year&gt;2016&lt;/Year&gt;&lt;IDText&gt;‘If I don’t look good, it just doesn’t go up’: A qualitative study of young women’s drinking cultures and practices on Social Network Sites&lt;/IDText&gt;&lt;DisplayText&gt;(Atkinson and Sumnall, 2016)&lt;/DisplayText&gt;&lt;record&gt;&lt;isbn&gt;0955-3959&lt;/isbn&gt;&lt;titles&gt;&lt;title&gt;‘If I don’t look good, it just doesn’t go up’: A qualitative study of young women’s drinking cultures and practices on Social Network Sites&lt;/title&gt;&lt;secondary-title&gt;International Journal of Drug Policy&lt;/secondary-title&gt;&lt;/titles&gt;&lt;pages&gt;50-62&lt;/pages&gt;&lt;contributors&gt;&lt;authors&gt;&lt;author&gt;Atkinson, A&lt;/author&gt;&lt;author&gt;Sumnall, H&lt;/author&gt;&lt;/authors&gt;&lt;/contributors&gt;&lt;added-date format="utc"&gt;1492521061&lt;/added-date&gt;&lt;ref-type name="Journal Article"&gt;17&lt;/ref-type&gt;&lt;dates&gt;&lt;year&gt;2016&lt;/year&gt;&lt;/dates&gt;&lt;rec-number&gt;844&lt;/rec-number&gt;&lt;last-updated-date format="utc"&gt;1492521104&lt;/last-updated-date&gt;&lt;volume&gt;38&lt;/volume&gt;&lt;/record&gt;&lt;/Cite&gt;&lt;/EndNote&gt;</w:instrText>
      </w:r>
      <w:r w:rsidR="00FC1CD8" w:rsidRPr="00CF7D78">
        <w:rPr>
          <w:rFonts w:cstheme="minorHAnsi"/>
          <w:sz w:val="28"/>
          <w:szCs w:val="28"/>
        </w:rPr>
        <w:fldChar w:fldCharType="separate"/>
      </w:r>
      <w:r w:rsidR="00FC1CD8" w:rsidRPr="00CF7D78">
        <w:rPr>
          <w:rFonts w:cstheme="minorHAnsi"/>
          <w:noProof/>
          <w:sz w:val="28"/>
          <w:szCs w:val="28"/>
        </w:rPr>
        <w:t>(Atkinson and Sumnall, 2016)</w:t>
      </w:r>
      <w:r w:rsidR="00FC1CD8" w:rsidRPr="00CF7D78">
        <w:rPr>
          <w:rFonts w:cstheme="minorHAnsi"/>
          <w:sz w:val="28"/>
          <w:szCs w:val="28"/>
        </w:rPr>
        <w:fldChar w:fldCharType="end"/>
      </w:r>
      <w:r w:rsidR="00897983" w:rsidRPr="00CF7D78">
        <w:rPr>
          <w:rFonts w:cstheme="minorHAnsi"/>
          <w:sz w:val="28"/>
          <w:szCs w:val="28"/>
        </w:rPr>
        <w:t xml:space="preserve">. </w:t>
      </w:r>
    </w:p>
    <w:p w14:paraId="5934AA09" w14:textId="165C8FB8" w:rsidR="00442D57" w:rsidRPr="00CF7D78" w:rsidRDefault="002F0F26" w:rsidP="00442D57">
      <w:pPr>
        <w:jc w:val="both"/>
        <w:rPr>
          <w:rFonts w:cstheme="minorHAnsi"/>
          <w:sz w:val="28"/>
          <w:szCs w:val="28"/>
        </w:rPr>
      </w:pPr>
      <w:r w:rsidRPr="00CF7D78">
        <w:rPr>
          <w:rFonts w:cstheme="minorHAnsi"/>
          <w:sz w:val="28"/>
          <w:szCs w:val="28"/>
        </w:rPr>
        <w:t xml:space="preserve">Group messaging </w:t>
      </w:r>
      <w:r w:rsidR="00E551A4" w:rsidRPr="00CF7D78">
        <w:rPr>
          <w:rFonts w:cstheme="minorHAnsi"/>
          <w:sz w:val="28"/>
          <w:szCs w:val="28"/>
        </w:rPr>
        <w:t xml:space="preserve">apps </w:t>
      </w:r>
      <w:r w:rsidRPr="00CF7D78">
        <w:rPr>
          <w:rFonts w:cstheme="minorHAnsi"/>
          <w:sz w:val="28"/>
          <w:szCs w:val="28"/>
        </w:rPr>
        <w:t>w</w:t>
      </w:r>
      <w:r w:rsidR="00E551A4" w:rsidRPr="00CF7D78">
        <w:rPr>
          <w:rFonts w:cstheme="minorHAnsi"/>
          <w:sz w:val="28"/>
          <w:szCs w:val="28"/>
        </w:rPr>
        <w:t>ere</w:t>
      </w:r>
      <w:r w:rsidRPr="00CF7D78">
        <w:rPr>
          <w:rFonts w:cstheme="minorHAnsi"/>
          <w:sz w:val="28"/>
          <w:szCs w:val="28"/>
        </w:rPr>
        <w:t xml:space="preserve"> routinely used by </w:t>
      </w:r>
      <w:r w:rsidR="0041078F" w:rsidRPr="00CF7D78">
        <w:rPr>
          <w:rFonts w:cstheme="minorHAnsi"/>
          <w:sz w:val="28"/>
          <w:szCs w:val="28"/>
        </w:rPr>
        <w:t>the young women</w:t>
      </w:r>
      <w:r w:rsidR="0073621A" w:rsidRPr="00CF7D78">
        <w:rPr>
          <w:rFonts w:cstheme="minorHAnsi"/>
          <w:sz w:val="28"/>
          <w:szCs w:val="28"/>
        </w:rPr>
        <w:t xml:space="preserve"> to</w:t>
      </w:r>
      <w:r w:rsidRPr="00CF7D78">
        <w:rPr>
          <w:rFonts w:cstheme="minorHAnsi"/>
          <w:sz w:val="28"/>
          <w:szCs w:val="28"/>
        </w:rPr>
        <w:t xml:space="preserve"> discuss potential outfits, hairstyles and overall appearance, </w:t>
      </w:r>
      <w:r w:rsidR="00E551A4" w:rsidRPr="00CF7D78">
        <w:rPr>
          <w:rFonts w:cstheme="minorHAnsi"/>
          <w:sz w:val="28"/>
          <w:szCs w:val="28"/>
        </w:rPr>
        <w:t>enabli</w:t>
      </w:r>
      <w:r w:rsidRPr="00CF7D78">
        <w:rPr>
          <w:rFonts w:cstheme="minorHAnsi"/>
          <w:sz w:val="28"/>
          <w:szCs w:val="28"/>
        </w:rPr>
        <w:t xml:space="preserve">ng them to comment on each other’s possible assemblages. The young women drew on a discourse of an appropriate look for the </w:t>
      </w:r>
      <w:r w:rsidR="00D13FD7" w:rsidRPr="00CF7D78">
        <w:rPr>
          <w:rFonts w:cstheme="minorHAnsi"/>
          <w:sz w:val="28"/>
          <w:szCs w:val="28"/>
        </w:rPr>
        <w:t>event</w:t>
      </w:r>
      <w:r w:rsidRPr="00CF7D78">
        <w:rPr>
          <w:rFonts w:cstheme="minorHAnsi"/>
          <w:sz w:val="28"/>
          <w:szCs w:val="28"/>
        </w:rPr>
        <w:t>. This look was highly gendered, sexual</w:t>
      </w:r>
      <w:r w:rsidR="00A057B8" w:rsidRPr="00CF7D78">
        <w:rPr>
          <w:rFonts w:cstheme="minorHAnsi"/>
          <w:sz w:val="28"/>
          <w:szCs w:val="28"/>
        </w:rPr>
        <w:t>ised</w:t>
      </w:r>
      <w:r w:rsidRPr="00CF7D78">
        <w:rPr>
          <w:rFonts w:cstheme="minorHAnsi"/>
          <w:sz w:val="28"/>
          <w:szCs w:val="28"/>
        </w:rPr>
        <w:t xml:space="preserve"> </w:t>
      </w:r>
      <w:r w:rsidRPr="00CF7D78">
        <w:rPr>
          <w:rFonts w:cstheme="minorHAnsi"/>
          <w:sz w:val="28"/>
          <w:szCs w:val="28"/>
        </w:rPr>
        <w:lastRenderedPageBreak/>
        <w:t xml:space="preserve">and feminine in appearance with full </w:t>
      </w:r>
      <w:r w:rsidR="00610448" w:rsidRPr="00CF7D78">
        <w:rPr>
          <w:rFonts w:cstheme="minorHAnsi"/>
          <w:sz w:val="28"/>
          <w:szCs w:val="28"/>
        </w:rPr>
        <w:t>ma</w:t>
      </w:r>
      <w:r w:rsidR="00A057B8" w:rsidRPr="00CF7D78">
        <w:rPr>
          <w:rFonts w:cstheme="minorHAnsi"/>
          <w:sz w:val="28"/>
          <w:szCs w:val="28"/>
        </w:rPr>
        <w:t>k</w:t>
      </w:r>
      <w:r w:rsidR="00610448" w:rsidRPr="00CF7D78">
        <w:rPr>
          <w:rFonts w:cstheme="minorHAnsi"/>
          <w:sz w:val="28"/>
          <w:szCs w:val="28"/>
        </w:rPr>
        <w:t>e-up</w:t>
      </w:r>
      <w:r w:rsidRPr="00CF7D78">
        <w:rPr>
          <w:rFonts w:cstheme="minorHAnsi"/>
          <w:sz w:val="28"/>
          <w:szCs w:val="28"/>
        </w:rPr>
        <w:t xml:space="preserve">, </w:t>
      </w:r>
      <w:r w:rsidR="00A057B8" w:rsidRPr="00CF7D78">
        <w:rPr>
          <w:rFonts w:cstheme="minorHAnsi"/>
          <w:sz w:val="28"/>
          <w:szCs w:val="28"/>
        </w:rPr>
        <w:t xml:space="preserve">stylised </w:t>
      </w:r>
      <w:r w:rsidRPr="00CF7D78">
        <w:rPr>
          <w:rFonts w:cstheme="minorHAnsi"/>
          <w:sz w:val="28"/>
          <w:szCs w:val="28"/>
        </w:rPr>
        <w:t>hair</w:t>
      </w:r>
      <w:r w:rsidR="00E551A4" w:rsidRPr="00CF7D78">
        <w:rPr>
          <w:rFonts w:cstheme="minorHAnsi"/>
          <w:sz w:val="28"/>
          <w:szCs w:val="28"/>
        </w:rPr>
        <w:t xml:space="preserve">, </w:t>
      </w:r>
      <w:r w:rsidR="00307DDC" w:rsidRPr="00CF7D78">
        <w:rPr>
          <w:rFonts w:cstheme="minorHAnsi"/>
          <w:sz w:val="28"/>
          <w:szCs w:val="28"/>
        </w:rPr>
        <w:t xml:space="preserve">and </w:t>
      </w:r>
      <w:r w:rsidR="00A057B8" w:rsidRPr="00CF7D78">
        <w:rPr>
          <w:rFonts w:cstheme="minorHAnsi"/>
          <w:sz w:val="28"/>
          <w:szCs w:val="28"/>
        </w:rPr>
        <w:t xml:space="preserve">the wearing of </w:t>
      </w:r>
      <w:r w:rsidR="00E551A4" w:rsidRPr="00CF7D78">
        <w:rPr>
          <w:rFonts w:cstheme="minorHAnsi"/>
          <w:sz w:val="28"/>
          <w:szCs w:val="28"/>
        </w:rPr>
        <w:t>a dress</w:t>
      </w:r>
      <w:r w:rsidRPr="00CF7D78">
        <w:rPr>
          <w:rFonts w:cstheme="minorHAnsi"/>
          <w:sz w:val="28"/>
          <w:szCs w:val="28"/>
        </w:rPr>
        <w:t xml:space="preserve"> and heels was considered an absolute necessity. Charlotte explains that </w:t>
      </w:r>
      <w:r w:rsidRPr="00CF7D78">
        <w:rPr>
          <w:rFonts w:cstheme="minorHAnsi"/>
          <w:i/>
          <w:iCs/>
          <w:sz w:val="28"/>
          <w:szCs w:val="28"/>
        </w:rPr>
        <w:t xml:space="preserve">‘If we are going into </w:t>
      </w:r>
      <w:r w:rsidR="002D5C14" w:rsidRPr="00CF7D78">
        <w:rPr>
          <w:rFonts w:cstheme="minorHAnsi"/>
          <w:i/>
          <w:iCs/>
          <w:sz w:val="28"/>
          <w:szCs w:val="28"/>
        </w:rPr>
        <w:t>town,</w:t>
      </w:r>
      <w:r w:rsidRPr="00CF7D78">
        <w:rPr>
          <w:rFonts w:cstheme="minorHAnsi"/>
          <w:i/>
          <w:iCs/>
          <w:sz w:val="28"/>
          <w:szCs w:val="28"/>
        </w:rPr>
        <w:t xml:space="preserve"> it would be like heels, full face of makeup, dress and hair completely like curled – everything</w:t>
      </w:r>
      <w:r w:rsidRPr="00CF7D78">
        <w:rPr>
          <w:rFonts w:cstheme="minorHAnsi"/>
          <w:sz w:val="28"/>
          <w:szCs w:val="28"/>
        </w:rPr>
        <w:t>!’.</w:t>
      </w:r>
      <w:r w:rsidR="00FD0854" w:rsidRPr="00CF7D78">
        <w:rPr>
          <w:rFonts w:cstheme="minorHAnsi"/>
          <w:sz w:val="28"/>
          <w:szCs w:val="28"/>
        </w:rPr>
        <w:t xml:space="preserve"> </w:t>
      </w:r>
      <w:r w:rsidR="00442D57" w:rsidRPr="00CF7D78">
        <w:rPr>
          <w:rFonts w:cstheme="minorHAnsi"/>
          <w:sz w:val="28"/>
          <w:szCs w:val="28"/>
        </w:rPr>
        <w:t xml:space="preserve">In presenting the ‘right’ look the young women in the study performed a femininity, that has </w:t>
      </w:r>
      <w:r w:rsidR="00E14B94" w:rsidRPr="00CF7D78">
        <w:rPr>
          <w:rFonts w:cstheme="minorHAnsi"/>
          <w:sz w:val="28"/>
          <w:szCs w:val="28"/>
        </w:rPr>
        <w:t xml:space="preserve">been </w:t>
      </w:r>
      <w:r w:rsidR="00442D57" w:rsidRPr="00CF7D78">
        <w:rPr>
          <w:rFonts w:cstheme="minorHAnsi"/>
          <w:sz w:val="28"/>
          <w:szCs w:val="28"/>
        </w:rPr>
        <w:t>described as a hyper femininity, a type of ‘over the top’ femininity</w:t>
      </w:r>
      <w:r w:rsidR="00E14B94" w:rsidRPr="00CF7D78">
        <w:rPr>
          <w:rFonts w:cstheme="minorHAnsi"/>
          <w:sz w:val="28"/>
          <w:szCs w:val="28"/>
        </w:rPr>
        <w:t xml:space="preserve"> </w:t>
      </w:r>
      <w:r w:rsidR="00FC1CD8" w:rsidRPr="00CF7D78">
        <w:rPr>
          <w:rFonts w:cstheme="minorHAnsi"/>
          <w:sz w:val="28"/>
          <w:szCs w:val="28"/>
        </w:rPr>
        <w:fldChar w:fldCharType="begin"/>
      </w:r>
      <w:r w:rsidR="00FC1CD8" w:rsidRPr="00CF7D78">
        <w:rPr>
          <w:rFonts w:cstheme="minorHAnsi"/>
          <w:sz w:val="28"/>
          <w:szCs w:val="28"/>
        </w:rPr>
        <w:instrText xml:space="preserve"> ADDIN EN.CITE &lt;EndNote&gt;&lt;Cite ExcludeAuth="1"&gt;&lt;Author&gt;Bailey&lt;/Author&gt;&lt;Year&gt;2015&lt;/Year&gt;&lt;IDText&gt;“Not a good look”: Impossible Dilemmas for Young Women Negotiating the Culture of Intoxication in the United Kingdom&lt;/IDText&gt;&lt;Prefix&gt;Bailey at al.`, &lt;/Prefix&gt;&lt;DisplayText&gt;(Bailey at al., 2015; Griffin et al., 2013)&lt;/DisplayText&gt;&lt;record&gt;&lt;isbn&gt;1082-6084&lt;/isbn&gt;&lt;titles&gt;&lt;title&gt;“Not a good look”: Impossible Dilemmas for Young Women Negotiating the Culture of Intoxication in the United Kingdom&lt;/title&gt;&lt;secondary-title&gt;Substance use &amp;amp; misuse&lt;/secondary-title&gt;&lt;/titles&gt;&lt;pages&gt;747-758&lt;/pages&gt;&lt;number&gt;6&lt;/number&gt;&lt;contributors&gt;&lt;authors&gt;&lt;author&gt;Bailey, Lin&lt;/author&gt;&lt;author&gt;Griffin, Christine&lt;/author&gt;&lt;author&gt;Shankar, Avi&lt;/author&gt;&lt;/authors&gt;&lt;/contributors&gt;&lt;added-date format="utc"&gt;1463494786&lt;/added-date&gt;&lt;ref-type name="Journal Article"&gt;17&lt;/ref-type&gt;&lt;dates&gt;&lt;year&gt;2015&lt;/year&gt;&lt;/dates&gt;&lt;rec-number&gt;635&lt;/rec-number&gt;&lt;last-updated-date format="utc"&gt;1463494786&lt;/last-updated-date&gt;&lt;volume&gt;50&lt;/volume&gt;&lt;/record&gt;&lt;/Cite&gt;&lt;Cite ExcludeAuth="1"&gt;&lt;Author&gt;Griffin&lt;/Author&gt;&lt;Year&gt;2013&lt;/Year&gt;&lt;IDText&gt;Inhabiting the contradictions: Hypersexual femininity and the culture of intoxication among young women in the UK&lt;/IDText&gt;&lt;Prefix&gt;Griffin et al.`, &lt;/Prefix&gt;&lt;record&gt;&lt;isbn&gt;0959-3535&lt;/isbn&gt;&lt;titles&gt;&lt;title&gt;Inhabiting the contradictions: Hypersexual femininity and the culture of intoxication among young women in the UK&lt;/title&gt;&lt;secondary-title&gt;Feminism &amp;amp; Psychology&lt;/secondary-title&gt;&lt;/titles&gt;&lt;pages&gt;184-226&lt;/pages&gt;&lt;number&gt;2&lt;/number&gt;&lt;contributors&gt;&lt;authors&gt;&lt;author&gt;Griffin, Christine&lt;/author&gt;&lt;author&gt;Szmigin, Isabelle&lt;/author&gt;&lt;author&gt;Bengry-Howell, Andrew&lt;/author&gt;&lt;author&gt;Hackley, Chris&lt;/author&gt;&lt;author&gt;Mistral, Willm&lt;/author&gt;&lt;/authors&gt;&lt;/contributors&gt;&lt;added-date format="utc"&gt;1467821255&lt;/added-date&gt;&lt;ref-type name="Journal Article"&gt;17&lt;/ref-type&gt;&lt;dates&gt;&lt;year&gt;2013&lt;/year&gt;&lt;/dates&gt;&lt;rec-number&gt;703&lt;/rec-number&gt;&lt;last-updated-date format="utc"&gt;1472749439&lt;/last-updated-date&gt;&lt;volume&gt;23&lt;/volume&gt;&lt;/record&gt;&lt;/Cite&gt;&lt;/EndNote&gt;</w:instrText>
      </w:r>
      <w:r w:rsidR="00FC1CD8" w:rsidRPr="00CF7D78">
        <w:rPr>
          <w:rFonts w:cstheme="minorHAnsi"/>
          <w:sz w:val="28"/>
          <w:szCs w:val="28"/>
        </w:rPr>
        <w:fldChar w:fldCharType="separate"/>
      </w:r>
      <w:r w:rsidR="00FC1CD8" w:rsidRPr="00CF7D78">
        <w:rPr>
          <w:rFonts w:cstheme="minorHAnsi"/>
          <w:noProof/>
          <w:sz w:val="28"/>
          <w:szCs w:val="28"/>
        </w:rPr>
        <w:t>(Bailey at al., 2015; Griffin et al., 2013)</w:t>
      </w:r>
      <w:r w:rsidR="00FC1CD8" w:rsidRPr="00CF7D78">
        <w:rPr>
          <w:rFonts w:cstheme="minorHAnsi"/>
          <w:sz w:val="28"/>
          <w:szCs w:val="28"/>
        </w:rPr>
        <w:fldChar w:fldCharType="end"/>
      </w:r>
      <w:r w:rsidR="00442D57" w:rsidRPr="00CF7D78">
        <w:rPr>
          <w:rFonts w:cstheme="minorHAnsi"/>
          <w:sz w:val="28"/>
          <w:szCs w:val="28"/>
        </w:rPr>
        <w:t xml:space="preserve">. </w:t>
      </w:r>
      <w:bookmarkStart w:id="2" w:name="_Hlk80177174"/>
      <w:r w:rsidR="00524359" w:rsidRPr="00CF7D78">
        <w:rPr>
          <w:rFonts w:cstheme="minorHAnsi"/>
          <w:sz w:val="28"/>
          <w:szCs w:val="28"/>
        </w:rPr>
        <w:t>Both</w:t>
      </w:r>
      <w:r w:rsidR="000F3D69" w:rsidRPr="00CF7D78">
        <w:rPr>
          <w:rFonts w:cstheme="minorHAnsi"/>
          <w:sz w:val="28"/>
          <w:szCs w:val="28"/>
        </w:rPr>
        <w:t xml:space="preserve"> the </w:t>
      </w:r>
      <w:r w:rsidR="00524359" w:rsidRPr="00CF7D78">
        <w:rPr>
          <w:rFonts w:cstheme="minorHAnsi"/>
          <w:sz w:val="28"/>
          <w:szCs w:val="28"/>
        </w:rPr>
        <w:t xml:space="preserve">social media and discussion group </w:t>
      </w:r>
      <w:r w:rsidR="000F3D69" w:rsidRPr="00CF7D78">
        <w:rPr>
          <w:rFonts w:cstheme="minorHAnsi"/>
          <w:sz w:val="28"/>
          <w:szCs w:val="28"/>
        </w:rPr>
        <w:t xml:space="preserve">data show </w:t>
      </w:r>
      <w:bookmarkEnd w:id="2"/>
      <w:r w:rsidR="000F3D69" w:rsidRPr="00CF7D78">
        <w:rPr>
          <w:rFonts w:cstheme="minorHAnsi"/>
          <w:sz w:val="28"/>
          <w:szCs w:val="28"/>
        </w:rPr>
        <w:t>t</w:t>
      </w:r>
      <w:r w:rsidR="00442D57" w:rsidRPr="00CF7D78">
        <w:rPr>
          <w:rFonts w:cstheme="minorHAnsi"/>
          <w:sz w:val="28"/>
          <w:szCs w:val="28"/>
        </w:rPr>
        <w:t xml:space="preserve">his particular form of femininity is critical to engaging in the ‘proper night out’ and supports the young women </w:t>
      </w:r>
      <w:r w:rsidR="004A51B8" w:rsidRPr="00CF7D78">
        <w:rPr>
          <w:rFonts w:cstheme="minorHAnsi"/>
          <w:sz w:val="28"/>
          <w:szCs w:val="28"/>
        </w:rPr>
        <w:t xml:space="preserve">in </w:t>
      </w:r>
      <w:r w:rsidR="00442D57" w:rsidRPr="00CF7D78">
        <w:rPr>
          <w:rFonts w:cstheme="minorHAnsi"/>
          <w:sz w:val="28"/>
          <w:szCs w:val="28"/>
        </w:rPr>
        <w:t>maintain</w:t>
      </w:r>
      <w:r w:rsidR="004A51B8" w:rsidRPr="00CF7D78">
        <w:rPr>
          <w:rFonts w:cstheme="minorHAnsi"/>
          <w:sz w:val="28"/>
          <w:szCs w:val="28"/>
        </w:rPr>
        <w:t>ing</w:t>
      </w:r>
      <w:r w:rsidR="00442D57" w:rsidRPr="00CF7D78">
        <w:rPr>
          <w:rFonts w:cstheme="minorHAnsi"/>
          <w:sz w:val="28"/>
          <w:szCs w:val="28"/>
        </w:rPr>
        <w:t xml:space="preserve"> their femininity whilst drinking. </w:t>
      </w:r>
    </w:p>
    <w:p w14:paraId="455EC11F" w14:textId="47382A5B" w:rsidR="002F0F26" w:rsidRPr="00CF7D78" w:rsidRDefault="00FD0854" w:rsidP="00571F81">
      <w:pPr>
        <w:jc w:val="both"/>
        <w:rPr>
          <w:rFonts w:cstheme="minorHAnsi"/>
          <w:sz w:val="28"/>
          <w:szCs w:val="28"/>
        </w:rPr>
      </w:pPr>
      <w:r w:rsidRPr="00CF7D78">
        <w:rPr>
          <w:rFonts w:cstheme="minorHAnsi"/>
          <w:sz w:val="28"/>
          <w:szCs w:val="28"/>
        </w:rPr>
        <w:t xml:space="preserve">The finished ‘look’ </w:t>
      </w:r>
      <w:r w:rsidR="00A161C5" w:rsidRPr="00CF7D78">
        <w:rPr>
          <w:rFonts w:cstheme="minorHAnsi"/>
          <w:sz w:val="28"/>
          <w:szCs w:val="28"/>
        </w:rPr>
        <w:t>is</w:t>
      </w:r>
      <w:r w:rsidRPr="00CF7D78">
        <w:rPr>
          <w:rFonts w:cstheme="minorHAnsi"/>
          <w:sz w:val="28"/>
          <w:szCs w:val="28"/>
        </w:rPr>
        <w:t xml:space="preserve"> shared online with their social networks, </w:t>
      </w:r>
      <w:r w:rsidR="00A161C5" w:rsidRPr="00CF7D78">
        <w:rPr>
          <w:rFonts w:cstheme="minorHAnsi"/>
          <w:sz w:val="28"/>
          <w:szCs w:val="28"/>
        </w:rPr>
        <w:t>and t</w:t>
      </w:r>
      <w:r w:rsidRPr="00CF7D78">
        <w:rPr>
          <w:rFonts w:cstheme="minorHAnsi"/>
          <w:sz w:val="28"/>
          <w:szCs w:val="28"/>
        </w:rPr>
        <w:t xml:space="preserve">he virtual social network </w:t>
      </w:r>
      <w:r w:rsidR="00A161C5" w:rsidRPr="00CF7D78">
        <w:rPr>
          <w:rFonts w:cstheme="minorHAnsi"/>
          <w:sz w:val="28"/>
          <w:szCs w:val="28"/>
        </w:rPr>
        <w:t>is</w:t>
      </w:r>
      <w:r w:rsidRPr="00CF7D78">
        <w:rPr>
          <w:rFonts w:cstheme="minorHAnsi"/>
          <w:sz w:val="28"/>
          <w:szCs w:val="28"/>
        </w:rPr>
        <w:t xml:space="preserve"> then invited to appraise the look by ‘liking’ or retweeting and to endorse with positive comments. Social media visual content</w:t>
      </w:r>
      <w:r w:rsidR="002F0F26" w:rsidRPr="00CF7D78">
        <w:rPr>
          <w:rFonts w:cstheme="minorHAnsi"/>
          <w:sz w:val="28"/>
          <w:szCs w:val="28"/>
        </w:rPr>
        <w:t xml:space="preserve"> conveyed knowledge about the practice materials </w:t>
      </w:r>
      <w:r w:rsidR="00AD2242" w:rsidRPr="00CF7D78">
        <w:rPr>
          <w:rFonts w:cstheme="minorHAnsi"/>
          <w:sz w:val="28"/>
          <w:szCs w:val="28"/>
        </w:rPr>
        <w:t>required for</w:t>
      </w:r>
      <w:r w:rsidR="002F0F26" w:rsidRPr="00CF7D78">
        <w:rPr>
          <w:rFonts w:cstheme="minorHAnsi"/>
          <w:sz w:val="28"/>
          <w:szCs w:val="28"/>
        </w:rPr>
        <w:t xml:space="preserve"> the right look which was linked to the practice performance by </w:t>
      </w:r>
      <w:r w:rsidR="00AD2242" w:rsidRPr="00CF7D78">
        <w:rPr>
          <w:rFonts w:cstheme="minorHAnsi"/>
          <w:sz w:val="28"/>
          <w:szCs w:val="28"/>
        </w:rPr>
        <w:t>reinforcing</w:t>
      </w:r>
      <w:r w:rsidR="002F0F26" w:rsidRPr="00CF7D78">
        <w:rPr>
          <w:rFonts w:cstheme="minorHAnsi"/>
          <w:sz w:val="28"/>
          <w:szCs w:val="28"/>
        </w:rPr>
        <w:t xml:space="preserve"> what </w:t>
      </w:r>
      <w:r w:rsidR="00A161C5" w:rsidRPr="00CF7D78">
        <w:rPr>
          <w:rFonts w:cstheme="minorHAnsi"/>
          <w:sz w:val="28"/>
          <w:szCs w:val="28"/>
        </w:rPr>
        <w:t>‘</w:t>
      </w:r>
      <w:r w:rsidR="002F0F26" w:rsidRPr="00CF7D78">
        <w:rPr>
          <w:rFonts w:cstheme="minorHAnsi"/>
          <w:sz w:val="28"/>
          <w:szCs w:val="28"/>
        </w:rPr>
        <w:t>look</w:t>
      </w:r>
      <w:r w:rsidR="00A161C5" w:rsidRPr="00CF7D78">
        <w:rPr>
          <w:rFonts w:cstheme="minorHAnsi"/>
          <w:sz w:val="28"/>
          <w:szCs w:val="28"/>
        </w:rPr>
        <w:t>’</w:t>
      </w:r>
      <w:r w:rsidR="002F0F26" w:rsidRPr="00CF7D78">
        <w:rPr>
          <w:rFonts w:cstheme="minorHAnsi"/>
          <w:sz w:val="28"/>
          <w:szCs w:val="28"/>
        </w:rPr>
        <w:t xml:space="preserve"> was acceptable and what was not. </w:t>
      </w:r>
    </w:p>
    <w:p w14:paraId="616A1C5F" w14:textId="77777777" w:rsidR="00307DDC" w:rsidRPr="00CF7D78" w:rsidRDefault="00307DDC" w:rsidP="004A11B3">
      <w:pPr>
        <w:jc w:val="both"/>
        <w:rPr>
          <w:rFonts w:cstheme="minorHAnsi"/>
          <w:sz w:val="28"/>
          <w:szCs w:val="28"/>
        </w:rPr>
      </w:pPr>
      <w:r w:rsidRPr="00CF7D78">
        <w:rPr>
          <w:rFonts w:cstheme="minorHAnsi"/>
          <w:sz w:val="28"/>
          <w:szCs w:val="28"/>
        </w:rPr>
        <w:t>In contrast t</w:t>
      </w:r>
      <w:r w:rsidR="008E03DB" w:rsidRPr="00CF7D78">
        <w:rPr>
          <w:rFonts w:cstheme="minorHAnsi"/>
          <w:sz w:val="28"/>
          <w:szCs w:val="28"/>
        </w:rPr>
        <w:t xml:space="preserve">he </w:t>
      </w:r>
      <w:r w:rsidRPr="00CF7D78">
        <w:rPr>
          <w:rFonts w:cstheme="minorHAnsi"/>
          <w:sz w:val="28"/>
          <w:szCs w:val="28"/>
        </w:rPr>
        <w:t xml:space="preserve">male participants </w:t>
      </w:r>
      <w:r w:rsidR="008E03DB" w:rsidRPr="00CF7D78">
        <w:rPr>
          <w:rFonts w:cstheme="minorHAnsi"/>
          <w:sz w:val="28"/>
          <w:szCs w:val="28"/>
        </w:rPr>
        <w:t xml:space="preserve">in </w:t>
      </w:r>
      <w:r w:rsidRPr="00CF7D78">
        <w:rPr>
          <w:rFonts w:cstheme="minorHAnsi"/>
          <w:sz w:val="28"/>
          <w:szCs w:val="28"/>
        </w:rPr>
        <w:t xml:space="preserve">their </w:t>
      </w:r>
      <w:r w:rsidR="008E03DB" w:rsidRPr="00CF7D78">
        <w:rPr>
          <w:rFonts w:cstheme="minorHAnsi"/>
          <w:sz w:val="28"/>
          <w:szCs w:val="28"/>
        </w:rPr>
        <w:t xml:space="preserve">all-male groups did </w:t>
      </w:r>
      <w:r w:rsidR="00327288" w:rsidRPr="00CF7D78">
        <w:rPr>
          <w:rFonts w:cstheme="minorHAnsi"/>
          <w:sz w:val="28"/>
          <w:szCs w:val="28"/>
        </w:rPr>
        <w:t xml:space="preserve">not </w:t>
      </w:r>
      <w:r w:rsidR="00842C07" w:rsidRPr="00CF7D78">
        <w:rPr>
          <w:rFonts w:cstheme="minorHAnsi"/>
          <w:sz w:val="28"/>
          <w:szCs w:val="28"/>
        </w:rPr>
        <w:t xml:space="preserve">describe their </w:t>
      </w:r>
      <w:r w:rsidRPr="00CF7D78">
        <w:rPr>
          <w:rFonts w:cstheme="minorHAnsi"/>
          <w:sz w:val="28"/>
          <w:szCs w:val="28"/>
        </w:rPr>
        <w:t xml:space="preserve">‘proper night out’ </w:t>
      </w:r>
      <w:r w:rsidR="00842C07" w:rsidRPr="00CF7D78">
        <w:rPr>
          <w:rFonts w:cstheme="minorHAnsi"/>
          <w:sz w:val="28"/>
          <w:szCs w:val="28"/>
        </w:rPr>
        <w:t>preparatory routines in the</w:t>
      </w:r>
      <w:r w:rsidRPr="00CF7D78">
        <w:rPr>
          <w:rFonts w:cstheme="minorHAnsi"/>
          <w:sz w:val="28"/>
          <w:szCs w:val="28"/>
        </w:rPr>
        <w:t xml:space="preserve"> same</w:t>
      </w:r>
      <w:r w:rsidR="00842C07" w:rsidRPr="00CF7D78">
        <w:rPr>
          <w:rFonts w:cstheme="minorHAnsi"/>
          <w:sz w:val="28"/>
          <w:szCs w:val="28"/>
        </w:rPr>
        <w:t xml:space="preserve"> ways that the young women did</w:t>
      </w:r>
      <w:r w:rsidR="008E03DB" w:rsidRPr="00CF7D78">
        <w:rPr>
          <w:rFonts w:cstheme="minorHAnsi"/>
          <w:sz w:val="28"/>
          <w:szCs w:val="28"/>
        </w:rPr>
        <w:t xml:space="preserve">. </w:t>
      </w:r>
      <w:r w:rsidR="00327288" w:rsidRPr="00CF7D78">
        <w:rPr>
          <w:rFonts w:cstheme="minorHAnsi"/>
          <w:sz w:val="28"/>
          <w:szCs w:val="28"/>
        </w:rPr>
        <w:t>However, t</w:t>
      </w:r>
      <w:r w:rsidR="0067094F" w:rsidRPr="00CF7D78">
        <w:rPr>
          <w:rFonts w:cstheme="minorHAnsi"/>
          <w:sz w:val="28"/>
          <w:szCs w:val="28"/>
        </w:rPr>
        <w:t>heir social media</w:t>
      </w:r>
      <w:r w:rsidR="008E03DB" w:rsidRPr="00CF7D78">
        <w:rPr>
          <w:rFonts w:cstheme="minorHAnsi"/>
          <w:sz w:val="28"/>
          <w:szCs w:val="28"/>
        </w:rPr>
        <w:t xml:space="preserve"> images were of well-groomed, similarly styled young men indicating </w:t>
      </w:r>
      <w:r w:rsidR="001E733E" w:rsidRPr="00CF7D78">
        <w:rPr>
          <w:rFonts w:cstheme="minorHAnsi"/>
          <w:sz w:val="28"/>
          <w:szCs w:val="28"/>
        </w:rPr>
        <w:t xml:space="preserve">both preparation and </w:t>
      </w:r>
      <w:r w:rsidR="008E03DB" w:rsidRPr="00CF7D78">
        <w:rPr>
          <w:rFonts w:cstheme="minorHAnsi"/>
          <w:sz w:val="28"/>
          <w:szCs w:val="28"/>
        </w:rPr>
        <w:t>some degree of co-operation or a tacit understanding of what to wear and getting the ‘</w:t>
      </w:r>
      <w:r w:rsidR="008E03DB" w:rsidRPr="00CF7D78">
        <w:rPr>
          <w:rFonts w:cstheme="minorHAnsi"/>
          <w:i/>
          <w:iCs/>
          <w:sz w:val="28"/>
          <w:szCs w:val="28"/>
        </w:rPr>
        <w:t>right look</w:t>
      </w:r>
      <w:r w:rsidR="008E03DB" w:rsidRPr="00CF7D78">
        <w:rPr>
          <w:rFonts w:cstheme="minorHAnsi"/>
          <w:sz w:val="28"/>
          <w:szCs w:val="28"/>
        </w:rPr>
        <w:t>’.</w:t>
      </w:r>
      <w:r w:rsidR="001E733E" w:rsidRPr="00CF7D78">
        <w:rPr>
          <w:rFonts w:cstheme="minorHAnsi"/>
          <w:sz w:val="28"/>
          <w:szCs w:val="28"/>
        </w:rPr>
        <w:t xml:space="preserve"> </w:t>
      </w:r>
      <w:r w:rsidR="00B933F7" w:rsidRPr="00CF7D78">
        <w:rPr>
          <w:rFonts w:cstheme="minorHAnsi"/>
          <w:sz w:val="28"/>
          <w:szCs w:val="28"/>
        </w:rPr>
        <w:t xml:space="preserve">However, this was </w:t>
      </w:r>
      <w:r w:rsidR="00A3356F" w:rsidRPr="00CF7D78">
        <w:rPr>
          <w:rFonts w:cstheme="minorHAnsi"/>
          <w:sz w:val="28"/>
          <w:szCs w:val="28"/>
        </w:rPr>
        <w:t xml:space="preserve">narrated as </w:t>
      </w:r>
      <w:r w:rsidR="00B933F7" w:rsidRPr="00CF7D78">
        <w:rPr>
          <w:rFonts w:cstheme="minorHAnsi"/>
          <w:sz w:val="28"/>
          <w:szCs w:val="28"/>
        </w:rPr>
        <w:t>less of a group practice than was the case for the young women</w:t>
      </w:r>
      <w:r w:rsidR="00E16047" w:rsidRPr="00CF7D78">
        <w:rPr>
          <w:rFonts w:cstheme="minorHAnsi"/>
          <w:sz w:val="28"/>
          <w:szCs w:val="28"/>
        </w:rPr>
        <w:t xml:space="preserve">. </w:t>
      </w:r>
    </w:p>
    <w:p w14:paraId="642E4850" w14:textId="069CFF91" w:rsidR="008E03DB" w:rsidRPr="00CF7D78" w:rsidRDefault="008E03DB" w:rsidP="004A11B3">
      <w:pPr>
        <w:jc w:val="both"/>
        <w:rPr>
          <w:rFonts w:cstheme="minorHAnsi"/>
          <w:sz w:val="28"/>
          <w:szCs w:val="28"/>
        </w:rPr>
      </w:pPr>
      <w:r w:rsidRPr="00CF7D78">
        <w:rPr>
          <w:rFonts w:cstheme="minorHAnsi"/>
          <w:sz w:val="28"/>
          <w:szCs w:val="28"/>
        </w:rPr>
        <w:t xml:space="preserve">The lack of </w:t>
      </w:r>
      <w:r w:rsidR="00E16047" w:rsidRPr="00CF7D78">
        <w:rPr>
          <w:rFonts w:cstheme="minorHAnsi"/>
          <w:sz w:val="28"/>
          <w:szCs w:val="28"/>
        </w:rPr>
        <w:t xml:space="preserve">shared </w:t>
      </w:r>
      <w:r w:rsidRPr="00CF7D78">
        <w:rPr>
          <w:rFonts w:cstheme="minorHAnsi"/>
          <w:sz w:val="28"/>
          <w:szCs w:val="28"/>
        </w:rPr>
        <w:t xml:space="preserve">stories </w:t>
      </w:r>
      <w:r w:rsidR="00307DDC" w:rsidRPr="00CF7D78">
        <w:rPr>
          <w:rFonts w:cstheme="minorHAnsi"/>
          <w:sz w:val="28"/>
          <w:szCs w:val="28"/>
        </w:rPr>
        <w:t xml:space="preserve">about ‘getting the right look’ from the men </w:t>
      </w:r>
      <w:r w:rsidRPr="00CF7D78">
        <w:rPr>
          <w:rFonts w:cstheme="minorHAnsi"/>
          <w:sz w:val="28"/>
          <w:szCs w:val="28"/>
        </w:rPr>
        <w:t>suggest</w:t>
      </w:r>
      <w:r w:rsidR="00307DDC" w:rsidRPr="00CF7D78">
        <w:rPr>
          <w:rFonts w:cstheme="minorHAnsi"/>
          <w:sz w:val="28"/>
          <w:szCs w:val="28"/>
        </w:rPr>
        <w:t>s</w:t>
      </w:r>
      <w:r w:rsidRPr="00CF7D78">
        <w:rPr>
          <w:rFonts w:cstheme="minorHAnsi"/>
          <w:sz w:val="28"/>
          <w:szCs w:val="28"/>
        </w:rPr>
        <w:t xml:space="preserve"> that it is</w:t>
      </w:r>
      <w:r w:rsidR="00A161C5" w:rsidRPr="00CF7D78">
        <w:rPr>
          <w:rFonts w:cstheme="minorHAnsi"/>
          <w:sz w:val="28"/>
          <w:szCs w:val="28"/>
        </w:rPr>
        <w:t xml:space="preserve"> in</w:t>
      </w:r>
      <w:r w:rsidRPr="00CF7D78">
        <w:rPr>
          <w:rFonts w:cstheme="minorHAnsi"/>
          <w:sz w:val="28"/>
          <w:szCs w:val="28"/>
        </w:rPr>
        <w:t xml:space="preserve"> the planning</w:t>
      </w:r>
      <w:r w:rsidR="00070F94" w:rsidRPr="00CF7D78">
        <w:rPr>
          <w:rFonts w:cstheme="minorHAnsi"/>
          <w:sz w:val="28"/>
          <w:szCs w:val="28"/>
        </w:rPr>
        <w:t xml:space="preserve"> stage of the </w:t>
      </w:r>
      <w:r w:rsidR="00307DDC" w:rsidRPr="00CF7D78">
        <w:rPr>
          <w:rFonts w:cstheme="minorHAnsi"/>
          <w:sz w:val="28"/>
          <w:szCs w:val="28"/>
        </w:rPr>
        <w:t>‘proper night out’</w:t>
      </w:r>
      <w:r w:rsidRPr="00CF7D78">
        <w:rPr>
          <w:rFonts w:cstheme="minorHAnsi"/>
          <w:sz w:val="28"/>
          <w:szCs w:val="28"/>
        </w:rPr>
        <w:t xml:space="preserve"> </w:t>
      </w:r>
      <w:r w:rsidR="00842C07" w:rsidRPr="00CF7D78">
        <w:rPr>
          <w:rFonts w:cstheme="minorHAnsi"/>
          <w:sz w:val="28"/>
          <w:szCs w:val="28"/>
        </w:rPr>
        <w:t xml:space="preserve">that </w:t>
      </w:r>
      <w:r w:rsidRPr="00CF7D78">
        <w:rPr>
          <w:rFonts w:cstheme="minorHAnsi"/>
          <w:sz w:val="28"/>
          <w:szCs w:val="28"/>
        </w:rPr>
        <w:t>decisions are made on what to wear</w:t>
      </w:r>
      <w:r w:rsidR="00307DDC" w:rsidRPr="00CF7D78">
        <w:rPr>
          <w:rFonts w:cstheme="minorHAnsi"/>
          <w:sz w:val="28"/>
          <w:szCs w:val="28"/>
        </w:rPr>
        <w:t>;</w:t>
      </w:r>
      <w:r w:rsidRPr="00CF7D78">
        <w:rPr>
          <w:rFonts w:cstheme="minorHAnsi"/>
          <w:sz w:val="28"/>
          <w:szCs w:val="28"/>
        </w:rPr>
        <w:t xml:space="preserve"> getting ready is </w:t>
      </w:r>
      <w:r w:rsidR="00070F94" w:rsidRPr="00CF7D78">
        <w:rPr>
          <w:rFonts w:cstheme="minorHAnsi"/>
          <w:sz w:val="28"/>
          <w:szCs w:val="28"/>
        </w:rPr>
        <w:t xml:space="preserve">usually a </w:t>
      </w:r>
      <w:r w:rsidRPr="00CF7D78">
        <w:rPr>
          <w:rFonts w:cstheme="minorHAnsi"/>
          <w:sz w:val="28"/>
          <w:szCs w:val="28"/>
        </w:rPr>
        <w:t>solitary</w:t>
      </w:r>
      <w:r w:rsidR="00070F94" w:rsidRPr="00CF7D78">
        <w:rPr>
          <w:rFonts w:cstheme="minorHAnsi"/>
          <w:sz w:val="28"/>
          <w:szCs w:val="28"/>
        </w:rPr>
        <w:t xml:space="preserve"> affair</w:t>
      </w:r>
      <w:r w:rsidRPr="00CF7D78">
        <w:rPr>
          <w:rFonts w:cstheme="minorHAnsi"/>
          <w:sz w:val="28"/>
          <w:szCs w:val="28"/>
        </w:rPr>
        <w:t xml:space="preserve"> </w:t>
      </w:r>
      <w:r w:rsidR="00FD0854" w:rsidRPr="00CF7D78">
        <w:rPr>
          <w:rFonts w:cstheme="minorHAnsi"/>
          <w:sz w:val="28"/>
          <w:szCs w:val="28"/>
        </w:rPr>
        <w:t>unless</w:t>
      </w:r>
      <w:r w:rsidRPr="00CF7D78">
        <w:rPr>
          <w:rFonts w:cstheme="minorHAnsi"/>
          <w:sz w:val="28"/>
          <w:szCs w:val="28"/>
        </w:rPr>
        <w:t xml:space="preserve"> with female partners or </w:t>
      </w:r>
      <w:r w:rsidR="0041078F" w:rsidRPr="00CF7D78">
        <w:rPr>
          <w:rFonts w:cstheme="minorHAnsi"/>
          <w:sz w:val="28"/>
          <w:szCs w:val="28"/>
        </w:rPr>
        <w:t>girl</w:t>
      </w:r>
      <w:r w:rsidRPr="00CF7D78">
        <w:rPr>
          <w:rFonts w:cstheme="minorHAnsi"/>
          <w:sz w:val="28"/>
          <w:szCs w:val="28"/>
        </w:rPr>
        <w:t xml:space="preserve">friends. </w:t>
      </w:r>
      <w:r w:rsidR="00307DDC" w:rsidRPr="00CF7D78">
        <w:rPr>
          <w:rFonts w:cstheme="minorHAnsi"/>
          <w:sz w:val="28"/>
          <w:szCs w:val="28"/>
        </w:rPr>
        <w:t xml:space="preserve">Notably, the male participants do not come together with their male friends </w:t>
      </w:r>
      <w:r w:rsidRPr="00CF7D78">
        <w:rPr>
          <w:rFonts w:cstheme="minorHAnsi"/>
          <w:sz w:val="28"/>
          <w:szCs w:val="28"/>
        </w:rPr>
        <w:t>until th</w:t>
      </w:r>
      <w:r w:rsidR="00FD0854" w:rsidRPr="00CF7D78">
        <w:rPr>
          <w:rFonts w:cstheme="minorHAnsi"/>
          <w:sz w:val="28"/>
          <w:szCs w:val="28"/>
        </w:rPr>
        <w:t>ey start pre-drinking</w:t>
      </w:r>
      <w:r w:rsidRPr="00CF7D78">
        <w:rPr>
          <w:rFonts w:cstheme="minorHAnsi"/>
          <w:sz w:val="28"/>
          <w:szCs w:val="28"/>
        </w:rPr>
        <w:t xml:space="preserve">. </w:t>
      </w:r>
      <w:r w:rsidR="00842C07" w:rsidRPr="00CF7D78">
        <w:rPr>
          <w:rFonts w:cstheme="minorHAnsi"/>
          <w:sz w:val="28"/>
          <w:szCs w:val="28"/>
        </w:rPr>
        <w:t>This demonstrates the importance for the young men that they are seen as independent and self-reliant in their preparations but that they were also aware of what constituted the ‘right look’ and we</w:t>
      </w:r>
      <w:r w:rsidR="00C366BF" w:rsidRPr="00CF7D78">
        <w:rPr>
          <w:rFonts w:cstheme="minorHAnsi"/>
          <w:sz w:val="28"/>
          <w:szCs w:val="28"/>
        </w:rPr>
        <w:t>re</w:t>
      </w:r>
      <w:r w:rsidR="00842C07" w:rsidRPr="00CF7D78">
        <w:rPr>
          <w:rFonts w:cstheme="minorHAnsi"/>
          <w:sz w:val="28"/>
          <w:szCs w:val="28"/>
        </w:rPr>
        <w:t xml:space="preserve"> as reluctant as the young women to stray from its performance </w:t>
      </w:r>
      <w:r w:rsidR="00FC1CD8" w:rsidRPr="00CF7D78">
        <w:rPr>
          <w:rFonts w:cstheme="minorHAnsi"/>
          <w:sz w:val="28"/>
          <w:szCs w:val="28"/>
        </w:rPr>
        <w:fldChar w:fldCharType="begin"/>
      </w:r>
      <w:r w:rsidR="00FC1CD8" w:rsidRPr="00CF7D78">
        <w:rPr>
          <w:rFonts w:cstheme="minorHAnsi"/>
          <w:sz w:val="28"/>
          <w:szCs w:val="28"/>
        </w:rPr>
        <w:instrText xml:space="preserve"> ADDIN EN.CITE &lt;EndNote&gt;&lt;Cite&gt;&lt;Author&gt;Dempster&lt;/Author&gt;&lt;Year&gt;2011&lt;/Year&gt;&lt;IDText&gt;I drink, therefore I’m man: gender discourses, alcohol and the construction of British undergraduate masculinities&lt;/IDText&gt;&lt;DisplayText&gt;(Dempster, 2011)&lt;/DisplayText&gt;&lt;record&gt;&lt;isbn&gt;0954-0253&lt;/isbn&gt;&lt;titles&gt;&lt;title&gt;I drink, therefore I’m man: gender discourses, alcohol and the construction of British undergraduate masculinities&lt;/title&gt;&lt;secondary-title&gt;Gender and Education&lt;/secondary-title&gt;&lt;/titles&gt;&lt;pages&gt;635-653&lt;/pages&gt;&lt;number&gt;5&lt;/number&gt;&lt;contributors&gt;&lt;authors&gt;&lt;author&gt;Dempster, Steve&lt;/author&gt;&lt;/authors&gt;&lt;/contributors&gt;&lt;added-date format="utc"&gt;1416944544&lt;/added-date&gt;&lt;ref-type name="Journal Article"&gt;17&lt;/ref-type&gt;&lt;dates&gt;&lt;year&gt;2011&lt;/year&gt;&lt;/dates&gt;&lt;rec-number&gt;216&lt;/rec-number&gt;&lt;last-updated-date format="utc"&gt;1416944544&lt;/last-updated-date&gt;&lt;volume&gt;23&lt;/volume&gt;&lt;/record&gt;&lt;/Cite&gt;&lt;/EndNote&gt;</w:instrText>
      </w:r>
      <w:r w:rsidR="00FC1CD8" w:rsidRPr="00CF7D78">
        <w:rPr>
          <w:rFonts w:cstheme="minorHAnsi"/>
          <w:sz w:val="28"/>
          <w:szCs w:val="28"/>
        </w:rPr>
        <w:fldChar w:fldCharType="separate"/>
      </w:r>
      <w:r w:rsidR="00FC1CD8" w:rsidRPr="00CF7D78">
        <w:rPr>
          <w:rFonts w:cstheme="minorHAnsi"/>
          <w:noProof/>
          <w:sz w:val="28"/>
          <w:szCs w:val="28"/>
        </w:rPr>
        <w:t>(Dempster, 2011)</w:t>
      </w:r>
      <w:r w:rsidR="00FC1CD8" w:rsidRPr="00CF7D78">
        <w:rPr>
          <w:rFonts w:cstheme="minorHAnsi"/>
          <w:sz w:val="28"/>
          <w:szCs w:val="28"/>
        </w:rPr>
        <w:fldChar w:fldCharType="end"/>
      </w:r>
      <w:r w:rsidRPr="00CF7D78">
        <w:rPr>
          <w:rFonts w:cstheme="minorHAnsi"/>
          <w:sz w:val="28"/>
          <w:szCs w:val="28"/>
        </w:rPr>
        <w:t>.</w:t>
      </w:r>
    </w:p>
    <w:p w14:paraId="392EB8C2" w14:textId="4C79C8CD" w:rsidR="00857322" w:rsidRPr="00CF7D78" w:rsidRDefault="00384DCD" w:rsidP="004A11B3">
      <w:pPr>
        <w:jc w:val="both"/>
        <w:rPr>
          <w:rFonts w:cstheme="minorHAnsi"/>
          <w:b/>
          <w:bCs/>
          <w:sz w:val="28"/>
          <w:szCs w:val="28"/>
        </w:rPr>
      </w:pPr>
      <w:r w:rsidRPr="00CF7D78">
        <w:rPr>
          <w:rFonts w:cstheme="minorHAnsi"/>
          <w:b/>
          <w:bCs/>
          <w:sz w:val="28"/>
          <w:szCs w:val="28"/>
        </w:rPr>
        <w:t>Alcohol and d</w:t>
      </w:r>
      <w:r w:rsidR="00857322" w:rsidRPr="00CF7D78">
        <w:rPr>
          <w:rFonts w:cstheme="minorHAnsi"/>
          <w:b/>
          <w:bCs/>
          <w:sz w:val="28"/>
          <w:szCs w:val="28"/>
        </w:rPr>
        <w:t>rinking the right drink</w:t>
      </w:r>
    </w:p>
    <w:p w14:paraId="2C1ED8AC" w14:textId="3CD8FD53" w:rsidR="00857322" w:rsidRPr="00CF7D78" w:rsidRDefault="00A27F49" w:rsidP="003F742A">
      <w:pPr>
        <w:jc w:val="both"/>
        <w:rPr>
          <w:rFonts w:eastAsia="Calibri" w:cstheme="minorHAnsi"/>
          <w:sz w:val="28"/>
          <w:szCs w:val="28"/>
        </w:rPr>
      </w:pPr>
      <w:r w:rsidRPr="00CF7D78">
        <w:rPr>
          <w:rFonts w:eastAsia="Calibri" w:cstheme="minorHAnsi"/>
          <w:sz w:val="28"/>
          <w:szCs w:val="28"/>
        </w:rPr>
        <w:t>A</w:t>
      </w:r>
      <w:r w:rsidR="00857322" w:rsidRPr="00CF7D78">
        <w:rPr>
          <w:rFonts w:eastAsia="Calibri" w:cstheme="minorHAnsi"/>
          <w:sz w:val="28"/>
          <w:szCs w:val="28"/>
        </w:rPr>
        <w:t xml:space="preserve"> </w:t>
      </w:r>
      <w:r w:rsidRPr="00CF7D78">
        <w:rPr>
          <w:rFonts w:eastAsia="Calibri" w:cstheme="minorHAnsi"/>
          <w:sz w:val="28"/>
          <w:szCs w:val="28"/>
        </w:rPr>
        <w:t>‘</w:t>
      </w:r>
      <w:r w:rsidR="00857322" w:rsidRPr="00CF7D78">
        <w:rPr>
          <w:rFonts w:eastAsia="Calibri" w:cstheme="minorHAnsi"/>
          <w:iCs/>
          <w:sz w:val="28"/>
          <w:szCs w:val="28"/>
        </w:rPr>
        <w:t>proper night</w:t>
      </w:r>
      <w:r w:rsidRPr="00CF7D78">
        <w:rPr>
          <w:rFonts w:eastAsia="Calibri" w:cstheme="minorHAnsi"/>
          <w:iCs/>
          <w:sz w:val="28"/>
          <w:szCs w:val="28"/>
        </w:rPr>
        <w:t>’</w:t>
      </w:r>
      <w:r w:rsidR="00857322" w:rsidRPr="00CF7D78">
        <w:rPr>
          <w:rFonts w:eastAsia="Calibri" w:cstheme="minorHAnsi"/>
          <w:iCs/>
          <w:sz w:val="28"/>
          <w:szCs w:val="28"/>
        </w:rPr>
        <w:t xml:space="preserve"> out</w:t>
      </w:r>
      <w:r w:rsidR="00857322" w:rsidRPr="00CF7D78">
        <w:rPr>
          <w:rFonts w:eastAsia="Calibri" w:cstheme="minorHAnsi"/>
          <w:sz w:val="28"/>
          <w:szCs w:val="28"/>
        </w:rPr>
        <w:t xml:space="preserve"> is fundamentally connected to intoxication and thus to the consumption of alcohol. The </w:t>
      </w:r>
      <w:r w:rsidR="00307DDC" w:rsidRPr="00CF7D78">
        <w:rPr>
          <w:rFonts w:eastAsia="Calibri" w:cstheme="minorHAnsi"/>
          <w:sz w:val="28"/>
          <w:szCs w:val="28"/>
        </w:rPr>
        <w:t>participants</w:t>
      </w:r>
      <w:r w:rsidR="00857322" w:rsidRPr="00CF7D78">
        <w:rPr>
          <w:rFonts w:eastAsia="Calibri" w:cstheme="minorHAnsi"/>
          <w:sz w:val="28"/>
          <w:szCs w:val="28"/>
        </w:rPr>
        <w:t xml:space="preserve"> described how the practice revolved around alcohol consumption, which was essential for </w:t>
      </w:r>
      <w:r w:rsidR="00954859" w:rsidRPr="00CF7D78">
        <w:rPr>
          <w:rFonts w:eastAsia="Calibri" w:cstheme="minorHAnsi"/>
          <w:sz w:val="28"/>
          <w:szCs w:val="28"/>
        </w:rPr>
        <w:t>its</w:t>
      </w:r>
      <w:r w:rsidR="00CB2183" w:rsidRPr="00CF7D78">
        <w:rPr>
          <w:rFonts w:eastAsia="Calibri" w:cstheme="minorHAnsi"/>
          <w:sz w:val="28"/>
          <w:szCs w:val="28"/>
        </w:rPr>
        <w:t xml:space="preserve"> </w:t>
      </w:r>
      <w:r w:rsidR="00857322" w:rsidRPr="00CF7D78">
        <w:rPr>
          <w:rFonts w:eastAsia="Calibri" w:cstheme="minorHAnsi"/>
          <w:sz w:val="28"/>
          <w:szCs w:val="28"/>
        </w:rPr>
        <w:t xml:space="preserve">competent performance. Alcohol consumption could be found in three of the practices that </w:t>
      </w:r>
      <w:r w:rsidR="00857322" w:rsidRPr="00CF7D78">
        <w:rPr>
          <w:rFonts w:eastAsia="Calibri" w:cstheme="minorHAnsi"/>
          <w:sz w:val="28"/>
          <w:szCs w:val="28"/>
        </w:rPr>
        <w:lastRenderedPageBreak/>
        <w:t xml:space="preserve">make up the </w:t>
      </w:r>
      <w:r w:rsidR="00307DDC" w:rsidRPr="00CF7D78">
        <w:rPr>
          <w:rFonts w:eastAsia="Calibri" w:cstheme="minorHAnsi"/>
          <w:sz w:val="28"/>
          <w:szCs w:val="28"/>
        </w:rPr>
        <w:t xml:space="preserve">‘proper night out’ </w:t>
      </w:r>
      <w:r w:rsidR="00857322" w:rsidRPr="00CF7D78">
        <w:rPr>
          <w:rFonts w:eastAsia="Calibri" w:cstheme="minorHAnsi"/>
          <w:sz w:val="28"/>
          <w:szCs w:val="28"/>
        </w:rPr>
        <w:t xml:space="preserve">practice </w:t>
      </w:r>
      <w:r w:rsidR="00A161C5" w:rsidRPr="00CF7D78">
        <w:rPr>
          <w:rFonts w:eastAsia="Calibri" w:cstheme="minorHAnsi"/>
          <w:sz w:val="28"/>
          <w:szCs w:val="28"/>
        </w:rPr>
        <w:t>bundle</w:t>
      </w:r>
      <w:r w:rsidR="00307DDC" w:rsidRPr="00CF7D78">
        <w:rPr>
          <w:rFonts w:eastAsia="Calibri" w:cstheme="minorHAnsi"/>
          <w:sz w:val="28"/>
          <w:szCs w:val="28"/>
        </w:rPr>
        <w:t>;</w:t>
      </w:r>
      <w:r w:rsidR="00A161C5" w:rsidRPr="00CF7D78">
        <w:rPr>
          <w:rFonts w:eastAsia="Calibri" w:cstheme="minorHAnsi"/>
          <w:sz w:val="28"/>
          <w:szCs w:val="28"/>
        </w:rPr>
        <w:t xml:space="preserve"> </w:t>
      </w:r>
      <w:r w:rsidR="00857322" w:rsidRPr="00CF7D78">
        <w:rPr>
          <w:rFonts w:eastAsia="Calibri" w:cstheme="minorHAnsi"/>
          <w:sz w:val="28"/>
          <w:szCs w:val="28"/>
        </w:rPr>
        <w:t xml:space="preserve">‘going out’, ‘pre-drinking’ and for some but not all participants in ‘getting ready’. </w:t>
      </w:r>
    </w:p>
    <w:p w14:paraId="366B01D9" w14:textId="3271E3EE" w:rsidR="00857322" w:rsidRPr="00CF7D78" w:rsidRDefault="00307DDC" w:rsidP="003F742A">
      <w:pPr>
        <w:jc w:val="both"/>
        <w:rPr>
          <w:rFonts w:eastAsia="Calibri" w:cstheme="minorHAnsi"/>
          <w:sz w:val="28"/>
          <w:szCs w:val="28"/>
        </w:rPr>
      </w:pPr>
      <w:r w:rsidRPr="00CF7D78">
        <w:rPr>
          <w:rFonts w:eastAsia="Calibri" w:cstheme="minorHAnsi"/>
          <w:sz w:val="28"/>
          <w:szCs w:val="28"/>
        </w:rPr>
        <w:t>P</w:t>
      </w:r>
      <w:r w:rsidR="00857322" w:rsidRPr="00CF7D78">
        <w:rPr>
          <w:rFonts w:eastAsia="Calibri" w:cstheme="minorHAnsi"/>
          <w:sz w:val="28"/>
          <w:szCs w:val="28"/>
        </w:rPr>
        <w:t xml:space="preserve">articipants narrated contradictory discourses about the types of alcohol they drank on a </w:t>
      </w:r>
      <w:r w:rsidR="00A27F49" w:rsidRPr="00CF7D78">
        <w:rPr>
          <w:rFonts w:eastAsia="Calibri" w:cstheme="minorHAnsi"/>
          <w:sz w:val="28"/>
          <w:szCs w:val="28"/>
        </w:rPr>
        <w:t>‘</w:t>
      </w:r>
      <w:r w:rsidR="00857322" w:rsidRPr="00CF7D78">
        <w:rPr>
          <w:rFonts w:eastAsia="Calibri" w:cstheme="minorHAnsi"/>
          <w:iCs/>
          <w:sz w:val="28"/>
          <w:szCs w:val="28"/>
        </w:rPr>
        <w:t>proper night out</w:t>
      </w:r>
      <w:r w:rsidR="00A27F49" w:rsidRPr="00CF7D78">
        <w:rPr>
          <w:rFonts w:eastAsia="Calibri" w:cstheme="minorHAnsi"/>
          <w:iCs/>
          <w:sz w:val="28"/>
          <w:szCs w:val="28"/>
        </w:rPr>
        <w:t>’</w:t>
      </w:r>
      <w:r w:rsidR="00857322" w:rsidRPr="00CF7D78">
        <w:rPr>
          <w:rFonts w:eastAsia="Calibri" w:cstheme="minorHAnsi"/>
          <w:i/>
          <w:sz w:val="28"/>
          <w:szCs w:val="28"/>
        </w:rPr>
        <w:t>.</w:t>
      </w:r>
      <w:r w:rsidR="00857322" w:rsidRPr="00CF7D78">
        <w:rPr>
          <w:rFonts w:eastAsia="Calibri" w:cstheme="minorHAnsi"/>
          <w:sz w:val="28"/>
          <w:szCs w:val="28"/>
        </w:rPr>
        <w:t xml:space="preserve"> Firstly, a discourse of not being particularly concerned </w:t>
      </w:r>
      <w:r w:rsidR="00070F94" w:rsidRPr="00CF7D78">
        <w:rPr>
          <w:rFonts w:eastAsia="Calibri" w:cstheme="minorHAnsi"/>
          <w:sz w:val="28"/>
          <w:szCs w:val="28"/>
        </w:rPr>
        <w:t xml:space="preserve">about </w:t>
      </w:r>
      <w:r w:rsidR="0073621A" w:rsidRPr="00CF7D78">
        <w:rPr>
          <w:rFonts w:eastAsia="Calibri" w:cstheme="minorHAnsi"/>
          <w:sz w:val="28"/>
          <w:szCs w:val="28"/>
        </w:rPr>
        <w:t>the</w:t>
      </w:r>
      <w:r w:rsidR="00857322" w:rsidRPr="00CF7D78">
        <w:rPr>
          <w:rFonts w:eastAsia="Calibri" w:cstheme="minorHAnsi"/>
          <w:sz w:val="28"/>
          <w:szCs w:val="28"/>
        </w:rPr>
        <w:t xml:space="preserve"> type of alcohol, </w:t>
      </w:r>
      <w:r w:rsidR="00FA2643" w:rsidRPr="00CF7D78">
        <w:rPr>
          <w:rFonts w:eastAsia="Calibri" w:cstheme="minorHAnsi"/>
          <w:sz w:val="28"/>
          <w:szCs w:val="28"/>
        </w:rPr>
        <w:t xml:space="preserve">was </w:t>
      </w:r>
      <w:r w:rsidR="00857322" w:rsidRPr="00CF7D78">
        <w:rPr>
          <w:rFonts w:eastAsia="Calibri" w:cstheme="minorHAnsi"/>
          <w:sz w:val="28"/>
          <w:szCs w:val="28"/>
        </w:rPr>
        <w:t xml:space="preserve">illustrated by Kate, who when asked what she drank, responded with </w:t>
      </w:r>
      <w:r w:rsidR="00857322" w:rsidRPr="00CF7D78">
        <w:rPr>
          <w:rFonts w:eastAsia="Calibri" w:cstheme="minorHAnsi"/>
          <w:i/>
          <w:sz w:val="28"/>
          <w:szCs w:val="28"/>
        </w:rPr>
        <w:t xml:space="preserve">“anything really” </w:t>
      </w:r>
      <w:r w:rsidR="00857322" w:rsidRPr="00CF7D78">
        <w:rPr>
          <w:rFonts w:eastAsia="Calibri" w:cstheme="minorHAnsi"/>
          <w:sz w:val="28"/>
          <w:szCs w:val="28"/>
        </w:rPr>
        <w:t>and Becky</w:t>
      </w:r>
      <w:r w:rsidR="00A27F49" w:rsidRPr="00CF7D78">
        <w:rPr>
          <w:rFonts w:eastAsia="Calibri" w:cstheme="minorHAnsi"/>
          <w:sz w:val="28"/>
          <w:szCs w:val="28"/>
        </w:rPr>
        <w:t xml:space="preserve">, </w:t>
      </w:r>
      <w:r w:rsidR="00857322" w:rsidRPr="00CF7D78">
        <w:rPr>
          <w:rFonts w:eastAsia="Calibri" w:cstheme="minorHAnsi"/>
          <w:sz w:val="28"/>
          <w:szCs w:val="28"/>
        </w:rPr>
        <w:t>who replied</w:t>
      </w:r>
      <w:r w:rsidR="00857322" w:rsidRPr="00CF7D78">
        <w:rPr>
          <w:rFonts w:eastAsia="Calibri" w:cstheme="minorHAnsi"/>
          <w:i/>
          <w:sz w:val="28"/>
          <w:szCs w:val="28"/>
        </w:rPr>
        <w:t xml:space="preserve"> “give me any”. </w:t>
      </w:r>
      <w:r w:rsidR="00857322" w:rsidRPr="00CF7D78">
        <w:rPr>
          <w:rFonts w:eastAsia="Calibri" w:cstheme="minorHAnsi"/>
          <w:sz w:val="28"/>
          <w:szCs w:val="28"/>
        </w:rPr>
        <w:t xml:space="preserve">Sophie stressed that </w:t>
      </w:r>
      <w:r w:rsidR="00A161C5" w:rsidRPr="00CF7D78">
        <w:rPr>
          <w:rFonts w:eastAsia="Calibri" w:cstheme="minorHAnsi"/>
          <w:sz w:val="28"/>
          <w:szCs w:val="28"/>
        </w:rPr>
        <w:t>it</w:t>
      </w:r>
      <w:r w:rsidR="00857322" w:rsidRPr="00CF7D78">
        <w:rPr>
          <w:rFonts w:eastAsia="Calibri" w:cstheme="minorHAnsi"/>
          <w:sz w:val="28"/>
          <w:szCs w:val="28"/>
        </w:rPr>
        <w:t xml:space="preserve"> was about drinking as much alcohol as </w:t>
      </w:r>
      <w:r w:rsidR="003F5EA4" w:rsidRPr="00CF7D78">
        <w:rPr>
          <w:rFonts w:eastAsia="Calibri" w:cstheme="minorHAnsi"/>
          <w:sz w:val="28"/>
          <w:szCs w:val="28"/>
        </w:rPr>
        <w:t>possible,</w:t>
      </w:r>
      <w:r w:rsidR="00857322" w:rsidRPr="00CF7D78">
        <w:rPr>
          <w:rFonts w:eastAsia="Calibri" w:cstheme="minorHAnsi"/>
          <w:sz w:val="28"/>
          <w:szCs w:val="28"/>
        </w:rPr>
        <w:t xml:space="preserve"> and Liam talked about drinking “</w:t>
      </w:r>
      <w:r w:rsidR="00857322" w:rsidRPr="00CF7D78">
        <w:rPr>
          <w:rFonts w:eastAsia="Calibri" w:cstheme="minorHAnsi"/>
          <w:i/>
          <w:sz w:val="28"/>
          <w:szCs w:val="28"/>
        </w:rPr>
        <w:t>cheaper stuff</w:t>
      </w:r>
      <w:r w:rsidR="00857322" w:rsidRPr="00CF7D78">
        <w:rPr>
          <w:rFonts w:eastAsia="Calibri" w:cstheme="minorHAnsi"/>
          <w:sz w:val="28"/>
          <w:szCs w:val="28"/>
        </w:rPr>
        <w:t xml:space="preserve">” enabling </w:t>
      </w:r>
      <w:r w:rsidRPr="00CF7D78">
        <w:rPr>
          <w:rFonts w:eastAsia="Calibri" w:cstheme="minorHAnsi"/>
          <w:sz w:val="28"/>
          <w:szCs w:val="28"/>
        </w:rPr>
        <w:t>greater</w:t>
      </w:r>
      <w:r w:rsidR="00857322" w:rsidRPr="00CF7D78">
        <w:rPr>
          <w:rFonts w:eastAsia="Calibri" w:cstheme="minorHAnsi"/>
          <w:sz w:val="28"/>
          <w:szCs w:val="28"/>
        </w:rPr>
        <w:t xml:space="preserve"> consum</w:t>
      </w:r>
      <w:r w:rsidRPr="00CF7D78">
        <w:rPr>
          <w:rFonts w:eastAsia="Calibri" w:cstheme="minorHAnsi"/>
          <w:sz w:val="28"/>
          <w:szCs w:val="28"/>
        </w:rPr>
        <w:t>ption</w:t>
      </w:r>
      <w:r w:rsidR="00857322" w:rsidRPr="00CF7D78">
        <w:rPr>
          <w:rFonts w:eastAsia="Calibri" w:cstheme="minorHAnsi"/>
          <w:sz w:val="28"/>
          <w:szCs w:val="28"/>
        </w:rPr>
        <w:t xml:space="preserve"> more</w:t>
      </w:r>
      <w:r w:rsidR="000F3D69" w:rsidRPr="00CF7D78">
        <w:rPr>
          <w:rFonts w:eastAsia="Calibri" w:cstheme="minorHAnsi"/>
          <w:sz w:val="28"/>
          <w:szCs w:val="28"/>
        </w:rPr>
        <w:t>,</w:t>
      </w:r>
      <w:r w:rsidR="005A0E56" w:rsidRPr="00CF7D78">
        <w:rPr>
          <w:rFonts w:eastAsia="Calibri" w:cstheme="minorHAnsi"/>
          <w:sz w:val="28"/>
          <w:szCs w:val="28"/>
        </w:rPr>
        <w:t xml:space="preserve"> unconstrained by financial limitations</w:t>
      </w:r>
      <w:r w:rsidR="00857322" w:rsidRPr="00CF7D78">
        <w:rPr>
          <w:rFonts w:eastAsia="Calibri" w:cstheme="minorHAnsi"/>
          <w:sz w:val="28"/>
          <w:szCs w:val="28"/>
        </w:rPr>
        <w:t xml:space="preserve">. This type of functional drinking as a means to an end is given more importance than </w:t>
      </w:r>
      <w:r w:rsidR="0073621A" w:rsidRPr="00CF7D78">
        <w:rPr>
          <w:rFonts w:eastAsia="Calibri" w:cstheme="minorHAnsi"/>
          <w:sz w:val="28"/>
          <w:szCs w:val="28"/>
        </w:rPr>
        <w:t>taste</w:t>
      </w:r>
      <w:r w:rsidR="00857322" w:rsidRPr="00CF7D78">
        <w:rPr>
          <w:rFonts w:eastAsia="Calibri" w:cstheme="minorHAnsi"/>
          <w:sz w:val="28"/>
          <w:szCs w:val="28"/>
        </w:rPr>
        <w:t xml:space="preserve">. For example, Mark explained that the taste of vodka </w:t>
      </w:r>
      <w:r w:rsidR="0073621A" w:rsidRPr="00CF7D78">
        <w:rPr>
          <w:rFonts w:eastAsia="Calibri" w:cstheme="minorHAnsi"/>
          <w:sz w:val="28"/>
          <w:szCs w:val="28"/>
        </w:rPr>
        <w:t xml:space="preserve">could be hidden </w:t>
      </w:r>
      <w:r w:rsidR="00857322" w:rsidRPr="00CF7D78">
        <w:rPr>
          <w:rFonts w:eastAsia="Calibri" w:cstheme="minorHAnsi"/>
          <w:sz w:val="28"/>
          <w:szCs w:val="28"/>
        </w:rPr>
        <w:t>by mixing it with something sweet “</w:t>
      </w:r>
      <w:r w:rsidR="00857322" w:rsidRPr="00CF7D78">
        <w:rPr>
          <w:rFonts w:eastAsia="Calibri" w:cstheme="minorHAnsi"/>
          <w:i/>
          <w:sz w:val="28"/>
          <w:szCs w:val="28"/>
        </w:rPr>
        <w:t>I think with vodka it’s got quite a bitter taste where if it’s mixed with lemonade you can’t taste it</w:t>
      </w:r>
      <w:r w:rsidR="00857322" w:rsidRPr="00CF7D78">
        <w:rPr>
          <w:rFonts w:eastAsia="Calibri" w:cstheme="minorHAnsi"/>
          <w:sz w:val="28"/>
          <w:szCs w:val="28"/>
        </w:rPr>
        <w:t xml:space="preserve">”. Finally, Claire and Becky </w:t>
      </w:r>
      <w:r w:rsidR="00A27F49" w:rsidRPr="00CF7D78">
        <w:rPr>
          <w:rFonts w:eastAsia="Calibri" w:cstheme="minorHAnsi"/>
          <w:sz w:val="28"/>
          <w:szCs w:val="28"/>
        </w:rPr>
        <w:t xml:space="preserve">explained that they </w:t>
      </w:r>
      <w:r w:rsidR="00857322" w:rsidRPr="00CF7D78">
        <w:rPr>
          <w:rFonts w:eastAsia="Calibri" w:cstheme="minorHAnsi"/>
          <w:sz w:val="28"/>
          <w:szCs w:val="28"/>
        </w:rPr>
        <w:t>would just order a mix of shots rather than choosing ones they liked the taste of “</w:t>
      </w:r>
      <w:r w:rsidR="00857322" w:rsidRPr="00CF7D78">
        <w:rPr>
          <w:rFonts w:eastAsia="Calibri" w:cstheme="minorHAnsi"/>
          <w:i/>
          <w:sz w:val="28"/>
          <w:szCs w:val="28"/>
        </w:rPr>
        <w:t>We just like ask them for mixed”</w:t>
      </w:r>
      <w:r w:rsidR="00857322" w:rsidRPr="00CF7D78">
        <w:rPr>
          <w:rFonts w:eastAsia="Calibri" w:cstheme="minorHAnsi"/>
          <w:sz w:val="28"/>
          <w:szCs w:val="28"/>
        </w:rPr>
        <w:t>. Claire constitutes the drinking of shots as being important with no necessity for making an active choice of flavour implying the function of becoming intoxicated, overrides taste pleasures.</w:t>
      </w:r>
    </w:p>
    <w:p w14:paraId="4232A09F" w14:textId="7799840C" w:rsidR="00857322" w:rsidRPr="00CF7D78" w:rsidRDefault="00307DDC" w:rsidP="003F742A">
      <w:pPr>
        <w:spacing w:before="120" w:after="120"/>
        <w:jc w:val="both"/>
        <w:rPr>
          <w:rFonts w:eastAsia="Calibri" w:cstheme="minorHAnsi"/>
          <w:sz w:val="28"/>
          <w:szCs w:val="28"/>
        </w:rPr>
      </w:pPr>
      <w:r w:rsidRPr="00CF7D78">
        <w:rPr>
          <w:rFonts w:eastAsia="Calibri" w:cstheme="minorHAnsi"/>
          <w:sz w:val="28"/>
          <w:szCs w:val="28"/>
        </w:rPr>
        <w:t>D</w:t>
      </w:r>
      <w:r w:rsidR="00857322" w:rsidRPr="00CF7D78">
        <w:rPr>
          <w:rFonts w:eastAsia="Calibri" w:cstheme="minorHAnsi"/>
          <w:sz w:val="28"/>
          <w:szCs w:val="28"/>
        </w:rPr>
        <w:t>espite the narrations of a discourse of ‘</w:t>
      </w:r>
      <w:r w:rsidR="00857322" w:rsidRPr="00CF7D78">
        <w:rPr>
          <w:rFonts w:eastAsia="Calibri" w:cstheme="minorHAnsi"/>
          <w:i/>
          <w:sz w:val="28"/>
          <w:szCs w:val="28"/>
        </w:rPr>
        <w:t>any alcohol will do’</w:t>
      </w:r>
      <w:r w:rsidR="00857322" w:rsidRPr="00CF7D78">
        <w:rPr>
          <w:rFonts w:eastAsia="Calibri" w:cstheme="minorHAnsi"/>
          <w:sz w:val="28"/>
          <w:szCs w:val="28"/>
        </w:rPr>
        <w:t xml:space="preserve">, the relationship between the materiality of alcohol and the practice itself is more nuanced. The materiality of alcohol impacted on the </w:t>
      </w:r>
      <w:r w:rsidR="00754381" w:rsidRPr="00CF7D78">
        <w:rPr>
          <w:rFonts w:eastAsia="Calibri" w:cstheme="minorHAnsi"/>
          <w:sz w:val="28"/>
          <w:szCs w:val="28"/>
        </w:rPr>
        <w:t xml:space="preserve">gendered </w:t>
      </w:r>
      <w:r w:rsidR="00857322" w:rsidRPr="00CF7D78">
        <w:rPr>
          <w:rFonts w:eastAsia="Calibri" w:cstheme="minorHAnsi"/>
          <w:sz w:val="28"/>
          <w:szCs w:val="28"/>
        </w:rPr>
        <w:t xml:space="preserve">performance and the enactment of the practice. In other words, the type of alcoholic drink, the alcohol brand and the vessel containing the drink were all part of the </w:t>
      </w:r>
      <w:r w:rsidR="00754381" w:rsidRPr="00CF7D78">
        <w:rPr>
          <w:rFonts w:eastAsia="Calibri" w:cstheme="minorHAnsi"/>
          <w:sz w:val="28"/>
          <w:szCs w:val="28"/>
        </w:rPr>
        <w:t xml:space="preserve">gendered </w:t>
      </w:r>
      <w:r w:rsidR="00857322" w:rsidRPr="00CF7D78">
        <w:rPr>
          <w:rFonts w:eastAsia="Calibri" w:cstheme="minorHAnsi"/>
          <w:sz w:val="28"/>
          <w:szCs w:val="28"/>
        </w:rPr>
        <w:t xml:space="preserve">practice performance. </w:t>
      </w:r>
      <w:r w:rsidRPr="00CF7D78">
        <w:rPr>
          <w:rFonts w:eastAsia="Calibri" w:cstheme="minorHAnsi"/>
          <w:sz w:val="28"/>
          <w:szCs w:val="28"/>
        </w:rPr>
        <w:t>W</w:t>
      </w:r>
      <w:r w:rsidR="00857322" w:rsidRPr="00CF7D78">
        <w:rPr>
          <w:rFonts w:eastAsia="Calibri" w:cstheme="minorHAnsi"/>
          <w:sz w:val="28"/>
          <w:szCs w:val="28"/>
        </w:rPr>
        <w:t>hilst young people explicitly described in the group interviews drinking ‘any’ type</w:t>
      </w:r>
      <w:r w:rsidR="00857322" w:rsidRPr="00CF7D78">
        <w:rPr>
          <w:rFonts w:eastAsia="Calibri" w:cstheme="minorHAnsi"/>
          <w:strike/>
          <w:sz w:val="28"/>
          <w:szCs w:val="28"/>
        </w:rPr>
        <w:t>s</w:t>
      </w:r>
      <w:r w:rsidR="00857322" w:rsidRPr="00CF7D78">
        <w:rPr>
          <w:rFonts w:eastAsia="Calibri" w:cstheme="minorHAnsi"/>
          <w:sz w:val="28"/>
          <w:szCs w:val="28"/>
        </w:rPr>
        <w:t xml:space="preserve"> of alcohol</w:t>
      </w:r>
      <w:r w:rsidRPr="00CF7D78">
        <w:rPr>
          <w:rFonts w:eastAsia="Calibri" w:cstheme="minorHAnsi"/>
          <w:sz w:val="28"/>
          <w:szCs w:val="28"/>
        </w:rPr>
        <w:t>,</w:t>
      </w:r>
      <w:r w:rsidR="00857322" w:rsidRPr="00CF7D78">
        <w:rPr>
          <w:rFonts w:eastAsia="Calibri" w:cstheme="minorHAnsi"/>
          <w:sz w:val="28"/>
          <w:szCs w:val="28"/>
        </w:rPr>
        <w:t xml:space="preserve"> an alternative performance </w:t>
      </w:r>
      <w:r w:rsidRPr="00CF7D78">
        <w:rPr>
          <w:rFonts w:eastAsia="Calibri" w:cstheme="minorHAnsi"/>
          <w:sz w:val="28"/>
          <w:szCs w:val="28"/>
        </w:rPr>
        <w:t>is evident from social media postings</w:t>
      </w:r>
      <w:r w:rsidR="00857322" w:rsidRPr="00CF7D78">
        <w:rPr>
          <w:rFonts w:eastAsia="Calibri" w:cstheme="minorHAnsi"/>
          <w:sz w:val="28"/>
          <w:szCs w:val="28"/>
        </w:rPr>
        <w:t>. Exclusive, expensive or exotically branded alcoholic drinks associated with style, prosperity and notions of gender featured in the participant’s social media content</w:t>
      </w:r>
      <w:r w:rsidR="00FA2643" w:rsidRPr="00CF7D78">
        <w:rPr>
          <w:rFonts w:eastAsia="Calibri" w:cstheme="minorHAnsi"/>
          <w:sz w:val="28"/>
          <w:szCs w:val="28"/>
        </w:rPr>
        <w:t xml:space="preserve"> and narrative accounts</w:t>
      </w:r>
      <w:r w:rsidR="00857322" w:rsidRPr="00CF7D78">
        <w:rPr>
          <w:rFonts w:eastAsia="Calibri" w:cstheme="minorHAnsi"/>
          <w:sz w:val="28"/>
          <w:szCs w:val="28"/>
        </w:rPr>
        <w:t xml:space="preserve">, implying that the functional drinking performance is not </w:t>
      </w:r>
      <w:r w:rsidR="0041078F" w:rsidRPr="00CF7D78">
        <w:rPr>
          <w:rFonts w:eastAsia="Calibri" w:cstheme="minorHAnsi"/>
          <w:sz w:val="28"/>
          <w:szCs w:val="28"/>
        </w:rPr>
        <w:t>valued</w:t>
      </w:r>
      <w:r w:rsidR="00857322" w:rsidRPr="00CF7D78">
        <w:rPr>
          <w:rFonts w:eastAsia="Calibri" w:cstheme="minorHAnsi"/>
          <w:sz w:val="28"/>
          <w:szCs w:val="28"/>
        </w:rPr>
        <w:t xml:space="preserve"> for sharing with their wider social networks.</w:t>
      </w:r>
    </w:p>
    <w:p w14:paraId="5BF02CC2" w14:textId="34D34232" w:rsidR="00857322" w:rsidRPr="00CF7D78" w:rsidRDefault="00857322" w:rsidP="003F742A">
      <w:pPr>
        <w:jc w:val="both"/>
        <w:rPr>
          <w:rFonts w:eastAsia="Calibri" w:cstheme="minorHAnsi"/>
          <w:sz w:val="28"/>
          <w:szCs w:val="28"/>
        </w:rPr>
      </w:pPr>
      <w:r w:rsidRPr="00CF7D78">
        <w:rPr>
          <w:rFonts w:eastAsia="Calibri" w:cstheme="minorHAnsi"/>
          <w:sz w:val="28"/>
          <w:szCs w:val="28"/>
        </w:rPr>
        <w:t>The discourse of ‘</w:t>
      </w:r>
      <w:r w:rsidRPr="00CF7D78">
        <w:rPr>
          <w:rFonts w:eastAsia="Calibri" w:cstheme="minorHAnsi"/>
          <w:i/>
          <w:sz w:val="28"/>
          <w:szCs w:val="28"/>
        </w:rPr>
        <w:t>any alcohol will do’</w:t>
      </w:r>
      <w:r w:rsidRPr="00CF7D78">
        <w:rPr>
          <w:rFonts w:eastAsia="Calibri" w:cstheme="minorHAnsi"/>
          <w:sz w:val="28"/>
          <w:szCs w:val="28"/>
        </w:rPr>
        <w:t xml:space="preserve"> was also contradicted by the normative gender practice meanings associated with different types of drinks. An example is the discourse of preference for masculine and feminine drinks </w:t>
      </w:r>
      <w:r w:rsidR="00FC1CD8" w:rsidRPr="00CF7D78">
        <w:rPr>
          <w:rFonts w:eastAsia="Calibri" w:cstheme="minorHAnsi"/>
          <w:sz w:val="28"/>
          <w:szCs w:val="28"/>
        </w:rPr>
        <w:fldChar w:fldCharType="begin"/>
      </w:r>
      <w:r w:rsidR="00FC1CD8" w:rsidRPr="00CF7D78">
        <w:rPr>
          <w:rFonts w:eastAsia="Calibri" w:cstheme="minorHAnsi"/>
          <w:sz w:val="28"/>
          <w:szCs w:val="28"/>
        </w:rPr>
        <w:instrText xml:space="preserve"> ADDIN EN.CITE &lt;EndNote&gt;&lt;Cite&gt;&lt;Author&gt;de Visser&lt;/Author&gt;&lt;Year&gt;2007&lt;/Year&gt;&lt;IDText&gt;Alcohol consumption and masculine identity among young men&lt;/IDText&gt;&lt;DisplayText&gt;(de Visser and Smith, 2007; Nicholls, 2016)&lt;/DisplayText&gt;&lt;record&gt;&lt;isbn&gt;0887-0446&lt;/isbn&gt;&lt;titles&gt;&lt;title&gt;Alcohol consumption and masculine identity among young men&lt;/title&gt;&lt;secondary-title&gt;Psychology and health&lt;/secondary-title&gt;&lt;/titles&gt;&lt;pages&gt;595-614&lt;/pages&gt;&lt;number&gt;5&lt;/number&gt;&lt;contributors&gt;&lt;authors&gt;&lt;author&gt;de Visser, Richard O&lt;/author&gt;&lt;author&gt;Smith, Jonathan A&lt;/author&gt;&lt;/authors&gt;&lt;/contributors&gt;&lt;added-date format="utc"&gt;1429628614&lt;/added-date&gt;&lt;ref-type name="Journal Article"&gt;17&lt;/ref-type&gt;&lt;dates&gt;&lt;year&gt;2007&lt;/year&gt;&lt;/dates&gt;&lt;rec-number&gt;249&lt;/rec-number&gt;&lt;last-updated-date format="utc"&gt;1475248828&lt;/last-updated-date&gt;&lt;volume&gt;22&lt;/volume&gt;&lt;/record&gt;&lt;/Cite&gt;&lt;Cite&gt;&lt;Author&gt;Nicholls&lt;/Author&gt;&lt;Year&gt;2016&lt;/Year&gt;&lt;IDText&gt;&amp;apos;What on earth is she drinking?&amp;apos;Doing Femininity through Drink Choice on the Girls&amp;apos; Night Out&lt;/IDText&gt;&lt;record&gt;&lt;isbn&gt;1539-8706&lt;/isbn&gt;&lt;titles&gt;&lt;title&gt;&amp;apos;What on earth is she drinking?&amp;apos;Doing Femininity through Drink Choice on the Girls&amp;apos; Night Out&lt;/title&gt;&lt;secondary-title&gt;Journal of International Women&amp;apos;s Studies&lt;/secondary-title&gt;&lt;/titles&gt;&lt;pages&gt;77&lt;/pages&gt;&lt;number&gt;2&lt;/number&gt;&lt;contributors&gt;&lt;authors&gt;&lt;author&gt;Nicholls, Emily&lt;/author&gt;&lt;/authors&gt;&lt;/contributors&gt;&lt;added-date format="utc"&gt;1461779102&lt;/added-date&gt;&lt;ref-type name="Journal Article"&gt;17&lt;/ref-type&gt;&lt;dates&gt;&lt;year&gt;2016&lt;/year&gt;&lt;/dates&gt;&lt;rec-number&gt;622&lt;/rec-number&gt;&lt;last-updated-date format="utc"&gt;1461779102&lt;/last-updated-date&gt;&lt;volume&gt;17&lt;/volume&gt;&lt;/record&gt;&lt;/Cite&gt;&lt;/EndNote&gt;</w:instrText>
      </w:r>
      <w:r w:rsidR="00FC1CD8" w:rsidRPr="00CF7D78">
        <w:rPr>
          <w:rFonts w:eastAsia="Calibri" w:cstheme="minorHAnsi"/>
          <w:sz w:val="28"/>
          <w:szCs w:val="28"/>
        </w:rPr>
        <w:fldChar w:fldCharType="separate"/>
      </w:r>
      <w:r w:rsidR="00FC1CD8" w:rsidRPr="00CF7D78">
        <w:rPr>
          <w:rFonts w:eastAsia="Calibri" w:cstheme="minorHAnsi"/>
          <w:noProof/>
          <w:sz w:val="28"/>
          <w:szCs w:val="28"/>
        </w:rPr>
        <w:t>(de Visser and Smith, 2007; Nicholls, 2016)</w:t>
      </w:r>
      <w:r w:rsidR="00FC1CD8" w:rsidRPr="00CF7D78">
        <w:rPr>
          <w:rFonts w:eastAsia="Calibri" w:cstheme="minorHAnsi"/>
          <w:sz w:val="28"/>
          <w:szCs w:val="28"/>
        </w:rPr>
        <w:fldChar w:fldCharType="end"/>
      </w:r>
      <w:r w:rsidRPr="00CF7D78">
        <w:rPr>
          <w:rFonts w:eastAsia="Calibri" w:cstheme="minorHAnsi"/>
          <w:sz w:val="28"/>
          <w:szCs w:val="28"/>
        </w:rPr>
        <w:t xml:space="preserve">. The young women in the study </w:t>
      </w:r>
      <w:r w:rsidR="001848A0" w:rsidRPr="00CF7D78">
        <w:rPr>
          <w:rFonts w:eastAsia="Calibri" w:cstheme="minorHAnsi"/>
          <w:sz w:val="28"/>
          <w:szCs w:val="28"/>
        </w:rPr>
        <w:t xml:space="preserve">expressed </w:t>
      </w:r>
      <w:r w:rsidRPr="00CF7D78">
        <w:rPr>
          <w:rFonts w:eastAsia="Calibri" w:cstheme="minorHAnsi"/>
          <w:sz w:val="28"/>
          <w:szCs w:val="28"/>
        </w:rPr>
        <w:t xml:space="preserve">a preference for wine, cocktails and alcopops, feminising the drinking experience. In contrast the young men in the study expressed a preference for beer and </w:t>
      </w:r>
      <w:r w:rsidRPr="00CF7D78">
        <w:rPr>
          <w:rFonts w:eastAsia="Calibri" w:cstheme="minorHAnsi"/>
          <w:sz w:val="28"/>
          <w:szCs w:val="28"/>
        </w:rPr>
        <w:lastRenderedPageBreak/>
        <w:t xml:space="preserve">whisky, demonstrating and endorsing </w:t>
      </w:r>
      <w:r w:rsidR="00754381" w:rsidRPr="00CF7D78">
        <w:rPr>
          <w:rFonts w:eastAsia="Calibri" w:cstheme="minorHAnsi"/>
          <w:sz w:val="28"/>
          <w:szCs w:val="28"/>
        </w:rPr>
        <w:t>elements of</w:t>
      </w:r>
      <w:r w:rsidR="004207AF" w:rsidRPr="00CF7D78">
        <w:rPr>
          <w:rFonts w:eastAsia="Calibri" w:cstheme="minorHAnsi"/>
          <w:sz w:val="28"/>
          <w:szCs w:val="28"/>
        </w:rPr>
        <w:t xml:space="preserve"> </w:t>
      </w:r>
      <w:r w:rsidRPr="00CF7D78">
        <w:rPr>
          <w:rFonts w:eastAsia="Calibri" w:cstheme="minorHAnsi"/>
          <w:sz w:val="28"/>
          <w:szCs w:val="28"/>
        </w:rPr>
        <w:t xml:space="preserve">hegemonic masculinity </w:t>
      </w:r>
      <w:r w:rsidR="00FC1CD8" w:rsidRPr="00CF7D78">
        <w:rPr>
          <w:rFonts w:eastAsia="Calibri" w:cstheme="minorHAnsi"/>
          <w:sz w:val="28"/>
          <w:szCs w:val="28"/>
        </w:rPr>
        <w:fldChar w:fldCharType="begin"/>
      </w:r>
      <w:r w:rsidR="00754381" w:rsidRPr="00CF7D78">
        <w:rPr>
          <w:rFonts w:eastAsia="Calibri" w:cstheme="minorHAnsi"/>
          <w:sz w:val="28"/>
          <w:szCs w:val="28"/>
        </w:rPr>
        <w:instrText xml:space="preserve"> ADDIN EN.CITE &lt;EndNote&gt;&lt;Cite&gt;&lt;Author&gt;Connell&lt;/Author&gt;&lt;Year&gt;2005&lt;/Year&gt;&lt;IDText&gt;Masculinities&lt;/IDText&gt;&lt;DisplayText&gt;(Connell, 2005; Willott and Lyons, 2012)&lt;/DisplayText&gt;&lt;record&gt;&lt;isbn&gt;0520246985&lt;/isbn&gt;&lt;titles&gt;&lt;title&gt;Masculinities&lt;/title&gt;&lt;/titles&gt;&lt;contributors&gt;&lt;authors&gt;&lt;author&gt;Connell, Robert W&lt;/author&gt;&lt;/authors&gt;&lt;/contributors&gt;&lt;added-date format="utc"&gt;1432664446&lt;/added-date&gt;&lt;pub-location&gt;Berkeley and Los Angeles&lt;/pub-location&gt;&lt;ref-type name="Book"&gt;6&lt;/ref-type&gt;&lt;dates&gt;&lt;year&gt;2005&lt;/year&gt;&lt;/dates&gt;&lt;rec-number&gt;262&lt;/rec-number&gt;&lt;publisher&gt;University of California Press&lt;/publisher&gt;&lt;last-updated-date format="utc"&gt;1472741128&lt;/last-updated-date&gt;&lt;/record&gt;&lt;/Cite&gt;&lt;Cite&gt;&lt;Author&gt;Willott&lt;/Author&gt;&lt;Year&gt;2012&lt;/Year&gt;&lt;IDText&gt;Consuming male identities: Masculinities, gender relations and alcohol consumption in Aotearoa New Zealand&lt;/IDText&gt;&lt;record&gt;&lt;isbn&gt;1099-1298&lt;/isbn&gt;&lt;titles&gt;&lt;title&gt;Consuming male identities: Masculinities, gender relations and alcohol consumption in Aotearoa New Zealand&lt;/title&gt;&lt;secondary-title&gt;Journal of Community &amp;amp; Applied Social Psychology&lt;/secondary-title&gt;&lt;/titles&gt;&lt;pages&gt;330-345&lt;/pages&gt;&lt;number&gt;4&lt;/number&gt;&lt;contributors&gt;&lt;authors&gt;&lt;author&gt;Willott, S&lt;/author&gt;&lt;author&gt;Lyons, A&lt;/author&gt;&lt;/authors&gt;&lt;/contributors&gt;&lt;added-date format="utc"&gt;1416942345&lt;/added-date&gt;&lt;ref-type name="Journal Article"&gt;17&lt;/ref-type&gt;&lt;dates&gt;&lt;year&gt;2012&lt;/year&gt;&lt;/dates&gt;&lt;rec-number&gt;215&lt;/rec-number&gt;&lt;last-updated-date format="utc"&gt;1490622892&lt;/last-updated-date&gt;&lt;volume&gt;22&lt;/volume&gt;&lt;/record&gt;&lt;/Cite&gt;&lt;/EndNote&gt;</w:instrText>
      </w:r>
      <w:r w:rsidR="00FC1CD8" w:rsidRPr="00CF7D78">
        <w:rPr>
          <w:rFonts w:eastAsia="Calibri" w:cstheme="minorHAnsi"/>
          <w:sz w:val="28"/>
          <w:szCs w:val="28"/>
        </w:rPr>
        <w:fldChar w:fldCharType="separate"/>
      </w:r>
      <w:r w:rsidR="00754381" w:rsidRPr="00CF7D78">
        <w:rPr>
          <w:rFonts w:eastAsia="Calibri" w:cstheme="minorHAnsi"/>
          <w:noProof/>
          <w:sz w:val="28"/>
          <w:szCs w:val="28"/>
        </w:rPr>
        <w:t>(Connell, 2005; Willott and Lyons, 2012)</w:t>
      </w:r>
      <w:r w:rsidR="00FC1CD8" w:rsidRPr="00CF7D78">
        <w:rPr>
          <w:rFonts w:eastAsia="Calibri" w:cstheme="minorHAnsi"/>
          <w:sz w:val="28"/>
          <w:szCs w:val="28"/>
        </w:rPr>
        <w:fldChar w:fldCharType="end"/>
      </w:r>
      <w:r w:rsidRPr="00CF7D78">
        <w:rPr>
          <w:rFonts w:eastAsia="Calibri" w:cstheme="minorHAnsi"/>
          <w:sz w:val="28"/>
          <w:szCs w:val="28"/>
        </w:rPr>
        <w:t xml:space="preserve">. </w:t>
      </w:r>
    </w:p>
    <w:p w14:paraId="27F205EA" w14:textId="64FFAF66" w:rsidR="00857322" w:rsidRPr="00CF7D78" w:rsidRDefault="00857322" w:rsidP="003F742A">
      <w:pPr>
        <w:jc w:val="both"/>
        <w:rPr>
          <w:rFonts w:eastAsia="Calibri" w:cstheme="minorHAnsi"/>
          <w:sz w:val="28"/>
          <w:szCs w:val="28"/>
        </w:rPr>
      </w:pPr>
      <w:r w:rsidRPr="00CF7D78">
        <w:rPr>
          <w:rFonts w:eastAsia="Calibri" w:cstheme="minorHAnsi"/>
          <w:sz w:val="28"/>
          <w:szCs w:val="28"/>
        </w:rPr>
        <w:t>The participants offered a rationalised justification for why they drank some drinks but not others based on a like/dislike binary: “</w:t>
      </w:r>
      <w:r w:rsidRPr="00CF7D78">
        <w:rPr>
          <w:rFonts w:eastAsia="Calibri" w:cstheme="minorHAnsi"/>
          <w:i/>
          <w:sz w:val="28"/>
          <w:szCs w:val="28"/>
        </w:rPr>
        <w:t xml:space="preserve">I just don’t like it. It doesn’t taste nice” </w:t>
      </w:r>
      <w:r w:rsidRPr="00CF7D78">
        <w:rPr>
          <w:rFonts w:eastAsia="Calibri" w:cstheme="minorHAnsi"/>
          <w:sz w:val="28"/>
          <w:szCs w:val="28"/>
        </w:rPr>
        <w:t>(Kate)</w:t>
      </w:r>
      <w:r w:rsidRPr="00CF7D78">
        <w:rPr>
          <w:rFonts w:eastAsia="Calibri" w:cstheme="minorHAnsi"/>
          <w:i/>
          <w:sz w:val="28"/>
          <w:szCs w:val="28"/>
        </w:rPr>
        <w:t xml:space="preserve">. </w:t>
      </w:r>
      <w:r w:rsidRPr="00CF7D78">
        <w:rPr>
          <w:rFonts w:eastAsia="Calibri" w:cstheme="minorHAnsi"/>
          <w:sz w:val="28"/>
          <w:szCs w:val="28"/>
        </w:rPr>
        <w:t xml:space="preserve">This contrasts with the discussions outlined previously, when </w:t>
      </w:r>
      <w:r w:rsidR="00307DDC" w:rsidRPr="00CF7D78">
        <w:rPr>
          <w:rFonts w:eastAsia="Calibri" w:cstheme="minorHAnsi"/>
          <w:sz w:val="28"/>
          <w:szCs w:val="28"/>
        </w:rPr>
        <w:t>participants</w:t>
      </w:r>
      <w:r w:rsidRPr="00CF7D78">
        <w:rPr>
          <w:rFonts w:eastAsia="Calibri" w:cstheme="minorHAnsi"/>
          <w:sz w:val="28"/>
          <w:szCs w:val="28"/>
        </w:rPr>
        <w:t xml:space="preserve"> described drinking, drinks </w:t>
      </w:r>
      <w:r w:rsidR="00307DDC" w:rsidRPr="00CF7D78">
        <w:rPr>
          <w:rFonts w:eastAsia="Calibri" w:cstheme="minorHAnsi"/>
          <w:sz w:val="28"/>
          <w:szCs w:val="28"/>
        </w:rPr>
        <w:t>that</w:t>
      </w:r>
      <w:r w:rsidRPr="00CF7D78">
        <w:rPr>
          <w:rFonts w:eastAsia="Calibri" w:cstheme="minorHAnsi"/>
          <w:sz w:val="28"/>
          <w:szCs w:val="28"/>
        </w:rPr>
        <w:t xml:space="preserve"> they did not necessarily like the taste </w:t>
      </w:r>
      <w:r w:rsidR="002D5C14" w:rsidRPr="00CF7D78">
        <w:rPr>
          <w:rFonts w:eastAsia="Calibri" w:cstheme="minorHAnsi"/>
          <w:sz w:val="28"/>
          <w:szCs w:val="28"/>
        </w:rPr>
        <w:t>of</w:t>
      </w:r>
      <w:r w:rsidR="002D5C14">
        <w:rPr>
          <w:rFonts w:eastAsia="Calibri" w:cstheme="minorHAnsi"/>
          <w:sz w:val="28"/>
          <w:szCs w:val="28"/>
        </w:rPr>
        <w:t>,</w:t>
      </w:r>
      <w:r w:rsidR="002D5C14" w:rsidRPr="00CF7D78">
        <w:rPr>
          <w:rFonts w:eastAsia="Calibri" w:cstheme="minorHAnsi"/>
          <w:sz w:val="28"/>
          <w:szCs w:val="28"/>
        </w:rPr>
        <w:t xml:space="preserve"> but</w:t>
      </w:r>
      <w:r w:rsidR="00307DDC" w:rsidRPr="00CF7D78">
        <w:rPr>
          <w:rFonts w:eastAsia="Calibri" w:cstheme="minorHAnsi"/>
          <w:sz w:val="28"/>
          <w:szCs w:val="28"/>
        </w:rPr>
        <w:t xml:space="preserve"> did so</w:t>
      </w:r>
      <w:r w:rsidRPr="00CF7D78">
        <w:rPr>
          <w:rFonts w:eastAsia="Calibri" w:cstheme="minorHAnsi"/>
          <w:sz w:val="28"/>
          <w:szCs w:val="28"/>
        </w:rPr>
        <w:t xml:space="preserve"> to achieve or maintain intoxication</w:t>
      </w:r>
      <w:r w:rsidR="00307DDC" w:rsidRPr="00CF7D78">
        <w:rPr>
          <w:rFonts w:eastAsia="Calibri" w:cstheme="minorHAnsi"/>
          <w:sz w:val="28"/>
          <w:szCs w:val="28"/>
        </w:rPr>
        <w:t xml:space="preserve">; </w:t>
      </w:r>
      <w:r w:rsidR="005A0E56" w:rsidRPr="00CF7D78">
        <w:rPr>
          <w:rFonts w:eastAsia="Calibri" w:cstheme="minorHAnsi"/>
          <w:sz w:val="28"/>
          <w:szCs w:val="28"/>
        </w:rPr>
        <w:t>a further example of function versus value dichotomy described earlier.</w:t>
      </w:r>
      <w:r w:rsidRPr="00CF7D78">
        <w:rPr>
          <w:rFonts w:eastAsia="Calibri" w:cstheme="minorHAnsi"/>
          <w:sz w:val="28"/>
          <w:szCs w:val="28"/>
        </w:rPr>
        <w:t xml:space="preserve"> ‘Taste’ in this context is constituted as justification for young men preferring specific </w:t>
      </w:r>
      <w:r w:rsidR="00A161C5" w:rsidRPr="00CF7D78">
        <w:rPr>
          <w:rFonts w:eastAsia="Calibri" w:cstheme="minorHAnsi"/>
          <w:sz w:val="28"/>
          <w:szCs w:val="28"/>
        </w:rPr>
        <w:t xml:space="preserve">‘masculine’ </w:t>
      </w:r>
      <w:r w:rsidRPr="00CF7D78">
        <w:rPr>
          <w:rFonts w:eastAsia="Calibri" w:cstheme="minorHAnsi"/>
          <w:sz w:val="28"/>
          <w:szCs w:val="28"/>
        </w:rPr>
        <w:t xml:space="preserve">types of drinks and young women preferring </w:t>
      </w:r>
      <w:r w:rsidR="00A161C5" w:rsidRPr="00CF7D78">
        <w:rPr>
          <w:rFonts w:eastAsia="Calibri" w:cstheme="minorHAnsi"/>
          <w:sz w:val="28"/>
          <w:szCs w:val="28"/>
        </w:rPr>
        <w:t xml:space="preserve">‘feminine’ </w:t>
      </w:r>
      <w:r w:rsidRPr="00CF7D78">
        <w:rPr>
          <w:rFonts w:eastAsia="Calibri" w:cstheme="minorHAnsi"/>
          <w:sz w:val="28"/>
          <w:szCs w:val="28"/>
        </w:rPr>
        <w:t>types of drink. In-depth probing questions elicited acknowledgement from two participants that beer drinking was associated more with boys than girls.</w:t>
      </w:r>
    </w:p>
    <w:tbl>
      <w:tblPr>
        <w:tblStyle w:val="TableGrid"/>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6"/>
        <w:gridCol w:w="7176"/>
      </w:tblGrid>
      <w:tr w:rsidR="00CF7D78" w:rsidRPr="00CF7D78" w14:paraId="78E8CD46" w14:textId="77777777" w:rsidTr="0091746F">
        <w:tc>
          <w:tcPr>
            <w:tcW w:w="993" w:type="dxa"/>
          </w:tcPr>
          <w:p w14:paraId="0AD9AA04" w14:textId="77777777" w:rsidR="00857322" w:rsidRPr="00CF7D78" w:rsidRDefault="00857322" w:rsidP="003F742A">
            <w:pPr>
              <w:tabs>
                <w:tab w:val="left" w:pos="0"/>
              </w:tabs>
              <w:spacing w:after="120" w:line="259" w:lineRule="auto"/>
              <w:jc w:val="both"/>
              <w:rPr>
                <w:rFonts w:eastAsia="Calibri" w:cstheme="minorHAnsi"/>
                <w:sz w:val="28"/>
                <w:szCs w:val="28"/>
              </w:rPr>
            </w:pPr>
            <w:r w:rsidRPr="00CF7D78">
              <w:rPr>
                <w:rFonts w:eastAsia="Calibri" w:cstheme="minorHAnsi"/>
                <w:sz w:val="28"/>
                <w:szCs w:val="28"/>
              </w:rPr>
              <w:t>Amy:</w:t>
            </w:r>
          </w:p>
        </w:tc>
        <w:tc>
          <w:tcPr>
            <w:tcW w:w="7749" w:type="dxa"/>
          </w:tcPr>
          <w:p w14:paraId="5B5C2448" w14:textId="77777777" w:rsidR="00857322" w:rsidRPr="00CF7D78" w:rsidRDefault="00857322" w:rsidP="003F742A">
            <w:pPr>
              <w:tabs>
                <w:tab w:val="left" w:pos="0"/>
              </w:tabs>
              <w:spacing w:after="120" w:line="259" w:lineRule="auto"/>
              <w:jc w:val="both"/>
              <w:rPr>
                <w:rFonts w:eastAsia="Calibri" w:cstheme="minorHAnsi"/>
                <w:i/>
                <w:sz w:val="28"/>
                <w:szCs w:val="28"/>
              </w:rPr>
            </w:pPr>
            <w:r w:rsidRPr="00CF7D78">
              <w:rPr>
                <w:rFonts w:eastAsia="Calibri" w:cstheme="minorHAnsi"/>
                <w:i/>
                <w:sz w:val="28"/>
                <w:szCs w:val="28"/>
              </w:rPr>
              <w:t>And I think it’s like a boy/girl thing as well isn’t- it? Like my boyfriend would drink beer cos he knows he is, like, supposed to drink beer.</w:t>
            </w:r>
          </w:p>
        </w:tc>
      </w:tr>
      <w:tr w:rsidR="00CF7D78" w:rsidRPr="00CF7D78" w14:paraId="4653C4E8" w14:textId="77777777" w:rsidTr="0091746F">
        <w:tc>
          <w:tcPr>
            <w:tcW w:w="993" w:type="dxa"/>
          </w:tcPr>
          <w:p w14:paraId="1617DE95" w14:textId="77777777" w:rsidR="00857322" w:rsidRPr="00CF7D78" w:rsidRDefault="00857322" w:rsidP="003F742A">
            <w:pPr>
              <w:spacing w:line="259" w:lineRule="auto"/>
              <w:rPr>
                <w:rFonts w:eastAsia="Calibri" w:cstheme="minorHAnsi"/>
                <w:sz w:val="28"/>
                <w:szCs w:val="28"/>
              </w:rPr>
            </w:pPr>
            <w:r w:rsidRPr="00CF7D78">
              <w:rPr>
                <w:rFonts w:eastAsia="Calibri" w:cstheme="minorHAnsi"/>
                <w:sz w:val="28"/>
                <w:szCs w:val="28"/>
              </w:rPr>
              <w:t>Researcher:</w:t>
            </w:r>
          </w:p>
        </w:tc>
        <w:tc>
          <w:tcPr>
            <w:tcW w:w="7749" w:type="dxa"/>
          </w:tcPr>
          <w:p w14:paraId="2CC2C030" w14:textId="097F83EC" w:rsidR="00857322" w:rsidRPr="00CF7D78" w:rsidRDefault="007B549E" w:rsidP="003F742A">
            <w:pPr>
              <w:tabs>
                <w:tab w:val="left" w:pos="0"/>
              </w:tabs>
              <w:spacing w:after="120" w:line="259" w:lineRule="auto"/>
              <w:jc w:val="both"/>
              <w:rPr>
                <w:rFonts w:eastAsia="Calibri" w:cstheme="minorHAnsi"/>
                <w:i/>
                <w:sz w:val="28"/>
                <w:szCs w:val="28"/>
              </w:rPr>
            </w:pPr>
            <w:r w:rsidRPr="00CF7D78">
              <w:rPr>
                <w:rFonts w:eastAsia="Calibri" w:cstheme="minorHAnsi"/>
                <w:i/>
                <w:sz w:val="28"/>
                <w:szCs w:val="28"/>
              </w:rPr>
              <w:t>So,</w:t>
            </w:r>
            <w:r w:rsidR="00857322" w:rsidRPr="00CF7D78">
              <w:rPr>
                <w:rFonts w:eastAsia="Calibri" w:cstheme="minorHAnsi"/>
                <w:i/>
                <w:sz w:val="28"/>
                <w:szCs w:val="28"/>
              </w:rPr>
              <w:t xml:space="preserve"> are you supposed to drink beer then Liam? </w:t>
            </w:r>
          </w:p>
        </w:tc>
      </w:tr>
      <w:tr w:rsidR="00CF7D78" w:rsidRPr="00CF7D78" w14:paraId="73CE0AC0" w14:textId="77777777" w:rsidTr="0091746F">
        <w:tc>
          <w:tcPr>
            <w:tcW w:w="993" w:type="dxa"/>
          </w:tcPr>
          <w:p w14:paraId="16B5DF76" w14:textId="77777777" w:rsidR="00857322" w:rsidRPr="00CF7D78" w:rsidRDefault="00857322" w:rsidP="003F742A">
            <w:pPr>
              <w:tabs>
                <w:tab w:val="left" w:pos="0"/>
              </w:tabs>
              <w:spacing w:after="120" w:line="259" w:lineRule="auto"/>
              <w:jc w:val="both"/>
              <w:rPr>
                <w:rFonts w:eastAsia="Calibri" w:cstheme="minorHAnsi"/>
                <w:sz w:val="28"/>
                <w:szCs w:val="28"/>
              </w:rPr>
            </w:pPr>
            <w:r w:rsidRPr="00CF7D78">
              <w:rPr>
                <w:rFonts w:eastAsia="Calibri" w:cstheme="minorHAnsi"/>
                <w:sz w:val="28"/>
                <w:szCs w:val="28"/>
              </w:rPr>
              <w:t>Liam:</w:t>
            </w:r>
          </w:p>
        </w:tc>
        <w:tc>
          <w:tcPr>
            <w:tcW w:w="7749" w:type="dxa"/>
          </w:tcPr>
          <w:p w14:paraId="5A4A69EA" w14:textId="1F3123F6" w:rsidR="00857322" w:rsidRPr="00CF7D78" w:rsidRDefault="00857322" w:rsidP="003F742A">
            <w:pPr>
              <w:tabs>
                <w:tab w:val="left" w:pos="0"/>
              </w:tabs>
              <w:spacing w:after="120" w:line="259" w:lineRule="auto"/>
              <w:jc w:val="both"/>
              <w:rPr>
                <w:rFonts w:eastAsia="Calibri" w:cstheme="minorHAnsi"/>
                <w:i/>
                <w:sz w:val="28"/>
                <w:szCs w:val="28"/>
              </w:rPr>
            </w:pPr>
            <w:r w:rsidRPr="00CF7D78">
              <w:rPr>
                <w:rFonts w:eastAsia="Calibri" w:cstheme="minorHAnsi"/>
                <w:i/>
                <w:sz w:val="28"/>
                <w:szCs w:val="28"/>
              </w:rPr>
              <w:t xml:space="preserve">I think that’s like a stereotype. I think it’s more a boy drink if you get what I mean. But I think, like, the reason why some people </w:t>
            </w:r>
            <w:r w:rsidR="00A14C14" w:rsidRPr="00CF7D78">
              <w:rPr>
                <w:rFonts w:eastAsia="Calibri" w:cstheme="minorHAnsi"/>
                <w:i/>
                <w:sz w:val="28"/>
                <w:szCs w:val="28"/>
              </w:rPr>
              <w:t xml:space="preserve">[girls] </w:t>
            </w:r>
            <w:r w:rsidRPr="00CF7D78">
              <w:rPr>
                <w:rFonts w:eastAsia="Calibri" w:cstheme="minorHAnsi"/>
                <w:i/>
                <w:sz w:val="28"/>
                <w:szCs w:val="28"/>
              </w:rPr>
              <w:t>don’t like it, is it’s what you are used to drinking, as well.</w:t>
            </w:r>
          </w:p>
        </w:tc>
      </w:tr>
    </w:tbl>
    <w:p w14:paraId="298512D7" w14:textId="2A8672AE" w:rsidR="00857322" w:rsidRPr="00CF7D78" w:rsidRDefault="00857322" w:rsidP="000E2011">
      <w:pPr>
        <w:jc w:val="both"/>
        <w:rPr>
          <w:rFonts w:eastAsia="Calibri" w:cstheme="minorHAnsi"/>
          <w:sz w:val="28"/>
          <w:szCs w:val="28"/>
        </w:rPr>
      </w:pPr>
      <w:r w:rsidRPr="00CF7D78">
        <w:rPr>
          <w:rFonts w:eastAsia="Calibri" w:cstheme="minorHAnsi"/>
          <w:sz w:val="28"/>
          <w:szCs w:val="28"/>
        </w:rPr>
        <w:t xml:space="preserve">Amy offers the justification that beer is something that young men are supposed to </w:t>
      </w:r>
      <w:r w:rsidR="00A27F49" w:rsidRPr="00CF7D78">
        <w:rPr>
          <w:rFonts w:eastAsia="Calibri" w:cstheme="minorHAnsi"/>
          <w:sz w:val="28"/>
          <w:szCs w:val="28"/>
        </w:rPr>
        <w:t>drink,</w:t>
      </w:r>
      <w:r w:rsidRPr="00CF7D78">
        <w:rPr>
          <w:rFonts w:eastAsia="Calibri" w:cstheme="minorHAnsi"/>
          <w:sz w:val="28"/>
          <w:szCs w:val="28"/>
        </w:rPr>
        <w:t xml:space="preserve"> and Liam agrees</w:t>
      </w:r>
      <w:r w:rsidR="00307DDC" w:rsidRPr="00CF7D78">
        <w:rPr>
          <w:rFonts w:eastAsia="Calibri" w:cstheme="minorHAnsi"/>
          <w:sz w:val="28"/>
          <w:szCs w:val="28"/>
        </w:rPr>
        <w:t xml:space="preserve"> that</w:t>
      </w:r>
      <w:r w:rsidRPr="00CF7D78">
        <w:rPr>
          <w:rFonts w:eastAsia="Calibri" w:cstheme="minorHAnsi"/>
          <w:sz w:val="28"/>
          <w:szCs w:val="28"/>
        </w:rPr>
        <w:t xml:space="preserve"> beer is a ‘</w:t>
      </w:r>
      <w:r w:rsidRPr="00CF7D78">
        <w:rPr>
          <w:rFonts w:eastAsia="Calibri" w:cstheme="minorHAnsi"/>
          <w:i/>
          <w:sz w:val="28"/>
          <w:szCs w:val="28"/>
        </w:rPr>
        <w:t>boy drink’</w:t>
      </w:r>
      <w:r w:rsidRPr="00CF7D78">
        <w:rPr>
          <w:rFonts w:eastAsia="Calibri" w:cstheme="minorHAnsi"/>
          <w:sz w:val="28"/>
          <w:szCs w:val="28"/>
        </w:rPr>
        <w:t>. Liam follows this</w:t>
      </w:r>
      <w:r w:rsidR="00277183" w:rsidRPr="00CF7D78">
        <w:rPr>
          <w:rFonts w:eastAsia="Calibri" w:cstheme="minorHAnsi"/>
          <w:sz w:val="28"/>
          <w:szCs w:val="28"/>
        </w:rPr>
        <w:t>, however</w:t>
      </w:r>
      <w:r w:rsidRPr="00CF7D78">
        <w:rPr>
          <w:rFonts w:eastAsia="Calibri" w:cstheme="minorHAnsi"/>
          <w:sz w:val="28"/>
          <w:szCs w:val="28"/>
        </w:rPr>
        <w:t xml:space="preserve"> with an immediate justification for why this is </w:t>
      </w:r>
      <w:r w:rsidR="00277183" w:rsidRPr="00CF7D78">
        <w:rPr>
          <w:rFonts w:eastAsia="Calibri" w:cstheme="minorHAnsi"/>
          <w:sz w:val="28"/>
          <w:szCs w:val="28"/>
        </w:rPr>
        <w:t xml:space="preserve">the case, constructing preferences for different drinks with familiarity. But </w:t>
      </w:r>
      <w:r w:rsidRPr="00CF7D78">
        <w:rPr>
          <w:rFonts w:eastAsia="Calibri" w:cstheme="minorHAnsi"/>
          <w:sz w:val="28"/>
          <w:szCs w:val="28"/>
        </w:rPr>
        <w:t>he does not question how boys become ‘</w:t>
      </w:r>
      <w:r w:rsidRPr="00CF7D78">
        <w:rPr>
          <w:rFonts w:eastAsia="Calibri" w:cstheme="minorHAnsi"/>
          <w:i/>
          <w:sz w:val="28"/>
          <w:szCs w:val="28"/>
        </w:rPr>
        <w:t>used</w:t>
      </w:r>
      <w:r w:rsidRPr="00CF7D78">
        <w:rPr>
          <w:rFonts w:eastAsia="Calibri" w:cstheme="minorHAnsi"/>
          <w:sz w:val="28"/>
          <w:szCs w:val="28"/>
        </w:rPr>
        <w:t xml:space="preserve"> </w:t>
      </w:r>
      <w:r w:rsidRPr="00CF7D78">
        <w:rPr>
          <w:rFonts w:eastAsia="Calibri" w:cstheme="minorHAnsi"/>
          <w:i/>
          <w:iCs/>
          <w:sz w:val="28"/>
          <w:szCs w:val="28"/>
        </w:rPr>
        <w:t>to</w:t>
      </w:r>
      <w:r w:rsidR="00A14C14" w:rsidRPr="00CF7D78">
        <w:rPr>
          <w:rFonts w:eastAsia="Calibri" w:cstheme="minorHAnsi"/>
          <w:sz w:val="28"/>
          <w:szCs w:val="28"/>
        </w:rPr>
        <w:t>’</w:t>
      </w:r>
      <w:r w:rsidRPr="00CF7D78">
        <w:rPr>
          <w:rFonts w:eastAsia="Calibri" w:cstheme="minorHAnsi"/>
          <w:sz w:val="28"/>
          <w:szCs w:val="28"/>
        </w:rPr>
        <w:t xml:space="preserve"> beer and girls do not. These rationales for drinking specific types of alcoholic drinks and not others serve to justify the know-how associated with who drinks which type of drink. These materials are then embedded into the practice which then provides </w:t>
      </w:r>
      <w:r w:rsidR="006A5C32" w:rsidRPr="00CF7D78">
        <w:rPr>
          <w:rFonts w:eastAsia="Calibri" w:cstheme="minorHAnsi"/>
          <w:sz w:val="28"/>
          <w:szCs w:val="28"/>
        </w:rPr>
        <w:t xml:space="preserve">further intelligibility </w:t>
      </w:r>
      <w:r w:rsidRPr="00CF7D78">
        <w:rPr>
          <w:rFonts w:eastAsia="Calibri" w:cstheme="minorHAnsi"/>
          <w:sz w:val="28"/>
          <w:szCs w:val="28"/>
        </w:rPr>
        <w:t xml:space="preserve">for this gendered practice on </w:t>
      </w:r>
      <w:r w:rsidR="006A5C32" w:rsidRPr="00CF7D78">
        <w:rPr>
          <w:rFonts w:eastAsia="Calibri" w:cstheme="minorHAnsi"/>
          <w:sz w:val="28"/>
          <w:szCs w:val="28"/>
        </w:rPr>
        <w:t xml:space="preserve">future </w:t>
      </w:r>
      <w:r w:rsidRPr="00CF7D78">
        <w:rPr>
          <w:rFonts w:eastAsia="Calibri" w:cstheme="minorHAnsi"/>
          <w:sz w:val="28"/>
          <w:szCs w:val="28"/>
        </w:rPr>
        <w:t xml:space="preserve">nights out and for new recruits </w:t>
      </w:r>
      <w:r w:rsidR="0091746F" w:rsidRPr="00CF7D78">
        <w:rPr>
          <w:rFonts w:eastAsia="Calibri" w:cstheme="minorHAnsi"/>
          <w:noProof/>
          <w:sz w:val="28"/>
          <w:szCs w:val="28"/>
        </w:rPr>
        <w:t>(Sahakian and Wilhite, 2013)</w:t>
      </w:r>
      <w:r w:rsidRPr="00CF7D78">
        <w:rPr>
          <w:rFonts w:eastAsia="Calibri" w:cstheme="minorHAnsi"/>
          <w:sz w:val="28"/>
          <w:szCs w:val="28"/>
        </w:rPr>
        <w:t>. Types of alcohol (in the form of girls</w:t>
      </w:r>
      <w:r w:rsidR="00277183" w:rsidRPr="00CF7D78">
        <w:rPr>
          <w:rFonts w:eastAsia="Calibri" w:cstheme="minorHAnsi"/>
          <w:sz w:val="28"/>
          <w:szCs w:val="28"/>
        </w:rPr>
        <w:t>’</w:t>
      </w:r>
      <w:r w:rsidRPr="00CF7D78">
        <w:rPr>
          <w:rFonts w:eastAsia="Calibri" w:cstheme="minorHAnsi"/>
          <w:sz w:val="28"/>
          <w:szCs w:val="28"/>
        </w:rPr>
        <w:t xml:space="preserve"> drinks and boys</w:t>
      </w:r>
      <w:r w:rsidR="00277183" w:rsidRPr="00CF7D78">
        <w:rPr>
          <w:rFonts w:eastAsia="Calibri" w:cstheme="minorHAnsi"/>
          <w:sz w:val="28"/>
          <w:szCs w:val="28"/>
        </w:rPr>
        <w:t>’</w:t>
      </w:r>
      <w:r w:rsidRPr="00CF7D78">
        <w:rPr>
          <w:rFonts w:eastAsia="Calibri" w:cstheme="minorHAnsi"/>
          <w:sz w:val="28"/>
          <w:szCs w:val="28"/>
        </w:rPr>
        <w:t xml:space="preserve"> drinks) are bound up with meanings of masculine and feminine </w:t>
      </w:r>
      <w:r w:rsidR="00277183" w:rsidRPr="00CF7D78">
        <w:rPr>
          <w:rFonts w:eastAsia="Calibri" w:cstheme="minorHAnsi"/>
          <w:sz w:val="28"/>
          <w:szCs w:val="28"/>
        </w:rPr>
        <w:t>identity and</w:t>
      </w:r>
      <w:r w:rsidRPr="00CF7D78">
        <w:rPr>
          <w:rFonts w:eastAsia="Calibri" w:cstheme="minorHAnsi"/>
          <w:sz w:val="28"/>
          <w:szCs w:val="28"/>
        </w:rPr>
        <w:t xml:space="preserve"> draw on traditional values of acceptable drinking. Knowledge which is assimilated as </w:t>
      </w:r>
      <w:r w:rsidR="00277183" w:rsidRPr="00CF7D78">
        <w:rPr>
          <w:rFonts w:eastAsia="Calibri" w:cstheme="minorHAnsi"/>
          <w:sz w:val="28"/>
          <w:szCs w:val="28"/>
        </w:rPr>
        <w:t>more</w:t>
      </w:r>
      <w:r w:rsidR="00070F94" w:rsidRPr="00CF7D78">
        <w:rPr>
          <w:rFonts w:eastAsia="Calibri" w:cstheme="minorHAnsi"/>
          <w:sz w:val="28"/>
          <w:szCs w:val="28"/>
        </w:rPr>
        <w:t xml:space="preserve"> young people</w:t>
      </w:r>
      <w:r w:rsidRPr="00CF7D78">
        <w:rPr>
          <w:rFonts w:eastAsia="Calibri" w:cstheme="minorHAnsi"/>
          <w:sz w:val="28"/>
          <w:szCs w:val="28"/>
        </w:rPr>
        <w:t xml:space="preserve"> are recruited into the practice</w:t>
      </w:r>
      <w:r w:rsidR="00277183" w:rsidRPr="00CF7D78">
        <w:rPr>
          <w:rFonts w:eastAsia="Calibri" w:cstheme="minorHAnsi"/>
          <w:sz w:val="28"/>
          <w:szCs w:val="28"/>
        </w:rPr>
        <w:t>,</w:t>
      </w:r>
      <w:r w:rsidRPr="00CF7D78">
        <w:rPr>
          <w:rFonts w:eastAsia="Calibri" w:cstheme="minorHAnsi"/>
          <w:sz w:val="28"/>
          <w:szCs w:val="28"/>
        </w:rPr>
        <w:t xml:space="preserve"> </w:t>
      </w:r>
      <w:r w:rsidR="00860F66" w:rsidRPr="00CF7D78">
        <w:rPr>
          <w:rFonts w:eastAsia="Calibri" w:cstheme="minorHAnsi"/>
          <w:sz w:val="28"/>
          <w:szCs w:val="28"/>
        </w:rPr>
        <w:t>sustain</w:t>
      </w:r>
      <w:r w:rsidR="00277183" w:rsidRPr="00CF7D78">
        <w:rPr>
          <w:rFonts w:eastAsia="Calibri" w:cstheme="minorHAnsi"/>
          <w:sz w:val="28"/>
          <w:szCs w:val="28"/>
        </w:rPr>
        <w:t>ing and reproducing</w:t>
      </w:r>
      <w:r w:rsidR="00860F66" w:rsidRPr="00CF7D78">
        <w:rPr>
          <w:rFonts w:eastAsia="Calibri" w:cstheme="minorHAnsi"/>
          <w:sz w:val="28"/>
          <w:szCs w:val="28"/>
        </w:rPr>
        <w:t xml:space="preserve"> the practice</w:t>
      </w:r>
      <w:r w:rsidR="004508A2" w:rsidRPr="00CF7D78">
        <w:rPr>
          <w:rFonts w:eastAsia="Calibri" w:cstheme="minorHAnsi"/>
          <w:sz w:val="28"/>
          <w:szCs w:val="28"/>
        </w:rPr>
        <w:t xml:space="preserve"> and the gendered performance </w:t>
      </w:r>
      <w:r w:rsidR="00FC1CD8" w:rsidRPr="00CF7D78">
        <w:rPr>
          <w:rFonts w:eastAsia="Calibri" w:cstheme="minorHAnsi"/>
          <w:sz w:val="28"/>
          <w:szCs w:val="28"/>
        </w:rPr>
        <w:fldChar w:fldCharType="begin"/>
      </w:r>
      <w:r w:rsidR="00FC1CD8" w:rsidRPr="00CF7D78">
        <w:rPr>
          <w:rFonts w:eastAsia="Calibri" w:cstheme="minorHAnsi"/>
          <w:sz w:val="28"/>
          <w:szCs w:val="28"/>
        </w:rPr>
        <w:instrText xml:space="preserve"> ADDIN EN.CITE &lt;EndNote&gt;&lt;Cite ExcludeAuth="1"&gt;&lt;Author&gt;Shove&lt;/Author&gt;&lt;Year&gt;2012&lt;/Year&gt;&lt;IDText&gt;The dynamics of social practice: everyday life and how it changes&lt;/IDText&gt;&lt;Prefix&gt;Shove et al.`, &lt;/Prefix&gt;&lt;DisplayText&gt;(Shove et al., 2012)&lt;/DisplayText&gt;&lt;record&gt;&lt;isbn&gt;1446258173&lt;/isbn&gt;&lt;titles&gt;&lt;title&gt;The dynamics of social practice: everyday life and how it changes&lt;/title&gt;&lt;/titles&gt;&lt;contributors&gt;&lt;authors&gt;&lt;author&gt;Shove, Elizabeth&lt;/author&gt;&lt;author&gt;Pantzar, Mika&lt;/author&gt;&lt;author&gt;Watson, Matt&lt;/author&gt;&lt;/authors&gt;&lt;/contributors&gt;&lt;added-date format="utc"&gt;1402403732&lt;/added-date&gt;&lt;pub-location&gt;London&lt;/pub-location&gt;&lt;ref-type name="Book"&gt;6&lt;/ref-type&gt;&lt;dates&gt;&lt;year&gt;2012&lt;/year&gt;&lt;/dates&gt;&lt;rec-number&gt;87&lt;/rec-number&gt;&lt;publisher&gt;Sage&lt;/publisher&gt;&lt;last-updated-date format="utc"&gt;1489694692&lt;/last-updated-date&gt;&lt;/record&gt;&lt;/Cite&gt;&lt;/EndNote&gt;</w:instrText>
      </w:r>
      <w:r w:rsidR="00FC1CD8" w:rsidRPr="00CF7D78">
        <w:rPr>
          <w:rFonts w:eastAsia="Calibri" w:cstheme="minorHAnsi"/>
          <w:sz w:val="28"/>
          <w:szCs w:val="28"/>
        </w:rPr>
        <w:fldChar w:fldCharType="separate"/>
      </w:r>
      <w:r w:rsidR="00FC1CD8" w:rsidRPr="00CF7D78">
        <w:rPr>
          <w:rFonts w:eastAsia="Calibri" w:cstheme="minorHAnsi"/>
          <w:noProof/>
          <w:sz w:val="28"/>
          <w:szCs w:val="28"/>
        </w:rPr>
        <w:t>(Shove et al., 2012)</w:t>
      </w:r>
      <w:r w:rsidR="00FC1CD8" w:rsidRPr="00CF7D78">
        <w:rPr>
          <w:rFonts w:eastAsia="Calibri" w:cstheme="minorHAnsi"/>
          <w:sz w:val="28"/>
          <w:szCs w:val="28"/>
        </w:rPr>
        <w:fldChar w:fldCharType="end"/>
      </w:r>
      <w:r w:rsidRPr="00CF7D78">
        <w:rPr>
          <w:rFonts w:eastAsia="Calibri" w:cstheme="minorHAnsi"/>
          <w:sz w:val="28"/>
          <w:szCs w:val="28"/>
        </w:rPr>
        <w:t xml:space="preserve">. </w:t>
      </w:r>
    </w:p>
    <w:p w14:paraId="6D632C8C" w14:textId="4FC79A4B" w:rsidR="00857322" w:rsidRPr="00CF7D78" w:rsidRDefault="00277183" w:rsidP="003F742A">
      <w:pPr>
        <w:spacing w:before="240"/>
        <w:jc w:val="both"/>
        <w:rPr>
          <w:rFonts w:eastAsia="Calibri" w:cstheme="minorHAnsi"/>
          <w:sz w:val="28"/>
          <w:szCs w:val="28"/>
        </w:rPr>
      </w:pPr>
      <w:r w:rsidRPr="00CF7D78">
        <w:rPr>
          <w:rFonts w:eastAsia="Calibri" w:cstheme="minorHAnsi"/>
          <w:sz w:val="28"/>
          <w:szCs w:val="28"/>
        </w:rPr>
        <w:lastRenderedPageBreak/>
        <w:t>Through</w:t>
      </w:r>
      <w:r w:rsidR="00857322" w:rsidRPr="00CF7D78">
        <w:rPr>
          <w:rFonts w:eastAsia="Calibri" w:cstheme="minorHAnsi"/>
          <w:sz w:val="28"/>
          <w:szCs w:val="28"/>
        </w:rPr>
        <w:t xml:space="preserve"> further discussion</w:t>
      </w:r>
      <w:r w:rsidR="008977F2" w:rsidRPr="00CF7D78">
        <w:rPr>
          <w:rFonts w:eastAsia="Calibri" w:cstheme="minorHAnsi"/>
          <w:sz w:val="28"/>
          <w:szCs w:val="28"/>
        </w:rPr>
        <w:t>s,</w:t>
      </w:r>
      <w:r w:rsidR="00857322" w:rsidRPr="00CF7D78">
        <w:rPr>
          <w:rFonts w:eastAsia="Calibri" w:cstheme="minorHAnsi"/>
          <w:sz w:val="28"/>
          <w:szCs w:val="28"/>
        </w:rPr>
        <w:t xml:space="preserve"> </w:t>
      </w:r>
      <w:r w:rsidR="000E2011" w:rsidRPr="00CF7D78">
        <w:rPr>
          <w:rFonts w:eastAsia="Calibri" w:cstheme="minorHAnsi"/>
          <w:sz w:val="28"/>
          <w:szCs w:val="28"/>
        </w:rPr>
        <w:t xml:space="preserve">two of the </w:t>
      </w:r>
      <w:r w:rsidR="00A27F49" w:rsidRPr="00CF7D78">
        <w:rPr>
          <w:rFonts w:eastAsia="Calibri" w:cstheme="minorHAnsi"/>
          <w:sz w:val="28"/>
          <w:szCs w:val="28"/>
        </w:rPr>
        <w:t xml:space="preserve">young women </w:t>
      </w:r>
      <w:r w:rsidR="00857322" w:rsidRPr="00CF7D78">
        <w:rPr>
          <w:rFonts w:eastAsia="Calibri" w:cstheme="minorHAnsi"/>
          <w:sz w:val="28"/>
          <w:szCs w:val="28"/>
        </w:rPr>
        <w:t xml:space="preserve">named a limited range of branded lagers that </w:t>
      </w:r>
      <w:r w:rsidRPr="00CF7D78">
        <w:rPr>
          <w:rFonts w:eastAsia="Calibri" w:cstheme="minorHAnsi"/>
          <w:sz w:val="28"/>
          <w:szCs w:val="28"/>
        </w:rPr>
        <w:t>they</w:t>
      </w:r>
      <w:r w:rsidR="003F5EA4" w:rsidRPr="00CF7D78">
        <w:rPr>
          <w:rFonts w:eastAsia="Calibri" w:cstheme="minorHAnsi"/>
          <w:sz w:val="28"/>
          <w:szCs w:val="28"/>
        </w:rPr>
        <w:t xml:space="preserve"> considered acceptable</w:t>
      </w:r>
      <w:r w:rsidR="000E2011" w:rsidRPr="00CF7D78">
        <w:rPr>
          <w:rFonts w:eastAsia="Calibri" w:cstheme="minorHAnsi"/>
          <w:sz w:val="28"/>
          <w:szCs w:val="28"/>
        </w:rPr>
        <w:t xml:space="preserve"> for women to drink</w:t>
      </w:r>
      <w:r w:rsidR="00857322" w:rsidRPr="00CF7D78">
        <w:rPr>
          <w:rFonts w:eastAsia="Calibri" w:cstheme="minorHAnsi"/>
          <w:sz w:val="28"/>
          <w:szCs w:val="28"/>
        </w:rPr>
        <w:t xml:space="preserve">. These drinks would be accessorised to further increase their standing as acceptable materials. For example, a lager such as a Desperado (lager with tequila) or San Miguel drunk from a bottle, topped with a wedge of lime on a summer’s day, were considered acceptable materials for young women. The meanings of why young women only drink lager from a bottle is so embedded and routinized within practice that it is not questioned by the participants. </w:t>
      </w:r>
      <w:r w:rsidR="001848A0" w:rsidRPr="00CF7D78">
        <w:rPr>
          <w:rFonts w:eastAsia="Calibri" w:cstheme="minorHAnsi"/>
          <w:sz w:val="28"/>
          <w:szCs w:val="28"/>
        </w:rPr>
        <w:t xml:space="preserve">Whilst on the one hand drinking from the bottle was justified in terms of quantity, even when the quantity was comparable the young women expressed a preference for a bottle imbuing it with a meaning beyond the functional. </w:t>
      </w:r>
      <w:r w:rsidR="00857322" w:rsidRPr="00CF7D78">
        <w:rPr>
          <w:rFonts w:eastAsia="Calibri" w:cstheme="minorHAnsi"/>
          <w:sz w:val="28"/>
          <w:szCs w:val="28"/>
        </w:rPr>
        <w:t xml:space="preserve">In certain situations, locations and context, drinking lager from a bottle is regarded as acceptable; however, consuming the same drink from an alternative vessel such as a glass makes it unacceptable. The quote from Claire below illustrates this point.  </w:t>
      </w:r>
    </w:p>
    <w:tbl>
      <w:tblPr>
        <w:tblStyle w:val="TableGrid"/>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6"/>
        <w:gridCol w:w="7176"/>
      </w:tblGrid>
      <w:tr w:rsidR="00CF7D78" w:rsidRPr="00CF7D78" w14:paraId="2D275203" w14:textId="77777777" w:rsidTr="0091746F">
        <w:tc>
          <w:tcPr>
            <w:tcW w:w="1277" w:type="dxa"/>
          </w:tcPr>
          <w:p w14:paraId="10B0D7BF" w14:textId="77777777" w:rsidR="00857322" w:rsidRPr="00CF7D78" w:rsidRDefault="00857322" w:rsidP="003F742A">
            <w:pPr>
              <w:spacing w:line="259" w:lineRule="auto"/>
              <w:rPr>
                <w:rFonts w:eastAsia="Calibri" w:cstheme="minorHAnsi"/>
                <w:sz w:val="28"/>
                <w:szCs w:val="28"/>
              </w:rPr>
            </w:pPr>
            <w:r w:rsidRPr="00CF7D78">
              <w:rPr>
                <w:rFonts w:eastAsia="Calibri" w:cstheme="minorHAnsi"/>
                <w:sz w:val="28"/>
                <w:szCs w:val="28"/>
              </w:rPr>
              <w:t>Researcher:</w:t>
            </w:r>
          </w:p>
        </w:tc>
        <w:tc>
          <w:tcPr>
            <w:tcW w:w="7465" w:type="dxa"/>
          </w:tcPr>
          <w:p w14:paraId="6B51689D" w14:textId="00CC900D" w:rsidR="00857322" w:rsidRPr="00CF7D78" w:rsidRDefault="007B549E" w:rsidP="003F742A">
            <w:pPr>
              <w:tabs>
                <w:tab w:val="left" w:pos="0"/>
              </w:tabs>
              <w:spacing w:after="120" w:line="259" w:lineRule="auto"/>
              <w:jc w:val="both"/>
              <w:rPr>
                <w:rFonts w:eastAsia="Calibri" w:cstheme="minorHAnsi"/>
                <w:i/>
                <w:sz w:val="28"/>
                <w:szCs w:val="28"/>
              </w:rPr>
            </w:pPr>
            <w:r w:rsidRPr="00CF7D78">
              <w:rPr>
                <w:rFonts w:eastAsia="Calibri" w:cstheme="minorHAnsi"/>
                <w:i/>
                <w:sz w:val="28"/>
                <w:szCs w:val="28"/>
              </w:rPr>
              <w:t>So,</w:t>
            </w:r>
            <w:r w:rsidR="00857322" w:rsidRPr="00CF7D78">
              <w:rPr>
                <w:rFonts w:eastAsia="Calibri" w:cstheme="minorHAnsi"/>
                <w:i/>
                <w:sz w:val="28"/>
                <w:szCs w:val="28"/>
              </w:rPr>
              <w:t xml:space="preserve"> if they were same quantities – bottle of San Miguel, small can or a glass?</w:t>
            </w:r>
          </w:p>
        </w:tc>
      </w:tr>
      <w:tr w:rsidR="00CF7D78" w:rsidRPr="00CF7D78" w14:paraId="1328074C" w14:textId="77777777" w:rsidTr="0091746F">
        <w:tc>
          <w:tcPr>
            <w:tcW w:w="1277" w:type="dxa"/>
          </w:tcPr>
          <w:p w14:paraId="5882040C" w14:textId="77777777" w:rsidR="00857322" w:rsidRPr="00CF7D78" w:rsidRDefault="00857322" w:rsidP="003F742A">
            <w:pPr>
              <w:tabs>
                <w:tab w:val="left" w:pos="0"/>
              </w:tabs>
              <w:spacing w:after="120" w:line="259" w:lineRule="auto"/>
              <w:jc w:val="both"/>
              <w:rPr>
                <w:rFonts w:eastAsia="Calibri" w:cstheme="minorHAnsi"/>
                <w:sz w:val="28"/>
                <w:szCs w:val="28"/>
              </w:rPr>
            </w:pPr>
            <w:r w:rsidRPr="00CF7D78">
              <w:rPr>
                <w:rFonts w:eastAsia="Calibri" w:cstheme="minorHAnsi"/>
                <w:sz w:val="28"/>
                <w:szCs w:val="28"/>
              </w:rPr>
              <w:t>Claire:</w:t>
            </w:r>
          </w:p>
        </w:tc>
        <w:tc>
          <w:tcPr>
            <w:tcW w:w="7465" w:type="dxa"/>
          </w:tcPr>
          <w:p w14:paraId="0EE21ABA" w14:textId="77777777" w:rsidR="00857322" w:rsidRPr="00CF7D78" w:rsidRDefault="00857322" w:rsidP="003F742A">
            <w:pPr>
              <w:tabs>
                <w:tab w:val="left" w:pos="0"/>
              </w:tabs>
              <w:spacing w:after="120" w:line="259" w:lineRule="auto"/>
              <w:jc w:val="both"/>
              <w:rPr>
                <w:rFonts w:eastAsia="Calibri" w:cstheme="minorHAnsi"/>
                <w:i/>
                <w:sz w:val="28"/>
                <w:szCs w:val="28"/>
              </w:rPr>
            </w:pPr>
            <w:r w:rsidRPr="00CF7D78">
              <w:rPr>
                <w:rFonts w:eastAsia="Calibri" w:cstheme="minorHAnsi"/>
                <w:i/>
                <w:sz w:val="28"/>
                <w:szCs w:val="28"/>
              </w:rPr>
              <w:t>A bottle. I don’t know why. When it’s like a hot day and you wanna go the beach that’s what I have.</w:t>
            </w:r>
          </w:p>
        </w:tc>
      </w:tr>
    </w:tbl>
    <w:p w14:paraId="01ACAB28" w14:textId="76DD3CB2" w:rsidR="00857322" w:rsidRPr="00CF7D78" w:rsidRDefault="006A7187" w:rsidP="003F742A">
      <w:pPr>
        <w:jc w:val="both"/>
        <w:rPr>
          <w:rFonts w:eastAsia="Calibri" w:cstheme="minorHAnsi"/>
          <w:sz w:val="28"/>
          <w:szCs w:val="28"/>
        </w:rPr>
      </w:pPr>
      <w:r w:rsidRPr="00CF7D78">
        <w:rPr>
          <w:rFonts w:eastAsia="Calibri" w:cstheme="minorHAnsi"/>
          <w:sz w:val="28"/>
          <w:szCs w:val="28"/>
        </w:rPr>
        <w:t>B</w:t>
      </w:r>
      <w:r w:rsidR="00857322" w:rsidRPr="00CF7D78">
        <w:rPr>
          <w:rFonts w:eastAsia="Calibri" w:cstheme="minorHAnsi"/>
          <w:sz w:val="28"/>
          <w:szCs w:val="28"/>
        </w:rPr>
        <w:t xml:space="preserve">y only drinking specific named brands, from a distinct receptacle, in an appropriate space or venue and adding fruit </w:t>
      </w:r>
      <w:r w:rsidRPr="00CF7D78">
        <w:rPr>
          <w:rFonts w:eastAsia="Calibri" w:cstheme="minorHAnsi"/>
          <w:sz w:val="28"/>
          <w:szCs w:val="28"/>
        </w:rPr>
        <w:t xml:space="preserve">the young women </w:t>
      </w:r>
      <w:r w:rsidR="00857322" w:rsidRPr="00CF7D78">
        <w:rPr>
          <w:rFonts w:eastAsia="Calibri" w:cstheme="minorHAnsi"/>
          <w:sz w:val="28"/>
          <w:szCs w:val="28"/>
        </w:rPr>
        <w:t>are feminising the beer drinking experience. In this way beer drinking does not negatively affect</w:t>
      </w:r>
      <w:r w:rsidR="000E2011" w:rsidRPr="00CF7D78">
        <w:rPr>
          <w:rFonts w:eastAsia="Calibri" w:cstheme="minorHAnsi"/>
          <w:sz w:val="28"/>
          <w:szCs w:val="28"/>
        </w:rPr>
        <w:t xml:space="preserve"> their</w:t>
      </w:r>
      <w:r w:rsidR="00857322" w:rsidRPr="00CF7D78">
        <w:rPr>
          <w:rFonts w:eastAsia="Calibri" w:cstheme="minorHAnsi"/>
          <w:sz w:val="28"/>
          <w:szCs w:val="28"/>
        </w:rPr>
        <w:t xml:space="preserve"> feminine competence. </w:t>
      </w:r>
      <w:r w:rsidR="008977F2" w:rsidRPr="00CF7D78">
        <w:rPr>
          <w:rFonts w:eastAsia="Calibri" w:cstheme="minorHAnsi"/>
          <w:sz w:val="28"/>
          <w:szCs w:val="28"/>
        </w:rPr>
        <w:t xml:space="preserve">In contrast, for these young women, drinking beer on a ‘proper night out’ was not acceptable, and to do so risked  </w:t>
      </w:r>
      <w:r w:rsidR="00857322" w:rsidRPr="00CF7D78">
        <w:rPr>
          <w:rFonts w:eastAsia="Calibri" w:cstheme="minorHAnsi"/>
          <w:sz w:val="28"/>
          <w:szCs w:val="28"/>
        </w:rPr>
        <w:t xml:space="preserve"> being considered unfeminine and </w:t>
      </w:r>
      <w:r w:rsidR="008977F2" w:rsidRPr="00CF7D78">
        <w:rPr>
          <w:rFonts w:eastAsia="Calibri" w:cstheme="minorHAnsi"/>
          <w:sz w:val="28"/>
          <w:szCs w:val="28"/>
        </w:rPr>
        <w:t>represented</w:t>
      </w:r>
      <w:r w:rsidR="00857322" w:rsidRPr="00CF7D78">
        <w:rPr>
          <w:rFonts w:eastAsia="Calibri" w:cstheme="minorHAnsi"/>
          <w:sz w:val="28"/>
          <w:szCs w:val="28"/>
        </w:rPr>
        <w:t xml:space="preserve"> an unacceptable transgression of the practice rules.  </w:t>
      </w:r>
    </w:p>
    <w:p w14:paraId="68F0C78F" w14:textId="22BF89BA" w:rsidR="00857322" w:rsidRPr="00CF7D78" w:rsidRDefault="00857322" w:rsidP="00F506B3">
      <w:pPr>
        <w:jc w:val="both"/>
        <w:rPr>
          <w:rFonts w:eastAsia="Calibri" w:cstheme="minorHAnsi"/>
          <w:sz w:val="28"/>
          <w:szCs w:val="28"/>
        </w:rPr>
      </w:pPr>
      <w:r w:rsidRPr="00CF7D78">
        <w:rPr>
          <w:rFonts w:eastAsia="Calibri" w:cstheme="minorHAnsi"/>
          <w:sz w:val="28"/>
          <w:szCs w:val="28"/>
        </w:rPr>
        <w:t>The young men in the study expressed a preference for beer, whisky and other spirits which was further emphasised by online photographs. Images of young men with an alcoholic beverage nearly always displayed pints or bottles of beer</w:t>
      </w:r>
      <w:r w:rsidR="008977F2" w:rsidRPr="00CF7D78">
        <w:rPr>
          <w:rFonts w:eastAsia="Calibri" w:cstheme="minorHAnsi"/>
          <w:sz w:val="28"/>
          <w:szCs w:val="28"/>
        </w:rPr>
        <w:t>, thereby</w:t>
      </w:r>
      <w:r w:rsidRPr="00CF7D78">
        <w:rPr>
          <w:rFonts w:eastAsia="Calibri" w:cstheme="minorHAnsi"/>
          <w:sz w:val="28"/>
          <w:szCs w:val="28"/>
        </w:rPr>
        <w:t xml:space="preserve"> further masculinising the drinking of beer as part of the </w:t>
      </w:r>
      <w:r w:rsidR="007F75CA" w:rsidRPr="00CF7D78">
        <w:rPr>
          <w:rFonts w:eastAsia="Calibri" w:cstheme="minorHAnsi"/>
          <w:sz w:val="28"/>
          <w:szCs w:val="28"/>
        </w:rPr>
        <w:t>‘</w:t>
      </w:r>
      <w:r w:rsidRPr="00CF7D78">
        <w:rPr>
          <w:rFonts w:eastAsia="Calibri" w:cstheme="minorHAnsi"/>
          <w:iCs/>
          <w:sz w:val="28"/>
          <w:szCs w:val="28"/>
        </w:rPr>
        <w:t>proper night out</w:t>
      </w:r>
      <w:r w:rsidR="007F75CA" w:rsidRPr="00CF7D78">
        <w:rPr>
          <w:rFonts w:eastAsia="Calibri" w:cstheme="minorHAnsi"/>
          <w:iCs/>
          <w:sz w:val="28"/>
          <w:szCs w:val="28"/>
        </w:rPr>
        <w:t>’</w:t>
      </w:r>
      <w:r w:rsidRPr="00CF7D78">
        <w:rPr>
          <w:rFonts w:eastAsia="Calibri" w:cstheme="minorHAnsi"/>
          <w:i/>
          <w:sz w:val="28"/>
          <w:szCs w:val="28"/>
        </w:rPr>
        <w:t>.</w:t>
      </w:r>
      <w:r w:rsidRPr="00CF7D78">
        <w:rPr>
          <w:rFonts w:eastAsia="Calibri" w:cstheme="minorHAnsi"/>
          <w:sz w:val="28"/>
          <w:szCs w:val="28"/>
        </w:rPr>
        <w:t xml:space="preserve"> </w:t>
      </w:r>
      <w:r w:rsidR="00F506B3" w:rsidRPr="00CF7D78">
        <w:rPr>
          <w:rFonts w:eastAsia="Calibri" w:cstheme="minorHAnsi"/>
          <w:sz w:val="28"/>
          <w:szCs w:val="28"/>
        </w:rPr>
        <w:t>W</w:t>
      </w:r>
      <w:r w:rsidRPr="00CF7D78">
        <w:rPr>
          <w:rFonts w:eastAsia="Calibri" w:cstheme="minorHAnsi"/>
          <w:sz w:val="28"/>
          <w:szCs w:val="28"/>
        </w:rPr>
        <w:t xml:space="preserve">ine in particular </w:t>
      </w:r>
      <w:r w:rsidR="00F506B3" w:rsidRPr="00CF7D78">
        <w:rPr>
          <w:rFonts w:eastAsia="Calibri" w:cstheme="minorHAnsi"/>
          <w:sz w:val="28"/>
          <w:szCs w:val="28"/>
        </w:rPr>
        <w:t>was</w:t>
      </w:r>
      <w:r w:rsidRPr="00CF7D78">
        <w:rPr>
          <w:rFonts w:eastAsia="Calibri" w:cstheme="minorHAnsi"/>
          <w:sz w:val="28"/>
          <w:szCs w:val="28"/>
        </w:rPr>
        <w:t xml:space="preserve"> thought of as being </w:t>
      </w:r>
      <w:r w:rsidR="0010648D" w:rsidRPr="00CF7D78">
        <w:rPr>
          <w:rFonts w:eastAsia="Calibri" w:cstheme="minorHAnsi"/>
          <w:sz w:val="28"/>
          <w:szCs w:val="28"/>
        </w:rPr>
        <w:t>‘girly’</w:t>
      </w:r>
      <w:r w:rsidRPr="00CF7D78">
        <w:rPr>
          <w:rFonts w:eastAsia="Calibri" w:cstheme="minorHAnsi"/>
          <w:sz w:val="28"/>
          <w:szCs w:val="28"/>
        </w:rPr>
        <w:t xml:space="preserve"> </w:t>
      </w:r>
      <w:r w:rsidR="00FC1CD8" w:rsidRPr="00CF7D78">
        <w:rPr>
          <w:rFonts w:eastAsia="Calibri" w:cstheme="minorHAnsi"/>
          <w:sz w:val="28"/>
          <w:szCs w:val="28"/>
        </w:rPr>
        <w:fldChar w:fldCharType="begin"/>
      </w:r>
      <w:r w:rsidR="00FC1CD8" w:rsidRPr="00CF7D78">
        <w:rPr>
          <w:rFonts w:eastAsia="Calibri" w:cstheme="minorHAnsi"/>
          <w:sz w:val="28"/>
          <w:szCs w:val="28"/>
        </w:rPr>
        <w:instrText xml:space="preserve"> ADDIN EN.CITE &lt;EndNote&gt;&lt;Cite&gt;&lt;Author&gt;Lyons&lt;/Author&gt;&lt;Year&gt;2008&lt;/Year&gt;&lt;IDText&gt;Alcohol Consumption, Gender Identities and Women’s Changing Social Positions&lt;/IDText&gt;&lt;DisplayText&gt;(Lyons and Willott, 2008; Nicholls, 2016)&lt;/DisplayText&gt;&lt;record&gt;&lt;keywords&gt;&lt;keyword&gt;Alcohol&lt;/keyword&gt;&lt;keyword&gt;Gender&lt;/keyword&gt;&lt;keyword&gt;Femininities&lt;/keyword&gt;&lt;keyword&gt;Masculinities&lt;/keyword&gt;&lt;keyword&gt;Communities of practice&lt;/keyword&gt;&lt;/keywords&gt;&lt;isbn&gt;0360-0025&lt;/isbn&gt;&lt;titles&gt;&lt;title&gt;Alcohol Consumption, Gender Identities and Women’s Changing Social Positions&lt;/title&gt;&lt;secondary-title&gt;A Journal of Research&lt;/secondary-title&gt;&lt;/titles&gt;&lt;pages&gt;694-712&lt;/pages&gt;&lt;number&gt;9&lt;/number&gt;&lt;contributors&gt;&lt;authors&gt;&lt;author&gt;Lyons, A&lt;/author&gt;&lt;author&gt;Willott, S&lt;/author&gt;&lt;/authors&gt;&lt;/contributors&gt;&lt;added-date format="utc"&gt;1402605208&lt;/added-date&gt;&lt;pub-location&gt;Boston&lt;/pub-location&gt;&lt;ref-type name="Journal Article"&gt;17&lt;/ref-type&gt;&lt;dates&gt;&lt;year&gt;2008&lt;/year&gt;&lt;/dates&gt;&lt;rec-number&gt;155&lt;/rec-number&gt;&lt;last-updated-date format="utc"&gt;1490622638&lt;/last-updated-date&gt;&lt;electronic-resource-num&gt;10.1007/s11199-008-9475-6&lt;/electronic-resource-num&gt;&lt;volume&gt;59&lt;/volume&gt;&lt;/record&gt;&lt;/Cite&gt;&lt;Cite&gt;&lt;Author&gt;Nicholls&lt;/Author&gt;&lt;Year&gt;2016&lt;/Year&gt;&lt;IDText&gt;&amp;apos;What on earth is she drinking?&amp;apos;Doing Femininity through Drink Choice on the Girls&amp;apos; Night Out&lt;/IDText&gt;&lt;record&gt;&lt;isbn&gt;1539-8706&lt;/isbn&gt;&lt;titles&gt;&lt;title&gt;&amp;apos;What on earth is she drinking?&amp;apos;Doing Femininity through Drink Choice on the Girls&amp;apos; Night Out&lt;/title&gt;&lt;secondary-title&gt;Journal of International Women&amp;apos;s Studies&lt;/secondary-title&gt;&lt;/titles&gt;&lt;pages&gt;77&lt;/pages&gt;&lt;number&gt;2&lt;/number&gt;&lt;contributors&gt;&lt;authors&gt;&lt;author&gt;Nicholls, Emily&lt;/author&gt;&lt;/authors&gt;&lt;/contributors&gt;&lt;added-date format="utc"&gt;1461779102&lt;/added-date&gt;&lt;ref-type name="Journal Article"&gt;17&lt;/ref-type&gt;&lt;dates&gt;&lt;year&gt;2016&lt;/year&gt;&lt;/dates&gt;&lt;rec-number&gt;622&lt;/rec-number&gt;&lt;last-updated-date format="utc"&gt;1461779102&lt;/last-updated-date&gt;&lt;volume&gt;17&lt;/volume&gt;&lt;/record&gt;&lt;/Cite&gt;&lt;/EndNote&gt;</w:instrText>
      </w:r>
      <w:r w:rsidR="00FC1CD8" w:rsidRPr="00CF7D78">
        <w:rPr>
          <w:rFonts w:eastAsia="Calibri" w:cstheme="minorHAnsi"/>
          <w:sz w:val="28"/>
          <w:szCs w:val="28"/>
        </w:rPr>
        <w:fldChar w:fldCharType="separate"/>
      </w:r>
      <w:r w:rsidR="00FC1CD8" w:rsidRPr="00CF7D78">
        <w:rPr>
          <w:rFonts w:eastAsia="Calibri" w:cstheme="minorHAnsi"/>
          <w:noProof/>
          <w:sz w:val="28"/>
          <w:szCs w:val="28"/>
        </w:rPr>
        <w:t>(Lyons and Willott, 2008; Nicholls, 2016)</w:t>
      </w:r>
      <w:r w:rsidR="00FC1CD8" w:rsidRPr="00CF7D78">
        <w:rPr>
          <w:rFonts w:eastAsia="Calibri" w:cstheme="minorHAnsi"/>
          <w:sz w:val="28"/>
          <w:szCs w:val="28"/>
        </w:rPr>
        <w:fldChar w:fldCharType="end"/>
      </w:r>
      <w:r w:rsidR="008977F2" w:rsidRPr="00CF7D78">
        <w:rPr>
          <w:rFonts w:eastAsia="Calibri" w:cstheme="minorHAnsi"/>
          <w:sz w:val="28"/>
          <w:szCs w:val="28"/>
        </w:rPr>
        <w:t>, a</w:t>
      </w:r>
      <w:r w:rsidR="00F506B3" w:rsidRPr="00CF7D78">
        <w:rPr>
          <w:rFonts w:eastAsia="Calibri" w:cstheme="minorHAnsi"/>
          <w:sz w:val="28"/>
          <w:szCs w:val="28"/>
        </w:rPr>
        <w:t>lthough s</w:t>
      </w:r>
      <w:r w:rsidRPr="00CF7D78">
        <w:rPr>
          <w:rFonts w:eastAsia="Calibri" w:cstheme="minorHAnsi"/>
          <w:sz w:val="28"/>
          <w:szCs w:val="28"/>
        </w:rPr>
        <w:t xml:space="preserve">ome of the </w:t>
      </w:r>
      <w:r w:rsidR="008977F2" w:rsidRPr="00CF7D78">
        <w:rPr>
          <w:rFonts w:eastAsia="Calibri" w:cstheme="minorHAnsi"/>
          <w:sz w:val="28"/>
          <w:szCs w:val="28"/>
        </w:rPr>
        <w:t>male participants</w:t>
      </w:r>
      <w:r w:rsidRPr="00CF7D78">
        <w:rPr>
          <w:rFonts w:eastAsia="Calibri" w:cstheme="minorHAnsi"/>
          <w:sz w:val="28"/>
          <w:szCs w:val="28"/>
        </w:rPr>
        <w:t xml:space="preserve"> mentioned drinking other types of drink </w:t>
      </w:r>
      <w:r w:rsidR="008977F2" w:rsidRPr="00CF7D78">
        <w:rPr>
          <w:rFonts w:eastAsia="Calibri" w:cstheme="minorHAnsi"/>
          <w:sz w:val="28"/>
          <w:szCs w:val="28"/>
        </w:rPr>
        <w:t>(</w:t>
      </w:r>
      <w:r w:rsidRPr="00CF7D78">
        <w:rPr>
          <w:rFonts w:eastAsia="Calibri" w:cstheme="minorHAnsi"/>
          <w:sz w:val="28"/>
          <w:szCs w:val="28"/>
        </w:rPr>
        <w:t xml:space="preserve">wine </w:t>
      </w:r>
      <w:r w:rsidR="008977F2" w:rsidRPr="00CF7D78">
        <w:rPr>
          <w:rFonts w:eastAsia="Calibri" w:cstheme="minorHAnsi"/>
          <w:sz w:val="28"/>
          <w:szCs w:val="28"/>
        </w:rPr>
        <w:t>and</w:t>
      </w:r>
      <w:r w:rsidRPr="00CF7D78">
        <w:rPr>
          <w:rFonts w:eastAsia="Calibri" w:cstheme="minorHAnsi"/>
          <w:sz w:val="28"/>
          <w:szCs w:val="28"/>
        </w:rPr>
        <w:t xml:space="preserve"> occasionally cocktails</w:t>
      </w:r>
      <w:r w:rsidR="008977F2" w:rsidRPr="00CF7D78">
        <w:rPr>
          <w:rFonts w:eastAsia="Calibri" w:cstheme="minorHAnsi"/>
          <w:sz w:val="28"/>
          <w:szCs w:val="28"/>
        </w:rPr>
        <w:t>)</w:t>
      </w:r>
      <w:r w:rsidRPr="00CF7D78">
        <w:rPr>
          <w:rFonts w:eastAsia="Calibri" w:cstheme="minorHAnsi"/>
          <w:sz w:val="28"/>
          <w:szCs w:val="28"/>
        </w:rPr>
        <w:t xml:space="preserve"> in specific situated practices including an evening out with a woman or at a work event. This is conceptualised as </w:t>
      </w:r>
      <w:r w:rsidR="00D651B9" w:rsidRPr="00CF7D78">
        <w:rPr>
          <w:rFonts w:eastAsia="Calibri" w:cstheme="minorHAnsi"/>
          <w:sz w:val="28"/>
          <w:szCs w:val="28"/>
        </w:rPr>
        <w:t>an expression</w:t>
      </w:r>
      <w:r w:rsidRPr="00CF7D78">
        <w:rPr>
          <w:rFonts w:eastAsia="Calibri" w:cstheme="minorHAnsi"/>
          <w:sz w:val="28"/>
          <w:szCs w:val="28"/>
        </w:rPr>
        <w:t xml:space="preserve"> of situational masculinities where appropriate configurations of practice vary in different social settings and with different social groups </w:t>
      </w:r>
      <w:r w:rsidR="00FC1CD8" w:rsidRPr="00CF7D78">
        <w:rPr>
          <w:rFonts w:eastAsia="Calibri" w:cstheme="minorHAnsi"/>
          <w:sz w:val="28"/>
          <w:szCs w:val="28"/>
        </w:rPr>
        <w:fldChar w:fldCharType="begin"/>
      </w:r>
      <w:r w:rsidR="00FC1CD8" w:rsidRPr="00CF7D78">
        <w:rPr>
          <w:rFonts w:eastAsia="Calibri" w:cstheme="minorHAnsi"/>
          <w:sz w:val="28"/>
          <w:szCs w:val="28"/>
        </w:rPr>
        <w:instrText xml:space="preserve"> ADDIN EN.CITE &lt;EndNote&gt;&lt;Cite&gt;&lt;Author&gt;Connell&lt;/Author&gt;&lt;Year&gt;1993&lt;/Year&gt;&lt;IDText&gt;The big picture: Masculinities in recent world history&lt;/IDText&gt;&lt;DisplayText&gt;(Connell, 1993)&lt;/DisplayText&gt;&lt;record&gt;&lt;isbn&gt;0304-2421&lt;/isbn&gt;&lt;titles&gt;&lt;title&gt;The big picture: Masculinities in recent world history&lt;/title&gt;&lt;secondary-title&gt;Theory and society&lt;/secondary-title&gt;&lt;/titles&gt;&lt;pages&gt;597-623&lt;/pages&gt;&lt;number&gt;5&lt;/number&gt;&lt;contributors&gt;&lt;authors&gt;&lt;author&gt;Connell, Robert W&lt;/author&gt;&lt;/authors&gt;&lt;/contributors&gt;&lt;added-date format="utc"&gt;1470491687&lt;/added-date&gt;&lt;ref-type name="Journal Article"&gt;17&lt;/ref-type&gt;&lt;dates&gt;&lt;year&gt;1993&lt;/year&gt;&lt;/dates&gt;&lt;rec-number&gt;755&lt;/rec-number&gt;&lt;last-updated-date format="utc"&gt;1470491687&lt;/last-updated-date&gt;&lt;volume&gt;22&lt;/volume&gt;&lt;/record&gt;&lt;/Cite&gt;&lt;/EndNote&gt;</w:instrText>
      </w:r>
      <w:r w:rsidR="00FC1CD8" w:rsidRPr="00CF7D78">
        <w:rPr>
          <w:rFonts w:eastAsia="Calibri" w:cstheme="minorHAnsi"/>
          <w:sz w:val="28"/>
          <w:szCs w:val="28"/>
        </w:rPr>
        <w:fldChar w:fldCharType="separate"/>
      </w:r>
      <w:r w:rsidR="00FC1CD8" w:rsidRPr="00CF7D78">
        <w:rPr>
          <w:rFonts w:eastAsia="Calibri" w:cstheme="minorHAnsi"/>
          <w:noProof/>
          <w:sz w:val="28"/>
          <w:szCs w:val="28"/>
        </w:rPr>
        <w:t>(Connell, 1993)</w:t>
      </w:r>
      <w:r w:rsidR="00FC1CD8" w:rsidRPr="00CF7D78">
        <w:rPr>
          <w:rFonts w:eastAsia="Calibri" w:cstheme="minorHAnsi"/>
          <w:sz w:val="28"/>
          <w:szCs w:val="28"/>
        </w:rPr>
        <w:fldChar w:fldCharType="end"/>
      </w:r>
      <w:r w:rsidRPr="00CF7D78">
        <w:rPr>
          <w:rFonts w:eastAsia="Calibri" w:cstheme="minorHAnsi"/>
          <w:sz w:val="28"/>
          <w:szCs w:val="28"/>
        </w:rPr>
        <w:t xml:space="preserve">. For example, when they were out with a young </w:t>
      </w:r>
      <w:r w:rsidRPr="00CF7D78">
        <w:rPr>
          <w:rFonts w:eastAsia="Calibri" w:cstheme="minorHAnsi"/>
          <w:sz w:val="28"/>
          <w:szCs w:val="28"/>
        </w:rPr>
        <w:lastRenderedPageBreak/>
        <w:t xml:space="preserve">woman it was considered acceptable to consume drinks with traditionally feminine associations such as wine. </w:t>
      </w:r>
    </w:p>
    <w:tbl>
      <w:tblPr>
        <w:tblStyle w:val="TableGrid"/>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7"/>
        <w:gridCol w:w="7465"/>
      </w:tblGrid>
      <w:tr w:rsidR="00CF7D78" w:rsidRPr="00CF7D78" w14:paraId="7022D851" w14:textId="77777777" w:rsidTr="0091746F">
        <w:tc>
          <w:tcPr>
            <w:tcW w:w="1277" w:type="dxa"/>
          </w:tcPr>
          <w:p w14:paraId="78249D46" w14:textId="77777777" w:rsidR="00857322" w:rsidRPr="00CF7D78" w:rsidRDefault="00857322" w:rsidP="003F742A">
            <w:pPr>
              <w:tabs>
                <w:tab w:val="left" w:pos="0"/>
              </w:tabs>
              <w:spacing w:after="120" w:line="259" w:lineRule="auto"/>
              <w:jc w:val="both"/>
              <w:rPr>
                <w:rFonts w:eastAsia="Calibri" w:cstheme="minorHAnsi"/>
                <w:sz w:val="28"/>
                <w:szCs w:val="28"/>
              </w:rPr>
            </w:pPr>
            <w:r w:rsidRPr="00CF7D78">
              <w:rPr>
                <w:rFonts w:eastAsia="Calibri" w:cstheme="minorHAnsi"/>
                <w:sz w:val="28"/>
                <w:szCs w:val="28"/>
              </w:rPr>
              <w:t>Mark:</w:t>
            </w:r>
          </w:p>
        </w:tc>
        <w:tc>
          <w:tcPr>
            <w:tcW w:w="7465" w:type="dxa"/>
          </w:tcPr>
          <w:p w14:paraId="2FB28EF3" w14:textId="0E3DE2FF" w:rsidR="00857322" w:rsidRPr="00CF7D78" w:rsidRDefault="00857322" w:rsidP="003F742A">
            <w:pPr>
              <w:tabs>
                <w:tab w:val="left" w:pos="0"/>
              </w:tabs>
              <w:spacing w:after="120" w:line="259" w:lineRule="auto"/>
              <w:jc w:val="both"/>
              <w:rPr>
                <w:rFonts w:eastAsia="Calibri" w:cstheme="minorHAnsi"/>
                <w:i/>
                <w:sz w:val="28"/>
                <w:szCs w:val="28"/>
              </w:rPr>
            </w:pPr>
            <w:r w:rsidRPr="00CF7D78">
              <w:rPr>
                <w:rFonts w:eastAsia="Calibri" w:cstheme="minorHAnsi"/>
                <w:i/>
                <w:sz w:val="28"/>
                <w:szCs w:val="28"/>
              </w:rPr>
              <w:t xml:space="preserve">When we [Mark and Emily] go to </w:t>
            </w:r>
            <w:r w:rsidR="007F75CA" w:rsidRPr="00CF7D78">
              <w:rPr>
                <w:rFonts w:eastAsia="Calibri" w:cstheme="minorHAnsi"/>
                <w:i/>
                <w:sz w:val="28"/>
                <w:szCs w:val="28"/>
              </w:rPr>
              <w:t xml:space="preserve">xxx </w:t>
            </w:r>
            <w:r w:rsidRPr="00CF7D78">
              <w:rPr>
                <w:rFonts w:eastAsia="Calibri" w:cstheme="minorHAnsi"/>
                <w:i/>
                <w:sz w:val="28"/>
                <w:szCs w:val="28"/>
              </w:rPr>
              <w:t>we’ll get a bottle of wine between two of us.</w:t>
            </w:r>
          </w:p>
        </w:tc>
      </w:tr>
    </w:tbl>
    <w:p w14:paraId="03D185AE" w14:textId="6353CD28" w:rsidR="00857322" w:rsidRPr="00CF7D78" w:rsidRDefault="00857322" w:rsidP="003F742A">
      <w:pPr>
        <w:jc w:val="both"/>
        <w:rPr>
          <w:rFonts w:eastAsia="Calibri" w:cstheme="minorHAnsi"/>
          <w:sz w:val="28"/>
          <w:szCs w:val="28"/>
        </w:rPr>
      </w:pPr>
      <w:r w:rsidRPr="00CF7D78">
        <w:rPr>
          <w:rFonts w:eastAsia="Calibri" w:cstheme="minorHAnsi"/>
          <w:sz w:val="28"/>
          <w:szCs w:val="28"/>
        </w:rPr>
        <w:t xml:space="preserve">The implication here is that young men </w:t>
      </w:r>
      <w:r w:rsidR="00C32303" w:rsidRPr="00CF7D78">
        <w:rPr>
          <w:rFonts w:eastAsia="Calibri" w:cstheme="minorHAnsi"/>
          <w:sz w:val="28"/>
          <w:szCs w:val="28"/>
        </w:rPr>
        <w:t xml:space="preserve">are </w:t>
      </w:r>
      <w:r w:rsidRPr="00CF7D78">
        <w:rPr>
          <w:rFonts w:eastAsia="Calibri" w:cstheme="minorHAnsi"/>
          <w:sz w:val="28"/>
          <w:szCs w:val="28"/>
        </w:rPr>
        <w:t>perform</w:t>
      </w:r>
      <w:r w:rsidR="00C32303" w:rsidRPr="00CF7D78">
        <w:rPr>
          <w:rFonts w:eastAsia="Calibri" w:cstheme="minorHAnsi"/>
          <w:sz w:val="28"/>
          <w:szCs w:val="28"/>
        </w:rPr>
        <w:t>ing situational</w:t>
      </w:r>
      <w:r w:rsidRPr="00CF7D78">
        <w:rPr>
          <w:rFonts w:eastAsia="Calibri" w:cstheme="minorHAnsi"/>
          <w:sz w:val="28"/>
          <w:szCs w:val="28"/>
        </w:rPr>
        <w:t xml:space="preserve"> hegemonic masculinit</w:t>
      </w:r>
      <w:r w:rsidR="00C32303" w:rsidRPr="00CF7D78">
        <w:rPr>
          <w:rFonts w:eastAsia="Calibri" w:cstheme="minorHAnsi"/>
          <w:sz w:val="28"/>
          <w:szCs w:val="28"/>
        </w:rPr>
        <w:t>ies</w:t>
      </w:r>
      <w:r w:rsidRPr="00CF7D78">
        <w:rPr>
          <w:rFonts w:eastAsia="Calibri" w:cstheme="minorHAnsi"/>
          <w:sz w:val="28"/>
          <w:szCs w:val="28"/>
        </w:rPr>
        <w:t xml:space="preserve"> </w:t>
      </w:r>
      <w:r w:rsidR="00C32303" w:rsidRPr="00CF7D78">
        <w:rPr>
          <w:rFonts w:eastAsia="Calibri" w:cstheme="minorHAnsi"/>
          <w:sz w:val="28"/>
          <w:szCs w:val="28"/>
        </w:rPr>
        <w:t xml:space="preserve">appropriate to the different social </w:t>
      </w:r>
      <w:r w:rsidR="005918DB" w:rsidRPr="00CF7D78">
        <w:rPr>
          <w:rFonts w:eastAsia="Calibri" w:cstheme="minorHAnsi"/>
          <w:sz w:val="28"/>
          <w:szCs w:val="28"/>
        </w:rPr>
        <w:t xml:space="preserve">contexts of </w:t>
      </w:r>
      <w:r w:rsidRPr="00CF7D78">
        <w:rPr>
          <w:rFonts w:eastAsia="Calibri" w:cstheme="minorHAnsi"/>
          <w:sz w:val="28"/>
          <w:szCs w:val="28"/>
        </w:rPr>
        <w:t xml:space="preserve">an all-male group </w:t>
      </w:r>
      <w:r w:rsidR="005918DB" w:rsidRPr="00CF7D78">
        <w:rPr>
          <w:rFonts w:eastAsia="Calibri" w:cstheme="minorHAnsi"/>
          <w:sz w:val="28"/>
          <w:szCs w:val="28"/>
        </w:rPr>
        <w:t>or</w:t>
      </w:r>
      <w:r w:rsidRPr="00CF7D78">
        <w:rPr>
          <w:rFonts w:eastAsia="Calibri" w:cstheme="minorHAnsi"/>
          <w:sz w:val="28"/>
          <w:szCs w:val="28"/>
        </w:rPr>
        <w:t xml:space="preserve"> a mixed group or pairing. In this scenario the young men are trading masculine competence of drinking beer with masculinity gained from being with a young woman and perform</w:t>
      </w:r>
      <w:r w:rsidR="00285C25" w:rsidRPr="00CF7D78">
        <w:rPr>
          <w:rFonts w:eastAsia="Calibri" w:cstheme="minorHAnsi"/>
          <w:sz w:val="28"/>
          <w:szCs w:val="28"/>
        </w:rPr>
        <w:t>ing</w:t>
      </w:r>
      <w:r w:rsidRPr="00CF7D78">
        <w:rPr>
          <w:rFonts w:eastAsia="Calibri" w:cstheme="minorHAnsi"/>
          <w:sz w:val="28"/>
          <w:szCs w:val="28"/>
        </w:rPr>
        <w:t xml:space="preserve"> a different version of masculinity </w:t>
      </w:r>
      <w:r w:rsidR="00FC1CD8" w:rsidRPr="00CF7D78">
        <w:rPr>
          <w:rFonts w:eastAsia="Calibri" w:cstheme="minorHAnsi"/>
          <w:sz w:val="28"/>
          <w:szCs w:val="28"/>
        </w:rPr>
        <w:fldChar w:fldCharType="begin"/>
      </w:r>
      <w:r w:rsidR="00FC1CD8" w:rsidRPr="00CF7D78">
        <w:rPr>
          <w:rFonts w:eastAsia="Calibri" w:cstheme="minorHAnsi"/>
          <w:sz w:val="28"/>
          <w:szCs w:val="28"/>
        </w:rPr>
        <w:instrText xml:space="preserve"> ADDIN EN.CITE &lt;EndNote&gt;&lt;Cite&gt;&lt;Author&gt;de Visser&lt;/Author&gt;&lt;Year&gt;2007&lt;/Year&gt;&lt;IDText&gt;Alcohol consumption and masculine identity among young men&lt;/IDText&gt;&lt;DisplayText&gt;(de Visser and Smith, 2007)&lt;/DisplayText&gt;&lt;record&gt;&lt;isbn&gt;0887-0446&lt;/isbn&gt;&lt;titles&gt;&lt;title&gt;Alcohol consumption and masculine identity among young men&lt;/title&gt;&lt;secondary-title&gt;Psychology and health&lt;/secondary-title&gt;&lt;/titles&gt;&lt;pages&gt;595-614&lt;/pages&gt;&lt;number&gt;5&lt;/number&gt;&lt;contributors&gt;&lt;authors&gt;&lt;author&gt;de Visser, Richard O&lt;/author&gt;&lt;author&gt;Smith, Jonathan A&lt;/author&gt;&lt;/authors&gt;&lt;/contributors&gt;&lt;added-date format="utc"&gt;1429628614&lt;/added-date&gt;&lt;ref-type name="Journal Article"&gt;17&lt;/ref-type&gt;&lt;dates&gt;&lt;year&gt;2007&lt;/year&gt;&lt;/dates&gt;&lt;rec-number&gt;249&lt;/rec-number&gt;&lt;last-updated-date format="utc"&gt;1475248828&lt;/last-updated-date&gt;&lt;volume&gt;22&lt;/volume&gt;&lt;/record&gt;&lt;/Cite&gt;&lt;/EndNote&gt;</w:instrText>
      </w:r>
      <w:r w:rsidR="00FC1CD8" w:rsidRPr="00CF7D78">
        <w:rPr>
          <w:rFonts w:eastAsia="Calibri" w:cstheme="minorHAnsi"/>
          <w:sz w:val="28"/>
          <w:szCs w:val="28"/>
        </w:rPr>
        <w:fldChar w:fldCharType="separate"/>
      </w:r>
      <w:r w:rsidR="00FC1CD8" w:rsidRPr="00CF7D78">
        <w:rPr>
          <w:rFonts w:eastAsia="Calibri" w:cstheme="minorHAnsi"/>
          <w:noProof/>
          <w:sz w:val="28"/>
          <w:szCs w:val="28"/>
        </w:rPr>
        <w:t>(de Visser and Smith, 2007)</w:t>
      </w:r>
      <w:r w:rsidR="00FC1CD8" w:rsidRPr="00CF7D78">
        <w:rPr>
          <w:rFonts w:eastAsia="Calibri" w:cstheme="minorHAnsi"/>
          <w:sz w:val="28"/>
          <w:szCs w:val="28"/>
        </w:rPr>
        <w:fldChar w:fldCharType="end"/>
      </w:r>
      <w:r w:rsidRPr="00CF7D78">
        <w:rPr>
          <w:rFonts w:eastAsia="Calibri" w:cstheme="minorHAnsi"/>
          <w:sz w:val="28"/>
          <w:szCs w:val="28"/>
        </w:rPr>
        <w:t xml:space="preserve">. </w:t>
      </w:r>
    </w:p>
    <w:p w14:paraId="364CD7E1" w14:textId="7801D5C1" w:rsidR="00857322" w:rsidRPr="00CF7D78" w:rsidRDefault="00816F0F" w:rsidP="003F742A">
      <w:pPr>
        <w:jc w:val="both"/>
        <w:rPr>
          <w:rFonts w:eastAsia="Calibri" w:cstheme="minorHAnsi"/>
          <w:sz w:val="28"/>
          <w:szCs w:val="28"/>
        </w:rPr>
      </w:pPr>
      <w:r w:rsidRPr="00CF7D78">
        <w:rPr>
          <w:rFonts w:eastAsia="Calibri" w:cstheme="minorHAnsi"/>
          <w:sz w:val="28"/>
          <w:szCs w:val="28"/>
        </w:rPr>
        <w:t>Ano</w:t>
      </w:r>
      <w:r w:rsidR="006F47C1" w:rsidRPr="00CF7D78">
        <w:rPr>
          <w:rFonts w:eastAsia="Calibri" w:cstheme="minorHAnsi"/>
          <w:sz w:val="28"/>
          <w:szCs w:val="28"/>
        </w:rPr>
        <w:t xml:space="preserve">ther example was </w:t>
      </w:r>
      <w:r w:rsidR="00C93158" w:rsidRPr="00CF7D78">
        <w:rPr>
          <w:rFonts w:eastAsia="Calibri" w:cstheme="minorHAnsi"/>
          <w:sz w:val="28"/>
          <w:szCs w:val="28"/>
        </w:rPr>
        <w:t>workplace</w:t>
      </w:r>
      <w:r w:rsidR="006F47C1" w:rsidRPr="00CF7D78">
        <w:rPr>
          <w:rFonts w:eastAsia="Calibri" w:cstheme="minorHAnsi"/>
          <w:sz w:val="28"/>
          <w:szCs w:val="28"/>
        </w:rPr>
        <w:t xml:space="preserve"> </w:t>
      </w:r>
      <w:r w:rsidRPr="00CF7D78">
        <w:rPr>
          <w:rFonts w:eastAsia="Calibri" w:cstheme="minorHAnsi"/>
          <w:sz w:val="28"/>
          <w:szCs w:val="28"/>
        </w:rPr>
        <w:t xml:space="preserve">nights out </w:t>
      </w:r>
      <w:r w:rsidR="0010648D" w:rsidRPr="00CF7D78">
        <w:rPr>
          <w:rFonts w:eastAsia="Calibri" w:cstheme="minorHAnsi"/>
          <w:sz w:val="28"/>
          <w:szCs w:val="28"/>
        </w:rPr>
        <w:t>where</w:t>
      </w:r>
      <w:r w:rsidRPr="00CF7D78">
        <w:rPr>
          <w:rFonts w:eastAsia="Calibri" w:cstheme="minorHAnsi"/>
          <w:sz w:val="28"/>
          <w:szCs w:val="28"/>
        </w:rPr>
        <w:t xml:space="preserve"> </w:t>
      </w:r>
      <w:r w:rsidR="00285C25" w:rsidRPr="00CF7D78">
        <w:rPr>
          <w:rFonts w:eastAsia="Calibri" w:cstheme="minorHAnsi"/>
          <w:sz w:val="28"/>
          <w:szCs w:val="28"/>
        </w:rPr>
        <w:t xml:space="preserve">the </w:t>
      </w:r>
      <w:r w:rsidRPr="00CF7D78">
        <w:rPr>
          <w:rFonts w:eastAsia="Calibri" w:cstheme="minorHAnsi"/>
          <w:sz w:val="28"/>
          <w:szCs w:val="28"/>
        </w:rPr>
        <w:t>evening</w:t>
      </w:r>
      <w:r w:rsidR="00285C25" w:rsidRPr="00CF7D78">
        <w:rPr>
          <w:rFonts w:eastAsia="Calibri" w:cstheme="minorHAnsi"/>
          <w:sz w:val="28"/>
          <w:szCs w:val="28"/>
        </w:rPr>
        <w:t>’</w:t>
      </w:r>
      <w:r w:rsidRPr="00CF7D78">
        <w:rPr>
          <w:rFonts w:eastAsia="Calibri" w:cstheme="minorHAnsi"/>
          <w:sz w:val="28"/>
          <w:szCs w:val="28"/>
        </w:rPr>
        <w:t xml:space="preserve">s </w:t>
      </w:r>
      <w:r w:rsidR="00285C25" w:rsidRPr="00CF7D78">
        <w:rPr>
          <w:rFonts w:eastAsia="Calibri" w:cstheme="minorHAnsi"/>
          <w:sz w:val="28"/>
          <w:szCs w:val="28"/>
        </w:rPr>
        <w:t xml:space="preserve">hospitality </w:t>
      </w:r>
      <w:r w:rsidRPr="00CF7D78">
        <w:rPr>
          <w:rFonts w:eastAsia="Calibri" w:cstheme="minorHAnsi"/>
          <w:sz w:val="28"/>
          <w:szCs w:val="28"/>
        </w:rPr>
        <w:t>w</w:t>
      </w:r>
      <w:r w:rsidR="00285C25" w:rsidRPr="00CF7D78">
        <w:rPr>
          <w:rFonts w:eastAsia="Calibri" w:cstheme="minorHAnsi"/>
          <w:sz w:val="28"/>
          <w:szCs w:val="28"/>
        </w:rPr>
        <w:t>as</w:t>
      </w:r>
      <w:r w:rsidRPr="00CF7D78">
        <w:rPr>
          <w:rFonts w:eastAsia="Calibri" w:cstheme="minorHAnsi"/>
          <w:sz w:val="28"/>
          <w:szCs w:val="28"/>
        </w:rPr>
        <w:t xml:space="preserve"> paid for</w:t>
      </w:r>
      <w:r w:rsidR="00285C25" w:rsidRPr="00CF7D78">
        <w:rPr>
          <w:rFonts w:eastAsia="Calibri" w:cstheme="minorHAnsi"/>
          <w:sz w:val="28"/>
          <w:szCs w:val="28"/>
        </w:rPr>
        <w:t xml:space="preserve"> </w:t>
      </w:r>
      <w:r w:rsidR="00761166" w:rsidRPr="00CF7D78">
        <w:rPr>
          <w:rFonts w:eastAsia="Calibri" w:cstheme="minorHAnsi"/>
          <w:sz w:val="28"/>
          <w:szCs w:val="28"/>
        </w:rPr>
        <w:t>by the participants’ employer</w:t>
      </w:r>
      <w:r w:rsidRPr="00CF7D78">
        <w:rPr>
          <w:rFonts w:eastAsia="Calibri" w:cstheme="minorHAnsi"/>
          <w:sz w:val="28"/>
          <w:szCs w:val="28"/>
        </w:rPr>
        <w:t>.</w:t>
      </w:r>
      <w:r w:rsidR="00857322" w:rsidRPr="00CF7D78">
        <w:rPr>
          <w:rFonts w:eastAsia="Calibri" w:cstheme="minorHAnsi"/>
          <w:sz w:val="28"/>
          <w:szCs w:val="28"/>
        </w:rPr>
        <w:t xml:space="preserve"> On these occasions </w:t>
      </w:r>
      <w:r w:rsidR="00285C25" w:rsidRPr="00CF7D78">
        <w:rPr>
          <w:rFonts w:eastAsia="Calibri" w:cstheme="minorHAnsi"/>
          <w:sz w:val="28"/>
          <w:szCs w:val="28"/>
        </w:rPr>
        <w:t xml:space="preserve">the </w:t>
      </w:r>
      <w:r w:rsidR="00857322" w:rsidRPr="00CF7D78">
        <w:rPr>
          <w:rFonts w:eastAsia="Calibri" w:cstheme="minorHAnsi"/>
          <w:sz w:val="28"/>
          <w:szCs w:val="28"/>
        </w:rPr>
        <w:t xml:space="preserve">drinking </w:t>
      </w:r>
      <w:r w:rsidR="00285C25" w:rsidRPr="00CF7D78">
        <w:rPr>
          <w:rFonts w:eastAsia="Calibri" w:cstheme="minorHAnsi"/>
          <w:sz w:val="28"/>
          <w:szCs w:val="28"/>
        </w:rPr>
        <w:t>of beer</w:t>
      </w:r>
      <w:r w:rsidR="00857322" w:rsidRPr="00CF7D78">
        <w:rPr>
          <w:rFonts w:eastAsia="Calibri" w:cstheme="minorHAnsi"/>
          <w:sz w:val="28"/>
          <w:szCs w:val="28"/>
        </w:rPr>
        <w:t xml:space="preserve"> was </w:t>
      </w:r>
      <w:r w:rsidR="00285C25" w:rsidRPr="00CF7D78">
        <w:rPr>
          <w:rFonts w:eastAsia="Calibri" w:cstheme="minorHAnsi"/>
          <w:sz w:val="28"/>
          <w:szCs w:val="28"/>
        </w:rPr>
        <w:t>traded for the drinking of excessive amounts of free wine</w:t>
      </w:r>
      <w:r w:rsidR="00857322" w:rsidRPr="00CF7D78">
        <w:rPr>
          <w:rFonts w:eastAsia="Calibri" w:cstheme="minorHAnsi"/>
          <w:sz w:val="28"/>
          <w:szCs w:val="28"/>
        </w:rPr>
        <w:t xml:space="preserve">. </w:t>
      </w:r>
      <w:r w:rsidR="00A27F49" w:rsidRPr="00CF7D78">
        <w:rPr>
          <w:rFonts w:eastAsia="Calibri" w:cstheme="minorHAnsi"/>
          <w:sz w:val="28"/>
          <w:szCs w:val="28"/>
        </w:rPr>
        <w:t>Social media</w:t>
      </w:r>
      <w:r w:rsidR="00857322" w:rsidRPr="00CF7D78">
        <w:rPr>
          <w:rFonts w:eastAsia="Calibri" w:cstheme="minorHAnsi"/>
          <w:sz w:val="28"/>
          <w:szCs w:val="28"/>
        </w:rPr>
        <w:t xml:space="preserve"> photographs of events show wine and beer being drunk by the young men with group members rehearsing a narrative of wine drinking on these occasions.  </w:t>
      </w:r>
    </w:p>
    <w:tbl>
      <w:tblPr>
        <w:tblStyle w:val="TableGrid"/>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7"/>
        <w:gridCol w:w="7465"/>
      </w:tblGrid>
      <w:tr w:rsidR="00CF7D78" w:rsidRPr="00CF7D78" w14:paraId="42F1B649" w14:textId="77777777" w:rsidTr="0091746F">
        <w:tc>
          <w:tcPr>
            <w:tcW w:w="1277" w:type="dxa"/>
          </w:tcPr>
          <w:p w14:paraId="3D02B558" w14:textId="77777777" w:rsidR="00857322" w:rsidRPr="00CF7D78" w:rsidRDefault="00857322" w:rsidP="003F742A">
            <w:pPr>
              <w:tabs>
                <w:tab w:val="left" w:pos="0"/>
              </w:tabs>
              <w:spacing w:after="120" w:line="259" w:lineRule="auto"/>
              <w:jc w:val="both"/>
              <w:rPr>
                <w:rFonts w:eastAsia="Calibri" w:cstheme="minorHAnsi"/>
                <w:sz w:val="28"/>
                <w:szCs w:val="28"/>
              </w:rPr>
            </w:pPr>
            <w:r w:rsidRPr="00CF7D78">
              <w:rPr>
                <w:rFonts w:eastAsia="Calibri" w:cstheme="minorHAnsi"/>
                <w:sz w:val="28"/>
                <w:szCs w:val="28"/>
              </w:rPr>
              <w:t>Jack:</w:t>
            </w:r>
          </w:p>
        </w:tc>
        <w:tc>
          <w:tcPr>
            <w:tcW w:w="7465" w:type="dxa"/>
          </w:tcPr>
          <w:p w14:paraId="2BF3CC4F" w14:textId="77777777" w:rsidR="00857322" w:rsidRPr="00CF7D78" w:rsidRDefault="00857322" w:rsidP="003F742A">
            <w:pPr>
              <w:tabs>
                <w:tab w:val="left" w:pos="0"/>
              </w:tabs>
              <w:spacing w:after="120" w:line="259" w:lineRule="auto"/>
              <w:jc w:val="both"/>
              <w:rPr>
                <w:rFonts w:eastAsia="Calibri" w:cstheme="minorHAnsi"/>
                <w:i/>
                <w:sz w:val="28"/>
                <w:szCs w:val="28"/>
              </w:rPr>
            </w:pPr>
            <w:r w:rsidRPr="00CF7D78">
              <w:rPr>
                <w:rFonts w:eastAsia="Calibri" w:cstheme="minorHAnsi"/>
                <w:i/>
                <w:sz w:val="28"/>
                <w:szCs w:val="28"/>
              </w:rPr>
              <w:t>They [the wine] were all at my end! We had about six bottles of wine.</w:t>
            </w:r>
          </w:p>
        </w:tc>
      </w:tr>
    </w:tbl>
    <w:p w14:paraId="4DEAE237" w14:textId="541C7C55" w:rsidR="00857322" w:rsidRPr="00CF7D78" w:rsidRDefault="00857322" w:rsidP="003F742A">
      <w:pPr>
        <w:spacing w:before="120"/>
        <w:jc w:val="both"/>
        <w:rPr>
          <w:rFonts w:eastAsia="Calibri" w:cstheme="minorHAnsi"/>
          <w:sz w:val="28"/>
          <w:szCs w:val="28"/>
        </w:rPr>
      </w:pPr>
      <w:r w:rsidRPr="00CF7D78">
        <w:rPr>
          <w:rFonts w:eastAsia="Calibri" w:cstheme="minorHAnsi"/>
          <w:sz w:val="28"/>
          <w:szCs w:val="28"/>
        </w:rPr>
        <w:t xml:space="preserve">In this example </w:t>
      </w:r>
      <w:r w:rsidR="00070F94" w:rsidRPr="00CF7D78">
        <w:rPr>
          <w:rFonts w:eastAsia="Calibri" w:cstheme="minorHAnsi"/>
          <w:sz w:val="28"/>
          <w:szCs w:val="28"/>
        </w:rPr>
        <w:t>Jack</w:t>
      </w:r>
      <w:r w:rsidRPr="00CF7D78">
        <w:rPr>
          <w:rFonts w:eastAsia="Calibri" w:cstheme="minorHAnsi"/>
          <w:sz w:val="28"/>
          <w:szCs w:val="28"/>
        </w:rPr>
        <w:t xml:space="preserve"> trade</w:t>
      </w:r>
      <w:r w:rsidR="00070F94" w:rsidRPr="00CF7D78">
        <w:rPr>
          <w:rFonts w:eastAsia="Calibri" w:cstheme="minorHAnsi"/>
          <w:sz w:val="28"/>
          <w:szCs w:val="28"/>
        </w:rPr>
        <w:t>s</w:t>
      </w:r>
      <w:r w:rsidRPr="00CF7D78">
        <w:rPr>
          <w:rFonts w:eastAsia="Calibri" w:cstheme="minorHAnsi"/>
          <w:sz w:val="28"/>
          <w:szCs w:val="28"/>
        </w:rPr>
        <w:t xml:space="preserve"> masculine competence in drinking beer to masculinity associated with consuming free alcohol and drinking excessively. </w:t>
      </w:r>
    </w:p>
    <w:p w14:paraId="46E6FE13" w14:textId="3FD11182" w:rsidR="00857322" w:rsidRPr="00CF7D78" w:rsidRDefault="00857322" w:rsidP="003F742A">
      <w:pPr>
        <w:jc w:val="both"/>
        <w:rPr>
          <w:rFonts w:eastAsia="Calibri" w:cstheme="minorHAnsi"/>
          <w:sz w:val="28"/>
          <w:szCs w:val="28"/>
        </w:rPr>
      </w:pPr>
      <w:r w:rsidRPr="00CF7D78">
        <w:rPr>
          <w:rFonts w:eastAsia="Calibri" w:cstheme="minorHAnsi"/>
          <w:sz w:val="28"/>
          <w:szCs w:val="28"/>
        </w:rPr>
        <w:t xml:space="preserve">The functionality of alcohol in achieving pharmacological intoxication is a requisite component of the material arrangement within the practice entity of the </w:t>
      </w:r>
      <w:r w:rsidR="00BF0C6F" w:rsidRPr="00CF7D78">
        <w:rPr>
          <w:rFonts w:eastAsia="Calibri" w:cstheme="minorHAnsi"/>
          <w:sz w:val="28"/>
          <w:szCs w:val="28"/>
        </w:rPr>
        <w:t>‘</w:t>
      </w:r>
      <w:r w:rsidRPr="00CF7D78">
        <w:rPr>
          <w:rFonts w:eastAsia="Calibri" w:cstheme="minorHAnsi"/>
          <w:iCs/>
          <w:sz w:val="28"/>
          <w:szCs w:val="28"/>
        </w:rPr>
        <w:t>proper night out</w:t>
      </w:r>
      <w:r w:rsidR="00BF0C6F" w:rsidRPr="00CF7D78">
        <w:rPr>
          <w:rFonts w:eastAsia="Calibri" w:cstheme="minorHAnsi"/>
          <w:iCs/>
          <w:sz w:val="28"/>
          <w:szCs w:val="28"/>
        </w:rPr>
        <w:t>’</w:t>
      </w:r>
      <w:r w:rsidRPr="00CF7D78">
        <w:rPr>
          <w:rFonts w:eastAsia="Calibri" w:cstheme="minorHAnsi"/>
          <w:i/>
          <w:sz w:val="28"/>
          <w:szCs w:val="28"/>
        </w:rPr>
        <w:t xml:space="preserve">. </w:t>
      </w:r>
      <w:r w:rsidRPr="00CF7D78">
        <w:rPr>
          <w:rFonts w:eastAsia="Calibri" w:cstheme="minorHAnsi"/>
          <w:sz w:val="28"/>
          <w:szCs w:val="28"/>
        </w:rPr>
        <w:t xml:space="preserve">Within practice theory a practice can be considered appropriate or fitting if there are enough </w:t>
      </w:r>
      <w:r w:rsidR="000E2011" w:rsidRPr="00CF7D78">
        <w:rPr>
          <w:rFonts w:eastAsia="Calibri" w:cstheme="minorHAnsi"/>
          <w:sz w:val="28"/>
          <w:szCs w:val="28"/>
        </w:rPr>
        <w:t>people</w:t>
      </w:r>
      <w:r w:rsidRPr="00CF7D78">
        <w:rPr>
          <w:rFonts w:eastAsia="Calibri" w:cstheme="minorHAnsi"/>
          <w:sz w:val="28"/>
          <w:szCs w:val="28"/>
        </w:rPr>
        <w:t xml:space="preserve"> routinely performing the practice </w:t>
      </w:r>
      <w:r w:rsidR="00FC1CD8" w:rsidRPr="00CF7D78">
        <w:rPr>
          <w:rFonts w:eastAsia="Calibri" w:cstheme="minorHAnsi"/>
          <w:sz w:val="28"/>
          <w:szCs w:val="28"/>
        </w:rPr>
        <w:fldChar w:fldCharType="begin"/>
      </w:r>
      <w:r w:rsidR="00FC1CD8" w:rsidRPr="00CF7D78">
        <w:rPr>
          <w:rFonts w:eastAsia="Calibri" w:cstheme="minorHAnsi"/>
          <w:sz w:val="28"/>
          <w:szCs w:val="28"/>
        </w:rPr>
        <w:instrText xml:space="preserve"> ADDIN EN.CITE &lt;EndNote&gt;&lt;Cite ExcludeAuth="1"&gt;&lt;Author&gt;Spotswood&lt;/Author&gt;&lt;Year&gt;2015&lt;/Year&gt;&lt;IDText&gt;Analysing cycling as a social practice: An empirical grounding for behaviour change&lt;/IDText&gt;&lt;Prefix&gt;Spotswood et al.`, &lt;/Prefix&gt;&lt;DisplayText&gt;(Spotswood et al., 2015)&lt;/DisplayText&gt;&lt;record&gt;&lt;isbn&gt;1369-8478&lt;/isbn&gt;&lt;titles&gt;&lt;title&gt;Analysing cycling as a social practice: An empirical grounding for behaviour change&lt;/title&gt;&lt;secondary-title&gt;Transportation research part F: traffic psychology and behaviour&lt;/secondary-title&gt;&lt;/titles&gt;&lt;pages&gt;22-33&lt;/pages&gt;&lt;contributors&gt;&lt;authors&gt;&lt;author&gt;Spotswood, Fiona&lt;/author&gt;&lt;author&gt;Chatterton, Tim&lt;/author&gt;&lt;author&gt;Tapp, Alan&lt;/author&gt;&lt;author&gt;Williams, David&lt;/author&gt;&lt;/authors&gt;&lt;/contributors&gt;&lt;added-date format="utc"&gt;1440781914&lt;/added-date&gt;&lt;ref-type name="Journal Article"&gt;17&lt;/ref-type&gt;&lt;dates&gt;&lt;year&gt;2015&lt;/year&gt;&lt;/dates&gt;&lt;rec-number&gt;362&lt;/rec-number&gt;&lt;last-updated-date format="utc"&gt;1440781914&lt;/last-updated-date&gt;&lt;volume&gt;29&lt;/volume&gt;&lt;/record&gt;&lt;/Cite&gt;&lt;/EndNote&gt;</w:instrText>
      </w:r>
      <w:r w:rsidR="00FC1CD8" w:rsidRPr="00CF7D78">
        <w:rPr>
          <w:rFonts w:eastAsia="Calibri" w:cstheme="minorHAnsi"/>
          <w:sz w:val="28"/>
          <w:szCs w:val="28"/>
        </w:rPr>
        <w:fldChar w:fldCharType="separate"/>
      </w:r>
      <w:r w:rsidR="00FC1CD8" w:rsidRPr="00CF7D78">
        <w:rPr>
          <w:rFonts w:eastAsia="Calibri" w:cstheme="minorHAnsi"/>
          <w:noProof/>
          <w:sz w:val="28"/>
          <w:szCs w:val="28"/>
        </w:rPr>
        <w:t>(Spotswood et al., 2015)</w:t>
      </w:r>
      <w:r w:rsidR="00FC1CD8" w:rsidRPr="00CF7D78">
        <w:rPr>
          <w:rFonts w:eastAsia="Calibri" w:cstheme="minorHAnsi"/>
          <w:sz w:val="28"/>
          <w:szCs w:val="28"/>
        </w:rPr>
        <w:fldChar w:fldCharType="end"/>
      </w:r>
      <w:r w:rsidRPr="00CF7D78">
        <w:rPr>
          <w:rFonts w:eastAsia="Calibri" w:cstheme="minorHAnsi"/>
          <w:sz w:val="28"/>
          <w:szCs w:val="28"/>
        </w:rPr>
        <w:t xml:space="preserve">. Within the </w:t>
      </w:r>
      <w:r w:rsidR="00BF0C6F" w:rsidRPr="00CF7D78">
        <w:rPr>
          <w:rFonts w:eastAsia="Calibri" w:cstheme="minorHAnsi"/>
          <w:sz w:val="28"/>
          <w:szCs w:val="28"/>
        </w:rPr>
        <w:t>‘</w:t>
      </w:r>
      <w:r w:rsidRPr="00CF7D78">
        <w:rPr>
          <w:rFonts w:eastAsia="Calibri" w:cstheme="minorHAnsi"/>
          <w:iCs/>
          <w:sz w:val="28"/>
          <w:szCs w:val="28"/>
        </w:rPr>
        <w:t>proper night out</w:t>
      </w:r>
      <w:r w:rsidR="00BF0C6F" w:rsidRPr="00CF7D78">
        <w:rPr>
          <w:rFonts w:eastAsia="Calibri" w:cstheme="minorHAnsi"/>
          <w:iCs/>
          <w:sz w:val="28"/>
          <w:szCs w:val="28"/>
        </w:rPr>
        <w:t>’</w:t>
      </w:r>
      <w:r w:rsidRPr="00CF7D78">
        <w:rPr>
          <w:rFonts w:eastAsia="Calibri" w:cstheme="minorHAnsi"/>
          <w:sz w:val="28"/>
          <w:szCs w:val="28"/>
        </w:rPr>
        <w:t>, young women drinking ‘feminine’ drinks and young men drinking ‘masculine’ drinks has become the ‘right’ way to perform the practice, situat</w:t>
      </w:r>
      <w:r w:rsidR="00A2572D" w:rsidRPr="00CF7D78">
        <w:rPr>
          <w:rFonts w:eastAsia="Calibri" w:cstheme="minorHAnsi"/>
          <w:sz w:val="28"/>
          <w:szCs w:val="28"/>
        </w:rPr>
        <w:t>ing</w:t>
      </w:r>
      <w:r w:rsidRPr="00CF7D78">
        <w:rPr>
          <w:rFonts w:eastAsia="Calibri" w:cstheme="minorHAnsi"/>
          <w:sz w:val="28"/>
          <w:szCs w:val="28"/>
        </w:rPr>
        <w:t xml:space="preserve"> masculinity and femininity as opposites. However, this normative way of doing gender is contradicted by a contextual specificity of appropriate performance of gender such as young women drinking beer on a </w:t>
      </w:r>
      <w:r w:rsidR="00A2572D" w:rsidRPr="00CF7D78">
        <w:rPr>
          <w:rFonts w:eastAsia="Calibri" w:cstheme="minorHAnsi"/>
          <w:sz w:val="28"/>
          <w:szCs w:val="28"/>
        </w:rPr>
        <w:t>summer’s</w:t>
      </w:r>
      <w:r w:rsidRPr="00CF7D78">
        <w:rPr>
          <w:rFonts w:eastAsia="Calibri" w:cstheme="minorHAnsi"/>
          <w:sz w:val="28"/>
          <w:szCs w:val="28"/>
        </w:rPr>
        <w:t xml:space="preserve"> day. These alcohol consumption </w:t>
      </w:r>
      <w:r w:rsidR="00A2572D" w:rsidRPr="00CF7D78">
        <w:rPr>
          <w:rFonts w:eastAsia="Calibri" w:cstheme="minorHAnsi"/>
          <w:sz w:val="28"/>
          <w:szCs w:val="28"/>
        </w:rPr>
        <w:t>competences</w:t>
      </w:r>
      <w:r w:rsidRPr="00CF7D78">
        <w:rPr>
          <w:rFonts w:eastAsia="Calibri" w:cstheme="minorHAnsi"/>
          <w:sz w:val="28"/>
          <w:szCs w:val="28"/>
        </w:rPr>
        <w:t xml:space="preserve"> become automated and ingrained and are constantly being reproduced with </w:t>
      </w:r>
      <w:r w:rsidR="000E2011" w:rsidRPr="00CF7D78">
        <w:rPr>
          <w:rFonts w:eastAsia="Calibri" w:cstheme="minorHAnsi"/>
          <w:sz w:val="28"/>
          <w:szCs w:val="28"/>
        </w:rPr>
        <w:t>other young people</w:t>
      </w:r>
      <w:r w:rsidRPr="00CF7D78">
        <w:rPr>
          <w:rFonts w:eastAsia="Calibri" w:cstheme="minorHAnsi"/>
          <w:sz w:val="28"/>
          <w:szCs w:val="28"/>
        </w:rPr>
        <w:t xml:space="preserve"> being introduced to this knowledge.</w:t>
      </w:r>
      <w:r w:rsidR="00A2572D" w:rsidRPr="00CF7D78">
        <w:rPr>
          <w:rFonts w:eastAsia="Calibri" w:cstheme="minorHAnsi"/>
          <w:sz w:val="28"/>
          <w:szCs w:val="28"/>
        </w:rPr>
        <w:t xml:space="preserve"> </w:t>
      </w:r>
      <w:r w:rsidRPr="00CF7D78">
        <w:rPr>
          <w:rFonts w:eastAsia="Calibri" w:cstheme="minorHAnsi"/>
          <w:sz w:val="28"/>
          <w:szCs w:val="28"/>
        </w:rPr>
        <w:t>Acceptable practice performance requires participants to know which type of drink, glassware and brands are the most appropriate</w:t>
      </w:r>
      <w:r w:rsidR="00070F94" w:rsidRPr="00CF7D78">
        <w:rPr>
          <w:rFonts w:eastAsia="Calibri" w:cstheme="minorHAnsi"/>
          <w:sz w:val="28"/>
          <w:szCs w:val="28"/>
        </w:rPr>
        <w:t xml:space="preserve"> for a given </w:t>
      </w:r>
      <w:r w:rsidR="007C4BE4" w:rsidRPr="00CF7D78">
        <w:rPr>
          <w:rFonts w:eastAsia="Calibri" w:cstheme="minorHAnsi"/>
          <w:sz w:val="28"/>
          <w:szCs w:val="28"/>
        </w:rPr>
        <w:t>occasion</w:t>
      </w:r>
      <w:r w:rsidRPr="00CF7D78">
        <w:rPr>
          <w:rFonts w:eastAsia="Calibri" w:cstheme="minorHAnsi"/>
          <w:sz w:val="28"/>
          <w:szCs w:val="28"/>
        </w:rPr>
        <w:t>.</w:t>
      </w:r>
    </w:p>
    <w:p w14:paraId="5C7D0197" w14:textId="396B106B" w:rsidR="00857322" w:rsidRPr="00CF7D78" w:rsidRDefault="00384DCD" w:rsidP="004A11B3">
      <w:pPr>
        <w:jc w:val="both"/>
        <w:rPr>
          <w:rFonts w:cstheme="minorHAnsi"/>
          <w:b/>
          <w:bCs/>
          <w:sz w:val="28"/>
          <w:szCs w:val="28"/>
        </w:rPr>
      </w:pPr>
      <w:r w:rsidRPr="00CF7D78">
        <w:rPr>
          <w:rFonts w:cstheme="minorHAnsi"/>
          <w:b/>
          <w:bCs/>
          <w:sz w:val="28"/>
          <w:szCs w:val="28"/>
        </w:rPr>
        <w:lastRenderedPageBreak/>
        <w:t>The corporeal and t</w:t>
      </w:r>
      <w:r w:rsidR="00857322" w:rsidRPr="00CF7D78">
        <w:rPr>
          <w:rFonts w:cstheme="minorHAnsi"/>
          <w:b/>
          <w:bCs/>
          <w:sz w:val="28"/>
          <w:szCs w:val="28"/>
        </w:rPr>
        <w:t>he embodied experience of intoxication</w:t>
      </w:r>
    </w:p>
    <w:p w14:paraId="2DCB0AF3" w14:textId="1129AFA7" w:rsidR="004E5A86" w:rsidRPr="00CF7D78" w:rsidRDefault="00844B55" w:rsidP="004A11B3">
      <w:pPr>
        <w:jc w:val="both"/>
        <w:rPr>
          <w:rFonts w:cstheme="minorHAnsi"/>
          <w:sz w:val="28"/>
          <w:szCs w:val="28"/>
        </w:rPr>
      </w:pPr>
      <w:r w:rsidRPr="00CF7D78">
        <w:rPr>
          <w:rFonts w:cstheme="minorHAnsi"/>
          <w:sz w:val="28"/>
          <w:szCs w:val="28"/>
        </w:rPr>
        <w:t>The embodied experience of intoxication was</w:t>
      </w:r>
      <w:r w:rsidR="003D3CC5" w:rsidRPr="00CF7D78">
        <w:rPr>
          <w:rFonts w:cstheme="minorHAnsi"/>
          <w:sz w:val="28"/>
          <w:szCs w:val="28"/>
        </w:rPr>
        <w:t xml:space="preserve"> </w:t>
      </w:r>
      <w:r w:rsidRPr="00CF7D78">
        <w:rPr>
          <w:rFonts w:cstheme="minorHAnsi"/>
          <w:sz w:val="28"/>
          <w:szCs w:val="28"/>
        </w:rPr>
        <w:t xml:space="preserve">constitutive of the </w:t>
      </w:r>
      <w:r w:rsidR="003D3CC5" w:rsidRPr="00CF7D78">
        <w:rPr>
          <w:rFonts w:cstheme="minorHAnsi"/>
          <w:sz w:val="28"/>
          <w:szCs w:val="28"/>
        </w:rPr>
        <w:t>‘</w:t>
      </w:r>
      <w:r w:rsidR="004A11B3" w:rsidRPr="00CF7D78">
        <w:rPr>
          <w:rFonts w:cstheme="minorHAnsi"/>
          <w:sz w:val="28"/>
          <w:szCs w:val="28"/>
        </w:rPr>
        <w:t>proper night out</w:t>
      </w:r>
      <w:r w:rsidR="003D3CC5" w:rsidRPr="00CF7D78">
        <w:rPr>
          <w:rFonts w:cstheme="minorHAnsi"/>
          <w:sz w:val="28"/>
          <w:szCs w:val="28"/>
        </w:rPr>
        <w:t>’</w:t>
      </w:r>
      <w:r w:rsidR="008977F2" w:rsidRPr="00CF7D78">
        <w:rPr>
          <w:rFonts w:cstheme="minorHAnsi"/>
          <w:sz w:val="28"/>
          <w:szCs w:val="28"/>
        </w:rPr>
        <w:t>. However,</w:t>
      </w:r>
      <w:r w:rsidRPr="00CF7D78">
        <w:rPr>
          <w:rFonts w:cstheme="minorHAnsi"/>
          <w:sz w:val="28"/>
          <w:szCs w:val="28"/>
        </w:rPr>
        <w:t xml:space="preserve"> th</w:t>
      </w:r>
      <w:r w:rsidR="0010648D" w:rsidRPr="00CF7D78">
        <w:rPr>
          <w:rFonts w:cstheme="minorHAnsi"/>
          <w:sz w:val="28"/>
          <w:szCs w:val="28"/>
        </w:rPr>
        <w:t>is</w:t>
      </w:r>
      <w:r w:rsidRPr="00CF7D78">
        <w:rPr>
          <w:rFonts w:cstheme="minorHAnsi"/>
          <w:sz w:val="28"/>
          <w:szCs w:val="28"/>
        </w:rPr>
        <w:t xml:space="preserve"> </w:t>
      </w:r>
      <w:r w:rsidR="008977F2" w:rsidRPr="00CF7D78">
        <w:rPr>
          <w:rFonts w:cstheme="minorHAnsi"/>
          <w:sz w:val="28"/>
          <w:szCs w:val="28"/>
        </w:rPr>
        <w:t xml:space="preserve">embodied experience of </w:t>
      </w:r>
      <w:r w:rsidRPr="00CF7D78">
        <w:rPr>
          <w:rFonts w:cstheme="minorHAnsi"/>
          <w:sz w:val="28"/>
          <w:szCs w:val="28"/>
        </w:rPr>
        <w:t>intoxication was highly gendere</w:t>
      </w:r>
      <w:r w:rsidR="008977F2" w:rsidRPr="00CF7D78">
        <w:rPr>
          <w:rFonts w:cstheme="minorHAnsi"/>
          <w:sz w:val="28"/>
          <w:szCs w:val="28"/>
        </w:rPr>
        <w:t>d. S</w:t>
      </w:r>
      <w:r w:rsidR="003D3CC5" w:rsidRPr="00CF7D78">
        <w:rPr>
          <w:rFonts w:cstheme="minorHAnsi"/>
          <w:sz w:val="28"/>
          <w:szCs w:val="28"/>
        </w:rPr>
        <w:t xml:space="preserve">ome of the young </w:t>
      </w:r>
      <w:r w:rsidRPr="00CF7D78">
        <w:rPr>
          <w:rFonts w:cstheme="minorHAnsi"/>
          <w:sz w:val="28"/>
          <w:szCs w:val="28"/>
        </w:rPr>
        <w:t>men enacted an embodied masculinity through an intoxicated loss of bodily control</w:t>
      </w:r>
      <w:r w:rsidR="004A11B3" w:rsidRPr="00CF7D78">
        <w:rPr>
          <w:rFonts w:cstheme="minorHAnsi"/>
          <w:sz w:val="28"/>
          <w:szCs w:val="28"/>
        </w:rPr>
        <w:t xml:space="preserve"> </w:t>
      </w:r>
      <w:r w:rsidR="00FC1CD8" w:rsidRPr="00CF7D78">
        <w:rPr>
          <w:rFonts w:cstheme="minorHAnsi"/>
          <w:sz w:val="28"/>
          <w:szCs w:val="28"/>
        </w:rPr>
        <w:fldChar w:fldCharType="begin"/>
      </w:r>
      <w:r w:rsidR="00FC1CD8" w:rsidRPr="00CF7D78">
        <w:rPr>
          <w:rFonts w:cstheme="minorHAnsi"/>
          <w:sz w:val="28"/>
          <w:szCs w:val="28"/>
        </w:rPr>
        <w:instrText xml:space="preserve"> ADDIN EN.CITE &lt;EndNote&gt;&lt;Cite&gt;&lt;Author&gt;Thurnell-Read&lt;/Author&gt;&lt;Year&gt;2013&lt;/Year&gt;&lt;IDText&gt;Yobs&amp;apos; and &amp;apos;Snobs&amp;apos;: Embodying Drink and the Problematic Male Drinking Body&lt;/IDText&gt;&lt;DisplayText&gt;(Thurnell-Read, 2013)&lt;/DisplayText&gt;&lt;record&gt;&lt;titles&gt;&lt;title&gt;Yobs&amp;apos; and &amp;apos;Snobs&amp;apos;: Embodying Drink and the Problematic Male Drinking Body&lt;/title&gt;&lt;secondary-title&gt;Sociological Research Online&lt;/secondary-title&gt;&lt;/titles&gt;&lt;pages&gt;3&lt;/pages&gt;&lt;number&gt;2&lt;/number&gt;&lt;contributors&gt;&lt;authors&gt;&lt;author&gt;Thurnell-Read, Thomas&lt;/author&gt;&lt;/authors&gt;&lt;/contributors&gt;&lt;added-date format="utc"&gt;1453844609&lt;/added-date&gt;&lt;ref-type name="Journal Article"&gt;17&lt;/ref-type&gt;&lt;dates&gt;&lt;year&gt;2013&lt;/year&gt;&lt;/dates&gt;&lt;rec-number&gt;471&lt;/rec-number&gt;&lt;last-updated-date format="utc"&gt;1489690384&lt;/last-updated-date&gt;&lt;volume&gt;18&lt;/volume&gt;&lt;/record&gt;&lt;/Cite&gt;&lt;/EndNote&gt;</w:instrText>
      </w:r>
      <w:r w:rsidR="00FC1CD8" w:rsidRPr="00CF7D78">
        <w:rPr>
          <w:rFonts w:cstheme="minorHAnsi"/>
          <w:sz w:val="28"/>
          <w:szCs w:val="28"/>
        </w:rPr>
        <w:fldChar w:fldCharType="separate"/>
      </w:r>
      <w:r w:rsidR="00FC1CD8" w:rsidRPr="00CF7D78">
        <w:rPr>
          <w:rFonts w:cstheme="minorHAnsi"/>
          <w:noProof/>
          <w:sz w:val="28"/>
          <w:szCs w:val="28"/>
        </w:rPr>
        <w:t>(Thurnell-Read, 2013)</w:t>
      </w:r>
      <w:r w:rsidR="00FC1CD8" w:rsidRPr="00CF7D78">
        <w:rPr>
          <w:rFonts w:cstheme="minorHAnsi"/>
          <w:sz w:val="28"/>
          <w:szCs w:val="28"/>
        </w:rPr>
        <w:fldChar w:fldCharType="end"/>
      </w:r>
      <w:r w:rsidRPr="00CF7D78">
        <w:rPr>
          <w:rFonts w:cstheme="minorHAnsi"/>
          <w:sz w:val="28"/>
          <w:szCs w:val="28"/>
        </w:rPr>
        <w:t xml:space="preserve"> which was narrated as less controlled and less constrained than traditional masculinities associated with heavy drinking </w:t>
      </w:r>
      <w:r w:rsidR="00FC1CD8" w:rsidRPr="00CF7D78">
        <w:rPr>
          <w:rFonts w:cstheme="minorHAnsi"/>
          <w:sz w:val="28"/>
          <w:szCs w:val="28"/>
        </w:rPr>
        <w:fldChar w:fldCharType="begin"/>
      </w:r>
      <w:r w:rsidR="00FC1CD8" w:rsidRPr="00CF7D78">
        <w:rPr>
          <w:rFonts w:cstheme="minorHAnsi"/>
          <w:sz w:val="28"/>
          <w:szCs w:val="28"/>
        </w:rPr>
        <w:instrText xml:space="preserve"> ADDIN EN.CITE &lt;EndNote&gt;&lt;Cite&gt;&lt;Author&gt;Campbell&lt;/Author&gt;&lt;Year&gt;2000&lt;/Year&gt;&lt;IDText&gt;The glass phallus: Pub(lic) masculinity and drinking in rural New Zealand&lt;/IDText&gt;&lt;DisplayText&gt;(Campbell, 2000)&lt;/DisplayText&gt;&lt;record&gt;&lt;isbn&gt;1549-0831&lt;/isbn&gt;&lt;titles&gt;&lt;title&gt;The glass phallus: Pub(lic) masculinity and drinking in rural New Zealand&lt;/title&gt;&lt;secondary-title&gt;Rural sociology&lt;/secondary-title&gt;&lt;/titles&gt;&lt;pages&gt;562-581&lt;/pages&gt;&lt;number&gt;4&lt;/number&gt;&lt;contributors&gt;&lt;authors&gt;&lt;author&gt;Campbell, Hugh&lt;/author&gt;&lt;/authors&gt;&lt;/contributors&gt;&lt;added-date format="utc"&gt;1444241777&lt;/added-date&gt;&lt;ref-type name="Journal Article"&gt;17&lt;/ref-type&gt;&lt;dates&gt;&lt;year&gt;2000&lt;/year&gt;&lt;/dates&gt;&lt;rec-number&gt;440&lt;/rec-number&gt;&lt;last-updated-date format="utc"&gt;1472737429&lt;/last-updated-date&gt;&lt;volume&gt;65&lt;/volume&gt;&lt;/record&gt;&lt;/Cite&gt;&lt;/EndNote&gt;</w:instrText>
      </w:r>
      <w:r w:rsidR="00FC1CD8" w:rsidRPr="00CF7D78">
        <w:rPr>
          <w:rFonts w:cstheme="minorHAnsi"/>
          <w:sz w:val="28"/>
          <w:szCs w:val="28"/>
        </w:rPr>
        <w:fldChar w:fldCharType="separate"/>
      </w:r>
      <w:r w:rsidR="00FC1CD8" w:rsidRPr="00CF7D78">
        <w:rPr>
          <w:rFonts w:cstheme="minorHAnsi"/>
          <w:noProof/>
          <w:sz w:val="28"/>
          <w:szCs w:val="28"/>
        </w:rPr>
        <w:t>(Campbell, 2000)</w:t>
      </w:r>
      <w:r w:rsidR="00FC1CD8" w:rsidRPr="00CF7D78">
        <w:rPr>
          <w:rFonts w:cstheme="minorHAnsi"/>
          <w:sz w:val="28"/>
          <w:szCs w:val="28"/>
        </w:rPr>
        <w:fldChar w:fldCharType="end"/>
      </w:r>
      <w:r w:rsidRPr="00CF7D78">
        <w:rPr>
          <w:rFonts w:cstheme="minorHAnsi"/>
          <w:sz w:val="28"/>
          <w:szCs w:val="28"/>
        </w:rPr>
        <w:t xml:space="preserve">. In contrast, </w:t>
      </w:r>
      <w:r w:rsidR="00A0060B" w:rsidRPr="00CF7D78">
        <w:rPr>
          <w:rFonts w:cstheme="minorHAnsi"/>
          <w:sz w:val="28"/>
          <w:szCs w:val="28"/>
        </w:rPr>
        <w:t xml:space="preserve">the young women </w:t>
      </w:r>
      <w:r w:rsidR="004B0692" w:rsidRPr="00CF7D78">
        <w:rPr>
          <w:rFonts w:cstheme="minorHAnsi"/>
          <w:sz w:val="28"/>
          <w:szCs w:val="28"/>
        </w:rPr>
        <w:t xml:space="preserve">in this study </w:t>
      </w:r>
      <w:r w:rsidR="00A0060B" w:rsidRPr="00CF7D78">
        <w:rPr>
          <w:rFonts w:cstheme="minorHAnsi"/>
          <w:sz w:val="28"/>
          <w:szCs w:val="28"/>
        </w:rPr>
        <w:t>enacted a performance of a more</w:t>
      </w:r>
      <w:r w:rsidR="00700DED" w:rsidRPr="00CF7D78">
        <w:rPr>
          <w:rFonts w:cstheme="minorHAnsi"/>
          <w:sz w:val="28"/>
          <w:szCs w:val="28"/>
        </w:rPr>
        <w:t>’</w:t>
      </w:r>
      <w:r w:rsidR="00A0060B" w:rsidRPr="00CF7D78">
        <w:rPr>
          <w:rFonts w:cstheme="minorHAnsi"/>
          <w:sz w:val="28"/>
          <w:szCs w:val="28"/>
        </w:rPr>
        <w:t xml:space="preserve"> </w:t>
      </w:r>
      <w:r w:rsidR="00A0060B" w:rsidRPr="00CF7D78">
        <w:rPr>
          <w:rFonts w:cstheme="minorHAnsi"/>
          <w:i/>
          <w:iCs/>
          <w:sz w:val="28"/>
          <w:szCs w:val="28"/>
        </w:rPr>
        <w:t>controlled loss of contro</w:t>
      </w:r>
      <w:r w:rsidR="00A0060B" w:rsidRPr="00CF7D78">
        <w:rPr>
          <w:rFonts w:cstheme="minorHAnsi"/>
          <w:sz w:val="28"/>
          <w:szCs w:val="28"/>
        </w:rPr>
        <w:t>l</w:t>
      </w:r>
      <w:r w:rsidR="00700DED" w:rsidRPr="00CF7D78">
        <w:rPr>
          <w:rFonts w:cstheme="minorHAnsi"/>
          <w:sz w:val="28"/>
          <w:szCs w:val="28"/>
        </w:rPr>
        <w:t>’</w:t>
      </w:r>
      <w:r w:rsidR="004A11B3" w:rsidRPr="00CF7D78">
        <w:rPr>
          <w:rFonts w:cstheme="minorHAnsi"/>
          <w:sz w:val="28"/>
          <w:szCs w:val="28"/>
        </w:rPr>
        <w:t xml:space="preserve"> </w:t>
      </w:r>
      <w:r w:rsidR="0012621C" w:rsidRPr="00CF7D78">
        <w:rPr>
          <w:rFonts w:cstheme="minorHAnsi"/>
          <w:sz w:val="28"/>
          <w:szCs w:val="28"/>
        </w:rPr>
        <w:fldChar w:fldCharType="begin"/>
      </w:r>
      <w:r w:rsidR="0012621C" w:rsidRPr="00CF7D78">
        <w:rPr>
          <w:rFonts w:cstheme="minorHAnsi"/>
          <w:sz w:val="28"/>
          <w:szCs w:val="28"/>
        </w:rPr>
        <w:instrText xml:space="preserve"> ADDIN EN.CITE &lt;EndNote&gt;&lt;Cite&gt;&lt;Author&gt;Measham&lt;/Author&gt;&lt;Year&gt;2005&lt;/Year&gt;&lt;IDText&gt;‘Binge’ drinking, British alcohol policy and the new culture of intoxication&lt;/IDText&gt;&lt;Suffix&gt; p273&lt;/Suffix&gt;&lt;DisplayText&gt;(Measham and Brain, 2005 p273)&lt;/DisplayText&gt;&lt;record&gt;&lt;isbn&gt;1741-6590&lt;/isbn&gt;&lt;titles&gt;&lt;title&gt;‘Binge’ drinking, British alcohol policy and the new culture of intoxication&lt;/title&gt;&lt;secondary-title&gt;Crime, media, culture&lt;/secondary-title&gt;&lt;/titles&gt;&lt;pages&gt;262-283&lt;/pages&gt;&lt;number&gt;3&lt;/number&gt;&lt;contributors&gt;&lt;authors&gt;&lt;author&gt;Measham, Fiona&lt;/author&gt;&lt;author&gt;Brain, Kevin&lt;/author&gt;&lt;/authors&gt;&lt;/contributors&gt;&lt;added-date format="utc"&gt;1401987011&lt;/added-date&gt;&lt;ref-type name="Journal Article"&gt;17&lt;/ref-type&gt;&lt;dates&gt;&lt;year&gt;2005&lt;/year&gt;&lt;/dates&gt;&lt;rec-number&gt;47&lt;/rec-number&gt;&lt;last-updated-date format="utc"&gt;1463401880&lt;/last-updated-date&gt;&lt;volume&gt;1&lt;/volume&gt;&lt;/record&gt;&lt;/Cite&gt;&lt;/EndNote&gt;</w:instrText>
      </w:r>
      <w:r w:rsidR="0012621C" w:rsidRPr="00CF7D78">
        <w:rPr>
          <w:rFonts w:cstheme="minorHAnsi"/>
          <w:sz w:val="28"/>
          <w:szCs w:val="28"/>
        </w:rPr>
        <w:fldChar w:fldCharType="separate"/>
      </w:r>
      <w:r w:rsidR="0012621C" w:rsidRPr="00CF7D78">
        <w:rPr>
          <w:rFonts w:cstheme="minorHAnsi"/>
          <w:noProof/>
          <w:sz w:val="28"/>
          <w:szCs w:val="28"/>
        </w:rPr>
        <w:t>(Measham and Brain, 2005 p273)</w:t>
      </w:r>
      <w:r w:rsidR="0012621C" w:rsidRPr="00CF7D78">
        <w:rPr>
          <w:rFonts w:cstheme="minorHAnsi"/>
          <w:sz w:val="28"/>
          <w:szCs w:val="28"/>
        </w:rPr>
        <w:fldChar w:fldCharType="end"/>
      </w:r>
      <w:r w:rsidRPr="00CF7D78">
        <w:rPr>
          <w:rFonts w:cstheme="minorHAnsi"/>
          <w:sz w:val="28"/>
          <w:szCs w:val="28"/>
        </w:rPr>
        <w:t xml:space="preserve">. For example, Phoebe constructed a narrative that was constitutive of controlled drinking, by </w:t>
      </w:r>
      <w:r w:rsidR="0057451D" w:rsidRPr="00CF7D78">
        <w:rPr>
          <w:rFonts w:cstheme="minorHAnsi"/>
          <w:sz w:val="28"/>
          <w:szCs w:val="28"/>
        </w:rPr>
        <w:t xml:space="preserve">claiming to </w:t>
      </w:r>
      <w:r w:rsidRPr="00CF7D78">
        <w:rPr>
          <w:rFonts w:cstheme="minorHAnsi"/>
          <w:sz w:val="28"/>
          <w:szCs w:val="28"/>
        </w:rPr>
        <w:t xml:space="preserve">drink within her intoxication limits and </w:t>
      </w:r>
      <w:r w:rsidR="0057451D" w:rsidRPr="00CF7D78">
        <w:rPr>
          <w:rFonts w:cstheme="minorHAnsi"/>
          <w:sz w:val="28"/>
          <w:szCs w:val="28"/>
        </w:rPr>
        <w:t xml:space="preserve">by </w:t>
      </w:r>
      <w:r w:rsidRPr="00CF7D78">
        <w:rPr>
          <w:rFonts w:cstheme="minorHAnsi"/>
          <w:sz w:val="28"/>
          <w:szCs w:val="28"/>
        </w:rPr>
        <w:t>describing her desired intoxication level as ‘</w:t>
      </w:r>
      <w:r w:rsidRPr="00CF7D78">
        <w:rPr>
          <w:rFonts w:cstheme="minorHAnsi"/>
          <w:i/>
          <w:iCs/>
          <w:sz w:val="28"/>
          <w:szCs w:val="28"/>
        </w:rPr>
        <w:t>tipsy</w:t>
      </w:r>
      <w:r w:rsidRPr="00CF7D78">
        <w:rPr>
          <w:rFonts w:cstheme="minorHAnsi"/>
          <w:sz w:val="28"/>
          <w:szCs w:val="28"/>
        </w:rPr>
        <w:t>’</w:t>
      </w:r>
      <w:r w:rsidR="00CC46C4" w:rsidRPr="00CF7D78">
        <w:rPr>
          <w:rFonts w:cstheme="minorHAnsi"/>
          <w:sz w:val="28"/>
          <w:szCs w:val="28"/>
        </w:rPr>
        <w:t xml:space="preserve"> </w:t>
      </w:r>
      <w:r w:rsidR="008977F2" w:rsidRPr="00CF7D78">
        <w:rPr>
          <w:rFonts w:cstheme="minorHAnsi"/>
          <w:sz w:val="28"/>
          <w:szCs w:val="28"/>
        </w:rPr>
        <w:t>even when</w:t>
      </w:r>
      <w:r w:rsidR="00CC46C4" w:rsidRPr="00CF7D78">
        <w:rPr>
          <w:rFonts w:cstheme="minorHAnsi"/>
          <w:sz w:val="28"/>
          <w:szCs w:val="28"/>
        </w:rPr>
        <w:t xml:space="preserve"> the amount of alcohol she described drinking </w:t>
      </w:r>
      <w:r w:rsidR="004B0692" w:rsidRPr="00CF7D78">
        <w:rPr>
          <w:rFonts w:cstheme="minorHAnsi"/>
          <w:sz w:val="28"/>
          <w:szCs w:val="28"/>
        </w:rPr>
        <w:t xml:space="preserve">significantly exceeded the </w:t>
      </w:r>
      <w:r w:rsidR="008750B7" w:rsidRPr="00CF7D78">
        <w:rPr>
          <w:rFonts w:cstheme="minorHAnsi"/>
          <w:sz w:val="28"/>
          <w:szCs w:val="28"/>
        </w:rPr>
        <w:t>low-risk</w:t>
      </w:r>
      <w:r w:rsidR="00D922C5" w:rsidRPr="00CF7D78">
        <w:rPr>
          <w:rFonts w:cstheme="minorHAnsi"/>
          <w:sz w:val="28"/>
          <w:szCs w:val="28"/>
        </w:rPr>
        <w:t xml:space="preserve"> </w:t>
      </w:r>
      <w:r w:rsidR="004B0692" w:rsidRPr="00CF7D78">
        <w:rPr>
          <w:rFonts w:cstheme="minorHAnsi"/>
          <w:sz w:val="28"/>
          <w:szCs w:val="28"/>
        </w:rPr>
        <w:t>limits</w:t>
      </w:r>
      <w:r w:rsidRPr="00CF7D78">
        <w:rPr>
          <w:rFonts w:cstheme="minorHAnsi"/>
          <w:sz w:val="28"/>
          <w:szCs w:val="28"/>
        </w:rPr>
        <w:t xml:space="preserve">. </w:t>
      </w:r>
    </w:p>
    <w:p w14:paraId="4280ADAC" w14:textId="0744492D" w:rsidR="00816F0F" w:rsidRPr="00CF7D78" w:rsidRDefault="00844B55" w:rsidP="004A11B3">
      <w:pPr>
        <w:jc w:val="both"/>
        <w:rPr>
          <w:rFonts w:cstheme="minorHAnsi"/>
          <w:sz w:val="28"/>
          <w:szCs w:val="28"/>
        </w:rPr>
      </w:pPr>
      <w:r w:rsidRPr="00CF7D78">
        <w:rPr>
          <w:rFonts w:cstheme="minorHAnsi"/>
          <w:sz w:val="28"/>
          <w:szCs w:val="28"/>
        </w:rPr>
        <w:t>In her storytelling</w:t>
      </w:r>
      <w:r w:rsidR="008977F2" w:rsidRPr="00CF7D78">
        <w:rPr>
          <w:rFonts w:cstheme="minorHAnsi"/>
          <w:sz w:val="28"/>
          <w:szCs w:val="28"/>
        </w:rPr>
        <w:t>,</w:t>
      </w:r>
      <w:r w:rsidRPr="00CF7D78">
        <w:rPr>
          <w:rFonts w:cstheme="minorHAnsi"/>
          <w:sz w:val="28"/>
          <w:szCs w:val="28"/>
        </w:rPr>
        <w:t xml:space="preserve"> Phoebe is rehearsing a respectable femininity that distances her intoxicated self from the </w:t>
      </w:r>
      <w:r w:rsidR="004A11B3" w:rsidRPr="00CF7D78">
        <w:rPr>
          <w:rFonts w:cstheme="minorHAnsi"/>
          <w:sz w:val="28"/>
          <w:szCs w:val="28"/>
        </w:rPr>
        <w:t>working-class</w:t>
      </w:r>
      <w:r w:rsidRPr="00CF7D78">
        <w:rPr>
          <w:rFonts w:cstheme="minorHAnsi"/>
          <w:sz w:val="28"/>
          <w:szCs w:val="28"/>
        </w:rPr>
        <w:t xml:space="preserve"> binge drinker depicted in popular discourses</w:t>
      </w:r>
      <w:r w:rsidR="004A11B3" w:rsidRPr="00CF7D78">
        <w:rPr>
          <w:rFonts w:cstheme="minorHAnsi"/>
          <w:sz w:val="28"/>
          <w:szCs w:val="28"/>
        </w:rPr>
        <w:t xml:space="preserve"> </w:t>
      </w:r>
      <w:r w:rsidR="00FC1CD8" w:rsidRPr="00CF7D78">
        <w:rPr>
          <w:rFonts w:cstheme="minorHAnsi"/>
          <w:sz w:val="28"/>
          <w:szCs w:val="28"/>
        </w:rPr>
        <w:fldChar w:fldCharType="begin"/>
      </w:r>
      <w:r w:rsidR="00FC1CD8" w:rsidRPr="00CF7D78">
        <w:rPr>
          <w:rFonts w:cstheme="minorHAnsi"/>
          <w:sz w:val="28"/>
          <w:szCs w:val="28"/>
        </w:rPr>
        <w:instrText xml:space="preserve"> ADDIN EN.CITE &lt;EndNote&gt;&lt;Cite&gt;&lt;Author&gt;Stepney&lt;/Author&gt;&lt;Year&gt;2015&lt;/Year&gt;&lt;IDText&gt;The challenge of hyper-sexual femininity and binge drinking: A feminist psychoanalytic response&lt;/IDText&gt;&lt;DisplayText&gt;(Stepney, 2015; Griffin et al., 2013)&lt;/DisplayText&gt;&lt;record&gt;&lt;isbn&gt;1471-4167&lt;/isbn&gt;&lt;titles&gt;&lt;title&gt;The challenge of hyper-sexual femininity and binge drinking: A feminist psychoanalytic response&lt;/title&gt;&lt;secondary-title&gt;Critical Psychology&lt;/secondary-title&gt;&lt;/titles&gt;&lt;pages&gt;57-73&lt;/pages&gt;&lt;number&gt;1&lt;/number&gt;&lt;contributors&gt;&lt;authors&gt;&lt;author&gt;Stepney, Melissa&lt;/author&gt;&lt;/authors&gt;&lt;/contributors&gt;&lt;added-date format="utc"&gt;1466863121&lt;/added-date&gt;&lt;ref-type name="Journal Article"&gt;17&lt;/ref-type&gt;&lt;dates&gt;&lt;year&gt;2015&lt;/year&gt;&lt;/dates&gt;&lt;rec-number&gt;682&lt;/rec-number&gt;&lt;last-updated-date format="utc"&gt;1466863121&lt;/last-updated-date&gt;&lt;volume&gt;8&lt;/volume&gt;&lt;/record&gt;&lt;/Cite&gt;&lt;Cite ExcludeAuth="1"&gt;&lt;Author&gt;Griffin&lt;/Author&gt;&lt;Year&gt;2013&lt;/Year&gt;&lt;IDText&gt;Inhabiting the contradictions: Hypersexual femininity and the culture of intoxication among young women in the UK&lt;/IDText&gt;&lt;Prefix&gt;Griffin et al.`, &lt;/Prefix&gt;&lt;record&gt;&lt;isbn&gt;0959-3535&lt;/isbn&gt;&lt;titles&gt;&lt;title&gt;Inhabiting the contradictions: Hypersexual femininity and the culture of intoxication among young women in the UK&lt;/title&gt;&lt;secondary-title&gt;Feminism &amp;amp; Psychology&lt;/secondary-title&gt;&lt;/titles&gt;&lt;pages&gt;184-226&lt;/pages&gt;&lt;number&gt;2&lt;/number&gt;&lt;contributors&gt;&lt;authors&gt;&lt;author&gt;Griffin, Christine&lt;/author&gt;&lt;author&gt;Szmigin, Isabelle&lt;/author&gt;&lt;author&gt;Bengry-Howell, Andrew&lt;/author&gt;&lt;author&gt;Hackley, Chris&lt;/author&gt;&lt;author&gt;Mistral, Willm&lt;/author&gt;&lt;/authors&gt;&lt;/contributors&gt;&lt;added-date format="utc"&gt;1467821255&lt;/added-date&gt;&lt;ref-type name="Journal Article"&gt;17&lt;/ref-type&gt;&lt;dates&gt;&lt;year&gt;2013&lt;/year&gt;&lt;/dates&gt;&lt;rec-number&gt;703&lt;/rec-number&gt;&lt;last-updated-date format="utc"&gt;1472749439&lt;/last-updated-date&gt;&lt;volume&gt;23&lt;/volume&gt;&lt;/record&gt;&lt;/Cite&gt;&lt;/EndNote&gt;</w:instrText>
      </w:r>
      <w:r w:rsidR="00FC1CD8" w:rsidRPr="00CF7D78">
        <w:rPr>
          <w:rFonts w:cstheme="minorHAnsi"/>
          <w:sz w:val="28"/>
          <w:szCs w:val="28"/>
        </w:rPr>
        <w:fldChar w:fldCharType="separate"/>
      </w:r>
      <w:r w:rsidR="00FC1CD8" w:rsidRPr="00CF7D78">
        <w:rPr>
          <w:rFonts w:cstheme="minorHAnsi"/>
          <w:noProof/>
          <w:sz w:val="28"/>
          <w:szCs w:val="28"/>
        </w:rPr>
        <w:t>(Stepney, 2015; Griffin et al., 2013)</w:t>
      </w:r>
      <w:r w:rsidR="00FC1CD8" w:rsidRPr="00CF7D78">
        <w:rPr>
          <w:rFonts w:cstheme="minorHAnsi"/>
          <w:sz w:val="28"/>
          <w:szCs w:val="28"/>
        </w:rPr>
        <w:fldChar w:fldCharType="end"/>
      </w:r>
      <w:r w:rsidRPr="00CF7D78">
        <w:rPr>
          <w:rFonts w:cstheme="minorHAnsi"/>
          <w:sz w:val="28"/>
          <w:szCs w:val="28"/>
        </w:rPr>
        <w:t>.</w:t>
      </w:r>
      <w:r w:rsidR="005918DB" w:rsidRPr="00CF7D78">
        <w:rPr>
          <w:rFonts w:cstheme="minorHAnsi"/>
          <w:sz w:val="28"/>
          <w:szCs w:val="28"/>
        </w:rPr>
        <w:t xml:space="preserve"> The unacceptable performance of femininity relating to uncontrolled intoxication is conflated by the young women with a particular image of womanhood which </w:t>
      </w:r>
      <w:r w:rsidR="0057451D" w:rsidRPr="00CF7D78">
        <w:rPr>
          <w:rFonts w:cstheme="minorHAnsi"/>
          <w:sz w:val="28"/>
          <w:szCs w:val="28"/>
        </w:rPr>
        <w:t xml:space="preserve">was considered </w:t>
      </w:r>
      <w:r w:rsidR="005918DB" w:rsidRPr="00CF7D78">
        <w:rPr>
          <w:rFonts w:cstheme="minorHAnsi"/>
          <w:sz w:val="28"/>
          <w:szCs w:val="28"/>
        </w:rPr>
        <w:t>unacceptable</w:t>
      </w:r>
      <w:r w:rsidR="004E5A86" w:rsidRPr="00CF7D78">
        <w:rPr>
          <w:rFonts w:cstheme="minorHAnsi"/>
          <w:sz w:val="28"/>
          <w:szCs w:val="28"/>
        </w:rPr>
        <w:t xml:space="preserve">. </w:t>
      </w:r>
      <w:r w:rsidRPr="00CF7D78">
        <w:rPr>
          <w:rFonts w:cstheme="minorHAnsi"/>
          <w:sz w:val="28"/>
          <w:szCs w:val="28"/>
        </w:rPr>
        <w:t xml:space="preserve">Performance of the ‘proper night out’ was a way of practising gender </w:t>
      </w:r>
      <w:r w:rsidR="006338C7" w:rsidRPr="00CF7D78">
        <w:rPr>
          <w:rFonts w:cstheme="minorHAnsi"/>
          <w:sz w:val="28"/>
          <w:szCs w:val="28"/>
        </w:rPr>
        <w:fldChar w:fldCharType="begin"/>
      </w:r>
      <w:r w:rsidR="006338C7" w:rsidRPr="00CF7D78">
        <w:rPr>
          <w:rFonts w:cstheme="minorHAnsi"/>
          <w:sz w:val="28"/>
          <w:szCs w:val="28"/>
        </w:rPr>
        <w:instrText xml:space="preserve"> ADDIN EN.CITE &lt;EndNote&gt;&lt;Cite&gt;&lt;Author&gt;Butler&lt;/Author&gt;&lt;Year&gt;1990&lt;/Year&gt;&lt;IDText&gt;Gender trouble and the subversion of identity&lt;/IDText&gt;&lt;DisplayText&gt;(Butler, 1990)&lt;/DisplayText&gt;&lt;record&gt;&lt;titles&gt;&lt;title&gt;Gender trouble and the subversion of identity&lt;/title&gt;&lt;/titles&gt;&lt;contributors&gt;&lt;authors&gt;&lt;author&gt;Butler, Judith&lt;/author&gt;&lt;/authors&gt;&lt;/contributors&gt;&lt;added-date format="utc"&gt;1444243553&lt;/added-date&gt;&lt;pub-location&gt;London&lt;/pub-location&gt;&lt;ref-type name="Book"&gt;6&lt;/ref-type&gt;&lt;dates&gt;&lt;year&gt;1990&lt;/year&gt;&lt;/dates&gt;&lt;rec-number&gt;441&lt;/rec-number&gt;&lt;publisher&gt;Routledge&lt;/publisher&gt;&lt;last-updated-date format="utc"&gt;1472735332&lt;/last-updated-date&gt;&lt;/record&gt;&lt;/Cite&gt;&lt;/EndNote&gt;</w:instrText>
      </w:r>
      <w:r w:rsidR="006338C7" w:rsidRPr="00CF7D78">
        <w:rPr>
          <w:rFonts w:cstheme="minorHAnsi"/>
          <w:sz w:val="28"/>
          <w:szCs w:val="28"/>
        </w:rPr>
        <w:fldChar w:fldCharType="separate"/>
      </w:r>
      <w:r w:rsidR="006338C7" w:rsidRPr="00CF7D78">
        <w:rPr>
          <w:rFonts w:cstheme="minorHAnsi"/>
          <w:noProof/>
          <w:sz w:val="28"/>
          <w:szCs w:val="28"/>
        </w:rPr>
        <w:t>(Butler, 1990)</w:t>
      </w:r>
      <w:r w:rsidR="006338C7" w:rsidRPr="00CF7D78">
        <w:rPr>
          <w:rFonts w:cstheme="minorHAnsi"/>
          <w:sz w:val="28"/>
          <w:szCs w:val="28"/>
        </w:rPr>
        <w:fldChar w:fldCharType="end"/>
      </w:r>
      <w:r w:rsidRPr="00CF7D78">
        <w:rPr>
          <w:rFonts w:cstheme="minorHAnsi"/>
          <w:sz w:val="28"/>
          <w:szCs w:val="28"/>
        </w:rPr>
        <w:t xml:space="preserve">, and the tacit rules and embodied understandings prescribed </w:t>
      </w:r>
      <w:r w:rsidR="008162C9" w:rsidRPr="00CF7D78">
        <w:rPr>
          <w:rFonts w:cstheme="minorHAnsi"/>
          <w:sz w:val="28"/>
          <w:szCs w:val="28"/>
        </w:rPr>
        <w:t xml:space="preserve">these </w:t>
      </w:r>
      <w:r w:rsidRPr="00CF7D78">
        <w:rPr>
          <w:rFonts w:cstheme="minorHAnsi"/>
          <w:sz w:val="28"/>
          <w:szCs w:val="28"/>
        </w:rPr>
        <w:t>different</w:t>
      </w:r>
      <w:r w:rsidR="008162C9" w:rsidRPr="00CF7D78">
        <w:rPr>
          <w:rFonts w:cstheme="minorHAnsi"/>
          <w:sz w:val="28"/>
          <w:szCs w:val="28"/>
        </w:rPr>
        <w:t xml:space="preserve"> intoxicated</w:t>
      </w:r>
      <w:r w:rsidRPr="00CF7D78">
        <w:rPr>
          <w:rFonts w:cstheme="minorHAnsi"/>
          <w:sz w:val="28"/>
          <w:szCs w:val="28"/>
        </w:rPr>
        <w:t xml:space="preserve"> performances for men and women </w:t>
      </w:r>
      <w:r w:rsidR="00FC1CD8" w:rsidRPr="00CF7D78">
        <w:rPr>
          <w:rFonts w:cstheme="minorHAnsi"/>
          <w:sz w:val="28"/>
          <w:szCs w:val="28"/>
        </w:rPr>
        <w:fldChar w:fldCharType="begin"/>
      </w:r>
      <w:r w:rsidR="00FC1CD8" w:rsidRPr="00CF7D78">
        <w:rPr>
          <w:rFonts w:cstheme="minorHAnsi"/>
          <w:sz w:val="28"/>
          <w:szCs w:val="28"/>
        </w:rPr>
        <w:instrText xml:space="preserve"> ADDIN EN.CITE &lt;EndNote&gt;&lt;Cite&gt;&lt;Author&gt;Lyons&lt;/Author&gt;&lt;Year&gt;2008&lt;/Year&gt;&lt;IDText&gt;Alcohol Consumption, Gender Identities and Women’s Changing Social Positions&lt;/IDText&gt;&lt;DisplayText&gt;(Lyons and Willott, 2008)&lt;/DisplayText&gt;&lt;record&gt;&lt;keywords&gt;&lt;keyword&gt;Alcohol&lt;/keyword&gt;&lt;keyword&gt;Gender&lt;/keyword&gt;&lt;keyword&gt;Femininities&lt;/keyword&gt;&lt;keyword&gt;Masculinities&lt;/keyword&gt;&lt;keyword&gt;Communities of practice&lt;/keyword&gt;&lt;/keywords&gt;&lt;isbn&gt;0360-0025&lt;/isbn&gt;&lt;titles&gt;&lt;title&gt;Alcohol Consumption, Gender Identities and Women’s Changing Social Positions&lt;/title&gt;&lt;secondary-title&gt;A Journal of Research&lt;/secondary-title&gt;&lt;/titles&gt;&lt;pages&gt;694-712&lt;/pages&gt;&lt;number&gt;9&lt;/number&gt;&lt;contributors&gt;&lt;authors&gt;&lt;author&gt;Lyons, A&lt;/author&gt;&lt;author&gt;Willott, S&lt;/author&gt;&lt;/authors&gt;&lt;/contributors&gt;&lt;added-date format="utc"&gt;1402605208&lt;/added-date&gt;&lt;pub-location&gt;Boston&lt;/pub-location&gt;&lt;ref-type name="Journal Article"&gt;17&lt;/ref-type&gt;&lt;dates&gt;&lt;year&gt;2008&lt;/year&gt;&lt;/dates&gt;&lt;rec-number&gt;155&lt;/rec-number&gt;&lt;last-updated-date format="utc"&gt;1490622638&lt;/last-updated-date&gt;&lt;electronic-resource-num&gt;10.1007/s11199-008-9475-6&lt;/electronic-resource-num&gt;&lt;volume&gt;59&lt;/volume&gt;&lt;/record&gt;&lt;/Cite&gt;&lt;/EndNote&gt;</w:instrText>
      </w:r>
      <w:r w:rsidR="00FC1CD8" w:rsidRPr="00CF7D78">
        <w:rPr>
          <w:rFonts w:cstheme="minorHAnsi"/>
          <w:sz w:val="28"/>
          <w:szCs w:val="28"/>
        </w:rPr>
        <w:fldChar w:fldCharType="separate"/>
      </w:r>
      <w:r w:rsidR="00FC1CD8" w:rsidRPr="00CF7D78">
        <w:rPr>
          <w:rFonts w:cstheme="minorHAnsi"/>
          <w:noProof/>
          <w:sz w:val="28"/>
          <w:szCs w:val="28"/>
        </w:rPr>
        <w:t>(Lyons and Willott, 2008)</w:t>
      </w:r>
      <w:r w:rsidR="00FC1CD8" w:rsidRPr="00CF7D78">
        <w:rPr>
          <w:rFonts w:cstheme="minorHAnsi"/>
          <w:sz w:val="28"/>
          <w:szCs w:val="28"/>
        </w:rPr>
        <w:fldChar w:fldCharType="end"/>
      </w:r>
      <w:r w:rsidR="001451A1" w:rsidRPr="00CF7D78">
        <w:rPr>
          <w:rFonts w:cstheme="minorHAnsi"/>
          <w:sz w:val="28"/>
          <w:szCs w:val="28"/>
        </w:rPr>
        <w:t xml:space="preserve"> and different ways of performing masculinities and femininities depending on the wider context</w:t>
      </w:r>
      <w:r w:rsidRPr="00CF7D78">
        <w:rPr>
          <w:rFonts w:cstheme="minorHAnsi"/>
          <w:sz w:val="28"/>
          <w:szCs w:val="28"/>
        </w:rPr>
        <w:t>. For example, the idea of conventional feminine respectability was placed</w:t>
      </w:r>
      <w:r w:rsidR="00BE6651" w:rsidRPr="00CF7D78">
        <w:rPr>
          <w:rFonts w:cstheme="minorHAnsi"/>
          <w:sz w:val="28"/>
          <w:szCs w:val="28"/>
        </w:rPr>
        <w:t xml:space="preserve"> </w:t>
      </w:r>
      <w:r w:rsidRPr="00CF7D78">
        <w:rPr>
          <w:rFonts w:cstheme="minorHAnsi"/>
          <w:sz w:val="28"/>
          <w:szCs w:val="28"/>
        </w:rPr>
        <w:t>at risk from out-of-control bodily performances, such as failing to walk in high heels, passing out,</w:t>
      </w:r>
      <w:r w:rsidR="004A11B3" w:rsidRPr="00CF7D78">
        <w:rPr>
          <w:rFonts w:cstheme="minorHAnsi"/>
          <w:sz w:val="28"/>
          <w:szCs w:val="28"/>
        </w:rPr>
        <w:t xml:space="preserve"> </w:t>
      </w:r>
      <w:r w:rsidRPr="00CF7D78">
        <w:rPr>
          <w:rFonts w:cstheme="minorHAnsi"/>
          <w:sz w:val="28"/>
          <w:szCs w:val="28"/>
        </w:rPr>
        <w:t>vomiting or persistent crying. Emily illustrates this, when talking about other young women’s</w:t>
      </w:r>
      <w:r w:rsidR="00BE6651" w:rsidRPr="00CF7D78">
        <w:rPr>
          <w:rFonts w:cstheme="minorHAnsi"/>
          <w:sz w:val="28"/>
          <w:szCs w:val="28"/>
        </w:rPr>
        <w:t xml:space="preserve"> </w:t>
      </w:r>
      <w:r w:rsidRPr="00CF7D78">
        <w:rPr>
          <w:rFonts w:cstheme="minorHAnsi"/>
          <w:sz w:val="28"/>
          <w:szCs w:val="28"/>
        </w:rPr>
        <w:t>drinking:</w:t>
      </w:r>
      <w:r w:rsidR="00BE6651" w:rsidRPr="00CF7D78">
        <w:rPr>
          <w:rFonts w:cstheme="minorHAnsi"/>
          <w:sz w:val="28"/>
          <w:szCs w:val="28"/>
        </w:rPr>
        <w:t xml:space="preserve"> </w:t>
      </w:r>
    </w:p>
    <w:p w14:paraId="5B4568C0" w14:textId="175211C7" w:rsidR="00844B55" w:rsidRPr="00CF7D78" w:rsidRDefault="00844B55" w:rsidP="00816F0F">
      <w:pPr>
        <w:ind w:left="720"/>
        <w:jc w:val="both"/>
        <w:rPr>
          <w:rFonts w:cstheme="minorHAnsi"/>
          <w:i/>
          <w:iCs/>
          <w:sz w:val="28"/>
          <w:szCs w:val="28"/>
        </w:rPr>
      </w:pPr>
      <w:r w:rsidRPr="00CF7D78">
        <w:rPr>
          <w:rFonts w:cstheme="minorHAnsi"/>
          <w:i/>
          <w:iCs/>
          <w:sz w:val="28"/>
          <w:szCs w:val="28"/>
        </w:rPr>
        <w:t>They start dropping like flies. Like “oohh” and crying and domestics and stuff like that. And someone’s kicking off cos</w:t>
      </w:r>
      <w:r w:rsidR="00BE6651" w:rsidRPr="00CF7D78">
        <w:rPr>
          <w:rFonts w:cstheme="minorHAnsi"/>
          <w:i/>
          <w:iCs/>
          <w:sz w:val="28"/>
          <w:szCs w:val="28"/>
        </w:rPr>
        <w:t xml:space="preserve"> </w:t>
      </w:r>
      <w:r w:rsidRPr="00CF7D78">
        <w:rPr>
          <w:rFonts w:cstheme="minorHAnsi"/>
          <w:i/>
          <w:iCs/>
          <w:sz w:val="28"/>
          <w:szCs w:val="28"/>
        </w:rPr>
        <w:t>she can’t find her shoes.</w:t>
      </w:r>
    </w:p>
    <w:p w14:paraId="7A325326" w14:textId="6A7083B8" w:rsidR="00844B55" w:rsidRPr="00CF7D78" w:rsidRDefault="00F75BA7" w:rsidP="004A11B3">
      <w:pPr>
        <w:jc w:val="both"/>
        <w:rPr>
          <w:rFonts w:cstheme="minorHAnsi"/>
          <w:sz w:val="28"/>
          <w:szCs w:val="28"/>
        </w:rPr>
      </w:pPr>
      <w:r w:rsidRPr="00CF7D78">
        <w:rPr>
          <w:rFonts w:cstheme="minorHAnsi"/>
          <w:sz w:val="28"/>
          <w:szCs w:val="28"/>
        </w:rPr>
        <w:t xml:space="preserve">Both </w:t>
      </w:r>
      <w:r w:rsidR="00844B55" w:rsidRPr="00CF7D78">
        <w:rPr>
          <w:rFonts w:cstheme="minorHAnsi"/>
          <w:sz w:val="28"/>
          <w:szCs w:val="28"/>
        </w:rPr>
        <w:t xml:space="preserve">Emily </w:t>
      </w:r>
      <w:r w:rsidRPr="00CF7D78">
        <w:rPr>
          <w:rFonts w:cstheme="minorHAnsi"/>
          <w:sz w:val="28"/>
          <w:szCs w:val="28"/>
        </w:rPr>
        <w:t>and Phoebe are</w:t>
      </w:r>
      <w:r w:rsidR="00844B55" w:rsidRPr="00CF7D78">
        <w:rPr>
          <w:rFonts w:cstheme="minorHAnsi"/>
          <w:sz w:val="28"/>
          <w:szCs w:val="28"/>
        </w:rPr>
        <w:t xml:space="preserve"> cementing the practice norms and embedding </w:t>
      </w:r>
      <w:r w:rsidRPr="00CF7D78">
        <w:rPr>
          <w:rFonts w:cstheme="minorHAnsi"/>
          <w:sz w:val="28"/>
          <w:szCs w:val="28"/>
        </w:rPr>
        <w:t>themselves</w:t>
      </w:r>
      <w:r w:rsidR="00844B55" w:rsidRPr="00CF7D78">
        <w:rPr>
          <w:rFonts w:cstheme="minorHAnsi"/>
          <w:sz w:val="28"/>
          <w:szCs w:val="28"/>
        </w:rPr>
        <w:t xml:space="preserve"> in the group by distancing </w:t>
      </w:r>
      <w:r w:rsidRPr="00CF7D78">
        <w:rPr>
          <w:rFonts w:cstheme="minorHAnsi"/>
          <w:sz w:val="28"/>
          <w:szCs w:val="28"/>
        </w:rPr>
        <w:t>themselves</w:t>
      </w:r>
      <w:r w:rsidR="00BE6651" w:rsidRPr="00CF7D78">
        <w:rPr>
          <w:rFonts w:cstheme="minorHAnsi"/>
          <w:sz w:val="28"/>
          <w:szCs w:val="28"/>
        </w:rPr>
        <w:t xml:space="preserve"> </w:t>
      </w:r>
      <w:r w:rsidR="00844B55" w:rsidRPr="00CF7D78">
        <w:rPr>
          <w:rFonts w:cstheme="minorHAnsi"/>
          <w:sz w:val="28"/>
          <w:szCs w:val="28"/>
        </w:rPr>
        <w:t>from the unfeminine ‘other’. The excessive drunkenness of the ‘other’ is constituted as unfeminine</w:t>
      </w:r>
      <w:r w:rsidR="00BE6651" w:rsidRPr="00CF7D78">
        <w:rPr>
          <w:rFonts w:cstheme="minorHAnsi"/>
          <w:sz w:val="28"/>
          <w:szCs w:val="28"/>
        </w:rPr>
        <w:t xml:space="preserve"> </w:t>
      </w:r>
      <w:r w:rsidR="00844B55" w:rsidRPr="00CF7D78">
        <w:rPr>
          <w:rFonts w:cstheme="minorHAnsi"/>
          <w:sz w:val="28"/>
          <w:szCs w:val="28"/>
        </w:rPr>
        <w:t>through making judgements about other women’s behaviour as aggressive (kicking off), and</w:t>
      </w:r>
      <w:r w:rsidR="00BE6651" w:rsidRPr="00CF7D78">
        <w:rPr>
          <w:rFonts w:cstheme="minorHAnsi"/>
          <w:sz w:val="28"/>
          <w:szCs w:val="28"/>
        </w:rPr>
        <w:t xml:space="preserve"> </w:t>
      </w:r>
      <w:r w:rsidR="00844B55" w:rsidRPr="00CF7D78">
        <w:rPr>
          <w:rFonts w:cstheme="minorHAnsi"/>
          <w:sz w:val="28"/>
          <w:szCs w:val="28"/>
        </w:rPr>
        <w:t>inappropriate dress through a lack of footwear</w:t>
      </w:r>
      <w:r w:rsidR="004E5A86" w:rsidRPr="00CF7D78">
        <w:rPr>
          <w:rFonts w:cstheme="minorHAnsi"/>
          <w:sz w:val="28"/>
          <w:szCs w:val="28"/>
        </w:rPr>
        <w:t xml:space="preserve"> and by framing their own intoxicated drinking practice as ‘tipsy’</w:t>
      </w:r>
      <w:r w:rsidR="00844B55" w:rsidRPr="00CF7D78">
        <w:rPr>
          <w:rFonts w:cstheme="minorHAnsi"/>
          <w:sz w:val="28"/>
          <w:szCs w:val="28"/>
        </w:rPr>
        <w:t xml:space="preserve">. </w:t>
      </w:r>
      <w:r w:rsidR="004E5A86" w:rsidRPr="00CF7D78">
        <w:rPr>
          <w:rFonts w:cstheme="minorHAnsi"/>
          <w:sz w:val="28"/>
          <w:szCs w:val="28"/>
        </w:rPr>
        <w:t xml:space="preserve"> </w:t>
      </w:r>
      <w:r w:rsidR="00884DE1" w:rsidRPr="00CF7D78">
        <w:rPr>
          <w:rFonts w:cstheme="minorHAnsi"/>
          <w:sz w:val="28"/>
          <w:szCs w:val="28"/>
        </w:rPr>
        <w:t>Thus,</w:t>
      </w:r>
      <w:r w:rsidR="004E5A86" w:rsidRPr="00CF7D78">
        <w:rPr>
          <w:rFonts w:cstheme="minorHAnsi"/>
          <w:sz w:val="28"/>
          <w:szCs w:val="28"/>
        </w:rPr>
        <w:t xml:space="preserve"> both women </w:t>
      </w:r>
      <w:r w:rsidRPr="00CF7D78">
        <w:rPr>
          <w:rFonts w:cstheme="minorHAnsi"/>
          <w:sz w:val="28"/>
          <w:szCs w:val="28"/>
        </w:rPr>
        <w:t>align</w:t>
      </w:r>
      <w:r w:rsidR="004E5A86" w:rsidRPr="00CF7D78">
        <w:rPr>
          <w:rFonts w:cstheme="minorHAnsi"/>
          <w:sz w:val="28"/>
          <w:szCs w:val="28"/>
        </w:rPr>
        <w:t xml:space="preserve"> thei</w:t>
      </w:r>
      <w:r w:rsidRPr="00CF7D78">
        <w:rPr>
          <w:rFonts w:cstheme="minorHAnsi"/>
          <w:sz w:val="28"/>
          <w:szCs w:val="28"/>
        </w:rPr>
        <w:t>r identit</w:t>
      </w:r>
      <w:r w:rsidR="004E5A86" w:rsidRPr="00CF7D78">
        <w:rPr>
          <w:rFonts w:cstheme="minorHAnsi"/>
          <w:sz w:val="28"/>
          <w:szCs w:val="28"/>
        </w:rPr>
        <w:t>ies</w:t>
      </w:r>
      <w:r w:rsidRPr="00CF7D78">
        <w:rPr>
          <w:rFonts w:cstheme="minorHAnsi"/>
          <w:sz w:val="28"/>
          <w:szCs w:val="28"/>
        </w:rPr>
        <w:t xml:space="preserve"> </w:t>
      </w:r>
      <w:r w:rsidR="008162C9" w:rsidRPr="00CF7D78">
        <w:rPr>
          <w:rFonts w:cstheme="minorHAnsi"/>
          <w:sz w:val="28"/>
          <w:szCs w:val="28"/>
        </w:rPr>
        <w:t xml:space="preserve">with </w:t>
      </w:r>
      <w:r w:rsidRPr="00CF7D78">
        <w:rPr>
          <w:rFonts w:cstheme="minorHAnsi"/>
          <w:sz w:val="28"/>
          <w:szCs w:val="28"/>
        </w:rPr>
        <w:t>a</w:t>
      </w:r>
      <w:r w:rsidR="008162C9" w:rsidRPr="00CF7D78">
        <w:rPr>
          <w:rFonts w:cstheme="minorHAnsi"/>
          <w:sz w:val="28"/>
          <w:szCs w:val="28"/>
        </w:rPr>
        <w:t>n</w:t>
      </w:r>
      <w:r w:rsidRPr="00CF7D78">
        <w:rPr>
          <w:rFonts w:cstheme="minorHAnsi"/>
          <w:sz w:val="28"/>
          <w:szCs w:val="28"/>
        </w:rPr>
        <w:t xml:space="preserve"> acceptable femininity and resist conflation with the ‘other’. </w:t>
      </w:r>
      <w:r w:rsidR="00844B55" w:rsidRPr="00CF7D78">
        <w:rPr>
          <w:rFonts w:cstheme="minorHAnsi"/>
          <w:sz w:val="28"/>
          <w:szCs w:val="28"/>
        </w:rPr>
        <w:t xml:space="preserve">The young </w:t>
      </w:r>
      <w:r w:rsidR="00844B55" w:rsidRPr="00CF7D78">
        <w:rPr>
          <w:rFonts w:cstheme="minorHAnsi"/>
          <w:sz w:val="28"/>
          <w:szCs w:val="28"/>
        </w:rPr>
        <w:lastRenderedPageBreak/>
        <w:t>women also drew upon a generalising</w:t>
      </w:r>
      <w:r w:rsidR="00BE6651" w:rsidRPr="00CF7D78">
        <w:rPr>
          <w:rFonts w:cstheme="minorHAnsi"/>
          <w:sz w:val="28"/>
          <w:szCs w:val="28"/>
        </w:rPr>
        <w:t xml:space="preserve"> </w:t>
      </w:r>
      <w:r w:rsidR="00844B55" w:rsidRPr="00CF7D78">
        <w:rPr>
          <w:rFonts w:cstheme="minorHAnsi"/>
          <w:sz w:val="28"/>
          <w:szCs w:val="28"/>
        </w:rPr>
        <w:t>discourse that it is ‘other’ young women that act in this manner, demonstrated though this quote</w:t>
      </w:r>
      <w:r w:rsidR="00BE6651" w:rsidRPr="00CF7D78">
        <w:rPr>
          <w:rFonts w:cstheme="minorHAnsi"/>
          <w:sz w:val="28"/>
          <w:szCs w:val="28"/>
        </w:rPr>
        <w:t xml:space="preserve"> </w:t>
      </w:r>
      <w:r w:rsidR="00844B55" w:rsidRPr="00CF7D78">
        <w:rPr>
          <w:rFonts w:cstheme="minorHAnsi"/>
          <w:sz w:val="28"/>
          <w:szCs w:val="28"/>
        </w:rPr>
        <w:t>from Claire:</w:t>
      </w:r>
    </w:p>
    <w:p w14:paraId="34D47C81" w14:textId="7FA65B3B" w:rsidR="00844B55" w:rsidRPr="00CF7D78" w:rsidRDefault="00844B55" w:rsidP="005A2402">
      <w:pPr>
        <w:ind w:left="709" w:firstLine="11"/>
        <w:jc w:val="both"/>
        <w:rPr>
          <w:rFonts w:cstheme="minorHAnsi"/>
          <w:i/>
          <w:iCs/>
          <w:sz w:val="28"/>
          <w:szCs w:val="28"/>
        </w:rPr>
      </w:pPr>
      <w:r w:rsidRPr="00CF7D78">
        <w:rPr>
          <w:rFonts w:cstheme="minorHAnsi"/>
          <w:i/>
          <w:iCs/>
          <w:sz w:val="28"/>
          <w:szCs w:val="28"/>
        </w:rPr>
        <w:t>It’s girls I just hate them – they just stress me out. They are either crying or knocking me over. I was on the stairs the</w:t>
      </w:r>
      <w:r w:rsidR="00BE6651" w:rsidRPr="00CF7D78">
        <w:rPr>
          <w:rFonts w:cstheme="minorHAnsi"/>
          <w:i/>
          <w:iCs/>
          <w:sz w:val="28"/>
          <w:szCs w:val="28"/>
        </w:rPr>
        <w:t xml:space="preserve"> </w:t>
      </w:r>
      <w:r w:rsidRPr="00CF7D78">
        <w:rPr>
          <w:rFonts w:cstheme="minorHAnsi"/>
          <w:i/>
          <w:iCs/>
          <w:sz w:val="28"/>
          <w:szCs w:val="28"/>
        </w:rPr>
        <w:t xml:space="preserve">other day and this girl fell over and it caused like a dominoes </w:t>
      </w:r>
      <w:r w:rsidR="00D36BAE" w:rsidRPr="00CF7D78">
        <w:rPr>
          <w:rFonts w:cstheme="minorHAnsi"/>
          <w:i/>
          <w:iCs/>
          <w:sz w:val="28"/>
          <w:szCs w:val="28"/>
        </w:rPr>
        <w:t>effect,</w:t>
      </w:r>
      <w:r w:rsidRPr="00CF7D78">
        <w:rPr>
          <w:rFonts w:cstheme="minorHAnsi"/>
          <w:i/>
          <w:iCs/>
          <w:sz w:val="28"/>
          <w:szCs w:val="28"/>
        </w:rPr>
        <w:t xml:space="preserve"> and she was just like a mess. Then she just got up</w:t>
      </w:r>
      <w:r w:rsidR="00BE6651" w:rsidRPr="00CF7D78">
        <w:rPr>
          <w:rFonts w:cstheme="minorHAnsi"/>
          <w:i/>
          <w:iCs/>
          <w:sz w:val="28"/>
          <w:szCs w:val="28"/>
        </w:rPr>
        <w:t xml:space="preserve"> </w:t>
      </w:r>
      <w:r w:rsidRPr="00CF7D78">
        <w:rPr>
          <w:rFonts w:cstheme="minorHAnsi"/>
          <w:i/>
          <w:iCs/>
          <w:sz w:val="28"/>
          <w:szCs w:val="28"/>
        </w:rPr>
        <w:t>and was laughing and I was “what are you laughing for”? But I am not like that I am not that bad. I probably am but</w:t>
      </w:r>
      <w:r w:rsidR="00BE6651" w:rsidRPr="00CF7D78">
        <w:rPr>
          <w:rFonts w:cstheme="minorHAnsi"/>
          <w:i/>
          <w:iCs/>
          <w:sz w:val="28"/>
          <w:szCs w:val="28"/>
        </w:rPr>
        <w:t xml:space="preserve"> </w:t>
      </w:r>
      <w:r w:rsidRPr="00CF7D78">
        <w:rPr>
          <w:rFonts w:cstheme="minorHAnsi"/>
          <w:i/>
          <w:iCs/>
          <w:sz w:val="28"/>
          <w:szCs w:val="28"/>
        </w:rPr>
        <w:t>I don’t see myself as being.</w:t>
      </w:r>
    </w:p>
    <w:p w14:paraId="0455E30A" w14:textId="398732EC" w:rsidR="00844B55" w:rsidRPr="00CF7D78" w:rsidRDefault="00844B55" w:rsidP="004A11B3">
      <w:pPr>
        <w:jc w:val="both"/>
        <w:rPr>
          <w:rFonts w:cstheme="minorHAnsi"/>
          <w:sz w:val="28"/>
          <w:szCs w:val="28"/>
        </w:rPr>
      </w:pPr>
      <w:r w:rsidRPr="00CF7D78">
        <w:rPr>
          <w:rFonts w:cstheme="minorHAnsi"/>
          <w:sz w:val="28"/>
          <w:szCs w:val="28"/>
        </w:rPr>
        <w:t>Describing the ‘other’ as ‘messy’, Claire distances herself by saying ‘it’s not me</w:t>
      </w:r>
      <w:r w:rsidR="008977F2" w:rsidRPr="00CF7D78">
        <w:rPr>
          <w:rFonts w:cstheme="minorHAnsi"/>
          <w:sz w:val="28"/>
          <w:szCs w:val="28"/>
        </w:rPr>
        <w:t>,</w:t>
      </w:r>
      <w:r w:rsidRPr="00CF7D78">
        <w:rPr>
          <w:rFonts w:cstheme="minorHAnsi"/>
          <w:sz w:val="28"/>
          <w:szCs w:val="28"/>
        </w:rPr>
        <w:t xml:space="preserve"> it’s them’. However,</w:t>
      </w:r>
      <w:r w:rsidR="00BE6651" w:rsidRPr="00CF7D78">
        <w:rPr>
          <w:rFonts w:cstheme="minorHAnsi"/>
          <w:sz w:val="28"/>
          <w:szCs w:val="28"/>
        </w:rPr>
        <w:t xml:space="preserve"> </w:t>
      </w:r>
      <w:r w:rsidRPr="00CF7D78">
        <w:rPr>
          <w:rFonts w:cstheme="minorHAnsi"/>
          <w:sz w:val="28"/>
          <w:szCs w:val="28"/>
        </w:rPr>
        <w:t>this type of positioning is highly complex as illustrated by Claire’s last sentence. While ridiculing the</w:t>
      </w:r>
      <w:r w:rsidR="00BE6651" w:rsidRPr="00CF7D78">
        <w:rPr>
          <w:rFonts w:cstheme="minorHAnsi"/>
          <w:sz w:val="28"/>
          <w:szCs w:val="28"/>
        </w:rPr>
        <w:t xml:space="preserve"> </w:t>
      </w:r>
      <w:r w:rsidRPr="00CF7D78">
        <w:rPr>
          <w:rFonts w:cstheme="minorHAnsi"/>
          <w:sz w:val="28"/>
          <w:szCs w:val="28"/>
        </w:rPr>
        <w:t xml:space="preserve">other’s intoxication there is also recognition that she may </w:t>
      </w:r>
      <w:r w:rsidR="008162C9" w:rsidRPr="00CF7D78">
        <w:rPr>
          <w:rFonts w:cstheme="minorHAnsi"/>
          <w:sz w:val="28"/>
          <w:szCs w:val="28"/>
        </w:rPr>
        <w:t xml:space="preserve">(and does) </w:t>
      </w:r>
      <w:r w:rsidRPr="00CF7D78">
        <w:rPr>
          <w:rFonts w:cstheme="minorHAnsi"/>
          <w:sz w:val="28"/>
          <w:szCs w:val="28"/>
        </w:rPr>
        <w:t>also act in this manner.</w:t>
      </w:r>
      <w:r w:rsidR="001451A1" w:rsidRPr="00CF7D78">
        <w:rPr>
          <w:rFonts w:cstheme="minorHAnsi"/>
          <w:sz w:val="28"/>
          <w:szCs w:val="28"/>
        </w:rPr>
        <w:t xml:space="preserve"> But in doing so, Claire does not accept that she is the same. There are rules and competences other than drinking which contribute to Claire’s sense of her own acceptable femininity for example getting the ‘right look’ and drinking feminine drinks.</w:t>
      </w:r>
    </w:p>
    <w:p w14:paraId="07A5CA1C" w14:textId="219BA79E" w:rsidR="00844B55" w:rsidRPr="00CF7D78" w:rsidRDefault="00844B55" w:rsidP="00EF4531">
      <w:pPr>
        <w:jc w:val="both"/>
        <w:rPr>
          <w:rFonts w:cstheme="minorHAnsi"/>
          <w:sz w:val="28"/>
          <w:szCs w:val="28"/>
        </w:rPr>
      </w:pPr>
      <w:r w:rsidRPr="00CF7D78">
        <w:rPr>
          <w:rFonts w:cstheme="minorHAnsi"/>
          <w:sz w:val="28"/>
          <w:szCs w:val="28"/>
        </w:rPr>
        <w:t xml:space="preserve">In contrast, and similar to the findings of Thurnell-Read </w:t>
      </w:r>
      <w:r w:rsidR="00EF4531" w:rsidRPr="00CF7D78">
        <w:rPr>
          <w:rFonts w:cstheme="minorHAnsi"/>
          <w:noProof/>
          <w:sz w:val="28"/>
          <w:szCs w:val="28"/>
        </w:rPr>
        <w:t>(2013)</w:t>
      </w:r>
      <w:r w:rsidRPr="00CF7D78">
        <w:rPr>
          <w:rFonts w:cstheme="minorHAnsi"/>
          <w:sz w:val="28"/>
          <w:szCs w:val="28"/>
        </w:rPr>
        <w:t>, the young men enacted an</w:t>
      </w:r>
      <w:r w:rsidR="00BE6651" w:rsidRPr="00CF7D78">
        <w:rPr>
          <w:rFonts w:cstheme="minorHAnsi"/>
          <w:sz w:val="28"/>
          <w:szCs w:val="28"/>
        </w:rPr>
        <w:t xml:space="preserve"> </w:t>
      </w:r>
      <w:r w:rsidRPr="00CF7D78">
        <w:rPr>
          <w:rFonts w:cstheme="minorHAnsi"/>
          <w:sz w:val="28"/>
          <w:szCs w:val="28"/>
        </w:rPr>
        <w:t xml:space="preserve">embodied </w:t>
      </w:r>
      <w:r w:rsidR="008162C9" w:rsidRPr="00CF7D78">
        <w:rPr>
          <w:rFonts w:cstheme="minorHAnsi"/>
          <w:sz w:val="28"/>
          <w:szCs w:val="28"/>
        </w:rPr>
        <w:t>performance</w:t>
      </w:r>
      <w:r w:rsidRPr="00CF7D78">
        <w:rPr>
          <w:rFonts w:cstheme="minorHAnsi"/>
          <w:sz w:val="28"/>
          <w:szCs w:val="28"/>
        </w:rPr>
        <w:t xml:space="preserve"> </w:t>
      </w:r>
      <w:r w:rsidR="008162C9" w:rsidRPr="00CF7D78">
        <w:rPr>
          <w:rFonts w:cstheme="minorHAnsi"/>
          <w:sz w:val="28"/>
          <w:szCs w:val="28"/>
        </w:rPr>
        <w:t xml:space="preserve">of masculinity </w:t>
      </w:r>
      <w:r w:rsidRPr="00CF7D78">
        <w:rPr>
          <w:rFonts w:cstheme="minorHAnsi"/>
          <w:sz w:val="28"/>
          <w:szCs w:val="28"/>
        </w:rPr>
        <w:t>through their intoxicated loss of bodily control. This corporeal experience</w:t>
      </w:r>
      <w:r w:rsidR="00BE6651" w:rsidRPr="00CF7D78">
        <w:rPr>
          <w:rFonts w:cstheme="minorHAnsi"/>
          <w:sz w:val="28"/>
          <w:szCs w:val="28"/>
        </w:rPr>
        <w:t xml:space="preserve"> </w:t>
      </w:r>
      <w:r w:rsidRPr="00CF7D78">
        <w:rPr>
          <w:rFonts w:cstheme="minorHAnsi"/>
          <w:sz w:val="28"/>
          <w:szCs w:val="28"/>
        </w:rPr>
        <w:t>was celebrated and lauded within friendship groups, as performative of a specific youth masculinity:</w:t>
      </w:r>
    </w:p>
    <w:p w14:paraId="7E473822" w14:textId="77777777" w:rsidR="00844B55" w:rsidRPr="00CF7D78" w:rsidRDefault="00844B55" w:rsidP="008977F2">
      <w:pPr>
        <w:ind w:left="709" w:firstLine="11"/>
        <w:jc w:val="both"/>
        <w:rPr>
          <w:rFonts w:cstheme="minorHAnsi"/>
          <w:sz w:val="28"/>
          <w:szCs w:val="28"/>
        </w:rPr>
      </w:pPr>
      <w:r w:rsidRPr="00CF7D78">
        <w:rPr>
          <w:rFonts w:cstheme="minorHAnsi"/>
          <w:i/>
          <w:iCs/>
          <w:sz w:val="28"/>
          <w:szCs w:val="28"/>
        </w:rPr>
        <w:t>Well I was out last Friday . . . and that ended very badly. I ended up in A&amp;E. I fell down the stairs</w:t>
      </w:r>
      <w:r w:rsidRPr="00CF7D78">
        <w:rPr>
          <w:rFonts w:cstheme="minorHAnsi"/>
          <w:sz w:val="28"/>
          <w:szCs w:val="28"/>
        </w:rPr>
        <w:t>. [Laughter] (Andy).</w:t>
      </w:r>
    </w:p>
    <w:p w14:paraId="28AB57BE" w14:textId="0F0B567D" w:rsidR="00844B55" w:rsidRPr="00CF7D78" w:rsidRDefault="00844B55" w:rsidP="00EF4531">
      <w:pPr>
        <w:jc w:val="both"/>
        <w:rPr>
          <w:rFonts w:cstheme="minorHAnsi"/>
          <w:sz w:val="28"/>
          <w:szCs w:val="28"/>
        </w:rPr>
      </w:pPr>
      <w:r w:rsidRPr="00CF7D78">
        <w:rPr>
          <w:rFonts w:cstheme="minorHAnsi"/>
          <w:sz w:val="28"/>
          <w:szCs w:val="28"/>
        </w:rPr>
        <w:t>Enjoyment of this loss of control is expressed through the retelling of the story, and the reliving</w:t>
      </w:r>
      <w:r w:rsidR="00BE6651" w:rsidRPr="00CF7D78">
        <w:rPr>
          <w:rFonts w:cstheme="minorHAnsi"/>
          <w:sz w:val="28"/>
          <w:szCs w:val="28"/>
        </w:rPr>
        <w:t xml:space="preserve"> </w:t>
      </w:r>
      <w:r w:rsidRPr="00CF7D78">
        <w:rPr>
          <w:rFonts w:cstheme="minorHAnsi"/>
          <w:sz w:val="28"/>
          <w:szCs w:val="28"/>
        </w:rPr>
        <w:t xml:space="preserve">of the experience </w:t>
      </w:r>
      <w:r w:rsidR="008977F2" w:rsidRPr="00CF7D78">
        <w:rPr>
          <w:rFonts w:cstheme="minorHAnsi"/>
          <w:sz w:val="28"/>
          <w:szCs w:val="28"/>
        </w:rPr>
        <w:t>(</w:t>
      </w:r>
      <w:r w:rsidRPr="00CF7D78">
        <w:rPr>
          <w:rFonts w:cstheme="minorHAnsi"/>
          <w:sz w:val="28"/>
          <w:szCs w:val="28"/>
        </w:rPr>
        <w:t>frequently on social media</w:t>
      </w:r>
      <w:r w:rsidR="008977F2" w:rsidRPr="00CF7D78">
        <w:rPr>
          <w:rFonts w:cstheme="minorHAnsi"/>
          <w:sz w:val="28"/>
          <w:szCs w:val="28"/>
        </w:rPr>
        <w:t>),</w:t>
      </w:r>
      <w:r w:rsidRPr="00CF7D78">
        <w:rPr>
          <w:rFonts w:cstheme="minorHAnsi"/>
          <w:sz w:val="28"/>
          <w:szCs w:val="28"/>
        </w:rPr>
        <w:t xml:space="preserve"> which then becomes both pleasurable and</w:t>
      </w:r>
      <w:r w:rsidR="00BE6651" w:rsidRPr="00CF7D78">
        <w:rPr>
          <w:rFonts w:cstheme="minorHAnsi"/>
          <w:sz w:val="28"/>
          <w:szCs w:val="28"/>
        </w:rPr>
        <w:t xml:space="preserve"> </w:t>
      </w:r>
      <w:r w:rsidRPr="00CF7D78">
        <w:rPr>
          <w:rFonts w:cstheme="minorHAnsi"/>
          <w:sz w:val="28"/>
          <w:szCs w:val="28"/>
        </w:rPr>
        <w:t xml:space="preserve">frequently humorous. The </w:t>
      </w:r>
      <w:r w:rsidR="005A2402" w:rsidRPr="00CF7D78">
        <w:rPr>
          <w:rFonts w:cstheme="minorHAnsi"/>
          <w:sz w:val="28"/>
          <w:szCs w:val="28"/>
        </w:rPr>
        <w:t>storytelling</w:t>
      </w:r>
      <w:r w:rsidRPr="00CF7D78">
        <w:rPr>
          <w:rFonts w:cstheme="minorHAnsi"/>
          <w:sz w:val="28"/>
          <w:szCs w:val="28"/>
        </w:rPr>
        <w:t xml:space="preserve"> </w:t>
      </w:r>
      <w:r w:rsidR="00884DE1" w:rsidRPr="00CF7D78">
        <w:rPr>
          <w:rFonts w:cstheme="minorHAnsi"/>
          <w:sz w:val="28"/>
          <w:szCs w:val="28"/>
        </w:rPr>
        <w:t xml:space="preserve">which </w:t>
      </w:r>
      <w:r w:rsidRPr="00CF7D78">
        <w:rPr>
          <w:rFonts w:cstheme="minorHAnsi"/>
          <w:sz w:val="28"/>
          <w:szCs w:val="28"/>
        </w:rPr>
        <w:t>bec</w:t>
      </w:r>
      <w:r w:rsidR="00884DE1" w:rsidRPr="00CF7D78">
        <w:rPr>
          <w:rFonts w:cstheme="minorHAnsi"/>
          <w:sz w:val="28"/>
          <w:szCs w:val="28"/>
        </w:rPr>
        <w:t>am</w:t>
      </w:r>
      <w:r w:rsidRPr="00CF7D78">
        <w:rPr>
          <w:rFonts w:cstheme="minorHAnsi"/>
          <w:sz w:val="28"/>
          <w:szCs w:val="28"/>
        </w:rPr>
        <w:t>e part of the performance of gender construction</w:t>
      </w:r>
      <w:r w:rsidR="00F41EBC" w:rsidRPr="00CF7D78">
        <w:rPr>
          <w:rFonts w:cstheme="minorHAnsi"/>
          <w:sz w:val="28"/>
          <w:szCs w:val="28"/>
        </w:rPr>
        <w:t xml:space="preserve"> </w:t>
      </w:r>
      <w:r w:rsidR="00884DE1" w:rsidRPr="00CF7D78">
        <w:rPr>
          <w:rFonts w:cstheme="minorHAnsi"/>
          <w:sz w:val="28"/>
          <w:szCs w:val="28"/>
        </w:rPr>
        <w:t>was</w:t>
      </w:r>
      <w:r w:rsidR="00F41EBC" w:rsidRPr="00CF7D78">
        <w:rPr>
          <w:rFonts w:cstheme="minorHAnsi"/>
          <w:sz w:val="28"/>
          <w:szCs w:val="28"/>
        </w:rPr>
        <w:t xml:space="preserve"> within the constraints of approved</w:t>
      </w:r>
      <w:r w:rsidR="00575F6B" w:rsidRPr="00CF7D78">
        <w:rPr>
          <w:rFonts w:cstheme="minorHAnsi"/>
          <w:sz w:val="28"/>
          <w:szCs w:val="28"/>
        </w:rPr>
        <w:t xml:space="preserve"> young m</w:t>
      </w:r>
      <w:r w:rsidR="00F41EBC" w:rsidRPr="00CF7D78">
        <w:rPr>
          <w:rFonts w:cstheme="minorHAnsi"/>
          <w:sz w:val="28"/>
          <w:szCs w:val="28"/>
        </w:rPr>
        <w:t>asculin</w:t>
      </w:r>
      <w:r w:rsidR="00575F6B" w:rsidRPr="00CF7D78">
        <w:rPr>
          <w:rFonts w:cstheme="minorHAnsi"/>
          <w:sz w:val="28"/>
          <w:szCs w:val="28"/>
        </w:rPr>
        <w:t>e</w:t>
      </w:r>
      <w:r w:rsidR="00F41EBC" w:rsidRPr="00CF7D78">
        <w:rPr>
          <w:rFonts w:cstheme="minorHAnsi"/>
          <w:sz w:val="28"/>
          <w:szCs w:val="28"/>
        </w:rPr>
        <w:t xml:space="preserve"> discourses fram</w:t>
      </w:r>
      <w:r w:rsidR="008977F2" w:rsidRPr="00CF7D78">
        <w:rPr>
          <w:rFonts w:cstheme="minorHAnsi"/>
          <w:sz w:val="28"/>
          <w:szCs w:val="28"/>
        </w:rPr>
        <w:t>ing</w:t>
      </w:r>
      <w:r w:rsidR="00F41EBC" w:rsidRPr="00CF7D78">
        <w:rPr>
          <w:rFonts w:cstheme="minorHAnsi"/>
          <w:sz w:val="28"/>
          <w:szCs w:val="28"/>
        </w:rPr>
        <w:t xml:space="preserve"> </w:t>
      </w:r>
      <w:r w:rsidR="00884DE1" w:rsidRPr="00CF7D78">
        <w:rPr>
          <w:rFonts w:cstheme="minorHAnsi"/>
          <w:sz w:val="28"/>
          <w:szCs w:val="28"/>
        </w:rPr>
        <w:t xml:space="preserve">the </w:t>
      </w:r>
      <w:r w:rsidR="00F41EBC" w:rsidRPr="00CF7D78">
        <w:rPr>
          <w:rFonts w:cstheme="minorHAnsi"/>
          <w:sz w:val="28"/>
          <w:szCs w:val="28"/>
        </w:rPr>
        <w:t>alcohol consumption</w:t>
      </w:r>
      <w:r w:rsidR="00884DE1" w:rsidRPr="00CF7D78">
        <w:rPr>
          <w:rFonts w:cstheme="minorHAnsi"/>
          <w:sz w:val="28"/>
          <w:szCs w:val="28"/>
        </w:rPr>
        <w:t xml:space="preserve"> practice</w:t>
      </w:r>
      <w:r w:rsidR="00F41EBC" w:rsidRPr="00CF7D78">
        <w:rPr>
          <w:rFonts w:cstheme="minorHAnsi"/>
          <w:sz w:val="28"/>
          <w:szCs w:val="28"/>
        </w:rPr>
        <w:t>.</w:t>
      </w:r>
    </w:p>
    <w:p w14:paraId="0B467A62" w14:textId="2D5C5957" w:rsidR="00A14C14" w:rsidRPr="00CF7D78" w:rsidRDefault="00384DCD" w:rsidP="00EF4531">
      <w:pPr>
        <w:jc w:val="both"/>
        <w:rPr>
          <w:rFonts w:cstheme="minorHAnsi"/>
          <w:b/>
          <w:bCs/>
          <w:sz w:val="28"/>
          <w:szCs w:val="28"/>
        </w:rPr>
      </w:pPr>
      <w:r w:rsidRPr="00CF7D78">
        <w:rPr>
          <w:rFonts w:cstheme="minorHAnsi"/>
          <w:b/>
          <w:bCs/>
          <w:sz w:val="28"/>
          <w:szCs w:val="28"/>
        </w:rPr>
        <w:t>Caring and d</w:t>
      </w:r>
      <w:r w:rsidR="005B67E4" w:rsidRPr="00CF7D78">
        <w:rPr>
          <w:rFonts w:cstheme="minorHAnsi"/>
          <w:b/>
          <w:bCs/>
          <w:sz w:val="28"/>
          <w:szCs w:val="28"/>
        </w:rPr>
        <w:t>oing gender through caregiving</w:t>
      </w:r>
    </w:p>
    <w:p w14:paraId="2AFAF376" w14:textId="2C06E5BD" w:rsidR="00DF73EB" w:rsidRPr="00CF7D78" w:rsidRDefault="00DF73EB" w:rsidP="009C0AE5">
      <w:pPr>
        <w:jc w:val="both"/>
        <w:rPr>
          <w:rFonts w:cstheme="minorHAnsi"/>
          <w:sz w:val="28"/>
          <w:szCs w:val="28"/>
        </w:rPr>
      </w:pPr>
      <w:r w:rsidRPr="00CF7D78">
        <w:rPr>
          <w:rFonts w:cstheme="minorHAnsi"/>
          <w:sz w:val="28"/>
          <w:szCs w:val="28"/>
        </w:rPr>
        <w:t xml:space="preserve">There is an understanding from many of the young people that they will care for their friends when participating in a </w:t>
      </w:r>
      <w:r w:rsidR="00816F0F" w:rsidRPr="00CF7D78">
        <w:rPr>
          <w:rFonts w:cstheme="minorHAnsi"/>
          <w:sz w:val="28"/>
          <w:szCs w:val="28"/>
        </w:rPr>
        <w:t>‘</w:t>
      </w:r>
      <w:r w:rsidRPr="00CF7D78">
        <w:rPr>
          <w:rFonts w:cstheme="minorHAnsi"/>
          <w:iCs/>
          <w:sz w:val="28"/>
          <w:szCs w:val="28"/>
        </w:rPr>
        <w:t>proper night out</w:t>
      </w:r>
      <w:r w:rsidR="00816F0F" w:rsidRPr="00CF7D78">
        <w:rPr>
          <w:rFonts w:cstheme="minorHAnsi"/>
          <w:iCs/>
          <w:sz w:val="28"/>
          <w:szCs w:val="28"/>
        </w:rPr>
        <w:t>’</w:t>
      </w:r>
      <w:r w:rsidRPr="00CF7D78">
        <w:rPr>
          <w:rFonts w:cstheme="minorHAnsi"/>
          <w:i/>
          <w:sz w:val="28"/>
          <w:szCs w:val="28"/>
        </w:rPr>
        <w:t xml:space="preserve"> </w:t>
      </w:r>
      <w:r w:rsidRPr="00CF7D78">
        <w:rPr>
          <w:rFonts w:cstheme="minorHAnsi"/>
          <w:sz w:val="28"/>
          <w:szCs w:val="28"/>
        </w:rPr>
        <w:t xml:space="preserve">and their friends, if required, will care for them. The provision of care was complicated, gendered and could damage or strengthen friendships. </w:t>
      </w:r>
      <w:r w:rsidR="00816F0F" w:rsidRPr="00CF7D78">
        <w:rPr>
          <w:rFonts w:cstheme="minorHAnsi"/>
          <w:sz w:val="28"/>
          <w:szCs w:val="28"/>
        </w:rPr>
        <w:t>C</w:t>
      </w:r>
      <w:r w:rsidR="00BE6651" w:rsidRPr="00CF7D78">
        <w:rPr>
          <w:rFonts w:cstheme="minorHAnsi"/>
          <w:sz w:val="28"/>
          <w:szCs w:val="28"/>
        </w:rPr>
        <w:t xml:space="preserve">aregiving in the context of </w:t>
      </w:r>
      <w:r w:rsidR="00816F0F" w:rsidRPr="00CF7D78">
        <w:rPr>
          <w:rFonts w:cstheme="minorHAnsi"/>
          <w:sz w:val="28"/>
          <w:szCs w:val="28"/>
        </w:rPr>
        <w:t xml:space="preserve">a ‘proper night out’ </w:t>
      </w:r>
      <w:r w:rsidR="00BE6651" w:rsidRPr="00CF7D78">
        <w:rPr>
          <w:rFonts w:cstheme="minorHAnsi"/>
          <w:sz w:val="28"/>
          <w:szCs w:val="28"/>
        </w:rPr>
        <w:t>was associated with looking after and supporting friends suffering from the ill-effects of intoxication during the practice</w:t>
      </w:r>
      <w:r w:rsidR="00F72A9B" w:rsidRPr="00CF7D78">
        <w:rPr>
          <w:rFonts w:cstheme="minorHAnsi"/>
          <w:sz w:val="28"/>
          <w:szCs w:val="28"/>
        </w:rPr>
        <w:t xml:space="preserve">, helping each </w:t>
      </w:r>
      <w:r w:rsidR="00F72A9B" w:rsidRPr="00CF7D78">
        <w:rPr>
          <w:rFonts w:cstheme="minorHAnsi"/>
          <w:sz w:val="28"/>
          <w:szCs w:val="28"/>
        </w:rPr>
        <w:lastRenderedPageBreak/>
        <w:t>other to get home</w:t>
      </w:r>
      <w:r w:rsidR="00070F94" w:rsidRPr="00CF7D78">
        <w:rPr>
          <w:rFonts w:cstheme="minorHAnsi"/>
          <w:sz w:val="28"/>
          <w:szCs w:val="28"/>
        </w:rPr>
        <w:t>, physical protection</w:t>
      </w:r>
      <w:r w:rsidR="00F72A9B" w:rsidRPr="00CF7D78">
        <w:rPr>
          <w:rFonts w:cstheme="minorHAnsi"/>
          <w:sz w:val="28"/>
          <w:szCs w:val="28"/>
        </w:rPr>
        <w:t xml:space="preserve"> and supporting each other through any other drink related accidents linked to the practice</w:t>
      </w:r>
      <w:r w:rsidR="00BE6651" w:rsidRPr="00CF7D78">
        <w:rPr>
          <w:rFonts w:cstheme="minorHAnsi"/>
          <w:sz w:val="28"/>
          <w:szCs w:val="28"/>
        </w:rPr>
        <w:t xml:space="preserve">. Amy </w:t>
      </w:r>
      <w:r w:rsidR="00816F0F" w:rsidRPr="00CF7D78">
        <w:rPr>
          <w:rFonts w:cstheme="minorHAnsi"/>
          <w:sz w:val="28"/>
          <w:szCs w:val="28"/>
        </w:rPr>
        <w:t xml:space="preserve">for example </w:t>
      </w:r>
      <w:r w:rsidR="00BE6651" w:rsidRPr="00CF7D78">
        <w:rPr>
          <w:rFonts w:cstheme="minorHAnsi"/>
          <w:sz w:val="28"/>
          <w:szCs w:val="28"/>
        </w:rPr>
        <w:t xml:space="preserve">explained how she </w:t>
      </w:r>
      <w:r w:rsidR="004F5993" w:rsidRPr="00CF7D78">
        <w:rPr>
          <w:rFonts w:cstheme="minorHAnsi"/>
          <w:sz w:val="28"/>
          <w:szCs w:val="28"/>
        </w:rPr>
        <w:t xml:space="preserve">regarded herself as </w:t>
      </w:r>
      <w:r w:rsidR="00BE6651" w:rsidRPr="00CF7D78">
        <w:rPr>
          <w:rFonts w:cstheme="minorHAnsi"/>
          <w:sz w:val="28"/>
          <w:szCs w:val="28"/>
        </w:rPr>
        <w:t>the ‘</w:t>
      </w:r>
      <w:r w:rsidR="00BE6651" w:rsidRPr="00CF7D78">
        <w:rPr>
          <w:rFonts w:cstheme="minorHAnsi"/>
          <w:i/>
          <w:iCs/>
          <w:sz w:val="28"/>
          <w:szCs w:val="28"/>
        </w:rPr>
        <w:t>sensible one’</w:t>
      </w:r>
      <w:r w:rsidR="00BE6651" w:rsidRPr="00CF7D78">
        <w:rPr>
          <w:rFonts w:cstheme="minorHAnsi"/>
          <w:sz w:val="28"/>
          <w:szCs w:val="28"/>
        </w:rPr>
        <w:t xml:space="preserve"> who drinks less and is able to look after her friends</w:t>
      </w:r>
      <w:r w:rsidR="00816F0F" w:rsidRPr="00CF7D78">
        <w:rPr>
          <w:rFonts w:cstheme="minorHAnsi"/>
          <w:sz w:val="28"/>
          <w:szCs w:val="28"/>
        </w:rPr>
        <w:t>.</w:t>
      </w:r>
      <w:r w:rsidR="00F72A9B" w:rsidRPr="00CF7D78">
        <w:rPr>
          <w:rFonts w:cstheme="minorHAnsi"/>
          <w:sz w:val="28"/>
          <w:szCs w:val="28"/>
        </w:rPr>
        <w:t xml:space="preserve"> </w:t>
      </w:r>
      <w:r w:rsidRPr="00CF7D78">
        <w:rPr>
          <w:rFonts w:cstheme="minorHAnsi"/>
          <w:sz w:val="28"/>
          <w:szCs w:val="28"/>
        </w:rPr>
        <w:t>Alcohol studies have shown that drinking practices replicate normative patterns about gender and friendship, with young women more likely than young men to be close and intimate during the drinking experience</w:t>
      </w:r>
      <w:r w:rsidR="00C94B4B" w:rsidRPr="00CF7D78">
        <w:rPr>
          <w:rFonts w:cstheme="minorHAnsi"/>
          <w:sz w:val="28"/>
          <w:szCs w:val="28"/>
        </w:rPr>
        <w:t xml:space="preserve"> and to care for each other</w:t>
      </w:r>
      <w:r w:rsidRPr="00CF7D78">
        <w:rPr>
          <w:rFonts w:cstheme="minorHAnsi"/>
          <w:sz w:val="28"/>
          <w:szCs w:val="28"/>
        </w:rPr>
        <w:t xml:space="preserve"> </w:t>
      </w:r>
      <w:r w:rsidR="00DB5429" w:rsidRPr="00CF7D78">
        <w:rPr>
          <w:rFonts w:cstheme="minorHAnsi"/>
          <w:sz w:val="28"/>
          <w:szCs w:val="28"/>
        </w:rPr>
        <w:fldChar w:fldCharType="begin">
          <w:fldData xml:space="preserve">PEVuZE5vdGU+PENpdGU+PEF1dGhvcj5DYW1wYmVsbDwvQXV0aG9yPjxZZWFyPjIwMDA8L1llYXI+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==
</w:fldData>
        </w:fldChar>
      </w:r>
      <w:r w:rsidR="00DB5429" w:rsidRPr="00CF7D78">
        <w:rPr>
          <w:rFonts w:cstheme="minorHAnsi"/>
          <w:sz w:val="28"/>
          <w:szCs w:val="28"/>
        </w:rPr>
        <w:instrText xml:space="preserve"> ADDIN EN.CITE </w:instrText>
      </w:r>
      <w:r w:rsidR="00DB5429" w:rsidRPr="00CF7D78">
        <w:rPr>
          <w:rFonts w:cstheme="minorHAnsi"/>
          <w:sz w:val="28"/>
          <w:szCs w:val="28"/>
        </w:rPr>
        <w:fldChar w:fldCharType="begin">
          <w:fldData xml:space="preserve">PEVuZE5vdGU+PENpdGU+PEF1dGhvcj5DYW1wYmVsbDwvQXV0aG9yPjxZZWFyPjIwMDA8L1llYXI+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==
</w:fldData>
        </w:fldChar>
      </w:r>
      <w:r w:rsidR="00DB5429" w:rsidRPr="00CF7D78">
        <w:rPr>
          <w:rFonts w:cstheme="minorHAnsi"/>
          <w:sz w:val="28"/>
          <w:szCs w:val="28"/>
        </w:rPr>
        <w:instrText xml:space="preserve"> ADDIN EN.CITE.DATA </w:instrText>
      </w:r>
      <w:r w:rsidR="00DB5429" w:rsidRPr="00CF7D78">
        <w:rPr>
          <w:rFonts w:cstheme="minorHAnsi"/>
          <w:sz w:val="28"/>
          <w:szCs w:val="28"/>
        </w:rPr>
      </w:r>
      <w:r w:rsidR="00DB5429" w:rsidRPr="00CF7D78">
        <w:rPr>
          <w:rFonts w:cstheme="minorHAnsi"/>
          <w:sz w:val="28"/>
          <w:szCs w:val="28"/>
        </w:rPr>
        <w:fldChar w:fldCharType="end"/>
      </w:r>
      <w:r w:rsidR="00DB5429" w:rsidRPr="00CF7D78">
        <w:rPr>
          <w:rFonts w:cstheme="minorHAnsi"/>
          <w:sz w:val="28"/>
          <w:szCs w:val="28"/>
        </w:rPr>
      </w:r>
      <w:r w:rsidR="00DB5429" w:rsidRPr="00CF7D78">
        <w:rPr>
          <w:rFonts w:cstheme="minorHAnsi"/>
          <w:sz w:val="28"/>
          <w:szCs w:val="28"/>
        </w:rPr>
        <w:fldChar w:fldCharType="separate"/>
      </w:r>
      <w:r w:rsidR="00DB5429" w:rsidRPr="00CF7D78">
        <w:rPr>
          <w:rFonts w:cstheme="minorHAnsi"/>
          <w:noProof/>
          <w:sz w:val="28"/>
          <w:szCs w:val="28"/>
        </w:rPr>
        <w:t>(Campbell, 2000; Leyshon, 2005; de Visser and Smith, 2007)</w:t>
      </w:r>
      <w:r w:rsidR="00DB5429" w:rsidRPr="00CF7D78">
        <w:rPr>
          <w:rFonts w:cstheme="minorHAnsi"/>
          <w:sz w:val="28"/>
          <w:szCs w:val="28"/>
        </w:rPr>
        <w:fldChar w:fldCharType="end"/>
      </w:r>
      <w:r w:rsidRPr="00CF7D78">
        <w:rPr>
          <w:rFonts w:cstheme="minorHAnsi"/>
          <w:sz w:val="28"/>
          <w:szCs w:val="28"/>
        </w:rPr>
        <w:t>.</w:t>
      </w:r>
      <w:r w:rsidR="00EA39A0" w:rsidRPr="00CF7D78">
        <w:rPr>
          <w:rFonts w:cstheme="minorHAnsi"/>
          <w:sz w:val="28"/>
          <w:szCs w:val="28"/>
        </w:rPr>
        <w:t xml:space="preserve"> However, this study found that although the caregiving was gendered both the young men and young women in the study </w:t>
      </w:r>
      <w:r w:rsidR="004F5993" w:rsidRPr="00CF7D78">
        <w:rPr>
          <w:rFonts w:cstheme="minorHAnsi"/>
          <w:sz w:val="28"/>
          <w:szCs w:val="28"/>
        </w:rPr>
        <w:t xml:space="preserve">narrated a discourse of </w:t>
      </w:r>
      <w:r w:rsidR="00EA39A0" w:rsidRPr="00CF7D78">
        <w:rPr>
          <w:rFonts w:cstheme="minorHAnsi"/>
          <w:sz w:val="28"/>
          <w:szCs w:val="28"/>
        </w:rPr>
        <w:t>caregiving within this practice.</w:t>
      </w:r>
    </w:p>
    <w:p w14:paraId="6628A011" w14:textId="6B7A2F17" w:rsidR="00DF73EB" w:rsidRPr="00CF7D78" w:rsidRDefault="007C7FF5" w:rsidP="008977F2">
      <w:pPr>
        <w:jc w:val="both"/>
        <w:rPr>
          <w:rFonts w:cstheme="minorHAnsi"/>
          <w:sz w:val="28"/>
          <w:szCs w:val="28"/>
        </w:rPr>
      </w:pPr>
      <w:r w:rsidRPr="00CF7D78">
        <w:rPr>
          <w:rFonts w:cstheme="minorHAnsi"/>
          <w:sz w:val="28"/>
          <w:szCs w:val="28"/>
        </w:rPr>
        <w:t>The young men’s caregiving</w:t>
      </w:r>
      <w:r w:rsidR="0048015B" w:rsidRPr="00CF7D78">
        <w:rPr>
          <w:rFonts w:cstheme="minorHAnsi"/>
          <w:sz w:val="28"/>
          <w:szCs w:val="28"/>
        </w:rPr>
        <w:t xml:space="preserve"> </w:t>
      </w:r>
      <w:r w:rsidR="004F5993" w:rsidRPr="00CF7D78">
        <w:rPr>
          <w:rFonts w:cstheme="minorHAnsi"/>
          <w:sz w:val="28"/>
          <w:szCs w:val="28"/>
        </w:rPr>
        <w:t xml:space="preserve">was </w:t>
      </w:r>
      <w:r w:rsidR="0048015B" w:rsidRPr="00CF7D78">
        <w:rPr>
          <w:rFonts w:cstheme="minorHAnsi"/>
          <w:sz w:val="28"/>
          <w:szCs w:val="28"/>
        </w:rPr>
        <w:t>frequently</w:t>
      </w:r>
      <w:r w:rsidRPr="00CF7D78">
        <w:rPr>
          <w:rFonts w:cstheme="minorHAnsi"/>
          <w:sz w:val="28"/>
          <w:szCs w:val="28"/>
        </w:rPr>
        <w:t xml:space="preserve"> </w:t>
      </w:r>
      <w:r w:rsidR="004F5993" w:rsidRPr="00CF7D78">
        <w:rPr>
          <w:rFonts w:cstheme="minorHAnsi"/>
          <w:sz w:val="28"/>
          <w:szCs w:val="28"/>
        </w:rPr>
        <w:t xml:space="preserve">seen to take </w:t>
      </w:r>
      <w:r w:rsidR="0048015B" w:rsidRPr="00CF7D78">
        <w:rPr>
          <w:rFonts w:cstheme="minorHAnsi"/>
          <w:sz w:val="28"/>
          <w:szCs w:val="28"/>
        </w:rPr>
        <w:t>the</w:t>
      </w:r>
      <w:r w:rsidRPr="00CF7D78">
        <w:rPr>
          <w:rFonts w:cstheme="minorHAnsi"/>
          <w:sz w:val="28"/>
          <w:szCs w:val="28"/>
        </w:rPr>
        <w:t xml:space="preserve"> form </w:t>
      </w:r>
      <w:r w:rsidR="0048015B" w:rsidRPr="00CF7D78">
        <w:rPr>
          <w:rFonts w:cstheme="minorHAnsi"/>
          <w:sz w:val="28"/>
          <w:szCs w:val="28"/>
        </w:rPr>
        <w:t>of the</w:t>
      </w:r>
      <w:r w:rsidR="00DF73EB" w:rsidRPr="00CF7D78">
        <w:rPr>
          <w:rFonts w:cstheme="minorHAnsi"/>
          <w:sz w:val="28"/>
          <w:szCs w:val="28"/>
        </w:rPr>
        <w:t xml:space="preserve"> role of ‘protector’</w:t>
      </w:r>
      <w:r w:rsidR="0048015B" w:rsidRPr="00CF7D78">
        <w:rPr>
          <w:rFonts w:cstheme="minorHAnsi"/>
          <w:sz w:val="28"/>
          <w:szCs w:val="28"/>
        </w:rPr>
        <w:t xml:space="preserve"> as Becky and Emma discuss</w:t>
      </w:r>
      <w:r w:rsidR="00DF73EB" w:rsidRPr="00CF7D78">
        <w:rPr>
          <w:rFonts w:cstheme="minorHAnsi"/>
          <w:sz w:val="28"/>
          <w:szCs w:val="28"/>
        </w:rPr>
        <w:t xml:space="preserve">. </w:t>
      </w:r>
    </w:p>
    <w:tbl>
      <w:tblPr>
        <w:tblStyle w:val="TableGrid"/>
        <w:tblW w:w="0" w:type="auto"/>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6"/>
        <w:gridCol w:w="7039"/>
      </w:tblGrid>
      <w:tr w:rsidR="00CF7D78" w:rsidRPr="00CF7D78" w14:paraId="026612BA" w14:textId="77777777" w:rsidTr="00C94B4B">
        <w:tc>
          <w:tcPr>
            <w:tcW w:w="1566" w:type="dxa"/>
          </w:tcPr>
          <w:p w14:paraId="250B2C01" w14:textId="77777777" w:rsidR="00DF73EB" w:rsidRPr="00CF7D78" w:rsidRDefault="00DF73EB" w:rsidP="00DF73EB">
            <w:pPr>
              <w:spacing w:after="160" w:line="259" w:lineRule="auto"/>
              <w:rPr>
                <w:rFonts w:cstheme="minorHAnsi"/>
                <w:sz w:val="28"/>
                <w:szCs w:val="28"/>
              </w:rPr>
            </w:pPr>
            <w:r w:rsidRPr="00CF7D78">
              <w:rPr>
                <w:rFonts w:cstheme="minorHAnsi"/>
                <w:sz w:val="28"/>
                <w:szCs w:val="28"/>
              </w:rPr>
              <w:t>Claire:</w:t>
            </w:r>
          </w:p>
        </w:tc>
        <w:tc>
          <w:tcPr>
            <w:tcW w:w="7039" w:type="dxa"/>
          </w:tcPr>
          <w:p w14:paraId="38A3E3C7" w14:textId="77777777" w:rsidR="00DF73EB" w:rsidRPr="00CF7D78" w:rsidRDefault="00DF73EB" w:rsidP="008977F2">
            <w:pPr>
              <w:spacing w:after="160" w:line="259" w:lineRule="auto"/>
              <w:jc w:val="both"/>
              <w:rPr>
                <w:rFonts w:cstheme="minorHAnsi"/>
                <w:i/>
                <w:sz w:val="28"/>
                <w:szCs w:val="28"/>
              </w:rPr>
            </w:pPr>
            <w:r w:rsidRPr="00CF7D78">
              <w:rPr>
                <w:rFonts w:cstheme="minorHAnsi"/>
                <w:i/>
                <w:sz w:val="28"/>
                <w:szCs w:val="28"/>
              </w:rPr>
              <w:t>I think you feel more safe when you go out with lads cos if there’s trouble then you just push them towards them. You’ll be like you go and sort it.</w:t>
            </w:r>
          </w:p>
        </w:tc>
      </w:tr>
      <w:tr w:rsidR="00CF7D78" w:rsidRPr="00CF7D78" w14:paraId="59AA2F94" w14:textId="77777777" w:rsidTr="00C94B4B">
        <w:tc>
          <w:tcPr>
            <w:tcW w:w="1566" w:type="dxa"/>
          </w:tcPr>
          <w:p w14:paraId="50A1E551" w14:textId="77777777" w:rsidR="00DF73EB" w:rsidRPr="00CF7D78" w:rsidRDefault="00DF73EB" w:rsidP="00DF73EB">
            <w:pPr>
              <w:spacing w:after="160" w:line="259" w:lineRule="auto"/>
              <w:rPr>
                <w:rFonts w:cstheme="minorHAnsi"/>
                <w:sz w:val="28"/>
                <w:szCs w:val="28"/>
              </w:rPr>
            </w:pPr>
            <w:r w:rsidRPr="00CF7D78">
              <w:rPr>
                <w:rFonts w:cstheme="minorHAnsi"/>
                <w:sz w:val="28"/>
                <w:szCs w:val="28"/>
              </w:rPr>
              <w:t>Emma:</w:t>
            </w:r>
          </w:p>
        </w:tc>
        <w:tc>
          <w:tcPr>
            <w:tcW w:w="7039" w:type="dxa"/>
          </w:tcPr>
          <w:p w14:paraId="6DE7335C" w14:textId="26777686" w:rsidR="00DF73EB" w:rsidRPr="00CF7D78" w:rsidRDefault="00C94B4B" w:rsidP="008977F2">
            <w:pPr>
              <w:spacing w:after="160" w:line="259" w:lineRule="auto"/>
              <w:jc w:val="both"/>
              <w:rPr>
                <w:rFonts w:cstheme="minorHAnsi"/>
                <w:i/>
                <w:sz w:val="28"/>
                <w:szCs w:val="28"/>
              </w:rPr>
            </w:pPr>
            <w:r w:rsidRPr="00CF7D78">
              <w:rPr>
                <w:rFonts w:cstheme="minorHAnsi"/>
                <w:i/>
                <w:sz w:val="28"/>
                <w:szCs w:val="28"/>
              </w:rPr>
              <w:t>….</w:t>
            </w:r>
            <w:r w:rsidR="00DF73EB" w:rsidRPr="00CF7D78">
              <w:rPr>
                <w:rFonts w:cstheme="minorHAnsi"/>
                <w:i/>
                <w:sz w:val="28"/>
                <w:szCs w:val="28"/>
              </w:rPr>
              <w:t xml:space="preserve"> when you go into somewhere really rough you want to feel protected. And I felt much more comfortable going out [on a proper night out] in like a foreign place with a group of lads to like look after me. Cos I knew that they’d never like let any trouble come to us. I think it’s in that sense of looking after us</w:t>
            </w:r>
            <w:r w:rsidR="008750B7" w:rsidRPr="00CF7D78">
              <w:rPr>
                <w:rFonts w:cstheme="minorHAnsi"/>
                <w:i/>
                <w:sz w:val="28"/>
                <w:szCs w:val="28"/>
              </w:rPr>
              <w:t>.</w:t>
            </w:r>
            <w:r w:rsidR="00DF73EB" w:rsidRPr="00CF7D78">
              <w:rPr>
                <w:rFonts w:cstheme="minorHAnsi"/>
                <w:i/>
                <w:sz w:val="28"/>
                <w:szCs w:val="28"/>
              </w:rPr>
              <w:t xml:space="preserve"> I think it’s good. </w:t>
            </w:r>
          </w:p>
        </w:tc>
      </w:tr>
      <w:tr w:rsidR="00DF73EB" w:rsidRPr="00CF7D78" w14:paraId="4774793C" w14:textId="77777777" w:rsidTr="00C94B4B">
        <w:tc>
          <w:tcPr>
            <w:tcW w:w="1566" w:type="dxa"/>
          </w:tcPr>
          <w:p w14:paraId="70F034FA" w14:textId="77777777" w:rsidR="00DF73EB" w:rsidRPr="00CF7D78" w:rsidRDefault="00DF73EB" w:rsidP="00DF73EB">
            <w:pPr>
              <w:spacing w:after="160" w:line="259" w:lineRule="auto"/>
              <w:rPr>
                <w:rFonts w:cstheme="minorHAnsi"/>
                <w:sz w:val="28"/>
                <w:szCs w:val="28"/>
              </w:rPr>
            </w:pPr>
            <w:r w:rsidRPr="00CF7D78">
              <w:rPr>
                <w:rFonts w:cstheme="minorHAnsi"/>
                <w:sz w:val="28"/>
                <w:szCs w:val="28"/>
              </w:rPr>
              <w:t>Becky:</w:t>
            </w:r>
          </w:p>
        </w:tc>
        <w:tc>
          <w:tcPr>
            <w:tcW w:w="7039" w:type="dxa"/>
          </w:tcPr>
          <w:p w14:paraId="4A2D5075" w14:textId="6A9322CE" w:rsidR="00DF73EB" w:rsidRPr="00CF7D78" w:rsidRDefault="00DF73EB" w:rsidP="008977F2">
            <w:pPr>
              <w:spacing w:after="160" w:line="259" w:lineRule="auto"/>
              <w:jc w:val="both"/>
              <w:rPr>
                <w:rFonts w:cstheme="minorHAnsi"/>
                <w:i/>
                <w:sz w:val="28"/>
                <w:szCs w:val="28"/>
              </w:rPr>
            </w:pPr>
            <w:r w:rsidRPr="00CF7D78">
              <w:rPr>
                <w:rFonts w:cstheme="minorHAnsi"/>
                <w:i/>
                <w:sz w:val="28"/>
                <w:szCs w:val="28"/>
              </w:rPr>
              <w:t xml:space="preserve">Yer I think like that. Not that I can get more drunk or anything it’s more like if a lad pushed you, like if a lad started on you, and went to try and hit you or something rather than you not being able to do anything cos you are a girl you’ve got lads there that’ll say stop it. </w:t>
            </w:r>
            <w:r w:rsidR="00C94B4B" w:rsidRPr="00CF7D78">
              <w:rPr>
                <w:rFonts w:cstheme="minorHAnsi"/>
                <w:i/>
                <w:sz w:val="28"/>
                <w:szCs w:val="28"/>
              </w:rPr>
              <w:t>So,</w:t>
            </w:r>
            <w:r w:rsidRPr="00CF7D78">
              <w:rPr>
                <w:rFonts w:cstheme="minorHAnsi"/>
                <w:i/>
                <w:sz w:val="28"/>
                <w:szCs w:val="28"/>
              </w:rPr>
              <w:t xml:space="preserve"> you feel comfortable.</w:t>
            </w:r>
          </w:p>
        </w:tc>
      </w:tr>
    </w:tbl>
    <w:p w14:paraId="0A96C233" w14:textId="77777777" w:rsidR="0048015B" w:rsidRPr="00CF7D78" w:rsidRDefault="0048015B" w:rsidP="009C0AE5">
      <w:pPr>
        <w:jc w:val="both"/>
        <w:rPr>
          <w:rFonts w:cstheme="minorHAnsi"/>
          <w:sz w:val="28"/>
          <w:szCs w:val="28"/>
        </w:rPr>
      </w:pPr>
    </w:p>
    <w:p w14:paraId="6368DB8C" w14:textId="76C3DEFD" w:rsidR="00DF73EB" w:rsidRPr="00CF7D78" w:rsidRDefault="00DF73EB" w:rsidP="009C0AE5">
      <w:pPr>
        <w:jc w:val="both"/>
        <w:rPr>
          <w:rFonts w:cstheme="minorHAnsi"/>
          <w:sz w:val="28"/>
          <w:szCs w:val="28"/>
        </w:rPr>
      </w:pPr>
      <w:r w:rsidRPr="00CF7D78">
        <w:rPr>
          <w:rFonts w:cstheme="minorHAnsi"/>
          <w:sz w:val="28"/>
          <w:szCs w:val="28"/>
        </w:rPr>
        <w:t xml:space="preserve">Protection practices reflect and cement </w:t>
      </w:r>
      <w:r w:rsidR="008162C9" w:rsidRPr="00CF7D78">
        <w:rPr>
          <w:rFonts w:cstheme="minorHAnsi"/>
          <w:sz w:val="28"/>
          <w:szCs w:val="28"/>
        </w:rPr>
        <w:t xml:space="preserve">a situational </w:t>
      </w:r>
      <w:r w:rsidRPr="00CF7D78">
        <w:rPr>
          <w:rFonts w:cstheme="minorHAnsi"/>
          <w:sz w:val="28"/>
          <w:szCs w:val="28"/>
        </w:rPr>
        <w:t>hegemonic masculinity</w:t>
      </w:r>
      <w:r w:rsidR="00524359" w:rsidRPr="00CF7D78">
        <w:rPr>
          <w:rFonts w:cstheme="minorHAnsi"/>
          <w:sz w:val="28"/>
          <w:szCs w:val="28"/>
        </w:rPr>
        <w:t xml:space="preserve"> </w:t>
      </w:r>
      <w:r w:rsidR="001E0BD8" w:rsidRPr="00CF7D78">
        <w:rPr>
          <w:rFonts w:cstheme="minorHAnsi"/>
          <w:sz w:val="28"/>
          <w:szCs w:val="28"/>
        </w:rPr>
        <w:fldChar w:fldCharType="begin"/>
      </w:r>
      <w:r w:rsidR="001E0BD8" w:rsidRPr="00CF7D78">
        <w:rPr>
          <w:rFonts w:cstheme="minorHAnsi"/>
          <w:sz w:val="28"/>
          <w:szCs w:val="28"/>
        </w:rPr>
        <w:instrText xml:space="preserve"> ADDIN EN.CITE &lt;EndNote&gt;&lt;Cite&gt;&lt;Author&gt;Toffoletti&lt;/Author&gt;&lt;Year&gt;2017&lt;/Year&gt;&lt;IDText&gt;Women sport fans: Identification, participation, representation&lt;/IDText&gt;&lt;DisplayText&gt;(Toffoletti, 2017)&lt;/DisplayText&gt;&lt;record&gt;&lt;isbn&gt;1315641690&lt;/isbn&gt;&lt;titles&gt;&lt;title&gt;Women sport fans: Identification, participation, representation&lt;/title&gt;&lt;/titles&gt;&lt;contributors&gt;&lt;authors&gt;&lt;author&gt;Toffoletti, Kim&lt;/author&gt;&lt;/authors&gt;&lt;/contributors&gt;&lt;added-date format="utc"&gt;1629282254&lt;/added-date&gt;&lt;pub-location&gt;New York&lt;/pub-location&gt;&lt;ref-type name="Book"&gt;6&lt;/ref-type&gt;&lt;dates&gt;&lt;year&gt;2017&lt;/year&gt;&lt;/dates&gt;&lt;rec-number&gt;986&lt;/rec-number&gt;&lt;publisher&gt;Routledge&lt;/publisher&gt;&lt;last-updated-date format="utc"&gt;1629282347&lt;/last-updated-date&gt;&lt;/record&gt;&lt;/Cite&gt;&lt;/EndNote&gt;</w:instrText>
      </w:r>
      <w:r w:rsidR="001E0BD8" w:rsidRPr="00CF7D78">
        <w:rPr>
          <w:rFonts w:cstheme="minorHAnsi"/>
          <w:sz w:val="28"/>
          <w:szCs w:val="28"/>
        </w:rPr>
        <w:fldChar w:fldCharType="separate"/>
      </w:r>
      <w:r w:rsidR="001E0BD8" w:rsidRPr="00CF7D78">
        <w:rPr>
          <w:rFonts w:cstheme="minorHAnsi"/>
          <w:noProof/>
          <w:sz w:val="28"/>
          <w:szCs w:val="28"/>
        </w:rPr>
        <w:t>(Toffoletti, 2017)</w:t>
      </w:r>
      <w:r w:rsidR="001E0BD8" w:rsidRPr="00CF7D78">
        <w:rPr>
          <w:rFonts w:cstheme="minorHAnsi"/>
          <w:sz w:val="28"/>
          <w:szCs w:val="28"/>
        </w:rPr>
        <w:fldChar w:fldCharType="end"/>
      </w:r>
      <w:r w:rsidRPr="00CF7D78">
        <w:rPr>
          <w:rFonts w:cstheme="minorHAnsi"/>
          <w:sz w:val="28"/>
          <w:szCs w:val="28"/>
        </w:rPr>
        <w:t xml:space="preserve">. The discussions in the group interviews suggest this is done by both acknowledging and celebrating the protective masculine routinised habits embedded within the practice. Mark described </w:t>
      </w:r>
      <w:r w:rsidR="00317D33" w:rsidRPr="00CF7D78">
        <w:rPr>
          <w:rFonts w:cstheme="minorHAnsi"/>
          <w:sz w:val="28"/>
          <w:szCs w:val="28"/>
        </w:rPr>
        <w:t xml:space="preserve">how at </w:t>
      </w:r>
      <w:r w:rsidRPr="00CF7D78">
        <w:rPr>
          <w:rFonts w:cstheme="minorHAnsi"/>
          <w:sz w:val="28"/>
          <w:szCs w:val="28"/>
        </w:rPr>
        <w:t xml:space="preserve">the end of </w:t>
      </w:r>
      <w:r w:rsidR="00317D33" w:rsidRPr="00CF7D78">
        <w:rPr>
          <w:rFonts w:cstheme="minorHAnsi"/>
          <w:sz w:val="28"/>
          <w:szCs w:val="28"/>
        </w:rPr>
        <w:t>the</w:t>
      </w:r>
      <w:r w:rsidRPr="00CF7D78">
        <w:rPr>
          <w:rFonts w:cstheme="minorHAnsi"/>
          <w:iCs/>
          <w:sz w:val="28"/>
          <w:szCs w:val="28"/>
        </w:rPr>
        <w:t xml:space="preserve"> night </w:t>
      </w:r>
      <w:r w:rsidRPr="00CF7D78">
        <w:rPr>
          <w:rFonts w:cstheme="minorHAnsi"/>
          <w:sz w:val="28"/>
          <w:szCs w:val="28"/>
        </w:rPr>
        <w:t>he would always make sure that his friend Emily got home even when this took him out of his way</w:t>
      </w:r>
      <w:r w:rsidR="00317D33" w:rsidRPr="00CF7D78">
        <w:rPr>
          <w:rFonts w:cstheme="minorHAnsi"/>
          <w:sz w:val="28"/>
          <w:szCs w:val="28"/>
        </w:rPr>
        <w:t xml:space="preserve">; </w:t>
      </w:r>
      <w:r w:rsidRPr="00CF7D78">
        <w:rPr>
          <w:rFonts w:cstheme="minorHAnsi"/>
          <w:sz w:val="28"/>
          <w:szCs w:val="28"/>
        </w:rPr>
        <w:t xml:space="preserve">they considered this to be an integral part of their friendship. </w:t>
      </w:r>
    </w:p>
    <w:p w14:paraId="48BB832B" w14:textId="67E68BB5" w:rsidR="00DF73EB" w:rsidRPr="00CF7D78" w:rsidRDefault="00DF73EB" w:rsidP="009C0AE5">
      <w:pPr>
        <w:jc w:val="both"/>
        <w:rPr>
          <w:rFonts w:cstheme="minorHAnsi"/>
          <w:sz w:val="28"/>
          <w:szCs w:val="28"/>
        </w:rPr>
      </w:pPr>
      <w:r w:rsidRPr="00CF7D78">
        <w:rPr>
          <w:rFonts w:cstheme="minorHAnsi"/>
          <w:sz w:val="28"/>
          <w:szCs w:val="28"/>
        </w:rPr>
        <w:lastRenderedPageBreak/>
        <w:t xml:space="preserve">Andy however took exception to having </w:t>
      </w:r>
      <w:r w:rsidR="0048015B" w:rsidRPr="00CF7D78">
        <w:rPr>
          <w:rFonts w:cstheme="minorHAnsi"/>
          <w:sz w:val="28"/>
          <w:szCs w:val="28"/>
        </w:rPr>
        <w:t>this protector role of girlfriends thrust</w:t>
      </w:r>
      <w:r w:rsidRPr="00CF7D78">
        <w:rPr>
          <w:rFonts w:cstheme="minorHAnsi"/>
          <w:sz w:val="28"/>
          <w:szCs w:val="28"/>
        </w:rPr>
        <w:t xml:space="preserve"> upon him and instead expressed a preference for going out with </w:t>
      </w:r>
      <w:r w:rsidR="00EA39A0" w:rsidRPr="00CF7D78">
        <w:rPr>
          <w:rFonts w:cstheme="minorHAnsi"/>
          <w:sz w:val="28"/>
          <w:szCs w:val="28"/>
        </w:rPr>
        <w:t>his</w:t>
      </w:r>
      <w:r w:rsidRPr="00CF7D78">
        <w:rPr>
          <w:rFonts w:cstheme="minorHAnsi"/>
          <w:sz w:val="28"/>
          <w:szCs w:val="28"/>
        </w:rPr>
        <w:t xml:space="preserve"> male friends. When with male friends </w:t>
      </w:r>
      <w:r w:rsidR="0048015B" w:rsidRPr="00CF7D78">
        <w:rPr>
          <w:rFonts w:cstheme="minorHAnsi"/>
          <w:sz w:val="28"/>
          <w:szCs w:val="28"/>
        </w:rPr>
        <w:t>he described a</w:t>
      </w:r>
      <w:r w:rsidR="00EA39A0" w:rsidRPr="00CF7D78">
        <w:rPr>
          <w:rFonts w:cstheme="minorHAnsi"/>
          <w:sz w:val="28"/>
          <w:szCs w:val="28"/>
        </w:rPr>
        <w:t>n alternative</w:t>
      </w:r>
      <w:r w:rsidRPr="00CF7D78">
        <w:rPr>
          <w:rFonts w:cstheme="minorHAnsi"/>
          <w:sz w:val="28"/>
          <w:szCs w:val="28"/>
        </w:rPr>
        <w:t xml:space="preserve"> caring relationship</w:t>
      </w:r>
      <w:r w:rsidR="0048015B" w:rsidRPr="00CF7D78">
        <w:rPr>
          <w:rFonts w:cstheme="minorHAnsi"/>
          <w:sz w:val="28"/>
          <w:szCs w:val="28"/>
        </w:rPr>
        <w:t>,</w:t>
      </w:r>
      <w:r w:rsidR="00EA39A0" w:rsidRPr="00CF7D78">
        <w:rPr>
          <w:rFonts w:cstheme="minorHAnsi"/>
          <w:sz w:val="28"/>
          <w:szCs w:val="28"/>
        </w:rPr>
        <w:t xml:space="preserve"> that was reciprocal;</w:t>
      </w:r>
      <w:r w:rsidR="0048015B" w:rsidRPr="00CF7D78">
        <w:rPr>
          <w:rFonts w:cstheme="minorHAnsi"/>
          <w:sz w:val="28"/>
          <w:szCs w:val="28"/>
        </w:rPr>
        <w:t xml:space="preserve"> look</w:t>
      </w:r>
      <w:r w:rsidR="00EA39A0" w:rsidRPr="00CF7D78">
        <w:rPr>
          <w:rFonts w:cstheme="minorHAnsi"/>
          <w:sz w:val="28"/>
          <w:szCs w:val="28"/>
        </w:rPr>
        <w:t>ing</w:t>
      </w:r>
      <w:r w:rsidR="0048015B" w:rsidRPr="00CF7D78">
        <w:rPr>
          <w:rFonts w:cstheme="minorHAnsi"/>
          <w:sz w:val="28"/>
          <w:szCs w:val="28"/>
        </w:rPr>
        <w:t xml:space="preserve"> after and out for each other</w:t>
      </w:r>
      <w:r w:rsidR="00EA39A0" w:rsidRPr="00CF7D78">
        <w:rPr>
          <w:rFonts w:cstheme="minorHAnsi"/>
          <w:sz w:val="28"/>
          <w:szCs w:val="28"/>
        </w:rPr>
        <w:t xml:space="preserve">, </w:t>
      </w:r>
      <w:r w:rsidRPr="00CF7D78">
        <w:rPr>
          <w:rFonts w:cstheme="minorHAnsi"/>
          <w:sz w:val="28"/>
          <w:szCs w:val="28"/>
        </w:rPr>
        <w:t xml:space="preserve">as illustrated in the discussion below. </w:t>
      </w:r>
    </w:p>
    <w:tbl>
      <w:tblPr>
        <w:tblStyle w:val="TableGrid"/>
        <w:tblW w:w="0" w:type="auto"/>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6"/>
        <w:gridCol w:w="7039"/>
      </w:tblGrid>
      <w:tr w:rsidR="00CF7D78" w:rsidRPr="00CF7D78" w14:paraId="652B7599" w14:textId="77777777" w:rsidTr="00954251">
        <w:tc>
          <w:tcPr>
            <w:tcW w:w="1566" w:type="dxa"/>
          </w:tcPr>
          <w:p w14:paraId="5E2F0FD0" w14:textId="77777777" w:rsidR="00DF73EB" w:rsidRPr="00CF7D78" w:rsidRDefault="00DF73EB" w:rsidP="009C0AE5">
            <w:pPr>
              <w:spacing w:after="160" w:line="259" w:lineRule="auto"/>
              <w:jc w:val="both"/>
              <w:rPr>
                <w:rFonts w:cstheme="minorHAnsi"/>
                <w:sz w:val="28"/>
                <w:szCs w:val="28"/>
              </w:rPr>
            </w:pPr>
            <w:r w:rsidRPr="00CF7D78">
              <w:rPr>
                <w:rFonts w:cstheme="minorHAnsi"/>
                <w:sz w:val="28"/>
                <w:szCs w:val="28"/>
              </w:rPr>
              <w:t>Andy:</w:t>
            </w:r>
          </w:p>
        </w:tc>
        <w:tc>
          <w:tcPr>
            <w:tcW w:w="7039" w:type="dxa"/>
          </w:tcPr>
          <w:p w14:paraId="4E7E7A6D" w14:textId="3F11BC74" w:rsidR="00DF73EB" w:rsidRPr="00CF7D78" w:rsidRDefault="00DF73EB" w:rsidP="009C0AE5">
            <w:pPr>
              <w:spacing w:after="160" w:line="259" w:lineRule="auto"/>
              <w:jc w:val="both"/>
              <w:rPr>
                <w:rFonts w:cstheme="minorHAnsi"/>
                <w:i/>
                <w:sz w:val="28"/>
                <w:szCs w:val="28"/>
              </w:rPr>
            </w:pPr>
            <w:r w:rsidRPr="00CF7D78">
              <w:rPr>
                <w:rFonts w:cstheme="minorHAnsi"/>
                <w:i/>
                <w:sz w:val="28"/>
                <w:szCs w:val="28"/>
              </w:rPr>
              <w:t>You just feel like you have to look after them</w:t>
            </w:r>
            <w:r w:rsidR="00317D33" w:rsidRPr="00CF7D78">
              <w:rPr>
                <w:rFonts w:cstheme="minorHAnsi"/>
                <w:i/>
                <w:sz w:val="28"/>
                <w:szCs w:val="28"/>
              </w:rPr>
              <w:t xml:space="preserve"> [girls]</w:t>
            </w:r>
            <w:r w:rsidRPr="00CF7D78">
              <w:rPr>
                <w:rFonts w:cstheme="minorHAnsi"/>
                <w:i/>
                <w:sz w:val="28"/>
                <w:szCs w:val="28"/>
              </w:rPr>
              <w:t xml:space="preserve"> rather than worry about yourself</w:t>
            </w:r>
            <w:r w:rsidR="00070F94" w:rsidRPr="00CF7D78">
              <w:rPr>
                <w:rFonts w:cstheme="minorHAnsi"/>
                <w:i/>
                <w:sz w:val="28"/>
                <w:szCs w:val="28"/>
              </w:rPr>
              <w:t>..</w:t>
            </w:r>
            <w:r w:rsidRPr="00CF7D78">
              <w:rPr>
                <w:rFonts w:cstheme="minorHAnsi"/>
                <w:i/>
                <w:sz w:val="28"/>
                <w:szCs w:val="28"/>
              </w:rPr>
              <w:t>.</w:t>
            </w:r>
            <w:r w:rsidR="00070F94" w:rsidRPr="00CF7D78">
              <w:rPr>
                <w:rFonts w:cstheme="minorHAnsi"/>
                <w:i/>
                <w:sz w:val="28"/>
                <w:szCs w:val="28"/>
              </w:rPr>
              <w:t xml:space="preserve"> It’s weird </w:t>
            </w:r>
            <w:r w:rsidR="008750B7" w:rsidRPr="00CF7D78">
              <w:rPr>
                <w:rFonts w:cstheme="minorHAnsi"/>
                <w:i/>
                <w:sz w:val="28"/>
                <w:szCs w:val="28"/>
              </w:rPr>
              <w:t>…</w:t>
            </w:r>
            <w:r w:rsidR="00317D33" w:rsidRPr="00CF7D78">
              <w:rPr>
                <w:rFonts w:cstheme="minorHAnsi"/>
                <w:i/>
                <w:sz w:val="28"/>
                <w:szCs w:val="28"/>
              </w:rPr>
              <w:t>,</w:t>
            </w:r>
            <w:r w:rsidR="00070F94" w:rsidRPr="00CF7D78">
              <w:rPr>
                <w:rFonts w:cstheme="minorHAnsi"/>
                <w:i/>
                <w:sz w:val="28"/>
                <w:szCs w:val="28"/>
              </w:rPr>
              <w:t xml:space="preserve"> one of my mates who is like 6’4” he is massive but he is the biggest lightweight which is weird cos you’d think that he could drink more but he gets worse. He is 6’4” and massive so I can’t like pick him up or anything. I couldn’t carry him or anything. We was on our way home once and he couldn’t walk any more he was just lying on the floor and it should have been about a half an hour walk, but it took us three hours, cos of how drunk he was. And it was pissing down as well.</w:t>
            </w:r>
          </w:p>
        </w:tc>
      </w:tr>
      <w:tr w:rsidR="00CF7D78" w:rsidRPr="00CF7D78" w14:paraId="2B188DD7" w14:textId="77777777" w:rsidTr="00954251">
        <w:tc>
          <w:tcPr>
            <w:tcW w:w="1566" w:type="dxa"/>
          </w:tcPr>
          <w:p w14:paraId="7774889D" w14:textId="77777777" w:rsidR="00DF73EB" w:rsidRPr="00CF7D78" w:rsidRDefault="00DF73EB" w:rsidP="009C0AE5">
            <w:pPr>
              <w:spacing w:after="160" w:line="259" w:lineRule="auto"/>
              <w:jc w:val="both"/>
              <w:rPr>
                <w:rFonts w:cstheme="minorHAnsi"/>
                <w:sz w:val="28"/>
                <w:szCs w:val="28"/>
              </w:rPr>
            </w:pPr>
            <w:r w:rsidRPr="00CF7D78">
              <w:rPr>
                <w:rFonts w:cstheme="minorHAnsi"/>
                <w:sz w:val="28"/>
                <w:szCs w:val="28"/>
              </w:rPr>
              <w:t>Researcher:</w:t>
            </w:r>
          </w:p>
        </w:tc>
        <w:tc>
          <w:tcPr>
            <w:tcW w:w="7039" w:type="dxa"/>
          </w:tcPr>
          <w:p w14:paraId="4CA9D9E2" w14:textId="0230A152" w:rsidR="00DF73EB" w:rsidRPr="00CF7D78" w:rsidRDefault="00DF73EB" w:rsidP="009C0AE5">
            <w:pPr>
              <w:spacing w:after="160" w:line="259" w:lineRule="auto"/>
              <w:jc w:val="both"/>
              <w:rPr>
                <w:rFonts w:cstheme="minorHAnsi"/>
                <w:i/>
                <w:sz w:val="28"/>
                <w:szCs w:val="28"/>
              </w:rPr>
            </w:pPr>
            <w:r w:rsidRPr="00CF7D78">
              <w:rPr>
                <w:rFonts w:cstheme="minorHAnsi"/>
                <w:i/>
                <w:sz w:val="28"/>
                <w:szCs w:val="28"/>
              </w:rPr>
              <w:t>But you didn’t leave him? You didn’t just sort yourself out?</w:t>
            </w:r>
          </w:p>
        </w:tc>
      </w:tr>
      <w:tr w:rsidR="00CF7D78" w:rsidRPr="00CF7D78" w14:paraId="79FB06BD" w14:textId="77777777" w:rsidTr="00954251">
        <w:tc>
          <w:tcPr>
            <w:tcW w:w="1566" w:type="dxa"/>
          </w:tcPr>
          <w:p w14:paraId="680649AB" w14:textId="77777777" w:rsidR="00DF73EB" w:rsidRPr="00CF7D78" w:rsidRDefault="00DF73EB" w:rsidP="009C0AE5">
            <w:pPr>
              <w:spacing w:after="160" w:line="259" w:lineRule="auto"/>
              <w:jc w:val="both"/>
              <w:rPr>
                <w:rFonts w:cstheme="minorHAnsi"/>
                <w:sz w:val="28"/>
                <w:szCs w:val="28"/>
              </w:rPr>
            </w:pPr>
            <w:r w:rsidRPr="00CF7D78">
              <w:rPr>
                <w:rFonts w:cstheme="minorHAnsi"/>
                <w:sz w:val="28"/>
                <w:szCs w:val="28"/>
              </w:rPr>
              <w:t>Andy:</w:t>
            </w:r>
          </w:p>
        </w:tc>
        <w:tc>
          <w:tcPr>
            <w:tcW w:w="7039" w:type="dxa"/>
          </w:tcPr>
          <w:p w14:paraId="544519C9" w14:textId="77777777" w:rsidR="00DF73EB" w:rsidRPr="00CF7D78" w:rsidRDefault="00DF73EB" w:rsidP="009C0AE5">
            <w:pPr>
              <w:spacing w:after="160" w:line="259" w:lineRule="auto"/>
              <w:jc w:val="both"/>
              <w:rPr>
                <w:rFonts w:cstheme="minorHAnsi"/>
                <w:i/>
                <w:sz w:val="28"/>
                <w:szCs w:val="28"/>
              </w:rPr>
            </w:pPr>
            <w:r w:rsidRPr="00CF7D78">
              <w:rPr>
                <w:rFonts w:cstheme="minorHAnsi"/>
                <w:i/>
                <w:sz w:val="28"/>
                <w:szCs w:val="28"/>
              </w:rPr>
              <w:t>No but then he’s had to do it for me…</w:t>
            </w:r>
          </w:p>
        </w:tc>
      </w:tr>
      <w:tr w:rsidR="00CF7D78" w:rsidRPr="00CF7D78" w14:paraId="5DED7D81" w14:textId="77777777" w:rsidTr="00954251">
        <w:tc>
          <w:tcPr>
            <w:tcW w:w="1566" w:type="dxa"/>
          </w:tcPr>
          <w:p w14:paraId="2E3E6EE2" w14:textId="77777777" w:rsidR="00DF73EB" w:rsidRPr="00CF7D78" w:rsidRDefault="00DF73EB" w:rsidP="009C0AE5">
            <w:pPr>
              <w:spacing w:after="160" w:line="259" w:lineRule="auto"/>
              <w:jc w:val="both"/>
              <w:rPr>
                <w:rFonts w:cstheme="minorHAnsi"/>
                <w:sz w:val="28"/>
                <w:szCs w:val="28"/>
              </w:rPr>
            </w:pPr>
            <w:r w:rsidRPr="00CF7D78">
              <w:rPr>
                <w:rFonts w:cstheme="minorHAnsi"/>
                <w:sz w:val="28"/>
                <w:szCs w:val="28"/>
              </w:rPr>
              <w:t>Researcher:</w:t>
            </w:r>
          </w:p>
        </w:tc>
        <w:tc>
          <w:tcPr>
            <w:tcW w:w="7039" w:type="dxa"/>
          </w:tcPr>
          <w:p w14:paraId="2C308F12" w14:textId="318FC107" w:rsidR="00DF73EB" w:rsidRPr="00CF7D78" w:rsidRDefault="00DF73EB" w:rsidP="009C0AE5">
            <w:pPr>
              <w:spacing w:after="160" w:line="259" w:lineRule="auto"/>
              <w:jc w:val="both"/>
              <w:rPr>
                <w:rFonts w:cstheme="minorHAnsi"/>
                <w:i/>
                <w:sz w:val="28"/>
                <w:szCs w:val="28"/>
              </w:rPr>
            </w:pPr>
            <w:r w:rsidRPr="00CF7D78">
              <w:rPr>
                <w:rFonts w:cstheme="minorHAnsi"/>
                <w:i/>
                <w:sz w:val="28"/>
                <w:szCs w:val="28"/>
              </w:rPr>
              <w:t>So he’s taken you home</w:t>
            </w:r>
            <w:r w:rsidR="00992A5D" w:rsidRPr="00CF7D78">
              <w:rPr>
                <w:rFonts w:cstheme="minorHAnsi"/>
                <w:i/>
                <w:sz w:val="28"/>
                <w:szCs w:val="28"/>
              </w:rPr>
              <w:t>,</w:t>
            </w:r>
            <w:r w:rsidRPr="00CF7D78">
              <w:rPr>
                <w:rFonts w:cstheme="minorHAnsi"/>
                <w:i/>
                <w:sz w:val="28"/>
                <w:szCs w:val="28"/>
              </w:rPr>
              <w:t xml:space="preserve"> so there is an expectation that </w:t>
            </w:r>
            <w:r w:rsidR="00317D33" w:rsidRPr="00CF7D78">
              <w:rPr>
                <w:rFonts w:cstheme="minorHAnsi"/>
                <w:i/>
                <w:sz w:val="28"/>
                <w:szCs w:val="28"/>
              </w:rPr>
              <w:t xml:space="preserve">if </w:t>
            </w:r>
            <w:r w:rsidRPr="00CF7D78">
              <w:rPr>
                <w:rFonts w:cstheme="minorHAnsi"/>
                <w:i/>
                <w:sz w:val="28"/>
                <w:szCs w:val="28"/>
              </w:rPr>
              <w:t xml:space="preserve">you get that drunk and into that state, </w:t>
            </w:r>
            <w:r w:rsidR="00317D33" w:rsidRPr="00CF7D78">
              <w:rPr>
                <w:rFonts w:cstheme="minorHAnsi"/>
                <w:i/>
                <w:sz w:val="28"/>
                <w:szCs w:val="28"/>
              </w:rPr>
              <w:t>then</w:t>
            </w:r>
            <w:r w:rsidRPr="00CF7D78">
              <w:rPr>
                <w:rFonts w:cstheme="minorHAnsi"/>
                <w:i/>
                <w:sz w:val="28"/>
                <w:szCs w:val="28"/>
              </w:rPr>
              <w:t>..</w:t>
            </w:r>
          </w:p>
        </w:tc>
      </w:tr>
      <w:tr w:rsidR="00CF7D78" w:rsidRPr="00CF7D78" w14:paraId="6DD3AB6C" w14:textId="77777777" w:rsidTr="00954251">
        <w:tc>
          <w:tcPr>
            <w:tcW w:w="1566" w:type="dxa"/>
          </w:tcPr>
          <w:p w14:paraId="7AF4A124" w14:textId="77777777" w:rsidR="00DF73EB" w:rsidRPr="00CF7D78" w:rsidRDefault="00DF73EB" w:rsidP="009C0AE5">
            <w:pPr>
              <w:spacing w:after="160" w:line="259" w:lineRule="auto"/>
              <w:jc w:val="both"/>
              <w:rPr>
                <w:rFonts w:cstheme="minorHAnsi"/>
                <w:sz w:val="28"/>
                <w:szCs w:val="28"/>
              </w:rPr>
            </w:pPr>
            <w:r w:rsidRPr="00CF7D78">
              <w:rPr>
                <w:rFonts w:cstheme="minorHAnsi"/>
                <w:sz w:val="28"/>
                <w:szCs w:val="28"/>
              </w:rPr>
              <w:t>Andy:</w:t>
            </w:r>
          </w:p>
        </w:tc>
        <w:tc>
          <w:tcPr>
            <w:tcW w:w="7039" w:type="dxa"/>
          </w:tcPr>
          <w:p w14:paraId="15D6D5C5" w14:textId="77777777" w:rsidR="00DF73EB" w:rsidRPr="00CF7D78" w:rsidRDefault="00DF73EB" w:rsidP="009C0AE5">
            <w:pPr>
              <w:spacing w:after="160" w:line="259" w:lineRule="auto"/>
              <w:jc w:val="both"/>
              <w:rPr>
                <w:rFonts w:cstheme="minorHAnsi"/>
                <w:i/>
                <w:sz w:val="28"/>
                <w:szCs w:val="28"/>
              </w:rPr>
            </w:pPr>
            <w:r w:rsidRPr="00CF7D78">
              <w:rPr>
                <w:rFonts w:cstheme="minorHAnsi"/>
                <w:i/>
                <w:sz w:val="28"/>
                <w:szCs w:val="28"/>
              </w:rPr>
              <w:t>But if someone does yes then.</w:t>
            </w:r>
          </w:p>
        </w:tc>
      </w:tr>
      <w:tr w:rsidR="00CF7D78" w:rsidRPr="00CF7D78" w14:paraId="1C057C58" w14:textId="77777777" w:rsidTr="00954251">
        <w:tc>
          <w:tcPr>
            <w:tcW w:w="1566" w:type="dxa"/>
          </w:tcPr>
          <w:p w14:paraId="0EF748A7" w14:textId="77777777" w:rsidR="00DF73EB" w:rsidRPr="00CF7D78" w:rsidRDefault="00DF73EB" w:rsidP="009C0AE5">
            <w:pPr>
              <w:spacing w:after="160" w:line="259" w:lineRule="auto"/>
              <w:jc w:val="both"/>
              <w:rPr>
                <w:rFonts w:cstheme="minorHAnsi"/>
                <w:sz w:val="28"/>
                <w:szCs w:val="28"/>
              </w:rPr>
            </w:pPr>
            <w:r w:rsidRPr="00CF7D78">
              <w:rPr>
                <w:rFonts w:cstheme="minorHAnsi"/>
                <w:sz w:val="28"/>
                <w:szCs w:val="28"/>
              </w:rPr>
              <w:t>Researcher:</w:t>
            </w:r>
          </w:p>
        </w:tc>
        <w:tc>
          <w:tcPr>
            <w:tcW w:w="7039" w:type="dxa"/>
          </w:tcPr>
          <w:p w14:paraId="3FAAF1A7" w14:textId="67486589" w:rsidR="00DF73EB" w:rsidRPr="00CF7D78" w:rsidRDefault="00DF73EB" w:rsidP="00B15422">
            <w:pPr>
              <w:spacing w:after="160" w:line="259" w:lineRule="auto"/>
              <w:jc w:val="both"/>
              <w:rPr>
                <w:rFonts w:cstheme="minorHAnsi"/>
                <w:i/>
                <w:sz w:val="28"/>
                <w:szCs w:val="28"/>
              </w:rPr>
            </w:pPr>
            <w:r w:rsidRPr="00CF7D78">
              <w:rPr>
                <w:rFonts w:cstheme="minorHAnsi"/>
                <w:i/>
                <w:sz w:val="28"/>
                <w:szCs w:val="28"/>
              </w:rPr>
              <w:t xml:space="preserve">And you said as well that you like going out with the lads </w:t>
            </w:r>
            <w:r w:rsidR="00992A5D" w:rsidRPr="00CF7D78">
              <w:rPr>
                <w:rFonts w:cstheme="minorHAnsi"/>
                <w:i/>
                <w:sz w:val="28"/>
                <w:szCs w:val="28"/>
              </w:rPr>
              <w:t>becau</w:t>
            </w:r>
            <w:r w:rsidRPr="00CF7D78">
              <w:rPr>
                <w:rFonts w:cstheme="minorHAnsi"/>
                <w:i/>
                <w:sz w:val="28"/>
                <w:szCs w:val="28"/>
              </w:rPr>
              <w:t>s</w:t>
            </w:r>
            <w:r w:rsidR="00992A5D" w:rsidRPr="00CF7D78">
              <w:rPr>
                <w:rFonts w:cstheme="minorHAnsi"/>
                <w:i/>
                <w:sz w:val="28"/>
                <w:szCs w:val="28"/>
              </w:rPr>
              <w:t>e</w:t>
            </w:r>
            <w:r w:rsidRPr="00CF7D78">
              <w:rPr>
                <w:rFonts w:cstheme="minorHAnsi"/>
                <w:i/>
                <w:sz w:val="28"/>
                <w:szCs w:val="28"/>
              </w:rPr>
              <w:t>…?.</w:t>
            </w:r>
          </w:p>
        </w:tc>
      </w:tr>
      <w:tr w:rsidR="00CF7D78" w:rsidRPr="00CF7D78" w14:paraId="0701F74A" w14:textId="77777777" w:rsidTr="00954251">
        <w:tc>
          <w:tcPr>
            <w:tcW w:w="1566" w:type="dxa"/>
          </w:tcPr>
          <w:p w14:paraId="19800C4B" w14:textId="77777777" w:rsidR="00DF73EB" w:rsidRPr="00CF7D78" w:rsidRDefault="00DF73EB" w:rsidP="009C0AE5">
            <w:pPr>
              <w:spacing w:after="160" w:line="259" w:lineRule="auto"/>
              <w:jc w:val="both"/>
              <w:rPr>
                <w:rFonts w:cstheme="minorHAnsi"/>
                <w:sz w:val="28"/>
                <w:szCs w:val="28"/>
              </w:rPr>
            </w:pPr>
            <w:r w:rsidRPr="00CF7D78">
              <w:rPr>
                <w:rFonts w:cstheme="minorHAnsi"/>
                <w:sz w:val="28"/>
                <w:szCs w:val="28"/>
              </w:rPr>
              <w:t>Andy:</w:t>
            </w:r>
          </w:p>
        </w:tc>
        <w:tc>
          <w:tcPr>
            <w:tcW w:w="7039" w:type="dxa"/>
          </w:tcPr>
          <w:p w14:paraId="6064684B" w14:textId="77777777" w:rsidR="00DF73EB" w:rsidRPr="00CF7D78" w:rsidRDefault="00DF73EB" w:rsidP="009C0AE5">
            <w:pPr>
              <w:spacing w:after="160" w:line="259" w:lineRule="auto"/>
              <w:jc w:val="both"/>
              <w:rPr>
                <w:rFonts w:cstheme="minorHAnsi"/>
                <w:i/>
                <w:sz w:val="28"/>
                <w:szCs w:val="28"/>
              </w:rPr>
            </w:pPr>
            <w:r w:rsidRPr="00CF7D78">
              <w:rPr>
                <w:rFonts w:cstheme="minorHAnsi"/>
                <w:i/>
                <w:sz w:val="28"/>
                <w:szCs w:val="28"/>
              </w:rPr>
              <w:t>Cos they look after you.</w:t>
            </w:r>
          </w:p>
        </w:tc>
      </w:tr>
    </w:tbl>
    <w:p w14:paraId="717896E4" w14:textId="4D693425" w:rsidR="00DF73EB" w:rsidRPr="00CF7D78" w:rsidRDefault="00DF73EB" w:rsidP="009C0AE5">
      <w:pPr>
        <w:jc w:val="both"/>
        <w:rPr>
          <w:rFonts w:cstheme="minorHAnsi"/>
          <w:sz w:val="28"/>
          <w:szCs w:val="28"/>
        </w:rPr>
      </w:pPr>
      <w:r w:rsidRPr="00CF7D78">
        <w:rPr>
          <w:rFonts w:cstheme="minorHAnsi"/>
          <w:sz w:val="28"/>
          <w:szCs w:val="28"/>
        </w:rPr>
        <w:t xml:space="preserve">The discussion above illustrates the fluidity and equity of the construction of the role of carer in an all-male friendship group. Although caring has traditionally been associated with femininity, some researchers have conceptualised this trait in men as ‘caring masculinities’ </w:t>
      </w:r>
      <w:r w:rsidR="00DB5429" w:rsidRPr="00CF7D78">
        <w:rPr>
          <w:rFonts w:cstheme="minorHAnsi"/>
          <w:sz w:val="28"/>
          <w:szCs w:val="28"/>
        </w:rPr>
        <w:fldChar w:fldCharType="begin"/>
      </w:r>
      <w:r w:rsidR="00DB5429" w:rsidRPr="00CF7D78">
        <w:rPr>
          <w:rFonts w:cstheme="minorHAnsi"/>
          <w:sz w:val="28"/>
          <w:szCs w:val="28"/>
        </w:rPr>
        <w:instrText xml:space="preserve"> ADDIN EN.CITE &lt;EndNote&gt;&lt;Cite&gt;&lt;Author&gt;Elliott&lt;/Author&gt;&lt;Year&gt;2015&lt;/Year&gt;&lt;IDText&gt;Caring Masculinities Theorizing an Emerging Concept&lt;/IDText&gt;&lt;DisplayText&gt;(Elliott, 2015)&lt;/DisplayText&gt;&lt;record&gt;&lt;isbn&gt;1097-184X&lt;/isbn&gt;&lt;titles&gt;&lt;title&gt;Caring Masculinities Theorizing an Emerging Concept&lt;/title&gt;&lt;secondary-title&gt;Men and masculinities&lt;/secondary-title&gt;&lt;/titles&gt;&lt;pages&gt;240-259&lt;/pages&gt;&lt;number&gt;3&lt;/number&gt;&lt;contributors&gt;&lt;authors&gt;&lt;author&gt;Elliott, Karla&lt;/author&gt;&lt;/authors&gt;&lt;/contributors&gt;&lt;added-date format="utc"&gt;1462979043&lt;/added-date&gt;&lt;ref-type name="Journal Article"&gt;17&lt;/ref-type&gt;&lt;dates&gt;&lt;year&gt;2015&lt;/year&gt;&lt;/dates&gt;&lt;rec-number&gt;628&lt;/rec-number&gt;&lt;last-updated-date format="utc"&gt;1489760023&lt;/last-updated-date&gt;&lt;volume&gt;19&lt;/volume&gt;&lt;/record&gt;&lt;/Cite&gt;&lt;/EndNote&gt;</w:instrText>
      </w:r>
      <w:r w:rsidR="00DB5429" w:rsidRPr="00CF7D78">
        <w:rPr>
          <w:rFonts w:cstheme="minorHAnsi"/>
          <w:sz w:val="28"/>
          <w:szCs w:val="28"/>
        </w:rPr>
        <w:fldChar w:fldCharType="separate"/>
      </w:r>
      <w:r w:rsidR="00DB5429" w:rsidRPr="00CF7D78">
        <w:rPr>
          <w:rFonts w:cstheme="minorHAnsi"/>
          <w:noProof/>
          <w:sz w:val="28"/>
          <w:szCs w:val="28"/>
        </w:rPr>
        <w:t>(Elliott, 2015)</w:t>
      </w:r>
      <w:r w:rsidR="00DB5429" w:rsidRPr="00CF7D78">
        <w:rPr>
          <w:rFonts w:cstheme="minorHAnsi"/>
          <w:sz w:val="28"/>
          <w:szCs w:val="28"/>
        </w:rPr>
        <w:fldChar w:fldCharType="end"/>
      </w:r>
      <w:r w:rsidRPr="00CF7D78">
        <w:rPr>
          <w:rFonts w:cstheme="minorHAnsi"/>
          <w:sz w:val="28"/>
          <w:szCs w:val="28"/>
        </w:rPr>
        <w:t xml:space="preserve">. Caring masculinities </w:t>
      </w:r>
      <w:r w:rsidR="00364841" w:rsidRPr="00CF7D78">
        <w:rPr>
          <w:rFonts w:cstheme="minorHAnsi"/>
          <w:sz w:val="28"/>
          <w:szCs w:val="28"/>
        </w:rPr>
        <w:t>have been</w:t>
      </w:r>
      <w:r w:rsidRPr="00CF7D78">
        <w:rPr>
          <w:rFonts w:cstheme="minorHAnsi"/>
          <w:sz w:val="28"/>
          <w:szCs w:val="28"/>
        </w:rPr>
        <w:t xml:space="preserve"> constructed as the rejection of </w:t>
      </w:r>
      <w:r w:rsidR="00D664DD" w:rsidRPr="00CF7D78">
        <w:rPr>
          <w:rFonts w:cstheme="minorHAnsi"/>
          <w:sz w:val="28"/>
          <w:szCs w:val="28"/>
        </w:rPr>
        <w:t xml:space="preserve">some </w:t>
      </w:r>
      <w:r w:rsidRPr="00CF7D78">
        <w:rPr>
          <w:rFonts w:cstheme="minorHAnsi"/>
          <w:sz w:val="28"/>
          <w:szCs w:val="28"/>
        </w:rPr>
        <w:t xml:space="preserve">hegemonic masculinity ideals such as protector and instead embraces values of care and interdependence </w:t>
      </w:r>
      <w:r w:rsidR="00DB5429" w:rsidRPr="00CF7D78">
        <w:rPr>
          <w:rFonts w:cstheme="minorHAnsi"/>
          <w:sz w:val="28"/>
          <w:szCs w:val="28"/>
        </w:rPr>
        <w:fldChar w:fldCharType="begin"/>
      </w:r>
      <w:r w:rsidR="008750B7" w:rsidRPr="00CF7D78">
        <w:rPr>
          <w:rFonts w:cstheme="minorHAnsi"/>
          <w:sz w:val="28"/>
          <w:szCs w:val="28"/>
        </w:rPr>
        <w:instrText xml:space="preserve"> ADDIN EN.CITE &lt;EndNote&gt;&lt;Cite&gt;&lt;Author&gt;Elliott&lt;/Author&gt;&lt;Year&gt;2015&lt;/Year&gt;&lt;IDText&gt;Caring Masculinities Theorizing an Emerging Concept&lt;/IDText&gt;&lt;DisplayText&gt;(Elliott, 2015; Gärtner et al., 2006)&lt;/DisplayText&gt;&lt;record&gt;&lt;isbn&gt;1097-184X&lt;/isbn&gt;&lt;titles&gt;&lt;title&gt;Caring Masculinities Theorizing an Emerging Concept&lt;/title&gt;&lt;secondary-title&gt;Men and masculinities&lt;/secondary-title&gt;&lt;/titles&gt;&lt;pages&gt;240-259&lt;/pages&gt;&lt;number&gt;3&lt;/number&gt;&lt;contributors&gt;&lt;authors&gt;&lt;author&gt;Elliott, Karla&lt;/author&gt;&lt;/authors&gt;&lt;/contributors&gt;&lt;added-date format="utc"&gt;1462979043&lt;/added-date&gt;&lt;ref-type name="Journal Article"&gt;17&lt;/ref-type&gt;&lt;dates&gt;&lt;year&gt;2015&lt;/year&gt;&lt;/dates&gt;&lt;rec-number&gt;628&lt;/rec-number&gt;&lt;last-updated-date format="utc"&gt;1489760023&lt;/last-updated-date&gt;&lt;volume&gt;19&lt;/volume&gt;&lt;/record&gt;&lt;/Cite&gt;&lt;Cite ExcludeAuth="1"&gt;&lt;Author&gt;Gärtner&lt;/Author&gt;&lt;Year&gt;2006&lt;/Year&gt;&lt;IDText&gt;Focus. Fostering Caring Masculinities&lt;/IDText&gt;&lt;Prefix&gt;Gärtner et al.`, &lt;/Prefix&gt;&lt;record&gt;&lt;titles&gt;&lt;title&gt;Focus. Fostering Caring Masculinities&lt;/title&gt;&lt;/titles&gt;&lt;contributors&gt;&lt;authors&gt;&lt;author&gt;Gärtner, Marc&lt;/author&gt;&lt;author&gt;Gieseke, Jonas&lt;/author&gt;&lt;author&gt;Beier, Stefan&lt;/author&gt;&lt;/authors&gt;&lt;/contributors&gt;&lt;added-date format="utc"&gt;1462979138&lt;/added-date&gt;&lt;pub-location&gt;Berlin&lt;/pub-location&gt;&lt;ref-type name="Book"&gt;6&lt;/ref-type&gt;&lt;dates&gt;&lt;year&gt;2006&lt;/year&gt;&lt;/dates&gt;&lt;rec-number&gt;629&lt;/rec-number&gt;&lt;publisher&gt;National Report&lt;/publisher&gt;&lt;last-updated-date format="utc"&gt;1607960953&lt;/last-updated-date&gt;&lt;/record&gt;&lt;/Cite&gt;&lt;/EndNote&gt;</w:instrText>
      </w:r>
      <w:r w:rsidR="00DB5429" w:rsidRPr="00CF7D78">
        <w:rPr>
          <w:rFonts w:cstheme="minorHAnsi"/>
          <w:sz w:val="28"/>
          <w:szCs w:val="28"/>
        </w:rPr>
        <w:fldChar w:fldCharType="separate"/>
      </w:r>
      <w:r w:rsidR="008750B7" w:rsidRPr="00CF7D78">
        <w:rPr>
          <w:rFonts w:cstheme="minorHAnsi"/>
          <w:noProof/>
          <w:sz w:val="28"/>
          <w:szCs w:val="28"/>
        </w:rPr>
        <w:t>(Elliott, 2015; Gärtner et al., 2006)</w:t>
      </w:r>
      <w:r w:rsidR="00DB5429" w:rsidRPr="00CF7D78">
        <w:rPr>
          <w:rFonts w:cstheme="minorHAnsi"/>
          <w:sz w:val="28"/>
          <w:szCs w:val="28"/>
        </w:rPr>
        <w:fldChar w:fldCharType="end"/>
      </w:r>
      <w:r w:rsidRPr="00CF7D78">
        <w:rPr>
          <w:rFonts w:cstheme="minorHAnsi"/>
          <w:sz w:val="28"/>
          <w:szCs w:val="28"/>
        </w:rPr>
        <w:t xml:space="preserve">. </w:t>
      </w:r>
      <w:r w:rsidR="00364841" w:rsidRPr="00CF7D78">
        <w:rPr>
          <w:rFonts w:cstheme="minorHAnsi"/>
          <w:sz w:val="28"/>
          <w:szCs w:val="28"/>
        </w:rPr>
        <w:t>However, t</w:t>
      </w:r>
      <w:r w:rsidRPr="00CF7D78">
        <w:rPr>
          <w:rFonts w:cstheme="minorHAnsi"/>
          <w:sz w:val="28"/>
          <w:szCs w:val="28"/>
        </w:rPr>
        <w:t xml:space="preserve">he analysis in this study suggests that </w:t>
      </w:r>
      <w:r w:rsidR="00364841" w:rsidRPr="00CF7D78">
        <w:rPr>
          <w:rFonts w:cstheme="minorHAnsi"/>
          <w:sz w:val="28"/>
          <w:szCs w:val="28"/>
        </w:rPr>
        <w:t>different configurations of practice have value in particular social contexts and that transgressions of hegemonic norms are themselves a demonstration of hegemonic masculinities drawing on tropes of independence, self-reliance and group friendship and are</w:t>
      </w:r>
      <w:r w:rsidRPr="00CF7D78">
        <w:rPr>
          <w:rFonts w:cstheme="minorHAnsi"/>
          <w:sz w:val="28"/>
          <w:szCs w:val="28"/>
        </w:rPr>
        <w:t xml:space="preserve"> constitutive of the </w:t>
      </w:r>
      <w:r w:rsidR="00D664DD" w:rsidRPr="00CF7D78">
        <w:rPr>
          <w:rFonts w:cstheme="minorHAnsi"/>
          <w:sz w:val="28"/>
          <w:szCs w:val="28"/>
        </w:rPr>
        <w:t xml:space="preserve">localised </w:t>
      </w:r>
      <w:r w:rsidRPr="00CF7D78">
        <w:rPr>
          <w:rFonts w:cstheme="minorHAnsi"/>
          <w:sz w:val="28"/>
          <w:szCs w:val="28"/>
        </w:rPr>
        <w:t xml:space="preserve">rules of the practice. </w:t>
      </w:r>
      <w:r w:rsidR="00B15422" w:rsidRPr="00CF7D78">
        <w:rPr>
          <w:rFonts w:cstheme="minorHAnsi"/>
          <w:sz w:val="28"/>
          <w:szCs w:val="28"/>
        </w:rPr>
        <w:t xml:space="preserve">This </w:t>
      </w:r>
      <w:r w:rsidR="00B15422" w:rsidRPr="00CF7D78">
        <w:rPr>
          <w:rFonts w:cstheme="minorHAnsi"/>
          <w:sz w:val="28"/>
          <w:szCs w:val="28"/>
        </w:rPr>
        <w:lastRenderedPageBreak/>
        <w:t>is i</w:t>
      </w:r>
      <w:r w:rsidRPr="00CF7D78">
        <w:rPr>
          <w:rFonts w:cstheme="minorHAnsi"/>
          <w:sz w:val="28"/>
          <w:szCs w:val="28"/>
        </w:rPr>
        <w:t>llustrated by Andy with this statement; “</w:t>
      </w:r>
      <w:r w:rsidRPr="00CF7D78">
        <w:rPr>
          <w:rFonts w:cstheme="minorHAnsi"/>
          <w:i/>
          <w:sz w:val="28"/>
          <w:szCs w:val="28"/>
        </w:rPr>
        <w:t>if they get too drunk you have to look after them</w:t>
      </w:r>
      <w:r w:rsidRPr="00CF7D78">
        <w:rPr>
          <w:rFonts w:cstheme="minorHAnsi"/>
          <w:sz w:val="28"/>
          <w:szCs w:val="28"/>
        </w:rPr>
        <w:t xml:space="preserve">.” </w:t>
      </w:r>
      <w:r w:rsidR="00364841" w:rsidRPr="00CF7D78">
        <w:rPr>
          <w:rFonts w:cstheme="minorHAnsi"/>
          <w:sz w:val="28"/>
          <w:szCs w:val="28"/>
        </w:rPr>
        <w:t>These c</w:t>
      </w:r>
      <w:r w:rsidRPr="00CF7D78">
        <w:rPr>
          <w:rFonts w:cstheme="minorHAnsi"/>
          <w:sz w:val="28"/>
          <w:szCs w:val="28"/>
        </w:rPr>
        <w:t>aring masculinities w</w:t>
      </w:r>
      <w:r w:rsidR="00364841" w:rsidRPr="00CF7D78">
        <w:rPr>
          <w:rFonts w:cstheme="minorHAnsi"/>
          <w:sz w:val="28"/>
          <w:szCs w:val="28"/>
        </w:rPr>
        <w:t>ere</w:t>
      </w:r>
      <w:r w:rsidRPr="00CF7D78">
        <w:rPr>
          <w:rFonts w:cstheme="minorHAnsi"/>
          <w:sz w:val="28"/>
          <w:szCs w:val="28"/>
        </w:rPr>
        <w:t xml:space="preserve"> evident in </w:t>
      </w:r>
      <w:r w:rsidR="00364841" w:rsidRPr="00CF7D78">
        <w:rPr>
          <w:rFonts w:cstheme="minorHAnsi"/>
          <w:sz w:val="28"/>
          <w:szCs w:val="28"/>
        </w:rPr>
        <w:t>the</w:t>
      </w:r>
      <w:r w:rsidR="0064279F" w:rsidRPr="00CF7D78">
        <w:rPr>
          <w:rFonts w:cstheme="minorHAnsi"/>
          <w:sz w:val="28"/>
          <w:szCs w:val="28"/>
        </w:rPr>
        <w:t xml:space="preserve"> narrations of the</w:t>
      </w:r>
      <w:r w:rsidR="00364841" w:rsidRPr="00CF7D78">
        <w:rPr>
          <w:rFonts w:cstheme="minorHAnsi"/>
          <w:sz w:val="28"/>
          <w:szCs w:val="28"/>
        </w:rPr>
        <w:t xml:space="preserve"> </w:t>
      </w:r>
      <w:r w:rsidRPr="00CF7D78">
        <w:rPr>
          <w:rFonts w:cstheme="minorHAnsi"/>
          <w:sz w:val="28"/>
          <w:szCs w:val="28"/>
        </w:rPr>
        <w:t xml:space="preserve">well-established all-male friendship groups. </w:t>
      </w:r>
      <w:r w:rsidR="00B15422" w:rsidRPr="00CF7D78">
        <w:rPr>
          <w:rFonts w:cstheme="minorHAnsi"/>
          <w:sz w:val="28"/>
          <w:szCs w:val="28"/>
        </w:rPr>
        <w:t xml:space="preserve">(Andy is describing being with his friends who he has known </w:t>
      </w:r>
      <w:r w:rsidRPr="00CF7D78">
        <w:rPr>
          <w:rFonts w:cstheme="minorHAnsi"/>
          <w:sz w:val="28"/>
          <w:szCs w:val="28"/>
        </w:rPr>
        <w:t>since primary school</w:t>
      </w:r>
      <w:r w:rsidR="00B15422" w:rsidRPr="00CF7D78">
        <w:rPr>
          <w:rFonts w:cstheme="minorHAnsi"/>
          <w:sz w:val="28"/>
          <w:szCs w:val="28"/>
        </w:rPr>
        <w:t>)</w:t>
      </w:r>
      <w:r w:rsidRPr="00CF7D78">
        <w:rPr>
          <w:rFonts w:cstheme="minorHAnsi"/>
          <w:sz w:val="28"/>
          <w:szCs w:val="28"/>
        </w:rPr>
        <w:t xml:space="preserve">. </w:t>
      </w:r>
    </w:p>
    <w:p w14:paraId="3A418DD5" w14:textId="07733F2C" w:rsidR="00DF73EB" w:rsidRPr="00CF7D78" w:rsidRDefault="00DF73EB" w:rsidP="009C0AE5">
      <w:pPr>
        <w:jc w:val="both"/>
        <w:rPr>
          <w:rFonts w:cstheme="minorHAnsi"/>
          <w:sz w:val="28"/>
          <w:szCs w:val="28"/>
        </w:rPr>
      </w:pPr>
      <w:r w:rsidRPr="00CF7D78">
        <w:rPr>
          <w:rFonts w:cstheme="minorHAnsi"/>
          <w:sz w:val="28"/>
          <w:szCs w:val="28"/>
        </w:rPr>
        <w:t>This ‘caring’ construction was also evident in the discussion on all-</w:t>
      </w:r>
      <w:r w:rsidR="0041078F" w:rsidRPr="00CF7D78">
        <w:rPr>
          <w:rFonts w:cstheme="minorHAnsi"/>
          <w:sz w:val="28"/>
          <w:szCs w:val="28"/>
        </w:rPr>
        <w:t>women</w:t>
      </w:r>
      <w:r w:rsidRPr="00CF7D78">
        <w:rPr>
          <w:rFonts w:cstheme="minorHAnsi"/>
          <w:sz w:val="28"/>
          <w:szCs w:val="28"/>
        </w:rPr>
        <w:t xml:space="preserve"> friendship groups as this extract demonstrates:</w:t>
      </w:r>
    </w:p>
    <w:tbl>
      <w:tblPr>
        <w:tblStyle w:val="TableGrid"/>
        <w:tblW w:w="0" w:type="auto"/>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6"/>
        <w:gridCol w:w="7039"/>
      </w:tblGrid>
      <w:tr w:rsidR="00CF7D78" w:rsidRPr="00CF7D78" w14:paraId="49E60F4D" w14:textId="77777777" w:rsidTr="00DF73EB">
        <w:tc>
          <w:tcPr>
            <w:tcW w:w="1277" w:type="dxa"/>
          </w:tcPr>
          <w:p w14:paraId="7FEAF885" w14:textId="77777777" w:rsidR="00DF73EB" w:rsidRPr="00CF7D78" w:rsidRDefault="00DF73EB" w:rsidP="009C0AE5">
            <w:pPr>
              <w:spacing w:after="160" w:line="259" w:lineRule="auto"/>
              <w:jc w:val="both"/>
              <w:rPr>
                <w:rFonts w:cstheme="minorHAnsi"/>
                <w:sz w:val="28"/>
                <w:szCs w:val="28"/>
              </w:rPr>
            </w:pPr>
            <w:r w:rsidRPr="00CF7D78">
              <w:rPr>
                <w:rFonts w:cstheme="minorHAnsi"/>
                <w:sz w:val="28"/>
                <w:szCs w:val="28"/>
              </w:rPr>
              <w:t>Researcher:</w:t>
            </w:r>
          </w:p>
        </w:tc>
        <w:tc>
          <w:tcPr>
            <w:tcW w:w="7328" w:type="dxa"/>
          </w:tcPr>
          <w:p w14:paraId="744D05D7" w14:textId="77777777" w:rsidR="00DF73EB" w:rsidRPr="00CF7D78" w:rsidRDefault="00DF73EB" w:rsidP="009C0AE5">
            <w:pPr>
              <w:spacing w:after="160" w:line="259" w:lineRule="auto"/>
              <w:jc w:val="both"/>
              <w:rPr>
                <w:rFonts w:cstheme="minorHAnsi"/>
                <w:i/>
                <w:sz w:val="28"/>
                <w:szCs w:val="28"/>
              </w:rPr>
            </w:pPr>
            <w:r w:rsidRPr="00CF7D78">
              <w:rPr>
                <w:rFonts w:cstheme="minorHAnsi"/>
                <w:i/>
                <w:sz w:val="28"/>
                <w:szCs w:val="28"/>
              </w:rPr>
              <w:t>Ye you’ve got that bit of ..[interrupted] does anyone else kind of play a caring protective role when you go out?</w:t>
            </w:r>
          </w:p>
        </w:tc>
      </w:tr>
      <w:tr w:rsidR="00CF7D78" w:rsidRPr="00CF7D78" w14:paraId="552D9C41" w14:textId="77777777" w:rsidTr="00DF73EB">
        <w:tc>
          <w:tcPr>
            <w:tcW w:w="1277" w:type="dxa"/>
          </w:tcPr>
          <w:p w14:paraId="19E5E31A" w14:textId="77777777" w:rsidR="00DF73EB" w:rsidRPr="00CF7D78" w:rsidRDefault="00DF73EB" w:rsidP="009C0AE5">
            <w:pPr>
              <w:spacing w:after="160" w:line="259" w:lineRule="auto"/>
              <w:jc w:val="both"/>
              <w:rPr>
                <w:rFonts w:cstheme="minorHAnsi"/>
                <w:sz w:val="28"/>
                <w:szCs w:val="28"/>
              </w:rPr>
            </w:pPr>
            <w:r w:rsidRPr="00CF7D78">
              <w:rPr>
                <w:rFonts w:cstheme="minorHAnsi"/>
                <w:sz w:val="28"/>
                <w:szCs w:val="28"/>
              </w:rPr>
              <w:t xml:space="preserve">Emma:  </w:t>
            </w:r>
          </w:p>
        </w:tc>
        <w:tc>
          <w:tcPr>
            <w:tcW w:w="7328" w:type="dxa"/>
          </w:tcPr>
          <w:p w14:paraId="23462607" w14:textId="77777777" w:rsidR="00DF73EB" w:rsidRPr="00CF7D78" w:rsidRDefault="00DF73EB" w:rsidP="009C0AE5">
            <w:pPr>
              <w:spacing w:after="160" w:line="259" w:lineRule="auto"/>
              <w:jc w:val="both"/>
              <w:rPr>
                <w:rFonts w:cstheme="minorHAnsi"/>
                <w:i/>
                <w:sz w:val="28"/>
                <w:szCs w:val="28"/>
              </w:rPr>
            </w:pPr>
            <w:r w:rsidRPr="00CF7D78">
              <w:rPr>
                <w:rFonts w:cstheme="minorHAnsi"/>
                <w:i/>
                <w:sz w:val="28"/>
                <w:szCs w:val="28"/>
              </w:rPr>
              <w:t>I’m like that</w:t>
            </w:r>
            <w:r w:rsidRPr="00CF7D78">
              <w:rPr>
                <w:rFonts w:cstheme="minorHAnsi"/>
                <w:sz w:val="28"/>
                <w:szCs w:val="28"/>
              </w:rPr>
              <w:t xml:space="preserve"> </w:t>
            </w:r>
            <w:r w:rsidRPr="00CF7D78">
              <w:rPr>
                <w:rFonts w:cstheme="minorHAnsi"/>
                <w:i/>
                <w:sz w:val="28"/>
                <w:szCs w:val="28"/>
              </w:rPr>
              <w:t xml:space="preserve">I looked after Rachel when she was drunk.  </w:t>
            </w:r>
          </w:p>
        </w:tc>
      </w:tr>
      <w:tr w:rsidR="00CF7D78" w:rsidRPr="00CF7D78" w14:paraId="53C77039" w14:textId="77777777" w:rsidTr="00DF73EB">
        <w:tc>
          <w:tcPr>
            <w:tcW w:w="1277" w:type="dxa"/>
          </w:tcPr>
          <w:p w14:paraId="51D04EEA" w14:textId="77777777" w:rsidR="00DF73EB" w:rsidRPr="00CF7D78" w:rsidRDefault="00DF73EB" w:rsidP="009C0AE5">
            <w:pPr>
              <w:spacing w:after="160" w:line="259" w:lineRule="auto"/>
              <w:jc w:val="both"/>
              <w:rPr>
                <w:rFonts w:cstheme="minorHAnsi"/>
                <w:sz w:val="28"/>
                <w:szCs w:val="28"/>
              </w:rPr>
            </w:pPr>
            <w:r w:rsidRPr="00CF7D78">
              <w:rPr>
                <w:rFonts w:cstheme="minorHAnsi"/>
                <w:sz w:val="28"/>
                <w:szCs w:val="28"/>
              </w:rPr>
              <w:t>Rachel:</w:t>
            </w:r>
          </w:p>
        </w:tc>
        <w:tc>
          <w:tcPr>
            <w:tcW w:w="7328" w:type="dxa"/>
          </w:tcPr>
          <w:p w14:paraId="3F705707" w14:textId="77777777" w:rsidR="00DF73EB" w:rsidRPr="00CF7D78" w:rsidRDefault="00DF73EB" w:rsidP="009C0AE5">
            <w:pPr>
              <w:spacing w:after="160" w:line="259" w:lineRule="auto"/>
              <w:jc w:val="both"/>
              <w:rPr>
                <w:rFonts w:cstheme="minorHAnsi"/>
                <w:i/>
                <w:sz w:val="28"/>
                <w:szCs w:val="28"/>
              </w:rPr>
            </w:pPr>
            <w:r w:rsidRPr="00CF7D78">
              <w:rPr>
                <w:rFonts w:cstheme="minorHAnsi"/>
                <w:i/>
                <w:sz w:val="28"/>
                <w:szCs w:val="28"/>
              </w:rPr>
              <w:t>That was one time [laughter].</w:t>
            </w:r>
          </w:p>
        </w:tc>
      </w:tr>
      <w:tr w:rsidR="00CF7D78" w:rsidRPr="00CF7D78" w14:paraId="1EA99415" w14:textId="77777777" w:rsidTr="00DF73EB">
        <w:tc>
          <w:tcPr>
            <w:tcW w:w="1277" w:type="dxa"/>
          </w:tcPr>
          <w:p w14:paraId="25291BE4" w14:textId="77777777" w:rsidR="00DF73EB" w:rsidRPr="00CF7D78" w:rsidRDefault="00DF73EB" w:rsidP="009C0AE5">
            <w:pPr>
              <w:spacing w:after="160" w:line="259" w:lineRule="auto"/>
              <w:jc w:val="both"/>
              <w:rPr>
                <w:rFonts w:cstheme="minorHAnsi"/>
                <w:sz w:val="28"/>
                <w:szCs w:val="28"/>
              </w:rPr>
            </w:pPr>
            <w:r w:rsidRPr="00CF7D78">
              <w:rPr>
                <w:rFonts w:cstheme="minorHAnsi"/>
                <w:sz w:val="28"/>
                <w:szCs w:val="28"/>
              </w:rPr>
              <w:t>Researcher:</w:t>
            </w:r>
          </w:p>
        </w:tc>
        <w:tc>
          <w:tcPr>
            <w:tcW w:w="7328" w:type="dxa"/>
          </w:tcPr>
          <w:p w14:paraId="351FC3DC" w14:textId="77777777" w:rsidR="00DF73EB" w:rsidRPr="00CF7D78" w:rsidRDefault="00DF73EB" w:rsidP="009C0AE5">
            <w:pPr>
              <w:spacing w:after="160" w:line="259" w:lineRule="auto"/>
              <w:jc w:val="both"/>
              <w:rPr>
                <w:rFonts w:cstheme="minorHAnsi"/>
                <w:i/>
                <w:sz w:val="28"/>
                <w:szCs w:val="28"/>
              </w:rPr>
            </w:pPr>
            <w:r w:rsidRPr="00CF7D78">
              <w:rPr>
                <w:rFonts w:cstheme="minorHAnsi"/>
                <w:i/>
                <w:sz w:val="28"/>
                <w:szCs w:val="28"/>
              </w:rPr>
              <w:t>Does that happen generally when you go out that there is someone?</w:t>
            </w:r>
          </w:p>
        </w:tc>
      </w:tr>
      <w:tr w:rsidR="00CF7D78" w:rsidRPr="00CF7D78" w14:paraId="29C86772" w14:textId="77777777" w:rsidTr="00DF73EB">
        <w:tc>
          <w:tcPr>
            <w:tcW w:w="1277" w:type="dxa"/>
          </w:tcPr>
          <w:p w14:paraId="6AA2B634" w14:textId="77777777" w:rsidR="00DF73EB" w:rsidRPr="00CF7D78" w:rsidRDefault="00DF73EB" w:rsidP="009C0AE5">
            <w:pPr>
              <w:spacing w:after="160" w:line="259" w:lineRule="auto"/>
              <w:jc w:val="both"/>
              <w:rPr>
                <w:rFonts w:cstheme="minorHAnsi"/>
                <w:sz w:val="28"/>
                <w:szCs w:val="28"/>
              </w:rPr>
            </w:pPr>
            <w:r w:rsidRPr="00CF7D78">
              <w:rPr>
                <w:rFonts w:cstheme="minorHAnsi"/>
                <w:sz w:val="28"/>
                <w:szCs w:val="28"/>
              </w:rPr>
              <w:t xml:space="preserve">Emma: </w:t>
            </w:r>
          </w:p>
        </w:tc>
        <w:tc>
          <w:tcPr>
            <w:tcW w:w="7328" w:type="dxa"/>
          </w:tcPr>
          <w:p w14:paraId="7F34DB27" w14:textId="77777777" w:rsidR="00DF73EB" w:rsidRPr="00CF7D78" w:rsidRDefault="00DF73EB" w:rsidP="009C0AE5">
            <w:pPr>
              <w:spacing w:after="160" w:line="259" w:lineRule="auto"/>
              <w:jc w:val="both"/>
              <w:rPr>
                <w:rFonts w:cstheme="minorHAnsi"/>
                <w:i/>
                <w:sz w:val="28"/>
                <w:szCs w:val="28"/>
              </w:rPr>
            </w:pPr>
            <w:r w:rsidRPr="00CF7D78">
              <w:rPr>
                <w:rFonts w:cstheme="minorHAnsi"/>
                <w:i/>
                <w:sz w:val="28"/>
                <w:szCs w:val="28"/>
              </w:rPr>
              <w:t>There’s always someone [agreement].</w:t>
            </w:r>
          </w:p>
        </w:tc>
      </w:tr>
    </w:tbl>
    <w:p w14:paraId="0835590F" w14:textId="69DC2B2C" w:rsidR="00DF73EB" w:rsidRPr="00CF7D78" w:rsidRDefault="00DF73EB" w:rsidP="009C0AE5">
      <w:pPr>
        <w:jc w:val="both"/>
        <w:rPr>
          <w:rFonts w:cstheme="minorHAnsi"/>
          <w:sz w:val="28"/>
          <w:szCs w:val="28"/>
        </w:rPr>
      </w:pPr>
      <w:r w:rsidRPr="00CF7D78">
        <w:rPr>
          <w:rFonts w:cstheme="minorHAnsi"/>
          <w:sz w:val="28"/>
          <w:szCs w:val="28"/>
        </w:rPr>
        <w:t xml:space="preserve">As well as demonstrating that </w:t>
      </w:r>
      <w:r w:rsidR="00EA39A0" w:rsidRPr="00CF7D78">
        <w:rPr>
          <w:rFonts w:cstheme="minorHAnsi"/>
          <w:sz w:val="28"/>
          <w:szCs w:val="28"/>
        </w:rPr>
        <w:t>girlfriends</w:t>
      </w:r>
      <w:r w:rsidRPr="00CF7D78">
        <w:rPr>
          <w:rFonts w:cstheme="minorHAnsi"/>
          <w:sz w:val="28"/>
          <w:szCs w:val="28"/>
        </w:rPr>
        <w:t xml:space="preserve"> also construct a role of </w:t>
      </w:r>
      <w:r w:rsidR="00B15422" w:rsidRPr="00CF7D78">
        <w:rPr>
          <w:rFonts w:cstheme="minorHAnsi"/>
          <w:sz w:val="28"/>
          <w:szCs w:val="28"/>
        </w:rPr>
        <w:t>caregiver</w:t>
      </w:r>
      <w:r w:rsidRPr="00CF7D78">
        <w:rPr>
          <w:rFonts w:cstheme="minorHAnsi"/>
          <w:sz w:val="28"/>
          <w:szCs w:val="28"/>
        </w:rPr>
        <w:t>. This extract above also illustrates how Rachel distances herself from the drunk ‘other’ by stating that this was the only time that she needed care. The following discussion demonstrates how other forms of care are provided including safeguarding of dignity and protection from harm.</w:t>
      </w:r>
    </w:p>
    <w:tbl>
      <w:tblPr>
        <w:tblStyle w:val="TableGrid"/>
        <w:tblW w:w="0" w:type="auto"/>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6"/>
        <w:gridCol w:w="7039"/>
      </w:tblGrid>
      <w:tr w:rsidR="00CF7D78" w:rsidRPr="00CF7D78" w14:paraId="6888C3A0" w14:textId="77777777" w:rsidTr="00DF73EB">
        <w:tc>
          <w:tcPr>
            <w:tcW w:w="1277" w:type="dxa"/>
          </w:tcPr>
          <w:p w14:paraId="01A6435C" w14:textId="77777777" w:rsidR="00DF73EB" w:rsidRPr="00CF7D78" w:rsidRDefault="00DF73EB" w:rsidP="009C0AE5">
            <w:pPr>
              <w:spacing w:after="160" w:line="259" w:lineRule="auto"/>
              <w:jc w:val="both"/>
              <w:rPr>
                <w:rFonts w:cstheme="minorHAnsi"/>
                <w:sz w:val="28"/>
                <w:szCs w:val="28"/>
              </w:rPr>
            </w:pPr>
            <w:r w:rsidRPr="00CF7D78">
              <w:rPr>
                <w:rFonts w:cstheme="minorHAnsi"/>
                <w:sz w:val="28"/>
                <w:szCs w:val="28"/>
              </w:rPr>
              <w:t>Researcher:</w:t>
            </w:r>
          </w:p>
        </w:tc>
        <w:tc>
          <w:tcPr>
            <w:tcW w:w="7328" w:type="dxa"/>
          </w:tcPr>
          <w:p w14:paraId="6272C8A8" w14:textId="5BFE08A4" w:rsidR="00DF73EB" w:rsidRPr="00CF7D78" w:rsidRDefault="00DF73EB" w:rsidP="009C0AE5">
            <w:pPr>
              <w:spacing w:after="160" w:line="259" w:lineRule="auto"/>
              <w:jc w:val="both"/>
              <w:rPr>
                <w:rFonts w:cstheme="minorHAnsi"/>
                <w:i/>
                <w:sz w:val="28"/>
                <w:szCs w:val="28"/>
              </w:rPr>
            </w:pPr>
            <w:r w:rsidRPr="00CF7D78">
              <w:rPr>
                <w:rFonts w:cstheme="minorHAnsi"/>
                <w:i/>
                <w:sz w:val="28"/>
                <w:szCs w:val="28"/>
              </w:rPr>
              <w:t>Do you always go</w:t>
            </w:r>
            <w:r w:rsidR="007F39EA" w:rsidRPr="00CF7D78">
              <w:rPr>
                <w:rFonts w:cstheme="minorHAnsi"/>
                <w:i/>
                <w:sz w:val="28"/>
                <w:szCs w:val="28"/>
              </w:rPr>
              <w:t xml:space="preserve"> [to the toilets]</w:t>
            </w:r>
            <w:r w:rsidRPr="00CF7D78">
              <w:rPr>
                <w:rFonts w:cstheme="minorHAnsi"/>
                <w:i/>
                <w:sz w:val="28"/>
                <w:szCs w:val="28"/>
              </w:rPr>
              <w:t xml:space="preserve"> with a friend?</w:t>
            </w:r>
          </w:p>
        </w:tc>
      </w:tr>
      <w:tr w:rsidR="00CF7D78" w:rsidRPr="00CF7D78" w14:paraId="38EBEF65" w14:textId="77777777" w:rsidTr="00DF73EB">
        <w:tc>
          <w:tcPr>
            <w:tcW w:w="1277" w:type="dxa"/>
          </w:tcPr>
          <w:p w14:paraId="61C5BA53" w14:textId="77777777" w:rsidR="00DF73EB" w:rsidRPr="00CF7D78" w:rsidRDefault="00DF73EB" w:rsidP="00DF73EB">
            <w:pPr>
              <w:spacing w:after="160" w:line="259" w:lineRule="auto"/>
              <w:rPr>
                <w:rFonts w:cstheme="minorHAnsi"/>
                <w:sz w:val="28"/>
                <w:szCs w:val="28"/>
              </w:rPr>
            </w:pPr>
            <w:r w:rsidRPr="00CF7D78">
              <w:rPr>
                <w:rFonts w:cstheme="minorHAnsi"/>
                <w:sz w:val="28"/>
                <w:szCs w:val="28"/>
              </w:rPr>
              <w:t xml:space="preserve">Becky:  </w:t>
            </w:r>
          </w:p>
        </w:tc>
        <w:tc>
          <w:tcPr>
            <w:tcW w:w="7328" w:type="dxa"/>
          </w:tcPr>
          <w:p w14:paraId="7989DCE3" w14:textId="77777777" w:rsidR="00DF73EB" w:rsidRPr="00CF7D78" w:rsidRDefault="00DF73EB" w:rsidP="00B15422">
            <w:pPr>
              <w:spacing w:after="160" w:line="259" w:lineRule="auto"/>
              <w:jc w:val="both"/>
              <w:rPr>
                <w:rFonts w:cstheme="minorHAnsi"/>
                <w:i/>
                <w:sz w:val="28"/>
                <w:szCs w:val="28"/>
              </w:rPr>
            </w:pPr>
            <w:r w:rsidRPr="00CF7D78">
              <w:rPr>
                <w:rFonts w:cstheme="minorHAnsi"/>
                <w:i/>
                <w:sz w:val="28"/>
                <w:szCs w:val="28"/>
              </w:rPr>
              <w:t xml:space="preserve">Yeh I always go with a friend it’s just like safety isn’t it. If someone like tries to rob your bag in the toilets and you have someone with you…  </w:t>
            </w:r>
          </w:p>
        </w:tc>
      </w:tr>
      <w:tr w:rsidR="00CF7D78" w:rsidRPr="00CF7D78" w14:paraId="4C3B0746" w14:textId="77777777" w:rsidTr="00DF73EB">
        <w:tc>
          <w:tcPr>
            <w:tcW w:w="1277" w:type="dxa"/>
          </w:tcPr>
          <w:p w14:paraId="4E4BC424" w14:textId="77777777" w:rsidR="00DF73EB" w:rsidRPr="00CF7D78" w:rsidRDefault="00DF73EB" w:rsidP="00DF73EB">
            <w:pPr>
              <w:spacing w:after="160" w:line="259" w:lineRule="auto"/>
              <w:rPr>
                <w:rFonts w:cstheme="minorHAnsi"/>
                <w:sz w:val="28"/>
                <w:szCs w:val="28"/>
              </w:rPr>
            </w:pPr>
            <w:r w:rsidRPr="00CF7D78">
              <w:rPr>
                <w:rFonts w:cstheme="minorHAnsi"/>
                <w:sz w:val="28"/>
                <w:szCs w:val="28"/>
              </w:rPr>
              <w:t>Claire:</w:t>
            </w:r>
          </w:p>
        </w:tc>
        <w:tc>
          <w:tcPr>
            <w:tcW w:w="7328" w:type="dxa"/>
          </w:tcPr>
          <w:p w14:paraId="4BB079BC" w14:textId="77777777" w:rsidR="00DF73EB" w:rsidRPr="00CF7D78" w:rsidRDefault="00DF73EB" w:rsidP="00B15422">
            <w:pPr>
              <w:spacing w:after="160" w:line="259" w:lineRule="auto"/>
              <w:jc w:val="both"/>
              <w:rPr>
                <w:rFonts w:cstheme="minorHAnsi"/>
                <w:i/>
                <w:sz w:val="28"/>
                <w:szCs w:val="28"/>
              </w:rPr>
            </w:pPr>
            <w:r w:rsidRPr="00CF7D78">
              <w:rPr>
                <w:rFonts w:cstheme="minorHAnsi"/>
                <w:i/>
                <w:sz w:val="28"/>
                <w:szCs w:val="28"/>
              </w:rPr>
              <w:t>And they do never have locks so you need to have someone there to stand by it and keep the door shut for you.</w:t>
            </w:r>
          </w:p>
        </w:tc>
      </w:tr>
      <w:tr w:rsidR="00CF7D78" w:rsidRPr="00CF7D78" w14:paraId="1FAB3C22" w14:textId="77777777" w:rsidTr="00DF73EB">
        <w:tc>
          <w:tcPr>
            <w:tcW w:w="1277" w:type="dxa"/>
          </w:tcPr>
          <w:p w14:paraId="0F92EA70" w14:textId="77777777" w:rsidR="00DF73EB" w:rsidRPr="00CF7D78" w:rsidRDefault="00DF73EB" w:rsidP="00DF73EB">
            <w:pPr>
              <w:spacing w:after="160" w:line="259" w:lineRule="auto"/>
              <w:rPr>
                <w:rFonts w:cstheme="minorHAnsi"/>
                <w:sz w:val="28"/>
                <w:szCs w:val="28"/>
              </w:rPr>
            </w:pPr>
            <w:r w:rsidRPr="00CF7D78">
              <w:rPr>
                <w:rFonts w:cstheme="minorHAnsi"/>
                <w:sz w:val="28"/>
                <w:szCs w:val="28"/>
              </w:rPr>
              <w:t>Researcher:</w:t>
            </w:r>
          </w:p>
        </w:tc>
        <w:tc>
          <w:tcPr>
            <w:tcW w:w="7328" w:type="dxa"/>
          </w:tcPr>
          <w:p w14:paraId="123894A5" w14:textId="77777777" w:rsidR="00DF73EB" w:rsidRPr="00CF7D78" w:rsidRDefault="00DF73EB" w:rsidP="00B15422">
            <w:pPr>
              <w:spacing w:after="160" w:line="259" w:lineRule="auto"/>
              <w:jc w:val="both"/>
              <w:rPr>
                <w:rFonts w:cstheme="minorHAnsi"/>
                <w:i/>
                <w:sz w:val="28"/>
                <w:szCs w:val="28"/>
              </w:rPr>
            </w:pPr>
            <w:r w:rsidRPr="00CF7D78">
              <w:rPr>
                <w:rFonts w:cstheme="minorHAnsi"/>
                <w:i/>
                <w:sz w:val="28"/>
                <w:szCs w:val="28"/>
              </w:rPr>
              <w:t>And has someone tried to rob your bag?</w:t>
            </w:r>
          </w:p>
        </w:tc>
      </w:tr>
      <w:tr w:rsidR="00CF7D78" w:rsidRPr="00CF7D78" w14:paraId="49F297AF" w14:textId="77777777" w:rsidTr="00DF73EB">
        <w:tc>
          <w:tcPr>
            <w:tcW w:w="1277" w:type="dxa"/>
          </w:tcPr>
          <w:p w14:paraId="072EB50E" w14:textId="77777777" w:rsidR="00DF73EB" w:rsidRPr="00CF7D78" w:rsidRDefault="00DF73EB" w:rsidP="00DF73EB">
            <w:pPr>
              <w:spacing w:after="160" w:line="259" w:lineRule="auto"/>
              <w:rPr>
                <w:rFonts w:cstheme="minorHAnsi"/>
                <w:sz w:val="28"/>
                <w:szCs w:val="28"/>
              </w:rPr>
            </w:pPr>
            <w:r w:rsidRPr="00CF7D78">
              <w:rPr>
                <w:rFonts w:cstheme="minorHAnsi"/>
                <w:sz w:val="28"/>
                <w:szCs w:val="28"/>
              </w:rPr>
              <w:t xml:space="preserve">Becky:  </w:t>
            </w:r>
          </w:p>
        </w:tc>
        <w:tc>
          <w:tcPr>
            <w:tcW w:w="7328" w:type="dxa"/>
          </w:tcPr>
          <w:p w14:paraId="25E47F41" w14:textId="77777777" w:rsidR="00DF73EB" w:rsidRPr="00CF7D78" w:rsidRDefault="00DF73EB" w:rsidP="00B15422">
            <w:pPr>
              <w:spacing w:after="160" w:line="259" w:lineRule="auto"/>
              <w:jc w:val="both"/>
              <w:rPr>
                <w:rFonts w:cstheme="minorHAnsi"/>
                <w:i/>
                <w:sz w:val="28"/>
                <w:szCs w:val="28"/>
              </w:rPr>
            </w:pPr>
            <w:r w:rsidRPr="00CF7D78">
              <w:rPr>
                <w:rFonts w:cstheme="minorHAnsi"/>
                <w:i/>
                <w:sz w:val="28"/>
                <w:szCs w:val="28"/>
              </w:rPr>
              <w:t>Ye it happened in xxx. On like one of my first nights out.</w:t>
            </w:r>
          </w:p>
        </w:tc>
      </w:tr>
    </w:tbl>
    <w:p w14:paraId="200E7845" w14:textId="184CDB3B" w:rsidR="00DF73EB" w:rsidRPr="00CF7D78" w:rsidRDefault="00DF73EB" w:rsidP="00070F94">
      <w:pPr>
        <w:jc w:val="both"/>
        <w:rPr>
          <w:rFonts w:cstheme="minorHAnsi"/>
          <w:sz w:val="28"/>
          <w:szCs w:val="28"/>
        </w:rPr>
      </w:pPr>
      <w:r w:rsidRPr="00CF7D78">
        <w:rPr>
          <w:rFonts w:cstheme="minorHAnsi"/>
          <w:sz w:val="28"/>
          <w:szCs w:val="28"/>
        </w:rPr>
        <w:t xml:space="preserve">The extract above reveals how </w:t>
      </w:r>
      <w:r w:rsidR="0041078F" w:rsidRPr="00CF7D78">
        <w:rPr>
          <w:rFonts w:cstheme="minorHAnsi"/>
          <w:sz w:val="28"/>
          <w:szCs w:val="28"/>
        </w:rPr>
        <w:t>all</w:t>
      </w:r>
      <w:r w:rsidR="0064279F" w:rsidRPr="00CF7D78">
        <w:rPr>
          <w:rFonts w:cstheme="minorHAnsi"/>
          <w:sz w:val="28"/>
          <w:szCs w:val="28"/>
        </w:rPr>
        <w:t>-</w:t>
      </w:r>
      <w:r w:rsidR="0041078F" w:rsidRPr="00CF7D78">
        <w:rPr>
          <w:rFonts w:cstheme="minorHAnsi"/>
          <w:sz w:val="28"/>
          <w:szCs w:val="28"/>
        </w:rPr>
        <w:t>girl</w:t>
      </w:r>
      <w:r w:rsidRPr="00CF7D78">
        <w:rPr>
          <w:rFonts w:cstheme="minorHAnsi"/>
          <w:sz w:val="28"/>
          <w:szCs w:val="28"/>
        </w:rPr>
        <w:t xml:space="preserve"> friendships on the </w:t>
      </w:r>
      <w:r w:rsidR="00D97363" w:rsidRPr="00CF7D78">
        <w:rPr>
          <w:rFonts w:cstheme="minorHAnsi"/>
          <w:sz w:val="28"/>
          <w:szCs w:val="28"/>
        </w:rPr>
        <w:t>‘</w:t>
      </w:r>
      <w:r w:rsidRPr="00CF7D78">
        <w:rPr>
          <w:rFonts w:cstheme="minorHAnsi"/>
          <w:iCs/>
          <w:sz w:val="28"/>
          <w:szCs w:val="28"/>
        </w:rPr>
        <w:t>proper night out</w:t>
      </w:r>
      <w:r w:rsidR="00D97363" w:rsidRPr="00CF7D78">
        <w:rPr>
          <w:rFonts w:cstheme="minorHAnsi"/>
          <w:iCs/>
          <w:sz w:val="28"/>
          <w:szCs w:val="28"/>
        </w:rPr>
        <w:t>’</w:t>
      </w:r>
      <w:r w:rsidRPr="00CF7D78">
        <w:rPr>
          <w:rFonts w:cstheme="minorHAnsi"/>
          <w:i/>
          <w:sz w:val="28"/>
          <w:szCs w:val="28"/>
        </w:rPr>
        <w:t xml:space="preserve"> </w:t>
      </w:r>
      <w:r w:rsidRPr="00CF7D78">
        <w:rPr>
          <w:rFonts w:cstheme="minorHAnsi"/>
          <w:sz w:val="28"/>
          <w:szCs w:val="28"/>
        </w:rPr>
        <w:t>are associated with</w:t>
      </w:r>
      <w:r w:rsidRPr="00CF7D78">
        <w:rPr>
          <w:rFonts w:cstheme="minorHAnsi"/>
          <w:i/>
          <w:sz w:val="28"/>
          <w:szCs w:val="28"/>
        </w:rPr>
        <w:t xml:space="preserve"> </w:t>
      </w:r>
      <w:r w:rsidRPr="00CF7D78">
        <w:rPr>
          <w:rFonts w:cstheme="minorHAnsi"/>
          <w:sz w:val="28"/>
          <w:szCs w:val="28"/>
        </w:rPr>
        <w:t xml:space="preserve">interdependence and safety. In the example above, protection from violence (in the form of robbery) connects with protection of dignity whilst using the toilet. In this way, traditional notions of femininity and respectability are incorporated </w:t>
      </w:r>
      <w:r w:rsidR="00886DE6" w:rsidRPr="00CF7D78">
        <w:rPr>
          <w:rFonts w:cstheme="minorHAnsi"/>
          <w:sz w:val="28"/>
          <w:szCs w:val="28"/>
        </w:rPr>
        <w:t>and</w:t>
      </w:r>
      <w:r w:rsidRPr="00CF7D78">
        <w:rPr>
          <w:rFonts w:cstheme="minorHAnsi"/>
          <w:sz w:val="28"/>
          <w:szCs w:val="28"/>
        </w:rPr>
        <w:t xml:space="preserve"> embedded in </w:t>
      </w:r>
      <w:r w:rsidR="00886DE6" w:rsidRPr="00CF7D78">
        <w:rPr>
          <w:rFonts w:cstheme="minorHAnsi"/>
          <w:sz w:val="28"/>
          <w:szCs w:val="28"/>
        </w:rPr>
        <w:t>the practice</w:t>
      </w:r>
      <w:r w:rsidRPr="00CF7D78">
        <w:rPr>
          <w:rFonts w:cstheme="minorHAnsi"/>
          <w:sz w:val="28"/>
          <w:szCs w:val="28"/>
        </w:rPr>
        <w:t>.</w:t>
      </w:r>
    </w:p>
    <w:p w14:paraId="3CCDE455" w14:textId="1A949EA4" w:rsidR="008707A8" w:rsidRPr="00CF7D78" w:rsidRDefault="00070F94" w:rsidP="00B15422">
      <w:pPr>
        <w:jc w:val="both"/>
        <w:rPr>
          <w:rFonts w:cstheme="minorHAnsi"/>
          <w:b/>
          <w:bCs/>
          <w:sz w:val="28"/>
          <w:szCs w:val="28"/>
        </w:rPr>
      </w:pPr>
      <w:r w:rsidRPr="00CF7D78">
        <w:rPr>
          <w:rFonts w:cstheme="minorHAnsi"/>
          <w:b/>
          <w:bCs/>
          <w:sz w:val="28"/>
          <w:szCs w:val="28"/>
        </w:rPr>
        <w:lastRenderedPageBreak/>
        <w:t>Conclusion</w:t>
      </w:r>
    </w:p>
    <w:p w14:paraId="582DAF6B" w14:textId="2EB199A1" w:rsidR="00694BA3" w:rsidRPr="00CF7D78" w:rsidRDefault="00271E1D" w:rsidP="00070F94">
      <w:pPr>
        <w:jc w:val="both"/>
        <w:rPr>
          <w:rFonts w:cstheme="minorHAnsi"/>
          <w:sz w:val="28"/>
          <w:szCs w:val="28"/>
        </w:rPr>
      </w:pPr>
      <w:r w:rsidRPr="00CF7D78">
        <w:rPr>
          <w:rFonts w:cstheme="minorHAnsi"/>
          <w:sz w:val="28"/>
          <w:szCs w:val="28"/>
        </w:rPr>
        <w:t>By exploring th</w:t>
      </w:r>
      <w:r w:rsidR="00F70936" w:rsidRPr="00CF7D78">
        <w:rPr>
          <w:rFonts w:cstheme="minorHAnsi"/>
          <w:sz w:val="28"/>
          <w:szCs w:val="28"/>
        </w:rPr>
        <w:t>is</w:t>
      </w:r>
      <w:r w:rsidRPr="00CF7D78">
        <w:rPr>
          <w:rFonts w:cstheme="minorHAnsi"/>
          <w:sz w:val="28"/>
          <w:szCs w:val="28"/>
        </w:rPr>
        <w:t xml:space="preserve"> intoxicated drinking </w:t>
      </w:r>
      <w:r w:rsidR="00F70936" w:rsidRPr="00CF7D78">
        <w:rPr>
          <w:rFonts w:cstheme="minorHAnsi"/>
          <w:sz w:val="28"/>
          <w:szCs w:val="28"/>
        </w:rPr>
        <w:t xml:space="preserve">practice bundle </w:t>
      </w:r>
      <w:r w:rsidR="00560708" w:rsidRPr="00CF7D78">
        <w:rPr>
          <w:rFonts w:cstheme="minorHAnsi"/>
          <w:sz w:val="28"/>
          <w:szCs w:val="28"/>
        </w:rPr>
        <w:t xml:space="preserve">of a ‘proper night out’ </w:t>
      </w:r>
      <w:r w:rsidR="00F70936" w:rsidRPr="00CF7D78">
        <w:rPr>
          <w:rFonts w:cstheme="minorHAnsi"/>
          <w:sz w:val="28"/>
          <w:szCs w:val="28"/>
        </w:rPr>
        <w:t xml:space="preserve">this paper has demonstrated how ways of doing gender are integral to </w:t>
      </w:r>
      <w:r w:rsidR="00176D24" w:rsidRPr="00CF7D78">
        <w:rPr>
          <w:rFonts w:cstheme="minorHAnsi"/>
          <w:sz w:val="28"/>
          <w:szCs w:val="28"/>
        </w:rPr>
        <w:t xml:space="preserve">both </w:t>
      </w:r>
      <w:r w:rsidR="00F70936" w:rsidRPr="00CF7D78">
        <w:rPr>
          <w:rFonts w:cstheme="minorHAnsi"/>
          <w:sz w:val="28"/>
          <w:szCs w:val="28"/>
        </w:rPr>
        <w:t xml:space="preserve">the </w:t>
      </w:r>
      <w:r w:rsidR="00176D24" w:rsidRPr="00CF7D78">
        <w:rPr>
          <w:rFonts w:cstheme="minorHAnsi"/>
          <w:sz w:val="28"/>
          <w:szCs w:val="28"/>
        </w:rPr>
        <w:t xml:space="preserve">real-time and the virtual </w:t>
      </w:r>
      <w:r w:rsidR="00F70936" w:rsidRPr="00CF7D78">
        <w:rPr>
          <w:rFonts w:cstheme="minorHAnsi"/>
          <w:sz w:val="28"/>
          <w:szCs w:val="28"/>
        </w:rPr>
        <w:t xml:space="preserve">performance of the practice and </w:t>
      </w:r>
      <w:r w:rsidR="00694BA3" w:rsidRPr="00CF7D78">
        <w:rPr>
          <w:rFonts w:cstheme="minorHAnsi"/>
          <w:sz w:val="28"/>
          <w:szCs w:val="28"/>
        </w:rPr>
        <w:t>how place, situation and materiality are not passive backdrops to th</w:t>
      </w:r>
      <w:r w:rsidR="00176D24" w:rsidRPr="00CF7D78">
        <w:rPr>
          <w:rFonts w:cstheme="minorHAnsi"/>
          <w:sz w:val="28"/>
          <w:szCs w:val="28"/>
        </w:rPr>
        <w:t>e</w:t>
      </w:r>
      <w:r w:rsidR="00694BA3" w:rsidRPr="00CF7D78">
        <w:rPr>
          <w:rFonts w:cstheme="minorHAnsi"/>
          <w:sz w:val="28"/>
          <w:szCs w:val="28"/>
        </w:rPr>
        <w:t xml:space="preserve"> doing of gender within social practice. In doing so we have sought to illustrate how social practice theorists can and must both acknowledge and incorporate gender</w:t>
      </w:r>
      <w:r w:rsidR="006B1D12" w:rsidRPr="00CF7D78">
        <w:rPr>
          <w:rFonts w:cstheme="minorHAnsi"/>
          <w:sz w:val="28"/>
          <w:szCs w:val="28"/>
        </w:rPr>
        <w:t xml:space="preserve"> into their work</w:t>
      </w:r>
      <w:r w:rsidR="00694BA3" w:rsidRPr="00CF7D78">
        <w:rPr>
          <w:rFonts w:cstheme="minorHAnsi"/>
          <w:sz w:val="28"/>
          <w:szCs w:val="28"/>
        </w:rPr>
        <w:t>.</w:t>
      </w:r>
    </w:p>
    <w:p w14:paraId="398BC14F" w14:textId="1A234B21" w:rsidR="00F27D71" w:rsidRPr="00CF7D78" w:rsidRDefault="009E5E9A" w:rsidP="00070F94">
      <w:pPr>
        <w:jc w:val="both"/>
        <w:rPr>
          <w:rFonts w:cstheme="minorHAnsi"/>
          <w:sz w:val="28"/>
          <w:szCs w:val="28"/>
        </w:rPr>
      </w:pPr>
      <w:r w:rsidRPr="00CF7D78">
        <w:rPr>
          <w:rFonts w:cstheme="minorHAnsi"/>
          <w:sz w:val="28"/>
          <w:szCs w:val="28"/>
        </w:rPr>
        <w:t xml:space="preserve">As new young people are recruited to this bundle of </w:t>
      </w:r>
      <w:r w:rsidR="00271E1D" w:rsidRPr="00CF7D78">
        <w:rPr>
          <w:rFonts w:cstheme="minorHAnsi"/>
          <w:sz w:val="28"/>
          <w:szCs w:val="28"/>
        </w:rPr>
        <w:t>practice,</w:t>
      </w:r>
      <w:r w:rsidRPr="00CF7D78">
        <w:rPr>
          <w:rFonts w:cstheme="minorHAnsi"/>
          <w:sz w:val="28"/>
          <w:szCs w:val="28"/>
        </w:rPr>
        <w:t xml:space="preserve"> they absorb the practice know how </w:t>
      </w:r>
      <w:r w:rsidR="000011C4" w:rsidRPr="00CF7D78">
        <w:rPr>
          <w:rFonts w:cstheme="minorHAnsi"/>
          <w:sz w:val="28"/>
          <w:szCs w:val="28"/>
        </w:rPr>
        <w:fldChar w:fldCharType="begin"/>
      </w:r>
      <w:r w:rsidR="000011C4" w:rsidRPr="00CF7D78">
        <w:rPr>
          <w:rFonts w:cstheme="minorHAnsi"/>
          <w:sz w:val="28"/>
          <w:szCs w:val="28"/>
        </w:rPr>
        <w:instrText xml:space="preserve"> ADDIN EN.CITE &lt;EndNote&gt;&lt;Cite ExcludeAuth="1"&gt;&lt;Author&gt;Shove&lt;/Author&gt;&lt;Year&gt;2012&lt;/Year&gt;&lt;IDText&gt;The dynamics of social practice: everyday life and how it changes&lt;/IDText&gt;&lt;Prefix&gt;Shove et al.`, &lt;/Prefix&gt;&lt;DisplayText&gt;(Shove et al., 2012)&lt;/DisplayText&gt;&lt;record&gt;&lt;isbn&gt;1446258173&lt;/isbn&gt;&lt;titles&gt;&lt;title&gt;The dynamics of social practice: everyday life and how it changes&lt;/title&gt;&lt;/titles&gt;&lt;contributors&gt;&lt;authors&gt;&lt;author&gt;Shove, Elizabeth&lt;/author&gt;&lt;author&gt;Pantzar, Mika&lt;/author&gt;&lt;author&gt;Watson, Matt&lt;/author&gt;&lt;/authors&gt;&lt;/contributors&gt;&lt;added-date format="utc"&gt;1402403732&lt;/added-date&gt;&lt;pub-location&gt;London&lt;/pub-location&gt;&lt;ref-type name="Book"&gt;6&lt;/ref-type&gt;&lt;dates&gt;&lt;year&gt;2012&lt;/year&gt;&lt;/dates&gt;&lt;rec-number&gt;87&lt;/rec-number&gt;&lt;publisher&gt;Sage&lt;/publisher&gt;&lt;last-updated-date format="utc"&gt;1489694692&lt;/last-updated-date&gt;&lt;/record&gt;&lt;/Cite&gt;&lt;/EndNote&gt;</w:instrText>
      </w:r>
      <w:r w:rsidR="000011C4" w:rsidRPr="00CF7D78">
        <w:rPr>
          <w:rFonts w:cstheme="minorHAnsi"/>
          <w:sz w:val="28"/>
          <w:szCs w:val="28"/>
        </w:rPr>
        <w:fldChar w:fldCharType="separate"/>
      </w:r>
      <w:r w:rsidR="000011C4" w:rsidRPr="00CF7D78">
        <w:rPr>
          <w:rFonts w:cstheme="minorHAnsi"/>
          <w:noProof/>
          <w:sz w:val="28"/>
          <w:szCs w:val="28"/>
        </w:rPr>
        <w:t>(Shove et al., 2012)</w:t>
      </w:r>
      <w:r w:rsidR="000011C4" w:rsidRPr="00CF7D78">
        <w:rPr>
          <w:rFonts w:cstheme="minorHAnsi"/>
          <w:sz w:val="28"/>
          <w:szCs w:val="28"/>
        </w:rPr>
        <w:fldChar w:fldCharType="end"/>
      </w:r>
      <w:r w:rsidR="000011C4" w:rsidRPr="00CF7D78">
        <w:rPr>
          <w:rFonts w:cstheme="minorHAnsi"/>
          <w:sz w:val="28"/>
          <w:szCs w:val="28"/>
        </w:rPr>
        <w:t xml:space="preserve"> </w:t>
      </w:r>
      <w:r w:rsidRPr="00CF7D78">
        <w:rPr>
          <w:rFonts w:cstheme="minorHAnsi"/>
          <w:sz w:val="28"/>
          <w:szCs w:val="28"/>
        </w:rPr>
        <w:t>which centres on reaching the right level of intoxication through purposeful</w:t>
      </w:r>
      <w:r w:rsidR="00271E1D" w:rsidRPr="00CF7D78">
        <w:rPr>
          <w:rFonts w:cstheme="minorHAnsi"/>
          <w:sz w:val="28"/>
          <w:szCs w:val="28"/>
        </w:rPr>
        <w:t xml:space="preserve"> or </w:t>
      </w:r>
      <w:r w:rsidRPr="00CF7D78">
        <w:rPr>
          <w:rFonts w:cstheme="minorHAnsi"/>
          <w:sz w:val="28"/>
          <w:szCs w:val="28"/>
        </w:rPr>
        <w:t xml:space="preserve">functional drinking and </w:t>
      </w:r>
      <w:r w:rsidR="006B1D12" w:rsidRPr="00CF7D78">
        <w:rPr>
          <w:rFonts w:cstheme="minorHAnsi"/>
          <w:sz w:val="28"/>
          <w:szCs w:val="28"/>
        </w:rPr>
        <w:t>a gendered</w:t>
      </w:r>
      <w:r w:rsidRPr="00CF7D78">
        <w:rPr>
          <w:rFonts w:cstheme="minorHAnsi"/>
          <w:sz w:val="28"/>
          <w:szCs w:val="28"/>
        </w:rPr>
        <w:t xml:space="preserve"> </w:t>
      </w:r>
      <w:r w:rsidR="00F27D71" w:rsidRPr="00CF7D78">
        <w:rPr>
          <w:rFonts w:cstheme="minorHAnsi"/>
          <w:sz w:val="28"/>
          <w:szCs w:val="28"/>
        </w:rPr>
        <w:t xml:space="preserve">practice </w:t>
      </w:r>
      <w:r w:rsidRPr="00CF7D78">
        <w:rPr>
          <w:rFonts w:cstheme="minorHAnsi"/>
          <w:sz w:val="28"/>
          <w:szCs w:val="28"/>
        </w:rPr>
        <w:t xml:space="preserve">performance that is recognisable as a </w:t>
      </w:r>
      <w:r w:rsidR="006B1D12" w:rsidRPr="00CF7D78">
        <w:rPr>
          <w:rFonts w:cstheme="minorHAnsi"/>
          <w:sz w:val="28"/>
          <w:szCs w:val="28"/>
        </w:rPr>
        <w:t>‘</w:t>
      </w:r>
      <w:r w:rsidR="00490161">
        <w:rPr>
          <w:rFonts w:cstheme="minorHAnsi"/>
          <w:sz w:val="28"/>
          <w:szCs w:val="28"/>
        </w:rPr>
        <w:t>p</w:t>
      </w:r>
      <w:r w:rsidR="00271E1D" w:rsidRPr="00CF7D78">
        <w:rPr>
          <w:rFonts w:cstheme="minorHAnsi"/>
          <w:sz w:val="28"/>
          <w:szCs w:val="28"/>
        </w:rPr>
        <w:t>roper night out</w:t>
      </w:r>
      <w:r w:rsidR="006B1D12" w:rsidRPr="00CF7D78">
        <w:rPr>
          <w:rFonts w:cstheme="minorHAnsi"/>
          <w:sz w:val="28"/>
          <w:szCs w:val="28"/>
        </w:rPr>
        <w:t>’</w:t>
      </w:r>
      <w:r w:rsidR="00271E1D" w:rsidRPr="00CF7D78">
        <w:rPr>
          <w:rFonts w:cstheme="minorHAnsi"/>
          <w:sz w:val="28"/>
          <w:szCs w:val="28"/>
        </w:rPr>
        <w:t>.</w:t>
      </w:r>
      <w:r w:rsidR="00F27D71" w:rsidRPr="00CF7D78">
        <w:rPr>
          <w:rFonts w:cstheme="minorHAnsi"/>
          <w:sz w:val="28"/>
          <w:szCs w:val="28"/>
        </w:rPr>
        <w:t xml:space="preserve"> </w:t>
      </w:r>
      <w:r w:rsidR="00B01C03" w:rsidRPr="00CF7D78">
        <w:rPr>
          <w:rFonts w:cstheme="minorHAnsi"/>
          <w:sz w:val="28"/>
          <w:szCs w:val="28"/>
        </w:rPr>
        <w:t>We have shown in this paper how t</w:t>
      </w:r>
      <w:r w:rsidR="00580783" w:rsidRPr="00CF7D78">
        <w:rPr>
          <w:rFonts w:cstheme="minorHAnsi"/>
          <w:sz w:val="28"/>
          <w:szCs w:val="28"/>
        </w:rPr>
        <w:t>his bundle</w:t>
      </w:r>
      <w:r w:rsidR="006B1D12" w:rsidRPr="00CF7D78">
        <w:rPr>
          <w:rFonts w:cstheme="minorHAnsi"/>
          <w:sz w:val="28"/>
          <w:szCs w:val="28"/>
        </w:rPr>
        <w:t xml:space="preserve"> of practice</w:t>
      </w:r>
      <w:r w:rsidR="00580783" w:rsidRPr="00CF7D78">
        <w:rPr>
          <w:rFonts w:cstheme="minorHAnsi"/>
          <w:sz w:val="28"/>
          <w:szCs w:val="28"/>
        </w:rPr>
        <w:t>s</w:t>
      </w:r>
      <w:r w:rsidR="006B1D12" w:rsidRPr="00CF7D78">
        <w:rPr>
          <w:rFonts w:cstheme="minorHAnsi"/>
          <w:sz w:val="28"/>
          <w:szCs w:val="28"/>
        </w:rPr>
        <w:t xml:space="preserve"> </w:t>
      </w:r>
      <w:r w:rsidR="00580783" w:rsidRPr="00CF7D78">
        <w:rPr>
          <w:rFonts w:cstheme="minorHAnsi"/>
          <w:sz w:val="28"/>
          <w:szCs w:val="28"/>
        </w:rPr>
        <w:t>has come together because of</w:t>
      </w:r>
      <w:r w:rsidR="00F27D71" w:rsidRPr="00CF7D78">
        <w:rPr>
          <w:rFonts w:cstheme="minorHAnsi"/>
          <w:sz w:val="28"/>
          <w:szCs w:val="28"/>
        </w:rPr>
        <w:t xml:space="preserve"> practice</w:t>
      </w:r>
      <w:r w:rsidR="006B1D12" w:rsidRPr="00CF7D78">
        <w:rPr>
          <w:rFonts w:cstheme="minorHAnsi"/>
          <w:sz w:val="28"/>
          <w:szCs w:val="28"/>
        </w:rPr>
        <w:t xml:space="preserve"> i</w:t>
      </w:r>
      <w:r w:rsidRPr="00CF7D78">
        <w:rPr>
          <w:rFonts w:cstheme="minorHAnsi"/>
          <w:sz w:val="28"/>
          <w:szCs w:val="28"/>
        </w:rPr>
        <w:t>ntelligibility</w:t>
      </w:r>
      <w:r w:rsidR="000011C4" w:rsidRPr="00CF7D78">
        <w:rPr>
          <w:rFonts w:cstheme="minorHAnsi"/>
          <w:sz w:val="28"/>
          <w:szCs w:val="28"/>
        </w:rPr>
        <w:t xml:space="preserve"> </w:t>
      </w:r>
      <w:r w:rsidR="000011C4" w:rsidRPr="00CF7D78">
        <w:rPr>
          <w:rFonts w:cstheme="minorHAnsi"/>
          <w:sz w:val="28"/>
          <w:szCs w:val="28"/>
        </w:rPr>
        <w:fldChar w:fldCharType="begin"/>
      </w:r>
      <w:r w:rsidR="000011C4" w:rsidRPr="00CF7D78">
        <w:rPr>
          <w:rFonts w:cstheme="minorHAnsi"/>
          <w:sz w:val="28"/>
          <w:szCs w:val="28"/>
        </w:rPr>
        <w:instrText xml:space="preserve"> ADDIN EN.CITE &lt;EndNote&gt;&lt;Cite&gt;&lt;Author&gt;Schatzki&lt;/Author&gt;&lt;Year&gt;2012&lt;/Year&gt;&lt;IDText&gt;A primer on practices&lt;/IDText&gt;&lt;DisplayText&gt;(Schatzki, 2012)&lt;/DisplayText&gt;&lt;record&gt;&lt;isbn&gt;9462091285&lt;/isbn&gt;&lt;titles&gt;&lt;title&gt;A primer on practices&lt;/title&gt;&lt;secondary-title&gt;Practice-based education&lt;/secondary-title&gt;&lt;/titles&gt;&lt;pages&gt;13-26&lt;/pages&gt;&lt;contributors&gt;&lt;authors&gt;&lt;author&gt;Schatzki, Theodore&lt;/author&gt;&lt;/authors&gt;&lt;/contributors&gt;&lt;added-date format="utc"&gt;1441213446&lt;/added-date&gt;&lt;pub-location&gt;Rotterdam&lt;/pub-location&gt;&lt;ref-type name="Book Section"&gt;5&lt;/ref-type&gt;&lt;dates&gt;&lt;year&gt;2012&lt;/year&gt;&lt;/dates&gt;&lt;rec-number&gt;364&lt;/rec-number&gt;&lt;publisher&gt;Sense&lt;/publisher&gt;&lt;last-updated-date format="utc"&gt;1565179048&lt;/last-updated-date&gt;&lt;contributors&gt;&lt;secondary-authors&gt;&lt;author&gt;Higgs, J&lt;/author&gt;&lt;author&gt;Barnett, J&lt;/author&gt;&lt;author&gt;Billett, S&lt;/author&gt;&lt;author&gt;Hutchings, M&lt;/author&gt;&lt;author&gt;Trede, F&lt;/author&gt;&lt;/secondary-authors&gt;&lt;/contributors&gt;&lt;/record&gt;&lt;/Cite&gt;&lt;/EndNote&gt;</w:instrText>
      </w:r>
      <w:r w:rsidR="000011C4" w:rsidRPr="00CF7D78">
        <w:rPr>
          <w:rFonts w:cstheme="minorHAnsi"/>
          <w:sz w:val="28"/>
          <w:szCs w:val="28"/>
        </w:rPr>
        <w:fldChar w:fldCharType="separate"/>
      </w:r>
      <w:r w:rsidR="000011C4" w:rsidRPr="00CF7D78">
        <w:rPr>
          <w:rFonts w:cstheme="minorHAnsi"/>
          <w:noProof/>
          <w:sz w:val="28"/>
          <w:szCs w:val="28"/>
        </w:rPr>
        <w:t>(Schatzki, 2012)</w:t>
      </w:r>
      <w:r w:rsidR="000011C4" w:rsidRPr="00CF7D78">
        <w:rPr>
          <w:rFonts w:cstheme="minorHAnsi"/>
          <w:sz w:val="28"/>
          <w:szCs w:val="28"/>
        </w:rPr>
        <w:fldChar w:fldCharType="end"/>
      </w:r>
      <w:r w:rsidR="00580783" w:rsidRPr="00CF7D78">
        <w:rPr>
          <w:rFonts w:cstheme="minorHAnsi"/>
          <w:sz w:val="28"/>
          <w:szCs w:val="28"/>
        </w:rPr>
        <w:t>. In other words,</w:t>
      </w:r>
      <w:r w:rsidRPr="00CF7D78">
        <w:rPr>
          <w:rFonts w:cstheme="minorHAnsi"/>
          <w:sz w:val="28"/>
          <w:szCs w:val="28"/>
        </w:rPr>
        <w:t xml:space="preserve"> the actions that </w:t>
      </w:r>
      <w:r w:rsidR="00580783" w:rsidRPr="00CF7D78">
        <w:rPr>
          <w:rFonts w:cstheme="minorHAnsi"/>
          <w:sz w:val="28"/>
          <w:szCs w:val="28"/>
        </w:rPr>
        <w:t>the</w:t>
      </w:r>
      <w:r w:rsidR="002C619A" w:rsidRPr="00CF7D78">
        <w:rPr>
          <w:rFonts w:cstheme="minorHAnsi"/>
          <w:sz w:val="28"/>
          <w:szCs w:val="28"/>
        </w:rPr>
        <w:t>se</w:t>
      </w:r>
      <w:r w:rsidR="00580783" w:rsidRPr="00CF7D78">
        <w:rPr>
          <w:rFonts w:cstheme="minorHAnsi"/>
          <w:sz w:val="28"/>
          <w:szCs w:val="28"/>
        </w:rPr>
        <w:t xml:space="preserve"> young </w:t>
      </w:r>
      <w:r w:rsidRPr="00CF7D78">
        <w:rPr>
          <w:rFonts w:cstheme="minorHAnsi"/>
          <w:sz w:val="28"/>
          <w:szCs w:val="28"/>
        </w:rPr>
        <w:t xml:space="preserve">people perform are those that make sense to them to </w:t>
      </w:r>
      <w:r w:rsidR="00B01C03" w:rsidRPr="00CF7D78">
        <w:rPr>
          <w:rFonts w:cstheme="minorHAnsi"/>
          <w:sz w:val="28"/>
          <w:szCs w:val="28"/>
        </w:rPr>
        <w:t>perform,</w:t>
      </w:r>
      <w:r w:rsidRPr="00CF7D78">
        <w:rPr>
          <w:rFonts w:cstheme="minorHAnsi"/>
          <w:sz w:val="28"/>
          <w:szCs w:val="28"/>
        </w:rPr>
        <w:t xml:space="preserve"> </w:t>
      </w:r>
      <w:r w:rsidR="00580783" w:rsidRPr="00CF7D78">
        <w:rPr>
          <w:rFonts w:cstheme="minorHAnsi"/>
          <w:sz w:val="28"/>
          <w:szCs w:val="28"/>
        </w:rPr>
        <w:t>and this includes an</w:t>
      </w:r>
      <w:r w:rsidRPr="00CF7D78">
        <w:rPr>
          <w:rFonts w:cstheme="minorHAnsi"/>
          <w:sz w:val="28"/>
          <w:szCs w:val="28"/>
        </w:rPr>
        <w:t xml:space="preserve"> appropriate </w:t>
      </w:r>
      <w:r w:rsidR="00580783" w:rsidRPr="00CF7D78">
        <w:rPr>
          <w:rFonts w:cstheme="minorHAnsi"/>
          <w:sz w:val="28"/>
          <w:szCs w:val="28"/>
        </w:rPr>
        <w:t>(for them</w:t>
      </w:r>
      <w:r w:rsidR="00F27D71" w:rsidRPr="00CF7D78">
        <w:rPr>
          <w:rFonts w:cstheme="minorHAnsi"/>
          <w:sz w:val="28"/>
          <w:szCs w:val="28"/>
        </w:rPr>
        <w:t xml:space="preserve"> in this situation</w:t>
      </w:r>
      <w:r w:rsidR="00580783" w:rsidRPr="00CF7D78">
        <w:rPr>
          <w:rFonts w:cstheme="minorHAnsi"/>
          <w:sz w:val="28"/>
          <w:szCs w:val="28"/>
        </w:rPr>
        <w:t xml:space="preserve">) </w:t>
      </w:r>
      <w:r w:rsidRPr="00CF7D78">
        <w:rPr>
          <w:rFonts w:cstheme="minorHAnsi"/>
          <w:sz w:val="28"/>
          <w:szCs w:val="28"/>
        </w:rPr>
        <w:t xml:space="preserve">performance of gender. </w:t>
      </w:r>
      <w:r w:rsidR="00EA1A92" w:rsidRPr="00CF7D78">
        <w:rPr>
          <w:rFonts w:cstheme="minorHAnsi"/>
          <w:sz w:val="28"/>
          <w:szCs w:val="28"/>
        </w:rPr>
        <w:t>In this case, the young men and women are not locked in to displaying one performance of masculinity or femininity rather they engage in multifaceted performances of masculinities and femininities and switch between their real time performance, their virtual performance and their narrative or storytelling performance.</w:t>
      </w:r>
    </w:p>
    <w:p w14:paraId="5DB17229" w14:textId="2CEFA9BC" w:rsidR="009E5E9A" w:rsidRPr="00CF7D78" w:rsidRDefault="00EA1A92" w:rsidP="00070F94">
      <w:pPr>
        <w:jc w:val="both"/>
        <w:rPr>
          <w:rFonts w:cstheme="minorHAnsi"/>
          <w:sz w:val="28"/>
          <w:szCs w:val="28"/>
        </w:rPr>
      </w:pPr>
      <w:r w:rsidRPr="00CF7D78">
        <w:rPr>
          <w:rFonts w:cstheme="minorHAnsi"/>
          <w:sz w:val="28"/>
          <w:szCs w:val="28"/>
        </w:rPr>
        <w:t xml:space="preserve">The performances of the practice for both the young men and young women are judged and are seen as being valued and accepted or not; by themselves, by their friends, by other participants of the practice and by their wider social networks. </w:t>
      </w:r>
      <w:r w:rsidR="00B01C03" w:rsidRPr="00CF7D78">
        <w:rPr>
          <w:rFonts w:cstheme="minorHAnsi"/>
          <w:sz w:val="28"/>
          <w:szCs w:val="28"/>
        </w:rPr>
        <w:t>The young men</w:t>
      </w:r>
      <w:r w:rsidR="009E5E9A" w:rsidRPr="00CF7D78">
        <w:rPr>
          <w:rFonts w:cstheme="minorHAnsi"/>
          <w:sz w:val="28"/>
          <w:szCs w:val="28"/>
        </w:rPr>
        <w:t xml:space="preserve"> demonstrate alternative masculinities that are not subordinate but are fluid, acceptable and are</w:t>
      </w:r>
      <w:r w:rsidR="00F25E1D" w:rsidRPr="00CF7D78">
        <w:rPr>
          <w:rFonts w:cstheme="minorHAnsi"/>
          <w:sz w:val="28"/>
          <w:szCs w:val="28"/>
        </w:rPr>
        <w:t>,</w:t>
      </w:r>
      <w:r w:rsidR="009E5E9A" w:rsidRPr="00CF7D78">
        <w:rPr>
          <w:rFonts w:cstheme="minorHAnsi"/>
          <w:sz w:val="28"/>
          <w:szCs w:val="28"/>
        </w:rPr>
        <w:t xml:space="preserve"> like </w:t>
      </w:r>
      <w:r w:rsidR="00176D24" w:rsidRPr="00CF7D78">
        <w:rPr>
          <w:rFonts w:cstheme="minorHAnsi"/>
          <w:sz w:val="28"/>
          <w:szCs w:val="28"/>
        </w:rPr>
        <w:t>hegemonic</w:t>
      </w:r>
      <w:r w:rsidR="009E5E9A" w:rsidRPr="00CF7D78">
        <w:rPr>
          <w:rFonts w:cstheme="minorHAnsi"/>
          <w:sz w:val="28"/>
          <w:szCs w:val="28"/>
        </w:rPr>
        <w:t xml:space="preserve"> masculinities</w:t>
      </w:r>
      <w:r w:rsidR="00F25E1D" w:rsidRPr="00CF7D78">
        <w:rPr>
          <w:rFonts w:cstheme="minorHAnsi"/>
          <w:sz w:val="28"/>
          <w:szCs w:val="28"/>
        </w:rPr>
        <w:t>,</w:t>
      </w:r>
      <w:r w:rsidR="009E5E9A" w:rsidRPr="00CF7D78">
        <w:rPr>
          <w:rFonts w:cstheme="minorHAnsi"/>
          <w:sz w:val="28"/>
          <w:szCs w:val="28"/>
        </w:rPr>
        <w:t xml:space="preserve"> displayed through drinking large amounts of alcohol</w:t>
      </w:r>
      <w:r w:rsidR="00176D24" w:rsidRPr="00CF7D78">
        <w:rPr>
          <w:rFonts w:cstheme="minorHAnsi"/>
          <w:sz w:val="28"/>
          <w:szCs w:val="28"/>
        </w:rPr>
        <w:t xml:space="preserve"> (particularly beer and spirits)</w:t>
      </w:r>
      <w:r w:rsidR="009E5E9A" w:rsidRPr="00CF7D78">
        <w:rPr>
          <w:rFonts w:cstheme="minorHAnsi"/>
          <w:sz w:val="28"/>
          <w:szCs w:val="28"/>
        </w:rPr>
        <w:t xml:space="preserve"> </w:t>
      </w:r>
      <w:r w:rsidR="00A57665" w:rsidRPr="00CF7D78">
        <w:rPr>
          <w:rFonts w:cstheme="minorHAnsi"/>
          <w:sz w:val="28"/>
          <w:szCs w:val="28"/>
        </w:rPr>
        <w:fldChar w:fldCharType="begin"/>
      </w:r>
      <w:r w:rsidR="00A57665" w:rsidRPr="00CF7D78">
        <w:rPr>
          <w:rFonts w:cstheme="minorHAnsi"/>
          <w:sz w:val="28"/>
          <w:szCs w:val="28"/>
        </w:rPr>
        <w:instrText xml:space="preserve"> ADDIN EN.CITE &lt;EndNote&gt;&lt;Cite&gt;&lt;Author&gt;Willott&lt;/Author&gt;&lt;Year&gt;2012&lt;/Year&gt;&lt;IDText&gt;Consuming male identities: Masculinities, gender relations and alcohol consumption in Aotearoa New Zealand&lt;/IDText&gt;&lt;DisplayText&gt;(Willott and Lyons, 2012)&lt;/DisplayText&gt;&lt;record&gt;&lt;isbn&gt;1099-1298&lt;/isbn&gt;&lt;titles&gt;&lt;title&gt;Consuming male identities: Masculinities, gender relations and alcohol consumption in Aotearoa New Zealand&lt;/title&gt;&lt;secondary-title&gt;Journal of Community &amp;amp; Applied Social Psychology&lt;/secondary-title&gt;&lt;/titles&gt;&lt;pages&gt;330-345&lt;/pages&gt;&lt;number&gt;4&lt;/number&gt;&lt;contributors&gt;&lt;authors&gt;&lt;author&gt;Willott, S&lt;/author&gt;&lt;author&gt;Lyons, A&lt;/author&gt;&lt;/authors&gt;&lt;/contributors&gt;&lt;added-date format="utc"&gt;1416942345&lt;/added-date&gt;&lt;ref-type name="Journal Article"&gt;17&lt;/ref-type&gt;&lt;dates&gt;&lt;year&gt;2012&lt;/year&gt;&lt;/dates&gt;&lt;rec-number&gt;215&lt;/rec-number&gt;&lt;last-updated-date format="utc"&gt;1490622892&lt;/last-updated-date&gt;&lt;volume&gt;22&lt;/volume&gt;&lt;/record&gt;&lt;/Cite&gt;&lt;/EndNote&gt;</w:instrText>
      </w:r>
      <w:r w:rsidR="00A57665" w:rsidRPr="00CF7D78">
        <w:rPr>
          <w:rFonts w:cstheme="minorHAnsi"/>
          <w:sz w:val="28"/>
          <w:szCs w:val="28"/>
        </w:rPr>
        <w:fldChar w:fldCharType="separate"/>
      </w:r>
      <w:r w:rsidR="00A57665" w:rsidRPr="00CF7D78">
        <w:rPr>
          <w:rFonts w:cstheme="minorHAnsi"/>
          <w:noProof/>
          <w:sz w:val="28"/>
          <w:szCs w:val="28"/>
        </w:rPr>
        <w:t>(Willott and Lyons, 2012)</w:t>
      </w:r>
      <w:r w:rsidR="00A57665" w:rsidRPr="00CF7D78">
        <w:rPr>
          <w:rFonts w:cstheme="minorHAnsi"/>
          <w:sz w:val="28"/>
          <w:szCs w:val="28"/>
        </w:rPr>
        <w:fldChar w:fldCharType="end"/>
      </w:r>
      <w:r w:rsidR="00A57665" w:rsidRPr="00CF7D78">
        <w:rPr>
          <w:rFonts w:cstheme="minorHAnsi"/>
          <w:sz w:val="28"/>
          <w:szCs w:val="28"/>
        </w:rPr>
        <w:t xml:space="preserve"> </w:t>
      </w:r>
      <w:r w:rsidR="009E5E9A" w:rsidRPr="00CF7D78">
        <w:rPr>
          <w:rFonts w:cstheme="minorHAnsi"/>
          <w:sz w:val="28"/>
          <w:szCs w:val="28"/>
        </w:rPr>
        <w:t xml:space="preserve">but </w:t>
      </w:r>
      <w:r w:rsidR="00B27000" w:rsidRPr="00CF7D78">
        <w:rPr>
          <w:rFonts w:cstheme="minorHAnsi"/>
          <w:sz w:val="28"/>
          <w:szCs w:val="28"/>
        </w:rPr>
        <w:t>differ in that</w:t>
      </w:r>
      <w:r w:rsidR="00F74F18" w:rsidRPr="00CF7D78">
        <w:rPr>
          <w:rFonts w:cstheme="minorHAnsi"/>
          <w:sz w:val="28"/>
          <w:szCs w:val="28"/>
        </w:rPr>
        <w:t xml:space="preserve"> they are not displayed through </w:t>
      </w:r>
      <w:r w:rsidR="00F27D71" w:rsidRPr="00CF7D78">
        <w:rPr>
          <w:rFonts w:cstheme="minorHAnsi"/>
          <w:sz w:val="28"/>
          <w:szCs w:val="28"/>
        </w:rPr>
        <w:t>‘</w:t>
      </w:r>
      <w:r w:rsidR="00F74F18" w:rsidRPr="00CF7D78">
        <w:rPr>
          <w:rFonts w:cstheme="minorHAnsi"/>
          <w:sz w:val="28"/>
          <w:szCs w:val="28"/>
        </w:rPr>
        <w:t>drinking fitness</w:t>
      </w:r>
      <w:r w:rsidR="00F27D71" w:rsidRPr="00CF7D78">
        <w:rPr>
          <w:rFonts w:cstheme="minorHAnsi"/>
          <w:sz w:val="28"/>
          <w:szCs w:val="28"/>
        </w:rPr>
        <w:t>’</w:t>
      </w:r>
      <w:r w:rsidR="00F74F18" w:rsidRPr="00CF7D78">
        <w:rPr>
          <w:rFonts w:cstheme="minorHAnsi"/>
          <w:sz w:val="28"/>
          <w:szCs w:val="28"/>
        </w:rPr>
        <w:t xml:space="preserve"> </w:t>
      </w:r>
      <w:r w:rsidR="00A57665" w:rsidRPr="00CF7D78">
        <w:rPr>
          <w:rFonts w:cstheme="minorHAnsi"/>
          <w:sz w:val="28"/>
          <w:szCs w:val="28"/>
        </w:rPr>
        <w:fldChar w:fldCharType="begin"/>
      </w:r>
      <w:r w:rsidR="00A57665" w:rsidRPr="00CF7D78">
        <w:rPr>
          <w:rFonts w:cstheme="minorHAnsi"/>
          <w:sz w:val="28"/>
          <w:szCs w:val="28"/>
        </w:rPr>
        <w:instrText xml:space="preserve"> ADDIN EN.CITE &lt;EndNote&gt;&lt;Cite&gt;&lt;Author&gt;Campbell&lt;/Author&gt;&lt;Year&gt;2000&lt;/Year&gt;&lt;IDText&gt;The glass phallus: Pub(lic) masculinity and drinking in rural New Zealand&lt;/IDText&gt;&lt;DisplayText&gt;(Campbell, 2000)&lt;/DisplayText&gt;&lt;record&gt;&lt;isbn&gt;1549-0831&lt;/isbn&gt;&lt;titles&gt;&lt;title&gt;The glass phallus: Pub(lic) masculinity and drinking in rural New Zealand&lt;/title&gt;&lt;secondary-title&gt;Rural sociology&lt;/secondary-title&gt;&lt;/titles&gt;&lt;pages&gt;562-581&lt;/pages&gt;&lt;number&gt;4&lt;/number&gt;&lt;contributors&gt;&lt;authors&gt;&lt;author&gt;Campbell, Hugh&lt;/author&gt;&lt;/authors&gt;&lt;/contributors&gt;&lt;added-date format="utc"&gt;1444241777&lt;/added-date&gt;&lt;ref-type name="Journal Article"&gt;17&lt;/ref-type&gt;&lt;dates&gt;&lt;year&gt;2000&lt;/year&gt;&lt;/dates&gt;&lt;rec-number&gt;440&lt;/rec-number&gt;&lt;last-updated-date format="utc"&gt;1472737429&lt;/last-updated-date&gt;&lt;volume&gt;65&lt;/volume&gt;&lt;/record&gt;&lt;/Cite&gt;&lt;/EndNote&gt;</w:instrText>
      </w:r>
      <w:r w:rsidR="00A57665" w:rsidRPr="00CF7D78">
        <w:rPr>
          <w:rFonts w:cstheme="minorHAnsi"/>
          <w:sz w:val="28"/>
          <w:szCs w:val="28"/>
        </w:rPr>
        <w:fldChar w:fldCharType="separate"/>
      </w:r>
      <w:r w:rsidR="00A57665" w:rsidRPr="00CF7D78">
        <w:rPr>
          <w:rFonts w:cstheme="minorHAnsi"/>
          <w:noProof/>
          <w:sz w:val="28"/>
          <w:szCs w:val="28"/>
        </w:rPr>
        <w:t>(Campbell, 2000)</w:t>
      </w:r>
      <w:r w:rsidR="00A57665" w:rsidRPr="00CF7D78">
        <w:rPr>
          <w:rFonts w:cstheme="minorHAnsi"/>
          <w:sz w:val="28"/>
          <w:szCs w:val="28"/>
        </w:rPr>
        <w:fldChar w:fldCharType="end"/>
      </w:r>
      <w:r w:rsidR="00A57665" w:rsidRPr="00CF7D78">
        <w:rPr>
          <w:rFonts w:cstheme="minorHAnsi"/>
          <w:sz w:val="28"/>
          <w:szCs w:val="28"/>
        </w:rPr>
        <w:t xml:space="preserve"> </w:t>
      </w:r>
      <w:r w:rsidR="00F74F18" w:rsidRPr="00CF7D78">
        <w:rPr>
          <w:rFonts w:cstheme="minorHAnsi"/>
          <w:sz w:val="28"/>
          <w:szCs w:val="28"/>
        </w:rPr>
        <w:t>but by a less controlled intoxication</w:t>
      </w:r>
      <w:r w:rsidR="00A57665" w:rsidRPr="00CF7D78">
        <w:rPr>
          <w:rFonts w:cstheme="minorHAnsi"/>
          <w:sz w:val="28"/>
          <w:szCs w:val="28"/>
        </w:rPr>
        <w:t xml:space="preserve"> </w:t>
      </w:r>
      <w:r w:rsidR="00A57665" w:rsidRPr="00CF7D78">
        <w:rPr>
          <w:rFonts w:cstheme="minorHAnsi"/>
          <w:sz w:val="28"/>
          <w:szCs w:val="28"/>
        </w:rPr>
        <w:fldChar w:fldCharType="begin"/>
      </w:r>
      <w:r w:rsidR="00A57665" w:rsidRPr="00CF7D78">
        <w:rPr>
          <w:rFonts w:cstheme="minorHAnsi"/>
          <w:sz w:val="28"/>
          <w:szCs w:val="28"/>
        </w:rPr>
        <w:instrText xml:space="preserve"> ADDIN EN.CITE &lt;EndNote&gt;&lt;Cite&gt;&lt;Author&gt;Thurnell-Read&lt;/Author&gt;&lt;Year&gt;2013&lt;/Year&gt;&lt;IDText&gt;Yobs&amp;apos; and &amp;apos;Snobs&amp;apos;: Embodying Drink and the Problematic Male Drinking Body&lt;/IDText&gt;&lt;DisplayText&gt;(Thurnell-Read, 2013)&lt;/DisplayText&gt;&lt;record&gt;&lt;titles&gt;&lt;title&gt;Yobs&amp;apos; and &amp;apos;Snobs&amp;apos;: Embodying Drink and the Problematic Male Drinking Body&lt;/title&gt;&lt;secondary-title&gt;Sociological Research Online&lt;/secondary-title&gt;&lt;/titles&gt;&lt;pages&gt;3&lt;/pages&gt;&lt;number&gt;2&lt;/number&gt;&lt;contributors&gt;&lt;authors&gt;&lt;author&gt;Thurnell-Read, Thomas&lt;/author&gt;&lt;/authors&gt;&lt;/contributors&gt;&lt;added-date format="utc"&gt;1453844609&lt;/added-date&gt;&lt;ref-type name="Journal Article"&gt;17&lt;/ref-type&gt;&lt;dates&gt;&lt;year&gt;2013&lt;/year&gt;&lt;/dates&gt;&lt;rec-number&gt;471&lt;/rec-number&gt;&lt;last-updated-date format="utc"&gt;1489690384&lt;/last-updated-date&gt;&lt;volume&gt;18&lt;/volume&gt;&lt;/record&gt;&lt;/Cite&gt;&lt;/EndNote&gt;</w:instrText>
      </w:r>
      <w:r w:rsidR="00A57665" w:rsidRPr="00CF7D78">
        <w:rPr>
          <w:rFonts w:cstheme="minorHAnsi"/>
          <w:sz w:val="28"/>
          <w:szCs w:val="28"/>
        </w:rPr>
        <w:fldChar w:fldCharType="separate"/>
      </w:r>
      <w:r w:rsidR="00A57665" w:rsidRPr="00CF7D78">
        <w:rPr>
          <w:rFonts w:cstheme="minorHAnsi"/>
          <w:noProof/>
          <w:sz w:val="28"/>
          <w:szCs w:val="28"/>
        </w:rPr>
        <w:t>(Thurnell-Read, 2013)</w:t>
      </w:r>
      <w:r w:rsidR="00A57665" w:rsidRPr="00CF7D78">
        <w:rPr>
          <w:rFonts w:cstheme="minorHAnsi"/>
          <w:sz w:val="28"/>
          <w:szCs w:val="28"/>
        </w:rPr>
        <w:fldChar w:fldCharType="end"/>
      </w:r>
      <w:r w:rsidR="00F74F18" w:rsidRPr="00CF7D78">
        <w:rPr>
          <w:rFonts w:cstheme="minorHAnsi"/>
          <w:sz w:val="28"/>
          <w:szCs w:val="28"/>
        </w:rPr>
        <w:t>. T</w:t>
      </w:r>
      <w:r w:rsidR="008129DD" w:rsidRPr="00CF7D78">
        <w:rPr>
          <w:rFonts w:cstheme="minorHAnsi"/>
          <w:sz w:val="28"/>
          <w:szCs w:val="28"/>
        </w:rPr>
        <w:t xml:space="preserve">hey </w:t>
      </w:r>
      <w:r w:rsidR="009E5E9A" w:rsidRPr="00CF7D78">
        <w:rPr>
          <w:rFonts w:cstheme="minorHAnsi"/>
          <w:sz w:val="28"/>
          <w:szCs w:val="28"/>
        </w:rPr>
        <w:t xml:space="preserve">speak of their performance in terms of a socially valued </w:t>
      </w:r>
      <w:r w:rsidR="00A169D3" w:rsidRPr="00CF7D78">
        <w:rPr>
          <w:rFonts w:cstheme="minorHAnsi"/>
          <w:sz w:val="28"/>
          <w:szCs w:val="28"/>
        </w:rPr>
        <w:t xml:space="preserve">(by their peers and wider social networks) </w:t>
      </w:r>
      <w:r w:rsidR="009E5E9A" w:rsidRPr="00CF7D78">
        <w:rPr>
          <w:rFonts w:cstheme="minorHAnsi"/>
          <w:sz w:val="28"/>
          <w:szCs w:val="28"/>
        </w:rPr>
        <w:t>form of masculinity in contemporary society</w:t>
      </w:r>
      <w:r w:rsidR="00F27D71" w:rsidRPr="00CF7D78">
        <w:rPr>
          <w:rFonts w:cstheme="minorHAnsi"/>
          <w:sz w:val="28"/>
          <w:szCs w:val="28"/>
        </w:rPr>
        <w:t xml:space="preserve"> that is acceptable within this practice</w:t>
      </w:r>
      <w:r w:rsidR="009E5E9A" w:rsidRPr="00CF7D78">
        <w:rPr>
          <w:rFonts w:cstheme="minorHAnsi"/>
          <w:sz w:val="28"/>
          <w:szCs w:val="28"/>
        </w:rPr>
        <w:t>.</w:t>
      </w:r>
    </w:p>
    <w:p w14:paraId="7A7448B2" w14:textId="76C04C45" w:rsidR="00F9037B" w:rsidRPr="00CF7D78" w:rsidRDefault="00333CEB" w:rsidP="00070F94">
      <w:pPr>
        <w:jc w:val="both"/>
        <w:rPr>
          <w:rFonts w:cstheme="minorHAnsi"/>
          <w:sz w:val="28"/>
          <w:szCs w:val="28"/>
        </w:rPr>
      </w:pPr>
      <w:r w:rsidRPr="00CF7D78">
        <w:rPr>
          <w:rFonts w:cstheme="minorHAnsi"/>
          <w:sz w:val="28"/>
          <w:szCs w:val="28"/>
        </w:rPr>
        <w:t>For the young women in the study the practice performance is gendered in that an acceptable performance enables them to drink to intoxication as long as more traditional notions of how to do gender are performed by maintaining some control of the intoxicated experience (at least publicly), feminising the drinking experience</w:t>
      </w:r>
      <w:r w:rsidR="003D20C0" w:rsidRPr="00CF7D78">
        <w:rPr>
          <w:rFonts w:cstheme="minorHAnsi"/>
          <w:sz w:val="28"/>
          <w:szCs w:val="28"/>
        </w:rPr>
        <w:t xml:space="preserve"> </w:t>
      </w:r>
      <w:r w:rsidR="003D20C0" w:rsidRPr="00CF7D78">
        <w:rPr>
          <w:rFonts w:cstheme="minorHAnsi"/>
          <w:sz w:val="28"/>
          <w:szCs w:val="28"/>
        </w:rPr>
        <w:fldChar w:fldCharType="begin"/>
      </w:r>
      <w:r w:rsidR="003D20C0" w:rsidRPr="00CF7D78">
        <w:rPr>
          <w:rFonts w:cstheme="minorHAnsi"/>
          <w:sz w:val="28"/>
          <w:szCs w:val="28"/>
        </w:rPr>
        <w:instrText xml:space="preserve"> ADDIN EN.CITE &lt;EndNote&gt;&lt;Cite&gt;&lt;Author&gt;Nicholls&lt;/Author&gt;&lt;Year&gt;2016&lt;/Year&gt;&lt;IDText&gt;&amp;apos;What on earth is she drinking?&amp;apos;Doing Femininity through Drink Choice on the Girls&amp;apos; Night Out&lt;/IDText&gt;&lt;DisplayText&gt;(Nicholls, 2016)&lt;/DisplayText&gt;&lt;record&gt;&lt;isbn&gt;1539-8706&lt;/isbn&gt;&lt;titles&gt;&lt;title&gt;&amp;apos;What on earth is she drinking?&amp;apos;Doing Femininity through Drink Choice on the Girls&amp;apos; Night Out&lt;/title&gt;&lt;secondary-title&gt;Journal of International Women&amp;apos;s Studies&lt;/secondary-title&gt;&lt;/titles&gt;&lt;pages&gt;77&lt;/pages&gt;&lt;number&gt;2&lt;/number&gt;&lt;contributors&gt;&lt;authors&gt;&lt;author&gt;Nicholls, Emily&lt;/author&gt;&lt;/authors&gt;&lt;/contributors&gt;&lt;added-date format="utc"&gt;1461779102&lt;/added-date&gt;&lt;ref-type name="Journal Article"&gt;17&lt;/ref-type&gt;&lt;dates&gt;&lt;year&gt;2016&lt;/year&gt;&lt;/dates&gt;&lt;rec-number&gt;622&lt;/rec-number&gt;&lt;last-updated-date format="utc"&gt;1461779102&lt;/last-updated-date&gt;&lt;volume&gt;17&lt;/volume&gt;&lt;/record&gt;&lt;/Cite&gt;&lt;/EndNote&gt;</w:instrText>
      </w:r>
      <w:r w:rsidR="003D20C0" w:rsidRPr="00CF7D78">
        <w:rPr>
          <w:rFonts w:cstheme="minorHAnsi"/>
          <w:sz w:val="28"/>
          <w:szCs w:val="28"/>
        </w:rPr>
        <w:fldChar w:fldCharType="separate"/>
      </w:r>
      <w:r w:rsidR="003D20C0" w:rsidRPr="00CF7D78">
        <w:rPr>
          <w:rFonts w:cstheme="minorHAnsi"/>
          <w:noProof/>
          <w:sz w:val="28"/>
          <w:szCs w:val="28"/>
        </w:rPr>
        <w:t>(Nicholls, 2016)</w:t>
      </w:r>
      <w:r w:rsidR="003D20C0" w:rsidRPr="00CF7D78">
        <w:rPr>
          <w:rFonts w:cstheme="minorHAnsi"/>
          <w:sz w:val="28"/>
          <w:szCs w:val="28"/>
        </w:rPr>
        <w:fldChar w:fldCharType="end"/>
      </w:r>
      <w:r w:rsidRPr="00CF7D78">
        <w:rPr>
          <w:rFonts w:cstheme="minorHAnsi"/>
          <w:sz w:val="28"/>
          <w:szCs w:val="28"/>
        </w:rPr>
        <w:t xml:space="preserve">, performing a hyper feminine, polished and </w:t>
      </w:r>
      <w:r w:rsidRPr="00CF7D78">
        <w:rPr>
          <w:rFonts w:cstheme="minorHAnsi"/>
          <w:sz w:val="28"/>
          <w:szCs w:val="28"/>
        </w:rPr>
        <w:lastRenderedPageBreak/>
        <w:t xml:space="preserve">managed virtual performance </w:t>
      </w:r>
      <w:r w:rsidR="003D20C0" w:rsidRPr="00CF7D78">
        <w:rPr>
          <w:rFonts w:cstheme="minorHAnsi"/>
          <w:sz w:val="28"/>
          <w:szCs w:val="28"/>
        </w:rPr>
        <w:fldChar w:fldCharType="begin"/>
      </w:r>
      <w:r w:rsidR="003D20C0" w:rsidRPr="00CF7D78">
        <w:rPr>
          <w:rFonts w:cstheme="minorHAnsi"/>
          <w:sz w:val="28"/>
          <w:szCs w:val="28"/>
        </w:rPr>
        <w:instrText xml:space="preserve"> ADDIN EN.CITE &lt;EndNote&gt;&lt;Cite ExcludeAuth="1"&gt;&lt;Author&gt;Bailey&lt;/Author&gt;&lt;Year&gt;2015&lt;/Year&gt;&lt;IDText&gt;“Not a good look”: Impossible Dilemmas for Young Women Negotiating the Culture of Intoxication in the United Kingdom&lt;/IDText&gt;&lt;Prefix&gt;Bailey et al.`, &lt;/Prefix&gt;&lt;DisplayText&gt;(Bailey et al., 2015)&lt;/DisplayText&gt;&lt;record&gt;&lt;isbn&gt;1082-6084&lt;/isbn&gt;&lt;titles&gt;&lt;title&gt;“Not a good look”: Impossible Dilemmas for Young Women Negotiating the Culture of Intoxication in the United Kingdom&lt;/title&gt;&lt;secondary-title&gt;Substance use &amp;amp; misuse&lt;/secondary-title&gt;&lt;/titles&gt;&lt;pages&gt;747-758&lt;/pages&gt;&lt;number&gt;6&lt;/number&gt;&lt;contributors&gt;&lt;authors&gt;&lt;author&gt;Bailey, Lin&lt;/author&gt;&lt;author&gt;Griffin, Christine&lt;/author&gt;&lt;author&gt;Shankar, Avi&lt;/author&gt;&lt;/authors&gt;&lt;/contributors&gt;&lt;added-date format="utc"&gt;1463494786&lt;/added-date&gt;&lt;ref-type name="Journal Article"&gt;17&lt;/ref-type&gt;&lt;dates&gt;&lt;year&gt;2015&lt;/year&gt;&lt;/dates&gt;&lt;rec-number&gt;635&lt;/rec-number&gt;&lt;last-updated-date format="utc"&gt;1463494786&lt;/last-updated-date&gt;&lt;volume&gt;50&lt;/volume&gt;&lt;/record&gt;&lt;/Cite&gt;&lt;/EndNote&gt;</w:instrText>
      </w:r>
      <w:r w:rsidR="003D20C0" w:rsidRPr="00CF7D78">
        <w:rPr>
          <w:rFonts w:cstheme="minorHAnsi"/>
          <w:sz w:val="28"/>
          <w:szCs w:val="28"/>
        </w:rPr>
        <w:fldChar w:fldCharType="separate"/>
      </w:r>
      <w:r w:rsidR="003D20C0" w:rsidRPr="00CF7D78">
        <w:rPr>
          <w:rFonts w:cstheme="minorHAnsi"/>
          <w:noProof/>
          <w:sz w:val="28"/>
          <w:szCs w:val="28"/>
        </w:rPr>
        <w:t>(Bailey et al., 2015)</w:t>
      </w:r>
      <w:r w:rsidR="003D20C0" w:rsidRPr="00CF7D78">
        <w:rPr>
          <w:rFonts w:cstheme="minorHAnsi"/>
          <w:sz w:val="28"/>
          <w:szCs w:val="28"/>
        </w:rPr>
        <w:fldChar w:fldCharType="end"/>
      </w:r>
      <w:r w:rsidR="003D20C0" w:rsidRPr="00CF7D78">
        <w:rPr>
          <w:rFonts w:cstheme="minorHAnsi"/>
          <w:sz w:val="28"/>
          <w:szCs w:val="28"/>
        </w:rPr>
        <w:t xml:space="preserve"> </w:t>
      </w:r>
      <w:r w:rsidRPr="00CF7D78">
        <w:rPr>
          <w:rFonts w:cstheme="minorHAnsi"/>
          <w:sz w:val="28"/>
          <w:szCs w:val="28"/>
        </w:rPr>
        <w:t xml:space="preserve">and caregiving and receiving (where appropriate). </w:t>
      </w:r>
      <w:r w:rsidR="008129DD" w:rsidRPr="00CF7D78">
        <w:rPr>
          <w:rFonts w:cstheme="minorHAnsi"/>
          <w:sz w:val="28"/>
          <w:szCs w:val="28"/>
        </w:rPr>
        <w:t xml:space="preserve">Some </w:t>
      </w:r>
      <w:r w:rsidR="00A10D4E" w:rsidRPr="00CF7D78">
        <w:rPr>
          <w:rFonts w:cstheme="minorHAnsi"/>
          <w:sz w:val="28"/>
          <w:szCs w:val="28"/>
        </w:rPr>
        <w:t>actions</w:t>
      </w:r>
      <w:r w:rsidR="008129DD" w:rsidRPr="00CF7D78">
        <w:rPr>
          <w:rFonts w:cstheme="minorHAnsi"/>
          <w:sz w:val="28"/>
          <w:szCs w:val="28"/>
        </w:rPr>
        <w:t xml:space="preserve"> </w:t>
      </w:r>
      <w:r w:rsidR="00A10D4E" w:rsidRPr="00CF7D78">
        <w:rPr>
          <w:rFonts w:cstheme="minorHAnsi"/>
          <w:sz w:val="28"/>
          <w:szCs w:val="28"/>
        </w:rPr>
        <w:t>are</w:t>
      </w:r>
      <w:r w:rsidR="008129DD" w:rsidRPr="00CF7D78">
        <w:rPr>
          <w:rFonts w:cstheme="minorHAnsi"/>
          <w:sz w:val="28"/>
          <w:szCs w:val="28"/>
        </w:rPr>
        <w:t xml:space="preserve"> viewed as being transgressive for example out-of-control bodily performances by the young women. </w:t>
      </w:r>
    </w:p>
    <w:p w14:paraId="72E399E5" w14:textId="27761723" w:rsidR="008129DD" w:rsidRPr="00CF7D78" w:rsidRDefault="008129DD" w:rsidP="00070F94">
      <w:pPr>
        <w:jc w:val="both"/>
        <w:rPr>
          <w:rFonts w:cstheme="minorHAnsi"/>
          <w:sz w:val="28"/>
          <w:szCs w:val="28"/>
        </w:rPr>
      </w:pPr>
      <w:r w:rsidRPr="00CF7D78">
        <w:rPr>
          <w:rFonts w:cstheme="minorHAnsi"/>
          <w:sz w:val="28"/>
          <w:szCs w:val="28"/>
        </w:rPr>
        <w:t>The intelligibility determining factors relevant for this bundle of practice</w:t>
      </w:r>
      <w:r w:rsidR="00A10D4E" w:rsidRPr="00CF7D78">
        <w:rPr>
          <w:rFonts w:cstheme="minorHAnsi"/>
          <w:sz w:val="28"/>
          <w:szCs w:val="28"/>
        </w:rPr>
        <w:t xml:space="preserve"> consist of varying and differing combinations of the three elements</w:t>
      </w:r>
      <w:r w:rsidR="009D28CB" w:rsidRPr="00CF7D78">
        <w:rPr>
          <w:rFonts w:cstheme="minorHAnsi"/>
          <w:sz w:val="28"/>
          <w:szCs w:val="28"/>
        </w:rPr>
        <w:t>;</w:t>
      </w:r>
      <w:r w:rsidR="00A10D4E" w:rsidRPr="00CF7D78">
        <w:rPr>
          <w:rFonts w:cstheme="minorHAnsi"/>
          <w:sz w:val="28"/>
          <w:szCs w:val="28"/>
        </w:rPr>
        <w:t xml:space="preserve"> material</w:t>
      </w:r>
      <w:r w:rsidR="004207AF" w:rsidRPr="00CF7D78">
        <w:rPr>
          <w:rFonts w:cstheme="minorHAnsi"/>
          <w:sz w:val="28"/>
          <w:szCs w:val="28"/>
        </w:rPr>
        <w:t>s</w:t>
      </w:r>
      <w:r w:rsidR="00A10D4E" w:rsidRPr="00CF7D78">
        <w:rPr>
          <w:rFonts w:cstheme="minorHAnsi"/>
          <w:sz w:val="28"/>
          <w:szCs w:val="28"/>
        </w:rPr>
        <w:t xml:space="preserve"> includ</w:t>
      </w:r>
      <w:r w:rsidR="00F9037B" w:rsidRPr="00CF7D78">
        <w:rPr>
          <w:rFonts w:cstheme="minorHAnsi"/>
          <w:sz w:val="28"/>
          <w:szCs w:val="28"/>
        </w:rPr>
        <w:t>ing</w:t>
      </w:r>
      <w:r w:rsidR="00A10D4E" w:rsidRPr="00CF7D78">
        <w:rPr>
          <w:rFonts w:cstheme="minorHAnsi"/>
          <w:sz w:val="28"/>
          <w:szCs w:val="28"/>
        </w:rPr>
        <w:t xml:space="preserve"> alcohol, the corporeal, spaces, finance and mobile technology; </w:t>
      </w:r>
      <w:r w:rsidR="00F9037B" w:rsidRPr="00CF7D78">
        <w:rPr>
          <w:rFonts w:cstheme="minorHAnsi"/>
          <w:sz w:val="28"/>
          <w:szCs w:val="28"/>
        </w:rPr>
        <w:t>the</w:t>
      </w:r>
      <w:r w:rsidR="00A10D4E" w:rsidRPr="00CF7D78">
        <w:rPr>
          <w:rFonts w:cstheme="minorHAnsi"/>
          <w:sz w:val="28"/>
          <w:szCs w:val="28"/>
        </w:rPr>
        <w:t xml:space="preserve"> social and symbolic meanings of social recognition, sociability, caring and group </w:t>
      </w:r>
      <w:r w:rsidR="00F9037B" w:rsidRPr="00CF7D78">
        <w:rPr>
          <w:rFonts w:cstheme="minorHAnsi"/>
          <w:sz w:val="28"/>
          <w:szCs w:val="28"/>
        </w:rPr>
        <w:t>belonging,</w:t>
      </w:r>
      <w:r w:rsidR="00A10D4E" w:rsidRPr="00CF7D78">
        <w:rPr>
          <w:rFonts w:cstheme="minorHAnsi"/>
          <w:sz w:val="28"/>
          <w:szCs w:val="28"/>
        </w:rPr>
        <w:t xml:space="preserve"> and knowledge and competences related to the consumption of alcohol and staying safe</w:t>
      </w:r>
      <w:r w:rsidR="003D20C0" w:rsidRPr="00CF7D78">
        <w:rPr>
          <w:rFonts w:cstheme="minorHAnsi"/>
          <w:sz w:val="28"/>
          <w:szCs w:val="28"/>
        </w:rPr>
        <w:t xml:space="preserve"> </w:t>
      </w:r>
      <w:r w:rsidR="003D20C0" w:rsidRPr="00CF7D78">
        <w:rPr>
          <w:rFonts w:cstheme="minorHAnsi"/>
          <w:sz w:val="28"/>
          <w:szCs w:val="28"/>
        </w:rPr>
        <w:fldChar w:fldCharType="begin"/>
      </w:r>
      <w:r w:rsidR="00736ABC">
        <w:rPr>
          <w:rFonts w:cstheme="minorHAnsi"/>
          <w:sz w:val="28"/>
          <w:szCs w:val="28"/>
        </w:rPr>
        <w:instrText xml:space="preserve"> ADDIN EN.CITE &lt;EndNote&gt;&lt;Cite ExcludeAuth="1"&gt;&lt;Author&gt;Hennell&lt;/Author&gt;&lt;Year&gt;2020&lt;/Year&gt;&lt;IDText&gt;Exploring health behaviours: understanding drinking practice using the lens of practice theory&lt;/IDText&gt;&lt;Prefix&gt;Hennell et al.`, &lt;/Prefix&gt;&lt;DisplayText&gt;(Hennell et al., 2020)&lt;/DisplayText&gt;&lt;record&gt;&lt;isbn&gt;0141-9889&lt;/isbn&gt;&lt;titles&gt;&lt;title&gt;Exploring health behaviours: understanding drinking practice using the lens of practice theory&lt;/title&gt;&lt;secondary-title&gt;Sociology of Health &amp;amp; Illness&lt;/secondary-title&gt;&lt;/titles&gt;&lt;pages&gt;627-642&lt;/pages&gt;&lt;number&gt;3&lt;/number&gt;&lt;contributors&gt;&lt;authors&gt;&lt;author&gt;Hennell, Kath&lt;/author&gt;&lt;author&gt;Piacentini, Maria&lt;/author&gt;&lt;author&gt;Limmer, Mark&lt;/author&gt;&lt;/authors&gt;&lt;/contributors&gt;&lt;added-date format="utc"&gt;1591264594&lt;/added-date&gt;&lt;ref-type name="Journal Article"&gt;17&lt;/ref-type&gt;&lt;dates&gt;&lt;year&gt;2020&lt;/year&gt;&lt;/dates&gt;&lt;rec-number&gt;975&lt;/rec-number&gt;&lt;last-updated-date format="utc"&gt;1591264594&lt;/last-updated-date&gt;&lt;volume&gt;42&lt;/volume&gt;&lt;/record&gt;&lt;/Cite&gt;&lt;/EndNote&gt;</w:instrText>
      </w:r>
      <w:r w:rsidR="003D20C0" w:rsidRPr="00CF7D78">
        <w:rPr>
          <w:rFonts w:cstheme="minorHAnsi"/>
          <w:sz w:val="28"/>
          <w:szCs w:val="28"/>
        </w:rPr>
        <w:fldChar w:fldCharType="separate"/>
      </w:r>
      <w:r w:rsidR="00736ABC">
        <w:rPr>
          <w:rFonts w:cstheme="minorHAnsi"/>
          <w:noProof/>
          <w:sz w:val="28"/>
          <w:szCs w:val="28"/>
        </w:rPr>
        <w:t>(Hennell et al., 2020)</w:t>
      </w:r>
      <w:r w:rsidR="003D20C0" w:rsidRPr="00CF7D78">
        <w:rPr>
          <w:rFonts w:cstheme="minorHAnsi"/>
          <w:sz w:val="28"/>
          <w:szCs w:val="28"/>
        </w:rPr>
        <w:fldChar w:fldCharType="end"/>
      </w:r>
      <w:r w:rsidR="00A10D4E" w:rsidRPr="00CF7D78">
        <w:rPr>
          <w:rFonts w:cstheme="minorHAnsi"/>
          <w:sz w:val="28"/>
          <w:szCs w:val="28"/>
        </w:rPr>
        <w:t xml:space="preserve">.  </w:t>
      </w:r>
      <w:r w:rsidR="004207AF" w:rsidRPr="00CF7D78">
        <w:rPr>
          <w:rFonts w:cstheme="minorHAnsi"/>
          <w:sz w:val="28"/>
          <w:szCs w:val="28"/>
        </w:rPr>
        <w:t xml:space="preserve">For </w:t>
      </w:r>
      <w:r w:rsidR="009D28CB" w:rsidRPr="00CF7D78">
        <w:rPr>
          <w:rFonts w:cstheme="minorHAnsi"/>
          <w:sz w:val="28"/>
          <w:szCs w:val="28"/>
        </w:rPr>
        <w:t>example,</w:t>
      </w:r>
      <w:r w:rsidR="004207AF" w:rsidRPr="00CF7D78">
        <w:rPr>
          <w:rFonts w:cstheme="minorHAnsi"/>
          <w:sz w:val="28"/>
          <w:szCs w:val="28"/>
        </w:rPr>
        <w:t xml:space="preserve"> the types of alcohol in the form of </w:t>
      </w:r>
      <w:r w:rsidR="009D28CB" w:rsidRPr="00CF7D78">
        <w:rPr>
          <w:rFonts w:cstheme="minorHAnsi"/>
          <w:sz w:val="28"/>
          <w:szCs w:val="28"/>
        </w:rPr>
        <w:t>girl’s</w:t>
      </w:r>
      <w:r w:rsidR="004207AF" w:rsidRPr="00CF7D78">
        <w:rPr>
          <w:rFonts w:cstheme="minorHAnsi"/>
          <w:sz w:val="28"/>
          <w:szCs w:val="28"/>
        </w:rPr>
        <w:t xml:space="preserve"> drinks and boy</w:t>
      </w:r>
      <w:r w:rsidR="009D28CB" w:rsidRPr="00CF7D78">
        <w:rPr>
          <w:rFonts w:cstheme="minorHAnsi"/>
          <w:sz w:val="28"/>
          <w:szCs w:val="28"/>
        </w:rPr>
        <w:t>’</w:t>
      </w:r>
      <w:r w:rsidR="004207AF" w:rsidRPr="00CF7D78">
        <w:rPr>
          <w:rFonts w:cstheme="minorHAnsi"/>
          <w:sz w:val="28"/>
          <w:szCs w:val="28"/>
        </w:rPr>
        <w:t>s drinks</w:t>
      </w:r>
      <w:r w:rsidR="00371988" w:rsidRPr="00CF7D78">
        <w:rPr>
          <w:rFonts w:cstheme="minorHAnsi"/>
          <w:sz w:val="28"/>
          <w:szCs w:val="28"/>
        </w:rPr>
        <w:t xml:space="preserve"> </w:t>
      </w:r>
      <w:r w:rsidR="00371988" w:rsidRPr="00CF7D78">
        <w:rPr>
          <w:rFonts w:cstheme="minorHAnsi"/>
          <w:sz w:val="28"/>
          <w:szCs w:val="28"/>
        </w:rPr>
        <w:fldChar w:fldCharType="begin"/>
      </w:r>
      <w:r w:rsidR="00371988" w:rsidRPr="00CF7D78">
        <w:rPr>
          <w:rFonts w:cstheme="minorHAnsi"/>
          <w:sz w:val="28"/>
          <w:szCs w:val="28"/>
        </w:rPr>
        <w:instrText xml:space="preserve"> ADDIN EN.CITE &lt;EndNote&gt;&lt;Cite&gt;&lt;Author&gt;Nicholls&lt;/Author&gt;&lt;Year&gt;2016&lt;/Year&gt;&lt;IDText&gt;&amp;apos;What on earth is she drinking?&amp;apos;Doing Femininity through Drink Choice on the Girls&amp;apos; Night Out&lt;/IDText&gt;&lt;DisplayText&gt;(Nicholls, 2016)&lt;/DisplayText&gt;&lt;record&gt;&lt;isbn&gt;1539-8706&lt;/isbn&gt;&lt;titles&gt;&lt;title&gt;&amp;apos;What on earth is she drinking?&amp;apos;Doing Femininity through Drink Choice on the Girls&amp;apos; Night Out&lt;/title&gt;&lt;secondary-title&gt;Journal of International Women&amp;apos;s Studies&lt;/secondary-title&gt;&lt;/titles&gt;&lt;pages&gt;77&lt;/pages&gt;&lt;number&gt;2&lt;/number&gt;&lt;contributors&gt;&lt;authors&gt;&lt;author&gt;Nicholls, Emily&lt;/author&gt;&lt;/authors&gt;&lt;/contributors&gt;&lt;added-date format="utc"&gt;1461779102&lt;/added-date&gt;&lt;ref-type name="Journal Article"&gt;17&lt;/ref-type&gt;&lt;dates&gt;&lt;year&gt;2016&lt;/year&gt;&lt;/dates&gt;&lt;rec-number&gt;622&lt;/rec-number&gt;&lt;last-updated-date format="utc"&gt;1461779102&lt;/last-updated-date&gt;&lt;volume&gt;17&lt;/volume&gt;&lt;/record&gt;&lt;/Cite&gt;&lt;/EndNote&gt;</w:instrText>
      </w:r>
      <w:r w:rsidR="00371988" w:rsidRPr="00CF7D78">
        <w:rPr>
          <w:rFonts w:cstheme="minorHAnsi"/>
          <w:sz w:val="28"/>
          <w:szCs w:val="28"/>
        </w:rPr>
        <w:fldChar w:fldCharType="separate"/>
      </w:r>
      <w:r w:rsidR="00371988" w:rsidRPr="00CF7D78">
        <w:rPr>
          <w:rFonts w:cstheme="minorHAnsi"/>
          <w:noProof/>
          <w:sz w:val="28"/>
          <w:szCs w:val="28"/>
        </w:rPr>
        <w:t>(Nicholls, 2016)</w:t>
      </w:r>
      <w:r w:rsidR="00371988" w:rsidRPr="00CF7D78">
        <w:rPr>
          <w:rFonts w:cstheme="minorHAnsi"/>
          <w:sz w:val="28"/>
          <w:szCs w:val="28"/>
        </w:rPr>
        <w:fldChar w:fldCharType="end"/>
      </w:r>
      <w:r w:rsidR="004207AF" w:rsidRPr="00CF7D78">
        <w:rPr>
          <w:rFonts w:cstheme="minorHAnsi"/>
          <w:sz w:val="28"/>
          <w:szCs w:val="28"/>
        </w:rPr>
        <w:t xml:space="preserve">. </w:t>
      </w:r>
      <w:r w:rsidR="009D28CB" w:rsidRPr="00CF7D78">
        <w:rPr>
          <w:rFonts w:cstheme="minorHAnsi"/>
          <w:sz w:val="28"/>
          <w:szCs w:val="28"/>
        </w:rPr>
        <w:t>This k</w:t>
      </w:r>
      <w:r w:rsidR="004207AF" w:rsidRPr="00CF7D78">
        <w:rPr>
          <w:rFonts w:cstheme="minorHAnsi"/>
          <w:sz w:val="28"/>
          <w:szCs w:val="28"/>
        </w:rPr>
        <w:t xml:space="preserve">nowledge is </w:t>
      </w:r>
      <w:r w:rsidR="00F9037B" w:rsidRPr="00CF7D78">
        <w:rPr>
          <w:rFonts w:cstheme="minorHAnsi"/>
          <w:sz w:val="28"/>
          <w:szCs w:val="28"/>
        </w:rPr>
        <w:t>gained</w:t>
      </w:r>
      <w:r w:rsidR="004207AF" w:rsidRPr="00CF7D78">
        <w:rPr>
          <w:rFonts w:cstheme="minorHAnsi"/>
          <w:sz w:val="28"/>
          <w:szCs w:val="28"/>
        </w:rPr>
        <w:t xml:space="preserve"> by the learning of the practice </w:t>
      </w:r>
      <w:r w:rsidR="00F9037B" w:rsidRPr="00CF7D78">
        <w:rPr>
          <w:rFonts w:cstheme="minorHAnsi"/>
          <w:sz w:val="28"/>
          <w:szCs w:val="28"/>
        </w:rPr>
        <w:t>when</w:t>
      </w:r>
      <w:r w:rsidR="004207AF" w:rsidRPr="00CF7D78">
        <w:rPr>
          <w:rFonts w:cstheme="minorHAnsi"/>
          <w:sz w:val="28"/>
          <w:szCs w:val="28"/>
        </w:rPr>
        <w:t xml:space="preserve"> </w:t>
      </w:r>
      <w:r w:rsidR="00F9037B" w:rsidRPr="00CF7D78">
        <w:rPr>
          <w:rFonts w:cstheme="minorHAnsi"/>
          <w:sz w:val="28"/>
          <w:szCs w:val="28"/>
        </w:rPr>
        <w:t>additional</w:t>
      </w:r>
      <w:r w:rsidR="004207AF" w:rsidRPr="00CF7D78">
        <w:rPr>
          <w:rFonts w:cstheme="minorHAnsi"/>
          <w:sz w:val="28"/>
          <w:szCs w:val="28"/>
        </w:rPr>
        <w:t xml:space="preserve"> young people are recruited into </w:t>
      </w:r>
      <w:r w:rsidR="00EC7A67" w:rsidRPr="00CF7D78">
        <w:rPr>
          <w:rFonts w:cstheme="minorHAnsi"/>
          <w:sz w:val="28"/>
          <w:szCs w:val="28"/>
        </w:rPr>
        <w:t>it</w:t>
      </w:r>
      <w:r w:rsidR="00371988" w:rsidRPr="00CF7D78">
        <w:rPr>
          <w:rFonts w:cstheme="minorHAnsi"/>
          <w:sz w:val="28"/>
          <w:szCs w:val="28"/>
        </w:rPr>
        <w:t xml:space="preserve"> </w:t>
      </w:r>
      <w:r w:rsidR="00371988" w:rsidRPr="00CF7D78">
        <w:rPr>
          <w:rFonts w:cstheme="minorHAnsi"/>
          <w:sz w:val="28"/>
          <w:szCs w:val="28"/>
        </w:rPr>
        <w:fldChar w:fldCharType="begin"/>
      </w:r>
      <w:r w:rsidR="00371988" w:rsidRPr="00CF7D78">
        <w:rPr>
          <w:rFonts w:cstheme="minorHAnsi"/>
          <w:sz w:val="28"/>
          <w:szCs w:val="28"/>
        </w:rPr>
        <w:instrText xml:space="preserve"> ADDIN EN.CITE &lt;EndNote&gt;&lt;Cite ExcludeAuth="1"&gt;&lt;Author&gt;Shove&lt;/Author&gt;&lt;Year&gt;2012&lt;/Year&gt;&lt;IDText&gt;The dynamics of social practice: everyday life and how it changes&lt;/IDText&gt;&lt;Prefix&gt;Shove at al.`, &lt;/Prefix&gt;&lt;DisplayText&gt;(Shove at al., 2012)&lt;/DisplayText&gt;&lt;record&gt;&lt;isbn&gt;1446258173&lt;/isbn&gt;&lt;titles&gt;&lt;title&gt;The dynamics of social practice: everyday life and how it changes&lt;/title&gt;&lt;/titles&gt;&lt;contributors&gt;&lt;authors&gt;&lt;author&gt;Shove, Elizabeth&lt;/author&gt;&lt;author&gt;Pantzar, Mika&lt;/author&gt;&lt;author&gt;Watson, Matt&lt;/author&gt;&lt;/authors&gt;&lt;/contributors&gt;&lt;added-date format="utc"&gt;1402403732&lt;/added-date&gt;&lt;pub-location&gt;London&lt;/pub-location&gt;&lt;ref-type name="Book"&gt;6&lt;/ref-type&gt;&lt;dates&gt;&lt;year&gt;2012&lt;/year&gt;&lt;/dates&gt;&lt;rec-number&gt;87&lt;/rec-number&gt;&lt;publisher&gt;Sage&lt;/publisher&gt;&lt;last-updated-date format="utc"&gt;1489694692&lt;/last-updated-date&gt;&lt;/record&gt;&lt;/Cite&gt;&lt;/EndNote&gt;</w:instrText>
      </w:r>
      <w:r w:rsidR="00371988" w:rsidRPr="00CF7D78">
        <w:rPr>
          <w:rFonts w:cstheme="minorHAnsi"/>
          <w:sz w:val="28"/>
          <w:szCs w:val="28"/>
        </w:rPr>
        <w:fldChar w:fldCharType="separate"/>
      </w:r>
      <w:r w:rsidR="00371988" w:rsidRPr="00CF7D78">
        <w:rPr>
          <w:rFonts w:cstheme="minorHAnsi"/>
          <w:noProof/>
          <w:sz w:val="28"/>
          <w:szCs w:val="28"/>
        </w:rPr>
        <w:t>(Shove at al., 2012)</w:t>
      </w:r>
      <w:r w:rsidR="00371988" w:rsidRPr="00CF7D78">
        <w:rPr>
          <w:rFonts w:cstheme="minorHAnsi"/>
          <w:sz w:val="28"/>
          <w:szCs w:val="28"/>
        </w:rPr>
        <w:fldChar w:fldCharType="end"/>
      </w:r>
      <w:r w:rsidR="004207AF" w:rsidRPr="00CF7D78">
        <w:rPr>
          <w:rFonts w:cstheme="minorHAnsi"/>
          <w:sz w:val="28"/>
          <w:szCs w:val="28"/>
        </w:rPr>
        <w:t xml:space="preserve">. </w:t>
      </w:r>
      <w:r w:rsidR="00A10D4E" w:rsidRPr="00CF7D78">
        <w:rPr>
          <w:rFonts w:cstheme="minorHAnsi"/>
          <w:sz w:val="28"/>
          <w:szCs w:val="28"/>
        </w:rPr>
        <w:t xml:space="preserve"> </w:t>
      </w:r>
      <w:r w:rsidRPr="00CF7D78">
        <w:rPr>
          <w:rFonts w:cstheme="minorHAnsi"/>
          <w:sz w:val="28"/>
          <w:szCs w:val="28"/>
        </w:rPr>
        <w:t xml:space="preserve">  </w:t>
      </w:r>
    </w:p>
    <w:p w14:paraId="7EB8C999" w14:textId="7022DC4F" w:rsidR="00DF73EB" w:rsidRPr="00CF7D78" w:rsidRDefault="00070F94" w:rsidP="00D97363">
      <w:pPr>
        <w:jc w:val="both"/>
        <w:rPr>
          <w:rFonts w:cstheme="minorHAnsi"/>
          <w:sz w:val="28"/>
          <w:szCs w:val="28"/>
        </w:rPr>
      </w:pPr>
      <w:r w:rsidRPr="00CF7D78">
        <w:rPr>
          <w:rFonts w:cstheme="minorHAnsi"/>
          <w:sz w:val="28"/>
          <w:szCs w:val="28"/>
        </w:rPr>
        <w:t xml:space="preserve">While the argument that practice theories could make a useful contribution to understanding </w:t>
      </w:r>
      <w:r w:rsidR="004207AF" w:rsidRPr="00CF7D78">
        <w:rPr>
          <w:rFonts w:cstheme="minorHAnsi"/>
          <w:sz w:val="28"/>
          <w:szCs w:val="28"/>
        </w:rPr>
        <w:t>social</w:t>
      </w:r>
      <w:r w:rsidRPr="00CF7D78">
        <w:rPr>
          <w:rFonts w:cstheme="minorHAnsi"/>
          <w:sz w:val="28"/>
          <w:szCs w:val="28"/>
        </w:rPr>
        <w:t xml:space="preserve"> practices has previously been made</w:t>
      </w:r>
      <w:r w:rsidR="0012621C" w:rsidRPr="00CF7D78">
        <w:rPr>
          <w:rFonts w:cstheme="minorHAnsi"/>
          <w:sz w:val="28"/>
          <w:szCs w:val="28"/>
        </w:rPr>
        <w:t>,</w:t>
      </w:r>
      <w:r w:rsidRPr="00CF7D78">
        <w:rPr>
          <w:rFonts w:cstheme="minorHAnsi"/>
          <w:sz w:val="28"/>
          <w:szCs w:val="28"/>
        </w:rPr>
        <w:t xml:space="preserve"> the operationalisation of this theoretical perspective in understanding the gendered alcohol consumption practices of young people is original. This study has provided an empirical example of how practice theory can combine with </w:t>
      </w:r>
      <w:r w:rsidR="00043708" w:rsidRPr="00CF7D78">
        <w:rPr>
          <w:rFonts w:cstheme="minorHAnsi"/>
          <w:sz w:val="28"/>
          <w:szCs w:val="28"/>
        </w:rPr>
        <w:t>gender</w:t>
      </w:r>
      <w:r w:rsidRPr="00CF7D78">
        <w:rPr>
          <w:rFonts w:cstheme="minorHAnsi"/>
          <w:sz w:val="28"/>
          <w:szCs w:val="28"/>
        </w:rPr>
        <w:t xml:space="preserve"> studies to </w:t>
      </w:r>
      <w:bookmarkStart w:id="3" w:name="_Hlk80801372"/>
      <w:r w:rsidRPr="00CF7D78">
        <w:rPr>
          <w:rFonts w:cstheme="minorHAnsi"/>
          <w:sz w:val="28"/>
          <w:szCs w:val="28"/>
        </w:rPr>
        <w:t xml:space="preserve">broaden understandings of notions of acceptable and suitable alcohol consumption practice performance. </w:t>
      </w:r>
      <w:bookmarkEnd w:id="3"/>
      <w:r w:rsidR="00043708" w:rsidRPr="00CF7D78">
        <w:rPr>
          <w:rFonts w:cstheme="minorHAnsi"/>
          <w:sz w:val="28"/>
          <w:szCs w:val="28"/>
        </w:rPr>
        <w:t xml:space="preserve">The participant’s narratives and social media content highlight </w:t>
      </w:r>
      <w:r w:rsidR="00DF73EB" w:rsidRPr="00CF7D78">
        <w:rPr>
          <w:rFonts w:cstheme="minorHAnsi"/>
          <w:sz w:val="28"/>
          <w:szCs w:val="28"/>
        </w:rPr>
        <w:t>the tensions between intoxication and performing acceptable masculinities and femin</w:t>
      </w:r>
      <w:r w:rsidR="00CB31DC" w:rsidRPr="00CF7D78">
        <w:rPr>
          <w:rFonts w:cstheme="minorHAnsi"/>
          <w:sz w:val="28"/>
          <w:szCs w:val="28"/>
        </w:rPr>
        <w:t>ini</w:t>
      </w:r>
      <w:r w:rsidR="00DF73EB" w:rsidRPr="00CF7D78">
        <w:rPr>
          <w:rFonts w:cstheme="minorHAnsi"/>
          <w:sz w:val="28"/>
          <w:szCs w:val="28"/>
        </w:rPr>
        <w:t>ties</w:t>
      </w:r>
      <w:r w:rsidR="00043708" w:rsidRPr="00CF7D78">
        <w:rPr>
          <w:rFonts w:cstheme="minorHAnsi"/>
          <w:sz w:val="28"/>
          <w:szCs w:val="28"/>
        </w:rPr>
        <w:t xml:space="preserve">, and how they navigate their on and offline worlds to construct their gendered selves. </w:t>
      </w:r>
    </w:p>
    <w:p w14:paraId="411DF876" w14:textId="77777777" w:rsidR="00D97363" w:rsidRPr="00B21C68" w:rsidRDefault="00D97363" w:rsidP="00D97363">
      <w:pPr>
        <w:jc w:val="both"/>
        <w:rPr>
          <w:rFonts w:cstheme="minorHAnsi"/>
          <w:sz w:val="28"/>
          <w:szCs w:val="28"/>
        </w:rPr>
      </w:pPr>
    </w:p>
    <w:p w14:paraId="70FF3A66" w14:textId="6B6B60B1" w:rsidR="00032C5A" w:rsidRPr="00B21C68" w:rsidRDefault="00EF4531" w:rsidP="00BE6651">
      <w:pPr>
        <w:rPr>
          <w:rFonts w:cstheme="minorHAnsi"/>
          <w:b/>
          <w:bCs/>
          <w:sz w:val="28"/>
          <w:szCs w:val="28"/>
        </w:rPr>
      </w:pPr>
      <w:r w:rsidRPr="00B21C68">
        <w:rPr>
          <w:rFonts w:cstheme="minorHAnsi"/>
          <w:b/>
          <w:bCs/>
          <w:sz w:val="28"/>
          <w:szCs w:val="28"/>
        </w:rPr>
        <w:t xml:space="preserve">References </w:t>
      </w:r>
    </w:p>
    <w:p w14:paraId="2BB977DA" w14:textId="77777777" w:rsidR="00170DAF" w:rsidRPr="00170DAF" w:rsidRDefault="00F81617" w:rsidP="00170DAF">
      <w:pPr>
        <w:pStyle w:val="EndNoteBibliography"/>
        <w:spacing w:after="0"/>
      </w:pPr>
      <w:r w:rsidRPr="00B21C68">
        <w:rPr>
          <w:rFonts w:asciiTheme="minorHAnsi" w:hAnsiTheme="minorHAnsi" w:cstheme="minorHAnsi"/>
          <w:sz w:val="28"/>
          <w:szCs w:val="28"/>
        </w:rPr>
        <w:fldChar w:fldCharType="begin"/>
      </w:r>
      <w:r w:rsidRPr="00B21C68">
        <w:rPr>
          <w:rFonts w:asciiTheme="minorHAnsi" w:hAnsiTheme="minorHAnsi" w:cstheme="minorHAnsi"/>
          <w:sz w:val="28"/>
          <w:szCs w:val="28"/>
        </w:rPr>
        <w:instrText xml:space="preserve"> ADDIN EN.REFLIST </w:instrText>
      </w:r>
      <w:r w:rsidRPr="00B21C68">
        <w:rPr>
          <w:rFonts w:asciiTheme="minorHAnsi" w:hAnsiTheme="minorHAnsi" w:cstheme="minorHAnsi"/>
          <w:sz w:val="28"/>
          <w:szCs w:val="28"/>
        </w:rPr>
        <w:fldChar w:fldCharType="separate"/>
      </w:r>
      <w:r w:rsidR="00170DAF" w:rsidRPr="00170DAF">
        <w:t xml:space="preserve">Atkinson, A., Ross, K., Begley, E. and Sumnall, H. (2015) 'Constructing alcohol identities: The role of Social Networking Sites in young people's drinking cultures', </w:t>
      </w:r>
      <w:r w:rsidR="00170DAF" w:rsidRPr="00170DAF">
        <w:rPr>
          <w:i/>
        </w:rPr>
        <w:t>Alcohol research UK</w:t>
      </w:r>
      <w:r w:rsidR="00170DAF" w:rsidRPr="00170DAF">
        <w:t xml:space="preserve"> (Accessed 05/02/2016).</w:t>
      </w:r>
    </w:p>
    <w:p w14:paraId="2F45D3CD" w14:textId="77777777" w:rsidR="00170DAF" w:rsidRPr="00170DAF" w:rsidRDefault="00170DAF" w:rsidP="00170DAF">
      <w:pPr>
        <w:pStyle w:val="EndNoteBibliography"/>
        <w:spacing w:after="0"/>
      </w:pPr>
      <w:r w:rsidRPr="00170DAF">
        <w:t xml:space="preserve">Atkinson, A. and Sumnall, H. (2016) '‘If I don’t look good, it just doesn’t go up’: A qualitative study of young women’s drinking cultures and practices on Social Network Sites', </w:t>
      </w:r>
      <w:r w:rsidRPr="00170DAF">
        <w:rPr>
          <w:i/>
        </w:rPr>
        <w:t>International Journal of Drug Policy,</w:t>
      </w:r>
      <w:r w:rsidRPr="00170DAF">
        <w:t xml:space="preserve"> 38, pp. 50-62.</w:t>
      </w:r>
    </w:p>
    <w:p w14:paraId="1586E604" w14:textId="77777777" w:rsidR="00170DAF" w:rsidRPr="00170DAF" w:rsidRDefault="00170DAF" w:rsidP="00170DAF">
      <w:pPr>
        <w:pStyle w:val="EndNoteBibliography"/>
        <w:spacing w:after="0"/>
      </w:pPr>
      <w:r w:rsidRPr="00170DAF">
        <w:t xml:space="preserve">Bailey, L., Griffin, C. and Shankar, A. (2015) '“Not a good look”: Impossible Dilemmas for Young Women Negotiating the Culture of Intoxication in the United Kingdom', </w:t>
      </w:r>
      <w:r w:rsidRPr="00170DAF">
        <w:rPr>
          <w:i/>
        </w:rPr>
        <w:t>Substance use &amp; misuse,</w:t>
      </w:r>
      <w:r w:rsidRPr="00170DAF">
        <w:t xml:space="preserve"> 50(6), pp. 747-758.</w:t>
      </w:r>
    </w:p>
    <w:p w14:paraId="0144EB4B" w14:textId="77777777" w:rsidR="00170DAF" w:rsidRPr="00170DAF" w:rsidRDefault="00170DAF" w:rsidP="00170DAF">
      <w:pPr>
        <w:pStyle w:val="EndNoteBibliography"/>
        <w:spacing w:after="0"/>
      </w:pPr>
      <w:r w:rsidRPr="00170DAF">
        <w:t xml:space="preserve">Banks, M. (2008) </w:t>
      </w:r>
      <w:r w:rsidRPr="00170DAF">
        <w:rPr>
          <w:i/>
        </w:rPr>
        <w:t>Using visual data in qualitative research.</w:t>
      </w:r>
      <w:r w:rsidRPr="00170DAF">
        <w:t xml:space="preserve"> London: Sage.</w:t>
      </w:r>
    </w:p>
    <w:p w14:paraId="59815A95" w14:textId="77777777" w:rsidR="00170DAF" w:rsidRPr="00170DAF" w:rsidRDefault="00170DAF" w:rsidP="00170DAF">
      <w:pPr>
        <w:pStyle w:val="EndNoteBibliography"/>
        <w:spacing w:after="0"/>
      </w:pPr>
      <w:r w:rsidRPr="00170DAF">
        <w:t xml:space="preserve">Blue, S., Shove, E., Carmona, C. and Kelly, M. (2016) 'Theories of practice and public health: understanding (un)healthy practices', </w:t>
      </w:r>
      <w:r w:rsidRPr="00170DAF">
        <w:rPr>
          <w:i/>
        </w:rPr>
        <w:t>Critical Public Health,</w:t>
      </w:r>
      <w:r w:rsidRPr="00170DAF">
        <w:t xml:space="preserve"> 26(1), pp. 36-50.</w:t>
      </w:r>
    </w:p>
    <w:p w14:paraId="7FA06042" w14:textId="77777777" w:rsidR="00170DAF" w:rsidRPr="00170DAF" w:rsidRDefault="00170DAF" w:rsidP="00170DAF">
      <w:pPr>
        <w:pStyle w:val="EndNoteBibliography"/>
        <w:spacing w:after="0"/>
      </w:pPr>
      <w:r w:rsidRPr="00170DAF">
        <w:t xml:space="preserve">Blue, S., Shove, E. and Kelly, M. P. (2021) 'Obese societies: Reconceptualising the challenge for public health', </w:t>
      </w:r>
      <w:r w:rsidRPr="00170DAF">
        <w:rPr>
          <w:i/>
        </w:rPr>
        <w:t>Sociology of Health &amp; Illness</w:t>
      </w:r>
      <w:r w:rsidRPr="00170DAF">
        <w:t>.</w:t>
      </w:r>
    </w:p>
    <w:p w14:paraId="12AC1A2F" w14:textId="77777777" w:rsidR="00170DAF" w:rsidRPr="00170DAF" w:rsidRDefault="00170DAF" w:rsidP="00170DAF">
      <w:pPr>
        <w:pStyle w:val="EndNoteBibliography"/>
        <w:spacing w:after="0"/>
      </w:pPr>
      <w:r w:rsidRPr="00170DAF">
        <w:t xml:space="preserve">Braun, V. and Clarke, V. (2006) 'Using thematic analysis in psychology', </w:t>
      </w:r>
      <w:r w:rsidRPr="00170DAF">
        <w:rPr>
          <w:i/>
        </w:rPr>
        <w:t>Qualitative Research in Psychology,</w:t>
      </w:r>
      <w:r w:rsidRPr="00170DAF">
        <w:t xml:space="preserve"> 3(2), pp. 77-101.</w:t>
      </w:r>
    </w:p>
    <w:p w14:paraId="731ECF15" w14:textId="77777777" w:rsidR="00170DAF" w:rsidRPr="00170DAF" w:rsidRDefault="00170DAF" w:rsidP="00170DAF">
      <w:pPr>
        <w:pStyle w:val="EndNoteBibliography"/>
        <w:spacing w:after="0"/>
      </w:pPr>
      <w:r w:rsidRPr="00170DAF">
        <w:lastRenderedPageBreak/>
        <w:t xml:space="preserve">Brown, R. and Gregg, M. (2012) 'The pedagogy of regret: Facebook, binge drinking and young women', </w:t>
      </w:r>
      <w:r w:rsidRPr="00170DAF">
        <w:rPr>
          <w:i/>
        </w:rPr>
        <w:t>Continuum,</w:t>
      </w:r>
      <w:r w:rsidRPr="00170DAF">
        <w:t xml:space="preserve"> 26(3), pp. 357-369.</w:t>
      </w:r>
    </w:p>
    <w:p w14:paraId="66698DB2" w14:textId="77777777" w:rsidR="00170DAF" w:rsidRPr="00170DAF" w:rsidRDefault="00170DAF" w:rsidP="00170DAF">
      <w:pPr>
        <w:pStyle w:val="EndNoteBibliography"/>
        <w:spacing w:after="0"/>
      </w:pPr>
      <w:r w:rsidRPr="00170DAF">
        <w:t xml:space="preserve">Butler, J. (1988) 'Performative acts and gender constitution: An essay in phenomenology and feminist theory', </w:t>
      </w:r>
      <w:r w:rsidRPr="00170DAF">
        <w:rPr>
          <w:i/>
        </w:rPr>
        <w:t>Theatre journal,</w:t>
      </w:r>
      <w:r w:rsidRPr="00170DAF">
        <w:t xml:space="preserve"> 40(4), pp. 519-531.</w:t>
      </w:r>
    </w:p>
    <w:p w14:paraId="40986994" w14:textId="77777777" w:rsidR="00170DAF" w:rsidRPr="00170DAF" w:rsidRDefault="00170DAF" w:rsidP="00170DAF">
      <w:pPr>
        <w:pStyle w:val="EndNoteBibliography"/>
        <w:spacing w:after="0"/>
      </w:pPr>
      <w:r w:rsidRPr="00170DAF">
        <w:t xml:space="preserve">Butler, J. (1990) </w:t>
      </w:r>
      <w:r w:rsidRPr="00170DAF">
        <w:rPr>
          <w:i/>
        </w:rPr>
        <w:t>Gender trouble and the subversion of identity.</w:t>
      </w:r>
      <w:r w:rsidRPr="00170DAF">
        <w:t xml:space="preserve"> London: Routledge.</w:t>
      </w:r>
    </w:p>
    <w:p w14:paraId="3BD541FA" w14:textId="77777777" w:rsidR="00170DAF" w:rsidRPr="00170DAF" w:rsidRDefault="00170DAF" w:rsidP="00170DAF">
      <w:pPr>
        <w:pStyle w:val="EndNoteBibliography"/>
        <w:spacing w:after="0"/>
      </w:pPr>
      <w:r w:rsidRPr="00170DAF">
        <w:t xml:space="preserve">Campbell, H. (2000) 'The glass phallus: Pub(lic) masculinity and drinking in rural New Zealand', </w:t>
      </w:r>
      <w:r w:rsidRPr="00170DAF">
        <w:rPr>
          <w:i/>
        </w:rPr>
        <w:t>Rural sociology,</w:t>
      </w:r>
      <w:r w:rsidRPr="00170DAF">
        <w:t xml:space="preserve"> 65(4), pp. 562-581.</w:t>
      </w:r>
    </w:p>
    <w:p w14:paraId="0CC8FD27" w14:textId="77777777" w:rsidR="00170DAF" w:rsidRPr="00170DAF" w:rsidRDefault="00170DAF" w:rsidP="00170DAF">
      <w:pPr>
        <w:pStyle w:val="EndNoteBibliography"/>
        <w:spacing w:after="0"/>
      </w:pPr>
      <w:r w:rsidRPr="00170DAF">
        <w:t xml:space="preserve">Connell, R. W. (1993) 'The big picture: Masculinities in recent world history', </w:t>
      </w:r>
      <w:r w:rsidRPr="00170DAF">
        <w:rPr>
          <w:i/>
        </w:rPr>
        <w:t>Theory and society,</w:t>
      </w:r>
      <w:r w:rsidRPr="00170DAF">
        <w:t xml:space="preserve"> 22(5), pp. 597-623.</w:t>
      </w:r>
    </w:p>
    <w:p w14:paraId="5FD6DE3A" w14:textId="77777777" w:rsidR="00170DAF" w:rsidRPr="00170DAF" w:rsidRDefault="00170DAF" w:rsidP="00170DAF">
      <w:pPr>
        <w:pStyle w:val="EndNoteBibliography"/>
        <w:spacing w:after="0"/>
      </w:pPr>
      <w:r w:rsidRPr="00170DAF">
        <w:t xml:space="preserve">Connell, R. W. (2005) </w:t>
      </w:r>
      <w:r w:rsidRPr="00170DAF">
        <w:rPr>
          <w:i/>
        </w:rPr>
        <w:t>Masculinities.</w:t>
      </w:r>
      <w:r w:rsidRPr="00170DAF">
        <w:t xml:space="preserve"> Berkeley and Los Angeles: University of California Press.</w:t>
      </w:r>
    </w:p>
    <w:p w14:paraId="68A6DBB5" w14:textId="77777777" w:rsidR="00170DAF" w:rsidRPr="00170DAF" w:rsidRDefault="00170DAF" w:rsidP="00170DAF">
      <w:pPr>
        <w:pStyle w:val="EndNoteBibliography"/>
        <w:spacing w:after="0"/>
      </w:pPr>
      <w:r w:rsidRPr="00170DAF">
        <w:t xml:space="preserve">de Visser, R. O. and McDonnell, E. J. (2012) '‘That's OK. He's a guy’: A mixed-methods study of gender double-standards for alcohol use', </w:t>
      </w:r>
      <w:r w:rsidRPr="00170DAF">
        <w:rPr>
          <w:i/>
        </w:rPr>
        <w:t>Psychology &amp; Health,</w:t>
      </w:r>
      <w:r w:rsidRPr="00170DAF">
        <w:t xml:space="preserve"> 27(5), pp. 618-639.</w:t>
      </w:r>
    </w:p>
    <w:p w14:paraId="2938AAE8" w14:textId="77777777" w:rsidR="00170DAF" w:rsidRPr="00170DAF" w:rsidRDefault="00170DAF" w:rsidP="00170DAF">
      <w:pPr>
        <w:pStyle w:val="EndNoteBibliography"/>
        <w:spacing w:after="0"/>
      </w:pPr>
      <w:r w:rsidRPr="00170DAF">
        <w:t xml:space="preserve">de Visser, R. O. and Smith, J. A. (2007) 'Alcohol consumption and masculine identity among young men', </w:t>
      </w:r>
      <w:r w:rsidRPr="00170DAF">
        <w:rPr>
          <w:i/>
        </w:rPr>
        <w:t>Psychology and health,</w:t>
      </w:r>
      <w:r w:rsidRPr="00170DAF">
        <w:t xml:space="preserve"> 22(5), pp. 595-614.</w:t>
      </w:r>
    </w:p>
    <w:p w14:paraId="4C7EFFAC" w14:textId="77777777" w:rsidR="00170DAF" w:rsidRPr="00170DAF" w:rsidRDefault="00170DAF" w:rsidP="00170DAF">
      <w:pPr>
        <w:pStyle w:val="EndNoteBibliography"/>
        <w:spacing w:after="0"/>
      </w:pPr>
      <w:r w:rsidRPr="00170DAF">
        <w:t xml:space="preserve">Dempster, S. (2011) 'I drink, therefore I’m man: gender discourses, alcohol and the construction of British undergraduate masculinities', </w:t>
      </w:r>
      <w:r w:rsidRPr="00170DAF">
        <w:rPr>
          <w:i/>
        </w:rPr>
        <w:t>Gender and Education,</w:t>
      </w:r>
      <w:r w:rsidRPr="00170DAF">
        <w:t xml:space="preserve"> 23(5), pp. 635-653.</w:t>
      </w:r>
    </w:p>
    <w:p w14:paraId="45174D21" w14:textId="77777777" w:rsidR="00170DAF" w:rsidRPr="00170DAF" w:rsidRDefault="00170DAF" w:rsidP="00170DAF">
      <w:pPr>
        <w:pStyle w:val="EndNoteBibliography"/>
        <w:spacing w:after="0"/>
      </w:pPr>
      <w:r w:rsidRPr="00170DAF">
        <w:t xml:space="preserve">Elliott, K. (2015) 'Caring Masculinities Theorizing an Emerging Concept', </w:t>
      </w:r>
      <w:r w:rsidRPr="00170DAF">
        <w:rPr>
          <w:i/>
        </w:rPr>
        <w:t>Men and masculinities,</w:t>
      </w:r>
      <w:r w:rsidRPr="00170DAF">
        <w:t xml:space="preserve"> 19(3), pp. 240-259.</w:t>
      </w:r>
    </w:p>
    <w:p w14:paraId="27709587" w14:textId="77777777" w:rsidR="00170DAF" w:rsidRPr="00170DAF" w:rsidRDefault="00170DAF" w:rsidP="00170DAF">
      <w:pPr>
        <w:pStyle w:val="EndNoteBibliography"/>
        <w:spacing w:after="0"/>
      </w:pPr>
      <w:r w:rsidRPr="00170DAF">
        <w:t xml:space="preserve">Emslie, C., Hunt, K. and Lyons, A. (2012) 'Older and wiser? Men’s and women’s accounts of drinking in early mid‐life', </w:t>
      </w:r>
      <w:r w:rsidRPr="00170DAF">
        <w:rPr>
          <w:i/>
        </w:rPr>
        <w:t>Sociology of Health &amp; Illness,</w:t>
      </w:r>
      <w:r w:rsidRPr="00170DAF">
        <w:t xml:space="preserve"> 34(4), pp. 481-496.</w:t>
      </w:r>
    </w:p>
    <w:p w14:paraId="320B1712" w14:textId="77777777" w:rsidR="00170DAF" w:rsidRPr="00170DAF" w:rsidRDefault="00170DAF" w:rsidP="00170DAF">
      <w:pPr>
        <w:pStyle w:val="EndNoteBibliography"/>
        <w:spacing w:after="0"/>
      </w:pPr>
      <w:r w:rsidRPr="00170DAF">
        <w:t xml:space="preserve">Griffin, C., Szmigin, I., Bengry-Howell, A., Hackley, C. and Mistral, W. (2013) 'Inhabiting the contradictions: Hypersexual femininity and the culture of intoxication among young women in the UK', </w:t>
      </w:r>
      <w:r w:rsidRPr="00170DAF">
        <w:rPr>
          <w:i/>
        </w:rPr>
        <w:t>Feminism &amp; Psychology,</w:t>
      </w:r>
      <w:r w:rsidRPr="00170DAF">
        <w:t xml:space="preserve"> 23(2), pp. 184-226.</w:t>
      </w:r>
    </w:p>
    <w:p w14:paraId="5F95C44D" w14:textId="77777777" w:rsidR="00170DAF" w:rsidRPr="00170DAF" w:rsidRDefault="00170DAF" w:rsidP="00170DAF">
      <w:pPr>
        <w:pStyle w:val="EndNoteBibliography"/>
        <w:spacing w:after="0"/>
      </w:pPr>
      <w:r w:rsidRPr="00170DAF">
        <w:t xml:space="preserve">Gärtner, M., Gieseke, J. and Beier, S. (2006) </w:t>
      </w:r>
      <w:r w:rsidRPr="00170DAF">
        <w:rPr>
          <w:i/>
        </w:rPr>
        <w:t>Focus. Fostering Caring Masculinities.</w:t>
      </w:r>
      <w:r w:rsidRPr="00170DAF">
        <w:t xml:space="preserve"> Berlin: National Report.</w:t>
      </w:r>
    </w:p>
    <w:p w14:paraId="41E9F211" w14:textId="77777777" w:rsidR="00170DAF" w:rsidRPr="00170DAF" w:rsidRDefault="00170DAF" w:rsidP="00170DAF">
      <w:pPr>
        <w:pStyle w:val="EndNoteBibliography"/>
        <w:spacing w:after="0"/>
      </w:pPr>
      <w:r w:rsidRPr="00170DAF">
        <w:t xml:space="preserve">Hennell, K., Limmer, M. and Piacentini, M. (2020) 'Ethical dilemmas using social media in qualitative social research: A case study of online participant observation', </w:t>
      </w:r>
      <w:r w:rsidRPr="00170DAF">
        <w:rPr>
          <w:i/>
        </w:rPr>
        <w:t>Sociological Research Online,</w:t>
      </w:r>
      <w:r w:rsidRPr="00170DAF">
        <w:t xml:space="preserve"> 25(3), pp. 473-489.</w:t>
      </w:r>
    </w:p>
    <w:p w14:paraId="3AB3073B" w14:textId="77777777" w:rsidR="00170DAF" w:rsidRPr="00170DAF" w:rsidRDefault="00170DAF" w:rsidP="00170DAF">
      <w:pPr>
        <w:pStyle w:val="EndNoteBibliography"/>
        <w:spacing w:after="0"/>
      </w:pPr>
      <w:r w:rsidRPr="00170DAF">
        <w:t xml:space="preserve">Hennell, K., Piacentini, M. and Limmer, M. (2019) '‘Go hard or go home’: a social practice theory approach to young people’s ‘risky’ alcohol consumption practices', </w:t>
      </w:r>
      <w:r w:rsidRPr="00170DAF">
        <w:rPr>
          <w:i/>
        </w:rPr>
        <w:t>Critical Public Health</w:t>
      </w:r>
      <w:r w:rsidRPr="00170DAF">
        <w:t>, pp. 1-11.</w:t>
      </w:r>
    </w:p>
    <w:p w14:paraId="285BB8E3" w14:textId="77777777" w:rsidR="00170DAF" w:rsidRPr="00170DAF" w:rsidRDefault="00170DAF" w:rsidP="00170DAF">
      <w:pPr>
        <w:pStyle w:val="EndNoteBibliography"/>
        <w:spacing w:after="0"/>
      </w:pPr>
      <w:r w:rsidRPr="00170DAF">
        <w:t xml:space="preserve">Hennell, K., Piacentini, M. and Limmer, M. (2020) 'Exploring health behaviours: understanding drinking practice using the lens of practice theory', </w:t>
      </w:r>
      <w:r w:rsidRPr="00170DAF">
        <w:rPr>
          <w:i/>
        </w:rPr>
        <w:t>Sociology of Health &amp; Illness,</w:t>
      </w:r>
      <w:r w:rsidRPr="00170DAF">
        <w:t xml:space="preserve"> 42(3), pp. 627-642.</w:t>
      </w:r>
    </w:p>
    <w:p w14:paraId="1AAEA0F6" w14:textId="77777777" w:rsidR="00170DAF" w:rsidRPr="00170DAF" w:rsidRDefault="00170DAF" w:rsidP="00170DAF">
      <w:pPr>
        <w:pStyle w:val="EndNoteBibliography"/>
        <w:spacing w:after="0"/>
      </w:pPr>
      <w:r w:rsidRPr="00170DAF">
        <w:t xml:space="preserve">Järvinen, M. and Room, R. (2017) </w:t>
      </w:r>
      <w:r w:rsidRPr="00170DAF">
        <w:rPr>
          <w:i/>
        </w:rPr>
        <w:t>Youth drinking cultures: European experiences.</w:t>
      </w:r>
      <w:r w:rsidRPr="00170DAF">
        <w:t xml:space="preserve"> Routledge.</w:t>
      </w:r>
    </w:p>
    <w:p w14:paraId="31E0E445" w14:textId="77777777" w:rsidR="00170DAF" w:rsidRPr="00170DAF" w:rsidRDefault="00170DAF" w:rsidP="00170DAF">
      <w:pPr>
        <w:pStyle w:val="EndNoteBibliography"/>
        <w:spacing w:after="0"/>
      </w:pPr>
      <w:r w:rsidRPr="00170DAF">
        <w:t xml:space="preserve">Leyshon, M. (2005) 'No place for a girl: Rural youth pubs and the performance of masculinity', </w:t>
      </w:r>
      <w:r w:rsidRPr="00170DAF">
        <w:rPr>
          <w:i/>
        </w:rPr>
        <w:t>Critical studies in rural gender issues</w:t>
      </w:r>
      <w:r w:rsidRPr="00170DAF">
        <w:t>, pp. 104-122.</w:t>
      </w:r>
    </w:p>
    <w:p w14:paraId="2E5BAFB8" w14:textId="77777777" w:rsidR="00170DAF" w:rsidRPr="00170DAF" w:rsidRDefault="00170DAF" w:rsidP="00170DAF">
      <w:pPr>
        <w:pStyle w:val="EndNoteBibliography"/>
        <w:spacing w:after="0"/>
      </w:pPr>
      <w:r w:rsidRPr="00170DAF">
        <w:t xml:space="preserve">Lyons, A. and Willott, S. (2008) 'Alcohol Consumption, Gender Identities and Women’s Changing Social Positions', </w:t>
      </w:r>
      <w:r w:rsidRPr="00170DAF">
        <w:rPr>
          <w:i/>
        </w:rPr>
        <w:t>A Journal of Research,</w:t>
      </w:r>
      <w:r w:rsidRPr="00170DAF">
        <w:t xml:space="preserve"> 59(9), pp. 694-712.</w:t>
      </w:r>
    </w:p>
    <w:p w14:paraId="211E005C" w14:textId="77777777" w:rsidR="00170DAF" w:rsidRPr="00170DAF" w:rsidRDefault="00170DAF" w:rsidP="00170DAF">
      <w:pPr>
        <w:pStyle w:val="EndNoteBibliography"/>
        <w:spacing w:after="0"/>
      </w:pPr>
      <w:r w:rsidRPr="00170DAF">
        <w:t xml:space="preserve">Mackiewicz, A. (2015) 'Alcohol, young women’s culture and gender hierarchies', in Staddon, P. (ed.) </w:t>
      </w:r>
      <w:r w:rsidRPr="00170DAF">
        <w:rPr>
          <w:i/>
        </w:rPr>
        <w:t>Women and Alcohol: Social Perspectives</w:t>
      </w:r>
      <w:r w:rsidRPr="00170DAF">
        <w:t>. Bristol: Policy press, pp. 65.</w:t>
      </w:r>
    </w:p>
    <w:p w14:paraId="1BDCEEE5" w14:textId="77777777" w:rsidR="00170DAF" w:rsidRPr="00170DAF" w:rsidRDefault="00170DAF" w:rsidP="00170DAF">
      <w:pPr>
        <w:pStyle w:val="EndNoteBibliography"/>
        <w:spacing w:after="0"/>
      </w:pPr>
      <w:r w:rsidRPr="00170DAF">
        <w:t xml:space="preserve">Martens, L. (2012) 'Practice 'in talk' and talk 'as practice': Dish washing and the reach of language', </w:t>
      </w:r>
      <w:r w:rsidRPr="00170DAF">
        <w:rPr>
          <w:i/>
        </w:rPr>
        <w:t>Sociological Research Online,</w:t>
      </w:r>
      <w:r w:rsidRPr="00170DAF">
        <w:t xml:space="preserve"> 17(3), pp. 22.</w:t>
      </w:r>
    </w:p>
    <w:p w14:paraId="04673F24" w14:textId="77777777" w:rsidR="00170DAF" w:rsidRPr="00170DAF" w:rsidRDefault="00170DAF" w:rsidP="00170DAF">
      <w:pPr>
        <w:pStyle w:val="EndNoteBibliography"/>
        <w:spacing w:after="0"/>
      </w:pPr>
      <w:r w:rsidRPr="00170DAF">
        <w:t xml:space="preserve">Martin, P. Y. (2003) 'Said and done ’versus ‘saying and doing’: Gendering practices, practicing gender at work', </w:t>
      </w:r>
      <w:r w:rsidRPr="00170DAF">
        <w:rPr>
          <w:i/>
        </w:rPr>
        <w:t>Gender and Society,</w:t>
      </w:r>
      <w:r w:rsidRPr="00170DAF">
        <w:t xml:space="preserve"> 17(3), pp. 342-366.</w:t>
      </w:r>
    </w:p>
    <w:p w14:paraId="6C668A96" w14:textId="77777777" w:rsidR="00170DAF" w:rsidRPr="00170DAF" w:rsidRDefault="00170DAF" w:rsidP="00170DAF">
      <w:pPr>
        <w:pStyle w:val="EndNoteBibliography"/>
        <w:spacing w:after="0"/>
      </w:pPr>
      <w:r w:rsidRPr="00170DAF">
        <w:t xml:space="preserve">McQuoid, J., Keamy-Minor, E. and Ling, P. (2018) 'A practice theory approach to understanding poly-tobacco use in the United States', </w:t>
      </w:r>
      <w:r w:rsidRPr="00170DAF">
        <w:rPr>
          <w:i/>
        </w:rPr>
        <w:t>Critical Public Health</w:t>
      </w:r>
      <w:r w:rsidRPr="00170DAF">
        <w:t>, pp. 1-16.</w:t>
      </w:r>
    </w:p>
    <w:p w14:paraId="7D88F8A7" w14:textId="77777777" w:rsidR="00170DAF" w:rsidRPr="00170DAF" w:rsidRDefault="00170DAF" w:rsidP="00170DAF">
      <w:pPr>
        <w:pStyle w:val="EndNoteBibliography"/>
        <w:spacing w:after="0"/>
      </w:pPr>
      <w:r w:rsidRPr="00170DAF">
        <w:t xml:space="preserve">Measham, F. and Brain, K. (2005) '‘Binge’ drinking, British alcohol policy and the new culture of intoxication', </w:t>
      </w:r>
      <w:r w:rsidRPr="00170DAF">
        <w:rPr>
          <w:i/>
        </w:rPr>
        <w:t>Crime, media, culture,</w:t>
      </w:r>
      <w:r w:rsidRPr="00170DAF">
        <w:t xml:space="preserve"> 1(3), pp. 262-283.</w:t>
      </w:r>
    </w:p>
    <w:p w14:paraId="2A80E36F" w14:textId="77777777" w:rsidR="00170DAF" w:rsidRPr="00170DAF" w:rsidRDefault="00170DAF" w:rsidP="00170DAF">
      <w:pPr>
        <w:pStyle w:val="EndNoteBibliography"/>
        <w:spacing w:after="0"/>
      </w:pPr>
      <w:r w:rsidRPr="00170DAF">
        <w:t xml:space="preserve">Meier, P., Warde, A. and Holmes, J. (2018) 'All drinking is not equal: how a social practice theory lens could enhance public health research on alcohol and other health behaviours', </w:t>
      </w:r>
      <w:r w:rsidRPr="00170DAF">
        <w:rPr>
          <w:i/>
        </w:rPr>
        <w:t>Addiction,</w:t>
      </w:r>
      <w:r w:rsidRPr="00170DAF">
        <w:t xml:space="preserve"> 113(2), pp. 206-213.</w:t>
      </w:r>
    </w:p>
    <w:p w14:paraId="6331FF81" w14:textId="77777777" w:rsidR="00170DAF" w:rsidRPr="00170DAF" w:rsidRDefault="00170DAF" w:rsidP="00170DAF">
      <w:pPr>
        <w:pStyle w:val="EndNoteBibliography"/>
        <w:spacing w:after="0"/>
      </w:pPr>
      <w:r w:rsidRPr="00170DAF">
        <w:lastRenderedPageBreak/>
        <w:t xml:space="preserve">Nairn, A. and Spotswood, F. (2015) '“Obviously in the cool group they wear designer things” A social practice theory perspective on children’s consumption', </w:t>
      </w:r>
      <w:r w:rsidRPr="00170DAF">
        <w:rPr>
          <w:i/>
        </w:rPr>
        <w:t>European Journal of Marketing,</w:t>
      </w:r>
      <w:r w:rsidRPr="00170DAF">
        <w:t xml:space="preserve"> 49(9/10), pp. 1460-1483.</w:t>
      </w:r>
    </w:p>
    <w:p w14:paraId="4CDCADC6" w14:textId="77777777" w:rsidR="00170DAF" w:rsidRPr="00170DAF" w:rsidRDefault="00170DAF" w:rsidP="00170DAF">
      <w:pPr>
        <w:pStyle w:val="EndNoteBibliography"/>
        <w:spacing w:after="0"/>
      </w:pPr>
      <w:r w:rsidRPr="00170DAF">
        <w:t>NHS Digital (2020) 'Statistics on Alcohol, England 2020',  (Accessed 25/05/2021).</w:t>
      </w:r>
    </w:p>
    <w:p w14:paraId="1EE50851" w14:textId="77777777" w:rsidR="00170DAF" w:rsidRPr="00170DAF" w:rsidRDefault="00170DAF" w:rsidP="00170DAF">
      <w:pPr>
        <w:pStyle w:val="EndNoteBibliography"/>
        <w:spacing w:after="0"/>
      </w:pPr>
      <w:r w:rsidRPr="00170DAF">
        <w:t xml:space="preserve">Nicholls, E. (2016) ''What on earth is she drinking?'Doing Femininity through Drink Choice on the Girls' Night Out', </w:t>
      </w:r>
      <w:r w:rsidRPr="00170DAF">
        <w:rPr>
          <w:i/>
        </w:rPr>
        <w:t>Journal of International Women's Studies,</w:t>
      </w:r>
      <w:r w:rsidRPr="00170DAF">
        <w:t xml:space="preserve"> 17(2), pp. 77.</w:t>
      </w:r>
    </w:p>
    <w:p w14:paraId="499CCF07" w14:textId="77777777" w:rsidR="00170DAF" w:rsidRPr="00170DAF" w:rsidRDefault="00170DAF" w:rsidP="00170DAF">
      <w:pPr>
        <w:pStyle w:val="EndNoteBibliography"/>
        <w:spacing w:after="0"/>
      </w:pPr>
      <w:r w:rsidRPr="00170DAF">
        <w:t xml:space="preserve">Nicholls, L. and Strengers, Y. (2015) 'Peak demand and the ‘family peak’period in Australia: Understanding practice (in) flexibility in households with children', </w:t>
      </w:r>
      <w:r w:rsidRPr="00170DAF">
        <w:rPr>
          <w:i/>
        </w:rPr>
        <w:t>Energy Research &amp; Social Science,</w:t>
      </w:r>
      <w:r w:rsidRPr="00170DAF">
        <w:t xml:space="preserve"> 9, pp. 116-124.</w:t>
      </w:r>
    </w:p>
    <w:p w14:paraId="7F9FA8E5" w14:textId="77777777" w:rsidR="00170DAF" w:rsidRPr="00170DAF" w:rsidRDefault="00170DAF" w:rsidP="00170DAF">
      <w:pPr>
        <w:pStyle w:val="EndNoteBibliography"/>
        <w:spacing w:after="0"/>
      </w:pPr>
      <w:r w:rsidRPr="00170DAF">
        <w:t xml:space="preserve">Nicolini, D. (2013) </w:t>
      </w:r>
      <w:r w:rsidRPr="00170DAF">
        <w:rPr>
          <w:i/>
        </w:rPr>
        <w:t>Practice theory, work, and organization: An introduction.</w:t>
      </w:r>
      <w:r w:rsidRPr="00170DAF">
        <w:t xml:space="preserve"> Oxford: Oxford University Press.</w:t>
      </w:r>
    </w:p>
    <w:p w14:paraId="41583071" w14:textId="77777777" w:rsidR="00170DAF" w:rsidRPr="00170DAF" w:rsidRDefault="00170DAF" w:rsidP="00170DAF">
      <w:pPr>
        <w:pStyle w:val="EndNoteBibliography"/>
        <w:spacing w:after="0"/>
      </w:pPr>
      <w:r w:rsidRPr="00170DAF">
        <w:t xml:space="preserve">Paechter, C. (2006) 'Masculine femininities/feminine masculinities: Power, identities and gender', </w:t>
      </w:r>
      <w:r w:rsidRPr="00170DAF">
        <w:rPr>
          <w:i/>
        </w:rPr>
        <w:t>Gender and education,</w:t>
      </w:r>
      <w:r w:rsidRPr="00170DAF">
        <w:t xml:space="preserve"> 18(3), pp. 253-263.</w:t>
      </w:r>
    </w:p>
    <w:p w14:paraId="1E42130A" w14:textId="77777777" w:rsidR="00170DAF" w:rsidRPr="00170DAF" w:rsidRDefault="00170DAF" w:rsidP="00170DAF">
      <w:pPr>
        <w:pStyle w:val="EndNoteBibliography"/>
        <w:spacing w:after="0"/>
      </w:pPr>
      <w:r w:rsidRPr="00170DAF">
        <w:t xml:space="preserve">Reckwitz, A. (2002) 'Toward a Theory of Social Practices: A development in culturalist theorizing', </w:t>
      </w:r>
      <w:r w:rsidRPr="00170DAF">
        <w:rPr>
          <w:i/>
        </w:rPr>
        <w:t>European journal of social theory,</w:t>
      </w:r>
      <w:r w:rsidRPr="00170DAF">
        <w:t xml:space="preserve"> 5(2), pp. 243-263.</w:t>
      </w:r>
    </w:p>
    <w:p w14:paraId="44347901" w14:textId="77777777" w:rsidR="00170DAF" w:rsidRPr="00170DAF" w:rsidRDefault="00170DAF" w:rsidP="00170DAF">
      <w:pPr>
        <w:pStyle w:val="EndNoteBibliography"/>
        <w:spacing w:after="0"/>
      </w:pPr>
      <w:r w:rsidRPr="00170DAF">
        <w:t xml:space="preserve">Rouse, J. (2007) 'Practice theory', in Turner, S. and Risjord, M. (eds.) </w:t>
      </w:r>
      <w:r w:rsidRPr="00170DAF">
        <w:rPr>
          <w:i/>
        </w:rPr>
        <w:t>Handbook of the Philosophy of Science: Vol. 15</w:t>
      </w:r>
      <w:r w:rsidRPr="00170DAF">
        <w:t>. London: Elsevier.</w:t>
      </w:r>
    </w:p>
    <w:p w14:paraId="38377ED8" w14:textId="77777777" w:rsidR="00170DAF" w:rsidRPr="00170DAF" w:rsidRDefault="00170DAF" w:rsidP="00170DAF">
      <w:pPr>
        <w:pStyle w:val="EndNoteBibliography"/>
        <w:spacing w:after="0"/>
      </w:pPr>
      <w:r w:rsidRPr="00170DAF">
        <w:t xml:space="preserve">Schatzki, T. (2012) 'A primer on practices', in Higgs, J., Barnett, J., Billett, S., Hutchings, M. and Trede, F. (eds.) </w:t>
      </w:r>
      <w:r w:rsidRPr="00170DAF">
        <w:rPr>
          <w:i/>
        </w:rPr>
        <w:t>Practice-based education</w:t>
      </w:r>
      <w:r w:rsidRPr="00170DAF">
        <w:t>. Rotterdam: Sense, pp. 13-26.</w:t>
      </w:r>
    </w:p>
    <w:p w14:paraId="4DAA772A" w14:textId="77777777" w:rsidR="00170DAF" w:rsidRPr="00170DAF" w:rsidRDefault="00170DAF" w:rsidP="00170DAF">
      <w:pPr>
        <w:pStyle w:val="EndNoteBibliography"/>
        <w:spacing w:after="0"/>
      </w:pPr>
      <w:r w:rsidRPr="00170DAF">
        <w:t xml:space="preserve">Shove, E., Pantzar, M. and Watson, M. (2012) </w:t>
      </w:r>
      <w:r w:rsidRPr="00170DAF">
        <w:rPr>
          <w:i/>
        </w:rPr>
        <w:t>The dynamics of social practice: everyday life and how it changes.</w:t>
      </w:r>
      <w:r w:rsidRPr="00170DAF">
        <w:t xml:space="preserve"> London: Sage.</w:t>
      </w:r>
    </w:p>
    <w:p w14:paraId="4875811A" w14:textId="77777777" w:rsidR="00170DAF" w:rsidRPr="00170DAF" w:rsidRDefault="00170DAF" w:rsidP="00170DAF">
      <w:pPr>
        <w:pStyle w:val="EndNoteBibliography"/>
        <w:spacing w:after="0"/>
      </w:pPr>
      <w:r w:rsidRPr="00170DAF">
        <w:t xml:space="preserve">Slade, T., Chapman, C., Swift, W., Keyes, K., Tonks, Z. and Teesson, M. (2016) 'Birth cohort trends in the global epidemiology of alcohol use and alcohol-related harms in men and women: systematic review and metaregression.', </w:t>
      </w:r>
      <w:r w:rsidRPr="00170DAF">
        <w:rPr>
          <w:i/>
        </w:rPr>
        <w:t>BMJ open,</w:t>
      </w:r>
      <w:r w:rsidRPr="00170DAF">
        <w:t xml:space="preserve"> 6(10).</w:t>
      </w:r>
    </w:p>
    <w:p w14:paraId="62927C1D" w14:textId="77777777" w:rsidR="00170DAF" w:rsidRPr="00170DAF" w:rsidRDefault="00170DAF" w:rsidP="00170DAF">
      <w:pPr>
        <w:pStyle w:val="EndNoteBibliography"/>
        <w:spacing w:after="0"/>
      </w:pPr>
      <w:r w:rsidRPr="00170DAF">
        <w:t xml:space="preserve">Spotswood, F., Chatterton, T., Tapp, A. and Williams, D. (2015) 'Analysing cycling as a social practice: An empirical grounding for behaviour change', </w:t>
      </w:r>
      <w:r w:rsidRPr="00170DAF">
        <w:rPr>
          <w:i/>
        </w:rPr>
        <w:t>Transportation research part F: traffic psychology and behaviour,</w:t>
      </w:r>
      <w:r w:rsidRPr="00170DAF">
        <w:t xml:space="preserve"> 29, pp. 22-33.</w:t>
      </w:r>
    </w:p>
    <w:p w14:paraId="4F65F1D2" w14:textId="77777777" w:rsidR="00170DAF" w:rsidRPr="00170DAF" w:rsidRDefault="00170DAF" w:rsidP="00170DAF">
      <w:pPr>
        <w:pStyle w:val="EndNoteBibliography"/>
        <w:spacing w:after="0"/>
      </w:pPr>
      <w:r w:rsidRPr="00170DAF">
        <w:t xml:space="preserve">Stepney, M. (2015) 'The challenge of hyper-sexual femininity and binge drinking: A feminist psychoanalytic response', </w:t>
      </w:r>
      <w:r w:rsidRPr="00170DAF">
        <w:rPr>
          <w:i/>
        </w:rPr>
        <w:t>Critical Psychology,</w:t>
      </w:r>
      <w:r w:rsidRPr="00170DAF">
        <w:t xml:space="preserve"> 8(1), pp. 57-73.</w:t>
      </w:r>
    </w:p>
    <w:p w14:paraId="4370278E" w14:textId="77777777" w:rsidR="00170DAF" w:rsidRPr="00170DAF" w:rsidRDefault="00170DAF" w:rsidP="00170DAF">
      <w:pPr>
        <w:pStyle w:val="EndNoteBibliography"/>
        <w:spacing w:after="0"/>
      </w:pPr>
      <w:r w:rsidRPr="00170DAF">
        <w:t xml:space="preserve">Thom, B., Herring, R., Thickett, A. and Duke, K. (2016) 'The Alcohol Health Alliance: The emergence of an advocacy coalition to stimulate policy change', </w:t>
      </w:r>
      <w:r w:rsidRPr="00170DAF">
        <w:rPr>
          <w:i/>
        </w:rPr>
        <w:t>British Politics,</w:t>
      </w:r>
      <w:r w:rsidRPr="00170DAF">
        <w:t xml:space="preserve"> 11(3), pp. 301-323.</w:t>
      </w:r>
    </w:p>
    <w:p w14:paraId="5F964B07" w14:textId="77777777" w:rsidR="00170DAF" w:rsidRPr="00170DAF" w:rsidRDefault="00170DAF" w:rsidP="00170DAF">
      <w:pPr>
        <w:pStyle w:val="EndNoteBibliography"/>
        <w:spacing w:after="0"/>
      </w:pPr>
      <w:r w:rsidRPr="00170DAF">
        <w:t xml:space="preserve">Thurnell-Read, T. (2013) 'Yobs' and 'Snobs': Embodying Drink and the Problematic Male Drinking Body', </w:t>
      </w:r>
      <w:r w:rsidRPr="00170DAF">
        <w:rPr>
          <w:i/>
        </w:rPr>
        <w:t>Sociological Research Online,</w:t>
      </w:r>
      <w:r w:rsidRPr="00170DAF">
        <w:t xml:space="preserve"> 18(2), pp. 3.</w:t>
      </w:r>
    </w:p>
    <w:p w14:paraId="5E8A148B" w14:textId="77777777" w:rsidR="00170DAF" w:rsidRPr="00170DAF" w:rsidRDefault="00170DAF" w:rsidP="00170DAF">
      <w:pPr>
        <w:pStyle w:val="EndNoteBibliography"/>
        <w:spacing w:after="0"/>
      </w:pPr>
      <w:r w:rsidRPr="00170DAF">
        <w:t xml:space="preserve">Thurnell-Read, T. (2018) 'The embourgeoisement of beer: Changing practices of ‘Real Ale’consumption', </w:t>
      </w:r>
      <w:r w:rsidRPr="00170DAF">
        <w:rPr>
          <w:i/>
        </w:rPr>
        <w:t>Journal of Consumer Culture,</w:t>
      </w:r>
      <w:r w:rsidRPr="00170DAF">
        <w:t xml:space="preserve"> 18(4), pp. 539-557.</w:t>
      </w:r>
    </w:p>
    <w:p w14:paraId="1253E57F" w14:textId="77777777" w:rsidR="00170DAF" w:rsidRPr="00170DAF" w:rsidRDefault="00170DAF" w:rsidP="00170DAF">
      <w:pPr>
        <w:pStyle w:val="EndNoteBibliography"/>
        <w:spacing w:after="0"/>
      </w:pPr>
      <w:r w:rsidRPr="00170DAF">
        <w:t xml:space="preserve">Toffoletti, K. (2017) </w:t>
      </w:r>
      <w:r w:rsidRPr="00170DAF">
        <w:rPr>
          <w:i/>
        </w:rPr>
        <w:t>Women sport fans: Identification, participation, representation.</w:t>
      </w:r>
      <w:r w:rsidRPr="00170DAF">
        <w:t xml:space="preserve"> New York: Routledge.</w:t>
      </w:r>
    </w:p>
    <w:p w14:paraId="39BF1C86" w14:textId="237ACCCC" w:rsidR="00170DAF" w:rsidRPr="00170DAF" w:rsidRDefault="00170DAF" w:rsidP="00170DAF">
      <w:pPr>
        <w:pStyle w:val="EndNoteBibliography"/>
        <w:spacing w:after="0"/>
      </w:pPr>
      <w:r w:rsidRPr="00170DAF">
        <w:t xml:space="preserve">WHO (2018) </w:t>
      </w:r>
      <w:r w:rsidRPr="00170DAF">
        <w:rPr>
          <w:i/>
        </w:rPr>
        <w:t>Global status report on alcohol and health 2018</w:t>
      </w:r>
      <w:r w:rsidRPr="00170DAF">
        <w:t xml:space="preserve">. Available at: </w:t>
      </w:r>
      <w:hyperlink r:id="rId7" w:history="1">
        <w:r w:rsidRPr="00170DAF">
          <w:rPr>
            <w:rStyle w:val="Hyperlink"/>
          </w:rPr>
          <w:t>https://www.who.int/substance_abuse/publications/global_alcohol_report/en/</w:t>
        </w:r>
      </w:hyperlink>
      <w:r w:rsidRPr="00170DAF">
        <w:t xml:space="preserve"> (Accessed: 22/10/2018).</w:t>
      </w:r>
    </w:p>
    <w:p w14:paraId="13330836" w14:textId="77777777" w:rsidR="00170DAF" w:rsidRPr="00170DAF" w:rsidRDefault="00170DAF" w:rsidP="00170DAF">
      <w:pPr>
        <w:pStyle w:val="EndNoteBibliography"/>
      </w:pPr>
      <w:r w:rsidRPr="00170DAF">
        <w:t xml:space="preserve">Willott, S. and Lyons, A. (2012) 'Consuming male identities: Masculinities, gender relations and alcohol consumption in Aotearoa New Zealand', </w:t>
      </w:r>
      <w:r w:rsidRPr="00170DAF">
        <w:rPr>
          <w:i/>
        </w:rPr>
        <w:t>Journal of Community &amp; Applied Social Psychology,</w:t>
      </w:r>
      <w:r w:rsidRPr="00170DAF">
        <w:t xml:space="preserve"> 22(4), pp. 330-345.</w:t>
      </w:r>
    </w:p>
    <w:p w14:paraId="4D5EE6DB" w14:textId="2D2F85F6" w:rsidR="008707A8" w:rsidRPr="002F0F26" w:rsidRDefault="00F81617" w:rsidP="00BE6651">
      <w:pPr>
        <w:rPr>
          <w:sz w:val="28"/>
          <w:szCs w:val="28"/>
        </w:rPr>
      </w:pPr>
      <w:r w:rsidRPr="00B21C68">
        <w:rPr>
          <w:rFonts w:cstheme="minorHAnsi"/>
          <w:sz w:val="28"/>
          <w:szCs w:val="28"/>
        </w:rPr>
        <w:fldChar w:fldCharType="end"/>
      </w:r>
    </w:p>
    <w:sectPr w:rsidR="008707A8" w:rsidRPr="002F0F26">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B8FD35" w14:textId="77777777" w:rsidR="0098744B" w:rsidRDefault="0098744B" w:rsidP="00235F22">
      <w:pPr>
        <w:spacing w:after="0" w:line="240" w:lineRule="auto"/>
      </w:pPr>
      <w:r>
        <w:separator/>
      </w:r>
    </w:p>
  </w:endnote>
  <w:endnote w:type="continuationSeparator" w:id="0">
    <w:p w14:paraId="1C5FA502" w14:textId="77777777" w:rsidR="0098744B" w:rsidRDefault="0098744B" w:rsidP="00235F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24271360"/>
      <w:docPartObj>
        <w:docPartGallery w:val="Page Numbers (Bottom of Page)"/>
        <w:docPartUnique/>
      </w:docPartObj>
    </w:sdtPr>
    <w:sdtEndPr>
      <w:rPr>
        <w:noProof/>
      </w:rPr>
    </w:sdtEndPr>
    <w:sdtContent>
      <w:p w14:paraId="007EDA13" w14:textId="7147C790" w:rsidR="00235F22" w:rsidRDefault="00235F22">
        <w:pPr>
          <w:pStyle w:val="Footer"/>
        </w:pPr>
        <w:r>
          <w:fldChar w:fldCharType="begin"/>
        </w:r>
        <w:r>
          <w:instrText xml:space="preserve"> PAGE   \* MERGEFORMAT </w:instrText>
        </w:r>
        <w:r>
          <w:fldChar w:fldCharType="separate"/>
        </w:r>
        <w:r>
          <w:rPr>
            <w:noProof/>
          </w:rPr>
          <w:t>2</w:t>
        </w:r>
        <w:r>
          <w:rPr>
            <w:noProof/>
          </w:rPr>
          <w:fldChar w:fldCharType="end"/>
        </w:r>
      </w:p>
    </w:sdtContent>
  </w:sdt>
  <w:p w14:paraId="74BEE673" w14:textId="77777777" w:rsidR="00235F22" w:rsidRDefault="00235F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824E77" w14:textId="77777777" w:rsidR="0098744B" w:rsidRDefault="0098744B" w:rsidP="00235F22">
      <w:pPr>
        <w:spacing w:after="0" w:line="240" w:lineRule="auto"/>
      </w:pPr>
      <w:r>
        <w:separator/>
      </w:r>
    </w:p>
  </w:footnote>
  <w:footnote w:type="continuationSeparator" w:id="0">
    <w:p w14:paraId="23E0EE90" w14:textId="77777777" w:rsidR="0098744B" w:rsidRDefault="0098744B" w:rsidP="00235F2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Cite Them Right-Harvard&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ENLayout&gt;"/>
    <w:docVar w:name="EN.Libraries" w:val="&lt;Libraries&gt;&lt;/Libraries&gt;"/>
  </w:docVars>
  <w:rsids>
    <w:rsidRoot w:val="002F0F26"/>
    <w:rsid w:val="000011C4"/>
    <w:rsid w:val="000064F3"/>
    <w:rsid w:val="00007EED"/>
    <w:rsid w:val="00025097"/>
    <w:rsid w:val="00032477"/>
    <w:rsid w:val="00032C5A"/>
    <w:rsid w:val="00036C2A"/>
    <w:rsid w:val="00040624"/>
    <w:rsid w:val="0004170B"/>
    <w:rsid w:val="0004317A"/>
    <w:rsid w:val="00043708"/>
    <w:rsid w:val="00045A81"/>
    <w:rsid w:val="0005011A"/>
    <w:rsid w:val="00053378"/>
    <w:rsid w:val="00070F94"/>
    <w:rsid w:val="0007413C"/>
    <w:rsid w:val="000A16B3"/>
    <w:rsid w:val="000D78BD"/>
    <w:rsid w:val="000E0219"/>
    <w:rsid w:val="000E2011"/>
    <w:rsid w:val="000E51D4"/>
    <w:rsid w:val="000F3D69"/>
    <w:rsid w:val="00100C46"/>
    <w:rsid w:val="00102298"/>
    <w:rsid w:val="0010648D"/>
    <w:rsid w:val="001079F7"/>
    <w:rsid w:val="00107D72"/>
    <w:rsid w:val="0011489D"/>
    <w:rsid w:val="0012621C"/>
    <w:rsid w:val="00130F2C"/>
    <w:rsid w:val="00133C5E"/>
    <w:rsid w:val="00134250"/>
    <w:rsid w:val="00137ED0"/>
    <w:rsid w:val="0014112D"/>
    <w:rsid w:val="00141808"/>
    <w:rsid w:val="0014253B"/>
    <w:rsid w:val="00142632"/>
    <w:rsid w:val="00142C7C"/>
    <w:rsid w:val="00144D8D"/>
    <w:rsid w:val="001451A1"/>
    <w:rsid w:val="001510CF"/>
    <w:rsid w:val="0015441B"/>
    <w:rsid w:val="0015470F"/>
    <w:rsid w:val="001552FD"/>
    <w:rsid w:val="0017049F"/>
    <w:rsid w:val="00170DAF"/>
    <w:rsid w:val="00175B74"/>
    <w:rsid w:val="00176D24"/>
    <w:rsid w:val="001848A0"/>
    <w:rsid w:val="00185D3E"/>
    <w:rsid w:val="001A42B4"/>
    <w:rsid w:val="001A5FB9"/>
    <w:rsid w:val="001B3212"/>
    <w:rsid w:val="001B4BD4"/>
    <w:rsid w:val="001C1274"/>
    <w:rsid w:val="001D3C0C"/>
    <w:rsid w:val="001D5C10"/>
    <w:rsid w:val="001E0BD8"/>
    <w:rsid w:val="001E27F1"/>
    <w:rsid w:val="001E733E"/>
    <w:rsid w:val="001F081B"/>
    <w:rsid w:val="001F5B1F"/>
    <w:rsid w:val="00200821"/>
    <w:rsid w:val="00211AD7"/>
    <w:rsid w:val="00211D0D"/>
    <w:rsid w:val="00226962"/>
    <w:rsid w:val="0023063E"/>
    <w:rsid w:val="00231EF9"/>
    <w:rsid w:val="00235F22"/>
    <w:rsid w:val="002478DA"/>
    <w:rsid w:val="00250178"/>
    <w:rsid w:val="00251DB1"/>
    <w:rsid w:val="00256C32"/>
    <w:rsid w:val="00262FE3"/>
    <w:rsid w:val="00271E1D"/>
    <w:rsid w:val="002725CD"/>
    <w:rsid w:val="00277183"/>
    <w:rsid w:val="00285C25"/>
    <w:rsid w:val="0028742D"/>
    <w:rsid w:val="00290542"/>
    <w:rsid w:val="00295C19"/>
    <w:rsid w:val="002B2822"/>
    <w:rsid w:val="002B5DD5"/>
    <w:rsid w:val="002B6070"/>
    <w:rsid w:val="002B734D"/>
    <w:rsid w:val="002B7ABB"/>
    <w:rsid w:val="002C0A41"/>
    <w:rsid w:val="002C53C3"/>
    <w:rsid w:val="002C5893"/>
    <w:rsid w:val="002C619A"/>
    <w:rsid w:val="002D0C0B"/>
    <w:rsid w:val="002D5C14"/>
    <w:rsid w:val="002F0F26"/>
    <w:rsid w:val="00306D16"/>
    <w:rsid w:val="003077E3"/>
    <w:rsid w:val="00307DDC"/>
    <w:rsid w:val="00317D33"/>
    <w:rsid w:val="003205F0"/>
    <w:rsid w:val="00327288"/>
    <w:rsid w:val="00327848"/>
    <w:rsid w:val="00327C76"/>
    <w:rsid w:val="00333CEB"/>
    <w:rsid w:val="003458DC"/>
    <w:rsid w:val="00363D3F"/>
    <w:rsid w:val="00363F45"/>
    <w:rsid w:val="00364841"/>
    <w:rsid w:val="00371988"/>
    <w:rsid w:val="003750E2"/>
    <w:rsid w:val="0038111E"/>
    <w:rsid w:val="00384DCD"/>
    <w:rsid w:val="00392113"/>
    <w:rsid w:val="00397D82"/>
    <w:rsid w:val="003A50EA"/>
    <w:rsid w:val="003B0496"/>
    <w:rsid w:val="003B3622"/>
    <w:rsid w:val="003B4311"/>
    <w:rsid w:val="003B59C4"/>
    <w:rsid w:val="003C05FD"/>
    <w:rsid w:val="003C1A71"/>
    <w:rsid w:val="003C474A"/>
    <w:rsid w:val="003D20C0"/>
    <w:rsid w:val="003D2D31"/>
    <w:rsid w:val="003D3CC5"/>
    <w:rsid w:val="003D4D8D"/>
    <w:rsid w:val="003E45D2"/>
    <w:rsid w:val="003E6E98"/>
    <w:rsid w:val="003F044B"/>
    <w:rsid w:val="003F5EA4"/>
    <w:rsid w:val="003F742A"/>
    <w:rsid w:val="00401441"/>
    <w:rsid w:val="00401512"/>
    <w:rsid w:val="00401A77"/>
    <w:rsid w:val="00404CF2"/>
    <w:rsid w:val="0041078F"/>
    <w:rsid w:val="00411C26"/>
    <w:rsid w:val="004207AF"/>
    <w:rsid w:val="00424100"/>
    <w:rsid w:val="00441E60"/>
    <w:rsid w:val="00442D57"/>
    <w:rsid w:val="00450538"/>
    <w:rsid w:val="004508A2"/>
    <w:rsid w:val="00451610"/>
    <w:rsid w:val="00453393"/>
    <w:rsid w:val="004579C9"/>
    <w:rsid w:val="00461E98"/>
    <w:rsid w:val="00465F5A"/>
    <w:rsid w:val="00476418"/>
    <w:rsid w:val="0048015B"/>
    <w:rsid w:val="00490161"/>
    <w:rsid w:val="00491261"/>
    <w:rsid w:val="004A11B3"/>
    <w:rsid w:val="004A51B8"/>
    <w:rsid w:val="004B0692"/>
    <w:rsid w:val="004B3280"/>
    <w:rsid w:val="004B3BFB"/>
    <w:rsid w:val="004B406C"/>
    <w:rsid w:val="004B4A01"/>
    <w:rsid w:val="004B4B80"/>
    <w:rsid w:val="004D446C"/>
    <w:rsid w:val="004E03F2"/>
    <w:rsid w:val="004E08CB"/>
    <w:rsid w:val="004E5A86"/>
    <w:rsid w:val="004F5993"/>
    <w:rsid w:val="004F7722"/>
    <w:rsid w:val="005026FE"/>
    <w:rsid w:val="005049CB"/>
    <w:rsid w:val="00507A5A"/>
    <w:rsid w:val="00520B7E"/>
    <w:rsid w:val="00520D99"/>
    <w:rsid w:val="00524359"/>
    <w:rsid w:val="00524F2C"/>
    <w:rsid w:val="00535B2C"/>
    <w:rsid w:val="00544E03"/>
    <w:rsid w:val="00547017"/>
    <w:rsid w:val="00553204"/>
    <w:rsid w:val="00560708"/>
    <w:rsid w:val="00563CDE"/>
    <w:rsid w:val="00571F81"/>
    <w:rsid w:val="00573B0E"/>
    <w:rsid w:val="0057451D"/>
    <w:rsid w:val="00575BD7"/>
    <w:rsid w:val="00575F6B"/>
    <w:rsid w:val="00576DD3"/>
    <w:rsid w:val="005776FB"/>
    <w:rsid w:val="00580783"/>
    <w:rsid w:val="00583F71"/>
    <w:rsid w:val="00590749"/>
    <w:rsid w:val="005918DB"/>
    <w:rsid w:val="005945DE"/>
    <w:rsid w:val="00596B99"/>
    <w:rsid w:val="0059734F"/>
    <w:rsid w:val="005A0E56"/>
    <w:rsid w:val="005A2402"/>
    <w:rsid w:val="005A5875"/>
    <w:rsid w:val="005B1C88"/>
    <w:rsid w:val="005B2F96"/>
    <w:rsid w:val="005B67E4"/>
    <w:rsid w:val="005B7E75"/>
    <w:rsid w:val="005C1078"/>
    <w:rsid w:val="005C78AD"/>
    <w:rsid w:val="005E2508"/>
    <w:rsid w:val="00610448"/>
    <w:rsid w:val="00613ADF"/>
    <w:rsid w:val="006338C7"/>
    <w:rsid w:val="0064279F"/>
    <w:rsid w:val="006437A1"/>
    <w:rsid w:val="00646A66"/>
    <w:rsid w:val="006529E7"/>
    <w:rsid w:val="006533EE"/>
    <w:rsid w:val="0067094F"/>
    <w:rsid w:val="00681F75"/>
    <w:rsid w:val="00692455"/>
    <w:rsid w:val="00694BA3"/>
    <w:rsid w:val="00696BC3"/>
    <w:rsid w:val="006A0023"/>
    <w:rsid w:val="006A111C"/>
    <w:rsid w:val="006A5C32"/>
    <w:rsid w:val="006A7187"/>
    <w:rsid w:val="006B0031"/>
    <w:rsid w:val="006B1D12"/>
    <w:rsid w:val="006C2C65"/>
    <w:rsid w:val="006C3DCE"/>
    <w:rsid w:val="006D42EF"/>
    <w:rsid w:val="006D6590"/>
    <w:rsid w:val="006E2007"/>
    <w:rsid w:val="006F0577"/>
    <w:rsid w:val="006F371F"/>
    <w:rsid w:val="006F47C1"/>
    <w:rsid w:val="00700DED"/>
    <w:rsid w:val="00701AFA"/>
    <w:rsid w:val="00703ECF"/>
    <w:rsid w:val="00705F0D"/>
    <w:rsid w:val="00713C28"/>
    <w:rsid w:val="00714CE3"/>
    <w:rsid w:val="00716518"/>
    <w:rsid w:val="00717F20"/>
    <w:rsid w:val="00724203"/>
    <w:rsid w:val="00730753"/>
    <w:rsid w:val="0073621A"/>
    <w:rsid w:val="00736ABC"/>
    <w:rsid w:val="007373A0"/>
    <w:rsid w:val="00742D31"/>
    <w:rsid w:val="0074429B"/>
    <w:rsid w:val="00745315"/>
    <w:rsid w:val="007468D6"/>
    <w:rsid w:val="00747BD0"/>
    <w:rsid w:val="00754381"/>
    <w:rsid w:val="00757B1D"/>
    <w:rsid w:val="00761166"/>
    <w:rsid w:val="0076669F"/>
    <w:rsid w:val="00773529"/>
    <w:rsid w:val="00795F3A"/>
    <w:rsid w:val="007962F3"/>
    <w:rsid w:val="007A0409"/>
    <w:rsid w:val="007A373F"/>
    <w:rsid w:val="007A5EA4"/>
    <w:rsid w:val="007A6C46"/>
    <w:rsid w:val="007B549E"/>
    <w:rsid w:val="007B75C6"/>
    <w:rsid w:val="007C4BE4"/>
    <w:rsid w:val="007C5550"/>
    <w:rsid w:val="007C7FF5"/>
    <w:rsid w:val="007E00E6"/>
    <w:rsid w:val="007E2641"/>
    <w:rsid w:val="007F08C4"/>
    <w:rsid w:val="007F296B"/>
    <w:rsid w:val="007F39EA"/>
    <w:rsid w:val="007F66DB"/>
    <w:rsid w:val="007F75CA"/>
    <w:rsid w:val="00804FA9"/>
    <w:rsid w:val="008129DD"/>
    <w:rsid w:val="008162C9"/>
    <w:rsid w:val="00816F0F"/>
    <w:rsid w:val="00823FB6"/>
    <w:rsid w:val="00842C07"/>
    <w:rsid w:val="00844B55"/>
    <w:rsid w:val="00847FE3"/>
    <w:rsid w:val="00850BB1"/>
    <w:rsid w:val="00850E6C"/>
    <w:rsid w:val="0085454C"/>
    <w:rsid w:val="00856AC0"/>
    <w:rsid w:val="00857322"/>
    <w:rsid w:val="00860F66"/>
    <w:rsid w:val="00866923"/>
    <w:rsid w:val="008707A8"/>
    <w:rsid w:val="008750B7"/>
    <w:rsid w:val="00875950"/>
    <w:rsid w:val="00880B6C"/>
    <w:rsid w:val="00884DE1"/>
    <w:rsid w:val="00886DE6"/>
    <w:rsid w:val="008977F2"/>
    <w:rsid w:val="00897983"/>
    <w:rsid w:val="00897E42"/>
    <w:rsid w:val="008A1541"/>
    <w:rsid w:val="008A38A6"/>
    <w:rsid w:val="008A56AA"/>
    <w:rsid w:val="008B41D6"/>
    <w:rsid w:val="008C5FF0"/>
    <w:rsid w:val="008C651B"/>
    <w:rsid w:val="008D0AA7"/>
    <w:rsid w:val="008D1598"/>
    <w:rsid w:val="008D2F66"/>
    <w:rsid w:val="008D5EEE"/>
    <w:rsid w:val="008E03DB"/>
    <w:rsid w:val="008E145D"/>
    <w:rsid w:val="008F1CBE"/>
    <w:rsid w:val="008F54E7"/>
    <w:rsid w:val="009044E9"/>
    <w:rsid w:val="009046CD"/>
    <w:rsid w:val="0091746F"/>
    <w:rsid w:val="00927D8D"/>
    <w:rsid w:val="00930136"/>
    <w:rsid w:val="009301BD"/>
    <w:rsid w:val="0093073C"/>
    <w:rsid w:val="009329A6"/>
    <w:rsid w:val="0094691F"/>
    <w:rsid w:val="009470ED"/>
    <w:rsid w:val="00954251"/>
    <w:rsid w:val="00954859"/>
    <w:rsid w:val="009562B3"/>
    <w:rsid w:val="00963477"/>
    <w:rsid w:val="00965CCD"/>
    <w:rsid w:val="009734BA"/>
    <w:rsid w:val="00980C98"/>
    <w:rsid w:val="00985857"/>
    <w:rsid w:val="009871B5"/>
    <w:rsid w:val="0098744B"/>
    <w:rsid w:val="00990F86"/>
    <w:rsid w:val="00992A5D"/>
    <w:rsid w:val="009A7D5E"/>
    <w:rsid w:val="009C0AE5"/>
    <w:rsid w:val="009C47D3"/>
    <w:rsid w:val="009D28CB"/>
    <w:rsid w:val="009D6E72"/>
    <w:rsid w:val="009E28C4"/>
    <w:rsid w:val="009E5E9A"/>
    <w:rsid w:val="009E671A"/>
    <w:rsid w:val="00A0060B"/>
    <w:rsid w:val="00A057B8"/>
    <w:rsid w:val="00A10D4E"/>
    <w:rsid w:val="00A14C14"/>
    <w:rsid w:val="00A161C5"/>
    <w:rsid w:val="00A169D3"/>
    <w:rsid w:val="00A251B6"/>
    <w:rsid w:val="00A2572D"/>
    <w:rsid w:val="00A27F49"/>
    <w:rsid w:val="00A322B7"/>
    <w:rsid w:val="00A3356F"/>
    <w:rsid w:val="00A35406"/>
    <w:rsid w:val="00A4352C"/>
    <w:rsid w:val="00A44CB4"/>
    <w:rsid w:val="00A528CE"/>
    <w:rsid w:val="00A530E3"/>
    <w:rsid w:val="00A57665"/>
    <w:rsid w:val="00A61A82"/>
    <w:rsid w:val="00A629DA"/>
    <w:rsid w:val="00A75818"/>
    <w:rsid w:val="00A84753"/>
    <w:rsid w:val="00A963A0"/>
    <w:rsid w:val="00AA292F"/>
    <w:rsid w:val="00AA5874"/>
    <w:rsid w:val="00AA5F25"/>
    <w:rsid w:val="00AB4CEE"/>
    <w:rsid w:val="00AD2242"/>
    <w:rsid w:val="00AD2556"/>
    <w:rsid w:val="00AD5E5C"/>
    <w:rsid w:val="00AE208B"/>
    <w:rsid w:val="00B01C03"/>
    <w:rsid w:val="00B037DE"/>
    <w:rsid w:val="00B1254B"/>
    <w:rsid w:val="00B15422"/>
    <w:rsid w:val="00B20954"/>
    <w:rsid w:val="00B21C68"/>
    <w:rsid w:val="00B23705"/>
    <w:rsid w:val="00B27000"/>
    <w:rsid w:val="00B33A28"/>
    <w:rsid w:val="00B366BF"/>
    <w:rsid w:val="00B36F21"/>
    <w:rsid w:val="00B37008"/>
    <w:rsid w:val="00B50320"/>
    <w:rsid w:val="00B5069A"/>
    <w:rsid w:val="00B6011D"/>
    <w:rsid w:val="00B67871"/>
    <w:rsid w:val="00B7226F"/>
    <w:rsid w:val="00B75648"/>
    <w:rsid w:val="00B770FF"/>
    <w:rsid w:val="00B81D6E"/>
    <w:rsid w:val="00B90472"/>
    <w:rsid w:val="00B933F7"/>
    <w:rsid w:val="00BA0EAB"/>
    <w:rsid w:val="00BB6408"/>
    <w:rsid w:val="00BC59B7"/>
    <w:rsid w:val="00BE1CE4"/>
    <w:rsid w:val="00BE6651"/>
    <w:rsid w:val="00BF0C6F"/>
    <w:rsid w:val="00BF369F"/>
    <w:rsid w:val="00C0197A"/>
    <w:rsid w:val="00C07D31"/>
    <w:rsid w:val="00C130B9"/>
    <w:rsid w:val="00C15239"/>
    <w:rsid w:val="00C17DCC"/>
    <w:rsid w:val="00C20143"/>
    <w:rsid w:val="00C32303"/>
    <w:rsid w:val="00C3533D"/>
    <w:rsid w:val="00C354D0"/>
    <w:rsid w:val="00C357A0"/>
    <w:rsid w:val="00C366BF"/>
    <w:rsid w:val="00C45A8B"/>
    <w:rsid w:val="00C521B5"/>
    <w:rsid w:val="00C53BF4"/>
    <w:rsid w:val="00C62070"/>
    <w:rsid w:val="00C6244C"/>
    <w:rsid w:val="00C71593"/>
    <w:rsid w:val="00C7284D"/>
    <w:rsid w:val="00C864CC"/>
    <w:rsid w:val="00C8762C"/>
    <w:rsid w:val="00C93158"/>
    <w:rsid w:val="00C94B4B"/>
    <w:rsid w:val="00CB1CA8"/>
    <w:rsid w:val="00CB2183"/>
    <w:rsid w:val="00CB235A"/>
    <w:rsid w:val="00CB31DC"/>
    <w:rsid w:val="00CB3704"/>
    <w:rsid w:val="00CB42A2"/>
    <w:rsid w:val="00CC46C4"/>
    <w:rsid w:val="00CD297D"/>
    <w:rsid w:val="00CD6D41"/>
    <w:rsid w:val="00CD79CC"/>
    <w:rsid w:val="00CE33F7"/>
    <w:rsid w:val="00CE4C77"/>
    <w:rsid w:val="00CF7D78"/>
    <w:rsid w:val="00D07C0F"/>
    <w:rsid w:val="00D11BE5"/>
    <w:rsid w:val="00D13FD7"/>
    <w:rsid w:val="00D21D11"/>
    <w:rsid w:val="00D34F3F"/>
    <w:rsid w:val="00D36BAE"/>
    <w:rsid w:val="00D40DDE"/>
    <w:rsid w:val="00D436E4"/>
    <w:rsid w:val="00D4762A"/>
    <w:rsid w:val="00D5733C"/>
    <w:rsid w:val="00D651B9"/>
    <w:rsid w:val="00D664DD"/>
    <w:rsid w:val="00D7016B"/>
    <w:rsid w:val="00D73169"/>
    <w:rsid w:val="00D74D11"/>
    <w:rsid w:val="00D915B0"/>
    <w:rsid w:val="00D922C5"/>
    <w:rsid w:val="00D97363"/>
    <w:rsid w:val="00D9755C"/>
    <w:rsid w:val="00DA342B"/>
    <w:rsid w:val="00DB5429"/>
    <w:rsid w:val="00DB6A4B"/>
    <w:rsid w:val="00DC2666"/>
    <w:rsid w:val="00DC54BE"/>
    <w:rsid w:val="00DC585E"/>
    <w:rsid w:val="00DE2F2F"/>
    <w:rsid w:val="00DF73EB"/>
    <w:rsid w:val="00DF748E"/>
    <w:rsid w:val="00E14B94"/>
    <w:rsid w:val="00E16047"/>
    <w:rsid w:val="00E2140A"/>
    <w:rsid w:val="00E35039"/>
    <w:rsid w:val="00E42F1E"/>
    <w:rsid w:val="00E5074F"/>
    <w:rsid w:val="00E51DE0"/>
    <w:rsid w:val="00E53EC9"/>
    <w:rsid w:val="00E551A4"/>
    <w:rsid w:val="00E623F9"/>
    <w:rsid w:val="00E64767"/>
    <w:rsid w:val="00E7387E"/>
    <w:rsid w:val="00E74FF2"/>
    <w:rsid w:val="00EA1A92"/>
    <w:rsid w:val="00EA2F50"/>
    <w:rsid w:val="00EA39A0"/>
    <w:rsid w:val="00EC7A67"/>
    <w:rsid w:val="00ED1432"/>
    <w:rsid w:val="00ED370B"/>
    <w:rsid w:val="00ED5C8C"/>
    <w:rsid w:val="00EE7F61"/>
    <w:rsid w:val="00EF3233"/>
    <w:rsid w:val="00EF4531"/>
    <w:rsid w:val="00F0344A"/>
    <w:rsid w:val="00F078C9"/>
    <w:rsid w:val="00F24B6B"/>
    <w:rsid w:val="00F25E1D"/>
    <w:rsid w:val="00F26EF2"/>
    <w:rsid w:val="00F27112"/>
    <w:rsid w:val="00F27D71"/>
    <w:rsid w:val="00F36076"/>
    <w:rsid w:val="00F368ED"/>
    <w:rsid w:val="00F37903"/>
    <w:rsid w:val="00F41EBC"/>
    <w:rsid w:val="00F4383C"/>
    <w:rsid w:val="00F506B3"/>
    <w:rsid w:val="00F53327"/>
    <w:rsid w:val="00F61655"/>
    <w:rsid w:val="00F64CC2"/>
    <w:rsid w:val="00F6774E"/>
    <w:rsid w:val="00F70936"/>
    <w:rsid w:val="00F71A1E"/>
    <w:rsid w:val="00F72A9B"/>
    <w:rsid w:val="00F74F18"/>
    <w:rsid w:val="00F75BA7"/>
    <w:rsid w:val="00F7633E"/>
    <w:rsid w:val="00F765A9"/>
    <w:rsid w:val="00F77BD2"/>
    <w:rsid w:val="00F81617"/>
    <w:rsid w:val="00F8266E"/>
    <w:rsid w:val="00F90199"/>
    <w:rsid w:val="00F9033F"/>
    <w:rsid w:val="00F9037B"/>
    <w:rsid w:val="00F943DE"/>
    <w:rsid w:val="00FA14E0"/>
    <w:rsid w:val="00FA2643"/>
    <w:rsid w:val="00FC140D"/>
    <w:rsid w:val="00FC1BD4"/>
    <w:rsid w:val="00FC1CD8"/>
    <w:rsid w:val="00FC2590"/>
    <w:rsid w:val="00FC3DF8"/>
    <w:rsid w:val="00FC68C8"/>
    <w:rsid w:val="00FD0854"/>
    <w:rsid w:val="00FD3D4D"/>
    <w:rsid w:val="00FE126D"/>
    <w:rsid w:val="00FF6BE8"/>
    <w:rsid w:val="00FF6F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6629F8"/>
  <w15:chartTrackingRefBased/>
  <w15:docId w15:val="{E6F9D479-AD73-44F6-B262-F74F0B5D0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1CA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NoteBibliographyTitle">
    <w:name w:val="EndNote Bibliography Title"/>
    <w:basedOn w:val="Normal"/>
    <w:link w:val="EndNoteBibliographyTitleChar"/>
    <w:rsid w:val="00032C5A"/>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032C5A"/>
    <w:rPr>
      <w:rFonts w:ascii="Calibri" w:hAnsi="Calibri" w:cs="Calibri"/>
      <w:noProof/>
      <w:lang w:val="en-US"/>
    </w:rPr>
  </w:style>
  <w:style w:type="paragraph" w:customStyle="1" w:styleId="EndNoteBibliography">
    <w:name w:val="EndNote Bibliography"/>
    <w:basedOn w:val="Normal"/>
    <w:link w:val="EndNoteBibliographyChar"/>
    <w:rsid w:val="00032C5A"/>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032C5A"/>
    <w:rPr>
      <w:rFonts w:ascii="Calibri" w:hAnsi="Calibri" w:cs="Calibri"/>
      <w:noProof/>
      <w:lang w:val="en-US"/>
    </w:rPr>
  </w:style>
  <w:style w:type="paragraph" w:styleId="BalloonText">
    <w:name w:val="Balloon Text"/>
    <w:basedOn w:val="Normal"/>
    <w:link w:val="BalloonTextChar"/>
    <w:uiPriority w:val="99"/>
    <w:semiHidden/>
    <w:unhideWhenUsed/>
    <w:rsid w:val="005C78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78AD"/>
    <w:rPr>
      <w:rFonts w:ascii="Segoe UI" w:hAnsi="Segoe UI" w:cs="Segoe UI"/>
      <w:sz w:val="18"/>
      <w:szCs w:val="18"/>
    </w:rPr>
  </w:style>
  <w:style w:type="character" w:styleId="Hyperlink">
    <w:name w:val="Hyperlink"/>
    <w:basedOn w:val="DefaultParagraphFont"/>
    <w:uiPriority w:val="99"/>
    <w:unhideWhenUsed/>
    <w:rsid w:val="00880B6C"/>
    <w:rPr>
      <w:color w:val="0563C1" w:themeColor="hyperlink"/>
      <w:u w:val="single"/>
    </w:rPr>
  </w:style>
  <w:style w:type="character" w:styleId="UnresolvedMention">
    <w:name w:val="Unresolved Mention"/>
    <w:basedOn w:val="DefaultParagraphFont"/>
    <w:uiPriority w:val="99"/>
    <w:semiHidden/>
    <w:unhideWhenUsed/>
    <w:rsid w:val="00880B6C"/>
    <w:rPr>
      <w:color w:val="605E5C"/>
      <w:shd w:val="clear" w:color="auto" w:fill="E1DFDD"/>
    </w:rPr>
  </w:style>
  <w:style w:type="table" w:styleId="TableGrid">
    <w:name w:val="Table Grid"/>
    <w:basedOn w:val="TableNormal"/>
    <w:uiPriority w:val="39"/>
    <w:rsid w:val="008573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76DD3"/>
    <w:rPr>
      <w:sz w:val="16"/>
      <w:szCs w:val="16"/>
    </w:rPr>
  </w:style>
  <w:style w:type="paragraph" w:styleId="CommentText">
    <w:name w:val="annotation text"/>
    <w:basedOn w:val="Normal"/>
    <w:link w:val="CommentTextChar"/>
    <w:uiPriority w:val="99"/>
    <w:semiHidden/>
    <w:unhideWhenUsed/>
    <w:rsid w:val="00576DD3"/>
    <w:pPr>
      <w:spacing w:line="240" w:lineRule="auto"/>
    </w:pPr>
    <w:rPr>
      <w:sz w:val="20"/>
      <w:szCs w:val="20"/>
    </w:rPr>
  </w:style>
  <w:style w:type="character" w:customStyle="1" w:styleId="CommentTextChar">
    <w:name w:val="Comment Text Char"/>
    <w:basedOn w:val="DefaultParagraphFont"/>
    <w:link w:val="CommentText"/>
    <w:uiPriority w:val="99"/>
    <w:semiHidden/>
    <w:rsid w:val="00576DD3"/>
    <w:rPr>
      <w:sz w:val="20"/>
      <w:szCs w:val="20"/>
    </w:rPr>
  </w:style>
  <w:style w:type="paragraph" w:styleId="CommentSubject">
    <w:name w:val="annotation subject"/>
    <w:basedOn w:val="CommentText"/>
    <w:next w:val="CommentText"/>
    <w:link w:val="CommentSubjectChar"/>
    <w:uiPriority w:val="99"/>
    <w:semiHidden/>
    <w:unhideWhenUsed/>
    <w:rsid w:val="00576DD3"/>
    <w:rPr>
      <w:b/>
      <w:bCs/>
    </w:rPr>
  </w:style>
  <w:style w:type="character" w:customStyle="1" w:styleId="CommentSubjectChar">
    <w:name w:val="Comment Subject Char"/>
    <w:basedOn w:val="CommentTextChar"/>
    <w:link w:val="CommentSubject"/>
    <w:uiPriority w:val="99"/>
    <w:semiHidden/>
    <w:rsid w:val="00576DD3"/>
    <w:rPr>
      <w:b/>
      <w:bCs/>
      <w:sz w:val="20"/>
      <w:szCs w:val="20"/>
    </w:rPr>
  </w:style>
  <w:style w:type="paragraph" w:styleId="Header">
    <w:name w:val="header"/>
    <w:basedOn w:val="Normal"/>
    <w:link w:val="HeaderChar"/>
    <w:uiPriority w:val="99"/>
    <w:unhideWhenUsed/>
    <w:rsid w:val="00235F2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35F22"/>
  </w:style>
  <w:style w:type="paragraph" w:styleId="Footer">
    <w:name w:val="footer"/>
    <w:basedOn w:val="Normal"/>
    <w:link w:val="FooterChar"/>
    <w:uiPriority w:val="99"/>
    <w:unhideWhenUsed/>
    <w:rsid w:val="00235F2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35F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who.int/substance_abuse/publications/global_alcohol_report/en/"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4939B1-060B-461D-A043-4191DE5143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21</Pages>
  <Words>21028</Words>
  <Characters>119864</Characters>
  <Application>Microsoft Office Word</Application>
  <DocSecurity>0</DocSecurity>
  <Lines>998</Lines>
  <Paragraphs>281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 Hennell</dc:creator>
  <cp:keywords/>
  <dc:description/>
  <cp:lastModifiedBy>Kath Hennell</cp:lastModifiedBy>
  <cp:revision>8</cp:revision>
  <dcterms:created xsi:type="dcterms:W3CDTF">2021-09-13T14:43:00Z</dcterms:created>
  <dcterms:modified xsi:type="dcterms:W3CDTF">2021-09-14T13:41:00Z</dcterms:modified>
</cp:coreProperties>
</file>