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0E4AB" w14:textId="308004DE" w:rsidR="00C3174A" w:rsidRPr="0017007C" w:rsidRDefault="00C627D2" w:rsidP="001F7359">
      <w:pPr>
        <w:spacing w:line="480" w:lineRule="auto"/>
        <w:jc w:val="center"/>
        <w:rPr>
          <w:rFonts w:ascii="Times New Roman" w:eastAsia="Calibri" w:hAnsi="Times New Roman" w:cs="Times New Roman"/>
          <w:b/>
          <w:sz w:val="36"/>
          <w:szCs w:val="24"/>
        </w:rPr>
      </w:pPr>
      <w:r>
        <w:rPr>
          <w:rFonts w:ascii="Times New Roman" w:eastAsia="Calibri" w:hAnsi="Times New Roman" w:cs="Times New Roman"/>
          <w:b/>
          <w:sz w:val="36"/>
          <w:szCs w:val="24"/>
        </w:rPr>
        <w:t>L</w:t>
      </w:r>
      <w:r w:rsidRPr="00C627D2">
        <w:rPr>
          <w:rFonts w:ascii="Times New Roman" w:eastAsia="Calibri" w:hAnsi="Times New Roman" w:cs="Times New Roman"/>
          <w:b/>
          <w:sz w:val="36"/>
          <w:szCs w:val="24"/>
        </w:rPr>
        <w:t>evel of uncertainty a</w:t>
      </w:r>
      <w:r>
        <w:rPr>
          <w:rFonts w:ascii="Times New Roman" w:eastAsia="Calibri" w:hAnsi="Times New Roman" w:cs="Times New Roman"/>
          <w:b/>
          <w:sz w:val="36"/>
          <w:szCs w:val="24"/>
        </w:rPr>
        <w:t xml:space="preserve">bout the affective nature of a </w:t>
      </w:r>
      <w:r w:rsidRPr="00C627D2">
        <w:rPr>
          <w:rFonts w:ascii="Times New Roman" w:eastAsia="Calibri" w:hAnsi="Times New Roman" w:cs="Times New Roman"/>
          <w:b/>
          <w:sz w:val="36"/>
          <w:szCs w:val="24"/>
        </w:rPr>
        <w:t xml:space="preserve">pictorial stimulus </w:t>
      </w:r>
      <w:r w:rsidR="005939F7">
        <w:rPr>
          <w:rFonts w:ascii="Times New Roman" w:eastAsia="Calibri" w:hAnsi="Times New Roman" w:cs="Times New Roman"/>
          <w:b/>
          <w:sz w:val="36"/>
          <w:szCs w:val="24"/>
        </w:rPr>
        <w:t>influences anticipatory</w:t>
      </w:r>
      <w:r>
        <w:rPr>
          <w:rFonts w:ascii="Times New Roman" w:eastAsia="Calibri" w:hAnsi="Times New Roman" w:cs="Times New Roman"/>
          <w:b/>
          <w:sz w:val="36"/>
          <w:szCs w:val="24"/>
        </w:rPr>
        <w:t xml:space="preserve"> </w:t>
      </w:r>
      <w:r w:rsidR="00E74257">
        <w:rPr>
          <w:rFonts w:ascii="Times New Roman" w:eastAsia="Calibri" w:hAnsi="Times New Roman" w:cs="Times New Roman"/>
          <w:b/>
          <w:sz w:val="36"/>
          <w:szCs w:val="24"/>
        </w:rPr>
        <w:t xml:space="preserve">neural </w:t>
      </w:r>
      <w:r w:rsidR="005939F7">
        <w:rPr>
          <w:rFonts w:ascii="Times New Roman" w:eastAsia="Calibri" w:hAnsi="Times New Roman" w:cs="Times New Roman"/>
          <w:b/>
          <w:sz w:val="36"/>
          <w:szCs w:val="24"/>
        </w:rPr>
        <w:t xml:space="preserve">processes: </w:t>
      </w:r>
      <w:r w:rsidR="00017388" w:rsidRPr="00017388">
        <w:rPr>
          <w:rFonts w:ascii="Times New Roman" w:eastAsia="Calibri" w:hAnsi="Times New Roman" w:cs="Times New Roman"/>
          <w:b/>
          <w:sz w:val="36"/>
          <w:szCs w:val="24"/>
        </w:rPr>
        <w:t>An event-related potential (ERP) study</w:t>
      </w:r>
    </w:p>
    <w:p w14:paraId="3DD15B13" w14:textId="77777777" w:rsidR="00C3174A" w:rsidRPr="00A657CC" w:rsidRDefault="00C3174A" w:rsidP="00C3174A">
      <w:pPr>
        <w:spacing w:line="240" w:lineRule="auto"/>
        <w:jc w:val="center"/>
        <w:rPr>
          <w:rFonts w:ascii="Times New Roman" w:eastAsia="Calibri" w:hAnsi="Times New Roman" w:cs="Times New Roman"/>
          <w:b/>
          <w:i/>
          <w:sz w:val="24"/>
          <w:szCs w:val="24"/>
        </w:rPr>
      </w:pPr>
    </w:p>
    <w:p w14:paraId="239FB18F" w14:textId="11B8B06D" w:rsidR="00C3174A" w:rsidRPr="00A657CC" w:rsidRDefault="0017007C" w:rsidP="00C3174A">
      <w:pPr>
        <w:spacing w:line="240" w:lineRule="auto"/>
        <w:jc w:val="center"/>
        <w:rPr>
          <w:rFonts w:ascii="Times New Roman" w:eastAsia="Calibri" w:hAnsi="Times New Roman" w:cs="Times New Roman"/>
          <w:i/>
          <w:sz w:val="24"/>
          <w:szCs w:val="24"/>
          <w:vertAlign w:val="superscript"/>
        </w:rPr>
      </w:pPr>
      <w:r>
        <w:rPr>
          <w:rFonts w:ascii="Times New Roman" w:eastAsia="Calibri" w:hAnsi="Times New Roman" w:cs="Times New Roman"/>
          <w:sz w:val="24"/>
          <w:szCs w:val="24"/>
          <w:lang w:val="en-US"/>
        </w:rPr>
        <w:t>Johnen, A</w:t>
      </w:r>
      <w:r w:rsidR="00521CF0">
        <w:rPr>
          <w:rFonts w:ascii="Times New Roman" w:eastAsia="Calibri" w:hAnsi="Times New Roman" w:cs="Times New Roman"/>
          <w:sz w:val="24"/>
          <w:szCs w:val="24"/>
          <w:lang w:val="en-US"/>
        </w:rPr>
        <w:t xml:space="preserve">-K., &amp; </w:t>
      </w:r>
      <w:r w:rsidR="00A53CDD">
        <w:rPr>
          <w:rFonts w:ascii="Times New Roman" w:eastAsia="Calibri" w:hAnsi="Times New Roman" w:cs="Times New Roman"/>
          <w:sz w:val="24"/>
          <w:szCs w:val="24"/>
          <w:lang w:val="en-US"/>
        </w:rPr>
        <w:t>Harrison</w:t>
      </w:r>
      <w:r w:rsidR="00C3174A" w:rsidRPr="00A657CC">
        <w:rPr>
          <w:rFonts w:ascii="Times New Roman" w:eastAsia="Calibri" w:hAnsi="Times New Roman" w:cs="Times New Roman"/>
          <w:sz w:val="24"/>
          <w:szCs w:val="24"/>
          <w:lang w:val="en-US"/>
        </w:rPr>
        <w:t xml:space="preserve">, </w:t>
      </w:r>
      <w:r w:rsidR="00A53CDD">
        <w:rPr>
          <w:rFonts w:ascii="Times New Roman" w:eastAsia="Calibri" w:hAnsi="Times New Roman" w:cs="Times New Roman"/>
          <w:sz w:val="24"/>
          <w:szCs w:val="24"/>
          <w:lang w:val="en-US"/>
        </w:rPr>
        <w:t>N.R</w:t>
      </w:r>
      <w:r w:rsidR="006C79DC">
        <w:rPr>
          <w:rFonts w:ascii="Times New Roman" w:eastAsia="Calibri" w:hAnsi="Times New Roman" w:cs="Times New Roman"/>
          <w:sz w:val="24"/>
          <w:szCs w:val="24"/>
          <w:lang w:val="en-US"/>
        </w:rPr>
        <w:t>.</w:t>
      </w:r>
    </w:p>
    <w:p w14:paraId="406B83A1" w14:textId="77777777" w:rsidR="00C3174A" w:rsidRPr="00A657CC" w:rsidRDefault="00C3174A" w:rsidP="00C3174A">
      <w:pPr>
        <w:spacing w:line="240" w:lineRule="auto"/>
        <w:jc w:val="center"/>
        <w:rPr>
          <w:rFonts w:ascii="Times New Roman" w:eastAsia="Calibri" w:hAnsi="Times New Roman" w:cs="Times New Roman"/>
          <w:i/>
          <w:sz w:val="24"/>
          <w:szCs w:val="24"/>
          <w:vertAlign w:val="superscript"/>
        </w:rPr>
      </w:pPr>
    </w:p>
    <w:p w14:paraId="0A9ACC9B" w14:textId="560D9304" w:rsidR="00C3174A" w:rsidRPr="00100A82" w:rsidRDefault="00A53CDD" w:rsidP="00521CF0">
      <w:pPr>
        <w:spacing w:line="240" w:lineRule="auto"/>
        <w:ind w:left="360"/>
        <w:jc w:val="center"/>
        <w:rPr>
          <w:rFonts w:ascii="Times New Roman" w:eastAsia="Calibri" w:hAnsi="Times New Roman" w:cs="Times New Roman"/>
          <w:sz w:val="24"/>
          <w:szCs w:val="24"/>
        </w:rPr>
      </w:pPr>
      <w:r w:rsidRPr="00100A82">
        <w:rPr>
          <w:rFonts w:ascii="Times New Roman" w:eastAsia="Calibri" w:hAnsi="Times New Roman" w:cs="Times New Roman"/>
          <w:sz w:val="24"/>
          <w:szCs w:val="24"/>
        </w:rPr>
        <w:t>Department of Psychology, Liverpool Hope University, Liverpool, UK</w:t>
      </w:r>
    </w:p>
    <w:p w14:paraId="7682D09D" w14:textId="2C982C6D" w:rsidR="00100A82" w:rsidRPr="00100A82" w:rsidRDefault="00100A82" w:rsidP="00521CF0">
      <w:pPr>
        <w:spacing w:line="240" w:lineRule="auto"/>
        <w:ind w:left="360"/>
        <w:jc w:val="both"/>
        <w:rPr>
          <w:rFonts w:ascii="Times New Roman" w:eastAsia="Calibri" w:hAnsi="Times New Roman" w:cs="Times New Roman"/>
          <w:i/>
          <w:sz w:val="24"/>
          <w:szCs w:val="24"/>
        </w:rPr>
      </w:pPr>
    </w:p>
    <w:p w14:paraId="75872EC8" w14:textId="24B32C8D" w:rsidR="00A53CDD" w:rsidRDefault="00A53CDD" w:rsidP="00A53CDD">
      <w:pPr>
        <w:spacing w:line="240" w:lineRule="auto"/>
        <w:jc w:val="both"/>
        <w:rPr>
          <w:rFonts w:ascii="Times New Roman" w:eastAsia="Calibri" w:hAnsi="Times New Roman" w:cs="Times New Roman"/>
          <w:i/>
          <w:sz w:val="24"/>
          <w:szCs w:val="24"/>
        </w:rPr>
      </w:pPr>
    </w:p>
    <w:p w14:paraId="08C0E11D" w14:textId="65F6B309" w:rsidR="00A53CDD" w:rsidRDefault="00A53CDD" w:rsidP="00A53CDD">
      <w:pPr>
        <w:spacing w:line="240" w:lineRule="auto"/>
        <w:jc w:val="both"/>
        <w:rPr>
          <w:rFonts w:ascii="Times New Roman" w:eastAsia="Calibri" w:hAnsi="Times New Roman" w:cs="Times New Roman"/>
          <w:i/>
          <w:sz w:val="24"/>
          <w:szCs w:val="24"/>
        </w:rPr>
      </w:pPr>
    </w:p>
    <w:p w14:paraId="443F4A38" w14:textId="0AFA99BF" w:rsidR="00882FA1" w:rsidRDefault="00882FA1" w:rsidP="00A53CDD">
      <w:pPr>
        <w:spacing w:line="240" w:lineRule="auto"/>
        <w:jc w:val="both"/>
        <w:rPr>
          <w:rFonts w:ascii="Times New Roman" w:eastAsia="Calibri" w:hAnsi="Times New Roman" w:cs="Times New Roman"/>
          <w:i/>
          <w:sz w:val="24"/>
          <w:szCs w:val="24"/>
        </w:rPr>
      </w:pPr>
    </w:p>
    <w:p w14:paraId="4AE8E3E4" w14:textId="794B0E8F" w:rsidR="00882FA1" w:rsidRDefault="00882FA1" w:rsidP="00A53CDD">
      <w:pPr>
        <w:spacing w:line="240" w:lineRule="auto"/>
        <w:jc w:val="both"/>
        <w:rPr>
          <w:rFonts w:ascii="Times New Roman" w:eastAsia="Calibri" w:hAnsi="Times New Roman" w:cs="Times New Roman"/>
          <w:i/>
          <w:sz w:val="24"/>
          <w:szCs w:val="24"/>
        </w:rPr>
      </w:pPr>
    </w:p>
    <w:p w14:paraId="4F7A74A4" w14:textId="30406E64" w:rsidR="00882FA1" w:rsidRDefault="00882FA1" w:rsidP="00A53CDD">
      <w:pPr>
        <w:spacing w:line="240" w:lineRule="auto"/>
        <w:jc w:val="both"/>
        <w:rPr>
          <w:rFonts w:ascii="Times New Roman" w:eastAsia="Calibri" w:hAnsi="Times New Roman" w:cs="Times New Roman"/>
          <w:i/>
          <w:sz w:val="24"/>
          <w:szCs w:val="24"/>
        </w:rPr>
      </w:pPr>
    </w:p>
    <w:p w14:paraId="32D7BE28" w14:textId="4E983A86" w:rsidR="00882FA1" w:rsidRDefault="00882FA1" w:rsidP="00A53CDD">
      <w:pPr>
        <w:spacing w:line="240" w:lineRule="auto"/>
        <w:jc w:val="both"/>
        <w:rPr>
          <w:rFonts w:ascii="Times New Roman" w:eastAsia="Calibri" w:hAnsi="Times New Roman" w:cs="Times New Roman"/>
          <w:i/>
          <w:sz w:val="24"/>
          <w:szCs w:val="24"/>
        </w:rPr>
      </w:pPr>
    </w:p>
    <w:p w14:paraId="4109F8CD" w14:textId="77777777" w:rsidR="00882FA1" w:rsidRDefault="00882FA1" w:rsidP="00A53CDD">
      <w:pPr>
        <w:spacing w:line="240" w:lineRule="auto"/>
        <w:jc w:val="both"/>
        <w:rPr>
          <w:rFonts w:ascii="Times New Roman" w:eastAsia="Calibri" w:hAnsi="Times New Roman" w:cs="Times New Roman"/>
          <w:i/>
          <w:sz w:val="24"/>
          <w:szCs w:val="24"/>
        </w:rPr>
      </w:pPr>
    </w:p>
    <w:p w14:paraId="1F991689" w14:textId="77777777" w:rsidR="00A53CDD" w:rsidRPr="00A53CDD" w:rsidRDefault="00A53CDD" w:rsidP="00A53CDD">
      <w:pPr>
        <w:spacing w:line="240" w:lineRule="auto"/>
        <w:jc w:val="both"/>
        <w:rPr>
          <w:rFonts w:ascii="Times New Roman" w:eastAsia="Calibri" w:hAnsi="Times New Roman" w:cs="Times New Roman"/>
          <w:i/>
          <w:sz w:val="24"/>
          <w:szCs w:val="24"/>
        </w:rPr>
      </w:pPr>
    </w:p>
    <w:p w14:paraId="6FA81416" w14:textId="77777777" w:rsidR="00C3174A" w:rsidRPr="00A657CC" w:rsidRDefault="00C3174A" w:rsidP="00D9134C">
      <w:pPr>
        <w:spacing w:after="0" w:line="360" w:lineRule="auto"/>
        <w:rPr>
          <w:rFonts w:ascii="Times New Roman" w:eastAsia="MS Mincho" w:hAnsi="Times New Roman" w:cs="Times New Roman"/>
          <w:b/>
          <w:i/>
          <w:sz w:val="24"/>
          <w:szCs w:val="24"/>
        </w:rPr>
      </w:pPr>
      <w:r w:rsidRPr="00A657CC">
        <w:rPr>
          <w:rFonts w:ascii="Times New Roman" w:eastAsia="MS Mincho" w:hAnsi="Times New Roman" w:cs="Times New Roman"/>
          <w:b/>
          <w:sz w:val="24"/>
          <w:szCs w:val="24"/>
        </w:rPr>
        <w:t xml:space="preserve">Corresponding Author: </w:t>
      </w:r>
    </w:p>
    <w:p w14:paraId="1E1773E9" w14:textId="6A25DDE9" w:rsidR="00C3174A" w:rsidRPr="00A657CC" w:rsidRDefault="00C3174A" w:rsidP="00D9134C">
      <w:pPr>
        <w:spacing w:after="0" w:line="360" w:lineRule="auto"/>
        <w:rPr>
          <w:rFonts w:ascii="Times New Roman" w:eastAsia="MS Mincho" w:hAnsi="Times New Roman" w:cs="Times New Roman"/>
          <w:i/>
          <w:sz w:val="24"/>
          <w:szCs w:val="24"/>
        </w:rPr>
      </w:pPr>
      <w:r w:rsidRPr="00A657CC">
        <w:rPr>
          <w:rFonts w:ascii="Times New Roman" w:eastAsia="MS Mincho" w:hAnsi="Times New Roman" w:cs="Times New Roman"/>
          <w:sz w:val="24"/>
          <w:szCs w:val="24"/>
        </w:rPr>
        <w:t xml:space="preserve">Dr </w:t>
      </w:r>
      <w:r w:rsidR="00A53CDD">
        <w:rPr>
          <w:rFonts w:ascii="Times New Roman" w:eastAsia="MS Mincho" w:hAnsi="Times New Roman" w:cs="Times New Roman"/>
          <w:sz w:val="24"/>
          <w:szCs w:val="24"/>
        </w:rPr>
        <w:t>Neil Harrison</w:t>
      </w:r>
    </w:p>
    <w:p w14:paraId="04C680B3" w14:textId="26BAA684" w:rsidR="00C3174A" w:rsidRPr="00A657CC" w:rsidRDefault="00A53CDD" w:rsidP="00D9134C">
      <w:pPr>
        <w:spacing w:after="0" w:line="360" w:lineRule="auto"/>
        <w:rPr>
          <w:rFonts w:ascii="Times New Roman" w:eastAsia="MS Mincho" w:hAnsi="Times New Roman" w:cs="Times New Roman"/>
          <w:sz w:val="24"/>
          <w:szCs w:val="24"/>
        </w:rPr>
      </w:pPr>
      <w:r>
        <w:rPr>
          <w:rFonts w:ascii="Times New Roman" w:eastAsia="Calibri" w:hAnsi="Times New Roman" w:cs="Times New Roman"/>
          <w:sz w:val="24"/>
          <w:szCs w:val="24"/>
        </w:rPr>
        <w:t>Department of Psychology</w:t>
      </w:r>
    </w:p>
    <w:p w14:paraId="4E43F857" w14:textId="61A9D044" w:rsidR="00C3174A" w:rsidRPr="00A657CC" w:rsidRDefault="00A53CDD" w:rsidP="00D9134C">
      <w:pPr>
        <w:spacing w:after="0" w:line="360" w:lineRule="auto"/>
        <w:rPr>
          <w:rFonts w:ascii="Times New Roman" w:eastAsia="MS Mincho" w:hAnsi="Times New Roman" w:cs="Times New Roman"/>
          <w:i/>
          <w:sz w:val="24"/>
          <w:szCs w:val="24"/>
        </w:rPr>
      </w:pPr>
      <w:r>
        <w:rPr>
          <w:rFonts w:ascii="Times New Roman" w:eastAsia="MS Mincho" w:hAnsi="Times New Roman" w:cs="Times New Roman"/>
          <w:sz w:val="24"/>
          <w:szCs w:val="24"/>
        </w:rPr>
        <w:t>Liverpool Hope University</w:t>
      </w:r>
    </w:p>
    <w:p w14:paraId="209B0CFB" w14:textId="3CF8E848" w:rsidR="00C3174A" w:rsidRPr="00A657CC" w:rsidRDefault="00A53CDD" w:rsidP="00D9134C">
      <w:pPr>
        <w:spacing w:after="0" w:line="360" w:lineRule="auto"/>
        <w:rPr>
          <w:rFonts w:ascii="Times New Roman" w:eastAsia="MS Mincho" w:hAnsi="Times New Roman" w:cs="Times New Roman"/>
          <w:i/>
          <w:sz w:val="24"/>
          <w:szCs w:val="24"/>
        </w:rPr>
      </w:pPr>
      <w:r>
        <w:rPr>
          <w:rFonts w:ascii="Times New Roman" w:eastAsia="MS Mincho" w:hAnsi="Times New Roman" w:cs="Times New Roman"/>
          <w:sz w:val="24"/>
          <w:szCs w:val="24"/>
        </w:rPr>
        <w:t>Liverpool</w:t>
      </w:r>
    </w:p>
    <w:p w14:paraId="774DB7D2" w14:textId="64AFAED5" w:rsidR="00C3174A" w:rsidRDefault="00C3174A" w:rsidP="00D9134C">
      <w:pPr>
        <w:spacing w:after="0" w:line="360" w:lineRule="auto"/>
        <w:rPr>
          <w:rFonts w:ascii="Times New Roman" w:eastAsia="MS Mincho" w:hAnsi="Times New Roman" w:cs="Times New Roman"/>
          <w:sz w:val="24"/>
          <w:szCs w:val="24"/>
        </w:rPr>
      </w:pPr>
      <w:r w:rsidRPr="00A657CC">
        <w:rPr>
          <w:rFonts w:ascii="Times New Roman" w:eastAsia="MS Mincho" w:hAnsi="Times New Roman" w:cs="Times New Roman"/>
          <w:sz w:val="24"/>
          <w:szCs w:val="24"/>
        </w:rPr>
        <w:t>UK</w:t>
      </w:r>
    </w:p>
    <w:p w14:paraId="42D319F0" w14:textId="6B35EF84" w:rsidR="00A53CDD" w:rsidRPr="00A657CC" w:rsidRDefault="00A53CDD" w:rsidP="00D9134C">
      <w:pPr>
        <w:spacing w:after="0" w:line="360" w:lineRule="auto"/>
        <w:rPr>
          <w:rFonts w:ascii="Times New Roman" w:eastAsia="MS Mincho" w:hAnsi="Times New Roman" w:cs="Times New Roman"/>
          <w:i/>
          <w:sz w:val="24"/>
          <w:szCs w:val="24"/>
        </w:rPr>
      </w:pPr>
      <w:r>
        <w:rPr>
          <w:rFonts w:ascii="Times New Roman" w:eastAsia="MS Mincho" w:hAnsi="Times New Roman" w:cs="Times New Roman"/>
          <w:sz w:val="24"/>
          <w:szCs w:val="24"/>
        </w:rPr>
        <w:t>L16 9JD</w:t>
      </w:r>
    </w:p>
    <w:p w14:paraId="7B91EDCB" w14:textId="30F4B1D9" w:rsidR="00C3174A" w:rsidRPr="00A657CC" w:rsidRDefault="00C3174A" w:rsidP="00D9134C">
      <w:pPr>
        <w:spacing w:after="0" w:line="360" w:lineRule="auto"/>
        <w:rPr>
          <w:rFonts w:ascii="Times New Roman" w:eastAsia="MS Mincho" w:hAnsi="Times New Roman" w:cs="Times New Roman"/>
          <w:i/>
          <w:sz w:val="24"/>
          <w:szCs w:val="24"/>
        </w:rPr>
      </w:pPr>
      <w:r w:rsidRPr="00A657CC">
        <w:rPr>
          <w:rFonts w:ascii="Times New Roman" w:eastAsia="MS Mincho" w:hAnsi="Times New Roman" w:cs="Times New Roman"/>
          <w:sz w:val="24"/>
          <w:szCs w:val="24"/>
        </w:rPr>
        <w:t>Email address:</w:t>
      </w:r>
      <w:r w:rsidR="00A53CDD">
        <w:rPr>
          <w:rFonts w:ascii="Times New Roman" w:eastAsia="MS Mincho" w:hAnsi="Times New Roman" w:cs="Times New Roman"/>
          <w:sz w:val="24"/>
          <w:szCs w:val="24"/>
        </w:rPr>
        <w:t xml:space="preserve"> </w:t>
      </w:r>
      <w:hyperlink r:id="rId8" w:history="1">
        <w:r w:rsidR="00A53CDD" w:rsidRPr="00535786">
          <w:rPr>
            <w:rStyle w:val="Hyperlink"/>
            <w:rFonts w:ascii="Times New Roman" w:eastAsia="MS Mincho" w:hAnsi="Times New Roman" w:cs="Times New Roman"/>
            <w:sz w:val="24"/>
            <w:szCs w:val="24"/>
          </w:rPr>
          <w:t>harrisn@hope.ac.uk</w:t>
        </w:r>
      </w:hyperlink>
    </w:p>
    <w:p w14:paraId="16C603C6" w14:textId="77777777" w:rsidR="006B4732" w:rsidRDefault="006B4732" w:rsidP="0017007C">
      <w:pPr>
        <w:spacing w:after="0" w:line="240" w:lineRule="auto"/>
        <w:rPr>
          <w:rFonts w:ascii="Times New Roman" w:hAnsi="Times New Roman" w:cs="Times New Roman"/>
          <w:b/>
          <w:sz w:val="24"/>
          <w:szCs w:val="24"/>
        </w:rPr>
      </w:pPr>
    </w:p>
    <w:p w14:paraId="458B8158" w14:textId="77777777" w:rsidR="006B4732" w:rsidRDefault="006B4732" w:rsidP="0017007C">
      <w:pPr>
        <w:spacing w:after="0" w:line="240" w:lineRule="auto"/>
        <w:rPr>
          <w:rFonts w:ascii="Times New Roman" w:hAnsi="Times New Roman" w:cs="Times New Roman"/>
          <w:b/>
          <w:sz w:val="24"/>
          <w:szCs w:val="24"/>
        </w:rPr>
      </w:pPr>
    </w:p>
    <w:p w14:paraId="13EDF293" w14:textId="77777777" w:rsidR="006B4732" w:rsidRDefault="006B4732" w:rsidP="0017007C">
      <w:pPr>
        <w:spacing w:after="0" w:line="240" w:lineRule="auto"/>
        <w:rPr>
          <w:rFonts w:ascii="Times New Roman" w:hAnsi="Times New Roman" w:cs="Times New Roman"/>
          <w:b/>
          <w:sz w:val="24"/>
          <w:szCs w:val="24"/>
        </w:rPr>
      </w:pPr>
    </w:p>
    <w:p w14:paraId="2A7FB092" w14:textId="77777777" w:rsidR="006B4732" w:rsidRDefault="006B4732" w:rsidP="0017007C">
      <w:pPr>
        <w:spacing w:after="0" w:line="240" w:lineRule="auto"/>
        <w:rPr>
          <w:rFonts w:ascii="Times New Roman" w:hAnsi="Times New Roman" w:cs="Times New Roman"/>
          <w:b/>
          <w:sz w:val="24"/>
          <w:szCs w:val="24"/>
        </w:rPr>
      </w:pPr>
    </w:p>
    <w:p w14:paraId="5C868ED2" w14:textId="77777777" w:rsidR="006B4732" w:rsidRDefault="006B4732" w:rsidP="0017007C">
      <w:pPr>
        <w:spacing w:after="0" w:line="240" w:lineRule="auto"/>
        <w:rPr>
          <w:rFonts w:ascii="Times New Roman" w:hAnsi="Times New Roman" w:cs="Times New Roman"/>
          <w:b/>
          <w:sz w:val="24"/>
          <w:szCs w:val="24"/>
        </w:rPr>
      </w:pPr>
    </w:p>
    <w:p w14:paraId="3122049A" w14:textId="77777777" w:rsidR="006B4732" w:rsidRDefault="006B4732" w:rsidP="0017007C">
      <w:pPr>
        <w:spacing w:after="0" w:line="240" w:lineRule="auto"/>
        <w:rPr>
          <w:rFonts w:ascii="Times New Roman" w:hAnsi="Times New Roman" w:cs="Times New Roman"/>
          <w:b/>
          <w:sz w:val="24"/>
          <w:szCs w:val="24"/>
        </w:rPr>
      </w:pPr>
    </w:p>
    <w:p w14:paraId="01175A85" w14:textId="77777777" w:rsidR="006B4732" w:rsidRDefault="006B4732" w:rsidP="0017007C">
      <w:pPr>
        <w:spacing w:after="0" w:line="240" w:lineRule="auto"/>
        <w:rPr>
          <w:rFonts w:ascii="Times New Roman" w:hAnsi="Times New Roman" w:cs="Times New Roman"/>
          <w:b/>
          <w:sz w:val="24"/>
          <w:szCs w:val="24"/>
        </w:rPr>
      </w:pPr>
    </w:p>
    <w:p w14:paraId="213B9E60" w14:textId="5F795C19" w:rsidR="00373254" w:rsidRDefault="006868D6" w:rsidP="001F7359">
      <w:pPr>
        <w:spacing w:after="0" w:line="240" w:lineRule="auto"/>
        <w:rPr>
          <w:rFonts w:ascii="Times New Roman" w:hAnsi="Times New Roman" w:cs="Times New Roman"/>
          <w:b/>
          <w:sz w:val="24"/>
          <w:szCs w:val="24"/>
        </w:rPr>
      </w:pPr>
      <w:r w:rsidRPr="00F841C4">
        <w:rPr>
          <w:rFonts w:ascii="Times New Roman" w:hAnsi="Times New Roman" w:cs="Times New Roman"/>
          <w:b/>
          <w:sz w:val="24"/>
          <w:szCs w:val="24"/>
        </w:rPr>
        <w:t>Abstract</w:t>
      </w:r>
    </w:p>
    <w:p w14:paraId="4DCF0D3D" w14:textId="77777777" w:rsidR="001F7359" w:rsidRPr="001F7359" w:rsidRDefault="001F7359" w:rsidP="001F7359">
      <w:pPr>
        <w:spacing w:after="0" w:line="240" w:lineRule="auto"/>
        <w:rPr>
          <w:rFonts w:ascii="Times New Roman" w:eastAsia="MS Mincho" w:hAnsi="Times New Roman" w:cs="Times New Roman"/>
          <w:i/>
          <w:sz w:val="24"/>
          <w:szCs w:val="24"/>
        </w:rPr>
      </w:pPr>
    </w:p>
    <w:p w14:paraId="3EE1E7AD" w14:textId="0CBA9597" w:rsidR="002867FF" w:rsidRPr="00017388" w:rsidRDefault="002936D3" w:rsidP="002867FF">
      <w:pPr>
        <w:spacing w:line="480" w:lineRule="auto"/>
        <w:rPr>
          <w:rFonts w:ascii="Times New Roman" w:hAnsi="Times New Roman" w:cs="Times New Roman"/>
          <w:sz w:val="24"/>
          <w:szCs w:val="24"/>
        </w:rPr>
      </w:pPr>
      <w:r>
        <w:rPr>
          <w:rFonts w:ascii="Times New Roman" w:hAnsi="Times New Roman" w:cs="Times New Roman"/>
          <w:sz w:val="24"/>
          <w:szCs w:val="24"/>
        </w:rPr>
        <w:t xml:space="preserve">Uncertainty </w:t>
      </w:r>
      <w:r w:rsidR="00017388" w:rsidRPr="00017388">
        <w:rPr>
          <w:rFonts w:ascii="Times New Roman" w:hAnsi="Times New Roman" w:cs="Times New Roman"/>
          <w:sz w:val="24"/>
          <w:szCs w:val="24"/>
        </w:rPr>
        <w:t xml:space="preserve">about </w:t>
      </w:r>
      <w:r>
        <w:rPr>
          <w:rFonts w:ascii="Times New Roman" w:hAnsi="Times New Roman" w:cs="Times New Roman"/>
          <w:sz w:val="24"/>
          <w:szCs w:val="24"/>
        </w:rPr>
        <w:t xml:space="preserve">the </w:t>
      </w:r>
      <w:r w:rsidR="00017388" w:rsidRPr="00017388">
        <w:rPr>
          <w:rFonts w:ascii="Times New Roman" w:hAnsi="Times New Roman" w:cs="Times New Roman"/>
          <w:sz w:val="24"/>
          <w:szCs w:val="24"/>
        </w:rPr>
        <w:t xml:space="preserve">emotional </w:t>
      </w:r>
      <w:r w:rsidR="003F10AE">
        <w:rPr>
          <w:rFonts w:ascii="Times New Roman" w:hAnsi="Times New Roman" w:cs="Times New Roman"/>
          <w:sz w:val="24"/>
          <w:szCs w:val="24"/>
        </w:rPr>
        <w:t>impact</w:t>
      </w:r>
      <w:r>
        <w:rPr>
          <w:rFonts w:ascii="Times New Roman" w:hAnsi="Times New Roman" w:cs="Times New Roman"/>
          <w:sz w:val="24"/>
          <w:szCs w:val="24"/>
        </w:rPr>
        <w:t xml:space="preserve"> of future events is a common part of everyday life. </w:t>
      </w:r>
      <w:r w:rsidR="00017388" w:rsidRPr="00017388">
        <w:rPr>
          <w:rFonts w:ascii="Times New Roman" w:hAnsi="Times New Roman" w:cs="Times New Roman"/>
          <w:sz w:val="24"/>
          <w:szCs w:val="24"/>
        </w:rPr>
        <w:t xml:space="preserve">However, </w:t>
      </w:r>
      <w:r>
        <w:rPr>
          <w:rFonts w:ascii="Times New Roman" w:hAnsi="Times New Roman" w:cs="Times New Roman"/>
          <w:sz w:val="24"/>
          <w:szCs w:val="24"/>
        </w:rPr>
        <w:t xml:space="preserve">relatively little is </w:t>
      </w:r>
      <w:r w:rsidR="00D97B77">
        <w:rPr>
          <w:rFonts w:ascii="Times New Roman" w:hAnsi="Times New Roman" w:cs="Times New Roman"/>
          <w:sz w:val="24"/>
          <w:szCs w:val="24"/>
        </w:rPr>
        <w:t xml:space="preserve">known </w:t>
      </w:r>
      <w:r>
        <w:rPr>
          <w:rFonts w:ascii="Times New Roman" w:hAnsi="Times New Roman" w:cs="Times New Roman"/>
          <w:sz w:val="24"/>
          <w:szCs w:val="24"/>
        </w:rPr>
        <w:t xml:space="preserve">about </w:t>
      </w:r>
      <w:r w:rsidR="00D97B77">
        <w:rPr>
          <w:rFonts w:ascii="Times New Roman" w:hAnsi="Times New Roman" w:cs="Times New Roman"/>
          <w:sz w:val="24"/>
          <w:szCs w:val="24"/>
        </w:rPr>
        <w:t xml:space="preserve">whether </w:t>
      </w:r>
      <w:r w:rsidR="00017388" w:rsidRPr="00017388">
        <w:rPr>
          <w:rFonts w:ascii="Times New Roman" w:hAnsi="Times New Roman" w:cs="Times New Roman"/>
          <w:sz w:val="24"/>
          <w:szCs w:val="24"/>
        </w:rPr>
        <w:t xml:space="preserve">the </w:t>
      </w:r>
      <w:r w:rsidR="00D97B77">
        <w:rPr>
          <w:rFonts w:ascii="Times New Roman" w:hAnsi="Times New Roman" w:cs="Times New Roman"/>
          <w:sz w:val="24"/>
          <w:szCs w:val="24"/>
        </w:rPr>
        <w:t xml:space="preserve">level of uncertainty about </w:t>
      </w:r>
      <w:r>
        <w:rPr>
          <w:rFonts w:ascii="Times New Roman" w:hAnsi="Times New Roman" w:cs="Times New Roman"/>
          <w:sz w:val="24"/>
          <w:szCs w:val="24"/>
        </w:rPr>
        <w:t xml:space="preserve">the affective nature of an upcoming </w:t>
      </w:r>
      <w:r w:rsidR="00CF2A09">
        <w:rPr>
          <w:rFonts w:ascii="Times New Roman" w:hAnsi="Times New Roman" w:cs="Times New Roman"/>
          <w:sz w:val="24"/>
          <w:szCs w:val="24"/>
        </w:rPr>
        <w:t>visual image</w:t>
      </w:r>
      <w:r>
        <w:rPr>
          <w:rFonts w:ascii="Times New Roman" w:hAnsi="Times New Roman" w:cs="Times New Roman"/>
          <w:sz w:val="24"/>
          <w:szCs w:val="24"/>
        </w:rPr>
        <w:t xml:space="preserve"> influences</w:t>
      </w:r>
      <w:r w:rsidR="00017388" w:rsidRPr="00017388">
        <w:rPr>
          <w:rFonts w:ascii="Times New Roman" w:hAnsi="Times New Roman" w:cs="Times New Roman"/>
          <w:sz w:val="24"/>
          <w:szCs w:val="24"/>
        </w:rPr>
        <w:t xml:space="preserve"> anticipatory neu</w:t>
      </w:r>
      <w:r w:rsidR="002E29C8">
        <w:rPr>
          <w:rFonts w:ascii="Times New Roman" w:hAnsi="Times New Roman" w:cs="Times New Roman"/>
          <w:sz w:val="24"/>
          <w:szCs w:val="24"/>
        </w:rPr>
        <w:t>rocognitive</w:t>
      </w:r>
      <w:r w:rsidR="00017388" w:rsidRPr="00017388">
        <w:rPr>
          <w:rFonts w:ascii="Times New Roman" w:hAnsi="Times New Roman" w:cs="Times New Roman"/>
          <w:sz w:val="24"/>
          <w:szCs w:val="24"/>
        </w:rPr>
        <w:t xml:space="preserve"> processes. To investigate this</w:t>
      </w:r>
      <w:r>
        <w:rPr>
          <w:rFonts w:ascii="Times New Roman" w:hAnsi="Times New Roman" w:cs="Times New Roman"/>
          <w:sz w:val="24"/>
          <w:szCs w:val="24"/>
        </w:rPr>
        <w:t xml:space="preserve">, </w:t>
      </w:r>
      <w:r w:rsidR="00017388" w:rsidRPr="00017388">
        <w:rPr>
          <w:rFonts w:ascii="Times New Roman" w:hAnsi="Times New Roman" w:cs="Times New Roman"/>
          <w:sz w:val="24"/>
          <w:szCs w:val="24"/>
        </w:rPr>
        <w:t>participants viewed a</w:t>
      </w:r>
      <w:r w:rsidR="002E29C8">
        <w:rPr>
          <w:rFonts w:ascii="Times New Roman" w:hAnsi="Times New Roman" w:cs="Times New Roman"/>
          <w:sz w:val="24"/>
          <w:szCs w:val="24"/>
        </w:rPr>
        <w:t xml:space="preserve"> series of</w:t>
      </w:r>
      <w:r w:rsidR="00017388" w:rsidRPr="00017388">
        <w:rPr>
          <w:rFonts w:ascii="Times New Roman" w:hAnsi="Times New Roman" w:cs="Times New Roman"/>
          <w:sz w:val="24"/>
          <w:szCs w:val="24"/>
        </w:rPr>
        <w:t xml:space="preserve"> negative and neutral pictures, which were preceded by </w:t>
      </w:r>
      <w:r w:rsidR="00276B83">
        <w:rPr>
          <w:rFonts w:ascii="Times New Roman" w:hAnsi="Times New Roman" w:cs="Times New Roman"/>
          <w:sz w:val="24"/>
          <w:szCs w:val="24"/>
        </w:rPr>
        <w:t>abstract</w:t>
      </w:r>
      <w:r w:rsidR="00017388" w:rsidRPr="00017388">
        <w:rPr>
          <w:rFonts w:ascii="Times New Roman" w:hAnsi="Times New Roman" w:cs="Times New Roman"/>
          <w:sz w:val="24"/>
          <w:szCs w:val="24"/>
        </w:rPr>
        <w:t xml:space="preserve"> anticipatory cue</w:t>
      </w:r>
      <w:r w:rsidR="002E29C8">
        <w:rPr>
          <w:rFonts w:ascii="Times New Roman" w:hAnsi="Times New Roman" w:cs="Times New Roman"/>
          <w:sz w:val="24"/>
          <w:szCs w:val="24"/>
        </w:rPr>
        <w:t>s</w:t>
      </w:r>
      <w:r w:rsidR="003F10AE">
        <w:rPr>
          <w:rFonts w:ascii="Times New Roman" w:hAnsi="Times New Roman" w:cs="Times New Roman"/>
          <w:sz w:val="24"/>
          <w:szCs w:val="24"/>
        </w:rPr>
        <w:t>. N</w:t>
      </w:r>
      <w:r w:rsidR="00017388" w:rsidRPr="00017388">
        <w:rPr>
          <w:rFonts w:ascii="Times New Roman" w:hAnsi="Times New Roman" w:cs="Times New Roman"/>
          <w:sz w:val="24"/>
          <w:szCs w:val="24"/>
        </w:rPr>
        <w:t>eura</w:t>
      </w:r>
      <w:r w:rsidR="0013258A">
        <w:rPr>
          <w:rFonts w:ascii="Times New Roman" w:hAnsi="Times New Roman" w:cs="Times New Roman"/>
          <w:sz w:val="24"/>
          <w:szCs w:val="24"/>
        </w:rPr>
        <w:t xml:space="preserve">l </w:t>
      </w:r>
      <w:r w:rsidR="003F10AE">
        <w:rPr>
          <w:rFonts w:ascii="Times New Roman" w:hAnsi="Times New Roman" w:cs="Times New Roman"/>
          <w:sz w:val="24"/>
          <w:szCs w:val="24"/>
        </w:rPr>
        <w:t xml:space="preserve">activity was measured using event-related potentials (ERPs). </w:t>
      </w:r>
      <w:r w:rsidR="00017388" w:rsidRPr="00017388">
        <w:rPr>
          <w:rFonts w:ascii="Times New Roman" w:hAnsi="Times New Roman" w:cs="Times New Roman"/>
          <w:sz w:val="24"/>
          <w:szCs w:val="24"/>
        </w:rPr>
        <w:t xml:space="preserve">In the ‘uncertain’ cue condition, the cue could be followed by either a negative or a neutral picture with equal probability; in the ‘fairly </w:t>
      </w:r>
      <w:r w:rsidR="0007475B">
        <w:rPr>
          <w:rFonts w:ascii="Times New Roman" w:hAnsi="Times New Roman" w:cs="Times New Roman"/>
          <w:sz w:val="24"/>
          <w:szCs w:val="24"/>
        </w:rPr>
        <w:t>un</w:t>
      </w:r>
      <w:r w:rsidR="00017388" w:rsidRPr="00017388">
        <w:rPr>
          <w:rFonts w:ascii="Times New Roman" w:hAnsi="Times New Roman" w:cs="Times New Roman"/>
          <w:sz w:val="24"/>
          <w:szCs w:val="24"/>
        </w:rPr>
        <w:t>certain’ condition the cue was foll</w:t>
      </w:r>
      <w:r w:rsidR="001D676E">
        <w:rPr>
          <w:rFonts w:ascii="Times New Roman" w:hAnsi="Times New Roman" w:cs="Times New Roman"/>
          <w:sz w:val="24"/>
          <w:szCs w:val="24"/>
        </w:rPr>
        <w:t>owed by a negative picture on 70</w:t>
      </w:r>
      <w:r w:rsidR="00017388" w:rsidRPr="00017388">
        <w:rPr>
          <w:rFonts w:ascii="Times New Roman" w:hAnsi="Times New Roman" w:cs="Times New Roman"/>
          <w:sz w:val="24"/>
          <w:szCs w:val="24"/>
        </w:rPr>
        <w:t>% of trials</w:t>
      </w:r>
      <w:r w:rsidR="001D676E">
        <w:rPr>
          <w:rFonts w:ascii="Times New Roman" w:hAnsi="Times New Roman" w:cs="Times New Roman"/>
          <w:sz w:val="24"/>
          <w:szCs w:val="24"/>
        </w:rPr>
        <w:t>, and by a neutral picture on 30</w:t>
      </w:r>
      <w:r w:rsidR="00017388" w:rsidRPr="00017388">
        <w:rPr>
          <w:rFonts w:ascii="Times New Roman" w:hAnsi="Times New Roman" w:cs="Times New Roman"/>
          <w:sz w:val="24"/>
          <w:szCs w:val="24"/>
        </w:rPr>
        <w:t>% of trials. In the ‘certain’ condition, the cue was always followed by a negative picture</w:t>
      </w:r>
      <w:r w:rsidR="002E29C8">
        <w:rPr>
          <w:rFonts w:ascii="Times New Roman" w:hAnsi="Times New Roman" w:cs="Times New Roman"/>
          <w:sz w:val="24"/>
          <w:szCs w:val="24"/>
        </w:rPr>
        <w:t>. For the P200</w:t>
      </w:r>
      <w:r w:rsidR="0016184A">
        <w:rPr>
          <w:rFonts w:ascii="Times New Roman" w:hAnsi="Times New Roman" w:cs="Times New Roman"/>
          <w:sz w:val="24"/>
          <w:szCs w:val="24"/>
        </w:rPr>
        <w:t xml:space="preserve"> component</w:t>
      </w:r>
      <w:r w:rsidR="002E29C8">
        <w:rPr>
          <w:rFonts w:ascii="Times New Roman" w:hAnsi="Times New Roman" w:cs="Times New Roman"/>
          <w:sz w:val="24"/>
          <w:szCs w:val="24"/>
        </w:rPr>
        <w:t xml:space="preserve">, </w:t>
      </w:r>
      <w:r w:rsidR="00D01489">
        <w:rPr>
          <w:rFonts w:ascii="Times New Roman" w:hAnsi="Times New Roman" w:cs="Times New Roman"/>
          <w:sz w:val="24"/>
          <w:szCs w:val="24"/>
        </w:rPr>
        <w:t xml:space="preserve">reflecting early stages of selective attention, </w:t>
      </w:r>
      <w:r w:rsidR="002E29C8">
        <w:rPr>
          <w:rFonts w:ascii="Times New Roman" w:hAnsi="Times New Roman" w:cs="Times New Roman"/>
          <w:sz w:val="24"/>
          <w:szCs w:val="24"/>
        </w:rPr>
        <w:t xml:space="preserve">there was no amplitude difference between cue conditions. </w:t>
      </w:r>
      <w:r w:rsidR="00D01489">
        <w:rPr>
          <w:rFonts w:ascii="Times New Roman" w:hAnsi="Times New Roman" w:cs="Times New Roman"/>
          <w:sz w:val="24"/>
          <w:szCs w:val="24"/>
        </w:rPr>
        <w:t>At later stages of processing, t</w:t>
      </w:r>
      <w:r w:rsidR="002E29C8">
        <w:rPr>
          <w:rFonts w:ascii="Times New Roman" w:hAnsi="Times New Roman" w:cs="Times New Roman"/>
          <w:sz w:val="24"/>
          <w:szCs w:val="24"/>
        </w:rPr>
        <w:t>he</w:t>
      </w:r>
      <w:r w:rsidR="00017388" w:rsidRPr="00017388">
        <w:rPr>
          <w:rFonts w:ascii="Times New Roman" w:hAnsi="Times New Roman" w:cs="Times New Roman"/>
          <w:sz w:val="24"/>
          <w:szCs w:val="24"/>
        </w:rPr>
        <w:t xml:space="preserve"> </w:t>
      </w:r>
      <w:r w:rsidR="002E29C8">
        <w:rPr>
          <w:rFonts w:ascii="Times New Roman" w:hAnsi="Times New Roman" w:cs="Times New Roman"/>
          <w:sz w:val="24"/>
          <w:szCs w:val="24"/>
        </w:rPr>
        <w:t>e</w:t>
      </w:r>
      <w:r w:rsidR="00017388" w:rsidRPr="00017388">
        <w:rPr>
          <w:rFonts w:ascii="Times New Roman" w:hAnsi="Times New Roman" w:cs="Times New Roman"/>
          <w:sz w:val="24"/>
          <w:szCs w:val="24"/>
        </w:rPr>
        <w:t xml:space="preserve">arly </w:t>
      </w:r>
      <w:r w:rsidR="002E29C8">
        <w:rPr>
          <w:rFonts w:ascii="Times New Roman" w:hAnsi="Times New Roman" w:cs="Times New Roman"/>
          <w:sz w:val="24"/>
          <w:szCs w:val="24"/>
        </w:rPr>
        <w:t>p</w:t>
      </w:r>
      <w:r w:rsidR="00017388" w:rsidRPr="00017388">
        <w:rPr>
          <w:rFonts w:ascii="Times New Roman" w:hAnsi="Times New Roman" w:cs="Times New Roman"/>
          <w:sz w:val="24"/>
          <w:szCs w:val="24"/>
        </w:rPr>
        <w:t xml:space="preserve">osterior </w:t>
      </w:r>
      <w:r w:rsidR="002E29C8">
        <w:rPr>
          <w:rFonts w:ascii="Times New Roman" w:hAnsi="Times New Roman" w:cs="Times New Roman"/>
          <w:sz w:val="24"/>
          <w:szCs w:val="24"/>
        </w:rPr>
        <w:t>n</w:t>
      </w:r>
      <w:r w:rsidR="00017388" w:rsidRPr="00017388">
        <w:rPr>
          <w:rFonts w:ascii="Times New Roman" w:hAnsi="Times New Roman" w:cs="Times New Roman"/>
          <w:sz w:val="24"/>
          <w:szCs w:val="24"/>
        </w:rPr>
        <w:t>egativity (EPN)</w:t>
      </w:r>
      <w:r w:rsidR="002E29C8">
        <w:rPr>
          <w:rFonts w:ascii="Times New Roman" w:hAnsi="Times New Roman" w:cs="Times New Roman"/>
          <w:sz w:val="24"/>
          <w:szCs w:val="24"/>
        </w:rPr>
        <w:t xml:space="preserve"> amplitude was enhanced for cues indicating </w:t>
      </w:r>
      <w:r w:rsidR="00256716">
        <w:rPr>
          <w:rFonts w:ascii="Times New Roman" w:hAnsi="Times New Roman" w:cs="Times New Roman"/>
          <w:sz w:val="24"/>
          <w:szCs w:val="24"/>
        </w:rPr>
        <w:t xml:space="preserve">a </w:t>
      </w:r>
      <w:r w:rsidR="002E29C8">
        <w:rPr>
          <w:rFonts w:ascii="Times New Roman" w:hAnsi="Times New Roman" w:cs="Times New Roman"/>
          <w:sz w:val="24"/>
          <w:szCs w:val="24"/>
        </w:rPr>
        <w:t xml:space="preserve">greater </w:t>
      </w:r>
      <w:r w:rsidR="00256716">
        <w:rPr>
          <w:rFonts w:ascii="Times New Roman" w:hAnsi="Times New Roman" w:cs="Times New Roman"/>
          <w:sz w:val="24"/>
          <w:szCs w:val="24"/>
        </w:rPr>
        <w:t xml:space="preserve">level of </w:t>
      </w:r>
      <w:r w:rsidR="002E29C8">
        <w:rPr>
          <w:rFonts w:ascii="Times New Roman" w:hAnsi="Times New Roman" w:cs="Times New Roman"/>
          <w:sz w:val="24"/>
          <w:szCs w:val="24"/>
        </w:rPr>
        <w:t>certainty</w:t>
      </w:r>
      <w:r w:rsidR="00256716">
        <w:rPr>
          <w:rFonts w:ascii="Times New Roman" w:hAnsi="Times New Roman" w:cs="Times New Roman"/>
          <w:sz w:val="24"/>
          <w:szCs w:val="24"/>
        </w:rPr>
        <w:t xml:space="preserve">, and the </w:t>
      </w:r>
      <w:r w:rsidR="0096691F">
        <w:rPr>
          <w:rFonts w:ascii="Times New Roman" w:hAnsi="Times New Roman" w:cs="Times New Roman"/>
          <w:sz w:val="24"/>
          <w:szCs w:val="24"/>
        </w:rPr>
        <w:t>late positive potential (</w:t>
      </w:r>
      <w:r w:rsidR="00256716">
        <w:rPr>
          <w:rFonts w:ascii="Times New Roman" w:hAnsi="Times New Roman" w:cs="Times New Roman"/>
          <w:sz w:val="24"/>
          <w:szCs w:val="24"/>
        </w:rPr>
        <w:t>LPP</w:t>
      </w:r>
      <w:r w:rsidR="0096691F">
        <w:rPr>
          <w:rFonts w:ascii="Times New Roman" w:hAnsi="Times New Roman" w:cs="Times New Roman"/>
          <w:sz w:val="24"/>
          <w:szCs w:val="24"/>
        </w:rPr>
        <w:t>)</w:t>
      </w:r>
      <w:r w:rsidR="00256716">
        <w:rPr>
          <w:rFonts w:ascii="Times New Roman" w:hAnsi="Times New Roman" w:cs="Times New Roman"/>
          <w:sz w:val="24"/>
          <w:szCs w:val="24"/>
        </w:rPr>
        <w:t xml:space="preserve"> amplitude was greater for certain, compared to fairly uncertain and uncertain cues.</w:t>
      </w:r>
      <w:r w:rsidR="002E29C8">
        <w:rPr>
          <w:rFonts w:ascii="Times New Roman" w:hAnsi="Times New Roman" w:cs="Times New Roman"/>
          <w:sz w:val="24"/>
          <w:szCs w:val="24"/>
        </w:rPr>
        <w:t xml:space="preserve"> The stimulus preceding negativity (SPN)</w:t>
      </w:r>
      <w:r w:rsidR="00D01489">
        <w:rPr>
          <w:rFonts w:ascii="Times New Roman" w:hAnsi="Times New Roman" w:cs="Times New Roman"/>
          <w:sz w:val="24"/>
          <w:szCs w:val="24"/>
        </w:rPr>
        <w:t xml:space="preserve">, an index of anticipatory processing, </w:t>
      </w:r>
      <w:r w:rsidR="002E29C8">
        <w:rPr>
          <w:rFonts w:ascii="Times New Roman" w:hAnsi="Times New Roman" w:cs="Times New Roman"/>
          <w:sz w:val="24"/>
          <w:szCs w:val="24"/>
        </w:rPr>
        <w:t>was more negative for certain cues</w:t>
      </w:r>
      <w:r w:rsidR="0016184A">
        <w:rPr>
          <w:rFonts w:ascii="Times New Roman" w:hAnsi="Times New Roman" w:cs="Times New Roman"/>
          <w:sz w:val="24"/>
          <w:szCs w:val="24"/>
        </w:rPr>
        <w:t xml:space="preserve"> compared to fairly uncertain and uncertain cues</w:t>
      </w:r>
      <w:r w:rsidR="00D01489">
        <w:rPr>
          <w:rFonts w:ascii="Times New Roman" w:hAnsi="Times New Roman" w:cs="Times New Roman"/>
          <w:sz w:val="24"/>
          <w:szCs w:val="24"/>
        </w:rPr>
        <w:t>. For the SPN</w:t>
      </w:r>
      <w:r w:rsidR="002E29C8">
        <w:rPr>
          <w:rFonts w:ascii="Times New Roman" w:hAnsi="Times New Roman" w:cs="Times New Roman"/>
          <w:sz w:val="24"/>
          <w:szCs w:val="24"/>
        </w:rPr>
        <w:t xml:space="preserve"> there was no difference between fairly uncertain and uncertain cue</w:t>
      </w:r>
      <w:r w:rsidR="00256716">
        <w:rPr>
          <w:rFonts w:ascii="Times New Roman" w:hAnsi="Times New Roman" w:cs="Times New Roman"/>
          <w:sz w:val="24"/>
          <w:szCs w:val="24"/>
        </w:rPr>
        <w:t>s</w:t>
      </w:r>
      <w:r w:rsidR="002E29C8">
        <w:rPr>
          <w:rFonts w:ascii="Times New Roman" w:hAnsi="Times New Roman" w:cs="Times New Roman"/>
          <w:sz w:val="24"/>
          <w:szCs w:val="24"/>
        </w:rPr>
        <w:t xml:space="preserve">. </w:t>
      </w:r>
      <w:r w:rsidR="00017388" w:rsidRPr="00017388">
        <w:rPr>
          <w:rFonts w:ascii="Times New Roman" w:hAnsi="Times New Roman" w:cs="Times New Roman"/>
          <w:sz w:val="24"/>
          <w:szCs w:val="24"/>
        </w:rPr>
        <w:t xml:space="preserve">These results </w:t>
      </w:r>
      <w:r w:rsidR="002E29C8">
        <w:rPr>
          <w:rFonts w:ascii="Times New Roman" w:hAnsi="Times New Roman" w:cs="Times New Roman"/>
          <w:sz w:val="24"/>
          <w:szCs w:val="24"/>
        </w:rPr>
        <w:t xml:space="preserve">provide evidence that </w:t>
      </w:r>
      <w:r w:rsidR="00CF2A09">
        <w:rPr>
          <w:rFonts w:ascii="Times New Roman" w:hAnsi="Times New Roman" w:cs="Times New Roman"/>
          <w:sz w:val="24"/>
          <w:szCs w:val="24"/>
        </w:rPr>
        <w:t xml:space="preserve">the </w:t>
      </w:r>
      <w:r w:rsidR="002867FF">
        <w:rPr>
          <w:rFonts w:ascii="Times New Roman" w:hAnsi="Times New Roman" w:cs="Times New Roman"/>
          <w:sz w:val="24"/>
          <w:szCs w:val="24"/>
        </w:rPr>
        <w:t>level of uncertainty regarding the affective nature of an upcoming picture influence</w:t>
      </w:r>
      <w:r w:rsidR="00482429">
        <w:rPr>
          <w:rFonts w:ascii="Times New Roman" w:hAnsi="Times New Roman" w:cs="Times New Roman"/>
          <w:sz w:val="24"/>
          <w:szCs w:val="24"/>
        </w:rPr>
        <w:t>d</w:t>
      </w:r>
      <w:r w:rsidR="002867FF">
        <w:rPr>
          <w:rFonts w:ascii="Times New Roman" w:hAnsi="Times New Roman" w:cs="Times New Roman"/>
          <w:sz w:val="24"/>
          <w:szCs w:val="24"/>
        </w:rPr>
        <w:t xml:space="preserve"> </w:t>
      </w:r>
      <w:r w:rsidR="00B93D88">
        <w:rPr>
          <w:rFonts w:ascii="Times New Roman" w:hAnsi="Times New Roman" w:cs="Times New Roman"/>
          <w:sz w:val="24"/>
          <w:szCs w:val="24"/>
        </w:rPr>
        <w:t xml:space="preserve">several </w:t>
      </w:r>
      <w:r w:rsidR="00CF2A09">
        <w:rPr>
          <w:rFonts w:ascii="Times New Roman" w:hAnsi="Times New Roman" w:cs="Times New Roman"/>
          <w:sz w:val="24"/>
          <w:szCs w:val="24"/>
        </w:rPr>
        <w:t>stages of processing during the anticipation of the stimulus.</w:t>
      </w:r>
    </w:p>
    <w:p w14:paraId="02580A82" w14:textId="4810140B" w:rsidR="009C563E" w:rsidRDefault="009C563E" w:rsidP="00373254">
      <w:pPr>
        <w:spacing w:line="480" w:lineRule="auto"/>
        <w:rPr>
          <w:rFonts w:ascii="Times New Roman" w:hAnsi="Times New Roman" w:cs="Times New Roman"/>
          <w:sz w:val="24"/>
          <w:szCs w:val="24"/>
        </w:rPr>
      </w:pPr>
    </w:p>
    <w:p w14:paraId="2BDDC9AE" w14:textId="6A909B73" w:rsidR="009C563E" w:rsidRDefault="009C563E" w:rsidP="00373254">
      <w:pPr>
        <w:spacing w:line="480" w:lineRule="auto"/>
        <w:rPr>
          <w:rFonts w:ascii="Times New Roman" w:hAnsi="Times New Roman" w:cs="Times New Roman"/>
          <w:sz w:val="24"/>
          <w:szCs w:val="24"/>
        </w:rPr>
      </w:pPr>
    </w:p>
    <w:p w14:paraId="4A77BFFB" w14:textId="6737C606" w:rsidR="00F15BAF" w:rsidRDefault="00F15BAF" w:rsidP="00373254">
      <w:pPr>
        <w:spacing w:line="480" w:lineRule="auto"/>
        <w:rPr>
          <w:rFonts w:ascii="Times New Roman" w:hAnsi="Times New Roman" w:cs="Times New Roman"/>
          <w:sz w:val="24"/>
          <w:szCs w:val="24"/>
        </w:rPr>
      </w:pPr>
    </w:p>
    <w:p w14:paraId="477516C0" w14:textId="77777777" w:rsidR="00E74257" w:rsidRDefault="00E74257" w:rsidP="00373254">
      <w:pPr>
        <w:spacing w:line="480" w:lineRule="auto"/>
        <w:rPr>
          <w:rFonts w:ascii="Times New Roman" w:hAnsi="Times New Roman" w:cs="Times New Roman"/>
          <w:sz w:val="24"/>
          <w:szCs w:val="24"/>
        </w:rPr>
      </w:pPr>
    </w:p>
    <w:p w14:paraId="3FBE469F" w14:textId="52CB9F02" w:rsidR="00017388" w:rsidRPr="00373254" w:rsidRDefault="007B0120" w:rsidP="0037325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Keywords: </w:t>
      </w:r>
      <w:r w:rsidR="004E5234">
        <w:rPr>
          <w:rFonts w:ascii="Times New Roman" w:hAnsi="Times New Roman" w:cs="Times New Roman"/>
          <w:sz w:val="24"/>
          <w:szCs w:val="24"/>
        </w:rPr>
        <w:t>Uncertainty; Emotions; Anticipations; ERPs</w:t>
      </w:r>
    </w:p>
    <w:p w14:paraId="004E3110" w14:textId="1B3BB50E" w:rsidR="00F313BE" w:rsidRDefault="003210D6" w:rsidP="0017007C">
      <w:pPr>
        <w:spacing w:line="480" w:lineRule="auto"/>
        <w:rPr>
          <w:rFonts w:ascii="Times New Roman" w:hAnsi="Times New Roman" w:cs="Times New Roman"/>
          <w:b/>
          <w:sz w:val="24"/>
          <w:szCs w:val="24"/>
        </w:rPr>
      </w:pPr>
      <w:r w:rsidRPr="00F841C4">
        <w:rPr>
          <w:rFonts w:ascii="Times New Roman" w:hAnsi="Times New Roman" w:cs="Times New Roman"/>
          <w:b/>
          <w:sz w:val="24"/>
          <w:szCs w:val="24"/>
        </w:rPr>
        <w:t>Introduction</w:t>
      </w:r>
    </w:p>
    <w:p w14:paraId="7C2F8065" w14:textId="17DCF09E" w:rsidR="00E6533F" w:rsidRDefault="00E6533F" w:rsidP="00236569">
      <w:pPr>
        <w:pStyle w:val="paragraph"/>
        <w:spacing w:before="0" w:beforeAutospacing="0" w:after="0" w:afterAutospacing="0" w:line="480" w:lineRule="auto"/>
        <w:ind w:firstLine="720"/>
        <w:textAlignment w:val="baseline"/>
        <w:rPr>
          <w:color w:val="000000"/>
          <w:shd w:val="clear" w:color="auto" w:fill="FFFFFF"/>
          <w:lang w:val="en-GB"/>
        </w:rPr>
      </w:pPr>
      <w:r w:rsidRPr="002D5B47">
        <w:rPr>
          <w:rStyle w:val="normaltextrun"/>
          <w:color w:val="000000" w:themeColor="text1"/>
          <w:lang w:val="en-GB"/>
        </w:rPr>
        <w:t xml:space="preserve">In </w:t>
      </w:r>
      <w:r w:rsidR="00132717">
        <w:rPr>
          <w:rStyle w:val="normaltextrun"/>
          <w:color w:val="000000" w:themeColor="text1"/>
          <w:lang w:val="en-GB"/>
        </w:rPr>
        <w:t>everyday</w:t>
      </w:r>
      <w:r w:rsidRPr="002D5B47">
        <w:rPr>
          <w:rStyle w:val="normaltextrun"/>
          <w:color w:val="000000" w:themeColor="text1"/>
          <w:lang w:val="en-GB"/>
        </w:rPr>
        <w:t xml:space="preserve"> life </w:t>
      </w:r>
      <w:r w:rsidR="00132717">
        <w:rPr>
          <w:lang w:val="en-GB"/>
        </w:rPr>
        <w:t xml:space="preserve">we </w:t>
      </w:r>
      <w:r w:rsidR="00222C8F">
        <w:rPr>
          <w:lang w:val="en-GB"/>
        </w:rPr>
        <w:t xml:space="preserve">may </w:t>
      </w:r>
      <w:r w:rsidR="00132717">
        <w:rPr>
          <w:lang w:val="en-GB"/>
        </w:rPr>
        <w:t xml:space="preserve">experience </w:t>
      </w:r>
      <w:r w:rsidR="002D7E6B">
        <w:rPr>
          <w:lang w:val="en-GB"/>
        </w:rPr>
        <w:t xml:space="preserve">emotions </w:t>
      </w:r>
      <w:r w:rsidR="00132717">
        <w:rPr>
          <w:lang w:val="en-GB"/>
        </w:rPr>
        <w:t xml:space="preserve">that we </w:t>
      </w:r>
      <w:r w:rsidR="006804CA">
        <w:rPr>
          <w:lang w:val="en-GB"/>
        </w:rPr>
        <w:t xml:space="preserve">had </w:t>
      </w:r>
      <w:r w:rsidR="00132717">
        <w:rPr>
          <w:lang w:val="en-GB"/>
        </w:rPr>
        <w:t xml:space="preserve">anticipated </w:t>
      </w:r>
      <w:r w:rsidR="002D7E6B">
        <w:rPr>
          <w:lang w:val="en-GB"/>
        </w:rPr>
        <w:t>in advance</w:t>
      </w:r>
      <w:r w:rsidR="00132717">
        <w:rPr>
          <w:lang w:val="en-GB"/>
        </w:rPr>
        <w:t xml:space="preserve">, for example </w:t>
      </w:r>
      <w:r w:rsidR="00F81A2D" w:rsidRPr="002D5B47">
        <w:rPr>
          <w:color w:val="000000" w:themeColor="text1"/>
          <w:lang w:val="en-GB"/>
        </w:rPr>
        <w:t>joy at the birth of a baby</w:t>
      </w:r>
      <w:r w:rsidR="00132717">
        <w:rPr>
          <w:color w:val="000000" w:themeColor="text1"/>
          <w:lang w:val="en-GB"/>
        </w:rPr>
        <w:t>,</w:t>
      </w:r>
      <w:r w:rsidR="00F81A2D">
        <w:rPr>
          <w:color w:val="000000" w:themeColor="text1"/>
          <w:lang w:val="en-GB"/>
        </w:rPr>
        <w:t xml:space="preserve"> or </w:t>
      </w:r>
      <w:r w:rsidR="00F81A2D" w:rsidRPr="002D5B47">
        <w:rPr>
          <w:color w:val="000000" w:themeColor="text1"/>
          <w:lang w:val="en-GB"/>
        </w:rPr>
        <w:t>grief at losing a</w:t>
      </w:r>
      <w:r w:rsidR="00132717">
        <w:rPr>
          <w:color w:val="000000" w:themeColor="text1"/>
          <w:lang w:val="en-GB"/>
        </w:rPr>
        <w:t xml:space="preserve"> friend or relative</w:t>
      </w:r>
      <w:r w:rsidR="00132717">
        <w:rPr>
          <w:lang w:val="en-GB"/>
        </w:rPr>
        <w:t>. Sometimes we experience emotions that could not be anticipated beforehand</w:t>
      </w:r>
      <w:r w:rsidR="002D7E6B">
        <w:rPr>
          <w:lang w:val="en-GB"/>
        </w:rPr>
        <w:t xml:space="preserve">, </w:t>
      </w:r>
      <w:r w:rsidR="00132717">
        <w:rPr>
          <w:lang w:val="en-GB"/>
        </w:rPr>
        <w:t xml:space="preserve">for example </w:t>
      </w:r>
      <w:r w:rsidR="00C732BB">
        <w:rPr>
          <w:lang w:val="en-GB"/>
        </w:rPr>
        <w:t xml:space="preserve">the </w:t>
      </w:r>
      <w:r w:rsidR="009C4218">
        <w:rPr>
          <w:lang w:val="en-GB"/>
        </w:rPr>
        <w:t xml:space="preserve">sudden </w:t>
      </w:r>
      <w:r w:rsidR="00C732BB">
        <w:rPr>
          <w:lang w:val="en-GB"/>
        </w:rPr>
        <w:t xml:space="preserve">feeling of </w:t>
      </w:r>
      <w:r w:rsidR="00132717">
        <w:rPr>
          <w:lang w:val="en-GB"/>
        </w:rPr>
        <w:t xml:space="preserve">fear </w:t>
      </w:r>
      <w:r w:rsidR="00C732BB">
        <w:rPr>
          <w:lang w:val="en-GB"/>
        </w:rPr>
        <w:t>due to</w:t>
      </w:r>
      <w:r w:rsidR="009C4218">
        <w:rPr>
          <w:lang w:val="en-GB"/>
        </w:rPr>
        <w:t xml:space="preserve"> unexpectedly encountering</w:t>
      </w:r>
      <w:r w:rsidR="00132717">
        <w:rPr>
          <w:lang w:val="en-GB"/>
        </w:rPr>
        <w:t xml:space="preserve"> a </w:t>
      </w:r>
      <w:r w:rsidR="0052711B">
        <w:rPr>
          <w:lang w:val="en-GB"/>
        </w:rPr>
        <w:t xml:space="preserve">fierce </w:t>
      </w:r>
      <w:r w:rsidR="00B40D3A">
        <w:rPr>
          <w:lang w:val="en-GB"/>
        </w:rPr>
        <w:t>d</w:t>
      </w:r>
      <w:r w:rsidR="00132717">
        <w:rPr>
          <w:lang w:val="en-GB"/>
        </w:rPr>
        <w:t>og</w:t>
      </w:r>
      <w:r w:rsidR="002D7E6B">
        <w:rPr>
          <w:lang w:val="en-GB"/>
        </w:rPr>
        <w:t xml:space="preserve">. </w:t>
      </w:r>
      <w:r w:rsidR="00132717">
        <w:rPr>
          <w:lang w:val="en-GB"/>
        </w:rPr>
        <w:t>At o</w:t>
      </w:r>
      <w:r w:rsidR="002D7E6B">
        <w:rPr>
          <w:lang w:val="en-GB"/>
        </w:rPr>
        <w:t xml:space="preserve">ther times we </w:t>
      </w:r>
      <w:r w:rsidR="00132717">
        <w:rPr>
          <w:lang w:val="en-GB"/>
        </w:rPr>
        <w:t xml:space="preserve">may </w:t>
      </w:r>
      <w:r w:rsidR="002D7E6B">
        <w:rPr>
          <w:lang w:val="en-GB"/>
        </w:rPr>
        <w:t>have some</w:t>
      </w:r>
      <w:r w:rsidR="00222C8F">
        <w:rPr>
          <w:lang w:val="en-GB"/>
        </w:rPr>
        <w:t xml:space="preserve"> </w:t>
      </w:r>
      <w:r w:rsidR="005D46F4">
        <w:rPr>
          <w:lang w:val="en-GB"/>
        </w:rPr>
        <w:t>expectation</w:t>
      </w:r>
      <w:r w:rsidR="00222C8F">
        <w:rPr>
          <w:lang w:val="en-GB"/>
        </w:rPr>
        <w:t xml:space="preserve"> that </w:t>
      </w:r>
      <w:r w:rsidR="002D7E6B">
        <w:rPr>
          <w:lang w:val="en-GB"/>
        </w:rPr>
        <w:t>an upcoming event</w:t>
      </w:r>
      <w:r w:rsidR="002530CB">
        <w:rPr>
          <w:lang w:val="en-GB"/>
        </w:rPr>
        <w:t xml:space="preserve"> </w:t>
      </w:r>
      <w:r w:rsidR="00222C8F">
        <w:rPr>
          <w:lang w:val="en-GB"/>
        </w:rPr>
        <w:t xml:space="preserve">may be emotional </w:t>
      </w:r>
      <w:r w:rsidR="002530CB">
        <w:rPr>
          <w:lang w:val="en-GB"/>
        </w:rPr>
        <w:t xml:space="preserve">(e.g., </w:t>
      </w:r>
      <w:r w:rsidR="00222C8F">
        <w:rPr>
          <w:lang w:val="en-GB"/>
        </w:rPr>
        <w:t>giving a public speech</w:t>
      </w:r>
      <w:r w:rsidR="00A5064B">
        <w:rPr>
          <w:lang w:val="en-GB"/>
        </w:rPr>
        <w:t>)</w:t>
      </w:r>
      <w:r w:rsidR="002D7E6B">
        <w:rPr>
          <w:lang w:val="en-GB"/>
        </w:rPr>
        <w:t xml:space="preserve">, but there is </w:t>
      </w:r>
      <w:r w:rsidR="009C4218">
        <w:rPr>
          <w:lang w:val="en-GB"/>
        </w:rPr>
        <w:t>a</w:t>
      </w:r>
      <w:r w:rsidR="002D7E6B">
        <w:rPr>
          <w:lang w:val="en-GB"/>
        </w:rPr>
        <w:t xml:space="preserve"> degree of uncertainty</w:t>
      </w:r>
      <w:r w:rsidR="00A5064B">
        <w:rPr>
          <w:lang w:val="en-GB"/>
        </w:rPr>
        <w:t xml:space="preserve"> about whether </w:t>
      </w:r>
      <w:r w:rsidR="00222C8F">
        <w:rPr>
          <w:lang w:val="en-GB"/>
        </w:rPr>
        <w:t>the event will evoke an affective response</w:t>
      </w:r>
      <w:r w:rsidR="002D7E6B">
        <w:rPr>
          <w:lang w:val="en-GB"/>
        </w:rPr>
        <w:t>.</w:t>
      </w:r>
      <w:r w:rsidR="00222C8F">
        <w:rPr>
          <w:lang w:val="en-GB"/>
        </w:rPr>
        <w:t xml:space="preserve"> </w:t>
      </w:r>
      <w:r w:rsidR="002D7E6B" w:rsidRPr="002D5B47">
        <w:rPr>
          <w:color w:val="000000" w:themeColor="text1"/>
          <w:lang w:val="en-GB"/>
        </w:rPr>
        <w:t>Understanding how expectation</w:t>
      </w:r>
      <w:r w:rsidR="003B6A62">
        <w:rPr>
          <w:color w:val="000000" w:themeColor="text1"/>
          <w:lang w:val="en-GB"/>
        </w:rPr>
        <w:t xml:space="preserve"> uncertainty</w:t>
      </w:r>
      <w:r w:rsidR="002D7E6B" w:rsidRPr="002D5B47">
        <w:rPr>
          <w:color w:val="000000" w:themeColor="text1"/>
          <w:lang w:val="en-GB"/>
        </w:rPr>
        <w:t xml:space="preserve"> affect</w:t>
      </w:r>
      <w:r w:rsidR="003B6A62">
        <w:rPr>
          <w:color w:val="000000" w:themeColor="text1"/>
          <w:lang w:val="en-GB"/>
        </w:rPr>
        <w:t>s</w:t>
      </w:r>
      <w:r w:rsidR="002D7E6B" w:rsidRPr="002D5B47">
        <w:rPr>
          <w:color w:val="000000" w:themeColor="text1"/>
          <w:lang w:val="en-GB"/>
        </w:rPr>
        <w:t xml:space="preserve"> neurocognitive processes </w:t>
      </w:r>
      <w:r w:rsidR="003B6A62">
        <w:rPr>
          <w:color w:val="000000" w:themeColor="text1"/>
          <w:lang w:val="en-GB"/>
        </w:rPr>
        <w:t xml:space="preserve">related to emotions </w:t>
      </w:r>
      <w:r w:rsidR="002D7E6B" w:rsidRPr="002D5B47">
        <w:rPr>
          <w:color w:val="000000" w:themeColor="text1"/>
          <w:lang w:val="en-GB"/>
        </w:rPr>
        <w:t>is important,</w:t>
      </w:r>
      <w:r w:rsidR="005D46F4">
        <w:rPr>
          <w:color w:val="000000" w:themeColor="text1"/>
          <w:lang w:val="en-GB"/>
        </w:rPr>
        <w:t xml:space="preserve"> as</w:t>
      </w:r>
      <w:r w:rsidR="002D7E6B" w:rsidRPr="002D5B47">
        <w:rPr>
          <w:color w:val="000000" w:themeColor="text1"/>
          <w:lang w:val="en-GB"/>
        </w:rPr>
        <w:t xml:space="preserve"> </w:t>
      </w:r>
      <w:r w:rsidR="005D46F4" w:rsidRPr="00E64C46">
        <w:rPr>
          <w:color w:val="000000" w:themeColor="text1"/>
          <w:lang w:val="en-GB"/>
        </w:rPr>
        <w:t>anticipatory processes can a</w:t>
      </w:r>
      <w:r w:rsidR="00164B81">
        <w:rPr>
          <w:color w:val="000000" w:themeColor="text1"/>
          <w:lang w:val="en-GB"/>
        </w:rPr>
        <w:t>ssist</w:t>
      </w:r>
      <w:r w:rsidR="005D46F4" w:rsidRPr="00E64C46">
        <w:rPr>
          <w:color w:val="000000" w:themeColor="text1"/>
          <w:lang w:val="en-GB"/>
        </w:rPr>
        <w:t xml:space="preserve"> an organism to adaptively prepare </w:t>
      </w:r>
      <w:r w:rsidR="005D46F4" w:rsidRPr="00903C98">
        <w:rPr>
          <w:color w:val="000000" w:themeColor="text1"/>
          <w:lang w:val="en-GB"/>
        </w:rPr>
        <w:t>for the occurrence of an upcoming event</w:t>
      </w:r>
      <w:r w:rsidR="00903C98" w:rsidRPr="00903C98">
        <w:rPr>
          <w:color w:val="000000" w:themeColor="text1"/>
          <w:lang w:val="en-GB"/>
        </w:rPr>
        <w:t xml:space="preserve"> (for reviews, see Morriss, Gell, &amp; van Reekum, 2019; Peters, McEwen, &amp; Friston, 2017)</w:t>
      </w:r>
      <w:r w:rsidR="005D46F4" w:rsidRPr="00903C98">
        <w:rPr>
          <w:color w:val="000000" w:themeColor="text1"/>
          <w:lang w:val="en-GB"/>
        </w:rPr>
        <w:t xml:space="preserve">. </w:t>
      </w:r>
      <w:r w:rsidR="00E64C46" w:rsidRPr="00903C98">
        <w:rPr>
          <w:color w:val="000000" w:themeColor="text1"/>
          <w:lang w:val="en-GB"/>
        </w:rPr>
        <w:t>In addition</w:t>
      </w:r>
      <w:r w:rsidR="00E64C46" w:rsidRPr="00E64C46">
        <w:rPr>
          <w:color w:val="000000" w:themeColor="text1"/>
          <w:lang w:val="en-GB"/>
        </w:rPr>
        <w:t>, the anticipation of uncertain events has been associated with negative responses such as apprehension and anxiety (Grupe &amp; Nitschke, 2013), in particular in individuals with anxiety disorders (Grillon, 2008)</w:t>
      </w:r>
      <w:r w:rsidR="00164B81">
        <w:rPr>
          <w:color w:val="000000" w:themeColor="text1"/>
          <w:lang w:val="en-GB"/>
        </w:rPr>
        <w:t xml:space="preserve">, therefore increased knowledge of the neural mechanisms of uncertain anticipation may enhance our understanding of these psychological symptoms. </w:t>
      </w:r>
      <w:r w:rsidR="00E64C46" w:rsidRPr="00E64C46">
        <w:rPr>
          <w:color w:val="000000" w:themeColor="text1"/>
          <w:lang w:val="en-GB"/>
        </w:rPr>
        <w:t xml:space="preserve">  </w:t>
      </w:r>
    </w:p>
    <w:p w14:paraId="48288C6E" w14:textId="320E2CCD" w:rsidR="00FC7232" w:rsidRDefault="00AE0FE5" w:rsidP="00410EEC">
      <w:pPr>
        <w:pStyle w:val="paragraph"/>
        <w:spacing w:before="0" w:beforeAutospacing="0" w:after="0" w:afterAutospacing="0" w:line="480" w:lineRule="auto"/>
        <w:ind w:firstLine="720"/>
        <w:textAlignment w:val="baseline"/>
        <w:rPr>
          <w:rStyle w:val="normaltextrun"/>
          <w:color w:val="000000" w:themeColor="text1"/>
          <w:lang w:val="en-GB"/>
        </w:rPr>
      </w:pPr>
      <w:r>
        <w:rPr>
          <w:color w:val="000000"/>
          <w:shd w:val="clear" w:color="auto" w:fill="FFFFFF"/>
          <w:lang w:val="en-GB"/>
        </w:rPr>
        <w:t xml:space="preserve">To </w:t>
      </w:r>
      <w:r w:rsidR="00B7562A">
        <w:rPr>
          <w:color w:val="000000"/>
          <w:shd w:val="clear" w:color="auto" w:fill="FFFFFF"/>
          <w:lang w:val="en-GB"/>
        </w:rPr>
        <w:t xml:space="preserve">empirically </w:t>
      </w:r>
      <w:r>
        <w:rPr>
          <w:color w:val="000000"/>
          <w:shd w:val="clear" w:color="auto" w:fill="FFFFFF"/>
          <w:lang w:val="en-GB"/>
        </w:rPr>
        <w:t xml:space="preserve">investigate the effects of </w:t>
      </w:r>
      <w:r w:rsidR="0074050F">
        <w:rPr>
          <w:color w:val="000000"/>
          <w:shd w:val="clear" w:color="auto" w:fill="FFFFFF"/>
          <w:lang w:val="en-GB"/>
        </w:rPr>
        <w:t>uncertain</w:t>
      </w:r>
      <w:r w:rsidR="002936D3">
        <w:rPr>
          <w:color w:val="000000"/>
          <w:shd w:val="clear" w:color="auto" w:fill="FFFFFF"/>
          <w:lang w:val="en-GB"/>
        </w:rPr>
        <w:t>ty</w:t>
      </w:r>
      <w:r>
        <w:rPr>
          <w:color w:val="000000"/>
          <w:shd w:val="clear" w:color="auto" w:fill="FFFFFF"/>
          <w:lang w:val="en-GB"/>
        </w:rPr>
        <w:t xml:space="preserve"> about the emotional content of </w:t>
      </w:r>
      <w:r w:rsidR="008B42E8">
        <w:rPr>
          <w:color w:val="000000"/>
          <w:shd w:val="clear" w:color="auto" w:fill="FFFFFF"/>
          <w:lang w:val="en-GB"/>
        </w:rPr>
        <w:t xml:space="preserve">an </w:t>
      </w:r>
      <w:r>
        <w:rPr>
          <w:color w:val="000000"/>
          <w:shd w:val="clear" w:color="auto" w:fill="FFFFFF"/>
          <w:lang w:val="en-GB"/>
        </w:rPr>
        <w:t>upcoming stimul</w:t>
      </w:r>
      <w:r w:rsidR="008B42E8">
        <w:rPr>
          <w:color w:val="000000"/>
          <w:shd w:val="clear" w:color="auto" w:fill="FFFFFF"/>
          <w:lang w:val="en-GB"/>
        </w:rPr>
        <w:t>us</w:t>
      </w:r>
      <w:r>
        <w:rPr>
          <w:color w:val="000000"/>
          <w:shd w:val="clear" w:color="auto" w:fill="FFFFFF"/>
          <w:lang w:val="en-GB"/>
        </w:rPr>
        <w:t xml:space="preserve">, an </w:t>
      </w:r>
      <w:bookmarkStart w:id="0" w:name="_Hlk40809635"/>
      <w:r>
        <w:rPr>
          <w:color w:val="000000"/>
          <w:shd w:val="clear" w:color="auto" w:fill="FFFFFF"/>
          <w:lang w:val="en-GB"/>
        </w:rPr>
        <w:t>affective cueing paradigm</w:t>
      </w:r>
      <w:r w:rsidR="00CF4554">
        <w:rPr>
          <w:color w:val="000000"/>
          <w:shd w:val="clear" w:color="auto" w:fill="FFFFFF"/>
          <w:lang w:val="en-GB"/>
        </w:rPr>
        <w:t xml:space="preserve"> </w:t>
      </w:r>
      <w:bookmarkEnd w:id="0"/>
      <w:r w:rsidR="001C0B7D">
        <w:rPr>
          <w:color w:val="000000"/>
          <w:shd w:val="clear" w:color="auto" w:fill="FFFFFF"/>
          <w:lang w:val="en-GB"/>
        </w:rPr>
        <w:t>(</w:t>
      </w:r>
      <w:r w:rsidR="00FC3BE0">
        <w:rPr>
          <w:color w:val="000000"/>
          <w:shd w:val="clear" w:color="auto" w:fill="FFFFFF"/>
          <w:lang w:val="en-GB"/>
        </w:rPr>
        <w:t xml:space="preserve">also </w:t>
      </w:r>
      <w:r w:rsidR="001C0B7D">
        <w:rPr>
          <w:color w:val="000000"/>
          <w:shd w:val="clear" w:color="auto" w:fill="FFFFFF"/>
          <w:lang w:val="en-GB"/>
        </w:rPr>
        <w:t xml:space="preserve">known as a </w:t>
      </w:r>
      <w:r w:rsidR="001C0B7D" w:rsidRPr="00677281">
        <w:rPr>
          <w:color w:val="000000"/>
          <w:shd w:val="clear" w:color="auto" w:fill="FFFFFF"/>
          <w:lang w:val="en-GB"/>
        </w:rPr>
        <w:t>cue-picture paradigm)</w:t>
      </w:r>
      <w:r w:rsidR="001C0B7D">
        <w:rPr>
          <w:color w:val="000000"/>
          <w:shd w:val="clear" w:color="auto" w:fill="FFFFFF"/>
          <w:lang w:val="en-GB"/>
        </w:rPr>
        <w:t xml:space="preserve"> </w:t>
      </w:r>
      <w:r w:rsidR="00937A5B">
        <w:rPr>
          <w:color w:val="000000"/>
          <w:shd w:val="clear" w:color="auto" w:fill="FFFFFF"/>
          <w:lang w:val="en-GB"/>
        </w:rPr>
        <w:t>has</w:t>
      </w:r>
      <w:r w:rsidR="00CF4554">
        <w:rPr>
          <w:color w:val="000000"/>
          <w:shd w:val="clear" w:color="auto" w:fill="FFFFFF"/>
          <w:lang w:val="en-GB"/>
        </w:rPr>
        <w:t xml:space="preserve"> commonly </w:t>
      </w:r>
      <w:r w:rsidR="00937A5B">
        <w:rPr>
          <w:color w:val="000000"/>
          <w:shd w:val="clear" w:color="auto" w:fill="FFFFFF"/>
          <w:lang w:val="en-GB"/>
        </w:rPr>
        <w:t xml:space="preserve">been </w:t>
      </w:r>
      <w:r w:rsidR="00B7562A">
        <w:rPr>
          <w:color w:val="000000"/>
          <w:shd w:val="clear" w:color="auto" w:fill="FFFFFF"/>
          <w:lang w:val="en-GB"/>
        </w:rPr>
        <w:t>employed.</w:t>
      </w:r>
      <w:r>
        <w:rPr>
          <w:color w:val="000000"/>
          <w:shd w:val="clear" w:color="auto" w:fill="FFFFFF"/>
          <w:lang w:val="en-GB"/>
        </w:rPr>
        <w:t xml:space="preserve"> </w:t>
      </w:r>
      <w:r w:rsidR="00B7562A">
        <w:rPr>
          <w:color w:val="000000"/>
          <w:shd w:val="clear" w:color="auto" w:fill="FFFFFF"/>
          <w:lang w:val="en-GB"/>
        </w:rPr>
        <w:t xml:space="preserve">In this paradigm </w:t>
      </w:r>
      <w:r>
        <w:rPr>
          <w:color w:val="000000"/>
          <w:shd w:val="clear" w:color="auto" w:fill="FFFFFF"/>
          <w:lang w:val="en-GB"/>
        </w:rPr>
        <w:t>an abstract cue (‘S1’) is followed</w:t>
      </w:r>
      <w:r w:rsidR="00FC3BE0">
        <w:rPr>
          <w:color w:val="000000"/>
          <w:shd w:val="clear" w:color="auto" w:fill="FFFFFF"/>
          <w:lang w:val="en-GB"/>
        </w:rPr>
        <w:t>,</w:t>
      </w:r>
      <w:r>
        <w:rPr>
          <w:color w:val="000000"/>
          <w:shd w:val="clear" w:color="auto" w:fill="FFFFFF"/>
          <w:lang w:val="en-GB"/>
        </w:rPr>
        <w:t xml:space="preserve"> </w:t>
      </w:r>
      <w:r w:rsidR="00B7562A">
        <w:rPr>
          <w:color w:val="000000"/>
          <w:shd w:val="clear" w:color="auto" w:fill="FFFFFF"/>
          <w:lang w:val="en-GB"/>
        </w:rPr>
        <w:t>after an interval</w:t>
      </w:r>
      <w:r w:rsidR="00FC3BE0">
        <w:rPr>
          <w:color w:val="000000"/>
          <w:shd w:val="clear" w:color="auto" w:fill="FFFFFF"/>
          <w:lang w:val="en-GB"/>
        </w:rPr>
        <w:t>,</w:t>
      </w:r>
      <w:r w:rsidR="00B7562A">
        <w:rPr>
          <w:color w:val="000000"/>
          <w:shd w:val="clear" w:color="auto" w:fill="FFFFFF"/>
          <w:lang w:val="en-GB"/>
        </w:rPr>
        <w:t xml:space="preserve"> </w:t>
      </w:r>
      <w:r>
        <w:rPr>
          <w:color w:val="000000"/>
          <w:shd w:val="clear" w:color="auto" w:fill="FFFFFF"/>
          <w:lang w:val="en-GB"/>
        </w:rPr>
        <w:t>by a target stimulus (‘S2’).</w:t>
      </w:r>
      <w:r w:rsidR="00D04DCE">
        <w:rPr>
          <w:color w:val="000000"/>
          <w:shd w:val="clear" w:color="auto" w:fill="FFFFFF"/>
          <w:lang w:val="en-GB"/>
        </w:rPr>
        <w:t xml:space="preserve"> </w:t>
      </w:r>
      <w:r w:rsidR="00937A5B">
        <w:rPr>
          <w:color w:val="000000"/>
          <w:shd w:val="clear" w:color="auto" w:fill="FFFFFF"/>
          <w:lang w:val="en-GB"/>
        </w:rPr>
        <w:t xml:space="preserve">The cue </w:t>
      </w:r>
      <w:r w:rsidR="00E915B4">
        <w:rPr>
          <w:color w:val="000000"/>
          <w:shd w:val="clear" w:color="auto" w:fill="FFFFFF"/>
          <w:lang w:val="en-GB"/>
        </w:rPr>
        <w:t>typically</w:t>
      </w:r>
      <w:r w:rsidR="00937A5B">
        <w:rPr>
          <w:color w:val="000000"/>
          <w:shd w:val="clear" w:color="auto" w:fill="FFFFFF"/>
          <w:lang w:val="en-GB"/>
        </w:rPr>
        <w:t xml:space="preserve"> contain</w:t>
      </w:r>
      <w:r w:rsidR="00E915B4">
        <w:rPr>
          <w:color w:val="000000"/>
          <w:shd w:val="clear" w:color="auto" w:fill="FFFFFF"/>
          <w:lang w:val="en-GB"/>
        </w:rPr>
        <w:t>s</w:t>
      </w:r>
      <w:r w:rsidR="00937A5B">
        <w:rPr>
          <w:color w:val="000000"/>
          <w:shd w:val="clear" w:color="auto" w:fill="FFFFFF"/>
          <w:lang w:val="en-GB"/>
        </w:rPr>
        <w:t xml:space="preserve"> information about the </w:t>
      </w:r>
      <w:r w:rsidR="002A7E60">
        <w:rPr>
          <w:color w:val="000000"/>
          <w:shd w:val="clear" w:color="auto" w:fill="FFFFFF"/>
          <w:lang w:val="en-GB"/>
        </w:rPr>
        <w:t>emotional content</w:t>
      </w:r>
      <w:r w:rsidR="00937A5B">
        <w:rPr>
          <w:color w:val="000000"/>
          <w:shd w:val="clear" w:color="auto" w:fill="FFFFFF"/>
          <w:lang w:val="en-GB"/>
        </w:rPr>
        <w:t xml:space="preserve"> of the target stimulus. </w:t>
      </w:r>
      <w:r w:rsidR="00D04DCE" w:rsidRPr="00410EEC">
        <w:rPr>
          <w:color w:val="000000" w:themeColor="text1"/>
          <w:shd w:val="clear" w:color="auto" w:fill="FFFFFF"/>
          <w:lang w:val="en-GB"/>
        </w:rPr>
        <w:t xml:space="preserve">A </w:t>
      </w:r>
      <w:r w:rsidR="009E54E8" w:rsidRPr="00410EEC">
        <w:rPr>
          <w:color w:val="000000" w:themeColor="text1"/>
          <w:shd w:val="clear" w:color="auto" w:fill="FFFFFF"/>
          <w:lang w:val="en-GB"/>
        </w:rPr>
        <w:t xml:space="preserve">large </w:t>
      </w:r>
      <w:r w:rsidR="00D04DCE" w:rsidRPr="00410EEC">
        <w:rPr>
          <w:color w:val="000000" w:themeColor="text1"/>
          <w:shd w:val="clear" w:color="auto" w:fill="FFFFFF"/>
          <w:lang w:val="en-GB"/>
        </w:rPr>
        <w:t>number of studies</w:t>
      </w:r>
      <w:r w:rsidRPr="00410EEC">
        <w:rPr>
          <w:color w:val="000000" w:themeColor="text1"/>
          <w:shd w:val="clear" w:color="auto" w:fill="FFFFFF"/>
          <w:lang w:val="en-GB"/>
        </w:rPr>
        <w:t xml:space="preserve"> </w:t>
      </w:r>
      <w:r w:rsidR="00017B71" w:rsidRPr="00410EEC">
        <w:rPr>
          <w:rStyle w:val="normaltextrun"/>
          <w:color w:val="000000" w:themeColor="text1"/>
          <w:lang w:val="en-GB"/>
        </w:rPr>
        <w:t>ha</w:t>
      </w:r>
      <w:r w:rsidR="009E54E8" w:rsidRPr="00410EEC">
        <w:rPr>
          <w:rStyle w:val="normaltextrun"/>
          <w:color w:val="000000" w:themeColor="text1"/>
          <w:lang w:val="en-GB"/>
        </w:rPr>
        <w:t>s</w:t>
      </w:r>
      <w:r w:rsidR="00017B71" w:rsidRPr="00410EEC">
        <w:rPr>
          <w:rStyle w:val="normaltextrun"/>
          <w:color w:val="000000" w:themeColor="text1"/>
          <w:lang w:val="en-GB"/>
        </w:rPr>
        <w:t xml:space="preserve"> </w:t>
      </w:r>
      <w:r w:rsidR="00625839" w:rsidRPr="00410EEC">
        <w:rPr>
          <w:rStyle w:val="normaltextrun"/>
          <w:color w:val="000000" w:themeColor="text1"/>
          <w:lang w:val="en-GB"/>
        </w:rPr>
        <w:t>now established</w:t>
      </w:r>
      <w:r w:rsidR="00E915B4" w:rsidRPr="00410EEC">
        <w:rPr>
          <w:rStyle w:val="normaltextrun"/>
          <w:color w:val="000000" w:themeColor="text1"/>
          <w:lang w:val="en-GB"/>
        </w:rPr>
        <w:t xml:space="preserve"> that</w:t>
      </w:r>
      <w:r w:rsidR="00410EEC" w:rsidRPr="00410EEC">
        <w:rPr>
          <w:rStyle w:val="normaltextrun"/>
          <w:color w:val="000000" w:themeColor="text1"/>
          <w:lang w:val="en-GB"/>
        </w:rPr>
        <w:t xml:space="preserve"> expectations</w:t>
      </w:r>
      <w:r w:rsidR="00017B71" w:rsidRPr="00410EEC">
        <w:rPr>
          <w:rStyle w:val="normaltextrun"/>
          <w:color w:val="000000" w:themeColor="text1"/>
          <w:lang w:val="en-GB"/>
        </w:rPr>
        <w:t xml:space="preserve"> </w:t>
      </w:r>
      <w:r w:rsidR="00410EEC" w:rsidRPr="00410EEC">
        <w:rPr>
          <w:rStyle w:val="normaltextrun"/>
          <w:color w:val="000000" w:themeColor="text1"/>
          <w:lang w:val="en-GB"/>
        </w:rPr>
        <w:t xml:space="preserve">set up by the cue (i.e., </w:t>
      </w:r>
      <w:r w:rsidR="00FC3BE0">
        <w:rPr>
          <w:rStyle w:val="normaltextrun"/>
          <w:color w:val="000000" w:themeColor="text1"/>
          <w:lang w:val="en-GB"/>
        </w:rPr>
        <w:t xml:space="preserve">by </w:t>
      </w:r>
      <w:r w:rsidR="00410EEC" w:rsidRPr="00410EEC">
        <w:rPr>
          <w:rStyle w:val="normaltextrun"/>
          <w:color w:val="000000" w:themeColor="text1"/>
          <w:lang w:val="en-GB"/>
        </w:rPr>
        <w:t xml:space="preserve">S1) </w:t>
      </w:r>
      <w:r w:rsidR="00017B71" w:rsidRPr="00410EEC">
        <w:rPr>
          <w:rStyle w:val="normaltextrun"/>
          <w:color w:val="000000" w:themeColor="text1"/>
          <w:lang w:val="en-GB"/>
        </w:rPr>
        <w:t xml:space="preserve">about the affective content of a </w:t>
      </w:r>
      <w:r w:rsidR="00FC3BE0">
        <w:rPr>
          <w:rStyle w:val="normaltextrun"/>
          <w:color w:val="000000" w:themeColor="text1"/>
          <w:lang w:val="en-GB"/>
        </w:rPr>
        <w:t xml:space="preserve">target </w:t>
      </w:r>
      <w:r w:rsidR="00017B71" w:rsidRPr="00410EEC">
        <w:rPr>
          <w:rStyle w:val="normaltextrun"/>
          <w:color w:val="000000" w:themeColor="text1"/>
          <w:lang w:val="en-GB"/>
        </w:rPr>
        <w:t xml:space="preserve">picture </w:t>
      </w:r>
      <w:r w:rsidR="00FC3BE0">
        <w:rPr>
          <w:rStyle w:val="normaltextrun"/>
          <w:color w:val="000000" w:themeColor="text1"/>
          <w:lang w:val="en-GB"/>
        </w:rPr>
        <w:t xml:space="preserve">(i.e., S2) </w:t>
      </w:r>
      <w:r w:rsidR="00017B71" w:rsidRPr="00410EEC">
        <w:rPr>
          <w:rStyle w:val="normaltextrun"/>
          <w:color w:val="000000" w:themeColor="text1"/>
          <w:lang w:val="en-GB"/>
        </w:rPr>
        <w:t xml:space="preserve">affects </w:t>
      </w:r>
      <w:r w:rsidR="00E915B4" w:rsidRPr="00410EEC">
        <w:rPr>
          <w:rStyle w:val="normaltextrun"/>
          <w:color w:val="000000" w:themeColor="text1"/>
          <w:lang w:val="en-GB"/>
        </w:rPr>
        <w:t>neural and behavioural responses to the target</w:t>
      </w:r>
      <w:r w:rsidR="00FC3BE0">
        <w:rPr>
          <w:rStyle w:val="normaltextrun"/>
          <w:color w:val="000000" w:themeColor="text1"/>
          <w:lang w:val="en-GB"/>
        </w:rPr>
        <w:t xml:space="preserve"> picture </w:t>
      </w:r>
      <w:r w:rsidR="007C21CE">
        <w:rPr>
          <w:rStyle w:val="normaltextrun"/>
          <w:color w:val="000000" w:themeColor="text1"/>
          <w:lang w:val="en-GB"/>
        </w:rPr>
        <w:t>(</w:t>
      </w:r>
      <w:r w:rsidR="007C21CE" w:rsidRPr="00677281">
        <w:rPr>
          <w:lang w:val="en-GB" w:eastAsia="en-GB"/>
        </w:rPr>
        <w:t xml:space="preserve">Dieterich, Endrass, Kathmann, </w:t>
      </w:r>
      <w:r w:rsidRPr="00410EEC">
        <w:rPr>
          <w:rStyle w:val="normaltextrun"/>
          <w:color w:val="000000" w:themeColor="text1"/>
          <w:lang w:val="en-GB"/>
        </w:rPr>
        <w:t xml:space="preserve">2016; </w:t>
      </w:r>
      <w:r w:rsidR="002D23A7" w:rsidRPr="00677281">
        <w:rPr>
          <w:lang w:val="en-GB" w:eastAsia="en-GB"/>
        </w:rPr>
        <w:t>Gole, Schäfer, &amp; Schienle</w:t>
      </w:r>
      <w:r w:rsidR="001F4E16" w:rsidRPr="00677281">
        <w:rPr>
          <w:lang w:val="en-GB" w:eastAsia="en-GB"/>
        </w:rPr>
        <w:t>,</w:t>
      </w:r>
      <w:r w:rsidRPr="00410EEC">
        <w:rPr>
          <w:rStyle w:val="normaltextrun"/>
          <w:color w:val="000000" w:themeColor="text1"/>
          <w:lang w:val="en-GB"/>
        </w:rPr>
        <w:t xml:space="preserve"> 2012; </w:t>
      </w:r>
      <w:r w:rsidR="00937A5B" w:rsidRPr="00410EEC">
        <w:rPr>
          <w:rStyle w:val="normaltextrun"/>
          <w:color w:val="000000" w:themeColor="text1"/>
          <w:lang w:val="en-GB"/>
        </w:rPr>
        <w:t xml:space="preserve">Johnen &amp; Harrison, 2019; </w:t>
      </w:r>
      <w:r w:rsidRPr="00410EEC">
        <w:rPr>
          <w:rStyle w:val="normaltextrun"/>
          <w:color w:val="000000" w:themeColor="text1"/>
          <w:lang w:val="en-GB"/>
        </w:rPr>
        <w:t>Lin</w:t>
      </w:r>
      <w:r w:rsidR="001F4E16">
        <w:rPr>
          <w:rStyle w:val="normaltextrun"/>
          <w:color w:val="000000" w:themeColor="text1"/>
          <w:lang w:val="en-GB"/>
        </w:rPr>
        <w:t xml:space="preserve"> </w:t>
      </w:r>
      <w:r w:rsidRPr="00410EEC">
        <w:rPr>
          <w:rStyle w:val="normaltextrun"/>
          <w:color w:val="000000" w:themeColor="text1"/>
          <w:lang w:val="en-GB"/>
        </w:rPr>
        <w:t>et al., 2015).</w:t>
      </w:r>
      <w:r w:rsidR="008B42E8">
        <w:rPr>
          <w:rStyle w:val="normaltextrun"/>
          <w:color w:val="000000" w:themeColor="text1"/>
          <w:lang w:val="en-GB"/>
        </w:rPr>
        <w:t xml:space="preserve"> </w:t>
      </w:r>
      <w:r w:rsidR="00AA1DAF">
        <w:rPr>
          <w:rStyle w:val="normaltextrun"/>
          <w:color w:val="000000" w:themeColor="text1"/>
          <w:lang w:val="en-GB"/>
        </w:rPr>
        <w:t>However, a</w:t>
      </w:r>
      <w:r w:rsidR="008C049A">
        <w:rPr>
          <w:rStyle w:val="normaltextrun"/>
          <w:lang w:val="en-GB"/>
        </w:rPr>
        <w:t>s well as</w:t>
      </w:r>
      <w:r w:rsidR="00937A5B">
        <w:rPr>
          <w:rStyle w:val="normaltextrun"/>
          <w:lang w:val="en-GB"/>
        </w:rPr>
        <w:t xml:space="preserve"> understanding the effects of emotion expectations on the </w:t>
      </w:r>
      <w:r w:rsidR="00937A5B">
        <w:rPr>
          <w:rStyle w:val="normaltextrun"/>
          <w:lang w:val="en-GB"/>
        </w:rPr>
        <w:lastRenderedPageBreak/>
        <w:t xml:space="preserve">responses to the target stimulus (S2), it is </w:t>
      </w:r>
      <w:r w:rsidR="00CA5416">
        <w:rPr>
          <w:rStyle w:val="normaltextrun"/>
          <w:lang w:val="en-GB"/>
        </w:rPr>
        <w:t>vital</w:t>
      </w:r>
      <w:r w:rsidR="00937A5B">
        <w:rPr>
          <w:rStyle w:val="normaltextrun"/>
          <w:lang w:val="en-GB"/>
        </w:rPr>
        <w:t xml:space="preserve"> to understand the processes </w:t>
      </w:r>
      <w:r w:rsidR="00937A5B" w:rsidRPr="0085496E">
        <w:rPr>
          <w:rStyle w:val="normaltextrun"/>
          <w:color w:val="000000" w:themeColor="text1"/>
          <w:lang w:val="en-GB"/>
        </w:rPr>
        <w:t xml:space="preserve">that occur </w:t>
      </w:r>
      <w:r w:rsidR="00937A5B" w:rsidRPr="0085496E">
        <w:rPr>
          <w:rStyle w:val="normaltextrun"/>
          <w:i/>
          <w:iCs/>
          <w:color w:val="000000" w:themeColor="text1"/>
          <w:lang w:val="en-GB"/>
        </w:rPr>
        <w:t>prior</w:t>
      </w:r>
      <w:r w:rsidR="00937A5B" w:rsidRPr="0085496E">
        <w:rPr>
          <w:rStyle w:val="normaltextrun"/>
          <w:color w:val="000000" w:themeColor="text1"/>
          <w:lang w:val="en-GB"/>
        </w:rPr>
        <w:t xml:space="preserve"> to the appearance of the target stimulus, i.e., </w:t>
      </w:r>
      <w:r w:rsidR="00CE53CA">
        <w:rPr>
          <w:rStyle w:val="normaltextrun"/>
          <w:color w:val="000000" w:themeColor="text1"/>
          <w:lang w:val="en-GB"/>
        </w:rPr>
        <w:t xml:space="preserve">the </w:t>
      </w:r>
      <w:r w:rsidR="0085496E">
        <w:rPr>
          <w:rStyle w:val="normaltextrun"/>
          <w:color w:val="000000" w:themeColor="text1"/>
          <w:lang w:val="en-GB"/>
        </w:rPr>
        <w:t xml:space="preserve">anticipatory processes occurring </w:t>
      </w:r>
      <w:r w:rsidR="00937A5B" w:rsidRPr="0085496E">
        <w:rPr>
          <w:rStyle w:val="normaltextrun"/>
          <w:color w:val="000000" w:themeColor="text1"/>
          <w:lang w:val="en-GB"/>
        </w:rPr>
        <w:t xml:space="preserve">in the interval between S1 and S2. </w:t>
      </w:r>
    </w:p>
    <w:p w14:paraId="740AB62F" w14:textId="12D33990" w:rsidR="0060418C" w:rsidRDefault="00ED5E62" w:rsidP="00FC7232">
      <w:pPr>
        <w:pStyle w:val="paragraph"/>
        <w:spacing w:before="0" w:beforeAutospacing="0" w:after="0" w:afterAutospacing="0" w:line="480" w:lineRule="auto"/>
        <w:ind w:firstLine="720"/>
        <w:textAlignment w:val="baseline"/>
        <w:rPr>
          <w:lang w:val="en-GB"/>
        </w:rPr>
      </w:pPr>
      <w:r w:rsidRPr="00AE2227">
        <w:rPr>
          <w:rStyle w:val="normaltextrun"/>
          <w:color w:val="000000" w:themeColor="text1"/>
          <w:lang w:val="en-GB"/>
        </w:rPr>
        <w:t>Event-related potentials (ERPs), with their high temporal resolution, are ideally suited to examin</w:t>
      </w:r>
      <w:r w:rsidR="00CD6970" w:rsidRPr="00AE2227">
        <w:rPr>
          <w:rStyle w:val="normaltextrun"/>
          <w:color w:val="000000" w:themeColor="text1"/>
          <w:lang w:val="en-GB"/>
        </w:rPr>
        <w:t>e</w:t>
      </w:r>
      <w:r w:rsidR="00AE2227" w:rsidRPr="00AE2227">
        <w:rPr>
          <w:rStyle w:val="normaltextrun"/>
          <w:color w:val="000000" w:themeColor="text1"/>
          <w:lang w:val="en-GB"/>
        </w:rPr>
        <w:t xml:space="preserve"> </w:t>
      </w:r>
      <w:r w:rsidR="00C3523B">
        <w:rPr>
          <w:rStyle w:val="normaltextrun"/>
          <w:color w:val="000000" w:themeColor="text1"/>
          <w:lang w:val="en-GB"/>
        </w:rPr>
        <w:t>the time-course of</w:t>
      </w:r>
      <w:r w:rsidR="00CD6970" w:rsidRPr="00AE2227">
        <w:rPr>
          <w:rStyle w:val="normaltextrun"/>
          <w:color w:val="000000" w:themeColor="text1"/>
          <w:lang w:val="en-GB"/>
        </w:rPr>
        <w:t xml:space="preserve"> anticipatory </w:t>
      </w:r>
      <w:r w:rsidR="00C3523B">
        <w:rPr>
          <w:rStyle w:val="normaltextrun"/>
          <w:color w:val="000000" w:themeColor="text1"/>
          <w:lang w:val="en-GB"/>
        </w:rPr>
        <w:t xml:space="preserve">brain </w:t>
      </w:r>
      <w:r w:rsidR="00CD6970" w:rsidRPr="00AE2227">
        <w:rPr>
          <w:rStyle w:val="normaltextrun"/>
          <w:color w:val="000000" w:themeColor="text1"/>
          <w:lang w:val="en-GB"/>
        </w:rPr>
        <w:t xml:space="preserve">processes. </w:t>
      </w:r>
      <w:r w:rsidR="000F526A">
        <w:rPr>
          <w:rStyle w:val="normaltextrun"/>
          <w:lang w:val="en-GB"/>
        </w:rPr>
        <w:t xml:space="preserve">To measure </w:t>
      </w:r>
      <w:r w:rsidR="000F526A" w:rsidRPr="00677281">
        <w:rPr>
          <w:lang w:val="en-GB" w:eastAsia="en-GB"/>
        </w:rPr>
        <w:t>the effects of uncertainty on attention</w:t>
      </w:r>
      <w:r w:rsidR="00AE2227" w:rsidRPr="00677281">
        <w:rPr>
          <w:lang w:val="en-GB" w:eastAsia="en-GB"/>
        </w:rPr>
        <w:t xml:space="preserve"> alloca</w:t>
      </w:r>
      <w:r w:rsidR="000256F4" w:rsidRPr="00677281">
        <w:rPr>
          <w:lang w:val="en-GB" w:eastAsia="en-GB"/>
        </w:rPr>
        <w:t xml:space="preserve">tion to cues conveying information about the </w:t>
      </w:r>
      <w:r w:rsidR="002A7E60" w:rsidRPr="00677281">
        <w:rPr>
          <w:lang w:val="en-GB" w:eastAsia="en-GB"/>
        </w:rPr>
        <w:t>affective content of an upcoming picture</w:t>
      </w:r>
      <w:r w:rsidR="000F526A">
        <w:rPr>
          <w:rStyle w:val="normaltextrun"/>
          <w:lang w:val="en-GB"/>
        </w:rPr>
        <w:t>, we investigated t</w:t>
      </w:r>
      <w:r w:rsidR="008B2D4D">
        <w:rPr>
          <w:rStyle w:val="normaltextrun"/>
          <w:lang w:val="en-GB"/>
        </w:rPr>
        <w:t>hree</w:t>
      </w:r>
      <w:r w:rsidR="000F526A">
        <w:rPr>
          <w:rStyle w:val="normaltextrun"/>
          <w:lang w:val="en-GB"/>
        </w:rPr>
        <w:t xml:space="preserve"> ERP components time-locked to the anticipatory cue (S1), namely the P200</w:t>
      </w:r>
      <w:r w:rsidR="008B2D4D">
        <w:rPr>
          <w:rStyle w:val="normaltextrun"/>
          <w:lang w:val="en-GB"/>
        </w:rPr>
        <w:t>,</w:t>
      </w:r>
      <w:r w:rsidR="000F526A">
        <w:rPr>
          <w:rStyle w:val="normaltextrun"/>
          <w:lang w:val="en-GB"/>
        </w:rPr>
        <w:t xml:space="preserve"> the </w:t>
      </w:r>
      <w:r w:rsidR="000F526A">
        <w:rPr>
          <w:lang w:val="en-GB"/>
        </w:rPr>
        <w:t>early posterior negativity (EPN)</w:t>
      </w:r>
      <w:r w:rsidR="008B2D4D">
        <w:rPr>
          <w:lang w:val="en-GB"/>
        </w:rPr>
        <w:t xml:space="preserve"> and the late positive potential (LPP).</w:t>
      </w:r>
      <w:r w:rsidR="000F526A" w:rsidRPr="002D3539">
        <w:rPr>
          <w:lang w:val="en-GB"/>
        </w:rPr>
        <w:t xml:space="preserve"> </w:t>
      </w:r>
    </w:p>
    <w:p w14:paraId="59A7A2A9" w14:textId="7A603C07" w:rsidR="008065C8" w:rsidRPr="00FC7232" w:rsidRDefault="00CD6970" w:rsidP="00FC7232">
      <w:pPr>
        <w:pStyle w:val="paragraph"/>
        <w:spacing w:before="0" w:beforeAutospacing="0" w:after="0" w:afterAutospacing="0" w:line="480" w:lineRule="auto"/>
        <w:ind w:firstLine="720"/>
        <w:textAlignment w:val="baseline"/>
        <w:rPr>
          <w:rStyle w:val="normaltextrun"/>
          <w:color w:val="000000" w:themeColor="text1"/>
          <w:lang w:val="en-GB"/>
        </w:rPr>
      </w:pPr>
      <w:r>
        <w:rPr>
          <w:rStyle w:val="normaltextrun"/>
          <w:lang w:val="en-GB"/>
        </w:rPr>
        <w:t>The P2</w:t>
      </w:r>
      <w:r w:rsidR="009B5955">
        <w:rPr>
          <w:rStyle w:val="normaltextrun"/>
          <w:lang w:val="en-GB"/>
        </w:rPr>
        <w:t>00</w:t>
      </w:r>
      <w:r>
        <w:rPr>
          <w:rStyle w:val="normaltextrun"/>
          <w:lang w:val="en-GB"/>
        </w:rPr>
        <w:t xml:space="preserve"> is a</w:t>
      </w:r>
      <w:r w:rsidR="007035E9">
        <w:rPr>
          <w:rStyle w:val="normaltextrun"/>
          <w:lang w:val="en-GB"/>
        </w:rPr>
        <w:t>n early positive d</w:t>
      </w:r>
      <w:r w:rsidR="008065C8">
        <w:rPr>
          <w:rStyle w:val="normaltextrun"/>
          <w:lang w:val="en-GB"/>
        </w:rPr>
        <w:t xml:space="preserve">eflection </w:t>
      </w:r>
      <w:r w:rsidR="00625839">
        <w:rPr>
          <w:rStyle w:val="normaltextrun"/>
          <w:lang w:val="en-GB"/>
        </w:rPr>
        <w:t xml:space="preserve">occurring </w:t>
      </w:r>
      <w:r w:rsidR="008065C8">
        <w:rPr>
          <w:rStyle w:val="normaltextrun"/>
          <w:lang w:val="en-GB"/>
        </w:rPr>
        <w:t xml:space="preserve">between </w:t>
      </w:r>
      <w:r w:rsidR="008065C8">
        <w:rPr>
          <w:lang w:val="en-GB"/>
        </w:rPr>
        <w:t>180 – 250 ms</w:t>
      </w:r>
      <w:r w:rsidR="00EE1ADF">
        <w:rPr>
          <w:lang w:val="en-GB"/>
        </w:rPr>
        <w:t xml:space="preserve"> after onset of a visual stimulus</w:t>
      </w:r>
      <w:r w:rsidR="00B527FF">
        <w:rPr>
          <w:rStyle w:val="normaltextrun"/>
          <w:lang w:val="en-GB"/>
        </w:rPr>
        <w:t xml:space="preserve">, </w:t>
      </w:r>
      <w:r w:rsidR="00EE1ADF">
        <w:rPr>
          <w:rStyle w:val="normaltextrun"/>
          <w:lang w:val="en-GB"/>
        </w:rPr>
        <w:t>and is an indicator of selective attention following early perceptual processing (Hajcak, Weinberg, MacNamara, &amp; Foti, 201</w:t>
      </w:r>
      <w:r w:rsidR="0076071C">
        <w:rPr>
          <w:rStyle w:val="normaltextrun"/>
          <w:lang w:val="en-GB"/>
        </w:rPr>
        <w:t>2</w:t>
      </w:r>
      <w:r w:rsidR="00EE1ADF">
        <w:rPr>
          <w:rStyle w:val="normaltextrun"/>
          <w:lang w:val="en-GB"/>
        </w:rPr>
        <w:t xml:space="preserve">), and is </w:t>
      </w:r>
      <w:r w:rsidR="008065C8">
        <w:rPr>
          <w:rStyle w:val="normaltextrun"/>
          <w:lang w:val="en-GB"/>
        </w:rPr>
        <w:t>modulated by</w:t>
      </w:r>
      <w:r w:rsidR="00EE1ADF">
        <w:rPr>
          <w:rStyle w:val="normaltextrun"/>
          <w:lang w:val="en-GB"/>
        </w:rPr>
        <w:t xml:space="preserve"> affectively relevant images </w:t>
      </w:r>
      <w:r w:rsidR="008065C8">
        <w:rPr>
          <w:rStyle w:val="normaltextrun"/>
          <w:lang w:val="en-GB"/>
        </w:rPr>
        <w:t>(</w:t>
      </w:r>
      <w:r w:rsidR="00CA5416" w:rsidRPr="00CA5416">
        <w:rPr>
          <w:rStyle w:val="normaltextrun"/>
          <w:lang w:val="en-GB"/>
        </w:rPr>
        <w:t>Carretié, Martín-Loeches, Hino</w:t>
      </w:r>
      <w:r w:rsidR="0036201A">
        <w:rPr>
          <w:rStyle w:val="normaltextrun"/>
          <w:lang w:val="en-GB"/>
        </w:rPr>
        <w:t>josa, &amp; Mercado, 2001</w:t>
      </w:r>
      <w:r w:rsidR="008065C8">
        <w:rPr>
          <w:rStyle w:val="normaltextrun"/>
          <w:lang w:val="en-GB"/>
        </w:rPr>
        <w:t>)</w:t>
      </w:r>
      <w:r w:rsidR="008065C8" w:rsidRPr="008065C8">
        <w:rPr>
          <w:rStyle w:val="normaltextrun"/>
          <w:lang w:val="en-GB"/>
        </w:rPr>
        <w:t>.</w:t>
      </w:r>
      <w:r w:rsidR="008065C8">
        <w:rPr>
          <w:rStyle w:val="normaltextrun"/>
          <w:lang w:val="en-GB"/>
        </w:rPr>
        <w:t xml:space="preserve"> </w:t>
      </w:r>
      <w:r w:rsidR="003F1CD9">
        <w:rPr>
          <w:rStyle w:val="normaltextrun"/>
          <w:lang w:val="en-GB"/>
        </w:rPr>
        <w:t xml:space="preserve">Prior research, using a threat-of-shock paradigm, has shown that </w:t>
      </w:r>
      <w:r w:rsidR="000F526A">
        <w:rPr>
          <w:rStyle w:val="normaltextrun"/>
          <w:lang w:val="en-GB"/>
        </w:rPr>
        <w:t>the P200 was increased during the certain, compared to more uncertain, anticipation of threat</w:t>
      </w:r>
      <w:r w:rsidR="003F1CD9">
        <w:rPr>
          <w:rStyle w:val="normaltextrun"/>
          <w:lang w:val="en-GB"/>
        </w:rPr>
        <w:t xml:space="preserve"> (</w:t>
      </w:r>
      <w:r w:rsidR="003F1CD9" w:rsidRPr="00677281">
        <w:rPr>
          <w:lang w:val="en-GB" w:eastAsia="en-GB"/>
        </w:rPr>
        <w:t>Tanovic, Pruessner, Joormann, 2018</w:t>
      </w:r>
      <w:r w:rsidR="003F1CD9">
        <w:rPr>
          <w:rStyle w:val="normaltextrun"/>
          <w:lang w:val="en-GB"/>
        </w:rPr>
        <w:t>)</w:t>
      </w:r>
      <w:r w:rsidR="008B42E8">
        <w:rPr>
          <w:rStyle w:val="normaltextrun"/>
          <w:lang w:val="en-GB"/>
        </w:rPr>
        <w:t>. This finding is</w:t>
      </w:r>
      <w:r w:rsidR="003F1CD9">
        <w:rPr>
          <w:rStyle w:val="normaltextrun"/>
          <w:lang w:val="en-GB"/>
        </w:rPr>
        <w:t xml:space="preserve"> in line with the model</w:t>
      </w:r>
      <w:r w:rsidR="008B42E8">
        <w:rPr>
          <w:rStyle w:val="normaltextrun"/>
          <w:lang w:val="en-GB"/>
        </w:rPr>
        <w:t>s</w:t>
      </w:r>
      <w:r w:rsidR="003F1CD9">
        <w:rPr>
          <w:rStyle w:val="normaltextrun"/>
          <w:lang w:val="en-GB"/>
        </w:rPr>
        <w:t xml:space="preserve"> </w:t>
      </w:r>
      <w:r w:rsidR="008B42E8">
        <w:rPr>
          <w:rStyle w:val="normaltextrun"/>
          <w:lang w:val="en-GB"/>
        </w:rPr>
        <w:t xml:space="preserve">proposing that </w:t>
      </w:r>
      <w:r w:rsidR="008B42E8">
        <w:rPr>
          <w:lang w:val="en-GB"/>
        </w:rPr>
        <w:t xml:space="preserve">uncertain cues carry less information than certain cues, therefore they are allocated less attention (Mackintosh, 1975).  </w:t>
      </w:r>
      <w:r w:rsidR="000F526A">
        <w:rPr>
          <w:rStyle w:val="normaltextrun"/>
          <w:lang w:val="en-GB"/>
        </w:rPr>
        <w:t>On the other hand, several studies have found that the</w:t>
      </w:r>
      <w:r w:rsidR="00F82F09">
        <w:rPr>
          <w:rStyle w:val="normaltextrun"/>
          <w:lang w:val="en-GB"/>
        </w:rPr>
        <w:t xml:space="preserve"> picture-locked </w:t>
      </w:r>
      <w:r w:rsidR="00A37C9A">
        <w:rPr>
          <w:rStyle w:val="normaltextrun"/>
          <w:lang w:val="en-GB"/>
        </w:rPr>
        <w:t>P200 was enhanced by uncertainty (</w:t>
      </w:r>
      <w:r w:rsidR="00A37C9A" w:rsidRPr="00677281">
        <w:rPr>
          <w:lang w:val="en-GB" w:eastAsia="en-GB"/>
        </w:rPr>
        <w:t xml:space="preserve">Dieterich et al., </w:t>
      </w:r>
      <w:r w:rsidR="00A37C9A" w:rsidRPr="00410EEC">
        <w:rPr>
          <w:rStyle w:val="normaltextrun"/>
          <w:color w:val="000000" w:themeColor="text1"/>
          <w:lang w:val="en-GB"/>
        </w:rPr>
        <w:t>2016</w:t>
      </w:r>
      <w:r w:rsidR="00A37C9A">
        <w:rPr>
          <w:rStyle w:val="normaltextrun"/>
          <w:color w:val="000000" w:themeColor="text1"/>
          <w:lang w:val="en-GB"/>
        </w:rPr>
        <w:t>),</w:t>
      </w:r>
      <w:r w:rsidR="000F526A">
        <w:rPr>
          <w:rStyle w:val="normaltextrun"/>
          <w:color w:val="000000" w:themeColor="text1"/>
          <w:lang w:val="en-GB"/>
        </w:rPr>
        <w:t xml:space="preserve"> and that the </w:t>
      </w:r>
      <w:r w:rsidR="003D2D2C">
        <w:rPr>
          <w:rStyle w:val="normaltextrun"/>
          <w:lang w:val="en-GB"/>
        </w:rPr>
        <w:t xml:space="preserve">P200 </w:t>
      </w:r>
      <w:r w:rsidR="00CE0E0F">
        <w:rPr>
          <w:lang w:val="en-GB"/>
        </w:rPr>
        <w:t xml:space="preserve">was </w:t>
      </w:r>
      <w:r w:rsidR="008065C8">
        <w:rPr>
          <w:rStyle w:val="normaltextrun"/>
          <w:lang w:val="en-GB"/>
        </w:rPr>
        <w:t>increased during the uncertain</w:t>
      </w:r>
      <w:r w:rsidR="00CE0E0F">
        <w:rPr>
          <w:rStyle w:val="normaltextrun"/>
          <w:lang w:val="en-GB"/>
        </w:rPr>
        <w:t>, compared to the certain,</w:t>
      </w:r>
      <w:r w:rsidR="008065C8">
        <w:rPr>
          <w:rStyle w:val="normaltextrun"/>
          <w:lang w:val="en-GB"/>
        </w:rPr>
        <w:t xml:space="preserve"> anticipation of </w:t>
      </w:r>
      <w:r w:rsidR="00CE0E0F">
        <w:rPr>
          <w:rStyle w:val="normaltextrun"/>
          <w:lang w:val="en-GB"/>
        </w:rPr>
        <w:t xml:space="preserve">a </w:t>
      </w:r>
      <w:r w:rsidR="008065C8">
        <w:rPr>
          <w:rStyle w:val="normaltextrun"/>
          <w:lang w:val="en-GB"/>
        </w:rPr>
        <w:t>pain</w:t>
      </w:r>
      <w:r w:rsidR="00CE0E0F">
        <w:rPr>
          <w:rStyle w:val="normaltextrun"/>
          <w:lang w:val="en-GB"/>
        </w:rPr>
        <w:t>ful stimulus</w:t>
      </w:r>
      <w:r w:rsidR="00AE2FA5">
        <w:rPr>
          <w:rStyle w:val="normaltextrun"/>
          <w:lang w:val="en-GB"/>
        </w:rPr>
        <w:t xml:space="preserve"> (</w:t>
      </w:r>
      <w:r w:rsidR="00AE2FA5" w:rsidRPr="00677281">
        <w:rPr>
          <w:lang w:val="en-GB" w:eastAsia="en-GB"/>
        </w:rPr>
        <w:t>Huang, Shang, Dai, &amp; Ma,</w:t>
      </w:r>
      <w:r w:rsidR="008065C8">
        <w:rPr>
          <w:rStyle w:val="normaltextrun"/>
          <w:lang w:val="en-GB"/>
        </w:rPr>
        <w:t xml:space="preserve"> 2017</w:t>
      </w:r>
      <w:r w:rsidR="00282F3B">
        <w:rPr>
          <w:rStyle w:val="normaltextrun"/>
          <w:lang w:val="en-GB"/>
        </w:rPr>
        <w:t xml:space="preserve">). </w:t>
      </w:r>
      <w:r w:rsidR="00F82F09">
        <w:rPr>
          <w:rStyle w:val="normaltextrun"/>
          <w:lang w:val="en-GB"/>
        </w:rPr>
        <w:t>These latter results are in line with models arguing that uncertain cues are allocated more attention than certain cues</w:t>
      </w:r>
      <w:r w:rsidR="00364612">
        <w:rPr>
          <w:rStyle w:val="normaltextrun"/>
          <w:lang w:val="en-GB"/>
        </w:rPr>
        <w:t>,</w:t>
      </w:r>
      <w:r w:rsidR="00F82F09">
        <w:rPr>
          <w:rStyle w:val="normaltextrun"/>
          <w:lang w:val="en-GB"/>
        </w:rPr>
        <w:t xml:space="preserve"> </w:t>
      </w:r>
      <w:r w:rsidR="004B23DA">
        <w:rPr>
          <w:rStyle w:val="normaltextrun"/>
          <w:lang w:val="en-GB"/>
        </w:rPr>
        <w:t xml:space="preserve">in order to attempt to resolve </w:t>
      </w:r>
      <w:r w:rsidR="00364612">
        <w:rPr>
          <w:rStyle w:val="normaltextrun"/>
          <w:lang w:val="en-GB"/>
        </w:rPr>
        <w:t xml:space="preserve">the </w:t>
      </w:r>
      <w:r w:rsidR="004B23DA" w:rsidRPr="004B23DA">
        <w:rPr>
          <w:rStyle w:val="normaltextrun"/>
          <w:lang w:val="en-GB"/>
        </w:rPr>
        <w:t xml:space="preserve">uncertainty </w:t>
      </w:r>
      <w:r w:rsidR="00F82F09" w:rsidRPr="004B23DA">
        <w:rPr>
          <w:rStyle w:val="normaltextrun"/>
          <w:lang w:val="en-GB"/>
        </w:rPr>
        <w:t>(</w:t>
      </w:r>
      <w:r w:rsidR="004B23DA" w:rsidRPr="00677281">
        <w:rPr>
          <w:lang w:val="en-GB" w:eastAsia="en-GB"/>
        </w:rPr>
        <w:t>Pearce &amp; Hall, 1980</w:t>
      </w:r>
      <w:r w:rsidR="00F82F09" w:rsidRPr="004B23DA">
        <w:rPr>
          <w:rStyle w:val="normaltextrun"/>
          <w:lang w:val="en-GB"/>
        </w:rPr>
        <w:t>).</w:t>
      </w:r>
      <w:r w:rsidR="00D24079" w:rsidRPr="004B23DA">
        <w:rPr>
          <w:rStyle w:val="normaltextrun"/>
          <w:lang w:val="en-GB"/>
        </w:rPr>
        <w:t xml:space="preserve"> </w:t>
      </w:r>
      <w:r w:rsidR="00D24079" w:rsidRPr="00364612">
        <w:rPr>
          <w:rStyle w:val="normaltextrun"/>
          <w:lang w:val="en-GB"/>
        </w:rPr>
        <w:t xml:space="preserve">More recent models </w:t>
      </w:r>
      <w:r w:rsidR="004B23DA" w:rsidRPr="00364612">
        <w:rPr>
          <w:rStyle w:val="normaltextrun"/>
          <w:lang w:val="en-GB"/>
        </w:rPr>
        <w:t xml:space="preserve">have </w:t>
      </w:r>
      <w:r w:rsidR="00D24079" w:rsidRPr="00364612">
        <w:rPr>
          <w:rStyle w:val="normaltextrun"/>
          <w:lang w:val="en-GB"/>
        </w:rPr>
        <w:t>attempt</w:t>
      </w:r>
      <w:r w:rsidR="004B23DA" w:rsidRPr="00364612">
        <w:rPr>
          <w:rStyle w:val="normaltextrun"/>
          <w:lang w:val="en-GB"/>
        </w:rPr>
        <w:t>ed</w:t>
      </w:r>
      <w:r w:rsidR="00D24079" w:rsidRPr="00364612">
        <w:rPr>
          <w:rStyle w:val="normaltextrun"/>
          <w:lang w:val="en-GB"/>
        </w:rPr>
        <w:t xml:space="preserve"> to reconcile these </w:t>
      </w:r>
      <w:r w:rsidR="00364612" w:rsidRPr="00364612">
        <w:rPr>
          <w:rStyle w:val="normaltextrun"/>
          <w:lang w:val="en-GB"/>
        </w:rPr>
        <w:t>opposing viewpoints</w:t>
      </w:r>
      <w:r w:rsidR="00D24079" w:rsidRPr="00364612">
        <w:rPr>
          <w:rStyle w:val="normaltextrun"/>
          <w:lang w:val="en-GB"/>
        </w:rPr>
        <w:t xml:space="preserve">, </w:t>
      </w:r>
      <w:r w:rsidR="00364612" w:rsidRPr="00364612">
        <w:rPr>
          <w:rStyle w:val="normaltextrun"/>
          <w:lang w:val="en-GB"/>
        </w:rPr>
        <w:t xml:space="preserve">arguing that aspects of both models may be applicable in different contexts (Pearce &amp; Mackintosh, 2010). Nevertheless, </w:t>
      </w:r>
      <w:r w:rsidR="00D24079" w:rsidRPr="00364612">
        <w:rPr>
          <w:rStyle w:val="normaltextrun"/>
          <w:lang w:val="en-GB"/>
        </w:rPr>
        <w:t xml:space="preserve">it </w:t>
      </w:r>
      <w:r w:rsidR="00D24079" w:rsidRPr="00364612">
        <w:rPr>
          <w:rStyle w:val="normaltextrun"/>
          <w:lang w:val="en-GB"/>
        </w:rPr>
        <w:lastRenderedPageBreak/>
        <w:t xml:space="preserve">is </w:t>
      </w:r>
      <w:r w:rsidR="004B23DA" w:rsidRPr="00364612">
        <w:rPr>
          <w:rStyle w:val="normaltextrun"/>
          <w:lang w:val="en-GB"/>
        </w:rPr>
        <w:t xml:space="preserve">currently </w:t>
      </w:r>
      <w:r w:rsidR="00D24079" w:rsidRPr="00364612">
        <w:rPr>
          <w:rStyle w:val="normaltextrun"/>
          <w:lang w:val="en-GB"/>
        </w:rPr>
        <w:t>unclear how uncertainty about the emotional nature of an upcoming pi</w:t>
      </w:r>
      <w:r w:rsidR="00DE4939" w:rsidRPr="00364612">
        <w:rPr>
          <w:rStyle w:val="normaltextrun"/>
          <w:lang w:val="en-GB"/>
        </w:rPr>
        <w:t>cture</w:t>
      </w:r>
      <w:r w:rsidR="00D24079" w:rsidRPr="00364612">
        <w:rPr>
          <w:rStyle w:val="normaltextrun"/>
          <w:lang w:val="en-GB"/>
        </w:rPr>
        <w:t xml:space="preserve"> affects </w:t>
      </w:r>
      <w:r w:rsidR="004B23DA" w:rsidRPr="00364612">
        <w:rPr>
          <w:rStyle w:val="normaltextrun"/>
          <w:lang w:val="en-GB"/>
        </w:rPr>
        <w:t xml:space="preserve">early </w:t>
      </w:r>
      <w:r w:rsidR="00D24079" w:rsidRPr="00364612">
        <w:rPr>
          <w:rStyle w:val="normaltextrun"/>
          <w:lang w:val="en-GB"/>
        </w:rPr>
        <w:t>electrophysiological indices of attention.</w:t>
      </w:r>
    </w:p>
    <w:p w14:paraId="0E44CE4A" w14:textId="6AA52F2B" w:rsidR="00140AC1" w:rsidRDefault="00BD2ACC" w:rsidP="0082783C">
      <w:pPr>
        <w:pStyle w:val="paragraph"/>
        <w:spacing w:after="0" w:line="480" w:lineRule="auto"/>
        <w:ind w:firstLine="720"/>
        <w:textAlignment w:val="baseline"/>
        <w:rPr>
          <w:lang w:val="en-GB" w:eastAsia="en-GB"/>
        </w:rPr>
      </w:pPr>
      <w:r>
        <w:rPr>
          <w:lang w:val="en-GB"/>
        </w:rPr>
        <w:t>T</w:t>
      </w:r>
      <w:r w:rsidRPr="00941BD5">
        <w:rPr>
          <w:color w:val="000000"/>
          <w:shd w:val="clear" w:color="auto" w:fill="FFFFFF"/>
          <w:lang w:val="en-GB"/>
        </w:rPr>
        <w:t xml:space="preserve">he EPN is </w:t>
      </w:r>
      <w:r w:rsidR="00164B81">
        <w:rPr>
          <w:color w:val="000000"/>
          <w:shd w:val="clear" w:color="auto" w:fill="FFFFFF"/>
          <w:lang w:val="en-GB"/>
        </w:rPr>
        <w:t xml:space="preserve">a well-studied </w:t>
      </w:r>
      <w:r w:rsidR="00825F31">
        <w:rPr>
          <w:color w:val="000000"/>
          <w:shd w:val="clear" w:color="auto" w:fill="FFFFFF"/>
          <w:lang w:val="en-GB"/>
        </w:rPr>
        <w:t>ERP component indexing</w:t>
      </w:r>
      <w:r w:rsidRPr="00941BD5">
        <w:rPr>
          <w:color w:val="000000"/>
          <w:shd w:val="clear" w:color="auto" w:fill="FFFFFF"/>
          <w:lang w:val="en-GB"/>
        </w:rPr>
        <w:t xml:space="preserve"> reflexive visual attention to </w:t>
      </w:r>
      <w:r>
        <w:rPr>
          <w:color w:val="000000"/>
          <w:shd w:val="clear" w:color="auto" w:fill="FFFFFF"/>
          <w:lang w:val="en-GB"/>
        </w:rPr>
        <w:t xml:space="preserve">an </w:t>
      </w:r>
      <w:r w:rsidRPr="00941BD5">
        <w:rPr>
          <w:color w:val="000000"/>
          <w:shd w:val="clear" w:color="auto" w:fill="FFFFFF"/>
          <w:lang w:val="en-GB"/>
        </w:rPr>
        <w:t>emotionally arousing stimul</w:t>
      </w:r>
      <w:r>
        <w:rPr>
          <w:color w:val="000000"/>
          <w:shd w:val="clear" w:color="auto" w:fill="FFFFFF"/>
          <w:lang w:val="en-GB"/>
        </w:rPr>
        <w:t>us,</w:t>
      </w:r>
      <w:r w:rsidRPr="00941BD5">
        <w:rPr>
          <w:color w:val="000000"/>
          <w:shd w:val="clear" w:color="auto" w:fill="FFFFFF"/>
          <w:lang w:val="en-GB"/>
        </w:rPr>
        <w:t xml:space="preserve"> which may facilitate more in-depth processing of </w:t>
      </w:r>
      <w:r>
        <w:rPr>
          <w:color w:val="000000"/>
          <w:shd w:val="clear" w:color="auto" w:fill="FFFFFF"/>
          <w:lang w:val="en-GB"/>
        </w:rPr>
        <w:t>the</w:t>
      </w:r>
      <w:r w:rsidRPr="00941BD5">
        <w:rPr>
          <w:color w:val="000000"/>
          <w:shd w:val="clear" w:color="auto" w:fill="FFFFFF"/>
          <w:lang w:val="en-GB"/>
        </w:rPr>
        <w:t xml:space="preserve"> stimul</w:t>
      </w:r>
      <w:r>
        <w:rPr>
          <w:color w:val="000000"/>
          <w:shd w:val="clear" w:color="auto" w:fill="FFFFFF"/>
          <w:lang w:val="en-GB"/>
        </w:rPr>
        <w:t>us</w:t>
      </w:r>
      <w:r w:rsidRPr="00941BD5">
        <w:rPr>
          <w:color w:val="000000"/>
          <w:shd w:val="clear" w:color="auto" w:fill="FFFFFF"/>
          <w:lang w:val="en-GB"/>
        </w:rPr>
        <w:t xml:space="preserve"> at later stages. </w:t>
      </w:r>
      <w:r w:rsidR="003C6218">
        <w:rPr>
          <w:rStyle w:val="normaltextrun"/>
          <w:lang w:val="en-GB"/>
        </w:rPr>
        <w:t>T</w:t>
      </w:r>
      <w:r w:rsidR="00047CAC">
        <w:rPr>
          <w:lang w:val="en-GB"/>
        </w:rPr>
        <w:t xml:space="preserve">he EPN is </w:t>
      </w:r>
      <w:r w:rsidR="00F17660">
        <w:rPr>
          <w:lang w:val="en-GB"/>
        </w:rPr>
        <w:t xml:space="preserve">typically observed as </w:t>
      </w:r>
      <w:r w:rsidR="00047CAC">
        <w:rPr>
          <w:lang w:val="en-GB"/>
        </w:rPr>
        <w:t xml:space="preserve">a relative negativity between around 200 – </w:t>
      </w:r>
      <w:r w:rsidR="00462B9D">
        <w:rPr>
          <w:lang w:val="en-GB"/>
        </w:rPr>
        <w:t>4</w:t>
      </w:r>
      <w:r w:rsidR="00047CAC">
        <w:rPr>
          <w:lang w:val="en-GB"/>
        </w:rPr>
        <w:t xml:space="preserve">00 ms </w:t>
      </w:r>
      <w:r w:rsidR="00F17660">
        <w:rPr>
          <w:lang w:val="en-GB"/>
        </w:rPr>
        <w:t xml:space="preserve">following affective </w:t>
      </w:r>
      <w:r w:rsidR="00047CAC" w:rsidRPr="00047CAC">
        <w:rPr>
          <w:lang w:val="en-GB"/>
        </w:rPr>
        <w:t>compared to neutral pictures</w:t>
      </w:r>
      <w:r w:rsidR="00F17660">
        <w:rPr>
          <w:lang w:val="en-GB"/>
        </w:rPr>
        <w:t>,</w:t>
      </w:r>
      <w:r w:rsidR="00047CAC" w:rsidRPr="00047CAC">
        <w:rPr>
          <w:lang w:val="en-GB"/>
        </w:rPr>
        <w:t xml:space="preserve"> over temporo-occipital sites </w:t>
      </w:r>
      <w:r w:rsidR="00AE2FA5">
        <w:rPr>
          <w:lang w:val="en-GB"/>
        </w:rPr>
        <w:t>(</w:t>
      </w:r>
      <w:r w:rsidRPr="00677281">
        <w:rPr>
          <w:lang w:val="en-GB" w:eastAsia="en-GB"/>
        </w:rPr>
        <w:t xml:space="preserve">Harrison &amp; Chassy, 2019; </w:t>
      </w:r>
      <w:r w:rsidR="001F4E16" w:rsidRPr="00B41A20">
        <w:rPr>
          <w:lang w:val="en-GB"/>
        </w:rPr>
        <w:t>Van Strien, Langeslag, Strekalova, Gootjes,</w:t>
      </w:r>
      <w:r w:rsidR="001F4E16">
        <w:rPr>
          <w:lang w:val="en-GB"/>
        </w:rPr>
        <w:t xml:space="preserve"> </w:t>
      </w:r>
      <w:r w:rsidR="001F4E16" w:rsidRPr="00B41A20">
        <w:rPr>
          <w:lang w:val="en-GB"/>
        </w:rPr>
        <w:t>&amp; Franken</w:t>
      </w:r>
      <w:r w:rsidR="001F4E16">
        <w:rPr>
          <w:lang w:val="en-GB"/>
        </w:rPr>
        <w:t>, 2009;</w:t>
      </w:r>
      <w:r w:rsidR="001F4E16" w:rsidRPr="004530C0">
        <w:rPr>
          <w:lang w:val="en-GB"/>
        </w:rPr>
        <w:t xml:space="preserve"> </w:t>
      </w:r>
      <w:r w:rsidR="003C6218" w:rsidRPr="004530C0">
        <w:rPr>
          <w:lang w:val="en-GB"/>
        </w:rPr>
        <w:t>Van Strien, Eijlers, Franken, &amp; Huijding, 2014</w:t>
      </w:r>
      <w:r w:rsidR="003C6218" w:rsidRPr="002D3539">
        <w:rPr>
          <w:lang w:val="en-GB"/>
        </w:rPr>
        <w:t>).</w:t>
      </w:r>
      <w:r w:rsidR="007241A0" w:rsidRPr="002D3539">
        <w:rPr>
          <w:lang w:val="en-GB"/>
        </w:rPr>
        <w:t xml:space="preserve"> </w:t>
      </w:r>
      <w:r w:rsidR="00BD4420" w:rsidRPr="00941BD5">
        <w:rPr>
          <w:color w:val="000000"/>
          <w:shd w:val="clear" w:color="auto" w:fill="FFFFFF"/>
          <w:lang w:val="en-GB"/>
        </w:rPr>
        <w:t>An enhanced EPN</w:t>
      </w:r>
      <w:r w:rsidR="00F17660">
        <w:rPr>
          <w:color w:val="000000"/>
          <w:shd w:val="clear" w:color="auto" w:fill="FFFFFF"/>
          <w:lang w:val="en-GB"/>
        </w:rPr>
        <w:t xml:space="preserve"> </w:t>
      </w:r>
      <w:r w:rsidR="00BD4420" w:rsidRPr="00941BD5">
        <w:rPr>
          <w:color w:val="000000"/>
          <w:shd w:val="clear" w:color="auto" w:fill="FFFFFF"/>
          <w:lang w:val="en-GB"/>
        </w:rPr>
        <w:t xml:space="preserve">has been observed in response to </w:t>
      </w:r>
      <w:r w:rsidR="00276B83" w:rsidRPr="00941BD5">
        <w:rPr>
          <w:color w:val="000000"/>
          <w:shd w:val="clear" w:color="auto" w:fill="FFFFFF"/>
          <w:lang w:val="en-GB"/>
        </w:rPr>
        <w:t xml:space="preserve">arbitrary symbolic </w:t>
      </w:r>
      <w:r w:rsidR="00BD4420" w:rsidRPr="00941BD5">
        <w:rPr>
          <w:color w:val="000000"/>
          <w:shd w:val="clear" w:color="auto" w:fill="FFFFFF"/>
          <w:lang w:val="en-GB"/>
        </w:rPr>
        <w:t>cues which signa</w:t>
      </w:r>
      <w:r w:rsidR="0049084A">
        <w:rPr>
          <w:color w:val="000000"/>
          <w:shd w:val="clear" w:color="auto" w:fill="FFFFFF"/>
          <w:lang w:val="en-GB"/>
        </w:rPr>
        <w:t>l</w:t>
      </w:r>
      <w:r w:rsidR="00BD4420" w:rsidRPr="00941BD5">
        <w:rPr>
          <w:color w:val="000000"/>
          <w:shd w:val="clear" w:color="auto" w:fill="FFFFFF"/>
          <w:lang w:val="en-GB"/>
        </w:rPr>
        <w:t>l</w:t>
      </w:r>
      <w:r w:rsidR="0049084A">
        <w:rPr>
          <w:color w:val="000000"/>
          <w:shd w:val="clear" w:color="auto" w:fill="FFFFFF"/>
          <w:lang w:val="en-GB"/>
        </w:rPr>
        <w:t>ed</w:t>
      </w:r>
      <w:r w:rsidR="00BD4420" w:rsidRPr="00941BD5">
        <w:rPr>
          <w:color w:val="000000"/>
          <w:shd w:val="clear" w:color="auto" w:fill="FFFFFF"/>
          <w:lang w:val="en-GB"/>
        </w:rPr>
        <w:t xml:space="preserve"> the future presence of an emotionally arousing </w:t>
      </w:r>
      <w:r w:rsidR="00D306D3">
        <w:rPr>
          <w:color w:val="000000"/>
          <w:shd w:val="clear" w:color="auto" w:fill="FFFFFF"/>
          <w:lang w:val="en-GB"/>
        </w:rPr>
        <w:t xml:space="preserve">or painful </w:t>
      </w:r>
      <w:r w:rsidR="00BD4420" w:rsidRPr="00941BD5">
        <w:rPr>
          <w:color w:val="000000"/>
          <w:shd w:val="clear" w:color="auto" w:fill="FFFFFF"/>
          <w:lang w:val="en-GB"/>
        </w:rPr>
        <w:t>stimulus</w:t>
      </w:r>
      <w:r w:rsidR="00151061">
        <w:rPr>
          <w:lang w:val="en-GB" w:eastAsia="en-GB"/>
        </w:rPr>
        <w:t xml:space="preserve">, </w:t>
      </w:r>
      <w:r w:rsidR="00F17660">
        <w:rPr>
          <w:color w:val="000000"/>
          <w:shd w:val="clear" w:color="auto" w:fill="FFFFFF"/>
          <w:lang w:val="en-GB"/>
        </w:rPr>
        <w:t>compared to the future presence of an emotionally neutral</w:t>
      </w:r>
      <w:r w:rsidR="00D306D3">
        <w:rPr>
          <w:color w:val="000000"/>
          <w:shd w:val="clear" w:color="auto" w:fill="FFFFFF"/>
          <w:lang w:val="en-GB"/>
        </w:rPr>
        <w:t xml:space="preserve">, or painless, </w:t>
      </w:r>
      <w:r w:rsidR="00F17660">
        <w:rPr>
          <w:color w:val="000000"/>
          <w:shd w:val="clear" w:color="auto" w:fill="FFFFFF"/>
          <w:lang w:val="en-GB"/>
        </w:rPr>
        <w:t>stimulus</w:t>
      </w:r>
      <w:r w:rsidR="00D306D3">
        <w:rPr>
          <w:color w:val="000000"/>
          <w:shd w:val="clear" w:color="auto" w:fill="FFFFFF"/>
          <w:lang w:val="en-GB"/>
        </w:rPr>
        <w:t xml:space="preserve"> </w:t>
      </w:r>
      <w:r w:rsidR="00D306D3" w:rsidRPr="00941BD5">
        <w:rPr>
          <w:color w:val="000000"/>
          <w:shd w:val="clear" w:color="auto" w:fill="FFFFFF"/>
          <w:lang w:val="en-GB"/>
        </w:rPr>
        <w:t>(</w:t>
      </w:r>
      <w:r w:rsidR="00D306D3" w:rsidRPr="002D3539">
        <w:rPr>
          <w:lang w:val="en-GB" w:eastAsia="en-GB"/>
        </w:rPr>
        <w:t>Michalowski</w:t>
      </w:r>
      <w:r w:rsidR="00AE2FA5">
        <w:rPr>
          <w:lang w:val="en-GB" w:eastAsia="en-GB"/>
        </w:rPr>
        <w:t xml:space="preserve">, </w:t>
      </w:r>
      <w:r w:rsidR="00AE2FA5" w:rsidRPr="00677281">
        <w:rPr>
          <w:lang w:val="en-GB" w:eastAsia="en-GB"/>
        </w:rPr>
        <w:t>Pané-Farré, Löw, &amp; Hamm</w:t>
      </w:r>
      <w:r w:rsidR="00D306D3">
        <w:rPr>
          <w:lang w:val="en-GB" w:eastAsia="en-GB"/>
        </w:rPr>
        <w:t xml:space="preserve">, 2015; </w:t>
      </w:r>
      <w:r w:rsidR="00D306D3" w:rsidRPr="00941BD5">
        <w:rPr>
          <w:color w:val="000000"/>
          <w:shd w:val="clear" w:color="auto" w:fill="FFFFFF"/>
          <w:lang w:val="en-GB"/>
        </w:rPr>
        <w:t>Wu et al., 2017</w:t>
      </w:r>
      <w:r w:rsidR="00D306D3">
        <w:rPr>
          <w:lang w:val="en-GB" w:eastAsia="en-GB"/>
        </w:rPr>
        <w:t>)</w:t>
      </w:r>
      <w:r w:rsidR="00F17660">
        <w:rPr>
          <w:color w:val="000000"/>
          <w:shd w:val="clear" w:color="auto" w:fill="FFFFFF"/>
          <w:lang w:val="en-GB"/>
        </w:rPr>
        <w:t>.</w:t>
      </w:r>
      <w:r w:rsidR="00247399">
        <w:rPr>
          <w:color w:val="000000"/>
          <w:shd w:val="clear" w:color="auto" w:fill="FFFFFF"/>
          <w:lang w:val="en-GB"/>
        </w:rPr>
        <w:t xml:space="preserve"> </w:t>
      </w:r>
      <w:r w:rsidR="00D306D3">
        <w:rPr>
          <w:color w:val="000000"/>
          <w:shd w:val="clear" w:color="auto" w:fill="FFFFFF"/>
          <w:lang w:val="en-GB"/>
        </w:rPr>
        <w:t xml:space="preserve">Using an affective cuing design, </w:t>
      </w:r>
      <w:r w:rsidR="00047CAC" w:rsidRPr="002D3539">
        <w:rPr>
          <w:lang w:val="en-GB" w:eastAsia="en-GB"/>
        </w:rPr>
        <w:t>Michalowski</w:t>
      </w:r>
      <w:r w:rsidR="00047CAC">
        <w:rPr>
          <w:lang w:val="en-GB" w:eastAsia="en-GB"/>
        </w:rPr>
        <w:t xml:space="preserve"> and colleagues</w:t>
      </w:r>
      <w:r w:rsidR="00D306D3">
        <w:rPr>
          <w:lang w:val="en-GB" w:eastAsia="en-GB"/>
        </w:rPr>
        <w:t xml:space="preserve"> </w:t>
      </w:r>
      <w:r w:rsidR="00AE2FA5">
        <w:rPr>
          <w:lang w:val="en-GB" w:eastAsia="en-GB"/>
        </w:rPr>
        <w:t xml:space="preserve">(2015) </w:t>
      </w:r>
      <w:r w:rsidR="00D306D3">
        <w:rPr>
          <w:lang w:val="en-GB" w:eastAsia="en-GB"/>
        </w:rPr>
        <w:t>found</w:t>
      </w:r>
      <w:r w:rsidR="00047CAC">
        <w:rPr>
          <w:lang w:val="en-GB" w:eastAsia="en-GB"/>
        </w:rPr>
        <w:t xml:space="preserve"> that the EPN was </w:t>
      </w:r>
      <w:r w:rsidR="00D306D3">
        <w:rPr>
          <w:lang w:val="en-GB" w:eastAsia="en-GB"/>
        </w:rPr>
        <w:t xml:space="preserve">more negative </w:t>
      </w:r>
      <w:r w:rsidR="00047CAC">
        <w:rPr>
          <w:lang w:val="en-GB" w:eastAsia="en-GB"/>
        </w:rPr>
        <w:t xml:space="preserve">during the </w:t>
      </w:r>
      <w:r w:rsidR="00D306D3">
        <w:rPr>
          <w:lang w:val="en-GB" w:eastAsia="en-GB"/>
        </w:rPr>
        <w:t>encoding</w:t>
      </w:r>
      <w:r w:rsidR="00047CAC">
        <w:rPr>
          <w:lang w:val="en-GB" w:eastAsia="en-GB"/>
        </w:rPr>
        <w:t xml:space="preserve"> of</w:t>
      </w:r>
      <w:r w:rsidR="00D306D3">
        <w:rPr>
          <w:lang w:val="en-GB" w:eastAsia="en-GB"/>
        </w:rPr>
        <w:t xml:space="preserve"> </w:t>
      </w:r>
      <w:r w:rsidR="00047CAC">
        <w:rPr>
          <w:lang w:val="en-GB" w:eastAsia="en-GB"/>
        </w:rPr>
        <w:t xml:space="preserve">cues indicating spider pictures, </w:t>
      </w:r>
      <w:r w:rsidR="00D306D3">
        <w:rPr>
          <w:lang w:val="en-GB" w:eastAsia="en-GB"/>
        </w:rPr>
        <w:t>and</w:t>
      </w:r>
      <w:r w:rsidR="00047CAC">
        <w:rPr>
          <w:lang w:val="en-GB" w:eastAsia="en-GB"/>
        </w:rPr>
        <w:t xml:space="preserve"> cues indicating unpleasant pictures</w:t>
      </w:r>
      <w:r w:rsidR="00D306D3">
        <w:rPr>
          <w:lang w:val="en-GB" w:eastAsia="en-GB"/>
        </w:rPr>
        <w:t xml:space="preserve">, compared to cues indicating </w:t>
      </w:r>
      <w:r w:rsidR="005751CE">
        <w:rPr>
          <w:lang w:val="en-GB" w:eastAsia="en-GB"/>
        </w:rPr>
        <w:t>a neutral picture</w:t>
      </w:r>
      <w:r w:rsidR="00D306D3">
        <w:rPr>
          <w:lang w:val="en-GB" w:eastAsia="en-GB"/>
        </w:rPr>
        <w:t>.</w:t>
      </w:r>
      <w:r w:rsidR="008D711D">
        <w:rPr>
          <w:lang w:val="en-GB" w:eastAsia="en-GB"/>
        </w:rPr>
        <w:t xml:space="preserve"> The enhanced EPN </w:t>
      </w:r>
      <w:r w:rsidR="005751CE">
        <w:rPr>
          <w:lang w:val="en-GB" w:eastAsia="en-GB"/>
        </w:rPr>
        <w:t>likely</w:t>
      </w:r>
      <w:r w:rsidR="008D711D">
        <w:rPr>
          <w:lang w:val="en-GB" w:eastAsia="en-GB"/>
        </w:rPr>
        <w:t xml:space="preserve"> r</w:t>
      </w:r>
      <w:r w:rsidR="008D711D" w:rsidRPr="00BB0455">
        <w:rPr>
          <w:color w:val="000000" w:themeColor="text1"/>
          <w:lang w:val="en-GB" w:eastAsia="en-GB"/>
        </w:rPr>
        <w:t xml:space="preserve">eflected enhanced </w:t>
      </w:r>
      <w:r w:rsidR="00BB0455" w:rsidRPr="00BB0455">
        <w:rPr>
          <w:color w:val="000000" w:themeColor="text1"/>
          <w:lang w:val="en-GB" w:eastAsia="en-GB"/>
        </w:rPr>
        <w:t>attention to</w:t>
      </w:r>
      <w:r w:rsidR="008D711D" w:rsidRPr="00BB0455">
        <w:rPr>
          <w:color w:val="000000" w:themeColor="text1"/>
          <w:lang w:val="en-GB" w:eastAsia="en-GB"/>
        </w:rPr>
        <w:t xml:space="preserve"> cues </w:t>
      </w:r>
      <w:r w:rsidR="00A13861" w:rsidRPr="00BB0455">
        <w:rPr>
          <w:color w:val="000000" w:themeColor="text1"/>
          <w:lang w:val="en-GB" w:eastAsia="en-GB"/>
        </w:rPr>
        <w:t xml:space="preserve">that </w:t>
      </w:r>
      <w:r w:rsidR="008D711D" w:rsidRPr="00BB0455">
        <w:rPr>
          <w:color w:val="000000" w:themeColor="text1"/>
          <w:lang w:val="en-GB" w:eastAsia="en-GB"/>
        </w:rPr>
        <w:t>signall</w:t>
      </w:r>
      <w:r w:rsidR="00A13861" w:rsidRPr="00BB0455">
        <w:rPr>
          <w:color w:val="000000" w:themeColor="text1"/>
          <w:lang w:val="en-GB" w:eastAsia="en-GB"/>
        </w:rPr>
        <w:t>ed</w:t>
      </w:r>
      <w:r w:rsidR="008D711D" w:rsidRPr="00BB0455">
        <w:rPr>
          <w:color w:val="000000" w:themeColor="text1"/>
          <w:lang w:val="en-GB" w:eastAsia="en-GB"/>
        </w:rPr>
        <w:t xml:space="preserve"> an upcoming negative </w:t>
      </w:r>
      <w:r w:rsidR="00A13861" w:rsidRPr="00BB0455">
        <w:rPr>
          <w:color w:val="000000" w:themeColor="text1"/>
          <w:lang w:val="en-GB" w:eastAsia="en-GB"/>
        </w:rPr>
        <w:t>event</w:t>
      </w:r>
      <w:r w:rsidR="008D711D" w:rsidRPr="00BB0455">
        <w:rPr>
          <w:color w:val="000000" w:themeColor="text1"/>
          <w:lang w:val="en-GB" w:eastAsia="en-GB"/>
        </w:rPr>
        <w:t xml:space="preserve">. </w:t>
      </w:r>
      <w:r w:rsidR="00DE7F61">
        <w:rPr>
          <w:lang w:val="en-GB" w:eastAsia="en-GB"/>
        </w:rPr>
        <w:t>Further</w:t>
      </w:r>
      <w:r w:rsidR="00BD6FD6">
        <w:rPr>
          <w:lang w:val="en-GB" w:eastAsia="en-GB"/>
        </w:rPr>
        <w:t xml:space="preserve">, </w:t>
      </w:r>
      <w:r w:rsidR="00151061">
        <w:rPr>
          <w:lang w:val="en-GB" w:eastAsia="en-GB"/>
        </w:rPr>
        <w:t xml:space="preserve">Wu et al. </w:t>
      </w:r>
      <w:r w:rsidR="00F81A2D">
        <w:rPr>
          <w:lang w:val="en-GB" w:eastAsia="en-GB"/>
        </w:rPr>
        <w:t xml:space="preserve">(2017) </w:t>
      </w:r>
      <w:r w:rsidR="00151061">
        <w:rPr>
          <w:lang w:val="en-GB" w:eastAsia="en-GB"/>
        </w:rPr>
        <w:t>found an enhanced EPN fo</w:t>
      </w:r>
      <w:r w:rsidR="00276B83">
        <w:rPr>
          <w:lang w:val="en-GB" w:eastAsia="en-GB"/>
        </w:rPr>
        <w:t xml:space="preserve">llowing arbitrary </w:t>
      </w:r>
      <w:r w:rsidR="00151061">
        <w:rPr>
          <w:lang w:val="en-GB" w:eastAsia="en-GB"/>
        </w:rPr>
        <w:t>cues</w:t>
      </w:r>
      <w:r w:rsidR="00276B83">
        <w:rPr>
          <w:lang w:val="en-GB" w:eastAsia="en-GB"/>
        </w:rPr>
        <w:t xml:space="preserve"> </w:t>
      </w:r>
      <w:r w:rsidR="00151061">
        <w:rPr>
          <w:lang w:val="en-GB" w:eastAsia="en-GB"/>
        </w:rPr>
        <w:t>indic</w:t>
      </w:r>
      <w:r w:rsidR="00276B83">
        <w:rPr>
          <w:lang w:val="en-GB" w:eastAsia="en-GB"/>
        </w:rPr>
        <w:t>at</w:t>
      </w:r>
      <w:r w:rsidR="00550427">
        <w:rPr>
          <w:lang w:val="en-GB" w:eastAsia="en-GB"/>
        </w:rPr>
        <w:t>ing</w:t>
      </w:r>
      <w:r w:rsidR="00151061">
        <w:rPr>
          <w:lang w:val="en-GB" w:eastAsia="en-GB"/>
        </w:rPr>
        <w:t xml:space="preserve"> the future delivery of a painful electric stimulu</w:t>
      </w:r>
      <w:r w:rsidR="00276B83">
        <w:rPr>
          <w:lang w:val="en-GB" w:eastAsia="en-GB"/>
        </w:rPr>
        <w:t>s, compared to cues indicat</w:t>
      </w:r>
      <w:r w:rsidR="00550427">
        <w:rPr>
          <w:lang w:val="en-GB" w:eastAsia="en-GB"/>
        </w:rPr>
        <w:t>ing</w:t>
      </w:r>
      <w:r w:rsidR="00276B83">
        <w:rPr>
          <w:lang w:val="en-GB" w:eastAsia="en-GB"/>
        </w:rPr>
        <w:t xml:space="preserve"> a non-painful stimulus. </w:t>
      </w:r>
      <w:r w:rsidR="00324ED5">
        <w:rPr>
          <w:lang w:val="en-GB" w:eastAsia="en-GB"/>
        </w:rPr>
        <w:t xml:space="preserve">Together, these two studies show that the EPN is sensitive to differences in the informational content of cues signalling the </w:t>
      </w:r>
      <w:r w:rsidR="00BC2D69">
        <w:rPr>
          <w:lang w:val="en-GB" w:eastAsia="en-GB"/>
        </w:rPr>
        <w:t>arousal value</w:t>
      </w:r>
      <w:r w:rsidR="00324ED5">
        <w:rPr>
          <w:lang w:val="en-GB" w:eastAsia="en-GB"/>
        </w:rPr>
        <w:t xml:space="preserve"> of an upcoming </w:t>
      </w:r>
      <w:r w:rsidR="00190206">
        <w:rPr>
          <w:lang w:val="en-GB" w:eastAsia="en-GB"/>
        </w:rPr>
        <w:t>event</w:t>
      </w:r>
      <w:r w:rsidR="00324ED5">
        <w:rPr>
          <w:lang w:val="en-GB" w:eastAsia="en-GB"/>
        </w:rPr>
        <w:t xml:space="preserve">. </w:t>
      </w:r>
      <w:r w:rsidR="00713E19">
        <w:rPr>
          <w:lang w:val="en-GB" w:eastAsia="en-GB"/>
        </w:rPr>
        <w:t xml:space="preserve">However, </w:t>
      </w:r>
      <w:r w:rsidR="006D1E33">
        <w:rPr>
          <w:lang w:val="en-GB" w:eastAsia="en-GB"/>
        </w:rPr>
        <w:t>a currently</w:t>
      </w:r>
      <w:r w:rsidR="00BD6FD6">
        <w:rPr>
          <w:lang w:val="en-GB" w:eastAsia="en-GB"/>
        </w:rPr>
        <w:t xml:space="preserve"> un</w:t>
      </w:r>
      <w:r w:rsidR="00825F31">
        <w:rPr>
          <w:lang w:val="en-GB" w:eastAsia="en-GB"/>
        </w:rPr>
        <w:t>explored</w:t>
      </w:r>
      <w:r w:rsidR="00BD6FD6">
        <w:rPr>
          <w:lang w:val="en-GB" w:eastAsia="en-GB"/>
        </w:rPr>
        <w:t xml:space="preserve"> question is whether the EPN </w:t>
      </w:r>
      <w:r w:rsidR="00BB0455">
        <w:rPr>
          <w:lang w:val="en-GB" w:eastAsia="en-GB"/>
        </w:rPr>
        <w:t>index</w:t>
      </w:r>
      <w:r w:rsidR="00550427">
        <w:rPr>
          <w:lang w:val="en-GB" w:eastAsia="en-GB"/>
        </w:rPr>
        <w:t>es</w:t>
      </w:r>
      <w:r w:rsidR="00BB0455">
        <w:rPr>
          <w:lang w:val="en-GB" w:eastAsia="en-GB"/>
        </w:rPr>
        <w:t xml:space="preserve"> </w:t>
      </w:r>
      <w:r w:rsidR="00BD6FD6">
        <w:rPr>
          <w:lang w:val="en-GB" w:eastAsia="en-GB"/>
        </w:rPr>
        <w:t xml:space="preserve">the </w:t>
      </w:r>
      <w:r w:rsidR="00A13861" w:rsidRPr="00550427">
        <w:rPr>
          <w:iCs/>
          <w:lang w:val="en-GB" w:eastAsia="en-GB"/>
        </w:rPr>
        <w:t>degree</w:t>
      </w:r>
      <w:r w:rsidR="00BD6FD6">
        <w:rPr>
          <w:lang w:val="en-GB" w:eastAsia="en-GB"/>
        </w:rPr>
        <w:t xml:space="preserve"> of </w:t>
      </w:r>
      <w:r w:rsidR="00713E19">
        <w:rPr>
          <w:lang w:val="en-GB" w:eastAsia="en-GB"/>
        </w:rPr>
        <w:t xml:space="preserve">certainty </w:t>
      </w:r>
      <w:r w:rsidR="00BD6FD6">
        <w:rPr>
          <w:lang w:val="en-GB" w:eastAsia="en-GB"/>
        </w:rPr>
        <w:t>regarding</w:t>
      </w:r>
      <w:r w:rsidR="004A221E">
        <w:rPr>
          <w:lang w:val="en-GB" w:eastAsia="en-GB"/>
        </w:rPr>
        <w:t xml:space="preserve"> the</w:t>
      </w:r>
      <w:r w:rsidR="00BC2D69">
        <w:rPr>
          <w:lang w:val="en-GB" w:eastAsia="en-GB"/>
        </w:rPr>
        <w:t xml:space="preserve"> affective</w:t>
      </w:r>
      <w:r w:rsidR="004A221E">
        <w:rPr>
          <w:lang w:val="en-GB" w:eastAsia="en-GB"/>
        </w:rPr>
        <w:t xml:space="preserve"> nature</w:t>
      </w:r>
      <w:r w:rsidR="00713E19">
        <w:rPr>
          <w:lang w:val="en-GB" w:eastAsia="en-GB"/>
        </w:rPr>
        <w:t xml:space="preserve"> of the upcoming</w:t>
      </w:r>
      <w:r w:rsidR="00BD6FD6">
        <w:rPr>
          <w:lang w:val="en-GB" w:eastAsia="en-GB"/>
        </w:rPr>
        <w:t xml:space="preserve"> stimulus</w:t>
      </w:r>
      <w:r w:rsidR="00713E19">
        <w:rPr>
          <w:lang w:val="en-GB" w:eastAsia="en-GB"/>
        </w:rPr>
        <w:t>.</w:t>
      </w:r>
      <w:r w:rsidR="00630246">
        <w:rPr>
          <w:lang w:val="en-GB" w:eastAsia="en-GB"/>
        </w:rPr>
        <w:t xml:space="preserve"> </w:t>
      </w:r>
    </w:p>
    <w:p w14:paraId="05AB710F" w14:textId="2F14EBF7" w:rsidR="007D658F" w:rsidRPr="00140AC1" w:rsidRDefault="007D658F" w:rsidP="00466539">
      <w:pPr>
        <w:pStyle w:val="paragraph"/>
        <w:spacing w:after="0" w:line="480" w:lineRule="auto"/>
        <w:ind w:firstLine="720"/>
        <w:textAlignment w:val="baseline"/>
        <w:rPr>
          <w:rStyle w:val="Emphasis"/>
          <w:i w:val="0"/>
          <w:iCs w:val="0"/>
          <w:lang w:val="en-GB" w:eastAsia="en-GB"/>
        </w:rPr>
      </w:pPr>
      <w:r>
        <w:rPr>
          <w:rStyle w:val="Emphasis"/>
          <w:i w:val="0"/>
          <w:iCs w:val="0"/>
          <w:lang w:val="en-GB" w:eastAsia="en-GB"/>
        </w:rPr>
        <w:t xml:space="preserve">The </w:t>
      </w:r>
      <w:r w:rsidRPr="007D658F">
        <w:rPr>
          <w:rStyle w:val="Emphasis"/>
          <w:i w:val="0"/>
          <w:iCs w:val="0"/>
          <w:lang w:val="en-GB" w:eastAsia="en-GB"/>
        </w:rPr>
        <w:t>late positive potential</w:t>
      </w:r>
      <w:r>
        <w:rPr>
          <w:rStyle w:val="Emphasis"/>
          <w:i w:val="0"/>
          <w:iCs w:val="0"/>
          <w:lang w:val="en-GB" w:eastAsia="en-GB"/>
        </w:rPr>
        <w:t xml:space="preserve"> </w:t>
      </w:r>
      <w:r w:rsidRPr="007D658F">
        <w:rPr>
          <w:rStyle w:val="Emphasis"/>
          <w:i w:val="0"/>
          <w:iCs w:val="0"/>
          <w:lang w:val="en-GB" w:eastAsia="en-GB"/>
        </w:rPr>
        <w:t>(LPP)</w:t>
      </w:r>
      <w:r>
        <w:rPr>
          <w:rStyle w:val="Emphasis"/>
          <w:i w:val="0"/>
          <w:iCs w:val="0"/>
          <w:lang w:val="en-GB" w:eastAsia="en-GB"/>
        </w:rPr>
        <w:t xml:space="preserve"> is</w:t>
      </w:r>
      <w:r w:rsidRPr="007D658F">
        <w:rPr>
          <w:rStyle w:val="Emphasis"/>
          <w:i w:val="0"/>
          <w:iCs w:val="0"/>
          <w:lang w:val="en-GB" w:eastAsia="en-GB"/>
        </w:rPr>
        <w:t xml:space="preserve"> a sustained positive</w:t>
      </w:r>
      <w:r>
        <w:rPr>
          <w:rStyle w:val="Emphasis"/>
          <w:i w:val="0"/>
          <w:iCs w:val="0"/>
          <w:lang w:val="en-GB" w:eastAsia="en-GB"/>
        </w:rPr>
        <w:t>-going</w:t>
      </w:r>
      <w:r w:rsidRPr="007D658F">
        <w:rPr>
          <w:rStyle w:val="Emphasis"/>
          <w:i w:val="0"/>
          <w:iCs w:val="0"/>
          <w:lang w:val="en-GB" w:eastAsia="en-GB"/>
        </w:rPr>
        <w:t xml:space="preserve"> deflection in the</w:t>
      </w:r>
      <w:r>
        <w:rPr>
          <w:rStyle w:val="Emphasis"/>
          <w:i w:val="0"/>
          <w:iCs w:val="0"/>
          <w:lang w:val="en-GB" w:eastAsia="en-GB"/>
        </w:rPr>
        <w:t xml:space="preserve"> ERP wave </w:t>
      </w:r>
      <w:r w:rsidRPr="007D658F">
        <w:rPr>
          <w:rStyle w:val="Emphasis"/>
          <w:i w:val="0"/>
          <w:iCs w:val="0"/>
          <w:lang w:val="en-GB" w:eastAsia="en-GB"/>
        </w:rPr>
        <w:t xml:space="preserve">over centro-parietal cortex, with a peak latency </w:t>
      </w:r>
      <w:r>
        <w:rPr>
          <w:rStyle w:val="Emphasis"/>
          <w:i w:val="0"/>
          <w:iCs w:val="0"/>
          <w:lang w:val="en-GB" w:eastAsia="en-GB"/>
        </w:rPr>
        <w:t xml:space="preserve">occurring </w:t>
      </w:r>
      <w:r w:rsidRPr="007D658F">
        <w:rPr>
          <w:rStyle w:val="Emphasis"/>
          <w:i w:val="0"/>
          <w:iCs w:val="0"/>
          <w:lang w:val="en-GB" w:eastAsia="en-GB"/>
        </w:rPr>
        <w:t>around 500</w:t>
      </w:r>
      <w:r>
        <w:rPr>
          <w:rStyle w:val="Emphasis"/>
          <w:i w:val="0"/>
          <w:iCs w:val="0"/>
          <w:lang w:val="en-GB" w:eastAsia="en-GB"/>
        </w:rPr>
        <w:t xml:space="preserve"> - 600</w:t>
      </w:r>
      <w:r w:rsidRPr="007D658F">
        <w:rPr>
          <w:rStyle w:val="Emphasis"/>
          <w:i w:val="0"/>
          <w:iCs w:val="0"/>
          <w:lang w:val="en-GB" w:eastAsia="en-GB"/>
        </w:rPr>
        <w:t xml:space="preserve"> ms </w:t>
      </w:r>
      <w:r>
        <w:rPr>
          <w:rStyle w:val="Emphasis"/>
          <w:i w:val="0"/>
          <w:iCs w:val="0"/>
          <w:lang w:val="en-GB" w:eastAsia="en-GB"/>
        </w:rPr>
        <w:t>after the presentation of an emotionally arousing stimulus</w:t>
      </w:r>
      <w:r w:rsidR="00BD0048">
        <w:rPr>
          <w:rStyle w:val="Emphasis"/>
          <w:i w:val="0"/>
          <w:iCs w:val="0"/>
          <w:lang w:val="en-GB" w:eastAsia="en-GB"/>
        </w:rPr>
        <w:t>. A</w:t>
      </w:r>
      <w:r w:rsidR="003A385D">
        <w:rPr>
          <w:rStyle w:val="Emphasis"/>
          <w:i w:val="0"/>
          <w:iCs w:val="0"/>
          <w:lang w:val="en-GB" w:eastAsia="en-GB"/>
        </w:rPr>
        <w:t xml:space="preserve"> wealth of </w:t>
      </w:r>
      <w:r w:rsidR="0024661E">
        <w:rPr>
          <w:rStyle w:val="Emphasis"/>
          <w:i w:val="0"/>
          <w:iCs w:val="0"/>
          <w:lang w:val="en-GB" w:eastAsia="en-GB"/>
        </w:rPr>
        <w:t>studies indicate</w:t>
      </w:r>
      <w:r w:rsidR="00BD0048">
        <w:rPr>
          <w:rStyle w:val="Emphasis"/>
          <w:i w:val="0"/>
          <w:iCs w:val="0"/>
          <w:lang w:val="en-GB" w:eastAsia="en-GB"/>
        </w:rPr>
        <w:t>s</w:t>
      </w:r>
      <w:r w:rsidR="0024661E">
        <w:rPr>
          <w:rStyle w:val="Emphasis"/>
          <w:i w:val="0"/>
          <w:iCs w:val="0"/>
          <w:lang w:val="en-GB" w:eastAsia="en-GB"/>
        </w:rPr>
        <w:t xml:space="preserve"> </w:t>
      </w:r>
      <w:r w:rsidR="00BD0048">
        <w:rPr>
          <w:rStyle w:val="Emphasis"/>
          <w:i w:val="0"/>
          <w:iCs w:val="0"/>
          <w:lang w:val="en-GB" w:eastAsia="en-GB"/>
        </w:rPr>
        <w:t xml:space="preserve">that </w:t>
      </w:r>
      <w:r w:rsidR="00132446">
        <w:rPr>
          <w:rStyle w:val="Emphasis"/>
          <w:i w:val="0"/>
          <w:iCs w:val="0"/>
          <w:lang w:val="en-GB" w:eastAsia="en-GB"/>
        </w:rPr>
        <w:t>it</w:t>
      </w:r>
      <w:r>
        <w:rPr>
          <w:rStyle w:val="Emphasis"/>
          <w:i w:val="0"/>
          <w:iCs w:val="0"/>
          <w:lang w:val="en-GB" w:eastAsia="en-GB"/>
        </w:rPr>
        <w:t xml:space="preserve"> </w:t>
      </w:r>
      <w:r w:rsidR="00BD0048">
        <w:rPr>
          <w:rStyle w:val="Emphasis"/>
          <w:i w:val="0"/>
          <w:iCs w:val="0"/>
          <w:lang w:val="en-GB" w:eastAsia="en-GB"/>
        </w:rPr>
        <w:lastRenderedPageBreak/>
        <w:t xml:space="preserve">typically </w:t>
      </w:r>
      <w:r w:rsidRPr="007D658F">
        <w:rPr>
          <w:rStyle w:val="Emphasis"/>
          <w:i w:val="0"/>
          <w:iCs w:val="0"/>
          <w:lang w:val="en-GB" w:eastAsia="en-GB"/>
        </w:rPr>
        <w:t>reflect</w:t>
      </w:r>
      <w:r w:rsidR="0024661E">
        <w:rPr>
          <w:rStyle w:val="Emphasis"/>
          <w:i w:val="0"/>
          <w:iCs w:val="0"/>
          <w:lang w:val="en-GB" w:eastAsia="en-GB"/>
        </w:rPr>
        <w:t>s</w:t>
      </w:r>
      <w:r w:rsidRPr="007D658F">
        <w:rPr>
          <w:rStyle w:val="Emphasis"/>
          <w:i w:val="0"/>
          <w:iCs w:val="0"/>
          <w:lang w:val="en-GB" w:eastAsia="en-GB"/>
        </w:rPr>
        <w:t xml:space="preserve"> </w:t>
      </w:r>
      <w:r w:rsidR="00466539">
        <w:rPr>
          <w:rStyle w:val="Emphasis"/>
          <w:i w:val="0"/>
          <w:iCs w:val="0"/>
          <w:lang w:val="en-GB" w:eastAsia="en-GB"/>
        </w:rPr>
        <w:t>e</w:t>
      </w:r>
      <w:r w:rsidR="00466539" w:rsidRPr="00466539">
        <w:rPr>
          <w:rStyle w:val="Emphasis"/>
          <w:i w:val="0"/>
          <w:iCs w:val="0"/>
          <w:lang w:val="en-GB" w:eastAsia="en-GB"/>
        </w:rPr>
        <w:t>nhanced attention to motivationally relevant</w:t>
      </w:r>
      <w:r w:rsidR="00466539">
        <w:rPr>
          <w:rStyle w:val="Emphasis"/>
          <w:i w:val="0"/>
          <w:iCs w:val="0"/>
          <w:lang w:val="en-GB" w:eastAsia="en-GB"/>
        </w:rPr>
        <w:t xml:space="preserve"> </w:t>
      </w:r>
      <w:r w:rsidR="00466539" w:rsidRPr="00466539">
        <w:rPr>
          <w:rStyle w:val="Emphasis"/>
          <w:i w:val="0"/>
          <w:iCs w:val="0"/>
          <w:lang w:val="en-GB" w:eastAsia="en-GB"/>
        </w:rPr>
        <w:t xml:space="preserve">stimuli </w:t>
      </w:r>
      <w:r w:rsidRPr="007D658F">
        <w:rPr>
          <w:rStyle w:val="Emphasis"/>
          <w:i w:val="0"/>
          <w:iCs w:val="0"/>
          <w:lang w:val="en-GB" w:eastAsia="en-GB"/>
        </w:rPr>
        <w:t>(for reviews, see Hajcak, Ma</w:t>
      </w:r>
      <w:r w:rsidR="003A385D">
        <w:rPr>
          <w:rStyle w:val="Emphasis"/>
          <w:i w:val="0"/>
          <w:iCs w:val="0"/>
          <w:lang w:val="en-GB" w:eastAsia="en-GB"/>
        </w:rPr>
        <w:t>c</w:t>
      </w:r>
      <w:r w:rsidRPr="007D658F">
        <w:rPr>
          <w:rStyle w:val="Emphasis"/>
          <w:i w:val="0"/>
          <w:iCs w:val="0"/>
          <w:lang w:val="en-GB" w:eastAsia="en-GB"/>
        </w:rPr>
        <w:t>Namara, &amp; Olvet,</w:t>
      </w:r>
      <w:r>
        <w:rPr>
          <w:rStyle w:val="Emphasis"/>
          <w:i w:val="0"/>
          <w:iCs w:val="0"/>
          <w:lang w:val="en-GB" w:eastAsia="en-GB"/>
        </w:rPr>
        <w:t xml:space="preserve"> </w:t>
      </w:r>
      <w:r w:rsidRPr="007D658F">
        <w:rPr>
          <w:rStyle w:val="Emphasis"/>
          <w:i w:val="0"/>
          <w:iCs w:val="0"/>
          <w:lang w:val="en-GB" w:eastAsia="en-GB"/>
        </w:rPr>
        <w:t>2010; Hajcak</w:t>
      </w:r>
      <w:r w:rsidR="0083445B">
        <w:rPr>
          <w:rStyle w:val="Emphasis"/>
          <w:i w:val="0"/>
          <w:iCs w:val="0"/>
          <w:lang w:val="en-GB" w:eastAsia="en-GB"/>
        </w:rPr>
        <w:t xml:space="preserve">, </w:t>
      </w:r>
      <w:r w:rsidR="0083445B" w:rsidRPr="00677281">
        <w:rPr>
          <w:rStyle w:val="Hyperlink"/>
          <w:color w:val="auto"/>
          <w:u w:val="none"/>
          <w:lang w:val="en-GB" w:eastAsia="en-GB"/>
        </w:rPr>
        <w:t>Weinberg, MacNamara, &amp; Foti,</w:t>
      </w:r>
      <w:r w:rsidRPr="007D658F">
        <w:rPr>
          <w:rStyle w:val="Emphasis"/>
          <w:i w:val="0"/>
          <w:iCs w:val="0"/>
          <w:lang w:val="en-GB" w:eastAsia="en-GB"/>
        </w:rPr>
        <w:t xml:space="preserve"> 2012)</w:t>
      </w:r>
      <w:r>
        <w:rPr>
          <w:rStyle w:val="Emphasis"/>
          <w:i w:val="0"/>
          <w:iCs w:val="0"/>
          <w:lang w:val="en-GB" w:eastAsia="en-GB"/>
        </w:rPr>
        <w:t>.</w:t>
      </w:r>
      <w:r w:rsidR="00466539">
        <w:rPr>
          <w:rStyle w:val="Emphasis"/>
          <w:i w:val="0"/>
          <w:iCs w:val="0"/>
          <w:lang w:val="en-GB" w:eastAsia="en-GB"/>
        </w:rPr>
        <w:t xml:space="preserve"> </w:t>
      </w:r>
      <w:r w:rsidR="00397DEE">
        <w:rPr>
          <w:rStyle w:val="Emphasis"/>
          <w:i w:val="0"/>
          <w:iCs w:val="0"/>
          <w:lang w:val="en-GB" w:eastAsia="en-GB"/>
        </w:rPr>
        <w:t xml:space="preserve">While typically studied in response to stimuli that </w:t>
      </w:r>
      <w:r w:rsidR="00BD0048">
        <w:rPr>
          <w:rStyle w:val="Emphasis"/>
          <w:i w:val="0"/>
          <w:iCs w:val="0"/>
          <w:lang w:val="en-GB" w:eastAsia="en-GB"/>
        </w:rPr>
        <w:t xml:space="preserve">contain affectively arousing content, </w:t>
      </w:r>
      <w:r w:rsidR="00A515EA">
        <w:rPr>
          <w:rStyle w:val="Emphasis"/>
          <w:i w:val="0"/>
          <w:iCs w:val="0"/>
          <w:lang w:val="en-GB" w:eastAsia="en-GB"/>
        </w:rPr>
        <w:t>an enhanced</w:t>
      </w:r>
      <w:r w:rsidR="00BD0048">
        <w:rPr>
          <w:rStyle w:val="Emphasis"/>
          <w:i w:val="0"/>
          <w:iCs w:val="0"/>
          <w:lang w:val="en-GB" w:eastAsia="en-GB"/>
        </w:rPr>
        <w:t xml:space="preserve"> LPP may also be evoked by purely abstract, s</w:t>
      </w:r>
      <w:r w:rsidR="006E4A52">
        <w:rPr>
          <w:rStyle w:val="Emphasis"/>
          <w:i w:val="0"/>
          <w:iCs w:val="0"/>
          <w:lang w:val="en-GB" w:eastAsia="en-GB"/>
        </w:rPr>
        <w:t>ymbolic cues</w:t>
      </w:r>
      <w:r w:rsidR="00BD0048">
        <w:rPr>
          <w:rStyle w:val="Emphasis"/>
          <w:i w:val="0"/>
          <w:iCs w:val="0"/>
          <w:lang w:val="en-GB" w:eastAsia="en-GB"/>
        </w:rPr>
        <w:t xml:space="preserve">, that </w:t>
      </w:r>
      <w:r w:rsidR="00A515EA">
        <w:rPr>
          <w:rStyle w:val="Emphasis"/>
          <w:i w:val="0"/>
          <w:iCs w:val="0"/>
          <w:lang w:val="en-GB" w:eastAsia="en-GB"/>
        </w:rPr>
        <w:t xml:space="preserve">provide information about an upcoming affective event, compared to </w:t>
      </w:r>
      <w:r w:rsidR="006E4A52">
        <w:rPr>
          <w:rStyle w:val="Emphasis"/>
          <w:i w:val="0"/>
          <w:iCs w:val="0"/>
          <w:lang w:val="en-GB" w:eastAsia="en-GB"/>
        </w:rPr>
        <w:t xml:space="preserve"> </w:t>
      </w:r>
      <w:r w:rsidR="00A515EA">
        <w:rPr>
          <w:rStyle w:val="Emphasis"/>
          <w:i w:val="0"/>
          <w:iCs w:val="0"/>
          <w:lang w:val="en-GB" w:eastAsia="en-GB"/>
        </w:rPr>
        <w:t>an upcoming non-affective event (</w:t>
      </w:r>
      <w:r w:rsidR="00A515EA" w:rsidRPr="002D3539">
        <w:rPr>
          <w:lang w:val="en-GB" w:eastAsia="en-GB"/>
        </w:rPr>
        <w:t>Michalowski</w:t>
      </w:r>
      <w:r w:rsidR="00A515EA">
        <w:rPr>
          <w:lang w:val="en-GB" w:eastAsia="en-GB"/>
        </w:rPr>
        <w:t xml:space="preserve"> et al., 2015; </w:t>
      </w:r>
      <w:r w:rsidR="00F659E3">
        <w:rPr>
          <w:rStyle w:val="normaltextrun"/>
          <w:lang w:val="en-GB"/>
        </w:rPr>
        <w:t xml:space="preserve">Poli et al., 2007; </w:t>
      </w:r>
      <w:r w:rsidR="006E4A52">
        <w:rPr>
          <w:rStyle w:val="Emphasis"/>
          <w:i w:val="0"/>
          <w:iCs w:val="0"/>
          <w:lang w:val="en-GB" w:eastAsia="en-GB"/>
        </w:rPr>
        <w:t>Wu et al.</w:t>
      </w:r>
      <w:r w:rsidR="00A515EA">
        <w:rPr>
          <w:rStyle w:val="Emphasis"/>
          <w:i w:val="0"/>
          <w:iCs w:val="0"/>
          <w:lang w:val="en-GB" w:eastAsia="en-GB"/>
        </w:rPr>
        <w:t xml:space="preserve">, </w:t>
      </w:r>
      <w:r w:rsidR="006E4A52">
        <w:rPr>
          <w:rStyle w:val="Emphasis"/>
          <w:i w:val="0"/>
          <w:iCs w:val="0"/>
          <w:lang w:val="en-GB" w:eastAsia="en-GB"/>
        </w:rPr>
        <w:t>2017)</w:t>
      </w:r>
      <w:r w:rsidR="00A515EA">
        <w:rPr>
          <w:rStyle w:val="Emphasis"/>
          <w:i w:val="0"/>
          <w:iCs w:val="0"/>
          <w:lang w:val="en-GB" w:eastAsia="en-GB"/>
        </w:rPr>
        <w:t>.</w:t>
      </w:r>
      <w:r w:rsidR="00BC2D69">
        <w:rPr>
          <w:rStyle w:val="Emphasis"/>
          <w:i w:val="0"/>
          <w:iCs w:val="0"/>
          <w:lang w:val="en-GB" w:eastAsia="en-GB"/>
        </w:rPr>
        <w:t xml:space="preserve"> </w:t>
      </w:r>
      <w:r w:rsidR="00397DEE">
        <w:rPr>
          <w:rStyle w:val="Emphasis"/>
          <w:i w:val="0"/>
          <w:iCs w:val="0"/>
          <w:lang w:val="en-GB" w:eastAsia="en-GB"/>
        </w:rPr>
        <w:t xml:space="preserve">The increase in LPP amplitude evoked by symbolic cues </w:t>
      </w:r>
      <w:r w:rsidR="003E7658">
        <w:rPr>
          <w:rStyle w:val="Emphasis"/>
          <w:i w:val="0"/>
          <w:iCs w:val="0"/>
          <w:lang w:val="en-GB" w:eastAsia="en-GB"/>
        </w:rPr>
        <w:t xml:space="preserve">signalling an upcoming affective event </w:t>
      </w:r>
      <w:r w:rsidR="00397DEE">
        <w:rPr>
          <w:rStyle w:val="Emphasis"/>
          <w:i w:val="0"/>
          <w:iCs w:val="0"/>
          <w:lang w:val="en-GB" w:eastAsia="en-GB"/>
        </w:rPr>
        <w:t>suggest</w:t>
      </w:r>
      <w:r w:rsidR="003E7658">
        <w:rPr>
          <w:rStyle w:val="Emphasis"/>
          <w:i w:val="0"/>
          <w:iCs w:val="0"/>
          <w:lang w:val="en-GB" w:eastAsia="en-GB"/>
        </w:rPr>
        <w:t>s an</w:t>
      </w:r>
      <w:r w:rsidR="00397DEE">
        <w:rPr>
          <w:rStyle w:val="Emphasis"/>
          <w:i w:val="0"/>
          <w:iCs w:val="0"/>
          <w:lang w:val="en-GB" w:eastAsia="en-GB"/>
        </w:rPr>
        <w:t xml:space="preserve"> enhanced encoding of the</w:t>
      </w:r>
      <w:r w:rsidR="003E7658">
        <w:rPr>
          <w:rStyle w:val="Emphasis"/>
          <w:i w:val="0"/>
          <w:iCs w:val="0"/>
          <w:lang w:val="en-GB" w:eastAsia="en-GB"/>
        </w:rPr>
        <w:t>se</w:t>
      </w:r>
      <w:r w:rsidR="00397DEE">
        <w:rPr>
          <w:rStyle w:val="Emphasis"/>
          <w:i w:val="0"/>
          <w:iCs w:val="0"/>
          <w:lang w:val="en-GB" w:eastAsia="en-GB"/>
        </w:rPr>
        <w:t xml:space="preserve"> cue</w:t>
      </w:r>
      <w:r w:rsidR="003E7658">
        <w:rPr>
          <w:rStyle w:val="Emphasis"/>
          <w:i w:val="0"/>
          <w:iCs w:val="0"/>
          <w:lang w:val="en-GB" w:eastAsia="en-GB"/>
        </w:rPr>
        <w:t>s</w:t>
      </w:r>
      <w:r w:rsidR="00397DEE">
        <w:rPr>
          <w:rStyle w:val="Emphasis"/>
          <w:i w:val="0"/>
          <w:iCs w:val="0"/>
          <w:lang w:val="en-GB" w:eastAsia="en-GB"/>
        </w:rPr>
        <w:t xml:space="preserve"> due to </w:t>
      </w:r>
      <w:r w:rsidR="003E7658">
        <w:rPr>
          <w:rStyle w:val="Emphasis"/>
          <w:i w:val="0"/>
          <w:iCs w:val="0"/>
          <w:lang w:val="en-GB" w:eastAsia="en-GB"/>
        </w:rPr>
        <w:t xml:space="preserve">their informative nature, on the basis of which adaptive preparatory responses can be planned </w:t>
      </w:r>
      <w:r w:rsidR="00397DEE">
        <w:rPr>
          <w:rStyle w:val="Emphasis"/>
          <w:i w:val="0"/>
          <w:iCs w:val="0"/>
          <w:lang w:val="en-GB" w:eastAsia="en-GB"/>
        </w:rPr>
        <w:t>(</w:t>
      </w:r>
      <w:r w:rsidR="00397DEE" w:rsidRPr="002D3539">
        <w:rPr>
          <w:lang w:val="en-GB" w:eastAsia="en-GB"/>
        </w:rPr>
        <w:t>Michalowski</w:t>
      </w:r>
      <w:r w:rsidR="00397DEE">
        <w:rPr>
          <w:lang w:val="en-GB" w:eastAsia="en-GB"/>
        </w:rPr>
        <w:t xml:space="preserve"> et al., 2015; </w:t>
      </w:r>
      <w:r w:rsidR="00F659E3">
        <w:rPr>
          <w:rStyle w:val="normaltextrun"/>
          <w:lang w:val="en-GB"/>
        </w:rPr>
        <w:t xml:space="preserve">Poli et al., 2007; </w:t>
      </w:r>
      <w:r w:rsidR="00397DEE">
        <w:rPr>
          <w:rStyle w:val="Emphasis"/>
          <w:i w:val="0"/>
          <w:iCs w:val="0"/>
          <w:lang w:val="en-GB" w:eastAsia="en-GB"/>
        </w:rPr>
        <w:t xml:space="preserve">Wu et al., 2017). </w:t>
      </w:r>
      <w:r w:rsidR="00BC2D69">
        <w:rPr>
          <w:lang w:val="en-GB" w:eastAsia="en-GB"/>
        </w:rPr>
        <w:t xml:space="preserve">Here we aimed to examine whether </w:t>
      </w:r>
      <w:r w:rsidR="001E5D78">
        <w:rPr>
          <w:lang w:val="en-GB" w:eastAsia="en-GB"/>
        </w:rPr>
        <w:t xml:space="preserve">the LPP amplitude </w:t>
      </w:r>
      <w:r w:rsidR="00EB37C2">
        <w:rPr>
          <w:lang w:val="en-GB" w:eastAsia="en-GB"/>
        </w:rPr>
        <w:t xml:space="preserve">evoked by a symbolic cue </w:t>
      </w:r>
      <w:r w:rsidR="001E5D78">
        <w:rPr>
          <w:lang w:val="en-GB" w:eastAsia="en-GB"/>
        </w:rPr>
        <w:t xml:space="preserve">is modulated by </w:t>
      </w:r>
      <w:r w:rsidR="00EB37C2">
        <w:rPr>
          <w:lang w:val="en-GB" w:eastAsia="en-GB"/>
        </w:rPr>
        <w:t xml:space="preserve">the </w:t>
      </w:r>
      <w:r w:rsidR="001E5D78">
        <w:rPr>
          <w:lang w:val="en-GB" w:eastAsia="en-GB"/>
        </w:rPr>
        <w:t xml:space="preserve">level of certainty </w:t>
      </w:r>
      <w:r w:rsidR="00EB37C2">
        <w:rPr>
          <w:lang w:val="en-GB" w:eastAsia="en-GB"/>
        </w:rPr>
        <w:t xml:space="preserve">provided by the cue </w:t>
      </w:r>
      <w:r w:rsidR="00174D1E">
        <w:rPr>
          <w:lang w:val="en-GB" w:eastAsia="en-GB"/>
        </w:rPr>
        <w:t>about the affective nature of an upcoming picture.</w:t>
      </w:r>
    </w:p>
    <w:p w14:paraId="6CA99B92" w14:textId="0C3C7E84" w:rsidR="003337D7" w:rsidRDefault="00FC4188" w:rsidP="005F1729">
      <w:pPr>
        <w:pStyle w:val="paragraph"/>
        <w:spacing w:after="0" w:line="480" w:lineRule="auto"/>
        <w:ind w:firstLine="720"/>
        <w:textAlignment w:val="baseline"/>
        <w:rPr>
          <w:lang w:val="en-GB"/>
        </w:rPr>
      </w:pPr>
      <w:r>
        <w:rPr>
          <w:lang w:val="en-GB"/>
        </w:rPr>
        <w:t xml:space="preserve">It is known that </w:t>
      </w:r>
      <w:r w:rsidR="005B366B">
        <w:rPr>
          <w:lang w:val="en-GB"/>
        </w:rPr>
        <w:t xml:space="preserve">the </w:t>
      </w:r>
      <w:r>
        <w:rPr>
          <w:lang w:val="en-GB"/>
        </w:rPr>
        <w:t xml:space="preserve">anticipation of </w:t>
      </w:r>
      <w:r w:rsidR="00190206">
        <w:rPr>
          <w:lang w:val="en-GB"/>
        </w:rPr>
        <w:t xml:space="preserve">motivationally </w:t>
      </w:r>
      <w:r>
        <w:rPr>
          <w:lang w:val="en-GB"/>
        </w:rPr>
        <w:t xml:space="preserve">relevant stimuli </w:t>
      </w:r>
      <w:r w:rsidR="00190206">
        <w:rPr>
          <w:lang w:val="en-GB"/>
        </w:rPr>
        <w:t xml:space="preserve">typically </w:t>
      </w:r>
      <w:r>
        <w:rPr>
          <w:lang w:val="en-GB"/>
        </w:rPr>
        <w:t>evokes a negative slow cortical potential (SCP)</w:t>
      </w:r>
      <w:r w:rsidR="00190206">
        <w:rPr>
          <w:lang w:val="en-GB"/>
        </w:rPr>
        <w:t xml:space="preserve"> in the ERP waveform</w:t>
      </w:r>
      <w:r>
        <w:rPr>
          <w:lang w:val="en-GB"/>
        </w:rPr>
        <w:t>, re</w:t>
      </w:r>
      <w:r w:rsidR="006D4003">
        <w:rPr>
          <w:lang w:val="en-GB"/>
        </w:rPr>
        <w:t>flecting preparat</w:t>
      </w:r>
      <w:r w:rsidR="00190206">
        <w:rPr>
          <w:lang w:val="en-GB"/>
        </w:rPr>
        <w:t>ion to process the stimulus</w:t>
      </w:r>
      <w:r w:rsidR="00AE2FA5">
        <w:rPr>
          <w:lang w:val="en-GB"/>
        </w:rPr>
        <w:t xml:space="preserve"> (Brunia, </w:t>
      </w:r>
      <w:r w:rsidR="00AE2FA5" w:rsidRPr="00677281">
        <w:rPr>
          <w:lang w:val="en-GB"/>
        </w:rPr>
        <w:t xml:space="preserve">van Boxtel, &amp; </w:t>
      </w:r>
      <w:r w:rsidR="00AE2FA5" w:rsidRPr="005F1729">
        <w:rPr>
          <w:lang w:val="en-GB"/>
        </w:rPr>
        <w:t>Böcker</w:t>
      </w:r>
      <w:r w:rsidR="00C217D5">
        <w:rPr>
          <w:lang w:val="en-GB"/>
        </w:rPr>
        <w:t>, 2012</w:t>
      </w:r>
      <w:r w:rsidR="005F1729">
        <w:rPr>
          <w:lang w:val="en-GB"/>
        </w:rPr>
        <w:t>;</w:t>
      </w:r>
      <w:r w:rsidR="005F1729" w:rsidRPr="00677281">
        <w:rPr>
          <w:lang w:val="en-GB"/>
        </w:rPr>
        <w:t xml:space="preserve"> </w:t>
      </w:r>
      <w:r w:rsidR="005F1729" w:rsidRPr="005F1729">
        <w:rPr>
          <w:lang w:val="en-GB"/>
        </w:rPr>
        <w:t xml:space="preserve">Van Boxtel </w:t>
      </w:r>
      <w:r w:rsidR="005F1729">
        <w:rPr>
          <w:lang w:val="en-GB"/>
        </w:rPr>
        <w:t>&amp;</w:t>
      </w:r>
      <w:r w:rsidR="005F1729" w:rsidRPr="005F1729">
        <w:rPr>
          <w:lang w:val="en-GB"/>
        </w:rPr>
        <w:t xml:space="preserve"> Böcker</w:t>
      </w:r>
      <w:r w:rsidR="005F1729">
        <w:rPr>
          <w:lang w:val="en-GB"/>
        </w:rPr>
        <w:t xml:space="preserve">, </w:t>
      </w:r>
      <w:r w:rsidR="005F1729" w:rsidRPr="005F1729">
        <w:rPr>
          <w:lang w:val="en-GB"/>
        </w:rPr>
        <w:t>2004</w:t>
      </w:r>
      <w:r w:rsidR="00C217D5">
        <w:rPr>
          <w:lang w:val="en-GB"/>
        </w:rPr>
        <w:t>)</w:t>
      </w:r>
      <w:r w:rsidR="00190206">
        <w:rPr>
          <w:lang w:val="en-GB"/>
        </w:rPr>
        <w:t>.</w:t>
      </w:r>
      <w:r w:rsidR="006D4003">
        <w:rPr>
          <w:lang w:val="en-GB"/>
        </w:rPr>
        <w:t xml:space="preserve"> </w:t>
      </w:r>
      <w:r>
        <w:rPr>
          <w:lang w:val="en-GB"/>
        </w:rPr>
        <w:t xml:space="preserve">Of particular relevance here is one </w:t>
      </w:r>
      <w:r w:rsidR="00C217D5">
        <w:rPr>
          <w:lang w:val="en-GB"/>
        </w:rPr>
        <w:t>variety</w:t>
      </w:r>
      <w:r>
        <w:rPr>
          <w:lang w:val="en-GB"/>
        </w:rPr>
        <w:t xml:space="preserve"> of SCP </w:t>
      </w:r>
      <w:r w:rsidR="000F49C8">
        <w:rPr>
          <w:lang w:val="en-GB"/>
        </w:rPr>
        <w:t>referred to</w:t>
      </w:r>
      <w:r>
        <w:rPr>
          <w:lang w:val="en-GB"/>
        </w:rPr>
        <w:t xml:space="preserve"> as the </w:t>
      </w:r>
      <w:r w:rsidR="00C217D5">
        <w:rPr>
          <w:lang w:val="en-GB"/>
        </w:rPr>
        <w:t>s</w:t>
      </w:r>
      <w:r w:rsidRPr="00622923">
        <w:rPr>
          <w:lang w:val="en-GB"/>
        </w:rPr>
        <w:t>ti</w:t>
      </w:r>
      <w:r>
        <w:rPr>
          <w:lang w:val="en-GB"/>
        </w:rPr>
        <w:t xml:space="preserve">mulus </w:t>
      </w:r>
      <w:r w:rsidR="00C217D5">
        <w:rPr>
          <w:lang w:val="en-GB"/>
        </w:rPr>
        <w:t>p</w:t>
      </w:r>
      <w:r>
        <w:rPr>
          <w:lang w:val="en-GB"/>
        </w:rPr>
        <w:t xml:space="preserve">receding </w:t>
      </w:r>
      <w:r w:rsidR="00C217D5">
        <w:rPr>
          <w:lang w:val="en-GB"/>
        </w:rPr>
        <w:t>n</w:t>
      </w:r>
      <w:r>
        <w:rPr>
          <w:lang w:val="en-GB"/>
        </w:rPr>
        <w:t>egativity (SPN)</w:t>
      </w:r>
      <w:r w:rsidR="000F49C8">
        <w:rPr>
          <w:lang w:val="en-GB"/>
        </w:rPr>
        <w:t>. The SPN is</w:t>
      </w:r>
      <w:r>
        <w:rPr>
          <w:lang w:val="en-GB"/>
        </w:rPr>
        <w:t xml:space="preserve"> </w:t>
      </w:r>
      <w:r w:rsidR="008F419F">
        <w:rPr>
          <w:lang w:val="en-GB"/>
        </w:rPr>
        <w:t>a fronto-central</w:t>
      </w:r>
      <w:r w:rsidR="000F49C8">
        <w:rPr>
          <w:lang w:val="en-GB"/>
        </w:rPr>
        <w:t>ly distributed</w:t>
      </w:r>
      <w:r w:rsidR="008F419F">
        <w:rPr>
          <w:lang w:val="en-GB"/>
        </w:rPr>
        <w:t xml:space="preserve"> component that </w:t>
      </w:r>
      <w:r w:rsidR="003337D7">
        <w:rPr>
          <w:lang w:val="en-GB"/>
        </w:rPr>
        <w:t xml:space="preserve">has been linked to </w:t>
      </w:r>
      <w:r w:rsidR="00FF36A0">
        <w:rPr>
          <w:lang w:val="en-GB"/>
        </w:rPr>
        <w:t xml:space="preserve">anticipatory emotional reactivity, i.e., </w:t>
      </w:r>
      <w:r w:rsidR="003337D7">
        <w:rPr>
          <w:lang w:val="en-GB"/>
        </w:rPr>
        <w:t xml:space="preserve">the anticipation of upcoming </w:t>
      </w:r>
      <w:r>
        <w:rPr>
          <w:lang w:val="en-GB"/>
        </w:rPr>
        <w:t>emotional pictures</w:t>
      </w:r>
      <w:r w:rsidR="003337D7">
        <w:rPr>
          <w:lang w:val="en-GB"/>
        </w:rPr>
        <w:t xml:space="preserve"> in the absence of a motor response (Brunia</w:t>
      </w:r>
      <w:r w:rsidR="006D4003">
        <w:rPr>
          <w:lang w:val="en-GB"/>
        </w:rPr>
        <w:t xml:space="preserve"> et al.,</w:t>
      </w:r>
      <w:r w:rsidR="003337D7">
        <w:rPr>
          <w:lang w:val="en-GB"/>
        </w:rPr>
        <w:t xml:space="preserve"> 2012). The </w:t>
      </w:r>
      <w:r w:rsidR="0074577C">
        <w:rPr>
          <w:lang w:val="en-GB"/>
        </w:rPr>
        <w:t xml:space="preserve">amplitude of the </w:t>
      </w:r>
      <w:r w:rsidR="003337D7">
        <w:rPr>
          <w:lang w:val="en-GB"/>
        </w:rPr>
        <w:t>SPN</w:t>
      </w:r>
      <w:r w:rsidR="0074577C">
        <w:rPr>
          <w:lang w:val="en-GB"/>
        </w:rPr>
        <w:t xml:space="preserve"> </w:t>
      </w:r>
      <w:r w:rsidR="003337D7" w:rsidRPr="00622923">
        <w:rPr>
          <w:lang w:val="en-GB"/>
        </w:rPr>
        <w:t>has</w:t>
      </w:r>
      <w:r w:rsidR="00A3595A">
        <w:rPr>
          <w:lang w:val="en-GB"/>
        </w:rPr>
        <w:t xml:space="preserve"> </w:t>
      </w:r>
      <w:r w:rsidR="00D515C3">
        <w:rPr>
          <w:lang w:val="en-GB"/>
        </w:rPr>
        <w:t xml:space="preserve">been </w:t>
      </w:r>
      <w:r w:rsidR="00A3595A">
        <w:rPr>
          <w:lang w:val="en-GB"/>
        </w:rPr>
        <w:t>reliably associated with</w:t>
      </w:r>
      <w:r w:rsidR="003337D7" w:rsidRPr="00622923">
        <w:rPr>
          <w:lang w:val="en-GB"/>
        </w:rPr>
        <w:t xml:space="preserve"> the intensity of motivational engagement to the upcoming stimulus</w:t>
      </w:r>
      <w:r w:rsidR="00942814">
        <w:rPr>
          <w:lang w:val="en-GB"/>
        </w:rPr>
        <w:t>,</w:t>
      </w:r>
      <w:r w:rsidR="003337D7" w:rsidRPr="00622923">
        <w:rPr>
          <w:lang w:val="en-GB"/>
        </w:rPr>
        <w:t xml:space="preserve"> as well as the anticipatio</w:t>
      </w:r>
      <w:r w:rsidR="00323F6E">
        <w:rPr>
          <w:lang w:val="en-GB"/>
        </w:rPr>
        <w:t>n of th</w:t>
      </w:r>
      <w:r w:rsidR="00D515C3">
        <w:rPr>
          <w:lang w:val="en-GB"/>
        </w:rPr>
        <w:t>e</w:t>
      </w:r>
      <w:r w:rsidR="00323F6E">
        <w:rPr>
          <w:lang w:val="en-GB"/>
        </w:rPr>
        <w:t xml:space="preserve"> stimulus (Moser</w:t>
      </w:r>
      <w:r w:rsidR="003337D7" w:rsidRPr="00622923">
        <w:rPr>
          <w:lang w:val="en-GB"/>
        </w:rPr>
        <w:t>,</w:t>
      </w:r>
      <w:r w:rsidR="00323F6E">
        <w:rPr>
          <w:lang w:val="en-GB"/>
        </w:rPr>
        <w:t xml:space="preserve"> </w:t>
      </w:r>
      <w:r w:rsidR="00323F6E" w:rsidRPr="00677281">
        <w:rPr>
          <w:lang w:val="en-GB" w:eastAsia="en-GB"/>
        </w:rPr>
        <w:t>Krompinger, Dietz, &amp; Simons,</w:t>
      </w:r>
      <w:r w:rsidR="003337D7" w:rsidRPr="00622923">
        <w:rPr>
          <w:lang w:val="en-GB"/>
        </w:rPr>
        <w:t xml:space="preserve"> 2009; Poli, Sarlo, Bortoletto, Buodo, &amp; Palomba, 2007; Takeuchi, Mochizuki, Masaki</w:t>
      </w:r>
      <w:r w:rsidR="005B46F5">
        <w:rPr>
          <w:lang w:val="en-GB"/>
        </w:rPr>
        <w:t>, Takasawa, &amp;</w:t>
      </w:r>
      <w:r w:rsidR="00D033CE">
        <w:rPr>
          <w:lang w:val="en-GB"/>
        </w:rPr>
        <w:t xml:space="preserve"> Yamazaki, 2005)</w:t>
      </w:r>
      <w:r w:rsidR="00942814">
        <w:rPr>
          <w:lang w:val="en-GB"/>
        </w:rPr>
        <w:t>.</w:t>
      </w:r>
      <w:r w:rsidR="00787948">
        <w:rPr>
          <w:lang w:val="en-GB"/>
        </w:rPr>
        <w:t xml:space="preserve"> </w:t>
      </w:r>
      <w:r w:rsidR="00D515C3">
        <w:rPr>
          <w:lang w:val="en-GB"/>
        </w:rPr>
        <w:t>R</w:t>
      </w:r>
      <w:r w:rsidR="005C2F51">
        <w:rPr>
          <w:rStyle w:val="normaltextrun"/>
          <w:lang w:val="en-GB"/>
        </w:rPr>
        <w:t xml:space="preserve">esults </w:t>
      </w:r>
      <w:r w:rsidR="00E35FC4" w:rsidRPr="00E35FC4">
        <w:rPr>
          <w:rStyle w:val="normaltextrun"/>
          <w:lang w:val="en-GB"/>
        </w:rPr>
        <w:t xml:space="preserve">from studies using visual stimulation </w:t>
      </w:r>
      <w:r w:rsidR="00E35FC4">
        <w:rPr>
          <w:rStyle w:val="normaltextrun"/>
          <w:lang w:val="en-GB"/>
        </w:rPr>
        <w:t xml:space="preserve">in general </w:t>
      </w:r>
      <w:r w:rsidR="00E35FC4" w:rsidRPr="00E35FC4">
        <w:rPr>
          <w:rStyle w:val="normaltextrun"/>
          <w:lang w:val="en-GB"/>
        </w:rPr>
        <w:t>demonstrate</w:t>
      </w:r>
      <w:r w:rsidR="00E35FC4">
        <w:rPr>
          <w:rStyle w:val="normaltextrun"/>
          <w:lang w:val="en-GB"/>
        </w:rPr>
        <w:t xml:space="preserve">d an </w:t>
      </w:r>
      <w:r w:rsidR="00E35FC4" w:rsidRPr="00E35FC4">
        <w:rPr>
          <w:rStyle w:val="normaltextrun"/>
          <w:lang w:val="en-GB"/>
        </w:rPr>
        <w:t xml:space="preserve"> increased SPN under the condition where the occurrence of unpleasant stimuli is certain </w:t>
      </w:r>
      <w:r w:rsidR="00E35FC4">
        <w:rPr>
          <w:rStyle w:val="normaltextrun"/>
          <w:lang w:val="en-GB"/>
        </w:rPr>
        <w:t>(</w:t>
      </w:r>
      <w:r w:rsidR="00E35FC4" w:rsidRPr="00E35FC4">
        <w:rPr>
          <w:rStyle w:val="normaltextrun"/>
          <w:lang w:val="en-GB"/>
        </w:rPr>
        <w:t>Michalowski</w:t>
      </w:r>
      <w:r w:rsidR="00E35FC4">
        <w:rPr>
          <w:rStyle w:val="normaltextrun"/>
          <w:lang w:val="en-GB"/>
        </w:rPr>
        <w:t xml:space="preserve"> et al., 2015; Poli et al., 2007; </w:t>
      </w:r>
      <w:r w:rsidR="00E35FC4" w:rsidRPr="00E35FC4">
        <w:rPr>
          <w:rStyle w:val="normaltextrun"/>
          <w:lang w:val="en-GB"/>
        </w:rPr>
        <w:t xml:space="preserve">Tekeuchi, Mochizuki, Masaki, Takasawa, &amp; </w:t>
      </w:r>
      <w:r w:rsidR="00E35FC4" w:rsidRPr="00E35FC4">
        <w:rPr>
          <w:rStyle w:val="normaltextrun"/>
          <w:lang w:val="en-GB"/>
        </w:rPr>
        <w:lastRenderedPageBreak/>
        <w:t>Yamazi, 2005</w:t>
      </w:r>
      <w:r w:rsidR="00E35FC4">
        <w:rPr>
          <w:rStyle w:val="normaltextrun"/>
          <w:lang w:val="en-GB"/>
        </w:rPr>
        <w:t xml:space="preserve">), whereas other studies reported an </w:t>
      </w:r>
      <w:r w:rsidR="005C2F51">
        <w:rPr>
          <w:rStyle w:val="normaltextrun"/>
          <w:lang w:val="en-GB"/>
        </w:rPr>
        <w:t>increased SPN during the uncertain, compared to more certain, anticipation of an electric shock (</w:t>
      </w:r>
      <w:r w:rsidR="00323F6E" w:rsidRPr="00677281">
        <w:rPr>
          <w:lang w:val="en-GB" w:eastAsia="en-GB"/>
        </w:rPr>
        <w:t>Tanovic et al.</w:t>
      </w:r>
      <w:r w:rsidR="005C2F51" w:rsidRPr="00677281">
        <w:rPr>
          <w:lang w:val="en-GB" w:eastAsia="en-GB"/>
        </w:rPr>
        <w:t>, 2018</w:t>
      </w:r>
      <w:r w:rsidR="005C2F51">
        <w:rPr>
          <w:rStyle w:val="normaltextrun"/>
          <w:lang w:val="en-GB"/>
        </w:rPr>
        <w:t xml:space="preserve">). </w:t>
      </w:r>
    </w:p>
    <w:p w14:paraId="2D3C8B2C" w14:textId="5D072F8F" w:rsidR="007D5FC3" w:rsidRDefault="001537AD" w:rsidP="00397B94">
      <w:pPr>
        <w:pStyle w:val="paragraph"/>
        <w:spacing w:line="480" w:lineRule="auto"/>
        <w:ind w:firstLine="720"/>
        <w:textAlignment w:val="baseline"/>
        <w:rPr>
          <w:rStyle w:val="normaltextrun"/>
          <w:lang w:val="en-GB"/>
        </w:rPr>
      </w:pPr>
      <w:r>
        <w:rPr>
          <w:rStyle w:val="normaltextrun"/>
          <w:lang w:val="en-GB"/>
        </w:rPr>
        <w:t xml:space="preserve">Previous investigations into the </w:t>
      </w:r>
      <w:r w:rsidR="00F41719">
        <w:rPr>
          <w:rStyle w:val="normaltextrun"/>
          <w:lang w:val="en-GB"/>
        </w:rPr>
        <w:t xml:space="preserve">effects of uncertainty on the anticipation of pictorial emotional stimuli </w:t>
      </w:r>
      <w:r>
        <w:rPr>
          <w:rStyle w:val="normaltextrun"/>
          <w:lang w:val="en-GB"/>
        </w:rPr>
        <w:t>have, to our knowledge, compared</w:t>
      </w:r>
      <w:r w:rsidR="00D75EED">
        <w:rPr>
          <w:rStyle w:val="normaltextrun"/>
          <w:lang w:val="en-GB"/>
        </w:rPr>
        <w:t xml:space="preserve"> </w:t>
      </w:r>
      <w:r>
        <w:rPr>
          <w:rStyle w:val="normaltextrun"/>
          <w:lang w:val="en-GB"/>
        </w:rPr>
        <w:t>only uncertain (50%) versus</w:t>
      </w:r>
      <w:r w:rsidR="00D75EED">
        <w:rPr>
          <w:rStyle w:val="normaltextrun"/>
          <w:lang w:val="en-GB"/>
        </w:rPr>
        <w:t xml:space="preserve"> certain (100%) condition</w:t>
      </w:r>
      <w:r>
        <w:rPr>
          <w:rStyle w:val="normaltextrun"/>
          <w:lang w:val="en-GB"/>
        </w:rPr>
        <w:t>s</w:t>
      </w:r>
      <w:r w:rsidR="00D75EED">
        <w:rPr>
          <w:rStyle w:val="normaltextrun"/>
          <w:lang w:val="en-GB"/>
        </w:rPr>
        <w:t xml:space="preserve">. </w:t>
      </w:r>
      <w:r w:rsidR="00825F31">
        <w:rPr>
          <w:rStyle w:val="normaltextrun"/>
          <w:lang w:val="en-GB"/>
        </w:rPr>
        <w:t xml:space="preserve">Here we extend previous work firstly by </w:t>
      </w:r>
      <w:r w:rsidR="00684F1A">
        <w:rPr>
          <w:rStyle w:val="normaltextrun"/>
          <w:lang w:val="en-GB"/>
        </w:rPr>
        <w:t>provid</w:t>
      </w:r>
      <w:r w:rsidR="00825F31">
        <w:rPr>
          <w:rStyle w:val="normaltextrun"/>
          <w:lang w:val="en-GB"/>
        </w:rPr>
        <w:t>ing</w:t>
      </w:r>
      <w:r w:rsidR="00684F1A">
        <w:rPr>
          <w:rStyle w:val="normaltextrun"/>
          <w:lang w:val="en-GB"/>
        </w:rPr>
        <w:t xml:space="preserve"> a more nuanced </w:t>
      </w:r>
      <w:r w:rsidR="00825F31">
        <w:rPr>
          <w:rStyle w:val="normaltextrun"/>
          <w:lang w:val="en-GB"/>
        </w:rPr>
        <w:t>investigation</w:t>
      </w:r>
      <w:r w:rsidR="00684F1A">
        <w:rPr>
          <w:rStyle w:val="normaltextrun"/>
          <w:lang w:val="en-GB"/>
        </w:rPr>
        <w:t xml:space="preserve"> of </w:t>
      </w:r>
      <w:r w:rsidR="00BD7FD4" w:rsidRPr="00BD7FD4">
        <w:rPr>
          <w:rStyle w:val="normaltextrun"/>
          <w:lang w:val="en-GB"/>
        </w:rPr>
        <w:t>the effect</w:t>
      </w:r>
      <w:r w:rsidR="00C256E2">
        <w:rPr>
          <w:rStyle w:val="normaltextrun"/>
          <w:lang w:val="en-GB"/>
        </w:rPr>
        <w:t>s</w:t>
      </w:r>
      <w:r w:rsidR="00BD7FD4" w:rsidRPr="00BD7FD4">
        <w:rPr>
          <w:rStyle w:val="normaltextrun"/>
          <w:lang w:val="en-GB"/>
        </w:rPr>
        <w:t xml:space="preserve"> of</w:t>
      </w:r>
      <w:r w:rsidR="0083587D">
        <w:rPr>
          <w:rStyle w:val="normaltextrun"/>
          <w:lang w:val="en-GB"/>
        </w:rPr>
        <w:t xml:space="preserve"> different levels of</w:t>
      </w:r>
      <w:r w:rsidR="00684F1A">
        <w:rPr>
          <w:rStyle w:val="normaltextrun"/>
          <w:lang w:val="en-GB"/>
        </w:rPr>
        <w:t xml:space="preserve"> uncertainty about the emotional nature of an </w:t>
      </w:r>
      <w:r>
        <w:rPr>
          <w:rStyle w:val="normaltextrun"/>
          <w:lang w:val="en-GB"/>
        </w:rPr>
        <w:t>upcoming picture</w:t>
      </w:r>
      <w:r w:rsidR="00825F31">
        <w:rPr>
          <w:rStyle w:val="normaltextrun"/>
          <w:lang w:val="en-GB"/>
        </w:rPr>
        <w:t>. W</w:t>
      </w:r>
      <w:r w:rsidR="00F91D42">
        <w:rPr>
          <w:rStyle w:val="normaltextrun"/>
          <w:lang w:val="en-GB"/>
        </w:rPr>
        <w:t>e compared</w:t>
      </w:r>
      <w:r w:rsidR="00684F1A">
        <w:rPr>
          <w:rStyle w:val="normaltextrun"/>
          <w:lang w:val="en-GB"/>
        </w:rPr>
        <w:t xml:space="preserve"> </w:t>
      </w:r>
      <w:r w:rsidR="00F91D42">
        <w:rPr>
          <w:rStyle w:val="normaltextrun"/>
          <w:lang w:val="en-GB"/>
        </w:rPr>
        <w:t xml:space="preserve">the </w:t>
      </w:r>
      <w:r w:rsidR="00BB4A2C">
        <w:rPr>
          <w:rStyle w:val="normaltextrun"/>
          <w:lang w:val="en-GB"/>
        </w:rPr>
        <w:t xml:space="preserve">temporal </w:t>
      </w:r>
      <w:r w:rsidR="00F91D42">
        <w:rPr>
          <w:rStyle w:val="normaltextrun"/>
          <w:lang w:val="en-GB"/>
        </w:rPr>
        <w:t xml:space="preserve">dynamics </w:t>
      </w:r>
      <w:r w:rsidR="00BB4A2C">
        <w:rPr>
          <w:rStyle w:val="normaltextrun"/>
          <w:lang w:val="en-GB"/>
        </w:rPr>
        <w:t xml:space="preserve">of brain activity </w:t>
      </w:r>
      <w:r w:rsidR="00684F1A">
        <w:rPr>
          <w:rStyle w:val="normaltextrun"/>
          <w:lang w:val="en-GB"/>
        </w:rPr>
        <w:t>elicited by cues signalling</w:t>
      </w:r>
      <w:r w:rsidR="005F2046">
        <w:rPr>
          <w:rStyle w:val="normaltextrun"/>
          <w:lang w:val="en-GB"/>
        </w:rPr>
        <w:t xml:space="preserve"> </w:t>
      </w:r>
      <w:r w:rsidR="00BD7FD4" w:rsidRPr="00BD7FD4">
        <w:rPr>
          <w:rStyle w:val="normaltextrun"/>
          <w:lang w:val="en-GB"/>
        </w:rPr>
        <w:t>differ</w:t>
      </w:r>
      <w:r w:rsidR="007C515E">
        <w:rPr>
          <w:rStyle w:val="normaltextrun"/>
          <w:lang w:val="en-GB"/>
        </w:rPr>
        <w:t xml:space="preserve">ent </w:t>
      </w:r>
      <w:r w:rsidR="00E63E63">
        <w:rPr>
          <w:rStyle w:val="normaltextrun"/>
          <w:lang w:val="en-GB"/>
        </w:rPr>
        <w:t>degrees</w:t>
      </w:r>
      <w:r w:rsidR="007C515E">
        <w:rPr>
          <w:rStyle w:val="normaltextrun"/>
          <w:lang w:val="en-GB"/>
        </w:rPr>
        <w:t xml:space="preserve"> of uncertainty</w:t>
      </w:r>
      <w:r w:rsidR="000C1D09">
        <w:rPr>
          <w:rStyle w:val="normaltextrun"/>
          <w:lang w:val="en-GB"/>
        </w:rPr>
        <w:t xml:space="preserve"> about whether a forthcoming picture would be emotionally neutral or negative</w:t>
      </w:r>
      <w:r w:rsidR="007D12B6">
        <w:rPr>
          <w:rStyle w:val="normaltextrun"/>
          <w:lang w:val="en-GB"/>
        </w:rPr>
        <w:t>. We chose three levels of uncertainty:</w:t>
      </w:r>
      <w:r w:rsidR="00D261A7">
        <w:rPr>
          <w:rStyle w:val="normaltextrun"/>
          <w:lang w:val="en-GB"/>
        </w:rPr>
        <w:t xml:space="preserve"> very</w:t>
      </w:r>
      <w:r w:rsidR="007D12B6">
        <w:rPr>
          <w:rStyle w:val="normaltextrun"/>
          <w:lang w:val="en-GB"/>
        </w:rPr>
        <w:t xml:space="preserve"> uncertain (50% chance of negative picture), </w:t>
      </w:r>
      <w:r w:rsidR="002E5AA4">
        <w:rPr>
          <w:rStyle w:val="normaltextrun"/>
          <w:lang w:val="en-GB"/>
        </w:rPr>
        <w:t>fairly</w:t>
      </w:r>
      <w:r w:rsidR="001D676E">
        <w:rPr>
          <w:rStyle w:val="normaltextrun"/>
          <w:lang w:val="en-GB"/>
        </w:rPr>
        <w:t xml:space="preserve"> uncertain (70</w:t>
      </w:r>
      <w:r w:rsidR="007D12B6">
        <w:rPr>
          <w:rStyle w:val="normaltextrun"/>
          <w:lang w:val="en-GB"/>
        </w:rPr>
        <w:t>% chance of negative picture), and certain (</w:t>
      </w:r>
      <w:r w:rsidR="004B4854">
        <w:rPr>
          <w:rStyle w:val="normaltextrun"/>
          <w:lang w:val="en-GB"/>
        </w:rPr>
        <w:t>10</w:t>
      </w:r>
      <w:r w:rsidR="007D12B6">
        <w:rPr>
          <w:rStyle w:val="normaltextrun"/>
          <w:lang w:val="en-GB"/>
        </w:rPr>
        <w:t xml:space="preserve">0% chance of negative picture). </w:t>
      </w:r>
      <w:r w:rsidR="000C1D09">
        <w:rPr>
          <w:rStyle w:val="normaltextrun"/>
          <w:lang w:val="en-GB"/>
        </w:rPr>
        <w:t xml:space="preserve"> </w:t>
      </w:r>
      <w:r w:rsidR="00FC7CE6">
        <w:rPr>
          <w:rStyle w:val="normaltextrun"/>
          <w:lang w:val="en-GB"/>
        </w:rPr>
        <w:t xml:space="preserve">Secondly, we extended previous research by investigating the influence of uncertain anticipation on the EPN </w:t>
      </w:r>
      <w:r w:rsidR="00440393">
        <w:rPr>
          <w:rStyle w:val="normaltextrun"/>
          <w:lang w:val="en-GB"/>
        </w:rPr>
        <w:t>and LPP</w:t>
      </w:r>
      <w:r w:rsidR="00FC7CE6">
        <w:rPr>
          <w:rStyle w:val="normaltextrun"/>
          <w:lang w:val="en-GB"/>
        </w:rPr>
        <w:t xml:space="preserve">, </w:t>
      </w:r>
      <w:r w:rsidR="00440393">
        <w:rPr>
          <w:rStyle w:val="normaltextrun"/>
          <w:lang w:val="en-GB"/>
        </w:rPr>
        <w:t xml:space="preserve">which are </w:t>
      </w:r>
      <w:r w:rsidR="00FC7CE6">
        <w:rPr>
          <w:rStyle w:val="normaltextrun"/>
          <w:lang w:val="en-GB"/>
        </w:rPr>
        <w:t>well-studied component</w:t>
      </w:r>
      <w:r w:rsidR="00440393">
        <w:rPr>
          <w:rStyle w:val="normaltextrun"/>
          <w:lang w:val="en-GB"/>
        </w:rPr>
        <w:t>s</w:t>
      </w:r>
      <w:r w:rsidR="00FC7CE6">
        <w:rPr>
          <w:rStyle w:val="normaltextrun"/>
          <w:lang w:val="en-GB"/>
        </w:rPr>
        <w:t xml:space="preserve"> reflecting visual attention</w:t>
      </w:r>
      <w:r w:rsidR="005048EF">
        <w:rPr>
          <w:rStyle w:val="normaltextrun"/>
          <w:lang w:val="en-GB"/>
        </w:rPr>
        <w:t xml:space="preserve"> processes</w:t>
      </w:r>
      <w:r w:rsidR="00FC7CE6">
        <w:rPr>
          <w:rStyle w:val="normaltextrun"/>
          <w:lang w:val="en-GB"/>
        </w:rPr>
        <w:t xml:space="preserve">. </w:t>
      </w:r>
      <w:r w:rsidR="00024103">
        <w:rPr>
          <w:rStyle w:val="normaltextrun"/>
          <w:lang w:val="en-GB"/>
        </w:rPr>
        <w:t>Based on the literature reviewed above, w</w:t>
      </w:r>
      <w:r w:rsidR="00431993">
        <w:rPr>
          <w:rStyle w:val="normaltextrun"/>
          <w:lang w:val="en-GB"/>
        </w:rPr>
        <w:t>e</w:t>
      </w:r>
      <w:r w:rsidR="00743CD9">
        <w:rPr>
          <w:rStyle w:val="normaltextrun"/>
          <w:lang w:val="en-GB"/>
        </w:rPr>
        <w:t xml:space="preserve"> predicted</w:t>
      </w:r>
      <w:r w:rsidR="00024103">
        <w:rPr>
          <w:rStyle w:val="normaltextrun"/>
          <w:lang w:val="en-GB"/>
        </w:rPr>
        <w:t xml:space="preserve"> that more </w:t>
      </w:r>
      <w:r w:rsidR="00BD7FD4" w:rsidRPr="00BD7FD4">
        <w:rPr>
          <w:rStyle w:val="normaltextrun"/>
          <w:lang w:val="en-GB"/>
        </w:rPr>
        <w:t>certain</w:t>
      </w:r>
      <w:r w:rsidR="00D5262F">
        <w:rPr>
          <w:rStyle w:val="normaltextrun"/>
          <w:lang w:val="en-GB"/>
        </w:rPr>
        <w:t xml:space="preserve"> cues</w:t>
      </w:r>
      <w:r w:rsidR="006444B7">
        <w:rPr>
          <w:rStyle w:val="normaltextrun"/>
          <w:lang w:val="en-GB"/>
        </w:rPr>
        <w:t xml:space="preserve">, compared to more </w:t>
      </w:r>
      <w:r w:rsidR="00F43BB5">
        <w:rPr>
          <w:rStyle w:val="normaltextrun"/>
          <w:lang w:val="en-GB"/>
        </w:rPr>
        <w:t>un</w:t>
      </w:r>
      <w:r w:rsidR="006444B7">
        <w:rPr>
          <w:rStyle w:val="normaltextrun"/>
          <w:lang w:val="en-GB"/>
        </w:rPr>
        <w:t>certain cues,</w:t>
      </w:r>
      <w:r w:rsidR="00D5262F">
        <w:rPr>
          <w:rStyle w:val="normaltextrun"/>
          <w:lang w:val="en-GB"/>
        </w:rPr>
        <w:t xml:space="preserve"> would</w:t>
      </w:r>
      <w:r w:rsidR="006675DA">
        <w:rPr>
          <w:rStyle w:val="normaltextrun"/>
          <w:lang w:val="en-GB"/>
        </w:rPr>
        <w:t xml:space="preserve"> be associated with </w:t>
      </w:r>
      <w:r w:rsidR="00FC7CE6">
        <w:rPr>
          <w:rStyle w:val="normaltextrun"/>
          <w:lang w:val="en-GB"/>
        </w:rPr>
        <w:t>increased</w:t>
      </w:r>
      <w:r w:rsidR="006444B7">
        <w:rPr>
          <w:rStyle w:val="normaltextrun"/>
          <w:lang w:val="en-GB"/>
        </w:rPr>
        <w:t xml:space="preserve"> </w:t>
      </w:r>
      <w:r w:rsidR="005C410F">
        <w:rPr>
          <w:rStyle w:val="normaltextrun"/>
          <w:lang w:val="en-GB"/>
        </w:rPr>
        <w:t xml:space="preserve">attentional processing (reflected by </w:t>
      </w:r>
      <w:r w:rsidR="00FC7CE6">
        <w:rPr>
          <w:rStyle w:val="normaltextrun"/>
          <w:lang w:val="en-GB"/>
        </w:rPr>
        <w:t>enhanced amplitude of the</w:t>
      </w:r>
      <w:r w:rsidR="005C410F">
        <w:rPr>
          <w:rStyle w:val="normaltextrun"/>
          <w:lang w:val="en-GB"/>
        </w:rPr>
        <w:t xml:space="preserve"> </w:t>
      </w:r>
      <w:r w:rsidR="006D4003">
        <w:rPr>
          <w:rStyle w:val="normaltextrun"/>
          <w:lang w:val="en-GB"/>
        </w:rPr>
        <w:t>P2</w:t>
      </w:r>
      <w:r w:rsidR="009B5955">
        <w:rPr>
          <w:rStyle w:val="normaltextrun"/>
          <w:lang w:val="en-GB"/>
        </w:rPr>
        <w:t>00</w:t>
      </w:r>
      <w:r w:rsidR="00215717">
        <w:rPr>
          <w:rStyle w:val="normaltextrun"/>
          <w:lang w:val="en-GB"/>
        </w:rPr>
        <w:t xml:space="preserve">, </w:t>
      </w:r>
      <w:r w:rsidR="00184921">
        <w:rPr>
          <w:rStyle w:val="normaltextrun"/>
          <w:lang w:val="en-GB"/>
        </w:rPr>
        <w:t>EPN</w:t>
      </w:r>
      <w:r w:rsidR="005C410F">
        <w:rPr>
          <w:rStyle w:val="normaltextrun"/>
          <w:lang w:val="en-GB"/>
        </w:rPr>
        <w:t xml:space="preserve"> </w:t>
      </w:r>
      <w:r w:rsidR="00215717">
        <w:rPr>
          <w:rStyle w:val="normaltextrun"/>
          <w:lang w:val="en-GB"/>
        </w:rPr>
        <w:t xml:space="preserve">and LPP </w:t>
      </w:r>
      <w:r w:rsidR="005C410F">
        <w:rPr>
          <w:rStyle w:val="normaltextrun"/>
          <w:lang w:val="en-GB"/>
        </w:rPr>
        <w:t>components)</w:t>
      </w:r>
      <w:r w:rsidR="00184921">
        <w:rPr>
          <w:rStyle w:val="normaltextrun"/>
          <w:lang w:val="en-GB"/>
        </w:rPr>
        <w:t>,</w:t>
      </w:r>
      <w:r w:rsidR="006D4003">
        <w:rPr>
          <w:rStyle w:val="normaltextrun"/>
          <w:lang w:val="en-GB"/>
        </w:rPr>
        <w:t xml:space="preserve"> </w:t>
      </w:r>
      <w:r w:rsidR="00184921">
        <w:rPr>
          <w:rStyle w:val="normaltextrun"/>
          <w:lang w:val="en-GB"/>
        </w:rPr>
        <w:t>and with</w:t>
      </w:r>
      <w:r w:rsidR="008D76DF">
        <w:rPr>
          <w:rStyle w:val="normaltextrun"/>
          <w:lang w:val="en-GB"/>
        </w:rPr>
        <w:t xml:space="preserve"> enhanced</w:t>
      </w:r>
      <w:r w:rsidR="00F43BB5">
        <w:rPr>
          <w:rStyle w:val="normaltextrun"/>
          <w:lang w:val="en-GB"/>
        </w:rPr>
        <w:t xml:space="preserve"> anticipatory processing (i.e., </w:t>
      </w:r>
      <w:r w:rsidR="008D76DF">
        <w:rPr>
          <w:rStyle w:val="normaltextrun"/>
          <w:lang w:val="en-GB"/>
        </w:rPr>
        <w:t xml:space="preserve">more </w:t>
      </w:r>
      <w:r w:rsidR="005C410F">
        <w:rPr>
          <w:rStyle w:val="normaltextrun"/>
          <w:lang w:val="en-GB"/>
        </w:rPr>
        <w:t xml:space="preserve">negative </w:t>
      </w:r>
      <w:r w:rsidR="008B1933">
        <w:rPr>
          <w:rStyle w:val="normaltextrun"/>
          <w:lang w:val="en-GB"/>
        </w:rPr>
        <w:t>SPN</w:t>
      </w:r>
      <w:r w:rsidR="00F43BB5">
        <w:rPr>
          <w:rStyle w:val="normaltextrun"/>
          <w:lang w:val="en-GB"/>
        </w:rPr>
        <w:t>)</w:t>
      </w:r>
      <w:r w:rsidR="006D4003">
        <w:rPr>
          <w:rStyle w:val="normaltextrun"/>
          <w:lang w:val="en-GB"/>
        </w:rPr>
        <w:t xml:space="preserve">. </w:t>
      </w:r>
    </w:p>
    <w:p w14:paraId="50585571" w14:textId="77777777" w:rsidR="007F5912" w:rsidRDefault="007F5912" w:rsidP="00274DA1">
      <w:pPr>
        <w:spacing w:line="480" w:lineRule="auto"/>
        <w:rPr>
          <w:rFonts w:ascii="Times New Roman" w:hAnsi="Times New Roman" w:cs="Times New Roman"/>
          <w:b/>
          <w:sz w:val="24"/>
          <w:szCs w:val="24"/>
        </w:rPr>
      </w:pPr>
    </w:p>
    <w:p w14:paraId="74F2EF87" w14:textId="4D47A380" w:rsidR="00F313BE" w:rsidRDefault="008D1417" w:rsidP="00274DA1">
      <w:pPr>
        <w:spacing w:line="480" w:lineRule="auto"/>
        <w:rPr>
          <w:rFonts w:ascii="Times New Roman" w:hAnsi="Times New Roman" w:cs="Times New Roman"/>
          <w:b/>
          <w:sz w:val="24"/>
          <w:szCs w:val="24"/>
        </w:rPr>
      </w:pPr>
      <w:r w:rsidRPr="008D1417">
        <w:rPr>
          <w:rFonts w:ascii="Times New Roman" w:hAnsi="Times New Roman" w:cs="Times New Roman"/>
          <w:b/>
          <w:sz w:val="24"/>
          <w:szCs w:val="24"/>
        </w:rPr>
        <w:t>Method</w:t>
      </w:r>
    </w:p>
    <w:p w14:paraId="5A6791D2" w14:textId="77777777" w:rsidR="007D5FC3" w:rsidRPr="007D5FC3" w:rsidRDefault="007D5FC3" w:rsidP="007D5FC3">
      <w:pPr>
        <w:spacing w:line="480" w:lineRule="auto"/>
        <w:rPr>
          <w:rFonts w:ascii="Times New Roman" w:hAnsi="Times New Roman" w:cs="Times New Roman"/>
          <w:i/>
          <w:sz w:val="24"/>
          <w:szCs w:val="24"/>
        </w:rPr>
      </w:pPr>
      <w:r w:rsidRPr="007D5FC3">
        <w:rPr>
          <w:rFonts w:ascii="Times New Roman" w:hAnsi="Times New Roman" w:cs="Times New Roman"/>
          <w:i/>
          <w:sz w:val="24"/>
          <w:szCs w:val="24"/>
        </w:rPr>
        <w:t>Participants</w:t>
      </w:r>
    </w:p>
    <w:p w14:paraId="1B59ED9A" w14:textId="5A7A1FC6" w:rsidR="00BD7FD4" w:rsidRDefault="003A6611" w:rsidP="004342D2">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Twenty-six</w:t>
      </w:r>
      <w:r w:rsidRPr="00BD7FD4">
        <w:rPr>
          <w:rFonts w:ascii="Times New Roman" w:hAnsi="Times New Roman" w:cs="Times New Roman"/>
          <w:sz w:val="24"/>
          <w:szCs w:val="24"/>
        </w:rPr>
        <w:t xml:space="preserve"> female right-handed participants (age: </w:t>
      </w:r>
      <w:r w:rsidRPr="00C34799">
        <w:rPr>
          <w:rFonts w:ascii="Times New Roman" w:hAnsi="Times New Roman" w:cs="Times New Roman"/>
          <w:i/>
          <w:iCs/>
          <w:sz w:val="24"/>
          <w:szCs w:val="24"/>
        </w:rPr>
        <w:t>M</w:t>
      </w:r>
      <w:r w:rsidRPr="00BD7FD4">
        <w:rPr>
          <w:rFonts w:ascii="Times New Roman" w:hAnsi="Times New Roman" w:cs="Times New Roman"/>
          <w:sz w:val="24"/>
          <w:szCs w:val="24"/>
        </w:rPr>
        <w:t xml:space="preserve"> = 24.4, </w:t>
      </w:r>
      <w:r w:rsidRPr="00C34799">
        <w:rPr>
          <w:rFonts w:ascii="Times New Roman" w:hAnsi="Times New Roman" w:cs="Times New Roman"/>
          <w:i/>
          <w:iCs/>
          <w:sz w:val="24"/>
          <w:szCs w:val="24"/>
        </w:rPr>
        <w:t>SD</w:t>
      </w:r>
      <w:r w:rsidRPr="00BD7FD4">
        <w:rPr>
          <w:rFonts w:ascii="Times New Roman" w:hAnsi="Times New Roman" w:cs="Times New Roman"/>
          <w:sz w:val="24"/>
          <w:szCs w:val="24"/>
        </w:rPr>
        <w:t xml:space="preserve"> = 7.5 years) with no history of psychological or neurological illness took part in th</w:t>
      </w:r>
      <w:r w:rsidR="00722FA0">
        <w:rPr>
          <w:rFonts w:ascii="Times New Roman" w:hAnsi="Times New Roman" w:cs="Times New Roman"/>
          <w:sz w:val="24"/>
          <w:szCs w:val="24"/>
        </w:rPr>
        <w:t>e</w:t>
      </w:r>
      <w:r w:rsidRPr="00BD7FD4">
        <w:rPr>
          <w:rFonts w:ascii="Times New Roman" w:hAnsi="Times New Roman" w:cs="Times New Roman"/>
          <w:sz w:val="24"/>
          <w:szCs w:val="24"/>
        </w:rPr>
        <w:t xml:space="preserve"> study. </w:t>
      </w:r>
      <w:r w:rsidR="00BD7FD4" w:rsidRPr="00BD7FD4">
        <w:rPr>
          <w:rFonts w:ascii="Times New Roman" w:hAnsi="Times New Roman" w:cs="Times New Roman"/>
          <w:sz w:val="24"/>
          <w:szCs w:val="24"/>
        </w:rPr>
        <w:t>One participant was excluded from the analysis due to a later</w:t>
      </w:r>
      <w:r w:rsidR="00C34799">
        <w:rPr>
          <w:rFonts w:ascii="Times New Roman" w:hAnsi="Times New Roman" w:cs="Times New Roman"/>
          <w:sz w:val="24"/>
          <w:szCs w:val="24"/>
        </w:rPr>
        <w:t>-</w:t>
      </w:r>
      <w:r w:rsidR="00BD7FD4" w:rsidRPr="00BD7FD4">
        <w:rPr>
          <w:rFonts w:ascii="Times New Roman" w:hAnsi="Times New Roman" w:cs="Times New Roman"/>
          <w:sz w:val="24"/>
          <w:szCs w:val="24"/>
        </w:rPr>
        <w:t>disclosed ADHD diagnosis</w:t>
      </w:r>
      <w:r w:rsidR="006244F1">
        <w:rPr>
          <w:rFonts w:ascii="Times New Roman" w:hAnsi="Times New Roman" w:cs="Times New Roman"/>
          <w:sz w:val="24"/>
          <w:szCs w:val="24"/>
        </w:rPr>
        <w:t>.</w:t>
      </w:r>
      <w:r w:rsidR="00677281">
        <w:rPr>
          <w:rFonts w:ascii="Times New Roman" w:hAnsi="Times New Roman" w:cs="Times New Roman"/>
          <w:sz w:val="24"/>
          <w:szCs w:val="24"/>
        </w:rPr>
        <w:t xml:space="preserve"> </w:t>
      </w:r>
      <w:r w:rsidR="00455497">
        <w:rPr>
          <w:rFonts w:ascii="Times New Roman" w:hAnsi="Times New Roman" w:cs="Times New Roman"/>
          <w:sz w:val="24"/>
          <w:szCs w:val="24"/>
        </w:rPr>
        <w:t>The</w:t>
      </w:r>
      <w:r w:rsidR="00455497" w:rsidRPr="00794BE3">
        <w:rPr>
          <w:rFonts w:ascii="Times New Roman" w:hAnsi="Times New Roman" w:cs="Times New Roman"/>
          <w:color w:val="000000" w:themeColor="text1"/>
          <w:sz w:val="24"/>
          <w:szCs w:val="24"/>
        </w:rPr>
        <w:t xml:space="preserve"> s</w:t>
      </w:r>
      <w:r w:rsidR="00677281" w:rsidRPr="00794BE3">
        <w:rPr>
          <w:rFonts w:ascii="Times New Roman" w:hAnsi="Times New Roman" w:cs="Times New Roman"/>
          <w:color w:val="000000" w:themeColor="text1"/>
          <w:sz w:val="24"/>
          <w:szCs w:val="24"/>
        </w:rPr>
        <w:t xml:space="preserve">ample size was </w:t>
      </w:r>
      <w:r w:rsidR="00677281" w:rsidRPr="00794BE3">
        <w:rPr>
          <w:rFonts w:ascii="Times New Roman" w:hAnsi="Times New Roman" w:cs="Times New Roman"/>
          <w:color w:val="000000" w:themeColor="text1"/>
          <w:sz w:val="24"/>
          <w:szCs w:val="24"/>
        </w:rPr>
        <w:lastRenderedPageBreak/>
        <w:t>based on the sample size</w:t>
      </w:r>
      <w:r w:rsidR="00923518" w:rsidRPr="00794BE3">
        <w:rPr>
          <w:rFonts w:ascii="Times New Roman" w:hAnsi="Times New Roman" w:cs="Times New Roman"/>
          <w:color w:val="000000" w:themeColor="text1"/>
          <w:sz w:val="24"/>
          <w:szCs w:val="24"/>
        </w:rPr>
        <w:t>s</w:t>
      </w:r>
      <w:r w:rsidR="00677281" w:rsidRPr="00794BE3">
        <w:rPr>
          <w:rFonts w:ascii="Times New Roman" w:hAnsi="Times New Roman" w:cs="Times New Roman"/>
          <w:color w:val="000000" w:themeColor="text1"/>
          <w:sz w:val="24"/>
          <w:szCs w:val="24"/>
        </w:rPr>
        <w:t xml:space="preserve"> of previous research</w:t>
      </w:r>
      <w:r w:rsidR="00923518" w:rsidRPr="00794BE3">
        <w:rPr>
          <w:rFonts w:ascii="Times New Roman" w:hAnsi="Times New Roman" w:cs="Times New Roman"/>
          <w:color w:val="000000" w:themeColor="text1"/>
          <w:sz w:val="24"/>
          <w:szCs w:val="24"/>
        </w:rPr>
        <w:t xml:space="preserve"> using affective cueing paradigm</w:t>
      </w:r>
      <w:r w:rsidR="00794BE3">
        <w:rPr>
          <w:rFonts w:ascii="Times New Roman" w:hAnsi="Times New Roman" w:cs="Times New Roman"/>
          <w:color w:val="000000" w:themeColor="text1"/>
          <w:sz w:val="24"/>
          <w:szCs w:val="24"/>
        </w:rPr>
        <w:t>s</w:t>
      </w:r>
      <w:r w:rsidR="00923518" w:rsidRPr="00794BE3">
        <w:rPr>
          <w:rFonts w:ascii="Times New Roman" w:hAnsi="Times New Roman" w:cs="Times New Roman"/>
          <w:color w:val="000000" w:themeColor="text1"/>
          <w:sz w:val="24"/>
          <w:szCs w:val="24"/>
        </w:rPr>
        <w:t xml:space="preserve"> </w:t>
      </w:r>
      <w:r w:rsidR="00677281" w:rsidRPr="00794BE3">
        <w:rPr>
          <w:rFonts w:ascii="Times New Roman" w:hAnsi="Times New Roman" w:cs="Times New Roman"/>
          <w:color w:val="000000" w:themeColor="text1"/>
          <w:sz w:val="24"/>
          <w:szCs w:val="24"/>
        </w:rPr>
        <w:t xml:space="preserve">(e.g. </w:t>
      </w:r>
      <w:r w:rsidR="00923518" w:rsidRPr="00794BE3">
        <w:rPr>
          <w:rFonts w:ascii="Times New Roman" w:hAnsi="Times New Roman" w:cs="Times New Roman"/>
          <w:color w:val="000000" w:themeColor="text1"/>
          <w:sz w:val="24"/>
          <w:szCs w:val="24"/>
        </w:rPr>
        <w:t>Gole et al., 2012; Huang et al., 2017; Johnen &amp; Harrison, 2019; Lin et al., 2012</w:t>
      </w:r>
      <w:r w:rsidR="00677281" w:rsidRPr="00794BE3">
        <w:rPr>
          <w:rFonts w:ascii="Times New Roman" w:hAnsi="Times New Roman" w:cs="Times New Roman"/>
          <w:color w:val="000000" w:themeColor="text1"/>
          <w:sz w:val="24"/>
          <w:szCs w:val="24"/>
        </w:rPr>
        <w:t>).</w:t>
      </w:r>
      <w:r w:rsidR="006244F1" w:rsidRPr="00794BE3">
        <w:rPr>
          <w:rFonts w:ascii="Times New Roman" w:hAnsi="Times New Roman" w:cs="Times New Roman"/>
          <w:color w:val="000000" w:themeColor="text1"/>
          <w:sz w:val="24"/>
          <w:szCs w:val="24"/>
        </w:rPr>
        <w:t xml:space="preserve"> </w:t>
      </w:r>
      <w:r w:rsidR="006244F1">
        <w:rPr>
          <w:rFonts w:ascii="Times New Roman" w:hAnsi="Times New Roman" w:cs="Times New Roman"/>
          <w:sz w:val="24"/>
          <w:szCs w:val="24"/>
        </w:rPr>
        <w:t>The study was conducted in accordance with the standard ethical guidelines as defined in the Declaration of Helsinki and written informed consent was obtained prior the testing. The study was approved by the Ethics Committee of Liverpool Hope University.</w:t>
      </w:r>
    </w:p>
    <w:p w14:paraId="42CC7220" w14:textId="77777777" w:rsidR="00C34799" w:rsidRDefault="00C34799" w:rsidP="00C34799">
      <w:pPr>
        <w:spacing w:after="0" w:line="480" w:lineRule="auto"/>
        <w:rPr>
          <w:rFonts w:ascii="Times New Roman" w:hAnsi="Times New Roman" w:cs="Times New Roman"/>
          <w:sz w:val="24"/>
          <w:szCs w:val="24"/>
        </w:rPr>
      </w:pPr>
    </w:p>
    <w:p w14:paraId="32335E71" w14:textId="734A30DB" w:rsidR="007D5FC3" w:rsidRPr="007D5FC3" w:rsidRDefault="007D5FC3" w:rsidP="00BD7FD4">
      <w:pPr>
        <w:spacing w:after="0" w:line="480" w:lineRule="auto"/>
        <w:rPr>
          <w:rFonts w:ascii="Times New Roman" w:hAnsi="Times New Roman" w:cs="Times New Roman"/>
          <w:i/>
          <w:sz w:val="24"/>
          <w:szCs w:val="24"/>
        </w:rPr>
      </w:pPr>
      <w:r w:rsidRPr="007D5FC3">
        <w:rPr>
          <w:rFonts w:ascii="Times New Roman" w:hAnsi="Times New Roman" w:cs="Times New Roman"/>
          <w:i/>
          <w:sz w:val="24"/>
          <w:szCs w:val="24"/>
        </w:rPr>
        <w:t>Stimuli</w:t>
      </w:r>
    </w:p>
    <w:p w14:paraId="77BADEC7" w14:textId="3CB41C35" w:rsidR="007D5FC3" w:rsidRPr="007D5FC3" w:rsidRDefault="00BD7FD4" w:rsidP="00B03148">
      <w:pPr>
        <w:spacing w:line="480" w:lineRule="auto"/>
        <w:ind w:firstLine="720"/>
        <w:rPr>
          <w:rFonts w:ascii="Times New Roman" w:hAnsi="Times New Roman" w:cs="Times New Roman"/>
          <w:sz w:val="24"/>
          <w:szCs w:val="24"/>
        </w:rPr>
      </w:pPr>
      <w:r>
        <w:rPr>
          <w:rFonts w:ascii="Times New Roman" w:hAnsi="Times New Roman" w:cs="Times New Roman"/>
          <w:sz w:val="24"/>
          <w:szCs w:val="24"/>
        </w:rPr>
        <w:t>Three hundred and thirty</w:t>
      </w:r>
      <w:r w:rsidRPr="00BD7FD4">
        <w:rPr>
          <w:rFonts w:ascii="Times New Roman" w:hAnsi="Times New Roman" w:cs="Times New Roman"/>
          <w:sz w:val="24"/>
          <w:szCs w:val="24"/>
        </w:rPr>
        <w:t xml:space="preserve"> pictures from the International Af</w:t>
      </w:r>
      <w:r w:rsidR="000A6C45">
        <w:rPr>
          <w:rFonts w:ascii="Times New Roman" w:hAnsi="Times New Roman" w:cs="Times New Roman"/>
          <w:sz w:val="24"/>
          <w:szCs w:val="24"/>
        </w:rPr>
        <w:t xml:space="preserve">fective Pictures System (IAPS; </w:t>
      </w:r>
      <w:r w:rsidR="00AA646B">
        <w:rPr>
          <w:rFonts w:ascii="Times New Roman" w:eastAsia="Times New Roman" w:hAnsi="Times New Roman" w:cs="Times New Roman"/>
          <w:sz w:val="24"/>
          <w:szCs w:val="24"/>
          <w:lang w:eastAsia="en-GB"/>
        </w:rPr>
        <w:t xml:space="preserve">Lang, Bradley, </w:t>
      </w:r>
      <w:r w:rsidR="00AA646B" w:rsidRPr="00C37D73">
        <w:rPr>
          <w:rFonts w:ascii="Times New Roman" w:eastAsia="Times New Roman" w:hAnsi="Times New Roman" w:cs="Times New Roman"/>
          <w:sz w:val="24"/>
          <w:szCs w:val="24"/>
          <w:lang w:eastAsia="en-GB"/>
        </w:rPr>
        <w:t>&amp; Cuthbert</w:t>
      </w:r>
      <w:r w:rsidR="00AA646B">
        <w:rPr>
          <w:rFonts w:ascii="Times New Roman" w:eastAsia="Times New Roman" w:hAnsi="Times New Roman" w:cs="Times New Roman"/>
          <w:sz w:val="24"/>
          <w:szCs w:val="24"/>
          <w:lang w:eastAsia="en-GB"/>
        </w:rPr>
        <w:t>,</w:t>
      </w:r>
      <w:r w:rsidRPr="00BD7FD4">
        <w:rPr>
          <w:rFonts w:ascii="Times New Roman" w:hAnsi="Times New Roman" w:cs="Times New Roman"/>
          <w:sz w:val="24"/>
          <w:szCs w:val="24"/>
        </w:rPr>
        <w:t xml:space="preserve"> 2008) were selected. Of these</w:t>
      </w:r>
      <w:r w:rsidR="00C34799">
        <w:rPr>
          <w:rFonts w:ascii="Times New Roman" w:hAnsi="Times New Roman" w:cs="Times New Roman"/>
          <w:sz w:val="24"/>
          <w:szCs w:val="24"/>
        </w:rPr>
        <w:t xml:space="preserve"> </w:t>
      </w:r>
      <w:r w:rsidRPr="00BD7FD4">
        <w:rPr>
          <w:rFonts w:ascii="Times New Roman" w:hAnsi="Times New Roman" w:cs="Times New Roman"/>
          <w:sz w:val="24"/>
          <w:szCs w:val="24"/>
        </w:rPr>
        <w:t xml:space="preserve">pictures, 103 were of neutral </w:t>
      </w:r>
      <w:r w:rsidR="00C34799">
        <w:rPr>
          <w:rFonts w:ascii="Times New Roman" w:hAnsi="Times New Roman" w:cs="Times New Roman"/>
          <w:sz w:val="24"/>
          <w:szCs w:val="24"/>
        </w:rPr>
        <w:t xml:space="preserve">valence </w:t>
      </w:r>
      <w:r w:rsidRPr="00BD7FD4">
        <w:rPr>
          <w:rFonts w:ascii="Times New Roman" w:hAnsi="Times New Roman" w:cs="Times New Roman"/>
          <w:sz w:val="24"/>
          <w:szCs w:val="24"/>
        </w:rPr>
        <w:t>and 227 of negative valence. Pictures in the negative valence category had an average valence rating</w:t>
      </w:r>
      <w:r w:rsidR="00F81A2D">
        <w:rPr>
          <w:rFonts w:ascii="Times New Roman" w:hAnsi="Times New Roman" w:cs="Times New Roman"/>
          <w:sz w:val="24"/>
          <w:szCs w:val="24"/>
        </w:rPr>
        <w:t xml:space="preserve"> norm</w:t>
      </w:r>
      <w:r w:rsidRPr="00BD7FD4">
        <w:rPr>
          <w:rFonts w:ascii="Times New Roman" w:hAnsi="Times New Roman" w:cs="Times New Roman"/>
          <w:sz w:val="24"/>
          <w:szCs w:val="24"/>
        </w:rPr>
        <w:t xml:space="preserve"> of less than 4 (valence: </w:t>
      </w:r>
      <w:r w:rsidRPr="00C34799">
        <w:rPr>
          <w:rFonts w:ascii="Times New Roman" w:hAnsi="Times New Roman" w:cs="Times New Roman"/>
          <w:i/>
          <w:iCs/>
          <w:sz w:val="24"/>
          <w:szCs w:val="24"/>
        </w:rPr>
        <w:t>M</w:t>
      </w:r>
      <w:r w:rsidRPr="00BD7FD4">
        <w:rPr>
          <w:rFonts w:ascii="Times New Roman" w:hAnsi="Times New Roman" w:cs="Times New Roman"/>
          <w:sz w:val="24"/>
          <w:szCs w:val="24"/>
        </w:rPr>
        <w:t xml:space="preserve"> = 2.60, </w:t>
      </w:r>
      <w:r w:rsidRPr="00C34799">
        <w:rPr>
          <w:rFonts w:ascii="Times New Roman" w:hAnsi="Times New Roman" w:cs="Times New Roman"/>
          <w:i/>
          <w:iCs/>
          <w:sz w:val="24"/>
          <w:szCs w:val="24"/>
        </w:rPr>
        <w:t>SD</w:t>
      </w:r>
      <w:r w:rsidRPr="00BD7FD4">
        <w:rPr>
          <w:rFonts w:ascii="Times New Roman" w:hAnsi="Times New Roman" w:cs="Times New Roman"/>
          <w:sz w:val="24"/>
          <w:szCs w:val="24"/>
        </w:rPr>
        <w:t xml:space="preserve"> = 0.78; arousal: </w:t>
      </w:r>
      <w:r w:rsidRPr="00C34799">
        <w:rPr>
          <w:rFonts w:ascii="Times New Roman" w:hAnsi="Times New Roman" w:cs="Times New Roman"/>
          <w:i/>
          <w:iCs/>
          <w:sz w:val="24"/>
          <w:szCs w:val="24"/>
        </w:rPr>
        <w:t>M</w:t>
      </w:r>
      <w:r w:rsidRPr="00BD7FD4">
        <w:rPr>
          <w:rFonts w:ascii="Times New Roman" w:hAnsi="Times New Roman" w:cs="Times New Roman"/>
          <w:sz w:val="24"/>
          <w:szCs w:val="24"/>
        </w:rPr>
        <w:t xml:space="preserve"> = 5.73, </w:t>
      </w:r>
      <w:r w:rsidRPr="00C34799">
        <w:rPr>
          <w:rFonts w:ascii="Times New Roman" w:hAnsi="Times New Roman" w:cs="Times New Roman"/>
          <w:i/>
          <w:iCs/>
          <w:sz w:val="24"/>
          <w:szCs w:val="24"/>
        </w:rPr>
        <w:t>SD</w:t>
      </w:r>
      <w:r w:rsidRPr="00BD7FD4">
        <w:rPr>
          <w:rFonts w:ascii="Times New Roman" w:hAnsi="Times New Roman" w:cs="Times New Roman"/>
          <w:sz w:val="24"/>
          <w:szCs w:val="24"/>
        </w:rPr>
        <w:t xml:space="preserve"> = 0.90)</w:t>
      </w:r>
      <w:r w:rsidR="00C34799">
        <w:rPr>
          <w:rFonts w:ascii="Times New Roman" w:hAnsi="Times New Roman" w:cs="Times New Roman"/>
          <w:sz w:val="24"/>
          <w:szCs w:val="24"/>
        </w:rPr>
        <w:t>,</w:t>
      </w:r>
      <w:r w:rsidRPr="00BD7FD4">
        <w:rPr>
          <w:rFonts w:ascii="Times New Roman" w:hAnsi="Times New Roman" w:cs="Times New Roman"/>
          <w:sz w:val="24"/>
          <w:szCs w:val="24"/>
        </w:rPr>
        <w:t xml:space="preserve"> </w:t>
      </w:r>
      <w:r w:rsidR="00C34799">
        <w:rPr>
          <w:rFonts w:ascii="Times New Roman" w:hAnsi="Times New Roman" w:cs="Times New Roman"/>
          <w:sz w:val="24"/>
          <w:szCs w:val="24"/>
        </w:rPr>
        <w:t>and</w:t>
      </w:r>
      <w:r w:rsidRPr="00BD7FD4">
        <w:rPr>
          <w:rFonts w:ascii="Times New Roman" w:hAnsi="Times New Roman" w:cs="Times New Roman"/>
          <w:sz w:val="24"/>
          <w:szCs w:val="24"/>
        </w:rPr>
        <w:t xml:space="preserve"> neutral pictures had an average valence rating</w:t>
      </w:r>
      <w:r w:rsidR="00F81A2D">
        <w:rPr>
          <w:rFonts w:ascii="Times New Roman" w:hAnsi="Times New Roman" w:cs="Times New Roman"/>
          <w:sz w:val="24"/>
          <w:szCs w:val="24"/>
        </w:rPr>
        <w:t xml:space="preserve"> norm</w:t>
      </w:r>
      <w:r w:rsidRPr="00BD7FD4">
        <w:rPr>
          <w:rFonts w:ascii="Times New Roman" w:hAnsi="Times New Roman" w:cs="Times New Roman"/>
          <w:sz w:val="24"/>
          <w:szCs w:val="24"/>
        </w:rPr>
        <w:t xml:space="preserve"> between 4 and 6.5 (valence: </w:t>
      </w:r>
      <w:r w:rsidRPr="00C34799">
        <w:rPr>
          <w:rFonts w:ascii="Times New Roman" w:hAnsi="Times New Roman" w:cs="Times New Roman"/>
          <w:i/>
          <w:iCs/>
          <w:sz w:val="24"/>
          <w:szCs w:val="24"/>
        </w:rPr>
        <w:t>M</w:t>
      </w:r>
      <w:r w:rsidRPr="00BD7FD4">
        <w:rPr>
          <w:rFonts w:ascii="Times New Roman" w:hAnsi="Times New Roman" w:cs="Times New Roman"/>
          <w:sz w:val="24"/>
          <w:szCs w:val="24"/>
        </w:rPr>
        <w:t xml:space="preserve"> = 5.26, </w:t>
      </w:r>
      <w:r w:rsidRPr="00C34799">
        <w:rPr>
          <w:rFonts w:ascii="Times New Roman" w:hAnsi="Times New Roman" w:cs="Times New Roman"/>
          <w:i/>
          <w:iCs/>
          <w:sz w:val="24"/>
          <w:szCs w:val="24"/>
        </w:rPr>
        <w:t>SD</w:t>
      </w:r>
      <w:r w:rsidRPr="00BD7FD4">
        <w:rPr>
          <w:rFonts w:ascii="Times New Roman" w:hAnsi="Times New Roman" w:cs="Times New Roman"/>
          <w:sz w:val="24"/>
          <w:szCs w:val="24"/>
        </w:rPr>
        <w:t xml:space="preserve"> = 0.65; arousal: </w:t>
      </w:r>
      <w:r w:rsidRPr="00C34799">
        <w:rPr>
          <w:rFonts w:ascii="Times New Roman" w:hAnsi="Times New Roman" w:cs="Times New Roman"/>
          <w:i/>
          <w:iCs/>
          <w:sz w:val="24"/>
          <w:szCs w:val="24"/>
        </w:rPr>
        <w:t>M</w:t>
      </w:r>
      <w:r w:rsidRPr="00BD7FD4">
        <w:rPr>
          <w:rFonts w:ascii="Times New Roman" w:hAnsi="Times New Roman" w:cs="Times New Roman"/>
          <w:sz w:val="24"/>
          <w:szCs w:val="24"/>
        </w:rPr>
        <w:t xml:space="preserve"> = 4.03, </w:t>
      </w:r>
      <w:r w:rsidRPr="00C34799">
        <w:rPr>
          <w:rFonts w:ascii="Times New Roman" w:hAnsi="Times New Roman" w:cs="Times New Roman"/>
          <w:i/>
          <w:iCs/>
          <w:sz w:val="24"/>
          <w:szCs w:val="24"/>
        </w:rPr>
        <w:t>SD</w:t>
      </w:r>
      <w:r w:rsidRPr="00BD7FD4">
        <w:rPr>
          <w:rFonts w:ascii="Times New Roman" w:hAnsi="Times New Roman" w:cs="Times New Roman"/>
          <w:sz w:val="24"/>
          <w:szCs w:val="24"/>
        </w:rPr>
        <w:t xml:space="preserve"> = 0.97). The pictures in the negative and neutral categories differed significantly in valence (</w:t>
      </w:r>
      <w:r w:rsidRPr="00C34799">
        <w:rPr>
          <w:rFonts w:ascii="Times New Roman" w:hAnsi="Times New Roman" w:cs="Times New Roman"/>
          <w:i/>
          <w:iCs/>
          <w:sz w:val="24"/>
          <w:szCs w:val="24"/>
        </w:rPr>
        <w:t>t</w:t>
      </w:r>
      <w:r w:rsidRPr="00BD7FD4">
        <w:rPr>
          <w:rFonts w:ascii="Times New Roman" w:hAnsi="Times New Roman" w:cs="Times New Roman"/>
          <w:sz w:val="24"/>
          <w:szCs w:val="24"/>
        </w:rPr>
        <w:t>(221.80)</w:t>
      </w:r>
      <w:r w:rsidR="00C34799">
        <w:rPr>
          <w:rFonts w:ascii="Times New Roman" w:hAnsi="Times New Roman" w:cs="Times New Roman"/>
          <w:sz w:val="24"/>
          <w:szCs w:val="24"/>
        </w:rPr>
        <w:t xml:space="preserve"> </w:t>
      </w:r>
      <w:r w:rsidRPr="00BD7FD4">
        <w:rPr>
          <w:rFonts w:ascii="Times New Roman" w:hAnsi="Times New Roman" w:cs="Times New Roman"/>
          <w:sz w:val="24"/>
          <w:szCs w:val="24"/>
        </w:rPr>
        <w:t>=</w:t>
      </w:r>
      <w:r w:rsidR="00C34799">
        <w:rPr>
          <w:rFonts w:ascii="Times New Roman" w:hAnsi="Times New Roman" w:cs="Times New Roman"/>
          <w:sz w:val="24"/>
          <w:szCs w:val="24"/>
        </w:rPr>
        <w:t xml:space="preserve"> </w:t>
      </w:r>
      <w:r w:rsidRPr="00BD7FD4">
        <w:rPr>
          <w:rFonts w:ascii="Times New Roman" w:hAnsi="Times New Roman" w:cs="Times New Roman"/>
          <w:sz w:val="24"/>
          <w:szCs w:val="24"/>
        </w:rPr>
        <w:t xml:space="preserve">32.73, </w:t>
      </w:r>
      <w:r w:rsidRPr="00C34799">
        <w:rPr>
          <w:rFonts w:ascii="Times New Roman" w:hAnsi="Times New Roman" w:cs="Times New Roman"/>
          <w:i/>
          <w:iCs/>
          <w:sz w:val="24"/>
          <w:szCs w:val="24"/>
        </w:rPr>
        <w:t>p</w:t>
      </w:r>
      <w:r w:rsidR="00C34799">
        <w:rPr>
          <w:rFonts w:ascii="Times New Roman" w:hAnsi="Times New Roman" w:cs="Times New Roman"/>
          <w:sz w:val="24"/>
          <w:szCs w:val="24"/>
        </w:rPr>
        <w:t xml:space="preserve"> </w:t>
      </w:r>
      <w:r w:rsidRPr="00BD7FD4">
        <w:rPr>
          <w:rFonts w:ascii="Times New Roman" w:hAnsi="Times New Roman" w:cs="Times New Roman"/>
          <w:sz w:val="24"/>
          <w:szCs w:val="24"/>
        </w:rPr>
        <w:t>&lt;</w:t>
      </w:r>
      <w:r w:rsidR="00C34799">
        <w:rPr>
          <w:rFonts w:ascii="Times New Roman" w:hAnsi="Times New Roman" w:cs="Times New Roman"/>
          <w:sz w:val="24"/>
          <w:szCs w:val="24"/>
        </w:rPr>
        <w:t xml:space="preserve"> </w:t>
      </w:r>
      <w:r w:rsidRPr="00BD7FD4">
        <w:rPr>
          <w:rFonts w:ascii="Times New Roman" w:hAnsi="Times New Roman" w:cs="Times New Roman"/>
          <w:sz w:val="24"/>
          <w:szCs w:val="24"/>
        </w:rPr>
        <w:t>.001) and arousal (</w:t>
      </w:r>
      <w:r w:rsidRPr="00C34799">
        <w:rPr>
          <w:rFonts w:ascii="Times New Roman" w:hAnsi="Times New Roman" w:cs="Times New Roman"/>
          <w:i/>
          <w:iCs/>
          <w:sz w:val="24"/>
          <w:szCs w:val="24"/>
        </w:rPr>
        <w:t>t</w:t>
      </w:r>
      <w:r w:rsidRPr="00BD7FD4">
        <w:rPr>
          <w:rFonts w:ascii="Times New Roman" w:hAnsi="Times New Roman" w:cs="Times New Roman"/>
          <w:sz w:val="24"/>
          <w:szCs w:val="24"/>
        </w:rPr>
        <w:t>(358)</w:t>
      </w:r>
      <w:r w:rsidR="00C34799">
        <w:rPr>
          <w:rFonts w:ascii="Times New Roman" w:hAnsi="Times New Roman" w:cs="Times New Roman"/>
          <w:sz w:val="24"/>
          <w:szCs w:val="24"/>
        </w:rPr>
        <w:t xml:space="preserve"> </w:t>
      </w:r>
      <w:r w:rsidRPr="00BD7FD4">
        <w:rPr>
          <w:rFonts w:ascii="Times New Roman" w:hAnsi="Times New Roman" w:cs="Times New Roman"/>
          <w:sz w:val="24"/>
          <w:szCs w:val="24"/>
        </w:rPr>
        <w:t>=</w:t>
      </w:r>
      <w:r w:rsidR="00C34799">
        <w:rPr>
          <w:rFonts w:ascii="Times New Roman" w:hAnsi="Times New Roman" w:cs="Times New Roman"/>
          <w:sz w:val="24"/>
          <w:szCs w:val="24"/>
        </w:rPr>
        <w:t xml:space="preserve"> </w:t>
      </w:r>
      <w:r w:rsidRPr="00BD7FD4">
        <w:rPr>
          <w:rFonts w:ascii="Times New Roman" w:hAnsi="Times New Roman" w:cs="Times New Roman"/>
          <w:sz w:val="24"/>
          <w:szCs w:val="24"/>
        </w:rPr>
        <w:t xml:space="preserve">15.81, </w:t>
      </w:r>
      <w:r w:rsidRPr="00C34799">
        <w:rPr>
          <w:rFonts w:ascii="Times New Roman" w:hAnsi="Times New Roman" w:cs="Times New Roman"/>
          <w:i/>
          <w:iCs/>
          <w:sz w:val="24"/>
          <w:szCs w:val="24"/>
        </w:rPr>
        <w:t>p</w:t>
      </w:r>
      <w:r w:rsidR="00C34799">
        <w:rPr>
          <w:rFonts w:ascii="Times New Roman" w:hAnsi="Times New Roman" w:cs="Times New Roman"/>
          <w:sz w:val="24"/>
          <w:szCs w:val="24"/>
        </w:rPr>
        <w:t xml:space="preserve"> </w:t>
      </w:r>
      <w:r w:rsidRPr="00BD7FD4">
        <w:rPr>
          <w:rFonts w:ascii="Times New Roman" w:hAnsi="Times New Roman" w:cs="Times New Roman"/>
          <w:sz w:val="24"/>
          <w:szCs w:val="24"/>
        </w:rPr>
        <w:t>&lt;</w:t>
      </w:r>
      <w:r w:rsidR="00C34799">
        <w:rPr>
          <w:rFonts w:ascii="Times New Roman" w:hAnsi="Times New Roman" w:cs="Times New Roman"/>
          <w:sz w:val="24"/>
          <w:szCs w:val="24"/>
        </w:rPr>
        <w:t xml:space="preserve"> </w:t>
      </w:r>
      <w:r w:rsidRPr="00BD7FD4">
        <w:rPr>
          <w:rFonts w:ascii="Times New Roman" w:hAnsi="Times New Roman" w:cs="Times New Roman"/>
          <w:sz w:val="24"/>
          <w:szCs w:val="24"/>
        </w:rPr>
        <w:t>.001)</w:t>
      </w:r>
      <w:r w:rsidR="00C34799">
        <w:rPr>
          <w:rFonts w:ascii="Times New Roman" w:hAnsi="Times New Roman" w:cs="Times New Roman"/>
          <w:sz w:val="24"/>
          <w:szCs w:val="24"/>
        </w:rPr>
        <w:t>.</w:t>
      </w:r>
      <w:r w:rsidRPr="00BD7FD4">
        <w:rPr>
          <w:rFonts w:ascii="Times New Roman" w:hAnsi="Times New Roman" w:cs="Times New Roman"/>
          <w:sz w:val="24"/>
          <w:szCs w:val="24"/>
        </w:rPr>
        <w:t xml:space="preserve"> </w:t>
      </w:r>
      <w:r w:rsidR="00703720">
        <w:rPr>
          <w:rFonts w:ascii="Times New Roman" w:hAnsi="Times New Roman" w:cs="Times New Roman"/>
          <w:sz w:val="24"/>
          <w:szCs w:val="24"/>
        </w:rPr>
        <w:t>The number of pictures displaying faces was the same for the negative and neutral categories.</w:t>
      </w:r>
      <w:r w:rsidR="00B03148" w:rsidRPr="00B03148">
        <w:t xml:space="preserve"> </w:t>
      </w:r>
      <w:r w:rsidR="00B03148">
        <w:rPr>
          <w:rFonts w:ascii="Times New Roman" w:hAnsi="Times New Roman" w:cs="Times New Roman"/>
          <w:sz w:val="24"/>
          <w:szCs w:val="24"/>
        </w:rPr>
        <w:t>A</w:t>
      </w:r>
      <w:r w:rsidR="00B03148" w:rsidRPr="00B03148">
        <w:rPr>
          <w:rFonts w:ascii="Times New Roman" w:hAnsi="Times New Roman" w:cs="Times New Roman"/>
          <w:sz w:val="24"/>
          <w:szCs w:val="24"/>
        </w:rPr>
        <w:t>ll pict</w:t>
      </w:r>
      <w:r w:rsidR="00B03148">
        <w:rPr>
          <w:rFonts w:ascii="Times New Roman" w:hAnsi="Times New Roman" w:cs="Times New Roman"/>
          <w:sz w:val="24"/>
          <w:szCs w:val="24"/>
        </w:rPr>
        <w:t xml:space="preserve">ures were matched in terms of luminance </w:t>
      </w:r>
      <w:r w:rsidR="00B03148" w:rsidRPr="00B03148">
        <w:rPr>
          <w:rFonts w:ascii="Times New Roman" w:hAnsi="Times New Roman" w:cs="Times New Roman"/>
          <w:sz w:val="24"/>
          <w:szCs w:val="24"/>
        </w:rPr>
        <w:t>and size (on-screen display size: 512×384 pixels).</w:t>
      </w:r>
      <w:r w:rsidRPr="00BD7FD4">
        <w:rPr>
          <w:rFonts w:ascii="Times New Roman" w:hAnsi="Times New Roman" w:cs="Times New Roman"/>
          <w:sz w:val="24"/>
          <w:szCs w:val="24"/>
        </w:rPr>
        <w:t xml:space="preserve"> </w:t>
      </w:r>
      <w:r w:rsidR="00C34799">
        <w:rPr>
          <w:rFonts w:ascii="Times New Roman" w:hAnsi="Times New Roman" w:cs="Times New Roman"/>
          <w:sz w:val="24"/>
          <w:szCs w:val="24"/>
        </w:rPr>
        <w:t>Eight</w:t>
      </w:r>
      <w:r w:rsidRPr="00BD7FD4">
        <w:rPr>
          <w:rFonts w:ascii="Times New Roman" w:hAnsi="Times New Roman" w:cs="Times New Roman"/>
          <w:sz w:val="24"/>
          <w:szCs w:val="24"/>
        </w:rPr>
        <w:t xml:space="preserve"> neutral and 22 negative pictures were included in the practice block</w:t>
      </w:r>
      <w:r w:rsidR="00D61818">
        <w:rPr>
          <w:rFonts w:ascii="Times New Roman" w:hAnsi="Times New Roman" w:cs="Times New Roman"/>
          <w:sz w:val="24"/>
          <w:szCs w:val="24"/>
        </w:rPr>
        <w:t>,</w:t>
      </w:r>
      <w:r w:rsidRPr="00BD7FD4">
        <w:rPr>
          <w:rFonts w:ascii="Times New Roman" w:hAnsi="Times New Roman" w:cs="Times New Roman"/>
          <w:sz w:val="24"/>
          <w:szCs w:val="24"/>
        </w:rPr>
        <w:t xml:space="preserve"> </w:t>
      </w:r>
      <w:r w:rsidR="00D61818">
        <w:rPr>
          <w:rFonts w:ascii="Times New Roman" w:hAnsi="Times New Roman" w:cs="Times New Roman"/>
          <w:sz w:val="24"/>
          <w:szCs w:val="24"/>
        </w:rPr>
        <w:t>and</w:t>
      </w:r>
      <w:r w:rsidRPr="00BD7FD4">
        <w:rPr>
          <w:rFonts w:ascii="Times New Roman" w:hAnsi="Times New Roman" w:cs="Times New Roman"/>
          <w:sz w:val="24"/>
          <w:szCs w:val="24"/>
        </w:rPr>
        <w:t xml:space="preserve"> the remaining pictures were included in the main experiment. </w:t>
      </w:r>
    </w:p>
    <w:p w14:paraId="57016E4E" w14:textId="77777777" w:rsidR="007D5FC3" w:rsidRPr="00CA1F72" w:rsidRDefault="007D5FC3" w:rsidP="007D5FC3">
      <w:pPr>
        <w:spacing w:line="480" w:lineRule="auto"/>
        <w:rPr>
          <w:rFonts w:ascii="Times New Roman" w:hAnsi="Times New Roman" w:cs="Times New Roman"/>
          <w:i/>
          <w:sz w:val="24"/>
          <w:szCs w:val="24"/>
        </w:rPr>
      </w:pPr>
      <w:r w:rsidRPr="00CA1F72">
        <w:rPr>
          <w:rFonts w:ascii="Times New Roman" w:hAnsi="Times New Roman" w:cs="Times New Roman"/>
          <w:i/>
          <w:sz w:val="24"/>
          <w:szCs w:val="24"/>
        </w:rPr>
        <w:t>Procedure</w:t>
      </w:r>
    </w:p>
    <w:p w14:paraId="02C084EF" w14:textId="4C1D3030" w:rsidR="008D0AE1" w:rsidRPr="008D0AE1" w:rsidRDefault="008D0AE1" w:rsidP="001A4430">
      <w:pPr>
        <w:spacing w:line="480" w:lineRule="auto"/>
        <w:ind w:firstLine="720"/>
        <w:rPr>
          <w:rFonts w:ascii="Times New Roman" w:hAnsi="Times New Roman" w:cs="Times New Roman"/>
          <w:sz w:val="24"/>
          <w:szCs w:val="24"/>
        </w:rPr>
      </w:pPr>
      <w:r w:rsidRPr="008D0AE1">
        <w:rPr>
          <w:rFonts w:ascii="Times New Roman" w:hAnsi="Times New Roman" w:cs="Times New Roman"/>
          <w:sz w:val="24"/>
          <w:szCs w:val="24"/>
        </w:rPr>
        <w:t>Participants were seated in a dimly lit room approxi</w:t>
      </w:r>
      <w:r w:rsidR="00984721">
        <w:rPr>
          <w:rFonts w:ascii="Times New Roman" w:hAnsi="Times New Roman" w:cs="Times New Roman"/>
          <w:sz w:val="24"/>
          <w:szCs w:val="24"/>
        </w:rPr>
        <w:t xml:space="preserve">mately 80 cm from </w:t>
      </w:r>
      <w:r w:rsidR="00D61818">
        <w:rPr>
          <w:rFonts w:ascii="Times New Roman" w:hAnsi="Times New Roman" w:cs="Times New Roman"/>
          <w:sz w:val="24"/>
          <w:szCs w:val="24"/>
        </w:rPr>
        <w:t>a</w:t>
      </w:r>
      <w:r w:rsidR="00984721">
        <w:rPr>
          <w:rFonts w:ascii="Times New Roman" w:hAnsi="Times New Roman" w:cs="Times New Roman"/>
          <w:sz w:val="24"/>
          <w:szCs w:val="24"/>
        </w:rPr>
        <w:t xml:space="preserve"> monitor. Aft</w:t>
      </w:r>
      <w:r w:rsidR="00461A94">
        <w:rPr>
          <w:rFonts w:ascii="Times New Roman" w:hAnsi="Times New Roman" w:cs="Times New Roman"/>
          <w:sz w:val="24"/>
          <w:szCs w:val="24"/>
        </w:rPr>
        <w:t>er giving informed consent, participants</w:t>
      </w:r>
      <w:r w:rsidRPr="008D0AE1">
        <w:rPr>
          <w:rFonts w:ascii="Times New Roman" w:hAnsi="Times New Roman" w:cs="Times New Roman"/>
          <w:sz w:val="24"/>
          <w:szCs w:val="24"/>
        </w:rPr>
        <w:t xml:space="preserve"> were informed that they would be presented with emotional pictures that were</w:t>
      </w:r>
      <w:r w:rsidR="00D61818">
        <w:rPr>
          <w:rFonts w:ascii="Times New Roman" w:hAnsi="Times New Roman" w:cs="Times New Roman"/>
          <w:sz w:val="24"/>
          <w:szCs w:val="24"/>
        </w:rPr>
        <w:t xml:space="preserve"> always</w:t>
      </w:r>
      <w:r w:rsidRPr="008D0AE1">
        <w:rPr>
          <w:rFonts w:ascii="Times New Roman" w:hAnsi="Times New Roman" w:cs="Times New Roman"/>
          <w:sz w:val="24"/>
          <w:szCs w:val="24"/>
        </w:rPr>
        <w:t xml:space="preserve"> preceded by a cue</w:t>
      </w:r>
      <w:r w:rsidR="00984721">
        <w:rPr>
          <w:rFonts w:ascii="Times New Roman" w:hAnsi="Times New Roman" w:cs="Times New Roman"/>
          <w:sz w:val="24"/>
          <w:szCs w:val="24"/>
        </w:rPr>
        <w:t>.</w:t>
      </w:r>
      <w:r w:rsidRPr="008D0AE1">
        <w:rPr>
          <w:rFonts w:ascii="Times New Roman" w:hAnsi="Times New Roman" w:cs="Times New Roman"/>
          <w:sz w:val="24"/>
          <w:szCs w:val="24"/>
        </w:rPr>
        <w:t xml:space="preserve"> An up and down pointing arrow (↕) could be followed by </w:t>
      </w:r>
      <w:r w:rsidR="00EC2A55">
        <w:rPr>
          <w:rFonts w:ascii="Times New Roman" w:hAnsi="Times New Roman" w:cs="Times New Roman"/>
          <w:sz w:val="24"/>
          <w:szCs w:val="24"/>
        </w:rPr>
        <w:t xml:space="preserve">either </w:t>
      </w:r>
      <w:r w:rsidRPr="008D0AE1">
        <w:rPr>
          <w:rFonts w:ascii="Times New Roman" w:hAnsi="Times New Roman" w:cs="Times New Roman"/>
          <w:sz w:val="24"/>
          <w:szCs w:val="24"/>
        </w:rPr>
        <w:t xml:space="preserve">a negative or neutral picture with equal likelihood, whereas a 45° </w:t>
      </w:r>
      <w:r w:rsidRPr="008D0AE1">
        <w:rPr>
          <w:rFonts w:ascii="Times New Roman" w:hAnsi="Times New Roman" w:cs="Times New Roman"/>
          <w:sz w:val="24"/>
          <w:szCs w:val="24"/>
        </w:rPr>
        <w:lastRenderedPageBreak/>
        <w:t>angle arrow (</w:t>
      </w:r>
      <w:r w:rsidRPr="008D0AE1">
        <w:rPr>
          <w:rFonts w:ascii="Cambria Math" w:hAnsi="Cambria Math" w:cs="Cambria Math"/>
          <w:sz w:val="24"/>
          <w:szCs w:val="24"/>
        </w:rPr>
        <w:t>↗</w:t>
      </w:r>
      <w:r w:rsidRPr="008D0AE1">
        <w:rPr>
          <w:rFonts w:ascii="Times New Roman" w:hAnsi="Times New Roman" w:cs="Times New Roman"/>
          <w:sz w:val="24"/>
          <w:szCs w:val="24"/>
        </w:rPr>
        <w:t>) would be f</w:t>
      </w:r>
      <w:r w:rsidR="001D676E">
        <w:rPr>
          <w:rFonts w:ascii="Times New Roman" w:hAnsi="Times New Roman" w:cs="Times New Roman"/>
          <w:sz w:val="24"/>
          <w:szCs w:val="24"/>
        </w:rPr>
        <w:t>ollowed by a negative picture 70</w:t>
      </w:r>
      <w:r w:rsidRPr="008D0AE1">
        <w:rPr>
          <w:rFonts w:ascii="Times New Roman" w:hAnsi="Times New Roman" w:cs="Times New Roman"/>
          <w:sz w:val="24"/>
          <w:szCs w:val="24"/>
        </w:rPr>
        <w:t xml:space="preserve">% of the </w:t>
      </w:r>
      <w:r w:rsidR="001D676E">
        <w:rPr>
          <w:rFonts w:ascii="Times New Roman" w:hAnsi="Times New Roman" w:cs="Times New Roman"/>
          <w:sz w:val="24"/>
          <w:szCs w:val="24"/>
        </w:rPr>
        <w:t>time and by a neutral picture 30</w:t>
      </w:r>
      <w:r w:rsidRPr="008D0AE1">
        <w:rPr>
          <w:rFonts w:ascii="Times New Roman" w:hAnsi="Times New Roman" w:cs="Times New Roman"/>
          <w:sz w:val="24"/>
          <w:szCs w:val="24"/>
        </w:rPr>
        <w:t xml:space="preserve">% of the time. The right pointing arrow (→) was always followed by a negative picture. Participants were informed of the </w:t>
      </w:r>
      <w:r w:rsidR="00461A94">
        <w:rPr>
          <w:rFonts w:ascii="Times New Roman" w:hAnsi="Times New Roman" w:cs="Times New Roman"/>
          <w:sz w:val="24"/>
          <w:szCs w:val="24"/>
        </w:rPr>
        <w:t xml:space="preserve">predictive values of the cues </w:t>
      </w:r>
      <w:r w:rsidR="00EB6828">
        <w:rPr>
          <w:rFonts w:ascii="Times New Roman" w:hAnsi="Times New Roman" w:cs="Times New Roman"/>
          <w:sz w:val="24"/>
          <w:szCs w:val="24"/>
        </w:rPr>
        <w:t>at the</w:t>
      </w:r>
      <w:r w:rsidR="00461A94">
        <w:rPr>
          <w:rFonts w:ascii="Times New Roman" w:hAnsi="Times New Roman" w:cs="Times New Roman"/>
          <w:sz w:val="24"/>
          <w:szCs w:val="24"/>
        </w:rPr>
        <w:t xml:space="preserve"> beginning </w:t>
      </w:r>
      <w:r w:rsidR="00EB6828">
        <w:rPr>
          <w:rFonts w:ascii="Times New Roman" w:hAnsi="Times New Roman" w:cs="Times New Roman"/>
          <w:sz w:val="24"/>
          <w:szCs w:val="24"/>
        </w:rPr>
        <w:t xml:space="preserve">of </w:t>
      </w:r>
      <w:r w:rsidR="00461A94">
        <w:rPr>
          <w:rFonts w:ascii="Times New Roman" w:hAnsi="Times New Roman" w:cs="Times New Roman"/>
          <w:sz w:val="24"/>
          <w:szCs w:val="24"/>
        </w:rPr>
        <w:t xml:space="preserve">the experiment. They were instructed </w:t>
      </w:r>
      <w:r w:rsidRPr="008D0AE1">
        <w:rPr>
          <w:rFonts w:ascii="Times New Roman" w:hAnsi="Times New Roman" w:cs="Times New Roman"/>
          <w:sz w:val="24"/>
          <w:szCs w:val="24"/>
        </w:rPr>
        <w:t xml:space="preserve">to rate the pleasantness of each image at the end of each trial. Prior to the start of </w:t>
      </w:r>
      <w:r w:rsidR="00D81654">
        <w:rPr>
          <w:rFonts w:ascii="Times New Roman" w:hAnsi="Times New Roman" w:cs="Times New Roman"/>
          <w:sz w:val="24"/>
          <w:szCs w:val="24"/>
        </w:rPr>
        <w:t>the experiment, participants undertook</w:t>
      </w:r>
      <w:r w:rsidRPr="008D0AE1">
        <w:rPr>
          <w:rFonts w:ascii="Times New Roman" w:hAnsi="Times New Roman" w:cs="Times New Roman"/>
          <w:sz w:val="24"/>
          <w:szCs w:val="24"/>
        </w:rPr>
        <w:t xml:space="preserve"> a practice </w:t>
      </w:r>
      <w:r w:rsidR="00D61818">
        <w:rPr>
          <w:rFonts w:ascii="Times New Roman" w:hAnsi="Times New Roman" w:cs="Times New Roman"/>
          <w:sz w:val="24"/>
          <w:szCs w:val="24"/>
        </w:rPr>
        <w:t>block</w:t>
      </w:r>
      <w:r w:rsidRPr="008D0AE1">
        <w:rPr>
          <w:rFonts w:ascii="Times New Roman" w:hAnsi="Times New Roman" w:cs="Times New Roman"/>
          <w:sz w:val="24"/>
          <w:szCs w:val="24"/>
        </w:rPr>
        <w:t xml:space="preserve"> to familiarise themselv</w:t>
      </w:r>
      <w:r w:rsidR="00492067">
        <w:rPr>
          <w:rFonts w:ascii="Times New Roman" w:hAnsi="Times New Roman" w:cs="Times New Roman"/>
          <w:sz w:val="24"/>
          <w:szCs w:val="24"/>
        </w:rPr>
        <w:t xml:space="preserve">es with the cues, consisting </w:t>
      </w:r>
      <w:r w:rsidR="000A41E1">
        <w:rPr>
          <w:rFonts w:ascii="Times New Roman" w:hAnsi="Times New Roman" w:cs="Times New Roman"/>
          <w:sz w:val="24"/>
          <w:szCs w:val="24"/>
        </w:rPr>
        <w:t xml:space="preserve">of </w:t>
      </w:r>
      <w:r w:rsidRPr="008D0AE1">
        <w:rPr>
          <w:rFonts w:ascii="Times New Roman" w:hAnsi="Times New Roman" w:cs="Times New Roman"/>
          <w:sz w:val="24"/>
          <w:szCs w:val="24"/>
        </w:rPr>
        <w:t>30</w:t>
      </w:r>
      <w:r w:rsidR="000A41E1">
        <w:rPr>
          <w:rFonts w:ascii="Times New Roman" w:hAnsi="Times New Roman" w:cs="Times New Roman"/>
          <w:sz w:val="24"/>
          <w:szCs w:val="24"/>
        </w:rPr>
        <w:t xml:space="preserve"> trials (</w:t>
      </w:r>
      <w:r w:rsidRPr="008D0AE1">
        <w:rPr>
          <w:rFonts w:ascii="Times New Roman" w:hAnsi="Times New Roman" w:cs="Times New Roman"/>
          <w:sz w:val="24"/>
          <w:szCs w:val="24"/>
        </w:rPr>
        <w:t xml:space="preserve">10 per </w:t>
      </w:r>
      <w:r w:rsidR="00D61818">
        <w:rPr>
          <w:rFonts w:ascii="Times New Roman" w:hAnsi="Times New Roman" w:cs="Times New Roman"/>
          <w:sz w:val="24"/>
          <w:szCs w:val="24"/>
        </w:rPr>
        <w:t xml:space="preserve">cue </w:t>
      </w:r>
      <w:r w:rsidRPr="008D0AE1">
        <w:rPr>
          <w:rFonts w:ascii="Times New Roman" w:hAnsi="Times New Roman" w:cs="Times New Roman"/>
          <w:sz w:val="24"/>
          <w:szCs w:val="24"/>
        </w:rPr>
        <w:t>condition</w:t>
      </w:r>
      <w:r w:rsidR="000A41E1">
        <w:rPr>
          <w:rFonts w:ascii="Times New Roman" w:hAnsi="Times New Roman" w:cs="Times New Roman"/>
          <w:sz w:val="24"/>
          <w:szCs w:val="24"/>
        </w:rPr>
        <w:t>)</w:t>
      </w:r>
      <w:r w:rsidRPr="008D0AE1">
        <w:rPr>
          <w:rFonts w:ascii="Times New Roman" w:hAnsi="Times New Roman" w:cs="Times New Roman"/>
          <w:sz w:val="24"/>
          <w:szCs w:val="24"/>
        </w:rPr>
        <w:t>.</w:t>
      </w:r>
    </w:p>
    <w:p w14:paraId="065F8CE5" w14:textId="5DEF10D9" w:rsidR="007D5FC3" w:rsidRDefault="008D0AE1" w:rsidP="008D0AE1">
      <w:pPr>
        <w:spacing w:after="0" w:line="480" w:lineRule="auto"/>
        <w:ind w:firstLine="720"/>
        <w:rPr>
          <w:rFonts w:ascii="Times New Roman" w:hAnsi="Times New Roman" w:cs="Times New Roman"/>
          <w:sz w:val="24"/>
          <w:szCs w:val="24"/>
        </w:rPr>
      </w:pPr>
      <w:r w:rsidRPr="008D0AE1">
        <w:rPr>
          <w:rFonts w:ascii="Times New Roman" w:hAnsi="Times New Roman" w:cs="Times New Roman"/>
          <w:sz w:val="24"/>
          <w:szCs w:val="24"/>
        </w:rPr>
        <w:t>Each trial started with a fixation cross presented for 500</w:t>
      </w:r>
      <w:r w:rsidR="00F17660">
        <w:rPr>
          <w:rFonts w:ascii="Times New Roman" w:hAnsi="Times New Roman" w:cs="Times New Roman"/>
          <w:sz w:val="24"/>
          <w:szCs w:val="24"/>
        </w:rPr>
        <w:t xml:space="preserve"> </w:t>
      </w:r>
      <w:r w:rsidRPr="008D0AE1">
        <w:rPr>
          <w:rFonts w:ascii="Times New Roman" w:hAnsi="Times New Roman" w:cs="Times New Roman"/>
          <w:sz w:val="24"/>
          <w:szCs w:val="24"/>
        </w:rPr>
        <w:t>ms</w:t>
      </w:r>
      <w:r w:rsidR="00FB2C6D">
        <w:rPr>
          <w:rFonts w:ascii="Times New Roman" w:hAnsi="Times New Roman" w:cs="Times New Roman"/>
          <w:sz w:val="24"/>
          <w:szCs w:val="24"/>
        </w:rPr>
        <w:t xml:space="preserve"> (see Figure 1)</w:t>
      </w:r>
      <w:r w:rsidRPr="008D0AE1">
        <w:rPr>
          <w:rFonts w:ascii="Times New Roman" w:hAnsi="Times New Roman" w:cs="Times New Roman"/>
          <w:sz w:val="24"/>
          <w:szCs w:val="24"/>
        </w:rPr>
        <w:t xml:space="preserve">. After a blank screen </w:t>
      </w:r>
      <w:r w:rsidR="00D915D8">
        <w:rPr>
          <w:rFonts w:ascii="Times New Roman" w:hAnsi="Times New Roman" w:cs="Times New Roman"/>
          <w:sz w:val="24"/>
          <w:szCs w:val="24"/>
        </w:rPr>
        <w:t xml:space="preserve">was </w:t>
      </w:r>
      <w:r w:rsidRPr="008D0AE1">
        <w:rPr>
          <w:rFonts w:ascii="Times New Roman" w:hAnsi="Times New Roman" w:cs="Times New Roman"/>
          <w:sz w:val="24"/>
          <w:szCs w:val="24"/>
        </w:rPr>
        <w:t>presented for</w:t>
      </w:r>
      <w:r w:rsidR="00AF11AB">
        <w:rPr>
          <w:rFonts w:ascii="Times New Roman" w:hAnsi="Times New Roman" w:cs="Times New Roman"/>
          <w:sz w:val="24"/>
          <w:szCs w:val="24"/>
        </w:rPr>
        <w:t xml:space="preserve"> between</w:t>
      </w:r>
      <w:r w:rsidRPr="008D0AE1">
        <w:rPr>
          <w:rFonts w:ascii="Times New Roman" w:hAnsi="Times New Roman" w:cs="Times New Roman"/>
          <w:sz w:val="24"/>
          <w:szCs w:val="24"/>
        </w:rPr>
        <w:t xml:space="preserve"> 600 to 1000</w:t>
      </w:r>
      <w:r w:rsidR="00D61818">
        <w:rPr>
          <w:rFonts w:ascii="Times New Roman" w:hAnsi="Times New Roman" w:cs="Times New Roman"/>
          <w:sz w:val="24"/>
          <w:szCs w:val="24"/>
        </w:rPr>
        <w:t xml:space="preserve"> </w:t>
      </w:r>
      <w:r w:rsidRPr="008D0AE1">
        <w:rPr>
          <w:rFonts w:ascii="Times New Roman" w:hAnsi="Times New Roman" w:cs="Times New Roman"/>
          <w:sz w:val="24"/>
          <w:szCs w:val="24"/>
        </w:rPr>
        <w:t>ms (</w:t>
      </w:r>
      <w:r w:rsidRPr="00D61818">
        <w:rPr>
          <w:rFonts w:ascii="Times New Roman" w:hAnsi="Times New Roman" w:cs="Times New Roman"/>
          <w:i/>
          <w:iCs/>
          <w:sz w:val="24"/>
          <w:szCs w:val="24"/>
        </w:rPr>
        <w:t>M</w:t>
      </w:r>
      <w:r w:rsidR="00D61818">
        <w:rPr>
          <w:rFonts w:ascii="Times New Roman" w:hAnsi="Times New Roman" w:cs="Times New Roman"/>
          <w:sz w:val="24"/>
          <w:szCs w:val="24"/>
        </w:rPr>
        <w:t xml:space="preserve"> </w:t>
      </w:r>
      <w:r w:rsidRPr="008D0AE1">
        <w:rPr>
          <w:rFonts w:ascii="Times New Roman" w:hAnsi="Times New Roman" w:cs="Times New Roman"/>
          <w:sz w:val="24"/>
          <w:szCs w:val="24"/>
        </w:rPr>
        <w:t>=</w:t>
      </w:r>
      <w:r w:rsidR="00D61818">
        <w:rPr>
          <w:rFonts w:ascii="Times New Roman" w:hAnsi="Times New Roman" w:cs="Times New Roman"/>
          <w:sz w:val="24"/>
          <w:szCs w:val="24"/>
        </w:rPr>
        <w:t xml:space="preserve"> </w:t>
      </w:r>
      <w:r w:rsidRPr="008D0AE1">
        <w:rPr>
          <w:rFonts w:ascii="Times New Roman" w:hAnsi="Times New Roman" w:cs="Times New Roman"/>
          <w:sz w:val="24"/>
          <w:szCs w:val="24"/>
        </w:rPr>
        <w:t>800</w:t>
      </w:r>
      <w:r w:rsidR="00CC102B">
        <w:rPr>
          <w:rFonts w:ascii="Times New Roman" w:hAnsi="Times New Roman" w:cs="Times New Roman"/>
          <w:sz w:val="24"/>
          <w:szCs w:val="24"/>
        </w:rPr>
        <w:t xml:space="preserve"> </w:t>
      </w:r>
      <w:r w:rsidRPr="008D0AE1">
        <w:rPr>
          <w:rFonts w:ascii="Times New Roman" w:hAnsi="Times New Roman" w:cs="Times New Roman"/>
          <w:sz w:val="24"/>
          <w:szCs w:val="24"/>
        </w:rPr>
        <w:t>ms)</w:t>
      </w:r>
      <w:r w:rsidR="008E5AD7">
        <w:rPr>
          <w:rFonts w:ascii="Times New Roman" w:hAnsi="Times New Roman" w:cs="Times New Roman"/>
          <w:sz w:val="24"/>
          <w:szCs w:val="24"/>
        </w:rPr>
        <w:t>,</w:t>
      </w:r>
      <w:r w:rsidR="00CC102B">
        <w:rPr>
          <w:rFonts w:ascii="Times New Roman" w:hAnsi="Times New Roman" w:cs="Times New Roman"/>
          <w:sz w:val="24"/>
          <w:szCs w:val="24"/>
        </w:rPr>
        <w:t xml:space="preserve"> </w:t>
      </w:r>
      <w:r w:rsidR="00AF11AB">
        <w:rPr>
          <w:rFonts w:ascii="Times New Roman" w:hAnsi="Times New Roman" w:cs="Times New Roman"/>
          <w:sz w:val="24"/>
          <w:szCs w:val="24"/>
        </w:rPr>
        <w:t>the anticipatory</w:t>
      </w:r>
      <w:r w:rsidRPr="008D0AE1">
        <w:rPr>
          <w:rFonts w:ascii="Times New Roman" w:hAnsi="Times New Roman" w:cs="Times New Roman"/>
          <w:sz w:val="24"/>
          <w:szCs w:val="24"/>
        </w:rPr>
        <w:t xml:space="preserve"> cue was presented for 200</w:t>
      </w:r>
      <w:r w:rsidR="00D61818">
        <w:rPr>
          <w:rFonts w:ascii="Times New Roman" w:hAnsi="Times New Roman" w:cs="Times New Roman"/>
          <w:sz w:val="24"/>
          <w:szCs w:val="24"/>
        </w:rPr>
        <w:t xml:space="preserve"> </w:t>
      </w:r>
      <w:r w:rsidRPr="008D0AE1">
        <w:rPr>
          <w:rFonts w:ascii="Times New Roman" w:hAnsi="Times New Roman" w:cs="Times New Roman"/>
          <w:sz w:val="24"/>
          <w:szCs w:val="24"/>
        </w:rPr>
        <w:t xml:space="preserve">ms. After another blank screen </w:t>
      </w:r>
      <w:r w:rsidR="00D915D8">
        <w:rPr>
          <w:rFonts w:ascii="Times New Roman" w:hAnsi="Times New Roman" w:cs="Times New Roman"/>
          <w:sz w:val="24"/>
          <w:szCs w:val="24"/>
        </w:rPr>
        <w:t xml:space="preserve">was </w:t>
      </w:r>
      <w:r w:rsidRPr="008D0AE1">
        <w:rPr>
          <w:rFonts w:ascii="Times New Roman" w:hAnsi="Times New Roman" w:cs="Times New Roman"/>
          <w:sz w:val="24"/>
          <w:szCs w:val="24"/>
        </w:rPr>
        <w:t xml:space="preserve">presented for </w:t>
      </w:r>
      <w:r w:rsidR="00AF11AB">
        <w:rPr>
          <w:rFonts w:ascii="Times New Roman" w:hAnsi="Times New Roman" w:cs="Times New Roman"/>
          <w:sz w:val="24"/>
          <w:szCs w:val="24"/>
        </w:rPr>
        <w:t xml:space="preserve">between </w:t>
      </w:r>
      <w:r w:rsidRPr="008D0AE1">
        <w:rPr>
          <w:rFonts w:ascii="Times New Roman" w:hAnsi="Times New Roman" w:cs="Times New Roman"/>
          <w:sz w:val="24"/>
          <w:szCs w:val="24"/>
        </w:rPr>
        <w:t>1600 to 2000</w:t>
      </w:r>
      <w:r w:rsidR="00D61818">
        <w:rPr>
          <w:rFonts w:ascii="Times New Roman" w:hAnsi="Times New Roman" w:cs="Times New Roman"/>
          <w:sz w:val="24"/>
          <w:szCs w:val="24"/>
        </w:rPr>
        <w:t xml:space="preserve"> </w:t>
      </w:r>
      <w:r w:rsidRPr="008D0AE1">
        <w:rPr>
          <w:rFonts w:ascii="Times New Roman" w:hAnsi="Times New Roman" w:cs="Times New Roman"/>
          <w:sz w:val="24"/>
          <w:szCs w:val="24"/>
        </w:rPr>
        <w:t>ms (</w:t>
      </w:r>
      <w:r w:rsidRPr="00D61818">
        <w:rPr>
          <w:rFonts w:ascii="Times New Roman" w:hAnsi="Times New Roman" w:cs="Times New Roman"/>
          <w:i/>
          <w:iCs/>
          <w:sz w:val="24"/>
          <w:szCs w:val="24"/>
        </w:rPr>
        <w:t>M</w:t>
      </w:r>
      <w:r w:rsidR="00D61818">
        <w:rPr>
          <w:rFonts w:ascii="Times New Roman" w:hAnsi="Times New Roman" w:cs="Times New Roman"/>
          <w:sz w:val="24"/>
          <w:szCs w:val="24"/>
        </w:rPr>
        <w:t xml:space="preserve"> </w:t>
      </w:r>
      <w:r w:rsidRPr="008D0AE1">
        <w:rPr>
          <w:rFonts w:ascii="Times New Roman" w:hAnsi="Times New Roman" w:cs="Times New Roman"/>
          <w:sz w:val="24"/>
          <w:szCs w:val="24"/>
        </w:rPr>
        <w:t>=</w:t>
      </w:r>
      <w:r w:rsidR="00D61818">
        <w:rPr>
          <w:rFonts w:ascii="Times New Roman" w:hAnsi="Times New Roman" w:cs="Times New Roman"/>
          <w:sz w:val="24"/>
          <w:szCs w:val="24"/>
        </w:rPr>
        <w:t xml:space="preserve"> </w:t>
      </w:r>
      <w:r w:rsidRPr="008D0AE1">
        <w:rPr>
          <w:rFonts w:ascii="Times New Roman" w:hAnsi="Times New Roman" w:cs="Times New Roman"/>
          <w:sz w:val="24"/>
          <w:szCs w:val="24"/>
        </w:rPr>
        <w:t>1800</w:t>
      </w:r>
      <w:r w:rsidR="00D61818">
        <w:rPr>
          <w:rFonts w:ascii="Times New Roman" w:hAnsi="Times New Roman" w:cs="Times New Roman"/>
          <w:sz w:val="24"/>
          <w:szCs w:val="24"/>
        </w:rPr>
        <w:t xml:space="preserve"> </w:t>
      </w:r>
      <w:r w:rsidR="00CC102B">
        <w:rPr>
          <w:rFonts w:ascii="Times New Roman" w:hAnsi="Times New Roman" w:cs="Times New Roman"/>
          <w:sz w:val="24"/>
          <w:szCs w:val="24"/>
        </w:rPr>
        <w:t>ms), a</w:t>
      </w:r>
      <w:r w:rsidRPr="008D0AE1">
        <w:rPr>
          <w:rFonts w:ascii="Times New Roman" w:hAnsi="Times New Roman" w:cs="Times New Roman"/>
          <w:sz w:val="24"/>
          <w:szCs w:val="24"/>
        </w:rPr>
        <w:t xml:space="preserve"> picture was </w:t>
      </w:r>
      <w:r w:rsidR="00AF11AB">
        <w:rPr>
          <w:rFonts w:ascii="Times New Roman" w:hAnsi="Times New Roman" w:cs="Times New Roman"/>
          <w:sz w:val="24"/>
          <w:szCs w:val="24"/>
        </w:rPr>
        <w:t xml:space="preserve">displayed </w:t>
      </w:r>
      <w:r w:rsidRPr="008D0AE1">
        <w:rPr>
          <w:rFonts w:ascii="Times New Roman" w:hAnsi="Times New Roman" w:cs="Times New Roman"/>
          <w:sz w:val="24"/>
          <w:szCs w:val="24"/>
        </w:rPr>
        <w:t>for 1000</w:t>
      </w:r>
      <w:r w:rsidR="00D61818">
        <w:rPr>
          <w:rFonts w:ascii="Times New Roman" w:hAnsi="Times New Roman" w:cs="Times New Roman"/>
          <w:sz w:val="24"/>
          <w:szCs w:val="24"/>
        </w:rPr>
        <w:t xml:space="preserve"> </w:t>
      </w:r>
      <w:r w:rsidRPr="008D0AE1">
        <w:rPr>
          <w:rFonts w:ascii="Times New Roman" w:hAnsi="Times New Roman" w:cs="Times New Roman"/>
          <w:sz w:val="24"/>
          <w:szCs w:val="24"/>
        </w:rPr>
        <w:t xml:space="preserve">ms. </w:t>
      </w:r>
      <w:r w:rsidR="00AF11AB">
        <w:rPr>
          <w:rFonts w:ascii="Times New Roman" w:hAnsi="Times New Roman" w:cs="Times New Roman"/>
          <w:sz w:val="24"/>
          <w:szCs w:val="24"/>
        </w:rPr>
        <w:t>Following</w:t>
      </w:r>
      <w:r w:rsidRPr="008D0AE1">
        <w:rPr>
          <w:rFonts w:ascii="Times New Roman" w:hAnsi="Times New Roman" w:cs="Times New Roman"/>
          <w:sz w:val="24"/>
          <w:szCs w:val="24"/>
        </w:rPr>
        <w:t xml:space="preserve"> a blank screen, presented for 200</w:t>
      </w:r>
      <w:r w:rsidR="00D61818">
        <w:rPr>
          <w:rFonts w:ascii="Times New Roman" w:hAnsi="Times New Roman" w:cs="Times New Roman"/>
          <w:sz w:val="24"/>
          <w:szCs w:val="24"/>
        </w:rPr>
        <w:t xml:space="preserve"> </w:t>
      </w:r>
      <w:r w:rsidRPr="008D0AE1">
        <w:rPr>
          <w:rFonts w:ascii="Times New Roman" w:hAnsi="Times New Roman" w:cs="Times New Roman"/>
          <w:sz w:val="24"/>
          <w:szCs w:val="24"/>
        </w:rPr>
        <w:t xml:space="preserve">ms, </w:t>
      </w:r>
      <w:r w:rsidR="00AF11AB">
        <w:rPr>
          <w:rFonts w:ascii="Times New Roman" w:hAnsi="Times New Roman" w:cs="Times New Roman"/>
          <w:sz w:val="24"/>
          <w:szCs w:val="24"/>
        </w:rPr>
        <w:t>a</w:t>
      </w:r>
      <w:r w:rsidRPr="008D0AE1">
        <w:rPr>
          <w:rFonts w:ascii="Times New Roman" w:hAnsi="Times New Roman" w:cs="Times New Roman"/>
          <w:sz w:val="24"/>
          <w:szCs w:val="24"/>
        </w:rPr>
        <w:t xml:space="preserve"> rating scale was presented until the participant responded</w:t>
      </w:r>
      <w:r w:rsidR="00975CA1">
        <w:rPr>
          <w:rFonts w:ascii="Times New Roman" w:hAnsi="Times New Roman" w:cs="Times New Roman"/>
          <w:sz w:val="24"/>
          <w:szCs w:val="24"/>
        </w:rPr>
        <w:t>, where participants</w:t>
      </w:r>
      <w:r w:rsidR="00975CA1" w:rsidRPr="00D240F9">
        <w:rPr>
          <w:rFonts w:ascii="Times New Roman" w:hAnsi="Times New Roman" w:cs="Times New Roman"/>
          <w:sz w:val="24"/>
          <w:szCs w:val="24"/>
        </w:rPr>
        <w:t xml:space="preserve"> rate</w:t>
      </w:r>
      <w:r w:rsidR="00975CA1">
        <w:rPr>
          <w:rFonts w:ascii="Times New Roman" w:hAnsi="Times New Roman" w:cs="Times New Roman"/>
          <w:sz w:val="24"/>
          <w:szCs w:val="24"/>
        </w:rPr>
        <w:t>d</w:t>
      </w:r>
      <w:r w:rsidR="00975CA1" w:rsidRPr="00D240F9">
        <w:rPr>
          <w:rFonts w:ascii="Times New Roman" w:hAnsi="Times New Roman" w:cs="Times New Roman"/>
          <w:sz w:val="24"/>
          <w:szCs w:val="24"/>
        </w:rPr>
        <w:t xml:space="preserve"> the pleasantness</w:t>
      </w:r>
      <w:r w:rsidR="00FA0E06">
        <w:rPr>
          <w:rStyle w:val="FootnoteReference"/>
          <w:rFonts w:ascii="Times New Roman" w:hAnsi="Times New Roman" w:cs="Times New Roman"/>
          <w:sz w:val="24"/>
          <w:szCs w:val="24"/>
        </w:rPr>
        <w:footnoteReference w:id="1"/>
      </w:r>
      <w:r w:rsidR="00975CA1" w:rsidRPr="00D240F9">
        <w:rPr>
          <w:rFonts w:ascii="Times New Roman" w:hAnsi="Times New Roman" w:cs="Times New Roman"/>
          <w:sz w:val="24"/>
          <w:szCs w:val="24"/>
        </w:rPr>
        <w:t xml:space="preserve"> of the image on a 9-point Likert-type scale (1 = extremely unpleasant; 9 = extremely pleasant)</w:t>
      </w:r>
      <w:r w:rsidR="00975CA1">
        <w:rPr>
          <w:rFonts w:ascii="Times New Roman" w:hAnsi="Times New Roman" w:cs="Times New Roman"/>
          <w:sz w:val="24"/>
          <w:szCs w:val="24"/>
        </w:rPr>
        <w:t xml:space="preserve">. </w:t>
      </w:r>
      <w:r w:rsidR="0077166B" w:rsidRPr="00AF11AB">
        <w:rPr>
          <w:rFonts w:ascii="Times New Roman" w:hAnsi="Times New Roman" w:cs="Times New Roman"/>
          <w:color w:val="000000" w:themeColor="text1"/>
          <w:sz w:val="24"/>
          <w:szCs w:val="24"/>
        </w:rPr>
        <w:t>Each trial ended with a</w:t>
      </w:r>
      <w:r w:rsidRPr="00AF11AB">
        <w:rPr>
          <w:rFonts w:ascii="Times New Roman" w:hAnsi="Times New Roman" w:cs="Times New Roman"/>
          <w:color w:val="000000" w:themeColor="text1"/>
          <w:sz w:val="24"/>
          <w:szCs w:val="24"/>
        </w:rPr>
        <w:t xml:space="preserve"> blank screen presented for </w:t>
      </w:r>
      <w:r w:rsidR="00AF11AB" w:rsidRPr="00AF11AB">
        <w:rPr>
          <w:rFonts w:ascii="Times New Roman" w:hAnsi="Times New Roman" w:cs="Times New Roman"/>
          <w:color w:val="000000" w:themeColor="text1"/>
          <w:sz w:val="24"/>
          <w:szCs w:val="24"/>
        </w:rPr>
        <w:t>10</w:t>
      </w:r>
      <w:r w:rsidRPr="00AF11AB">
        <w:rPr>
          <w:rFonts w:ascii="Times New Roman" w:hAnsi="Times New Roman" w:cs="Times New Roman"/>
          <w:color w:val="000000" w:themeColor="text1"/>
          <w:sz w:val="24"/>
          <w:szCs w:val="24"/>
        </w:rPr>
        <w:t>00</w:t>
      </w:r>
      <w:r w:rsidR="00D61818" w:rsidRPr="00AF11AB">
        <w:rPr>
          <w:rFonts w:ascii="Times New Roman" w:hAnsi="Times New Roman" w:cs="Times New Roman"/>
          <w:color w:val="000000" w:themeColor="text1"/>
          <w:sz w:val="24"/>
          <w:szCs w:val="24"/>
        </w:rPr>
        <w:t xml:space="preserve"> </w:t>
      </w:r>
      <w:r w:rsidRPr="00AF11AB">
        <w:rPr>
          <w:rFonts w:ascii="Times New Roman" w:hAnsi="Times New Roman" w:cs="Times New Roman"/>
          <w:color w:val="000000" w:themeColor="text1"/>
          <w:sz w:val="24"/>
          <w:szCs w:val="24"/>
        </w:rPr>
        <w:t>ms</w:t>
      </w:r>
      <w:r w:rsidR="00BE02E7" w:rsidRPr="00AF11AB">
        <w:rPr>
          <w:rFonts w:ascii="Times New Roman" w:hAnsi="Times New Roman" w:cs="Times New Roman"/>
          <w:color w:val="000000" w:themeColor="text1"/>
          <w:sz w:val="24"/>
          <w:szCs w:val="24"/>
        </w:rPr>
        <w:t xml:space="preserve">. </w:t>
      </w:r>
      <w:r w:rsidR="00A773CC">
        <w:rPr>
          <w:rFonts w:ascii="Times New Roman" w:hAnsi="Times New Roman" w:cs="Times New Roman"/>
          <w:color w:val="000000" w:themeColor="text1"/>
          <w:sz w:val="24"/>
          <w:szCs w:val="24"/>
        </w:rPr>
        <w:t xml:space="preserve">The experiment consisted of 300 trials in total. In the uncertain </w:t>
      </w:r>
      <w:r w:rsidR="00FB2C6D">
        <w:rPr>
          <w:rFonts w:ascii="Times New Roman" w:hAnsi="Times New Roman" w:cs="Times New Roman"/>
          <w:color w:val="000000" w:themeColor="text1"/>
          <w:sz w:val="24"/>
          <w:szCs w:val="24"/>
        </w:rPr>
        <w:t xml:space="preserve">cue </w:t>
      </w:r>
      <w:r w:rsidR="00A773CC">
        <w:rPr>
          <w:rFonts w:ascii="Times New Roman" w:hAnsi="Times New Roman" w:cs="Times New Roman"/>
          <w:color w:val="000000" w:themeColor="text1"/>
          <w:sz w:val="24"/>
          <w:szCs w:val="24"/>
        </w:rPr>
        <w:t xml:space="preserve">condition there were </w:t>
      </w:r>
      <w:r w:rsidR="001A4430">
        <w:rPr>
          <w:rFonts w:ascii="Times New Roman" w:hAnsi="Times New Roman" w:cs="Times New Roman"/>
          <w:color w:val="000000" w:themeColor="text1"/>
          <w:sz w:val="24"/>
          <w:szCs w:val="24"/>
        </w:rPr>
        <w:t>100 trials (</w:t>
      </w:r>
      <w:r w:rsidR="00FB2C6D">
        <w:rPr>
          <w:rFonts w:ascii="Times New Roman" w:hAnsi="Times New Roman" w:cs="Times New Roman"/>
          <w:color w:val="000000" w:themeColor="text1"/>
          <w:sz w:val="24"/>
          <w:szCs w:val="24"/>
        </w:rPr>
        <w:t xml:space="preserve">the uncertain cue was </w:t>
      </w:r>
      <w:r w:rsidR="00AB24CC">
        <w:rPr>
          <w:rFonts w:ascii="Times New Roman" w:hAnsi="Times New Roman" w:cs="Times New Roman"/>
          <w:color w:val="000000" w:themeColor="text1"/>
          <w:sz w:val="24"/>
          <w:szCs w:val="24"/>
        </w:rPr>
        <w:t xml:space="preserve">followed by a negative picture in 50 trials, and by a neutral picture in </w:t>
      </w:r>
      <w:r w:rsidR="001A4430">
        <w:rPr>
          <w:rFonts w:ascii="Times New Roman" w:hAnsi="Times New Roman" w:cs="Times New Roman"/>
          <w:color w:val="000000" w:themeColor="text1"/>
          <w:sz w:val="24"/>
          <w:szCs w:val="24"/>
        </w:rPr>
        <w:t xml:space="preserve">50 </w:t>
      </w:r>
      <w:r w:rsidR="00AB24CC">
        <w:rPr>
          <w:rFonts w:ascii="Times New Roman" w:hAnsi="Times New Roman" w:cs="Times New Roman"/>
          <w:color w:val="000000" w:themeColor="text1"/>
          <w:sz w:val="24"/>
          <w:szCs w:val="24"/>
        </w:rPr>
        <w:t>trials</w:t>
      </w:r>
      <w:r w:rsidR="001A4430">
        <w:rPr>
          <w:rFonts w:ascii="Times New Roman" w:hAnsi="Times New Roman" w:cs="Times New Roman"/>
          <w:color w:val="000000" w:themeColor="text1"/>
          <w:sz w:val="24"/>
          <w:szCs w:val="24"/>
        </w:rPr>
        <w:t xml:space="preserve">); in the fairly </w:t>
      </w:r>
      <w:r w:rsidR="00AB24CC">
        <w:rPr>
          <w:rFonts w:ascii="Times New Roman" w:hAnsi="Times New Roman" w:cs="Times New Roman"/>
          <w:color w:val="000000" w:themeColor="text1"/>
          <w:sz w:val="24"/>
          <w:szCs w:val="24"/>
        </w:rPr>
        <w:t>un</w:t>
      </w:r>
      <w:r w:rsidR="001A4430">
        <w:rPr>
          <w:rFonts w:ascii="Times New Roman" w:hAnsi="Times New Roman" w:cs="Times New Roman"/>
          <w:color w:val="000000" w:themeColor="text1"/>
          <w:sz w:val="24"/>
          <w:szCs w:val="24"/>
        </w:rPr>
        <w:t>certain condition there were 150 trials (</w:t>
      </w:r>
      <w:r w:rsidR="00AB24CC">
        <w:rPr>
          <w:rFonts w:ascii="Times New Roman" w:hAnsi="Times New Roman" w:cs="Times New Roman"/>
          <w:color w:val="000000" w:themeColor="text1"/>
          <w:sz w:val="24"/>
          <w:szCs w:val="24"/>
        </w:rPr>
        <w:t>the fairly uncertain cue was followed by a negative picture in 105 trials, and by a neutral picture in 45 trials</w:t>
      </w:r>
      <w:r w:rsidR="001A4430">
        <w:rPr>
          <w:rFonts w:ascii="Times New Roman" w:hAnsi="Times New Roman" w:cs="Times New Roman"/>
          <w:color w:val="000000" w:themeColor="text1"/>
          <w:sz w:val="24"/>
          <w:szCs w:val="24"/>
        </w:rPr>
        <w:t>); in the certain condition there were 50 trials (</w:t>
      </w:r>
      <w:r w:rsidR="005C4247">
        <w:rPr>
          <w:rFonts w:ascii="Times New Roman" w:hAnsi="Times New Roman" w:cs="Times New Roman"/>
          <w:color w:val="000000" w:themeColor="text1"/>
          <w:sz w:val="24"/>
          <w:szCs w:val="24"/>
        </w:rPr>
        <w:t xml:space="preserve">always </w:t>
      </w:r>
      <w:r w:rsidR="001A4430">
        <w:rPr>
          <w:rFonts w:ascii="Times New Roman" w:hAnsi="Times New Roman" w:cs="Times New Roman"/>
          <w:color w:val="000000" w:themeColor="text1"/>
          <w:sz w:val="24"/>
          <w:szCs w:val="24"/>
        </w:rPr>
        <w:t xml:space="preserve">followed by </w:t>
      </w:r>
      <w:r w:rsidR="00AB24CC">
        <w:rPr>
          <w:rFonts w:ascii="Times New Roman" w:hAnsi="Times New Roman" w:cs="Times New Roman"/>
          <w:color w:val="000000" w:themeColor="text1"/>
          <w:sz w:val="24"/>
          <w:szCs w:val="24"/>
        </w:rPr>
        <w:t xml:space="preserve">a </w:t>
      </w:r>
      <w:r w:rsidR="001A4430">
        <w:rPr>
          <w:rFonts w:ascii="Times New Roman" w:hAnsi="Times New Roman" w:cs="Times New Roman"/>
          <w:color w:val="000000" w:themeColor="text1"/>
          <w:sz w:val="24"/>
          <w:szCs w:val="24"/>
        </w:rPr>
        <w:t xml:space="preserve">negative picture). </w:t>
      </w:r>
      <w:r w:rsidR="00FB2C6D">
        <w:rPr>
          <w:rFonts w:ascii="Times New Roman" w:hAnsi="Times New Roman" w:cs="Times New Roman"/>
          <w:color w:val="000000" w:themeColor="text1"/>
          <w:sz w:val="24"/>
          <w:szCs w:val="24"/>
        </w:rPr>
        <w:t xml:space="preserve">Trials were presented in a pseudo-randomised order. </w:t>
      </w:r>
      <w:r w:rsidRPr="008D0AE1">
        <w:rPr>
          <w:rFonts w:ascii="Times New Roman" w:hAnsi="Times New Roman" w:cs="Times New Roman"/>
          <w:sz w:val="24"/>
          <w:szCs w:val="24"/>
        </w:rPr>
        <w:t>The study took approxi</w:t>
      </w:r>
      <w:r w:rsidR="00CC79DA">
        <w:rPr>
          <w:rFonts w:ascii="Times New Roman" w:hAnsi="Times New Roman" w:cs="Times New Roman"/>
          <w:sz w:val="24"/>
          <w:szCs w:val="24"/>
        </w:rPr>
        <w:t>mately 30 minutes, divided into five</w:t>
      </w:r>
      <w:r w:rsidRPr="008D0AE1">
        <w:rPr>
          <w:rFonts w:ascii="Times New Roman" w:hAnsi="Times New Roman" w:cs="Times New Roman"/>
          <w:sz w:val="24"/>
          <w:szCs w:val="24"/>
        </w:rPr>
        <w:t xml:space="preserve"> 6-minute blocks </w:t>
      </w:r>
      <w:r w:rsidR="00AF11AB">
        <w:rPr>
          <w:rFonts w:ascii="Times New Roman" w:hAnsi="Times New Roman" w:cs="Times New Roman"/>
          <w:sz w:val="24"/>
          <w:szCs w:val="24"/>
        </w:rPr>
        <w:t>of</w:t>
      </w:r>
      <w:r w:rsidRPr="008D0AE1">
        <w:rPr>
          <w:rFonts w:ascii="Times New Roman" w:hAnsi="Times New Roman" w:cs="Times New Roman"/>
          <w:sz w:val="24"/>
          <w:szCs w:val="24"/>
        </w:rPr>
        <w:t xml:space="preserve"> 6</w:t>
      </w:r>
      <w:r w:rsidR="00BD0732">
        <w:rPr>
          <w:rFonts w:ascii="Times New Roman" w:hAnsi="Times New Roman" w:cs="Times New Roman"/>
          <w:sz w:val="24"/>
          <w:szCs w:val="24"/>
        </w:rPr>
        <w:t>0</w:t>
      </w:r>
      <w:r w:rsidRPr="008D0AE1">
        <w:rPr>
          <w:rFonts w:ascii="Times New Roman" w:hAnsi="Times New Roman" w:cs="Times New Roman"/>
          <w:sz w:val="24"/>
          <w:szCs w:val="24"/>
        </w:rPr>
        <w:t xml:space="preserve"> trials. </w:t>
      </w:r>
      <w:r w:rsidR="000566D0">
        <w:rPr>
          <w:rFonts w:ascii="Times New Roman" w:hAnsi="Times New Roman" w:cs="Times New Roman"/>
          <w:sz w:val="24"/>
          <w:szCs w:val="24"/>
        </w:rPr>
        <w:t>E-Prime 2.0 (Psychology Software Tools, Pit</w:t>
      </w:r>
      <w:r w:rsidR="007F402A">
        <w:rPr>
          <w:rFonts w:ascii="Times New Roman" w:hAnsi="Times New Roman" w:cs="Times New Roman"/>
          <w:sz w:val="24"/>
          <w:szCs w:val="24"/>
        </w:rPr>
        <w:t>tsburgh, PA) was used to display</w:t>
      </w:r>
      <w:r w:rsidR="000566D0">
        <w:rPr>
          <w:rFonts w:ascii="Times New Roman" w:hAnsi="Times New Roman" w:cs="Times New Roman"/>
          <w:sz w:val="24"/>
          <w:szCs w:val="24"/>
        </w:rPr>
        <w:t xml:space="preserve"> </w:t>
      </w:r>
      <w:r w:rsidR="00BD0732">
        <w:rPr>
          <w:rFonts w:ascii="Times New Roman" w:hAnsi="Times New Roman" w:cs="Times New Roman"/>
          <w:sz w:val="24"/>
          <w:szCs w:val="24"/>
        </w:rPr>
        <w:t xml:space="preserve">the </w:t>
      </w:r>
      <w:r w:rsidR="000566D0">
        <w:rPr>
          <w:rFonts w:ascii="Times New Roman" w:hAnsi="Times New Roman" w:cs="Times New Roman"/>
          <w:sz w:val="24"/>
          <w:szCs w:val="24"/>
        </w:rPr>
        <w:t>stimuli and collect behavioural responses.</w:t>
      </w:r>
    </w:p>
    <w:p w14:paraId="253E0B21" w14:textId="4BC3DBF0" w:rsidR="00586B8E" w:rsidRDefault="00BC61B3" w:rsidP="00586B8E">
      <w:pPr>
        <w:spacing w:after="0" w:line="48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3D96C05" wp14:editId="06A10ACC">
            <wp:extent cx="5658304" cy="238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1_Manuscript.jpg"/>
                    <pic:cNvPicPr/>
                  </pic:nvPicPr>
                  <pic:blipFill rotWithShape="1">
                    <a:blip r:embed="rId9">
                      <a:extLst>
                        <a:ext uri="{28A0092B-C50C-407E-A947-70E740481C1C}">
                          <a14:useLocalDpi xmlns:a14="http://schemas.microsoft.com/office/drawing/2010/main" val="0"/>
                        </a:ext>
                      </a:extLst>
                    </a:blip>
                    <a:srcRect l="1495" t="4136" r="15578" b="33819"/>
                    <a:stretch/>
                  </pic:blipFill>
                  <pic:spPr bwMode="auto">
                    <a:xfrm>
                      <a:off x="0" y="0"/>
                      <a:ext cx="5668508" cy="2385544"/>
                    </a:xfrm>
                    <a:prstGeom prst="rect">
                      <a:avLst/>
                    </a:prstGeom>
                    <a:ln>
                      <a:noFill/>
                    </a:ln>
                    <a:extLst>
                      <a:ext uri="{53640926-AAD7-44D8-BBD7-CCE9431645EC}">
                        <a14:shadowObscured xmlns:a14="http://schemas.microsoft.com/office/drawing/2010/main"/>
                      </a:ext>
                    </a:extLst>
                  </pic:spPr>
                </pic:pic>
              </a:graphicData>
            </a:graphic>
          </wp:inline>
        </w:drawing>
      </w:r>
    </w:p>
    <w:p w14:paraId="0524BC24" w14:textId="63AC5571" w:rsidR="0036428F" w:rsidRPr="00AF11AB" w:rsidRDefault="0036428F" w:rsidP="0036428F">
      <w:pPr>
        <w:spacing w:line="480" w:lineRule="auto"/>
        <w:rPr>
          <w:rFonts w:ascii="Times New Roman" w:hAnsi="Times New Roman" w:cs="Times New Roman"/>
          <w:color w:val="000000" w:themeColor="text1"/>
          <w:sz w:val="24"/>
          <w:szCs w:val="24"/>
        </w:rPr>
      </w:pPr>
      <w:r w:rsidRPr="00AF11AB">
        <w:rPr>
          <w:rFonts w:ascii="Times New Roman" w:hAnsi="Times New Roman" w:cs="Times New Roman"/>
          <w:i/>
          <w:color w:val="000000" w:themeColor="text1"/>
          <w:sz w:val="24"/>
          <w:szCs w:val="24"/>
        </w:rPr>
        <w:t>Figure 1. Schematic illustration of the</w:t>
      </w:r>
      <w:r w:rsidR="00D61818" w:rsidRPr="00AF11AB">
        <w:rPr>
          <w:rFonts w:ascii="Times New Roman" w:hAnsi="Times New Roman" w:cs="Times New Roman"/>
          <w:i/>
          <w:color w:val="000000" w:themeColor="text1"/>
          <w:sz w:val="24"/>
          <w:szCs w:val="24"/>
        </w:rPr>
        <w:t xml:space="preserve"> trial</w:t>
      </w:r>
      <w:r w:rsidRPr="00AF11AB">
        <w:rPr>
          <w:rFonts w:ascii="Times New Roman" w:hAnsi="Times New Roman" w:cs="Times New Roman"/>
          <w:i/>
          <w:color w:val="000000" w:themeColor="text1"/>
          <w:sz w:val="24"/>
          <w:szCs w:val="24"/>
        </w:rPr>
        <w:t xml:space="preserve"> procedure.</w:t>
      </w:r>
      <w:r w:rsidR="00AF11AB" w:rsidRPr="00AF11AB">
        <w:rPr>
          <w:rFonts w:ascii="Times New Roman" w:hAnsi="Times New Roman" w:cs="Times New Roman"/>
          <w:i/>
          <w:color w:val="000000" w:themeColor="text1"/>
          <w:sz w:val="24"/>
          <w:szCs w:val="24"/>
        </w:rPr>
        <w:t xml:space="preserve"> The on-screen duration of each </w:t>
      </w:r>
      <w:r w:rsidR="00B238E0">
        <w:rPr>
          <w:rFonts w:ascii="Times New Roman" w:hAnsi="Times New Roman" w:cs="Times New Roman"/>
          <w:i/>
          <w:color w:val="000000" w:themeColor="text1"/>
          <w:sz w:val="24"/>
          <w:szCs w:val="24"/>
        </w:rPr>
        <w:t>stimulus</w:t>
      </w:r>
      <w:r w:rsidR="00AF11AB" w:rsidRPr="00AF11AB">
        <w:rPr>
          <w:rFonts w:ascii="Times New Roman" w:hAnsi="Times New Roman" w:cs="Times New Roman"/>
          <w:i/>
          <w:color w:val="000000" w:themeColor="text1"/>
          <w:sz w:val="24"/>
          <w:szCs w:val="24"/>
        </w:rPr>
        <w:t xml:space="preserve"> is displayed in milliseconds. </w:t>
      </w:r>
    </w:p>
    <w:p w14:paraId="79BF3D52" w14:textId="6123AF7B" w:rsidR="008D0AE1" w:rsidRDefault="008D0AE1" w:rsidP="008D0AE1">
      <w:pPr>
        <w:pStyle w:val="Subheading1"/>
        <w:spacing w:before="0"/>
        <w:rPr>
          <w:rFonts w:ascii="Times New Roman" w:hAnsi="Times New Roman" w:cs="Times New Roman"/>
        </w:rPr>
      </w:pPr>
      <w:bookmarkStart w:id="1" w:name="_Toc501013211"/>
      <w:r w:rsidRPr="00D1789D">
        <w:rPr>
          <w:rFonts w:ascii="Times New Roman" w:hAnsi="Times New Roman" w:cs="Times New Roman"/>
        </w:rPr>
        <w:t xml:space="preserve">EEG data acquisition </w:t>
      </w:r>
      <w:bookmarkEnd w:id="1"/>
    </w:p>
    <w:p w14:paraId="696CFA98" w14:textId="77777777" w:rsidR="008D0AE1" w:rsidRPr="00D1789D" w:rsidRDefault="008D0AE1" w:rsidP="008D0AE1">
      <w:pPr>
        <w:pStyle w:val="Subheading1"/>
        <w:rPr>
          <w:rFonts w:ascii="Times New Roman" w:hAnsi="Times New Roman" w:cs="Times New Roman"/>
        </w:rPr>
      </w:pPr>
    </w:p>
    <w:p w14:paraId="757EFBCE" w14:textId="6C105DE1" w:rsidR="009065BC" w:rsidRDefault="00984721" w:rsidP="008D0AE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EEG data were</w:t>
      </w:r>
      <w:r w:rsidR="008D0AE1" w:rsidRPr="008D0AE1">
        <w:rPr>
          <w:rFonts w:ascii="Times New Roman" w:hAnsi="Times New Roman" w:cs="Times New Roman"/>
          <w:sz w:val="24"/>
          <w:szCs w:val="24"/>
        </w:rPr>
        <w:t xml:space="preserve"> recorded from 32 scalp electrodes using an Active Two amplifier system (BioSemi, Amsterdam, Netherlands). Electrodes were placed according to the extended 10–20 system  </w:t>
      </w:r>
      <w:r w:rsidR="008D0AE1" w:rsidRPr="008D0AE1">
        <w:rPr>
          <w:rFonts w:ascii="Times New Roman" w:hAnsi="Times New Roman" w:cs="Times New Roman"/>
          <w:sz w:val="24"/>
          <w:szCs w:val="24"/>
        </w:rPr>
        <w:fldChar w:fldCharType="begin"/>
      </w:r>
      <w:r w:rsidR="008D0AE1" w:rsidRPr="008D0AE1">
        <w:rPr>
          <w:rFonts w:ascii="Times New Roman" w:hAnsi="Times New Roman" w:cs="Times New Roman"/>
          <w:sz w:val="24"/>
          <w:szCs w:val="24"/>
        </w:rPr>
        <w:instrText xml:space="preserve"> ADDIN ZOTERO_ITEM CSL_CITATION {"citationID":"a21q8j7gccr","properties":{"formattedCitation":"(Nuwer et al., 1998)","plainCitation":"(Nuwer et al., 1998)"},"citationItems":[{"id":523,"uris":["http://zotero.org/users/2924583/items/CGRQ53Q4"],"uri":["http://zotero.org/users/2924583/items/CGRQ53Q4"],"itemData":{"id":523,"type":"article-journal","title":"IFCN standards for digital recording of clinical EEG. International Federation of Clinical Neurophysiology","container-title":"Electroencephalography and Clinical Neurophysiology","page":"259-261","volume":"106","issue":"3","source":"PubMed","ISSN":"0013-4694","note":"PMID: 9743285","journalAbbreviation":"Electroencephalogr Clin Neurophysiol","language":"eng","author":[{"family":"Nuwer","given":"M. R."},{"family":"Comi","given":"G."},{"family":"Emerson","given":"R."},{"family":"Fuglsang-Frederiksen","given":"A."},{"family":"Guérit","given":"J. M."},{"family":"Hinrichs","given":"H."},{"family":"Ikeda","given":"A."},{"family":"Luccas","given":"F. J."},{"family":"Rappelsburger","given":"P."}],"issued":{"date-parts":[["1998",3]]}}}],"schema":"https://github.com/citation-style-language/schema/raw/master/csl-citation.json"} </w:instrText>
      </w:r>
      <w:r w:rsidR="008D0AE1" w:rsidRPr="008D0AE1">
        <w:rPr>
          <w:rFonts w:ascii="Times New Roman" w:hAnsi="Times New Roman" w:cs="Times New Roman"/>
          <w:sz w:val="24"/>
          <w:szCs w:val="24"/>
        </w:rPr>
        <w:fldChar w:fldCharType="separate"/>
      </w:r>
      <w:r w:rsidR="008D0AE1" w:rsidRPr="008D0AE1">
        <w:rPr>
          <w:rFonts w:ascii="Times New Roman" w:hAnsi="Times New Roman" w:cs="Times New Roman"/>
          <w:sz w:val="24"/>
          <w:szCs w:val="24"/>
        </w:rPr>
        <w:t>(Nuwer et al., 1998)</w:t>
      </w:r>
      <w:r w:rsidR="008D0AE1" w:rsidRPr="008D0AE1">
        <w:rPr>
          <w:rFonts w:ascii="Times New Roman" w:hAnsi="Times New Roman" w:cs="Times New Roman"/>
          <w:sz w:val="24"/>
          <w:szCs w:val="24"/>
        </w:rPr>
        <w:fldChar w:fldCharType="end"/>
      </w:r>
      <w:r w:rsidR="008D0AE1" w:rsidRPr="008D0AE1">
        <w:rPr>
          <w:rFonts w:ascii="Times New Roman" w:hAnsi="Times New Roman" w:cs="Times New Roman"/>
          <w:sz w:val="24"/>
          <w:szCs w:val="24"/>
        </w:rPr>
        <w:t xml:space="preserve">. Four further electrodes were positioned above and below the left eye and on the outer canthi of the left and right eyes, to record the vertical and horizontal electrooculogram (VEOG and HEOG, respectively). EEG signals from all channels were acquired with respect to the common mode sense (CMS) electrode with a sampling rate of 512Hz. </w:t>
      </w:r>
    </w:p>
    <w:p w14:paraId="30FD2912" w14:textId="4FB928A1" w:rsidR="009065BC" w:rsidRPr="009065BC" w:rsidRDefault="009065BC" w:rsidP="009065BC">
      <w:pPr>
        <w:spacing w:after="0" w:line="480" w:lineRule="auto"/>
        <w:jc w:val="both"/>
        <w:rPr>
          <w:rFonts w:ascii="Times New Roman" w:hAnsi="Times New Roman" w:cs="Times New Roman"/>
          <w:i/>
          <w:sz w:val="24"/>
          <w:szCs w:val="24"/>
        </w:rPr>
      </w:pPr>
      <w:r w:rsidRPr="009065BC">
        <w:rPr>
          <w:rFonts w:ascii="Times New Roman" w:hAnsi="Times New Roman" w:cs="Times New Roman"/>
          <w:i/>
          <w:sz w:val="24"/>
          <w:szCs w:val="24"/>
        </w:rPr>
        <w:t>ERP data analysis</w:t>
      </w:r>
    </w:p>
    <w:p w14:paraId="38A05D7D" w14:textId="6AE4AEBE" w:rsidR="008D0AE1" w:rsidRDefault="008D0AE1" w:rsidP="009065BC">
      <w:pPr>
        <w:spacing w:after="0" w:line="480" w:lineRule="auto"/>
        <w:ind w:firstLine="720"/>
        <w:jc w:val="both"/>
        <w:rPr>
          <w:rFonts w:ascii="Times New Roman" w:hAnsi="Times New Roman" w:cs="Times New Roman"/>
          <w:sz w:val="24"/>
          <w:szCs w:val="24"/>
        </w:rPr>
      </w:pPr>
      <w:r w:rsidRPr="008D0AE1">
        <w:rPr>
          <w:rFonts w:ascii="Times New Roman" w:hAnsi="Times New Roman" w:cs="Times New Roman"/>
          <w:sz w:val="24"/>
          <w:szCs w:val="24"/>
        </w:rPr>
        <w:t xml:space="preserve">The continuous EEG was divided into epochs offline, beginning 200 ms prior to </w:t>
      </w:r>
      <w:r w:rsidR="00DF1A13">
        <w:rPr>
          <w:rFonts w:ascii="Times New Roman" w:hAnsi="Times New Roman" w:cs="Times New Roman"/>
          <w:sz w:val="24"/>
          <w:szCs w:val="24"/>
        </w:rPr>
        <w:t>cue</w:t>
      </w:r>
      <w:r w:rsidRPr="008D0AE1">
        <w:rPr>
          <w:rFonts w:ascii="Times New Roman" w:hAnsi="Times New Roman" w:cs="Times New Roman"/>
          <w:sz w:val="24"/>
          <w:szCs w:val="24"/>
        </w:rPr>
        <w:t xml:space="preserve"> onset and ending 1</w:t>
      </w:r>
      <w:r w:rsidR="00BC5C5A">
        <w:rPr>
          <w:rFonts w:ascii="Times New Roman" w:hAnsi="Times New Roman" w:cs="Times New Roman"/>
          <w:sz w:val="24"/>
          <w:szCs w:val="24"/>
        </w:rPr>
        <w:t>8</w:t>
      </w:r>
      <w:r w:rsidRPr="008D0AE1">
        <w:rPr>
          <w:rFonts w:ascii="Times New Roman" w:hAnsi="Times New Roman" w:cs="Times New Roman"/>
          <w:sz w:val="24"/>
          <w:szCs w:val="24"/>
        </w:rPr>
        <w:t xml:space="preserve">00 ms after </w:t>
      </w:r>
      <w:r w:rsidR="009065BC">
        <w:rPr>
          <w:rFonts w:ascii="Times New Roman" w:hAnsi="Times New Roman" w:cs="Times New Roman"/>
          <w:sz w:val="24"/>
          <w:szCs w:val="24"/>
        </w:rPr>
        <w:t>cue</w:t>
      </w:r>
      <w:r w:rsidRPr="008D0AE1">
        <w:rPr>
          <w:rFonts w:ascii="Times New Roman" w:hAnsi="Times New Roman" w:cs="Times New Roman"/>
          <w:sz w:val="24"/>
          <w:szCs w:val="24"/>
        </w:rPr>
        <w:t xml:space="preserve"> onset, and the epochs were digitally filtered (second-order zer</w:t>
      </w:r>
      <w:r w:rsidR="00E151D6">
        <w:rPr>
          <w:rFonts w:ascii="Times New Roman" w:hAnsi="Times New Roman" w:cs="Times New Roman"/>
          <w:sz w:val="24"/>
          <w:szCs w:val="24"/>
        </w:rPr>
        <w:t>o-phase-lag bandpass filter, 0.</w:t>
      </w:r>
      <w:r w:rsidR="008F734D">
        <w:rPr>
          <w:rFonts w:ascii="Times New Roman" w:hAnsi="Times New Roman" w:cs="Times New Roman"/>
          <w:sz w:val="24"/>
          <w:szCs w:val="24"/>
        </w:rPr>
        <w:t>0</w:t>
      </w:r>
      <w:r w:rsidR="009C517A">
        <w:rPr>
          <w:rFonts w:ascii="Times New Roman" w:hAnsi="Times New Roman" w:cs="Times New Roman"/>
          <w:sz w:val="24"/>
          <w:szCs w:val="24"/>
        </w:rPr>
        <w:t>1</w:t>
      </w:r>
      <w:r w:rsidRPr="008D0AE1">
        <w:rPr>
          <w:rFonts w:ascii="Times New Roman" w:hAnsi="Times New Roman" w:cs="Times New Roman"/>
          <w:sz w:val="24"/>
          <w:szCs w:val="24"/>
        </w:rPr>
        <w:t xml:space="preserve"> – 25 Hz). The 200 ms pre-</w:t>
      </w:r>
      <w:r w:rsidR="009065BC">
        <w:rPr>
          <w:rFonts w:ascii="Times New Roman" w:hAnsi="Times New Roman" w:cs="Times New Roman"/>
          <w:sz w:val="24"/>
          <w:szCs w:val="24"/>
        </w:rPr>
        <w:t>cue</w:t>
      </w:r>
      <w:r w:rsidRPr="008D0AE1">
        <w:rPr>
          <w:rFonts w:ascii="Times New Roman" w:hAnsi="Times New Roman" w:cs="Times New Roman"/>
          <w:sz w:val="24"/>
          <w:szCs w:val="24"/>
        </w:rPr>
        <w:t xml:space="preserve"> period was used for baseline correction. Artifact rejection was performed using the Statistical Control of Artifacts in Dense Arrays Studies (SCADS) method using standar</w:t>
      </w:r>
      <w:r w:rsidR="0001467A">
        <w:rPr>
          <w:rFonts w:ascii="Times New Roman" w:hAnsi="Times New Roman" w:cs="Times New Roman"/>
          <w:sz w:val="24"/>
          <w:szCs w:val="24"/>
        </w:rPr>
        <w:t>d</w:t>
      </w:r>
      <w:r w:rsidRPr="008D0AE1">
        <w:rPr>
          <w:rFonts w:ascii="Times New Roman" w:hAnsi="Times New Roman" w:cs="Times New Roman"/>
          <w:sz w:val="24"/>
          <w:szCs w:val="24"/>
        </w:rPr>
        <w:t xml:space="preserve"> parameters </w:t>
      </w:r>
      <w:r w:rsidRPr="008D0AE1">
        <w:rPr>
          <w:rFonts w:ascii="Times New Roman" w:hAnsi="Times New Roman" w:cs="Times New Roman"/>
          <w:sz w:val="24"/>
          <w:szCs w:val="24"/>
        </w:rPr>
        <w:fldChar w:fldCharType="begin"/>
      </w:r>
      <w:r w:rsidRPr="008D0AE1">
        <w:rPr>
          <w:rFonts w:ascii="Times New Roman" w:hAnsi="Times New Roman" w:cs="Times New Roman"/>
          <w:sz w:val="24"/>
          <w:szCs w:val="24"/>
        </w:rPr>
        <w:instrText xml:space="preserve"> ADDIN ZOTERO_ITEM CSL_CITATION {"citationID":"a9j3vkfboc","properties":{"formattedCitation":"{\\rtf (Jungh\\uc0\\u246{}fer et al., 2001)}","plainCitation":"(Junghöfer et al., 2001)"},"citationItems":[{"id":929,"uris":["http://zotero.org/users/2924583/items/G9HSNDP3"],"uri":["http://zotero.org/users/2924583/items/G9HSNDP3"],"itemData":{"id":929,"type":"article-journal","title":"Fleeting images: a new look at early emotion discrimination","container-title":"Psychophysiology","page":"175-178","volume":"38","issue":"2","source":"PubMed","abstract":"The visual brain quickly sorted stimuli for emotional impact despite high-speed presentation (3 or 5 per s) in a sustained, serial torrent of 700 complex pictures. Event-related potentials, recorded with a dense electrode array, showed selective discrimination of emotionally arousing stimuli from less affective content. Primary sources of this activation were over the occipital cortices, extending to right parietal cortex, suggesting a processing focus in the posterior visual system. Emotion discrimination was independent of formal pictorial properties (color, brightness. spatial frequency, and complexity). The data support the hypothesis of a very short-term conceptual memory store (M. C. Potter, 1999)-shown here to include a fleeting but reliable assessment of affective meaning.","ISSN":"0048-5772","note":"PMID: 11347862","shortTitle":"Fleeting images","journalAbbreviation":"Psychophysiology","language":"eng","author":[{"family":"Junghöfer","given":"M."},{"family":"Bradley","given":"M. M."},{"family":"Elbert","given":"T. R."},{"family":"Lang","given":"P. J."}],"issued":{"date-parts":[["2001",3]]}}}],"schema":"https://github.com/citation-style-language/schema/raw/master/csl-citation.json"} </w:instrText>
      </w:r>
      <w:r w:rsidRPr="008D0AE1">
        <w:rPr>
          <w:rFonts w:ascii="Times New Roman" w:hAnsi="Times New Roman" w:cs="Times New Roman"/>
          <w:sz w:val="24"/>
          <w:szCs w:val="24"/>
        </w:rPr>
        <w:fldChar w:fldCharType="separate"/>
      </w:r>
      <w:r w:rsidRPr="008D0AE1">
        <w:rPr>
          <w:rFonts w:ascii="Times New Roman" w:hAnsi="Times New Roman" w:cs="Times New Roman"/>
          <w:sz w:val="24"/>
          <w:szCs w:val="24"/>
        </w:rPr>
        <w:t>(</w:t>
      </w:r>
      <w:r w:rsidR="00CE53CA" w:rsidRPr="00677281">
        <w:rPr>
          <w:rFonts w:ascii="Times New Roman" w:eastAsia="Times New Roman" w:hAnsi="Times New Roman" w:cs="Times New Roman"/>
          <w:sz w:val="24"/>
          <w:szCs w:val="24"/>
          <w:lang w:eastAsia="en-GB"/>
        </w:rPr>
        <w:t>Junghöfer, Bradley, Elbert, &amp; Lang</w:t>
      </w:r>
      <w:r w:rsidRPr="008D0AE1">
        <w:rPr>
          <w:rFonts w:ascii="Times New Roman" w:hAnsi="Times New Roman" w:cs="Times New Roman"/>
          <w:sz w:val="24"/>
          <w:szCs w:val="24"/>
        </w:rPr>
        <w:t>, 2001)</w:t>
      </w:r>
      <w:r w:rsidRPr="008D0AE1">
        <w:rPr>
          <w:rFonts w:ascii="Times New Roman" w:hAnsi="Times New Roman" w:cs="Times New Roman"/>
          <w:sz w:val="24"/>
          <w:szCs w:val="24"/>
        </w:rPr>
        <w:fldChar w:fldCharType="end"/>
      </w:r>
      <w:r w:rsidRPr="008D0AE1">
        <w:rPr>
          <w:rFonts w:ascii="Times New Roman" w:hAnsi="Times New Roman" w:cs="Times New Roman"/>
          <w:sz w:val="24"/>
          <w:szCs w:val="24"/>
        </w:rPr>
        <w:t>. Across all participants and all conditions, the pro</w:t>
      </w:r>
      <w:r w:rsidR="00DF1A13">
        <w:rPr>
          <w:rFonts w:ascii="Times New Roman" w:hAnsi="Times New Roman" w:cs="Times New Roman"/>
          <w:sz w:val="24"/>
          <w:szCs w:val="24"/>
        </w:rPr>
        <w:t xml:space="preserve">cedure rejected an average of </w:t>
      </w:r>
      <w:r w:rsidR="00DF1A13" w:rsidRPr="002C7404">
        <w:rPr>
          <w:rFonts w:ascii="Times New Roman" w:hAnsi="Times New Roman" w:cs="Times New Roman"/>
          <w:sz w:val="24"/>
          <w:szCs w:val="24"/>
        </w:rPr>
        <w:lastRenderedPageBreak/>
        <w:t>19.9</w:t>
      </w:r>
      <w:r w:rsidRPr="002C7404">
        <w:rPr>
          <w:rFonts w:ascii="Times New Roman" w:hAnsi="Times New Roman" w:cs="Times New Roman"/>
          <w:sz w:val="24"/>
          <w:szCs w:val="24"/>
        </w:rPr>
        <w:t>%</w:t>
      </w:r>
      <w:r w:rsidRPr="00D61818">
        <w:rPr>
          <w:rFonts w:ascii="Times New Roman" w:hAnsi="Times New Roman" w:cs="Times New Roman"/>
          <w:color w:val="FF0000"/>
          <w:sz w:val="24"/>
          <w:szCs w:val="24"/>
        </w:rPr>
        <w:t xml:space="preserve"> </w:t>
      </w:r>
      <w:r w:rsidRPr="008D0AE1">
        <w:rPr>
          <w:rFonts w:ascii="Times New Roman" w:hAnsi="Times New Roman" w:cs="Times New Roman"/>
          <w:sz w:val="24"/>
          <w:szCs w:val="24"/>
        </w:rPr>
        <w:t xml:space="preserve">of epochs as artefacts. </w:t>
      </w:r>
      <w:r w:rsidR="009065BC" w:rsidRPr="008D0AE1">
        <w:rPr>
          <w:rFonts w:ascii="Times New Roman" w:hAnsi="Times New Roman" w:cs="Times New Roman"/>
          <w:sz w:val="24"/>
          <w:szCs w:val="24"/>
        </w:rPr>
        <w:t>ERPs were</w:t>
      </w:r>
      <w:r w:rsidR="009065BC">
        <w:rPr>
          <w:rFonts w:ascii="Times New Roman" w:hAnsi="Times New Roman" w:cs="Times New Roman"/>
          <w:sz w:val="24"/>
          <w:szCs w:val="24"/>
        </w:rPr>
        <w:t xml:space="preserve"> </w:t>
      </w:r>
      <w:r w:rsidR="009065BC" w:rsidRPr="008D0AE1">
        <w:rPr>
          <w:rFonts w:ascii="Times New Roman" w:hAnsi="Times New Roman" w:cs="Times New Roman"/>
          <w:sz w:val="24"/>
          <w:szCs w:val="24"/>
        </w:rPr>
        <w:t xml:space="preserve">averaged separately for the </w:t>
      </w:r>
      <w:r w:rsidR="009065BC">
        <w:rPr>
          <w:rFonts w:ascii="Times New Roman" w:hAnsi="Times New Roman" w:cs="Times New Roman"/>
          <w:sz w:val="24"/>
          <w:szCs w:val="24"/>
        </w:rPr>
        <w:t>three</w:t>
      </w:r>
      <w:r w:rsidR="009065BC" w:rsidRPr="008D0AE1">
        <w:rPr>
          <w:rFonts w:ascii="Times New Roman" w:hAnsi="Times New Roman" w:cs="Times New Roman"/>
          <w:sz w:val="24"/>
          <w:szCs w:val="24"/>
        </w:rPr>
        <w:t xml:space="preserve"> cue conditions (certain, </w:t>
      </w:r>
      <w:r w:rsidR="00BA3C2C">
        <w:rPr>
          <w:rFonts w:ascii="Times New Roman" w:hAnsi="Times New Roman" w:cs="Times New Roman"/>
          <w:sz w:val="24"/>
          <w:szCs w:val="24"/>
        </w:rPr>
        <w:t xml:space="preserve">fairly </w:t>
      </w:r>
      <w:r w:rsidR="009065BC" w:rsidRPr="008D0AE1">
        <w:rPr>
          <w:rFonts w:ascii="Times New Roman" w:hAnsi="Times New Roman" w:cs="Times New Roman"/>
          <w:sz w:val="24"/>
          <w:szCs w:val="24"/>
        </w:rPr>
        <w:t xml:space="preserve">uncertain, and </w:t>
      </w:r>
      <w:r w:rsidR="00BA3C2C">
        <w:rPr>
          <w:rFonts w:ascii="Times New Roman" w:hAnsi="Times New Roman" w:cs="Times New Roman"/>
          <w:sz w:val="24"/>
          <w:szCs w:val="24"/>
        </w:rPr>
        <w:t>un</w:t>
      </w:r>
      <w:r w:rsidR="009065BC">
        <w:rPr>
          <w:rFonts w:ascii="Times New Roman" w:hAnsi="Times New Roman" w:cs="Times New Roman"/>
          <w:sz w:val="24"/>
          <w:szCs w:val="24"/>
        </w:rPr>
        <w:t xml:space="preserve">certain), resulting in three ERPs </w:t>
      </w:r>
      <w:r w:rsidR="009947F3">
        <w:rPr>
          <w:rFonts w:ascii="Times New Roman" w:hAnsi="Times New Roman" w:cs="Times New Roman"/>
          <w:sz w:val="24"/>
          <w:szCs w:val="24"/>
        </w:rPr>
        <w:t xml:space="preserve">per channel for each </w:t>
      </w:r>
      <w:r w:rsidR="009065BC">
        <w:rPr>
          <w:rFonts w:ascii="Times New Roman" w:hAnsi="Times New Roman" w:cs="Times New Roman"/>
          <w:sz w:val="24"/>
          <w:szCs w:val="24"/>
        </w:rPr>
        <w:t>participant</w:t>
      </w:r>
      <w:r w:rsidR="009065BC" w:rsidRPr="008D0AE1">
        <w:rPr>
          <w:rFonts w:ascii="Times New Roman" w:hAnsi="Times New Roman" w:cs="Times New Roman"/>
          <w:sz w:val="24"/>
          <w:szCs w:val="24"/>
        </w:rPr>
        <w:t>.</w:t>
      </w:r>
    </w:p>
    <w:p w14:paraId="374A3740" w14:textId="14A93DD1" w:rsidR="0060418C" w:rsidRDefault="00CD3159" w:rsidP="00CD3159">
      <w:pPr>
        <w:spacing w:after="0" w:line="480" w:lineRule="auto"/>
        <w:ind w:firstLine="720"/>
        <w:rPr>
          <w:rFonts w:ascii="Times New Roman" w:hAnsi="Times New Roman" w:cs="Times New Roman"/>
          <w:color w:val="FF0000"/>
          <w:sz w:val="24"/>
          <w:szCs w:val="24"/>
        </w:rPr>
      </w:pPr>
      <w:r>
        <w:rPr>
          <w:rFonts w:ascii="Times New Roman" w:hAnsi="Times New Roman" w:cs="Times New Roman"/>
          <w:sz w:val="24"/>
          <w:szCs w:val="24"/>
        </w:rPr>
        <w:t>T</w:t>
      </w:r>
      <w:r w:rsidRPr="00571A94">
        <w:rPr>
          <w:rFonts w:ascii="Times New Roman" w:hAnsi="Times New Roman" w:cs="Times New Roman"/>
          <w:sz w:val="24"/>
          <w:szCs w:val="24"/>
        </w:rPr>
        <w:t xml:space="preserve">ime windows </w:t>
      </w:r>
      <w:r w:rsidR="002327D9">
        <w:rPr>
          <w:rFonts w:ascii="Times New Roman" w:hAnsi="Times New Roman" w:cs="Times New Roman"/>
          <w:sz w:val="24"/>
          <w:szCs w:val="24"/>
        </w:rPr>
        <w:t xml:space="preserve">and electrode clusters </w:t>
      </w:r>
      <w:r>
        <w:rPr>
          <w:rFonts w:ascii="Times New Roman" w:hAnsi="Times New Roman" w:cs="Times New Roman"/>
          <w:sz w:val="24"/>
          <w:szCs w:val="24"/>
        </w:rPr>
        <w:t>for statistical analysis were chosen</w:t>
      </w:r>
      <w:r w:rsidRPr="00571A94">
        <w:rPr>
          <w:rFonts w:ascii="Times New Roman" w:hAnsi="Times New Roman" w:cs="Times New Roman"/>
          <w:sz w:val="24"/>
          <w:szCs w:val="24"/>
        </w:rPr>
        <w:t xml:space="preserve"> based on </w:t>
      </w:r>
      <w:r w:rsidR="002327D9">
        <w:rPr>
          <w:rFonts w:ascii="Times New Roman" w:hAnsi="Times New Roman" w:cs="Times New Roman"/>
          <w:sz w:val="24"/>
          <w:szCs w:val="24"/>
        </w:rPr>
        <w:t>visual inspection</w:t>
      </w:r>
      <w:r w:rsidR="00F1256C">
        <w:rPr>
          <w:rFonts w:ascii="Times New Roman" w:hAnsi="Times New Roman" w:cs="Times New Roman"/>
          <w:sz w:val="24"/>
          <w:szCs w:val="24"/>
        </w:rPr>
        <w:t xml:space="preserve"> of the grand average waveforms</w:t>
      </w:r>
      <w:r w:rsidR="002327D9">
        <w:rPr>
          <w:rFonts w:ascii="Times New Roman" w:hAnsi="Times New Roman" w:cs="Times New Roman"/>
          <w:sz w:val="24"/>
          <w:szCs w:val="24"/>
        </w:rPr>
        <w:t xml:space="preserve"> and previous studies. </w:t>
      </w:r>
      <w:r w:rsidR="00321721">
        <w:rPr>
          <w:rFonts w:ascii="Times New Roman" w:hAnsi="Times New Roman" w:cs="Times New Roman"/>
          <w:sz w:val="24"/>
          <w:szCs w:val="24"/>
        </w:rPr>
        <w:t>The P2</w:t>
      </w:r>
      <w:r w:rsidR="009B5955">
        <w:rPr>
          <w:rFonts w:ascii="Times New Roman" w:hAnsi="Times New Roman" w:cs="Times New Roman"/>
          <w:sz w:val="24"/>
          <w:szCs w:val="24"/>
        </w:rPr>
        <w:t>00</w:t>
      </w:r>
      <w:r w:rsidR="00321721">
        <w:rPr>
          <w:rFonts w:ascii="Times New Roman" w:hAnsi="Times New Roman" w:cs="Times New Roman"/>
          <w:sz w:val="24"/>
          <w:szCs w:val="24"/>
        </w:rPr>
        <w:t xml:space="preserve"> component was maximal at around 190 ms, with a </w:t>
      </w:r>
      <w:r w:rsidR="00321721" w:rsidRPr="00321721">
        <w:rPr>
          <w:rFonts w:ascii="Times New Roman" w:hAnsi="Times New Roman" w:cs="Times New Roman"/>
          <w:sz w:val="24"/>
          <w:szCs w:val="24"/>
        </w:rPr>
        <w:t>midline front</w:t>
      </w:r>
      <w:r w:rsidR="00321721">
        <w:rPr>
          <w:rFonts w:ascii="Times New Roman" w:hAnsi="Times New Roman" w:cs="Times New Roman"/>
          <w:sz w:val="24"/>
          <w:szCs w:val="24"/>
        </w:rPr>
        <w:t xml:space="preserve">o-central scalp distribution, </w:t>
      </w:r>
      <w:r w:rsidR="00321721" w:rsidRPr="00321721">
        <w:rPr>
          <w:rFonts w:ascii="Times New Roman" w:hAnsi="Times New Roman" w:cs="Times New Roman"/>
          <w:sz w:val="24"/>
          <w:szCs w:val="24"/>
        </w:rPr>
        <w:t xml:space="preserve">in line with previous studies (e.g., </w:t>
      </w:r>
      <w:r w:rsidR="00321721" w:rsidRPr="004530C0">
        <w:rPr>
          <w:rFonts w:ascii="Times New Roman" w:hAnsi="Times New Roman" w:cs="Times New Roman"/>
          <w:sz w:val="24"/>
          <w:szCs w:val="24"/>
        </w:rPr>
        <w:t xml:space="preserve">Harrison &amp; Ziessler, 2016; </w:t>
      </w:r>
      <w:r w:rsidR="00D0495F">
        <w:rPr>
          <w:rFonts w:ascii="Times New Roman" w:eastAsia="Times New Roman" w:hAnsi="Times New Roman" w:cs="Times New Roman"/>
          <w:sz w:val="24"/>
          <w:szCs w:val="24"/>
          <w:lang w:eastAsia="en-GB"/>
        </w:rPr>
        <w:t>Tanovic</w:t>
      </w:r>
      <w:r w:rsidR="00D0495F">
        <w:rPr>
          <w:rFonts w:ascii="Times New Roman" w:hAnsi="Times New Roman" w:cs="Times New Roman"/>
          <w:sz w:val="24"/>
          <w:szCs w:val="24"/>
        </w:rPr>
        <w:t xml:space="preserve"> et al., 2018</w:t>
      </w:r>
      <w:r w:rsidR="00321721" w:rsidRPr="00321721">
        <w:rPr>
          <w:rFonts w:ascii="Times New Roman" w:hAnsi="Times New Roman" w:cs="Times New Roman"/>
          <w:sz w:val="24"/>
          <w:szCs w:val="24"/>
        </w:rPr>
        <w:t>).</w:t>
      </w:r>
      <w:r w:rsidR="00DF4F2C">
        <w:rPr>
          <w:rFonts w:ascii="Times New Roman" w:hAnsi="Times New Roman" w:cs="Times New Roman"/>
          <w:sz w:val="24"/>
          <w:szCs w:val="24"/>
        </w:rPr>
        <w:t xml:space="preserve"> The P2</w:t>
      </w:r>
      <w:r w:rsidR="009B5955">
        <w:rPr>
          <w:rFonts w:ascii="Times New Roman" w:hAnsi="Times New Roman" w:cs="Times New Roman"/>
          <w:sz w:val="24"/>
          <w:szCs w:val="24"/>
        </w:rPr>
        <w:t>00</w:t>
      </w:r>
      <w:r w:rsidR="00DF4F2C">
        <w:rPr>
          <w:rFonts w:ascii="Times New Roman" w:hAnsi="Times New Roman" w:cs="Times New Roman"/>
          <w:sz w:val="24"/>
          <w:szCs w:val="24"/>
        </w:rPr>
        <w:t xml:space="preserve"> was analysed between 170 – 210 ms at </w:t>
      </w:r>
      <w:r w:rsidR="003720EF">
        <w:rPr>
          <w:rFonts w:ascii="Times New Roman" w:hAnsi="Times New Roman" w:cs="Times New Roman"/>
          <w:sz w:val="24"/>
          <w:szCs w:val="24"/>
        </w:rPr>
        <w:t xml:space="preserve">fronto-central </w:t>
      </w:r>
      <w:r w:rsidR="004679D1">
        <w:rPr>
          <w:rFonts w:ascii="Times New Roman" w:hAnsi="Times New Roman" w:cs="Times New Roman"/>
          <w:sz w:val="24"/>
          <w:szCs w:val="24"/>
        </w:rPr>
        <w:t>electrode locations</w:t>
      </w:r>
      <w:r w:rsidR="00DF4F2C">
        <w:rPr>
          <w:rFonts w:ascii="Times New Roman" w:hAnsi="Times New Roman" w:cs="Times New Roman"/>
          <w:sz w:val="24"/>
          <w:szCs w:val="24"/>
        </w:rPr>
        <w:t xml:space="preserve"> </w:t>
      </w:r>
      <w:r w:rsidR="003720EF">
        <w:rPr>
          <w:rFonts w:ascii="Times New Roman" w:hAnsi="Times New Roman" w:cs="Times New Roman"/>
          <w:sz w:val="24"/>
          <w:szCs w:val="24"/>
        </w:rPr>
        <w:t>(</w:t>
      </w:r>
      <w:r w:rsidR="00DF4F2C">
        <w:rPr>
          <w:rFonts w:ascii="Times New Roman" w:hAnsi="Times New Roman" w:cs="Times New Roman"/>
          <w:sz w:val="24"/>
          <w:szCs w:val="24"/>
        </w:rPr>
        <w:t>Fz, FC1, FC2, Cz</w:t>
      </w:r>
      <w:r w:rsidR="003720EF">
        <w:rPr>
          <w:rFonts w:ascii="Times New Roman" w:hAnsi="Times New Roman" w:cs="Times New Roman"/>
          <w:sz w:val="24"/>
          <w:szCs w:val="24"/>
        </w:rPr>
        <w:t>)</w:t>
      </w:r>
      <w:r w:rsidR="00DF4F2C">
        <w:rPr>
          <w:rFonts w:ascii="Times New Roman" w:hAnsi="Times New Roman" w:cs="Times New Roman"/>
          <w:sz w:val="24"/>
          <w:szCs w:val="24"/>
        </w:rPr>
        <w:t xml:space="preserve">, in close agreement with previous studies </w:t>
      </w:r>
      <w:r w:rsidR="00CD7746" w:rsidRPr="00CD7746">
        <w:rPr>
          <w:rFonts w:ascii="Times New Roman" w:hAnsi="Times New Roman" w:cs="Times New Roman"/>
          <w:sz w:val="24"/>
          <w:szCs w:val="24"/>
        </w:rPr>
        <w:t>(</w:t>
      </w:r>
      <w:r w:rsidR="00CD7746" w:rsidRPr="004530C0">
        <w:rPr>
          <w:rFonts w:ascii="Times New Roman" w:hAnsi="Times New Roman" w:cs="Times New Roman"/>
          <w:sz w:val="24"/>
          <w:szCs w:val="24"/>
        </w:rPr>
        <w:t xml:space="preserve">Harrison &amp; Ziessler, 2016; </w:t>
      </w:r>
      <w:r w:rsidR="00CD7746">
        <w:rPr>
          <w:rFonts w:ascii="Times New Roman" w:eastAsia="Times New Roman" w:hAnsi="Times New Roman" w:cs="Times New Roman"/>
          <w:sz w:val="24"/>
          <w:szCs w:val="24"/>
          <w:lang w:eastAsia="en-GB"/>
        </w:rPr>
        <w:t>Tanovic</w:t>
      </w:r>
      <w:r w:rsidR="00CD7746">
        <w:rPr>
          <w:rFonts w:ascii="Times New Roman" w:hAnsi="Times New Roman" w:cs="Times New Roman"/>
          <w:sz w:val="24"/>
          <w:szCs w:val="24"/>
        </w:rPr>
        <w:t xml:space="preserve"> et al., 2018)</w:t>
      </w:r>
      <w:r w:rsidR="00DF4F2C" w:rsidRPr="001040DF">
        <w:rPr>
          <w:rFonts w:ascii="Times New Roman" w:hAnsi="Times New Roman" w:cs="Times New Roman"/>
          <w:color w:val="FF0000"/>
          <w:sz w:val="24"/>
          <w:szCs w:val="24"/>
        </w:rPr>
        <w:t xml:space="preserve">.  </w:t>
      </w:r>
    </w:p>
    <w:p w14:paraId="59610535" w14:textId="74C1F6D8" w:rsidR="00744879" w:rsidRPr="00C65883" w:rsidRDefault="003824C1" w:rsidP="00744879">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sz w:val="24"/>
          <w:szCs w:val="24"/>
        </w:rPr>
        <w:t>The</w:t>
      </w:r>
      <w:r w:rsidR="00CD3159" w:rsidRPr="009C517A">
        <w:rPr>
          <w:rFonts w:ascii="Times New Roman" w:hAnsi="Times New Roman" w:cs="Times New Roman"/>
          <w:sz w:val="24"/>
          <w:szCs w:val="24"/>
        </w:rPr>
        <w:t xml:space="preserve"> early posterior negativity (EPN) was </w:t>
      </w:r>
      <w:r w:rsidR="00CD3159">
        <w:rPr>
          <w:rFonts w:ascii="Times New Roman" w:hAnsi="Times New Roman" w:cs="Times New Roman"/>
          <w:sz w:val="24"/>
          <w:szCs w:val="24"/>
        </w:rPr>
        <w:t>maximal at arou</w:t>
      </w:r>
      <w:r w:rsidR="00A15832">
        <w:rPr>
          <w:rFonts w:ascii="Times New Roman" w:hAnsi="Times New Roman" w:cs="Times New Roman"/>
          <w:sz w:val="24"/>
          <w:szCs w:val="24"/>
        </w:rPr>
        <w:t>nd 290 ms over occipito-temporal</w:t>
      </w:r>
      <w:r w:rsidR="00CD3159">
        <w:rPr>
          <w:rFonts w:ascii="Times New Roman" w:hAnsi="Times New Roman" w:cs="Times New Roman"/>
          <w:sz w:val="24"/>
          <w:szCs w:val="24"/>
        </w:rPr>
        <w:t xml:space="preserve"> scalp, in agreement with previous studies (</w:t>
      </w:r>
      <w:r w:rsidR="00CD3159">
        <w:rPr>
          <w:rFonts w:ascii="Times New Roman" w:eastAsia="Times New Roman" w:hAnsi="Times New Roman" w:cs="Times New Roman"/>
          <w:sz w:val="24"/>
          <w:szCs w:val="24"/>
          <w:lang w:eastAsia="en-GB"/>
        </w:rPr>
        <w:t xml:space="preserve">Schupp, </w:t>
      </w:r>
      <w:r w:rsidR="00CD3159" w:rsidRPr="00CA4CE7">
        <w:rPr>
          <w:rFonts w:ascii="Times New Roman" w:eastAsia="Times New Roman" w:hAnsi="Times New Roman" w:cs="Times New Roman"/>
          <w:sz w:val="24"/>
          <w:szCs w:val="24"/>
          <w:lang w:eastAsia="en-GB"/>
        </w:rPr>
        <w:t>Fla</w:t>
      </w:r>
      <w:r w:rsidR="00CD3159">
        <w:rPr>
          <w:rFonts w:ascii="Times New Roman" w:eastAsia="Times New Roman" w:hAnsi="Times New Roman" w:cs="Times New Roman"/>
          <w:sz w:val="24"/>
          <w:szCs w:val="24"/>
          <w:lang w:eastAsia="en-GB"/>
        </w:rPr>
        <w:t>isch</w:t>
      </w:r>
      <w:r w:rsidR="00CD3159" w:rsidRPr="00CA4CE7">
        <w:rPr>
          <w:rFonts w:ascii="Times New Roman" w:eastAsia="Times New Roman" w:hAnsi="Times New Roman" w:cs="Times New Roman"/>
          <w:sz w:val="24"/>
          <w:szCs w:val="24"/>
          <w:lang w:eastAsia="en-GB"/>
        </w:rPr>
        <w:t xml:space="preserve">, </w:t>
      </w:r>
      <w:r w:rsidR="00CD3159">
        <w:rPr>
          <w:rFonts w:ascii="Times New Roman" w:eastAsia="Times New Roman" w:hAnsi="Times New Roman" w:cs="Times New Roman"/>
          <w:sz w:val="24"/>
          <w:szCs w:val="24"/>
          <w:lang w:eastAsia="en-GB"/>
        </w:rPr>
        <w:t xml:space="preserve">Stockburger, &amp; Junghöfer, 2006; </w:t>
      </w:r>
      <w:r w:rsidR="00CD3159" w:rsidRPr="009C517A">
        <w:rPr>
          <w:rFonts w:ascii="Times New Roman" w:hAnsi="Times New Roman" w:cs="Times New Roman"/>
          <w:sz w:val="24"/>
          <w:szCs w:val="24"/>
        </w:rPr>
        <w:t>Van Strien et al</w:t>
      </w:r>
      <w:r w:rsidR="00CD3159">
        <w:rPr>
          <w:rFonts w:ascii="Times New Roman" w:hAnsi="Times New Roman" w:cs="Times New Roman"/>
          <w:sz w:val="24"/>
          <w:szCs w:val="24"/>
        </w:rPr>
        <w:t xml:space="preserve">., 2014). The EPN was analysed at </w:t>
      </w:r>
      <w:r w:rsidR="00EE02A2">
        <w:rPr>
          <w:rFonts w:ascii="Times New Roman" w:hAnsi="Times New Roman" w:cs="Times New Roman"/>
          <w:sz w:val="24"/>
          <w:szCs w:val="24"/>
        </w:rPr>
        <w:t>parieto-</w:t>
      </w:r>
      <w:r w:rsidR="00870B5C">
        <w:rPr>
          <w:rFonts w:ascii="Times New Roman" w:hAnsi="Times New Roman" w:cs="Times New Roman"/>
          <w:sz w:val="24"/>
          <w:szCs w:val="24"/>
        </w:rPr>
        <w:t xml:space="preserve">occipital </w:t>
      </w:r>
      <w:r w:rsidR="00CD3159" w:rsidRPr="006D4003">
        <w:rPr>
          <w:rFonts w:ascii="Times New Roman" w:hAnsi="Times New Roman" w:cs="Times New Roman"/>
          <w:sz w:val="24"/>
          <w:szCs w:val="24"/>
        </w:rPr>
        <w:t>locations (O1,</w:t>
      </w:r>
      <w:r w:rsidR="00870B5C">
        <w:rPr>
          <w:rFonts w:ascii="Times New Roman" w:hAnsi="Times New Roman" w:cs="Times New Roman"/>
          <w:sz w:val="24"/>
          <w:szCs w:val="24"/>
        </w:rPr>
        <w:t xml:space="preserve"> O2, </w:t>
      </w:r>
      <w:r w:rsidR="00EE02A2">
        <w:rPr>
          <w:rFonts w:ascii="Times New Roman" w:hAnsi="Times New Roman" w:cs="Times New Roman"/>
          <w:sz w:val="24"/>
          <w:szCs w:val="24"/>
        </w:rPr>
        <w:t xml:space="preserve">Oz, </w:t>
      </w:r>
      <w:r w:rsidR="00611AF2">
        <w:rPr>
          <w:rFonts w:ascii="Times New Roman" w:hAnsi="Times New Roman" w:cs="Times New Roman"/>
          <w:sz w:val="24"/>
          <w:szCs w:val="24"/>
        </w:rPr>
        <w:t>PO3, PO4, P7, and P8), in close</w:t>
      </w:r>
      <w:r w:rsidR="00C71CFA">
        <w:rPr>
          <w:rFonts w:ascii="Times New Roman" w:hAnsi="Times New Roman" w:cs="Times New Roman"/>
          <w:sz w:val="24"/>
          <w:szCs w:val="24"/>
        </w:rPr>
        <w:t xml:space="preserve"> alignment</w:t>
      </w:r>
      <w:r w:rsidR="00EE02A2">
        <w:rPr>
          <w:rFonts w:ascii="Times New Roman" w:hAnsi="Times New Roman" w:cs="Times New Roman"/>
          <w:sz w:val="24"/>
          <w:szCs w:val="24"/>
        </w:rPr>
        <w:t xml:space="preserve"> with</w:t>
      </w:r>
      <w:r w:rsidR="008E6CD9">
        <w:rPr>
          <w:rFonts w:ascii="Times New Roman" w:hAnsi="Times New Roman" w:cs="Times New Roman"/>
          <w:sz w:val="24"/>
          <w:szCs w:val="24"/>
        </w:rPr>
        <w:t xml:space="preserve"> other studies (Harrison &amp; Chassy, 2019</w:t>
      </w:r>
      <w:r w:rsidR="00611AF2">
        <w:rPr>
          <w:rFonts w:ascii="Times New Roman" w:hAnsi="Times New Roman" w:cs="Times New Roman"/>
          <w:sz w:val="24"/>
          <w:szCs w:val="24"/>
        </w:rPr>
        <w:t>). Visual ins</w:t>
      </w:r>
      <w:r w:rsidR="00CD3159" w:rsidRPr="0060647E">
        <w:rPr>
          <w:rFonts w:ascii="Times New Roman" w:hAnsi="Times New Roman" w:cs="Times New Roman"/>
          <w:sz w:val="24"/>
          <w:szCs w:val="24"/>
        </w:rPr>
        <w:t xml:space="preserve">pection of the grand-average waveforms suggested </w:t>
      </w:r>
      <w:r w:rsidR="00CD3159">
        <w:rPr>
          <w:rFonts w:ascii="Times New Roman" w:hAnsi="Times New Roman" w:cs="Times New Roman"/>
          <w:sz w:val="24"/>
          <w:szCs w:val="24"/>
        </w:rPr>
        <w:t xml:space="preserve">a time window of interest for </w:t>
      </w:r>
      <w:r w:rsidR="00CD3159" w:rsidRPr="0060647E">
        <w:rPr>
          <w:rFonts w:ascii="Times New Roman" w:hAnsi="Times New Roman" w:cs="Times New Roman"/>
          <w:sz w:val="24"/>
          <w:szCs w:val="24"/>
        </w:rPr>
        <w:t xml:space="preserve">analysis </w:t>
      </w:r>
      <w:r w:rsidR="00CD3159">
        <w:rPr>
          <w:rFonts w:ascii="Times New Roman" w:hAnsi="Times New Roman" w:cs="Times New Roman"/>
          <w:sz w:val="24"/>
          <w:szCs w:val="24"/>
        </w:rPr>
        <w:t xml:space="preserve">of between </w:t>
      </w:r>
      <w:r w:rsidR="00CD3159" w:rsidRPr="009C517A">
        <w:rPr>
          <w:rFonts w:ascii="Times New Roman" w:hAnsi="Times New Roman" w:cs="Times New Roman"/>
          <w:sz w:val="24"/>
          <w:szCs w:val="24"/>
        </w:rPr>
        <w:t>2</w:t>
      </w:r>
      <w:r w:rsidR="00CD3159">
        <w:rPr>
          <w:rFonts w:ascii="Times New Roman" w:hAnsi="Times New Roman" w:cs="Times New Roman"/>
          <w:sz w:val="24"/>
          <w:szCs w:val="24"/>
        </w:rPr>
        <w:t>6</w:t>
      </w:r>
      <w:r w:rsidR="00CD3159" w:rsidRPr="009C517A">
        <w:rPr>
          <w:rFonts w:ascii="Times New Roman" w:hAnsi="Times New Roman" w:cs="Times New Roman"/>
          <w:sz w:val="24"/>
          <w:szCs w:val="24"/>
        </w:rPr>
        <w:t>0 – 3</w:t>
      </w:r>
      <w:r w:rsidR="00CD3159">
        <w:rPr>
          <w:rFonts w:ascii="Times New Roman" w:hAnsi="Times New Roman" w:cs="Times New Roman"/>
          <w:sz w:val="24"/>
          <w:szCs w:val="24"/>
        </w:rPr>
        <w:t xml:space="preserve">40 ms, in close agreement with previous studies (e.g., </w:t>
      </w:r>
      <w:r w:rsidR="00CD3159" w:rsidRPr="004530C0">
        <w:rPr>
          <w:rFonts w:ascii="Times New Roman" w:eastAsia="Times New Roman" w:hAnsi="Times New Roman" w:cs="Times New Roman"/>
          <w:sz w:val="24"/>
          <w:szCs w:val="24"/>
          <w:lang w:eastAsia="en-GB"/>
        </w:rPr>
        <w:t>Wierzchoń, Wronka, Paulewicz, &amp; Szczepanowski, 2016</w:t>
      </w:r>
      <w:r w:rsidR="00CD3159">
        <w:rPr>
          <w:rFonts w:ascii="Times New Roman" w:hAnsi="Times New Roman" w:cs="Times New Roman"/>
          <w:sz w:val="24"/>
          <w:szCs w:val="24"/>
        </w:rPr>
        <w:t>).</w:t>
      </w:r>
      <w:r w:rsidR="00CD3159" w:rsidRPr="009C517A">
        <w:rPr>
          <w:rFonts w:ascii="Times New Roman" w:hAnsi="Times New Roman" w:cs="Times New Roman"/>
          <w:sz w:val="24"/>
          <w:szCs w:val="24"/>
        </w:rPr>
        <w:t xml:space="preserve">  </w:t>
      </w:r>
      <w:r w:rsidR="00744879">
        <w:rPr>
          <w:rFonts w:ascii="Times New Roman" w:hAnsi="Times New Roman" w:cs="Times New Roman"/>
          <w:sz w:val="24"/>
          <w:szCs w:val="24"/>
        </w:rPr>
        <w:t>The</w:t>
      </w:r>
      <w:r w:rsidR="00744879" w:rsidRPr="009C517A">
        <w:rPr>
          <w:rFonts w:ascii="Times New Roman" w:hAnsi="Times New Roman" w:cs="Times New Roman"/>
          <w:sz w:val="24"/>
          <w:szCs w:val="24"/>
        </w:rPr>
        <w:t xml:space="preserve"> </w:t>
      </w:r>
      <w:r w:rsidR="00744879">
        <w:rPr>
          <w:rFonts w:ascii="Times New Roman" w:hAnsi="Times New Roman" w:cs="Times New Roman"/>
          <w:sz w:val="24"/>
          <w:szCs w:val="24"/>
        </w:rPr>
        <w:t>late positive potential (LPP</w:t>
      </w:r>
      <w:r w:rsidR="00744879" w:rsidRPr="009C517A">
        <w:rPr>
          <w:rFonts w:ascii="Times New Roman" w:hAnsi="Times New Roman" w:cs="Times New Roman"/>
          <w:sz w:val="24"/>
          <w:szCs w:val="24"/>
        </w:rPr>
        <w:t xml:space="preserve">) was </w:t>
      </w:r>
      <w:r w:rsidR="00744879">
        <w:rPr>
          <w:rFonts w:ascii="Times New Roman" w:hAnsi="Times New Roman" w:cs="Times New Roman"/>
          <w:sz w:val="24"/>
          <w:szCs w:val="24"/>
        </w:rPr>
        <w:t xml:space="preserve">largest at around 600 ms following cue </w:t>
      </w:r>
      <w:r w:rsidR="00744879" w:rsidRPr="00043FF1">
        <w:rPr>
          <w:rFonts w:ascii="Times New Roman" w:hAnsi="Times New Roman" w:cs="Times New Roman"/>
          <w:color w:val="000000" w:themeColor="text1"/>
          <w:sz w:val="24"/>
          <w:szCs w:val="24"/>
        </w:rPr>
        <w:t>onset over parietal cortex, in agreement with previous studies (</w:t>
      </w:r>
      <w:r w:rsidR="00043FF1" w:rsidRPr="00043FF1">
        <w:rPr>
          <w:rFonts w:ascii="Times New Roman" w:hAnsi="Times New Roman" w:cs="Times New Roman"/>
          <w:color w:val="000000" w:themeColor="text1"/>
          <w:sz w:val="24"/>
          <w:szCs w:val="24"/>
        </w:rPr>
        <w:t>Hajcak</w:t>
      </w:r>
      <w:r w:rsidR="00043FF1">
        <w:rPr>
          <w:rFonts w:ascii="Times New Roman" w:hAnsi="Times New Roman" w:cs="Times New Roman"/>
          <w:color w:val="000000" w:themeColor="text1"/>
          <w:sz w:val="24"/>
          <w:szCs w:val="24"/>
        </w:rPr>
        <w:t xml:space="preserve"> et al.</w:t>
      </w:r>
      <w:r w:rsidR="00043FF1" w:rsidRPr="00043FF1">
        <w:rPr>
          <w:rFonts w:ascii="Times New Roman" w:hAnsi="Times New Roman" w:cs="Times New Roman"/>
          <w:color w:val="000000" w:themeColor="text1"/>
          <w:sz w:val="24"/>
          <w:szCs w:val="24"/>
        </w:rPr>
        <w:t>, 2010; Hajcak</w:t>
      </w:r>
      <w:r w:rsidR="00043FF1">
        <w:rPr>
          <w:rFonts w:ascii="Times New Roman" w:hAnsi="Times New Roman" w:cs="Times New Roman"/>
          <w:color w:val="000000" w:themeColor="text1"/>
          <w:sz w:val="24"/>
          <w:szCs w:val="24"/>
        </w:rPr>
        <w:t xml:space="preserve"> et al., </w:t>
      </w:r>
      <w:r w:rsidR="00043FF1" w:rsidRPr="00043FF1">
        <w:rPr>
          <w:rFonts w:ascii="Times New Roman" w:hAnsi="Times New Roman" w:cs="Times New Roman"/>
          <w:color w:val="000000" w:themeColor="text1"/>
          <w:sz w:val="24"/>
          <w:szCs w:val="24"/>
        </w:rPr>
        <w:t>2012</w:t>
      </w:r>
      <w:r w:rsidR="00744879" w:rsidRPr="00043FF1">
        <w:rPr>
          <w:rFonts w:ascii="Times New Roman" w:hAnsi="Times New Roman" w:cs="Times New Roman"/>
          <w:color w:val="000000" w:themeColor="text1"/>
          <w:sz w:val="24"/>
          <w:szCs w:val="24"/>
        </w:rPr>
        <w:t xml:space="preserve">). </w:t>
      </w:r>
      <w:r w:rsidR="00744879" w:rsidRPr="00C65883">
        <w:rPr>
          <w:rFonts w:ascii="Times New Roman" w:hAnsi="Times New Roman" w:cs="Times New Roman"/>
          <w:color w:val="000000" w:themeColor="text1"/>
          <w:sz w:val="24"/>
          <w:szCs w:val="24"/>
        </w:rPr>
        <w:t xml:space="preserve">Mean activity </w:t>
      </w:r>
      <w:r w:rsidR="00C65883" w:rsidRPr="00C65883">
        <w:rPr>
          <w:rFonts w:ascii="Times New Roman" w:hAnsi="Times New Roman" w:cs="Times New Roman"/>
          <w:color w:val="000000" w:themeColor="text1"/>
          <w:sz w:val="24"/>
          <w:szCs w:val="24"/>
        </w:rPr>
        <w:t xml:space="preserve">at electrode Pz was analysed </w:t>
      </w:r>
      <w:r w:rsidR="00744879" w:rsidRPr="00C65883">
        <w:rPr>
          <w:rFonts w:ascii="Times New Roman" w:hAnsi="Times New Roman" w:cs="Times New Roman"/>
          <w:color w:val="000000" w:themeColor="text1"/>
          <w:sz w:val="24"/>
          <w:szCs w:val="24"/>
        </w:rPr>
        <w:t xml:space="preserve">between 400 </w:t>
      </w:r>
      <w:r w:rsidR="00393A96" w:rsidRPr="00C65883">
        <w:rPr>
          <w:rFonts w:ascii="Times New Roman" w:hAnsi="Times New Roman" w:cs="Times New Roman"/>
          <w:color w:val="000000" w:themeColor="text1"/>
          <w:sz w:val="24"/>
          <w:szCs w:val="24"/>
        </w:rPr>
        <w:t>to</w:t>
      </w:r>
      <w:r w:rsidR="00744879" w:rsidRPr="00C65883">
        <w:rPr>
          <w:rFonts w:ascii="Times New Roman" w:hAnsi="Times New Roman" w:cs="Times New Roman"/>
          <w:color w:val="000000" w:themeColor="text1"/>
          <w:sz w:val="24"/>
          <w:szCs w:val="24"/>
        </w:rPr>
        <w:t xml:space="preserve"> 800 ms in close alignment with other studies (</w:t>
      </w:r>
      <w:r w:rsidR="00482429" w:rsidRPr="00C65883">
        <w:rPr>
          <w:rFonts w:ascii="Times New Roman" w:hAnsi="Times New Roman" w:cs="Times New Roman"/>
          <w:color w:val="000000" w:themeColor="text1"/>
          <w:sz w:val="24"/>
          <w:szCs w:val="24"/>
        </w:rPr>
        <w:t>e.g., Lu et al., 2011</w:t>
      </w:r>
      <w:r w:rsidR="003E059E">
        <w:rPr>
          <w:rFonts w:ascii="Times New Roman" w:hAnsi="Times New Roman" w:cs="Times New Roman"/>
          <w:color w:val="000000" w:themeColor="text1"/>
          <w:sz w:val="24"/>
          <w:szCs w:val="24"/>
        </w:rPr>
        <w:t xml:space="preserve">; </w:t>
      </w:r>
      <w:r w:rsidR="003E059E" w:rsidRPr="003E059E">
        <w:rPr>
          <w:rFonts w:ascii="Times New Roman" w:hAnsi="Times New Roman" w:cs="Times New Roman"/>
          <w:color w:val="000000" w:themeColor="text1"/>
          <w:sz w:val="24"/>
          <w:szCs w:val="24"/>
        </w:rPr>
        <w:t>Moser</w:t>
      </w:r>
      <w:r w:rsidR="003E059E">
        <w:rPr>
          <w:rFonts w:ascii="Times New Roman" w:hAnsi="Times New Roman" w:cs="Times New Roman"/>
          <w:color w:val="000000" w:themeColor="text1"/>
          <w:sz w:val="24"/>
          <w:szCs w:val="24"/>
        </w:rPr>
        <w:t xml:space="preserve"> et al., </w:t>
      </w:r>
      <w:r w:rsidR="003E059E" w:rsidRPr="003E059E">
        <w:rPr>
          <w:rFonts w:ascii="Times New Roman" w:hAnsi="Times New Roman" w:cs="Times New Roman"/>
          <w:color w:val="000000" w:themeColor="text1"/>
          <w:sz w:val="24"/>
          <w:szCs w:val="24"/>
        </w:rPr>
        <w:t>2009</w:t>
      </w:r>
      <w:r w:rsidR="003E059E">
        <w:rPr>
          <w:rFonts w:ascii="Times New Roman" w:hAnsi="Times New Roman" w:cs="Times New Roman"/>
          <w:color w:val="000000" w:themeColor="text1"/>
          <w:sz w:val="24"/>
          <w:szCs w:val="24"/>
        </w:rPr>
        <w:t>;</w:t>
      </w:r>
      <w:r w:rsidR="00482429" w:rsidRPr="00C65883">
        <w:rPr>
          <w:rFonts w:ascii="Times New Roman" w:hAnsi="Times New Roman" w:cs="Times New Roman"/>
          <w:color w:val="000000" w:themeColor="text1"/>
          <w:sz w:val="24"/>
          <w:szCs w:val="24"/>
        </w:rPr>
        <w:t xml:space="preserve"> Wu et al., 2017</w:t>
      </w:r>
      <w:r w:rsidR="00744879" w:rsidRPr="00C65883">
        <w:rPr>
          <w:rFonts w:ascii="Times New Roman" w:hAnsi="Times New Roman" w:cs="Times New Roman"/>
          <w:color w:val="000000" w:themeColor="text1"/>
          <w:sz w:val="24"/>
          <w:szCs w:val="24"/>
        </w:rPr>
        <w:t xml:space="preserve">). </w:t>
      </w:r>
    </w:p>
    <w:p w14:paraId="486C1BBF" w14:textId="1D1A2E8A" w:rsidR="00CD3159" w:rsidRDefault="00FD3777" w:rsidP="0074487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For the SPN, t</w:t>
      </w:r>
      <w:r w:rsidRPr="008D0AE1">
        <w:rPr>
          <w:rFonts w:ascii="Times New Roman" w:hAnsi="Times New Roman" w:cs="Times New Roman"/>
          <w:sz w:val="24"/>
          <w:szCs w:val="24"/>
        </w:rPr>
        <w:t xml:space="preserve">he </w:t>
      </w:r>
      <w:r w:rsidR="00B045BA">
        <w:rPr>
          <w:rFonts w:ascii="Times New Roman" w:hAnsi="Times New Roman" w:cs="Times New Roman"/>
          <w:sz w:val="24"/>
          <w:szCs w:val="24"/>
        </w:rPr>
        <w:t xml:space="preserve">processing was the same, except for the following details. The </w:t>
      </w:r>
      <w:r w:rsidRPr="008D0AE1">
        <w:rPr>
          <w:rFonts w:ascii="Times New Roman" w:hAnsi="Times New Roman" w:cs="Times New Roman"/>
          <w:sz w:val="24"/>
          <w:szCs w:val="24"/>
        </w:rPr>
        <w:t>continuous EEG</w:t>
      </w:r>
      <w:r>
        <w:rPr>
          <w:rFonts w:ascii="Times New Roman" w:hAnsi="Times New Roman" w:cs="Times New Roman"/>
          <w:sz w:val="24"/>
          <w:szCs w:val="24"/>
        </w:rPr>
        <w:t xml:space="preserve"> was divided into epochs beginning 10</w:t>
      </w:r>
      <w:r w:rsidRPr="008D0AE1">
        <w:rPr>
          <w:rFonts w:ascii="Times New Roman" w:hAnsi="Times New Roman" w:cs="Times New Roman"/>
          <w:sz w:val="24"/>
          <w:szCs w:val="24"/>
        </w:rPr>
        <w:t xml:space="preserve">00 ms prior to </w:t>
      </w:r>
      <w:r>
        <w:rPr>
          <w:rFonts w:ascii="Times New Roman" w:hAnsi="Times New Roman" w:cs="Times New Roman"/>
          <w:sz w:val="24"/>
          <w:szCs w:val="24"/>
        </w:rPr>
        <w:t>picture onset and ending 2</w:t>
      </w:r>
      <w:r w:rsidRPr="008D0AE1">
        <w:rPr>
          <w:rFonts w:ascii="Times New Roman" w:hAnsi="Times New Roman" w:cs="Times New Roman"/>
          <w:sz w:val="24"/>
          <w:szCs w:val="24"/>
        </w:rPr>
        <w:t xml:space="preserve">00 ms after </w:t>
      </w:r>
      <w:r>
        <w:rPr>
          <w:rFonts w:ascii="Times New Roman" w:hAnsi="Times New Roman" w:cs="Times New Roman"/>
          <w:sz w:val="24"/>
          <w:szCs w:val="24"/>
        </w:rPr>
        <w:t>picture onset. T</w:t>
      </w:r>
      <w:r w:rsidRPr="008D0AE1">
        <w:rPr>
          <w:rFonts w:ascii="Times New Roman" w:hAnsi="Times New Roman" w:cs="Times New Roman"/>
          <w:sz w:val="24"/>
          <w:szCs w:val="24"/>
        </w:rPr>
        <w:t>he epochs were digitally filtered (second-order zer</w:t>
      </w:r>
      <w:r>
        <w:rPr>
          <w:rFonts w:ascii="Times New Roman" w:hAnsi="Times New Roman" w:cs="Times New Roman"/>
          <w:sz w:val="24"/>
          <w:szCs w:val="24"/>
        </w:rPr>
        <w:t>o-phase-lag bandpass filter, 0.01 – 10</w:t>
      </w:r>
      <w:r w:rsidRPr="008D0AE1">
        <w:rPr>
          <w:rFonts w:ascii="Times New Roman" w:hAnsi="Times New Roman" w:cs="Times New Roman"/>
          <w:sz w:val="24"/>
          <w:szCs w:val="24"/>
        </w:rPr>
        <w:t xml:space="preserve"> Hz). The </w:t>
      </w:r>
      <w:r w:rsidR="00B045BA">
        <w:rPr>
          <w:rFonts w:ascii="Times New Roman" w:hAnsi="Times New Roman" w:cs="Times New Roman"/>
          <w:sz w:val="24"/>
          <w:szCs w:val="24"/>
        </w:rPr>
        <w:t>period from 10</w:t>
      </w:r>
      <w:r w:rsidRPr="008D0AE1">
        <w:rPr>
          <w:rFonts w:ascii="Times New Roman" w:hAnsi="Times New Roman" w:cs="Times New Roman"/>
          <w:sz w:val="24"/>
          <w:szCs w:val="24"/>
        </w:rPr>
        <w:t>00</w:t>
      </w:r>
      <w:r w:rsidR="00B045BA">
        <w:rPr>
          <w:rFonts w:ascii="Times New Roman" w:hAnsi="Times New Roman" w:cs="Times New Roman"/>
          <w:sz w:val="24"/>
          <w:szCs w:val="24"/>
        </w:rPr>
        <w:t xml:space="preserve"> </w:t>
      </w:r>
      <w:r w:rsidR="009C041A">
        <w:rPr>
          <w:rFonts w:ascii="Times New Roman" w:hAnsi="Times New Roman" w:cs="Times New Roman"/>
          <w:sz w:val="24"/>
          <w:szCs w:val="24"/>
        </w:rPr>
        <w:t>to</w:t>
      </w:r>
      <w:r w:rsidR="00B045BA">
        <w:rPr>
          <w:rFonts w:ascii="Times New Roman" w:hAnsi="Times New Roman" w:cs="Times New Roman"/>
          <w:sz w:val="24"/>
          <w:szCs w:val="24"/>
        </w:rPr>
        <w:t xml:space="preserve"> 900</w:t>
      </w:r>
      <w:r w:rsidRPr="008D0AE1">
        <w:rPr>
          <w:rFonts w:ascii="Times New Roman" w:hAnsi="Times New Roman" w:cs="Times New Roman"/>
          <w:sz w:val="24"/>
          <w:szCs w:val="24"/>
        </w:rPr>
        <w:t xml:space="preserve"> ms</w:t>
      </w:r>
      <w:r w:rsidR="00B045BA">
        <w:rPr>
          <w:rFonts w:ascii="Times New Roman" w:hAnsi="Times New Roman" w:cs="Times New Roman"/>
          <w:sz w:val="24"/>
          <w:szCs w:val="24"/>
        </w:rPr>
        <w:t xml:space="preserve"> prior to picture onset</w:t>
      </w:r>
      <w:r w:rsidRPr="008D0AE1">
        <w:rPr>
          <w:rFonts w:ascii="Times New Roman" w:hAnsi="Times New Roman" w:cs="Times New Roman"/>
          <w:sz w:val="24"/>
          <w:szCs w:val="24"/>
        </w:rPr>
        <w:t xml:space="preserve"> was used</w:t>
      </w:r>
      <w:r w:rsidR="00B045BA">
        <w:rPr>
          <w:rFonts w:ascii="Times New Roman" w:hAnsi="Times New Roman" w:cs="Times New Roman"/>
          <w:sz w:val="24"/>
          <w:szCs w:val="24"/>
        </w:rPr>
        <w:t xml:space="preserve"> as the</w:t>
      </w:r>
      <w:r w:rsidRPr="008D0AE1">
        <w:rPr>
          <w:rFonts w:ascii="Times New Roman" w:hAnsi="Times New Roman" w:cs="Times New Roman"/>
          <w:sz w:val="24"/>
          <w:szCs w:val="24"/>
        </w:rPr>
        <w:t xml:space="preserve"> baseline. </w:t>
      </w:r>
      <w:r w:rsidR="00CD3159" w:rsidRPr="008D0AE1">
        <w:rPr>
          <w:rFonts w:ascii="Times New Roman" w:hAnsi="Times New Roman" w:cs="Times New Roman"/>
          <w:sz w:val="24"/>
          <w:szCs w:val="24"/>
        </w:rPr>
        <w:t xml:space="preserve">The </w:t>
      </w:r>
      <w:r w:rsidR="00F81A2D">
        <w:rPr>
          <w:rFonts w:ascii="Times New Roman" w:hAnsi="Times New Roman" w:cs="Times New Roman"/>
          <w:sz w:val="24"/>
          <w:szCs w:val="24"/>
        </w:rPr>
        <w:t>SPN</w:t>
      </w:r>
      <w:r w:rsidR="00CD3159" w:rsidRPr="008D0AE1">
        <w:rPr>
          <w:rFonts w:ascii="Times New Roman" w:hAnsi="Times New Roman" w:cs="Times New Roman"/>
          <w:sz w:val="24"/>
          <w:szCs w:val="24"/>
        </w:rPr>
        <w:t xml:space="preserve"> was analysed at fronto-central electrodes (</w:t>
      </w:r>
      <w:r w:rsidR="00DD586F">
        <w:rPr>
          <w:rFonts w:ascii="Times New Roman" w:hAnsi="Times New Roman" w:cs="Times New Roman"/>
          <w:sz w:val="24"/>
          <w:szCs w:val="24"/>
        </w:rPr>
        <w:t xml:space="preserve">Fz, FC1, </w:t>
      </w:r>
      <w:r w:rsidR="00DD586F">
        <w:rPr>
          <w:rFonts w:ascii="Times New Roman" w:hAnsi="Times New Roman" w:cs="Times New Roman"/>
          <w:sz w:val="24"/>
          <w:szCs w:val="24"/>
        </w:rPr>
        <w:lastRenderedPageBreak/>
        <w:t>FC2, Cz</w:t>
      </w:r>
      <w:r w:rsidR="00E151D6">
        <w:rPr>
          <w:rFonts w:ascii="Times New Roman" w:hAnsi="Times New Roman" w:cs="Times New Roman"/>
          <w:sz w:val="24"/>
          <w:szCs w:val="24"/>
        </w:rPr>
        <w:t>, CP1, CP2</w:t>
      </w:r>
      <w:r w:rsidR="00CD3159" w:rsidRPr="008D0AE1">
        <w:rPr>
          <w:rFonts w:ascii="Times New Roman" w:hAnsi="Times New Roman" w:cs="Times New Roman"/>
          <w:sz w:val="24"/>
          <w:szCs w:val="24"/>
        </w:rPr>
        <w:t>)</w:t>
      </w:r>
      <w:r w:rsidR="0008139B">
        <w:rPr>
          <w:rFonts w:ascii="Times New Roman" w:hAnsi="Times New Roman" w:cs="Times New Roman"/>
          <w:sz w:val="24"/>
          <w:szCs w:val="24"/>
        </w:rPr>
        <w:t>,</w:t>
      </w:r>
      <w:r w:rsidR="00CD3159" w:rsidRPr="008D0AE1">
        <w:rPr>
          <w:rFonts w:ascii="Times New Roman" w:hAnsi="Times New Roman" w:cs="Times New Roman"/>
          <w:sz w:val="24"/>
          <w:szCs w:val="24"/>
        </w:rPr>
        <w:t xml:space="preserve"> in </w:t>
      </w:r>
      <w:r w:rsidR="004E3C26">
        <w:rPr>
          <w:rFonts w:ascii="Times New Roman" w:hAnsi="Times New Roman" w:cs="Times New Roman"/>
          <w:sz w:val="24"/>
          <w:szCs w:val="24"/>
        </w:rPr>
        <w:t xml:space="preserve">close </w:t>
      </w:r>
      <w:r w:rsidR="00CD3159" w:rsidRPr="008D0AE1">
        <w:rPr>
          <w:rFonts w:ascii="Times New Roman" w:hAnsi="Times New Roman" w:cs="Times New Roman"/>
          <w:sz w:val="24"/>
          <w:szCs w:val="24"/>
        </w:rPr>
        <w:t>agreement with previous studies</w:t>
      </w:r>
      <w:r w:rsidR="00A21D92">
        <w:rPr>
          <w:rFonts w:ascii="Times New Roman" w:hAnsi="Times New Roman" w:cs="Times New Roman"/>
          <w:sz w:val="24"/>
          <w:szCs w:val="24"/>
        </w:rPr>
        <w:t xml:space="preserve"> </w:t>
      </w:r>
      <w:r w:rsidR="004679D1" w:rsidRPr="004679D1">
        <w:rPr>
          <w:rFonts w:ascii="Times New Roman" w:hAnsi="Times New Roman" w:cs="Times New Roman"/>
          <w:sz w:val="24"/>
          <w:szCs w:val="24"/>
        </w:rPr>
        <w:t xml:space="preserve">(e.g., </w:t>
      </w:r>
      <w:r w:rsidR="004E3C26" w:rsidRPr="004E3C26">
        <w:rPr>
          <w:rFonts w:ascii="Times New Roman" w:hAnsi="Times New Roman" w:cs="Times New Roman"/>
          <w:sz w:val="24"/>
          <w:szCs w:val="24"/>
        </w:rPr>
        <w:t>Tanovic et al., 2018</w:t>
      </w:r>
      <w:r w:rsidR="00C35DB4">
        <w:rPr>
          <w:rFonts w:ascii="Times New Roman" w:hAnsi="Times New Roman" w:cs="Times New Roman"/>
          <w:sz w:val="24"/>
          <w:szCs w:val="24"/>
        </w:rPr>
        <w:t xml:space="preserve">; </w:t>
      </w:r>
      <w:r w:rsidR="00C35DB4" w:rsidRPr="00CE6171">
        <w:rPr>
          <w:rFonts w:ascii="Times New Roman" w:hAnsi="Times New Roman" w:cs="Times New Roman"/>
          <w:sz w:val="24"/>
          <w:szCs w:val="24"/>
        </w:rPr>
        <w:t>Tanovic &amp; Joormann, 2019</w:t>
      </w:r>
      <w:r w:rsidR="004679D1" w:rsidRPr="004679D1">
        <w:rPr>
          <w:rFonts w:ascii="Times New Roman" w:hAnsi="Times New Roman" w:cs="Times New Roman"/>
          <w:sz w:val="24"/>
          <w:szCs w:val="24"/>
        </w:rPr>
        <w:t>)</w:t>
      </w:r>
      <w:r w:rsidR="00454C5A">
        <w:rPr>
          <w:rFonts w:ascii="Times New Roman" w:hAnsi="Times New Roman" w:cs="Times New Roman"/>
          <w:sz w:val="24"/>
          <w:szCs w:val="24"/>
        </w:rPr>
        <w:t xml:space="preserve">, </w:t>
      </w:r>
      <w:r w:rsidR="0008139B">
        <w:rPr>
          <w:rFonts w:ascii="Times New Roman" w:hAnsi="Times New Roman" w:cs="Times New Roman"/>
          <w:sz w:val="24"/>
          <w:szCs w:val="24"/>
        </w:rPr>
        <w:t xml:space="preserve">in the </w:t>
      </w:r>
      <w:r w:rsidR="00E151D6">
        <w:rPr>
          <w:rFonts w:ascii="Times New Roman" w:hAnsi="Times New Roman" w:cs="Times New Roman"/>
          <w:sz w:val="24"/>
          <w:szCs w:val="24"/>
        </w:rPr>
        <w:t>5</w:t>
      </w:r>
      <w:r w:rsidR="0008139B">
        <w:rPr>
          <w:rFonts w:ascii="Times New Roman" w:hAnsi="Times New Roman" w:cs="Times New Roman"/>
          <w:sz w:val="24"/>
          <w:szCs w:val="24"/>
        </w:rPr>
        <w:t xml:space="preserve">00 ms prior to picture </w:t>
      </w:r>
      <w:r w:rsidR="00B045BA">
        <w:rPr>
          <w:rFonts w:ascii="Times New Roman" w:hAnsi="Times New Roman" w:cs="Times New Roman"/>
          <w:sz w:val="24"/>
          <w:szCs w:val="24"/>
        </w:rPr>
        <w:t>onset</w:t>
      </w:r>
      <w:r w:rsidR="008F734D">
        <w:rPr>
          <w:rFonts w:ascii="Times New Roman" w:hAnsi="Times New Roman" w:cs="Times New Roman"/>
          <w:sz w:val="24"/>
          <w:szCs w:val="24"/>
        </w:rPr>
        <w:t>.</w:t>
      </w:r>
      <w:r w:rsidR="00CD3159" w:rsidRPr="008D0AE1">
        <w:rPr>
          <w:rFonts w:ascii="Times New Roman" w:hAnsi="Times New Roman" w:cs="Times New Roman"/>
          <w:sz w:val="24"/>
          <w:szCs w:val="24"/>
        </w:rPr>
        <w:t xml:space="preserve"> </w:t>
      </w:r>
      <w:r w:rsidR="00CD3159">
        <w:rPr>
          <w:rFonts w:ascii="Times New Roman" w:hAnsi="Times New Roman" w:cs="Times New Roman"/>
          <w:sz w:val="24"/>
          <w:szCs w:val="24"/>
        </w:rPr>
        <w:t>M</w:t>
      </w:r>
      <w:r w:rsidR="00CD3159" w:rsidRPr="008D0AE1">
        <w:rPr>
          <w:rFonts w:ascii="Times New Roman" w:hAnsi="Times New Roman" w:cs="Times New Roman"/>
          <w:sz w:val="24"/>
          <w:szCs w:val="24"/>
        </w:rPr>
        <w:t>ean amplitudes for each electrode cluster within each tim</w:t>
      </w:r>
      <w:r w:rsidR="00CD3159">
        <w:rPr>
          <w:rFonts w:ascii="Times New Roman" w:hAnsi="Times New Roman" w:cs="Times New Roman"/>
          <w:sz w:val="24"/>
          <w:szCs w:val="24"/>
        </w:rPr>
        <w:t>e window were submitted to a one-way</w:t>
      </w:r>
      <w:r w:rsidR="00CD3159" w:rsidRPr="008D0AE1">
        <w:rPr>
          <w:rFonts w:ascii="Times New Roman" w:hAnsi="Times New Roman" w:cs="Times New Roman"/>
          <w:sz w:val="24"/>
          <w:szCs w:val="24"/>
        </w:rPr>
        <w:t xml:space="preserve"> </w:t>
      </w:r>
      <w:r w:rsidR="00CD3159">
        <w:rPr>
          <w:rFonts w:ascii="Times New Roman" w:hAnsi="Times New Roman" w:cs="Times New Roman"/>
          <w:sz w:val="24"/>
          <w:szCs w:val="24"/>
        </w:rPr>
        <w:t xml:space="preserve">repeated-measures </w:t>
      </w:r>
      <w:r w:rsidR="00CD3159" w:rsidRPr="008D0AE1">
        <w:rPr>
          <w:rFonts w:ascii="Times New Roman" w:hAnsi="Times New Roman" w:cs="Times New Roman"/>
          <w:sz w:val="24"/>
          <w:szCs w:val="24"/>
        </w:rPr>
        <w:t xml:space="preserve">ANOVA with </w:t>
      </w:r>
      <w:r w:rsidR="00CD3159">
        <w:rPr>
          <w:rFonts w:ascii="Times New Roman" w:hAnsi="Times New Roman" w:cs="Times New Roman"/>
          <w:sz w:val="24"/>
          <w:szCs w:val="24"/>
        </w:rPr>
        <w:t>the factor C</w:t>
      </w:r>
      <w:r w:rsidR="00CD3159" w:rsidRPr="008D0AE1">
        <w:rPr>
          <w:rFonts w:ascii="Times New Roman" w:hAnsi="Times New Roman" w:cs="Times New Roman"/>
          <w:sz w:val="24"/>
          <w:szCs w:val="24"/>
        </w:rPr>
        <w:t>ue</w:t>
      </w:r>
      <w:r w:rsidR="00CD3159">
        <w:rPr>
          <w:rFonts w:ascii="Times New Roman" w:hAnsi="Times New Roman" w:cs="Times New Roman"/>
          <w:sz w:val="24"/>
          <w:szCs w:val="24"/>
        </w:rPr>
        <w:t xml:space="preserve"> Condition (</w:t>
      </w:r>
      <w:r w:rsidR="00CD3159" w:rsidRPr="008D0AE1">
        <w:rPr>
          <w:rFonts w:ascii="Times New Roman" w:hAnsi="Times New Roman" w:cs="Times New Roman"/>
          <w:sz w:val="24"/>
          <w:szCs w:val="24"/>
        </w:rPr>
        <w:t xml:space="preserve">certain, </w:t>
      </w:r>
      <w:r w:rsidR="00BA3C2C">
        <w:rPr>
          <w:rFonts w:ascii="Times New Roman" w:hAnsi="Times New Roman" w:cs="Times New Roman"/>
          <w:sz w:val="24"/>
          <w:szCs w:val="24"/>
        </w:rPr>
        <w:t xml:space="preserve">fairly </w:t>
      </w:r>
      <w:r w:rsidR="00CD3159" w:rsidRPr="008D0AE1">
        <w:rPr>
          <w:rFonts w:ascii="Times New Roman" w:hAnsi="Times New Roman" w:cs="Times New Roman"/>
          <w:sz w:val="24"/>
          <w:szCs w:val="24"/>
        </w:rPr>
        <w:t xml:space="preserve">uncertain, </w:t>
      </w:r>
      <w:r w:rsidR="00BA3C2C">
        <w:rPr>
          <w:rFonts w:ascii="Times New Roman" w:hAnsi="Times New Roman" w:cs="Times New Roman"/>
          <w:sz w:val="24"/>
          <w:szCs w:val="24"/>
        </w:rPr>
        <w:t>un</w:t>
      </w:r>
      <w:r w:rsidR="00CD3159">
        <w:rPr>
          <w:rFonts w:ascii="Times New Roman" w:hAnsi="Times New Roman" w:cs="Times New Roman"/>
          <w:sz w:val="24"/>
          <w:szCs w:val="24"/>
        </w:rPr>
        <w:t>certain)</w:t>
      </w:r>
      <w:r w:rsidR="00CD3159" w:rsidRPr="008D0AE1">
        <w:rPr>
          <w:rFonts w:ascii="Times New Roman" w:hAnsi="Times New Roman" w:cs="Times New Roman"/>
          <w:sz w:val="24"/>
          <w:szCs w:val="24"/>
        </w:rPr>
        <w:t>.</w:t>
      </w:r>
    </w:p>
    <w:p w14:paraId="08238BC1" w14:textId="4169A1DC" w:rsidR="008D0AE1" w:rsidRDefault="008D0AE1" w:rsidP="008D0AE1">
      <w:pPr>
        <w:spacing w:after="0" w:line="480" w:lineRule="auto"/>
        <w:rPr>
          <w:rFonts w:ascii="Times New Roman" w:hAnsi="Times New Roman" w:cs="Times New Roman"/>
          <w:sz w:val="24"/>
          <w:szCs w:val="24"/>
        </w:rPr>
      </w:pPr>
      <w:bookmarkStart w:id="2" w:name="_Toc501013214"/>
    </w:p>
    <w:bookmarkEnd w:id="2"/>
    <w:p w14:paraId="31DE4235" w14:textId="5392ABCD" w:rsidR="00217E79" w:rsidRDefault="00217E79" w:rsidP="00217E79">
      <w:pPr>
        <w:rPr>
          <w:rFonts w:ascii="Times New Roman" w:hAnsi="Times New Roman" w:cs="Times New Roman"/>
          <w:b/>
          <w:sz w:val="24"/>
          <w:szCs w:val="24"/>
        </w:rPr>
      </w:pPr>
      <w:r w:rsidRPr="00217E79">
        <w:rPr>
          <w:rFonts w:ascii="Times New Roman" w:hAnsi="Times New Roman" w:cs="Times New Roman"/>
          <w:b/>
          <w:sz w:val="24"/>
          <w:szCs w:val="24"/>
        </w:rPr>
        <w:t>Results</w:t>
      </w:r>
      <w:r w:rsidR="0073024A">
        <w:rPr>
          <w:rFonts w:ascii="Times New Roman" w:hAnsi="Times New Roman" w:cs="Times New Roman"/>
          <w:b/>
          <w:sz w:val="24"/>
          <w:szCs w:val="24"/>
        </w:rPr>
        <w:t xml:space="preserve"> </w:t>
      </w:r>
    </w:p>
    <w:p w14:paraId="0AABA1D3" w14:textId="1A377F95" w:rsidR="00D704D0" w:rsidRPr="00794BE3" w:rsidRDefault="00794BE3" w:rsidP="00871E34">
      <w:pPr>
        <w:spacing w:after="0" w:line="480" w:lineRule="auto"/>
        <w:rPr>
          <w:rFonts w:ascii="Times New Roman" w:hAnsi="Times New Roman" w:cs="Times New Roman"/>
          <w:color w:val="000000" w:themeColor="text1"/>
          <w:sz w:val="24"/>
          <w:szCs w:val="24"/>
        </w:rPr>
      </w:pPr>
      <w:r w:rsidRPr="00794BE3">
        <w:rPr>
          <w:rFonts w:ascii="Times New Roman" w:hAnsi="Times New Roman" w:cs="Times New Roman"/>
          <w:color w:val="000000" w:themeColor="text1"/>
          <w:sz w:val="24"/>
          <w:szCs w:val="24"/>
        </w:rPr>
        <w:t>Picture Ratings</w:t>
      </w:r>
    </w:p>
    <w:p w14:paraId="7B14AC87" w14:textId="6D6EFE93" w:rsidR="00D704D0" w:rsidRPr="00794BE3" w:rsidRDefault="00D704D0" w:rsidP="00871E34">
      <w:pPr>
        <w:spacing w:after="0" w:line="480" w:lineRule="auto"/>
        <w:rPr>
          <w:rFonts w:ascii="Times New Roman" w:hAnsi="Times New Roman" w:cs="Times New Roman"/>
          <w:color w:val="000000" w:themeColor="text1"/>
          <w:sz w:val="24"/>
          <w:szCs w:val="24"/>
        </w:rPr>
      </w:pPr>
      <w:r w:rsidRPr="00794BE3">
        <w:rPr>
          <w:rFonts w:ascii="Times New Roman" w:hAnsi="Times New Roman" w:cs="Times New Roman"/>
          <w:color w:val="000000" w:themeColor="text1"/>
          <w:sz w:val="24"/>
          <w:szCs w:val="24"/>
        </w:rPr>
        <w:tab/>
      </w:r>
      <w:r w:rsidR="00794BE3" w:rsidRPr="00794BE3">
        <w:rPr>
          <w:rFonts w:ascii="Times New Roman" w:hAnsi="Times New Roman" w:cs="Times New Roman"/>
          <w:color w:val="000000" w:themeColor="text1"/>
          <w:sz w:val="24"/>
          <w:szCs w:val="24"/>
        </w:rPr>
        <w:t xml:space="preserve">To check that the pictures evoked typical ratings of pleasantness, participants’ valence </w:t>
      </w:r>
      <w:r w:rsidR="00B034FA" w:rsidRPr="00794BE3">
        <w:rPr>
          <w:rFonts w:ascii="Times New Roman" w:hAnsi="Times New Roman" w:cs="Times New Roman"/>
          <w:color w:val="000000" w:themeColor="text1"/>
          <w:sz w:val="24"/>
          <w:szCs w:val="24"/>
        </w:rPr>
        <w:t xml:space="preserve">ratings for negative and neutral pictures were compared. </w:t>
      </w:r>
      <w:r w:rsidR="00794BE3" w:rsidRPr="00794BE3">
        <w:rPr>
          <w:rFonts w:ascii="Times New Roman" w:hAnsi="Times New Roman" w:cs="Times New Roman"/>
          <w:color w:val="000000" w:themeColor="text1"/>
          <w:sz w:val="24"/>
          <w:szCs w:val="24"/>
        </w:rPr>
        <w:t>Negative pictures were rated as more negative (</w:t>
      </w:r>
      <w:r w:rsidR="00794BE3" w:rsidRPr="00794BE3">
        <w:rPr>
          <w:rFonts w:ascii="Times New Roman" w:hAnsi="Times New Roman" w:cs="Times New Roman"/>
          <w:i/>
          <w:iCs/>
          <w:color w:val="000000" w:themeColor="text1"/>
          <w:sz w:val="24"/>
          <w:szCs w:val="24"/>
        </w:rPr>
        <w:t>M</w:t>
      </w:r>
      <w:r w:rsidR="00794BE3" w:rsidRPr="00794BE3">
        <w:rPr>
          <w:rFonts w:ascii="Times New Roman" w:hAnsi="Times New Roman" w:cs="Times New Roman"/>
          <w:color w:val="000000" w:themeColor="text1"/>
          <w:sz w:val="24"/>
          <w:szCs w:val="24"/>
        </w:rPr>
        <w:t xml:space="preserve"> = 2.77,</w:t>
      </w:r>
      <w:r w:rsidR="00794BE3" w:rsidRPr="00794BE3">
        <w:rPr>
          <w:rFonts w:ascii="Times New Roman" w:hAnsi="Times New Roman" w:cs="Times New Roman"/>
          <w:i/>
          <w:iCs/>
          <w:color w:val="000000" w:themeColor="text1"/>
          <w:sz w:val="24"/>
          <w:szCs w:val="24"/>
        </w:rPr>
        <w:t xml:space="preserve"> SD</w:t>
      </w:r>
      <w:r w:rsidR="00794BE3" w:rsidRPr="00794BE3">
        <w:rPr>
          <w:rFonts w:ascii="Times New Roman" w:hAnsi="Times New Roman" w:cs="Times New Roman"/>
          <w:color w:val="000000" w:themeColor="text1"/>
          <w:sz w:val="24"/>
          <w:szCs w:val="24"/>
        </w:rPr>
        <w:t xml:space="preserve"> = 0.55) compared to neutral pictures (</w:t>
      </w:r>
      <w:r w:rsidR="00794BE3" w:rsidRPr="00794BE3">
        <w:rPr>
          <w:rFonts w:ascii="Times New Roman" w:hAnsi="Times New Roman" w:cs="Times New Roman"/>
          <w:i/>
          <w:iCs/>
          <w:color w:val="000000" w:themeColor="text1"/>
          <w:sz w:val="24"/>
          <w:szCs w:val="24"/>
        </w:rPr>
        <w:t>M</w:t>
      </w:r>
      <w:r w:rsidR="00794BE3" w:rsidRPr="00794BE3">
        <w:rPr>
          <w:rFonts w:ascii="Times New Roman" w:hAnsi="Times New Roman" w:cs="Times New Roman"/>
          <w:color w:val="000000" w:themeColor="text1"/>
          <w:sz w:val="24"/>
          <w:szCs w:val="24"/>
        </w:rPr>
        <w:t xml:space="preserve"> = 5.53,</w:t>
      </w:r>
      <w:r w:rsidR="00794BE3" w:rsidRPr="00794BE3">
        <w:rPr>
          <w:rFonts w:ascii="Times New Roman" w:hAnsi="Times New Roman" w:cs="Times New Roman"/>
          <w:i/>
          <w:iCs/>
          <w:color w:val="000000" w:themeColor="text1"/>
          <w:sz w:val="24"/>
          <w:szCs w:val="24"/>
        </w:rPr>
        <w:t xml:space="preserve"> SD</w:t>
      </w:r>
      <w:r w:rsidR="00794BE3" w:rsidRPr="00794BE3">
        <w:rPr>
          <w:rFonts w:ascii="Times New Roman" w:hAnsi="Times New Roman" w:cs="Times New Roman"/>
          <w:color w:val="000000" w:themeColor="text1"/>
          <w:sz w:val="24"/>
          <w:szCs w:val="24"/>
        </w:rPr>
        <w:t xml:space="preserve"> = 0.70) </w:t>
      </w:r>
      <w:r w:rsidR="00B034FA" w:rsidRPr="00794BE3">
        <w:rPr>
          <w:rFonts w:ascii="Times New Roman" w:hAnsi="Times New Roman" w:cs="Times New Roman"/>
          <w:color w:val="000000" w:themeColor="text1"/>
          <w:sz w:val="24"/>
          <w:szCs w:val="24"/>
        </w:rPr>
        <w:t>(</w:t>
      </w:r>
      <w:r w:rsidR="00B034FA" w:rsidRPr="00794BE3">
        <w:rPr>
          <w:rFonts w:ascii="Times New Roman" w:hAnsi="Times New Roman" w:cs="Times New Roman"/>
          <w:i/>
          <w:iCs/>
          <w:color w:val="000000" w:themeColor="text1"/>
          <w:sz w:val="24"/>
          <w:szCs w:val="24"/>
        </w:rPr>
        <w:t>t</w:t>
      </w:r>
      <w:r w:rsidR="00B034FA" w:rsidRPr="00794BE3">
        <w:rPr>
          <w:rFonts w:ascii="Times New Roman" w:hAnsi="Times New Roman" w:cs="Times New Roman"/>
          <w:color w:val="000000" w:themeColor="text1"/>
          <w:sz w:val="24"/>
          <w:szCs w:val="24"/>
        </w:rPr>
        <w:t>(2</w:t>
      </w:r>
      <w:r w:rsidR="00455497" w:rsidRPr="00794BE3">
        <w:rPr>
          <w:rFonts w:ascii="Times New Roman" w:hAnsi="Times New Roman" w:cs="Times New Roman"/>
          <w:color w:val="000000" w:themeColor="text1"/>
          <w:sz w:val="24"/>
          <w:szCs w:val="24"/>
        </w:rPr>
        <w:t>4</w:t>
      </w:r>
      <w:r w:rsidR="00B034FA" w:rsidRPr="00794BE3">
        <w:rPr>
          <w:rFonts w:ascii="Times New Roman" w:hAnsi="Times New Roman" w:cs="Times New Roman"/>
          <w:color w:val="000000" w:themeColor="text1"/>
          <w:sz w:val="24"/>
          <w:szCs w:val="24"/>
        </w:rPr>
        <w:t xml:space="preserve">) = 22.82, </w:t>
      </w:r>
      <w:r w:rsidR="00B034FA" w:rsidRPr="00794BE3">
        <w:rPr>
          <w:rFonts w:ascii="Times New Roman" w:hAnsi="Times New Roman" w:cs="Times New Roman"/>
          <w:i/>
          <w:iCs/>
          <w:color w:val="000000" w:themeColor="text1"/>
          <w:sz w:val="24"/>
          <w:szCs w:val="24"/>
        </w:rPr>
        <w:t>p</w:t>
      </w:r>
      <w:r w:rsidR="00B034FA" w:rsidRPr="00794BE3">
        <w:rPr>
          <w:rFonts w:ascii="Times New Roman" w:hAnsi="Times New Roman" w:cs="Times New Roman"/>
          <w:color w:val="000000" w:themeColor="text1"/>
          <w:sz w:val="24"/>
          <w:szCs w:val="24"/>
        </w:rPr>
        <w:t xml:space="preserve"> &lt; .001)</w:t>
      </w:r>
      <w:r w:rsidR="00794BE3" w:rsidRPr="00794BE3">
        <w:rPr>
          <w:rFonts w:ascii="Times New Roman" w:hAnsi="Times New Roman" w:cs="Times New Roman"/>
          <w:color w:val="000000" w:themeColor="text1"/>
          <w:sz w:val="24"/>
          <w:szCs w:val="24"/>
        </w:rPr>
        <w:t>.</w:t>
      </w:r>
    </w:p>
    <w:p w14:paraId="5D2CD536" w14:textId="7DA3A987" w:rsidR="00871E34" w:rsidRDefault="00241420" w:rsidP="00871E34">
      <w:pPr>
        <w:spacing w:after="0" w:line="480" w:lineRule="auto"/>
        <w:rPr>
          <w:rFonts w:ascii="Times New Roman" w:hAnsi="Times New Roman" w:cs="Times New Roman"/>
          <w:sz w:val="24"/>
          <w:szCs w:val="24"/>
        </w:rPr>
      </w:pPr>
      <w:r>
        <w:rPr>
          <w:rFonts w:ascii="Times New Roman" w:hAnsi="Times New Roman" w:cs="Times New Roman"/>
          <w:sz w:val="24"/>
          <w:szCs w:val="24"/>
        </w:rPr>
        <w:t>P2</w:t>
      </w:r>
      <w:r w:rsidR="009B5955">
        <w:rPr>
          <w:rFonts w:ascii="Times New Roman" w:hAnsi="Times New Roman" w:cs="Times New Roman"/>
          <w:sz w:val="24"/>
          <w:szCs w:val="24"/>
        </w:rPr>
        <w:t>00</w:t>
      </w:r>
    </w:p>
    <w:p w14:paraId="3E49B242" w14:textId="30EDAC4B" w:rsidR="00871E34" w:rsidRPr="006D4003" w:rsidRDefault="00265FC3" w:rsidP="00DE14F3">
      <w:pPr>
        <w:spacing w:after="0" w:line="480" w:lineRule="auto"/>
        <w:ind w:firstLine="720"/>
        <w:rPr>
          <w:rFonts w:ascii="Times New Roman" w:hAnsi="Times New Roman" w:cs="Times New Roman"/>
          <w:sz w:val="24"/>
          <w:szCs w:val="24"/>
        </w:rPr>
      </w:pPr>
      <w:r w:rsidRPr="00265FC3">
        <w:rPr>
          <w:rFonts w:ascii="Times New Roman" w:hAnsi="Times New Roman" w:cs="Times New Roman"/>
          <w:sz w:val="24"/>
          <w:szCs w:val="24"/>
        </w:rPr>
        <w:t xml:space="preserve">The </w:t>
      </w:r>
      <w:r w:rsidR="00737F6B">
        <w:rPr>
          <w:rFonts w:ascii="Times New Roman" w:hAnsi="Times New Roman" w:cs="Times New Roman"/>
          <w:sz w:val="24"/>
          <w:szCs w:val="24"/>
        </w:rPr>
        <w:t xml:space="preserve">cue-locked </w:t>
      </w:r>
      <w:r w:rsidRPr="00265FC3">
        <w:rPr>
          <w:rFonts w:ascii="Times New Roman" w:hAnsi="Times New Roman" w:cs="Times New Roman"/>
          <w:sz w:val="24"/>
          <w:szCs w:val="24"/>
        </w:rPr>
        <w:t>P2</w:t>
      </w:r>
      <w:r w:rsidR="009B5955">
        <w:rPr>
          <w:rFonts w:ascii="Times New Roman" w:hAnsi="Times New Roman" w:cs="Times New Roman"/>
          <w:sz w:val="24"/>
          <w:szCs w:val="24"/>
        </w:rPr>
        <w:t>00</w:t>
      </w:r>
      <w:r w:rsidRPr="00265FC3">
        <w:rPr>
          <w:rFonts w:ascii="Times New Roman" w:hAnsi="Times New Roman" w:cs="Times New Roman"/>
          <w:sz w:val="24"/>
          <w:szCs w:val="24"/>
        </w:rPr>
        <w:t xml:space="preserve"> component was largest</w:t>
      </w:r>
      <w:r w:rsidR="00A15832">
        <w:rPr>
          <w:rFonts w:ascii="Times New Roman" w:hAnsi="Times New Roman" w:cs="Times New Roman"/>
          <w:sz w:val="24"/>
          <w:szCs w:val="24"/>
        </w:rPr>
        <w:t xml:space="preserve"> over fronto-central</w:t>
      </w:r>
      <w:r w:rsidR="00EB1D0E">
        <w:rPr>
          <w:rFonts w:ascii="Times New Roman" w:hAnsi="Times New Roman" w:cs="Times New Roman"/>
          <w:sz w:val="24"/>
          <w:szCs w:val="24"/>
        </w:rPr>
        <w:t xml:space="preserve"> scal</w:t>
      </w:r>
      <w:r w:rsidR="0036428F">
        <w:rPr>
          <w:rFonts w:ascii="Times New Roman" w:hAnsi="Times New Roman" w:cs="Times New Roman"/>
          <w:sz w:val="24"/>
          <w:szCs w:val="24"/>
        </w:rPr>
        <w:t>p at around 190 ms (see Figure 2</w:t>
      </w:r>
      <w:r w:rsidRPr="00265FC3">
        <w:rPr>
          <w:rFonts w:ascii="Times New Roman" w:hAnsi="Times New Roman" w:cs="Times New Roman"/>
          <w:sz w:val="24"/>
          <w:szCs w:val="24"/>
        </w:rPr>
        <w:t xml:space="preserve">). Mean amplitudes within </w:t>
      </w:r>
      <w:r w:rsidR="00EB1D0E">
        <w:rPr>
          <w:rFonts w:ascii="Times New Roman" w:hAnsi="Times New Roman" w:cs="Times New Roman"/>
          <w:sz w:val="24"/>
          <w:szCs w:val="24"/>
        </w:rPr>
        <w:t xml:space="preserve">a </w:t>
      </w:r>
      <w:r w:rsidRPr="00265FC3">
        <w:rPr>
          <w:rFonts w:ascii="Times New Roman" w:hAnsi="Times New Roman" w:cs="Times New Roman"/>
          <w:sz w:val="24"/>
          <w:szCs w:val="24"/>
        </w:rPr>
        <w:t xml:space="preserve">fronto-central </w:t>
      </w:r>
      <w:r w:rsidR="00EB1D0E">
        <w:rPr>
          <w:rFonts w:ascii="Times New Roman" w:hAnsi="Times New Roman" w:cs="Times New Roman"/>
          <w:sz w:val="24"/>
          <w:szCs w:val="24"/>
        </w:rPr>
        <w:t xml:space="preserve">electrode cluster </w:t>
      </w:r>
      <w:r w:rsidRPr="00265FC3">
        <w:rPr>
          <w:rFonts w:ascii="Times New Roman" w:hAnsi="Times New Roman" w:cs="Times New Roman"/>
          <w:sz w:val="24"/>
          <w:szCs w:val="24"/>
        </w:rPr>
        <w:t>(</w:t>
      </w:r>
      <w:r w:rsidR="00EB1D0E">
        <w:rPr>
          <w:rFonts w:ascii="Times New Roman" w:hAnsi="Times New Roman" w:cs="Times New Roman"/>
          <w:sz w:val="24"/>
          <w:szCs w:val="24"/>
        </w:rPr>
        <w:t>Fz, FC1, FC2, Cz</w:t>
      </w:r>
      <w:r w:rsidRPr="00265FC3">
        <w:rPr>
          <w:rFonts w:ascii="Times New Roman" w:hAnsi="Times New Roman" w:cs="Times New Roman"/>
          <w:sz w:val="24"/>
          <w:szCs w:val="24"/>
        </w:rPr>
        <w:t xml:space="preserve">) </w:t>
      </w:r>
      <w:r w:rsidR="00EB1D0E">
        <w:rPr>
          <w:rFonts w:ascii="Times New Roman" w:hAnsi="Times New Roman" w:cs="Times New Roman"/>
          <w:sz w:val="24"/>
          <w:szCs w:val="24"/>
        </w:rPr>
        <w:t>were analyzed in a 170</w:t>
      </w:r>
      <w:r w:rsidR="00A623C7">
        <w:rPr>
          <w:rFonts w:ascii="Times New Roman" w:hAnsi="Times New Roman" w:cs="Times New Roman"/>
          <w:sz w:val="24"/>
          <w:szCs w:val="24"/>
        </w:rPr>
        <w:t xml:space="preserve"> </w:t>
      </w:r>
      <w:r w:rsidR="00EB1D0E">
        <w:rPr>
          <w:rFonts w:ascii="Times New Roman" w:hAnsi="Times New Roman" w:cs="Times New Roman"/>
          <w:sz w:val="24"/>
          <w:szCs w:val="24"/>
        </w:rPr>
        <w:t>–</w:t>
      </w:r>
      <w:r w:rsidR="00A623C7">
        <w:rPr>
          <w:rFonts w:ascii="Times New Roman" w:hAnsi="Times New Roman" w:cs="Times New Roman"/>
          <w:sz w:val="24"/>
          <w:szCs w:val="24"/>
        </w:rPr>
        <w:t xml:space="preserve"> </w:t>
      </w:r>
      <w:r w:rsidR="00EB1D0E">
        <w:rPr>
          <w:rFonts w:ascii="Times New Roman" w:hAnsi="Times New Roman" w:cs="Times New Roman"/>
          <w:sz w:val="24"/>
          <w:szCs w:val="24"/>
        </w:rPr>
        <w:t>210 ms time window. A one</w:t>
      </w:r>
      <w:r w:rsidRPr="00265FC3">
        <w:rPr>
          <w:rFonts w:ascii="Times New Roman" w:hAnsi="Times New Roman" w:cs="Times New Roman"/>
          <w:sz w:val="24"/>
          <w:szCs w:val="24"/>
        </w:rPr>
        <w:t xml:space="preserve">-way repeated measures ANOVA with </w:t>
      </w:r>
      <w:r w:rsidR="00EB1D0E">
        <w:rPr>
          <w:rFonts w:ascii="Times New Roman" w:hAnsi="Times New Roman" w:cs="Times New Roman"/>
          <w:sz w:val="24"/>
          <w:szCs w:val="24"/>
        </w:rPr>
        <w:t>the factor C</w:t>
      </w:r>
      <w:r w:rsidR="00EB1D0E" w:rsidRPr="008D0AE1">
        <w:rPr>
          <w:rFonts w:ascii="Times New Roman" w:hAnsi="Times New Roman" w:cs="Times New Roman"/>
          <w:sz w:val="24"/>
          <w:szCs w:val="24"/>
        </w:rPr>
        <w:t>ue</w:t>
      </w:r>
      <w:r w:rsidR="00EB1D0E">
        <w:rPr>
          <w:rFonts w:ascii="Times New Roman" w:hAnsi="Times New Roman" w:cs="Times New Roman"/>
          <w:sz w:val="24"/>
          <w:szCs w:val="24"/>
        </w:rPr>
        <w:t xml:space="preserve"> Condition (</w:t>
      </w:r>
      <w:r w:rsidR="00EB1D0E" w:rsidRPr="008D0AE1">
        <w:rPr>
          <w:rFonts w:ascii="Times New Roman" w:hAnsi="Times New Roman" w:cs="Times New Roman"/>
          <w:sz w:val="24"/>
          <w:szCs w:val="24"/>
        </w:rPr>
        <w:t xml:space="preserve">certain, </w:t>
      </w:r>
      <w:r w:rsidR="00BA3C2C">
        <w:rPr>
          <w:rFonts w:ascii="Times New Roman" w:hAnsi="Times New Roman" w:cs="Times New Roman"/>
          <w:sz w:val="24"/>
          <w:szCs w:val="24"/>
        </w:rPr>
        <w:t xml:space="preserve">fairly </w:t>
      </w:r>
      <w:r w:rsidR="00EB1D0E" w:rsidRPr="008D0AE1">
        <w:rPr>
          <w:rFonts w:ascii="Times New Roman" w:hAnsi="Times New Roman" w:cs="Times New Roman"/>
          <w:sz w:val="24"/>
          <w:szCs w:val="24"/>
        </w:rPr>
        <w:t xml:space="preserve">uncertain, </w:t>
      </w:r>
      <w:r w:rsidR="00BA3C2C">
        <w:rPr>
          <w:rFonts w:ascii="Times New Roman" w:hAnsi="Times New Roman" w:cs="Times New Roman"/>
          <w:sz w:val="24"/>
          <w:szCs w:val="24"/>
        </w:rPr>
        <w:t>un</w:t>
      </w:r>
      <w:r w:rsidR="00EB1D0E">
        <w:rPr>
          <w:rFonts w:ascii="Times New Roman" w:hAnsi="Times New Roman" w:cs="Times New Roman"/>
          <w:sz w:val="24"/>
          <w:szCs w:val="24"/>
        </w:rPr>
        <w:t>certain) revealed no</w:t>
      </w:r>
      <w:r w:rsidRPr="00265FC3">
        <w:rPr>
          <w:rFonts w:ascii="Times New Roman" w:hAnsi="Times New Roman" w:cs="Times New Roman"/>
          <w:sz w:val="24"/>
          <w:szCs w:val="24"/>
        </w:rPr>
        <w:t xml:space="preserve"> significant </w:t>
      </w:r>
      <w:r w:rsidR="00EB1D0E">
        <w:rPr>
          <w:rFonts w:ascii="Times New Roman" w:hAnsi="Times New Roman" w:cs="Times New Roman"/>
          <w:sz w:val="24"/>
          <w:szCs w:val="24"/>
        </w:rPr>
        <w:t>difference</w:t>
      </w:r>
      <w:r w:rsidR="00803F3F">
        <w:rPr>
          <w:rFonts w:ascii="Times New Roman" w:hAnsi="Times New Roman" w:cs="Times New Roman"/>
          <w:sz w:val="24"/>
          <w:szCs w:val="24"/>
        </w:rPr>
        <w:t xml:space="preserve"> between conditions</w:t>
      </w:r>
      <w:r w:rsidR="00902017">
        <w:rPr>
          <w:rFonts w:ascii="Times New Roman" w:hAnsi="Times New Roman" w:cs="Times New Roman"/>
          <w:sz w:val="24"/>
          <w:szCs w:val="24"/>
        </w:rPr>
        <w:t xml:space="preserve"> </w:t>
      </w:r>
      <w:r w:rsidR="00803F3F" w:rsidRPr="006D4003">
        <w:rPr>
          <w:rFonts w:ascii="Times New Roman" w:hAnsi="Times New Roman" w:cs="Times New Roman"/>
          <w:sz w:val="24"/>
          <w:szCs w:val="24"/>
        </w:rPr>
        <w:t>(</w:t>
      </w:r>
      <w:r w:rsidR="00803F3F" w:rsidRPr="00881259">
        <w:rPr>
          <w:rFonts w:ascii="Times New Roman" w:hAnsi="Times New Roman" w:cs="Times New Roman"/>
          <w:i/>
          <w:sz w:val="24"/>
          <w:szCs w:val="24"/>
        </w:rPr>
        <w:t>F</w:t>
      </w:r>
      <w:r w:rsidR="00803F3F" w:rsidRPr="006D4003">
        <w:rPr>
          <w:rFonts w:ascii="Times New Roman" w:hAnsi="Times New Roman" w:cs="Times New Roman"/>
          <w:sz w:val="24"/>
          <w:szCs w:val="24"/>
        </w:rPr>
        <w:t>(2,48) = 0.</w:t>
      </w:r>
      <w:r w:rsidR="003720EF">
        <w:rPr>
          <w:rFonts w:ascii="Times New Roman" w:hAnsi="Times New Roman" w:cs="Times New Roman"/>
          <w:sz w:val="24"/>
          <w:szCs w:val="24"/>
        </w:rPr>
        <w:t>412</w:t>
      </w:r>
      <w:r w:rsidR="00803F3F" w:rsidRPr="006D4003">
        <w:rPr>
          <w:rFonts w:ascii="Times New Roman" w:hAnsi="Times New Roman" w:cs="Times New Roman"/>
          <w:sz w:val="24"/>
          <w:szCs w:val="24"/>
        </w:rPr>
        <w:t xml:space="preserve">, </w:t>
      </w:r>
      <w:r w:rsidR="00803F3F" w:rsidRPr="00510425">
        <w:rPr>
          <w:rFonts w:ascii="Times New Roman" w:hAnsi="Times New Roman" w:cs="Times New Roman"/>
          <w:i/>
          <w:sz w:val="24"/>
          <w:szCs w:val="24"/>
        </w:rPr>
        <w:t>p</w:t>
      </w:r>
      <w:r w:rsidR="003720EF">
        <w:rPr>
          <w:rFonts w:ascii="Times New Roman" w:hAnsi="Times New Roman" w:cs="Times New Roman"/>
          <w:sz w:val="24"/>
          <w:szCs w:val="24"/>
        </w:rPr>
        <w:t xml:space="preserve"> = .665</w:t>
      </w:r>
      <w:r w:rsidR="00803F3F" w:rsidRPr="006D4003">
        <w:rPr>
          <w:rFonts w:ascii="Times New Roman" w:hAnsi="Times New Roman" w:cs="Times New Roman"/>
          <w:sz w:val="24"/>
          <w:szCs w:val="24"/>
        </w:rPr>
        <w:t>).</w:t>
      </w:r>
      <w:r w:rsidR="00EB1D0E" w:rsidRPr="006D4003">
        <w:rPr>
          <w:rFonts w:ascii="Times New Roman" w:hAnsi="Times New Roman" w:cs="Times New Roman"/>
          <w:sz w:val="24"/>
          <w:szCs w:val="24"/>
        </w:rPr>
        <w:t xml:space="preserve"> </w:t>
      </w:r>
    </w:p>
    <w:p w14:paraId="76336910" w14:textId="1995C17F" w:rsidR="00A15832" w:rsidRPr="008D26A6" w:rsidRDefault="00064403" w:rsidP="00A15832">
      <w:pPr>
        <w:spacing w:line="48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12CF7B6" wp14:editId="5C9EB897">
            <wp:extent cx="5610225" cy="296346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200.jpg"/>
                    <pic:cNvPicPr/>
                  </pic:nvPicPr>
                  <pic:blipFill rotWithShape="1">
                    <a:blip r:embed="rId10">
                      <a:extLst>
                        <a:ext uri="{28A0092B-C50C-407E-A947-70E740481C1C}">
                          <a14:useLocalDpi xmlns:a14="http://schemas.microsoft.com/office/drawing/2010/main" val="0"/>
                        </a:ext>
                      </a:extLst>
                    </a:blip>
                    <a:srcRect l="6646" t="10561" r="10924" b="26549"/>
                    <a:stretch/>
                  </pic:blipFill>
                  <pic:spPr bwMode="auto">
                    <a:xfrm>
                      <a:off x="0" y="0"/>
                      <a:ext cx="5619454" cy="2968341"/>
                    </a:xfrm>
                    <a:prstGeom prst="rect">
                      <a:avLst/>
                    </a:prstGeom>
                    <a:ln>
                      <a:noFill/>
                    </a:ln>
                    <a:extLst>
                      <a:ext uri="{53640926-AAD7-44D8-BBD7-CCE9431645EC}">
                        <a14:shadowObscured xmlns:a14="http://schemas.microsoft.com/office/drawing/2010/main"/>
                      </a:ext>
                    </a:extLst>
                  </pic:spPr>
                </pic:pic>
              </a:graphicData>
            </a:graphic>
          </wp:inline>
        </w:drawing>
      </w:r>
    </w:p>
    <w:p w14:paraId="1385529E" w14:textId="0CD6B7E3" w:rsidR="00A15832" w:rsidRPr="007D262F" w:rsidRDefault="00A15832" w:rsidP="007D262F">
      <w:pPr>
        <w:spacing w:line="480" w:lineRule="auto"/>
        <w:rPr>
          <w:rFonts w:ascii="Times New Roman" w:hAnsi="Times New Roman" w:cs="Times New Roman"/>
          <w:i/>
          <w:sz w:val="24"/>
          <w:szCs w:val="24"/>
        </w:rPr>
      </w:pPr>
      <w:r w:rsidRPr="0035041C">
        <w:rPr>
          <w:rFonts w:ascii="Times New Roman" w:hAnsi="Times New Roman" w:cs="Times New Roman"/>
          <w:i/>
          <w:sz w:val="24"/>
          <w:szCs w:val="24"/>
        </w:rPr>
        <w:t xml:space="preserve">Figure </w:t>
      </w:r>
      <w:r>
        <w:rPr>
          <w:rFonts w:ascii="Times New Roman" w:hAnsi="Times New Roman" w:cs="Times New Roman"/>
          <w:i/>
          <w:sz w:val="24"/>
          <w:szCs w:val="24"/>
        </w:rPr>
        <w:t>2</w:t>
      </w:r>
      <w:r w:rsidRPr="0035041C">
        <w:rPr>
          <w:rFonts w:ascii="Times New Roman" w:hAnsi="Times New Roman" w:cs="Times New Roman"/>
          <w:i/>
          <w:sz w:val="24"/>
          <w:szCs w:val="24"/>
        </w:rPr>
        <w:t>.</w:t>
      </w:r>
      <w:r w:rsidR="00424EC2">
        <w:rPr>
          <w:rFonts w:ascii="Times New Roman" w:hAnsi="Times New Roman" w:cs="Times New Roman"/>
          <w:i/>
          <w:sz w:val="24"/>
          <w:szCs w:val="24"/>
        </w:rPr>
        <w:t xml:space="preserve"> </w:t>
      </w:r>
      <w:r w:rsidR="00B1456F">
        <w:rPr>
          <w:rFonts w:ascii="Times New Roman" w:hAnsi="Times New Roman" w:cs="Times New Roman"/>
          <w:i/>
          <w:sz w:val="24"/>
          <w:szCs w:val="24"/>
        </w:rPr>
        <w:t>G</w:t>
      </w:r>
      <w:r>
        <w:rPr>
          <w:rFonts w:ascii="Times New Roman" w:hAnsi="Times New Roman" w:cs="Times New Roman"/>
          <w:i/>
          <w:sz w:val="24"/>
          <w:szCs w:val="24"/>
        </w:rPr>
        <w:t>rand-averaged</w:t>
      </w:r>
      <w:r w:rsidR="00C35DB4">
        <w:rPr>
          <w:rFonts w:ascii="Times New Roman" w:hAnsi="Times New Roman" w:cs="Times New Roman"/>
          <w:i/>
          <w:sz w:val="24"/>
          <w:szCs w:val="24"/>
        </w:rPr>
        <w:t xml:space="preserve"> </w:t>
      </w:r>
      <w:r>
        <w:rPr>
          <w:rFonts w:ascii="Times New Roman" w:hAnsi="Times New Roman" w:cs="Times New Roman"/>
          <w:i/>
          <w:sz w:val="24"/>
          <w:szCs w:val="24"/>
        </w:rPr>
        <w:t xml:space="preserve">waveform </w:t>
      </w:r>
      <w:r w:rsidRPr="0035041C">
        <w:rPr>
          <w:rFonts w:ascii="Times New Roman" w:hAnsi="Times New Roman" w:cs="Times New Roman"/>
          <w:i/>
          <w:sz w:val="24"/>
          <w:szCs w:val="24"/>
        </w:rPr>
        <w:t xml:space="preserve">following certain, fairly </w:t>
      </w:r>
      <w:r>
        <w:rPr>
          <w:rFonts w:ascii="Times New Roman" w:hAnsi="Times New Roman" w:cs="Times New Roman"/>
          <w:i/>
          <w:sz w:val="24"/>
          <w:szCs w:val="24"/>
        </w:rPr>
        <w:t>uncertain and uncertain cues, at the fronto-central electrode cluster.</w:t>
      </w:r>
      <w:r w:rsidR="00C35DB4">
        <w:rPr>
          <w:rFonts w:ascii="Times New Roman" w:hAnsi="Times New Roman" w:cs="Times New Roman"/>
          <w:i/>
          <w:sz w:val="24"/>
          <w:szCs w:val="24"/>
        </w:rPr>
        <w:t xml:space="preserve"> ERPs are time-locked to the onset of the cue. The P200 component can be seen at around 200 ms after cue onset. </w:t>
      </w:r>
    </w:p>
    <w:p w14:paraId="401CA3EA" w14:textId="584D1DF7" w:rsidR="00422977" w:rsidRDefault="00422977" w:rsidP="00925D19">
      <w:pPr>
        <w:spacing w:after="0" w:line="480" w:lineRule="auto"/>
        <w:rPr>
          <w:rFonts w:ascii="Times New Roman" w:hAnsi="Times New Roman" w:cs="Times New Roman"/>
          <w:sz w:val="24"/>
          <w:szCs w:val="24"/>
        </w:rPr>
      </w:pPr>
      <w:r>
        <w:rPr>
          <w:rFonts w:ascii="Times New Roman" w:hAnsi="Times New Roman" w:cs="Times New Roman"/>
          <w:sz w:val="24"/>
          <w:szCs w:val="24"/>
        </w:rPr>
        <w:t>EPN</w:t>
      </w:r>
    </w:p>
    <w:p w14:paraId="308157F3" w14:textId="7DAC095F" w:rsidR="00422977" w:rsidRPr="00422977" w:rsidRDefault="003951D1" w:rsidP="00C713B6">
      <w:pPr>
        <w:spacing w:line="480" w:lineRule="auto"/>
        <w:ind w:firstLine="720"/>
        <w:rPr>
          <w:rFonts w:ascii="Times New Roman" w:hAnsi="Times New Roman" w:cs="Times New Roman"/>
          <w:sz w:val="24"/>
          <w:szCs w:val="24"/>
        </w:rPr>
      </w:pPr>
      <w:r>
        <w:rPr>
          <w:rFonts w:ascii="Times New Roman" w:hAnsi="Times New Roman" w:cs="Times New Roman"/>
          <w:sz w:val="24"/>
          <w:szCs w:val="24"/>
        </w:rPr>
        <w:t>Between 250 – 35</w:t>
      </w:r>
      <w:r w:rsidR="00462B9D" w:rsidRPr="00462B9D">
        <w:rPr>
          <w:rFonts w:ascii="Times New Roman" w:hAnsi="Times New Roman" w:cs="Times New Roman"/>
          <w:sz w:val="24"/>
          <w:szCs w:val="24"/>
        </w:rPr>
        <w:t xml:space="preserve">0 ms </w:t>
      </w:r>
      <w:r>
        <w:rPr>
          <w:rFonts w:ascii="Times New Roman" w:hAnsi="Times New Roman" w:cs="Times New Roman"/>
          <w:sz w:val="24"/>
          <w:szCs w:val="24"/>
        </w:rPr>
        <w:t xml:space="preserve">after cue onset, </w:t>
      </w:r>
      <w:r w:rsidR="00462B9D" w:rsidRPr="00462B9D">
        <w:rPr>
          <w:rFonts w:ascii="Times New Roman" w:hAnsi="Times New Roman" w:cs="Times New Roman"/>
          <w:sz w:val="24"/>
          <w:szCs w:val="24"/>
        </w:rPr>
        <w:t>ERPs evoked by</w:t>
      </w:r>
      <w:r>
        <w:rPr>
          <w:rFonts w:ascii="Times New Roman" w:hAnsi="Times New Roman" w:cs="Times New Roman"/>
          <w:sz w:val="24"/>
          <w:szCs w:val="24"/>
        </w:rPr>
        <w:t xml:space="preserve"> the cues showed a relative negativity </w:t>
      </w:r>
      <w:r w:rsidR="00462B9D" w:rsidRPr="00462B9D">
        <w:rPr>
          <w:rFonts w:ascii="Times New Roman" w:hAnsi="Times New Roman" w:cs="Times New Roman"/>
          <w:sz w:val="24"/>
          <w:szCs w:val="24"/>
        </w:rPr>
        <w:t xml:space="preserve">over </w:t>
      </w:r>
      <w:r w:rsidR="00A66DC0" w:rsidRPr="00A66DC0">
        <w:rPr>
          <w:rFonts w:ascii="Times New Roman" w:hAnsi="Times New Roman" w:cs="Times New Roman"/>
          <w:sz w:val="24"/>
          <w:szCs w:val="24"/>
        </w:rPr>
        <w:t>occipit</w:t>
      </w:r>
      <w:r w:rsidR="0060575A">
        <w:rPr>
          <w:rFonts w:ascii="Times New Roman" w:hAnsi="Times New Roman" w:cs="Times New Roman"/>
          <w:sz w:val="24"/>
          <w:szCs w:val="24"/>
        </w:rPr>
        <w:t>o-temporal</w:t>
      </w:r>
      <w:r w:rsidR="00A66DC0" w:rsidRPr="00A66DC0">
        <w:rPr>
          <w:rFonts w:ascii="Times New Roman" w:hAnsi="Times New Roman" w:cs="Times New Roman"/>
          <w:sz w:val="24"/>
          <w:szCs w:val="24"/>
        </w:rPr>
        <w:t xml:space="preserve"> electrodes</w:t>
      </w:r>
      <w:r w:rsidR="00462B9D" w:rsidRPr="00462B9D">
        <w:rPr>
          <w:rFonts w:ascii="Times New Roman" w:hAnsi="Times New Roman" w:cs="Times New Roman"/>
          <w:sz w:val="24"/>
          <w:szCs w:val="24"/>
        </w:rPr>
        <w:t xml:space="preserve"> (</w:t>
      </w:r>
      <w:r w:rsidR="00462B9D" w:rsidRPr="006D4003">
        <w:rPr>
          <w:rFonts w:ascii="Times New Roman" w:hAnsi="Times New Roman" w:cs="Times New Roman"/>
          <w:sz w:val="24"/>
          <w:szCs w:val="24"/>
        </w:rPr>
        <w:t xml:space="preserve">see Figure </w:t>
      </w:r>
      <w:r w:rsidR="0036428F" w:rsidRPr="006D4003">
        <w:rPr>
          <w:rFonts w:ascii="Times New Roman" w:hAnsi="Times New Roman" w:cs="Times New Roman"/>
          <w:sz w:val="24"/>
          <w:szCs w:val="24"/>
        </w:rPr>
        <w:t>3</w:t>
      </w:r>
      <w:r w:rsidR="00462B9D" w:rsidRPr="00462B9D">
        <w:rPr>
          <w:rFonts w:ascii="Times New Roman" w:hAnsi="Times New Roman" w:cs="Times New Roman"/>
          <w:sz w:val="24"/>
          <w:szCs w:val="24"/>
        </w:rPr>
        <w:t xml:space="preserve">), characteristic of the </w:t>
      </w:r>
      <w:r w:rsidR="00462B9D">
        <w:rPr>
          <w:rFonts w:ascii="Times New Roman" w:hAnsi="Times New Roman" w:cs="Times New Roman"/>
          <w:sz w:val="24"/>
          <w:szCs w:val="24"/>
        </w:rPr>
        <w:t>EPN</w:t>
      </w:r>
      <w:r w:rsidR="00462B9D" w:rsidRPr="00462B9D">
        <w:rPr>
          <w:rFonts w:ascii="Times New Roman" w:hAnsi="Times New Roman" w:cs="Times New Roman"/>
          <w:sz w:val="24"/>
          <w:szCs w:val="24"/>
        </w:rPr>
        <w:t xml:space="preserve"> component (Van Strien et al., 2014; Van Strien et al., 2009). </w:t>
      </w:r>
      <w:r w:rsidR="00422977" w:rsidRPr="00422977">
        <w:rPr>
          <w:rFonts w:ascii="Times New Roman" w:hAnsi="Times New Roman" w:cs="Times New Roman"/>
          <w:sz w:val="24"/>
          <w:szCs w:val="24"/>
        </w:rPr>
        <w:t xml:space="preserve">The </w:t>
      </w:r>
      <w:r w:rsidR="00462B9D">
        <w:rPr>
          <w:rFonts w:ascii="Times New Roman" w:hAnsi="Times New Roman" w:cs="Times New Roman"/>
          <w:sz w:val="24"/>
          <w:szCs w:val="24"/>
        </w:rPr>
        <w:t>EPN</w:t>
      </w:r>
      <w:r w:rsidR="00422977" w:rsidRPr="00422977">
        <w:rPr>
          <w:rFonts w:ascii="Times New Roman" w:hAnsi="Times New Roman" w:cs="Times New Roman"/>
          <w:sz w:val="24"/>
          <w:szCs w:val="24"/>
        </w:rPr>
        <w:t xml:space="preserve"> was measured between 260 – 340 ms post-c</w:t>
      </w:r>
      <w:r w:rsidR="00A15832">
        <w:rPr>
          <w:rFonts w:ascii="Times New Roman" w:hAnsi="Times New Roman" w:cs="Times New Roman"/>
          <w:sz w:val="24"/>
          <w:szCs w:val="24"/>
        </w:rPr>
        <w:t>ue onset, over occipito-temporal</w:t>
      </w:r>
      <w:r w:rsidR="00422977" w:rsidRPr="00422977">
        <w:rPr>
          <w:rFonts w:ascii="Times New Roman" w:hAnsi="Times New Roman" w:cs="Times New Roman"/>
          <w:sz w:val="24"/>
          <w:szCs w:val="24"/>
        </w:rPr>
        <w:t xml:space="preserve"> scalp.</w:t>
      </w:r>
      <w:r w:rsidR="00422977">
        <w:rPr>
          <w:rFonts w:ascii="Times New Roman" w:hAnsi="Times New Roman" w:cs="Times New Roman"/>
          <w:sz w:val="24"/>
          <w:szCs w:val="24"/>
        </w:rPr>
        <w:t xml:space="preserve"> </w:t>
      </w:r>
      <w:r w:rsidR="00422977" w:rsidRPr="00422977">
        <w:rPr>
          <w:rFonts w:ascii="Times New Roman" w:hAnsi="Times New Roman" w:cs="Times New Roman"/>
          <w:sz w:val="24"/>
          <w:szCs w:val="24"/>
        </w:rPr>
        <w:t>A one-way ANOVA reveale</w:t>
      </w:r>
      <w:r w:rsidR="00C713B6">
        <w:rPr>
          <w:rFonts w:ascii="Times New Roman" w:hAnsi="Times New Roman" w:cs="Times New Roman"/>
          <w:sz w:val="24"/>
          <w:szCs w:val="24"/>
        </w:rPr>
        <w:t>d a main effect of C</w:t>
      </w:r>
      <w:r w:rsidR="00C713B6" w:rsidRPr="008D0AE1">
        <w:rPr>
          <w:rFonts w:ascii="Times New Roman" w:hAnsi="Times New Roman" w:cs="Times New Roman"/>
          <w:sz w:val="24"/>
          <w:szCs w:val="24"/>
        </w:rPr>
        <w:t>ue</w:t>
      </w:r>
      <w:r w:rsidR="00C713B6">
        <w:rPr>
          <w:rFonts w:ascii="Times New Roman" w:hAnsi="Times New Roman" w:cs="Times New Roman"/>
          <w:sz w:val="24"/>
          <w:szCs w:val="24"/>
        </w:rPr>
        <w:t xml:space="preserve"> Condition</w:t>
      </w:r>
      <w:r w:rsidR="00A66DC0">
        <w:rPr>
          <w:rFonts w:ascii="Times New Roman" w:hAnsi="Times New Roman" w:cs="Times New Roman"/>
          <w:sz w:val="24"/>
          <w:szCs w:val="24"/>
        </w:rPr>
        <w:t xml:space="preserve"> </w:t>
      </w:r>
      <w:r w:rsidR="00D0204C">
        <w:rPr>
          <w:rFonts w:ascii="Times New Roman" w:hAnsi="Times New Roman" w:cs="Times New Roman"/>
          <w:sz w:val="24"/>
          <w:szCs w:val="24"/>
        </w:rPr>
        <w:t>(</w:t>
      </w:r>
      <w:r w:rsidR="00A66DC0" w:rsidRPr="00881259">
        <w:rPr>
          <w:rFonts w:ascii="Times New Roman" w:hAnsi="Times New Roman" w:cs="Times New Roman"/>
          <w:i/>
          <w:sz w:val="24"/>
          <w:szCs w:val="24"/>
        </w:rPr>
        <w:t>F</w:t>
      </w:r>
      <w:r w:rsidR="00152FCC">
        <w:rPr>
          <w:rFonts w:ascii="Times New Roman" w:hAnsi="Times New Roman" w:cs="Times New Roman"/>
          <w:sz w:val="24"/>
          <w:szCs w:val="24"/>
        </w:rPr>
        <w:t>(2,48) = 11.10</w:t>
      </w:r>
      <w:r w:rsidR="00A66DC0">
        <w:rPr>
          <w:rFonts w:ascii="Times New Roman" w:hAnsi="Times New Roman" w:cs="Times New Roman"/>
          <w:sz w:val="24"/>
          <w:szCs w:val="24"/>
        </w:rPr>
        <w:t xml:space="preserve">, </w:t>
      </w:r>
      <w:r w:rsidR="00422977" w:rsidRPr="00422977">
        <w:rPr>
          <w:rFonts w:ascii="Times New Roman" w:hAnsi="Times New Roman" w:cs="Times New Roman"/>
          <w:i/>
          <w:iCs/>
          <w:sz w:val="24"/>
          <w:szCs w:val="24"/>
        </w:rPr>
        <w:t>p</w:t>
      </w:r>
      <w:r w:rsidR="00422977" w:rsidRPr="00422977">
        <w:rPr>
          <w:rFonts w:ascii="Times New Roman" w:hAnsi="Times New Roman" w:cs="Times New Roman"/>
          <w:sz w:val="24"/>
          <w:szCs w:val="24"/>
        </w:rPr>
        <w:t xml:space="preserve"> &lt; .001).</w:t>
      </w:r>
      <w:r w:rsidR="004702BA">
        <w:rPr>
          <w:rFonts w:ascii="Times New Roman" w:hAnsi="Times New Roman" w:cs="Times New Roman"/>
          <w:sz w:val="24"/>
          <w:szCs w:val="24"/>
        </w:rPr>
        <w:t xml:space="preserve"> </w:t>
      </w:r>
      <w:r w:rsidR="009859F4">
        <w:rPr>
          <w:rFonts w:ascii="Times New Roman" w:hAnsi="Times New Roman" w:cs="Times New Roman"/>
          <w:sz w:val="24"/>
          <w:szCs w:val="24"/>
        </w:rPr>
        <w:t>Planned contrasts</w:t>
      </w:r>
      <w:r w:rsidR="00422977" w:rsidRPr="00422977">
        <w:rPr>
          <w:rFonts w:ascii="Times New Roman" w:hAnsi="Times New Roman" w:cs="Times New Roman"/>
          <w:sz w:val="24"/>
          <w:szCs w:val="24"/>
        </w:rPr>
        <w:t xml:space="preserve"> rev</w:t>
      </w:r>
      <w:r w:rsidR="007D7DFB">
        <w:rPr>
          <w:rFonts w:ascii="Times New Roman" w:hAnsi="Times New Roman" w:cs="Times New Roman"/>
          <w:sz w:val="24"/>
          <w:szCs w:val="24"/>
        </w:rPr>
        <w:t>ealed that the EPN was enhanced in the</w:t>
      </w:r>
      <w:r w:rsidR="00422977" w:rsidRPr="00422977">
        <w:rPr>
          <w:rFonts w:ascii="Times New Roman" w:hAnsi="Times New Roman" w:cs="Times New Roman"/>
          <w:sz w:val="24"/>
          <w:szCs w:val="24"/>
        </w:rPr>
        <w:t xml:space="preserve"> cert</w:t>
      </w:r>
      <w:r w:rsidR="00A66DC0">
        <w:rPr>
          <w:rFonts w:ascii="Times New Roman" w:hAnsi="Times New Roman" w:cs="Times New Roman"/>
          <w:sz w:val="24"/>
          <w:szCs w:val="24"/>
        </w:rPr>
        <w:t xml:space="preserve">ain compared to </w:t>
      </w:r>
      <w:r w:rsidR="007D7DFB">
        <w:rPr>
          <w:rFonts w:ascii="Times New Roman" w:hAnsi="Times New Roman" w:cs="Times New Roman"/>
          <w:sz w:val="24"/>
          <w:szCs w:val="24"/>
        </w:rPr>
        <w:t xml:space="preserve">the </w:t>
      </w:r>
      <w:r w:rsidR="00152FCC">
        <w:rPr>
          <w:rFonts w:ascii="Times New Roman" w:hAnsi="Times New Roman" w:cs="Times New Roman"/>
          <w:sz w:val="24"/>
          <w:szCs w:val="24"/>
        </w:rPr>
        <w:t xml:space="preserve">uncertain condition </w:t>
      </w:r>
      <w:r w:rsidR="00A623C7">
        <w:rPr>
          <w:rFonts w:ascii="Times New Roman" w:hAnsi="Times New Roman" w:cs="Times New Roman"/>
          <w:sz w:val="24"/>
          <w:szCs w:val="24"/>
        </w:rPr>
        <w:t>(</w:t>
      </w:r>
      <w:r w:rsidR="00A66DC0" w:rsidRPr="00881259">
        <w:rPr>
          <w:rFonts w:ascii="Times New Roman" w:hAnsi="Times New Roman" w:cs="Times New Roman"/>
          <w:i/>
          <w:sz w:val="24"/>
          <w:szCs w:val="24"/>
        </w:rPr>
        <w:t>t</w:t>
      </w:r>
      <w:r w:rsidR="00A66DC0">
        <w:rPr>
          <w:rFonts w:ascii="Times New Roman" w:hAnsi="Times New Roman" w:cs="Times New Roman"/>
          <w:sz w:val="24"/>
          <w:szCs w:val="24"/>
        </w:rPr>
        <w:t>(</w:t>
      </w:r>
      <w:r w:rsidR="00A51A53">
        <w:rPr>
          <w:rFonts w:ascii="Times New Roman" w:hAnsi="Times New Roman" w:cs="Times New Roman"/>
          <w:sz w:val="24"/>
          <w:szCs w:val="24"/>
        </w:rPr>
        <w:t>24</w:t>
      </w:r>
      <w:r w:rsidR="00152FCC">
        <w:rPr>
          <w:rFonts w:ascii="Times New Roman" w:hAnsi="Times New Roman" w:cs="Times New Roman"/>
          <w:sz w:val="24"/>
          <w:szCs w:val="24"/>
        </w:rPr>
        <w:t>) = 3.725</w:t>
      </w:r>
      <w:r w:rsidR="00A66DC0">
        <w:rPr>
          <w:rFonts w:ascii="Times New Roman" w:hAnsi="Times New Roman" w:cs="Times New Roman"/>
          <w:sz w:val="24"/>
          <w:szCs w:val="24"/>
        </w:rPr>
        <w:t xml:space="preserve">, </w:t>
      </w:r>
      <w:r w:rsidR="00422977" w:rsidRPr="00422977">
        <w:rPr>
          <w:rFonts w:ascii="Times New Roman" w:hAnsi="Times New Roman" w:cs="Times New Roman"/>
          <w:i/>
          <w:iCs/>
          <w:sz w:val="24"/>
          <w:szCs w:val="24"/>
        </w:rPr>
        <w:t>p</w:t>
      </w:r>
      <w:r w:rsidR="00152FCC">
        <w:rPr>
          <w:rFonts w:ascii="Times New Roman" w:hAnsi="Times New Roman" w:cs="Times New Roman"/>
          <w:sz w:val="24"/>
          <w:szCs w:val="24"/>
        </w:rPr>
        <w:t xml:space="preserve"> = .001</w:t>
      </w:r>
      <w:r w:rsidR="00A66DC0">
        <w:rPr>
          <w:rFonts w:ascii="Times New Roman" w:hAnsi="Times New Roman" w:cs="Times New Roman"/>
          <w:sz w:val="24"/>
          <w:szCs w:val="24"/>
        </w:rPr>
        <w:t>)</w:t>
      </w:r>
      <w:r w:rsidR="007D7DFB">
        <w:rPr>
          <w:rFonts w:ascii="Times New Roman" w:hAnsi="Times New Roman" w:cs="Times New Roman"/>
          <w:sz w:val="24"/>
          <w:szCs w:val="24"/>
        </w:rPr>
        <w:t xml:space="preserve">. </w:t>
      </w:r>
      <w:r w:rsidR="00152FCC">
        <w:rPr>
          <w:rFonts w:ascii="Times New Roman" w:hAnsi="Times New Roman" w:cs="Times New Roman"/>
          <w:sz w:val="24"/>
          <w:szCs w:val="24"/>
        </w:rPr>
        <w:t>The EPN was enhanced in the</w:t>
      </w:r>
      <w:r w:rsidR="00152FCC" w:rsidRPr="00422977">
        <w:rPr>
          <w:rFonts w:ascii="Times New Roman" w:hAnsi="Times New Roman" w:cs="Times New Roman"/>
          <w:sz w:val="24"/>
          <w:szCs w:val="24"/>
        </w:rPr>
        <w:t xml:space="preserve"> cert</w:t>
      </w:r>
      <w:r w:rsidR="00152FCC">
        <w:rPr>
          <w:rFonts w:ascii="Times New Roman" w:hAnsi="Times New Roman" w:cs="Times New Roman"/>
          <w:sz w:val="24"/>
          <w:szCs w:val="24"/>
        </w:rPr>
        <w:t>ain compared to the fairly uncertain condition (</w:t>
      </w:r>
      <w:r w:rsidR="00152FCC" w:rsidRPr="00881259">
        <w:rPr>
          <w:rFonts w:ascii="Times New Roman" w:hAnsi="Times New Roman" w:cs="Times New Roman"/>
          <w:i/>
          <w:sz w:val="24"/>
          <w:szCs w:val="24"/>
        </w:rPr>
        <w:t>t</w:t>
      </w:r>
      <w:r w:rsidR="00152FCC">
        <w:rPr>
          <w:rFonts w:ascii="Times New Roman" w:hAnsi="Times New Roman" w:cs="Times New Roman"/>
          <w:sz w:val="24"/>
          <w:szCs w:val="24"/>
        </w:rPr>
        <w:t xml:space="preserve">(24) = 2.839, </w:t>
      </w:r>
      <w:r w:rsidR="00152FCC" w:rsidRPr="00422977">
        <w:rPr>
          <w:rFonts w:ascii="Times New Roman" w:hAnsi="Times New Roman" w:cs="Times New Roman"/>
          <w:i/>
          <w:iCs/>
          <w:sz w:val="24"/>
          <w:szCs w:val="24"/>
        </w:rPr>
        <w:t>p</w:t>
      </w:r>
      <w:r w:rsidR="00152FCC">
        <w:rPr>
          <w:rFonts w:ascii="Times New Roman" w:hAnsi="Times New Roman" w:cs="Times New Roman"/>
          <w:sz w:val="24"/>
          <w:szCs w:val="24"/>
        </w:rPr>
        <w:t xml:space="preserve"> = .009). </w:t>
      </w:r>
      <w:r w:rsidR="0058124E">
        <w:rPr>
          <w:rFonts w:ascii="Times New Roman" w:hAnsi="Times New Roman" w:cs="Times New Roman"/>
          <w:sz w:val="24"/>
          <w:szCs w:val="24"/>
        </w:rPr>
        <w:t>T</w:t>
      </w:r>
      <w:r w:rsidR="007D7DFB">
        <w:rPr>
          <w:rFonts w:ascii="Times New Roman" w:hAnsi="Times New Roman" w:cs="Times New Roman"/>
          <w:sz w:val="24"/>
          <w:szCs w:val="24"/>
        </w:rPr>
        <w:t>he EPN was enhanced in the fairly uncertain condition, compared to the un</w:t>
      </w:r>
      <w:r w:rsidR="007D7DFB" w:rsidRPr="00422977">
        <w:rPr>
          <w:rFonts w:ascii="Times New Roman" w:hAnsi="Times New Roman" w:cs="Times New Roman"/>
          <w:sz w:val="24"/>
          <w:szCs w:val="24"/>
        </w:rPr>
        <w:t>cert</w:t>
      </w:r>
      <w:r w:rsidR="007D7DFB">
        <w:rPr>
          <w:rFonts w:ascii="Times New Roman" w:hAnsi="Times New Roman" w:cs="Times New Roman"/>
          <w:sz w:val="24"/>
          <w:szCs w:val="24"/>
        </w:rPr>
        <w:t xml:space="preserve">ain condition </w:t>
      </w:r>
      <w:r w:rsidR="00A623C7">
        <w:rPr>
          <w:rFonts w:ascii="Times New Roman" w:hAnsi="Times New Roman" w:cs="Times New Roman"/>
          <w:sz w:val="24"/>
          <w:szCs w:val="24"/>
        </w:rPr>
        <w:t>(</w:t>
      </w:r>
      <w:r w:rsidR="00A66DC0" w:rsidRPr="00881259">
        <w:rPr>
          <w:rFonts w:ascii="Times New Roman" w:hAnsi="Times New Roman" w:cs="Times New Roman"/>
          <w:i/>
          <w:sz w:val="24"/>
          <w:szCs w:val="24"/>
        </w:rPr>
        <w:t>t</w:t>
      </w:r>
      <w:r w:rsidR="00A66DC0">
        <w:rPr>
          <w:rFonts w:ascii="Times New Roman" w:hAnsi="Times New Roman" w:cs="Times New Roman"/>
          <w:sz w:val="24"/>
          <w:szCs w:val="24"/>
        </w:rPr>
        <w:t>(</w:t>
      </w:r>
      <w:r w:rsidR="00A51A53">
        <w:rPr>
          <w:rFonts w:ascii="Times New Roman" w:hAnsi="Times New Roman" w:cs="Times New Roman"/>
          <w:sz w:val="24"/>
          <w:szCs w:val="24"/>
        </w:rPr>
        <w:t>24</w:t>
      </w:r>
      <w:r w:rsidR="00152FCC">
        <w:rPr>
          <w:rFonts w:ascii="Times New Roman" w:hAnsi="Times New Roman" w:cs="Times New Roman"/>
          <w:sz w:val="24"/>
          <w:szCs w:val="24"/>
        </w:rPr>
        <w:t>) = 2.840</w:t>
      </w:r>
      <w:r w:rsidR="00A66DC0">
        <w:rPr>
          <w:rFonts w:ascii="Times New Roman" w:hAnsi="Times New Roman" w:cs="Times New Roman"/>
          <w:sz w:val="24"/>
          <w:szCs w:val="24"/>
        </w:rPr>
        <w:t xml:space="preserve">, </w:t>
      </w:r>
      <w:r w:rsidR="00422977" w:rsidRPr="00422977">
        <w:rPr>
          <w:rFonts w:ascii="Times New Roman" w:hAnsi="Times New Roman" w:cs="Times New Roman"/>
          <w:i/>
          <w:iCs/>
          <w:sz w:val="24"/>
          <w:szCs w:val="24"/>
        </w:rPr>
        <w:t>p</w:t>
      </w:r>
      <w:r w:rsidR="007D7DFB">
        <w:rPr>
          <w:rFonts w:ascii="Times New Roman" w:hAnsi="Times New Roman" w:cs="Times New Roman"/>
          <w:sz w:val="24"/>
          <w:szCs w:val="24"/>
        </w:rPr>
        <w:t xml:space="preserve"> = .009</w:t>
      </w:r>
      <w:r w:rsidR="00422977" w:rsidRPr="00422977">
        <w:rPr>
          <w:rFonts w:ascii="Times New Roman" w:hAnsi="Times New Roman" w:cs="Times New Roman"/>
          <w:sz w:val="24"/>
          <w:szCs w:val="24"/>
        </w:rPr>
        <w:t>).</w:t>
      </w:r>
    </w:p>
    <w:p w14:paraId="21836DB1" w14:textId="5D9A9443" w:rsidR="00422977" w:rsidRPr="0013258A" w:rsidRDefault="007D4236" w:rsidP="004270EB">
      <w:pPr>
        <w:spacing w:line="48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E36B405" wp14:editId="21BE621C">
            <wp:extent cx="5543550" cy="3542693"/>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PN.jpg"/>
                    <pic:cNvPicPr/>
                  </pic:nvPicPr>
                  <pic:blipFill rotWithShape="1">
                    <a:blip r:embed="rId11">
                      <a:extLst>
                        <a:ext uri="{28A0092B-C50C-407E-A947-70E740481C1C}">
                          <a14:useLocalDpi xmlns:a14="http://schemas.microsoft.com/office/drawing/2010/main" val="0"/>
                        </a:ext>
                      </a:extLst>
                    </a:blip>
                    <a:srcRect l="4321" t="8161" r="17405" b="19587"/>
                    <a:stretch/>
                  </pic:blipFill>
                  <pic:spPr bwMode="auto">
                    <a:xfrm>
                      <a:off x="0" y="0"/>
                      <a:ext cx="5554502" cy="3549692"/>
                    </a:xfrm>
                    <a:prstGeom prst="rect">
                      <a:avLst/>
                    </a:prstGeom>
                    <a:ln>
                      <a:noFill/>
                    </a:ln>
                    <a:extLst>
                      <a:ext uri="{53640926-AAD7-44D8-BBD7-CCE9431645EC}">
                        <a14:shadowObscured xmlns:a14="http://schemas.microsoft.com/office/drawing/2010/main"/>
                      </a:ext>
                    </a:extLst>
                  </pic:spPr>
                </pic:pic>
              </a:graphicData>
            </a:graphic>
          </wp:inline>
        </w:drawing>
      </w:r>
    </w:p>
    <w:p w14:paraId="632EB708" w14:textId="610180B3" w:rsidR="00422977" w:rsidRDefault="00422977" w:rsidP="00422977">
      <w:pPr>
        <w:spacing w:line="480" w:lineRule="auto"/>
        <w:rPr>
          <w:rFonts w:ascii="Times New Roman" w:hAnsi="Times New Roman" w:cs="Times New Roman"/>
          <w:i/>
          <w:sz w:val="24"/>
          <w:szCs w:val="24"/>
        </w:rPr>
      </w:pPr>
      <w:r w:rsidRPr="0035041C">
        <w:rPr>
          <w:rFonts w:ascii="Times New Roman" w:hAnsi="Times New Roman" w:cs="Times New Roman"/>
          <w:i/>
          <w:sz w:val="24"/>
          <w:szCs w:val="24"/>
        </w:rPr>
        <w:t xml:space="preserve">Figure </w:t>
      </w:r>
      <w:r w:rsidR="0036428F">
        <w:rPr>
          <w:rFonts w:ascii="Times New Roman" w:hAnsi="Times New Roman" w:cs="Times New Roman"/>
          <w:i/>
          <w:sz w:val="24"/>
          <w:szCs w:val="24"/>
        </w:rPr>
        <w:t>3</w:t>
      </w:r>
      <w:r w:rsidRPr="0035041C">
        <w:rPr>
          <w:rFonts w:ascii="Times New Roman" w:hAnsi="Times New Roman" w:cs="Times New Roman"/>
          <w:i/>
          <w:sz w:val="24"/>
          <w:szCs w:val="24"/>
        </w:rPr>
        <w:t xml:space="preserve">. </w:t>
      </w:r>
      <w:r>
        <w:rPr>
          <w:rFonts w:ascii="Times New Roman" w:hAnsi="Times New Roman" w:cs="Times New Roman"/>
          <w:i/>
          <w:sz w:val="24"/>
          <w:szCs w:val="24"/>
        </w:rPr>
        <w:t xml:space="preserve">Grand-averaged </w:t>
      </w:r>
      <w:r w:rsidR="00A15832">
        <w:rPr>
          <w:rFonts w:ascii="Times New Roman" w:hAnsi="Times New Roman" w:cs="Times New Roman"/>
          <w:i/>
          <w:sz w:val="24"/>
          <w:szCs w:val="24"/>
        </w:rPr>
        <w:t xml:space="preserve">waveform </w:t>
      </w:r>
      <w:r w:rsidRPr="0035041C">
        <w:rPr>
          <w:rFonts w:ascii="Times New Roman" w:hAnsi="Times New Roman" w:cs="Times New Roman"/>
          <w:i/>
          <w:sz w:val="24"/>
          <w:szCs w:val="24"/>
        </w:rPr>
        <w:t>following certain, fa</w:t>
      </w:r>
      <w:r w:rsidR="00260099">
        <w:rPr>
          <w:rFonts w:ascii="Times New Roman" w:hAnsi="Times New Roman" w:cs="Times New Roman"/>
          <w:i/>
          <w:sz w:val="24"/>
          <w:szCs w:val="24"/>
        </w:rPr>
        <w:t xml:space="preserve">irly </w:t>
      </w:r>
      <w:r w:rsidR="00BA3C2C">
        <w:rPr>
          <w:rFonts w:ascii="Times New Roman" w:hAnsi="Times New Roman" w:cs="Times New Roman"/>
          <w:i/>
          <w:sz w:val="24"/>
          <w:szCs w:val="24"/>
        </w:rPr>
        <w:t>un</w:t>
      </w:r>
      <w:r w:rsidR="00260099">
        <w:rPr>
          <w:rFonts w:ascii="Times New Roman" w:hAnsi="Times New Roman" w:cs="Times New Roman"/>
          <w:i/>
          <w:sz w:val="24"/>
          <w:szCs w:val="24"/>
        </w:rPr>
        <w:t>certain and uncertain cues</w:t>
      </w:r>
      <w:r w:rsidR="000A0EE3">
        <w:rPr>
          <w:rFonts w:ascii="Times New Roman" w:hAnsi="Times New Roman" w:cs="Times New Roman"/>
          <w:i/>
          <w:sz w:val="24"/>
          <w:szCs w:val="24"/>
        </w:rPr>
        <w:t>, for</w:t>
      </w:r>
      <w:r w:rsidR="00A15832">
        <w:rPr>
          <w:rFonts w:ascii="Times New Roman" w:hAnsi="Times New Roman" w:cs="Times New Roman"/>
          <w:i/>
          <w:sz w:val="24"/>
          <w:szCs w:val="24"/>
        </w:rPr>
        <w:t xml:space="preserve"> the occipito-temporal electrode cluster. </w:t>
      </w:r>
      <w:r w:rsidR="00C35DB4">
        <w:rPr>
          <w:rFonts w:ascii="Times New Roman" w:hAnsi="Times New Roman" w:cs="Times New Roman"/>
          <w:i/>
          <w:sz w:val="24"/>
          <w:szCs w:val="24"/>
        </w:rPr>
        <w:t xml:space="preserve">ERPs are time-locked to cue onset. </w:t>
      </w:r>
      <w:r w:rsidR="00A15832">
        <w:rPr>
          <w:rFonts w:ascii="Times New Roman" w:hAnsi="Times New Roman" w:cs="Times New Roman"/>
          <w:i/>
          <w:sz w:val="24"/>
          <w:szCs w:val="24"/>
        </w:rPr>
        <w:t>The EPN can be observed as a relative negativity at around 290 ms after</w:t>
      </w:r>
      <w:r w:rsidR="00C35DB4">
        <w:rPr>
          <w:rFonts w:ascii="Times New Roman" w:hAnsi="Times New Roman" w:cs="Times New Roman"/>
          <w:i/>
          <w:sz w:val="24"/>
          <w:szCs w:val="24"/>
        </w:rPr>
        <w:t xml:space="preserve"> cue</w:t>
      </w:r>
      <w:r w:rsidR="00A15832">
        <w:rPr>
          <w:rFonts w:ascii="Times New Roman" w:hAnsi="Times New Roman" w:cs="Times New Roman"/>
          <w:i/>
          <w:sz w:val="24"/>
          <w:szCs w:val="24"/>
        </w:rPr>
        <w:t xml:space="preserve"> onset. </w:t>
      </w:r>
    </w:p>
    <w:p w14:paraId="7BEB7984" w14:textId="11B9810A" w:rsidR="000E1847" w:rsidRDefault="00744879" w:rsidP="00925D19">
      <w:pPr>
        <w:spacing w:after="0" w:line="480" w:lineRule="auto"/>
        <w:rPr>
          <w:rFonts w:ascii="Times New Roman" w:hAnsi="Times New Roman" w:cs="Times New Roman"/>
          <w:sz w:val="24"/>
          <w:szCs w:val="24"/>
        </w:rPr>
      </w:pPr>
      <w:r>
        <w:rPr>
          <w:rFonts w:ascii="Times New Roman" w:hAnsi="Times New Roman" w:cs="Times New Roman"/>
          <w:sz w:val="24"/>
          <w:szCs w:val="24"/>
        </w:rPr>
        <w:t>LPP</w:t>
      </w:r>
    </w:p>
    <w:p w14:paraId="4086BFBC" w14:textId="3280AA1A" w:rsidR="00D621F0" w:rsidRDefault="00744879" w:rsidP="00D621F0">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l</w:t>
      </w:r>
      <w:r w:rsidRPr="00744879">
        <w:rPr>
          <w:rFonts w:ascii="Times New Roman" w:hAnsi="Times New Roman" w:cs="Times New Roman"/>
          <w:sz w:val="24"/>
          <w:szCs w:val="24"/>
        </w:rPr>
        <w:t>ate positive potential (LPP)</w:t>
      </w:r>
      <w:r>
        <w:rPr>
          <w:rFonts w:ascii="Times New Roman" w:hAnsi="Times New Roman" w:cs="Times New Roman"/>
          <w:sz w:val="24"/>
          <w:szCs w:val="24"/>
        </w:rPr>
        <w:t xml:space="preserve"> component</w:t>
      </w:r>
      <w:r w:rsidRPr="00744879">
        <w:rPr>
          <w:rFonts w:ascii="Times New Roman" w:hAnsi="Times New Roman" w:cs="Times New Roman"/>
          <w:sz w:val="24"/>
          <w:szCs w:val="24"/>
        </w:rPr>
        <w:t>, consisting of a sustained positive</w:t>
      </w:r>
      <w:r>
        <w:rPr>
          <w:rFonts w:ascii="Times New Roman" w:hAnsi="Times New Roman" w:cs="Times New Roman"/>
          <w:sz w:val="24"/>
          <w:szCs w:val="24"/>
        </w:rPr>
        <w:t xml:space="preserve"> </w:t>
      </w:r>
      <w:r w:rsidRPr="00744879">
        <w:rPr>
          <w:rFonts w:ascii="Times New Roman" w:hAnsi="Times New Roman" w:cs="Times New Roman"/>
          <w:sz w:val="24"/>
          <w:szCs w:val="24"/>
        </w:rPr>
        <w:t>waveform wi</w:t>
      </w:r>
      <w:r w:rsidR="00D621F0">
        <w:rPr>
          <w:rFonts w:ascii="Times New Roman" w:hAnsi="Times New Roman" w:cs="Times New Roman"/>
          <w:sz w:val="24"/>
          <w:szCs w:val="24"/>
        </w:rPr>
        <w:t>th a maximum amplitude at around 600 ms, was observed at parietal electrode Pz (see Figure 4</w:t>
      </w:r>
      <w:r w:rsidRPr="00744879">
        <w:rPr>
          <w:rFonts w:ascii="Times New Roman" w:hAnsi="Times New Roman" w:cs="Times New Roman"/>
          <w:sz w:val="24"/>
          <w:szCs w:val="24"/>
        </w:rPr>
        <w:t>)</w:t>
      </w:r>
      <w:r w:rsidR="0002536A">
        <w:rPr>
          <w:rFonts w:ascii="Times New Roman" w:hAnsi="Times New Roman" w:cs="Times New Roman"/>
          <w:sz w:val="24"/>
          <w:szCs w:val="24"/>
        </w:rPr>
        <w:t>, in particular for the certain cue condition</w:t>
      </w:r>
      <w:r w:rsidRPr="00744879">
        <w:rPr>
          <w:rFonts w:ascii="Times New Roman" w:hAnsi="Times New Roman" w:cs="Times New Roman"/>
          <w:sz w:val="24"/>
          <w:szCs w:val="24"/>
        </w:rPr>
        <w:t>.</w:t>
      </w:r>
      <w:r w:rsidR="00D621F0">
        <w:rPr>
          <w:rFonts w:ascii="Times New Roman" w:hAnsi="Times New Roman" w:cs="Times New Roman"/>
          <w:sz w:val="24"/>
          <w:szCs w:val="24"/>
        </w:rPr>
        <w:t xml:space="preserve"> </w:t>
      </w:r>
      <w:r w:rsidR="00D621F0" w:rsidRPr="008D26A6">
        <w:rPr>
          <w:rFonts w:ascii="Times New Roman" w:hAnsi="Times New Roman" w:cs="Times New Roman"/>
          <w:sz w:val="24"/>
          <w:szCs w:val="24"/>
        </w:rPr>
        <w:t>A one-way ANOVA</w:t>
      </w:r>
      <w:r w:rsidR="00C713B6">
        <w:rPr>
          <w:rFonts w:ascii="Times New Roman" w:hAnsi="Times New Roman" w:cs="Times New Roman"/>
          <w:sz w:val="24"/>
          <w:szCs w:val="24"/>
        </w:rPr>
        <w:t xml:space="preserve"> showed a main effect of C</w:t>
      </w:r>
      <w:r w:rsidR="00C713B6" w:rsidRPr="008D0AE1">
        <w:rPr>
          <w:rFonts w:ascii="Times New Roman" w:hAnsi="Times New Roman" w:cs="Times New Roman"/>
          <w:sz w:val="24"/>
          <w:szCs w:val="24"/>
        </w:rPr>
        <w:t>ue</w:t>
      </w:r>
      <w:r w:rsidR="00C713B6">
        <w:rPr>
          <w:rFonts w:ascii="Times New Roman" w:hAnsi="Times New Roman" w:cs="Times New Roman"/>
          <w:sz w:val="24"/>
          <w:szCs w:val="24"/>
        </w:rPr>
        <w:t xml:space="preserve"> Condition</w:t>
      </w:r>
      <w:r w:rsidR="00D621F0">
        <w:rPr>
          <w:rFonts w:ascii="Times New Roman" w:hAnsi="Times New Roman" w:cs="Times New Roman"/>
          <w:sz w:val="24"/>
          <w:szCs w:val="24"/>
        </w:rPr>
        <w:t xml:space="preserve"> (</w:t>
      </w:r>
      <w:r w:rsidR="00D621F0" w:rsidRPr="00881259">
        <w:rPr>
          <w:rFonts w:ascii="Times New Roman" w:hAnsi="Times New Roman" w:cs="Times New Roman"/>
          <w:i/>
          <w:sz w:val="24"/>
          <w:szCs w:val="24"/>
        </w:rPr>
        <w:t>F</w:t>
      </w:r>
      <w:r w:rsidR="00D621F0">
        <w:rPr>
          <w:rFonts w:ascii="Times New Roman" w:hAnsi="Times New Roman" w:cs="Times New Roman"/>
          <w:sz w:val="24"/>
          <w:szCs w:val="24"/>
        </w:rPr>
        <w:t xml:space="preserve">(2,48) = </w:t>
      </w:r>
      <w:r w:rsidR="00C713B6">
        <w:rPr>
          <w:rFonts w:ascii="Times New Roman" w:hAnsi="Times New Roman" w:cs="Times New Roman"/>
          <w:sz w:val="24"/>
          <w:szCs w:val="24"/>
        </w:rPr>
        <w:t>6.15</w:t>
      </w:r>
      <w:r w:rsidR="00D621F0">
        <w:rPr>
          <w:rFonts w:ascii="Times New Roman" w:hAnsi="Times New Roman" w:cs="Times New Roman"/>
          <w:sz w:val="24"/>
          <w:szCs w:val="24"/>
        </w:rPr>
        <w:t xml:space="preserve">, </w:t>
      </w:r>
      <w:r w:rsidR="00D621F0" w:rsidRPr="008D26A6">
        <w:rPr>
          <w:rFonts w:ascii="Times New Roman" w:hAnsi="Times New Roman" w:cs="Times New Roman"/>
          <w:i/>
          <w:iCs/>
          <w:sz w:val="24"/>
          <w:szCs w:val="24"/>
        </w:rPr>
        <w:t>p</w:t>
      </w:r>
      <w:r w:rsidR="00D621F0">
        <w:rPr>
          <w:rFonts w:ascii="Times New Roman" w:hAnsi="Times New Roman" w:cs="Times New Roman"/>
          <w:sz w:val="24"/>
          <w:szCs w:val="24"/>
        </w:rPr>
        <w:t xml:space="preserve"> = .0</w:t>
      </w:r>
      <w:r w:rsidR="0002536A">
        <w:rPr>
          <w:rFonts w:ascii="Times New Roman" w:hAnsi="Times New Roman" w:cs="Times New Roman"/>
          <w:sz w:val="24"/>
          <w:szCs w:val="24"/>
        </w:rPr>
        <w:t>04</w:t>
      </w:r>
      <w:r w:rsidR="00D621F0" w:rsidRPr="008D26A6">
        <w:rPr>
          <w:rFonts w:ascii="Times New Roman" w:hAnsi="Times New Roman" w:cs="Times New Roman"/>
          <w:sz w:val="24"/>
          <w:szCs w:val="24"/>
        </w:rPr>
        <w:t xml:space="preserve">). </w:t>
      </w:r>
      <w:r w:rsidR="00D621F0">
        <w:rPr>
          <w:rFonts w:ascii="Times New Roman" w:hAnsi="Times New Roman" w:cs="Times New Roman"/>
          <w:sz w:val="24"/>
          <w:szCs w:val="24"/>
        </w:rPr>
        <w:t>Planned contrasts</w:t>
      </w:r>
      <w:r w:rsidR="00D621F0" w:rsidRPr="00422977">
        <w:rPr>
          <w:rFonts w:ascii="Times New Roman" w:hAnsi="Times New Roman" w:cs="Times New Roman"/>
          <w:sz w:val="24"/>
          <w:szCs w:val="24"/>
        </w:rPr>
        <w:t xml:space="preserve"> rev</w:t>
      </w:r>
      <w:r w:rsidR="0002536A">
        <w:rPr>
          <w:rFonts w:ascii="Times New Roman" w:hAnsi="Times New Roman" w:cs="Times New Roman"/>
          <w:sz w:val="24"/>
          <w:szCs w:val="24"/>
        </w:rPr>
        <w:t>ealed that the LPP amplitude was more positive</w:t>
      </w:r>
      <w:r w:rsidR="00D621F0">
        <w:rPr>
          <w:rFonts w:ascii="Times New Roman" w:hAnsi="Times New Roman" w:cs="Times New Roman"/>
          <w:sz w:val="24"/>
          <w:szCs w:val="24"/>
        </w:rPr>
        <w:t xml:space="preserve"> in the</w:t>
      </w:r>
      <w:r w:rsidR="00D621F0" w:rsidRPr="00422977">
        <w:rPr>
          <w:rFonts w:ascii="Times New Roman" w:hAnsi="Times New Roman" w:cs="Times New Roman"/>
          <w:sz w:val="24"/>
          <w:szCs w:val="24"/>
        </w:rPr>
        <w:t xml:space="preserve"> cert</w:t>
      </w:r>
      <w:r w:rsidR="00D621F0">
        <w:rPr>
          <w:rFonts w:ascii="Times New Roman" w:hAnsi="Times New Roman" w:cs="Times New Roman"/>
          <w:sz w:val="24"/>
          <w:szCs w:val="24"/>
        </w:rPr>
        <w:t>ain compared to the uncertain condition (</w:t>
      </w:r>
      <w:r w:rsidR="00D621F0" w:rsidRPr="00881259">
        <w:rPr>
          <w:rFonts w:ascii="Times New Roman" w:hAnsi="Times New Roman" w:cs="Times New Roman"/>
          <w:i/>
          <w:sz w:val="24"/>
          <w:szCs w:val="24"/>
        </w:rPr>
        <w:t>t</w:t>
      </w:r>
      <w:r w:rsidR="00D621F0">
        <w:rPr>
          <w:rFonts w:ascii="Times New Roman" w:hAnsi="Times New Roman" w:cs="Times New Roman"/>
          <w:sz w:val="24"/>
          <w:szCs w:val="24"/>
        </w:rPr>
        <w:t>(24) = 2.</w:t>
      </w:r>
      <w:r w:rsidR="0002536A">
        <w:rPr>
          <w:rFonts w:ascii="Times New Roman" w:hAnsi="Times New Roman" w:cs="Times New Roman"/>
          <w:sz w:val="24"/>
          <w:szCs w:val="24"/>
        </w:rPr>
        <w:t>421</w:t>
      </w:r>
      <w:r w:rsidR="00D621F0">
        <w:rPr>
          <w:rFonts w:ascii="Times New Roman" w:hAnsi="Times New Roman" w:cs="Times New Roman"/>
          <w:sz w:val="24"/>
          <w:szCs w:val="24"/>
        </w:rPr>
        <w:t xml:space="preserve">, </w:t>
      </w:r>
      <w:r w:rsidR="00D621F0" w:rsidRPr="00422977">
        <w:rPr>
          <w:rFonts w:ascii="Times New Roman" w:hAnsi="Times New Roman" w:cs="Times New Roman"/>
          <w:i/>
          <w:iCs/>
          <w:sz w:val="24"/>
          <w:szCs w:val="24"/>
        </w:rPr>
        <w:t>p</w:t>
      </w:r>
      <w:r w:rsidR="00D621F0">
        <w:rPr>
          <w:rFonts w:ascii="Times New Roman" w:hAnsi="Times New Roman" w:cs="Times New Roman"/>
          <w:sz w:val="24"/>
          <w:szCs w:val="24"/>
        </w:rPr>
        <w:t xml:space="preserve"> = .0</w:t>
      </w:r>
      <w:r w:rsidR="0002536A">
        <w:rPr>
          <w:rFonts w:ascii="Times New Roman" w:hAnsi="Times New Roman" w:cs="Times New Roman"/>
          <w:sz w:val="24"/>
          <w:szCs w:val="24"/>
        </w:rPr>
        <w:t>23</w:t>
      </w:r>
      <w:r w:rsidR="00D621F0">
        <w:rPr>
          <w:rFonts w:ascii="Times New Roman" w:hAnsi="Times New Roman" w:cs="Times New Roman"/>
          <w:sz w:val="24"/>
          <w:szCs w:val="24"/>
        </w:rPr>
        <w:t>)</w:t>
      </w:r>
      <w:r w:rsidR="0002536A">
        <w:rPr>
          <w:rFonts w:ascii="Times New Roman" w:hAnsi="Times New Roman" w:cs="Times New Roman"/>
          <w:sz w:val="24"/>
          <w:szCs w:val="24"/>
        </w:rPr>
        <w:t>, and in the certain compared to the fairly uncertain condition (</w:t>
      </w:r>
      <w:r w:rsidR="0002536A" w:rsidRPr="00881259">
        <w:rPr>
          <w:rFonts w:ascii="Times New Roman" w:hAnsi="Times New Roman" w:cs="Times New Roman"/>
          <w:i/>
          <w:sz w:val="24"/>
          <w:szCs w:val="24"/>
        </w:rPr>
        <w:t>t</w:t>
      </w:r>
      <w:r w:rsidR="0002536A">
        <w:rPr>
          <w:rFonts w:ascii="Times New Roman" w:hAnsi="Times New Roman" w:cs="Times New Roman"/>
          <w:sz w:val="24"/>
          <w:szCs w:val="24"/>
        </w:rPr>
        <w:t xml:space="preserve">(24) = 3.777, </w:t>
      </w:r>
      <w:r w:rsidR="0002536A" w:rsidRPr="00422977">
        <w:rPr>
          <w:rFonts w:ascii="Times New Roman" w:hAnsi="Times New Roman" w:cs="Times New Roman"/>
          <w:i/>
          <w:iCs/>
          <w:sz w:val="24"/>
          <w:szCs w:val="24"/>
        </w:rPr>
        <w:t>p</w:t>
      </w:r>
      <w:r w:rsidR="0002536A">
        <w:rPr>
          <w:rFonts w:ascii="Times New Roman" w:hAnsi="Times New Roman" w:cs="Times New Roman"/>
          <w:sz w:val="24"/>
          <w:szCs w:val="24"/>
        </w:rPr>
        <w:t xml:space="preserve"> = .001).</w:t>
      </w:r>
      <w:r w:rsidR="00D621F0">
        <w:rPr>
          <w:rFonts w:ascii="Times New Roman" w:hAnsi="Times New Roman" w:cs="Times New Roman"/>
          <w:sz w:val="24"/>
          <w:szCs w:val="24"/>
        </w:rPr>
        <w:t xml:space="preserve"> </w:t>
      </w:r>
      <w:r w:rsidR="00D621F0" w:rsidRPr="008D26A6">
        <w:rPr>
          <w:rFonts w:ascii="Times New Roman" w:hAnsi="Times New Roman" w:cs="Times New Roman"/>
          <w:sz w:val="24"/>
          <w:szCs w:val="24"/>
        </w:rPr>
        <w:t>There was no</w:t>
      </w:r>
      <w:r w:rsidR="00D621F0">
        <w:rPr>
          <w:rFonts w:ascii="Times New Roman" w:hAnsi="Times New Roman" w:cs="Times New Roman"/>
          <w:sz w:val="24"/>
          <w:szCs w:val="24"/>
        </w:rPr>
        <w:t xml:space="preserve"> </w:t>
      </w:r>
      <w:r w:rsidR="00D621F0" w:rsidRPr="008D26A6">
        <w:rPr>
          <w:rFonts w:ascii="Times New Roman" w:hAnsi="Times New Roman" w:cs="Times New Roman"/>
          <w:sz w:val="24"/>
          <w:szCs w:val="24"/>
        </w:rPr>
        <w:t xml:space="preserve">difference between </w:t>
      </w:r>
      <w:r w:rsidR="00D621F0">
        <w:rPr>
          <w:rFonts w:ascii="Times New Roman" w:hAnsi="Times New Roman" w:cs="Times New Roman"/>
          <w:sz w:val="24"/>
          <w:szCs w:val="24"/>
        </w:rPr>
        <w:t>the fairly uncert</w:t>
      </w:r>
      <w:r w:rsidR="0002536A">
        <w:rPr>
          <w:rFonts w:ascii="Times New Roman" w:hAnsi="Times New Roman" w:cs="Times New Roman"/>
          <w:sz w:val="24"/>
          <w:szCs w:val="24"/>
        </w:rPr>
        <w:t>ain condition and the uncertain condition (</w:t>
      </w:r>
      <w:r w:rsidR="0002536A" w:rsidRPr="0002536A">
        <w:rPr>
          <w:rFonts w:ascii="Times New Roman" w:hAnsi="Times New Roman" w:cs="Times New Roman"/>
          <w:i/>
          <w:sz w:val="24"/>
          <w:szCs w:val="24"/>
        </w:rPr>
        <w:t>p</w:t>
      </w:r>
      <w:r w:rsidR="0002536A">
        <w:rPr>
          <w:rFonts w:ascii="Times New Roman" w:hAnsi="Times New Roman" w:cs="Times New Roman"/>
          <w:sz w:val="24"/>
          <w:szCs w:val="24"/>
        </w:rPr>
        <w:t xml:space="preserve"> = .823).</w:t>
      </w:r>
    </w:p>
    <w:p w14:paraId="6684A566" w14:textId="72092F0B" w:rsidR="0002536A" w:rsidRDefault="00064403" w:rsidP="0002536A">
      <w:pPr>
        <w:spacing w:line="48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55EBDD8" wp14:editId="7E184BE2">
            <wp:extent cx="5572125" cy="356095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PP.jpg"/>
                    <pic:cNvPicPr/>
                  </pic:nvPicPr>
                  <pic:blipFill rotWithShape="1">
                    <a:blip r:embed="rId12">
                      <a:extLst>
                        <a:ext uri="{28A0092B-C50C-407E-A947-70E740481C1C}">
                          <a14:useLocalDpi xmlns:a14="http://schemas.microsoft.com/office/drawing/2010/main" val="0"/>
                        </a:ext>
                      </a:extLst>
                    </a:blip>
                    <a:srcRect l="10136" t="11042" r="11589" b="16707"/>
                    <a:stretch/>
                  </pic:blipFill>
                  <pic:spPr bwMode="auto">
                    <a:xfrm>
                      <a:off x="0" y="0"/>
                      <a:ext cx="5586833" cy="3570354"/>
                    </a:xfrm>
                    <a:prstGeom prst="rect">
                      <a:avLst/>
                    </a:prstGeom>
                    <a:ln>
                      <a:noFill/>
                    </a:ln>
                    <a:extLst>
                      <a:ext uri="{53640926-AAD7-44D8-BBD7-CCE9431645EC}">
                        <a14:shadowObscured xmlns:a14="http://schemas.microsoft.com/office/drawing/2010/main"/>
                      </a:ext>
                    </a:extLst>
                  </pic:spPr>
                </pic:pic>
              </a:graphicData>
            </a:graphic>
          </wp:inline>
        </w:drawing>
      </w:r>
    </w:p>
    <w:p w14:paraId="5011A222" w14:textId="75EDA8C7" w:rsidR="008768D5" w:rsidRDefault="008768D5" w:rsidP="008768D5">
      <w:pPr>
        <w:spacing w:line="480" w:lineRule="auto"/>
        <w:rPr>
          <w:rFonts w:ascii="Times New Roman" w:hAnsi="Times New Roman" w:cs="Times New Roman"/>
          <w:i/>
          <w:sz w:val="24"/>
          <w:szCs w:val="24"/>
        </w:rPr>
      </w:pPr>
      <w:r w:rsidRPr="0035041C">
        <w:rPr>
          <w:rFonts w:ascii="Times New Roman" w:hAnsi="Times New Roman" w:cs="Times New Roman"/>
          <w:i/>
          <w:sz w:val="24"/>
          <w:szCs w:val="24"/>
        </w:rPr>
        <w:t xml:space="preserve">Figure </w:t>
      </w:r>
      <w:r>
        <w:rPr>
          <w:rFonts w:ascii="Times New Roman" w:hAnsi="Times New Roman" w:cs="Times New Roman"/>
          <w:i/>
          <w:sz w:val="24"/>
          <w:szCs w:val="24"/>
        </w:rPr>
        <w:t>4</w:t>
      </w:r>
      <w:r w:rsidRPr="0035041C">
        <w:rPr>
          <w:rFonts w:ascii="Times New Roman" w:hAnsi="Times New Roman" w:cs="Times New Roman"/>
          <w:i/>
          <w:sz w:val="24"/>
          <w:szCs w:val="24"/>
        </w:rPr>
        <w:t xml:space="preserve">. </w:t>
      </w:r>
      <w:r>
        <w:rPr>
          <w:rFonts w:ascii="Times New Roman" w:hAnsi="Times New Roman" w:cs="Times New Roman"/>
          <w:i/>
          <w:sz w:val="24"/>
          <w:szCs w:val="24"/>
        </w:rPr>
        <w:t xml:space="preserve">Grand-averaged </w:t>
      </w:r>
      <w:r w:rsidR="001A4E03">
        <w:rPr>
          <w:rFonts w:ascii="Times New Roman" w:hAnsi="Times New Roman" w:cs="Times New Roman"/>
          <w:i/>
          <w:sz w:val="24"/>
          <w:szCs w:val="24"/>
        </w:rPr>
        <w:t xml:space="preserve">ERP </w:t>
      </w:r>
      <w:r>
        <w:rPr>
          <w:rFonts w:ascii="Times New Roman" w:hAnsi="Times New Roman" w:cs="Times New Roman"/>
          <w:i/>
          <w:sz w:val="24"/>
          <w:szCs w:val="24"/>
        </w:rPr>
        <w:t xml:space="preserve">waveform </w:t>
      </w:r>
      <w:r w:rsidR="001A4E03">
        <w:rPr>
          <w:rFonts w:ascii="Times New Roman" w:hAnsi="Times New Roman" w:cs="Times New Roman"/>
          <w:i/>
          <w:sz w:val="24"/>
          <w:szCs w:val="24"/>
        </w:rPr>
        <w:t>at electrode Pz, showing the late positive potential.</w:t>
      </w:r>
      <w:r>
        <w:rPr>
          <w:rFonts w:ascii="Times New Roman" w:hAnsi="Times New Roman" w:cs="Times New Roman"/>
          <w:i/>
          <w:sz w:val="24"/>
          <w:szCs w:val="24"/>
        </w:rPr>
        <w:t xml:space="preserve"> ERPs are time-locked to the cue onset. The</w:t>
      </w:r>
      <w:r w:rsidR="001A4E03">
        <w:rPr>
          <w:rFonts w:ascii="Times New Roman" w:hAnsi="Times New Roman" w:cs="Times New Roman"/>
          <w:i/>
          <w:sz w:val="24"/>
          <w:szCs w:val="24"/>
        </w:rPr>
        <w:t xml:space="preserve"> LPP was most prominent in the certain cue condition, around 600 ms following cue onset.</w:t>
      </w:r>
      <w:r>
        <w:rPr>
          <w:rFonts w:ascii="Times New Roman" w:hAnsi="Times New Roman" w:cs="Times New Roman"/>
          <w:i/>
          <w:sz w:val="24"/>
          <w:szCs w:val="24"/>
        </w:rPr>
        <w:t xml:space="preserve"> </w:t>
      </w:r>
    </w:p>
    <w:p w14:paraId="0BAD4840" w14:textId="7636729D" w:rsidR="00744879" w:rsidRDefault="00744879" w:rsidP="008768D5">
      <w:pPr>
        <w:spacing w:after="0" w:line="480" w:lineRule="auto"/>
        <w:rPr>
          <w:rFonts w:ascii="Times New Roman" w:hAnsi="Times New Roman" w:cs="Times New Roman"/>
          <w:sz w:val="24"/>
          <w:szCs w:val="24"/>
        </w:rPr>
      </w:pPr>
    </w:p>
    <w:p w14:paraId="340B874D" w14:textId="489296F7" w:rsidR="008D26A6" w:rsidRDefault="00F81A2D" w:rsidP="00925D19">
      <w:pPr>
        <w:spacing w:after="0" w:line="480" w:lineRule="auto"/>
        <w:rPr>
          <w:rFonts w:ascii="Times New Roman" w:hAnsi="Times New Roman" w:cs="Times New Roman"/>
          <w:sz w:val="24"/>
          <w:szCs w:val="24"/>
        </w:rPr>
      </w:pPr>
      <w:r>
        <w:rPr>
          <w:rFonts w:ascii="Times New Roman" w:hAnsi="Times New Roman" w:cs="Times New Roman"/>
          <w:sz w:val="24"/>
          <w:szCs w:val="24"/>
        </w:rPr>
        <w:t>SPN</w:t>
      </w:r>
    </w:p>
    <w:p w14:paraId="24B3C054" w14:textId="0B54201B" w:rsidR="00BA6CFA" w:rsidRDefault="008D26A6" w:rsidP="00DE14F3">
      <w:pPr>
        <w:spacing w:line="480" w:lineRule="auto"/>
        <w:ind w:firstLine="720"/>
        <w:rPr>
          <w:rFonts w:ascii="Times New Roman" w:hAnsi="Times New Roman" w:cs="Times New Roman"/>
          <w:sz w:val="24"/>
          <w:szCs w:val="24"/>
        </w:rPr>
      </w:pPr>
      <w:r w:rsidRPr="008D26A6">
        <w:rPr>
          <w:rFonts w:ascii="Times New Roman" w:hAnsi="Times New Roman" w:cs="Times New Roman"/>
          <w:sz w:val="24"/>
          <w:szCs w:val="24"/>
        </w:rPr>
        <w:t xml:space="preserve">The </w:t>
      </w:r>
      <w:r w:rsidR="00F81A2D">
        <w:rPr>
          <w:rFonts w:ascii="Times New Roman" w:hAnsi="Times New Roman" w:cs="Times New Roman"/>
          <w:sz w:val="24"/>
          <w:szCs w:val="24"/>
        </w:rPr>
        <w:t>SPN</w:t>
      </w:r>
      <w:r w:rsidRPr="008D26A6">
        <w:rPr>
          <w:rFonts w:ascii="Times New Roman" w:hAnsi="Times New Roman" w:cs="Times New Roman"/>
          <w:sz w:val="24"/>
          <w:szCs w:val="24"/>
        </w:rPr>
        <w:t xml:space="preserve"> was measured </w:t>
      </w:r>
      <w:r w:rsidR="000A49BD">
        <w:rPr>
          <w:rFonts w:ascii="Times New Roman" w:hAnsi="Times New Roman" w:cs="Times New Roman"/>
          <w:sz w:val="24"/>
          <w:szCs w:val="24"/>
        </w:rPr>
        <w:t>in the 5</w:t>
      </w:r>
      <w:r w:rsidR="005C3C8F">
        <w:rPr>
          <w:rFonts w:ascii="Times New Roman" w:hAnsi="Times New Roman" w:cs="Times New Roman"/>
          <w:sz w:val="24"/>
          <w:szCs w:val="24"/>
        </w:rPr>
        <w:t xml:space="preserve">00 ms interval prior to picture </w:t>
      </w:r>
      <w:r w:rsidR="000A49BD">
        <w:rPr>
          <w:rFonts w:ascii="Times New Roman" w:hAnsi="Times New Roman" w:cs="Times New Roman"/>
          <w:sz w:val="24"/>
          <w:szCs w:val="24"/>
        </w:rPr>
        <w:t>onset</w:t>
      </w:r>
      <w:r w:rsidR="005C3C8F">
        <w:rPr>
          <w:rFonts w:ascii="Times New Roman" w:hAnsi="Times New Roman" w:cs="Times New Roman"/>
          <w:sz w:val="24"/>
          <w:szCs w:val="24"/>
        </w:rPr>
        <w:t xml:space="preserve">, </w:t>
      </w:r>
      <w:r w:rsidRPr="008D26A6">
        <w:rPr>
          <w:rFonts w:ascii="Times New Roman" w:hAnsi="Times New Roman" w:cs="Times New Roman"/>
          <w:sz w:val="24"/>
          <w:szCs w:val="24"/>
        </w:rPr>
        <w:t xml:space="preserve">over </w:t>
      </w:r>
      <w:r w:rsidR="00E9636F">
        <w:rPr>
          <w:rFonts w:ascii="Times New Roman" w:hAnsi="Times New Roman" w:cs="Times New Roman"/>
          <w:sz w:val="24"/>
          <w:szCs w:val="24"/>
        </w:rPr>
        <w:t>fronto-</w:t>
      </w:r>
      <w:r w:rsidRPr="008D26A6">
        <w:rPr>
          <w:rFonts w:ascii="Times New Roman" w:hAnsi="Times New Roman" w:cs="Times New Roman"/>
          <w:sz w:val="24"/>
          <w:szCs w:val="24"/>
        </w:rPr>
        <w:t>central scalp</w:t>
      </w:r>
      <w:r w:rsidR="00F24501">
        <w:rPr>
          <w:rFonts w:ascii="Times New Roman" w:hAnsi="Times New Roman" w:cs="Times New Roman"/>
          <w:sz w:val="24"/>
          <w:szCs w:val="24"/>
        </w:rPr>
        <w:t xml:space="preserve"> (see Figure </w:t>
      </w:r>
      <w:r w:rsidR="00D621F0">
        <w:rPr>
          <w:rFonts w:ascii="Times New Roman" w:hAnsi="Times New Roman" w:cs="Times New Roman"/>
          <w:sz w:val="24"/>
          <w:szCs w:val="24"/>
        </w:rPr>
        <w:t>5</w:t>
      </w:r>
      <w:r w:rsidR="00F24501">
        <w:rPr>
          <w:rFonts w:ascii="Times New Roman" w:hAnsi="Times New Roman" w:cs="Times New Roman"/>
          <w:sz w:val="24"/>
          <w:szCs w:val="24"/>
        </w:rPr>
        <w:t>)</w:t>
      </w:r>
      <w:r w:rsidRPr="008D26A6">
        <w:rPr>
          <w:rFonts w:ascii="Times New Roman" w:hAnsi="Times New Roman" w:cs="Times New Roman"/>
          <w:sz w:val="24"/>
          <w:szCs w:val="24"/>
        </w:rPr>
        <w:t>.</w:t>
      </w:r>
      <w:r>
        <w:rPr>
          <w:rFonts w:ascii="Times New Roman" w:hAnsi="Times New Roman" w:cs="Times New Roman"/>
          <w:sz w:val="24"/>
          <w:szCs w:val="24"/>
        </w:rPr>
        <w:t xml:space="preserve"> </w:t>
      </w:r>
      <w:r w:rsidRPr="008D26A6">
        <w:rPr>
          <w:rFonts w:ascii="Times New Roman" w:hAnsi="Times New Roman" w:cs="Times New Roman"/>
          <w:sz w:val="24"/>
          <w:szCs w:val="24"/>
        </w:rPr>
        <w:t>A one-way ANOVA reveale</w:t>
      </w:r>
      <w:r w:rsidR="00D21A98">
        <w:rPr>
          <w:rFonts w:ascii="Times New Roman" w:hAnsi="Times New Roman" w:cs="Times New Roman"/>
          <w:sz w:val="24"/>
          <w:szCs w:val="24"/>
        </w:rPr>
        <w:t xml:space="preserve">d a main effect of expectation </w:t>
      </w:r>
      <w:r w:rsidR="00A623C7">
        <w:rPr>
          <w:rFonts w:ascii="Times New Roman" w:hAnsi="Times New Roman" w:cs="Times New Roman"/>
          <w:sz w:val="24"/>
          <w:szCs w:val="24"/>
        </w:rPr>
        <w:t>(</w:t>
      </w:r>
      <w:r w:rsidR="00D21A98" w:rsidRPr="00881259">
        <w:rPr>
          <w:rFonts w:ascii="Times New Roman" w:hAnsi="Times New Roman" w:cs="Times New Roman"/>
          <w:i/>
          <w:sz w:val="24"/>
          <w:szCs w:val="24"/>
        </w:rPr>
        <w:t>F</w:t>
      </w:r>
      <w:r w:rsidR="000A49BD">
        <w:rPr>
          <w:rFonts w:ascii="Times New Roman" w:hAnsi="Times New Roman" w:cs="Times New Roman"/>
          <w:sz w:val="24"/>
          <w:szCs w:val="24"/>
        </w:rPr>
        <w:t>(2,48) = 5.90</w:t>
      </w:r>
      <w:r w:rsidR="00D21A98">
        <w:rPr>
          <w:rFonts w:ascii="Times New Roman" w:hAnsi="Times New Roman" w:cs="Times New Roman"/>
          <w:sz w:val="24"/>
          <w:szCs w:val="24"/>
        </w:rPr>
        <w:t xml:space="preserve">, </w:t>
      </w:r>
      <w:r w:rsidRPr="008D26A6">
        <w:rPr>
          <w:rFonts w:ascii="Times New Roman" w:hAnsi="Times New Roman" w:cs="Times New Roman"/>
          <w:i/>
          <w:iCs/>
          <w:sz w:val="24"/>
          <w:szCs w:val="24"/>
        </w:rPr>
        <w:t>p</w:t>
      </w:r>
      <w:r w:rsidR="000A49BD">
        <w:rPr>
          <w:rFonts w:ascii="Times New Roman" w:hAnsi="Times New Roman" w:cs="Times New Roman"/>
          <w:sz w:val="24"/>
          <w:szCs w:val="24"/>
        </w:rPr>
        <w:t xml:space="preserve"> = .005</w:t>
      </w:r>
      <w:r w:rsidRPr="008D26A6">
        <w:rPr>
          <w:rFonts w:ascii="Times New Roman" w:hAnsi="Times New Roman" w:cs="Times New Roman"/>
          <w:sz w:val="24"/>
          <w:szCs w:val="24"/>
        </w:rPr>
        <w:t xml:space="preserve">). </w:t>
      </w:r>
      <w:r w:rsidR="00D55371">
        <w:rPr>
          <w:rFonts w:ascii="Times New Roman" w:hAnsi="Times New Roman" w:cs="Times New Roman"/>
          <w:sz w:val="24"/>
          <w:szCs w:val="24"/>
        </w:rPr>
        <w:t>Planned contrasts</w:t>
      </w:r>
      <w:r w:rsidR="00D55371" w:rsidRPr="00422977">
        <w:rPr>
          <w:rFonts w:ascii="Times New Roman" w:hAnsi="Times New Roman" w:cs="Times New Roman"/>
          <w:sz w:val="24"/>
          <w:szCs w:val="24"/>
        </w:rPr>
        <w:t xml:space="preserve"> rev</w:t>
      </w:r>
      <w:r w:rsidR="00D55371">
        <w:rPr>
          <w:rFonts w:ascii="Times New Roman" w:hAnsi="Times New Roman" w:cs="Times New Roman"/>
          <w:sz w:val="24"/>
          <w:szCs w:val="24"/>
        </w:rPr>
        <w:t>ealed that the SPN was more negative in the</w:t>
      </w:r>
      <w:r w:rsidR="00D55371" w:rsidRPr="00422977">
        <w:rPr>
          <w:rFonts w:ascii="Times New Roman" w:hAnsi="Times New Roman" w:cs="Times New Roman"/>
          <w:sz w:val="24"/>
          <w:szCs w:val="24"/>
        </w:rPr>
        <w:t xml:space="preserve"> cert</w:t>
      </w:r>
      <w:r w:rsidR="00D55371">
        <w:rPr>
          <w:rFonts w:ascii="Times New Roman" w:hAnsi="Times New Roman" w:cs="Times New Roman"/>
          <w:sz w:val="24"/>
          <w:szCs w:val="24"/>
        </w:rPr>
        <w:t>ain comp</w:t>
      </w:r>
      <w:r w:rsidR="00EF0BB2">
        <w:rPr>
          <w:rFonts w:ascii="Times New Roman" w:hAnsi="Times New Roman" w:cs="Times New Roman"/>
          <w:sz w:val="24"/>
          <w:szCs w:val="24"/>
        </w:rPr>
        <w:t>ared to the uncertain condition</w:t>
      </w:r>
      <w:r w:rsidR="00D55371">
        <w:rPr>
          <w:rFonts w:ascii="Times New Roman" w:hAnsi="Times New Roman" w:cs="Times New Roman"/>
          <w:sz w:val="24"/>
          <w:szCs w:val="24"/>
        </w:rPr>
        <w:t xml:space="preserve"> (</w:t>
      </w:r>
      <w:r w:rsidR="00D55371" w:rsidRPr="00881259">
        <w:rPr>
          <w:rFonts w:ascii="Times New Roman" w:hAnsi="Times New Roman" w:cs="Times New Roman"/>
          <w:i/>
          <w:sz w:val="24"/>
          <w:szCs w:val="24"/>
        </w:rPr>
        <w:t>t</w:t>
      </w:r>
      <w:r w:rsidR="00EF0BB2">
        <w:rPr>
          <w:rFonts w:ascii="Times New Roman" w:hAnsi="Times New Roman" w:cs="Times New Roman"/>
          <w:sz w:val="24"/>
          <w:szCs w:val="24"/>
        </w:rPr>
        <w:t>(24) = 2.79</w:t>
      </w:r>
      <w:r w:rsidR="00145FE0">
        <w:rPr>
          <w:rFonts w:ascii="Times New Roman" w:hAnsi="Times New Roman" w:cs="Times New Roman"/>
          <w:sz w:val="24"/>
          <w:szCs w:val="24"/>
        </w:rPr>
        <w:t>3</w:t>
      </w:r>
      <w:r w:rsidR="00D55371">
        <w:rPr>
          <w:rFonts w:ascii="Times New Roman" w:hAnsi="Times New Roman" w:cs="Times New Roman"/>
          <w:sz w:val="24"/>
          <w:szCs w:val="24"/>
        </w:rPr>
        <w:t xml:space="preserve">, </w:t>
      </w:r>
      <w:r w:rsidR="00D55371" w:rsidRPr="00422977">
        <w:rPr>
          <w:rFonts w:ascii="Times New Roman" w:hAnsi="Times New Roman" w:cs="Times New Roman"/>
          <w:i/>
          <w:iCs/>
          <w:sz w:val="24"/>
          <w:szCs w:val="24"/>
        </w:rPr>
        <w:t>p</w:t>
      </w:r>
      <w:r w:rsidR="00D55371">
        <w:rPr>
          <w:rFonts w:ascii="Times New Roman" w:hAnsi="Times New Roman" w:cs="Times New Roman"/>
          <w:sz w:val="24"/>
          <w:szCs w:val="24"/>
        </w:rPr>
        <w:t xml:space="preserve"> = .0</w:t>
      </w:r>
      <w:r w:rsidR="00EF0BB2">
        <w:rPr>
          <w:rFonts w:ascii="Times New Roman" w:hAnsi="Times New Roman" w:cs="Times New Roman"/>
          <w:sz w:val="24"/>
          <w:szCs w:val="24"/>
        </w:rPr>
        <w:t>1</w:t>
      </w:r>
      <w:r w:rsidR="00D55371">
        <w:rPr>
          <w:rFonts w:ascii="Times New Roman" w:hAnsi="Times New Roman" w:cs="Times New Roman"/>
          <w:sz w:val="24"/>
          <w:szCs w:val="24"/>
        </w:rPr>
        <w:t xml:space="preserve">0)  </w:t>
      </w:r>
      <w:r w:rsidRPr="008D26A6">
        <w:rPr>
          <w:rFonts w:ascii="Times New Roman" w:hAnsi="Times New Roman" w:cs="Times New Roman"/>
          <w:sz w:val="24"/>
          <w:szCs w:val="24"/>
        </w:rPr>
        <w:t>There was no</w:t>
      </w:r>
      <w:r w:rsidR="00A15832">
        <w:rPr>
          <w:rFonts w:ascii="Times New Roman" w:hAnsi="Times New Roman" w:cs="Times New Roman"/>
          <w:sz w:val="24"/>
          <w:szCs w:val="24"/>
        </w:rPr>
        <w:t xml:space="preserve"> </w:t>
      </w:r>
      <w:r w:rsidR="00A15832" w:rsidRPr="008D26A6">
        <w:rPr>
          <w:rFonts w:ascii="Times New Roman" w:hAnsi="Times New Roman" w:cs="Times New Roman"/>
          <w:sz w:val="24"/>
          <w:szCs w:val="24"/>
        </w:rPr>
        <w:t xml:space="preserve">difference between </w:t>
      </w:r>
      <w:r w:rsidR="00EF0BB2">
        <w:rPr>
          <w:rFonts w:ascii="Times New Roman" w:hAnsi="Times New Roman" w:cs="Times New Roman"/>
          <w:sz w:val="24"/>
          <w:szCs w:val="24"/>
        </w:rPr>
        <w:t xml:space="preserve">the certain and fairly uncertain conditions, and no difference between the </w:t>
      </w:r>
      <w:r w:rsidR="00A15832" w:rsidRPr="008D26A6">
        <w:rPr>
          <w:rFonts w:ascii="Times New Roman" w:hAnsi="Times New Roman" w:cs="Times New Roman"/>
          <w:sz w:val="24"/>
          <w:szCs w:val="24"/>
        </w:rPr>
        <w:t xml:space="preserve">uncertain and fairly </w:t>
      </w:r>
      <w:r w:rsidR="00BA3C2C">
        <w:rPr>
          <w:rFonts w:ascii="Times New Roman" w:hAnsi="Times New Roman" w:cs="Times New Roman"/>
          <w:sz w:val="24"/>
          <w:szCs w:val="24"/>
        </w:rPr>
        <w:t>un</w:t>
      </w:r>
      <w:r w:rsidR="00A15832" w:rsidRPr="008D26A6">
        <w:rPr>
          <w:rFonts w:ascii="Times New Roman" w:hAnsi="Times New Roman" w:cs="Times New Roman"/>
          <w:sz w:val="24"/>
          <w:szCs w:val="24"/>
        </w:rPr>
        <w:t>certain conditions (</w:t>
      </w:r>
      <w:r w:rsidR="00A15832" w:rsidRPr="008D26A6">
        <w:rPr>
          <w:rFonts w:ascii="Times New Roman" w:hAnsi="Times New Roman" w:cs="Times New Roman"/>
          <w:i/>
          <w:iCs/>
          <w:sz w:val="24"/>
          <w:szCs w:val="24"/>
        </w:rPr>
        <w:t>p</w:t>
      </w:r>
      <w:r w:rsidR="00EF0BB2" w:rsidRPr="00EF0BB2">
        <w:rPr>
          <w:rFonts w:ascii="Times New Roman" w:hAnsi="Times New Roman" w:cs="Times New Roman"/>
          <w:iCs/>
          <w:sz w:val="24"/>
          <w:szCs w:val="24"/>
        </w:rPr>
        <w:t>s</w:t>
      </w:r>
      <w:r w:rsidR="00EF0BB2" w:rsidRPr="00EF0BB2">
        <w:rPr>
          <w:rFonts w:ascii="Times New Roman" w:hAnsi="Times New Roman" w:cs="Times New Roman"/>
          <w:sz w:val="24"/>
          <w:szCs w:val="24"/>
        </w:rPr>
        <w:t xml:space="preserve"> </w:t>
      </w:r>
      <w:r w:rsidR="00EF0BB2">
        <w:rPr>
          <w:rFonts w:ascii="Times New Roman" w:hAnsi="Times New Roman" w:cs="Times New Roman"/>
          <w:sz w:val="24"/>
          <w:szCs w:val="24"/>
        </w:rPr>
        <w:t>&gt;</w:t>
      </w:r>
      <w:r w:rsidR="00A15832">
        <w:rPr>
          <w:rFonts w:ascii="Times New Roman" w:hAnsi="Times New Roman" w:cs="Times New Roman"/>
          <w:sz w:val="24"/>
          <w:szCs w:val="24"/>
        </w:rPr>
        <w:t xml:space="preserve"> .</w:t>
      </w:r>
      <w:r w:rsidR="006623A9">
        <w:rPr>
          <w:rFonts w:ascii="Times New Roman" w:hAnsi="Times New Roman" w:cs="Times New Roman"/>
          <w:sz w:val="24"/>
          <w:szCs w:val="24"/>
        </w:rPr>
        <w:t>1</w:t>
      </w:r>
      <w:r w:rsidR="00A15832" w:rsidRPr="008D26A6">
        <w:rPr>
          <w:rFonts w:ascii="Times New Roman" w:hAnsi="Times New Roman" w:cs="Times New Roman"/>
          <w:sz w:val="24"/>
          <w:szCs w:val="24"/>
        </w:rPr>
        <w:t>).</w:t>
      </w:r>
    </w:p>
    <w:p w14:paraId="6144B156" w14:textId="262B16F0" w:rsidR="000A0EE3" w:rsidRPr="00C627D2" w:rsidRDefault="00064403" w:rsidP="00BA6CFA">
      <w:pPr>
        <w:spacing w:line="48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E1BC5E2" wp14:editId="1E9A18BB">
            <wp:extent cx="5619750" cy="372337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PN.jpg"/>
                    <pic:cNvPicPr/>
                  </pic:nvPicPr>
                  <pic:blipFill rotWithShape="1">
                    <a:blip r:embed="rId13">
                      <a:extLst>
                        <a:ext uri="{28A0092B-C50C-407E-A947-70E740481C1C}">
                          <a14:useLocalDpi xmlns:a14="http://schemas.microsoft.com/office/drawing/2010/main" val="0"/>
                        </a:ext>
                      </a:extLst>
                    </a:blip>
                    <a:srcRect l="10304" t="6961" r="8930" b="15746"/>
                    <a:stretch/>
                  </pic:blipFill>
                  <pic:spPr bwMode="auto">
                    <a:xfrm>
                      <a:off x="0" y="0"/>
                      <a:ext cx="5630531" cy="3730516"/>
                    </a:xfrm>
                    <a:prstGeom prst="rect">
                      <a:avLst/>
                    </a:prstGeom>
                    <a:ln>
                      <a:noFill/>
                    </a:ln>
                    <a:extLst>
                      <a:ext uri="{53640926-AAD7-44D8-BBD7-CCE9431645EC}">
                        <a14:shadowObscured xmlns:a14="http://schemas.microsoft.com/office/drawing/2010/main"/>
                      </a:ext>
                    </a:extLst>
                  </pic:spPr>
                </pic:pic>
              </a:graphicData>
            </a:graphic>
          </wp:inline>
        </w:drawing>
      </w:r>
    </w:p>
    <w:p w14:paraId="0B852864" w14:textId="4B03BE69" w:rsidR="000A0EE3" w:rsidRDefault="000A0EE3" w:rsidP="000A0EE3">
      <w:pPr>
        <w:spacing w:line="480" w:lineRule="auto"/>
        <w:rPr>
          <w:rFonts w:ascii="Times New Roman" w:hAnsi="Times New Roman" w:cs="Times New Roman"/>
          <w:i/>
          <w:sz w:val="24"/>
          <w:szCs w:val="24"/>
        </w:rPr>
      </w:pPr>
      <w:r w:rsidRPr="0035041C">
        <w:rPr>
          <w:rFonts w:ascii="Times New Roman" w:hAnsi="Times New Roman" w:cs="Times New Roman"/>
          <w:i/>
          <w:sz w:val="24"/>
          <w:szCs w:val="24"/>
        </w:rPr>
        <w:t xml:space="preserve">Figure </w:t>
      </w:r>
      <w:r w:rsidR="00D621F0">
        <w:rPr>
          <w:rFonts w:ascii="Times New Roman" w:hAnsi="Times New Roman" w:cs="Times New Roman"/>
          <w:i/>
          <w:sz w:val="24"/>
          <w:szCs w:val="24"/>
        </w:rPr>
        <w:t>5</w:t>
      </w:r>
      <w:r w:rsidRPr="0035041C">
        <w:rPr>
          <w:rFonts w:ascii="Times New Roman" w:hAnsi="Times New Roman" w:cs="Times New Roman"/>
          <w:i/>
          <w:sz w:val="24"/>
          <w:szCs w:val="24"/>
        </w:rPr>
        <w:t xml:space="preserve">. </w:t>
      </w:r>
      <w:r>
        <w:rPr>
          <w:rFonts w:ascii="Times New Roman" w:hAnsi="Times New Roman" w:cs="Times New Roman"/>
          <w:i/>
          <w:sz w:val="24"/>
          <w:szCs w:val="24"/>
        </w:rPr>
        <w:t xml:space="preserve">Grand-averaged ERP waveform over fronto-central electrodes prior to picture onset. ERPs are time-locked to picture onset. The SPN can be seen as a slow negative wave prior to picture onset. </w:t>
      </w:r>
    </w:p>
    <w:p w14:paraId="1E6E60D2" w14:textId="77777777" w:rsidR="000A0EE3" w:rsidRDefault="000A0EE3" w:rsidP="00163C06">
      <w:pPr>
        <w:tabs>
          <w:tab w:val="left" w:pos="1125"/>
        </w:tabs>
        <w:spacing w:after="0" w:line="480" w:lineRule="auto"/>
        <w:rPr>
          <w:rFonts w:ascii="Times New Roman" w:hAnsi="Times New Roman" w:cs="Times New Roman"/>
          <w:b/>
          <w:sz w:val="24"/>
          <w:szCs w:val="24"/>
        </w:rPr>
      </w:pPr>
    </w:p>
    <w:p w14:paraId="2E8FF407" w14:textId="22FB1DE9" w:rsidR="00163C06" w:rsidRPr="00163C06" w:rsidRDefault="0013258A" w:rsidP="00163C06">
      <w:pPr>
        <w:tabs>
          <w:tab w:val="left" w:pos="1125"/>
        </w:tabs>
        <w:spacing w:after="0" w:line="480" w:lineRule="auto"/>
        <w:rPr>
          <w:rFonts w:ascii="Times New Roman" w:hAnsi="Times New Roman" w:cs="Times New Roman"/>
          <w:b/>
          <w:sz w:val="24"/>
          <w:szCs w:val="24"/>
        </w:rPr>
      </w:pPr>
      <w:r w:rsidRPr="0013258A">
        <w:rPr>
          <w:rFonts w:ascii="Times New Roman" w:hAnsi="Times New Roman" w:cs="Times New Roman"/>
          <w:b/>
          <w:sz w:val="24"/>
          <w:szCs w:val="24"/>
        </w:rPr>
        <w:t>Discussion</w:t>
      </w:r>
    </w:p>
    <w:p w14:paraId="35A9E07E" w14:textId="369F4F02" w:rsidR="00B71461" w:rsidRPr="001766A1" w:rsidRDefault="00017C7C" w:rsidP="00B71461">
      <w:pPr>
        <w:spacing w:line="480" w:lineRule="auto"/>
        <w:ind w:firstLine="708"/>
        <w:rPr>
          <w:rFonts w:ascii="Times New Roman" w:hAnsi="Times New Roman" w:cs="Times New Roman"/>
          <w:color w:val="000000" w:themeColor="text1"/>
          <w:sz w:val="24"/>
          <w:szCs w:val="24"/>
        </w:rPr>
      </w:pPr>
      <w:r>
        <w:rPr>
          <w:rFonts w:ascii="Times New Roman" w:hAnsi="Times New Roman" w:cs="Times New Roman"/>
          <w:sz w:val="24"/>
          <w:szCs w:val="24"/>
        </w:rPr>
        <w:t xml:space="preserve">In daily life, some emotional events are highly </w:t>
      </w:r>
      <w:r w:rsidR="00BD1430">
        <w:rPr>
          <w:rFonts w:ascii="Times New Roman" w:hAnsi="Times New Roman" w:cs="Times New Roman"/>
          <w:sz w:val="24"/>
          <w:szCs w:val="24"/>
        </w:rPr>
        <w:t>certain to occur</w:t>
      </w:r>
      <w:r>
        <w:rPr>
          <w:rFonts w:ascii="Times New Roman" w:hAnsi="Times New Roman" w:cs="Times New Roman"/>
          <w:sz w:val="24"/>
          <w:szCs w:val="24"/>
        </w:rPr>
        <w:t xml:space="preserve">, </w:t>
      </w:r>
      <w:r w:rsidR="008F6A0E">
        <w:rPr>
          <w:rFonts w:ascii="Times New Roman" w:hAnsi="Times New Roman" w:cs="Times New Roman"/>
          <w:sz w:val="24"/>
          <w:szCs w:val="24"/>
        </w:rPr>
        <w:t xml:space="preserve">for </w:t>
      </w:r>
      <w:r w:rsidR="007809E4">
        <w:rPr>
          <w:rFonts w:ascii="Times New Roman" w:hAnsi="Times New Roman" w:cs="Times New Roman"/>
          <w:sz w:val="24"/>
          <w:szCs w:val="24"/>
        </w:rPr>
        <w:t xml:space="preserve">others </w:t>
      </w:r>
      <w:r w:rsidR="008F6A0E">
        <w:rPr>
          <w:rFonts w:ascii="Times New Roman" w:hAnsi="Times New Roman" w:cs="Times New Roman"/>
          <w:sz w:val="24"/>
          <w:szCs w:val="24"/>
        </w:rPr>
        <w:t>there is</w:t>
      </w:r>
      <w:r w:rsidR="00FC7CE6">
        <w:rPr>
          <w:rFonts w:ascii="Times New Roman" w:hAnsi="Times New Roman" w:cs="Times New Roman"/>
          <w:sz w:val="24"/>
          <w:szCs w:val="24"/>
        </w:rPr>
        <w:t xml:space="preserve"> some</w:t>
      </w:r>
      <w:r w:rsidR="008F6A0E">
        <w:rPr>
          <w:rFonts w:ascii="Times New Roman" w:hAnsi="Times New Roman" w:cs="Times New Roman"/>
          <w:sz w:val="24"/>
          <w:szCs w:val="24"/>
        </w:rPr>
        <w:t xml:space="preserve"> uncertainty about whether </w:t>
      </w:r>
      <w:r w:rsidR="00FC7CE6">
        <w:rPr>
          <w:rFonts w:ascii="Times New Roman" w:hAnsi="Times New Roman" w:cs="Times New Roman"/>
          <w:sz w:val="24"/>
          <w:szCs w:val="24"/>
        </w:rPr>
        <w:t xml:space="preserve">they </w:t>
      </w:r>
      <w:r w:rsidR="008F6A0E">
        <w:rPr>
          <w:rFonts w:ascii="Times New Roman" w:hAnsi="Times New Roman" w:cs="Times New Roman"/>
          <w:sz w:val="24"/>
          <w:szCs w:val="24"/>
        </w:rPr>
        <w:t>will happen</w:t>
      </w:r>
      <w:r w:rsidR="007809E4">
        <w:rPr>
          <w:rFonts w:ascii="Times New Roman" w:hAnsi="Times New Roman" w:cs="Times New Roman"/>
          <w:sz w:val="24"/>
          <w:szCs w:val="24"/>
        </w:rPr>
        <w:t xml:space="preserve">, </w:t>
      </w:r>
      <w:r w:rsidR="00741439">
        <w:rPr>
          <w:rFonts w:ascii="Times New Roman" w:hAnsi="Times New Roman" w:cs="Times New Roman"/>
          <w:sz w:val="24"/>
          <w:szCs w:val="24"/>
        </w:rPr>
        <w:t>while</w:t>
      </w:r>
      <w:r w:rsidR="007809E4">
        <w:rPr>
          <w:rFonts w:ascii="Times New Roman" w:hAnsi="Times New Roman" w:cs="Times New Roman"/>
          <w:sz w:val="24"/>
          <w:szCs w:val="24"/>
        </w:rPr>
        <w:t xml:space="preserve"> </w:t>
      </w:r>
      <w:r w:rsidR="004D31F4">
        <w:rPr>
          <w:rFonts w:ascii="Times New Roman" w:hAnsi="Times New Roman" w:cs="Times New Roman"/>
          <w:sz w:val="24"/>
          <w:szCs w:val="24"/>
        </w:rPr>
        <w:t xml:space="preserve">for others </w:t>
      </w:r>
      <w:r w:rsidR="00FC7CE6">
        <w:rPr>
          <w:rFonts w:ascii="Times New Roman" w:hAnsi="Times New Roman" w:cs="Times New Roman"/>
          <w:sz w:val="24"/>
          <w:szCs w:val="24"/>
        </w:rPr>
        <w:t xml:space="preserve">still </w:t>
      </w:r>
      <w:r w:rsidR="004D31F4">
        <w:rPr>
          <w:rFonts w:ascii="Times New Roman" w:hAnsi="Times New Roman" w:cs="Times New Roman"/>
          <w:sz w:val="24"/>
          <w:szCs w:val="24"/>
        </w:rPr>
        <w:t xml:space="preserve">there </w:t>
      </w:r>
      <w:r w:rsidR="00741439">
        <w:rPr>
          <w:rFonts w:ascii="Times New Roman" w:hAnsi="Times New Roman" w:cs="Times New Roman"/>
          <w:sz w:val="24"/>
          <w:szCs w:val="24"/>
        </w:rPr>
        <w:t>i</w:t>
      </w:r>
      <w:r w:rsidR="004D31F4">
        <w:rPr>
          <w:rFonts w:ascii="Times New Roman" w:hAnsi="Times New Roman" w:cs="Times New Roman"/>
          <w:sz w:val="24"/>
          <w:szCs w:val="24"/>
        </w:rPr>
        <w:t>s a high level of uncertainty about whether they will occur.</w:t>
      </w:r>
      <w:r w:rsidR="00BD1430">
        <w:rPr>
          <w:rFonts w:ascii="Times New Roman" w:hAnsi="Times New Roman" w:cs="Times New Roman"/>
          <w:sz w:val="24"/>
          <w:szCs w:val="24"/>
        </w:rPr>
        <w:t xml:space="preserve"> </w:t>
      </w:r>
      <w:r w:rsidR="00FC7CE6">
        <w:rPr>
          <w:rFonts w:ascii="Times New Roman" w:hAnsi="Times New Roman" w:cs="Times New Roman"/>
          <w:sz w:val="24"/>
          <w:szCs w:val="24"/>
        </w:rPr>
        <w:t xml:space="preserve">Here we extended previous work by </w:t>
      </w:r>
      <w:r w:rsidR="00B71461">
        <w:rPr>
          <w:rFonts w:ascii="Times New Roman" w:hAnsi="Times New Roman" w:cs="Times New Roman"/>
          <w:sz w:val="24"/>
          <w:szCs w:val="24"/>
        </w:rPr>
        <w:t>examin</w:t>
      </w:r>
      <w:r w:rsidR="00FC7CE6">
        <w:rPr>
          <w:rFonts w:ascii="Times New Roman" w:hAnsi="Times New Roman" w:cs="Times New Roman"/>
          <w:sz w:val="24"/>
          <w:szCs w:val="24"/>
        </w:rPr>
        <w:t>ing</w:t>
      </w:r>
      <w:r w:rsidR="00B71461">
        <w:rPr>
          <w:rFonts w:ascii="Times New Roman" w:hAnsi="Times New Roman" w:cs="Times New Roman"/>
          <w:sz w:val="24"/>
          <w:szCs w:val="24"/>
        </w:rPr>
        <w:t xml:space="preserve"> </w:t>
      </w:r>
      <w:r w:rsidR="00893C27">
        <w:rPr>
          <w:rFonts w:ascii="Times New Roman" w:hAnsi="Times New Roman" w:cs="Times New Roman"/>
          <w:sz w:val="24"/>
          <w:szCs w:val="24"/>
        </w:rPr>
        <w:t>how</w:t>
      </w:r>
      <w:r w:rsidR="00BD1430">
        <w:rPr>
          <w:rFonts w:ascii="Times New Roman" w:hAnsi="Times New Roman" w:cs="Times New Roman"/>
          <w:sz w:val="24"/>
          <w:szCs w:val="24"/>
        </w:rPr>
        <w:t xml:space="preserve"> the degree of uncertainty</w:t>
      </w:r>
      <w:r>
        <w:rPr>
          <w:rFonts w:ascii="Times New Roman" w:hAnsi="Times New Roman" w:cs="Times New Roman"/>
          <w:sz w:val="24"/>
          <w:szCs w:val="24"/>
        </w:rPr>
        <w:t xml:space="preserve"> about the </w:t>
      </w:r>
      <w:r w:rsidR="00C15B56">
        <w:rPr>
          <w:rFonts w:ascii="Times New Roman" w:hAnsi="Times New Roman" w:cs="Times New Roman"/>
          <w:sz w:val="24"/>
          <w:szCs w:val="24"/>
        </w:rPr>
        <w:t xml:space="preserve">affective nature </w:t>
      </w:r>
      <w:r>
        <w:rPr>
          <w:rFonts w:ascii="Times New Roman" w:hAnsi="Times New Roman" w:cs="Times New Roman"/>
          <w:sz w:val="24"/>
          <w:szCs w:val="24"/>
        </w:rPr>
        <w:t>of an upcoming picture influenced</w:t>
      </w:r>
      <w:r w:rsidR="00E546D1">
        <w:rPr>
          <w:rFonts w:ascii="Times New Roman" w:hAnsi="Times New Roman" w:cs="Times New Roman"/>
          <w:sz w:val="24"/>
          <w:szCs w:val="24"/>
        </w:rPr>
        <w:t xml:space="preserve"> electrophysiological indices of attention and anticipatory emotional reactivity</w:t>
      </w:r>
      <w:r>
        <w:rPr>
          <w:rFonts w:ascii="Times New Roman" w:hAnsi="Times New Roman" w:cs="Times New Roman"/>
          <w:sz w:val="24"/>
          <w:szCs w:val="24"/>
        </w:rPr>
        <w:t xml:space="preserve">. </w:t>
      </w:r>
      <w:r w:rsidR="00A25E97">
        <w:rPr>
          <w:rFonts w:ascii="Times New Roman" w:hAnsi="Times New Roman" w:cs="Times New Roman"/>
          <w:sz w:val="24"/>
          <w:szCs w:val="24"/>
        </w:rPr>
        <w:t>A</w:t>
      </w:r>
      <w:r w:rsidR="00705D65">
        <w:rPr>
          <w:rFonts w:ascii="Times New Roman" w:hAnsi="Times New Roman" w:cs="Times New Roman"/>
          <w:sz w:val="24"/>
          <w:szCs w:val="24"/>
        </w:rPr>
        <w:t xml:space="preserve">nticipatory </w:t>
      </w:r>
      <w:r w:rsidR="00B71461">
        <w:rPr>
          <w:rFonts w:ascii="Times New Roman" w:hAnsi="Times New Roman" w:cs="Times New Roman"/>
          <w:sz w:val="24"/>
          <w:szCs w:val="24"/>
        </w:rPr>
        <w:t xml:space="preserve">cues varied in terms </w:t>
      </w:r>
      <w:r w:rsidR="00501657">
        <w:rPr>
          <w:rFonts w:ascii="Times New Roman" w:hAnsi="Times New Roman" w:cs="Times New Roman"/>
          <w:sz w:val="24"/>
          <w:szCs w:val="24"/>
        </w:rPr>
        <w:t>of their predictive value with</w:t>
      </w:r>
      <w:r w:rsidR="00B71461" w:rsidRPr="00163C06">
        <w:rPr>
          <w:rFonts w:ascii="Times New Roman" w:hAnsi="Times New Roman" w:cs="Times New Roman"/>
          <w:sz w:val="24"/>
          <w:szCs w:val="24"/>
        </w:rPr>
        <w:t xml:space="preserve"> regard</w:t>
      </w:r>
      <w:r w:rsidR="004B662C">
        <w:rPr>
          <w:rFonts w:ascii="Times New Roman" w:hAnsi="Times New Roman" w:cs="Times New Roman"/>
          <w:sz w:val="24"/>
          <w:szCs w:val="24"/>
        </w:rPr>
        <w:t>s</w:t>
      </w:r>
      <w:r w:rsidR="00B71461" w:rsidRPr="00163C06">
        <w:rPr>
          <w:rFonts w:ascii="Times New Roman" w:hAnsi="Times New Roman" w:cs="Times New Roman"/>
          <w:sz w:val="24"/>
          <w:szCs w:val="24"/>
        </w:rPr>
        <w:t xml:space="preserve"> to the e</w:t>
      </w:r>
      <w:r w:rsidR="00705D65">
        <w:rPr>
          <w:rFonts w:ascii="Times New Roman" w:hAnsi="Times New Roman" w:cs="Times New Roman"/>
          <w:sz w:val="24"/>
          <w:szCs w:val="24"/>
        </w:rPr>
        <w:t>m</w:t>
      </w:r>
      <w:r>
        <w:rPr>
          <w:rFonts w:ascii="Times New Roman" w:hAnsi="Times New Roman" w:cs="Times New Roman"/>
          <w:sz w:val="24"/>
          <w:szCs w:val="24"/>
        </w:rPr>
        <w:t>otional content of a following</w:t>
      </w:r>
      <w:r w:rsidR="00705D65">
        <w:rPr>
          <w:rFonts w:ascii="Times New Roman" w:hAnsi="Times New Roman" w:cs="Times New Roman"/>
          <w:sz w:val="24"/>
          <w:szCs w:val="24"/>
        </w:rPr>
        <w:t xml:space="preserve"> picture</w:t>
      </w:r>
      <w:r w:rsidR="00B71461" w:rsidRPr="00163C06">
        <w:rPr>
          <w:rFonts w:ascii="Times New Roman" w:hAnsi="Times New Roman" w:cs="Times New Roman"/>
          <w:sz w:val="24"/>
          <w:szCs w:val="24"/>
        </w:rPr>
        <w:t>.</w:t>
      </w:r>
      <w:r w:rsidR="00B36A3B">
        <w:rPr>
          <w:rFonts w:ascii="Times New Roman" w:hAnsi="Times New Roman" w:cs="Times New Roman"/>
          <w:sz w:val="24"/>
          <w:szCs w:val="24"/>
        </w:rPr>
        <w:t xml:space="preserve"> </w:t>
      </w:r>
      <w:r>
        <w:rPr>
          <w:rFonts w:ascii="Times New Roman" w:hAnsi="Times New Roman" w:cs="Times New Roman"/>
          <w:sz w:val="24"/>
          <w:szCs w:val="24"/>
        </w:rPr>
        <w:t>For the cue-locked P2</w:t>
      </w:r>
      <w:r w:rsidR="009B5955">
        <w:rPr>
          <w:rFonts w:ascii="Times New Roman" w:hAnsi="Times New Roman" w:cs="Times New Roman"/>
          <w:sz w:val="24"/>
          <w:szCs w:val="24"/>
        </w:rPr>
        <w:t>00</w:t>
      </w:r>
      <w:r>
        <w:rPr>
          <w:rFonts w:ascii="Times New Roman" w:hAnsi="Times New Roman" w:cs="Times New Roman"/>
          <w:sz w:val="24"/>
          <w:szCs w:val="24"/>
        </w:rPr>
        <w:t xml:space="preserve">, </w:t>
      </w:r>
      <w:r w:rsidR="008D16B7">
        <w:rPr>
          <w:rFonts w:ascii="Times New Roman" w:hAnsi="Times New Roman" w:cs="Times New Roman"/>
          <w:sz w:val="24"/>
          <w:szCs w:val="24"/>
        </w:rPr>
        <w:t xml:space="preserve">an indicator of early </w:t>
      </w:r>
      <w:r w:rsidR="008D16B7" w:rsidRPr="008D16B7">
        <w:rPr>
          <w:rFonts w:ascii="Times New Roman" w:hAnsi="Times New Roman" w:cs="Times New Roman"/>
          <w:sz w:val="24"/>
          <w:szCs w:val="24"/>
        </w:rPr>
        <w:t>selective attention</w:t>
      </w:r>
      <w:r w:rsidR="008D16B7">
        <w:rPr>
          <w:rFonts w:ascii="Times New Roman" w:hAnsi="Times New Roman" w:cs="Times New Roman"/>
          <w:sz w:val="24"/>
          <w:szCs w:val="24"/>
        </w:rPr>
        <w:t>,</w:t>
      </w:r>
      <w:r w:rsidR="008D16B7" w:rsidRPr="008D16B7">
        <w:rPr>
          <w:rFonts w:ascii="Times New Roman" w:hAnsi="Times New Roman" w:cs="Times New Roman"/>
          <w:sz w:val="24"/>
          <w:szCs w:val="24"/>
        </w:rPr>
        <w:t xml:space="preserve"> </w:t>
      </w:r>
      <w:r>
        <w:rPr>
          <w:rFonts w:ascii="Times New Roman" w:hAnsi="Times New Roman" w:cs="Times New Roman"/>
          <w:sz w:val="24"/>
          <w:szCs w:val="24"/>
        </w:rPr>
        <w:t>w</w:t>
      </w:r>
      <w:r w:rsidR="00B36A3B">
        <w:rPr>
          <w:rFonts w:ascii="Times New Roman" w:hAnsi="Times New Roman" w:cs="Times New Roman"/>
          <w:sz w:val="24"/>
          <w:szCs w:val="24"/>
        </w:rPr>
        <w:t>e found</w:t>
      </w:r>
      <w:r w:rsidR="00705D65">
        <w:rPr>
          <w:rFonts w:ascii="Times New Roman" w:hAnsi="Times New Roman" w:cs="Times New Roman"/>
          <w:sz w:val="24"/>
          <w:szCs w:val="24"/>
        </w:rPr>
        <w:t xml:space="preserve"> no difference</w:t>
      </w:r>
      <w:r w:rsidR="000060DC">
        <w:rPr>
          <w:rFonts w:ascii="Times New Roman" w:hAnsi="Times New Roman" w:cs="Times New Roman"/>
          <w:sz w:val="24"/>
          <w:szCs w:val="24"/>
        </w:rPr>
        <w:t>s</w:t>
      </w:r>
      <w:r w:rsidR="00705D65">
        <w:rPr>
          <w:rFonts w:ascii="Times New Roman" w:hAnsi="Times New Roman" w:cs="Times New Roman"/>
          <w:sz w:val="24"/>
          <w:szCs w:val="24"/>
        </w:rPr>
        <w:t xml:space="preserve"> between the </w:t>
      </w:r>
      <w:r w:rsidR="00501657">
        <w:rPr>
          <w:rFonts w:ascii="Times New Roman" w:hAnsi="Times New Roman" w:cs="Times New Roman"/>
          <w:sz w:val="24"/>
          <w:szCs w:val="24"/>
        </w:rPr>
        <w:t>anticipatory cue conditions</w:t>
      </w:r>
      <w:r w:rsidR="00705D65">
        <w:rPr>
          <w:rFonts w:ascii="Times New Roman" w:hAnsi="Times New Roman" w:cs="Times New Roman"/>
          <w:sz w:val="24"/>
          <w:szCs w:val="24"/>
        </w:rPr>
        <w:t xml:space="preserve"> (i.e., between certain, fair</w:t>
      </w:r>
      <w:r>
        <w:rPr>
          <w:rFonts w:ascii="Times New Roman" w:hAnsi="Times New Roman" w:cs="Times New Roman"/>
          <w:sz w:val="24"/>
          <w:szCs w:val="24"/>
        </w:rPr>
        <w:t xml:space="preserve">ly </w:t>
      </w:r>
      <w:r w:rsidR="00BA3C2C">
        <w:rPr>
          <w:rFonts w:ascii="Times New Roman" w:hAnsi="Times New Roman" w:cs="Times New Roman"/>
          <w:sz w:val="24"/>
          <w:szCs w:val="24"/>
        </w:rPr>
        <w:t>un</w:t>
      </w:r>
      <w:r>
        <w:rPr>
          <w:rFonts w:ascii="Times New Roman" w:hAnsi="Times New Roman" w:cs="Times New Roman"/>
          <w:sz w:val="24"/>
          <w:szCs w:val="24"/>
        </w:rPr>
        <w:t xml:space="preserve">certain, </w:t>
      </w:r>
      <w:r>
        <w:rPr>
          <w:rFonts w:ascii="Times New Roman" w:hAnsi="Times New Roman" w:cs="Times New Roman"/>
          <w:sz w:val="24"/>
          <w:szCs w:val="24"/>
        </w:rPr>
        <w:lastRenderedPageBreak/>
        <w:t xml:space="preserve">and uncertain cues). </w:t>
      </w:r>
      <w:r w:rsidR="00B71461">
        <w:rPr>
          <w:rFonts w:ascii="Times New Roman" w:hAnsi="Times New Roman" w:cs="Times New Roman"/>
          <w:sz w:val="24"/>
          <w:szCs w:val="24"/>
        </w:rPr>
        <w:t>The EPN, which indexes</w:t>
      </w:r>
      <w:r w:rsidR="008D16B7">
        <w:rPr>
          <w:rFonts w:ascii="Times New Roman" w:hAnsi="Times New Roman" w:cs="Times New Roman"/>
          <w:sz w:val="24"/>
          <w:szCs w:val="24"/>
        </w:rPr>
        <w:t xml:space="preserve"> somewhat</w:t>
      </w:r>
      <w:r w:rsidR="00FC7CE6">
        <w:rPr>
          <w:rFonts w:ascii="Times New Roman" w:hAnsi="Times New Roman" w:cs="Times New Roman"/>
          <w:sz w:val="24"/>
          <w:szCs w:val="24"/>
        </w:rPr>
        <w:t xml:space="preserve"> later stages of </w:t>
      </w:r>
      <w:r w:rsidR="00EB5A9A" w:rsidRPr="00FC7CE6">
        <w:rPr>
          <w:rFonts w:ascii="Times New Roman" w:hAnsi="Times New Roman" w:cs="Times New Roman"/>
          <w:color w:val="000000" w:themeColor="text1"/>
          <w:sz w:val="24"/>
          <w:szCs w:val="24"/>
        </w:rPr>
        <w:t>attentional process</w:t>
      </w:r>
      <w:r w:rsidR="00FC7CE6" w:rsidRPr="00FC7CE6">
        <w:rPr>
          <w:rFonts w:ascii="Times New Roman" w:hAnsi="Times New Roman" w:cs="Times New Roman"/>
          <w:color w:val="000000" w:themeColor="text1"/>
          <w:sz w:val="24"/>
          <w:szCs w:val="24"/>
        </w:rPr>
        <w:t>ing</w:t>
      </w:r>
      <w:r w:rsidR="00B71461">
        <w:rPr>
          <w:rFonts w:ascii="Times New Roman" w:hAnsi="Times New Roman" w:cs="Times New Roman"/>
          <w:sz w:val="24"/>
          <w:szCs w:val="24"/>
        </w:rPr>
        <w:t>, was most pronounced for the certain cue condition</w:t>
      </w:r>
      <w:r w:rsidR="00EB5A9A">
        <w:rPr>
          <w:rFonts w:ascii="Times New Roman" w:hAnsi="Times New Roman" w:cs="Times New Roman"/>
          <w:sz w:val="24"/>
          <w:szCs w:val="24"/>
        </w:rPr>
        <w:t>,</w:t>
      </w:r>
      <w:r w:rsidR="00B71461">
        <w:rPr>
          <w:rFonts w:ascii="Times New Roman" w:hAnsi="Times New Roman" w:cs="Times New Roman"/>
          <w:sz w:val="24"/>
          <w:szCs w:val="24"/>
        </w:rPr>
        <w:t xml:space="preserve"> but </w:t>
      </w:r>
      <w:r w:rsidR="000060DC">
        <w:rPr>
          <w:rFonts w:ascii="Times New Roman" w:hAnsi="Times New Roman" w:cs="Times New Roman"/>
          <w:sz w:val="24"/>
          <w:szCs w:val="24"/>
        </w:rPr>
        <w:t xml:space="preserve">was </w:t>
      </w:r>
      <w:r w:rsidR="00B71461">
        <w:rPr>
          <w:rFonts w:ascii="Times New Roman" w:hAnsi="Times New Roman" w:cs="Times New Roman"/>
          <w:sz w:val="24"/>
          <w:szCs w:val="24"/>
        </w:rPr>
        <w:t xml:space="preserve">also </w:t>
      </w:r>
      <w:r w:rsidR="000060DC">
        <w:rPr>
          <w:rFonts w:ascii="Times New Roman" w:hAnsi="Times New Roman" w:cs="Times New Roman"/>
          <w:sz w:val="24"/>
          <w:szCs w:val="24"/>
        </w:rPr>
        <w:t xml:space="preserve">sensitive to </w:t>
      </w:r>
      <w:r w:rsidR="00B71461">
        <w:rPr>
          <w:rFonts w:ascii="Times New Roman" w:hAnsi="Times New Roman" w:cs="Times New Roman"/>
          <w:sz w:val="24"/>
          <w:szCs w:val="24"/>
        </w:rPr>
        <w:t xml:space="preserve">the degree of </w:t>
      </w:r>
      <w:r w:rsidR="000060DC">
        <w:rPr>
          <w:rFonts w:ascii="Times New Roman" w:hAnsi="Times New Roman" w:cs="Times New Roman"/>
          <w:sz w:val="24"/>
          <w:szCs w:val="24"/>
        </w:rPr>
        <w:t>un</w:t>
      </w:r>
      <w:r w:rsidR="00B71461">
        <w:rPr>
          <w:rFonts w:ascii="Times New Roman" w:hAnsi="Times New Roman" w:cs="Times New Roman"/>
          <w:sz w:val="24"/>
          <w:szCs w:val="24"/>
        </w:rPr>
        <w:t xml:space="preserve">certainty of the anticipatory cues, as it was more pronounced in the fairly </w:t>
      </w:r>
      <w:r w:rsidR="00BA3C2C">
        <w:rPr>
          <w:rFonts w:ascii="Times New Roman" w:hAnsi="Times New Roman" w:cs="Times New Roman"/>
          <w:sz w:val="24"/>
          <w:szCs w:val="24"/>
        </w:rPr>
        <w:t>un</w:t>
      </w:r>
      <w:r w:rsidR="00B71461">
        <w:rPr>
          <w:rFonts w:ascii="Times New Roman" w:hAnsi="Times New Roman" w:cs="Times New Roman"/>
          <w:sz w:val="24"/>
          <w:szCs w:val="24"/>
        </w:rPr>
        <w:t>certain condition compared to the uncertain condition.</w:t>
      </w:r>
      <w:r w:rsidR="00176048">
        <w:rPr>
          <w:rFonts w:ascii="Times New Roman" w:hAnsi="Times New Roman" w:cs="Times New Roman"/>
          <w:sz w:val="24"/>
          <w:szCs w:val="24"/>
        </w:rPr>
        <w:t xml:space="preserve"> </w:t>
      </w:r>
      <w:r w:rsidR="0003519B" w:rsidRPr="00A25C6E">
        <w:rPr>
          <w:rFonts w:ascii="Times New Roman" w:hAnsi="Times New Roman" w:cs="Times New Roman"/>
          <w:color w:val="000000" w:themeColor="text1"/>
          <w:sz w:val="24"/>
          <w:szCs w:val="24"/>
        </w:rPr>
        <w:t>The LPP</w:t>
      </w:r>
      <w:r w:rsidR="00A25C6E" w:rsidRPr="00A25C6E">
        <w:rPr>
          <w:rFonts w:ascii="Times New Roman" w:hAnsi="Times New Roman" w:cs="Times New Roman"/>
          <w:color w:val="000000" w:themeColor="text1"/>
          <w:sz w:val="24"/>
          <w:szCs w:val="24"/>
        </w:rPr>
        <w:t xml:space="preserve"> </w:t>
      </w:r>
      <w:r w:rsidR="00423F51">
        <w:rPr>
          <w:rFonts w:ascii="Times New Roman" w:hAnsi="Times New Roman" w:cs="Times New Roman"/>
          <w:color w:val="000000" w:themeColor="text1"/>
          <w:sz w:val="24"/>
          <w:szCs w:val="24"/>
        </w:rPr>
        <w:t xml:space="preserve">amplitude </w:t>
      </w:r>
      <w:r w:rsidR="0003519B" w:rsidRPr="00A25C6E">
        <w:rPr>
          <w:rFonts w:ascii="Times New Roman" w:hAnsi="Times New Roman" w:cs="Times New Roman"/>
          <w:color w:val="000000" w:themeColor="text1"/>
          <w:sz w:val="24"/>
          <w:szCs w:val="24"/>
        </w:rPr>
        <w:t>was greater for certain, compared to fairly uncertain and uncertain cues</w:t>
      </w:r>
      <w:r w:rsidR="00A25C6E" w:rsidRPr="00A25C6E">
        <w:rPr>
          <w:rFonts w:ascii="Times New Roman" w:hAnsi="Times New Roman" w:cs="Times New Roman"/>
          <w:color w:val="000000" w:themeColor="text1"/>
          <w:sz w:val="24"/>
          <w:szCs w:val="24"/>
        </w:rPr>
        <w:t>, reflecting enhanced encoding of cues that signalled the certain presence of an unpleasant picture.</w:t>
      </w:r>
      <w:r w:rsidR="0003519B" w:rsidRPr="00A25C6E">
        <w:rPr>
          <w:rFonts w:ascii="Times New Roman" w:hAnsi="Times New Roman" w:cs="Times New Roman"/>
          <w:color w:val="000000" w:themeColor="text1"/>
          <w:sz w:val="24"/>
          <w:szCs w:val="24"/>
        </w:rPr>
        <w:t xml:space="preserve"> </w:t>
      </w:r>
      <w:r w:rsidR="00FC7CE6">
        <w:rPr>
          <w:rFonts w:ascii="Times New Roman" w:hAnsi="Times New Roman" w:cs="Times New Roman"/>
          <w:sz w:val="24"/>
          <w:szCs w:val="24"/>
        </w:rPr>
        <w:t>W</w:t>
      </w:r>
      <w:r w:rsidR="00B71461">
        <w:rPr>
          <w:rFonts w:ascii="Times New Roman" w:hAnsi="Times New Roman" w:cs="Times New Roman"/>
          <w:sz w:val="24"/>
          <w:szCs w:val="24"/>
        </w:rPr>
        <w:t>e</w:t>
      </w:r>
      <w:r w:rsidR="0003519B">
        <w:rPr>
          <w:rFonts w:ascii="Times New Roman" w:hAnsi="Times New Roman" w:cs="Times New Roman"/>
          <w:sz w:val="24"/>
          <w:szCs w:val="24"/>
        </w:rPr>
        <w:t xml:space="preserve"> observed</w:t>
      </w:r>
      <w:r w:rsidR="00B71461">
        <w:rPr>
          <w:rFonts w:ascii="Times New Roman" w:hAnsi="Times New Roman" w:cs="Times New Roman"/>
          <w:sz w:val="24"/>
          <w:szCs w:val="24"/>
        </w:rPr>
        <w:t xml:space="preserve"> </w:t>
      </w:r>
      <w:r w:rsidR="0003519B">
        <w:rPr>
          <w:rFonts w:ascii="Times New Roman" w:hAnsi="Times New Roman" w:cs="Times New Roman"/>
          <w:sz w:val="24"/>
          <w:szCs w:val="24"/>
        </w:rPr>
        <w:t xml:space="preserve">an enhanced </w:t>
      </w:r>
      <w:r w:rsidR="00B71461">
        <w:rPr>
          <w:rFonts w:ascii="Times New Roman" w:hAnsi="Times New Roman" w:cs="Times New Roman"/>
          <w:sz w:val="24"/>
          <w:szCs w:val="24"/>
        </w:rPr>
        <w:t xml:space="preserve">SPN in the certain </w:t>
      </w:r>
      <w:r w:rsidR="000060DC">
        <w:rPr>
          <w:rFonts w:ascii="Times New Roman" w:hAnsi="Times New Roman" w:cs="Times New Roman"/>
          <w:sz w:val="24"/>
          <w:szCs w:val="24"/>
        </w:rPr>
        <w:t xml:space="preserve">cue condition, </w:t>
      </w:r>
      <w:r w:rsidR="00B71461">
        <w:rPr>
          <w:rFonts w:ascii="Times New Roman" w:hAnsi="Times New Roman" w:cs="Times New Roman"/>
          <w:sz w:val="24"/>
          <w:szCs w:val="24"/>
        </w:rPr>
        <w:t xml:space="preserve">compared to </w:t>
      </w:r>
      <w:r w:rsidR="000060DC">
        <w:rPr>
          <w:rFonts w:ascii="Times New Roman" w:hAnsi="Times New Roman" w:cs="Times New Roman"/>
          <w:sz w:val="24"/>
          <w:szCs w:val="24"/>
        </w:rPr>
        <w:t xml:space="preserve">both </w:t>
      </w:r>
      <w:r w:rsidR="00B71461">
        <w:rPr>
          <w:rFonts w:ascii="Times New Roman" w:hAnsi="Times New Roman" w:cs="Times New Roman"/>
          <w:sz w:val="24"/>
          <w:szCs w:val="24"/>
        </w:rPr>
        <w:t>the</w:t>
      </w:r>
      <w:r w:rsidR="000060DC">
        <w:rPr>
          <w:rFonts w:ascii="Times New Roman" w:hAnsi="Times New Roman" w:cs="Times New Roman"/>
          <w:sz w:val="24"/>
          <w:szCs w:val="24"/>
        </w:rPr>
        <w:t xml:space="preserve"> fairly uncertain and uncertain cue conditions. </w:t>
      </w:r>
      <w:r w:rsidR="004F240F" w:rsidRPr="001766A1">
        <w:rPr>
          <w:rFonts w:ascii="Times New Roman" w:hAnsi="Times New Roman" w:cs="Times New Roman"/>
          <w:color w:val="000000" w:themeColor="text1"/>
          <w:sz w:val="24"/>
          <w:szCs w:val="24"/>
        </w:rPr>
        <w:t>The</w:t>
      </w:r>
      <w:r w:rsidR="00A00CBB">
        <w:rPr>
          <w:rFonts w:ascii="Times New Roman" w:hAnsi="Times New Roman" w:cs="Times New Roman"/>
          <w:color w:val="000000" w:themeColor="text1"/>
          <w:sz w:val="24"/>
          <w:szCs w:val="24"/>
        </w:rPr>
        <w:t>se</w:t>
      </w:r>
      <w:r w:rsidR="001766A1" w:rsidRPr="001766A1">
        <w:rPr>
          <w:rFonts w:ascii="Times New Roman" w:hAnsi="Times New Roman" w:cs="Times New Roman"/>
          <w:color w:val="000000" w:themeColor="text1"/>
          <w:sz w:val="24"/>
          <w:szCs w:val="24"/>
        </w:rPr>
        <w:t xml:space="preserve"> data show</w:t>
      </w:r>
      <w:r w:rsidR="004F240F" w:rsidRPr="001766A1">
        <w:rPr>
          <w:rFonts w:ascii="Times New Roman" w:hAnsi="Times New Roman" w:cs="Times New Roman"/>
          <w:color w:val="000000" w:themeColor="text1"/>
          <w:sz w:val="24"/>
          <w:szCs w:val="24"/>
        </w:rPr>
        <w:t xml:space="preserve"> that the level of uncertainty regarding the affective nature of an upcoming pict</w:t>
      </w:r>
      <w:r w:rsidR="001766A1" w:rsidRPr="001766A1">
        <w:rPr>
          <w:rFonts w:ascii="Times New Roman" w:hAnsi="Times New Roman" w:cs="Times New Roman"/>
          <w:color w:val="000000" w:themeColor="text1"/>
          <w:sz w:val="24"/>
          <w:szCs w:val="24"/>
        </w:rPr>
        <w:t>orial stimulus</w:t>
      </w:r>
      <w:r w:rsidR="004F240F" w:rsidRPr="001766A1">
        <w:rPr>
          <w:rFonts w:ascii="Times New Roman" w:hAnsi="Times New Roman" w:cs="Times New Roman"/>
          <w:color w:val="000000" w:themeColor="text1"/>
          <w:sz w:val="24"/>
          <w:szCs w:val="24"/>
        </w:rPr>
        <w:t xml:space="preserve"> </w:t>
      </w:r>
      <w:r w:rsidR="001766A1" w:rsidRPr="001766A1">
        <w:rPr>
          <w:rFonts w:ascii="Times New Roman" w:hAnsi="Times New Roman" w:cs="Times New Roman"/>
          <w:color w:val="000000" w:themeColor="text1"/>
          <w:sz w:val="24"/>
          <w:szCs w:val="24"/>
        </w:rPr>
        <w:t>modulate</w:t>
      </w:r>
      <w:r w:rsidR="00A00CBB">
        <w:rPr>
          <w:rFonts w:ascii="Times New Roman" w:hAnsi="Times New Roman" w:cs="Times New Roman"/>
          <w:color w:val="000000" w:themeColor="text1"/>
          <w:sz w:val="24"/>
          <w:szCs w:val="24"/>
        </w:rPr>
        <w:t>d</w:t>
      </w:r>
      <w:r w:rsidR="004F240F" w:rsidRPr="001766A1">
        <w:rPr>
          <w:rFonts w:ascii="Times New Roman" w:hAnsi="Times New Roman" w:cs="Times New Roman"/>
          <w:color w:val="000000" w:themeColor="text1"/>
          <w:sz w:val="24"/>
          <w:szCs w:val="24"/>
        </w:rPr>
        <w:t xml:space="preserve"> </w:t>
      </w:r>
      <w:r w:rsidR="00423F51">
        <w:rPr>
          <w:rFonts w:ascii="Times New Roman" w:hAnsi="Times New Roman" w:cs="Times New Roman"/>
          <w:color w:val="000000" w:themeColor="text1"/>
          <w:sz w:val="24"/>
          <w:szCs w:val="24"/>
        </w:rPr>
        <w:t xml:space="preserve">several </w:t>
      </w:r>
      <w:r w:rsidR="004F240F" w:rsidRPr="001766A1">
        <w:rPr>
          <w:rFonts w:ascii="Times New Roman" w:hAnsi="Times New Roman" w:cs="Times New Roman"/>
          <w:color w:val="000000" w:themeColor="text1"/>
          <w:sz w:val="24"/>
          <w:szCs w:val="24"/>
        </w:rPr>
        <w:t>different stages of processing during the anticipation of the</w:t>
      </w:r>
      <w:r w:rsidR="00423F51">
        <w:rPr>
          <w:rFonts w:ascii="Times New Roman" w:hAnsi="Times New Roman" w:cs="Times New Roman"/>
          <w:color w:val="000000" w:themeColor="text1"/>
          <w:sz w:val="24"/>
          <w:szCs w:val="24"/>
        </w:rPr>
        <w:t xml:space="preserve"> image</w:t>
      </w:r>
      <w:r w:rsidR="004F240F" w:rsidRPr="001766A1">
        <w:rPr>
          <w:rFonts w:ascii="Times New Roman" w:hAnsi="Times New Roman" w:cs="Times New Roman"/>
          <w:color w:val="000000" w:themeColor="text1"/>
          <w:sz w:val="24"/>
          <w:szCs w:val="24"/>
        </w:rPr>
        <w:t>.</w:t>
      </w:r>
    </w:p>
    <w:p w14:paraId="39FFB0F9" w14:textId="4ECC2198" w:rsidR="001207BD" w:rsidRDefault="00025043" w:rsidP="001207BD">
      <w:pPr>
        <w:tabs>
          <w:tab w:val="left" w:pos="1125"/>
        </w:tabs>
        <w:spacing w:after="0" w:line="480" w:lineRule="auto"/>
        <w:ind w:firstLine="737"/>
        <w:rPr>
          <w:rFonts w:ascii="Times New Roman" w:hAnsi="Times New Roman" w:cs="Times New Roman"/>
          <w:sz w:val="24"/>
          <w:szCs w:val="24"/>
        </w:rPr>
      </w:pPr>
      <w:r>
        <w:rPr>
          <w:rFonts w:ascii="Times New Roman" w:hAnsi="Times New Roman" w:cs="Times New Roman"/>
          <w:sz w:val="24"/>
          <w:szCs w:val="24"/>
        </w:rPr>
        <w:t xml:space="preserve">Contrary to our predictions, for </w:t>
      </w:r>
      <w:r w:rsidR="001207BD">
        <w:rPr>
          <w:rFonts w:ascii="Times New Roman" w:hAnsi="Times New Roman" w:cs="Times New Roman"/>
          <w:sz w:val="24"/>
          <w:szCs w:val="24"/>
        </w:rPr>
        <w:t>the cue-locked</w:t>
      </w:r>
      <w:r w:rsidR="00490CF3">
        <w:rPr>
          <w:rFonts w:ascii="Times New Roman" w:hAnsi="Times New Roman" w:cs="Times New Roman"/>
          <w:sz w:val="24"/>
          <w:szCs w:val="24"/>
        </w:rPr>
        <w:t xml:space="preserve"> frontal</w:t>
      </w:r>
      <w:r w:rsidR="001207BD" w:rsidRPr="00733094">
        <w:rPr>
          <w:rFonts w:ascii="Times New Roman" w:hAnsi="Times New Roman" w:cs="Times New Roman"/>
          <w:sz w:val="24"/>
          <w:szCs w:val="24"/>
        </w:rPr>
        <w:t xml:space="preserve"> P200 </w:t>
      </w:r>
      <w:r w:rsidR="001207BD">
        <w:rPr>
          <w:rFonts w:ascii="Times New Roman" w:hAnsi="Times New Roman" w:cs="Times New Roman"/>
          <w:sz w:val="24"/>
          <w:szCs w:val="24"/>
        </w:rPr>
        <w:t>component</w:t>
      </w:r>
      <w:r>
        <w:rPr>
          <w:rFonts w:ascii="Times New Roman" w:hAnsi="Times New Roman" w:cs="Times New Roman"/>
          <w:sz w:val="24"/>
          <w:szCs w:val="24"/>
        </w:rPr>
        <w:t xml:space="preserve"> </w:t>
      </w:r>
      <w:r w:rsidR="001207BD">
        <w:rPr>
          <w:rFonts w:ascii="Times New Roman" w:hAnsi="Times New Roman" w:cs="Times New Roman"/>
          <w:sz w:val="24"/>
          <w:szCs w:val="24"/>
        </w:rPr>
        <w:t xml:space="preserve">we observed no amplitude differences </w:t>
      </w:r>
      <w:r w:rsidR="001207BD" w:rsidRPr="00733094">
        <w:rPr>
          <w:rFonts w:ascii="Times New Roman" w:hAnsi="Times New Roman" w:cs="Times New Roman"/>
          <w:sz w:val="24"/>
          <w:szCs w:val="24"/>
        </w:rPr>
        <w:t xml:space="preserve">between </w:t>
      </w:r>
      <w:r w:rsidR="001207BD">
        <w:rPr>
          <w:rFonts w:ascii="Times New Roman" w:hAnsi="Times New Roman" w:cs="Times New Roman"/>
          <w:sz w:val="24"/>
          <w:szCs w:val="24"/>
        </w:rPr>
        <w:t xml:space="preserve">the </w:t>
      </w:r>
      <w:r w:rsidR="001207BD" w:rsidRPr="00733094">
        <w:rPr>
          <w:rFonts w:ascii="Times New Roman" w:hAnsi="Times New Roman" w:cs="Times New Roman"/>
          <w:sz w:val="24"/>
          <w:szCs w:val="24"/>
        </w:rPr>
        <w:t xml:space="preserve">certain, fairly </w:t>
      </w:r>
      <w:r w:rsidR="00BA3C2C">
        <w:rPr>
          <w:rFonts w:ascii="Times New Roman" w:hAnsi="Times New Roman" w:cs="Times New Roman"/>
          <w:sz w:val="24"/>
          <w:szCs w:val="24"/>
        </w:rPr>
        <w:t>un</w:t>
      </w:r>
      <w:r w:rsidR="001207BD" w:rsidRPr="00733094">
        <w:rPr>
          <w:rFonts w:ascii="Times New Roman" w:hAnsi="Times New Roman" w:cs="Times New Roman"/>
          <w:sz w:val="24"/>
          <w:szCs w:val="24"/>
        </w:rPr>
        <w:t xml:space="preserve">certain, and </w:t>
      </w:r>
      <w:r w:rsidR="00BA3C2C">
        <w:rPr>
          <w:rFonts w:ascii="Times New Roman" w:hAnsi="Times New Roman" w:cs="Times New Roman"/>
          <w:sz w:val="24"/>
          <w:szCs w:val="24"/>
        </w:rPr>
        <w:t>un</w:t>
      </w:r>
      <w:r w:rsidR="001207BD" w:rsidRPr="00733094">
        <w:rPr>
          <w:rFonts w:ascii="Times New Roman" w:hAnsi="Times New Roman" w:cs="Times New Roman"/>
          <w:sz w:val="24"/>
          <w:szCs w:val="24"/>
        </w:rPr>
        <w:t xml:space="preserve">certain conditions. </w:t>
      </w:r>
      <w:r w:rsidR="00464C84">
        <w:rPr>
          <w:rFonts w:ascii="Times New Roman" w:hAnsi="Times New Roman" w:cs="Times New Roman"/>
          <w:sz w:val="24"/>
          <w:szCs w:val="24"/>
        </w:rPr>
        <w:t xml:space="preserve">This suggests that there was no difference in attentional allocation as a function of cue certainty at this early processing stage. </w:t>
      </w:r>
      <w:r w:rsidR="00A42F91">
        <w:rPr>
          <w:rFonts w:ascii="Times New Roman" w:hAnsi="Times New Roman" w:cs="Times New Roman"/>
          <w:sz w:val="24"/>
          <w:szCs w:val="24"/>
        </w:rPr>
        <w:t>In contrast</w:t>
      </w:r>
      <w:r w:rsidR="00490CF3">
        <w:rPr>
          <w:rFonts w:ascii="Times New Roman" w:hAnsi="Times New Roman" w:cs="Times New Roman"/>
          <w:sz w:val="24"/>
          <w:szCs w:val="24"/>
        </w:rPr>
        <w:t xml:space="preserve">, </w:t>
      </w:r>
      <w:r w:rsidR="00DD07AF">
        <w:rPr>
          <w:rFonts w:ascii="Times New Roman" w:hAnsi="Times New Roman" w:cs="Times New Roman"/>
          <w:sz w:val="24"/>
          <w:szCs w:val="24"/>
        </w:rPr>
        <w:t>a</w:t>
      </w:r>
      <w:r>
        <w:rPr>
          <w:rFonts w:ascii="Times New Roman" w:hAnsi="Times New Roman" w:cs="Times New Roman"/>
          <w:sz w:val="24"/>
          <w:szCs w:val="24"/>
        </w:rPr>
        <w:t xml:space="preserve"> prior study</w:t>
      </w:r>
      <w:r w:rsidR="00A42F91">
        <w:rPr>
          <w:rFonts w:ascii="Times New Roman" w:hAnsi="Times New Roman" w:cs="Times New Roman"/>
          <w:sz w:val="24"/>
          <w:szCs w:val="24"/>
        </w:rPr>
        <w:t>,</w:t>
      </w:r>
      <w:r w:rsidR="00DD07AF">
        <w:rPr>
          <w:rFonts w:ascii="Times New Roman" w:hAnsi="Times New Roman" w:cs="Times New Roman"/>
          <w:sz w:val="24"/>
          <w:szCs w:val="24"/>
        </w:rPr>
        <w:t xml:space="preserve"> which used</w:t>
      </w:r>
      <w:r>
        <w:rPr>
          <w:rFonts w:ascii="Times New Roman" w:hAnsi="Times New Roman" w:cs="Times New Roman"/>
          <w:sz w:val="24"/>
          <w:szCs w:val="24"/>
        </w:rPr>
        <w:t xml:space="preserve"> a threat of shock paradigm, reported </w:t>
      </w:r>
      <w:r w:rsidR="00464C84">
        <w:rPr>
          <w:rFonts w:ascii="Times New Roman" w:hAnsi="Times New Roman" w:cs="Times New Roman"/>
          <w:sz w:val="24"/>
          <w:szCs w:val="24"/>
        </w:rPr>
        <w:t xml:space="preserve">that </w:t>
      </w:r>
      <w:r w:rsidRPr="00025043">
        <w:rPr>
          <w:rFonts w:ascii="Times New Roman" w:hAnsi="Times New Roman" w:cs="Times New Roman"/>
          <w:sz w:val="24"/>
          <w:szCs w:val="24"/>
        </w:rPr>
        <w:t>the P200 was increased during certain, compared to more uncertain, a</w:t>
      </w:r>
      <w:r w:rsidR="00464C84">
        <w:rPr>
          <w:rFonts w:ascii="Times New Roman" w:hAnsi="Times New Roman" w:cs="Times New Roman"/>
          <w:sz w:val="24"/>
          <w:szCs w:val="24"/>
        </w:rPr>
        <w:t>nticipation of threat (Tanovic et al.</w:t>
      </w:r>
      <w:r w:rsidRPr="00025043">
        <w:rPr>
          <w:rFonts w:ascii="Times New Roman" w:hAnsi="Times New Roman" w:cs="Times New Roman"/>
          <w:sz w:val="24"/>
          <w:szCs w:val="24"/>
        </w:rPr>
        <w:t xml:space="preserve">, 2018). </w:t>
      </w:r>
      <w:r w:rsidR="001207BD">
        <w:rPr>
          <w:rFonts w:ascii="Times New Roman" w:hAnsi="Times New Roman" w:cs="Times New Roman"/>
          <w:sz w:val="24"/>
          <w:szCs w:val="24"/>
        </w:rPr>
        <w:t xml:space="preserve">This </w:t>
      </w:r>
      <w:r w:rsidR="00464C84">
        <w:rPr>
          <w:rFonts w:ascii="Times New Roman" w:hAnsi="Times New Roman" w:cs="Times New Roman"/>
          <w:sz w:val="24"/>
          <w:szCs w:val="24"/>
        </w:rPr>
        <w:t>apparent discrepancy may be due to the</w:t>
      </w:r>
      <w:r w:rsidR="00A42F91">
        <w:rPr>
          <w:rFonts w:ascii="Times New Roman" w:hAnsi="Times New Roman" w:cs="Times New Roman"/>
          <w:sz w:val="24"/>
          <w:szCs w:val="24"/>
        </w:rPr>
        <w:t xml:space="preserve"> salience of the</w:t>
      </w:r>
      <w:r w:rsidR="00B71271">
        <w:rPr>
          <w:rFonts w:ascii="Times New Roman" w:hAnsi="Times New Roman" w:cs="Times New Roman"/>
          <w:sz w:val="24"/>
          <w:szCs w:val="24"/>
        </w:rPr>
        <w:t xml:space="preserve"> stimuli (electric shocks)</w:t>
      </w:r>
      <w:r w:rsidR="00464C84">
        <w:rPr>
          <w:rFonts w:ascii="Times New Roman" w:hAnsi="Times New Roman" w:cs="Times New Roman"/>
          <w:sz w:val="24"/>
          <w:szCs w:val="24"/>
        </w:rPr>
        <w:t xml:space="preserve"> </w:t>
      </w:r>
      <w:r w:rsidR="00B71271">
        <w:rPr>
          <w:rFonts w:ascii="Times New Roman" w:hAnsi="Times New Roman" w:cs="Times New Roman"/>
          <w:sz w:val="24"/>
          <w:szCs w:val="24"/>
        </w:rPr>
        <w:t xml:space="preserve">that were used </w:t>
      </w:r>
      <w:r w:rsidR="00464C84">
        <w:rPr>
          <w:rFonts w:ascii="Times New Roman" w:hAnsi="Times New Roman" w:cs="Times New Roman"/>
          <w:sz w:val="24"/>
          <w:szCs w:val="24"/>
        </w:rPr>
        <w:t>in their study</w:t>
      </w:r>
      <w:r w:rsidR="00B71271">
        <w:rPr>
          <w:rFonts w:ascii="Times New Roman" w:hAnsi="Times New Roman" w:cs="Times New Roman"/>
          <w:sz w:val="24"/>
          <w:szCs w:val="24"/>
        </w:rPr>
        <w:t xml:space="preserve">, which </w:t>
      </w:r>
      <w:r w:rsidR="00490CF3">
        <w:rPr>
          <w:rFonts w:ascii="Times New Roman" w:hAnsi="Times New Roman" w:cs="Times New Roman"/>
          <w:sz w:val="24"/>
          <w:szCs w:val="24"/>
        </w:rPr>
        <w:t xml:space="preserve">may have </w:t>
      </w:r>
      <w:r w:rsidR="00B71271">
        <w:rPr>
          <w:rFonts w:ascii="Times New Roman" w:hAnsi="Times New Roman" w:cs="Times New Roman"/>
          <w:sz w:val="24"/>
          <w:szCs w:val="24"/>
        </w:rPr>
        <w:t>captured attention soon after cue ons</w:t>
      </w:r>
      <w:r w:rsidR="001F3466">
        <w:rPr>
          <w:rFonts w:ascii="Times New Roman" w:hAnsi="Times New Roman" w:cs="Times New Roman"/>
          <w:sz w:val="24"/>
          <w:szCs w:val="24"/>
        </w:rPr>
        <w:t>et</w:t>
      </w:r>
      <w:r w:rsidR="00A42F91">
        <w:rPr>
          <w:rFonts w:ascii="Times New Roman" w:hAnsi="Times New Roman" w:cs="Times New Roman"/>
          <w:sz w:val="24"/>
          <w:szCs w:val="24"/>
        </w:rPr>
        <w:t xml:space="preserve"> due to their high motivational relevance</w:t>
      </w:r>
      <w:r w:rsidR="001F3466">
        <w:rPr>
          <w:rFonts w:ascii="Times New Roman" w:hAnsi="Times New Roman" w:cs="Times New Roman"/>
          <w:sz w:val="24"/>
          <w:szCs w:val="24"/>
        </w:rPr>
        <w:t>.</w:t>
      </w:r>
      <w:r w:rsidR="007010AD">
        <w:rPr>
          <w:rFonts w:ascii="Times New Roman" w:hAnsi="Times New Roman" w:cs="Times New Roman"/>
          <w:sz w:val="24"/>
          <w:szCs w:val="24"/>
        </w:rPr>
        <w:t xml:space="preserve"> </w:t>
      </w:r>
      <w:r w:rsidR="001F3466">
        <w:rPr>
          <w:rFonts w:ascii="Times New Roman" w:hAnsi="Times New Roman" w:cs="Times New Roman"/>
          <w:sz w:val="24"/>
          <w:szCs w:val="24"/>
        </w:rPr>
        <w:t xml:space="preserve">In contrast, the pictorial </w:t>
      </w:r>
      <w:r w:rsidR="00B71271">
        <w:rPr>
          <w:rFonts w:ascii="Times New Roman" w:hAnsi="Times New Roman" w:cs="Times New Roman"/>
          <w:sz w:val="24"/>
          <w:szCs w:val="24"/>
        </w:rPr>
        <w:t>stimuli in our study may have been less motivationally salient, thus capturing less attention</w:t>
      </w:r>
      <w:r w:rsidR="004D19F4">
        <w:rPr>
          <w:rFonts w:ascii="Times New Roman" w:hAnsi="Times New Roman" w:cs="Times New Roman"/>
          <w:sz w:val="24"/>
          <w:szCs w:val="24"/>
        </w:rPr>
        <w:t xml:space="preserve"> at </w:t>
      </w:r>
      <w:r w:rsidR="00490CF3">
        <w:rPr>
          <w:rFonts w:ascii="Times New Roman" w:hAnsi="Times New Roman" w:cs="Times New Roman"/>
          <w:sz w:val="24"/>
          <w:szCs w:val="24"/>
        </w:rPr>
        <w:t>this</w:t>
      </w:r>
      <w:r w:rsidR="004D19F4">
        <w:rPr>
          <w:rFonts w:ascii="Times New Roman" w:hAnsi="Times New Roman" w:cs="Times New Roman"/>
          <w:sz w:val="24"/>
          <w:szCs w:val="24"/>
        </w:rPr>
        <w:t xml:space="preserve"> early stage</w:t>
      </w:r>
      <w:r w:rsidR="00490CF3">
        <w:rPr>
          <w:rFonts w:ascii="Times New Roman" w:hAnsi="Times New Roman" w:cs="Times New Roman"/>
          <w:sz w:val="24"/>
          <w:szCs w:val="24"/>
        </w:rPr>
        <w:t xml:space="preserve"> of</w:t>
      </w:r>
      <w:r w:rsidR="005352ED">
        <w:rPr>
          <w:rFonts w:ascii="Times New Roman" w:hAnsi="Times New Roman" w:cs="Times New Roman"/>
          <w:sz w:val="24"/>
          <w:szCs w:val="24"/>
        </w:rPr>
        <w:t xml:space="preserve"> anticipation</w:t>
      </w:r>
      <w:r w:rsidR="00464C84">
        <w:rPr>
          <w:rFonts w:ascii="Times New Roman" w:hAnsi="Times New Roman" w:cs="Times New Roman"/>
          <w:sz w:val="24"/>
          <w:szCs w:val="24"/>
        </w:rPr>
        <w:t xml:space="preserve">. </w:t>
      </w:r>
    </w:p>
    <w:p w14:paraId="3D0C688C" w14:textId="216DA766" w:rsidR="00904B2F" w:rsidRDefault="00C16C3E" w:rsidP="00904B2F">
      <w:pPr>
        <w:tabs>
          <w:tab w:val="left" w:pos="1125"/>
        </w:tabs>
        <w:spacing w:after="0" w:line="480" w:lineRule="auto"/>
        <w:ind w:firstLine="737"/>
        <w:rPr>
          <w:rFonts w:ascii="Times New Roman" w:hAnsi="Times New Roman" w:cs="Times New Roman"/>
          <w:color w:val="000000" w:themeColor="text1"/>
          <w:sz w:val="24"/>
          <w:szCs w:val="24"/>
        </w:rPr>
      </w:pPr>
      <w:r>
        <w:rPr>
          <w:rFonts w:ascii="Times New Roman" w:hAnsi="Times New Roman" w:cs="Times New Roman"/>
          <w:sz w:val="24"/>
          <w:szCs w:val="24"/>
        </w:rPr>
        <w:t>The</w:t>
      </w:r>
      <w:r w:rsidR="00737465">
        <w:rPr>
          <w:rFonts w:ascii="Times New Roman" w:hAnsi="Times New Roman" w:cs="Times New Roman"/>
          <w:sz w:val="24"/>
          <w:szCs w:val="24"/>
        </w:rPr>
        <w:t xml:space="preserve"> EPN, </w:t>
      </w:r>
      <w:r w:rsidR="00B82185">
        <w:rPr>
          <w:rFonts w:ascii="Times New Roman" w:hAnsi="Times New Roman" w:cs="Times New Roman"/>
          <w:sz w:val="24"/>
          <w:szCs w:val="24"/>
        </w:rPr>
        <w:t>the</w:t>
      </w:r>
      <w:r w:rsidR="00490CF3">
        <w:rPr>
          <w:rFonts w:ascii="Times New Roman" w:hAnsi="Times New Roman" w:cs="Times New Roman"/>
          <w:sz w:val="24"/>
          <w:szCs w:val="24"/>
        </w:rPr>
        <w:t xml:space="preserve"> second electrophysiological index of anticipatory attention, </w:t>
      </w:r>
      <w:r w:rsidR="00847DBE">
        <w:rPr>
          <w:rFonts w:ascii="Times New Roman" w:hAnsi="Times New Roman" w:cs="Times New Roman"/>
          <w:sz w:val="24"/>
          <w:szCs w:val="24"/>
        </w:rPr>
        <w:t>differed</w:t>
      </w:r>
      <w:r w:rsidR="001C190F">
        <w:rPr>
          <w:rFonts w:ascii="Times New Roman" w:hAnsi="Times New Roman" w:cs="Times New Roman"/>
          <w:sz w:val="24"/>
          <w:szCs w:val="24"/>
        </w:rPr>
        <w:t xml:space="preserve"> depending on the </w:t>
      </w:r>
      <w:r w:rsidR="003D0F13">
        <w:rPr>
          <w:rFonts w:ascii="Times New Roman" w:hAnsi="Times New Roman" w:cs="Times New Roman"/>
          <w:sz w:val="24"/>
          <w:szCs w:val="24"/>
        </w:rPr>
        <w:t>level</w:t>
      </w:r>
      <w:r w:rsidR="001C190F">
        <w:rPr>
          <w:rFonts w:ascii="Times New Roman" w:hAnsi="Times New Roman" w:cs="Times New Roman"/>
          <w:sz w:val="24"/>
          <w:szCs w:val="24"/>
        </w:rPr>
        <w:t xml:space="preserve"> of uncertainty </w:t>
      </w:r>
      <w:r w:rsidR="00490CF3">
        <w:rPr>
          <w:rFonts w:ascii="Times New Roman" w:hAnsi="Times New Roman" w:cs="Times New Roman"/>
          <w:sz w:val="24"/>
          <w:szCs w:val="24"/>
        </w:rPr>
        <w:t xml:space="preserve">provided by the cue </w:t>
      </w:r>
      <w:r w:rsidR="001C190F">
        <w:rPr>
          <w:rFonts w:ascii="Times New Roman" w:hAnsi="Times New Roman" w:cs="Times New Roman"/>
          <w:sz w:val="24"/>
          <w:szCs w:val="24"/>
        </w:rPr>
        <w:t>about the emotional nature of the forthcoming picture</w:t>
      </w:r>
      <w:r w:rsidR="00847DBE">
        <w:rPr>
          <w:rFonts w:ascii="Times New Roman" w:hAnsi="Times New Roman" w:cs="Times New Roman"/>
          <w:sz w:val="24"/>
          <w:szCs w:val="24"/>
        </w:rPr>
        <w:t>.</w:t>
      </w:r>
      <w:r w:rsidR="001C190F">
        <w:rPr>
          <w:rFonts w:ascii="Times New Roman" w:hAnsi="Times New Roman" w:cs="Times New Roman"/>
          <w:sz w:val="24"/>
          <w:szCs w:val="24"/>
        </w:rPr>
        <w:t xml:space="preserve"> </w:t>
      </w:r>
      <w:r w:rsidR="00490CF3" w:rsidRPr="00531D5D">
        <w:rPr>
          <w:rFonts w:ascii="Times New Roman" w:hAnsi="Times New Roman" w:cs="Times New Roman"/>
          <w:color w:val="000000" w:themeColor="text1"/>
          <w:sz w:val="24"/>
          <w:szCs w:val="24"/>
        </w:rPr>
        <w:t>In the certain condition, the EPN was mo</w:t>
      </w:r>
      <w:r w:rsidR="0016184A">
        <w:rPr>
          <w:rFonts w:ascii="Times New Roman" w:hAnsi="Times New Roman" w:cs="Times New Roman"/>
          <w:color w:val="000000" w:themeColor="text1"/>
          <w:sz w:val="24"/>
          <w:szCs w:val="24"/>
        </w:rPr>
        <w:t>re</w:t>
      </w:r>
      <w:r w:rsidR="00490CF3" w:rsidRPr="00531D5D">
        <w:rPr>
          <w:rFonts w:ascii="Times New Roman" w:hAnsi="Times New Roman" w:cs="Times New Roman"/>
          <w:color w:val="000000" w:themeColor="text1"/>
          <w:sz w:val="24"/>
          <w:szCs w:val="24"/>
        </w:rPr>
        <w:t xml:space="preserve"> strongly enhanced compared to the </w:t>
      </w:r>
      <w:r w:rsidR="0016184A">
        <w:rPr>
          <w:rFonts w:ascii="Times New Roman" w:hAnsi="Times New Roman" w:cs="Times New Roman"/>
          <w:color w:val="000000" w:themeColor="text1"/>
          <w:sz w:val="24"/>
          <w:szCs w:val="24"/>
        </w:rPr>
        <w:t xml:space="preserve">fairly uncertain and uncertain </w:t>
      </w:r>
      <w:r w:rsidR="00490CF3" w:rsidRPr="00531D5D">
        <w:rPr>
          <w:rFonts w:ascii="Times New Roman" w:hAnsi="Times New Roman" w:cs="Times New Roman"/>
          <w:color w:val="000000" w:themeColor="text1"/>
          <w:sz w:val="24"/>
          <w:szCs w:val="24"/>
        </w:rPr>
        <w:t xml:space="preserve">conditions, </w:t>
      </w:r>
      <w:r w:rsidR="00490CF3">
        <w:rPr>
          <w:rFonts w:ascii="Times New Roman" w:hAnsi="Times New Roman" w:cs="Times New Roman"/>
          <w:color w:val="000000" w:themeColor="text1"/>
          <w:sz w:val="24"/>
          <w:szCs w:val="24"/>
        </w:rPr>
        <w:t>suggesting that attention was</w:t>
      </w:r>
      <w:r w:rsidR="00490CF3" w:rsidRPr="00531D5D">
        <w:rPr>
          <w:rFonts w:ascii="Times New Roman" w:hAnsi="Times New Roman" w:cs="Times New Roman"/>
          <w:color w:val="000000" w:themeColor="text1"/>
          <w:sz w:val="24"/>
          <w:szCs w:val="24"/>
        </w:rPr>
        <w:t xml:space="preserve"> most strongly increased when the emotional outcome </w:t>
      </w:r>
      <w:r w:rsidR="00490CF3">
        <w:rPr>
          <w:rFonts w:ascii="Times New Roman" w:hAnsi="Times New Roman" w:cs="Times New Roman"/>
          <w:color w:val="000000" w:themeColor="text1"/>
          <w:sz w:val="24"/>
          <w:szCs w:val="24"/>
        </w:rPr>
        <w:t>was</w:t>
      </w:r>
      <w:r w:rsidR="00490CF3" w:rsidRPr="00531D5D">
        <w:rPr>
          <w:rFonts w:ascii="Times New Roman" w:hAnsi="Times New Roman" w:cs="Times New Roman"/>
          <w:color w:val="000000" w:themeColor="text1"/>
          <w:sz w:val="24"/>
          <w:szCs w:val="24"/>
        </w:rPr>
        <w:t xml:space="preserve"> certain</w:t>
      </w:r>
      <w:r w:rsidR="00490CF3" w:rsidRPr="008A26E6">
        <w:rPr>
          <w:rFonts w:ascii="Times New Roman" w:hAnsi="Times New Roman" w:cs="Times New Roman"/>
          <w:color w:val="FF0000"/>
          <w:sz w:val="24"/>
          <w:szCs w:val="24"/>
        </w:rPr>
        <w:t xml:space="preserve">. </w:t>
      </w:r>
      <w:r w:rsidR="00D42890" w:rsidRPr="00D42890">
        <w:rPr>
          <w:rFonts w:ascii="Times New Roman" w:hAnsi="Times New Roman" w:cs="Times New Roman"/>
          <w:sz w:val="24"/>
          <w:szCs w:val="24"/>
        </w:rPr>
        <w:t xml:space="preserve">Additionally, the EPN was enhanced in </w:t>
      </w:r>
      <w:r w:rsidR="00D42890" w:rsidRPr="00D42890">
        <w:rPr>
          <w:rFonts w:ascii="Times New Roman" w:hAnsi="Times New Roman" w:cs="Times New Roman"/>
          <w:sz w:val="24"/>
          <w:szCs w:val="24"/>
        </w:rPr>
        <w:lastRenderedPageBreak/>
        <w:t xml:space="preserve">the fairly uncertain, compared to the uncertain condition. </w:t>
      </w:r>
      <w:r w:rsidR="00D42890">
        <w:rPr>
          <w:rFonts w:ascii="Times New Roman" w:hAnsi="Times New Roman" w:cs="Times New Roman"/>
          <w:sz w:val="24"/>
          <w:szCs w:val="24"/>
        </w:rPr>
        <w:t xml:space="preserve">In other words, </w:t>
      </w:r>
      <w:r w:rsidR="00D42890">
        <w:rPr>
          <w:rFonts w:ascii="Times New Roman" w:hAnsi="Times New Roman" w:cs="Times New Roman"/>
          <w:color w:val="000000" w:themeColor="text1"/>
          <w:sz w:val="24"/>
          <w:szCs w:val="24"/>
        </w:rPr>
        <w:t>i</w:t>
      </w:r>
      <w:r w:rsidR="00490CF3" w:rsidRPr="00AB5AEB">
        <w:rPr>
          <w:rFonts w:ascii="Times New Roman" w:hAnsi="Times New Roman" w:cs="Times New Roman"/>
          <w:color w:val="000000" w:themeColor="text1"/>
          <w:sz w:val="24"/>
          <w:szCs w:val="24"/>
        </w:rPr>
        <w:t>f the emotio</w:t>
      </w:r>
      <w:r w:rsidR="00490CF3">
        <w:rPr>
          <w:rFonts w:ascii="Times New Roman" w:hAnsi="Times New Roman" w:cs="Times New Roman"/>
          <w:color w:val="000000" w:themeColor="text1"/>
          <w:sz w:val="24"/>
          <w:szCs w:val="24"/>
        </w:rPr>
        <w:t>n of the upcoming picture was</w:t>
      </w:r>
      <w:r w:rsidR="00490CF3" w:rsidRPr="00AB5AEB">
        <w:rPr>
          <w:rFonts w:ascii="Times New Roman" w:hAnsi="Times New Roman" w:cs="Times New Roman"/>
          <w:color w:val="000000" w:themeColor="text1"/>
          <w:sz w:val="24"/>
          <w:szCs w:val="24"/>
        </w:rPr>
        <w:t xml:space="preserve"> less certain</w:t>
      </w:r>
      <w:r w:rsidR="00490CF3">
        <w:rPr>
          <w:rFonts w:ascii="Times New Roman" w:hAnsi="Times New Roman" w:cs="Times New Roman"/>
          <w:color w:val="000000" w:themeColor="text1"/>
          <w:sz w:val="24"/>
          <w:szCs w:val="24"/>
        </w:rPr>
        <w:t xml:space="preserve">ly predicted by the </w:t>
      </w:r>
      <w:r w:rsidR="00490CF3" w:rsidRPr="00AB5AEB">
        <w:rPr>
          <w:rFonts w:ascii="Times New Roman" w:hAnsi="Times New Roman" w:cs="Times New Roman"/>
          <w:color w:val="000000" w:themeColor="text1"/>
          <w:sz w:val="24"/>
          <w:szCs w:val="24"/>
        </w:rPr>
        <w:t>cue,</w:t>
      </w:r>
      <w:r w:rsidR="00490CF3">
        <w:rPr>
          <w:rFonts w:ascii="Times New Roman" w:hAnsi="Times New Roman" w:cs="Times New Roman"/>
          <w:color w:val="000000" w:themeColor="text1"/>
          <w:sz w:val="24"/>
          <w:szCs w:val="24"/>
        </w:rPr>
        <w:t xml:space="preserve"> there was</w:t>
      </w:r>
      <w:r w:rsidR="00490CF3" w:rsidRPr="00AB5AEB">
        <w:rPr>
          <w:rFonts w:ascii="Times New Roman" w:hAnsi="Times New Roman" w:cs="Times New Roman"/>
          <w:color w:val="000000" w:themeColor="text1"/>
          <w:sz w:val="24"/>
          <w:szCs w:val="24"/>
        </w:rPr>
        <w:t xml:space="preserve"> a </w:t>
      </w:r>
      <w:r w:rsidR="00490CF3" w:rsidRPr="008A3931">
        <w:rPr>
          <w:rFonts w:ascii="Times New Roman" w:hAnsi="Times New Roman" w:cs="Times New Roman"/>
          <w:color w:val="000000" w:themeColor="text1"/>
          <w:sz w:val="24"/>
          <w:szCs w:val="24"/>
        </w:rPr>
        <w:t xml:space="preserve">concomitant </w:t>
      </w:r>
      <w:r w:rsidR="00490CF3" w:rsidRPr="00AB5AEB">
        <w:rPr>
          <w:rFonts w:ascii="Times New Roman" w:hAnsi="Times New Roman" w:cs="Times New Roman"/>
          <w:color w:val="000000" w:themeColor="text1"/>
          <w:sz w:val="24"/>
          <w:szCs w:val="24"/>
        </w:rPr>
        <w:t>decrease in attention</w:t>
      </w:r>
      <w:r w:rsidR="00490CF3">
        <w:rPr>
          <w:rFonts w:ascii="Times New Roman" w:hAnsi="Times New Roman" w:cs="Times New Roman"/>
          <w:color w:val="000000" w:themeColor="text1"/>
          <w:sz w:val="24"/>
          <w:szCs w:val="24"/>
        </w:rPr>
        <w:t>,</w:t>
      </w:r>
      <w:r w:rsidR="00490CF3" w:rsidRPr="00AB5AEB">
        <w:rPr>
          <w:rFonts w:ascii="Times New Roman" w:hAnsi="Times New Roman" w:cs="Times New Roman"/>
          <w:color w:val="000000" w:themeColor="text1"/>
          <w:sz w:val="24"/>
          <w:szCs w:val="24"/>
        </w:rPr>
        <w:t xml:space="preserve"> compared to the </w:t>
      </w:r>
      <w:r w:rsidR="00D42890">
        <w:rPr>
          <w:rFonts w:ascii="Times New Roman" w:hAnsi="Times New Roman" w:cs="Times New Roman"/>
          <w:color w:val="000000" w:themeColor="text1"/>
          <w:sz w:val="24"/>
          <w:szCs w:val="24"/>
        </w:rPr>
        <w:t>case when the emotion of the picture was predicted with certainty. L</w:t>
      </w:r>
      <w:r w:rsidR="00B51A68">
        <w:rPr>
          <w:rFonts w:ascii="Times New Roman" w:hAnsi="Times New Roman" w:cs="Times New Roman"/>
          <w:sz w:val="24"/>
          <w:szCs w:val="24"/>
        </w:rPr>
        <w:t xml:space="preserve">arger EPN amplitudes </w:t>
      </w:r>
      <w:r w:rsidR="00D42890">
        <w:rPr>
          <w:rFonts w:ascii="Times New Roman" w:hAnsi="Times New Roman" w:cs="Times New Roman"/>
          <w:sz w:val="24"/>
          <w:szCs w:val="24"/>
        </w:rPr>
        <w:t xml:space="preserve">have previously been reported </w:t>
      </w:r>
      <w:r w:rsidR="00B51A68">
        <w:rPr>
          <w:rFonts w:ascii="Times New Roman" w:hAnsi="Times New Roman" w:cs="Times New Roman"/>
          <w:sz w:val="24"/>
          <w:szCs w:val="24"/>
        </w:rPr>
        <w:t>fo</w:t>
      </w:r>
      <w:r w:rsidR="00550427">
        <w:rPr>
          <w:rFonts w:ascii="Times New Roman" w:hAnsi="Times New Roman" w:cs="Times New Roman"/>
          <w:sz w:val="24"/>
          <w:szCs w:val="24"/>
        </w:rPr>
        <w:t xml:space="preserve">llowing the presentation of cues indicating the upcoming appearance of an </w:t>
      </w:r>
      <w:r w:rsidR="00550427" w:rsidRPr="00550427">
        <w:rPr>
          <w:rFonts w:ascii="Times New Roman" w:hAnsi="Times New Roman" w:cs="Times New Roman"/>
          <w:sz w:val="24"/>
          <w:szCs w:val="24"/>
        </w:rPr>
        <w:t>emotionally arousing or painful stimulus, compared to the</w:t>
      </w:r>
      <w:r w:rsidR="00D42890">
        <w:rPr>
          <w:rFonts w:ascii="Times New Roman" w:hAnsi="Times New Roman" w:cs="Times New Roman"/>
          <w:sz w:val="24"/>
          <w:szCs w:val="24"/>
        </w:rPr>
        <w:t xml:space="preserve"> upcoming</w:t>
      </w:r>
      <w:r w:rsidR="00550427" w:rsidRPr="00550427">
        <w:rPr>
          <w:rFonts w:ascii="Times New Roman" w:hAnsi="Times New Roman" w:cs="Times New Roman"/>
          <w:sz w:val="24"/>
          <w:szCs w:val="24"/>
        </w:rPr>
        <w:t xml:space="preserve"> presence of an emotionally neutral, or painless,</w:t>
      </w:r>
      <w:r w:rsidR="00550427">
        <w:rPr>
          <w:rFonts w:ascii="Times New Roman" w:hAnsi="Times New Roman" w:cs="Times New Roman"/>
          <w:sz w:val="24"/>
          <w:szCs w:val="24"/>
        </w:rPr>
        <w:t xml:space="preserve"> stimulus</w:t>
      </w:r>
      <w:r w:rsidR="00B51A68">
        <w:rPr>
          <w:rFonts w:ascii="Times New Roman" w:hAnsi="Times New Roman" w:cs="Times New Roman"/>
          <w:sz w:val="24"/>
          <w:szCs w:val="24"/>
        </w:rPr>
        <w:t xml:space="preserve"> </w:t>
      </w:r>
      <w:r w:rsidR="00AA646B">
        <w:rPr>
          <w:rFonts w:ascii="Times New Roman" w:hAnsi="Times New Roman" w:cs="Times New Roman"/>
          <w:sz w:val="24"/>
          <w:szCs w:val="24"/>
        </w:rPr>
        <w:t>(Michalowski et al.</w:t>
      </w:r>
      <w:r w:rsidR="00522CB2">
        <w:rPr>
          <w:rFonts w:ascii="Times New Roman" w:hAnsi="Times New Roman" w:cs="Times New Roman"/>
          <w:sz w:val="24"/>
          <w:szCs w:val="24"/>
        </w:rPr>
        <w:t>, 2015</w:t>
      </w:r>
      <w:r w:rsidR="00550427">
        <w:rPr>
          <w:rFonts w:ascii="Times New Roman" w:hAnsi="Times New Roman" w:cs="Times New Roman"/>
          <w:sz w:val="24"/>
          <w:szCs w:val="24"/>
        </w:rPr>
        <w:t xml:space="preserve">; </w:t>
      </w:r>
      <w:r w:rsidR="00550427" w:rsidRPr="00550427">
        <w:rPr>
          <w:rFonts w:ascii="Times New Roman" w:hAnsi="Times New Roman" w:cs="Times New Roman"/>
          <w:sz w:val="24"/>
          <w:szCs w:val="24"/>
        </w:rPr>
        <w:t>Wu et al.</w:t>
      </w:r>
      <w:r w:rsidR="00550427">
        <w:rPr>
          <w:rFonts w:ascii="Times New Roman" w:hAnsi="Times New Roman" w:cs="Times New Roman"/>
          <w:sz w:val="24"/>
          <w:szCs w:val="24"/>
        </w:rPr>
        <w:t xml:space="preserve">, </w:t>
      </w:r>
      <w:r w:rsidR="00550427" w:rsidRPr="00550427">
        <w:rPr>
          <w:rFonts w:ascii="Times New Roman" w:hAnsi="Times New Roman" w:cs="Times New Roman"/>
          <w:sz w:val="24"/>
          <w:szCs w:val="24"/>
        </w:rPr>
        <w:t>2017</w:t>
      </w:r>
      <w:r w:rsidR="00E939F0">
        <w:rPr>
          <w:rFonts w:ascii="Times New Roman" w:hAnsi="Times New Roman" w:cs="Times New Roman"/>
          <w:sz w:val="24"/>
          <w:szCs w:val="24"/>
        </w:rPr>
        <w:t>)</w:t>
      </w:r>
      <w:r w:rsidR="00550427">
        <w:rPr>
          <w:rFonts w:ascii="Times New Roman" w:hAnsi="Times New Roman" w:cs="Times New Roman"/>
          <w:sz w:val="24"/>
          <w:szCs w:val="24"/>
        </w:rPr>
        <w:t xml:space="preserve">. </w:t>
      </w:r>
      <w:r w:rsidR="00D42890">
        <w:rPr>
          <w:rFonts w:ascii="Times New Roman" w:hAnsi="Times New Roman" w:cs="Times New Roman"/>
          <w:sz w:val="24"/>
          <w:szCs w:val="24"/>
        </w:rPr>
        <w:t>However, h</w:t>
      </w:r>
      <w:r w:rsidR="00E939F0" w:rsidRPr="00522CB2">
        <w:rPr>
          <w:rFonts w:ascii="Times New Roman" w:hAnsi="Times New Roman" w:cs="Times New Roman"/>
          <w:color w:val="000000" w:themeColor="text1"/>
          <w:sz w:val="24"/>
          <w:szCs w:val="24"/>
        </w:rPr>
        <w:t xml:space="preserve">ere we </w:t>
      </w:r>
      <w:r w:rsidR="00522CB2" w:rsidRPr="00522CB2">
        <w:rPr>
          <w:rFonts w:ascii="Times New Roman" w:hAnsi="Times New Roman" w:cs="Times New Roman"/>
          <w:color w:val="000000" w:themeColor="text1"/>
          <w:sz w:val="24"/>
          <w:szCs w:val="24"/>
        </w:rPr>
        <w:t>go beyond</w:t>
      </w:r>
      <w:r w:rsidR="00490CF3">
        <w:rPr>
          <w:rFonts w:ascii="Times New Roman" w:hAnsi="Times New Roman" w:cs="Times New Roman"/>
          <w:color w:val="000000" w:themeColor="text1"/>
          <w:sz w:val="24"/>
          <w:szCs w:val="24"/>
        </w:rPr>
        <w:t xml:space="preserve"> </w:t>
      </w:r>
      <w:r w:rsidR="00D42890">
        <w:rPr>
          <w:rFonts w:ascii="Times New Roman" w:hAnsi="Times New Roman" w:cs="Times New Roman"/>
          <w:color w:val="000000" w:themeColor="text1"/>
          <w:sz w:val="24"/>
          <w:szCs w:val="24"/>
        </w:rPr>
        <w:t>previous</w:t>
      </w:r>
      <w:r w:rsidR="00490CF3">
        <w:rPr>
          <w:rFonts w:ascii="Times New Roman" w:hAnsi="Times New Roman" w:cs="Times New Roman"/>
          <w:color w:val="000000" w:themeColor="text1"/>
          <w:sz w:val="24"/>
          <w:szCs w:val="24"/>
        </w:rPr>
        <w:t xml:space="preserve"> findings</w:t>
      </w:r>
      <w:r w:rsidR="00B51A68" w:rsidRPr="00522CB2">
        <w:rPr>
          <w:rFonts w:ascii="Times New Roman" w:hAnsi="Times New Roman" w:cs="Times New Roman"/>
          <w:color w:val="000000" w:themeColor="text1"/>
          <w:sz w:val="24"/>
          <w:szCs w:val="24"/>
        </w:rPr>
        <w:t xml:space="preserve">, by showing that the EPN differed </w:t>
      </w:r>
      <w:r w:rsidR="00522CB2" w:rsidRPr="00522CB2">
        <w:rPr>
          <w:rFonts w:ascii="Times New Roman" w:hAnsi="Times New Roman" w:cs="Times New Roman"/>
          <w:color w:val="000000" w:themeColor="text1"/>
          <w:sz w:val="24"/>
          <w:szCs w:val="24"/>
        </w:rPr>
        <w:t xml:space="preserve">depending on the </w:t>
      </w:r>
      <w:r w:rsidR="00522CB2" w:rsidRPr="0016184A">
        <w:rPr>
          <w:rFonts w:ascii="Times New Roman" w:hAnsi="Times New Roman" w:cs="Times New Roman"/>
          <w:color w:val="000000" w:themeColor="text1"/>
          <w:sz w:val="24"/>
          <w:szCs w:val="24"/>
        </w:rPr>
        <w:t xml:space="preserve">degree </w:t>
      </w:r>
      <w:r w:rsidR="00522CB2" w:rsidRPr="00522CB2">
        <w:rPr>
          <w:rFonts w:ascii="Times New Roman" w:hAnsi="Times New Roman" w:cs="Times New Roman"/>
          <w:color w:val="000000" w:themeColor="text1"/>
          <w:sz w:val="24"/>
          <w:szCs w:val="24"/>
        </w:rPr>
        <w:t xml:space="preserve">of certainty about the emotional nature of the </w:t>
      </w:r>
      <w:r w:rsidR="00550427">
        <w:rPr>
          <w:rFonts w:ascii="Times New Roman" w:hAnsi="Times New Roman" w:cs="Times New Roman"/>
          <w:color w:val="000000" w:themeColor="text1"/>
          <w:sz w:val="24"/>
          <w:szCs w:val="24"/>
        </w:rPr>
        <w:t>upcoming stimulus</w:t>
      </w:r>
      <w:r w:rsidR="00522CB2" w:rsidRPr="00522CB2">
        <w:rPr>
          <w:rFonts w:ascii="Times New Roman" w:hAnsi="Times New Roman" w:cs="Times New Roman"/>
          <w:color w:val="000000" w:themeColor="text1"/>
          <w:sz w:val="24"/>
          <w:szCs w:val="24"/>
        </w:rPr>
        <w:t xml:space="preserve">. </w:t>
      </w:r>
      <w:r w:rsidR="000A3F92" w:rsidRPr="00094D06">
        <w:rPr>
          <w:rFonts w:ascii="Times New Roman" w:hAnsi="Times New Roman" w:cs="Times New Roman"/>
          <w:color w:val="000000" w:themeColor="text1"/>
          <w:sz w:val="24"/>
          <w:szCs w:val="24"/>
        </w:rPr>
        <w:t>The EPN</w:t>
      </w:r>
      <w:r w:rsidR="00094D06" w:rsidRPr="00094D06">
        <w:rPr>
          <w:rFonts w:ascii="Times New Roman" w:hAnsi="Times New Roman" w:cs="Times New Roman"/>
          <w:color w:val="000000" w:themeColor="text1"/>
          <w:sz w:val="24"/>
          <w:szCs w:val="24"/>
        </w:rPr>
        <w:t xml:space="preserve"> is generally regarded as</w:t>
      </w:r>
      <w:r w:rsidR="000A3F92" w:rsidRPr="00094D06">
        <w:rPr>
          <w:rFonts w:ascii="Times New Roman" w:hAnsi="Times New Roman" w:cs="Times New Roman"/>
          <w:color w:val="000000" w:themeColor="text1"/>
          <w:sz w:val="24"/>
          <w:szCs w:val="24"/>
        </w:rPr>
        <w:t xml:space="preserve"> reflect</w:t>
      </w:r>
      <w:r w:rsidR="00094D06" w:rsidRPr="00094D06">
        <w:rPr>
          <w:rFonts w:ascii="Times New Roman" w:hAnsi="Times New Roman" w:cs="Times New Roman"/>
          <w:color w:val="000000" w:themeColor="text1"/>
          <w:sz w:val="24"/>
          <w:szCs w:val="24"/>
        </w:rPr>
        <w:t>ing</w:t>
      </w:r>
      <w:r w:rsidR="000A3F92" w:rsidRPr="00094D06">
        <w:rPr>
          <w:rFonts w:ascii="Times New Roman" w:hAnsi="Times New Roman" w:cs="Times New Roman"/>
          <w:color w:val="000000" w:themeColor="text1"/>
          <w:sz w:val="24"/>
          <w:szCs w:val="24"/>
        </w:rPr>
        <w:t xml:space="preserve"> </w:t>
      </w:r>
      <w:r w:rsidR="00094D06" w:rsidRPr="00094D06">
        <w:rPr>
          <w:rFonts w:ascii="Times New Roman" w:hAnsi="Times New Roman" w:cs="Times New Roman"/>
          <w:color w:val="000000" w:themeColor="text1"/>
          <w:sz w:val="24"/>
          <w:szCs w:val="24"/>
        </w:rPr>
        <w:t xml:space="preserve">early involuntary </w:t>
      </w:r>
      <w:r w:rsidR="000A3F92" w:rsidRPr="00094D06">
        <w:rPr>
          <w:rFonts w:ascii="Times New Roman" w:hAnsi="Times New Roman" w:cs="Times New Roman"/>
          <w:color w:val="000000" w:themeColor="text1"/>
          <w:sz w:val="24"/>
          <w:szCs w:val="24"/>
        </w:rPr>
        <w:t xml:space="preserve">visual attention toward </w:t>
      </w:r>
      <w:r w:rsidR="00094D06" w:rsidRPr="00094D06">
        <w:rPr>
          <w:rFonts w:ascii="Times New Roman" w:hAnsi="Times New Roman" w:cs="Times New Roman"/>
          <w:color w:val="000000" w:themeColor="text1"/>
          <w:sz w:val="24"/>
          <w:szCs w:val="24"/>
        </w:rPr>
        <w:t>a stimulus</w:t>
      </w:r>
      <w:r w:rsidR="002C2CE9" w:rsidRPr="00094D06">
        <w:rPr>
          <w:rFonts w:ascii="Times New Roman" w:hAnsi="Times New Roman" w:cs="Times New Roman"/>
          <w:color w:val="000000" w:themeColor="text1"/>
          <w:sz w:val="24"/>
          <w:szCs w:val="24"/>
        </w:rPr>
        <w:t xml:space="preserve"> that may facilitate</w:t>
      </w:r>
      <w:r w:rsidR="000A3F92" w:rsidRPr="00094D06">
        <w:rPr>
          <w:rFonts w:ascii="Times New Roman" w:hAnsi="Times New Roman" w:cs="Times New Roman"/>
          <w:color w:val="000000" w:themeColor="text1"/>
          <w:sz w:val="24"/>
          <w:szCs w:val="24"/>
        </w:rPr>
        <w:t xml:space="preserve"> more in-depth processing at later stages (Schupp</w:t>
      </w:r>
      <w:r w:rsidR="00AA646B">
        <w:rPr>
          <w:rFonts w:ascii="Times New Roman" w:hAnsi="Times New Roman" w:cs="Times New Roman"/>
          <w:color w:val="000000" w:themeColor="text1"/>
          <w:sz w:val="24"/>
          <w:szCs w:val="24"/>
        </w:rPr>
        <w:t>, Junghöfer, Weike, &amp; Hamm, 2003</w:t>
      </w:r>
      <w:r w:rsidR="000A3F92" w:rsidRPr="00094D06">
        <w:rPr>
          <w:rFonts w:ascii="Times New Roman" w:hAnsi="Times New Roman" w:cs="Times New Roman"/>
          <w:color w:val="000000" w:themeColor="text1"/>
          <w:sz w:val="24"/>
          <w:szCs w:val="24"/>
        </w:rPr>
        <w:t xml:space="preserve">). </w:t>
      </w:r>
      <w:r w:rsidR="000A3F92" w:rsidRPr="00B25319">
        <w:rPr>
          <w:rFonts w:ascii="Times New Roman" w:hAnsi="Times New Roman" w:cs="Times New Roman"/>
          <w:color w:val="000000" w:themeColor="text1"/>
          <w:sz w:val="24"/>
          <w:szCs w:val="24"/>
        </w:rPr>
        <w:t>The current results sugge</w:t>
      </w:r>
      <w:r w:rsidR="00AB0717" w:rsidRPr="00B25319">
        <w:rPr>
          <w:rFonts w:ascii="Times New Roman" w:hAnsi="Times New Roman" w:cs="Times New Roman"/>
          <w:color w:val="000000" w:themeColor="text1"/>
          <w:sz w:val="24"/>
          <w:szCs w:val="24"/>
        </w:rPr>
        <w:t>st</w:t>
      </w:r>
      <w:r w:rsidR="000A3F92" w:rsidRPr="00B25319">
        <w:rPr>
          <w:rFonts w:ascii="Times New Roman" w:hAnsi="Times New Roman" w:cs="Times New Roman"/>
          <w:color w:val="000000" w:themeColor="text1"/>
          <w:sz w:val="24"/>
          <w:szCs w:val="24"/>
        </w:rPr>
        <w:t xml:space="preserve"> that arbitrary </w:t>
      </w:r>
      <w:r w:rsidR="00E44584" w:rsidRPr="00B25319">
        <w:rPr>
          <w:rFonts w:ascii="Times New Roman" w:hAnsi="Times New Roman" w:cs="Times New Roman"/>
          <w:color w:val="000000" w:themeColor="text1"/>
          <w:sz w:val="24"/>
          <w:szCs w:val="24"/>
        </w:rPr>
        <w:t xml:space="preserve">symbolic </w:t>
      </w:r>
      <w:r w:rsidR="000A3F92" w:rsidRPr="00B25319">
        <w:rPr>
          <w:rFonts w:ascii="Times New Roman" w:hAnsi="Times New Roman" w:cs="Times New Roman"/>
          <w:color w:val="000000" w:themeColor="text1"/>
          <w:sz w:val="24"/>
          <w:szCs w:val="24"/>
        </w:rPr>
        <w:t>cues, without any a-priori emotional relevance</w:t>
      </w:r>
      <w:r w:rsidR="00EF0782" w:rsidRPr="00B25319">
        <w:rPr>
          <w:rFonts w:ascii="Times New Roman" w:hAnsi="Times New Roman" w:cs="Times New Roman"/>
          <w:color w:val="000000" w:themeColor="text1"/>
          <w:sz w:val="24"/>
          <w:szCs w:val="24"/>
        </w:rPr>
        <w:t>,</w:t>
      </w:r>
      <w:r w:rsidR="00B25319" w:rsidRPr="00B25319">
        <w:rPr>
          <w:rFonts w:ascii="Times New Roman" w:hAnsi="Times New Roman" w:cs="Times New Roman"/>
          <w:color w:val="000000" w:themeColor="text1"/>
          <w:sz w:val="24"/>
          <w:szCs w:val="24"/>
        </w:rPr>
        <w:t xml:space="preserve"> can modulate the EPN</w:t>
      </w:r>
      <w:r w:rsidR="000A3F92" w:rsidRPr="00B25319">
        <w:rPr>
          <w:rFonts w:ascii="Times New Roman" w:hAnsi="Times New Roman" w:cs="Times New Roman"/>
          <w:color w:val="000000" w:themeColor="text1"/>
          <w:sz w:val="24"/>
          <w:szCs w:val="24"/>
        </w:rPr>
        <w:t xml:space="preserve"> response</w:t>
      </w:r>
      <w:r w:rsidR="00CC08AE">
        <w:rPr>
          <w:rFonts w:ascii="Times New Roman" w:hAnsi="Times New Roman" w:cs="Times New Roman"/>
          <w:color w:val="000000" w:themeColor="text1"/>
          <w:sz w:val="24"/>
          <w:szCs w:val="24"/>
        </w:rPr>
        <w:t xml:space="preserve"> depending on</w:t>
      </w:r>
      <w:r w:rsidR="001A3B71">
        <w:rPr>
          <w:rFonts w:ascii="Times New Roman" w:hAnsi="Times New Roman" w:cs="Times New Roman"/>
          <w:color w:val="000000" w:themeColor="text1"/>
          <w:sz w:val="24"/>
          <w:szCs w:val="24"/>
        </w:rPr>
        <w:t xml:space="preserve"> the information they contain about</w:t>
      </w:r>
      <w:r w:rsidR="000A3F92" w:rsidRPr="00B25319">
        <w:rPr>
          <w:rFonts w:ascii="Times New Roman" w:hAnsi="Times New Roman" w:cs="Times New Roman"/>
          <w:color w:val="000000" w:themeColor="text1"/>
          <w:sz w:val="24"/>
          <w:szCs w:val="24"/>
        </w:rPr>
        <w:t xml:space="preserve"> the </w:t>
      </w:r>
      <w:r w:rsidR="00B25319" w:rsidRPr="00B25319">
        <w:rPr>
          <w:rFonts w:ascii="Times New Roman" w:hAnsi="Times New Roman" w:cs="Times New Roman"/>
          <w:color w:val="000000" w:themeColor="text1"/>
          <w:sz w:val="24"/>
          <w:szCs w:val="24"/>
        </w:rPr>
        <w:t>degree of likelihood of a future emotional event</w:t>
      </w:r>
      <w:r w:rsidR="000A3F92" w:rsidRPr="00B25319">
        <w:rPr>
          <w:rFonts w:ascii="Times New Roman" w:hAnsi="Times New Roman" w:cs="Times New Roman"/>
          <w:color w:val="000000" w:themeColor="text1"/>
          <w:sz w:val="24"/>
          <w:szCs w:val="24"/>
        </w:rPr>
        <w:t xml:space="preserve">. </w:t>
      </w:r>
    </w:p>
    <w:p w14:paraId="36504FE2" w14:textId="05C13B47" w:rsidR="004F3C4E" w:rsidRPr="00677281" w:rsidRDefault="00B64B36" w:rsidP="00E32F24">
      <w:pPr>
        <w:tabs>
          <w:tab w:val="left" w:pos="1125"/>
        </w:tabs>
        <w:spacing w:after="0" w:line="480" w:lineRule="auto"/>
        <w:ind w:firstLine="737"/>
        <w:rPr>
          <w:rFonts w:ascii="Times New Roman" w:eastAsia="Times New Roman" w:hAnsi="Times New Roman" w:cs="Times New Roman"/>
          <w:color w:val="FF0000"/>
          <w:sz w:val="24"/>
          <w:szCs w:val="24"/>
          <w:lang w:eastAsia="en-GB"/>
        </w:rPr>
      </w:pPr>
      <w:r>
        <w:rPr>
          <w:rFonts w:ascii="Times New Roman" w:hAnsi="Times New Roman" w:cs="Times New Roman"/>
          <w:color w:val="000000" w:themeColor="text1"/>
          <w:sz w:val="24"/>
          <w:szCs w:val="24"/>
        </w:rPr>
        <w:t xml:space="preserve">Regarding the LPP, we observed an increased amplitude in response </w:t>
      </w:r>
      <w:r>
        <w:rPr>
          <w:rFonts w:ascii="Times New Roman" w:hAnsi="Times New Roman" w:cs="Times New Roman"/>
          <w:sz w:val="24"/>
          <w:szCs w:val="24"/>
        </w:rPr>
        <w:t xml:space="preserve">to certain cues i.e., to cues that signalled without doubt an upcoming unpleasant picture, compared to those cues that contained some uncertainty regarding whether the picture would be unpleasant or neutral. These findings are in agreement with results showing an enhanced LPP to cues indicating an upcoming </w:t>
      </w:r>
      <w:r w:rsidR="00F659E3">
        <w:rPr>
          <w:rFonts w:ascii="Times New Roman" w:hAnsi="Times New Roman" w:cs="Times New Roman"/>
          <w:sz w:val="24"/>
          <w:szCs w:val="24"/>
        </w:rPr>
        <w:t xml:space="preserve">affective </w:t>
      </w:r>
      <w:r w:rsidR="004F3C4E">
        <w:rPr>
          <w:rFonts w:ascii="Times New Roman" w:hAnsi="Times New Roman" w:cs="Times New Roman"/>
          <w:sz w:val="24"/>
          <w:szCs w:val="24"/>
        </w:rPr>
        <w:t xml:space="preserve">(versus neutral) </w:t>
      </w:r>
      <w:r>
        <w:rPr>
          <w:rFonts w:ascii="Times New Roman" w:hAnsi="Times New Roman" w:cs="Times New Roman"/>
          <w:sz w:val="24"/>
          <w:szCs w:val="24"/>
        </w:rPr>
        <w:t>picture (</w:t>
      </w:r>
      <w:r w:rsidRPr="00B64B36">
        <w:rPr>
          <w:rFonts w:ascii="Times New Roman" w:hAnsi="Times New Roman" w:cs="Times New Roman"/>
          <w:color w:val="000000" w:themeColor="text1"/>
          <w:sz w:val="24"/>
          <w:szCs w:val="24"/>
        </w:rPr>
        <w:t>Michalowski et al., 2015</w:t>
      </w:r>
      <w:r w:rsidR="00F659E3">
        <w:rPr>
          <w:rFonts w:ascii="Times New Roman" w:hAnsi="Times New Roman" w:cs="Times New Roman"/>
          <w:color w:val="000000" w:themeColor="text1"/>
          <w:sz w:val="24"/>
          <w:szCs w:val="24"/>
        </w:rPr>
        <w:t xml:space="preserve">; </w:t>
      </w:r>
      <w:r w:rsidR="00F659E3" w:rsidRPr="00F659E3">
        <w:rPr>
          <w:rFonts w:ascii="Times New Roman" w:hAnsi="Times New Roman" w:cs="Times New Roman"/>
          <w:color w:val="000000" w:themeColor="text1"/>
          <w:sz w:val="24"/>
          <w:szCs w:val="24"/>
        </w:rPr>
        <w:t>Poli et al., 2007</w:t>
      </w:r>
      <w:r w:rsidR="004F3C4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4F3C4E">
        <w:rPr>
          <w:rFonts w:ascii="Times New Roman" w:hAnsi="Times New Roman" w:cs="Times New Roman"/>
          <w:color w:val="000000" w:themeColor="text1"/>
          <w:sz w:val="24"/>
          <w:szCs w:val="24"/>
        </w:rPr>
        <w:t>and to cues indicating an upcoming painful (versus non-painful) stimulus (</w:t>
      </w:r>
      <w:r w:rsidR="004F3C4E" w:rsidRPr="00B64B36">
        <w:rPr>
          <w:rFonts w:ascii="Times New Roman" w:hAnsi="Times New Roman" w:cs="Times New Roman"/>
          <w:color w:val="000000" w:themeColor="text1"/>
          <w:sz w:val="24"/>
          <w:szCs w:val="24"/>
        </w:rPr>
        <w:t xml:space="preserve">Wu et al., 2017). </w:t>
      </w:r>
      <w:r w:rsidR="004F3C4E">
        <w:rPr>
          <w:rFonts w:ascii="Times New Roman" w:hAnsi="Times New Roman" w:cs="Times New Roman"/>
          <w:color w:val="000000" w:themeColor="text1"/>
          <w:sz w:val="24"/>
          <w:szCs w:val="24"/>
        </w:rPr>
        <w:t>The current results extend these previous findings by showing that</w:t>
      </w:r>
      <w:r w:rsidR="00A0339E">
        <w:rPr>
          <w:rFonts w:ascii="Times New Roman" w:hAnsi="Times New Roman" w:cs="Times New Roman"/>
          <w:color w:val="000000" w:themeColor="text1"/>
          <w:sz w:val="24"/>
          <w:szCs w:val="24"/>
        </w:rPr>
        <w:t>, during anticipation,</w:t>
      </w:r>
      <w:r w:rsidR="004F3C4E">
        <w:rPr>
          <w:rFonts w:ascii="Times New Roman" w:hAnsi="Times New Roman" w:cs="Times New Roman"/>
          <w:color w:val="000000" w:themeColor="text1"/>
          <w:sz w:val="24"/>
          <w:szCs w:val="24"/>
        </w:rPr>
        <w:t xml:space="preserve"> </w:t>
      </w:r>
      <w:r w:rsidR="00CE75E9">
        <w:rPr>
          <w:rFonts w:ascii="Times New Roman" w:hAnsi="Times New Roman" w:cs="Times New Roman"/>
          <w:color w:val="000000" w:themeColor="text1"/>
          <w:sz w:val="24"/>
          <w:szCs w:val="24"/>
        </w:rPr>
        <w:t xml:space="preserve">the LPP amplitude is sensitive to levels of uncertainty about the affective nature of the upcoming stimulus, as the amplitude was higher for certain compared to fairly uncertain and uncertain cue conditions. </w:t>
      </w:r>
      <w:r w:rsidR="00A0339E">
        <w:rPr>
          <w:rFonts w:ascii="Times New Roman" w:hAnsi="Times New Roman" w:cs="Times New Roman"/>
          <w:color w:val="000000" w:themeColor="text1"/>
          <w:sz w:val="24"/>
          <w:szCs w:val="24"/>
        </w:rPr>
        <w:t xml:space="preserve">A number of studies have </w:t>
      </w:r>
      <w:r w:rsidR="006E7610">
        <w:rPr>
          <w:rFonts w:ascii="Times New Roman" w:hAnsi="Times New Roman" w:cs="Times New Roman"/>
          <w:color w:val="000000" w:themeColor="text1"/>
          <w:sz w:val="24"/>
          <w:szCs w:val="24"/>
        </w:rPr>
        <w:t>reported</w:t>
      </w:r>
      <w:r w:rsidR="00A0339E">
        <w:rPr>
          <w:rFonts w:ascii="Times New Roman" w:hAnsi="Times New Roman" w:cs="Times New Roman"/>
          <w:color w:val="000000" w:themeColor="text1"/>
          <w:sz w:val="24"/>
          <w:szCs w:val="24"/>
        </w:rPr>
        <w:t xml:space="preserve"> modulations of the LPP by uncertainty during </w:t>
      </w:r>
      <w:r w:rsidR="00AF50A6">
        <w:rPr>
          <w:rFonts w:ascii="Times New Roman" w:hAnsi="Times New Roman" w:cs="Times New Roman"/>
          <w:color w:val="000000" w:themeColor="text1"/>
          <w:sz w:val="24"/>
          <w:szCs w:val="24"/>
        </w:rPr>
        <w:t xml:space="preserve">exposure to a </w:t>
      </w:r>
      <w:r w:rsidR="00A0339E">
        <w:rPr>
          <w:rFonts w:ascii="Times New Roman" w:hAnsi="Times New Roman" w:cs="Times New Roman"/>
          <w:color w:val="000000" w:themeColor="text1"/>
          <w:sz w:val="24"/>
          <w:szCs w:val="24"/>
        </w:rPr>
        <w:t xml:space="preserve">picture </w:t>
      </w:r>
      <w:r w:rsidR="00AF50A6">
        <w:rPr>
          <w:rFonts w:ascii="Times New Roman" w:hAnsi="Times New Roman" w:cs="Times New Roman"/>
          <w:color w:val="000000" w:themeColor="text1"/>
          <w:sz w:val="24"/>
          <w:szCs w:val="24"/>
        </w:rPr>
        <w:t xml:space="preserve">in an affective cueing design </w:t>
      </w:r>
      <w:r w:rsidR="00A0339E">
        <w:rPr>
          <w:rFonts w:ascii="Times New Roman" w:hAnsi="Times New Roman" w:cs="Times New Roman"/>
          <w:color w:val="000000" w:themeColor="text1"/>
          <w:sz w:val="24"/>
          <w:szCs w:val="24"/>
        </w:rPr>
        <w:t>(</w:t>
      </w:r>
      <w:r w:rsidR="00A0339E" w:rsidRPr="00677281">
        <w:rPr>
          <w:rFonts w:ascii="Times New Roman" w:eastAsia="Times New Roman" w:hAnsi="Times New Roman" w:cs="Times New Roman"/>
          <w:sz w:val="24"/>
          <w:szCs w:val="24"/>
          <w:lang w:eastAsia="en-GB"/>
        </w:rPr>
        <w:t xml:space="preserve">Dieterich et </w:t>
      </w:r>
      <w:r w:rsidR="00A0339E" w:rsidRPr="00677281">
        <w:rPr>
          <w:rFonts w:ascii="Times New Roman" w:eastAsia="Times New Roman" w:hAnsi="Times New Roman" w:cs="Times New Roman"/>
          <w:sz w:val="24"/>
          <w:szCs w:val="24"/>
          <w:lang w:eastAsia="en-GB"/>
        </w:rPr>
        <w:lastRenderedPageBreak/>
        <w:t xml:space="preserve">al., 2016; </w:t>
      </w:r>
      <w:r w:rsidR="00A0339E" w:rsidRPr="008065C8">
        <w:rPr>
          <w:rFonts w:ascii="Times New Roman" w:eastAsia="Times New Roman" w:hAnsi="Times New Roman" w:cs="Times New Roman"/>
          <w:sz w:val="24"/>
          <w:szCs w:val="24"/>
          <w:lang w:eastAsia="en-GB"/>
        </w:rPr>
        <w:t>Gole</w:t>
      </w:r>
      <w:r w:rsidR="00A0339E">
        <w:rPr>
          <w:rFonts w:ascii="Times New Roman" w:eastAsia="Times New Roman" w:hAnsi="Times New Roman" w:cs="Times New Roman"/>
          <w:sz w:val="24"/>
          <w:szCs w:val="24"/>
          <w:lang w:eastAsia="en-GB"/>
        </w:rPr>
        <w:t xml:space="preserve"> et al., </w:t>
      </w:r>
      <w:r w:rsidR="00A0339E" w:rsidRPr="008065C8">
        <w:rPr>
          <w:rFonts w:ascii="Times New Roman" w:eastAsia="Times New Roman" w:hAnsi="Times New Roman" w:cs="Times New Roman"/>
          <w:sz w:val="24"/>
          <w:szCs w:val="24"/>
          <w:lang w:eastAsia="en-GB"/>
        </w:rPr>
        <w:t>2012</w:t>
      </w:r>
      <w:r w:rsidR="00A0339E">
        <w:rPr>
          <w:rFonts w:ascii="Times New Roman" w:eastAsia="Times New Roman" w:hAnsi="Times New Roman" w:cs="Times New Roman"/>
          <w:sz w:val="24"/>
          <w:szCs w:val="24"/>
          <w:lang w:eastAsia="en-GB"/>
        </w:rPr>
        <w:t xml:space="preserve">; </w:t>
      </w:r>
      <w:r w:rsidR="006E7610" w:rsidRPr="00677281">
        <w:rPr>
          <w:rFonts w:ascii="Times New Roman" w:eastAsia="Times New Roman" w:hAnsi="Times New Roman" w:cs="Times New Roman"/>
          <w:sz w:val="24"/>
          <w:szCs w:val="24"/>
          <w:lang w:eastAsia="en-GB"/>
        </w:rPr>
        <w:t xml:space="preserve">Lin, Liang, Jin, &amp; Zhao, 2018), </w:t>
      </w:r>
      <w:r w:rsidR="00C80E6F" w:rsidRPr="00677281">
        <w:rPr>
          <w:rFonts w:ascii="Times New Roman" w:eastAsia="Times New Roman" w:hAnsi="Times New Roman" w:cs="Times New Roman"/>
          <w:sz w:val="24"/>
          <w:szCs w:val="24"/>
          <w:lang w:eastAsia="en-GB"/>
        </w:rPr>
        <w:t>but the current study is the first, to our knowledge, that examines the effects of uncertainty on the LPP evoked by</w:t>
      </w:r>
      <w:r w:rsidR="00E32F24" w:rsidRPr="00677281">
        <w:rPr>
          <w:rFonts w:ascii="Times New Roman" w:eastAsia="Times New Roman" w:hAnsi="Times New Roman" w:cs="Times New Roman"/>
          <w:sz w:val="24"/>
          <w:szCs w:val="24"/>
          <w:lang w:eastAsia="en-GB"/>
        </w:rPr>
        <w:t xml:space="preserve"> perceptually simple cues</w:t>
      </w:r>
      <w:r w:rsidR="00C80E6F" w:rsidRPr="00677281">
        <w:rPr>
          <w:rFonts w:ascii="Times New Roman" w:eastAsia="Times New Roman" w:hAnsi="Times New Roman" w:cs="Times New Roman"/>
          <w:sz w:val="24"/>
          <w:szCs w:val="24"/>
          <w:lang w:eastAsia="en-GB"/>
        </w:rPr>
        <w:t xml:space="preserve"> signalling </w:t>
      </w:r>
      <w:r w:rsidR="00AF50A6" w:rsidRPr="00677281">
        <w:rPr>
          <w:rFonts w:ascii="Times New Roman" w:eastAsia="Times New Roman" w:hAnsi="Times New Roman" w:cs="Times New Roman"/>
          <w:sz w:val="24"/>
          <w:szCs w:val="24"/>
          <w:lang w:eastAsia="en-GB"/>
        </w:rPr>
        <w:t xml:space="preserve">the affective nature of an upcoming </w:t>
      </w:r>
      <w:r w:rsidR="00C80E6F" w:rsidRPr="00677281">
        <w:rPr>
          <w:rFonts w:ascii="Times New Roman" w:eastAsia="Times New Roman" w:hAnsi="Times New Roman" w:cs="Times New Roman"/>
          <w:sz w:val="24"/>
          <w:szCs w:val="24"/>
          <w:lang w:eastAsia="en-GB"/>
        </w:rPr>
        <w:t>picture.</w:t>
      </w:r>
      <w:r w:rsidR="004567B2" w:rsidRPr="00677281">
        <w:rPr>
          <w:rFonts w:ascii="Times New Roman" w:eastAsia="Times New Roman" w:hAnsi="Times New Roman" w:cs="Times New Roman"/>
          <w:sz w:val="24"/>
          <w:szCs w:val="24"/>
          <w:lang w:eastAsia="en-GB"/>
        </w:rPr>
        <w:t xml:space="preserve"> </w:t>
      </w:r>
      <w:r w:rsidR="0026296E" w:rsidRPr="00677281">
        <w:rPr>
          <w:rFonts w:ascii="Times New Roman" w:eastAsia="Times New Roman" w:hAnsi="Times New Roman" w:cs="Times New Roman"/>
          <w:sz w:val="24"/>
          <w:szCs w:val="24"/>
          <w:lang w:eastAsia="en-GB"/>
        </w:rPr>
        <w:t xml:space="preserve">Compared </w:t>
      </w:r>
      <w:r w:rsidR="00D22E9C" w:rsidRPr="00677281">
        <w:rPr>
          <w:rFonts w:ascii="Times New Roman" w:eastAsia="Times New Roman" w:hAnsi="Times New Roman" w:cs="Times New Roman"/>
          <w:sz w:val="24"/>
          <w:szCs w:val="24"/>
          <w:lang w:eastAsia="en-GB"/>
        </w:rPr>
        <w:t>to th</w:t>
      </w:r>
      <w:r w:rsidR="0026296E" w:rsidRPr="00677281">
        <w:rPr>
          <w:rFonts w:ascii="Times New Roman" w:eastAsia="Times New Roman" w:hAnsi="Times New Roman" w:cs="Times New Roman"/>
          <w:sz w:val="24"/>
          <w:szCs w:val="24"/>
          <w:lang w:eastAsia="en-GB"/>
        </w:rPr>
        <w:t xml:space="preserve">e cues </w:t>
      </w:r>
      <w:r w:rsidR="00AF50A6" w:rsidRPr="00677281">
        <w:rPr>
          <w:rFonts w:ascii="Times New Roman" w:eastAsia="Times New Roman" w:hAnsi="Times New Roman" w:cs="Times New Roman"/>
          <w:sz w:val="24"/>
          <w:szCs w:val="24"/>
          <w:lang w:eastAsia="en-GB"/>
        </w:rPr>
        <w:t>that contained uncertainty about whether an unpleasant picture would be presented</w:t>
      </w:r>
      <w:r w:rsidR="00D22E9C" w:rsidRPr="00677281">
        <w:rPr>
          <w:rFonts w:ascii="Times New Roman" w:eastAsia="Times New Roman" w:hAnsi="Times New Roman" w:cs="Times New Roman"/>
          <w:sz w:val="24"/>
          <w:szCs w:val="24"/>
          <w:lang w:eastAsia="en-GB"/>
        </w:rPr>
        <w:t>,</w:t>
      </w:r>
      <w:r w:rsidR="00E32F24" w:rsidRPr="00677281">
        <w:rPr>
          <w:rFonts w:ascii="Times New Roman" w:eastAsia="Times New Roman" w:hAnsi="Times New Roman" w:cs="Times New Roman"/>
          <w:sz w:val="24"/>
          <w:szCs w:val="24"/>
          <w:lang w:eastAsia="en-GB"/>
        </w:rPr>
        <w:t xml:space="preserve"> </w:t>
      </w:r>
      <w:r w:rsidR="0026296E" w:rsidRPr="00677281">
        <w:rPr>
          <w:rFonts w:ascii="Times New Roman" w:eastAsia="Times New Roman" w:hAnsi="Times New Roman" w:cs="Times New Roman"/>
          <w:sz w:val="24"/>
          <w:szCs w:val="24"/>
          <w:lang w:eastAsia="en-GB"/>
        </w:rPr>
        <w:t xml:space="preserve">our LPP results indicated more in-depth processing of the certain cues, presumably as these were highly </w:t>
      </w:r>
      <w:r w:rsidR="00E32F24" w:rsidRPr="00677281">
        <w:rPr>
          <w:rFonts w:ascii="Times New Roman" w:eastAsia="Times New Roman" w:hAnsi="Times New Roman" w:cs="Times New Roman"/>
          <w:sz w:val="24"/>
          <w:szCs w:val="24"/>
          <w:lang w:eastAsia="en-GB"/>
        </w:rPr>
        <w:t>informative</w:t>
      </w:r>
      <w:r w:rsidR="00AF50A6" w:rsidRPr="00677281">
        <w:rPr>
          <w:rFonts w:ascii="Times New Roman" w:eastAsia="Times New Roman" w:hAnsi="Times New Roman" w:cs="Times New Roman"/>
          <w:sz w:val="24"/>
          <w:szCs w:val="24"/>
          <w:lang w:eastAsia="en-GB"/>
        </w:rPr>
        <w:t xml:space="preserve"> </w:t>
      </w:r>
      <w:r w:rsidR="00D22E9C" w:rsidRPr="00677281">
        <w:rPr>
          <w:rFonts w:ascii="Times New Roman" w:eastAsia="Times New Roman" w:hAnsi="Times New Roman" w:cs="Times New Roman"/>
          <w:sz w:val="24"/>
          <w:szCs w:val="24"/>
          <w:lang w:eastAsia="en-GB"/>
        </w:rPr>
        <w:t xml:space="preserve">for </w:t>
      </w:r>
      <w:r w:rsidR="00D93284" w:rsidRPr="00677281">
        <w:rPr>
          <w:rFonts w:ascii="Times New Roman" w:eastAsia="Times New Roman" w:hAnsi="Times New Roman" w:cs="Times New Roman"/>
          <w:sz w:val="24"/>
          <w:szCs w:val="24"/>
          <w:lang w:eastAsia="en-GB"/>
        </w:rPr>
        <w:t xml:space="preserve">planning adaptive preparatory responses. </w:t>
      </w:r>
    </w:p>
    <w:p w14:paraId="7970EC63" w14:textId="1F1E04E2" w:rsidR="007A6AA5" w:rsidRPr="007A6AA5" w:rsidRDefault="000556A8" w:rsidP="007A6AA5">
      <w:pPr>
        <w:tabs>
          <w:tab w:val="left" w:pos="1125"/>
        </w:tabs>
        <w:spacing w:after="0" w:line="480" w:lineRule="auto"/>
        <w:ind w:firstLine="737"/>
        <w:rPr>
          <w:rFonts w:ascii="Times New Roman" w:hAnsi="Times New Roman" w:cs="Times New Roman"/>
          <w:color w:val="000000" w:themeColor="text1"/>
          <w:sz w:val="24"/>
          <w:szCs w:val="24"/>
        </w:rPr>
      </w:pPr>
      <w:bookmarkStart w:id="3" w:name="_Hlk38303083"/>
      <w:r w:rsidRPr="000556A8">
        <w:rPr>
          <w:rFonts w:ascii="Times New Roman" w:hAnsi="Times New Roman" w:cs="Times New Roman"/>
          <w:color w:val="000000" w:themeColor="text1"/>
          <w:sz w:val="24"/>
          <w:szCs w:val="24"/>
        </w:rPr>
        <w:t>Th</w:t>
      </w:r>
      <w:r>
        <w:rPr>
          <w:rFonts w:ascii="Times New Roman" w:hAnsi="Times New Roman" w:cs="Times New Roman"/>
          <w:color w:val="000000" w:themeColor="text1"/>
          <w:sz w:val="24"/>
          <w:szCs w:val="24"/>
        </w:rPr>
        <w:t>e current</w:t>
      </w:r>
      <w:r w:rsidRPr="000556A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experiment showed </w:t>
      </w:r>
      <w:r w:rsidRPr="000556A8">
        <w:rPr>
          <w:rFonts w:ascii="Times New Roman" w:hAnsi="Times New Roman" w:cs="Times New Roman"/>
          <w:color w:val="000000" w:themeColor="text1"/>
          <w:sz w:val="24"/>
          <w:szCs w:val="24"/>
        </w:rPr>
        <w:t xml:space="preserve">clear evidence </w:t>
      </w:r>
      <w:r>
        <w:rPr>
          <w:rFonts w:ascii="Times New Roman" w:hAnsi="Times New Roman" w:cs="Times New Roman"/>
          <w:color w:val="000000" w:themeColor="text1"/>
          <w:sz w:val="24"/>
          <w:szCs w:val="24"/>
        </w:rPr>
        <w:t>of</w:t>
      </w:r>
      <w:r w:rsidRPr="000556A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enhanced EPN and </w:t>
      </w:r>
      <w:r w:rsidRPr="000556A8">
        <w:rPr>
          <w:rFonts w:ascii="Times New Roman" w:hAnsi="Times New Roman" w:cs="Times New Roman"/>
          <w:color w:val="000000" w:themeColor="text1"/>
          <w:sz w:val="24"/>
          <w:szCs w:val="24"/>
        </w:rPr>
        <w:t>increased LPP amplitudes during</w:t>
      </w:r>
      <w:r>
        <w:rPr>
          <w:rFonts w:ascii="Times New Roman" w:hAnsi="Times New Roman" w:cs="Times New Roman"/>
          <w:color w:val="000000" w:themeColor="text1"/>
          <w:sz w:val="24"/>
          <w:szCs w:val="24"/>
        </w:rPr>
        <w:t xml:space="preserve"> </w:t>
      </w:r>
      <w:r w:rsidRPr="000556A8">
        <w:rPr>
          <w:rFonts w:ascii="Times New Roman" w:hAnsi="Times New Roman" w:cs="Times New Roman"/>
          <w:color w:val="000000" w:themeColor="text1"/>
          <w:sz w:val="24"/>
          <w:szCs w:val="24"/>
        </w:rPr>
        <w:t>the encoding of cues signal</w:t>
      </w:r>
      <w:r w:rsidR="004F0DA2">
        <w:rPr>
          <w:rFonts w:ascii="Times New Roman" w:hAnsi="Times New Roman" w:cs="Times New Roman"/>
          <w:color w:val="000000" w:themeColor="text1"/>
          <w:sz w:val="24"/>
          <w:szCs w:val="24"/>
        </w:rPr>
        <w:t>l</w:t>
      </w:r>
      <w:r w:rsidRPr="000556A8">
        <w:rPr>
          <w:rFonts w:ascii="Times New Roman" w:hAnsi="Times New Roman" w:cs="Times New Roman"/>
          <w:color w:val="000000" w:themeColor="text1"/>
          <w:sz w:val="24"/>
          <w:szCs w:val="24"/>
        </w:rPr>
        <w:t xml:space="preserve">ing the </w:t>
      </w:r>
      <w:r>
        <w:rPr>
          <w:rFonts w:ascii="Times New Roman" w:hAnsi="Times New Roman" w:cs="Times New Roman"/>
          <w:color w:val="000000" w:themeColor="text1"/>
          <w:sz w:val="24"/>
          <w:szCs w:val="24"/>
        </w:rPr>
        <w:t xml:space="preserve">certain </w:t>
      </w:r>
      <w:r w:rsidRPr="000556A8">
        <w:rPr>
          <w:rFonts w:ascii="Times New Roman" w:hAnsi="Times New Roman" w:cs="Times New Roman"/>
          <w:color w:val="000000" w:themeColor="text1"/>
          <w:sz w:val="24"/>
          <w:szCs w:val="24"/>
        </w:rPr>
        <w:t xml:space="preserve">occurrence of </w:t>
      </w:r>
      <w:r>
        <w:rPr>
          <w:rFonts w:ascii="Times New Roman" w:hAnsi="Times New Roman" w:cs="Times New Roman"/>
          <w:color w:val="000000" w:themeColor="text1"/>
          <w:sz w:val="24"/>
          <w:szCs w:val="24"/>
        </w:rPr>
        <w:t xml:space="preserve">an unpleasant emotional picture. </w:t>
      </w:r>
      <w:r w:rsidR="0006438A" w:rsidRPr="0006438A">
        <w:rPr>
          <w:rFonts w:ascii="Times New Roman" w:hAnsi="Times New Roman" w:cs="Times New Roman"/>
          <w:color w:val="000000" w:themeColor="text1"/>
          <w:sz w:val="24"/>
          <w:szCs w:val="24"/>
        </w:rPr>
        <w:t xml:space="preserve">The notion that the </w:t>
      </w:r>
      <w:r w:rsidR="0006438A">
        <w:rPr>
          <w:rFonts w:ascii="Times New Roman" w:hAnsi="Times New Roman" w:cs="Times New Roman"/>
          <w:color w:val="000000" w:themeColor="text1"/>
          <w:sz w:val="24"/>
          <w:szCs w:val="24"/>
        </w:rPr>
        <w:t xml:space="preserve">EPN and </w:t>
      </w:r>
      <w:r w:rsidR="0006438A" w:rsidRPr="0006438A">
        <w:rPr>
          <w:rFonts w:ascii="Times New Roman" w:hAnsi="Times New Roman" w:cs="Times New Roman"/>
          <w:color w:val="000000" w:themeColor="text1"/>
          <w:sz w:val="24"/>
          <w:szCs w:val="24"/>
        </w:rPr>
        <w:t>LPP reflect the allocation of attentional resources</w:t>
      </w:r>
      <w:r w:rsidR="0006438A">
        <w:rPr>
          <w:rFonts w:ascii="Times New Roman" w:hAnsi="Times New Roman" w:cs="Times New Roman"/>
          <w:color w:val="000000" w:themeColor="text1"/>
          <w:sz w:val="24"/>
          <w:szCs w:val="24"/>
        </w:rPr>
        <w:t xml:space="preserve"> </w:t>
      </w:r>
      <w:r w:rsidR="008B641A">
        <w:rPr>
          <w:rFonts w:ascii="Times New Roman" w:hAnsi="Times New Roman" w:cs="Times New Roman"/>
          <w:color w:val="000000" w:themeColor="text1"/>
          <w:sz w:val="24"/>
          <w:szCs w:val="24"/>
        </w:rPr>
        <w:t>suggest</w:t>
      </w:r>
      <w:r w:rsidR="0006438A">
        <w:rPr>
          <w:rFonts w:ascii="Times New Roman" w:hAnsi="Times New Roman" w:cs="Times New Roman"/>
          <w:color w:val="000000" w:themeColor="text1"/>
          <w:sz w:val="24"/>
          <w:szCs w:val="24"/>
        </w:rPr>
        <w:t>s</w:t>
      </w:r>
      <w:r w:rsidR="003E7CC2">
        <w:rPr>
          <w:rFonts w:ascii="Times New Roman" w:hAnsi="Times New Roman" w:cs="Times New Roman"/>
          <w:color w:val="000000" w:themeColor="text1"/>
          <w:sz w:val="24"/>
          <w:szCs w:val="24"/>
        </w:rPr>
        <w:t xml:space="preserve"> that </w:t>
      </w:r>
      <w:r>
        <w:rPr>
          <w:rFonts w:ascii="Times New Roman" w:hAnsi="Times New Roman" w:cs="Times New Roman"/>
          <w:color w:val="000000" w:themeColor="text1"/>
          <w:sz w:val="24"/>
          <w:szCs w:val="24"/>
        </w:rPr>
        <w:t xml:space="preserve">the </w:t>
      </w:r>
      <w:r w:rsidR="003E7CC2">
        <w:rPr>
          <w:rFonts w:ascii="Times New Roman" w:hAnsi="Times New Roman" w:cs="Times New Roman"/>
          <w:color w:val="000000" w:themeColor="text1"/>
          <w:sz w:val="24"/>
          <w:szCs w:val="24"/>
        </w:rPr>
        <w:t xml:space="preserve">more certain cues about future emotional events </w:t>
      </w:r>
      <w:r w:rsidR="0006438A">
        <w:rPr>
          <w:rFonts w:ascii="Times New Roman" w:hAnsi="Times New Roman" w:cs="Times New Roman"/>
          <w:color w:val="000000" w:themeColor="text1"/>
          <w:sz w:val="24"/>
          <w:szCs w:val="24"/>
        </w:rPr>
        <w:t>captured</w:t>
      </w:r>
      <w:r w:rsidR="003E7CC2">
        <w:rPr>
          <w:rFonts w:ascii="Times New Roman" w:hAnsi="Times New Roman" w:cs="Times New Roman"/>
          <w:color w:val="000000" w:themeColor="text1"/>
          <w:sz w:val="24"/>
          <w:szCs w:val="24"/>
        </w:rPr>
        <w:t xml:space="preserve"> greater attentional resources, compared to </w:t>
      </w:r>
      <w:r>
        <w:rPr>
          <w:rFonts w:ascii="Times New Roman" w:hAnsi="Times New Roman" w:cs="Times New Roman"/>
          <w:color w:val="000000" w:themeColor="text1"/>
          <w:sz w:val="24"/>
          <w:szCs w:val="24"/>
        </w:rPr>
        <w:t xml:space="preserve">the </w:t>
      </w:r>
      <w:r w:rsidR="003E7CC2">
        <w:rPr>
          <w:rFonts w:ascii="Times New Roman" w:hAnsi="Times New Roman" w:cs="Times New Roman"/>
          <w:color w:val="000000" w:themeColor="text1"/>
          <w:sz w:val="24"/>
          <w:szCs w:val="24"/>
        </w:rPr>
        <w:t xml:space="preserve">less certain cues. </w:t>
      </w:r>
      <w:r w:rsidR="00E12F6F" w:rsidRPr="000556A8">
        <w:rPr>
          <w:rFonts w:ascii="Times New Roman" w:hAnsi="Times New Roman" w:cs="Times New Roman"/>
          <w:color w:val="000000" w:themeColor="text1"/>
          <w:sz w:val="24"/>
          <w:szCs w:val="24"/>
        </w:rPr>
        <w:t xml:space="preserve">These </w:t>
      </w:r>
      <w:r w:rsidR="00E12F6F">
        <w:rPr>
          <w:rFonts w:ascii="Times New Roman" w:hAnsi="Times New Roman" w:cs="Times New Roman"/>
          <w:color w:val="000000" w:themeColor="text1"/>
          <w:sz w:val="24"/>
          <w:szCs w:val="24"/>
        </w:rPr>
        <w:t>data</w:t>
      </w:r>
      <w:r w:rsidR="00E12F6F" w:rsidRPr="000556A8">
        <w:rPr>
          <w:rFonts w:ascii="Times New Roman" w:hAnsi="Times New Roman" w:cs="Times New Roman"/>
          <w:color w:val="000000" w:themeColor="text1"/>
          <w:sz w:val="24"/>
          <w:szCs w:val="24"/>
        </w:rPr>
        <w:t xml:space="preserve"> are in </w:t>
      </w:r>
      <w:r w:rsidR="00E12F6F">
        <w:rPr>
          <w:rFonts w:ascii="Times New Roman" w:hAnsi="Times New Roman" w:cs="Times New Roman"/>
          <w:color w:val="000000" w:themeColor="text1"/>
          <w:sz w:val="24"/>
          <w:szCs w:val="24"/>
        </w:rPr>
        <w:t>agreement</w:t>
      </w:r>
      <w:r w:rsidR="00E12F6F" w:rsidRPr="000556A8">
        <w:rPr>
          <w:rFonts w:ascii="Times New Roman" w:hAnsi="Times New Roman" w:cs="Times New Roman"/>
          <w:color w:val="000000" w:themeColor="text1"/>
          <w:sz w:val="24"/>
          <w:szCs w:val="24"/>
        </w:rPr>
        <w:t xml:space="preserve"> with </w:t>
      </w:r>
      <w:r w:rsidR="00E12F6F">
        <w:rPr>
          <w:rFonts w:ascii="Times New Roman" w:hAnsi="Times New Roman" w:cs="Times New Roman"/>
          <w:color w:val="000000" w:themeColor="text1"/>
          <w:sz w:val="24"/>
          <w:szCs w:val="24"/>
        </w:rPr>
        <w:t xml:space="preserve">findings </w:t>
      </w:r>
      <w:r w:rsidR="00E12F6F" w:rsidRPr="000556A8">
        <w:rPr>
          <w:rFonts w:ascii="Times New Roman" w:hAnsi="Times New Roman" w:cs="Times New Roman"/>
          <w:color w:val="000000" w:themeColor="text1"/>
          <w:sz w:val="24"/>
          <w:szCs w:val="24"/>
        </w:rPr>
        <w:t>from fear conditioning</w:t>
      </w:r>
      <w:r w:rsidR="00E12F6F">
        <w:rPr>
          <w:rFonts w:ascii="Times New Roman" w:hAnsi="Times New Roman" w:cs="Times New Roman"/>
          <w:color w:val="000000" w:themeColor="text1"/>
          <w:sz w:val="24"/>
          <w:szCs w:val="24"/>
        </w:rPr>
        <w:t xml:space="preserve"> </w:t>
      </w:r>
      <w:r w:rsidR="00E12F6F" w:rsidRPr="000556A8">
        <w:rPr>
          <w:rFonts w:ascii="Times New Roman" w:hAnsi="Times New Roman" w:cs="Times New Roman"/>
          <w:color w:val="000000" w:themeColor="text1"/>
          <w:sz w:val="24"/>
          <w:szCs w:val="24"/>
        </w:rPr>
        <w:t xml:space="preserve">studies, showing that </w:t>
      </w:r>
      <w:r w:rsidR="00007BB5">
        <w:rPr>
          <w:rFonts w:ascii="Times New Roman" w:hAnsi="Times New Roman" w:cs="Times New Roman"/>
          <w:color w:val="000000" w:themeColor="text1"/>
          <w:sz w:val="24"/>
          <w:szCs w:val="24"/>
        </w:rPr>
        <w:t xml:space="preserve">cues indicating </w:t>
      </w:r>
      <w:r w:rsidR="00794BE3" w:rsidRPr="00794BE3">
        <w:rPr>
          <w:rFonts w:ascii="Times New Roman" w:hAnsi="Times New Roman" w:cs="Times New Roman"/>
          <w:color w:val="000000" w:themeColor="text1"/>
          <w:sz w:val="24"/>
          <w:szCs w:val="24"/>
        </w:rPr>
        <w:t xml:space="preserve">greater certainty of </w:t>
      </w:r>
      <w:r w:rsidR="00E12F6F" w:rsidRPr="000556A8">
        <w:rPr>
          <w:rFonts w:ascii="Times New Roman" w:hAnsi="Times New Roman" w:cs="Times New Roman"/>
          <w:color w:val="000000" w:themeColor="text1"/>
          <w:sz w:val="24"/>
          <w:szCs w:val="24"/>
        </w:rPr>
        <w:t>aversive electric shocks</w:t>
      </w:r>
      <w:r w:rsidR="00E12F6F">
        <w:rPr>
          <w:rFonts w:ascii="Times New Roman" w:hAnsi="Times New Roman" w:cs="Times New Roman"/>
          <w:color w:val="000000" w:themeColor="text1"/>
          <w:sz w:val="24"/>
          <w:szCs w:val="24"/>
        </w:rPr>
        <w:t xml:space="preserve"> elicit</w:t>
      </w:r>
      <w:r w:rsidR="00E12F6F" w:rsidRPr="000556A8">
        <w:rPr>
          <w:rFonts w:ascii="Times New Roman" w:hAnsi="Times New Roman" w:cs="Times New Roman"/>
          <w:color w:val="000000" w:themeColor="text1"/>
          <w:sz w:val="24"/>
          <w:szCs w:val="24"/>
        </w:rPr>
        <w:t xml:space="preserve"> greater LPP amplitudes (Bublatzky </w:t>
      </w:r>
      <w:r w:rsidR="00526D86">
        <w:rPr>
          <w:rFonts w:ascii="Times New Roman" w:hAnsi="Times New Roman" w:cs="Times New Roman"/>
          <w:color w:val="000000" w:themeColor="text1"/>
          <w:sz w:val="24"/>
          <w:szCs w:val="24"/>
        </w:rPr>
        <w:t>&amp;</w:t>
      </w:r>
      <w:r w:rsidR="00E12F6F">
        <w:rPr>
          <w:rFonts w:ascii="Times New Roman" w:hAnsi="Times New Roman" w:cs="Times New Roman"/>
          <w:color w:val="000000" w:themeColor="text1"/>
          <w:sz w:val="24"/>
          <w:szCs w:val="24"/>
        </w:rPr>
        <w:t xml:space="preserve"> </w:t>
      </w:r>
      <w:r w:rsidR="00E12F6F" w:rsidRPr="000556A8">
        <w:rPr>
          <w:rFonts w:ascii="Times New Roman" w:hAnsi="Times New Roman" w:cs="Times New Roman"/>
          <w:color w:val="000000" w:themeColor="text1"/>
          <w:sz w:val="24"/>
          <w:szCs w:val="24"/>
        </w:rPr>
        <w:t xml:space="preserve">Schupp, 2012) and </w:t>
      </w:r>
      <w:r w:rsidR="00F97988">
        <w:rPr>
          <w:rFonts w:ascii="Times New Roman" w:hAnsi="Times New Roman" w:cs="Times New Roman"/>
          <w:color w:val="000000" w:themeColor="text1"/>
          <w:sz w:val="24"/>
          <w:szCs w:val="24"/>
        </w:rPr>
        <w:t>enhanced</w:t>
      </w:r>
      <w:r w:rsidR="00E12F6F" w:rsidRPr="000556A8">
        <w:rPr>
          <w:rFonts w:ascii="Times New Roman" w:hAnsi="Times New Roman" w:cs="Times New Roman"/>
          <w:color w:val="000000" w:themeColor="text1"/>
          <w:sz w:val="24"/>
          <w:szCs w:val="24"/>
        </w:rPr>
        <w:t xml:space="preserve"> startle and skin conductance responses</w:t>
      </w:r>
      <w:r w:rsidR="00E12F6F">
        <w:rPr>
          <w:rFonts w:ascii="Times New Roman" w:hAnsi="Times New Roman" w:cs="Times New Roman"/>
          <w:color w:val="000000" w:themeColor="text1"/>
          <w:sz w:val="24"/>
          <w:szCs w:val="24"/>
        </w:rPr>
        <w:t xml:space="preserve"> </w:t>
      </w:r>
      <w:r w:rsidR="00E12F6F" w:rsidRPr="000556A8">
        <w:rPr>
          <w:rFonts w:ascii="Times New Roman" w:hAnsi="Times New Roman" w:cs="Times New Roman"/>
          <w:color w:val="000000" w:themeColor="text1"/>
          <w:sz w:val="24"/>
          <w:szCs w:val="24"/>
        </w:rPr>
        <w:t>(Grillon</w:t>
      </w:r>
      <w:r w:rsidR="003A14C2">
        <w:rPr>
          <w:rFonts w:ascii="Times New Roman" w:hAnsi="Times New Roman" w:cs="Times New Roman"/>
          <w:color w:val="000000" w:themeColor="text1"/>
          <w:sz w:val="24"/>
          <w:szCs w:val="24"/>
        </w:rPr>
        <w:t>,</w:t>
      </w:r>
      <w:r w:rsidR="00E12F6F" w:rsidRPr="000556A8">
        <w:rPr>
          <w:rFonts w:ascii="Times New Roman" w:hAnsi="Times New Roman" w:cs="Times New Roman"/>
          <w:color w:val="000000" w:themeColor="text1"/>
          <w:sz w:val="24"/>
          <w:szCs w:val="24"/>
        </w:rPr>
        <w:t xml:space="preserve"> </w:t>
      </w:r>
      <w:r w:rsidR="00E12F6F">
        <w:rPr>
          <w:rFonts w:ascii="Times New Roman" w:hAnsi="Times New Roman" w:cs="Times New Roman"/>
          <w:color w:val="000000" w:themeColor="text1"/>
          <w:sz w:val="24"/>
          <w:szCs w:val="24"/>
        </w:rPr>
        <w:t xml:space="preserve">2008; </w:t>
      </w:r>
      <w:r w:rsidR="00E12F6F" w:rsidRPr="000556A8">
        <w:rPr>
          <w:rFonts w:ascii="Times New Roman" w:hAnsi="Times New Roman" w:cs="Times New Roman"/>
          <w:color w:val="000000" w:themeColor="text1"/>
          <w:sz w:val="24"/>
          <w:szCs w:val="24"/>
        </w:rPr>
        <w:t>Weike</w:t>
      </w:r>
      <w:r w:rsidR="003A14C2">
        <w:rPr>
          <w:rFonts w:ascii="Times New Roman" w:hAnsi="Times New Roman" w:cs="Times New Roman"/>
          <w:color w:val="000000" w:themeColor="text1"/>
          <w:sz w:val="24"/>
          <w:szCs w:val="24"/>
        </w:rPr>
        <w:t xml:space="preserve">, </w:t>
      </w:r>
      <w:r w:rsidR="003A14C2" w:rsidRPr="003A14C2">
        <w:rPr>
          <w:rFonts w:ascii="Times New Roman" w:eastAsia="Times New Roman" w:hAnsi="Times New Roman" w:cs="Times New Roman"/>
          <w:sz w:val="24"/>
          <w:szCs w:val="24"/>
          <w:lang w:eastAsia="en-GB"/>
        </w:rPr>
        <w:t xml:space="preserve">Schupp, </w:t>
      </w:r>
      <w:r w:rsidR="003A14C2">
        <w:rPr>
          <w:rFonts w:ascii="Times New Roman" w:eastAsia="Times New Roman" w:hAnsi="Times New Roman" w:cs="Times New Roman"/>
          <w:sz w:val="24"/>
          <w:szCs w:val="24"/>
          <w:lang w:eastAsia="en-GB"/>
        </w:rPr>
        <w:t xml:space="preserve">&amp; </w:t>
      </w:r>
      <w:r w:rsidR="003A14C2" w:rsidRPr="003A14C2">
        <w:rPr>
          <w:rFonts w:ascii="Times New Roman" w:eastAsia="Times New Roman" w:hAnsi="Times New Roman" w:cs="Times New Roman"/>
          <w:sz w:val="24"/>
          <w:szCs w:val="24"/>
          <w:lang w:eastAsia="en-GB"/>
        </w:rPr>
        <w:t>Hamm</w:t>
      </w:r>
      <w:r w:rsidR="003A14C2">
        <w:rPr>
          <w:rFonts w:ascii="Times New Roman" w:eastAsia="Times New Roman" w:hAnsi="Times New Roman" w:cs="Times New Roman"/>
          <w:sz w:val="24"/>
          <w:szCs w:val="24"/>
          <w:lang w:eastAsia="en-GB"/>
        </w:rPr>
        <w:t>,</w:t>
      </w:r>
      <w:r w:rsidR="003A14C2" w:rsidRPr="000556A8">
        <w:rPr>
          <w:rFonts w:ascii="Times New Roman" w:hAnsi="Times New Roman" w:cs="Times New Roman"/>
          <w:color w:val="000000" w:themeColor="text1"/>
          <w:sz w:val="24"/>
          <w:szCs w:val="24"/>
        </w:rPr>
        <w:t xml:space="preserve"> </w:t>
      </w:r>
      <w:r w:rsidR="00E12F6F" w:rsidRPr="000556A8">
        <w:rPr>
          <w:rFonts w:ascii="Times New Roman" w:hAnsi="Times New Roman" w:cs="Times New Roman"/>
          <w:color w:val="000000" w:themeColor="text1"/>
          <w:sz w:val="24"/>
          <w:szCs w:val="24"/>
        </w:rPr>
        <w:t>2008)</w:t>
      </w:r>
      <w:r w:rsidR="00E12F6F">
        <w:rPr>
          <w:rFonts w:ascii="Times New Roman" w:hAnsi="Times New Roman" w:cs="Times New Roman"/>
          <w:color w:val="000000" w:themeColor="text1"/>
          <w:sz w:val="24"/>
          <w:szCs w:val="24"/>
        </w:rPr>
        <w:t xml:space="preserve">. </w:t>
      </w:r>
      <w:r w:rsidR="006356BF">
        <w:rPr>
          <w:rFonts w:ascii="Times New Roman" w:hAnsi="Times New Roman" w:cs="Times New Roman"/>
          <w:color w:val="000000" w:themeColor="text1"/>
          <w:sz w:val="24"/>
          <w:szCs w:val="24"/>
        </w:rPr>
        <w:t>The e</w:t>
      </w:r>
      <w:r w:rsidR="006356BF" w:rsidRPr="000556A8">
        <w:rPr>
          <w:rFonts w:ascii="Times New Roman" w:hAnsi="Times New Roman" w:cs="Times New Roman"/>
          <w:color w:val="000000" w:themeColor="text1"/>
          <w:sz w:val="24"/>
          <w:szCs w:val="24"/>
        </w:rPr>
        <w:t xml:space="preserve">nhanced encoding of stimuli </w:t>
      </w:r>
      <w:r w:rsidR="006356BF">
        <w:rPr>
          <w:rFonts w:ascii="Times New Roman" w:hAnsi="Times New Roman" w:cs="Times New Roman"/>
          <w:color w:val="000000" w:themeColor="text1"/>
          <w:sz w:val="24"/>
          <w:szCs w:val="24"/>
        </w:rPr>
        <w:t xml:space="preserve">signalling the certain occurrence of an unpleasant stimulus is consistent </w:t>
      </w:r>
      <w:r w:rsidR="006356BF" w:rsidRPr="0049591E">
        <w:rPr>
          <w:rFonts w:ascii="Times New Roman" w:hAnsi="Times New Roman" w:cs="Times New Roman"/>
          <w:color w:val="000000" w:themeColor="text1"/>
          <w:sz w:val="24"/>
          <w:szCs w:val="24"/>
        </w:rPr>
        <w:t xml:space="preserve">with models proposing that certain cues </w:t>
      </w:r>
      <w:r w:rsidR="0006438A">
        <w:rPr>
          <w:rFonts w:ascii="Times New Roman" w:hAnsi="Times New Roman" w:cs="Times New Roman"/>
          <w:color w:val="000000" w:themeColor="text1"/>
          <w:sz w:val="24"/>
          <w:szCs w:val="24"/>
        </w:rPr>
        <w:t xml:space="preserve">are allocated more attention </w:t>
      </w:r>
      <w:r w:rsidR="00007BB5">
        <w:rPr>
          <w:rFonts w:ascii="Times New Roman" w:hAnsi="Times New Roman" w:cs="Times New Roman"/>
          <w:color w:val="000000" w:themeColor="text1"/>
          <w:sz w:val="24"/>
          <w:szCs w:val="24"/>
        </w:rPr>
        <w:t xml:space="preserve">due to their increased informational content compared to more </w:t>
      </w:r>
      <w:r w:rsidR="006356BF">
        <w:rPr>
          <w:rFonts w:ascii="Times New Roman" w:hAnsi="Times New Roman" w:cs="Times New Roman"/>
          <w:color w:val="000000" w:themeColor="text1"/>
          <w:sz w:val="24"/>
          <w:szCs w:val="24"/>
        </w:rPr>
        <w:t>un</w:t>
      </w:r>
      <w:r w:rsidR="006356BF" w:rsidRPr="0049591E">
        <w:rPr>
          <w:rFonts w:ascii="Times New Roman" w:hAnsi="Times New Roman" w:cs="Times New Roman"/>
          <w:color w:val="000000" w:themeColor="text1"/>
          <w:sz w:val="24"/>
          <w:szCs w:val="24"/>
        </w:rPr>
        <w:t>certain cues (</w:t>
      </w:r>
      <w:r w:rsidR="006356BF">
        <w:rPr>
          <w:rFonts w:ascii="Times New Roman" w:hAnsi="Times New Roman" w:cs="Times New Roman"/>
          <w:color w:val="000000" w:themeColor="text1"/>
          <w:sz w:val="24"/>
          <w:szCs w:val="24"/>
        </w:rPr>
        <w:t xml:space="preserve">e.g., </w:t>
      </w:r>
      <w:r w:rsidR="006356BF" w:rsidRPr="0049591E">
        <w:rPr>
          <w:rFonts w:ascii="Times New Roman" w:hAnsi="Times New Roman" w:cs="Times New Roman"/>
          <w:color w:val="000000" w:themeColor="text1"/>
          <w:sz w:val="24"/>
          <w:szCs w:val="24"/>
        </w:rPr>
        <w:t xml:space="preserve">Mackintosh, 1975). </w:t>
      </w:r>
      <w:r w:rsidR="006356BF">
        <w:rPr>
          <w:rFonts w:ascii="Times New Roman" w:hAnsi="Times New Roman" w:cs="Times New Roman"/>
          <w:color w:val="000000" w:themeColor="text1"/>
          <w:sz w:val="24"/>
          <w:szCs w:val="24"/>
        </w:rPr>
        <w:t xml:space="preserve">In terms of underlying </w:t>
      </w:r>
      <w:r w:rsidR="003628E0">
        <w:rPr>
          <w:rFonts w:ascii="Times New Roman" w:hAnsi="Times New Roman" w:cs="Times New Roman"/>
          <w:color w:val="000000" w:themeColor="text1"/>
          <w:sz w:val="24"/>
          <w:szCs w:val="24"/>
        </w:rPr>
        <w:t>neural</w:t>
      </w:r>
      <w:r w:rsidR="006356BF">
        <w:rPr>
          <w:rFonts w:ascii="Times New Roman" w:hAnsi="Times New Roman" w:cs="Times New Roman"/>
          <w:color w:val="000000" w:themeColor="text1"/>
          <w:sz w:val="24"/>
          <w:szCs w:val="24"/>
        </w:rPr>
        <w:t xml:space="preserve"> mechanisms, increased brain activity in </w:t>
      </w:r>
      <w:r w:rsidR="003919B6" w:rsidRPr="003919B6">
        <w:rPr>
          <w:rFonts w:ascii="Times New Roman" w:hAnsi="Times New Roman" w:cs="Times New Roman"/>
          <w:color w:val="000000" w:themeColor="text1"/>
          <w:sz w:val="24"/>
          <w:szCs w:val="24"/>
        </w:rPr>
        <w:t>emotion</w:t>
      </w:r>
      <w:r w:rsidR="003628E0">
        <w:rPr>
          <w:rFonts w:ascii="Times New Roman" w:hAnsi="Times New Roman" w:cs="Times New Roman"/>
          <w:color w:val="000000" w:themeColor="text1"/>
          <w:sz w:val="24"/>
          <w:szCs w:val="24"/>
        </w:rPr>
        <w:t>-related</w:t>
      </w:r>
      <w:r w:rsidR="003919B6" w:rsidRPr="003919B6">
        <w:rPr>
          <w:rFonts w:ascii="Times New Roman" w:hAnsi="Times New Roman" w:cs="Times New Roman"/>
          <w:color w:val="000000" w:themeColor="text1"/>
          <w:sz w:val="24"/>
          <w:szCs w:val="24"/>
        </w:rPr>
        <w:t xml:space="preserve"> (i.e. </w:t>
      </w:r>
      <w:r w:rsidR="003628E0">
        <w:rPr>
          <w:rFonts w:ascii="Times New Roman" w:hAnsi="Times New Roman" w:cs="Times New Roman"/>
          <w:color w:val="000000" w:themeColor="text1"/>
          <w:sz w:val="24"/>
          <w:szCs w:val="24"/>
        </w:rPr>
        <w:t xml:space="preserve">anterior cingulate cortex, </w:t>
      </w:r>
      <w:r w:rsidR="003919B6" w:rsidRPr="003919B6">
        <w:rPr>
          <w:rFonts w:ascii="Times New Roman" w:hAnsi="Times New Roman" w:cs="Times New Roman"/>
          <w:color w:val="000000" w:themeColor="text1"/>
          <w:sz w:val="24"/>
          <w:szCs w:val="24"/>
        </w:rPr>
        <w:t>insula and amygdala) brain regions</w:t>
      </w:r>
      <w:r w:rsidR="007A6AA5">
        <w:rPr>
          <w:rFonts w:ascii="Times New Roman" w:hAnsi="Times New Roman" w:cs="Times New Roman"/>
          <w:color w:val="000000" w:themeColor="text1"/>
          <w:sz w:val="24"/>
          <w:szCs w:val="24"/>
        </w:rPr>
        <w:t xml:space="preserve">, prefrontal </w:t>
      </w:r>
      <w:r w:rsidR="003919B6">
        <w:rPr>
          <w:rFonts w:ascii="Times New Roman" w:hAnsi="Times New Roman" w:cs="Times New Roman"/>
          <w:color w:val="000000" w:themeColor="text1"/>
          <w:sz w:val="24"/>
          <w:szCs w:val="24"/>
        </w:rPr>
        <w:t xml:space="preserve">and </w:t>
      </w:r>
      <w:r w:rsidR="006356BF">
        <w:rPr>
          <w:rFonts w:ascii="Times New Roman" w:hAnsi="Times New Roman" w:cs="Times New Roman"/>
          <w:color w:val="000000" w:themeColor="text1"/>
          <w:sz w:val="24"/>
          <w:szCs w:val="24"/>
        </w:rPr>
        <w:t>occipital cort</w:t>
      </w:r>
      <w:r w:rsidR="007A6AA5">
        <w:rPr>
          <w:rFonts w:ascii="Times New Roman" w:hAnsi="Times New Roman" w:cs="Times New Roman"/>
          <w:color w:val="000000" w:themeColor="text1"/>
          <w:sz w:val="24"/>
          <w:szCs w:val="24"/>
        </w:rPr>
        <w:t>ices</w:t>
      </w:r>
      <w:r w:rsidR="006356BF">
        <w:rPr>
          <w:rFonts w:ascii="Times New Roman" w:hAnsi="Times New Roman" w:cs="Times New Roman"/>
          <w:color w:val="000000" w:themeColor="text1"/>
          <w:sz w:val="24"/>
          <w:szCs w:val="24"/>
        </w:rPr>
        <w:t xml:space="preserve"> </w:t>
      </w:r>
      <w:r w:rsidR="003628E0">
        <w:rPr>
          <w:rFonts w:ascii="Times New Roman" w:hAnsi="Times New Roman" w:cs="Times New Roman"/>
          <w:color w:val="000000" w:themeColor="text1"/>
          <w:sz w:val="24"/>
          <w:szCs w:val="24"/>
        </w:rPr>
        <w:t xml:space="preserve">has been observed </w:t>
      </w:r>
      <w:r w:rsidR="006356BF">
        <w:rPr>
          <w:rFonts w:ascii="Times New Roman" w:hAnsi="Times New Roman" w:cs="Times New Roman"/>
          <w:color w:val="000000" w:themeColor="text1"/>
          <w:sz w:val="24"/>
          <w:szCs w:val="24"/>
        </w:rPr>
        <w:t>during the certain</w:t>
      </w:r>
      <w:r w:rsidR="00AB4FA7">
        <w:rPr>
          <w:rFonts w:ascii="Times New Roman" w:hAnsi="Times New Roman" w:cs="Times New Roman"/>
          <w:color w:val="000000" w:themeColor="text1"/>
          <w:sz w:val="24"/>
          <w:szCs w:val="24"/>
        </w:rPr>
        <w:t xml:space="preserve"> </w:t>
      </w:r>
      <w:r w:rsidR="006356BF">
        <w:rPr>
          <w:rFonts w:ascii="Times New Roman" w:hAnsi="Times New Roman" w:cs="Times New Roman"/>
          <w:color w:val="000000" w:themeColor="text1"/>
          <w:sz w:val="24"/>
          <w:szCs w:val="24"/>
        </w:rPr>
        <w:t xml:space="preserve">anticipation </w:t>
      </w:r>
      <w:r w:rsidR="007C6B43">
        <w:rPr>
          <w:rFonts w:ascii="Times New Roman" w:hAnsi="Times New Roman" w:cs="Times New Roman"/>
          <w:color w:val="000000" w:themeColor="text1"/>
          <w:sz w:val="24"/>
          <w:szCs w:val="24"/>
        </w:rPr>
        <w:t>of negative images (</w:t>
      </w:r>
      <w:r w:rsidR="007C6B43" w:rsidRPr="00677281">
        <w:rPr>
          <w:rFonts w:ascii="Times New Roman" w:eastAsia="Times New Roman" w:hAnsi="Times New Roman" w:cs="Times New Roman"/>
          <w:sz w:val="24"/>
          <w:szCs w:val="24"/>
          <w:lang w:eastAsia="en-GB"/>
        </w:rPr>
        <w:t xml:space="preserve">Nitschke, Sarinopoulos, Mackiewicz, Schaefer, &amp; Davidson; </w:t>
      </w:r>
      <w:r w:rsidR="007C6B43">
        <w:rPr>
          <w:rFonts w:ascii="Times New Roman" w:hAnsi="Times New Roman" w:cs="Times New Roman"/>
          <w:color w:val="000000" w:themeColor="text1"/>
          <w:sz w:val="24"/>
          <w:szCs w:val="24"/>
        </w:rPr>
        <w:t xml:space="preserve"> Onoda et al., 2008).  </w:t>
      </w:r>
      <w:r w:rsidR="007A6AA5">
        <w:rPr>
          <w:rFonts w:ascii="Times New Roman" w:hAnsi="Times New Roman" w:cs="Times New Roman"/>
          <w:color w:val="000000" w:themeColor="text1"/>
          <w:sz w:val="24"/>
          <w:szCs w:val="24"/>
        </w:rPr>
        <w:t>On</w:t>
      </w:r>
      <w:r w:rsidR="00AB4FA7">
        <w:rPr>
          <w:rFonts w:ascii="Times New Roman" w:hAnsi="Times New Roman" w:cs="Times New Roman"/>
          <w:color w:val="000000" w:themeColor="text1"/>
          <w:sz w:val="24"/>
          <w:szCs w:val="24"/>
        </w:rPr>
        <w:t>o</w:t>
      </w:r>
      <w:r w:rsidR="007A6AA5">
        <w:rPr>
          <w:rFonts w:ascii="Times New Roman" w:hAnsi="Times New Roman" w:cs="Times New Roman"/>
          <w:color w:val="000000" w:themeColor="text1"/>
          <w:sz w:val="24"/>
          <w:szCs w:val="24"/>
        </w:rPr>
        <w:t xml:space="preserve">da and colleagues </w:t>
      </w:r>
      <w:r w:rsidR="00F30B46">
        <w:rPr>
          <w:rFonts w:ascii="Times New Roman" w:hAnsi="Times New Roman" w:cs="Times New Roman"/>
          <w:color w:val="000000" w:themeColor="text1"/>
          <w:sz w:val="24"/>
          <w:szCs w:val="24"/>
        </w:rPr>
        <w:t xml:space="preserve">(2008) </w:t>
      </w:r>
      <w:r w:rsidR="007A6AA5">
        <w:rPr>
          <w:rFonts w:ascii="Times New Roman" w:hAnsi="Times New Roman" w:cs="Times New Roman"/>
          <w:color w:val="000000" w:themeColor="text1"/>
          <w:sz w:val="24"/>
          <w:szCs w:val="24"/>
        </w:rPr>
        <w:t xml:space="preserve">speculated that </w:t>
      </w:r>
      <w:r w:rsidR="007A6AA5" w:rsidRPr="007A6AA5">
        <w:rPr>
          <w:rFonts w:ascii="Times New Roman" w:hAnsi="Times New Roman" w:cs="Times New Roman"/>
          <w:color w:val="000000" w:themeColor="text1"/>
          <w:sz w:val="24"/>
          <w:szCs w:val="24"/>
        </w:rPr>
        <w:t xml:space="preserve">emotional warning </w:t>
      </w:r>
      <w:r w:rsidR="00F30B46">
        <w:rPr>
          <w:rFonts w:ascii="Times New Roman" w:hAnsi="Times New Roman" w:cs="Times New Roman"/>
          <w:color w:val="000000" w:themeColor="text1"/>
          <w:sz w:val="24"/>
          <w:szCs w:val="24"/>
        </w:rPr>
        <w:t>signals</w:t>
      </w:r>
      <w:r w:rsidR="007A6AA5" w:rsidRPr="007A6AA5">
        <w:rPr>
          <w:rFonts w:ascii="Times New Roman" w:hAnsi="Times New Roman" w:cs="Times New Roman"/>
          <w:color w:val="000000" w:themeColor="text1"/>
          <w:sz w:val="24"/>
          <w:szCs w:val="24"/>
        </w:rPr>
        <w:t xml:space="preserve"> generated by</w:t>
      </w:r>
      <w:r w:rsidR="007A6AA5">
        <w:rPr>
          <w:rFonts w:ascii="Times New Roman" w:hAnsi="Times New Roman" w:cs="Times New Roman"/>
          <w:color w:val="000000" w:themeColor="text1"/>
          <w:sz w:val="24"/>
          <w:szCs w:val="24"/>
        </w:rPr>
        <w:t xml:space="preserve"> </w:t>
      </w:r>
      <w:r w:rsidR="007A6AA5" w:rsidRPr="007A6AA5">
        <w:rPr>
          <w:rFonts w:ascii="Times New Roman" w:hAnsi="Times New Roman" w:cs="Times New Roman"/>
          <w:color w:val="000000" w:themeColor="text1"/>
          <w:sz w:val="24"/>
          <w:szCs w:val="24"/>
        </w:rPr>
        <w:t>the limbic system</w:t>
      </w:r>
      <w:r w:rsidR="007A6AA5">
        <w:rPr>
          <w:rFonts w:ascii="Times New Roman" w:hAnsi="Times New Roman" w:cs="Times New Roman"/>
          <w:color w:val="000000" w:themeColor="text1"/>
          <w:sz w:val="24"/>
          <w:szCs w:val="24"/>
        </w:rPr>
        <w:t xml:space="preserve"> may be communicated to prefrontal regions</w:t>
      </w:r>
      <w:r w:rsidR="007A6AA5" w:rsidRPr="007A6AA5">
        <w:rPr>
          <w:rFonts w:ascii="Times New Roman" w:hAnsi="Times New Roman" w:cs="Times New Roman"/>
          <w:color w:val="000000" w:themeColor="text1"/>
          <w:sz w:val="24"/>
          <w:szCs w:val="24"/>
        </w:rPr>
        <w:t xml:space="preserve">, </w:t>
      </w:r>
      <w:r w:rsidR="007A6AA5">
        <w:rPr>
          <w:rFonts w:ascii="Times New Roman" w:hAnsi="Times New Roman" w:cs="Times New Roman"/>
          <w:color w:val="000000" w:themeColor="text1"/>
          <w:sz w:val="24"/>
          <w:szCs w:val="24"/>
        </w:rPr>
        <w:t xml:space="preserve">which in turn </w:t>
      </w:r>
      <w:r w:rsidR="007A6AA5" w:rsidRPr="007A6AA5">
        <w:rPr>
          <w:rFonts w:ascii="Times New Roman" w:hAnsi="Times New Roman" w:cs="Times New Roman"/>
          <w:color w:val="000000" w:themeColor="text1"/>
          <w:sz w:val="24"/>
          <w:szCs w:val="24"/>
        </w:rPr>
        <w:t xml:space="preserve">regulate the </w:t>
      </w:r>
      <w:r w:rsidR="007A6AA5">
        <w:rPr>
          <w:rFonts w:ascii="Times New Roman" w:hAnsi="Times New Roman" w:cs="Times New Roman"/>
          <w:color w:val="000000" w:themeColor="text1"/>
          <w:sz w:val="24"/>
          <w:szCs w:val="24"/>
        </w:rPr>
        <w:t xml:space="preserve">state of the visual </w:t>
      </w:r>
      <w:r w:rsidR="007A6AA5" w:rsidRPr="007A6AA5">
        <w:rPr>
          <w:rFonts w:ascii="Times New Roman" w:hAnsi="Times New Roman" w:cs="Times New Roman"/>
          <w:color w:val="000000" w:themeColor="text1"/>
          <w:sz w:val="24"/>
          <w:szCs w:val="24"/>
        </w:rPr>
        <w:t>system</w:t>
      </w:r>
      <w:r w:rsidR="007A6AA5">
        <w:rPr>
          <w:rFonts w:ascii="Times New Roman" w:hAnsi="Times New Roman" w:cs="Times New Roman"/>
          <w:color w:val="000000" w:themeColor="text1"/>
          <w:sz w:val="24"/>
          <w:szCs w:val="24"/>
        </w:rPr>
        <w:t xml:space="preserve"> to receive the </w:t>
      </w:r>
      <w:r w:rsidR="00F30B46">
        <w:rPr>
          <w:rFonts w:ascii="Times New Roman" w:hAnsi="Times New Roman" w:cs="Times New Roman"/>
          <w:color w:val="000000" w:themeColor="text1"/>
          <w:sz w:val="24"/>
          <w:szCs w:val="24"/>
        </w:rPr>
        <w:t xml:space="preserve">affective </w:t>
      </w:r>
      <w:r w:rsidR="007A6AA5">
        <w:rPr>
          <w:rFonts w:ascii="Times New Roman" w:hAnsi="Times New Roman" w:cs="Times New Roman"/>
          <w:color w:val="000000" w:themeColor="text1"/>
          <w:sz w:val="24"/>
          <w:szCs w:val="24"/>
        </w:rPr>
        <w:t>stimulus</w:t>
      </w:r>
      <w:r w:rsidR="007A6AA5" w:rsidRPr="007A6AA5">
        <w:rPr>
          <w:rFonts w:ascii="Times New Roman" w:hAnsi="Times New Roman" w:cs="Times New Roman"/>
          <w:color w:val="000000" w:themeColor="text1"/>
          <w:sz w:val="24"/>
          <w:szCs w:val="24"/>
        </w:rPr>
        <w:t>.</w:t>
      </w:r>
      <w:r w:rsidR="00AB4FA7">
        <w:rPr>
          <w:rFonts w:ascii="Times New Roman" w:hAnsi="Times New Roman" w:cs="Times New Roman"/>
          <w:color w:val="000000" w:themeColor="text1"/>
          <w:sz w:val="24"/>
          <w:szCs w:val="24"/>
        </w:rPr>
        <w:t xml:space="preserve"> </w:t>
      </w:r>
      <w:r w:rsidR="00B2188A">
        <w:rPr>
          <w:rFonts w:ascii="Times New Roman" w:hAnsi="Times New Roman" w:cs="Times New Roman"/>
          <w:color w:val="000000" w:themeColor="text1"/>
          <w:sz w:val="24"/>
          <w:szCs w:val="24"/>
        </w:rPr>
        <w:t>I</w:t>
      </w:r>
      <w:r w:rsidR="00AB4FA7">
        <w:rPr>
          <w:rFonts w:ascii="Times New Roman" w:hAnsi="Times New Roman" w:cs="Times New Roman"/>
          <w:color w:val="000000" w:themeColor="text1"/>
          <w:sz w:val="24"/>
          <w:szCs w:val="24"/>
        </w:rPr>
        <w:t xml:space="preserve">t is therefore plausible that the increased </w:t>
      </w:r>
      <w:r w:rsidR="00526D86">
        <w:rPr>
          <w:rFonts w:ascii="Times New Roman" w:hAnsi="Times New Roman" w:cs="Times New Roman"/>
          <w:color w:val="000000" w:themeColor="text1"/>
          <w:sz w:val="24"/>
          <w:szCs w:val="24"/>
        </w:rPr>
        <w:t xml:space="preserve">LPP </w:t>
      </w:r>
      <w:r w:rsidR="00AB4FA7">
        <w:rPr>
          <w:rFonts w:ascii="Times New Roman" w:hAnsi="Times New Roman" w:cs="Times New Roman"/>
          <w:color w:val="000000" w:themeColor="text1"/>
          <w:sz w:val="24"/>
          <w:szCs w:val="24"/>
        </w:rPr>
        <w:t xml:space="preserve">amplitude, which </w:t>
      </w:r>
      <w:r w:rsidR="00311637">
        <w:rPr>
          <w:rFonts w:ascii="Times New Roman" w:hAnsi="Times New Roman" w:cs="Times New Roman"/>
          <w:color w:val="000000" w:themeColor="text1"/>
          <w:sz w:val="24"/>
          <w:szCs w:val="24"/>
        </w:rPr>
        <w:t xml:space="preserve">is </w:t>
      </w:r>
      <w:r w:rsidR="00AB4FA7">
        <w:rPr>
          <w:rFonts w:ascii="Times New Roman" w:hAnsi="Times New Roman" w:cs="Times New Roman"/>
          <w:color w:val="000000" w:themeColor="text1"/>
          <w:sz w:val="24"/>
          <w:szCs w:val="24"/>
        </w:rPr>
        <w:t xml:space="preserve">known to </w:t>
      </w:r>
      <w:r w:rsidR="003A385D">
        <w:rPr>
          <w:rFonts w:ascii="Times New Roman" w:hAnsi="Times New Roman" w:cs="Times New Roman"/>
          <w:color w:val="000000" w:themeColor="text1"/>
          <w:sz w:val="24"/>
          <w:szCs w:val="24"/>
        </w:rPr>
        <w:t>correspond to activity in visual cortical areas (</w:t>
      </w:r>
      <w:r w:rsidR="00311637">
        <w:rPr>
          <w:rFonts w:ascii="Times New Roman" w:hAnsi="Times New Roman" w:cs="Times New Roman"/>
          <w:color w:val="000000" w:themeColor="text1"/>
          <w:sz w:val="24"/>
          <w:szCs w:val="24"/>
        </w:rPr>
        <w:t xml:space="preserve">Keil et al., 2002; </w:t>
      </w:r>
      <w:r w:rsidR="00311637">
        <w:rPr>
          <w:rFonts w:ascii="Times New Roman" w:hAnsi="Times New Roman" w:cs="Times New Roman"/>
          <w:color w:val="000000" w:themeColor="text1"/>
          <w:sz w:val="24"/>
          <w:szCs w:val="24"/>
        </w:rPr>
        <w:lastRenderedPageBreak/>
        <w:t xml:space="preserve">for review, see </w:t>
      </w:r>
      <w:r w:rsidR="003A385D" w:rsidRPr="003A385D">
        <w:rPr>
          <w:rFonts w:ascii="Times New Roman" w:hAnsi="Times New Roman" w:cs="Times New Roman"/>
          <w:color w:val="000000" w:themeColor="text1"/>
          <w:sz w:val="24"/>
          <w:szCs w:val="24"/>
        </w:rPr>
        <w:t>Hajcak et al., 201</w:t>
      </w:r>
      <w:r w:rsidR="003A385D">
        <w:rPr>
          <w:rFonts w:ascii="Times New Roman" w:hAnsi="Times New Roman" w:cs="Times New Roman"/>
          <w:color w:val="000000" w:themeColor="text1"/>
          <w:sz w:val="24"/>
          <w:szCs w:val="24"/>
        </w:rPr>
        <w:t>0</w:t>
      </w:r>
      <w:r w:rsidR="00AB4FA7">
        <w:rPr>
          <w:rFonts w:ascii="Times New Roman" w:hAnsi="Times New Roman" w:cs="Times New Roman"/>
          <w:color w:val="000000" w:themeColor="text1"/>
          <w:sz w:val="24"/>
          <w:szCs w:val="24"/>
        </w:rPr>
        <w:t xml:space="preserve">), </w:t>
      </w:r>
      <w:r w:rsidR="00B2188A">
        <w:rPr>
          <w:rFonts w:ascii="Times New Roman" w:hAnsi="Times New Roman" w:cs="Times New Roman"/>
          <w:color w:val="000000" w:themeColor="text1"/>
          <w:sz w:val="24"/>
          <w:szCs w:val="24"/>
        </w:rPr>
        <w:t xml:space="preserve">reflects the up-regulation of the visual system by prefrontal areas, </w:t>
      </w:r>
      <w:r w:rsidR="00751806">
        <w:rPr>
          <w:rFonts w:ascii="Times New Roman" w:hAnsi="Times New Roman" w:cs="Times New Roman"/>
          <w:color w:val="000000" w:themeColor="text1"/>
          <w:sz w:val="24"/>
          <w:szCs w:val="24"/>
        </w:rPr>
        <w:t>during the certain</w:t>
      </w:r>
      <w:r w:rsidR="00B2188A">
        <w:rPr>
          <w:rFonts w:ascii="Times New Roman" w:hAnsi="Times New Roman" w:cs="Times New Roman"/>
          <w:color w:val="000000" w:themeColor="text1"/>
          <w:sz w:val="24"/>
          <w:szCs w:val="24"/>
        </w:rPr>
        <w:t xml:space="preserve"> anticipation of an unpleasant emotional event.</w:t>
      </w:r>
      <w:r w:rsidR="00AB4FA7">
        <w:rPr>
          <w:rFonts w:ascii="Times New Roman" w:hAnsi="Times New Roman" w:cs="Times New Roman"/>
          <w:color w:val="000000" w:themeColor="text1"/>
          <w:sz w:val="24"/>
          <w:szCs w:val="24"/>
        </w:rPr>
        <w:t xml:space="preserve"> </w:t>
      </w:r>
    </w:p>
    <w:bookmarkEnd w:id="3"/>
    <w:p w14:paraId="694760CB" w14:textId="57596F6A" w:rsidR="0060418C" w:rsidRDefault="001F69DC" w:rsidP="00C42DE0">
      <w:pPr>
        <w:tabs>
          <w:tab w:val="left" w:pos="1125"/>
        </w:tabs>
        <w:spacing w:after="0" w:line="480" w:lineRule="auto"/>
        <w:ind w:firstLine="737"/>
        <w:rPr>
          <w:rFonts w:ascii="Times New Roman" w:hAnsi="Times New Roman" w:cs="Times New Roman"/>
          <w:sz w:val="24"/>
          <w:szCs w:val="24"/>
        </w:rPr>
      </w:pPr>
      <w:r>
        <w:rPr>
          <w:rFonts w:ascii="Times New Roman" w:hAnsi="Times New Roman" w:cs="Times New Roman"/>
          <w:sz w:val="24"/>
          <w:szCs w:val="24"/>
        </w:rPr>
        <w:t>Regarding later stages of ant</w:t>
      </w:r>
      <w:r w:rsidR="00197306">
        <w:rPr>
          <w:rFonts w:ascii="Times New Roman" w:hAnsi="Times New Roman" w:cs="Times New Roman"/>
          <w:sz w:val="24"/>
          <w:szCs w:val="24"/>
        </w:rPr>
        <w:t>icipatory processing</w:t>
      </w:r>
      <w:r>
        <w:rPr>
          <w:rFonts w:ascii="Times New Roman" w:hAnsi="Times New Roman" w:cs="Times New Roman"/>
          <w:sz w:val="24"/>
          <w:szCs w:val="24"/>
        </w:rPr>
        <w:t>, w</w:t>
      </w:r>
      <w:r w:rsidR="00BA3C2C">
        <w:rPr>
          <w:rFonts w:ascii="Times New Roman" w:hAnsi="Times New Roman" w:cs="Times New Roman"/>
          <w:sz w:val="24"/>
          <w:szCs w:val="24"/>
        </w:rPr>
        <w:t>e found a larger</w:t>
      </w:r>
      <w:r w:rsidR="00B71461">
        <w:rPr>
          <w:rFonts w:ascii="Times New Roman" w:hAnsi="Times New Roman" w:cs="Times New Roman"/>
          <w:sz w:val="24"/>
          <w:szCs w:val="24"/>
        </w:rPr>
        <w:t xml:space="preserve"> </w:t>
      </w:r>
      <w:r w:rsidR="00490CF3">
        <w:rPr>
          <w:rFonts w:ascii="Times New Roman" w:hAnsi="Times New Roman" w:cs="Times New Roman"/>
          <w:sz w:val="24"/>
          <w:szCs w:val="24"/>
        </w:rPr>
        <w:t xml:space="preserve">(i.e., more negative) </w:t>
      </w:r>
      <w:r w:rsidR="00B71461">
        <w:rPr>
          <w:rFonts w:ascii="Times New Roman" w:hAnsi="Times New Roman" w:cs="Times New Roman"/>
          <w:sz w:val="24"/>
          <w:szCs w:val="24"/>
        </w:rPr>
        <w:t xml:space="preserve">SPN amplitude following certain compared to </w:t>
      </w:r>
      <w:r w:rsidR="00F41483">
        <w:rPr>
          <w:rFonts w:ascii="Times New Roman" w:hAnsi="Times New Roman" w:cs="Times New Roman"/>
          <w:sz w:val="24"/>
          <w:szCs w:val="24"/>
        </w:rPr>
        <w:t xml:space="preserve">both </w:t>
      </w:r>
      <w:r w:rsidR="00B71461">
        <w:rPr>
          <w:rFonts w:ascii="Times New Roman" w:hAnsi="Times New Roman" w:cs="Times New Roman"/>
          <w:sz w:val="24"/>
          <w:szCs w:val="24"/>
        </w:rPr>
        <w:t xml:space="preserve">fairly </w:t>
      </w:r>
      <w:r w:rsidR="00BA3C2C">
        <w:rPr>
          <w:rFonts w:ascii="Times New Roman" w:hAnsi="Times New Roman" w:cs="Times New Roman"/>
          <w:sz w:val="24"/>
          <w:szCs w:val="24"/>
        </w:rPr>
        <w:t>un</w:t>
      </w:r>
      <w:r w:rsidR="00B71461">
        <w:rPr>
          <w:rFonts w:ascii="Times New Roman" w:hAnsi="Times New Roman" w:cs="Times New Roman"/>
          <w:sz w:val="24"/>
          <w:szCs w:val="24"/>
        </w:rPr>
        <w:t>certain and uncertain cues</w:t>
      </w:r>
      <w:r w:rsidR="00423F51">
        <w:rPr>
          <w:rFonts w:ascii="Times New Roman" w:hAnsi="Times New Roman" w:cs="Times New Roman"/>
          <w:sz w:val="24"/>
          <w:szCs w:val="24"/>
        </w:rPr>
        <w:t>, in line with our predictions</w:t>
      </w:r>
      <w:r w:rsidR="00734DFE">
        <w:rPr>
          <w:rFonts w:ascii="Times New Roman" w:hAnsi="Times New Roman" w:cs="Times New Roman"/>
          <w:sz w:val="24"/>
          <w:szCs w:val="24"/>
        </w:rPr>
        <w:t xml:space="preserve">. </w:t>
      </w:r>
      <w:r w:rsidR="00855FC9">
        <w:rPr>
          <w:rFonts w:ascii="Times New Roman" w:hAnsi="Times New Roman" w:cs="Times New Roman"/>
          <w:sz w:val="24"/>
          <w:szCs w:val="24"/>
        </w:rPr>
        <w:t>An</w:t>
      </w:r>
      <w:r w:rsidR="00B96C42">
        <w:rPr>
          <w:rFonts w:ascii="Times New Roman" w:hAnsi="Times New Roman" w:cs="Times New Roman"/>
          <w:sz w:val="24"/>
          <w:szCs w:val="24"/>
        </w:rPr>
        <w:t xml:space="preserve"> increase </w:t>
      </w:r>
      <w:r w:rsidR="003536E8">
        <w:rPr>
          <w:rFonts w:ascii="Times New Roman" w:hAnsi="Times New Roman" w:cs="Times New Roman"/>
          <w:sz w:val="24"/>
          <w:szCs w:val="24"/>
        </w:rPr>
        <w:t xml:space="preserve">in SPN amplitude </w:t>
      </w:r>
      <w:r w:rsidR="00B96C42">
        <w:rPr>
          <w:rFonts w:ascii="Times New Roman" w:hAnsi="Times New Roman" w:cs="Times New Roman"/>
          <w:sz w:val="24"/>
          <w:szCs w:val="24"/>
        </w:rPr>
        <w:t>has</w:t>
      </w:r>
      <w:r w:rsidR="00855FC9">
        <w:rPr>
          <w:rFonts w:ascii="Times New Roman" w:hAnsi="Times New Roman" w:cs="Times New Roman"/>
          <w:sz w:val="24"/>
          <w:szCs w:val="24"/>
        </w:rPr>
        <w:t xml:space="preserve"> been associated with enhanced</w:t>
      </w:r>
      <w:r w:rsidR="00B96C42">
        <w:rPr>
          <w:rFonts w:ascii="Times New Roman" w:hAnsi="Times New Roman" w:cs="Times New Roman"/>
          <w:sz w:val="24"/>
          <w:szCs w:val="24"/>
        </w:rPr>
        <w:t xml:space="preserve"> </w:t>
      </w:r>
      <w:r w:rsidR="00855FC9">
        <w:rPr>
          <w:rFonts w:ascii="Times New Roman" w:hAnsi="Times New Roman" w:cs="Times New Roman"/>
          <w:sz w:val="24"/>
          <w:szCs w:val="24"/>
        </w:rPr>
        <w:t>cortical anticipation</w:t>
      </w:r>
      <w:r w:rsidR="00855FC9" w:rsidRPr="00855FC9">
        <w:rPr>
          <w:rFonts w:ascii="Times New Roman" w:hAnsi="Times New Roman" w:cs="Times New Roman"/>
          <w:sz w:val="24"/>
          <w:szCs w:val="24"/>
        </w:rPr>
        <w:t xml:space="preserve"> and preparation</w:t>
      </w:r>
      <w:r w:rsidR="0017317A">
        <w:rPr>
          <w:rFonts w:ascii="Times New Roman" w:hAnsi="Times New Roman" w:cs="Times New Roman"/>
          <w:sz w:val="24"/>
          <w:szCs w:val="24"/>
        </w:rPr>
        <w:t xml:space="preserve"> processes</w:t>
      </w:r>
      <w:r w:rsidR="00B96C42">
        <w:rPr>
          <w:rFonts w:ascii="Times New Roman" w:hAnsi="Times New Roman" w:cs="Times New Roman"/>
          <w:sz w:val="24"/>
          <w:szCs w:val="24"/>
        </w:rPr>
        <w:t xml:space="preserve"> (</w:t>
      </w:r>
      <w:r w:rsidR="00B96C42" w:rsidRPr="0013258A">
        <w:rPr>
          <w:rFonts w:ascii="Times New Roman" w:hAnsi="Times New Roman" w:cs="Times New Roman"/>
          <w:sz w:val="24"/>
          <w:szCs w:val="24"/>
        </w:rPr>
        <w:t>Poli et al., 2007; van Boxtel &amp; Böcker, 2004</w:t>
      </w:r>
      <w:r w:rsidR="00B96C42">
        <w:rPr>
          <w:rFonts w:ascii="Times New Roman" w:hAnsi="Times New Roman" w:cs="Times New Roman"/>
          <w:sz w:val="24"/>
          <w:szCs w:val="24"/>
        </w:rPr>
        <w:t xml:space="preserve">). </w:t>
      </w:r>
      <w:r w:rsidR="009367BD">
        <w:rPr>
          <w:rFonts w:ascii="Times New Roman" w:hAnsi="Times New Roman" w:cs="Times New Roman"/>
          <w:sz w:val="24"/>
          <w:szCs w:val="24"/>
        </w:rPr>
        <w:t xml:space="preserve">The </w:t>
      </w:r>
      <w:r w:rsidR="00550427">
        <w:rPr>
          <w:rFonts w:ascii="Times New Roman" w:hAnsi="Times New Roman" w:cs="Times New Roman"/>
          <w:sz w:val="24"/>
          <w:szCs w:val="24"/>
        </w:rPr>
        <w:t>observation</w:t>
      </w:r>
      <w:r w:rsidR="009367BD">
        <w:rPr>
          <w:rFonts w:ascii="Times New Roman" w:hAnsi="Times New Roman" w:cs="Times New Roman"/>
          <w:sz w:val="24"/>
          <w:szCs w:val="24"/>
        </w:rPr>
        <w:t xml:space="preserve"> that the amplitude of the SPN was enhanced for certain compared to uncertain cues is in</w:t>
      </w:r>
      <w:r w:rsidR="00AA646B">
        <w:rPr>
          <w:rFonts w:ascii="Times New Roman" w:hAnsi="Times New Roman" w:cs="Times New Roman"/>
          <w:sz w:val="24"/>
          <w:szCs w:val="24"/>
        </w:rPr>
        <w:t xml:space="preserve"> broad</w:t>
      </w:r>
      <w:r w:rsidR="009367BD">
        <w:rPr>
          <w:rFonts w:ascii="Times New Roman" w:hAnsi="Times New Roman" w:cs="Times New Roman"/>
          <w:sz w:val="24"/>
          <w:szCs w:val="24"/>
        </w:rPr>
        <w:t xml:space="preserve"> agreement with</w:t>
      </w:r>
      <w:r w:rsidR="00550427">
        <w:rPr>
          <w:rFonts w:ascii="Times New Roman" w:hAnsi="Times New Roman" w:cs="Times New Roman"/>
          <w:sz w:val="24"/>
          <w:szCs w:val="24"/>
        </w:rPr>
        <w:t xml:space="preserve"> results</w:t>
      </w:r>
      <w:r w:rsidR="00AA646B">
        <w:rPr>
          <w:rFonts w:ascii="Times New Roman" w:hAnsi="Times New Roman" w:cs="Times New Roman"/>
          <w:sz w:val="24"/>
          <w:szCs w:val="24"/>
        </w:rPr>
        <w:t xml:space="preserve"> by Lin </w:t>
      </w:r>
      <w:r w:rsidR="009367BD">
        <w:rPr>
          <w:rFonts w:ascii="Times New Roman" w:hAnsi="Times New Roman" w:cs="Times New Roman"/>
          <w:sz w:val="24"/>
          <w:szCs w:val="24"/>
        </w:rPr>
        <w:t>et al. (2014)</w:t>
      </w:r>
      <w:r w:rsidR="007024E8">
        <w:rPr>
          <w:rFonts w:ascii="Times New Roman" w:hAnsi="Times New Roman" w:cs="Times New Roman"/>
          <w:sz w:val="24"/>
          <w:szCs w:val="24"/>
        </w:rPr>
        <w:t xml:space="preserve"> and Poli et al. (2007)</w:t>
      </w:r>
      <w:r w:rsidR="009367BD">
        <w:rPr>
          <w:rFonts w:ascii="Times New Roman" w:hAnsi="Times New Roman" w:cs="Times New Roman"/>
          <w:sz w:val="24"/>
          <w:szCs w:val="24"/>
        </w:rPr>
        <w:t xml:space="preserve">, who </w:t>
      </w:r>
      <w:r w:rsidR="00D45FCD">
        <w:rPr>
          <w:rFonts w:ascii="Times New Roman" w:hAnsi="Times New Roman" w:cs="Times New Roman"/>
          <w:sz w:val="24"/>
          <w:szCs w:val="24"/>
        </w:rPr>
        <w:t>found a</w:t>
      </w:r>
      <w:r w:rsidR="007024E8">
        <w:rPr>
          <w:rFonts w:ascii="Times New Roman" w:hAnsi="Times New Roman" w:cs="Times New Roman"/>
          <w:sz w:val="24"/>
          <w:szCs w:val="24"/>
        </w:rPr>
        <w:t>n</w:t>
      </w:r>
      <w:r w:rsidR="00D45FCD">
        <w:rPr>
          <w:rFonts w:ascii="Times New Roman" w:hAnsi="Times New Roman" w:cs="Times New Roman"/>
          <w:sz w:val="24"/>
          <w:szCs w:val="24"/>
        </w:rPr>
        <w:t xml:space="preserve"> </w:t>
      </w:r>
      <w:r w:rsidR="007024E8">
        <w:rPr>
          <w:rFonts w:ascii="Times New Roman" w:hAnsi="Times New Roman" w:cs="Times New Roman"/>
          <w:sz w:val="24"/>
          <w:szCs w:val="24"/>
        </w:rPr>
        <w:t xml:space="preserve">increased </w:t>
      </w:r>
      <w:r w:rsidR="009367BD" w:rsidRPr="00DD1BBF">
        <w:rPr>
          <w:rFonts w:ascii="Times New Roman" w:hAnsi="Times New Roman" w:cs="Times New Roman"/>
          <w:sz w:val="24"/>
          <w:szCs w:val="24"/>
        </w:rPr>
        <w:t>negative slow cortical potential</w:t>
      </w:r>
      <w:r w:rsidR="00A3595A">
        <w:rPr>
          <w:rFonts w:ascii="Times New Roman" w:hAnsi="Times New Roman" w:cs="Times New Roman"/>
          <w:sz w:val="24"/>
          <w:szCs w:val="24"/>
        </w:rPr>
        <w:t>, reflecting anticipatory processing,</w:t>
      </w:r>
      <w:r w:rsidR="009367BD" w:rsidRPr="00DD1BBF">
        <w:rPr>
          <w:rFonts w:ascii="Times New Roman" w:hAnsi="Times New Roman" w:cs="Times New Roman"/>
          <w:sz w:val="24"/>
          <w:szCs w:val="24"/>
        </w:rPr>
        <w:t xml:space="preserve"> </w:t>
      </w:r>
      <w:r w:rsidR="009367BD" w:rsidRPr="0013258A">
        <w:rPr>
          <w:rFonts w:ascii="Times New Roman" w:hAnsi="Times New Roman" w:cs="Times New Roman"/>
          <w:sz w:val="24"/>
          <w:szCs w:val="24"/>
        </w:rPr>
        <w:t xml:space="preserve">following certain compared to </w:t>
      </w:r>
      <w:r w:rsidR="007024E8">
        <w:rPr>
          <w:rFonts w:ascii="Times New Roman" w:hAnsi="Times New Roman" w:cs="Times New Roman"/>
          <w:sz w:val="24"/>
          <w:szCs w:val="24"/>
        </w:rPr>
        <w:t>un</w:t>
      </w:r>
      <w:r w:rsidR="009367BD" w:rsidRPr="0013258A">
        <w:rPr>
          <w:rFonts w:ascii="Times New Roman" w:hAnsi="Times New Roman" w:cs="Times New Roman"/>
          <w:sz w:val="24"/>
          <w:szCs w:val="24"/>
        </w:rPr>
        <w:t>certain negative cues</w:t>
      </w:r>
      <w:r w:rsidR="009367BD">
        <w:rPr>
          <w:rFonts w:ascii="Times New Roman" w:hAnsi="Times New Roman" w:cs="Times New Roman"/>
          <w:sz w:val="24"/>
          <w:szCs w:val="24"/>
        </w:rPr>
        <w:t xml:space="preserve">. </w:t>
      </w:r>
      <w:r w:rsidR="00D45FCD">
        <w:rPr>
          <w:rFonts w:ascii="Times New Roman" w:hAnsi="Times New Roman" w:cs="Times New Roman"/>
          <w:sz w:val="24"/>
          <w:szCs w:val="24"/>
        </w:rPr>
        <w:t xml:space="preserve">Together, these findings suggest that when </w:t>
      </w:r>
      <w:r w:rsidR="00C71CFA">
        <w:rPr>
          <w:rFonts w:ascii="Times New Roman" w:hAnsi="Times New Roman" w:cs="Times New Roman"/>
          <w:sz w:val="24"/>
          <w:szCs w:val="24"/>
        </w:rPr>
        <w:t>cues provide certainty about the emotional nature of the upcoming event</w:t>
      </w:r>
      <w:r w:rsidR="00D93284">
        <w:rPr>
          <w:rFonts w:ascii="Times New Roman" w:hAnsi="Times New Roman" w:cs="Times New Roman"/>
          <w:sz w:val="24"/>
          <w:szCs w:val="24"/>
        </w:rPr>
        <w:t xml:space="preserve"> (in this case, an unpleasant picture)</w:t>
      </w:r>
      <w:r w:rsidR="00C71CFA">
        <w:rPr>
          <w:rFonts w:ascii="Times New Roman" w:hAnsi="Times New Roman" w:cs="Times New Roman"/>
          <w:sz w:val="24"/>
          <w:szCs w:val="24"/>
        </w:rPr>
        <w:t xml:space="preserve">, anticipatory </w:t>
      </w:r>
      <w:r w:rsidR="0017317A">
        <w:rPr>
          <w:rFonts w:ascii="Times New Roman" w:hAnsi="Times New Roman" w:cs="Times New Roman"/>
          <w:sz w:val="24"/>
          <w:szCs w:val="24"/>
        </w:rPr>
        <w:t xml:space="preserve">processes are initiated to </w:t>
      </w:r>
      <w:r w:rsidR="00D93284">
        <w:rPr>
          <w:rFonts w:ascii="Times New Roman" w:hAnsi="Times New Roman" w:cs="Times New Roman"/>
          <w:sz w:val="24"/>
          <w:szCs w:val="24"/>
        </w:rPr>
        <w:t xml:space="preserve">adaptively </w:t>
      </w:r>
      <w:r w:rsidR="0017317A">
        <w:rPr>
          <w:rFonts w:ascii="Times New Roman" w:hAnsi="Times New Roman" w:cs="Times New Roman"/>
          <w:sz w:val="24"/>
          <w:szCs w:val="24"/>
        </w:rPr>
        <w:t xml:space="preserve">prepare for </w:t>
      </w:r>
      <w:r w:rsidR="00D45FCD">
        <w:rPr>
          <w:rFonts w:ascii="Times New Roman" w:hAnsi="Times New Roman" w:cs="Times New Roman"/>
          <w:sz w:val="24"/>
          <w:szCs w:val="24"/>
        </w:rPr>
        <w:t>the</w:t>
      </w:r>
      <w:r w:rsidR="00C71CFA">
        <w:rPr>
          <w:rFonts w:ascii="Times New Roman" w:hAnsi="Times New Roman" w:cs="Times New Roman"/>
          <w:sz w:val="24"/>
          <w:szCs w:val="24"/>
        </w:rPr>
        <w:t xml:space="preserve"> outcome</w:t>
      </w:r>
      <w:r w:rsidR="0017317A">
        <w:rPr>
          <w:rFonts w:ascii="Times New Roman" w:hAnsi="Times New Roman" w:cs="Times New Roman"/>
          <w:sz w:val="24"/>
          <w:szCs w:val="24"/>
        </w:rPr>
        <w:t xml:space="preserve">. </w:t>
      </w:r>
    </w:p>
    <w:p w14:paraId="27B4A60B" w14:textId="3B16A94B" w:rsidR="00526728" w:rsidRPr="00D9152D" w:rsidRDefault="00C960D9" w:rsidP="00D9152D">
      <w:pPr>
        <w:tabs>
          <w:tab w:val="left" w:pos="1125"/>
        </w:tabs>
        <w:spacing w:after="0" w:line="480" w:lineRule="auto"/>
        <w:ind w:firstLine="737"/>
        <w:rPr>
          <w:rFonts w:ascii="Times New Roman" w:eastAsia="Times New Roman" w:hAnsi="Times New Roman" w:cs="Times New Roman"/>
          <w:sz w:val="24"/>
          <w:szCs w:val="24"/>
          <w:lang w:eastAsia="en-GB"/>
        </w:rPr>
      </w:pPr>
      <w:r>
        <w:rPr>
          <w:rFonts w:ascii="Times New Roman" w:hAnsi="Times New Roman" w:cs="Times New Roman"/>
          <w:sz w:val="24"/>
          <w:szCs w:val="24"/>
        </w:rPr>
        <w:t>T</w:t>
      </w:r>
      <w:r w:rsidR="00197306" w:rsidRPr="00CE6171">
        <w:rPr>
          <w:rFonts w:ascii="Times New Roman" w:hAnsi="Times New Roman" w:cs="Times New Roman"/>
          <w:sz w:val="24"/>
          <w:szCs w:val="24"/>
        </w:rPr>
        <w:t xml:space="preserve">he increased </w:t>
      </w:r>
      <w:r w:rsidR="00C90BEE" w:rsidRPr="00CE6171">
        <w:rPr>
          <w:rFonts w:ascii="Times New Roman" w:hAnsi="Times New Roman" w:cs="Times New Roman"/>
          <w:sz w:val="24"/>
          <w:szCs w:val="24"/>
        </w:rPr>
        <w:t xml:space="preserve">SPN amplitude for certain compared to uncertain cues </w:t>
      </w:r>
      <w:r>
        <w:rPr>
          <w:rFonts w:ascii="Times New Roman" w:hAnsi="Times New Roman" w:cs="Times New Roman"/>
          <w:sz w:val="24"/>
          <w:szCs w:val="24"/>
        </w:rPr>
        <w:t xml:space="preserve">in the current study </w:t>
      </w:r>
      <w:r w:rsidR="00C90BEE" w:rsidRPr="00CE6171">
        <w:rPr>
          <w:rFonts w:ascii="Times New Roman" w:hAnsi="Times New Roman" w:cs="Times New Roman"/>
          <w:sz w:val="24"/>
          <w:szCs w:val="24"/>
        </w:rPr>
        <w:t xml:space="preserve">is in contrast to </w:t>
      </w:r>
      <w:r w:rsidR="00544DCB">
        <w:rPr>
          <w:rFonts w:ascii="Times New Roman" w:hAnsi="Times New Roman" w:cs="Times New Roman"/>
          <w:sz w:val="24"/>
          <w:szCs w:val="24"/>
        </w:rPr>
        <w:t xml:space="preserve">several </w:t>
      </w:r>
      <w:r w:rsidR="00C90BEE" w:rsidRPr="00CE6171">
        <w:rPr>
          <w:rFonts w:ascii="Times New Roman" w:hAnsi="Times New Roman" w:cs="Times New Roman"/>
          <w:sz w:val="24"/>
          <w:szCs w:val="24"/>
        </w:rPr>
        <w:t>results</w:t>
      </w:r>
      <w:r w:rsidR="00550427">
        <w:rPr>
          <w:rFonts w:ascii="Times New Roman" w:hAnsi="Times New Roman" w:cs="Times New Roman"/>
          <w:sz w:val="24"/>
          <w:szCs w:val="24"/>
        </w:rPr>
        <w:t xml:space="preserve"> from</w:t>
      </w:r>
      <w:r w:rsidR="00C90BEE" w:rsidRPr="00CE6171">
        <w:rPr>
          <w:rFonts w:ascii="Times New Roman" w:hAnsi="Times New Roman" w:cs="Times New Roman"/>
          <w:sz w:val="24"/>
          <w:szCs w:val="24"/>
        </w:rPr>
        <w:t xml:space="preserve"> threat of shock paradigms (Tanovic et al., 2018; Tanovic &amp; Joorm</w:t>
      </w:r>
      <w:r w:rsidR="0041721C" w:rsidRPr="00CE6171">
        <w:rPr>
          <w:rFonts w:ascii="Times New Roman" w:hAnsi="Times New Roman" w:cs="Times New Roman"/>
          <w:sz w:val="24"/>
          <w:szCs w:val="24"/>
        </w:rPr>
        <w:t xml:space="preserve">ann, 2019), where </w:t>
      </w:r>
      <w:r w:rsidR="00D45FCD">
        <w:rPr>
          <w:rFonts w:ascii="Times New Roman" w:hAnsi="Times New Roman" w:cs="Times New Roman"/>
          <w:sz w:val="24"/>
          <w:szCs w:val="24"/>
        </w:rPr>
        <w:t xml:space="preserve">an </w:t>
      </w:r>
      <w:r w:rsidR="0041721C" w:rsidRPr="00CE6171">
        <w:rPr>
          <w:rFonts w:ascii="Times New Roman" w:hAnsi="Times New Roman" w:cs="Times New Roman"/>
          <w:sz w:val="24"/>
          <w:szCs w:val="24"/>
        </w:rPr>
        <w:t xml:space="preserve">enhanced SPN </w:t>
      </w:r>
      <w:r w:rsidR="00D45FCD">
        <w:rPr>
          <w:rFonts w:ascii="Times New Roman" w:hAnsi="Times New Roman" w:cs="Times New Roman"/>
          <w:sz w:val="24"/>
          <w:szCs w:val="24"/>
        </w:rPr>
        <w:t xml:space="preserve">was observed </w:t>
      </w:r>
      <w:r w:rsidR="0041721C" w:rsidRPr="00CE6171">
        <w:rPr>
          <w:rFonts w:ascii="Times New Roman" w:hAnsi="Times New Roman" w:cs="Times New Roman"/>
          <w:sz w:val="24"/>
          <w:szCs w:val="24"/>
        </w:rPr>
        <w:t xml:space="preserve">for more uncertain compared to certain cues. </w:t>
      </w:r>
      <w:r w:rsidR="009A458A">
        <w:rPr>
          <w:rFonts w:ascii="Times New Roman" w:hAnsi="Times New Roman" w:cs="Times New Roman"/>
          <w:sz w:val="24"/>
          <w:szCs w:val="24"/>
        </w:rPr>
        <w:t>T</w:t>
      </w:r>
      <w:r w:rsidR="00903E43">
        <w:rPr>
          <w:rFonts w:ascii="Times New Roman" w:eastAsia="Times New Roman" w:hAnsi="Times New Roman" w:cs="Times New Roman"/>
          <w:sz w:val="24"/>
          <w:szCs w:val="24"/>
          <w:lang w:eastAsia="en-GB"/>
        </w:rPr>
        <w:t>his apparent discrepancy</w:t>
      </w:r>
      <w:r w:rsidR="009A458A">
        <w:rPr>
          <w:rFonts w:ascii="Times New Roman" w:eastAsia="Times New Roman" w:hAnsi="Times New Roman" w:cs="Times New Roman"/>
          <w:sz w:val="24"/>
          <w:szCs w:val="24"/>
          <w:lang w:eastAsia="en-GB"/>
        </w:rPr>
        <w:t xml:space="preserve"> is likely due to </w:t>
      </w:r>
      <w:r w:rsidR="000C1C9A">
        <w:rPr>
          <w:rFonts w:ascii="Times New Roman" w:eastAsia="Times New Roman" w:hAnsi="Times New Roman" w:cs="Times New Roman"/>
          <w:sz w:val="24"/>
          <w:szCs w:val="24"/>
          <w:lang w:eastAsia="en-GB"/>
        </w:rPr>
        <w:t xml:space="preserve">differences </w:t>
      </w:r>
      <w:r w:rsidR="009A458A">
        <w:rPr>
          <w:rFonts w:ascii="Times New Roman" w:eastAsia="Times New Roman" w:hAnsi="Times New Roman" w:cs="Times New Roman"/>
          <w:sz w:val="24"/>
          <w:szCs w:val="24"/>
          <w:lang w:eastAsia="en-GB"/>
        </w:rPr>
        <w:t>between emotion</w:t>
      </w:r>
      <w:r w:rsidR="00936CD2">
        <w:rPr>
          <w:rFonts w:ascii="Times New Roman" w:eastAsia="Times New Roman" w:hAnsi="Times New Roman" w:cs="Times New Roman"/>
          <w:sz w:val="24"/>
          <w:szCs w:val="24"/>
          <w:lang w:eastAsia="en-GB"/>
        </w:rPr>
        <w:t xml:space="preserve">s evoked </w:t>
      </w:r>
      <w:r w:rsidR="009A458A">
        <w:rPr>
          <w:rFonts w:ascii="Times New Roman" w:eastAsia="Times New Roman" w:hAnsi="Times New Roman" w:cs="Times New Roman"/>
          <w:sz w:val="24"/>
          <w:szCs w:val="24"/>
          <w:lang w:eastAsia="en-GB"/>
        </w:rPr>
        <w:t>by a symbolic source (i.e., an unpleasant picture) versus by actual pain (i.e., a</w:t>
      </w:r>
      <w:r w:rsidR="00B777C7">
        <w:rPr>
          <w:rFonts w:ascii="Times New Roman" w:eastAsia="Times New Roman" w:hAnsi="Times New Roman" w:cs="Times New Roman"/>
          <w:sz w:val="24"/>
          <w:szCs w:val="24"/>
          <w:lang w:eastAsia="en-GB"/>
        </w:rPr>
        <w:t>n electric</w:t>
      </w:r>
      <w:r w:rsidR="009A458A">
        <w:rPr>
          <w:rFonts w:ascii="Times New Roman" w:eastAsia="Times New Roman" w:hAnsi="Times New Roman" w:cs="Times New Roman"/>
          <w:sz w:val="24"/>
          <w:szCs w:val="24"/>
          <w:lang w:eastAsia="en-GB"/>
        </w:rPr>
        <w:t xml:space="preserve"> shock)</w:t>
      </w:r>
      <w:r w:rsidR="00933F51">
        <w:rPr>
          <w:rFonts w:ascii="Times New Roman" w:eastAsia="Times New Roman" w:hAnsi="Times New Roman" w:cs="Times New Roman"/>
          <w:sz w:val="24"/>
          <w:szCs w:val="24"/>
          <w:lang w:eastAsia="en-GB"/>
        </w:rPr>
        <w:t>, as there is evidence of a dissociation between t</w:t>
      </w:r>
      <w:r w:rsidR="009A458A" w:rsidRPr="009A458A">
        <w:rPr>
          <w:rFonts w:ascii="Times New Roman" w:eastAsia="Times New Roman" w:hAnsi="Times New Roman" w:cs="Times New Roman"/>
          <w:sz w:val="24"/>
          <w:szCs w:val="24"/>
          <w:lang w:eastAsia="en-GB"/>
        </w:rPr>
        <w:t xml:space="preserve">he neural </w:t>
      </w:r>
      <w:r w:rsidR="009A458A">
        <w:rPr>
          <w:rFonts w:ascii="Times New Roman" w:eastAsia="Times New Roman" w:hAnsi="Times New Roman" w:cs="Times New Roman"/>
          <w:sz w:val="24"/>
          <w:szCs w:val="24"/>
          <w:lang w:eastAsia="en-GB"/>
        </w:rPr>
        <w:t xml:space="preserve">mechanisms </w:t>
      </w:r>
      <w:r w:rsidR="009A458A" w:rsidRPr="009A458A">
        <w:rPr>
          <w:rFonts w:ascii="Times New Roman" w:eastAsia="Times New Roman" w:hAnsi="Times New Roman" w:cs="Times New Roman"/>
          <w:sz w:val="24"/>
          <w:szCs w:val="24"/>
          <w:lang w:eastAsia="en-GB"/>
        </w:rPr>
        <w:t>of emotional responses to unpleasant pictures and threat of shock</w:t>
      </w:r>
      <w:r w:rsidR="00933F51">
        <w:rPr>
          <w:rFonts w:ascii="Times New Roman" w:eastAsia="Times New Roman" w:hAnsi="Times New Roman" w:cs="Times New Roman"/>
          <w:sz w:val="24"/>
          <w:szCs w:val="24"/>
          <w:lang w:eastAsia="en-GB"/>
        </w:rPr>
        <w:t xml:space="preserve"> (</w:t>
      </w:r>
      <w:r w:rsidR="00933F51" w:rsidRPr="00933F51">
        <w:rPr>
          <w:rStyle w:val="Hyperlink"/>
          <w:rFonts w:ascii="Times New Roman" w:eastAsia="Times New Roman" w:hAnsi="Times New Roman" w:cs="Times New Roman"/>
          <w:color w:val="000000" w:themeColor="text1"/>
          <w:sz w:val="24"/>
          <w:szCs w:val="24"/>
          <w:u w:val="none"/>
          <w:lang w:eastAsia="en-GB"/>
        </w:rPr>
        <w:t>Funayama</w:t>
      </w:r>
      <w:r w:rsidR="00933F51">
        <w:rPr>
          <w:rStyle w:val="Hyperlink"/>
          <w:rFonts w:ascii="Times New Roman" w:eastAsia="Times New Roman" w:hAnsi="Times New Roman" w:cs="Times New Roman"/>
          <w:color w:val="000000" w:themeColor="text1"/>
          <w:sz w:val="24"/>
          <w:szCs w:val="24"/>
          <w:u w:val="none"/>
          <w:lang w:eastAsia="en-GB"/>
        </w:rPr>
        <w:t>,</w:t>
      </w:r>
      <w:r w:rsidR="00933F51" w:rsidRPr="00933F51">
        <w:rPr>
          <w:rStyle w:val="Hyperlink"/>
          <w:rFonts w:ascii="Times New Roman" w:eastAsia="Times New Roman" w:hAnsi="Times New Roman" w:cs="Times New Roman"/>
          <w:color w:val="000000" w:themeColor="text1"/>
          <w:sz w:val="24"/>
          <w:szCs w:val="24"/>
          <w:u w:val="none"/>
          <w:lang w:eastAsia="en-GB"/>
        </w:rPr>
        <w:t xml:space="preserve"> Grillon</w:t>
      </w:r>
      <w:r w:rsidR="00933F51">
        <w:rPr>
          <w:rStyle w:val="Hyperlink"/>
          <w:rFonts w:ascii="Times New Roman" w:eastAsia="Times New Roman" w:hAnsi="Times New Roman" w:cs="Times New Roman"/>
          <w:color w:val="000000" w:themeColor="text1"/>
          <w:sz w:val="24"/>
          <w:szCs w:val="24"/>
          <w:u w:val="none"/>
          <w:lang w:eastAsia="en-GB"/>
        </w:rPr>
        <w:t>,</w:t>
      </w:r>
      <w:r w:rsidR="00933F51" w:rsidRPr="00933F51">
        <w:rPr>
          <w:rStyle w:val="Hyperlink"/>
          <w:rFonts w:ascii="Times New Roman" w:eastAsia="Times New Roman" w:hAnsi="Times New Roman" w:cs="Times New Roman"/>
          <w:color w:val="000000" w:themeColor="text1"/>
          <w:sz w:val="24"/>
          <w:szCs w:val="24"/>
          <w:u w:val="none"/>
          <w:lang w:eastAsia="en-GB"/>
        </w:rPr>
        <w:t xml:space="preserve"> Davis</w:t>
      </w:r>
      <w:r w:rsidR="00933F51">
        <w:rPr>
          <w:rStyle w:val="Hyperlink"/>
          <w:rFonts w:ascii="Times New Roman" w:eastAsia="Times New Roman" w:hAnsi="Times New Roman" w:cs="Times New Roman"/>
          <w:color w:val="000000" w:themeColor="text1"/>
          <w:sz w:val="24"/>
          <w:szCs w:val="24"/>
          <w:u w:val="none"/>
          <w:lang w:eastAsia="en-GB"/>
        </w:rPr>
        <w:t>,</w:t>
      </w:r>
      <w:r w:rsidR="00933F51" w:rsidRPr="00933F51">
        <w:rPr>
          <w:rStyle w:val="Hyperlink"/>
          <w:rFonts w:ascii="Times New Roman" w:eastAsia="Times New Roman" w:hAnsi="Times New Roman" w:cs="Times New Roman"/>
          <w:color w:val="000000" w:themeColor="text1"/>
          <w:sz w:val="24"/>
          <w:szCs w:val="24"/>
          <w:u w:val="none"/>
          <w:lang w:eastAsia="en-GB"/>
        </w:rPr>
        <w:t xml:space="preserve"> </w:t>
      </w:r>
      <w:r w:rsidR="00933F51">
        <w:rPr>
          <w:rStyle w:val="Hyperlink"/>
          <w:rFonts w:ascii="Times New Roman" w:eastAsia="Times New Roman" w:hAnsi="Times New Roman" w:cs="Times New Roman"/>
          <w:color w:val="000000" w:themeColor="text1"/>
          <w:sz w:val="24"/>
          <w:szCs w:val="24"/>
          <w:u w:val="none"/>
          <w:lang w:eastAsia="en-GB"/>
        </w:rPr>
        <w:t xml:space="preserve">&amp; </w:t>
      </w:r>
      <w:r w:rsidR="00933F51" w:rsidRPr="00933F51">
        <w:rPr>
          <w:rStyle w:val="Hyperlink"/>
          <w:rFonts w:ascii="Times New Roman" w:eastAsia="Times New Roman" w:hAnsi="Times New Roman" w:cs="Times New Roman"/>
          <w:color w:val="000000" w:themeColor="text1"/>
          <w:sz w:val="24"/>
          <w:szCs w:val="24"/>
          <w:u w:val="none"/>
          <w:lang w:eastAsia="en-GB"/>
        </w:rPr>
        <w:t>Phelps</w:t>
      </w:r>
      <w:r w:rsidR="00933F51">
        <w:rPr>
          <w:rStyle w:val="Hyperlink"/>
          <w:rFonts w:ascii="Times New Roman" w:eastAsia="Times New Roman" w:hAnsi="Times New Roman" w:cs="Times New Roman"/>
          <w:color w:val="000000" w:themeColor="text1"/>
          <w:sz w:val="24"/>
          <w:szCs w:val="24"/>
          <w:u w:val="none"/>
          <w:lang w:eastAsia="en-GB"/>
        </w:rPr>
        <w:t>,</w:t>
      </w:r>
      <w:r w:rsidR="00933F51" w:rsidRPr="00933F51">
        <w:rPr>
          <w:rStyle w:val="Hyperlink"/>
          <w:rFonts w:ascii="Times New Roman" w:eastAsia="Times New Roman" w:hAnsi="Times New Roman" w:cs="Times New Roman"/>
          <w:color w:val="000000" w:themeColor="text1"/>
          <w:sz w:val="24"/>
          <w:szCs w:val="24"/>
          <w:u w:val="none"/>
          <w:lang w:eastAsia="en-GB"/>
        </w:rPr>
        <w:t xml:space="preserve"> </w:t>
      </w:r>
      <w:r w:rsidR="00933F51">
        <w:rPr>
          <w:rStyle w:val="Hyperlink"/>
          <w:rFonts w:ascii="Times New Roman" w:eastAsia="Times New Roman" w:hAnsi="Times New Roman" w:cs="Times New Roman"/>
          <w:color w:val="000000" w:themeColor="text1"/>
          <w:sz w:val="24"/>
          <w:szCs w:val="24"/>
          <w:u w:val="none"/>
          <w:lang w:eastAsia="en-GB"/>
        </w:rPr>
        <w:t>2001</w:t>
      </w:r>
      <w:r w:rsidR="00933F51">
        <w:rPr>
          <w:rFonts w:ascii="Times New Roman" w:eastAsia="Times New Roman" w:hAnsi="Times New Roman" w:cs="Times New Roman"/>
          <w:sz w:val="24"/>
          <w:szCs w:val="24"/>
          <w:lang w:eastAsia="en-GB"/>
        </w:rPr>
        <w:t xml:space="preserve">). Furthermore, </w:t>
      </w:r>
      <w:r w:rsidR="00D9152D">
        <w:rPr>
          <w:rFonts w:ascii="Times New Roman" w:eastAsia="Times New Roman" w:hAnsi="Times New Roman" w:cs="Times New Roman"/>
          <w:sz w:val="24"/>
          <w:szCs w:val="24"/>
          <w:lang w:eastAsia="en-GB"/>
        </w:rPr>
        <w:t xml:space="preserve">threat of shock has been shown to elicit higher levels of emotional arousal compared to unpleasant pictures, as indexed by increased self-reported </w:t>
      </w:r>
      <w:r w:rsidR="00B777C7">
        <w:rPr>
          <w:rFonts w:ascii="Times New Roman" w:eastAsia="Times New Roman" w:hAnsi="Times New Roman" w:cs="Times New Roman"/>
          <w:sz w:val="24"/>
          <w:szCs w:val="24"/>
          <w:lang w:eastAsia="en-GB"/>
        </w:rPr>
        <w:t xml:space="preserve">state </w:t>
      </w:r>
      <w:r w:rsidR="00D9152D">
        <w:rPr>
          <w:rFonts w:ascii="Times New Roman" w:eastAsia="Times New Roman" w:hAnsi="Times New Roman" w:cs="Times New Roman"/>
          <w:sz w:val="24"/>
          <w:szCs w:val="24"/>
          <w:lang w:eastAsia="en-GB"/>
        </w:rPr>
        <w:t>anxiety and greater startle potentiation (L</w:t>
      </w:r>
      <w:r w:rsidR="00D9152D" w:rsidRPr="007D6BDA">
        <w:rPr>
          <w:rFonts w:ascii="Times New Roman" w:eastAsia="Times New Roman" w:hAnsi="Times New Roman" w:cs="Times New Roman"/>
          <w:sz w:val="24"/>
          <w:szCs w:val="24"/>
          <w:lang w:eastAsia="en-GB"/>
        </w:rPr>
        <w:t>issek</w:t>
      </w:r>
      <w:r w:rsidR="00D9152D">
        <w:rPr>
          <w:rFonts w:ascii="Times New Roman" w:eastAsia="Times New Roman" w:hAnsi="Times New Roman" w:cs="Times New Roman"/>
          <w:sz w:val="24"/>
          <w:szCs w:val="24"/>
          <w:lang w:eastAsia="en-GB"/>
        </w:rPr>
        <w:t xml:space="preserve"> et al., 2007). </w:t>
      </w:r>
      <w:r w:rsidR="00D9152D">
        <w:rPr>
          <w:rFonts w:ascii="Times New Roman" w:hAnsi="Times New Roman" w:cs="Times New Roman"/>
          <w:sz w:val="24"/>
          <w:szCs w:val="24"/>
        </w:rPr>
        <w:t xml:space="preserve">The </w:t>
      </w:r>
      <w:r w:rsidR="00FD3F0D">
        <w:rPr>
          <w:rFonts w:ascii="Times New Roman" w:hAnsi="Times New Roman" w:cs="Times New Roman"/>
          <w:sz w:val="24"/>
          <w:szCs w:val="24"/>
        </w:rPr>
        <w:t xml:space="preserve">nature </w:t>
      </w:r>
      <w:r w:rsidR="00D9152D">
        <w:rPr>
          <w:rFonts w:ascii="Times New Roman" w:hAnsi="Times New Roman" w:cs="Times New Roman"/>
          <w:sz w:val="24"/>
          <w:szCs w:val="24"/>
        </w:rPr>
        <w:t xml:space="preserve">(symbolic versus actual) of the outcome event, and its degree of arousal, </w:t>
      </w:r>
      <w:r w:rsidR="00FD3F0D">
        <w:rPr>
          <w:rFonts w:ascii="Times New Roman" w:hAnsi="Times New Roman" w:cs="Times New Roman"/>
          <w:sz w:val="24"/>
          <w:szCs w:val="24"/>
        </w:rPr>
        <w:t xml:space="preserve">may interact with the uncertainty of </w:t>
      </w:r>
      <w:r w:rsidR="00B777C7">
        <w:rPr>
          <w:rFonts w:ascii="Times New Roman" w:hAnsi="Times New Roman" w:cs="Times New Roman"/>
          <w:sz w:val="24"/>
          <w:szCs w:val="24"/>
        </w:rPr>
        <w:t xml:space="preserve">the event’s </w:t>
      </w:r>
      <w:r w:rsidR="00FD3F0D">
        <w:rPr>
          <w:rFonts w:ascii="Times New Roman" w:hAnsi="Times New Roman" w:cs="Times New Roman"/>
          <w:sz w:val="24"/>
          <w:szCs w:val="24"/>
        </w:rPr>
        <w:t xml:space="preserve">occurrence, </w:t>
      </w:r>
      <w:r w:rsidR="00B777C7">
        <w:rPr>
          <w:rFonts w:ascii="Times New Roman" w:hAnsi="Times New Roman" w:cs="Times New Roman"/>
          <w:sz w:val="24"/>
          <w:szCs w:val="24"/>
        </w:rPr>
        <w:t xml:space="preserve">to determine its influence on neural markers of anticipation such as </w:t>
      </w:r>
      <w:r w:rsidR="00A45B5E">
        <w:rPr>
          <w:rFonts w:ascii="Times New Roman" w:hAnsi="Times New Roman" w:cs="Times New Roman"/>
          <w:sz w:val="24"/>
          <w:szCs w:val="24"/>
        </w:rPr>
        <w:lastRenderedPageBreak/>
        <w:t xml:space="preserve">the </w:t>
      </w:r>
      <w:r w:rsidR="00FA0634">
        <w:rPr>
          <w:rFonts w:ascii="Times New Roman" w:hAnsi="Times New Roman" w:cs="Times New Roman"/>
          <w:sz w:val="24"/>
          <w:szCs w:val="24"/>
        </w:rPr>
        <w:t>SPN</w:t>
      </w:r>
      <w:r w:rsidR="00B777C7">
        <w:rPr>
          <w:rFonts w:ascii="Times New Roman" w:hAnsi="Times New Roman" w:cs="Times New Roman"/>
          <w:sz w:val="24"/>
          <w:szCs w:val="24"/>
        </w:rPr>
        <w:t xml:space="preserve">. </w:t>
      </w:r>
      <w:r w:rsidR="00550427">
        <w:rPr>
          <w:rFonts w:ascii="Times New Roman" w:hAnsi="Times New Roman" w:cs="Times New Roman"/>
          <w:sz w:val="24"/>
          <w:szCs w:val="24"/>
        </w:rPr>
        <w:t>It would be worthwhile for f</w:t>
      </w:r>
      <w:r w:rsidR="00AD2802">
        <w:rPr>
          <w:rFonts w:ascii="Times New Roman" w:hAnsi="Times New Roman" w:cs="Times New Roman"/>
          <w:sz w:val="24"/>
          <w:szCs w:val="24"/>
        </w:rPr>
        <w:t xml:space="preserve">uture studies </w:t>
      </w:r>
      <w:r w:rsidR="00550427">
        <w:rPr>
          <w:rFonts w:ascii="Times New Roman" w:hAnsi="Times New Roman" w:cs="Times New Roman"/>
          <w:sz w:val="24"/>
          <w:szCs w:val="24"/>
        </w:rPr>
        <w:t xml:space="preserve">to </w:t>
      </w:r>
      <w:r w:rsidR="00544DCB">
        <w:rPr>
          <w:rFonts w:ascii="Times New Roman" w:hAnsi="Times New Roman" w:cs="Times New Roman"/>
          <w:sz w:val="24"/>
          <w:szCs w:val="24"/>
        </w:rPr>
        <w:t xml:space="preserve">systematically </w:t>
      </w:r>
      <w:r w:rsidR="00A45B5E">
        <w:rPr>
          <w:rFonts w:ascii="Times New Roman" w:hAnsi="Times New Roman" w:cs="Times New Roman"/>
          <w:sz w:val="24"/>
          <w:szCs w:val="24"/>
        </w:rPr>
        <w:t xml:space="preserve">examine </w:t>
      </w:r>
      <w:r w:rsidR="00AD2802">
        <w:rPr>
          <w:rFonts w:ascii="Times New Roman" w:hAnsi="Times New Roman" w:cs="Times New Roman"/>
          <w:sz w:val="24"/>
          <w:szCs w:val="24"/>
        </w:rPr>
        <w:t>the effects o</w:t>
      </w:r>
      <w:r w:rsidR="00C866CF">
        <w:rPr>
          <w:rFonts w:ascii="Times New Roman" w:hAnsi="Times New Roman" w:cs="Times New Roman"/>
          <w:sz w:val="24"/>
          <w:szCs w:val="24"/>
        </w:rPr>
        <w:t xml:space="preserve">f </w:t>
      </w:r>
      <w:r w:rsidR="00D86A6E">
        <w:rPr>
          <w:rFonts w:ascii="Times New Roman" w:hAnsi="Times New Roman" w:cs="Times New Roman"/>
          <w:sz w:val="24"/>
          <w:szCs w:val="24"/>
        </w:rPr>
        <w:t xml:space="preserve">uncertainty associated with </w:t>
      </w:r>
      <w:r w:rsidR="00AD2802">
        <w:rPr>
          <w:rFonts w:ascii="Times New Roman" w:hAnsi="Times New Roman" w:cs="Times New Roman"/>
          <w:sz w:val="24"/>
          <w:szCs w:val="24"/>
        </w:rPr>
        <w:t>different</w:t>
      </w:r>
      <w:r w:rsidR="00B777C7">
        <w:rPr>
          <w:rFonts w:ascii="Times New Roman" w:hAnsi="Times New Roman" w:cs="Times New Roman"/>
          <w:sz w:val="24"/>
          <w:szCs w:val="24"/>
        </w:rPr>
        <w:t xml:space="preserve"> types</w:t>
      </w:r>
      <w:r w:rsidR="00D86A6E">
        <w:rPr>
          <w:rFonts w:ascii="Times New Roman" w:hAnsi="Times New Roman" w:cs="Times New Roman"/>
          <w:sz w:val="24"/>
          <w:szCs w:val="24"/>
        </w:rPr>
        <w:t xml:space="preserve"> </w:t>
      </w:r>
      <w:r w:rsidR="00AD2802">
        <w:rPr>
          <w:rFonts w:ascii="Times New Roman" w:hAnsi="Times New Roman" w:cs="Times New Roman"/>
          <w:sz w:val="24"/>
          <w:szCs w:val="24"/>
        </w:rPr>
        <w:t>of outcome</w:t>
      </w:r>
      <w:r w:rsidR="00C866CF">
        <w:rPr>
          <w:rFonts w:ascii="Times New Roman" w:hAnsi="Times New Roman" w:cs="Times New Roman"/>
          <w:sz w:val="24"/>
          <w:szCs w:val="24"/>
        </w:rPr>
        <w:t xml:space="preserve"> events</w:t>
      </w:r>
      <w:r w:rsidR="00A45B5E">
        <w:rPr>
          <w:rFonts w:ascii="Times New Roman" w:hAnsi="Times New Roman" w:cs="Times New Roman"/>
          <w:sz w:val="24"/>
          <w:szCs w:val="24"/>
        </w:rPr>
        <w:t>.</w:t>
      </w:r>
      <w:r w:rsidR="00AD2802">
        <w:rPr>
          <w:rFonts w:ascii="Times New Roman" w:hAnsi="Times New Roman" w:cs="Times New Roman"/>
          <w:sz w:val="24"/>
          <w:szCs w:val="24"/>
        </w:rPr>
        <w:t xml:space="preserve"> </w:t>
      </w:r>
    </w:p>
    <w:p w14:paraId="51FA7C07" w14:textId="505DF5EF" w:rsidR="00766311" w:rsidRPr="008A26E6" w:rsidRDefault="00C866CF" w:rsidP="00526728">
      <w:pPr>
        <w:tabs>
          <w:tab w:val="left" w:pos="1125"/>
        </w:tabs>
        <w:spacing w:after="0" w:line="480" w:lineRule="auto"/>
        <w:ind w:firstLine="737"/>
        <w:rPr>
          <w:rFonts w:ascii="Times New Roman" w:hAnsi="Times New Roman" w:cs="Times New Roman"/>
          <w:color w:val="FF0000"/>
          <w:sz w:val="24"/>
          <w:szCs w:val="24"/>
        </w:rPr>
      </w:pPr>
      <w:r>
        <w:rPr>
          <w:rFonts w:ascii="Times New Roman" w:hAnsi="Times New Roman" w:cs="Times New Roman"/>
          <w:sz w:val="24"/>
          <w:szCs w:val="24"/>
        </w:rPr>
        <w:t>W</w:t>
      </w:r>
      <w:r w:rsidR="00900847">
        <w:rPr>
          <w:rFonts w:ascii="Times New Roman" w:hAnsi="Times New Roman" w:cs="Times New Roman"/>
          <w:sz w:val="24"/>
          <w:szCs w:val="24"/>
        </w:rPr>
        <w:t>e found no SPN amplitude difference</w:t>
      </w:r>
      <w:r>
        <w:rPr>
          <w:rFonts w:ascii="Times New Roman" w:hAnsi="Times New Roman" w:cs="Times New Roman"/>
          <w:sz w:val="24"/>
          <w:szCs w:val="24"/>
        </w:rPr>
        <w:t>s</w:t>
      </w:r>
      <w:r w:rsidR="00900847">
        <w:rPr>
          <w:rFonts w:ascii="Times New Roman" w:hAnsi="Times New Roman" w:cs="Times New Roman"/>
          <w:sz w:val="24"/>
          <w:szCs w:val="24"/>
        </w:rPr>
        <w:t xml:space="preserve"> between fairly </w:t>
      </w:r>
      <w:r w:rsidR="00BA3C2C">
        <w:rPr>
          <w:rFonts w:ascii="Times New Roman" w:hAnsi="Times New Roman" w:cs="Times New Roman"/>
          <w:sz w:val="24"/>
          <w:szCs w:val="24"/>
        </w:rPr>
        <w:t>un</w:t>
      </w:r>
      <w:r w:rsidR="00900847">
        <w:rPr>
          <w:rFonts w:ascii="Times New Roman" w:hAnsi="Times New Roman" w:cs="Times New Roman"/>
          <w:sz w:val="24"/>
          <w:szCs w:val="24"/>
        </w:rPr>
        <w:t xml:space="preserve">certain and uncertain cues, indicating that the SPN did not </w:t>
      </w:r>
      <w:r>
        <w:rPr>
          <w:rFonts w:ascii="Times New Roman" w:hAnsi="Times New Roman" w:cs="Times New Roman"/>
          <w:sz w:val="24"/>
          <w:szCs w:val="24"/>
        </w:rPr>
        <w:t xml:space="preserve">appear to </w:t>
      </w:r>
      <w:r w:rsidR="00900847">
        <w:rPr>
          <w:rFonts w:ascii="Times New Roman" w:hAnsi="Times New Roman" w:cs="Times New Roman"/>
          <w:sz w:val="24"/>
          <w:szCs w:val="24"/>
        </w:rPr>
        <w:t xml:space="preserve">distinguish between </w:t>
      </w:r>
      <w:r w:rsidR="004856A3">
        <w:rPr>
          <w:rFonts w:ascii="Times New Roman" w:hAnsi="Times New Roman" w:cs="Times New Roman"/>
          <w:sz w:val="24"/>
          <w:szCs w:val="24"/>
        </w:rPr>
        <w:t>levels</w:t>
      </w:r>
      <w:r w:rsidR="00900847">
        <w:rPr>
          <w:rFonts w:ascii="Times New Roman" w:hAnsi="Times New Roman" w:cs="Times New Roman"/>
          <w:sz w:val="24"/>
          <w:szCs w:val="24"/>
        </w:rPr>
        <w:t xml:space="preserve"> of uncertainty. Instead, the SPN was largest for when the expectation of a future negative stimulus was certain, compared to i</w:t>
      </w:r>
      <w:r w:rsidR="00B96C42">
        <w:rPr>
          <w:rFonts w:ascii="Times New Roman" w:hAnsi="Times New Roman" w:cs="Times New Roman"/>
          <w:sz w:val="24"/>
          <w:szCs w:val="24"/>
        </w:rPr>
        <w:t xml:space="preserve">f there </w:t>
      </w:r>
      <w:r w:rsidR="00900847">
        <w:rPr>
          <w:rFonts w:ascii="Times New Roman" w:hAnsi="Times New Roman" w:cs="Times New Roman"/>
          <w:sz w:val="24"/>
          <w:szCs w:val="24"/>
        </w:rPr>
        <w:t>was any level of uncertainty involved in the outcome. This finding is in agreement with the results obtained by Tanovic et al. (2018), who similarly found that the SPN did not</w:t>
      </w:r>
      <w:r w:rsidR="00F576FE" w:rsidRPr="00900847">
        <w:rPr>
          <w:rFonts w:ascii="Times New Roman" w:hAnsi="Times New Roman" w:cs="Times New Roman"/>
          <w:sz w:val="24"/>
          <w:szCs w:val="24"/>
        </w:rPr>
        <w:t xml:space="preserve"> reflect different degrees of </w:t>
      </w:r>
      <w:r w:rsidR="00900847">
        <w:rPr>
          <w:rFonts w:ascii="Times New Roman" w:hAnsi="Times New Roman" w:cs="Times New Roman"/>
          <w:sz w:val="24"/>
          <w:szCs w:val="24"/>
        </w:rPr>
        <w:t>threat un</w:t>
      </w:r>
      <w:r w:rsidR="00F576FE" w:rsidRPr="00900847">
        <w:rPr>
          <w:rFonts w:ascii="Times New Roman" w:hAnsi="Times New Roman" w:cs="Times New Roman"/>
          <w:sz w:val="24"/>
          <w:szCs w:val="24"/>
        </w:rPr>
        <w:t>certainty</w:t>
      </w:r>
      <w:r w:rsidR="00900847">
        <w:rPr>
          <w:rFonts w:ascii="Times New Roman" w:hAnsi="Times New Roman" w:cs="Times New Roman"/>
          <w:sz w:val="24"/>
          <w:szCs w:val="24"/>
        </w:rPr>
        <w:t xml:space="preserve">. </w:t>
      </w:r>
      <w:r w:rsidR="00B80A70">
        <w:rPr>
          <w:rFonts w:ascii="Times New Roman" w:hAnsi="Times New Roman" w:cs="Times New Roman"/>
          <w:sz w:val="24"/>
          <w:szCs w:val="24"/>
        </w:rPr>
        <w:t xml:space="preserve">Rather, it appears that the SPN may index anticipatory processes that are based on a coarser appraisal of whether an upcoming </w:t>
      </w:r>
      <w:r w:rsidR="005569C5">
        <w:rPr>
          <w:rFonts w:ascii="Times New Roman" w:hAnsi="Times New Roman" w:cs="Times New Roman"/>
          <w:sz w:val="24"/>
          <w:szCs w:val="24"/>
        </w:rPr>
        <w:t xml:space="preserve">affective </w:t>
      </w:r>
      <w:r w:rsidR="00B80A70">
        <w:rPr>
          <w:rFonts w:ascii="Times New Roman" w:hAnsi="Times New Roman" w:cs="Times New Roman"/>
          <w:sz w:val="24"/>
          <w:szCs w:val="24"/>
        </w:rPr>
        <w:t>event is either certain or uncertain to occur.</w:t>
      </w:r>
      <w:r w:rsidR="00766311" w:rsidRPr="008A26E6">
        <w:rPr>
          <w:rFonts w:ascii="Times New Roman" w:hAnsi="Times New Roman" w:cs="Times New Roman"/>
          <w:color w:val="FF0000"/>
          <w:sz w:val="24"/>
          <w:szCs w:val="24"/>
        </w:rPr>
        <w:t xml:space="preserve"> </w:t>
      </w:r>
    </w:p>
    <w:p w14:paraId="27C3C56A" w14:textId="724B95F6" w:rsidR="002420F1" w:rsidRDefault="00582B02" w:rsidP="009B70B4">
      <w:pPr>
        <w:tabs>
          <w:tab w:val="left" w:pos="1125"/>
        </w:tabs>
        <w:spacing w:after="0" w:line="480" w:lineRule="auto"/>
        <w:ind w:firstLine="851"/>
        <w:rPr>
          <w:rFonts w:ascii="Times New Roman" w:hAnsi="Times New Roman" w:cs="Times New Roman"/>
          <w:sz w:val="24"/>
          <w:szCs w:val="24"/>
        </w:rPr>
      </w:pPr>
      <w:r>
        <w:rPr>
          <w:rFonts w:ascii="Times New Roman" w:hAnsi="Times New Roman" w:cs="Times New Roman"/>
          <w:sz w:val="24"/>
          <w:szCs w:val="24"/>
        </w:rPr>
        <w:t>Several</w:t>
      </w:r>
      <w:r w:rsidR="0013258A" w:rsidRPr="0013258A">
        <w:rPr>
          <w:rFonts w:ascii="Times New Roman" w:hAnsi="Times New Roman" w:cs="Times New Roman"/>
          <w:sz w:val="24"/>
          <w:szCs w:val="24"/>
        </w:rPr>
        <w:t xml:space="preserve"> po</w:t>
      </w:r>
      <w:r w:rsidR="00C42DE0">
        <w:rPr>
          <w:rFonts w:ascii="Times New Roman" w:hAnsi="Times New Roman" w:cs="Times New Roman"/>
          <w:sz w:val="24"/>
          <w:szCs w:val="24"/>
        </w:rPr>
        <w:t>tential</w:t>
      </w:r>
      <w:r w:rsidR="00647E39">
        <w:rPr>
          <w:rFonts w:ascii="Times New Roman" w:hAnsi="Times New Roman" w:cs="Times New Roman"/>
          <w:sz w:val="24"/>
          <w:szCs w:val="24"/>
        </w:rPr>
        <w:t xml:space="preserve"> limitation</w:t>
      </w:r>
      <w:r w:rsidR="00C866CF">
        <w:rPr>
          <w:rFonts w:ascii="Times New Roman" w:hAnsi="Times New Roman" w:cs="Times New Roman"/>
          <w:sz w:val="24"/>
          <w:szCs w:val="24"/>
        </w:rPr>
        <w:t>s</w:t>
      </w:r>
      <w:r w:rsidR="00647E39">
        <w:rPr>
          <w:rFonts w:ascii="Times New Roman" w:hAnsi="Times New Roman" w:cs="Times New Roman"/>
          <w:sz w:val="24"/>
          <w:szCs w:val="24"/>
        </w:rPr>
        <w:t xml:space="preserve"> of the</w:t>
      </w:r>
      <w:r w:rsidR="0013258A" w:rsidRPr="0013258A">
        <w:rPr>
          <w:rFonts w:ascii="Times New Roman" w:hAnsi="Times New Roman" w:cs="Times New Roman"/>
          <w:sz w:val="24"/>
          <w:szCs w:val="24"/>
        </w:rPr>
        <w:t xml:space="preserve"> </w:t>
      </w:r>
      <w:r w:rsidR="00235CBE">
        <w:rPr>
          <w:rFonts w:ascii="Times New Roman" w:hAnsi="Times New Roman" w:cs="Times New Roman"/>
          <w:sz w:val="24"/>
          <w:szCs w:val="24"/>
        </w:rPr>
        <w:t xml:space="preserve">current </w:t>
      </w:r>
      <w:r w:rsidR="0013258A" w:rsidRPr="0013258A">
        <w:rPr>
          <w:rFonts w:ascii="Times New Roman" w:hAnsi="Times New Roman" w:cs="Times New Roman"/>
          <w:sz w:val="24"/>
          <w:szCs w:val="24"/>
        </w:rPr>
        <w:t xml:space="preserve">study </w:t>
      </w:r>
      <w:r w:rsidR="000450BE">
        <w:rPr>
          <w:rFonts w:ascii="Times New Roman" w:hAnsi="Times New Roman" w:cs="Times New Roman"/>
          <w:sz w:val="24"/>
          <w:szCs w:val="24"/>
        </w:rPr>
        <w:t xml:space="preserve">should be noted. </w:t>
      </w:r>
      <w:bookmarkStart w:id="4" w:name="_Hlk37921997"/>
      <w:r w:rsidR="00C851EC">
        <w:rPr>
          <w:rFonts w:ascii="Times New Roman" w:hAnsi="Times New Roman" w:cs="Times New Roman"/>
          <w:sz w:val="24"/>
          <w:szCs w:val="24"/>
        </w:rPr>
        <w:t xml:space="preserve">Firstly, the </w:t>
      </w:r>
      <w:r w:rsidR="00C851EC" w:rsidRPr="00C851EC">
        <w:rPr>
          <w:rFonts w:ascii="Times New Roman" w:hAnsi="Times New Roman" w:cs="Times New Roman"/>
          <w:sz w:val="24"/>
          <w:szCs w:val="24"/>
        </w:rPr>
        <w:t>different number of cues per condition could have impact</w:t>
      </w:r>
      <w:r w:rsidR="00C851EC">
        <w:rPr>
          <w:rFonts w:ascii="Times New Roman" w:hAnsi="Times New Roman" w:cs="Times New Roman"/>
          <w:sz w:val="24"/>
          <w:szCs w:val="24"/>
        </w:rPr>
        <w:t>ed</w:t>
      </w:r>
      <w:r w:rsidR="00C851EC" w:rsidRPr="00C851EC">
        <w:rPr>
          <w:rFonts w:ascii="Times New Roman" w:hAnsi="Times New Roman" w:cs="Times New Roman"/>
          <w:sz w:val="24"/>
          <w:szCs w:val="24"/>
        </w:rPr>
        <w:t xml:space="preserve"> </w:t>
      </w:r>
      <w:r w:rsidR="00C851EC">
        <w:rPr>
          <w:rFonts w:ascii="Times New Roman" w:hAnsi="Times New Roman" w:cs="Times New Roman"/>
          <w:sz w:val="24"/>
          <w:szCs w:val="24"/>
        </w:rPr>
        <w:t>the</w:t>
      </w:r>
      <w:r w:rsidR="00C851EC" w:rsidRPr="00C851EC">
        <w:rPr>
          <w:rFonts w:ascii="Times New Roman" w:hAnsi="Times New Roman" w:cs="Times New Roman"/>
          <w:sz w:val="24"/>
          <w:szCs w:val="24"/>
        </w:rPr>
        <w:t xml:space="preserve"> ERPs</w:t>
      </w:r>
      <w:r w:rsidR="00C851EC">
        <w:rPr>
          <w:rFonts w:ascii="Times New Roman" w:hAnsi="Times New Roman" w:cs="Times New Roman"/>
          <w:sz w:val="24"/>
          <w:szCs w:val="24"/>
        </w:rPr>
        <w:t>,</w:t>
      </w:r>
      <w:r w:rsidR="00C851EC" w:rsidRPr="00C851EC">
        <w:rPr>
          <w:rFonts w:ascii="Times New Roman" w:hAnsi="Times New Roman" w:cs="Times New Roman"/>
          <w:sz w:val="24"/>
          <w:szCs w:val="24"/>
        </w:rPr>
        <w:t xml:space="preserve"> making it difficult to separate certainty/uncertainty effects from effects</w:t>
      </w:r>
      <w:r w:rsidR="00C16F13">
        <w:rPr>
          <w:rFonts w:ascii="Times New Roman" w:hAnsi="Times New Roman" w:cs="Times New Roman"/>
          <w:sz w:val="24"/>
          <w:szCs w:val="24"/>
        </w:rPr>
        <w:t xml:space="preserve"> related to cue frequency. Generally, stimuli occurring with a lower frequency (</w:t>
      </w:r>
      <w:r w:rsidR="0018656D">
        <w:rPr>
          <w:rFonts w:ascii="Times New Roman" w:hAnsi="Times New Roman" w:cs="Times New Roman"/>
          <w:sz w:val="24"/>
          <w:szCs w:val="24"/>
        </w:rPr>
        <w:t>e.g.</w:t>
      </w:r>
      <w:r w:rsidR="00C16F13">
        <w:rPr>
          <w:rFonts w:ascii="Times New Roman" w:hAnsi="Times New Roman" w:cs="Times New Roman"/>
          <w:sz w:val="24"/>
          <w:szCs w:val="24"/>
        </w:rPr>
        <w:t xml:space="preserve">, oddballs) elicit a positive amplitude over posterior scalp </w:t>
      </w:r>
      <w:r w:rsidR="0018656D">
        <w:rPr>
          <w:rFonts w:ascii="Times New Roman" w:hAnsi="Times New Roman" w:cs="Times New Roman"/>
          <w:sz w:val="24"/>
          <w:szCs w:val="24"/>
        </w:rPr>
        <w:t xml:space="preserve">with a peak between 300 – 500 ms after stimulus onset, referred to as the P300 or P3 component </w:t>
      </w:r>
      <w:r w:rsidR="00C16F13">
        <w:rPr>
          <w:rFonts w:ascii="Times New Roman" w:hAnsi="Times New Roman" w:cs="Times New Roman"/>
          <w:sz w:val="24"/>
          <w:szCs w:val="24"/>
        </w:rPr>
        <w:t>(</w:t>
      </w:r>
      <w:r w:rsidR="0018656D" w:rsidRPr="0018656D">
        <w:rPr>
          <w:rFonts w:ascii="Times New Roman" w:hAnsi="Times New Roman" w:cs="Times New Roman"/>
          <w:sz w:val="24"/>
          <w:szCs w:val="24"/>
        </w:rPr>
        <w:t>Polich</w:t>
      </w:r>
      <w:r w:rsidR="00C74AFB">
        <w:rPr>
          <w:rFonts w:ascii="Times New Roman" w:hAnsi="Times New Roman" w:cs="Times New Roman"/>
          <w:sz w:val="24"/>
          <w:szCs w:val="24"/>
        </w:rPr>
        <w:t xml:space="preserve">, 2007; </w:t>
      </w:r>
      <w:r w:rsidR="00C74AFB" w:rsidRPr="00C74AFB">
        <w:rPr>
          <w:rFonts w:ascii="Times New Roman" w:hAnsi="Times New Roman" w:cs="Times New Roman"/>
          <w:sz w:val="24"/>
          <w:szCs w:val="24"/>
        </w:rPr>
        <w:t>Pritchard</w:t>
      </w:r>
      <w:r w:rsidR="00C74AFB">
        <w:rPr>
          <w:rFonts w:ascii="Times New Roman" w:hAnsi="Times New Roman" w:cs="Times New Roman"/>
          <w:sz w:val="24"/>
          <w:szCs w:val="24"/>
        </w:rPr>
        <w:t>, 1981</w:t>
      </w:r>
      <w:r w:rsidR="006142FF">
        <w:rPr>
          <w:rFonts w:ascii="Times New Roman" w:hAnsi="Times New Roman" w:cs="Times New Roman"/>
          <w:sz w:val="24"/>
          <w:szCs w:val="24"/>
        </w:rPr>
        <w:t xml:space="preserve">). </w:t>
      </w:r>
      <w:r w:rsidR="002D40EA">
        <w:rPr>
          <w:rFonts w:ascii="Times New Roman" w:hAnsi="Times New Roman" w:cs="Times New Roman"/>
          <w:sz w:val="24"/>
          <w:szCs w:val="24"/>
        </w:rPr>
        <w:t xml:space="preserve">Therefore, cue frequency may have influenced our results concerning the EPN and LPP components. </w:t>
      </w:r>
      <w:r w:rsidR="00C16F13">
        <w:rPr>
          <w:rFonts w:ascii="Times New Roman" w:hAnsi="Times New Roman" w:cs="Times New Roman"/>
          <w:sz w:val="24"/>
          <w:szCs w:val="24"/>
        </w:rPr>
        <w:t xml:space="preserve">Although we cannot rule out this possibility, </w:t>
      </w:r>
      <w:r w:rsidR="00DB1D2C">
        <w:rPr>
          <w:rFonts w:ascii="Times New Roman" w:hAnsi="Times New Roman" w:cs="Times New Roman"/>
          <w:sz w:val="24"/>
          <w:szCs w:val="24"/>
        </w:rPr>
        <w:t>several</w:t>
      </w:r>
      <w:r w:rsidR="00C16F13">
        <w:rPr>
          <w:rFonts w:ascii="Times New Roman" w:hAnsi="Times New Roman" w:cs="Times New Roman"/>
          <w:sz w:val="24"/>
          <w:szCs w:val="24"/>
        </w:rPr>
        <w:t xml:space="preserve"> considerations lead us to suspect that cue frequency did not </w:t>
      </w:r>
      <w:r w:rsidR="00BE1817">
        <w:rPr>
          <w:rFonts w:ascii="Times New Roman" w:hAnsi="Times New Roman" w:cs="Times New Roman"/>
          <w:sz w:val="24"/>
          <w:szCs w:val="24"/>
        </w:rPr>
        <w:t xml:space="preserve">significantly </w:t>
      </w:r>
      <w:r w:rsidR="00C16F13">
        <w:rPr>
          <w:rFonts w:ascii="Times New Roman" w:hAnsi="Times New Roman" w:cs="Times New Roman"/>
          <w:sz w:val="24"/>
          <w:szCs w:val="24"/>
        </w:rPr>
        <w:t>influence the current</w:t>
      </w:r>
      <w:r w:rsidR="002D40EA">
        <w:rPr>
          <w:rFonts w:ascii="Times New Roman" w:hAnsi="Times New Roman" w:cs="Times New Roman"/>
          <w:sz w:val="24"/>
          <w:szCs w:val="24"/>
        </w:rPr>
        <w:t xml:space="preserve"> findings</w:t>
      </w:r>
      <w:r w:rsidR="00C16F13">
        <w:rPr>
          <w:rFonts w:ascii="Times New Roman" w:hAnsi="Times New Roman" w:cs="Times New Roman"/>
          <w:sz w:val="24"/>
          <w:szCs w:val="24"/>
        </w:rPr>
        <w:t xml:space="preserve">. </w:t>
      </w:r>
      <w:r w:rsidR="00BE1817">
        <w:rPr>
          <w:rFonts w:ascii="Times New Roman" w:hAnsi="Times New Roman" w:cs="Times New Roman"/>
          <w:sz w:val="24"/>
          <w:szCs w:val="24"/>
        </w:rPr>
        <w:t xml:space="preserve">Regarding our analysis of the EPN, which took place between 260 – 340 ms, </w:t>
      </w:r>
      <w:r w:rsidR="00944272">
        <w:rPr>
          <w:rFonts w:ascii="Times New Roman" w:hAnsi="Times New Roman" w:cs="Times New Roman"/>
          <w:sz w:val="24"/>
          <w:szCs w:val="24"/>
        </w:rPr>
        <w:t>we would have expected to see a more positive ERP wave for th</w:t>
      </w:r>
      <w:r w:rsidR="00BE1817">
        <w:rPr>
          <w:rFonts w:ascii="Times New Roman" w:hAnsi="Times New Roman" w:cs="Times New Roman"/>
          <w:sz w:val="24"/>
          <w:szCs w:val="24"/>
        </w:rPr>
        <w:t>e</w:t>
      </w:r>
      <w:r w:rsidR="00944272">
        <w:rPr>
          <w:rFonts w:ascii="Times New Roman" w:hAnsi="Times New Roman" w:cs="Times New Roman"/>
          <w:sz w:val="24"/>
          <w:szCs w:val="24"/>
        </w:rPr>
        <w:t xml:space="preserve"> </w:t>
      </w:r>
      <w:r w:rsidR="00BE1817">
        <w:rPr>
          <w:rFonts w:ascii="Times New Roman" w:hAnsi="Times New Roman" w:cs="Times New Roman"/>
          <w:sz w:val="24"/>
          <w:szCs w:val="24"/>
        </w:rPr>
        <w:t>certain cue condition if cue frequency had influenced the waveform</w:t>
      </w:r>
      <w:r w:rsidR="004B662C">
        <w:rPr>
          <w:rFonts w:ascii="Times New Roman" w:hAnsi="Times New Roman" w:cs="Times New Roman"/>
          <w:sz w:val="24"/>
          <w:szCs w:val="24"/>
        </w:rPr>
        <w:t>s</w:t>
      </w:r>
      <w:r w:rsidR="00944272">
        <w:rPr>
          <w:rFonts w:ascii="Times New Roman" w:hAnsi="Times New Roman" w:cs="Times New Roman"/>
          <w:sz w:val="24"/>
          <w:szCs w:val="24"/>
        </w:rPr>
        <w:t>. However, on the contrary, the ERP for the certain condition was more negative</w:t>
      </w:r>
      <w:r w:rsidR="004A76B4">
        <w:rPr>
          <w:rFonts w:ascii="Times New Roman" w:hAnsi="Times New Roman" w:cs="Times New Roman"/>
          <w:sz w:val="24"/>
          <w:szCs w:val="24"/>
        </w:rPr>
        <w:t xml:space="preserve"> between 250 – 400 ms</w:t>
      </w:r>
      <w:r w:rsidR="00944272">
        <w:rPr>
          <w:rFonts w:ascii="Times New Roman" w:hAnsi="Times New Roman" w:cs="Times New Roman"/>
          <w:sz w:val="24"/>
          <w:szCs w:val="24"/>
        </w:rPr>
        <w:t xml:space="preserve">, compared to the other two conditions (see Figure 3). </w:t>
      </w:r>
      <w:r w:rsidR="00043731">
        <w:rPr>
          <w:rFonts w:ascii="Times New Roman" w:hAnsi="Times New Roman" w:cs="Times New Roman"/>
          <w:sz w:val="24"/>
          <w:szCs w:val="24"/>
        </w:rPr>
        <w:t>Regarding</w:t>
      </w:r>
      <w:r w:rsidR="004A76B4">
        <w:rPr>
          <w:rFonts w:ascii="Times New Roman" w:hAnsi="Times New Roman" w:cs="Times New Roman"/>
          <w:sz w:val="24"/>
          <w:szCs w:val="24"/>
        </w:rPr>
        <w:t xml:space="preserve"> the LPP</w:t>
      </w:r>
      <w:r w:rsidR="00043731">
        <w:rPr>
          <w:rFonts w:ascii="Times New Roman" w:hAnsi="Times New Roman" w:cs="Times New Roman"/>
          <w:sz w:val="24"/>
          <w:szCs w:val="24"/>
        </w:rPr>
        <w:t xml:space="preserve"> (see Figure 4)</w:t>
      </w:r>
      <w:r w:rsidR="004A76B4">
        <w:rPr>
          <w:rFonts w:ascii="Times New Roman" w:hAnsi="Times New Roman" w:cs="Times New Roman"/>
          <w:sz w:val="24"/>
          <w:szCs w:val="24"/>
        </w:rPr>
        <w:t xml:space="preserve">, </w:t>
      </w:r>
      <w:r w:rsidR="000F1C95">
        <w:rPr>
          <w:rFonts w:ascii="Times New Roman" w:hAnsi="Times New Roman" w:cs="Times New Roman"/>
          <w:sz w:val="24"/>
          <w:szCs w:val="24"/>
        </w:rPr>
        <w:t xml:space="preserve">the peak of the posterior positivity </w:t>
      </w:r>
      <w:r w:rsidR="00043731">
        <w:rPr>
          <w:rFonts w:ascii="Times New Roman" w:hAnsi="Times New Roman" w:cs="Times New Roman"/>
          <w:sz w:val="24"/>
          <w:szCs w:val="24"/>
        </w:rPr>
        <w:t xml:space="preserve">occurred at </w:t>
      </w:r>
      <w:r w:rsidR="000F1C95">
        <w:rPr>
          <w:rFonts w:ascii="Times New Roman" w:hAnsi="Times New Roman" w:cs="Times New Roman"/>
          <w:sz w:val="24"/>
          <w:szCs w:val="24"/>
        </w:rPr>
        <w:t xml:space="preserve">around 600 ms, </w:t>
      </w:r>
      <w:r w:rsidR="00043731">
        <w:rPr>
          <w:rFonts w:ascii="Times New Roman" w:hAnsi="Times New Roman" w:cs="Times New Roman"/>
          <w:sz w:val="24"/>
          <w:szCs w:val="24"/>
        </w:rPr>
        <w:t xml:space="preserve">which is </w:t>
      </w:r>
      <w:r w:rsidR="004B662C">
        <w:rPr>
          <w:rFonts w:ascii="Times New Roman" w:hAnsi="Times New Roman" w:cs="Times New Roman"/>
          <w:sz w:val="24"/>
          <w:szCs w:val="24"/>
        </w:rPr>
        <w:t xml:space="preserve">much </w:t>
      </w:r>
      <w:r w:rsidR="00043731">
        <w:rPr>
          <w:rFonts w:ascii="Times New Roman" w:hAnsi="Times New Roman" w:cs="Times New Roman"/>
          <w:sz w:val="24"/>
          <w:szCs w:val="24"/>
        </w:rPr>
        <w:t xml:space="preserve">later than </w:t>
      </w:r>
      <w:r w:rsidR="000F1C95">
        <w:rPr>
          <w:rFonts w:ascii="Times New Roman" w:hAnsi="Times New Roman" w:cs="Times New Roman"/>
          <w:sz w:val="24"/>
          <w:szCs w:val="24"/>
        </w:rPr>
        <w:t>the time at which the P300 generally occurs (</w:t>
      </w:r>
      <w:r w:rsidR="0076071C" w:rsidRPr="00EE1ADF">
        <w:rPr>
          <w:rStyle w:val="Hyperlink"/>
          <w:rFonts w:ascii="Times New Roman" w:eastAsia="Times New Roman" w:hAnsi="Times New Roman" w:cs="Times New Roman"/>
          <w:color w:val="auto"/>
          <w:sz w:val="24"/>
          <w:szCs w:val="24"/>
          <w:u w:val="none"/>
          <w:lang w:eastAsia="en-GB"/>
        </w:rPr>
        <w:t>Hajcak</w:t>
      </w:r>
      <w:r w:rsidR="0076071C">
        <w:rPr>
          <w:rStyle w:val="Hyperlink"/>
          <w:rFonts w:ascii="Times New Roman" w:eastAsia="Times New Roman" w:hAnsi="Times New Roman" w:cs="Times New Roman"/>
          <w:color w:val="auto"/>
          <w:sz w:val="24"/>
          <w:szCs w:val="24"/>
          <w:u w:val="none"/>
          <w:lang w:eastAsia="en-GB"/>
        </w:rPr>
        <w:t xml:space="preserve"> et al., 2012)</w:t>
      </w:r>
      <w:r w:rsidR="00043731">
        <w:rPr>
          <w:rStyle w:val="Hyperlink"/>
          <w:rFonts w:ascii="Times New Roman" w:eastAsia="Times New Roman" w:hAnsi="Times New Roman" w:cs="Times New Roman"/>
          <w:color w:val="auto"/>
          <w:sz w:val="24"/>
          <w:szCs w:val="24"/>
          <w:u w:val="none"/>
          <w:lang w:eastAsia="en-GB"/>
        </w:rPr>
        <w:t xml:space="preserve">. Given that our time-window of analysis for the LPP </w:t>
      </w:r>
      <w:r w:rsidR="00043731">
        <w:rPr>
          <w:rStyle w:val="Hyperlink"/>
          <w:rFonts w:ascii="Times New Roman" w:eastAsia="Times New Roman" w:hAnsi="Times New Roman" w:cs="Times New Roman"/>
          <w:color w:val="auto"/>
          <w:sz w:val="24"/>
          <w:szCs w:val="24"/>
          <w:u w:val="none"/>
          <w:lang w:eastAsia="en-GB"/>
        </w:rPr>
        <w:lastRenderedPageBreak/>
        <w:t xml:space="preserve">was 400 – 800 ms, it is unlikely that the results for the LPP were significantly influenced by the frequency of presentation of the cues. </w:t>
      </w:r>
    </w:p>
    <w:bookmarkEnd w:id="4"/>
    <w:p w14:paraId="5DD8918E" w14:textId="7F6AC9B1" w:rsidR="00582B02" w:rsidRPr="00582B02" w:rsidRDefault="00D53A05" w:rsidP="009B70B4">
      <w:pPr>
        <w:tabs>
          <w:tab w:val="left" w:pos="1125"/>
        </w:tabs>
        <w:spacing w:after="0" w:line="480" w:lineRule="auto"/>
        <w:ind w:firstLine="851"/>
        <w:rPr>
          <w:rFonts w:ascii="Times New Roman" w:hAnsi="Times New Roman" w:cs="Times New Roman"/>
          <w:sz w:val="24"/>
          <w:szCs w:val="24"/>
        </w:rPr>
      </w:pPr>
      <w:r>
        <w:rPr>
          <w:rFonts w:ascii="Times New Roman" w:hAnsi="Times New Roman" w:cs="Times New Roman"/>
          <w:sz w:val="24"/>
          <w:szCs w:val="24"/>
        </w:rPr>
        <w:t>A s</w:t>
      </w:r>
      <w:r w:rsidR="00C16F13">
        <w:rPr>
          <w:rFonts w:ascii="Times New Roman" w:hAnsi="Times New Roman" w:cs="Times New Roman"/>
          <w:sz w:val="24"/>
          <w:szCs w:val="24"/>
        </w:rPr>
        <w:t>econd</w:t>
      </w:r>
      <w:r>
        <w:rPr>
          <w:rFonts w:ascii="Times New Roman" w:hAnsi="Times New Roman" w:cs="Times New Roman"/>
          <w:sz w:val="24"/>
          <w:szCs w:val="24"/>
        </w:rPr>
        <w:t xml:space="preserve"> limitation was that </w:t>
      </w:r>
      <w:r w:rsidR="007E6B6F">
        <w:rPr>
          <w:rFonts w:ascii="Times New Roman" w:hAnsi="Times New Roman" w:cs="Times New Roman"/>
          <w:sz w:val="24"/>
          <w:szCs w:val="24"/>
        </w:rPr>
        <w:t>t</w:t>
      </w:r>
      <w:r w:rsidR="00382204" w:rsidRPr="00896E75">
        <w:rPr>
          <w:rFonts w:ascii="Times New Roman" w:hAnsi="Times New Roman" w:cs="Times New Roman"/>
          <w:sz w:val="24"/>
          <w:szCs w:val="24"/>
        </w:rPr>
        <w:t xml:space="preserve">he exclusion of </w:t>
      </w:r>
      <w:r w:rsidR="00BA3C2C">
        <w:rPr>
          <w:rFonts w:ascii="Times New Roman" w:hAnsi="Times New Roman" w:cs="Times New Roman"/>
          <w:sz w:val="24"/>
          <w:szCs w:val="24"/>
        </w:rPr>
        <w:t xml:space="preserve">a </w:t>
      </w:r>
      <w:r w:rsidR="00382204" w:rsidRPr="00896E75">
        <w:rPr>
          <w:rFonts w:ascii="Times New Roman" w:hAnsi="Times New Roman" w:cs="Times New Roman"/>
          <w:sz w:val="24"/>
          <w:szCs w:val="24"/>
        </w:rPr>
        <w:t xml:space="preserve">certain neutral </w:t>
      </w:r>
      <w:r w:rsidR="00BA3C2C">
        <w:rPr>
          <w:rFonts w:ascii="Times New Roman" w:hAnsi="Times New Roman" w:cs="Times New Roman"/>
          <w:sz w:val="24"/>
          <w:szCs w:val="24"/>
        </w:rPr>
        <w:t>cue</w:t>
      </w:r>
      <w:r w:rsidR="006F35F4">
        <w:rPr>
          <w:rFonts w:ascii="Times New Roman" w:hAnsi="Times New Roman" w:cs="Times New Roman"/>
          <w:sz w:val="24"/>
          <w:szCs w:val="24"/>
        </w:rPr>
        <w:t xml:space="preserve"> </w:t>
      </w:r>
      <w:r>
        <w:rPr>
          <w:rFonts w:ascii="Times New Roman" w:hAnsi="Times New Roman" w:cs="Times New Roman"/>
          <w:sz w:val="24"/>
          <w:szCs w:val="24"/>
        </w:rPr>
        <w:t xml:space="preserve">condition </w:t>
      </w:r>
      <w:r w:rsidR="006F35F4">
        <w:rPr>
          <w:rFonts w:ascii="Times New Roman" w:hAnsi="Times New Roman" w:cs="Times New Roman"/>
          <w:sz w:val="24"/>
          <w:szCs w:val="24"/>
        </w:rPr>
        <w:t>preclude</w:t>
      </w:r>
      <w:r w:rsidR="00C866CF">
        <w:rPr>
          <w:rFonts w:ascii="Times New Roman" w:hAnsi="Times New Roman" w:cs="Times New Roman"/>
          <w:sz w:val="24"/>
          <w:szCs w:val="24"/>
        </w:rPr>
        <w:t>d</w:t>
      </w:r>
      <w:r w:rsidR="006F35F4">
        <w:rPr>
          <w:rFonts w:ascii="Times New Roman" w:hAnsi="Times New Roman" w:cs="Times New Roman"/>
          <w:sz w:val="24"/>
          <w:szCs w:val="24"/>
        </w:rPr>
        <w:t xml:space="preserve"> investigation into</w:t>
      </w:r>
      <w:r w:rsidR="00382204" w:rsidRPr="00896E75">
        <w:rPr>
          <w:rFonts w:ascii="Times New Roman" w:hAnsi="Times New Roman" w:cs="Times New Roman"/>
          <w:sz w:val="24"/>
          <w:szCs w:val="24"/>
        </w:rPr>
        <w:t xml:space="preserve"> the </w:t>
      </w:r>
      <w:r w:rsidR="006F35F4">
        <w:rPr>
          <w:rFonts w:ascii="Times New Roman" w:hAnsi="Times New Roman" w:cs="Times New Roman"/>
          <w:sz w:val="24"/>
          <w:szCs w:val="24"/>
        </w:rPr>
        <w:t xml:space="preserve">separate </w:t>
      </w:r>
      <w:r w:rsidR="00382204" w:rsidRPr="00896E75">
        <w:rPr>
          <w:rFonts w:ascii="Times New Roman" w:hAnsi="Times New Roman" w:cs="Times New Roman"/>
          <w:sz w:val="24"/>
          <w:szCs w:val="24"/>
        </w:rPr>
        <w:t>effect</w:t>
      </w:r>
      <w:r w:rsidR="00896E75" w:rsidRPr="00896E75">
        <w:rPr>
          <w:rFonts w:ascii="Times New Roman" w:hAnsi="Times New Roman" w:cs="Times New Roman"/>
          <w:sz w:val="24"/>
          <w:szCs w:val="24"/>
        </w:rPr>
        <w:t>s</w:t>
      </w:r>
      <w:r w:rsidR="00382204" w:rsidRPr="00896E75">
        <w:rPr>
          <w:rFonts w:ascii="Times New Roman" w:hAnsi="Times New Roman" w:cs="Times New Roman"/>
          <w:sz w:val="24"/>
          <w:szCs w:val="24"/>
        </w:rPr>
        <w:t xml:space="preserve"> of valence </w:t>
      </w:r>
      <w:r w:rsidR="006F35F4">
        <w:rPr>
          <w:rFonts w:ascii="Times New Roman" w:hAnsi="Times New Roman" w:cs="Times New Roman"/>
          <w:sz w:val="24"/>
          <w:szCs w:val="24"/>
        </w:rPr>
        <w:t xml:space="preserve">and arousal </w:t>
      </w:r>
      <w:r w:rsidR="00382204" w:rsidRPr="00896E75">
        <w:rPr>
          <w:rFonts w:ascii="Times New Roman" w:hAnsi="Times New Roman" w:cs="Times New Roman"/>
          <w:sz w:val="24"/>
          <w:szCs w:val="24"/>
        </w:rPr>
        <w:t xml:space="preserve">on </w:t>
      </w:r>
      <w:r w:rsidR="006F35F4">
        <w:rPr>
          <w:rFonts w:ascii="Times New Roman" w:hAnsi="Times New Roman" w:cs="Times New Roman"/>
          <w:sz w:val="24"/>
          <w:szCs w:val="24"/>
        </w:rPr>
        <w:t>uncertain</w:t>
      </w:r>
      <w:r w:rsidR="00382204" w:rsidRPr="00896E75">
        <w:rPr>
          <w:rFonts w:ascii="Times New Roman" w:hAnsi="Times New Roman" w:cs="Times New Roman"/>
          <w:sz w:val="24"/>
          <w:szCs w:val="24"/>
        </w:rPr>
        <w:t xml:space="preserve"> anti</w:t>
      </w:r>
      <w:r w:rsidR="006F35F4">
        <w:rPr>
          <w:rFonts w:ascii="Times New Roman" w:hAnsi="Times New Roman" w:cs="Times New Roman"/>
          <w:sz w:val="24"/>
          <w:szCs w:val="24"/>
        </w:rPr>
        <w:t xml:space="preserve">cipation of emotional pictures. </w:t>
      </w:r>
      <w:r w:rsidR="000C4A72">
        <w:rPr>
          <w:rFonts w:ascii="Times New Roman" w:hAnsi="Times New Roman" w:cs="Times New Roman"/>
          <w:sz w:val="24"/>
          <w:szCs w:val="24"/>
        </w:rPr>
        <w:t>Future studies should</w:t>
      </w:r>
      <w:r w:rsidR="008445C4">
        <w:rPr>
          <w:rFonts w:ascii="Times New Roman" w:hAnsi="Times New Roman" w:cs="Times New Roman"/>
          <w:sz w:val="24"/>
          <w:szCs w:val="24"/>
        </w:rPr>
        <w:t xml:space="preserve"> therefore </w:t>
      </w:r>
      <w:r w:rsidR="000C4A72">
        <w:rPr>
          <w:rFonts w:ascii="Times New Roman" w:hAnsi="Times New Roman" w:cs="Times New Roman"/>
          <w:sz w:val="24"/>
          <w:szCs w:val="24"/>
        </w:rPr>
        <w:t>include positive and negative pictures that do not differ in arousal,</w:t>
      </w:r>
      <w:r w:rsidR="008445C4">
        <w:rPr>
          <w:rFonts w:ascii="Times New Roman" w:hAnsi="Times New Roman" w:cs="Times New Roman"/>
          <w:sz w:val="24"/>
          <w:szCs w:val="24"/>
        </w:rPr>
        <w:t xml:space="preserve"> in addition to neutral images.</w:t>
      </w:r>
      <w:r w:rsidR="00D909B8">
        <w:rPr>
          <w:rFonts w:ascii="Times New Roman" w:hAnsi="Times New Roman" w:cs="Times New Roman"/>
          <w:sz w:val="24"/>
          <w:szCs w:val="24"/>
        </w:rPr>
        <w:t xml:space="preserve"> </w:t>
      </w:r>
      <w:r w:rsidR="00C16F13">
        <w:rPr>
          <w:rFonts w:ascii="Times New Roman" w:hAnsi="Times New Roman" w:cs="Times New Roman"/>
          <w:sz w:val="24"/>
          <w:szCs w:val="24"/>
        </w:rPr>
        <w:t>Thirdly</w:t>
      </w:r>
      <w:r w:rsidR="00D909B8" w:rsidRPr="00D909B8">
        <w:rPr>
          <w:rFonts w:ascii="Times New Roman" w:hAnsi="Times New Roman" w:cs="Times New Roman"/>
          <w:sz w:val="24"/>
          <w:szCs w:val="24"/>
        </w:rPr>
        <w:t xml:space="preserve">, </w:t>
      </w:r>
      <w:r w:rsidR="00D909B8">
        <w:rPr>
          <w:rFonts w:ascii="Times New Roman" w:hAnsi="Times New Roman" w:cs="Times New Roman"/>
          <w:sz w:val="24"/>
          <w:szCs w:val="24"/>
        </w:rPr>
        <w:t xml:space="preserve">the sample was composed solely of </w:t>
      </w:r>
      <w:r w:rsidR="00D909B8" w:rsidRPr="00D909B8">
        <w:rPr>
          <w:rFonts w:ascii="Times New Roman" w:hAnsi="Times New Roman" w:cs="Times New Roman"/>
          <w:sz w:val="24"/>
          <w:szCs w:val="24"/>
        </w:rPr>
        <w:t>female</w:t>
      </w:r>
      <w:r w:rsidR="00D909B8">
        <w:rPr>
          <w:rFonts w:ascii="Times New Roman" w:hAnsi="Times New Roman" w:cs="Times New Roman"/>
          <w:sz w:val="24"/>
          <w:szCs w:val="24"/>
        </w:rPr>
        <w:t>s, to ensure more homogeneity</w:t>
      </w:r>
      <w:r w:rsidR="001438F7">
        <w:rPr>
          <w:rFonts w:ascii="Times New Roman" w:hAnsi="Times New Roman" w:cs="Times New Roman"/>
          <w:sz w:val="24"/>
          <w:szCs w:val="24"/>
        </w:rPr>
        <w:t>,</w:t>
      </w:r>
      <w:r w:rsidR="00D909B8">
        <w:rPr>
          <w:rFonts w:ascii="Times New Roman" w:hAnsi="Times New Roman" w:cs="Times New Roman"/>
          <w:sz w:val="24"/>
          <w:szCs w:val="24"/>
        </w:rPr>
        <w:t xml:space="preserve"> as females </w:t>
      </w:r>
      <w:r w:rsidR="00D909B8" w:rsidRPr="00D909B8">
        <w:rPr>
          <w:rFonts w:ascii="Times New Roman" w:hAnsi="Times New Roman" w:cs="Times New Roman"/>
          <w:sz w:val="24"/>
          <w:szCs w:val="24"/>
        </w:rPr>
        <w:t>may be more sensitive to negative stimuli (Groen</w:t>
      </w:r>
      <w:r w:rsidR="00293C01">
        <w:rPr>
          <w:rFonts w:ascii="Times New Roman" w:hAnsi="Times New Roman" w:cs="Times New Roman"/>
          <w:sz w:val="24"/>
          <w:szCs w:val="24"/>
        </w:rPr>
        <w:t xml:space="preserve">, </w:t>
      </w:r>
      <w:r w:rsidR="00293C01">
        <w:rPr>
          <w:rFonts w:ascii="Times New Roman" w:eastAsia="Times New Roman" w:hAnsi="Times New Roman" w:cs="Times New Roman"/>
          <w:sz w:val="24"/>
          <w:szCs w:val="24"/>
          <w:lang w:eastAsia="en-GB"/>
        </w:rPr>
        <w:t xml:space="preserve">Wijers, Tucha, &amp; </w:t>
      </w:r>
      <w:r w:rsidR="00293C01" w:rsidRPr="00D909B8">
        <w:rPr>
          <w:rFonts w:ascii="Times New Roman" w:eastAsia="Times New Roman" w:hAnsi="Times New Roman" w:cs="Times New Roman"/>
          <w:sz w:val="24"/>
          <w:szCs w:val="24"/>
          <w:lang w:eastAsia="en-GB"/>
        </w:rPr>
        <w:t>Althaus</w:t>
      </w:r>
      <w:r w:rsidR="00D909B8">
        <w:rPr>
          <w:rFonts w:ascii="Times New Roman" w:hAnsi="Times New Roman" w:cs="Times New Roman"/>
          <w:sz w:val="24"/>
          <w:szCs w:val="24"/>
        </w:rPr>
        <w:t xml:space="preserve">, 2013). This of course </w:t>
      </w:r>
      <w:r w:rsidR="00D909B8" w:rsidRPr="00D909B8">
        <w:rPr>
          <w:rFonts w:ascii="Times New Roman" w:hAnsi="Times New Roman" w:cs="Times New Roman"/>
          <w:sz w:val="24"/>
          <w:szCs w:val="24"/>
        </w:rPr>
        <w:t>necessarily limits the</w:t>
      </w:r>
      <w:r w:rsidR="00D909B8">
        <w:rPr>
          <w:rFonts w:ascii="Times New Roman" w:hAnsi="Times New Roman" w:cs="Times New Roman"/>
          <w:sz w:val="24"/>
          <w:szCs w:val="24"/>
        </w:rPr>
        <w:t xml:space="preserve"> </w:t>
      </w:r>
      <w:r w:rsidR="00293C01">
        <w:rPr>
          <w:rFonts w:ascii="Times New Roman" w:hAnsi="Times New Roman" w:cs="Times New Roman"/>
          <w:sz w:val="24"/>
          <w:szCs w:val="24"/>
        </w:rPr>
        <w:t xml:space="preserve">generalizability </w:t>
      </w:r>
      <w:r w:rsidR="00D909B8">
        <w:rPr>
          <w:rFonts w:ascii="Times New Roman" w:hAnsi="Times New Roman" w:cs="Times New Roman"/>
          <w:sz w:val="24"/>
          <w:szCs w:val="24"/>
        </w:rPr>
        <w:t>of the findings</w:t>
      </w:r>
      <w:r w:rsidR="00D909B8" w:rsidRPr="00D909B8">
        <w:rPr>
          <w:rFonts w:ascii="Times New Roman" w:hAnsi="Times New Roman" w:cs="Times New Roman"/>
          <w:sz w:val="24"/>
          <w:szCs w:val="24"/>
        </w:rPr>
        <w:t>.</w:t>
      </w:r>
      <w:r w:rsidR="000C4A72">
        <w:rPr>
          <w:rFonts w:ascii="Times New Roman" w:hAnsi="Times New Roman" w:cs="Times New Roman"/>
          <w:sz w:val="24"/>
          <w:szCs w:val="24"/>
        </w:rPr>
        <w:t xml:space="preserve"> </w:t>
      </w:r>
      <w:r w:rsidR="00F10E9E">
        <w:rPr>
          <w:rFonts w:ascii="Times New Roman" w:hAnsi="Times New Roman" w:cs="Times New Roman"/>
          <w:sz w:val="24"/>
          <w:szCs w:val="24"/>
        </w:rPr>
        <w:t>Furthermore</w:t>
      </w:r>
      <w:r w:rsidR="00582B02">
        <w:rPr>
          <w:rFonts w:ascii="Times New Roman" w:hAnsi="Times New Roman" w:cs="Times New Roman"/>
          <w:sz w:val="24"/>
          <w:szCs w:val="24"/>
        </w:rPr>
        <w:t xml:space="preserve">, </w:t>
      </w:r>
      <w:r w:rsidR="009B70B4">
        <w:rPr>
          <w:rFonts w:ascii="Times New Roman" w:hAnsi="Times New Roman" w:cs="Times New Roman"/>
          <w:sz w:val="24"/>
          <w:szCs w:val="24"/>
        </w:rPr>
        <w:t xml:space="preserve">individual differences in intolerance of uncertainty (IU) were not assessed in this </w:t>
      </w:r>
      <w:r w:rsidR="00582B02" w:rsidRPr="00582B02">
        <w:rPr>
          <w:rFonts w:ascii="Times New Roman" w:hAnsi="Times New Roman" w:cs="Times New Roman"/>
          <w:sz w:val="24"/>
          <w:szCs w:val="24"/>
        </w:rPr>
        <w:t>experiment</w:t>
      </w:r>
      <w:r w:rsidR="009B70B4">
        <w:rPr>
          <w:rFonts w:ascii="Times New Roman" w:hAnsi="Times New Roman" w:cs="Times New Roman"/>
          <w:sz w:val="24"/>
          <w:szCs w:val="24"/>
        </w:rPr>
        <w:t xml:space="preserve">. It </w:t>
      </w:r>
      <w:r w:rsidR="00C16F13">
        <w:rPr>
          <w:rFonts w:ascii="Times New Roman" w:hAnsi="Times New Roman" w:cs="Times New Roman"/>
          <w:sz w:val="24"/>
          <w:szCs w:val="24"/>
        </w:rPr>
        <w:t>has been established</w:t>
      </w:r>
      <w:r w:rsidR="009B70B4">
        <w:rPr>
          <w:rFonts w:ascii="Times New Roman" w:hAnsi="Times New Roman" w:cs="Times New Roman"/>
          <w:sz w:val="24"/>
          <w:szCs w:val="24"/>
        </w:rPr>
        <w:t xml:space="preserve"> that </w:t>
      </w:r>
      <w:r w:rsidR="00582B02" w:rsidRPr="00582B02">
        <w:rPr>
          <w:rFonts w:ascii="Times New Roman" w:hAnsi="Times New Roman" w:cs="Times New Roman"/>
          <w:sz w:val="24"/>
          <w:szCs w:val="24"/>
        </w:rPr>
        <w:t>IU</w:t>
      </w:r>
      <w:r w:rsidR="009B70B4">
        <w:rPr>
          <w:rFonts w:ascii="Times New Roman" w:hAnsi="Times New Roman" w:cs="Times New Roman"/>
          <w:sz w:val="24"/>
          <w:szCs w:val="24"/>
        </w:rPr>
        <w:t xml:space="preserve"> </w:t>
      </w:r>
      <w:r w:rsidR="00963E36">
        <w:rPr>
          <w:rFonts w:ascii="Times New Roman" w:hAnsi="Times New Roman" w:cs="Times New Roman"/>
          <w:sz w:val="24"/>
          <w:szCs w:val="24"/>
        </w:rPr>
        <w:t xml:space="preserve">influences psychophysiological indices of </w:t>
      </w:r>
      <w:r w:rsidR="009B70B4">
        <w:rPr>
          <w:rFonts w:ascii="Times New Roman" w:hAnsi="Times New Roman" w:cs="Times New Roman"/>
          <w:sz w:val="24"/>
          <w:szCs w:val="24"/>
        </w:rPr>
        <w:t>uncertain anticipation</w:t>
      </w:r>
      <w:r w:rsidR="00582B02" w:rsidRPr="00582B02">
        <w:rPr>
          <w:rFonts w:ascii="Times New Roman" w:hAnsi="Times New Roman" w:cs="Times New Roman"/>
          <w:sz w:val="24"/>
          <w:szCs w:val="24"/>
        </w:rPr>
        <w:t>,</w:t>
      </w:r>
      <w:r w:rsidR="009B70B4">
        <w:rPr>
          <w:rFonts w:ascii="Times New Roman" w:hAnsi="Times New Roman" w:cs="Times New Roman"/>
          <w:sz w:val="24"/>
          <w:szCs w:val="24"/>
        </w:rPr>
        <w:t xml:space="preserve"> therefore future studies should incorporate this measure</w:t>
      </w:r>
      <w:r w:rsidR="00582B02" w:rsidRPr="00582B02">
        <w:rPr>
          <w:rFonts w:ascii="Times New Roman" w:hAnsi="Times New Roman" w:cs="Times New Roman"/>
          <w:sz w:val="24"/>
          <w:szCs w:val="24"/>
        </w:rPr>
        <w:t xml:space="preserve"> </w:t>
      </w:r>
      <w:r w:rsidR="00963E36">
        <w:rPr>
          <w:rFonts w:ascii="Times New Roman" w:hAnsi="Times New Roman" w:cs="Times New Roman"/>
          <w:sz w:val="24"/>
          <w:szCs w:val="24"/>
        </w:rPr>
        <w:t xml:space="preserve">when investigating how uncertainty influences anticipatory processes </w:t>
      </w:r>
      <w:r w:rsidR="009B70B4">
        <w:rPr>
          <w:rFonts w:ascii="Times New Roman" w:hAnsi="Times New Roman" w:cs="Times New Roman"/>
          <w:sz w:val="24"/>
          <w:szCs w:val="24"/>
        </w:rPr>
        <w:t>(</w:t>
      </w:r>
      <w:r w:rsidR="00582B02" w:rsidRPr="00582B02">
        <w:rPr>
          <w:rFonts w:ascii="Times New Roman" w:hAnsi="Times New Roman" w:cs="Times New Roman"/>
          <w:sz w:val="24"/>
          <w:szCs w:val="24"/>
        </w:rPr>
        <w:t xml:space="preserve">Gole, </w:t>
      </w:r>
      <w:r w:rsidR="009B70B4">
        <w:rPr>
          <w:rFonts w:ascii="Times New Roman" w:hAnsi="Times New Roman" w:cs="Times New Roman"/>
          <w:sz w:val="24"/>
          <w:szCs w:val="24"/>
        </w:rPr>
        <w:t xml:space="preserve">et al., </w:t>
      </w:r>
      <w:r w:rsidR="00582B02" w:rsidRPr="00582B02">
        <w:rPr>
          <w:rFonts w:ascii="Times New Roman" w:hAnsi="Times New Roman" w:cs="Times New Roman"/>
          <w:sz w:val="24"/>
          <w:szCs w:val="24"/>
        </w:rPr>
        <w:t>2012</w:t>
      </w:r>
      <w:r w:rsidR="009B70B4">
        <w:rPr>
          <w:rFonts w:ascii="Times New Roman" w:hAnsi="Times New Roman" w:cs="Times New Roman"/>
          <w:sz w:val="24"/>
          <w:szCs w:val="24"/>
        </w:rPr>
        <w:t xml:space="preserve">; </w:t>
      </w:r>
      <w:r w:rsidR="009B70B4" w:rsidRPr="009B70B4">
        <w:rPr>
          <w:rFonts w:ascii="Times New Roman" w:hAnsi="Times New Roman" w:cs="Times New Roman"/>
          <w:sz w:val="24"/>
          <w:szCs w:val="24"/>
        </w:rPr>
        <w:t>Morriss, 2019</w:t>
      </w:r>
      <w:r w:rsidR="009B70B4">
        <w:rPr>
          <w:rFonts w:ascii="Times New Roman" w:hAnsi="Times New Roman" w:cs="Times New Roman"/>
          <w:sz w:val="24"/>
          <w:szCs w:val="24"/>
        </w:rPr>
        <w:t xml:space="preserve">; Tanovic et al., 2018). </w:t>
      </w:r>
      <w:r w:rsidR="00F10E9E">
        <w:rPr>
          <w:rFonts w:ascii="Times New Roman" w:hAnsi="Times New Roman" w:cs="Times New Roman"/>
          <w:sz w:val="24"/>
          <w:szCs w:val="24"/>
        </w:rPr>
        <w:t xml:space="preserve">Lastly, here we did not examine the effects of levels of uncertainty on </w:t>
      </w:r>
      <w:r w:rsidR="005A3D8A">
        <w:rPr>
          <w:rFonts w:ascii="Times New Roman" w:hAnsi="Times New Roman" w:cs="Times New Roman"/>
          <w:sz w:val="24"/>
          <w:szCs w:val="24"/>
        </w:rPr>
        <w:t xml:space="preserve">neural processes following </w:t>
      </w:r>
      <w:r w:rsidR="00F10E9E">
        <w:rPr>
          <w:rFonts w:ascii="Times New Roman" w:hAnsi="Times New Roman" w:cs="Times New Roman"/>
          <w:sz w:val="24"/>
          <w:szCs w:val="24"/>
        </w:rPr>
        <w:t>picture</w:t>
      </w:r>
      <w:r w:rsidR="00B92999">
        <w:rPr>
          <w:rFonts w:ascii="Times New Roman" w:hAnsi="Times New Roman" w:cs="Times New Roman"/>
          <w:sz w:val="24"/>
          <w:szCs w:val="24"/>
        </w:rPr>
        <w:t xml:space="preserve"> presentation</w:t>
      </w:r>
      <w:r w:rsidR="00F10E9E">
        <w:rPr>
          <w:rFonts w:ascii="Times New Roman" w:hAnsi="Times New Roman" w:cs="Times New Roman"/>
          <w:sz w:val="24"/>
          <w:szCs w:val="24"/>
        </w:rPr>
        <w:t xml:space="preserve">. </w:t>
      </w:r>
      <w:r w:rsidR="005A3D8A">
        <w:rPr>
          <w:rFonts w:ascii="Times New Roman" w:hAnsi="Times New Roman" w:cs="Times New Roman"/>
          <w:sz w:val="24"/>
          <w:szCs w:val="24"/>
        </w:rPr>
        <w:t>F</w:t>
      </w:r>
      <w:r w:rsidR="004A23BB">
        <w:rPr>
          <w:rFonts w:ascii="Times New Roman" w:hAnsi="Times New Roman" w:cs="Times New Roman"/>
          <w:sz w:val="24"/>
          <w:szCs w:val="24"/>
        </w:rPr>
        <w:t xml:space="preserve">uture studies should investigate </w:t>
      </w:r>
      <w:r w:rsidR="005A3D8A">
        <w:rPr>
          <w:rFonts w:ascii="Times New Roman" w:hAnsi="Times New Roman" w:cs="Times New Roman"/>
          <w:sz w:val="24"/>
          <w:szCs w:val="24"/>
        </w:rPr>
        <w:t xml:space="preserve">the effects of different degrees </w:t>
      </w:r>
      <w:r w:rsidR="005A3D8A" w:rsidRPr="005A3D8A">
        <w:rPr>
          <w:rFonts w:ascii="Times New Roman" w:hAnsi="Times New Roman" w:cs="Times New Roman"/>
          <w:sz w:val="24"/>
          <w:szCs w:val="24"/>
        </w:rPr>
        <w:t xml:space="preserve">of uncertainty </w:t>
      </w:r>
      <w:r w:rsidR="005A3D8A">
        <w:rPr>
          <w:rFonts w:ascii="Times New Roman" w:hAnsi="Times New Roman" w:cs="Times New Roman"/>
          <w:sz w:val="24"/>
          <w:szCs w:val="24"/>
        </w:rPr>
        <w:t>on the perceptual and affective responses to the pictures.</w:t>
      </w:r>
    </w:p>
    <w:p w14:paraId="0B7F3D9A" w14:textId="77777777" w:rsidR="00582B02" w:rsidRDefault="00582B02" w:rsidP="00550427">
      <w:pPr>
        <w:tabs>
          <w:tab w:val="left" w:pos="1125"/>
        </w:tabs>
        <w:spacing w:after="0" w:line="480" w:lineRule="auto"/>
        <w:ind w:firstLine="851"/>
        <w:rPr>
          <w:rFonts w:ascii="Times New Roman" w:hAnsi="Times New Roman" w:cs="Times New Roman"/>
          <w:sz w:val="24"/>
          <w:szCs w:val="24"/>
        </w:rPr>
      </w:pPr>
    </w:p>
    <w:p w14:paraId="0DB4A284" w14:textId="346699C6" w:rsidR="00B03E05" w:rsidRPr="00B03E05" w:rsidRDefault="00B03E05" w:rsidP="00B03E05">
      <w:pPr>
        <w:tabs>
          <w:tab w:val="left" w:pos="1125"/>
        </w:tabs>
        <w:spacing w:after="0" w:line="480" w:lineRule="auto"/>
        <w:rPr>
          <w:rFonts w:ascii="Times New Roman" w:hAnsi="Times New Roman" w:cs="Times New Roman"/>
          <w:b/>
          <w:sz w:val="24"/>
          <w:szCs w:val="24"/>
        </w:rPr>
      </w:pPr>
      <w:r w:rsidRPr="00B03E05">
        <w:rPr>
          <w:rFonts w:ascii="Times New Roman" w:hAnsi="Times New Roman" w:cs="Times New Roman"/>
          <w:b/>
          <w:sz w:val="24"/>
          <w:szCs w:val="24"/>
        </w:rPr>
        <w:t>Conclusion</w:t>
      </w:r>
    </w:p>
    <w:p w14:paraId="753AD80D" w14:textId="19571C24" w:rsidR="00C55F9F" w:rsidRPr="001766A1" w:rsidRDefault="00AF745F" w:rsidP="00C55F9F">
      <w:pPr>
        <w:tabs>
          <w:tab w:val="left" w:pos="1125"/>
        </w:tabs>
        <w:spacing w:after="0" w:line="480" w:lineRule="auto"/>
        <w:ind w:firstLine="737"/>
        <w:rPr>
          <w:rFonts w:ascii="Times New Roman" w:hAnsi="Times New Roman" w:cs="Times New Roman"/>
          <w:color w:val="000000" w:themeColor="text1"/>
          <w:sz w:val="24"/>
          <w:szCs w:val="24"/>
        </w:rPr>
      </w:pPr>
      <w:r w:rsidRPr="00893C27">
        <w:rPr>
          <w:rFonts w:ascii="Times New Roman" w:hAnsi="Times New Roman" w:cs="Times New Roman"/>
          <w:sz w:val="24"/>
          <w:szCs w:val="24"/>
        </w:rPr>
        <w:t xml:space="preserve">In </w:t>
      </w:r>
      <w:r w:rsidR="00B03E05" w:rsidRPr="00893C27">
        <w:rPr>
          <w:rFonts w:ascii="Times New Roman" w:hAnsi="Times New Roman" w:cs="Times New Roman"/>
          <w:sz w:val="24"/>
          <w:szCs w:val="24"/>
        </w:rPr>
        <w:t xml:space="preserve">this study, we </w:t>
      </w:r>
      <w:r w:rsidR="001766A1">
        <w:rPr>
          <w:rFonts w:ascii="Times New Roman" w:hAnsi="Times New Roman" w:cs="Times New Roman"/>
          <w:sz w:val="24"/>
          <w:szCs w:val="24"/>
        </w:rPr>
        <w:t xml:space="preserve">extended previous research on </w:t>
      </w:r>
      <w:r w:rsidR="00893C27">
        <w:rPr>
          <w:rFonts w:ascii="Times New Roman" w:hAnsi="Times New Roman" w:cs="Times New Roman"/>
          <w:sz w:val="24"/>
          <w:szCs w:val="24"/>
        </w:rPr>
        <w:t>uncertain</w:t>
      </w:r>
      <w:r w:rsidR="001766A1">
        <w:rPr>
          <w:rFonts w:ascii="Times New Roman" w:hAnsi="Times New Roman" w:cs="Times New Roman"/>
          <w:sz w:val="24"/>
          <w:szCs w:val="24"/>
        </w:rPr>
        <w:t xml:space="preserve"> anticipation by investigating the effects of the level of uncertainty</w:t>
      </w:r>
      <w:r w:rsidR="00893C27">
        <w:rPr>
          <w:rFonts w:ascii="Times New Roman" w:hAnsi="Times New Roman" w:cs="Times New Roman"/>
          <w:sz w:val="24"/>
          <w:szCs w:val="24"/>
        </w:rPr>
        <w:t xml:space="preserve"> about the affecti</w:t>
      </w:r>
      <w:r w:rsidR="0080200A">
        <w:rPr>
          <w:rFonts w:ascii="Times New Roman" w:hAnsi="Times New Roman" w:cs="Times New Roman"/>
          <w:sz w:val="24"/>
          <w:szCs w:val="24"/>
        </w:rPr>
        <w:t>ve nature of an upcoming pictorial stimulus</w:t>
      </w:r>
      <w:r w:rsidR="00893C27">
        <w:rPr>
          <w:rFonts w:ascii="Times New Roman" w:hAnsi="Times New Roman" w:cs="Times New Roman"/>
          <w:sz w:val="24"/>
          <w:szCs w:val="24"/>
        </w:rPr>
        <w:t xml:space="preserve"> on electrophysiological indices of attention and anticipatory emotional reactivity.</w:t>
      </w:r>
      <w:r w:rsidR="00617AC6">
        <w:rPr>
          <w:rFonts w:ascii="Times New Roman" w:hAnsi="Times New Roman" w:cs="Times New Roman"/>
          <w:sz w:val="24"/>
          <w:szCs w:val="24"/>
        </w:rPr>
        <w:t xml:space="preserve"> </w:t>
      </w:r>
      <w:r w:rsidR="003224FB" w:rsidRPr="00450A39">
        <w:rPr>
          <w:rFonts w:ascii="Times New Roman" w:hAnsi="Times New Roman" w:cs="Times New Roman"/>
          <w:sz w:val="24"/>
          <w:szCs w:val="24"/>
        </w:rPr>
        <w:t xml:space="preserve">At very early stages </w:t>
      </w:r>
      <w:r w:rsidR="00450A39" w:rsidRPr="00450A39">
        <w:rPr>
          <w:rFonts w:ascii="Times New Roman" w:hAnsi="Times New Roman" w:cs="Times New Roman"/>
          <w:sz w:val="24"/>
          <w:szCs w:val="24"/>
        </w:rPr>
        <w:t xml:space="preserve">of processing </w:t>
      </w:r>
      <w:r w:rsidR="003224FB" w:rsidRPr="00450A39">
        <w:rPr>
          <w:rFonts w:ascii="Times New Roman" w:hAnsi="Times New Roman" w:cs="Times New Roman"/>
          <w:sz w:val="24"/>
          <w:szCs w:val="24"/>
        </w:rPr>
        <w:t>(P200)</w:t>
      </w:r>
      <w:r w:rsidR="009E36A5">
        <w:rPr>
          <w:rFonts w:ascii="Times New Roman" w:hAnsi="Times New Roman" w:cs="Times New Roman"/>
          <w:sz w:val="24"/>
          <w:szCs w:val="24"/>
        </w:rPr>
        <w:t>,</w:t>
      </w:r>
      <w:r w:rsidR="003224FB" w:rsidRPr="00450A39">
        <w:rPr>
          <w:rFonts w:ascii="Times New Roman" w:hAnsi="Times New Roman" w:cs="Times New Roman"/>
          <w:sz w:val="24"/>
          <w:szCs w:val="24"/>
        </w:rPr>
        <w:t xml:space="preserve"> there was no difference in attentional allocation depending on the </w:t>
      </w:r>
      <w:r w:rsidR="00A24979">
        <w:rPr>
          <w:rFonts w:ascii="Times New Roman" w:hAnsi="Times New Roman" w:cs="Times New Roman"/>
          <w:sz w:val="24"/>
          <w:szCs w:val="24"/>
        </w:rPr>
        <w:t xml:space="preserve">level of </w:t>
      </w:r>
      <w:r w:rsidR="00C866CF">
        <w:rPr>
          <w:rFonts w:ascii="Times New Roman" w:hAnsi="Times New Roman" w:cs="Times New Roman"/>
          <w:sz w:val="24"/>
          <w:szCs w:val="24"/>
        </w:rPr>
        <w:t>un</w:t>
      </w:r>
      <w:r w:rsidR="003224FB" w:rsidRPr="00450A39">
        <w:rPr>
          <w:rFonts w:ascii="Times New Roman" w:hAnsi="Times New Roman" w:cs="Times New Roman"/>
          <w:sz w:val="24"/>
          <w:szCs w:val="24"/>
        </w:rPr>
        <w:t xml:space="preserve">certainty of the cues. At </w:t>
      </w:r>
      <w:r w:rsidR="009E36A5">
        <w:rPr>
          <w:rFonts w:ascii="Times New Roman" w:hAnsi="Times New Roman" w:cs="Times New Roman"/>
          <w:sz w:val="24"/>
          <w:szCs w:val="24"/>
        </w:rPr>
        <w:t xml:space="preserve">somewhat </w:t>
      </w:r>
      <w:r w:rsidR="003224FB" w:rsidRPr="00450A39">
        <w:rPr>
          <w:rFonts w:ascii="Times New Roman" w:hAnsi="Times New Roman" w:cs="Times New Roman"/>
          <w:sz w:val="24"/>
          <w:szCs w:val="24"/>
        </w:rPr>
        <w:t>later stages</w:t>
      </w:r>
      <w:r w:rsidR="00A24979">
        <w:rPr>
          <w:rFonts w:ascii="Times New Roman" w:hAnsi="Times New Roman" w:cs="Times New Roman"/>
          <w:sz w:val="24"/>
          <w:szCs w:val="24"/>
        </w:rPr>
        <w:t xml:space="preserve"> </w:t>
      </w:r>
      <w:r w:rsidR="00A24979" w:rsidRPr="00450A39">
        <w:rPr>
          <w:rFonts w:ascii="Times New Roman" w:hAnsi="Times New Roman" w:cs="Times New Roman"/>
          <w:sz w:val="24"/>
          <w:szCs w:val="24"/>
        </w:rPr>
        <w:t xml:space="preserve">of </w:t>
      </w:r>
      <w:r w:rsidR="009E36A5">
        <w:rPr>
          <w:rFonts w:ascii="Times New Roman" w:hAnsi="Times New Roman" w:cs="Times New Roman"/>
          <w:sz w:val="24"/>
          <w:szCs w:val="24"/>
        </w:rPr>
        <w:t>attentional</w:t>
      </w:r>
      <w:r w:rsidR="00A24979" w:rsidRPr="00450A39">
        <w:rPr>
          <w:rFonts w:ascii="Times New Roman" w:hAnsi="Times New Roman" w:cs="Times New Roman"/>
          <w:sz w:val="24"/>
          <w:szCs w:val="24"/>
        </w:rPr>
        <w:t xml:space="preserve"> processing</w:t>
      </w:r>
      <w:r w:rsidR="003224FB" w:rsidRPr="00450A39">
        <w:rPr>
          <w:rFonts w:ascii="Times New Roman" w:hAnsi="Times New Roman" w:cs="Times New Roman"/>
          <w:sz w:val="24"/>
          <w:szCs w:val="24"/>
        </w:rPr>
        <w:t xml:space="preserve"> (</w:t>
      </w:r>
      <w:r w:rsidR="00A24979">
        <w:rPr>
          <w:rFonts w:ascii="Times New Roman" w:hAnsi="Times New Roman" w:cs="Times New Roman"/>
          <w:sz w:val="24"/>
          <w:szCs w:val="24"/>
        </w:rPr>
        <w:t xml:space="preserve">between </w:t>
      </w:r>
      <w:r w:rsidR="003224FB" w:rsidRPr="00450A39">
        <w:rPr>
          <w:rFonts w:ascii="Times New Roman" w:hAnsi="Times New Roman" w:cs="Times New Roman"/>
          <w:sz w:val="24"/>
          <w:szCs w:val="24"/>
        </w:rPr>
        <w:t>260 – 340 ms)</w:t>
      </w:r>
      <w:r w:rsidR="009721F7">
        <w:rPr>
          <w:rFonts w:ascii="Times New Roman" w:hAnsi="Times New Roman" w:cs="Times New Roman"/>
          <w:sz w:val="24"/>
          <w:szCs w:val="24"/>
        </w:rPr>
        <w:t xml:space="preserve">, </w:t>
      </w:r>
      <w:r w:rsidR="00A24979">
        <w:rPr>
          <w:rFonts w:ascii="Times New Roman" w:hAnsi="Times New Roman" w:cs="Times New Roman"/>
          <w:sz w:val="24"/>
          <w:szCs w:val="24"/>
        </w:rPr>
        <w:t xml:space="preserve">we found that </w:t>
      </w:r>
      <w:r w:rsidR="009721F7">
        <w:rPr>
          <w:rFonts w:ascii="Times New Roman" w:hAnsi="Times New Roman" w:cs="Times New Roman"/>
          <w:sz w:val="24"/>
          <w:szCs w:val="24"/>
        </w:rPr>
        <w:t xml:space="preserve">the EPN was sensitive to the level of uncertainty </w:t>
      </w:r>
      <w:r w:rsidR="00C866CF">
        <w:rPr>
          <w:rFonts w:ascii="Times New Roman" w:hAnsi="Times New Roman" w:cs="Times New Roman"/>
          <w:sz w:val="24"/>
          <w:szCs w:val="24"/>
        </w:rPr>
        <w:t>contained</w:t>
      </w:r>
      <w:r w:rsidR="009721F7">
        <w:rPr>
          <w:rFonts w:ascii="Times New Roman" w:hAnsi="Times New Roman" w:cs="Times New Roman"/>
          <w:sz w:val="24"/>
          <w:szCs w:val="24"/>
        </w:rPr>
        <w:t xml:space="preserve"> </w:t>
      </w:r>
      <w:r w:rsidR="00C866CF">
        <w:rPr>
          <w:rFonts w:ascii="Times New Roman" w:hAnsi="Times New Roman" w:cs="Times New Roman"/>
          <w:sz w:val="24"/>
          <w:szCs w:val="24"/>
        </w:rPr>
        <w:t>in</w:t>
      </w:r>
      <w:r w:rsidR="009721F7">
        <w:rPr>
          <w:rFonts w:ascii="Times New Roman" w:hAnsi="Times New Roman" w:cs="Times New Roman"/>
          <w:sz w:val="24"/>
          <w:szCs w:val="24"/>
        </w:rPr>
        <w:t xml:space="preserve"> the cues,</w:t>
      </w:r>
      <w:r w:rsidR="003224FB" w:rsidRPr="00450A39">
        <w:rPr>
          <w:rFonts w:ascii="Times New Roman" w:hAnsi="Times New Roman" w:cs="Times New Roman"/>
          <w:sz w:val="24"/>
          <w:szCs w:val="24"/>
        </w:rPr>
        <w:t xml:space="preserve"> </w:t>
      </w:r>
      <w:r w:rsidR="009721F7">
        <w:rPr>
          <w:rFonts w:ascii="Times New Roman" w:hAnsi="Times New Roman" w:cs="Times New Roman"/>
          <w:sz w:val="24"/>
          <w:szCs w:val="24"/>
        </w:rPr>
        <w:t xml:space="preserve">with </w:t>
      </w:r>
      <w:r w:rsidR="003224FB" w:rsidRPr="00450A39">
        <w:rPr>
          <w:rFonts w:ascii="Times New Roman" w:hAnsi="Times New Roman" w:cs="Times New Roman"/>
          <w:sz w:val="24"/>
          <w:szCs w:val="24"/>
        </w:rPr>
        <w:t>more c</w:t>
      </w:r>
      <w:r w:rsidR="000971E6" w:rsidRPr="00450A39">
        <w:rPr>
          <w:rFonts w:ascii="Times New Roman" w:hAnsi="Times New Roman" w:cs="Times New Roman"/>
          <w:sz w:val="24"/>
          <w:szCs w:val="24"/>
        </w:rPr>
        <w:t xml:space="preserve">ertain cues </w:t>
      </w:r>
      <w:r w:rsidR="009721F7">
        <w:rPr>
          <w:rFonts w:ascii="Times New Roman" w:hAnsi="Times New Roman" w:cs="Times New Roman"/>
          <w:sz w:val="24"/>
          <w:szCs w:val="24"/>
        </w:rPr>
        <w:t xml:space="preserve">leading to an enhanced </w:t>
      </w:r>
      <w:r w:rsidR="009721F7">
        <w:rPr>
          <w:rFonts w:ascii="Times New Roman" w:hAnsi="Times New Roman" w:cs="Times New Roman"/>
          <w:sz w:val="24"/>
          <w:szCs w:val="24"/>
        </w:rPr>
        <w:lastRenderedPageBreak/>
        <w:t xml:space="preserve">EPN. </w:t>
      </w:r>
      <w:r w:rsidR="00A25C6E">
        <w:rPr>
          <w:rFonts w:ascii="Times New Roman" w:hAnsi="Times New Roman" w:cs="Times New Roman"/>
          <w:sz w:val="24"/>
          <w:szCs w:val="24"/>
        </w:rPr>
        <w:t xml:space="preserve">This provided evidence that more attention was allocated to cues that more certainly predicted the occurrence of a negative picture. From 400 – 800 ms after cue onset, </w:t>
      </w:r>
      <w:r w:rsidR="00A25C6E">
        <w:rPr>
          <w:rFonts w:ascii="Times New Roman" w:hAnsi="Times New Roman" w:cs="Times New Roman"/>
          <w:color w:val="000000" w:themeColor="text1"/>
          <w:sz w:val="24"/>
          <w:szCs w:val="24"/>
        </w:rPr>
        <w:t>t</w:t>
      </w:r>
      <w:r w:rsidR="00A25C6E" w:rsidRPr="00A25C6E">
        <w:rPr>
          <w:rFonts w:ascii="Times New Roman" w:hAnsi="Times New Roman" w:cs="Times New Roman"/>
          <w:color w:val="000000" w:themeColor="text1"/>
          <w:sz w:val="24"/>
          <w:szCs w:val="24"/>
        </w:rPr>
        <w:t xml:space="preserve">he LPP was </w:t>
      </w:r>
      <w:r w:rsidR="00A25C6E">
        <w:rPr>
          <w:rFonts w:ascii="Times New Roman" w:hAnsi="Times New Roman" w:cs="Times New Roman"/>
          <w:color w:val="000000" w:themeColor="text1"/>
          <w:sz w:val="24"/>
          <w:szCs w:val="24"/>
        </w:rPr>
        <w:t xml:space="preserve">larger </w:t>
      </w:r>
      <w:r w:rsidR="00A25C6E" w:rsidRPr="00A25C6E">
        <w:rPr>
          <w:rFonts w:ascii="Times New Roman" w:hAnsi="Times New Roman" w:cs="Times New Roman"/>
          <w:color w:val="000000" w:themeColor="text1"/>
          <w:sz w:val="24"/>
          <w:szCs w:val="24"/>
        </w:rPr>
        <w:t xml:space="preserve">for certain, compared to fairly uncertain and uncertain cues, reflecting </w:t>
      </w:r>
      <w:r w:rsidR="00A25C6E">
        <w:rPr>
          <w:rFonts w:ascii="Times New Roman" w:hAnsi="Times New Roman" w:cs="Times New Roman"/>
          <w:color w:val="000000" w:themeColor="text1"/>
          <w:sz w:val="24"/>
          <w:szCs w:val="24"/>
        </w:rPr>
        <w:t xml:space="preserve">increased </w:t>
      </w:r>
      <w:r w:rsidR="00A25C6E" w:rsidRPr="00A25C6E">
        <w:rPr>
          <w:rFonts w:ascii="Times New Roman" w:hAnsi="Times New Roman" w:cs="Times New Roman"/>
          <w:color w:val="000000" w:themeColor="text1"/>
          <w:sz w:val="24"/>
          <w:szCs w:val="24"/>
        </w:rPr>
        <w:t xml:space="preserve">encoding of cues that </w:t>
      </w:r>
      <w:r w:rsidR="00A25C6E">
        <w:rPr>
          <w:rFonts w:ascii="Times New Roman" w:hAnsi="Times New Roman" w:cs="Times New Roman"/>
          <w:color w:val="000000" w:themeColor="text1"/>
          <w:sz w:val="24"/>
          <w:szCs w:val="24"/>
        </w:rPr>
        <w:t xml:space="preserve">provided </w:t>
      </w:r>
      <w:r w:rsidR="00A25C6E" w:rsidRPr="00A25C6E">
        <w:rPr>
          <w:rFonts w:ascii="Times New Roman" w:hAnsi="Times New Roman" w:cs="Times New Roman"/>
          <w:color w:val="000000" w:themeColor="text1"/>
          <w:sz w:val="24"/>
          <w:szCs w:val="24"/>
        </w:rPr>
        <w:t xml:space="preserve">certain </w:t>
      </w:r>
      <w:r w:rsidR="00A25C6E">
        <w:rPr>
          <w:rFonts w:ascii="Times New Roman" w:hAnsi="Times New Roman" w:cs="Times New Roman"/>
          <w:color w:val="000000" w:themeColor="text1"/>
          <w:sz w:val="24"/>
          <w:szCs w:val="24"/>
        </w:rPr>
        <w:t xml:space="preserve">information that an unpleasant picture would be presented. </w:t>
      </w:r>
      <w:r w:rsidR="003224FB" w:rsidRPr="00450A39">
        <w:rPr>
          <w:rFonts w:ascii="Times New Roman" w:hAnsi="Times New Roman" w:cs="Times New Roman"/>
          <w:sz w:val="24"/>
          <w:szCs w:val="24"/>
        </w:rPr>
        <w:t>Regarding anticipatory emotion</w:t>
      </w:r>
      <w:r w:rsidR="009E36A5">
        <w:rPr>
          <w:rFonts w:ascii="Times New Roman" w:hAnsi="Times New Roman" w:cs="Times New Roman"/>
          <w:sz w:val="24"/>
          <w:szCs w:val="24"/>
        </w:rPr>
        <w:t>al reactivity</w:t>
      </w:r>
      <w:r w:rsidR="003224FB" w:rsidRPr="00450A39">
        <w:rPr>
          <w:rFonts w:ascii="Times New Roman" w:hAnsi="Times New Roman" w:cs="Times New Roman"/>
          <w:sz w:val="24"/>
          <w:szCs w:val="24"/>
        </w:rPr>
        <w:t xml:space="preserve">, the amplitude of the SPN was enhanced when the </w:t>
      </w:r>
      <w:r w:rsidR="007811D8" w:rsidRPr="00450A39">
        <w:rPr>
          <w:rFonts w:ascii="Times New Roman" w:hAnsi="Times New Roman" w:cs="Times New Roman"/>
          <w:sz w:val="24"/>
          <w:szCs w:val="24"/>
        </w:rPr>
        <w:t>cues were certain</w:t>
      </w:r>
      <w:r w:rsidR="00450A39" w:rsidRPr="00450A39">
        <w:rPr>
          <w:rFonts w:ascii="Times New Roman" w:hAnsi="Times New Roman" w:cs="Times New Roman"/>
          <w:sz w:val="24"/>
          <w:szCs w:val="24"/>
        </w:rPr>
        <w:t xml:space="preserve">, </w:t>
      </w:r>
      <w:r w:rsidR="00450A39">
        <w:rPr>
          <w:rFonts w:ascii="Times New Roman" w:hAnsi="Times New Roman" w:cs="Times New Roman"/>
          <w:sz w:val="24"/>
          <w:szCs w:val="24"/>
        </w:rPr>
        <w:t xml:space="preserve">compared to </w:t>
      </w:r>
      <w:r w:rsidR="00596251">
        <w:rPr>
          <w:rFonts w:ascii="Times New Roman" w:hAnsi="Times New Roman" w:cs="Times New Roman"/>
          <w:sz w:val="24"/>
          <w:szCs w:val="24"/>
        </w:rPr>
        <w:t>when they contained uncertainty</w:t>
      </w:r>
      <w:r w:rsidR="009E36A5">
        <w:rPr>
          <w:rFonts w:ascii="Times New Roman" w:hAnsi="Times New Roman" w:cs="Times New Roman"/>
          <w:sz w:val="24"/>
          <w:szCs w:val="24"/>
        </w:rPr>
        <w:t xml:space="preserve">; </w:t>
      </w:r>
      <w:r w:rsidR="00617AC6">
        <w:rPr>
          <w:rFonts w:ascii="Times New Roman" w:hAnsi="Times New Roman" w:cs="Times New Roman"/>
          <w:sz w:val="24"/>
          <w:szCs w:val="24"/>
        </w:rPr>
        <w:t xml:space="preserve">the </w:t>
      </w:r>
      <w:r w:rsidR="002677A6">
        <w:rPr>
          <w:rFonts w:ascii="Times New Roman" w:hAnsi="Times New Roman" w:cs="Times New Roman"/>
          <w:sz w:val="24"/>
          <w:szCs w:val="24"/>
        </w:rPr>
        <w:t>SPN did not distinguish between degrees of uncertainty</w:t>
      </w:r>
      <w:r w:rsidR="00C55F9F" w:rsidRPr="009702D1">
        <w:rPr>
          <w:rFonts w:ascii="Times New Roman" w:hAnsi="Times New Roman" w:cs="Times New Roman"/>
          <w:color w:val="FF0000"/>
          <w:sz w:val="24"/>
          <w:szCs w:val="24"/>
        </w:rPr>
        <w:t>.</w:t>
      </w:r>
      <w:r w:rsidR="00E81A22">
        <w:rPr>
          <w:rFonts w:ascii="Times New Roman" w:hAnsi="Times New Roman" w:cs="Times New Roman"/>
          <w:color w:val="FF0000"/>
          <w:sz w:val="24"/>
          <w:szCs w:val="24"/>
        </w:rPr>
        <w:t xml:space="preserve"> </w:t>
      </w:r>
      <w:r w:rsidR="00E81A22" w:rsidRPr="001766A1">
        <w:rPr>
          <w:rFonts w:ascii="Times New Roman" w:hAnsi="Times New Roman" w:cs="Times New Roman"/>
          <w:color w:val="000000" w:themeColor="text1"/>
          <w:sz w:val="24"/>
          <w:szCs w:val="24"/>
        </w:rPr>
        <w:t xml:space="preserve">Together, the results </w:t>
      </w:r>
      <w:r w:rsidR="001766A1" w:rsidRPr="001766A1">
        <w:rPr>
          <w:rFonts w:ascii="Times New Roman" w:hAnsi="Times New Roman" w:cs="Times New Roman"/>
          <w:color w:val="000000" w:themeColor="text1"/>
          <w:sz w:val="24"/>
          <w:szCs w:val="24"/>
        </w:rPr>
        <w:t>show</w:t>
      </w:r>
      <w:r w:rsidR="00A25C6E">
        <w:rPr>
          <w:rFonts w:ascii="Times New Roman" w:hAnsi="Times New Roman" w:cs="Times New Roman"/>
          <w:color w:val="000000" w:themeColor="text1"/>
          <w:sz w:val="24"/>
          <w:szCs w:val="24"/>
        </w:rPr>
        <w:t>ed</w:t>
      </w:r>
      <w:r w:rsidR="001766A1" w:rsidRPr="001766A1">
        <w:rPr>
          <w:rFonts w:ascii="Times New Roman" w:hAnsi="Times New Roman" w:cs="Times New Roman"/>
          <w:color w:val="000000" w:themeColor="text1"/>
          <w:sz w:val="24"/>
          <w:szCs w:val="24"/>
        </w:rPr>
        <w:t xml:space="preserve"> </w:t>
      </w:r>
      <w:r w:rsidR="00E81A22" w:rsidRPr="001766A1">
        <w:rPr>
          <w:rFonts w:ascii="Times New Roman" w:hAnsi="Times New Roman" w:cs="Times New Roman"/>
          <w:color w:val="000000" w:themeColor="text1"/>
          <w:sz w:val="24"/>
          <w:szCs w:val="24"/>
        </w:rPr>
        <w:t xml:space="preserve">that </w:t>
      </w:r>
      <w:r w:rsidR="00617AC6">
        <w:rPr>
          <w:rFonts w:ascii="Times New Roman" w:hAnsi="Times New Roman" w:cs="Times New Roman"/>
          <w:color w:val="000000" w:themeColor="text1"/>
          <w:sz w:val="24"/>
          <w:szCs w:val="24"/>
        </w:rPr>
        <w:t xml:space="preserve">the </w:t>
      </w:r>
      <w:r w:rsidR="00E81A22" w:rsidRPr="001766A1">
        <w:rPr>
          <w:rFonts w:ascii="Times New Roman" w:hAnsi="Times New Roman" w:cs="Times New Roman"/>
          <w:color w:val="000000" w:themeColor="text1"/>
          <w:sz w:val="24"/>
          <w:szCs w:val="24"/>
        </w:rPr>
        <w:t xml:space="preserve">level of uncertainty </w:t>
      </w:r>
      <w:r w:rsidR="00A25C6E">
        <w:rPr>
          <w:rFonts w:ascii="Times New Roman" w:hAnsi="Times New Roman" w:cs="Times New Roman"/>
          <w:color w:val="000000" w:themeColor="text1"/>
          <w:sz w:val="24"/>
          <w:szCs w:val="24"/>
        </w:rPr>
        <w:t xml:space="preserve">provided by an abstract cue </w:t>
      </w:r>
      <w:r w:rsidR="00E81A22" w:rsidRPr="001766A1">
        <w:rPr>
          <w:rFonts w:ascii="Times New Roman" w:hAnsi="Times New Roman" w:cs="Times New Roman"/>
          <w:color w:val="000000" w:themeColor="text1"/>
          <w:sz w:val="24"/>
          <w:szCs w:val="24"/>
        </w:rPr>
        <w:t xml:space="preserve">about the emotional nature of a pictorial stimulus </w:t>
      </w:r>
      <w:r w:rsidR="00617AC6">
        <w:rPr>
          <w:rFonts w:ascii="Times New Roman" w:hAnsi="Times New Roman" w:cs="Times New Roman"/>
          <w:color w:val="000000" w:themeColor="text1"/>
          <w:sz w:val="24"/>
          <w:szCs w:val="24"/>
        </w:rPr>
        <w:t xml:space="preserve">differentially </w:t>
      </w:r>
      <w:r w:rsidR="00E81A22" w:rsidRPr="001766A1">
        <w:rPr>
          <w:rFonts w:ascii="Times New Roman" w:hAnsi="Times New Roman" w:cs="Times New Roman"/>
          <w:color w:val="000000" w:themeColor="text1"/>
          <w:sz w:val="24"/>
          <w:szCs w:val="24"/>
        </w:rPr>
        <w:t>influence</w:t>
      </w:r>
      <w:r w:rsidR="00A25C6E">
        <w:rPr>
          <w:rFonts w:ascii="Times New Roman" w:hAnsi="Times New Roman" w:cs="Times New Roman"/>
          <w:color w:val="000000" w:themeColor="text1"/>
          <w:sz w:val="24"/>
          <w:szCs w:val="24"/>
        </w:rPr>
        <w:t>d</w:t>
      </w:r>
      <w:r w:rsidR="001766A1" w:rsidRPr="001766A1">
        <w:rPr>
          <w:rFonts w:ascii="Times New Roman" w:hAnsi="Times New Roman" w:cs="Times New Roman"/>
          <w:color w:val="000000" w:themeColor="text1"/>
          <w:sz w:val="24"/>
          <w:szCs w:val="24"/>
        </w:rPr>
        <w:t xml:space="preserve"> </w:t>
      </w:r>
      <w:r w:rsidR="00617AC6">
        <w:rPr>
          <w:rFonts w:ascii="Times New Roman" w:hAnsi="Times New Roman" w:cs="Times New Roman"/>
          <w:color w:val="000000" w:themeColor="text1"/>
          <w:sz w:val="24"/>
          <w:szCs w:val="24"/>
        </w:rPr>
        <w:t xml:space="preserve">a number of </w:t>
      </w:r>
      <w:r w:rsidR="00E81A22" w:rsidRPr="001766A1">
        <w:rPr>
          <w:rFonts w:ascii="Times New Roman" w:hAnsi="Times New Roman" w:cs="Times New Roman"/>
          <w:color w:val="000000" w:themeColor="text1"/>
          <w:sz w:val="24"/>
          <w:szCs w:val="24"/>
        </w:rPr>
        <w:t xml:space="preserve">anticipatory neural </w:t>
      </w:r>
      <w:r w:rsidR="00482429">
        <w:rPr>
          <w:rFonts w:ascii="Times New Roman" w:hAnsi="Times New Roman" w:cs="Times New Roman"/>
          <w:color w:val="000000" w:themeColor="text1"/>
          <w:sz w:val="24"/>
          <w:szCs w:val="24"/>
        </w:rPr>
        <w:t>processing stages</w:t>
      </w:r>
      <w:r w:rsidR="00E81A22" w:rsidRPr="001766A1">
        <w:rPr>
          <w:rFonts w:ascii="Times New Roman" w:hAnsi="Times New Roman" w:cs="Times New Roman"/>
          <w:color w:val="000000" w:themeColor="text1"/>
          <w:sz w:val="24"/>
          <w:szCs w:val="24"/>
        </w:rPr>
        <w:t xml:space="preserve">. </w:t>
      </w:r>
    </w:p>
    <w:p w14:paraId="12B395B5" w14:textId="6A9BC754" w:rsidR="00AF745F" w:rsidRPr="0013258A" w:rsidRDefault="000971E6" w:rsidP="00AF745F">
      <w:pPr>
        <w:tabs>
          <w:tab w:val="left" w:pos="1125"/>
        </w:tabs>
        <w:spacing w:after="0" w:line="480" w:lineRule="auto"/>
        <w:ind w:firstLine="851"/>
        <w:rPr>
          <w:rFonts w:ascii="Times New Roman" w:hAnsi="Times New Roman" w:cs="Times New Roman"/>
          <w:sz w:val="24"/>
          <w:szCs w:val="24"/>
        </w:rPr>
      </w:pPr>
      <w:r>
        <w:rPr>
          <w:rFonts w:ascii="Times New Roman" w:hAnsi="Times New Roman" w:cs="Times New Roman"/>
          <w:sz w:val="24"/>
          <w:szCs w:val="24"/>
        </w:rPr>
        <w:t xml:space="preserve"> </w:t>
      </w:r>
    </w:p>
    <w:p w14:paraId="4BCBD90A" w14:textId="2303EE05" w:rsidR="0013258A" w:rsidRDefault="0013258A" w:rsidP="0013258A">
      <w:pPr>
        <w:tabs>
          <w:tab w:val="left" w:pos="1125"/>
        </w:tabs>
        <w:spacing w:after="0" w:line="480" w:lineRule="auto"/>
        <w:ind w:firstLine="1123"/>
        <w:rPr>
          <w:rFonts w:ascii="Times New Roman" w:hAnsi="Times New Roman" w:cs="Times New Roman"/>
          <w:sz w:val="24"/>
          <w:szCs w:val="24"/>
        </w:rPr>
      </w:pPr>
    </w:p>
    <w:p w14:paraId="68CEF295" w14:textId="7138DE6C" w:rsidR="0013258A" w:rsidRPr="0013258A" w:rsidRDefault="0013258A" w:rsidP="0013258A">
      <w:pPr>
        <w:tabs>
          <w:tab w:val="left" w:pos="1125"/>
        </w:tabs>
        <w:spacing w:after="0" w:line="480" w:lineRule="auto"/>
        <w:rPr>
          <w:rFonts w:ascii="Times New Roman" w:hAnsi="Times New Roman" w:cs="Times New Roman"/>
          <w:b/>
          <w:sz w:val="24"/>
          <w:szCs w:val="24"/>
        </w:rPr>
      </w:pPr>
      <w:r w:rsidRPr="0013258A">
        <w:rPr>
          <w:rFonts w:ascii="Times New Roman" w:hAnsi="Times New Roman" w:cs="Times New Roman"/>
          <w:b/>
          <w:sz w:val="24"/>
          <w:szCs w:val="24"/>
        </w:rPr>
        <w:t>References</w:t>
      </w:r>
    </w:p>
    <w:p w14:paraId="2A02A2C5" w14:textId="7B5CE66E" w:rsidR="003A14C2" w:rsidRPr="003A14C2" w:rsidRDefault="003A14C2" w:rsidP="003A14C2">
      <w:pPr>
        <w:spacing w:after="0" w:line="480" w:lineRule="auto"/>
        <w:ind w:left="680" w:hanging="680"/>
        <w:rPr>
          <w:rFonts w:ascii="Times New Roman" w:hAnsi="Times New Roman" w:cs="Times New Roman"/>
          <w:sz w:val="24"/>
          <w:szCs w:val="24"/>
        </w:rPr>
      </w:pPr>
      <w:r w:rsidRPr="003A14C2">
        <w:rPr>
          <w:rFonts w:ascii="Times New Roman" w:hAnsi="Times New Roman" w:cs="Times New Roman"/>
          <w:sz w:val="24"/>
          <w:szCs w:val="24"/>
        </w:rPr>
        <w:t xml:space="preserve">Bublatzky, F., </w:t>
      </w:r>
      <w:r w:rsidR="00526D86">
        <w:rPr>
          <w:rFonts w:ascii="Times New Roman" w:hAnsi="Times New Roman" w:cs="Times New Roman"/>
          <w:sz w:val="24"/>
          <w:szCs w:val="24"/>
        </w:rPr>
        <w:t xml:space="preserve">&amp; </w:t>
      </w:r>
      <w:r w:rsidRPr="003A14C2">
        <w:rPr>
          <w:rFonts w:ascii="Times New Roman" w:hAnsi="Times New Roman" w:cs="Times New Roman"/>
          <w:sz w:val="24"/>
          <w:szCs w:val="24"/>
        </w:rPr>
        <w:t>Schupp, H.T. (2012). Pictures cueing threat: brain dynamics in viewing</w:t>
      </w:r>
    </w:p>
    <w:p w14:paraId="422B2FAA" w14:textId="77777777" w:rsidR="003A14C2" w:rsidRPr="003A14C2" w:rsidRDefault="003A14C2" w:rsidP="003A14C2">
      <w:pPr>
        <w:spacing w:after="0" w:line="480" w:lineRule="auto"/>
        <w:ind w:left="709"/>
        <w:rPr>
          <w:rFonts w:ascii="Times New Roman" w:hAnsi="Times New Roman" w:cs="Times New Roman"/>
          <w:sz w:val="24"/>
          <w:szCs w:val="24"/>
        </w:rPr>
      </w:pPr>
      <w:r w:rsidRPr="003A14C2">
        <w:rPr>
          <w:rFonts w:ascii="Times New Roman" w:hAnsi="Times New Roman" w:cs="Times New Roman"/>
          <w:sz w:val="24"/>
          <w:szCs w:val="24"/>
        </w:rPr>
        <w:t>explicitly instructed danger cues</w:t>
      </w:r>
      <w:r w:rsidRPr="003A14C2">
        <w:rPr>
          <w:rFonts w:ascii="Times New Roman" w:hAnsi="Times New Roman" w:cs="Times New Roman"/>
          <w:i/>
          <w:iCs/>
          <w:sz w:val="24"/>
          <w:szCs w:val="24"/>
        </w:rPr>
        <w:t>. Social, Cognitive and Affective Neuroscience, 7</w:t>
      </w:r>
      <w:r w:rsidRPr="003A14C2">
        <w:rPr>
          <w:rFonts w:ascii="Times New Roman" w:hAnsi="Times New Roman" w:cs="Times New Roman"/>
          <w:sz w:val="24"/>
          <w:szCs w:val="24"/>
        </w:rPr>
        <w:t>(6),</w:t>
      </w:r>
    </w:p>
    <w:p w14:paraId="5A754165" w14:textId="0DD06D45" w:rsidR="003A14C2" w:rsidRDefault="003A14C2" w:rsidP="003A14C2">
      <w:pPr>
        <w:spacing w:after="0" w:line="480" w:lineRule="auto"/>
        <w:ind w:left="709"/>
        <w:rPr>
          <w:rFonts w:ascii="Times New Roman" w:hAnsi="Times New Roman" w:cs="Times New Roman"/>
          <w:sz w:val="24"/>
          <w:szCs w:val="24"/>
        </w:rPr>
      </w:pPr>
      <w:r w:rsidRPr="003A14C2">
        <w:rPr>
          <w:rFonts w:ascii="Times New Roman" w:hAnsi="Times New Roman" w:cs="Times New Roman"/>
          <w:sz w:val="24"/>
          <w:szCs w:val="24"/>
        </w:rPr>
        <w:t>611–22.</w:t>
      </w:r>
    </w:p>
    <w:p w14:paraId="1CA8CC34" w14:textId="49F516B7" w:rsidR="00C37D73" w:rsidRDefault="00C37D73" w:rsidP="00FC50CB">
      <w:pPr>
        <w:spacing w:after="0" w:line="480" w:lineRule="auto"/>
        <w:ind w:left="680" w:hanging="680"/>
        <w:rPr>
          <w:rFonts w:ascii="Times New Roman" w:hAnsi="Times New Roman" w:cs="Times New Roman"/>
          <w:sz w:val="24"/>
          <w:szCs w:val="24"/>
        </w:rPr>
      </w:pPr>
      <w:r w:rsidRPr="008065C8">
        <w:rPr>
          <w:rFonts w:ascii="Times New Roman" w:hAnsi="Times New Roman" w:cs="Times New Roman"/>
          <w:sz w:val="24"/>
          <w:szCs w:val="24"/>
        </w:rPr>
        <w:t xml:space="preserve">Brunia, C. H. M., </w:t>
      </w:r>
      <w:r w:rsidR="003E763A">
        <w:rPr>
          <w:rFonts w:ascii="Times New Roman" w:hAnsi="Times New Roman" w:cs="Times New Roman"/>
          <w:sz w:val="24"/>
          <w:szCs w:val="24"/>
        </w:rPr>
        <w:t>van Boxtel, G. J. M.,</w:t>
      </w:r>
      <w:r w:rsidRPr="008065C8">
        <w:rPr>
          <w:rFonts w:ascii="Times New Roman" w:hAnsi="Times New Roman" w:cs="Times New Roman"/>
          <w:sz w:val="24"/>
          <w:szCs w:val="24"/>
        </w:rPr>
        <w:t xml:space="preserve"> &amp; Böcker, K. B. E. (2012). </w:t>
      </w:r>
      <w:r w:rsidRPr="00C37D73">
        <w:rPr>
          <w:rFonts w:ascii="Times New Roman" w:hAnsi="Times New Roman" w:cs="Times New Roman"/>
          <w:sz w:val="24"/>
          <w:szCs w:val="24"/>
        </w:rPr>
        <w:t xml:space="preserve">Negative Slow Waves as Indices of Anticipation: The Bereitschaftspotential, the Contingent Negative Variation, and the Stimulus-Preceding Negativity. In E. S. Kappenman &amp; S. J. Luck (Eds.), </w:t>
      </w:r>
      <w:r w:rsidRPr="00E61CA6">
        <w:rPr>
          <w:rFonts w:ascii="Times New Roman" w:hAnsi="Times New Roman" w:cs="Times New Roman"/>
          <w:i/>
          <w:sz w:val="24"/>
          <w:szCs w:val="24"/>
        </w:rPr>
        <w:t>The Oxford Handbook of Event-Related Potential Components</w:t>
      </w:r>
      <w:r w:rsidRPr="00C37D73">
        <w:rPr>
          <w:rFonts w:ascii="Times New Roman" w:hAnsi="Times New Roman" w:cs="Times New Roman"/>
          <w:sz w:val="24"/>
          <w:szCs w:val="24"/>
        </w:rPr>
        <w:t xml:space="preserve"> (pp. 189–207). New York: Oxford University Press. </w:t>
      </w:r>
    </w:p>
    <w:p w14:paraId="608AC2A1" w14:textId="77777777" w:rsidR="004C19F4" w:rsidRPr="004C19F4" w:rsidRDefault="004C19F4" w:rsidP="004C19F4">
      <w:pPr>
        <w:spacing w:after="0" w:line="480" w:lineRule="auto"/>
        <w:ind w:left="680" w:hanging="680"/>
        <w:rPr>
          <w:rFonts w:ascii="Times New Roman" w:eastAsia="Times New Roman" w:hAnsi="Times New Roman" w:cs="Times New Roman"/>
          <w:sz w:val="24"/>
          <w:szCs w:val="24"/>
          <w:lang w:eastAsia="en-GB"/>
        </w:rPr>
      </w:pPr>
      <w:r w:rsidRPr="004C19F4">
        <w:rPr>
          <w:rFonts w:ascii="Times New Roman" w:eastAsia="Times New Roman" w:hAnsi="Times New Roman" w:cs="Times New Roman"/>
          <w:sz w:val="24"/>
          <w:szCs w:val="24"/>
          <w:lang w:eastAsia="en-GB"/>
        </w:rPr>
        <w:t xml:space="preserve">Carretié, L., Martín-Loeches, M., Hinojosa, J. A., &amp; Mercado, F. (2001). Emotion and attention interaction studied through event-related potentials. </w:t>
      </w:r>
      <w:r w:rsidRPr="003E763A">
        <w:rPr>
          <w:rFonts w:ascii="Times New Roman" w:eastAsia="Times New Roman" w:hAnsi="Times New Roman" w:cs="Times New Roman"/>
          <w:i/>
          <w:sz w:val="24"/>
          <w:szCs w:val="24"/>
          <w:lang w:eastAsia="en-GB"/>
        </w:rPr>
        <w:t>Journal of Cognitive Neuroscience, 13</w:t>
      </w:r>
      <w:r w:rsidRPr="004C19F4">
        <w:rPr>
          <w:rFonts w:ascii="Times New Roman" w:eastAsia="Times New Roman" w:hAnsi="Times New Roman" w:cs="Times New Roman"/>
          <w:sz w:val="24"/>
          <w:szCs w:val="24"/>
          <w:lang w:eastAsia="en-GB"/>
        </w:rPr>
        <w:t>(8), 1109–1128. https://doi.org/10.1162/089892901753294400</w:t>
      </w:r>
    </w:p>
    <w:p w14:paraId="5855F750" w14:textId="10EB2D9F" w:rsidR="00C37D73" w:rsidRDefault="00C37D73" w:rsidP="000D42A1">
      <w:pPr>
        <w:spacing w:after="0" w:line="480" w:lineRule="auto"/>
        <w:ind w:left="680" w:hanging="680"/>
        <w:rPr>
          <w:rStyle w:val="Hyperlink"/>
          <w:rFonts w:ascii="Times New Roman" w:eastAsia="Times New Roman" w:hAnsi="Times New Roman" w:cs="Times New Roman"/>
          <w:sz w:val="24"/>
          <w:szCs w:val="24"/>
          <w:lang w:eastAsia="en-GB"/>
        </w:rPr>
      </w:pPr>
      <w:r w:rsidRPr="004C19F4">
        <w:rPr>
          <w:rFonts w:ascii="Times New Roman" w:eastAsia="Times New Roman" w:hAnsi="Times New Roman" w:cs="Times New Roman"/>
          <w:sz w:val="24"/>
          <w:szCs w:val="24"/>
          <w:lang w:val="de-DE" w:eastAsia="en-GB"/>
        </w:rPr>
        <w:lastRenderedPageBreak/>
        <w:t xml:space="preserve">Dieterich, R., Endrass, T., &amp; Kathmann, N. (2016). </w:t>
      </w:r>
      <w:r w:rsidRPr="00C37D73">
        <w:rPr>
          <w:rFonts w:ascii="Times New Roman" w:eastAsia="Times New Roman" w:hAnsi="Times New Roman" w:cs="Times New Roman"/>
          <w:sz w:val="24"/>
          <w:szCs w:val="24"/>
          <w:lang w:eastAsia="en-GB"/>
        </w:rPr>
        <w:t xml:space="preserve">Uncertainty is associated with increased selective attention and sustained stimulus processing. </w:t>
      </w:r>
      <w:r w:rsidRPr="00EE1ADF">
        <w:rPr>
          <w:rFonts w:ascii="Times New Roman" w:eastAsia="Times New Roman" w:hAnsi="Times New Roman" w:cs="Times New Roman"/>
          <w:i/>
          <w:sz w:val="24"/>
          <w:szCs w:val="24"/>
          <w:lang w:eastAsia="en-GB"/>
        </w:rPr>
        <w:t>Cognitive, Affective, &amp; Behavioral Neuroscience, 16</w:t>
      </w:r>
      <w:r w:rsidRPr="00C37D73">
        <w:rPr>
          <w:rFonts w:ascii="Times New Roman" w:eastAsia="Times New Roman" w:hAnsi="Times New Roman" w:cs="Times New Roman"/>
          <w:sz w:val="24"/>
          <w:szCs w:val="24"/>
          <w:lang w:eastAsia="en-GB"/>
        </w:rPr>
        <w:t xml:space="preserve">(3), 447–456. </w:t>
      </w:r>
      <w:hyperlink r:id="rId14" w:history="1">
        <w:r w:rsidRPr="008065C8">
          <w:rPr>
            <w:rStyle w:val="Hyperlink"/>
            <w:rFonts w:ascii="Times New Roman" w:eastAsia="Times New Roman" w:hAnsi="Times New Roman" w:cs="Times New Roman"/>
            <w:sz w:val="24"/>
            <w:szCs w:val="24"/>
            <w:lang w:eastAsia="en-GB"/>
          </w:rPr>
          <w:t>https://doi.org/10.3758/s13415-016-0405-8</w:t>
        </w:r>
      </w:hyperlink>
    </w:p>
    <w:p w14:paraId="2941E09D" w14:textId="140D5B0C" w:rsidR="00933F51" w:rsidRPr="00933F51" w:rsidRDefault="00933F51" w:rsidP="00933F51">
      <w:pPr>
        <w:spacing w:after="0" w:line="480" w:lineRule="auto"/>
        <w:ind w:left="680" w:hanging="680"/>
        <w:rPr>
          <w:rStyle w:val="Hyperlink"/>
          <w:rFonts w:ascii="Times New Roman" w:eastAsia="Times New Roman" w:hAnsi="Times New Roman" w:cs="Times New Roman"/>
          <w:color w:val="000000" w:themeColor="text1"/>
          <w:sz w:val="24"/>
          <w:szCs w:val="24"/>
          <w:u w:val="none"/>
          <w:lang w:eastAsia="en-GB"/>
        </w:rPr>
      </w:pPr>
      <w:r w:rsidRPr="00933F51">
        <w:rPr>
          <w:rStyle w:val="Hyperlink"/>
          <w:rFonts w:ascii="Times New Roman" w:eastAsia="Times New Roman" w:hAnsi="Times New Roman" w:cs="Times New Roman"/>
          <w:color w:val="000000" w:themeColor="text1"/>
          <w:sz w:val="24"/>
          <w:szCs w:val="24"/>
          <w:u w:val="none"/>
          <w:lang w:eastAsia="en-GB"/>
        </w:rPr>
        <w:t>Funayama</w:t>
      </w:r>
      <w:r>
        <w:rPr>
          <w:rStyle w:val="Hyperlink"/>
          <w:rFonts w:ascii="Times New Roman" w:eastAsia="Times New Roman" w:hAnsi="Times New Roman" w:cs="Times New Roman"/>
          <w:color w:val="000000" w:themeColor="text1"/>
          <w:sz w:val="24"/>
          <w:szCs w:val="24"/>
          <w:u w:val="none"/>
          <w:lang w:eastAsia="en-GB"/>
        </w:rPr>
        <w:t>,</w:t>
      </w:r>
      <w:r w:rsidRPr="00933F51">
        <w:rPr>
          <w:rStyle w:val="Hyperlink"/>
          <w:rFonts w:ascii="Times New Roman" w:eastAsia="Times New Roman" w:hAnsi="Times New Roman" w:cs="Times New Roman"/>
          <w:color w:val="000000" w:themeColor="text1"/>
          <w:sz w:val="24"/>
          <w:szCs w:val="24"/>
          <w:u w:val="none"/>
          <w:lang w:eastAsia="en-GB"/>
        </w:rPr>
        <w:t xml:space="preserve"> E</w:t>
      </w:r>
      <w:r>
        <w:rPr>
          <w:rStyle w:val="Hyperlink"/>
          <w:rFonts w:ascii="Times New Roman" w:eastAsia="Times New Roman" w:hAnsi="Times New Roman" w:cs="Times New Roman"/>
          <w:color w:val="000000" w:themeColor="text1"/>
          <w:sz w:val="24"/>
          <w:szCs w:val="24"/>
          <w:u w:val="none"/>
          <w:lang w:eastAsia="en-GB"/>
        </w:rPr>
        <w:t>.</w:t>
      </w:r>
      <w:r w:rsidRPr="00933F51">
        <w:rPr>
          <w:rStyle w:val="Hyperlink"/>
          <w:rFonts w:ascii="Times New Roman" w:eastAsia="Times New Roman" w:hAnsi="Times New Roman" w:cs="Times New Roman"/>
          <w:color w:val="000000" w:themeColor="text1"/>
          <w:sz w:val="24"/>
          <w:szCs w:val="24"/>
          <w:u w:val="none"/>
          <w:lang w:eastAsia="en-GB"/>
        </w:rPr>
        <w:t>S</w:t>
      </w:r>
      <w:r>
        <w:rPr>
          <w:rStyle w:val="Hyperlink"/>
          <w:rFonts w:ascii="Times New Roman" w:eastAsia="Times New Roman" w:hAnsi="Times New Roman" w:cs="Times New Roman"/>
          <w:color w:val="000000" w:themeColor="text1"/>
          <w:sz w:val="24"/>
          <w:szCs w:val="24"/>
          <w:u w:val="none"/>
          <w:lang w:eastAsia="en-GB"/>
        </w:rPr>
        <w:t>.</w:t>
      </w:r>
      <w:r w:rsidRPr="00933F51">
        <w:rPr>
          <w:rStyle w:val="Hyperlink"/>
          <w:rFonts w:ascii="Times New Roman" w:eastAsia="Times New Roman" w:hAnsi="Times New Roman" w:cs="Times New Roman"/>
          <w:color w:val="000000" w:themeColor="text1"/>
          <w:sz w:val="24"/>
          <w:szCs w:val="24"/>
          <w:u w:val="none"/>
          <w:lang w:eastAsia="en-GB"/>
        </w:rPr>
        <w:t>, Grillon</w:t>
      </w:r>
      <w:r>
        <w:rPr>
          <w:rStyle w:val="Hyperlink"/>
          <w:rFonts w:ascii="Times New Roman" w:eastAsia="Times New Roman" w:hAnsi="Times New Roman" w:cs="Times New Roman"/>
          <w:color w:val="000000" w:themeColor="text1"/>
          <w:sz w:val="24"/>
          <w:szCs w:val="24"/>
          <w:u w:val="none"/>
          <w:lang w:eastAsia="en-GB"/>
        </w:rPr>
        <w:t>,</w:t>
      </w:r>
      <w:r w:rsidRPr="00933F51">
        <w:rPr>
          <w:rStyle w:val="Hyperlink"/>
          <w:rFonts w:ascii="Times New Roman" w:eastAsia="Times New Roman" w:hAnsi="Times New Roman" w:cs="Times New Roman"/>
          <w:color w:val="000000" w:themeColor="text1"/>
          <w:sz w:val="24"/>
          <w:szCs w:val="24"/>
          <w:u w:val="none"/>
          <w:lang w:eastAsia="en-GB"/>
        </w:rPr>
        <w:t xml:space="preserve"> C</w:t>
      </w:r>
      <w:r>
        <w:rPr>
          <w:rStyle w:val="Hyperlink"/>
          <w:rFonts w:ascii="Times New Roman" w:eastAsia="Times New Roman" w:hAnsi="Times New Roman" w:cs="Times New Roman"/>
          <w:color w:val="000000" w:themeColor="text1"/>
          <w:sz w:val="24"/>
          <w:szCs w:val="24"/>
          <w:u w:val="none"/>
          <w:lang w:eastAsia="en-GB"/>
        </w:rPr>
        <w:t>.</w:t>
      </w:r>
      <w:r w:rsidRPr="00933F51">
        <w:rPr>
          <w:rStyle w:val="Hyperlink"/>
          <w:rFonts w:ascii="Times New Roman" w:eastAsia="Times New Roman" w:hAnsi="Times New Roman" w:cs="Times New Roman"/>
          <w:color w:val="000000" w:themeColor="text1"/>
          <w:sz w:val="24"/>
          <w:szCs w:val="24"/>
          <w:u w:val="none"/>
          <w:lang w:eastAsia="en-GB"/>
        </w:rPr>
        <w:t>, Davis</w:t>
      </w:r>
      <w:r>
        <w:rPr>
          <w:rStyle w:val="Hyperlink"/>
          <w:rFonts w:ascii="Times New Roman" w:eastAsia="Times New Roman" w:hAnsi="Times New Roman" w:cs="Times New Roman"/>
          <w:color w:val="000000" w:themeColor="text1"/>
          <w:sz w:val="24"/>
          <w:szCs w:val="24"/>
          <w:u w:val="none"/>
          <w:lang w:eastAsia="en-GB"/>
        </w:rPr>
        <w:t>,</w:t>
      </w:r>
      <w:r w:rsidRPr="00933F51">
        <w:rPr>
          <w:rStyle w:val="Hyperlink"/>
          <w:rFonts w:ascii="Times New Roman" w:eastAsia="Times New Roman" w:hAnsi="Times New Roman" w:cs="Times New Roman"/>
          <w:color w:val="000000" w:themeColor="text1"/>
          <w:sz w:val="24"/>
          <w:szCs w:val="24"/>
          <w:u w:val="none"/>
          <w:lang w:eastAsia="en-GB"/>
        </w:rPr>
        <w:t xml:space="preserve"> M</w:t>
      </w:r>
      <w:r>
        <w:rPr>
          <w:rStyle w:val="Hyperlink"/>
          <w:rFonts w:ascii="Times New Roman" w:eastAsia="Times New Roman" w:hAnsi="Times New Roman" w:cs="Times New Roman"/>
          <w:color w:val="000000" w:themeColor="text1"/>
          <w:sz w:val="24"/>
          <w:szCs w:val="24"/>
          <w:u w:val="none"/>
          <w:lang w:eastAsia="en-GB"/>
        </w:rPr>
        <w:t>.</w:t>
      </w:r>
      <w:r w:rsidRPr="00933F51">
        <w:rPr>
          <w:rStyle w:val="Hyperlink"/>
          <w:rFonts w:ascii="Times New Roman" w:eastAsia="Times New Roman" w:hAnsi="Times New Roman" w:cs="Times New Roman"/>
          <w:color w:val="000000" w:themeColor="text1"/>
          <w:sz w:val="24"/>
          <w:szCs w:val="24"/>
          <w:u w:val="none"/>
          <w:lang w:eastAsia="en-GB"/>
        </w:rPr>
        <w:t>, Phelps</w:t>
      </w:r>
      <w:r>
        <w:rPr>
          <w:rStyle w:val="Hyperlink"/>
          <w:rFonts w:ascii="Times New Roman" w:eastAsia="Times New Roman" w:hAnsi="Times New Roman" w:cs="Times New Roman"/>
          <w:color w:val="000000" w:themeColor="text1"/>
          <w:sz w:val="24"/>
          <w:szCs w:val="24"/>
          <w:u w:val="none"/>
          <w:lang w:eastAsia="en-GB"/>
        </w:rPr>
        <w:t>,</w:t>
      </w:r>
      <w:r w:rsidRPr="00933F51">
        <w:rPr>
          <w:rStyle w:val="Hyperlink"/>
          <w:rFonts w:ascii="Times New Roman" w:eastAsia="Times New Roman" w:hAnsi="Times New Roman" w:cs="Times New Roman"/>
          <w:color w:val="000000" w:themeColor="text1"/>
          <w:sz w:val="24"/>
          <w:szCs w:val="24"/>
          <w:u w:val="none"/>
          <w:lang w:eastAsia="en-GB"/>
        </w:rPr>
        <w:t xml:space="preserve"> E</w:t>
      </w:r>
      <w:r>
        <w:rPr>
          <w:rStyle w:val="Hyperlink"/>
          <w:rFonts w:ascii="Times New Roman" w:eastAsia="Times New Roman" w:hAnsi="Times New Roman" w:cs="Times New Roman"/>
          <w:color w:val="000000" w:themeColor="text1"/>
          <w:sz w:val="24"/>
          <w:szCs w:val="24"/>
          <w:u w:val="none"/>
          <w:lang w:eastAsia="en-GB"/>
        </w:rPr>
        <w:t>.</w:t>
      </w:r>
      <w:r w:rsidRPr="00933F51">
        <w:rPr>
          <w:rStyle w:val="Hyperlink"/>
          <w:rFonts w:ascii="Times New Roman" w:eastAsia="Times New Roman" w:hAnsi="Times New Roman" w:cs="Times New Roman"/>
          <w:color w:val="000000" w:themeColor="text1"/>
          <w:sz w:val="24"/>
          <w:szCs w:val="24"/>
          <w:u w:val="none"/>
          <w:lang w:eastAsia="en-GB"/>
        </w:rPr>
        <w:t xml:space="preserve">A. </w:t>
      </w:r>
      <w:r>
        <w:rPr>
          <w:rStyle w:val="Hyperlink"/>
          <w:rFonts w:ascii="Times New Roman" w:eastAsia="Times New Roman" w:hAnsi="Times New Roman" w:cs="Times New Roman"/>
          <w:color w:val="000000" w:themeColor="text1"/>
          <w:sz w:val="24"/>
          <w:szCs w:val="24"/>
          <w:u w:val="none"/>
          <w:lang w:eastAsia="en-GB"/>
        </w:rPr>
        <w:t xml:space="preserve">(2001). </w:t>
      </w:r>
      <w:r w:rsidRPr="00933F51">
        <w:rPr>
          <w:rStyle w:val="Hyperlink"/>
          <w:rFonts w:ascii="Times New Roman" w:eastAsia="Times New Roman" w:hAnsi="Times New Roman" w:cs="Times New Roman"/>
          <w:color w:val="000000" w:themeColor="text1"/>
          <w:sz w:val="24"/>
          <w:szCs w:val="24"/>
          <w:u w:val="none"/>
          <w:lang w:eastAsia="en-GB"/>
        </w:rPr>
        <w:t>A double dissociation in the affective modulation of</w:t>
      </w:r>
      <w:r>
        <w:rPr>
          <w:rStyle w:val="Hyperlink"/>
          <w:rFonts w:ascii="Times New Roman" w:eastAsia="Times New Roman" w:hAnsi="Times New Roman" w:cs="Times New Roman"/>
          <w:color w:val="000000" w:themeColor="text1"/>
          <w:sz w:val="24"/>
          <w:szCs w:val="24"/>
          <w:u w:val="none"/>
          <w:lang w:eastAsia="en-GB"/>
        </w:rPr>
        <w:t xml:space="preserve"> </w:t>
      </w:r>
      <w:r w:rsidRPr="00933F51">
        <w:rPr>
          <w:rStyle w:val="Hyperlink"/>
          <w:rFonts w:ascii="Times New Roman" w:eastAsia="Times New Roman" w:hAnsi="Times New Roman" w:cs="Times New Roman"/>
          <w:color w:val="000000" w:themeColor="text1"/>
          <w:sz w:val="24"/>
          <w:szCs w:val="24"/>
          <w:u w:val="none"/>
          <w:lang w:eastAsia="en-GB"/>
        </w:rPr>
        <w:t xml:space="preserve">startle in humans: Effects of unilateral temporal lobectomy. </w:t>
      </w:r>
      <w:r w:rsidRPr="00933F51">
        <w:rPr>
          <w:rStyle w:val="Hyperlink"/>
          <w:rFonts w:ascii="Times New Roman" w:eastAsia="Times New Roman" w:hAnsi="Times New Roman" w:cs="Times New Roman"/>
          <w:i/>
          <w:iCs/>
          <w:color w:val="000000" w:themeColor="text1"/>
          <w:sz w:val="24"/>
          <w:szCs w:val="24"/>
          <w:u w:val="none"/>
          <w:lang w:eastAsia="en-GB"/>
        </w:rPr>
        <w:t>Journal of Cognitive Neuroscience, 13</w:t>
      </w:r>
      <w:r w:rsidRPr="00933F51">
        <w:rPr>
          <w:rStyle w:val="Hyperlink"/>
          <w:rFonts w:ascii="Times New Roman" w:eastAsia="Times New Roman" w:hAnsi="Times New Roman" w:cs="Times New Roman"/>
          <w:color w:val="000000" w:themeColor="text1"/>
          <w:sz w:val="24"/>
          <w:szCs w:val="24"/>
          <w:u w:val="none"/>
          <w:lang w:eastAsia="en-GB"/>
        </w:rPr>
        <w:t>(6)</w:t>
      </w:r>
      <w:r>
        <w:rPr>
          <w:rStyle w:val="Hyperlink"/>
          <w:rFonts w:ascii="Times New Roman" w:eastAsia="Times New Roman" w:hAnsi="Times New Roman" w:cs="Times New Roman"/>
          <w:color w:val="000000" w:themeColor="text1"/>
          <w:sz w:val="24"/>
          <w:szCs w:val="24"/>
          <w:u w:val="none"/>
          <w:lang w:eastAsia="en-GB"/>
        </w:rPr>
        <w:t xml:space="preserve">, </w:t>
      </w:r>
      <w:r w:rsidRPr="00933F51">
        <w:rPr>
          <w:rStyle w:val="Hyperlink"/>
          <w:rFonts w:ascii="Times New Roman" w:eastAsia="Times New Roman" w:hAnsi="Times New Roman" w:cs="Times New Roman"/>
          <w:color w:val="000000" w:themeColor="text1"/>
          <w:sz w:val="24"/>
          <w:szCs w:val="24"/>
          <w:u w:val="none"/>
          <w:lang w:eastAsia="en-GB"/>
        </w:rPr>
        <w:t>721–729</w:t>
      </w:r>
      <w:r w:rsidRPr="00933F51">
        <w:rPr>
          <w:rStyle w:val="Hyperlink"/>
          <w:rFonts w:ascii="Times New Roman" w:eastAsia="Times New Roman" w:hAnsi="Times New Roman" w:cs="Times New Roman"/>
          <w:sz w:val="24"/>
          <w:szCs w:val="24"/>
          <w:lang w:eastAsia="en-GB"/>
        </w:rPr>
        <w:t>.</w:t>
      </w:r>
    </w:p>
    <w:p w14:paraId="0746A050" w14:textId="2ADC45E3" w:rsidR="00C37D73" w:rsidRDefault="00C37D73" w:rsidP="000D42A1">
      <w:pPr>
        <w:spacing w:after="0" w:line="480" w:lineRule="auto"/>
        <w:ind w:left="680" w:hanging="680"/>
        <w:rPr>
          <w:rStyle w:val="Hyperlink"/>
          <w:rFonts w:ascii="Times New Roman" w:eastAsia="Times New Roman" w:hAnsi="Times New Roman" w:cs="Times New Roman"/>
          <w:sz w:val="24"/>
          <w:szCs w:val="24"/>
          <w:lang w:eastAsia="en-GB"/>
        </w:rPr>
      </w:pPr>
      <w:r w:rsidRPr="008065C8">
        <w:rPr>
          <w:rFonts w:ascii="Times New Roman" w:eastAsia="Times New Roman" w:hAnsi="Times New Roman" w:cs="Times New Roman"/>
          <w:sz w:val="24"/>
          <w:szCs w:val="24"/>
          <w:lang w:eastAsia="en-GB"/>
        </w:rPr>
        <w:t xml:space="preserve">Gole, M., Schäfer, A., &amp; Schienle, A. (2012). </w:t>
      </w:r>
      <w:r w:rsidRPr="00C37D73">
        <w:rPr>
          <w:rFonts w:ascii="Times New Roman" w:eastAsia="Times New Roman" w:hAnsi="Times New Roman" w:cs="Times New Roman"/>
          <w:sz w:val="24"/>
          <w:szCs w:val="24"/>
          <w:lang w:eastAsia="en-GB"/>
        </w:rPr>
        <w:t xml:space="preserve">Event-related potentials during exposure to aversion and its anticipation: The moderating effect of intolerance of uncertainty. </w:t>
      </w:r>
      <w:r w:rsidRPr="00592EB2">
        <w:rPr>
          <w:rFonts w:ascii="Times New Roman" w:eastAsia="Times New Roman" w:hAnsi="Times New Roman" w:cs="Times New Roman"/>
          <w:i/>
          <w:sz w:val="24"/>
          <w:szCs w:val="24"/>
          <w:lang w:eastAsia="en-GB"/>
        </w:rPr>
        <w:t>Neuroscience Letters, 507</w:t>
      </w:r>
      <w:r w:rsidRPr="00C37D73">
        <w:rPr>
          <w:rFonts w:ascii="Times New Roman" w:eastAsia="Times New Roman" w:hAnsi="Times New Roman" w:cs="Times New Roman"/>
          <w:sz w:val="24"/>
          <w:szCs w:val="24"/>
          <w:lang w:eastAsia="en-GB"/>
        </w:rPr>
        <w:t xml:space="preserve">(2), 112–117. </w:t>
      </w:r>
      <w:hyperlink r:id="rId15" w:history="1">
        <w:r w:rsidRPr="008065C8">
          <w:rPr>
            <w:rStyle w:val="Hyperlink"/>
            <w:rFonts w:ascii="Times New Roman" w:eastAsia="Times New Roman" w:hAnsi="Times New Roman" w:cs="Times New Roman"/>
            <w:sz w:val="24"/>
            <w:szCs w:val="24"/>
            <w:lang w:eastAsia="en-GB"/>
          </w:rPr>
          <w:t>https://doi.org/10.1016/j.neulet.2011.11.054</w:t>
        </w:r>
      </w:hyperlink>
    </w:p>
    <w:p w14:paraId="00AB072F" w14:textId="422D7CBD" w:rsidR="00D909B8" w:rsidRPr="00D909B8" w:rsidRDefault="00D909B8" w:rsidP="00D909B8">
      <w:pPr>
        <w:spacing w:after="0" w:line="480" w:lineRule="auto"/>
        <w:ind w:left="680" w:hanging="680"/>
        <w:rPr>
          <w:rFonts w:ascii="Times New Roman" w:eastAsia="Times New Roman" w:hAnsi="Times New Roman" w:cs="Times New Roman"/>
          <w:sz w:val="24"/>
          <w:szCs w:val="24"/>
          <w:lang w:eastAsia="en-GB"/>
        </w:rPr>
      </w:pPr>
      <w:r w:rsidRPr="00D909B8">
        <w:rPr>
          <w:rFonts w:ascii="Times New Roman" w:eastAsia="Times New Roman" w:hAnsi="Times New Roman" w:cs="Times New Roman"/>
          <w:sz w:val="24"/>
          <w:szCs w:val="24"/>
          <w:lang w:eastAsia="en-GB"/>
        </w:rPr>
        <w:t xml:space="preserve">Groen, Y., Wijers, A.A., Tucha, O., </w:t>
      </w:r>
      <w:r>
        <w:rPr>
          <w:rFonts w:ascii="Times New Roman" w:eastAsia="Times New Roman" w:hAnsi="Times New Roman" w:cs="Times New Roman"/>
          <w:sz w:val="24"/>
          <w:szCs w:val="24"/>
          <w:lang w:eastAsia="en-GB"/>
        </w:rPr>
        <w:t>&amp; Althaus, M.</w:t>
      </w:r>
      <w:r w:rsidRPr="00D909B8">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w:t>
      </w:r>
      <w:r w:rsidRPr="00D909B8">
        <w:rPr>
          <w:rFonts w:ascii="Times New Roman" w:eastAsia="Times New Roman" w:hAnsi="Times New Roman" w:cs="Times New Roman"/>
          <w:sz w:val="24"/>
          <w:szCs w:val="24"/>
          <w:lang w:eastAsia="en-GB"/>
        </w:rPr>
        <w:t>2013</w:t>
      </w:r>
      <w:r>
        <w:rPr>
          <w:rFonts w:ascii="Times New Roman" w:eastAsia="Times New Roman" w:hAnsi="Times New Roman" w:cs="Times New Roman"/>
          <w:sz w:val="24"/>
          <w:szCs w:val="24"/>
          <w:lang w:eastAsia="en-GB"/>
        </w:rPr>
        <w:t>)</w:t>
      </w:r>
      <w:r w:rsidRPr="00D909B8">
        <w:rPr>
          <w:rFonts w:ascii="Times New Roman" w:eastAsia="Times New Roman" w:hAnsi="Times New Roman" w:cs="Times New Roman"/>
          <w:sz w:val="24"/>
          <w:szCs w:val="24"/>
          <w:lang w:eastAsia="en-GB"/>
        </w:rPr>
        <w:t>. Are there sex differences in ERPs</w:t>
      </w:r>
    </w:p>
    <w:p w14:paraId="3210BF39" w14:textId="3EFA8C71" w:rsidR="00D909B8" w:rsidRDefault="00D909B8" w:rsidP="00D54E40">
      <w:pPr>
        <w:spacing w:after="0" w:line="480" w:lineRule="auto"/>
        <w:ind w:left="709"/>
        <w:rPr>
          <w:rFonts w:ascii="Times New Roman" w:eastAsia="Times New Roman" w:hAnsi="Times New Roman" w:cs="Times New Roman"/>
          <w:sz w:val="24"/>
          <w:szCs w:val="24"/>
          <w:lang w:eastAsia="en-GB"/>
        </w:rPr>
      </w:pPr>
      <w:r w:rsidRPr="00D909B8">
        <w:rPr>
          <w:rFonts w:ascii="Times New Roman" w:eastAsia="Times New Roman" w:hAnsi="Times New Roman" w:cs="Times New Roman"/>
          <w:sz w:val="24"/>
          <w:szCs w:val="24"/>
          <w:lang w:eastAsia="en-GB"/>
        </w:rPr>
        <w:t xml:space="preserve">related to processing empathy-evoking pictures? </w:t>
      </w:r>
      <w:r w:rsidRPr="00D909B8">
        <w:rPr>
          <w:rFonts w:ascii="Times New Roman" w:eastAsia="Times New Roman" w:hAnsi="Times New Roman" w:cs="Times New Roman"/>
          <w:i/>
          <w:sz w:val="24"/>
          <w:szCs w:val="24"/>
          <w:lang w:eastAsia="en-GB"/>
        </w:rPr>
        <w:t>Neuropsychologia</w:t>
      </w:r>
      <w:r>
        <w:rPr>
          <w:rFonts w:ascii="Times New Roman" w:eastAsia="Times New Roman" w:hAnsi="Times New Roman" w:cs="Times New Roman"/>
          <w:i/>
          <w:sz w:val="24"/>
          <w:szCs w:val="24"/>
          <w:lang w:eastAsia="en-GB"/>
        </w:rPr>
        <w:t>,</w:t>
      </w:r>
      <w:r w:rsidRPr="00D909B8">
        <w:rPr>
          <w:rFonts w:ascii="Times New Roman" w:eastAsia="Times New Roman" w:hAnsi="Times New Roman" w:cs="Times New Roman"/>
          <w:i/>
          <w:sz w:val="24"/>
          <w:szCs w:val="24"/>
          <w:lang w:eastAsia="en-GB"/>
        </w:rPr>
        <w:t xml:space="preserve"> 51</w:t>
      </w:r>
      <w:r w:rsidRPr="00D909B8">
        <w:rPr>
          <w:rFonts w:ascii="Times New Roman" w:eastAsia="Times New Roman" w:hAnsi="Times New Roman" w:cs="Times New Roman"/>
          <w:sz w:val="24"/>
          <w:szCs w:val="24"/>
          <w:lang w:eastAsia="en-GB"/>
        </w:rPr>
        <w:t>(1), 142–155.</w:t>
      </w:r>
    </w:p>
    <w:p w14:paraId="6A56303E" w14:textId="1B59B608" w:rsidR="00D54E40" w:rsidRDefault="00D54E40" w:rsidP="00D54E40">
      <w:pPr>
        <w:spacing w:after="0" w:line="480" w:lineRule="auto"/>
        <w:ind w:left="680" w:hanging="680"/>
        <w:rPr>
          <w:rFonts w:ascii="Times New Roman" w:eastAsia="Times New Roman" w:hAnsi="Times New Roman" w:cs="Times New Roman"/>
          <w:sz w:val="24"/>
          <w:szCs w:val="24"/>
          <w:lang w:eastAsia="en-GB"/>
        </w:rPr>
      </w:pPr>
      <w:r w:rsidRPr="00D54E40">
        <w:rPr>
          <w:rFonts w:ascii="Times New Roman" w:eastAsia="Times New Roman" w:hAnsi="Times New Roman" w:cs="Times New Roman"/>
          <w:sz w:val="24"/>
          <w:szCs w:val="24"/>
          <w:lang w:eastAsia="en-GB"/>
        </w:rPr>
        <w:t>Grillon, C. (2008). Models and mechanisms of anxiety: Evidence from</w:t>
      </w:r>
      <w:r>
        <w:rPr>
          <w:rFonts w:ascii="Times New Roman" w:eastAsia="Times New Roman" w:hAnsi="Times New Roman" w:cs="Times New Roman"/>
          <w:sz w:val="24"/>
          <w:szCs w:val="24"/>
          <w:lang w:eastAsia="en-GB"/>
        </w:rPr>
        <w:t xml:space="preserve"> </w:t>
      </w:r>
      <w:r w:rsidRPr="00D54E40">
        <w:rPr>
          <w:rFonts w:ascii="Times New Roman" w:eastAsia="Times New Roman" w:hAnsi="Times New Roman" w:cs="Times New Roman"/>
          <w:sz w:val="24"/>
          <w:szCs w:val="24"/>
          <w:lang w:eastAsia="en-GB"/>
        </w:rPr>
        <w:t xml:space="preserve">startle studies. </w:t>
      </w:r>
      <w:r w:rsidRPr="00D54E40">
        <w:rPr>
          <w:rFonts w:ascii="Times New Roman" w:eastAsia="Times New Roman" w:hAnsi="Times New Roman" w:cs="Times New Roman"/>
          <w:i/>
          <w:sz w:val="24"/>
          <w:szCs w:val="24"/>
          <w:lang w:eastAsia="en-GB"/>
        </w:rPr>
        <w:t>Psychopharmacology, 199</w:t>
      </w:r>
      <w:r w:rsidRPr="00D54E40">
        <w:rPr>
          <w:rFonts w:ascii="Times New Roman" w:eastAsia="Times New Roman" w:hAnsi="Times New Roman" w:cs="Times New Roman"/>
          <w:sz w:val="24"/>
          <w:szCs w:val="24"/>
          <w:lang w:eastAsia="en-GB"/>
        </w:rPr>
        <w:t>, 421–437.</w:t>
      </w:r>
    </w:p>
    <w:p w14:paraId="5BA90581" w14:textId="780BD544" w:rsidR="00D54E40" w:rsidRPr="008065C8" w:rsidRDefault="00D54E40" w:rsidP="00D54E40">
      <w:pPr>
        <w:spacing w:after="0" w:line="480" w:lineRule="auto"/>
        <w:ind w:left="680" w:hanging="680"/>
        <w:rPr>
          <w:rFonts w:ascii="Times New Roman" w:eastAsia="Times New Roman" w:hAnsi="Times New Roman" w:cs="Times New Roman"/>
          <w:sz w:val="24"/>
          <w:szCs w:val="24"/>
          <w:lang w:eastAsia="en-GB"/>
        </w:rPr>
      </w:pPr>
      <w:r w:rsidRPr="00D54E40">
        <w:rPr>
          <w:rFonts w:ascii="Times New Roman" w:eastAsia="Times New Roman" w:hAnsi="Times New Roman" w:cs="Times New Roman"/>
          <w:sz w:val="24"/>
          <w:szCs w:val="24"/>
          <w:lang w:eastAsia="en-GB"/>
        </w:rPr>
        <w:t xml:space="preserve">Grupe, D. W., &amp; Nitschke, J. B. (2013). </w:t>
      </w:r>
      <w:r>
        <w:rPr>
          <w:rFonts w:ascii="Times New Roman" w:eastAsia="Times New Roman" w:hAnsi="Times New Roman" w:cs="Times New Roman"/>
          <w:sz w:val="24"/>
          <w:szCs w:val="24"/>
          <w:lang w:eastAsia="en-GB"/>
        </w:rPr>
        <w:t xml:space="preserve">Uncertainty and anticipation in </w:t>
      </w:r>
      <w:r w:rsidRPr="00D54E40">
        <w:rPr>
          <w:rFonts w:ascii="Times New Roman" w:eastAsia="Times New Roman" w:hAnsi="Times New Roman" w:cs="Times New Roman"/>
          <w:sz w:val="24"/>
          <w:szCs w:val="24"/>
          <w:lang w:eastAsia="en-GB"/>
        </w:rPr>
        <w:t>anxiety: An integrated neurobiological</w:t>
      </w:r>
      <w:r>
        <w:rPr>
          <w:rFonts w:ascii="Times New Roman" w:eastAsia="Times New Roman" w:hAnsi="Times New Roman" w:cs="Times New Roman"/>
          <w:sz w:val="24"/>
          <w:szCs w:val="24"/>
          <w:lang w:eastAsia="en-GB"/>
        </w:rPr>
        <w:t xml:space="preserve"> and psychological perspective. </w:t>
      </w:r>
      <w:r w:rsidRPr="00D54E40">
        <w:rPr>
          <w:rFonts w:ascii="Times New Roman" w:eastAsia="Times New Roman" w:hAnsi="Times New Roman" w:cs="Times New Roman"/>
          <w:i/>
          <w:sz w:val="24"/>
          <w:szCs w:val="24"/>
          <w:lang w:eastAsia="en-GB"/>
        </w:rPr>
        <w:t>Nature Reviews Neuroscience, 14</w:t>
      </w:r>
      <w:r w:rsidRPr="00D54E40">
        <w:rPr>
          <w:rFonts w:ascii="Times New Roman" w:eastAsia="Times New Roman" w:hAnsi="Times New Roman" w:cs="Times New Roman"/>
          <w:sz w:val="24"/>
          <w:szCs w:val="24"/>
          <w:lang w:eastAsia="en-GB"/>
        </w:rPr>
        <w:t>(7), 488–501.</w:t>
      </w:r>
    </w:p>
    <w:p w14:paraId="45F9A101" w14:textId="1BAB32CA" w:rsidR="00C37D73" w:rsidRDefault="00C37D73" w:rsidP="000D42A1">
      <w:pPr>
        <w:spacing w:after="0" w:line="480" w:lineRule="auto"/>
        <w:ind w:left="680" w:hanging="680"/>
        <w:rPr>
          <w:rStyle w:val="Hyperlink"/>
          <w:rFonts w:ascii="Times New Roman" w:eastAsia="Times New Roman" w:hAnsi="Times New Roman" w:cs="Times New Roman"/>
          <w:sz w:val="24"/>
          <w:szCs w:val="24"/>
          <w:lang w:eastAsia="en-GB"/>
        </w:rPr>
      </w:pPr>
      <w:r w:rsidRPr="00C37D73">
        <w:rPr>
          <w:rFonts w:ascii="Times New Roman" w:eastAsia="Times New Roman" w:hAnsi="Times New Roman" w:cs="Times New Roman"/>
          <w:sz w:val="24"/>
          <w:szCs w:val="24"/>
          <w:lang w:eastAsia="en-GB"/>
        </w:rPr>
        <w:t xml:space="preserve">Hajcak, G., MacNamara, A., &amp; Olvet, D. M. (2010). Event-Related Potentials, Emotion, and Emotion Regulation: An Integrative Review. </w:t>
      </w:r>
      <w:r w:rsidRPr="00592EB2">
        <w:rPr>
          <w:rFonts w:ascii="Times New Roman" w:eastAsia="Times New Roman" w:hAnsi="Times New Roman" w:cs="Times New Roman"/>
          <w:i/>
          <w:sz w:val="24"/>
          <w:szCs w:val="24"/>
          <w:lang w:eastAsia="en-GB"/>
        </w:rPr>
        <w:t>Developmental Neuropsychology, 35</w:t>
      </w:r>
      <w:r w:rsidRPr="00C37D73">
        <w:rPr>
          <w:rFonts w:ascii="Times New Roman" w:eastAsia="Times New Roman" w:hAnsi="Times New Roman" w:cs="Times New Roman"/>
          <w:sz w:val="24"/>
          <w:szCs w:val="24"/>
          <w:lang w:eastAsia="en-GB"/>
        </w:rPr>
        <w:t xml:space="preserve">(2), 129–155. </w:t>
      </w:r>
      <w:hyperlink r:id="rId16" w:history="1">
        <w:r w:rsidRPr="006B47FF">
          <w:rPr>
            <w:rStyle w:val="Hyperlink"/>
            <w:rFonts w:ascii="Times New Roman" w:eastAsia="Times New Roman" w:hAnsi="Times New Roman" w:cs="Times New Roman"/>
            <w:sz w:val="24"/>
            <w:szCs w:val="24"/>
            <w:lang w:eastAsia="en-GB"/>
          </w:rPr>
          <w:t>https://doi.org/10.1080/87565640903526504</w:t>
        </w:r>
      </w:hyperlink>
    </w:p>
    <w:p w14:paraId="3B0D1BC1" w14:textId="6AD2C9F6" w:rsidR="00EE1ADF" w:rsidRPr="00EE1ADF" w:rsidRDefault="00EE1ADF" w:rsidP="00EE1ADF">
      <w:pPr>
        <w:spacing w:after="0" w:line="480" w:lineRule="auto"/>
        <w:ind w:left="680" w:hanging="680"/>
        <w:rPr>
          <w:rStyle w:val="Hyperlink"/>
          <w:rFonts w:ascii="Times New Roman" w:eastAsia="Times New Roman" w:hAnsi="Times New Roman" w:cs="Times New Roman"/>
          <w:color w:val="auto"/>
          <w:sz w:val="24"/>
          <w:szCs w:val="24"/>
          <w:u w:val="none"/>
          <w:lang w:eastAsia="en-GB"/>
        </w:rPr>
      </w:pPr>
      <w:r w:rsidRPr="00EE1ADF">
        <w:rPr>
          <w:rStyle w:val="Hyperlink"/>
          <w:rFonts w:ascii="Times New Roman" w:eastAsia="Times New Roman" w:hAnsi="Times New Roman" w:cs="Times New Roman"/>
          <w:color w:val="auto"/>
          <w:sz w:val="24"/>
          <w:szCs w:val="24"/>
          <w:u w:val="none"/>
          <w:lang w:eastAsia="en-GB"/>
        </w:rPr>
        <w:t xml:space="preserve">Hajcak, G., Weinberg, A., MacNamara, </w:t>
      </w:r>
      <w:r>
        <w:rPr>
          <w:rStyle w:val="Hyperlink"/>
          <w:rFonts w:ascii="Times New Roman" w:eastAsia="Times New Roman" w:hAnsi="Times New Roman" w:cs="Times New Roman"/>
          <w:color w:val="auto"/>
          <w:sz w:val="24"/>
          <w:szCs w:val="24"/>
          <w:u w:val="none"/>
          <w:lang w:eastAsia="en-GB"/>
        </w:rPr>
        <w:t>A., &amp; Foti, D. (201</w:t>
      </w:r>
      <w:r w:rsidR="0076071C">
        <w:rPr>
          <w:rStyle w:val="Hyperlink"/>
          <w:rFonts w:ascii="Times New Roman" w:eastAsia="Times New Roman" w:hAnsi="Times New Roman" w:cs="Times New Roman"/>
          <w:color w:val="auto"/>
          <w:sz w:val="24"/>
          <w:szCs w:val="24"/>
          <w:u w:val="none"/>
          <w:lang w:eastAsia="en-GB"/>
        </w:rPr>
        <w:t>2</w:t>
      </w:r>
      <w:r>
        <w:rPr>
          <w:rStyle w:val="Hyperlink"/>
          <w:rFonts w:ascii="Times New Roman" w:eastAsia="Times New Roman" w:hAnsi="Times New Roman" w:cs="Times New Roman"/>
          <w:color w:val="auto"/>
          <w:sz w:val="24"/>
          <w:szCs w:val="24"/>
          <w:u w:val="none"/>
          <w:lang w:eastAsia="en-GB"/>
        </w:rPr>
        <w:t xml:space="preserve">). ERPs and </w:t>
      </w:r>
      <w:r w:rsidRPr="00EE1ADF">
        <w:rPr>
          <w:rStyle w:val="Hyperlink"/>
          <w:rFonts w:ascii="Times New Roman" w:eastAsia="Times New Roman" w:hAnsi="Times New Roman" w:cs="Times New Roman"/>
          <w:color w:val="auto"/>
          <w:sz w:val="24"/>
          <w:szCs w:val="24"/>
          <w:u w:val="none"/>
          <w:lang w:eastAsia="en-GB"/>
        </w:rPr>
        <w:t xml:space="preserve">the study of emotion. In E. </w:t>
      </w:r>
      <w:r>
        <w:rPr>
          <w:rStyle w:val="Hyperlink"/>
          <w:rFonts w:ascii="Times New Roman" w:eastAsia="Times New Roman" w:hAnsi="Times New Roman" w:cs="Times New Roman"/>
          <w:color w:val="auto"/>
          <w:sz w:val="24"/>
          <w:szCs w:val="24"/>
          <w:u w:val="none"/>
          <w:lang w:eastAsia="en-GB"/>
        </w:rPr>
        <w:t xml:space="preserve">Kappenman &amp; S. Luck (Eds.), </w:t>
      </w:r>
      <w:r w:rsidRPr="00412E50">
        <w:rPr>
          <w:rStyle w:val="Hyperlink"/>
          <w:rFonts w:ascii="Times New Roman" w:eastAsia="Times New Roman" w:hAnsi="Times New Roman" w:cs="Times New Roman"/>
          <w:i/>
          <w:color w:val="auto"/>
          <w:sz w:val="24"/>
          <w:szCs w:val="24"/>
          <w:u w:val="none"/>
          <w:lang w:eastAsia="en-GB"/>
        </w:rPr>
        <w:t xml:space="preserve">The </w:t>
      </w:r>
      <w:r w:rsidR="00412E50" w:rsidRPr="00412E50">
        <w:rPr>
          <w:rStyle w:val="Hyperlink"/>
          <w:rFonts w:ascii="Times New Roman" w:eastAsia="Times New Roman" w:hAnsi="Times New Roman" w:cs="Times New Roman"/>
          <w:i/>
          <w:color w:val="auto"/>
          <w:sz w:val="24"/>
          <w:szCs w:val="24"/>
          <w:u w:val="none"/>
          <w:lang w:eastAsia="en-GB"/>
        </w:rPr>
        <w:t>Oxford Handbook of Event-R</w:t>
      </w:r>
      <w:r w:rsidRPr="00412E50">
        <w:rPr>
          <w:rStyle w:val="Hyperlink"/>
          <w:rFonts w:ascii="Times New Roman" w:eastAsia="Times New Roman" w:hAnsi="Times New Roman" w:cs="Times New Roman"/>
          <w:i/>
          <w:color w:val="auto"/>
          <w:sz w:val="24"/>
          <w:szCs w:val="24"/>
          <w:u w:val="none"/>
          <w:lang w:eastAsia="en-GB"/>
        </w:rPr>
        <w:t>elated</w:t>
      </w:r>
      <w:r w:rsidR="00412E50" w:rsidRPr="00412E50">
        <w:rPr>
          <w:rStyle w:val="Hyperlink"/>
          <w:rFonts w:ascii="Times New Roman" w:eastAsia="Times New Roman" w:hAnsi="Times New Roman" w:cs="Times New Roman"/>
          <w:i/>
          <w:color w:val="auto"/>
          <w:sz w:val="24"/>
          <w:szCs w:val="24"/>
          <w:u w:val="none"/>
          <w:lang w:eastAsia="en-GB"/>
        </w:rPr>
        <w:t xml:space="preserve"> Potential C</w:t>
      </w:r>
      <w:r w:rsidRPr="00412E50">
        <w:rPr>
          <w:rStyle w:val="Hyperlink"/>
          <w:rFonts w:ascii="Times New Roman" w:eastAsia="Times New Roman" w:hAnsi="Times New Roman" w:cs="Times New Roman"/>
          <w:i/>
          <w:color w:val="auto"/>
          <w:sz w:val="24"/>
          <w:szCs w:val="24"/>
          <w:u w:val="none"/>
          <w:lang w:eastAsia="en-GB"/>
        </w:rPr>
        <w:t>omponents</w:t>
      </w:r>
      <w:r>
        <w:rPr>
          <w:rStyle w:val="Hyperlink"/>
          <w:rFonts w:ascii="Times New Roman" w:eastAsia="Times New Roman" w:hAnsi="Times New Roman" w:cs="Times New Roman"/>
          <w:color w:val="auto"/>
          <w:sz w:val="24"/>
          <w:szCs w:val="24"/>
          <w:u w:val="none"/>
          <w:lang w:eastAsia="en-GB"/>
        </w:rPr>
        <w:t xml:space="preserve"> (pp. 441– </w:t>
      </w:r>
      <w:r w:rsidRPr="00EE1ADF">
        <w:rPr>
          <w:rStyle w:val="Hyperlink"/>
          <w:rFonts w:ascii="Times New Roman" w:eastAsia="Times New Roman" w:hAnsi="Times New Roman" w:cs="Times New Roman"/>
          <w:color w:val="auto"/>
          <w:sz w:val="24"/>
          <w:szCs w:val="24"/>
          <w:u w:val="none"/>
          <w:lang w:eastAsia="en-GB"/>
        </w:rPr>
        <w:t>472). New York, NY: Oxford University Press.</w:t>
      </w:r>
    </w:p>
    <w:p w14:paraId="14A8040E" w14:textId="643FF789" w:rsidR="000C1A85" w:rsidRDefault="000C1A85" w:rsidP="000D42A1">
      <w:pPr>
        <w:spacing w:after="0" w:line="480" w:lineRule="auto"/>
        <w:ind w:left="680" w:hanging="680"/>
        <w:rPr>
          <w:rFonts w:ascii="Times New Roman" w:eastAsia="Times New Roman" w:hAnsi="Times New Roman" w:cs="Times New Roman"/>
          <w:sz w:val="24"/>
          <w:szCs w:val="24"/>
          <w:lang w:eastAsia="en-GB"/>
        </w:rPr>
      </w:pPr>
      <w:r w:rsidRPr="000C1A85">
        <w:rPr>
          <w:rFonts w:ascii="Times New Roman" w:eastAsia="Times New Roman" w:hAnsi="Times New Roman" w:cs="Times New Roman"/>
          <w:sz w:val="24"/>
          <w:szCs w:val="24"/>
          <w:lang w:eastAsia="en-GB"/>
        </w:rPr>
        <w:t xml:space="preserve">Harrison, N., &amp; Chassy, P. (2019). Habitual use of reappraisal to regulate emotions is associated with decreased amplitude of the late positive potential (LPP) elicited by threatening pictures. </w:t>
      </w:r>
      <w:r w:rsidRPr="000C1A85">
        <w:rPr>
          <w:rFonts w:ascii="Times New Roman" w:eastAsia="Times New Roman" w:hAnsi="Times New Roman" w:cs="Times New Roman"/>
          <w:i/>
          <w:sz w:val="24"/>
          <w:szCs w:val="24"/>
          <w:lang w:eastAsia="en-GB"/>
        </w:rPr>
        <w:t>Journal of Psychophysiology, 33</w:t>
      </w:r>
      <w:r w:rsidRPr="000C1A85">
        <w:rPr>
          <w:rFonts w:ascii="Times New Roman" w:eastAsia="Times New Roman" w:hAnsi="Times New Roman" w:cs="Times New Roman"/>
          <w:sz w:val="24"/>
          <w:szCs w:val="24"/>
          <w:lang w:eastAsia="en-GB"/>
        </w:rPr>
        <w:t>, 22</w:t>
      </w:r>
      <w:r w:rsidR="0016007D" w:rsidRPr="00D54E40">
        <w:rPr>
          <w:rFonts w:ascii="Times New Roman" w:eastAsia="Times New Roman" w:hAnsi="Times New Roman" w:cs="Times New Roman"/>
          <w:sz w:val="24"/>
          <w:szCs w:val="24"/>
          <w:lang w:eastAsia="en-GB"/>
        </w:rPr>
        <w:t>–</w:t>
      </w:r>
      <w:r w:rsidRPr="000C1A85">
        <w:rPr>
          <w:rFonts w:ascii="Times New Roman" w:eastAsia="Times New Roman" w:hAnsi="Times New Roman" w:cs="Times New Roman"/>
          <w:sz w:val="24"/>
          <w:szCs w:val="24"/>
          <w:lang w:eastAsia="en-GB"/>
        </w:rPr>
        <w:t>31.</w:t>
      </w:r>
    </w:p>
    <w:p w14:paraId="268B48D0" w14:textId="62ED5598" w:rsidR="00FA2945" w:rsidRPr="00941BD5" w:rsidRDefault="00FA2945" w:rsidP="000D42A1">
      <w:pPr>
        <w:spacing w:after="0" w:line="480" w:lineRule="auto"/>
        <w:ind w:left="680" w:hanging="680"/>
        <w:rPr>
          <w:rFonts w:ascii="Times New Roman" w:eastAsia="Times New Roman" w:hAnsi="Times New Roman" w:cs="Times New Roman"/>
          <w:sz w:val="24"/>
          <w:szCs w:val="24"/>
          <w:lang w:eastAsia="en-GB"/>
        </w:rPr>
      </w:pPr>
      <w:r w:rsidRPr="00C37D73">
        <w:rPr>
          <w:rFonts w:ascii="Times New Roman" w:eastAsia="Times New Roman" w:hAnsi="Times New Roman" w:cs="Times New Roman"/>
          <w:sz w:val="24"/>
          <w:szCs w:val="24"/>
          <w:lang w:eastAsia="en-GB"/>
        </w:rPr>
        <w:lastRenderedPageBreak/>
        <w:t xml:space="preserve">Harrison, N.R., &amp; Ziessler, M. (2016). </w:t>
      </w:r>
      <w:r w:rsidRPr="00941BD5">
        <w:rPr>
          <w:rFonts w:ascii="Times New Roman" w:eastAsia="Times New Roman" w:hAnsi="Times New Roman" w:cs="Times New Roman"/>
          <w:sz w:val="24"/>
          <w:szCs w:val="24"/>
          <w:lang w:eastAsia="en-GB"/>
        </w:rPr>
        <w:t xml:space="preserve">Effect anticipation affects perceptual, cognitive, and motor phases of response preparation: evidence from an event-related potential (ERP) study. </w:t>
      </w:r>
      <w:r w:rsidRPr="007D262F">
        <w:rPr>
          <w:rFonts w:ascii="Times New Roman" w:eastAsia="Times New Roman" w:hAnsi="Times New Roman" w:cs="Times New Roman"/>
          <w:i/>
          <w:sz w:val="24"/>
          <w:szCs w:val="24"/>
          <w:lang w:eastAsia="en-GB"/>
        </w:rPr>
        <w:t>Frontiers in Human Neuroscience, 10</w:t>
      </w:r>
      <w:r w:rsidRPr="00941BD5">
        <w:rPr>
          <w:rFonts w:ascii="Times New Roman" w:eastAsia="Times New Roman" w:hAnsi="Times New Roman" w:cs="Times New Roman"/>
          <w:sz w:val="24"/>
          <w:szCs w:val="24"/>
          <w:lang w:eastAsia="en-GB"/>
        </w:rPr>
        <w:t>:5. doi:10.3389/fnhum.2016.00005</w:t>
      </w:r>
    </w:p>
    <w:p w14:paraId="5ED14C24" w14:textId="481F5571" w:rsidR="00EE103E" w:rsidRPr="00677281" w:rsidRDefault="00207581" w:rsidP="00207581">
      <w:pPr>
        <w:spacing w:after="0" w:line="480" w:lineRule="auto"/>
        <w:ind w:left="680" w:hanging="680"/>
        <w:rPr>
          <w:rFonts w:ascii="Times New Roman" w:eastAsia="Times New Roman" w:hAnsi="Times New Roman" w:cs="Times New Roman"/>
          <w:i/>
          <w:sz w:val="24"/>
          <w:szCs w:val="24"/>
          <w:lang w:eastAsia="en-GB"/>
        </w:rPr>
      </w:pPr>
      <w:r w:rsidRPr="008065C8">
        <w:rPr>
          <w:rFonts w:ascii="Times New Roman" w:eastAsia="Times New Roman" w:hAnsi="Times New Roman" w:cs="Times New Roman"/>
          <w:sz w:val="24"/>
          <w:szCs w:val="24"/>
          <w:lang w:eastAsia="en-GB"/>
        </w:rPr>
        <w:t>Huang</w:t>
      </w:r>
      <w:r w:rsidR="002C0A0C" w:rsidRPr="008065C8">
        <w:rPr>
          <w:rFonts w:ascii="Times New Roman" w:eastAsia="Times New Roman" w:hAnsi="Times New Roman" w:cs="Times New Roman"/>
          <w:sz w:val="24"/>
          <w:szCs w:val="24"/>
          <w:lang w:eastAsia="en-GB"/>
        </w:rPr>
        <w:t>,</w:t>
      </w:r>
      <w:r w:rsidRPr="008065C8">
        <w:rPr>
          <w:rFonts w:ascii="Times New Roman" w:eastAsia="Times New Roman" w:hAnsi="Times New Roman" w:cs="Times New Roman"/>
          <w:sz w:val="24"/>
          <w:szCs w:val="24"/>
          <w:lang w:eastAsia="en-GB"/>
        </w:rPr>
        <w:t xml:space="preserve"> Y</w:t>
      </w:r>
      <w:r w:rsidR="002C0A0C" w:rsidRPr="008065C8">
        <w:rPr>
          <w:rFonts w:ascii="Times New Roman" w:eastAsia="Times New Roman" w:hAnsi="Times New Roman" w:cs="Times New Roman"/>
          <w:sz w:val="24"/>
          <w:szCs w:val="24"/>
          <w:lang w:eastAsia="en-GB"/>
        </w:rPr>
        <w:t>.</w:t>
      </w:r>
      <w:r w:rsidRPr="008065C8">
        <w:rPr>
          <w:rFonts w:ascii="Times New Roman" w:eastAsia="Times New Roman" w:hAnsi="Times New Roman" w:cs="Times New Roman"/>
          <w:sz w:val="24"/>
          <w:szCs w:val="24"/>
          <w:lang w:eastAsia="en-GB"/>
        </w:rPr>
        <w:t>, Shang</w:t>
      </w:r>
      <w:r w:rsidR="002C0A0C" w:rsidRPr="008065C8">
        <w:rPr>
          <w:rFonts w:ascii="Times New Roman" w:eastAsia="Times New Roman" w:hAnsi="Times New Roman" w:cs="Times New Roman"/>
          <w:sz w:val="24"/>
          <w:szCs w:val="24"/>
          <w:lang w:eastAsia="en-GB"/>
        </w:rPr>
        <w:t>,</w:t>
      </w:r>
      <w:r w:rsidRPr="008065C8">
        <w:rPr>
          <w:rFonts w:ascii="Times New Roman" w:eastAsia="Times New Roman" w:hAnsi="Times New Roman" w:cs="Times New Roman"/>
          <w:sz w:val="24"/>
          <w:szCs w:val="24"/>
          <w:lang w:eastAsia="en-GB"/>
        </w:rPr>
        <w:t xml:space="preserve"> Q</w:t>
      </w:r>
      <w:r w:rsidR="002C0A0C" w:rsidRPr="008065C8">
        <w:rPr>
          <w:rFonts w:ascii="Times New Roman" w:eastAsia="Times New Roman" w:hAnsi="Times New Roman" w:cs="Times New Roman"/>
          <w:sz w:val="24"/>
          <w:szCs w:val="24"/>
          <w:lang w:eastAsia="en-GB"/>
        </w:rPr>
        <w:t>.</w:t>
      </w:r>
      <w:r w:rsidRPr="008065C8">
        <w:rPr>
          <w:rFonts w:ascii="Times New Roman" w:eastAsia="Times New Roman" w:hAnsi="Times New Roman" w:cs="Times New Roman"/>
          <w:sz w:val="24"/>
          <w:szCs w:val="24"/>
          <w:lang w:eastAsia="en-GB"/>
        </w:rPr>
        <w:t>, Dai</w:t>
      </w:r>
      <w:r w:rsidR="002C0A0C" w:rsidRPr="008065C8">
        <w:rPr>
          <w:rFonts w:ascii="Times New Roman" w:eastAsia="Times New Roman" w:hAnsi="Times New Roman" w:cs="Times New Roman"/>
          <w:sz w:val="24"/>
          <w:szCs w:val="24"/>
          <w:lang w:eastAsia="en-GB"/>
        </w:rPr>
        <w:t>,</w:t>
      </w:r>
      <w:r w:rsidRPr="008065C8">
        <w:rPr>
          <w:rFonts w:ascii="Times New Roman" w:eastAsia="Times New Roman" w:hAnsi="Times New Roman" w:cs="Times New Roman"/>
          <w:sz w:val="24"/>
          <w:szCs w:val="24"/>
          <w:lang w:eastAsia="en-GB"/>
        </w:rPr>
        <w:t xml:space="preserve"> S</w:t>
      </w:r>
      <w:r w:rsidR="002C0A0C" w:rsidRPr="008065C8">
        <w:rPr>
          <w:rFonts w:ascii="Times New Roman" w:eastAsia="Times New Roman" w:hAnsi="Times New Roman" w:cs="Times New Roman"/>
          <w:sz w:val="24"/>
          <w:szCs w:val="24"/>
          <w:lang w:eastAsia="en-GB"/>
        </w:rPr>
        <w:t>.</w:t>
      </w:r>
      <w:r w:rsidRPr="008065C8">
        <w:rPr>
          <w:rFonts w:ascii="Times New Roman" w:eastAsia="Times New Roman" w:hAnsi="Times New Roman" w:cs="Times New Roman"/>
          <w:sz w:val="24"/>
          <w:szCs w:val="24"/>
          <w:lang w:eastAsia="en-GB"/>
        </w:rPr>
        <w:t xml:space="preserve">, </w:t>
      </w:r>
      <w:r w:rsidR="002C0A0C" w:rsidRPr="008065C8">
        <w:rPr>
          <w:rFonts w:ascii="Times New Roman" w:eastAsia="Times New Roman" w:hAnsi="Times New Roman" w:cs="Times New Roman"/>
          <w:sz w:val="24"/>
          <w:szCs w:val="24"/>
          <w:lang w:eastAsia="en-GB"/>
        </w:rPr>
        <w:t xml:space="preserve">&amp; </w:t>
      </w:r>
      <w:r w:rsidRPr="008065C8">
        <w:rPr>
          <w:rFonts w:ascii="Times New Roman" w:eastAsia="Times New Roman" w:hAnsi="Times New Roman" w:cs="Times New Roman"/>
          <w:sz w:val="24"/>
          <w:szCs w:val="24"/>
          <w:lang w:eastAsia="en-GB"/>
        </w:rPr>
        <w:t>Ma</w:t>
      </w:r>
      <w:r w:rsidR="002C0A0C" w:rsidRPr="008065C8">
        <w:rPr>
          <w:rFonts w:ascii="Times New Roman" w:eastAsia="Times New Roman" w:hAnsi="Times New Roman" w:cs="Times New Roman"/>
          <w:sz w:val="24"/>
          <w:szCs w:val="24"/>
          <w:lang w:eastAsia="en-GB"/>
        </w:rPr>
        <w:t>,</w:t>
      </w:r>
      <w:r w:rsidRPr="008065C8">
        <w:rPr>
          <w:rFonts w:ascii="Times New Roman" w:eastAsia="Times New Roman" w:hAnsi="Times New Roman" w:cs="Times New Roman"/>
          <w:sz w:val="24"/>
          <w:szCs w:val="24"/>
          <w:lang w:eastAsia="en-GB"/>
        </w:rPr>
        <w:t xml:space="preserve"> Q</w:t>
      </w:r>
      <w:r w:rsidR="002C0A0C" w:rsidRPr="008065C8">
        <w:rPr>
          <w:rFonts w:ascii="Times New Roman" w:eastAsia="Times New Roman" w:hAnsi="Times New Roman" w:cs="Times New Roman"/>
          <w:sz w:val="24"/>
          <w:szCs w:val="24"/>
          <w:lang w:eastAsia="en-GB"/>
        </w:rPr>
        <w:t>.</w:t>
      </w:r>
      <w:r w:rsidRPr="008065C8">
        <w:rPr>
          <w:rFonts w:ascii="Times New Roman" w:eastAsia="Times New Roman" w:hAnsi="Times New Roman" w:cs="Times New Roman"/>
          <w:sz w:val="24"/>
          <w:szCs w:val="24"/>
          <w:lang w:eastAsia="en-GB"/>
        </w:rPr>
        <w:t xml:space="preserve"> (2017). </w:t>
      </w:r>
      <w:r w:rsidRPr="00941BD5">
        <w:rPr>
          <w:rFonts w:ascii="Times New Roman" w:eastAsia="Times New Roman" w:hAnsi="Times New Roman" w:cs="Times New Roman"/>
          <w:sz w:val="24"/>
          <w:szCs w:val="24"/>
          <w:lang w:eastAsia="en-GB"/>
        </w:rPr>
        <w:t xml:space="preserve">Dread of uncertain pain: An event-related potential study. </w:t>
      </w:r>
      <w:r w:rsidR="00C149A4" w:rsidRPr="00677281">
        <w:rPr>
          <w:rFonts w:ascii="Times New Roman" w:eastAsia="Times New Roman" w:hAnsi="Times New Roman" w:cs="Times New Roman"/>
          <w:i/>
          <w:sz w:val="24"/>
          <w:szCs w:val="24"/>
          <w:lang w:eastAsia="en-GB"/>
        </w:rPr>
        <w:t>PLOS ONE, 12</w:t>
      </w:r>
      <w:r w:rsidR="00C149A4" w:rsidRPr="00677281">
        <w:rPr>
          <w:rFonts w:ascii="Times New Roman" w:eastAsia="Times New Roman" w:hAnsi="Times New Roman" w:cs="Times New Roman"/>
          <w:sz w:val="24"/>
          <w:szCs w:val="24"/>
          <w:lang w:eastAsia="en-GB"/>
        </w:rPr>
        <w:t>(8).  doi.org/10.1371/journal.pone.0182489</w:t>
      </w:r>
      <w:r w:rsidR="00C149A4" w:rsidRPr="00677281">
        <w:rPr>
          <w:rFonts w:ascii="Times New Roman" w:eastAsia="Times New Roman" w:hAnsi="Times New Roman" w:cs="Times New Roman"/>
          <w:i/>
          <w:sz w:val="24"/>
          <w:szCs w:val="24"/>
          <w:lang w:eastAsia="en-GB"/>
        </w:rPr>
        <w:t xml:space="preserve"> </w:t>
      </w:r>
    </w:p>
    <w:p w14:paraId="1D32440B" w14:textId="52F6BD84" w:rsidR="0052358D" w:rsidRPr="00677281" w:rsidRDefault="0052358D" w:rsidP="00207581">
      <w:pPr>
        <w:spacing w:after="0" w:line="480" w:lineRule="auto"/>
        <w:ind w:left="680" w:hanging="680"/>
        <w:rPr>
          <w:rFonts w:ascii="Times New Roman" w:eastAsia="Times New Roman" w:hAnsi="Times New Roman" w:cs="Times New Roman"/>
          <w:sz w:val="24"/>
          <w:szCs w:val="24"/>
          <w:lang w:eastAsia="en-GB"/>
        </w:rPr>
      </w:pPr>
      <w:r w:rsidRPr="00677281">
        <w:rPr>
          <w:rFonts w:ascii="Times New Roman" w:eastAsia="Times New Roman" w:hAnsi="Times New Roman" w:cs="Times New Roman"/>
          <w:sz w:val="24"/>
          <w:szCs w:val="24"/>
          <w:lang w:eastAsia="en-GB"/>
        </w:rPr>
        <w:t>Johnen, A-K., &amp; Harrison, N.R. (</w:t>
      </w:r>
      <w:r w:rsidR="00EF0F6C" w:rsidRPr="00677281">
        <w:rPr>
          <w:rFonts w:ascii="Times New Roman" w:eastAsia="Times New Roman" w:hAnsi="Times New Roman" w:cs="Times New Roman"/>
          <w:sz w:val="24"/>
          <w:szCs w:val="24"/>
          <w:lang w:eastAsia="en-GB"/>
        </w:rPr>
        <w:t>2019</w:t>
      </w:r>
      <w:r w:rsidRPr="00677281">
        <w:rPr>
          <w:rFonts w:ascii="Times New Roman" w:eastAsia="Times New Roman" w:hAnsi="Times New Roman" w:cs="Times New Roman"/>
          <w:sz w:val="24"/>
          <w:szCs w:val="24"/>
          <w:lang w:eastAsia="en-GB"/>
        </w:rPr>
        <w:t xml:space="preserve">). The effects of valid and invalid expectations about stimulus valence on behavioural and electrophysiological responses to emotional pictures. </w:t>
      </w:r>
      <w:r w:rsidRPr="00677281">
        <w:rPr>
          <w:rFonts w:ascii="Times New Roman" w:eastAsia="Times New Roman" w:hAnsi="Times New Roman" w:cs="Times New Roman"/>
          <w:i/>
          <w:sz w:val="24"/>
          <w:szCs w:val="24"/>
          <w:lang w:eastAsia="en-GB"/>
        </w:rPr>
        <w:t>International Journal of Psychophysiology</w:t>
      </w:r>
      <w:r w:rsidR="00EF0F6C" w:rsidRPr="00677281">
        <w:rPr>
          <w:rFonts w:ascii="Times New Roman" w:eastAsia="Times New Roman" w:hAnsi="Times New Roman" w:cs="Times New Roman"/>
          <w:i/>
          <w:sz w:val="24"/>
          <w:szCs w:val="24"/>
          <w:lang w:eastAsia="en-GB"/>
        </w:rPr>
        <w:t>, 144</w:t>
      </w:r>
      <w:r w:rsidR="00EF0F6C" w:rsidRPr="00677281">
        <w:rPr>
          <w:rFonts w:ascii="Times New Roman" w:eastAsia="Times New Roman" w:hAnsi="Times New Roman" w:cs="Times New Roman"/>
          <w:iCs/>
          <w:sz w:val="24"/>
          <w:szCs w:val="24"/>
          <w:lang w:eastAsia="en-GB"/>
        </w:rPr>
        <w:t>, 47-55.</w:t>
      </w:r>
    </w:p>
    <w:p w14:paraId="6C788E7F" w14:textId="48255C86" w:rsidR="00C37D73" w:rsidRPr="00677281" w:rsidRDefault="00C37D73" w:rsidP="00C37D73">
      <w:pPr>
        <w:spacing w:after="0" w:line="480" w:lineRule="auto"/>
        <w:ind w:left="680" w:hanging="680"/>
        <w:rPr>
          <w:rFonts w:ascii="Times New Roman" w:eastAsia="Times New Roman" w:hAnsi="Times New Roman" w:cs="Times New Roman"/>
          <w:sz w:val="24"/>
          <w:szCs w:val="24"/>
          <w:lang w:val="de-DE" w:eastAsia="en-GB"/>
        </w:rPr>
      </w:pPr>
      <w:r w:rsidRPr="00677281">
        <w:rPr>
          <w:rFonts w:ascii="Times New Roman" w:eastAsia="Times New Roman" w:hAnsi="Times New Roman" w:cs="Times New Roman"/>
          <w:sz w:val="24"/>
          <w:szCs w:val="24"/>
          <w:lang w:eastAsia="en-GB"/>
        </w:rPr>
        <w:t xml:space="preserve">Junghöfer, M., Bradley, M. M., Elbert, T. R., &amp; Lang, P. J. (2001). </w:t>
      </w:r>
      <w:r w:rsidRPr="00C37D73">
        <w:rPr>
          <w:rFonts w:ascii="Times New Roman" w:eastAsia="Times New Roman" w:hAnsi="Times New Roman" w:cs="Times New Roman"/>
          <w:sz w:val="24"/>
          <w:szCs w:val="24"/>
          <w:lang w:eastAsia="en-GB"/>
        </w:rPr>
        <w:t xml:space="preserve">Fleeting images: a new look at early emotion discrimination. </w:t>
      </w:r>
      <w:r w:rsidRPr="00677281">
        <w:rPr>
          <w:rFonts w:ascii="Times New Roman" w:eastAsia="Times New Roman" w:hAnsi="Times New Roman" w:cs="Times New Roman"/>
          <w:i/>
          <w:sz w:val="24"/>
          <w:szCs w:val="24"/>
          <w:lang w:val="de-DE" w:eastAsia="en-GB"/>
        </w:rPr>
        <w:t>Psychophysiology, 38</w:t>
      </w:r>
      <w:r w:rsidRPr="00677281">
        <w:rPr>
          <w:rFonts w:ascii="Times New Roman" w:eastAsia="Times New Roman" w:hAnsi="Times New Roman" w:cs="Times New Roman"/>
          <w:sz w:val="24"/>
          <w:szCs w:val="24"/>
          <w:lang w:val="de-DE" w:eastAsia="en-GB"/>
        </w:rPr>
        <w:t>(2), 175–178.</w:t>
      </w:r>
    </w:p>
    <w:p w14:paraId="5C5B4995" w14:textId="21B096B8" w:rsidR="00311637" w:rsidRPr="00C37D73" w:rsidRDefault="00311637" w:rsidP="00311637">
      <w:pPr>
        <w:spacing w:after="0" w:line="480" w:lineRule="auto"/>
        <w:ind w:left="680" w:hanging="680"/>
        <w:rPr>
          <w:rFonts w:ascii="Times New Roman" w:eastAsia="Times New Roman" w:hAnsi="Times New Roman" w:cs="Times New Roman"/>
          <w:sz w:val="24"/>
          <w:szCs w:val="24"/>
          <w:lang w:eastAsia="en-GB"/>
        </w:rPr>
      </w:pPr>
      <w:r w:rsidRPr="00677281">
        <w:rPr>
          <w:rFonts w:ascii="Times New Roman" w:eastAsia="Times New Roman" w:hAnsi="Times New Roman" w:cs="Times New Roman"/>
          <w:sz w:val="24"/>
          <w:szCs w:val="24"/>
          <w:lang w:val="de-DE" w:eastAsia="en-GB"/>
        </w:rPr>
        <w:t xml:space="preserve">Keil, A., Bradley, M., Hauk, 0., Rockstroh, B., Elbert, T, &amp; Lang, P. (2002). </w:t>
      </w:r>
      <w:r w:rsidRPr="00311637">
        <w:rPr>
          <w:rFonts w:ascii="Times New Roman" w:eastAsia="Times New Roman" w:hAnsi="Times New Roman" w:cs="Times New Roman"/>
          <w:sz w:val="24"/>
          <w:szCs w:val="24"/>
          <w:lang w:eastAsia="en-GB"/>
        </w:rPr>
        <w:t>Large-scale neural correlates of affective</w:t>
      </w:r>
      <w:r>
        <w:rPr>
          <w:rFonts w:ascii="Times New Roman" w:eastAsia="Times New Roman" w:hAnsi="Times New Roman" w:cs="Times New Roman"/>
          <w:sz w:val="24"/>
          <w:szCs w:val="24"/>
          <w:lang w:eastAsia="en-GB"/>
        </w:rPr>
        <w:t xml:space="preserve"> </w:t>
      </w:r>
      <w:r w:rsidRPr="00311637">
        <w:rPr>
          <w:rFonts w:ascii="Times New Roman" w:eastAsia="Times New Roman" w:hAnsi="Times New Roman" w:cs="Times New Roman"/>
          <w:sz w:val="24"/>
          <w:szCs w:val="24"/>
          <w:lang w:eastAsia="en-GB"/>
        </w:rPr>
        <w:t xml:space="preserve">picture processing. </w:t>
      </w:r>
      <w:r w:rsidRPr="00311637">
        <w:rPr>
          <w:rFonts w:ascii="Times New Roman" w:eastAsia="Times New Roman" w:hAnsi="Times New Roman" w:cs="Times New Roman"/>
          <w:i/>
          <w:iCs/>
          <w:sz w:val="24"/>
          <w:szCs w:val="24"/>
          <w:lang w:eastAsia="en-GB"/>
        </w:rPr>
        <w:t>Psychophysiology, 39</w:t>
      </w:r>
      <w:r w:rsidRPr="00311637">
        <w:rPr>
          <w:rFonts w:ascii="Times New Roman" w:eastAsia="Times New Roman" w:hAnsi="Times New Roman" w:cs="Times New Roman"/>
          <w:sz w:val="24"/>
          <w:szCs w:val="24"/>
          <w:lang w:eastAsia="en-GB"/>
        </w:rPr>
        <w:t>(5), 641-649.</w:t>
      </w:r>
    </w:p>
    <w:p w14:paraId="67FF8E9A" w14:textId="71BA5AC7" w:rsidR="00C37D73" w:rsidRDefault="00C37D73" w:rsidP="00C37D73">
      <w:pPr>
        <w:spacing w:after="0" w:line="480" w:lineRule="auto"/>
        <w:ind w:left="680" w:hanging="680"/>
        <w:rPr>
          <w:rFonts w:ascii="Times New Roman" w:eastAsia="Times New Roman" w:hAnsi="Times New Roman" w:cs="Times New Roman"/>
          <w:sz w:val="24"/>
          <w:szCs w:val="24"/>
          <w:lang w:eastAsia="en-GB"/>
        </w:rPr>
      </w:pPr>
      <w:r w:rsidRPr="00C37D73">
        <w:rPr>
          <w:rFonts w:ascii="Times New Roman" w:eastAsia="Times New Roman" w:hAnsi="Times New Roman" w:cs="Times New Roman"/>
          <w:sz w:val="24"/>
          <w:szCs w:val="24"/>
          <w:lang w:eastAsia="en-GB"/>
        </w:rPr>
        <w:t xml:space="preserve">Lang, P. J., Bradley, M. M., &amp; Cuthbert, B. N. (2008). </w:t>
      </w:r>
      <w:r w:rsidRPr="007F0C05">
        <w:rPr>
          <w:rFonts w:ascii="Times New Roman" w:eastAsia="Times New Roman" w:hAnsi="Times New Roman" w:cs="Times New Roman"/>
          <w:i/>
          <w:sz w:val="24"/>
          <w:szCs w:val="24"/>
          <w:lang w:eastAsia="en-GB"/>
        </w:rPr>
        <w:t>International affective picture system (IAPS): Affective ratings of pictures and instruction manual. Technical Report A-8.</w:t>
      </w:r>
      <w:r w:rsidRPr="00C37D73">
        <w:rPr>
          <w:rFonts w:ascii="Times New Roman" w:eastAsia="Times New Roman" w:hAnsi="Times New Roman" w:cs="Times New Roman"/>
          <w:sz w:val="24"/>
          <w:szCs w:val="24"/>
          <w:lang w:eastAsia="en-GB"/>
        </w:rPr>
        <w:t xml:space="preserve"> University of Florida, Gainesville, FL.</w:t>
      </w:r>
    </w:p>
    <w:p w14:paraId="520E9C83" w14:textId="349DF95C" w:rsidR="00C37D73" w:rsidRPr="00C37D73" w:rsidRDefault="00C37D73" w:rsidP="00C37D73">
      <w:pPr>
        <w:spacing w:after="0" w:line="480" w:lineRule="auto"/>
        <w:ind w:left="680" w:hanging="680"/>
        <w:rPr>
          <w:rFonts w:ascii="Times New Roman" w:eastAsia="Times New Roman" w:hAnsi="Times New Roman" w:cs="Times New Roman"/>
          <w:sz w:val="24"/>
          <w:szCs w:val="24"/>
          <w:lang w:eastAsia="en-GB"/>
        </w:rPr>
      </w:pPr>
      <w:r w:rsidRPr="00C37D73">
        <w:rPr>
          <w:rFonts w:ascii="Times New Roman" w:eastAsia="Times New Roman" w:hAnsi="Times New Roman" w:cs="Times New Roman"/>
          <w:sz w:val="24"/>
          <w:szCs w:val="24"/>
          <w:lang w:eastAsia="en-GB"/>
        </w:rPr>
        <w:t>Lin, H., Gao, H., You, J.</w:t>
      </w:r>
      <w:r w:rsidR="00C71CFA">
        <w:rPr>
          <w:rFonts w:ascii="Times New Roman" w:eastAsia="Times New Roman" w:hAnsi="Times New Roman" w:cs="Times New Roman"/>
          <w:sz w:val="24"/>
          <w:szCs w:val="24"/>
          <w:lang w:eastAsia="en-GB"/>
        </w:rPr>
        <w:t>, Liang, J., Ma, J., Yang, N., Xu, H., &amp;</w:t>
      </w:r>
      <w:r w:rsidRPr="00C37D73">
        <w:rPr>
          <w:rFonts w:ascii="Times New Roman" w:eastAsia="Times New Roman" w:hAnsi="Times New Roman" w:cs="Times New Roman"/>
          <w:sz w:val="24"/>
          <w:szCs w:val="24"/>
          <w:lang w:eastAsia="en-GB"/>
        </w:rPr>
        <w:t xml:space="preserve"> Jin, H. (2014). Larger N2 and smaller early contingent negative variation during the processing of uncertainty about future emotional events. </w:t>
      </w:r>
      <w:r w:rsidRPr="002274FC">
        <w:rPr>
          <w:rFonts w:ascii="Times New Roman" w:eastAsia="Times New Roman" w:hAnsi="Times New Roman" w:cs="Times New Roman"/>
          <w:i/>
          <w:sz w:val="24"/>
          <w:szCs w:val="24"/>
          <w:lang w:eastAsia="en-GB"/>
        </w:rPr>
        <w:t>International Journal of Psychophysiology, 94</w:t>
      </w:r>
      <w:r w:rsidRPr="00C37D73">
        <w:rPr>
          <w:rFonts w:ascii="Times New Roman" w:eastAsia="Times New Roman" w:hAnsi="Times New Roman" w:cs="Times New Roman"/>
          <w:sz w:val="24"/>
          <w:szCs w:val="24"/>
          <w:lang w:eastAsia="en-GB"/>
        </w:rPr>
        <w:t>(3), 292–297. https://doi.org/10.1016/j.ijpsycho.2014.10.004</w:t>
      </w:r>
    </w:p>
    <w:p w14:paraId="15971D04" w14:textId="1BC206BC" w:rsidR="00C37D73" w:rsidRPr="00677281" w:rsidRDefault="00C37D73" w:rsidP="00C37D73">
      <w:pPr>
        <w:spacing w:after="0" w:line="480" w:lineRule="auto"/>
        <w:ind w:left="680" w:hanging="680"/>
        <w:rPr>
          <w:rStyle w:val="Hyperlink"/>
          <w:rFonts w:ascii="Times New Roman" w:eastAsia="Times New Roman" w:hAnsi="Times New Roman" w:cs="Times New Roman"/>
          <w:sz w:val="24"/>
          <w:szCs w:val="24"/>
          <w:lang w:eastAsia="en-GB"/>
        </w:rPr>
      </w:pPr>
      <w:r w:rsidRPr="008065C8">
        <w:rPr>
          <w:rFonts w:ascii="Times New Roman" w:eastAsia="Times New Roman" w:hAnsi="Times New Roman" w:cs="Times New Roman"/>
          <w:sz w:val="24"/>
          <w:szCs w:val="24"/>
          <w:lang w:eastAsia="en-GB"/>
        </w:rPr>
        <w:t xml:space="preserve">Lin, H., Jin, H., Liang, J., Yin, R., Liu, T., &amp; Wang, Y. (2015). </w:t>
      </w:r>
      <w:r w:rsidRPr="00C37D73">
        <w:rPr>
          <w:rFonts w:ascii="Times New Roman" w:eastAsia="Times New Roman" w:hAnsi="Times New Roman" w:cs="Times New Roman"/>
          <w:sz w:val="24"/>
          <w:szCs w:val="24"/>
          <w:lang w:eastAsia="en-GB"/>
        </w:rPr>
        <w:t xml:space="preserve">Effects of Uncertainty on ERPs to Emotional Pictures Depend on Emotional Valence. </w:t>
      </w:r>
      <w:r w:rsidRPr="00677281">
        <w:rPr>
          <w:rFonts w:ascii="Times New Roman" w:eastAsia="Times New Roman" w:hAnsi="Times New Roman" w:cs="Times New Roman"/>
          <w:i/>
          <w:sz w:val="24"/>
          <w:szCs w:val="24"/>
          <w:lang w:eastAsia="en-GB"/>
        </w:rPr>
        <w:t>Frontiers in Psychology</w:t>
      </w:r>
      <w:r w:rsidRPr="00677281">
        <w:rPr>
          <w:rFonts w:ascii="Times New Roman" w:eastAsia="Times New Roman" w:hAnsi="Times New Roman" w:cs="Times New Roman"/>
          <w:sz w:val="24"/>
          <w:szCs w:val="24"/>
          <w:lang w:eastAsia="en-GB"/>
        </w:rPr>
        <w:t xml:space="preserve">, </w:t>
      </w:r>
      <w:r w:rsidRPr="00677281">
        <w:rPr>
          <w:rFonts w:ascii="Times New Roman" w:eastAsia="Times New Roman" w:hAnsi="Times New Roman" w:cs="Times New Roman"/>
          <w:i/>
          <w:sz w:val="24"/>
          <w:szCs w:val="24"/>
          <w:lang w:eastAsia="en-GB"/>
        </w:rPr>
        <w:t>6</w:t>
      </w:r>
      <w:r w:rsidR="005E65EC" w:rsidRPr="005E65EC">
        <w:t xml:space="preserve"> </w:t>
      </w:r>
      <w:r w:rsidR="005E65EC" w:rsidRPr="00677281">
        <w:rPr>
          <w:rFonts w:ascii="Times New Roman" w:eastAsia="Times New Roman" w:hAnsi="Times New Roman" w:cs="Times New Roman"/>
          <w:sz w:val="24"/>
          <w:szCs w:val="24"/>
          <w:lang w:eastAsia="en-GB"/>
        </w:rPr>
        <w:t>:1927</w:t>
      </w:r>
      <w:r w:rsidRPr="00677281">
        <w:rPr>
          <w:rFonts w:ascii="Times New Roman" w:eastAsia="Times New Roman" w:hAnsi="Times New Roman" w:cs="Times New Roman"/>
          <w:sz w:val="24"/>
          <w:szCs w:val="24"/>
          <w:lang w:eastAsia="en-GB"/>
        </w:rPr>
        <w:t xml:space="preserve"> </w:t>
      </w:r>
      <w:hyperlink r:id="rId17" w:history="1">
        <w:r w:rsidR="006D4204" w:rsidRPr="00677281">
          <w:rPr>
            <w:rStyle w:val="Hyperlink"/>
            <w:rFonts w:ascii="Times New Roman" w:eastAsia="Times New Roman" w:hAnsi="Times New Roman" w:cs="Times New Roman"/>
            <w:sz w:val="24"/>
            <w:szCs w:val="24"/>
            <w:lang w:eastAsia="en-GB"/>
          </w:rPr>
          <w:t>https://doi.org/10.3389/fpsyg.2015.01927</w:t>
        </w:r>
      </w:hyperlink>
    </w:p>
    <w:p w14:paraId="7D891650" w14:textId="5650E471" w:rsidR="00A0339E" w:rsidRDefault="00A0339E" w:rsidP="00C37D73">
      <w:pPr>
        <w:spacing w:after="0" w:line="480" w:lineRule="auto"/>
        <w:ind w:left="680" w:hanging="680"/>
        <w:rPr>
          <w:rFonts w:ascii="Times New Roman" w:eastAsia="Times New Roman" w:hAnsi="Times New Roman" w:cs="Times New Roman"/>
          <w:sz w:val="24"/>
          <w:szCs w:val="24"/>
          <w:lang w:eastAsia="en-GB"/>
        </w:rPr>
      </w:pPr>
      <w:r w:rsidRPr="00677281">
        <w:rPr>
          <w:rFonts w:ascii="Times New Roman" w:eastAsia="Times New Roman" w:hAnsi="Times New Roman" w:cs="Times New Roman"/>
          <w:sz w:val="24"/>
          <w:szCs w:val="24"/>
          <w:lang w:eastAsia="en-GB"/>
        </w:rPr>
        <w:t xml:space="preserve">Lin, H., Liang, J., Jin, H., &amp; Zhao, D. (2018). Differential effects of uncertainty on LPP responses to emotional events during explicit and implicit anticipation. </w:t>
      </w:r>
      <w:r w:rsidRPr="00677281">
        <w:rPr>
          <w:rFonts w:ascii="Times New Roman" w:eastAsia="Times New Roman" w:hAnsi="Times New Roman" w:cs="Times New Roman"/>
          <w:i/>
          <w:iCs/>
          <w:sz w:val="24"/>
          <w:szCs w:val="24"/>
          <w:lang w:eastAsia="en-GB"/>
        </w:rPr>
        <w:t>International Journal of Psychophysiology, 129</w:t>
      </w:r>
      <w:r w:rsidRPr="00677281">
        <w:rPr>
          <w:rFonts w:ascii="Times New Roman" w:eastAsia="Times New Roman" w:hAnsi="Times New Roman" w:cs="Times New Roman"/>
          <w:sz w:val="24"/>
          <w:szCs w:val="24"/>
          <w:lang w:eastAsia="en-GB"/>
        </w:rPr>
        <w:t>, 41-51.</w:t>
      </w:r>
    </w:p>
    <w:p w14:paraId="7858AB6C" w14:textId="4B212B92" w:rsidR="007D6BDA" w:rsidRPr="00677281" w:rsidRDefault="007D6BDA" w:rsidP="00C37D73">
      <w:pPr>
        <w:spacing w:after="0" w:line="480" w:lineRule="auto"/>
        <w:ind w:left="680" w:hanging="68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L</w:t>
      </w:r>
      <w:r w:rsidRPr="007D6BDA">
        <w:rPr>
          <w:rFonts w:ascii="Times New Roman" w:eastAsia="Times New Roman" w:hAnsi="Times New Roman" w:cs="Times New Roman"/>
          <w:sz w:val="24"/>
          <w:szCs w:val="24"/>
          <w:lang w:eastAsia="en-GB"/>
        </w:rPr>
        <w:t>issek, S., Orme, K., McDowell, D. J., Johnson, L. L., Luckenbaugh,</w:t>
      </w:r>
      <w:r w:rsidR="004930DB">
        <w:rPr>
          <w:rFonts w:ascii="Times New Roman" w:eastAsia="Times New Roman" w:hAnsi="Times New Roman" w:cs="Times New Roman"/>
          <w:sz w:val="24"/>
          <w:szCs w:val="24"/>
          <w:lang w:eastAsia="en-GB"/>
        </w:rPr>
        <w:t xml:space="preserve"> </w:t>
      </w:r>
      <w:r w:rsidRPr="007D6BDA">
        <w:rPr>
          <w:rFonts w:ascii="Times New Roman" w:eastAsia="Times New Roman" w:hAnsi="Times New Roman" w:cs="Times New Roman"/>
          <w:sz w:val="24"/>
          <w:szCs w:val="24"/>
          <w:lang w:eastAsia="en-GB"/>
        </w:rPr>
        <w:t>D. A., Baas, J. M.,</w:t>
      </w:r>
      <w:r w:rsidR="004930DB">
        <w:rPr>
          <w:rFonts w:ascii="Times New Roman" w:eastAsia="Times New Roman" w:hAnsi="Times New Roman" w:cs="Times New Roman"/>
          <w:sz w:val="24"/>
          <w:szCs w:val="24"/>
          <w:lang w:eastAsia="en-GB"/>
        </w:rPr>
        <w:t xml:space="preserve"> </w:t>
      </w:r>
      <w:r w:rsidR="004930DB" w:rsidRPr="004930DB">
        <w:rPr>
          <w:rFonts w:ascii="Times New Roman" w:eastAsia="Times New Roman" w:hAnsi="Times New Roman" w:cs="Times New Roman"/>
          <w:sz w:val="24"/>
          <w:szCs w:val="24"/>
          <w:lang w:eastAsia="en-GB"/>
        </w:rPr>
        <w:t>Cornwell</w:t>
      </w:r>
      <w:r w:rsidR="004930DB">
        <w:rPr>
          <w:rFonts w:ascii="Times New Roman" w:eastAsia="Times New Roman" w:hAnsi="Times New Roman" w:cs="Times New Roman"/>
          <w:sz w:val="24"/>
          <w:szCs w:val="24"/>
          <w:lang w:eastAsia="en-GB"/>
        </w:rPr>
        <w:t>, B.R., &amp;</w:t>
      </w:r>
      <w:r w:rsidR="004930DB" w:rsidRPr="004930DB">
        <w:rPr>
          <w:rFonts w:ascii="Times New Roman" w:eastAsia="Times New Roman" w:hAnsi="Times New Roman" w:cs="Times New Roman"/>
          <w:sz w:val="24"/>
          <w:szCs w:val="24"/>
          <w:lang w:eastAsia="en-GB"/>
        </w:rPr>
        <w:t xml:space="preserve"> </w:t>
      </w:r>
      <w:r w:rsidRPr="007D6BDA">
        <w:rPr>
          <w:rFonts w:ascii="Times New Roman" w:eastAsia="Times New Roman" w:hAnsi="Times New Roman" w:cs="Times New Roman"/>
          <w:sz w:val="24"/>
          <w:szCs w:val="24"/>
          <w:lang w:eastAsia="en-GB"/>
        </w:rPr>
        <w:t>Grillon, C. (2007). Emotion regulation and</w:t>
      </w:r>
      <w:r w:rsidR="004930DB">
        <w:rPr>
          <w:rFonts w:ascii="Times New Roman" w:eastAsia="Times New Roman" w:hAnsi="Times New Roman" w:cs="Times New Roman"/>
          <w:sz w:val="24"/>
          <w:szCs w:val="24"/>
          <w:lang w:eastAsia="en-GB"/>
        </w:rPr>
        <w:t xml:space="preserve"> </w:t>
      </w:r>
      <w:r w:rsidRPr="007D6BDA">
        <w:rPr>
          <w:rFonts w:ascii="Times New Roman" w:eastAsia="Times New Roman" w:hAnsi="Times New Roman" w:cs="Times New Roman"/>
          <w:sz w:val="24"/>
          <w:szCs w:val="24"/>
          <w:lang w:eastAsia="en-GB"/>
        </w:rPr>
        <w:t>potentiated startle across affective picture and threat-of- shock paradigms.</w:t>
      </w:r>
      <w:r w:rsidR="004930DB">
        <w:rPr>
          <w:rFonts w:ascii="Times New Roman" w:eastAsia="Times New Roman" w:hAnsi="Times New Roman" w:cs="Times New Roman"/>
          <w:sz w:val="24"/>
          <w:szCs w:val="24"/>
          <w:lang w:eastAsia="en-GB"/>
        </w:rPr>
        <w:t xml:space="preserve"> </w:t>
      </w:r>
      <w:r w:rsidRPr="004930DB">
        <w:rPr>
          <w:rFonts w:ascii="Times New Roman" w:eastAsia="Times New Roman" w:hAnsi="Times New Roman" w:cs="Times New Roman"/>
          <w:i/>
          <w:iCs/>
          <w:sz w:val="24"/>
          <w:szCs w:val="24"/>
          <w:lang w:eastAsia="en-GB"/>
        </w:rPr>
        <w:t>Biological Psychology, 76</w:t>
      </w:r>
      <w:r w:rsidRPr="007D6BDA">
        <w:rPr>
          <w:rFonts w:ascii="Times New Roman" w:eastAsia="Times New Roman" w:hAnsi="Times New Roman" w:cs="Times New Roman"/>
          <w:sz w:val="24"/>
          <w:szCs w:val="24"/>
          <w:lang w:eastAsia="en-GB"/>
        </w:rPr>
        <w:t>,</w:t>
      </w:r>
      <w:r w:rsidR="004930DB">
        <w:rPr>
          <w:rFonts w:ascii="Times New Roman" w:eastAsia="Times New Roman" w:hAnsi="Times New Roman" w:cs="Times New Roman"/>
          <w:sz w:val="24"/>
          <w:szCs w:val="24"/>
          <w:lang w:eastAsia="en-GB"/>
        </w:rPr>
        <w:t xml:space="preserve"> </w:t>
      </w:r>
      <w:r w:rsidRPr="007D6BDA">
        <w:rPr>
          <w:rFonts w:ascii="Times New Roman" w:eastAsia="Times New Roman" w:hAnsi="Times New Roman" w:cs="Times New Roman"/>
          <w:sz w:val="24"/>
          <w:szCs w:val="24"/>
          <w:lang w:eastAsia="en-GB"/>
        </w:rPr>
        <w:t>124–133</w:t>
      </w:r>
    </w:p>
    <w:p w14:paraId="54DA3E0C" w14:textId="6F8ACC5D" w:rsidR="006D4204" w:rsidRPr="00677281" w:rsidRDefault="006D4204" w:rsidP="006D4204">
      <w:pPr>
        <w:spacing w:after="0" w:line="480" w:lineRule="auto"/>
        <w:ind w:left="680" w:hanging="680"/>
        <w:rPr>
          <w:rFonts w:ascii="Times New Roman" w:eastAsia="Times New Roman" w:hAnsi="Times New Roman" w:cs="Times New Roman"/>
          <w:sz w:val="24"/>
          <w:szCs w:val="24"/>
          <w:lang w:val="fr-FR" w:eastAsia="en-GB"/>
        </w:rPr>
      </w:pPr>
      <w:r w:rsidRPr="00677281">
        <w:rPr>
          <w:rFonts w:ascii="Times New Roman" w:eastAsia="Times New Roman" w:hAnsi="Times New Roman" w:cs="Times New Roman"/>
          <w:sz w:val="24"/>
          <w:szCs w:val="24"/>
          <w:lang w:eastAsia="en-GB"/>
        </w:rPr>
        <w:t xml:space="preserve">Mackintosh, N. J. (1975). A theory of attention: Variations in the associability of stimuli with reinforcement. </w:t>
      </w:r>
      <w:r w:rsidRPr="00677281">
        <w:rPr>
          <w:rFonts w:ascii="Times New Roman" w:eastAsia="Times New Roman" w:hAnsi="Times New Roman" w:cs="Times New Roman"/>
          <w:i/>
          <w:sz w:val="24"/>
          <w:szCs w:val="24"/>
          <w:lang w:val="fr-FR" w:eastAsia="en-GB"/>
        </w:rPr>
        <w:t>Psychological Review, 82</w:t>
      </w:r>
      <w:r w:rsidRPr="00677281">
        <w:rPr>
          <w:rFonts w:ascii="Times New Roman" w:eastAsia="Times New Roman" w:hAnsi="Times New Roman" w:cs="Times New Roman"/>
          <w:sz w:val="24"/>
          <w:szCs w:val="24"/>
          <w:lang w:val="fr-FR" w:eastAsia="en-GB"/>
        </w:rPr>
        <w:t>(4), 276–298.</w:t>
      </w:r>
    </w:p>
    <w:p w14:paraId="36296491" w14:textId="56406F7B" w:rsidR="00C37D73" w:rsidRDefault="00C37D73" w:rsidP="002017D6">
      <w:pPr>
        <w:spacing w:after="0" w:line="480" w:lineRule="auto"/>
        <w:ind w:left="680" w:hanging="680"/>
        <w:rPr>
          <w:rFonts w:ascii="Times New Roman" w:eastAsia="Times New Roman" w:hAnsi="Times New Roman" w:cs="Times New Roman"/>
          <w:sz w:val="24"/>
          <w:szCs w:val="24"/>
          <w:lang w:eastAsia="en-GB"/>
        </w:rPr>
      </w:pPr>
      <w:r w:rsidRPr="00677281">
        <w:rPr>
          <w:rFonts w:ascii="Times New Roman" w:eastAsia="Times New Roman" w:hAnsi="Times New Roman" w:cs="Times New Roman"/>
          <w:sz w:val="24"/>
          <w:szCs w:val="24"/>
          <w:lang w:val="fr-FR" w:eastAsia="en-GB"/>
        </w:rPr>
        <w:t xml:space="preserve">Michalowski, J. M., Pané-Farré, C. A., Löw, A., &amp; Hamm, A. O. (2015). </w:t>
      </w:r>
      <w:r w:rsidRPr="00C37D73">
        <w:rPr>
          <w:rFonts w:ascii="Times New Roman" w:eastAsia="Times New Roman" w:hAnsi="Times New Roman" w:cs="Times New Roman"/>
          <w:sz w:val="24"/>
          <w:szCs w:val="24"/>
          <w:lang w:eastAsia="en-GB"/>
        </w:rPr>
        <w:t xml:space="preserve">Brain dynamics of visual attention during anticipation and encoding of threat- and safe-cues in spider-phobic individuals. </w:t>
      </w:r>
      <w:r w:rsidRPr="00E91ECF">
        <w:rPr>
          <w:rFonts w:ascii="Times New Roman" w:eastAsia="Times New Roman" w:hAnsi="Times New Roman" w:cs="Times New Roman"/>
          <w:i/>
          <w:sz w:val="24"/>
          <w:szCs w:val="24"/>
          <w:lang w:eastAsia="en-GB"/>
        </w:rPr>
        <w:t>Social Cognitive and Affective Neuroscience, 10</w:t>
      </w:r>
      <w:r w:rsidRPr="00C37D73">
        <w:rPr>
          <w:rFonts w:ascii="Times New Roman" w:eastAsia="Times New Roman" w:hAnsi="Times New Roman" w:cs="Times New Roman"/>
          <w:sz w:val="24"/>
          <w:szCs w:val="24"/>
          <w:lang w:eastAsia="en-GB"/>
        </w:rPr>
        <w:t xml:space="preserve">(9), 1177–1186. </w:t>
      </w:r>
      <w:hyperlink r:id="rId18" w:history="1">
        <w:r w:rsidR="009B70B4" w:rsidRPr="0031666C">
          <w:rPr>
            <w:rStyle w:val="Hyperlink"/>
            <w:rFonts w:ascii="Times New Roman" w:eastAsia="Times New Roman" w:hAnsi="Times New Roman" w:cs="Times New Roman"/>
            <w:sz w:val="24"/>
            <w:szCs w:val="24"/>
            <w:lang w:eastAsia="en-GB"/>
          </w:rPr>
          <w:t>https://doi.org/10.1093/scan/nsv002</w:t>
        </w:r>
      </w:hyperlink>
    </w:p>
    <w:p w14:paraId="5D6DD283" w14:textId="20812818" w:rsidR="009B70B4" w:rsidRDefault="009B70B4" w:rsidP="002017D6">
      <w:pPr>
        <w:spacing w:after="0" w:line="480" w:lineRule="auto"/>
        <w:ind w:left="680" w:hanging="680"/>
        <w:rPr>
          <w:rFonts w:ascii="Times New Roman" w:eastAsia="Times New Roman" w:hAnsi="Times New Roman" w:cs="Times New Roman"/>
          <w:sz w:val="24"/>
          <w:szCs w:val="24"/>
          <w:lang w:val="de-DE" w:eastAsia="en-GB"/>
        </w:rPr>
      </w:pPr>
      <w:r w:rsidRPr="009B70B4">
        <w:rPr>
          <w:rFonts w:ascii="Times New Roman" w:eastAsia="Times New Roman" w:hAnsi="Times New Roman" w:cs="Times New Roman"/>
          <w:sz w:val="24"/>
          <w:szCs w:val="24"/>
          <w:lang w:eastAsia="en-GB"/>
        </w:rPr>
        <w:t xml:space="preserve">Morriss, J. (2019). What do I do now? Intolerance of uncertainty is associated with discrete patterns of anticipatory physiological responding to different contexts. </w:t>
      </w:r>
      <w:r w:rsidRPr="00677281">
        <w:rPr>
          <w:rFonts w:ascii="Times New Roman" w:eastAsia="Times New Roman" w:hAnsi="Times New Roman" w:cs="Times New Roman"/>
          <w:i/>
          <w:iCs/>
          <w:sz w:val="24"/>
          <w:szCs w:val="24"/>
          <w:lang w:val="de-DE" w:eastAsia="en-GB"/>
        </w:rPr>
        <w:t>Psychophysiology, 56</w:t>
      </w:r>
      <w:r w:rsidRPr="00677281">
        <w:rPr>
          <w:rFonts w:ascii="Times New Roman" w:eastAsia="Times New Roman" w:hAnsi="Times New Roman" w:cs="Times New Roman"/>
          <w:sz w:val="24"/>
          <w:szCs w:val="24"/>
          <w:lang w:val="de-DE" w:eastAsia="en-GB"/>
        </w:rPr>
        <w:t>(9), e13396.</w:t>
      </w:r>
    </w:p>
    <w:p w14:paraId="15EBF132" w14:textId="076D7621" w:rsidR="00903C98" w:rsidRPr="00677281" w:rsidRDefault="00903C98" w:rsidP="002017D6">
      <w:pPr>
        <w:spacing w:after="0" w:line="480" w:lineRule="auto"/>
        <w:ind w:left="680" w:hanging="680"/>
        <w:rPr>
          <w:rFonts w:ascii="Times New Roman" w:eastAsia="Times New Roman" w:hAnsi="Times New Roman" w:cs="Times New Roman"/>
          <w:sz w:val="24"/>
          <w:szCs w:val="24"/>
          <w:lang w:val="de-DE" w:eastAsia="en-GB"/>
        </w:rPr>
      </w:pPr>
      <w:r w:rsidRPr="00903C98">
        <w:rPr>
          <w:rFonts w:ascii="Times New Roman" w:eastAsia="Times New Roman" w:hAnsi="Times New Roman" w:cs="Times New Roman"/>
          <w:sz w:val="24"/>
          <w:szCs w:val="24"/>
          <w:lang w:val="de-DE" w:eastAsia="en-GB"/>
        </w:rPr>
        <w:t xml:space="preserve">Morriss, J., Gell, M., &amp; van Reekum, C. M. (2019). The uncertain brain: A co-ordinate based meta-analysis of the neural signatures supporting uncertainty during different contexts. </w:t>
      </w:r>
      <w:r w:rsidRPr="00903C98">
        <w:rPr>
          <w:rFonts w:ascii="Times New Roman" w:eastAsia="Times New Roman" w:hAnsi="Times New Roman" w:cs="Times New Roman"/>
          <w:i/>
          <w:iCs/>
          <w:sz w:val="24"/>
          <w:szCs w:val="24"/>
          <w:lang w:val="de-DE" w:eastAsia="en-GB"/>
        </w:rPr>
        <w:t>Neuroscience &amp; Biobehavioral Reviews, 96</w:t>
      </w:r>
      <w:r w:rsidRPr="00903C98">
        <w:rPr>
          <w:rFonts w:ascii="Times New Roman" w:eastAsia="Times New Roman" w:hAnsi="Times New Roman" w:cs="Times New Roman"/>
          <w:sz w:val="24"/>
          <w:szCs w:val="24"/>
          <w:lang w:val="de-DE" w:eastAsia="en-GB"/>
        </w:rPr>
        <w:t>, 241-249.</w:t>
      </w:r>
    </w:p>
    <w:p w14:paraId="6D03D136" w14:textId="3E737ED7" w:rsidR="00C37D73" w:rsidRPr="00677281" w:rsidRDefault="00C37D73" w:rsidP="00C37D73">
      <w:pPr>
        <w:spacing w:after="0" w:line="480" w:lineRule="auto"/>
        <w:ind w:left="680" w:hanging="680"/>
        <w:rPr>
          <w:rFonts w:ascii="Times New Roman" w:eastAsia="Times New Roman" w:hAnsi="Times New Roman" w:cs="Times New Roman"/>
          <w:sz w:val="24"/>
          <w:szCs w:val="24"/>
          <w:lang w:eastAsia="en-GB"/>
        </w:rPr>
      </w:pPr>
      <w:r w:rsidRPr="00677281">
        <w:rPr>
          <w:rFonts w:ascii="Times New Roman" w:eastAsia="Times New Roman" w:hAnsi="Times New Roman" w:cs="Times New Roman"/>
          <w:sz w:val="24"/>
          <w:szCs w:val="24"/>
          <w:lang w:val="de-DE" w:eastAsia="en-GB"/>
        </w:rPr>
        <w:t xml:space="preserve">Moser, J. S., Krompinger, J. W., Dietz, J., &amp; Simons, R. F. (2009). </w:t>
      </w:r>
      <w:r w:rsidRPr="00C37D73">
        <w:rPr>
          <w:rFonts w:ascii="Times New Roman" w:eastAsia="Times New Roman" w:hAnsi="Times New Roman" w:cs="Times New Roman"/>
          <w:sz w:val="24"/>
          <w:szCs w:val="24"/>
          <w:lang w:eastAsia="en-GB"/>
        </w:rPr>
        <w:t xml:space="preserve">Electrophysiological correlates of decreasing and increasing emotional responses to unpleasant pictures. </w:t>
      </w:r>
      <w:r w:rsidRPr="00677281">
        <w:rPr>
          <w:rFonts w:ascii="Times New Roman" w:eastAsia="Times New Roman" w:hAnsi="Times New Roman" w:cs="Times New Roman"/>
          <w:i/>
          <w:sz w:val="24"/>
          <w:szCs w:val="24"/>
          <w:lang w:eastAsia="en-GB"/>
        </w:rPr>
        <w:t>Psychophysiology, 46</w:t>
      </w:r>
      <w:r w:rsidRPr="00677281">
        <w:rPr>
          <w:rFonts w:ascii="Times New Roman" w:eastAsia="Times New Roman" w:hAnsi="Times New Roman" w:cs="Times New Roman"/>
          <w:sz w:val="24"/>
          <w:szCs w:val="24"/>
          <w:lang w:eastAsia="en-GB"/>
        </w:rPr>
        <w:t xml:space="preserve">(1), 17–27. </w:t>
      </w:r>
      <w:hyperlink r:id="rId19" w:history="1">
        <w:r w:rsidR="007C6B43" w:rsidRPr="00677281">
          <w:rPr>
            <w:rStyle w:val="Hyperlink"/>
            <w:rFonts w:ascii="Times New Roman" w:eastAsia="Times New Roman" w:hAnsi="Times New Roman" w:cs="Times New Roman"/>
            <w:sz w:val="24"/>
            <w:szCs w:val="24"/>
            <w:lang w:eastAsia="en-GB"/>
          </w:rPr>
          <w:t>https://doi.org/10.1111/j.1469-8986.2008.00721.x</w:t>
        </w:r>
      </w:hyperlink>
    </w:p>
    <w:p w14:paraId="64874137" w14:textId="77777777" w:rsidR="007C6B43" w:rsidRPr="00677281" w:rsidRDefault="007C6B43" w:rsidP="007C6B43">
      <w:pPr>
        <w:spacing w:after="0" w:line="480" w:lineRule="auto"/>
        <w:ind w:left="680" w:hanging="680"/>
        <w:rPr>
          <w:rFonts w:ascii="Times New Roman" w:eastAsia="Times New Roman" w:hAnsi="Times New Roman" w:cs="Times New Roman"/>
          <w:sz w:val="24"/>
          <w:szCs w:val="24"/>
          <w:lang w:eastAsia="en-GB"/>
        </w:rPr>
      </w:pPr>
      <w:r w:rsidRPr="00677281">
        <w:rPr>
          <w:rFonts w:ascii="Times New Roman" w:eastAsia="Times New Roman" w:hAnsi="Times New Roman" w:cs="Times New Roman"/>
          <w:sz w:val="24"/>
          <w:szCs w:val="24"/>
          <w:lang w:eastAsia="en-GB"/>
        </w:rPr>
        <w:t>Nitschke, J. B., Sarinopoulos, I., Mackiewicz, K. L., Schaefer, H. S., &amp; Davidson,</w:t>
      </w:r>
    </w:p>
    <w:p w14:paraId="33DDD5A4" w14:textId="77777777" w:rsidR="007C6B43" w:rsidRPr="00677281" w:rsidRDefault="007C6B43" w:rsidP="007C6B43">
      <w:pPr>
        <w:spacing w:after="0" w:line="480" w:lineRule="auto"/>
        <w:ind w:left="709"/>
        <w:rPr>
          <w:rFonts w:ascii="Times New Roman" w:eastAsia="Times New Roman" w:hAnsi="Times New Roman" w:cs="Times New Roman"/>
          <w:sz w:val="24"/>
          <w:szCs w:val="24"/>
          <w:lang w:eastAsia="en-GB"/>
        </w:rPr>
      </w:pPr>
      <w:r w:rsidRPr="00677281">
        <w:rPr>
          <w:rFonts w:ascii="Times New Roman" w:eastAsia="Times New Roman" w:hAnsi="Times New Roman" w:cs="Times New Roman"/>
          <w:sz w:val="24"/>
          <w:szCs w:val="24"/>
          <w:lang w:eastAsia="en-GB"/>
        </w:rPr>
        <w:t>R. J. (2006). Functional neuroanatomy of aversion and its anticipation.</w:t>
      </w:r>
    </w:p>
    <w:p w14:paraId="4EA6610F" w14:textId="6059B551" w:rsidR="007C6B43" w:rsidRPr="00C37D73" w:rsidRDefault="007C6B43" w:rsidP="007C6B43">
      <w:pPr>
        <w:spacing w:after="0" w:line="480" w:lineRule="auto"/>
        <w:ind w:left="709"/>
        <w:rPr>
          <w:rFonts w:ascii="Times New Roman" w:eastAsia="Times New Roman" w:hAnsi="Times New Roman" w:cs="Times New Roman"/>
          <w:sz w:val="24"/>
          <w:szCs w:val="24"/>
          <w:lang w:val="de-DE" w:eastAsia="en-GB"/>
        </w:rPr>
      </w:pPr>
      <w:r w:rsidRPr="007C6B43">
        <w:rPr>
          <w:rFonts w:ascii="Times New Roman" w:eastAsia="Times New Roman" w:hAnsi="Times New Roman" w:cs="Times New Roman"/>
          <w:i/>
          <w:iCs/>
          <w:sz w:val="24"/>
          <w:szCs w:val="24"/>
          <w:lang w:val="de-DE" w:eastAsia="en-GB"/>
        </w:rPr>
        <w:t>Neuroimage, 29</w:t>
      </w:r>
      <w:r w:rsidRPr="007C6B43">
        <w:rPr>
          <w:rFonts w:ascii="Times New Roman" w:eastAsia="Times New Roman" w:hAnsi="Times New Roman" w:cs="Times New Roman"/>
          <w:sz w:val="24"/>
          <w:szCs w:val="24"/>
          <w:lang w:val="de-DE" w:eastAsia="en-GB"/>
        </w:rPr>
        <w:t>, 106–116.</w:t>
      </w:r>
    </w:p>
    <w:p w14:paraId="467DE9D8" w14:textId="77777777" w:rsidR="00C37D73" w:rsidRDefault="00C37D73" w:rsidP="00C37D73">
      <w:pPr>
        <w:spacing w:after="0" w:line="480" w:lineRule="auto"/>
        <w:ind w:left="680" w:hanging="680"/>
        <w:rPr>
          <w:rFonts w:ascii="Times New Roman" w:eastAsia="Times New Roman" w:hAnsi="Times New Roman" w:cs="Times New Roman"/>
          <w:sz w:val="24"/>
          <w:szCs w:val="24"/>
          <w:lang w:eastAsia="en-GB"/>
        </w:rPr>
      </w:pPr>
      <w:r w:rsidRPr="00C37D73">
        <w:rPr>
          <w:rFonts w:ascii="Times New Roman" w:eastAsia="Times New Roman" w:hAnsi="Times New Roman" w:cs="Times New Roman"/>
          <w:sz w:val="24"/>
          <w:szCs w:val="24"/>
          <w:lang w:val="de-DE" w:eastAsia="en-GB"/>
        </w:rPr>
        <w:t xml:space="preserve">Nuwer, M. R., Comi, G., Emerson, R., Fuglsang-Frederiksen, A., Guérit, J. M., Hinrichs, H., … </w:t>
      </w:r>
      <w:r w:rsidRPr="00C37D73">
        <w:rPr>
          <w:rFonts w:ascii="Times New Roman" w:eastAsia="Times New Roman" w:hAnsi="Times New Roman" w:cs="Times New Roman"/>
          <w:sz w:val="24"/>
          <w:szCs w:val="24"/>
          <w:lang w:eastAsia="en-GB"/>
        </w:rPr>
        <w:t xml:space="preserve">Rappelsburger, P. (1998). IFCN standards for digital recording of clinical EEG. </w:t>
      </w:r>
      <w:r w:rsidRPr="00C37D73">
        <w:rPr>
          <w:rFonts w:ascii="Times New Roman" w:eastAsia="Times New Roman" w:hAnsi="Times New Roman" w:cs="Times New Roman"/>
          <w:sz w:val="24"/>
          <w:szCs w:val="24"/>
          <w:lang w:eastAsia="en-GB"/>
        </w:rPr>
        <w:lastRenderedPageBreak/>
        <w:t xml:space="preserve">International Federation of Clinical Neurophysiology. </w:t>
      </w:r>
      <w:r w:rsidRPr="00E91ECF">
        <w:rPr>
          <w:rFonts w:ascii="Times New Roman" w:eastAsia="Times New Roman" w:hAnsi="Times New Roman" w:cs="Times New Roman"/>
          <w:i/>
          <w:sz w:val="24"/>
          <w:szCs w:val="24"/>
          <w:lang w:eastAsia="en-GB"/>
        </w:rPr>
        <w:t>Electroencephalography and Clinical Neurophysiology, 106</w:t>
      </w:r>
      <w:r w:rsidRPr="00C37D73">
        <w:rPr>
          <w:rFonts w:ascii="Times New Roman" w:eastAsia="Times New Roman" w:hAnsi="Times New Roman" w:cs="Times New Roman"/>
          <w:sz w:val="24"/>
          <w:szCs w:val="24"/>
          <w:lang w:eastAsia="en-GB"/>
        </w:rPr>
        <w:t>(3), 259–261.</w:t>
      </w:r>
    </w:p>
    <w:p w14:paraId="06F6ED0B" w14:textId="55DCF10A" w:rsidR="00294692" w:rsidRPr="00C37D73" w:rsidRDefault="00294692" w:rsidP="00294692">
      <w:pPr>
        <w:spacing w:after="0" w:line="480" w:lineRule="auto"/>
        <w:ind w:left="680" w:hanging="680"/>
        <w:rPr>
          <w:rFonts w:ascii="Times New Roman" w:eastAsia="Times New Roman" w:hAnsi="Times New Roman" w:cs="Times New Roman"/>
          <w:sz w:val="24"/>
          <w:szCs w:val="24"/>
          <w:lang w:eastAsia="en-GB"/>
        </w:rPr>
      </w:pPr>
      <w:r w:rsidRPr="00294692">
        <w:rPr>
          <w:rFonts w:ascii="Times New Roman" w:eastAsia="Times New Roman" w:hAnsi="Times New Roman" w:cs="Times New Roman"/>
          <w:sz w:val="24"/>
          <w:szCs w:val="24"/>
          <w:lang w:eastAsia="en-GB"/>
        </w:rPr>
        <w:t>Onoda, K., Okamoto, Y., Toki, S., Ueda, K., Shishida, K., Kinos</w:t>
      </w:r>
      <w:r w:rsidR="009069C4">
        <w:rPr>
          <w:rFonts w:ascii="Times New Roman" w:eastAsia="Times New Roman" w:hAnsi="Times New Roman" w:cs="Times New Roman"/>
          <w:sz w:val="24"/>
          <w:szCs w:val="24"/>
          <w:lang w:eastAsia="en-GB"/>
        </w:rPr>
        <w:t>hita, A.,…, Yamawaki, S.</w:t>
      </w:r>
      <w:r>
        <w:rPr>
          <w:rFonts w:ascii="Times New Roman" w:eastAsia="Times New Roman" w:hAnsi="Times New Roman" w:cs="Times New Roman"/>
          <w:sz w:val="24"/>
          <w:szCs w:val="24"/>
          <w:lang w:eastAsia="en-GB"/>
        </w:rPr>
        <w:t xml:space="preserve"> </w:t>
      </w:r>
      <w:r w:rsidR="009069C4">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2008</w:t>
      </w:r>
      <w:r w:rsidR="009069C4">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w:t>
      </w:r>
      <w:r w:rsidR="009069C4">
        <w:rPr>
          <w:rFonts w:ascii="Times New Roman" w:eastAsia="Times New Roman" w:hAnsi="Times New Roman" w:cs="Times New Roman"/>
          <w:sz w:val="24"/>
          <w:szCs w:val="24"/>
          <w:lang w:eastAsia="en-GB"/>
        </w:rPr>
        <w:t xml:space="preserve"> </w:t>
      </w:r>
      <w:r w:rsidRPr="00294692">
        <w:rPr>
          <w:rFonts w:ascii="Times New Roman" w:eastAsia="Times New Roman" w:hAnsi="Times New Roman" w:cs="Times New Roman"/>
          <w:sz w:val="24"/>
          <w:szCs w:val="24"/>
          <w:lang w:eastAsia="en-GB"/>
        </w:rPr>
        <w:t>Anterior cingulate cortex modulates preparatory activat</w:t>
      </w:r>
      <w:r>
        <w:rPr>
          <w:rFonts w:ascii="Times New Roman" w:eastAsia="Times New Roman" w:hAnsi="Times New Roman" w:cs="Times New Roman"/>
          <w:sz w:val="24"/>
          <w:szCs w:val="24"/>
          <w:lang w:eastAsia="en-GB"/>
        </w:rPr>
        <w:t xml:space="preserve">ion during certain anticipation </w:t>
      </w:r>
      <w:r w:rsidRPr="00294692">
        <w:rPr>
          <w:rFonts w:ascii="Times New Roman" w:eastAsia="Times New Roman" w:hAnsi="Times New Roman" w:cs="Times New Roman"/>
          <w:sz w:val="24"/>
          <w:szCs w:val="24"/>
          <w:lang w:eastAsia="en-GB"/>
        </w:rPr>
        <w:t>of ne</w:t>
      </w:r>
      <w:r>
        <w:rPr>
          <w:rFonts w:ascii="Times New Roman" w:eastAsia="Times New Roman" w:hAnsi="Times New Roman" w:cs="Times New Roman"/>
          <w:sz w:val="24"/>
          <w:szCs w:val="24"/>
          <w:lang w:eastAsia="en-GB"/>
        </w:rPr>
        <w:t xml:space="preserve">gative picture. </w:t>
      </w:r>
      <w:r w:rsidRPr="00294692">
        <w:rPr>
          <w:rFonts w:ascii="Times New Roman" w:eastAsia="Times New Roman" w:hAnsi="Times New Roman" w:cs="Times New Roman"/>
          <w:i/>
          <w:sz w:val="24"/>
          <w:szCs w:val="24"/>
          <w:lang w:eastAsia="en-GB"/>
        </w:rPr>
        <w:t>Neuropsychologia, 46</w:t>
      </w:r>
      <w:r w:rsidRPr="00294692">
        <w:rPr>
          <w:rFonts w:ascii="Times New Roman" w:eastAsia="Times New Roman" w:hAnsi="Times New Roman" w:cs="Times New Roman"/>
          <w:sz w:val="24"/>
          <w:szCs w:val="24"/>
          <w:lang w:eastAsia="en-GB"/>
        </w:rPr>
        <w:t>(1), 102–110.</w:t>
      </w:r>
    </w:p>
    <w:p w14:paraId="05423EFA" w14:textId="50AAF4B8" w:rsidR="004B23DA" w:rsidRPr="00677281" w:rsidRDefault="004B23DA" w:rsidP="004B23DA">
      <w:pPr>
        <w:spacing w:after="0" w:line="480" w:lineRule="auto"/>
        <w:ind w:left="680" w:hanging="680"/>
        <w:rPr>
          <w:rFonts w:ascii="Times New Roman" w:eastAsia="Times New Roman" w:hAnsi="Times New Roman" w:cs="Times New Roman"/>
          <w:sz w:val="24"/>
          <w:szCs w:val="24"/>
          <w:lang w:eastAsia="en-GB"/>
        </w:rPr>
      </w:pPr>
      <w:r w:rsidRPr="00677281">
        <w:rPr>
          <w:rFonts w:ascii="Times New Roman" w:eastAsia="Times New Roman" w:hAnsi="Times New Roman" w:cs="Times New Roman"/>
          <w:sz w:val="24"/>
          <w:szCs w:val="24"/>
          <w:lang w:eastAsia="en-GB"/>
        </w:rPr>
        <w:t xml:space="preserve">Pearce, J. M., &amp; Hall, G. (1980). A model for Pavlovian learning: Variations in the effectiveness of conditioned but not of unconditioned stimuli. </w:t>
      </w:r>
      <w:r w:rsidRPr="00677281">
        <w:rPr>
          <w:rFonts w:ascii="Times New Roman" w:eastAsia="Times New Roman" w:hAnsi="Times New Roman" w:cs="Times New Roman"/>
          <w:i/>
          <w:sz w:val="24"/>
          <w:szCs w:val="24"/>
          <w:lang w:eastAsia="en-GB"/>
        </w:rPr>
        <w:t>Psychological Review, 87</w:t>
      </w:r>
      <w:r w:rsidRPr="00677281">
        <w:rPr>
          <w:rFonts w:ascii="Times New Roman" w:eastAsia="Times New Roman" w:hAnsi="Times New Roman" w:cs="Times New Roman"/>
          <w:sz w:val="24"/>
          <w:szCs w:val="24"/>
          <w:lang w:eastAsia="en-GB"/>
        </w:rPr>
        <w:t>, 532–552.</w:t>
      </w:r>
    </w:p>
    <w:p w14:paraId="1FC41DD3" w14:textId="23B1845E" w:rsidR="00DE19DB" w:rsidRDefault="00DE19DB" w:rsidP="00DE19DB">
      <w:pPr>
        <w:spacing w:after="0" w:line="480" w:lineRule="auto"/>
        <w:ind w:left="680" w:hanging="680"/>
        <w:rPr>
          <w:rFonts w:ascii="Times New Roman" w:eastAsia="Times New Roman" w:hAnsi="Times New Roman" w:cs="Times New Roman"/>
          <w:sz w:val="24"/>
          <w:szCs w:val="24"/>
          <w:lang w:eastAsia="en-GB"/>
        </w:rPr>
      </w:pPr>
      <w:r w:rsidRPr="00677281">
        <w:rPr>
          <w:rFonts w:ascii="Times New Roman" w:eastAsia="Times New Roman" w:hAnsi="Times New Roman" w:cs="Times New Roman"/>
          <w:sz w:val="24"/>
          <w:szCs w:val="24"/>
          <w:lang w:eastAsia="en-GB"/>
        </w:rPr>
        <w:t xml:space="preserve">Pearce, J. M., &amp; Mackintosh, N. J. (2010). Two theories of attention: A review and a possible integration. In C. Mitchell &amp; M. E. LePelley (Eds.), </w:t>
      </w:r>
      <w:r w:rsidRPr="00677281">
        <w:rPr>
          <w:rFonts w:ascii="Times New Roman" w:eastAsia="Times New Roman" w:hAnsi="Times New Roman" w:cs="Times New Roman"/>
          <w:i/>
          <w:sz w:val="24"/>
          <w:szCs w:val="24"/>
          <w:lang w:eastAsia="en-GB"/>
        </w:rPr>
        <w:t>Attention and Learning</w:t>
      </w:r>
      <w:r w:rsidRPr="00677281">
        <w:rPr>
          <w:rFonts w:ascii="Times New Roman" w:eastAsia="Times New Roman" w:hAnsi="Times New Roman" w:cs="Times New Roman"/>
          <w:sz w:val="24"/>
          <w:szCs w:val="24"/>
          <w:lang w:eastAsia="en-GB"/>
        </w:rPr>
        <w:t xml:space="preserve"> (pp. 11–39). New York, NY: Oxford University Press.</w:t>
      </w:r>
    </w:p>
    <w:p w14:paraId="6C2FC065" w14:textId="35FD0854" w:rsidR="00903C98" w:rsidRPr="00677281" w:rsidRDefault="00903C98" w:rsidP="00DE19DB">
      <w:pPr>
        <w:spacing w:after="0" w:line="480" w:lineRule="auto"/>
        <w:ind w:left="680" w:hanging="680"/>
        <w:rPr>
          <w:rFonts w:ascii="Times New Roman" w:eastAsia="Times New Roman" w:hAnsi="Times New Roman" w:cs="Times New Roman"/>
          <w:sz w:val="24"/>
          <w:szCs w:val="24"/>
          <w:lang w:eastAsia="en-GB"/>
        </w:rPr>
      </w:pPr>
      <w:r w:rsidRPr="00903C98">
        <w:rPr>
          <w:rFonts w:ascii="Times New Roman" w:eastAsia="Times New Roman" w:hAnsi="Times New Roman" w:cs="Times New Roman"/>
          <w:sz w:val="24"/>
          <w:szCs w:val="24"/>
          <w:lang w:eastAsia="en-GB"/>
        </w:rPr>
        <w:t xml:space="preserve">Peters, A., McEwen, B. S., &amp; Friston, K. (2017). Uncertainty and stress: Why it causes diseases and how it is mastered by the brain. </w:t>
      </w:r>
      <w:r w:rsidRPr="00903C98">
        <w:rPr>
          <w:rFonts w:ascii="Times New Roman" w:eastAsia="Times New Roman" w:hAnsi="Times New Roman" w:cs="Times New Roman"/>
          <w:i/>
          <w:iCs/>
          <w:sz w:val="24"/>
          <w:szCs w:val="24"/>
          <w:lang w:eastAsia="en-GB"/>
        </w:rPr>
        <w:t>Progress in Neurobiology, 156</w:t>
      </w:r>
      <w:r w:rsidRPr="00903C98">
        <w:rPr>
          <w:rFonts w:ascii="Times New Roman" w:eastAsia="Times New Roman" w:hAnsi="Times New Roman" w:cs="Times New Roman"/>
          <w:sz w:val="24"/>
          <w:szCs w:val="24"/>
          <w:lang w:eastAsia="en-GB"/>
        </w:rPr>
        <w:t>, 164-188.</w:t>
      </w:r>
    </w:p>
    <w:p w14:paraId="580156FD" w14:textId="4EEEFA9B" w:rsidR="00C37D73" w:rsidRDefault="00C37D73" w:rsidP="00C37D73">
      <w:pPr>
        <w:spacing w:after="0" w:line="480" w:lineRule="auto"/>
        <w:ind w:left="680" w:hanging="680"/>
        <w:rPr>
          <w:rFonts w:ascii="Times New Roman" w:eastAsia="Times New Roman" w:hAnsi="Times New Roman" w:cs="Times New Roman"/>
          <w:sz w:val="24"/>
          <w:szCs w:val="24"/>
          <w:lang w:eastAsia="en-GB"/>
        </w:rPr>
      </w:pPr>
      <w:r w:rsidRPr="00C37D73">
        <w:rPr>
          <w:rFonts w:ascii="Times New Roman" w:eastAsia="Times New Roman" w:hAnsi="Times New Roman" w:cs="Times New Roman"/>
          <w:sz w:val="24"/>
          <w:szCs w:val="24"/>
          <w:lang w:eastAsia="en-GB"/>
        </w:rPr>
        <w:t xml:space="preserve">Poli, S., Sarlo, M., Bortoletto, M., Buodo, G., &amp; Palomba, D. (2007). Stimulus-Preceding Negativity and heart rate changes in anticipation of affective pictures. </w:t>
      </w:r>
      <w:r w:rsidRPr="00C306E7">
        <w:rPr>
          <w:rFonts w:ascii="Times New Roman" w:eastAsia="Times New Roman" w:hAnsi="Times New Roman" w:cs="Times New Roman"/>
          <w:i/>
          <w:sz w:val="24"/>
          <w:szCs w:val="24"/>
          <w:lang w:eastAsia="en-GB"/>
        </w:rPr>
        <w:t xml:space="preserve">International Journal of </w:t>
      </w:r>
      <w:r w:rsidR="00C306E7" w:rsidRPr="00C306E7">
        <w:rPr>
          <w:rFonts w:ascii="Times New Roman" w:eastAsia="Times New Roman" w:hAnsi="Times New Roman" w:cs="Times New Roman"/>
          <w:i/>
          <w:sz w:val="24"/>
          <w:szCs w:val="24"/>
          <w:lang w:eastAsia="en-GB"/>
        </w:rPr>
        <w:t>Psychophysiology, 65</w:t>
      </w:r>
      <w:r w:rsidR="00C306E7">
        <w:rPr>
          <w:rFonts w:ascii="Times New Roman" w:eastAsia="Times New Roman" w:hAnsi="Times New Roman" w:cs="Times New Roman"/>
          <w:sz w:val="24"/>
          <w:szCs w:val="24"/>
          <w:lang w:eastAsia="en-GB"/>
        </w:rPr>
        <w:t xml:space="preserve">(1), 32–39. </w:t>
      </w:r>
    </w:p>
    <w:p w14:paraId="4110E28D" w14:textId="66A9D8F4" w:rsidR="00C74AFB" w:rsidRDefault="00C74AFB" w:rsidP="00C37D73">
      <w:pPr>
        <w:spacing w:after="0" w:line="480" w:lineRule="auto"/>
        <w:ind w:left="680" w:hanging="680"/>
        <w:rPr>
          <w:rFonts w:ascii="Times New Roman" w:hAnsi="Times New Roman" w:cs="Times New Roman"/>
          <w:sz w:val="24"/>
          <w:szCs w:val="24"/>
        </w:rPr>
      </w:pPr>
      <w:r w:rsidRPr="0018656D">
        <w:rPr>
          <w:rFonts w:ascii="Times New Roman" w:hAnsi="Times New Roman" w:cs="Times New Roman"/>
          <w:sz w:val="24"/>
          <w:szCs w:val="24"/>
        </w:rPr>
        <w:t>Polich</w:t>
      </w:r>
      <w:r>
        <w:rPr>
          <w:rFonts w:ascii="Times New Roman" w:hAnsi="Times New Roman" w:cs="Times New Roman"/>
          <w:sz w:val="24"/>
          <w:szCs w:val="24"/>
        </w:rPr>
        <w:t>, J.</w:t>
      </w:r>
      <w:r w:rsidRPr="0018656D">
        <w:rPr>
          <w:rFonts w:ascii="Times New Roman" w:hAnsi="Times New Roman" w:cs="Times New Roman"/>
          <w:sz w:val="24"/>
          <w:szCs w:val="24"/>
        </w:rPr>
        <w:t xml:space="preserve"> (2007). Updating P300: An integrative theory of P3a</w:t>
      </w:r>
      <w:r>
        <w:rPr>
          <w:rFonts w:ascii="Times New Roman" w:hAnsi="Times New Roman" w:cs="Times New Roman"/>
          <w:sz w:val="24"/>
          <w:szCs w:val="24"/>
        </w:rPr>
        <w:t xml:space="preserve"> </w:t>
      </w:r>
      <w:r w:rsidRPr="0018656D">
        <w:rPr>
          <w:rFonts w:ascii="Times New Roman" w:hAnsi="Times New Roman" w:cs="Times New Roman"/>
          <w:sz w:val="24"/>
          <w:szCs w:val="24"/>
        </w:rPr>
        <w:t xml:space="preserve">and P3b. </w:t>
      </w:r>
      <w:r w:rsidRPr="00C74AFB">
        <w:rPr>
          <w:rFonts w:ascii="Times New Roman" w:hAnsi="Times New Roman" w:cs="Times New Roman"/>
          <w:i/>
          <w:iCs/>
          <w:sz w:val="24"/>
          <w:szCs w:val="24"/>
        </w:rPr>
        <w:t>Clinical Neurophysiology, 18</w:t>
      </w:r>
      <w:r w:rsidRPr="0018656D">
        <w:rPr>
          <w:rFonts w:ascii="Times New Roman" w:hAnsi="Times New Roman" w:cs="Times New Roman"/>
          <w:sz w:val="24"/>
          <w:szCs w:val="24"/>
        </w:rPr>
        <w:t>(10),</w:t>
      </w:r>
      <w:r>
        <w:rPr>
          <w:rFonts w:ascii="Times New Roman" w:hAnsi="Times New Roman" w:cs="Times New Roman"/>
          <w:sz w:val="24"/>
          <w:szCs w:val="24"/>
        </w:rPr>
        <w:t xml:space="preserve"> </w:t>
      </w:r>
      <w:r w:rsidRPr="0018656D">
        <w:rPr>
          <w:rFonts w:ascii="Times New Roman" w:hAnsi="Times New Roman" w:cs="Times New Roman"/>
          <w:sz w:val="24"/>
          <w:szCs w:val="24"/>
        </w:rPr>
        <w:t>2128</w:t>
      </w:r>
      <w:r>
        <w:rPr>
          <w:rFonts w:ascii="Times New Roman" w:hAnsi="Times New Roman" w:cs="Times New Roman"/>
          <w:sz w:val="24"/>
          <w:szCs w:val="24"/>
        </w:rPr>
        <w:t>-2148.</w:t>
      </w:r>
    </w:p>
    <w:p w14:paraId="1CF4F5E3" w14:textId="7789CA40" w:rsidR="00C74AFB" w:rsidRPr="00C37D73" w:rsidRDefault="00C74AFB" w:rsidP="00C37D73">
      <w:pPr>
        <w:spacing w:after="0" w:line="480" w:lineRule="auto"/>
        <w:ind w:left="680" w:hanging="680"/>
        <w:rPr>
          <w:rFonts w:ascii="Times New Roman" w:eastAsia="Times New Roman" w:hAnsi="Times New Roman" w:cs="Times New Roman"/>
          <w:sz w:val="24"/>
          <w:szCs w:val="24"/>
          <w:lang w:eastAsia="en-GB"/>
        </w:rPr>
      </w:pPr>
      <w:r w:rsidRPr="00C74AFB">
        <w:rPr>
          <w:rFonts w:ascii="Times New Roman" w:hAnsi="Times New Roman" w:cs="Times New Roman"/>
          <w:sz w:val="24"/>
          <w:szCs w:val="24"/>
        </w:rPr>
        <w:t>Pritchard</w:t>
      </w:r>
      <w:r>
        <w:rPr>
          <w:rFonts w:ascii="Times New Roman" w:hAnsi="Times New Roman" w:cs="Times New Roman"/>
          <w:sz w:val="24"/>
          <w:szCs w:val="24"/>
        </w:rPr>
        <w:t xml:space="preserve">, W.S. (1981). </w:t>
      </w:r>
      <w:r w:rsidRPr="00C74AFB">
        <w:rPr>
          <w:rFonts w:ascii="Times New Roman" w:hAnsi="Times New Roman" w:cs="Times New Roman"/>
          <w:sz w:val="24"/>
          <w:szCs w:val="24"/>
        </w:rPr>
        <w:t xml:space="preserve">Psychophysiology of P300. </w:t>
      </w:r>
      <w:r w:rsidRPr="00C74AFB">
        <w:rPr>
          <w:rFonts w:ascii="Times New Roman" w:hAnsi="Times New Roman" w:cs="Times New Roman"/>
          <w:i/>
          <w:iCs/>
          <w:sz w:val="24"/>
          <w:szCs w:val="24"/>
        </w:rPr>
        <w:t>Psychological Bulletin, 89</w:t>
      </w:r>
      <w:r>
        <w:rPr>
          <w:rFonts w:ascii="Times New Roman" w:hAnsi="Times New Roman" w:cs="Times New Roman"/>
          <w:sz w:val="24"/>
          <w:szCs w:val="24"/>
        </w:rPr>
        <w:t xml:space="preserve">, </w:t>
      </w:r>
      <w:r w:rsidRPr="00C74AFB">
        <w:rPr>
          <w:rFonts w:ascii="Times New Roman" w:hAnsi="Times New Roman" w:cs="Times New Roman"/>
          <w:sz w:val="24"/>
          <w:szCs w:val="24"/>
        </w:rPr>
        <w:t>506–540.</w:t>
      </w:r>
    </w:p>
    <w:p w14:paraId="45842F82" w14:textId="77777777" w:rsidR="00C37D73" w:rsidRPr="00C37D73" w:rsidRDefault="00C37D73" w:rsidP="00C37D73">
      <w:pPr>
        <w:spacing w:after="0" w:line="480" w:lineRule="auto"/>
        <w:ind w:left="680" w:hanging="680"/>
        <w:rPr>
          <w:rFonts w:ascii="Times New Roman" w:eastAsia="Times New Roman" w:hAnsi="Times New Roman" w:cs="Times New Roman"/>
          <w:sz w:val="24"/>
          <w:szCs w:val="24"/>
          <w:lang w:eastAsia="en-GB"/>
        </w:rPr>
      </w:pPr>
      <w:r w:rsidRPr="008065C8">
        <w:rPr>
          <w:rFonts w:ascii="Times New Roman" w:eastAsia="Times New Roman" w:hAnsi="Times New Roman" w:cs="Times New Roman"/>
          <w:sz w:val="24"/>
          <w:szCs w:val="24"/>
          <w:lang w:eastAsia="en-GB"/>
        </w:rPr>
        <w:t xml:space="preserve">Schupp, H. T., Flaisch, T., Stockburger, J., &amp; Junghöfer, M. (2006). </w:t>
      </w:r>
      <w:r w:rsidRPr="00C37D73">
        <w:rPr>
          <w:rFonts w:ascii="Times New Roman" w:eastAsia="Times New Roman" w:hAnsi="Times New Roman" w:cs="Times New Roman"/>
          <w:sz w:val="24"/>
          <w:szCs w:val="24"/>
          <w:lang w:eastAsia="en-GB"/>
        </w:rPr>
        <w:t xml:space="preserve">Emotion and attention: event-related brain potential studies. </w:t>
      </w:r>
      <w:r w:rsidRPr="00CA78F3">
        <w:rPr>
          <w:rFonts w:ascii="Times New Roman" w:eastAsia="Times New Roman" w:hAnsi="Times New Roman" w:cs="Times New Roman"/>
          <w:i/>
          <w:sz w:val="24"/>
          <w:szCs w:val="24"/>
          <w:lang w:eastAsia="en-GB"/>
        </w:rPr>
        <w:t>Progress in Brain Research, 156</w:t>
      </w:r>
      <w:r w:rsidRPr="00C37D73">
        <w:rPr>
          <w:rFonts w:ascii="Times New Roman" w:eastAsia="Times New Roman" w:hAnsi="Times New Roman" w:cs="Times New Roman"/>
          <w:sz w:val="24"/>
          <w:szCs w:val="24"/>
          <w:lang w:eastAsia="en-GB"/>
        </w:rPr>
        <w:t>, 31–51.</w:t>
      </w:r>
    </w:p>
    <w:p w14:paraId="7189B242" w14:textId="77777777" w:rsidR="007A3C6D" w:rsidRDefault="00C37D73" w:rsidP="007A3C6D">
      <w:pPr>
        <w:spacing w:after="0" w:line="480" w:lineRule="auto"/>
        <w:ind w:left="680" w:hanging="680"/>
        <w:rPr>
          <w:rFonts w:ascii="Times New Roman" w:eastAsia="Times New Roman" w:hAnsi="Times New Roman" w:cs="Times New Roman"/>
          <w:sz w:val="24"/>
          <w:szCs w:val="24"/>
          <w:lang w:eastAsia="en-GB"/>
        </w:rPr>
      </w:pPr>
      <w:r w:rsidRPr="00677281">
        <w:rPr>
          <w:rFonts w:ascii="Times New Roman" w:eastAsia="Times New Roman" w:hAnsi="Times New Roman" w:cs="Times New Roman"/>
          <w:sz w:val="24"/>
          <w:szCs w:val="24"/>
          <w:lang w:eastAsia="en-GB"/>
        </w:rPr>
        <w:t xml:space="preserve">Schupp, H. T., Junghöfer, M., Weike, A. I., &amp; Hamm, A. O. (2003). </w:t>
      </w:r>
      <w:r w:rsidRPr="004C19F4">
        <w:rPr>
          <w:rFonts w:ascii="Times New Roman" w:eastAsia="Times New Roman" w:hAnsi="Times New Roman" w:cs="Times New Roman"/>
          <w:sz w:val="24"/>
          <w:szCs w:val="24"/>
          <w:lang w:eastAsia="en-GB"/>
        </w:rPr>
        <w:t xml:space="preserve">Attention and emotion: an ERP analysis of facilitated emotional stimulus processing. </w:t>
      </w:r>
      <w:r w:rsidRPr="00677281">
        <w:rPr>
          <w:rFonts w:ascii="Times New Roman" w:eastAsia="Times New Roman" w:hAnsi="Times New Roman" w:cs="Times New Roman"/>
          <w:i/>
          <w:sz w:val="24"/>
          <w:szCs w:val="24"/>
          <w:lang w:eastAsia="en-GB"/>
        </w:rPr>
        <w:t>Neuroreport, 14</w:t>
      </w:r>
      <w:r w:rsidRPr="00677281">
        <w:rPr>
          <w:rFonts w:ascii="Times New Roman" w:eastAsia="Times New Roman" w:hAnsi="Times New Roman" w:cs="Times New Roman"/>
          <w:sz w:val="24"/>
          <w:szCs w:val="24"/>
          <w:lang w:eastAsia="en-GB"/>
        </w:rPr>
        <w:t>(8), 1107–1110.</w:t>
      </w:r>
    </w:p>
    <w:p w14:paraId="3AD14204" w14:textId="18F45C68" w:rsidR="00C37D73" w:rsidRDefault="00C37D73" w:rsidP="007A3C6D">
      <w:pPr>
        <w:spacing w:after="0" w:line="480" w:lineRule="auto"/>
        <w:ind w:left="680" w:hanging="680"/>
        <w:rPr>
          <w:rFonts w:ascii="Times New Roman" w:eastAsia="Times New Roman" w:hAnsi="Times New Roman" w:cs="Times New Roman"/>
          <w:sz w:val="24"/>
          <w:szCs w:val="24"/>
          <w:lang w:eastAsia="en-GB"/>
        </w:rPr>
      </w:pPr>
      <w:r w:rsidRPr="00C37D73">
        <w:rPr>
          <w:rFonts w:ascii="Times New Roman" w:eastAsia="Times New Roman" w:hAnsi="Times New Roman" w:cs="Times New Roman"/>
          <w:sz w:val="24"/>
          <w:szCs w:val="24"/>
          <w:lang w:eastAsia="en-GB"/>
        </w:rPr>
        <w:lastRenderedPageBreak/>
        <w:t xml:space="preserve">Takeuchi, S., Mochizuki, Y., Masaki, H., Takasawa, N., &amp; Yamazaki, K. (2005). Stimulus preceding negativity represents arousal induced by affective picture. </w:t>
      </w:r>
      <w:r w:rsidRPr="005B46F5">
        <w:rPr>
          <w:rFonts w:ascii="Times New Roman" w:eastAsia="Times New Roman" w:hAnsi="Times New Roman" w:cs="Times New Roman"/>
          <w:i/>
          <w:sz w:val="24"/>
          <w:szCs w:val="24"/>
          <w:lang w:eastAsia="en-GB"/>
        </w:rPr>
        <w:t>International Congress Series, 1278</w:t>
      </w:r>
      <w:r w:rsidRPr="00C37D73">
        <w:rPr>
          <w:rFonts w:ascii="Times New Roman" w:eastAsia="Times New Roman" w:hAnsi="Times New Roman" w:cs="Times New Roman"/>
          <w:sz w:val="24"/>
          <w:szCs w:val="24"/>
          <w:lang w:eastAsia="en-GB"/>
        </w:rPr>
        <w:t xml:space="preserve">, 385–388. </w:t>
      </w:r>
      <w:hyperlink r:id="rId20" w:history="1">
        <w:r w:rsidR="003630C7" w:rsidRPr="00E8712E">
          <w:rPr>
            <w:rStyle w:val="Hyperlink"/>
            <w:rFonts w:ascii="Times New Roman" w:eastAsia="Times New Roman" w:hAnsi="Times New Roman" w:cs="Times New Roman"/>
            <w:sz w:val="24"/>
            <w:szCs w:val="24"/>
            <w:lang w:eastAsia="en-GB"/>
          </w:rPr>
          <w:t>https://doi.org/10.1016/j.ics.2004.11.135</w:t>
        </w:r>
      </w:hyperlink>
    </w:p>
    <w:p w14:paraId="54461DE3" w14:textId="610A25CC" w:rsidR="003630C7" w:rsidRDefault="003630C7" w:rsidP="00C37D73">
      <w:pPr>
        <w:spacing w:after="0" w:line="480" w:lineRule="auto"/>
        <w:ind w:left="680" w:hanging="68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Tanovic, E., &amp; Joormann, J. (2019). Anticipating the unknown: The stimulus-preceding negativity is enhanced by uncertain threat. </w:t>
      </w:r>
      <w:r w:rsidRPr="003630C7">
        <w:rPr>
          <w:rFonts w:ascii="Times New Roman" w:eastAsia="Times New Roman" w:hAnsi="Times New Roman" w:cs="Times New Roman"/>
          <w:i/>
          <w:sz w:val="24"/>
          <w:szCs w:val="24"/>
          <w:lang w:eastAsia="en-GB"/>
        </w:rPr>
        <w:t>International Journal of Psychophysiology, 139</w:t>
      </w:r>
      <w:r>
        <w:rPr>
          <w:rFonts w:ascii="Times New Roman" w:eastAsia="Times New Roman" w:hAnsi="Times New Roman" w:cs="Times New Roman"/>
          <w:sz w:val="24"/>
          <w:szCs w:val="24"/>
          <w:lang w:eastAsia="en-GB"/>
        </w:rPr>
        <w:t>, 68</w:t>
      </w:r>
      <w:r w:rsidR="0016007D" w:rsidRPr="00C37D73">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73.</w:t>
      </w:r>
    </w:p>
    <w:p w14:paraId="1491D51E" w14:textId="53CCF318" w:rsidR="003630C7" w:rsidRDefault="003630C7" w:rsidP="00C37D73">
      <w:pPr>
        <w:spacing w:after="0" w:line="480" w:lineRule="auto"/>
        <w:ind w:left="680" w:hanging="68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Tanovic, E., Pruessner, L., &amp; Joormann, J. (2018). Attention and anticipation in response to varying levels of uncertain threat: An ERP study. </w:t>
      </w:r>
      <w:r w:rsidRPr="003630C7">
        <w:rPr>
          <w:rFonts w:ascii="Times New Roman" w:eastAsia="Times New Roman" w:hAnsi="Times New Roman" w:cs="Times New Roman"/>
          <w:i/>
          <w:sz w:val="24"/>
          <w:szCs w:val="24"/>
          <w:lang w:eastAsia="en-GB"/>
        </w:rPr>
        <w:t>Cognitive Affective and Behavioral Neuroscience, 18</w:t>
      </w:r>
      <w:r>
        <w:rPr>
          <w:rFonts w:ascii="Times New Roman" w:eastAsia="Times New Roman" w:hAnsi="Times New Roman" w:cs="Times New Roman"/>
          <w:sz w:val="24"/>
          <w:szCs w:val="24"/>
          <w:lang w:eastAsia="en-GB"/>
        </w:rPr>
        <w:t>, 1207</w:t>
      </w:r>
      <w:r w:rsidR="00F95A69" w:rsidRPr="00C37D73">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1220.</w:t>
      </w:r>
    </w:p>
    <w:p w14:paraId="728AAA2D" w14:textId="1D84DDC2" w:rsidR="0003664A" w:rsidRPr="00C37D73" w:rsidRDefault="0003664A" w:rsidP="00C37D73">
      <w:pPr>
        <w:spacing w:after="0" w:line="480" w:lineRule="auto"/>
        <w:ind w:left="680" w:hanging="680"/>
        <w:rPr>
          <w:rFonts w:ascii="Times New Roman" w:eastAsia="Times New Roman" w:hAnsi="Times New Roman" w:cs="Times New Roman"/>
          <w:sz w:val="24"/>
          <w:szCs w:val="24"/>
          <w:lang w:eastAsia="en-GB"/>
        </w:rPr>
      </w:pPr>
      <w:r w:rsidRPr="0003664A">
        <w:rPr>
          <w:rFonts w:ascii="Times New Roman" w:eastAsia="Times New Roman" w:hAnsi="Times New Roman" w:cs="Times New Roman"/>
          <w:sz w:val="24"/>
          <w:szCs w:val="24"/>
          <w:lang w:eastAsia="en-GB"/>
        </w:rPr>
        <w:t>Van Boxtel</w:t>
      </w:r>
      <w:r>
        <w:rPr>
          <w:rFonts w:ascii="Times New Roman" w:eastAsia="Times New Roman" w:hAnsi="Times New Roman" w:cs="Times New Roman"/>
          <w:sz w:val="24"/>
          <w:szCs w:val="24"/>
          <w:lang w:eastAsia="en-GB"/>
        </w:rPr>
        <w:t>,</w:t>
      </w:r>
      <w:r w:rsidRPr="0003664A">
        <w:rPr>
          <w:rFonts w:ascii="Times New Roman" w:eastAsia="Times New Roman" w:hAnsi="Times New Roman" w:cs="Times New Roman"/>
          <w:sz w:val="24"/>
          <w:szCs w:val="24"/>
          <w:lang w:eastAsia="en-GB"/>
        </w:rPr>
        <w:t xml:space="preserve"> G</w:t>
      </w:r>
      <w:r>
        <w:rPr>
          <w:rFonts w:ascii="Times New Roman" w:eastAsia="Times New Roman" w:hAnsi="Times New Roman" w:cs="Times New Roman"/>
          <w:sz w:val="24"/>
          <w:szCs w:val="24"/>
          <w:lang w:eastAsia="en-GB"/>
        </w:rPr>
        <w:t>.</w:t>
      </w:r>
      <w:r w:rsidRPr="0003664A">
        <w:rPr>
          <w:rFonts w:ascii="Times New Roman" w:eastAsia="Times New Roman" w:hAnsi="Times New Roman" w:cs="Times New Roman"/>
          <w:sz w:val="24"/>
          <w:szCs w:val="24"/>
          <w:lang w:eastAsia="en-GB"/>
        </w:rPr>
        <w:t>J</w:t>
      </w:r>
      <w:r>
        <w:rPr>
          <w:rFonts w:ascii="Times New Roman" w:eastAsia="Times New Roman" w:hAnsi="Times New Roman" w:cs="Times New Roman"/>
          <w:sz w:val="24"/>
          <w:szCs w:val="24"/>
          <w:lang w:eastAsia="en-GB"/>
        </w:rPr>
        <w:t>.</w:t>
      </w:r>
      <w:r w:rsidRPr="0003664A">
        <w:rPr>
          <w:rFonts w:ascii="Times New Roman" w:eastAsia="Times New Roman" w:hAnsi="Times New Roman" w:cs="Times New Roman"/>
          <w:sz w:val="24"/>
          <w:szCs w:val="24"/>
          <w:lang w:eastAsia="en-GB"/>
        </w:rPr>
        <w:t>M</w:t>
      </w:r>
      <w:r>
        <w:rPr>
          <w:rFonts w:ascii="Times New Roman" w:eastAsia="Times New Roman" w:hAnsi="Times New Roman" w:cs="Times New Roman"/>
          <w:sz w:val="24"/>
          <w:szCs w:val="24"/>
          <w:lang w:eastAsia="en-GB"/>
        </w:rPr>
        <w:t>.</w:t>
      </w:r>
      <w:r w:rsidRPr="0003664A">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&amp; </w:t>
      </w:r>
      <w:r w:rsidRPr="0003664A">
        <w:rPr>
          <w:rFonts w:ascii="Times New Roman" w:eastAsia="Times New Roman" w:hAnsi="Times New Roman" w:cs="Times New Roman"/>
          <w:sz w:val="24"/>
          <w:szCs w:val="24"/>
          <w:lang w:eastAsia="en-GB"/>
        </w:rPr>
        <w:t>Böcker</w:t>
      </w:r>
      <w:r>
        <w:rPr>
          <w:rFonts w:ascii="Times New Roman" w:eastAsia="Times New Roman" w:hAnsi="Times New Roman" w:cs="Times New Roman"/>
          <w:sz w:val="24"/>
          <w:szCs w:val="24"/>
          <w:lang w:eastAsia="en-GB"/>
        </w:rPr>
        <w:t>,</w:t>
      </w:r>
      <w:r w:rsidRPr="0003664A">
        <w:rPr>
          <w:rFonts w:ascii="Times New Roman" w:eastAsia="Times New Roman" w:hAnsi="Times New Roman" w:cs="Times New Roman"/>
          <w:sz w:val="24"/>
          <w:szCs w:val="24"/>
          <w:lang w:eastAsia="en-GB"/>
        </w:rPr>
        <w:t xml:space="preserve"> K</w:t>
      </w:r>
      <w:r>
        <w:rPr>
          <w:rFonts w:ascii="Times New Roman" w:eastAsia="Times New Roman" w:hAnsi="Times New Roman" w:cs="Times New Roman"/>
          <w:sz w:val="24"/>
          <w:szCs w:val="24"/>
          <w:lang w:eastAsia="en-GB"/>
        </w:rPr>
        <w:t>.</w:t>
      </w:r>
      <w:r w:rsidRPr="0003664A">
        <w:rPr>
          <w:rFonts w:ascii="Times New Roman" w:eastAsia="Times New Roman" w:hAnsi="Times New Roman" w:cs="Times New Roman"/>
          <w:sz w:val="24"/>
          <w:szCs w:val="24"/>
          <w:lang w:eastAsia="en-GB"/>
        </w:rPr>
        <w:t>B</w:t>
      </w:r>
      <w:r>
        <w:rPr>
          <w:rFonts w:ascii="Times New Roman" w:eastAsia="Times New Roman" w:hAnsi="Times New Roman" w:cs="Times New Roman"/>
          <w:sz w:val="24"/>
          <w:szCs w:val="24"/>
          <w:lang w:eastAsia="en-GB"/>
        </w:rPr>
        <w:t>.</w:t>
      </w:r>
      <w:r w:rsidRPr="0003664A">
        <w:rPr>
          <w:rFonts w:ascii="Times New Roman" w:eastAsia="Times New Roman" w:hAnsi="Times New Roman" w:cs="Times New Roman"/>
          <w:sz w:val="24"/>
          <w:szCs w:val="24"/>
          <w:lang w:eastAsia="en-GB"/>
        </w:rPr>
        <w:t xml:space="preserve">E. </w:t>
      </w:r>
      <w:r>
        <w:rPr>
          <w:rFonts w:ascii="Times New Roman" w:eastAsia="Times New Roman" w:hAnsi="Times New Roman" w:cs="Times New Roman"/>
          <w:sz w:val="24"/>
          <w:szCs w:val="24"/>
          <w:lang w:eastAsia="en-GB"/>
        </w:rPr>
        <w:t xml:space="preserve">(2004). </w:t>
      </w:r>
      <w:r w:rsidRPr="0003664A">
        <w:rPr>
          <w:rFonts w:ascii="Times New Roman" w:eastAsia="Times New Roman" w:hAnsi="Times New Roman" w:cs="Times New Roman"/>
          <w:sz w:val="24"/>
          <w:szCs w:val="24"/>
          <w:lang w:eastAsia="en-GB"/>
        </w:rPr>
        <w:t xml:space="preserve">Cortical measures of anticipation. </w:t>
      </w:r>
      <w:r w:rsidRPr="0003664A">
        <w:rPr>
          <w:rFonts w:ascii="Times New Roman" w:eastAsia="Times New Roman" w:hAnsi="Times New Roman" w:cs="Times New Roman"/>
          <w:i/>
          <w:sz w:val="24"/>
          <w:szCs w:val="24"/>
          <w:lang w:eastAsia="en-GB"/>
        </w:rPr>
        <w:t>Journal of Psychophysiology, 18</w:t>
      </w:r>
      <w:r>
        <w:rPr>
          <w:rFonts w:ascii="Times New Roman" w:eastAsia="Times New Roman" w:hAnsi="Times New Roman" w:cs="Times New Roman"/>
          <w:sz w:val="24"/>
          <w:szCs w:val="24"/>
          <w:lang w:eastAsia="en-GB"/>
        </w:rPr>
        <w:t xml:space="preserve">, </w:t>
      </w:r>
      <w:r w:rsidRPr="0003664A">
        <w:rPr>
          <w:rFonts w:ascii="Times New Roman" w:eastAsia="Times New Roman" w:hAnsi="Times New Roman" w:cs="Times New Roman"/>
          <w:sz w:val="24"/>
          <w:szCs w:val="24"/>
          <w:lang w:eastAsia="en-GB"/>
        </w:rPr>
        <w:t>61–76.</w:t>
      </w:r>
    </w:p>
    <w:p w14:paraId="581F2766" w14:textId="1D88C2E8" w:rsidR="00C37D73" w:rsidRPr="00677281" w:rsidRDefault="00C37D73" w:rsidP="00C37D73">
      <w:pPr>
        <w:spacing w:after="0" w:line="480" w:lineRule="auto"/>
        <w:ind w:left="680" w:hanging="680"/>
        <w:rPr>
          <w:rFonts w:ascii="Times New Roman" w:eastAsia="Times New Roman" w:hAnsi="Times New Roman" w:cs="Times New Roman"/>
          <w:sz w:val="24"/>
          <w:szCs w:val="24"/>
          <w:lang w:val="nl-NL" w:eastAsia="en-GB"/>
        </w:rPr>
      </w:pPr>
      <w:r w:rsidRPr="00677281">
        <w:rPr>
          <w:rFonts w:ascii="Times New Roman" w:eastAsia="Times New Roman" w:hAnsi="Times New Roman" w:cs="Times New Roman"/>
          <w:sz w:val="24"/>
          <w:szCs w:val="24"/>
          <w:lang w:val="nl-NL" w:eastAsia="en-GB"/>
        </w:rPr>
        <w:t xml:space="preserve">Van Strien, J. W., Langeslag, S. J. E., Strekalova, N. J., Gootjes, L., &amp; Franken, I. H. A. (2009). </w:t>
      </w:r>
      <w:r w:rsidRPr="00C37D73">
        <w:rPr>
          <w:rFonts w:ascii="Times New Roman" w:eastAsia="Times New Roman" w:hAnsi="Times New Roman" w:cs="Times New Roman"/>
          <w:sz w:val="24"/>
          <w:szCs w:val="24"/>
          <w:lang w:eastAsia="en-GB"/>
        </w:rPr>
        <w:t xml:space="preserve">Valence interacts with the early ERP old/new effect and arousal with the sustained ERP old/new effect for affective pictures. </w:t>
      </w:r>
      <w:r w:rsidRPr="00677281">
        <w:rPr>
          <w:rFonts w:ascii="Times New Roman" w:eastAsia="Times New Roman" w:hAnsi="Times New Roman" w:cs="Times New Roman"/>
          <w:i/>
          <w:sz w:val="24"/>
          <w:szCs w:val="24"/>
          <w:lang w:val="nl-NL" w:eastAsia="en-GB"/>
        </w:rPr>
        <w:t>Brain Research, 1251</w:t>
      </w:r>
      <w:r w:rsidRPr="00677281">
        <w:rPr>
          <w:rFonts w:ascii="Times New Roman" w:eastAsia="Times New Roman" w:hAnsi="Times New Roman" w:cs="Times New Roman"/>
          <w:sz w:val="24"/>
          <w:szCs w:val="24"/>
          <w:lang w:val="nl-NL" w:eastAsia="en-GB"/>
        </w:rPr>
        <w:t xml:space="preserve">, 223–235. </w:t>
      </w:r>
    </w:p>
    <w:p w14:paraId="3E376353" w14:textId="4A304615" w:rsidR="00C37D73" w:rsidRDefault="00C37D73" w:rsidP="00C37D73">
      <w:pPr>
        <w:spacing w:after="0" w:line="480" w:lineRule="auto"/>
        <w:ind w:left="680" w:hanging="680"/>
        <w:rPr>
          <w:rFonts w:ascii="Times New Roman" w:eastAsia="Times New Roman" w:hAnsi="Times New Roman" w:cs="Times New Roman"/>
          <w:sz w:val="24"/>
          <w:szCs w:val="24"/>
          <w:lang w:eastAsia="en-GB"/>
        </w:rPr>
      </w:pPr>
      <w:r w:rsidRPr="00677281">
        <w:rPr>
          <w:rFonts w:ascii="Times New Roman" w:eastAsia="Times New Roman" w:hAnsi="Times New Roman" w:cs="Times New Roman"/>
          <w:sz w:val="24"/>
          <w:szCs w:val="24"/>
          <w:lang w:val="nl-NL" w:eastAsia="en-GB"/>
        </w:rPr>
        <w:t xml:space="preserve">Van Strien, J. W., Eijlers, R., Franken, I. H. A., &amp; Huijding, J. (2014). </w:t>
      </w:r>
      <w:r w:rsidRPr="00C37D73">
        <w:rPr>
          <w:rFonts w:ascii="Times New Roman" w:eastAsia="Times New Roman" w:hAnsi="Times New Roman" w:cs="Times New Roman"/>
          <w:sz w:val="24"/>
          <w:szCs w:val="24"/>
          <w:lang w:eastAsia="en-GB"/>
        </w:rPr>
        <w:t xml:space="preserve">Snake pictures draw more early attention than spider pictures in non-phobic women: Evidence from event-related brain potentials. </w:t>
      </w:r>
      <w:r w:rsidRPr="00ED0C9C">
        <w:rPr>
          <w:rFonts w:ascii="Times New Roman" w:eastAsia="Times New Roman" w:hAnsi="Times New Roman" w:cs="Times New Roman"/>
          <w:i/>
          <w:sz w:val="24"/>
          <w:szCs w:val="24"/>
          <w:lang w:eastAsia="en-GB"/>
        </w:rPr>
        <w:t>Biological Psychology, 96</w:t>
      </w:r>
      <w:r w:rsidRPr="00C37D73">
        <w:rPr>
          <w:rFonts w:ascii="Times New Roman" w:eastAsia="Times New Roman" w:hAnsi="Times New Roman" w:cs="Times New Roman"/>
          <w:sz w:val="24"/>
          <w:szCs w:val="24"/>
          <w:lang w:eastAsia="en-GB"/>
        </w:rPr>
        <w:t>, 150–157.</w:t>
      </w:r>
    </w:p>
    <w:p w14:paraId="14182C10" w14:textId="77777777" w:rsidR="003A14C2" w:rsidRPr="003A14C2" w:rsidRDefault="003A14C2" w:rsidP="003A14C2">
      <w:pPr>
        <w:spacing w:after="0" w:line="480" w:lineRule="auto"/>
        <w:ind w:left="680" w:hanging="680"/>
        <w:rPr>
          <w:rFonts w:ascii="Times New Roman" w:eastAsia="Times New Roman" w:hAnsi="Times New Roman" w:cs="Times New Roman"/>
          <w:sz w:val="24"/>
          <w:szCs w:val="24"/>
          <w:lang w:eastAsia="en-GB"/>
        </w:rPr>
      </w:pPr>
      <w:r w:rsidRPr="003A14C2">
        <w:rPr>
          <w:rFonts w:ascii="Times New Roman" w:eastAsia="Times New Roman" w:hAnsi="Times New Roman" w:cs="Times New Roman"/>
          <w:sz w:val="24"/>
          <w:szCs w:val="24"/>
          <w:lang w:eastAsia="en-GB"/>
        </w:rPr>
        <w:t>Weike, A.I., Schupp, H.T., Hamm, A.O. (2008). In dubio pro defensio: initial activation of</w:t>
      </w:r>
    </w:p>
    <w:p w14:paraId="38FD74BD" w14:textId="7E5F12E3" w:rsidR="003A14C2" w:rsidRPr="00C37D73" w:rsidRDefault="003A14C2" w:rsidP="003A14C2">
      <w:pPr>
        <w:spacing w:after="0" w:line="480" w:lineRule="auto"/>
        <w:ind w:left="709"/>
        <w:rPr>
          <w:rFonts w:ascii="Times New Roman" w:eastAsia="Times New Roman" w:hAnsi="Times New Roman" w:cs="Times New Roman"/>
          <w:sz w:val="24"/>
          <w:szCs w:val="24"/>
          <w:lang w:eastAsia="en-GB"/>
        </w:rPr>
      </w:pPr>
      <w:r w:rsidRPr="003A14C2">
        <w:rPr>
          <w:rFonts w:ascii="Times New Roman" w:eastAsia="Times New Roman" w:hAnsi="Times New Roman" w:cs="Times New Roman"/>
          <w:sz w:val="24"/>
          <w:szCs w:val="24"/>
          <w:lang w:eastAsia="en-GB"/>
        </w:rPr>
        <w:t xml:space="preserve">conditioned fear is not cue specific. </w:t>
      </w:r>
      <w:r w:rsidRPr="003A14C2">
        <w:rPr>
          <w:rFonts w:ascii="Times New Roman" w:eastAsia="Times New Roman" w:hAnsi="Times New Roman" w:cs="Times New Roman"/>
          <w:i/>
          <w:iCs/>
          <w:sz w:val="24"/>
          <w:szCs w:val="24"/>
          <w:lang w:eastAsia="en-GB"/>
        </w:rPr>
        <w:t>Behavioral Neuroscience, 122</w:t>
      </w:r>
      <w:r w:rsidRPr="003A14C2">
        <w:rPr>
          <w:rFonts w:ascii="Times New Roman" w:eastAsia="Times New Roman" w:hAnsi="Times New Roman" w:cs="Times New Roman"/>
          <w:sz w:val="24"/>
          <w:szCs w:val="24"/>
          <w:lang w:eastAsia="en-GB"/>
        </w:rPr>
        <w:t>(3), 685–96.</w:t>
      </w:r>
    </w:p>
    <w:p w14:paraId="6DEA36E0" w14:textId="170EC5F9" w:rsidR="00C37D73" w:rsidRPr="00C37D73" w:rsidRDefault="00C37D73" w:rsidP="00C37D73">
      <w:pPr>
        <w:spacing w:after="0" w:line="480" w:lineRule="auto"/>
        <w:ind w:left="680" w:hanging="680"/>
        <w:rPr>
          <w:rFonts w:ascii="Times New Roman" w:eastAsia="Times New Roman" w:hAnsi="Times New Roman" w:cs="Times New Roman"/>
          <w:sz w:val="24"/>
          <w:szCs w:val="24"/>
          <w:lang w:eastAsia="en-GB"/>
        </w:rPr>
      </w:pPr>
      <w:r w:rsidRPr="00C37D73">
        <w:rPr>
          <w:rFonts w:ascii="Times New Roman" w:eastAsia="Times New Roman" w:hAnsi="Times New Roman" w:cs="Times New Roman"/>
          <w:sz w:val="24"/>
          <w:szCs w:val="24"/>
          <w:lang w:eastAsia="en-GB"/>
        </w:rPr>
        <w:t xml:space="preserve">Wierzchoń, M., Wronka, E., Paulewicz, B., &amp; Szczepanowski, R. (2016). Post-decision wagering affects metacognitive awareness of emotional stimuli: an event related potential study. </w:t>
      </w:r>
      <w:r w:rsidRPr="002F5FB1">
        <w:rPr>
          <w:rFonts w:ascii="Times New Roman" w:eastAsia="Times New Roman" w:hAnsi="Times New Roman" w:cs="Times New Roman"/>
          <w:i/>
          <w:sz w:val="24"/>
          <w:szCs w:val="24"/>
          <w:lang w:eastAsia="en-GB"/>
        </w:rPr>
        <w:t>PL</w:t>
      </w:r>
      <w:r w:rsidR="002F5FB1" w:rsidRPr="002F5FB1">
        <w:rPr>
          <w:rFonts w:ascii="Times New Roman" w:eastAsia="Times New Roman" w:hAnsi="Times New Roman" w:cs="Times New Roman"/>
          <w:i/>
          <w:sz w:val="24"/>
          <w:szCs w:val="24"/>
          <w:lang w:eastAsia="en-GB"/>
        </w:rPr>
        <w:t>O</w:t>
      </w:r>
      <w:r w:rsidRPr="002F5FB1">
        <w:rPr>
          <w:rFonts w:ascii="Times New Roman" w:eastAsia="Times New Roman" w:hAnsi="Times New Roman" w:cs="Times New Roman"/>
          <w:i/>
          <w:sz w:val="24"/>
          <w:szCs w:val="24"/>
          <w:lang w:eastAsia="en-GB"/>
        </w:rPr>
        <w:t>S One, 11</w:t>
      </w:r>
      <w:r w:rsidRPr="00C37D73">
        <w:rPr>
          <w:rFonts w:ascii="Times New Roman" w:eastAsia="Times New Roman" w:hAnsi="Times New Roman" w:cs="Times New Roman"/>
          <w:sz w:val="24"/>
          <w:szCs w:val="24"/>
          <w:lang w:eastAsia="en-GB"/>
        </w:rPr>
        <w:t>(8): e0159516. doi:10.1371/journal.pone.015951.</w:t>
      </w:r>
    </w:p>
    <w:p w14:paraId="2FFB16C6" w14:textId="3E40C345" w:rsidR="00C90958" w:rsidRDefault="00C37D73" w:rsidP="00FA5A3C">
      <w:pPr>
        <w:spacing w:after="0" w:line="480" w:lineRule="auto"/>
        <w:ind w:left="680" w:hanging="680"/>
        <w:rPr>
          <w:rStyle w:val="Hyperlink"/>
          <w:rFonts w:ascii="Times New Roman" w:eastAsia="Times New Roman" w:hAnsi="Times New Roman" w:cs="Times New Roman"/>
          <w:sz w:val="24"/>
          <w:szCs w:val="24"/>
          <w:lang w:eastAsia="en-GB"/>
        </w:rPr>
      </w:pPr>
      <w:r w:rsidRPr="008065C8">
        <w:rPr>
          <w:rFonts w:ascii="Times New Roman" w:eastAsia="Times New Roman" w:hAnsi="Times New Roman" w:cs="Times New Roman"/>
          <w:sz w:val="24"/>
          <w:szCs w:val="24"/>
          <w:lang w:eastAsia="en-GB"/>
        </w:rPr>
        <w:t xml:space="preserve">Wu, L., Kirmse, U., Flaisch, T., Boiandina, G., Kenter, A., &amp; Schupp, H. T. (2017). </w:t>
      </w:r>
      <w:r w:rsidRPr="00C37D73">
        <w:rPr>
          <w:rFonts w:ascii="Times New Roman" w:eastAsia="Times New Roman" w:hAnsi="Times New Roman" w:cs="Times New Roman"/>
          <w:sz w:val="24"/>
          <w:szCs w:val="24"/>
          <w:lang w:eastAsia="en-GB"/>
        </w:rPr>
        <w:t xml:space="preserve">Empathy, Pain and Attention: Cues that Predict Pain Stimulation to the Partner and the </w:t>
      </w:r>
      <w:r w:rsidRPr="00C37D73">
        <w:rPr>
          <w:rFonts w:ascii="Times New Roman" w:eastAsia="Times New Roman" w:hAnsi="Times New Roman" w:cs="Times New Roman"/>
          <w:sz w:val="24"/>
          <w:szCs w:val="24"/>
          <w:lang w:eastAsia="en-GB"/>
        </w:rPr>
        <w:lastRenderedPageBreak/>
        <w:t xml:space="preserve">Self Capture Visual Attention. </w:t>
      </w:r>
      <w:r w:rsidRPr="002F5FB1">
        <w:rPr>
          <w:rFonts w:ascii="Times New Roman" w:eastAsia="Times New Roman" w:hAnsi="Times New Roman" w:cs="Times New Roman"/>
          <w:i/>
          <w:sz w:val="24"/>
          <w:szCs w:val="24"/>
          <w:lang w:eastAsia="en-GB"/>
        </w:rPr>
        <w:t>Frontiers in Human Neuroscience, 11</w:t>
      </w:r>
      <w:r w:rsidRPr="00C37D73">
        <w:rPr>
          <w:rFonts w:ascii="Times New Roman" w:eastAsia="Times New Roman" w:hAnsi="Times New Roman" w:cs="Times New Roman"/>
          <w:sz w:val="24"/>
          <w:szCs w:val="24"/>
          <w:lang w:eastAsia="en-GB"/>
        </w:rPr>
        <w:t xml:space="preserve">. </w:t>
      </w:r>
      <w:hyperlink r:id="rId21" w:history="1">
        <w:r w:rsidRPr="006B47FF">
          <w:rPr>
            <w:rStyle w:val="Hyperlink"/>
            <w:rFonts w:ascii="Times New Roman" w:eastAsia="Times New Roman" w:hAnsi="Times New Roman" w:cs="Times New Roman"/>
            <w:sz w:val="24"/>
            <w:szCs w:val="24"/>
            <w:lang w:eastAsia="en-GB"/>
          </w:rPr>
          <w:t>https://doi.org/10.3389/fnhum.2017.00465</w:t>
        </w:r>
      </w:hyperlink>
    </w:p>
    <w:p w14:paraId="2BD28D66" w14:textId="2E41D98D" w:rsidR="00A37C9A" w:rsidRDefault="00A37C9A" w:rsidP="00FA5A3C">
      <w:pPr>
        <w:spacing w:after="0" w:line="480" w:lineRule="auto"/>
        <w:ind w:left="680" w:hanging="680"/>
        <w:rPr>
          <w:rStyle w:val="Hyperlink"/>
          <w:rFonts w:ascii="Times New Roman" w:eastAsia="Times New Roman" w:hAnsi="Times New Roman" w:cs="Times New Roman"/>
          <w:sz w:val="24"/>
          <w:szCs w:val="24"/>
          <w:lang w:eastAsia="en-GB"/>
        </w:rPr>
      </w:pPr>
    </w:p>
    <w:p w14:paraId="2F43B2FE" w14:textId="533679A9" w:rsidR="00EB6D8E" w:rsidRDefault="00EB6D8E" w:rsidP="00FA5A3C">
      <w:pPr>
        <w:spacing w:after="0" w:line="480" w:lineRule="auto"/>
        <w:ind w:left="680" w:hanging="680"/>
        <w:rPr>
          <w:rStyle w:val="Hyperlink"/>
          <w:rFonts w:ascii="Times New Roman" w:eastAsia="Times New Roman" w:hAnsi="Times New Roman" w:cs="Times New Roman"/>
          <w:sz w:val="24"/>
          <w:szCs w:val="24"/>
          <w:lang w:eastAsia="en-GB"/>
        </w:rPr>
      </w:pPr>
    </w:p>
    <w:p w14:paraId="11AC5F8F" w14:textId="7FCA8539" w:rsidR="00EB6D8E" w:rsidRPr="00EB6D8E" w:rsidRDefault="00EB6D8E" w:rsidP="00FA5A3C">
      <w:pPr>
        <w:spacing w:after="0" w:line="480" w:lineRule="auto"/>
        <w:ind w:left="680" w:hanging="680"/>
        <w:rPr>
          <w:rStyle w:val="Hyperlink"/>
          <w:rFonts w:ascii="Times New Roman" w:eastAsia="Times New Roman" w:hAnsi="Times New Roman" w:cs="Times New Roman"/>
          <w:color w:val="FF0000"/>
          <w:sz w:val="24"/>
          <w:szCs w:val="24"/>
          <w:u w:val="none"/>
          <w:lang w:eastAsia="en-GB"/>
        </w:rPr>
      </w:pPr>
    </w:p>
    <w:sectPr w:rsidR="00EB6D8E" w:rsidRPr="00EB6D8E" w:rsidSect="00117FE2">
      <w:footerReference w:type="default" r:id="rId2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E09FF" w14:textId="77777777" w:rsidR="00741765" w:rsidRDefault="00741765" w:rsidP="00C3174A">
      <w:pPr>
        <w:spacing w:after="0" w:line="240" w:lineRule="auto"/>
      </w:pPr>
      <w:r>
        <w:separator/>
      </w:r>
    </w:p>
  </w:endnote>
  <w:endnote w:type="continuationSeparator" w:id="0">
    <w:p w14:paraId="44AEFC07" w14:textId="77777777" w:rsidR="00741765" w:rsidRDefault="00741765" w:rsidP="00C3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0806934"/>
      <w:docPartObj>
        <w:docPartGallery w:val="Page Numbers (Bottom of Page)"/>
        <w:docPartUnique/>
      </w:docPartObj>
    </w:sdtPr>
    <w:sdtEndPr>
      <w:rPr>
        <w:noProof/>
      </w:rPr>
    </w:sdtEndPr>
    <w:sdtContent>
      <w:p w14:paraId="019F9822" w14:textId="34574D30" w:rsidR="00E915B4" w:rsidRDefault="00E915B4">
        <w:pPr>
          <w:pStyle w:val="Footer"/>
          <w:jc w:val="center"/>
        </w:pPr>
        <w:r>
          <w:fldChar w:fldCharType="begin"/>
        </w:r>
        <w:r>
          <w:instrText xml:space="preserve"> PAGE   \* MERGEFORMAT </w:instrText>
        </w:r>
        <w:r>
          <w:fldChar w:fldCharType="separate"/>
        </w:r>
        <w:r w:rsidR="003D37C5">
          <w:rPr>
            <w:noProof/>
          </w:rPr>
          <w:t>13</w:t>
        </w:r>
        <w:r>
          <w:rPr>
            <w:noProof/>
          </w:rPr>
          <w:fldChar w:fldCharType="end"/>
        </w:r>
      </w:p>
    </w:sdtContent>
  </w:sdt>
  <w:p w14:paraId="629C1236" w14:textId="77777777" w:rsidR="00E915B4" w:rsidRDefault="00E91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D8B1D" w14:textId="77777777" w:rsidR="00741765" w:rsidRDefault="00741765" w:rsidP="00C3174A">
      <w:pPr>
        <w:spacing w:after="0" w:line="240" w:lineRule="auto"/>
      </w:pPr>
      <w:r>
        <w:separator/>
      </w:r>
    </w:p>
  </w:footnote>
  <w:footnote w:type="continuationSeparator" w:id="0">
    <w:p w14:paraId="5BE4F28B" w14:textId="77777777" w:rsidR="00741765" w:rsidRDefault="00741765" w:rsidP="00C3174A">
      <w:pPr>
        <w:spacing w:after="0" w:line="240" w:lineRule="auto"/>
      </w:pPr>
      <w:r>
        <w:continuationSeparator/>
      </w:r>
    </w:p>
  </w:footnote>
  <w:footnote w:id="1">
    <w:p w14:paraId="44962D60" w14:textId="643B82CE" w:rsidR="00FA0E06" w:rsidRDefault="00FA0E06">
      <w:pPr>
        <w:pStyle w:val="FootnoteText"/>
      </w:pPr>
      <w:r>
        <w:rPr>
          <w:rStyle w:val="FootnoteReference"/>
        </w:rPr>
        <w:footnoteRef/>
      </w:r>
      <w:r>
        <w:t xml:space="preserve"> Ratings data was not analysed</w:t>
      </w:r>
      <w:r w:rsidR="00872620">
        <w:t xml:space="preserve"> in the current study, as here we were interested only in the anticipatory processes occurring prior to picture onset.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C3286"/>
    <w:multiLevelType w:val="hybridMultilevel"/>
    <w:tmpl w:val="F6A0E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BF45E7"/>
    <w:multiLevelType w:val="hybridMultilevel"/>
    <w:tmpl w:val="0D2CCE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104BA6"/>
    <w:multiLevelType w:val="hybridMultilevel"/>
    <w:tmpl w:val="CB5655CE"/>
    <w:lvl w:ilvl="0" w:tplc="3592788E">
      <w:start w:val="1"/>
      <w:numFmt w:val="bullet"/>
      <w:lvlText w:val=""/>
      <w:lvlJc w:val="left"/>
      <w:pPr>
        <w:tabs>
          <w:tab w:val="num" w:pos="720"/>
        </w:tabs>
        <w:ind w:left="720" w:hanging="360"/>
      </w:pPr>
      <w:rPr>
        <w:rFonts w:ascii="Wingdings 3" w:hAnsi="Wingdings 3" w:hint="default"/>
      </w:rPr>
    </w:lvl>
    <w:lvl w:ilvl="1" w:tplc="77A2050C" w:tentative="1">
      <w:start w:val="1"/>
      <w:numFmt w:val="bullet"/>
      <w:lvlText w:val=""/>
      <w:lvlJc w:val="left"/>
      <w:pPr>
        <w:tabs>
          <w:tab w:val="num" w:pos="1440"/>
        </w:tabs>
        <w:ind w:left="1440" w:hanging="360"/>
      </w:pPr>
      <w:rPr>
        <w:rFonts w:ascii="Wingdings 3" w:hAnsi="Wingdings 3" w:hint="default"/>
      </w:rPr>
    </w:lvl>
    <w:lvl w:ilvl="2" w:tplc="F600F13C" w:tentative="1">
      <w:start w:val="1"/>
      <w:numFmt w:val="bullet"/>
      <w:lvlText w:val=""/>
      <w:lvlJc w:val="left"/>
      <w:pPr>
        <w:tabs>
          <w:tab w:val="num" w:pos="2160"/>
        </w:tabs>
        <w:ind w:left="2160" w:hanging="360"/>
      </w:pPr>
      <w:rPr>
        <w:rFonts w:ascii="Wingdings 3" w:hAnsi="Wingdings 3" w:hint="default"/>
      </w:rPr>
    </w:lvl>
    <w:lvl w:ilvl="3" w:tplc="0EF40B48" w:tentative="1">
      <w:start w:val="1"/>
      <w:numFmt w:val="bullet"/>
      <w:lvlText w:val=""/>
      <w:lvlJc w:val="left"/>
      <w:pPr>
        <w:tabs>
          <w:tab w:val="num" w:pos="2880"/>
        </w:tabs>
        <w:ind w:left="2880" w:hanging="360"/>
      </w:pPr>
      <w:rPr>
        <w:rFonts w:ascii="Wingdings 3" w:hAnsi="Wingdings 3" w:hint="default"/>
      </w:rPr>
    </w:lvl>
    <w:lvl w:ilvl="4" w:tplc="30E409DE" w:tentative="1">
      <w:start w:val="1"/>
      <w:numFmt w:val="bullet"/>
      <w:lvlText w:val=""/>
      <w:lvlJc w:val="left"/>
      <w:pPr>
        <w:tabs>
          <w:tab w:val="num" w:pos="3600"/>
        </w:tabs>
        <w:ind w:left="3600" w:hanging="360"/>
      </w:pPr>
      <w:rPr>
        <w:rFonts w:ascii="Wingdings 3" w:hAnsi="Wingdings 3" w:hint="default"/>
      </w:rPr>
    </w:lvl>
    <w:lvl w:ilvl="5" w:tplc="F61E664E" w:tentative="1">
      <w:start w:val="1"/>
      <w:numFmt w:val="bullet"/>
      <w:lvlText w:val=""/>
      <w:lvlJc w:val="left"/>
      <w:pPr>
        <w:tabs>
          <w:tab w:val="num" w:pos="4320"/>
        </w:tabs>
        <w:ind w:left="4320" w:hanging="360"/>
      </w:pPr>
      <w:rPr>
        <w:rFonts w:ascii="Wingdings 3" w:hAnsi="Wingdings 3" w:hint="default"/>
      </w:rPr>
    </w:lvl>
    <w:lvl w:ilvl="6" w:tplc="3A702400" w:tentative="1">
      <w:start w:val="1"/>
      <w:numFmt w:val="bullet"/>
      <w:lvlText w:val=""/>
      <w:lvlJc w:val="left"/>
      <w:pPr>
        <w:tabs>
          <w:tab w:val="num" w:pos="5040"/>
        </w:tabs>
        <w:ind w:left="5040" w:hanging="360"/>
      </w:pPr>
      <w:rPr>
        <w:rFonts w:ascii="Wingdings 3" w:hAnsi="Wingdings 3" w:hint="default"/>
      </w:rPr>
    </w:lvl>
    <w:lvl w:ilvl="7" w:tplc="5E401E78" w:tentative="1">
      <w:start w:val="1"/>
      <w:numFmt w:val="bullet"/>
      <w:lvlText w:val=""/>
      <w:lvlJc w:val="left"/>
      <w:pPr>
        <w:tabs>
          <w:tab w:val="num" w:pos="5760"/>
        </w:tabs>
        <w:ind w:left="5760" w:hanging="360"/>
      </w:pPr>
      <w:rPr>
        <w:rFonts w:ascii="Wingdings 3" w:hAnsi="Wingdings 3" w:hint="default"/>
      </w:rPr>
    </w:lvl>
    <w:lvl w:ilvl="8" w:tplc="68506708"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7F122502"/>
    <w:multiLevelType w:val="hybridMultilevel"/>
    <w:tmpl w:val="1894599A"/>
    <w:lvl w:ilvl="0" w:tplc="0809000F">
      <w:start w:val="3"/>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3BE"/>
    <w:rsid w:val="00002788"/>
    <w:rsid w:val="00002D80"/>
    <w:rsid w:val="00005A90"/>
    <w:rsid w:val="000060DC"/>
    <w:rsid w:val="00007BB5"/>
    <w:rsid w:val="00010908"/>
    <w:rsid w:val="000145C3"/>
    <w:rsid w:val="0001467A"/>
    <w:rsid w:val="00014E50"/>
    <w:rsid w:val="00016D3E"/>
    <w:rsid w:val="00017388"/>
    <w:rsid w:val="00017B71"/>
    <w:rsid w:val="00017C7C"/>
    <w:rsid w:val="00020760"/>
    <w:rsid w:val="00020E64"/>
    <w:rsid w:val="00022821"/>
    <w:rsid w:val="00024103"/>
    <w:rsid w:val="000245FB"/>
    <w:rsid w:val="00025043"/>
    <w:rsid w:val="0002536A"/>
    <w:rsid w:val="000256F4"/>
    <w:rsid w:val="000265EC"/>
    <w:rsid w:val="00027524"/>
    <w:rsid w:val="000300DE"/>
    <w:rsid w:val="00032E80"/>
    <w:rsid w:val="0003302B"/>
    <w:rsid w:val="000335BB"/>
    <w:rsid w:val="0003519B"/>
    <w:rsid w:val="0003637E"/>
    <w:rsid w:val="0003664A"/>
    <w:rsid w:val="00036B1D"/>
    <w:rsid w:val="00036BB1"/>
    <w:rsid w:val="000375B9"/>
    <w:rsid w:val="00037A5E"/>
    <w:rsid w:val="00040D63"/>
    <w:rsid w:val="00040F8E"/>
    <w:rsid w:val="000411CE"/>
    <w:rsid w:val="00043731"/>
    <w:rsid w:val="000439F6"/>
    <w:rsid w:val="00043FF1"/>
    <w:rsid w:val="00044D16"/>
    <w:rsid w:val="000450BE"/>
    <w:rsid w:val="00047CAC"/>
    <w:rsid w:val="000501A7"/>
    <w:rsid w:val="0005066C"/>
    <w:rsid w:val="00050B71"/>
    <w:rsid w:val="00051B53"/>
    <w:rsid w:val="00051BC0"/>
    <w:rsid w:val="00053111"/>
    <w:rsid w:val="0005496C"/>
    <w:rsid w:val="000556A8"/>
    <w:rsid w:val="000566D0"/>
    <w:rsid w:val="0005675E"/>
    <w:rsid w:val="00056FE9"/>
    <w:rsid w:val="00057070"/>
    <w:rsid w:val="00062FB7"/>
    <w:rsid w:val="00063401"/>
    <w:rsid w:val="00063BB3"/>
    <w:rsid w:val="0006438A"/>
    <w:rsid w:val="00064403"/>
    <w:rsid w:val="000677F1"/>
    <w:rsid w:val="00070F6B"/>
    <w:rsid w:val="00072235"/>
    <w:rsid w:val="0007261E"/>
    <w:rsid w:val="00073456"/>
    <w:rsid w:val="0007475B"/>
    <w:rsid w:val="00080BF8"/>
    <w:rsid w:val="00080CC4"/>
    <w:rsid w:val="0008139B"/>
    <w:rsid w:val="000822CB"/>
    <w:rsid w:val="000830DB"/>
    <w:rsid w:val="00087718"/>
    <w:rsid w:val="000913E4"/>
    <w:rsid w:val="00093928"/>
    <w:rsid w:val="00094D06"/>
    <w:rsid w:val="000971E6"/>
    <w:rsid w:val="000A056B"/>
    <w:rsid w:val="000A0EE3"/>
    <w:rsid w:val="000A1638"/>
    <w:rsid w:val="000A1702"/>
    <w:rsid w:val="000A219A"/>
    <w:rsid w:val="000A258F"/>
    <w:rsid w:val="000A3F92"/>
    <w:rsid w:val="000A41E1"/>
    <w:rsid w:val="000A49BD"/>
    <w:rsid w:val="000A6C45"/>
    <w:rsid w:val="000A6CDA"/>
    <w:rsid w:val="000A7843"/>
    <w:rsid w:val="000A7C0A"/>
    <w:rsid w:val="000B38DF"/>
    <w:rsid w:val="000B5B19"/>
    <w:rsid w:val="000B6DFE"/>
    <w:rsid w:val="000C1A85"/>
    <w:rsid w:val="000C1C9A"/>
    <w:rsid w:val="000C1D09"/>
    <w:rsid w:val="000C3242"/>
    <w:rsid w:val="000C4029"/>
    <w:rsid w:val="000C4A72"/>
    <w:rsid w:val="000C5A02"/>
    <w:rsid w:val="000C7BDF"/>
    <w:rsid w:val="000D0003"/>
    <w:rsid w:val="000D039E"/>
    <w:rsid w:val="000D13F5"/>
    <w:rsid w:val="000D1A63"/>
    <w:rsid w:val="000D1F6A"/>
    <w:rsid w:val="000D2117"/>
    <w:rsid w:val="000D42A1"/>
    <w:rsid w:val="000D4803"/>
    <w:rsid w:val="000D4D5D"/>
    <w:rsid w:val="000D4F28"/>
    <w:rsid w:val="000E0752"/>
    <w:rsid w:val="000E122A"/>
    <w:rsid w:val="000E1847"/>
    <w:rsid w:val="000E254B"/>
    <w:rsid w:val="000E2789"/>
    <w:rsid w:val="000E7836"/>
    <w:rsid w:val="000E7F81"/>
    <w:rsid w:val="000F00EA"/>
    <w:rsid w:val="000F0FE9"/>
    <w:rsid w:val="000F1C95"/>
    <w:rsid w:val="000F2444"/>
    <w:rsid w:val="000F49C8"/>
    <w:rsid w:val="000F526A"/>
    <w:rsid w:val="000F6856"/>
    <w:rsid w:val="000F6B86"/>
    <w:rsid w:val="000F7073"/>
    <w:rsid w:val="00100A82"/>
    <w:rsid w:val="001040DF"/>
    <w:rsid w:val="00110707"/>
    <w:rsid w:val="00110994"/>
    <w:rsid w:val="00113B87"/>
    <w:rsid w:val="00116EC3"/>
    <w:rsid w:val="00117FE2"/>
    <w:rsid w:val="001207BD"/>
    <w:rsid w:val="00120942"/>
    <w:rsid w:val="00123220"/>
    <w:rsid w:val="001249D9"/>
    <w:rsid w:val="0012523D"/>
    <w:rsid w:val="0013075A"/>
    <w:rsid w:val="00130F11"/>
    <w:rsid w:val="00132446"/>
    <w:rsid w:val="0013258A"/>
    <w:rsid w:val="00132717"/>
    <w:rsid w:val="0013348F"/>
    <w:rsid w:val="00133E15"/>
    <w:rsid w:val="0013582A"/>
    <w:rsid w:val="00135AA4"/>
    <w:rsid w:val="00137732"/>
    <w:rsid w:val="00140AC1"/>
    <w:rsid w:val="0014272C"/>
    <w:rsid w:val="001438F7"/>
    <w:rsid w:val="00145FE0"/>
    <w:rsid w:val="00146557"/>
    <w:rsid w:val="00146FAB"/>
    <w:rsid w:val="001473F6"/>
    <w:rsid w:val="00150231"/>
    <w:rsid w:val="00150A11"/>
    <w:rsid w:val="00150FC0"/>
    <w:rsid w:val="00151061"/>
    <w:rsid w:val="00152FCC"/>
    <w:rsid w:val="0015379E"/>
    <w:rsid w:val="001537AD"/>
    <w:rsid w:val="00154828"/>
    <w:rsid w:val="00154B48"/>
    <w:rsid w:val="00156E54"/>
    <w:rsid w:val="0016007D"/>
    <w:rsid w:val="0016184A"/>
    <w:rsid w:val="0016203B"/>
    <w:rsid w:val="00162F51"/>
    <w:rsid w:val="00163C06"/>
    <w:rsid w:val="001645AA"/>
    <w:rsid w:val="00164996"/>
    <w:rsid w:val="00164B81"/>
    <w:rsid w:val="0016561A"/>
    <w:rsid w:val="001671E2"/>
    <w:rsid w:val="00167712"/>
    <w:rsid w:val="0017007C"/>
    <w:rsid w:val="00170C12"/>
    <w:rsid w:val="0017317A"/>
    <w:rsid w:val="001737BC"/>
    <w:rsid w:val="00173CB8"/>
    <w:rsid w:val="00173EAC"/>
    <w:rsid w:val="00173F80"/>
    <w:rsid w:val="00174D1E"/>
    <w:rsid w:val="00176048"/>
    <w:rsid w:val="001766A1"/>
    <w:rsid w:val="00177429"/>
    <w:rsid w:val="00180AB5"/>
    <w:rsid w:val="00181E4E"/>
    <w:rsid w:val="00184921"/>
    <w:rsid w:val="0018656D"/>
    <w:rsid w:val="00186906"/>
    <w:rsid w:val="00187056"/>
    <w:rsid w:val="00190206"/>
    <w:rsid w:val="00192932"/>
    <w:rsid w:val="00193327"/>
    <w:rsid w:val="00195FA3"/>
    <w:rsid w:val="00197306"/>
    <w:rsid w:val="001A12F3"/>
    <w:rsid w:val="001A1996"/>
    <w:rsid w:val="001A231A"/>
    <w:rsid w:val="001A2688"/>
    <w:rsid w:val="001A3B71"/>
    <w:rsid w:val="001A4430"/>
    <w:rsid w:val="001A4E03"/>
    <w:rsid w:val="001A54C4"/>
    <w:rsid w:val="001A6225"/>
    <w:rsid w:val="001A68B7"/>
    <w:rsid w:val="001B2760"/>
    <w:rsid w:val="001B4F7E"/>
    <w:rsid w:val="001B569B"/>
    <w:rsid w:val="001B5F8D"/>
    <w:rsid w:val="001B5FEF"/>
    <w:rsid w:val="001B6DFF"/>
    <w:rsid w:val="001B7193"/>
    <w:rsid w:val="001B7762"/>
    <w:rsid w:val="001B7DCC"/>
    <w:rsid w:val="001C0B7D"/>
    <w:rsid w:val="001C190F"/>
    <w:rsid w:val="001C1F76"/>
    <w:rsid w:val="001C2E8C"/>
    <w:rsid w:val="001C30E9"/>
    <w:rsid w:val="001C65BE"/>
    <w:rsid w:val="001C7BA3"/>
    <w:rsid w:val="001D246F"/>
    <w:rsid w:val="001D277B"/>
    <w:rsid w:val="001D2830"/>
    <w:rsid w:val="001D4564"/>
    <w:rsid w:val="001D58B0"/>
    <w:rsid w:val="001D676E"/>
    <w:rsid w:val="001D79B0"/>
    <w:rsid w:val="001E1786"/>
    <w:rsid w:val="001E21E6"/>
    <w:rsid w:val="001E3E15"/>
    <w:rsid w:val="001E5D78"/>
    <w:rsid w:val="001E65CE"/>
    <w:rsid w:val="001E76B8"/>
    <w:rsid w:val="001F10A8"/>
    <w:rsid w:val="001F1B0B"/>
    <w:rsid w:val="001F1BF2"/>
    <w:rsid w:val="001F3466"/>
    <w:rsid w:val="001F36F0"/>
    <w:rsid w:val="001F423A"/>
    <w:rsid w:val="001F4E16"/>
    <w:rsid w:val="001F551E"/>
    <w:rsid w:val="001F69DC"/>
    <w:rsid w:val="001F7359"/>
    <w:rsid w:val="001F7E0D"/>
    <w:rsid w:val="002017D6"/>
    <w:rsid w:val="00201C2D"/>
    <w:rsid w:val="00206380"/>
    <w:rsid w:val="00207581"/>
    <w:rsid w:val="002106F7"/>
    <w:rsid w:val="00211F2C"/>
    <w:rsid w:val="00212B58"/>
    <w:rsid w:val="00213697"/>
    <w:rsid w:val="0021471F"/>
    <w:rsid w:val="00214E30"/>
    <w:rsid w:val="002151E2"/>
    <w:rsid w:val="00215331"/>
    <w:rsid w:val="00215717"/>
    <w:rsid w:val="00215F33"/>
    <w:rsid w:val="002168F8"/>
    <w:rsid w:val="00217DF4"/>
    <w:rsid w:val="00217E79"/>
    <w:rsid w:val="00220764"/>
    <w:rsid w:val="0022197E"/>
    <w:rsid w:val="00222C8F"/>
    <w:rsid w:val="00223D59"/>
    <w:rsid w:val="002245C9"/>
    <w:rsid w:val="00224FD4"/>
    <w:rsid w:val="002274FC"/>
    <w:rsid w:val="00230AF8"/>
    <w:rsid w:val="002327D9"/>
    <w:rsid w:val="00232F40"/>
    <w:rsid w:val="00233E86"/>
    <w:rsid w:val="002342CD"/>
    <w:rsid w:val="002345F0"/>
    <w:rsid w:val="00234BF5"/>
    <w:rsid w:val="00235CBE"/>
    <w:rsid w:val="002362C7"/>
    <w:rsid w:val="00236312"/>
    <w:rsid w:val="00236569"/>
    <w:rsid w:val="00240262"/>
    <w:rsid w:val="00240F39"/>
    <w:rsid w:val="00241420"/>
    <w:rsid w:val="002420F1"/>
    <w:rsid w:val="00242AA6"/>
    <w:rsid w:val="00243524"/>
    <w:rsid w:val="00243CBC"/>
    <w:rsid w:val="00243EB8"/>
    <w:rsid w:val="0024544D"/>
    <w:rsid w:val="00245782"/>
    <w:rsid w:val="00246523"/>
    <w:rsid w:val="0024661E"/>
    <w:rsid w:val="002467E1"/>
    <w:rsid w:val="00247399"/>
    <w:rsid w:val="00247E62"/>
    <w:rsid w:val="00250235"/>
    <w:rsid w:val="002516D4"/>
    <w:rsid w:val="00251A71"/>
    <w:rsid w:val="00251D53"/>
    <w:rsid w:val="002530CB"/>
    <w:rsid w:val="00254ED8"/>
    <w:rsid w:val="00256716"/>
    <w:rsid w:val="00256F36"/>
    <w:rsid w:val="00260099"/>
    <w:rsid w:val="00260162"/>
    <w:rsid w:val="00260BB9"/>
    <w:rsid w:val="0026296E"/>
    <w:rsid w:val="0026307A"/>
    <w:rsid w:val="00265FC3"/>
    <w:rsid w:val="002668D5"/>
    <w:rsid w:val="00266F06"/>
    <w:rsid w:val="002677A6"/>
    <w:rsid w:val="00272549"/>
    <w:rsid w:val="00274DA1"/>
    <w:rsid w:val="00276B83"/>
    <w:rsid w:val="00280638"/>
    <w:rsid w:val="00282E78"/>
    <w:rsid w:val="00282F3B"/>
    <w:rsid w:val="00284129"/>
    <w:rsid w:val="002867FF"/>
    <w:rsid w:val="00286B85"/>
    <w:rsid w:val="002921DB"/>
    <w:rsid w:val="00292728"/>
    <w:rsid w:val="00293494"/>
    <w:rsid w:val="002936D3"/>
    <w:rsid w:val="00293C01"/>
    <w:rsid w:val="00294692"/>
    <w:rsid w:val="00295EA7"/>
    <w:rsid w:val="002975B3"/>
    <w:rsid w:val="002A068D"/>
    <w:rsid w:val="002A3359"/>
    <w:rsid w:val="002A3A63"/>
    <w:rsid w:val="002A5430"/>
    <w:rsid w:val="002A593C"/>
    <w:rsid w:val="002A6DD9"/>
    <w:rsid w:val="002A7790"/>
    <w:rsid w:val="002A7E60"/>
    <w:rsid w:val="002B17FB"/>
    <w:rsid w:val="002B1D92"/>
    <w:rsid w:val="002B1F5C"/>
    <w:rsid w:val="002B3BD4"/>
    <w:rsid w:val="002B3FF4"/>
    <w:rsid w:val="002B6F6F"/>
    <w:rsid w:val="002C0A0C"/>
    <w:rsid w:val="002C212C"/>
    <w:rsid w:val="002C2CE9"/>
    <w:rsid w:val="002C547C"/>
    <w:rsid w:val="002C6420"/>
    <w:rsid w:val="002C67E8"/>
    <w:rsid w:val="002C7404"/>
    <w:rsid w:val="002D02B9"/>
    <w:rsid w:val="002D03BA"/>
    <w:rsid w:val="002D04F7"/>
    <w:rsid w:val="002D0735"/>
    <w:rsid w:val="002D0B69"/>
    <w:rsid w:val="002D2138"/>
    <w:rsid w:val="002D2225"/>
    <w:rsid w:val="002D23A7"/>
    <w:rsid w:val="002D3539"/>
    <w:rsid w:val="002D40EA"/>
    <w:rsid w:val="002D5784"/>
    <w:rsid w:val="002D5B47"/>
    <w:rsid w:val="002D74AC"/>
    <w:rsid w:val="002D7E6B"/>
    <w:rsid w:val="002E00DF"/>
    <w:rsid w:val="002E15AC"/>
    <w:rsid w:val="002E1B78"/>
    <w:rsid w:val="002E1C8F"/>
    <w:rsid w:val="002E1D09"/>
    <w:rsid w:val="002E281A"/>
    <w:rsid w:val="002E29C8"/>
    <w:rsid w:val="002E36CB"/>
    <w:rsid w:val="002E5AA4"/>
    <w:rsid w:val="002E5DAB"/>
    <w:rsid w:val="002E65C2"/>
    <w:rsid w:val="002E69ED"/>
    <w:rsid w:val="002F2324"/>
    <w:rsid w:val="002F3DFB"/>
    <w:rsid w:val="002F5FB1"/>
    <w:rsid w:val="002F7CA2"/>
    <w:rsid w:val="003026A8"/>
    <w:rsid w:val="00302904"/>
    <w:rsid w:val="003031CC"/>
    <w:rsid w:val="003033E3"/>
    <w:rsid w:val="003034C3"/>
    <w:rsid w:val="0030701F"/>
    <w:rsid w:val="00307E41"/>
    <w:rsid w:val="00311637"/>
    <w:rsid w:val="00311CB4"/>
    <w:rsid w:val="0031221C"/>
    <w:rsid w:val="003133A4"/>
    <w:rsid w:val="00314E5F"/>
    <w:rsid w:val="003172E9"/>
    <w:rsid w:val="003210D6"/>
    <w:rsid w:val="00321721"/>
    <w:rsid w:val="003224FB"/>
    <w:rsid w:val="00323F6E"/>
    <w:rsid w:val="00324ED5"/>
    <w:rsid w:val="00325575"/>
    <w:rsid w:val="00332A17"/>
    <w:rsid w:val="0033317B"/>
    <w:rsid w:val="003337D7"/>
    <w:rsid w:val="00333CD8"/>
    <w:rsid w:val="003346C1"/>
    <w:rsid w:val="00334E97"/>
    <w:rsid w:val="00335EF2"/>
    <w:rsid w:val="00340B49"/>
    <w:rsid w:val="0034365C"/>
    <w:rsid w:val="003444D1"/>
    <w:rsid w:val="00345573"/>
    <w:rsid w:val="0034572A"/>
    <w:rsid w:val="0035041C"/>
    <w:rsid w:val="00351130"/>
    <w:rsid w:val="00351B8A"/>
    <w:rsid w:val="00351C1B"/>
    <w:rsid w:val="00352B20"/>
    <w:rsid w:val="003536E8"/>
    <w:rsid w:val="00353E71"/>
    <w:rsid w:val="0035588A"/>
    <w:rsid w:val="00361806"/>
    <w:rsid w:val="0036201A"/>
    <w:rsid w:val="0036237C"/>
    <w:rsid w:val="0036237D"/>
    <w:rsid w:val="003628E0"/>
    <w:rsid w:val="003630C7"/>
    <w:rsid w:val="0036349A"/>
    <w:rsid w:val="0036428F"/>
    <w:rsid w:val="00364612"/>
    <w:rsid w:val="00365A4E"/>
    <w:rsid w:val="00366972"/>
    <w:rsid w:val="00366CA3"/>
    <w:rsid w:val="00367043"/>
    <w:rsid w:val="003670A0"/>
    <w:rsid w:val="003720EF"/>
    <w:rsid w:val="00372A83"/>
    <w:rsid w:val="00372DEF"/>
    <w:rsid w:val="00373254"/>
    <w:rsid w:val="00375873"/>
    <w:rsid w:val="00382204"/>
    <w:rsid w:val="003824C1"/>
    <w:rsid w:val="003826F9"/>
    <w:rsid w:val="00387C25"/>
    <w:rsid w:val="003919B6"/>
    <w:rsid w:val="00392503"/>
    <w:rsid w:val="00392BB2"/>
    <w:rsid w:val="003939D1"/>
    <w:rsid w:val="00393A96"/>
    <w:rsid w:val="00393AD7"/>
    <w:rsid w:val="00393E3F"/>
    <w:rsid w:val="003951D1"/>
    <w:rsid w:val="00396000"/>
    <w:rsid w:val="00396403"/>
    <w:rsid w:val="003966C1"/>
    <w:rsid w:val="0039682A"/>
    <w:rsid w:val="00396A15"/>
    <w:rsid w:val="00397B94"/>
    <w:rsid w:val="00397DEE"/>
    <w:rsid w:val="003A14C2"/>
    <w:rsid w:val="003A385D"/>
    <w:rsid w:val="003A3E46"/>
    <w:rsid w:val="003A40BE"/>
    <w:rsid w:val="003A53E0"/>
    <w:rsid w:val="003A6611"/>
    <w:rsid w:val="003A7BA8"/>
    <w:rsid w:val="003B0840"/>
    <w:rsid w:val="003B140E"/>
    <w:rsid w:val="003B2B9A"/>
    <w:rsid w:val="003B2BC6"/>
    <w:rsid w:val="003B43C4"/>
    <w:rsid w:val="003B4495"/>
    <w:rsid w:val="003B4A19"/>
    <w:rsid w:val="003B5D24"/>
    <w:rsid w:val="003B63B6"/>
    <w:rsid w:val="003B68B0"/>
    <w:rsid w:val="003B6A62"/>
    <w:rsid w:val="003B6FFF"/>
    <w:rsid w:val="003C14B0"/>
    <w:rsid w:val="003C14EE"/>
    <w:rsid w:val="003C185D"/>
    <w:rsid w:val="003C1DB1"/>
    <w:rsid w:val="003C1F42"/>
    <w:rsid w:val="003C2B40"/>
    <w:rsid w:val="003C4E38"/>
    <w:rsid w:val="003C5EAE"/>
    <w:rsid w:val="003C6218"/>
    <w:rsid w:val="003C6A83"/>
    <w:rsid w:val="003C76BD"/>
    <w:rsid w:val="003D0CF0"/>
    <w:rsid w:val="003D0F13"/>
    <w:rsid w:val="003D18B0"/>
    <w:rsid w:val="003D2D2C"/>
    <w:rsid w:val="003D2E0B"/>
    <w:rsid w:val="003D33EF"/>
    <w:rsid w:val="003D37C5"/>
    <w:rsid w:val="003D4FD1"/>
    <w:rsid w:val="003D73CD"/>
    <w:rsid w:val="003D7464"/>
    <w:rsid w:val="003D7EBF"/>
    <w:rsid w:val="003E059E"/>
    <w:rsid w:val="003E32A1"/>
    <w:rsid w:val="003E4404"/>
    <w:rsid w:val="003E47B6"/>
    <w:rsid w:val="003E515B"/>
    <w:rsid w:val="003E6728"/>
    <w:rsid w:val="003E763A"/>
    <w:rsid w:val="003E7658"/>
    <w:rsid w:val="003E7751"/>
    <w:rsid w:val="003E7CC2"/>
    <w:rsid w:val="003F10AE"/>
    <w:rsid w:val="003F18A2"/>
    <w:rsid w:val="003F1CD9"/>
    <w:rsid w:val="003F2046"/>
    <w:rsid w:val="003F5039"/>
    <w:rsid w:val="003F630E"/>
    <w:rsid w:val="00400730"/>
    <w:rsid w:val="00400994"/>
    <w:rsid w:val="004011A2"/>
    <w:rsid w:val="00401DB7"/>
    <w:rsid w:val="00405A92"/>
    <w:rsid w:val="00405C71"/>
    <w:rsid w:val="00406836"/>
    <w:rsid w:val="00406EC2"/>
    <w:rsid w:val="00410855"/>
    <w:rsid w:val="00410EEC"/>
    <w:rsid w:val="00412028"/>
    <w:rsid w:val="004126E5"/>
    <w:rsid w:val="00412E50"/>
    <w:rsid w:val="0041395F"/>
    <w:rsid w:val="00414384"/>
    <w:rsid w:val="00414CD6"/>
    <w:rsid w:val="00415A7B"/>
    <w:rsid w:val="0041602F"/>
    <w:rsid w:val="00416E5E"/>
    <w:rsid w:val="0041721C"/>
    <w:rsid w:val="004174D3"/>
    <w:rsid w:val="00421806"/>
    <w:rsid w:val="00422977"/>
    <w:rsid w:val="00423F51"/>
    <w:rsid w:val="00424101"/>
    <w:rsid w:val="00424EC2"/>
    <w:rsid w:val="0042585E"/>
    <w:rsid w:val="00426F58"/>
    <w:rsid w:val="004270EB"/>
    <w:rsid w:val="0042734B"/>
    <w:rsid w:val="00431993"/>
    <w:rsid w:val="00432084"/>
    <w:rsid w:val="0043272C"/>
    <w:rsid w:val="00432D26"/>
    <w:rsid w:val="00433F81"/>
    <w:rsid w:val="004342D2"/>
    <w:rsid w:val="00435274"/>
    <w:rsid w:val="004369DE"/>
    <w:rsid w:val="004371A6"/>
    <w:rsid w:val="00440393"/>
    <w:rsid w:val="00440A9F"/>
    <w:rsid w:val="00446364"/>
    <w:rsid w:val="0044674A"/>
    <w:rsid w:val="00446D9B"/>
    <w:rsid w:val="004501D9"/>
    <w:rsid w:val="00450481"/>
    <w:rsid w:val="004504B5"/>
    <w:rsid w:val="00450A39"/>
    <w:rsid w:val="004513F3"/>
    <w:rsid w:val="0045187A"/>
    <w:rsid w:val="004530C0"/>
    <w:rsid w:val="00453DB9"/>
    <w:rsid w:val="00454C5A"/>
    <w:rsid w:val="00455497"/>
    <w:rsid w:val="004567B2"/>
    <w:rsid w:val="004569CA"/>
    <w:rsid w:val="00457535"/>
    <w:rsid w:val="00457A31"/>
    <w:rsid w:val="00457CBA"/>
    <w:rsid w:val="00460CEE"/>
    <w:rsid w:val="00461763"/>
    <w:rsid w:val="00461A94"/>
    <w:rsid w:val="00462B9D"/>
    <w:rsid w:val="004631F2"/>
    <w:rsid w:val="00464C84"/>
    <w:rsid w:val="004651EB"/>
    <w:rsid w:val="00465377"/>
    <w:rsid w:val="00466539"/>
    <w:rsid w:val="00466656"/>
    <w:rsid w:val="004679D1"/>
    <w:rsid w:val="004702BA"/>
    <w:rsid w:val="00470C15"/>
    <w:rsid w:val="00471F26"/>
    <w:rsid w:val="0047306D"/>
    <w:rsid w:val="00474CB8"/>
    <w:rsid w:val="00475516"/>
    <w:rsid w:val="00475AA5"/>
    <w:rsid w:val="00476369"/>
    <w:rsid w:val="0047694E"/>
    <w:rsid w:val="00477009"/>
    <w:rsid w:val="00480FC6"/>
    <w:rsid w:val="00482429"/>
    <w:rsid w:val="0048255F"/>
    <w:rsid w:val="00483C97"/>
    <w:rsid w:val="00483EB8"/>
    <w:rsid w:val="0048463B"/>
    <w:rsid w:val="004856A3"/>
    <w:rsid w:val="00486060"/>
    <w:rsid w:val="004875E3"/>
    <w:rsid w:val="0048762B"/>
    <w:rsid w:val="0049039D"/>
    <w:rsid w:val="0049084A"/>
    <w:rsid w:val="00490CF3"/>
    <w:rsid w:val="00492067"/>
    <w:rsid w:val="00492D5A"/>
    <w:rsid w:val="004930DB"/>
    <w:rsid w:val="00493E74"/>
    <w:rsid w:val="0049591E"/>
    <w:rsid w:val="00497A8A"/>
    <w:rsid w:val="004A1CDB"/>
    <w:rsid w:val="004A20BE"/>
    <w:rsid w:val="004A221E"/>
    <w:rsid w:val="004A23BB"/>
    <w:rsid w:val="004A2609"/>
    <w:rsid w:val="004A3DB8"/>
    <w:rsid w:val="004A3DE9"/>
    <w:rsid w:val="004A76B4"/>
    <w:rsid w:val="004A784B"/>
    <w:rsid w:val="004B2103"/>
    <w:rsid w:val="004B23DA"/>
    <w:rsid w:val="004B4854"/>
    <w:rsid w:val="004B5C66"/>
    <w:rsid w:val="004B662C"/>
    <w:rsid w:val="004C19F4"/>
    <w:rsid w:val="004C36CB"/>
    <w:rsid w:val="004C3C36"/>
    <w:rsid w:val="004C4974"/>
    <w:rsid w:val="004C4F80"/>
    <w:rsid w:val="004C4FB3"/>
    <w:rsid w:val="004C6CF2"/>
    <w:rsid w:val="004C79B3"/>
    <w:rsid w:val="004D0C82"/>
    <w:rsid w:val="004D19F4"/>
    <w:rsid w:val="004D224B"/>
    <w:rsid w:val="004D2A8B"/>
    <w:rsid w:val="004D31F4"/>
    <w:rsid w:val="004D42D0"/>
    <w:rsid w:val="004D5954"/>
    <w:rsid w:val="004D6991"/>
    <w:rsid w:val="004E11C0"/>
    <w:rsid w:val="004E1900"/>
    <w:rsid w:val="004E2D7D"/>
    <w:rsid w:val="004E3C26"/>
    <w:rsid w:val="004E42C1"/>
    <w:rsid w:val="004E5234"/>
    <w:rsid w:val="004E5819"/>
    <w:rsid w:val="004F0DA2"/>
    <w:rsid w:val="004F12BA"/>
    <w:rsid w:val="004F240F"/>
    <w:rsid w:val="004F2B5F"/>
    <w:rsid w:val="004F2EC5"/>
    <w:rsid w:val="004F3C4E"/>
    <w:rsid w:val="004F60DA"/>
    <w:rsid w:val="004F6443"/>
    <w:rsid w:val="004F77E3"/>
    <w:rsid w:val="004F7A2F"/>
    <w:rsid w:val="00500C4F"/>
    <w:rsid w:val="00501344"/>
    <w:rsid w:val="00501657"/>
    <w:rsid w:val="0050173E"/>
    <w:rsid w:val="00501785"/>
    <w:rsid w:val="00501BA5"/>
    <w:rsid w:val="0050415D"/>
    <w:rsid w:val="0050454D"/>
    <w:rsid w:val="005048EF"/>
    <w:rsid w:val="005061E8"/>
    <w:rsid w:val="00510425"/>
    <w:rsid w:val="00512245"/>
    <w:rsid w:val="00513EBF"/>
    <w:rsid w:val="005172D9"/>
    <w:rsid w:val="005217DC"/>
    <w:rsid w:val="00521CF0"/>
    <w:rsid w:val="00522CB2"/>
    <w:rsid w:val="0052358D"/>
    <w:rsid w:val="00523DA7"/>
    <w:rsid w:val="005263B4"/>
    <w:rsid w:val="005263C5"/>
    <w:rsid w:val="00526728"/>
    <w:rsid w:val="00526D86"/>
    <w:rsid w:val="0052711B"/>
    <w:rsid w:val="00530537"/>
    <w:rsid w:val="0053093B"/>
    <w:rsid w:val="00531D5D"/>
    <w:rsid w:val="00532388"/>
    <w:rsid w:val="00532E97"/>
    <w:rsid w:val="0053317B"/>
    <w:rsid w:val="0053399A"/>
    <w:rsid w:val="005343E0"/>
    <w:rsid w:val="00534EA0"/>
    <w:rsid w:val="005352ED"/>
    <w:rsid w:val="005415F2"/>
    <w:rsid w:val="00542D65"/>
    <w:rsid w:val="00544DCB"/>
    <w:rsid w:val="0054553C"/>
    <w:rsid w:val="00545CB3"/>
    <w:rsid w:val="00550427"/>
    <w:rsid w:val="0055295A"/>
    <w:rsid w:val="00554535"/>
    <w:rsid w:val="0055505B"/>
    <w:rsid w:val="0055603C"/>
    <w:rsid w:val="005561B0"/>
    <w:rsid w:val="00556493"/>
    <w:rsid w:val="005569C5"/>
    <w:rsid w:val="00556E5C"/>
    <w:rsid w:val="00557225"/>
    <w:rsid w:val="00557B25"/>
    <w:rsid w:val="00557D1F"/>
    <w:rsid w:val="0056011F"/>
    <w:rsid w:val="00560C44"/>
    <w:rsid w:val="005622F6"/>
    <w:rsid w:val="005655F8"/>
    <w:rsid w:val="00565F09"/>
    <w:rsid w:val="00567D67"/>
    <w:rsid w:val="0057127C"/>
    <w:rsid w:val="005715E9"/>
    <w:rsid w:val="00571A94"/>
    <w:rsid w:val="00571EA2"/>
    <w:rsid w:val="00573283"/>
    <w:rsid w:val="00573721"/>
    <w:rsid w:val="005751CE"/>
    <w:rsid w:val="00575BE7"/>
    <w:rsid w:val="00580031"/>
    <w:rsid w:val="0058124E"/>
    <w:rsid w:val="00582B02"/>
    <w:rsid w:val="00583D31"/>
    <w:rsid w:val="00585A74"/>
    <w:rsid w:val="00585AB1"/>
    <w:rsid w:val="005862A7"/>
    <w:rsid w:val="00586B8E"/>
    <w:rsid w:val="005922A0"/>
    <w:rsid w:val="00592D40"/>
    <w:rsid w:val="00592EB2"/>
    <w:rsid w:val="005939F7"/>
    <w:rsid w:val="00594E03"/>
    <w:rsid w:val="005959AA"/>
    <w:rsid w:val="00596251"/>
    <w:rsid w:val="00596F28"/>
    <w:rsid w:val="00597FE3"/>
    <w:rsid w:val="005A1B33"/>
    <w:rsid w:val="005A3D8A"/>
    <w:rsid w:val="005A3EE2"/>
    <w:rsid w:val="005A6274"/>
    <w:rsid w:val="005A62E4"/>
    <w:rsid w:val="005A66EE"/>
    <w:rsid w:val="005A768D"/>
    <w:rsid w:val="005A779D"/>
    <w:rsid w:val="005B219E"/>
    <w:rsid w:val="005B24F2"/>
    <w:rsid w:val="005B28BC"/>
    <w:rsid w:val="005B2FF7"/>
    <w:rsid w:val="005B366B"/>
    <w:rsid w:val="005B3FC9"/>
    <w:rsid w:val="005B46F5"/>
    <w:rsid w:val="005B4982"/>
    <w:rsid w:val="005B5FA1"/>
    <w:rsid w:val="005B737A"/>
    <w:rsid w:val="005B79D9"/>
    <w:rsid w:val="005C1058"/>
    <w:rsid w:val="005C11F2"/>
    <w:rsid w:val="005C2F51"/>
    <w:rsid w:val="005C3203"/>
    <w:rsid w:val="005C3745"/>
    <w:rsid w:val="005C3C8F"/>
    <w:rsid w:val="005C410F"/>
    <w:rsid w:val="005C4247"/>
    <w:rsid w:val="005D1283"/>
    <w:rsid w:val="005D132F"/>
    <w:rsid w:val="005D2BC7"/>
    <w:rsid w:val="005D4121"/>
    <w:rsid w:val="005D46F4"/>
    <w:rsid w:val="005D6ADF"/>
    <w:rsid w:val="005D6B7D"/>
    <w:rsid w:val="005E11DD"/>
    <w:rsid w:val="005E514F"/>
    <w:rsid w:val="005E65EC"/>
    <w:rsid w:val="005F04A3"/>
    <w:rsid w:val="005F07C2"/>
    <w:rsid w:val="005F0812"/>
    <w:rsid w:val="005F13B9"/>
    <w:rsid w:val="005F15F7"/>
    <w:rsid w:val="005F1729"/>
    <w:rsid w:val="005F2046"/>
    <w:rsid w:val="005F2A3D"/>
    <w:rsid w:val="005F4351"/>
    <w:rsid w:val="005F6D28"/>
    <w:rsid w:val="005F6F3F"/>
    <w:rsid w:val="005F7E32"/>
    <w:rsid w:val="00600246"/>
    <w:rsid w:val="006021EB"/>
    <w:rsid w:val="006025B8"/>
    <w:rsid w:val="00602902"/>
    <w:rsid w:val="0060418C"/>
    <w:rsid w:val="00604C21"/>
    <w:rsid w:val="0060575A"/>
    <w:rsid w:val="0060636E"/>
    <w:rsid w:val="0060647E"/>
    <w:rsid w:val="006077B6"/>
    <w:rsid w:val="006078DB"/>
    <w:rsid w:val="00611AF2"/>
    <w:rsid w:val="00612311"/>
    <w:rsid w:val="006133C0"/>
    <w:rsid w:val="006142FF"/>
    <w:rsid w:val="006146E3"/>
    <w:rsid w:val="0061628D"/>
    <w:rsid w:val="00617AC6"/>
    <w:rsid w:val="006204E5"/>
    <w:rsid w:val="0062143F"/>
    <w:rsid w:val="00622923"/>
    <w:rsid w:val="00623F46"/>
    <w:rsid w:val="006244F1"/>
    <w:rsid w:val="0062514F"/>
    <w:rsid w:val="00625839"/>
    <w:rsid w:val="00625D9E"/>
    <w:rsid w:val="0062691A"/>
    <w:rsid w:val="00627FB9"/>
    <w:rsid w:val="00630246"/>
    <w:rsid w:val="0063031D"/>
    <w:rsid w:val="006325E6"/>
    <w:rsid w:val="00635319"/>
    <w:rsid w:val="00635523"/>
    <w:rsid w:val="006356BF"/>
    <w:rsid w:val="0063776A"/>
    <w:rsid w:val="00642FBF"/>
    <w:rsid w:val="0064340B"/>
    <w:rsid w:val="006444B7"/>
    <w:rsid w:val="00646168"/>
    <w:rsid w:val="00646E88"/>
    <w:rsid w:val="00647804"/>
    <w:rsid w:val="00647E39"/>
    <w:rsid w:val="006505C8"/>
    <w:rsid w:val="0065060E"/>
    <w:rsid w:val="00653523"/>
    <w:rsid w:val="00653913"/>
    <w:rsid w:val="00654B4A"/>
    <w:rsid w:val="00654C63"/>
    <w:rsid w:val="00655508"/>
    <w:rsid w:val="00656C99"/>
    <w:rsid w:val="00657691"/>
    <w:rsid w:val="0065769C"/>
    <w:rsid w:val="00660A53"/>
    <w:rsid w:val="006610C9"/>
    <w:rsid w:val="00661E6F"/>
    <w:rsid w:val="006623A9"/>
    <w:rsid w:val="00663F54"/>
    <w:rsid w:val="00664AD4"/>
    <w:rsid w:val="006653E2"/>
    <w:rsid w:val="00665964"/>
    <w:rsid w:val="00665D70"/>
    <w:rsid w:val="006675DA"/>
    <w:rsid w:val="00672EA0"/>
    <w:rsid w:val="0067561D"/>
    <w:rsid w:val="00676D51"/>
    <w:rsid w:val="00677281"/>
    <w:rsid w:val="00677EB4"/>
    <w:rsid w:val="006804CA"/>
    <w:rsid w:val="00684F1A"/>
    <w:rsid w:val="00685B63"/>
    <w:rsid w:val="00685BDA"/>
    <w:rsid w:val="006868D6"/>
    <w:rsid w:val="00686B85"/>
    <w:rsid w:val="0069019B"/>
    <w:rsid w:val="0069019D"/>
    <w:rsid w:val="00691AAC"/>
    <w:rsid w:val="00691D91"/>
    <w:rsid w:val="00692961"/>
    <w:rsid w:val="00693EB3"/>
    <w:rsid w:val="00697E7C"/>
    <w:rsid w:val="00697F5E"/>
    <w:rsid w:val="006A04C7"/>
    <w:rsid w:val="006A3F7C"/>
    <w:rsid w:val="006A5E4C"/>
    <w:rsid w:val="006A5F60"/>
    <w:rsid w:val="006A6496"/>
    <w:rsid w:val="006A65E1"/>
    <w:rsid w:val="006A6675"/>
    <w:rsid w:val="006A7CAE"/>
    <w:rsid w:val="006B169A"/>
    <w:rsid w:val="006B33A3"/>
    <w:rsid w:val="006B3842"/>
    <w:rsid w:val="006B41C9"/>
    <w:rsid w:val="006B4732"/>
    <w:rsid w:val="006B5395"/>
    <w:rsid w:val="006B63FB"/>
    <w:rsid w:val="006B6CBA"/>
    <w:rsid w:val="006C2D0D"/>
    <w:rsid w:val="006C42B8"/>
    <w:rsid w:val="006C52CB"/>
    <w:rsid w:val="006C7628"/>
    <w:rsid w:val="006C77F9"/>
    <w:rsid w:val="006C79DC"/>
    <w:rsid w:val="006D16F9"/>
    <w:rsid w:val="006D1E33"/>
    <w:rsid w:val="006D212C"/>
    <w:rsid w:val="006D2752"/>
    <w:rsid w:val="006D3A80"/>
    <w:rsid w:val="006D3C0A"/>
    <w:rsid w:val="006D4003"/>
    <w:rsid w:val="006D4204"/>
    <w:rsid w:val="006D5272"/>
    <w:rsid w:val="006D5528"/>
    <w:rsid w:val="006D552E"/>
    <w:rsid w:val="006D5FA6"/>
    <w:rsid w:val="006D6319"/>
    <w:rsid w:val="006D6822"/>
    <w:rsid w:val="006D7070"/>
    <w:rsid w:val="006E05D0"/>
    <w:rsid w:val="006E0777"/>
    <w:rsid w:val="006E1B25"/>
    <w:rsid w:val="006E2A8A"/>
    <w:rsid w:val="006E3DFF"/>
    <w:rsid w:val="006E4A52"/>
    <w:rsid w:val="006E5AE7"/>
    <w:rsid w:val="006E7610"/>
    <w:rsid w:val="006E76CC"/>
    <w:rsid w:val="006E7D4D"/>
    <w:rsid w:val="006E7DA0"/>
    <w:rsid w:val="006F1E9C"/>
    <w:rsid w:val="006F30D5"/>
    <w:rsid w:val="006F3454"/>
    <w:rsid w:val="006F35F4"/>
    <w:rsid w:val="006F3EB8"/>
    <w:rsid w:val="006F6C42"/>
    <w:rsid w:val="007010AD"/>
    <w:rsid w:val="007024E8"/>
    <w:rsid w:val="007035E9"/>
    <w:rsid w:val="00703720"/>
    <w:rsid w:val="007041DC"/>
    <w:rsid w:val="00705A22"/>
    <w:rsid w:val="00705D65"/>
    <w:rsid w:val="0070701D"/>
    <w:rsid w:val="007070B6"/>
    <w:rsid w:val="00707B37"/>
    <w:rsid w:val="007130D1"/>
    <w:rsid w:val="00713116"/>
    <w:rsid w:val="007132D3"/>
    <w:rsid w:val="0071397A"/>
    <w:rsid w:val="00713E19"/>
    <w:rsid w:val="00714105"/>
    <w:rsid w:val="00716C60"/>
    <w:rsid w:val="007225F7"/>
    <w:rsid w:val="00722FA0"/>
    <w:rsid w:val="00723815"/>
    <w:rsid w:val="007241A0"/>
    <w:rsid w:val="00725291"/>
    <w:rsid w:val="007277AD"/>
    <w:rsid w:val="0073024A"/>
    <w:rsid w:val="00730692"/>
    <w:rsid w:val="00730AC0"/>
    <w:rsid w:val="007317F2"/>
    <w:rsid w:val="00731C6E"/>
    <w:rsid w:val="00731D06"/>
    <w:rsid w:val="00732EED"/>
    <w:rsid w:val="00733094"/>
    <w:rsid w:val="00733466"/>
    <w:rsid w:val="00734DFE"/>
    <w:rsid w:val="00735821"/>
    <w:rsid w:val="00737465"/>
    <w:rsid w:val="00737F6B"/>
    <w:rsid w:val="0074050F"/>
    <w:rsid w:val="00741439"/>
    <w:rsid w:val="00741765"/>
    <w:rsid w:val="00742D4E"/>
    <w:rsid w:val="00743CD9"/>
    <w:rsid w:val="00744879"/>
    <w:rsid w:val="0074577C"/>
    <w:rsid w:val="007473CE"/>
    <w:rsid w:val="00747B2C"/>
    <w:rsid w:val="007508C1"/>
    <w:rsid w:val="00751806"/>
    <w:rsid w:val="00754009"/>
    <w:rsid w:val="00754268"/>
    <w:rsid w:val="007547B9"/>
    <w:rsid w:val="0075616C"/>
    <w:rsid w:val="0076071C"/>
    <w:rsid w:val="00760B38"/>
    <w:rsid w:val="00761AAD"/>
    <w:rsid w:val="007620C8"/>
    <w:rsid w:val="00762BA7"/>
    <w:rsid w:val="00763552"/>
    <w:rsid w:val="00763A49"/>
    <w:rsid w:val="00766201"/>
    <w:rsid w:val="00766311"/>
    <w:rsid w:val="00767487"/>
    <w:rsid w:val="00767F11"/>
    <w:rsid w:val="007709FA"/>
    <w:rsid w:val="00770CD4"/>
    <w:rsid w:val="00771178"/>
    <w:rsid w:val="0077166B"/>
    <w:rsid w:val="00772886"/>
    <w:rsid w:val="007732C3"/>
    <w:rsid w:val="00774448"/>
    <w:rsid w:val="00776666"/>
    <w:rsid w:val="00776B96"/>
    <w:rsid w:val="00780032"/>
    <w:rsid w:val="007801D4"/>
    <w:rsid w:val="007809E4"/>
    <w:rsid w:val="007811D8"/>
    <w:rsid w:val="007824B4"/>
    <w:rsid w:val="00782510"/>
    <w:rsid w:val="00784511"/>
    <w:rsid w:val="00785942"/>
    <w:rsid w:val="0078701E"/>
    <w:rsid w:val="00787948"/>
    <w:rsid w:val="00787BF1"/>
    <w:rsid w:val="007909A9"/>
    <w:rsid w:val="00792F3A"/>
    <w:rsid w:val="00794BE3"/>
    <w:rsid w:val="0079603B"/>
    <w:rsid w:val="00796856"/>
    <w:rsid w:val="00796C8E"/>
    <w:rsid w:val="007A058F"/>
    <w:rsid w:val="007A0D27"/>
    <w:rsid w:val="007A220B"/>
    <w:rsid w:val="007A2BA9"/>
    <w:rsid w:val="007A3C6D"/>
    <w:rsid w:val="007A6AA5"/>
    <w:rsid w:val="007A6E1B"/>
    <w:rsid w:val="007B0120"/>
    <w:rsid w:val="007B0303"/>
    <w:rsid w:val="007B0850"/>
    <w:rsid w:val="007B126E"/>
    <w:rsid w:val="007B2B74"/>
    <w:rsid w:val="007B47FA"/>
    <w:rsid w:val="007B7F28"/>
    <w:rsid w:val="007C0F42"/>
    <w:rsid w:val="007C1499"/>
    <w:rsid w:val="007C21CE"/>
    <w:rsid w:val="007C342A"/>
    <w:rsid w:val="007C3AF3"/>
    <w:rsid w:val="007C44DD"/>
    <w:rsid w:val="007C515E"/>
    <w:rsid w:val="007C583A"/>
    <w:rsid w:val="007C5F2E"/>
    <w:rsid w:val="007C6791"/>
    <w:rsid w:val="007C6B43"/>
    <w:rsid w:val="007D12B6"/>
    <w:rsid w:val="007D1341"/>
    <w:rsid w:val="007D262F"/>
    <w:rsid w:val="007D4236"/>
    <w:rsid w:val="007D5FC3"/>
    <w:rsid w:val="007D658F"/>
    <w:rsid w:val="007D6BDA"/>
    <w:rsid w:val="007D7C8F"/>
    <w:rsid w:val="007D7DFB"/>
    <w:rsid w:val="007D7FEF"/>
    <w:rsid w:val="007E12D7"/>
    <w:rsid w:val="007E13CD"/>
    <w:rsid w:val="007E2693"/>
    <w:rsid w:val="007E2820"/>
    <w:rsid w:val="007E4682"/>
    <w:rsid w:val="007E48A3"/>
    <w:rsid w:val="007E6756"/>
    <w:rsid w:val="007E6B6F"/>
    <w:rsid w:val="007E7EF6"/>
    <w:rsid w:val="007F0C05"/>
    <w:rsid w:val="007F1021"/>
    <w:rsid w:val="007F402A"/>
    <w:rsid w:val="007F5912"/>
    <w:rsid w:val="0080200A"/>
    <w:rsid w:val="00802701"/>
    <w:rsid w:val="00802F50"/>
    <w:rsid w:val="00803F3F"/>
    <w:rsid w:val="008054C1"/>
    <w:rsid w:val="008054CC"/>
    <w:rsid w:val="008065C8"/>
    <w:rsid w:val="00806C59"/>
    <w:rsid w:val="00807489"/>
    <w:rsid w:val="0080778C"/>
    <w:rsid w:val="0081078F"/>
    <w:rsid w:val="008107B9"/>
    <w:rsid w:val="0081239E"/>
    <w:rsid w:val="008135D4"/>
    <w:rsid w:val="00813853"/>
    <w:rsid w:val="00813B5F"/>
    <w:rsid w:val="0081461F"/>
    <w:rsid w:val="008164DF"/>
    <w:rsid w:val="0081686C"/>
    <w:rsid w:val="00816DDF"/>
    <w:rsid w:val="00817F25"/>
    <w:rsid w:val="00820A82"/>
    <w:rsid w:val="0082570B"/>
    <w:rsid w:val="00825D04"/>
    <w:rsid w:val="00825F31"/>
    <w:rsid w:val="0082647D"/>
    <w:rsid w:val="0082783C"/>
    <w:rsid w:val="00831626"/>
    <w:rsid w:val="0083204D"/>
    <w:rsid w:val="00832E17"/>
    <w:rsid w:val="0083438C"/>
    <w:rsid w:val="0083445B"/>
    <w:rsid w:val="00834DD5"/>
    <w:rsid w:val="00834E5D"/>
    <w:rsid w:val="0083587D"/>
    <w:rsid w:val="00836D4D"/>
    <w:rsid w:val="00840144"/>
    <w:rsid w:val="00840E32"/>
    <w:rsid w:val="00842732"/>
    <w:rsid w:val="00842F88"/>
    <w:rsid w:val="008445C4"/>
    <w:rsid w:val="008461C0"/>
    <w:rsid w:val="00846959"/>
    <w:rsid w:val="00846DB9"/>
    <w:rsid w:val="00847C9F"/>
    <w:rsid w:val="00847DBE"/>
    <w:rsid w:val="00850962"/>
    <w:rsid w:val="00852895"/>
    <w:rsid w:val="0085496E"/>
    <w:rsid w:val="00855FC9"/>
    <w:rsid w:val="0085692E"/>
    <w:rsid w:val="0086093F"/>
    <w:rsid w:val="00860B64"/>
    <w:rsid w:val="00861A8C"/>
    <w:rsid w:val="008703CA"/>
    <w:rsid w:val="0087088A"/>
    <w:rsid w:val="00870B5C"/>
    <w:rsid w:val="00870FE3"/>
    <w:rsid w:val="008716BC"/>
    <w:rsid w:val="00871E34"/>
    <w:rsid w:val="00872620"/>
    <w:rsid w:val="00872742"/>
    <w:rsid w:val="00873AD2"/>
    <w:rsid w:val="00873EFC"/>
    <w:rsid w:val="0087450D"/>
    <w:rsid w:val="008768D5"/>
    <w:rsid w:val="0087703D"/>
    <w:rsid w:val="00881259"/>
    <w:rsid w:val="0088160D"/>
    <w:rsid w:val="00881776"/>
    <w:rsid w:val="00882803"/>
    <w:rsid w:val="00882FA1"/>
    <w:rsid w:val="008840D6"/>
    <w:rsid w:val="00884BE5"/>
    <w:rsid w:val="00885FF3"/>
    <w:rsid w:val="00887110"/>
    <w:rsid w:val="00887D5E"/>
    <w:rsid w:val="00891E80"/>
    <w:rsid w:val="00892A32"/>
    <w:rsid w:val="00893C27"/>
    <w:rsid w:val="00894A4D"/>
    <w:rsid w:val="00896D75"/>
    <w:rsid w:val="00896E75"/>
    <w:rsid w:val="00897282"/>
    <w:rsid w:val="008979D0"/>
    <w:rsid w:val="008A10A3"/>
    <w:rsid w:val="008A19CC"/>
    <w:rsid w:val="008A26E6"/>
    <w:rsid w:val="008A2E84"/>
    <w:rsid w:val="008A3560"/>
    <w:rsid w:val="008A3931"/>
    <w:rsid w:val="008A3D6E"/>
    <w:rsid w:val="008A6916"/>
    <w:rsid w:val="008A6F5C"/>
    <w:rsid w:val="008A7EE8"/>
    <w:rsid w:val="008B1680"/>
    <w:rsid w:val="008B1933"/>
    <w:rsid w:val="008B2A60"/>
    <w:rsid w:val="008B2D4D"/>
    <w:rsid w:val="008B4122"/>
    <w:rsid w:val="008B42E8"/>
    <w:rsid w:val="008B4AD5"/>
    <w:rsid w:val="008B58A9"/>
    <w:rsid w:val="008B641A"/>
    <w:rsid w:val="008C049A"/>
    <w:rsid w:val="008C1C5C"/>
    <w:rsid w:val="008C48C8"/>
    <w:rsid w:val="008C4BB5"/>
    <w:rsid w:val="008C5A03"/>
    <w:rsid w:val="008D01E0"/>
    <w:rsid w:val="008D0AE1"/>
    <w:rsid w:val="008D1417"/>
    <w:rsid w:val="008D16B7"/>
    <w:rsid w:val="008D26A6"/>
    <w:rsid w:val="008D2D57"/>
    <w:rsid w:val="008D2D81"/>
    <w:rsid w:val="008D3753"/>
    <w:rsid w:val="008D3F76"/>
    <w:rsid w:val="008D406F"/>
    <w:rsid w:val="008D47D2"/>
    <w:rsid w:val="008D5BA2"/>
    <w:rsid w:val="008D6B56"/>
    <w:rsid w:val="008D711D"/>
    <w:rsid w:val="008D7359"/>
    <w:rsid w:val="008D7411"/>
    <w:rsid w:val="008D76DF"/>
    <w:rsid w:val="008D76F9"/>
    <w:rsid w:val="008E16AB"/>
    <w:rsid w:val="008E1D76"/>
    <w:rsid w:val="008E1FCF"/>
    <w:rsid w:val="008E223D"/>
    <w:rsid w:val="008E493B"/>
    <w:rsid w:val="008E5AD7"/>
    <w:rsid w:val="008E69C5"/>
    <w:rsid w:val="008E6CD9"/>
    <w:rsid w:val="008F16A2"/>
    <w:rsid w:val="008F419F"/>
    <w:rsid w:val="008F6092"/>
    <w:rsid w:val="008F6A0E"/>
    <w:rsid w:val="008F734D"/>
    <w:rsid w:val="009001D4"/>
    <w:rsid w:val="00900847"/>
    <w:rsid w:val="009009D8"/>
    <w:rsid w:val="00902017"/>
    <w:rsid w:val="00903B4F"/>
    <w:rsid w:val="00903C98"/>
    <w:rsid w:val="00903E43"/>
    <w:rsid w:val="00904B2F"/>
    <w:rsid w:val="009052A8"/>
    <w:rsid w:val="00905674"/>
    <w:rsid w:val="00905846"/>
    <w:rsid w:val="009065BC"/>
    <w:rsid w:val="009069C4"/>
    <w:rsid w:val="009078E5"/>
    <w:rsid w:val="0091313F"/>
    <w:rsid w:val="00913DDF"/>
    <w:rsid w:val="00914FF3"/>
    <w:rsid w:val="00917C27"/>
    <w:rsid w:val="00917F72"/>
    <w:rsid w:val="00923518"/>
    <w:rsid w:val="00923BFE"/>
    <w:rsid w:val="009240CD"/>
    <w:rsid w:val="00925D19"/>
    <w:rsid w:val="00930295"/>
    <w:rsid w:val="009303B8"/>
    <w:rsid w:val="0093172F"/>
    <w:rsid w:val="009329DB"/>
    <w:rsid w:val="0093346C"/>
    <w:rsid w:val="00933F51"/>
    <w:rsid w:val="009367BD"/>
    <w:rsid w:val="00936CD2"/>
    <w:rsid w:val="00937353"/>
    <w:rsid w:val="00937A5B"/>
    <w:rsid w:val="00937C6B"/>
    <w:rsid w:val="00941BD5"/>
    <w:rsid w:val="00942814"/>
    <w:rsid w:val="00942D68"/>
    <w:rsid w:val="009433DC"/>
    <w:rsid w:val="0094393A"/>
    <w:rsid w:val="00944272"/>
    <w:rsid w:val="00945550"/>
    <w:rsid w:val="00946264"/>
    <w:rsid w:val="00946433"/>
    <w:rsid w:val="009477D2"/>
    <w:rsid w:val="00950CB9"/>
    <w:rsid w:val="00950CC6"/>
    <w:rsid w:val="00951906"/>
    <w:rsid w:val="009519F8"/>
    <w:rsid w:val="00952950"/>
    <w:rsid w:val="00952B09"/>
    <w:rsid w:val="00954BFA"/>
    <w:rsid w:val="00957A67"/>
    <w:rsid w:val="00960207"/>
    <w:rsid w:val="00963E36"/>
    <w:rsid w:val="009647CB"/>
    <w:rsid w:val="0096533F"/>
    <w:rsid w:val="00966842"/>
    <w:rsid w:val="0096691F"/>
    <w:rsid w:val="0096700D"/>
    <w:rsid w:val="009702D1"/>
    <w:rsid w:val="009721F7"/>
    <w:rsid w:val="00972CC8"/>
    <w:rsid w:val="00974FB4"/>
    <w:rsid w:val="00975CA1"/>
    <w:rsid w:val="00975D26"/>
    <w:rsid w:val="00977F41"/>
    <w:rsid w:val="00980217"/>
    <w:rsid w:val="00980943"/>
    <w:rsid w:val="00981866"/>
    <w:rsid w:val="009837A9"/>
    <w:rsid w:val="00984721"/>
    <w:rsid w:val="00985131"/>
    <w:rsid w:val="009859F4"/>
    <w:rsid w:val="00985DEC"/>
    <w:rsid w:val="00986A6C"/>
    <w:rsid w:val="009878A5"/>
    <w:rsid w:val="00990250"/>
    <w:rsid w:val="00992CEA"/>
    <w:rsid w:val="00993AA8"/>
    <w:rsid w:val="00993AC5"/>
    <w:rsid w:val="00993B35"/>
    <w:rsid w:val="00994214"/>
    <w:rsid w:val="00994390"/>
    <w:rsid w:val="009947F3"/>
    <w:rsid w:val="00997A7B"/>
    <w:rsid w:val="00997E56"/>
    <w:rsid w:val="009A0F96"/>
    <w:rsid w:val="009A19F8"/>
    <w:rsid w:val="009A23CE"/>
    <w:rsid w:val="009A3E2A"/>
    <w:rsid w:val="009A458A"/>
    <w:rsid w:val="009A6AEC"/>
    <w:rsid w:val="009A785C"/>
    <w:rsid w:val="009B023D"/>
    <w:rsid w:val="009B08D6"/>
    <w:rsid w:val="009B0932"/>
    <w:rsid w:val="009B209B"/>
    <w:rsid w:val="009B30F8"/>
    <w:rsid w:val="009B422F"/>
    <w:rsid w:val="009B4A20"/>
    <w:rsid w:val="009B5955"/>
    <w:rsid w:val="009B6997"/>
    <w:rsid w:val="009B70B4"/>
    <w:rsid w:val="009B7265"/>
    <w:rsid w:val="009C0092"/>
    <w:rsid w:val="009C041A"/>
    <w:rsid w:val="009C2D9F"/>
    <w:rsid w:val="009C2E97"/>
    <w:rsid w:val="009C310D"/>
    <w:rsid w:val="009C355F"/>
    <w:rsid w:val="009C3BDB"/>
    <w:rsid w:val="009C4218"/>
    <w:rsid w:val="009C4E92"/>
    <w:rsid w:val="009C5048"/>
    <w:rsid w:val="009C517A"/>
    <w:rsid w:val="009C563E"/>
    <w:rsid w:val="009C65FF"/>
    <w:rsid w:val="009C6BFE"/>
    <w:rsid w:val="009C6C44"/>
    <w:rsid w:val="009E0066"/>
    <w:rsid w:val="009E0AC2"/>
    <w:rsid w:val="009E1296"/>
    <w:rsid w:val="009E25BC"/>
    <w:rsid w:val="009E3646"/>
    <w:rsid w:val="009E36A5"/>
    <w:rsid w:val="009E50B9"/>
    <w:rsid w:val="009E543C"/>
    <w:rsid w:val="009E54E8"/>
    <w:rsid w:val="009E7E24"/>
    <w:rsid w:val="009F1734"/>
    <w:rsid w:val="009F1C07"/>
    <w:rsid w:val="009F26C8"/>
    <w:rsid w:val="009F3709"/>
    <w:rsid w:val="009F753A"/>
    <w:rsid w:val="009F77B5"/>
    <w:rsid w:val="00A00CBB"/>
    <w:rsid w:val="00A017E0"/>
    <w:rsid w:val="00A0339E"/>
    <w:rsid w:val="00A05C00"/>
    <w:rsid w:val="00A0652E"/>
    <w:rsid w:val="00A06A61"/>
    <w:rsid w:val="00A117A8"/>
    <w:rsid w:val="00A13414"/>
    <w:rsid w:val="00A1352A"/>
    <w:rsid w:val="00A13861"/>
    <w:rsid w:val="00A13D6A"/>
    <w:rsid w:val="00A13FB3"/>
    <w:rsid w:val="00A15832"/>
    <w:rsid w:val="00A21223"/>
    <w:rsid w:val="00A21351"/>
    <w:rsid w:val="00A21D92"/>
    <w:rsid w:val="00A2283D"/>
    <w:rsid w:val="00A22F82"/>
    <w:rsid w:val="00A23FC4"/>
    <w:rsid w:val="00A24979"/>
    <w:rsid w:val="00A251C8"/>
    <w:rsid w:val="00A25C6E"/>
    <w:rsid w:val="00A25E97"/>
    <w:rsid w:val="00A304A5"/>
    <w:rsid w:val="00A32D1F"/>
    <w:rsid w:val="00A33049"/>
    <w:rsid w:val="00A330CB"/>
    <w:rsid w:val="00A34465"/>
    <w:rsid w:val="00A35518"/>
    <w:rsid w:val="00A3595A"/>
    <w:rsid w:val="00A37C9A"/>
    <w:rsid w:val="00A42F91"/>
    <w:rsid w:val="00A45B5E"/>
    <w:rsid w:val="00A46020"/>
    <w:rsid w:val="00A5064B"/>
    <w:rsid w:val="00A50E1E"/>
    <w:rsid w:val="00A515EA"/>
    <w:rsid w:val="00A51A53"/>
    <w:rsid w:val="00A51FD4"/>
    <w:rsid w:val="00A532A9"/>
    <w:rsid w:val="00A53CDD"/>
    <w:rsid w:val="00A54FE2"/>
    <w:rsid w:val="00A56B93"/>
    <w:rsid w:val="00A57C55"/>
    <w:rsid w:val="00A623C7"/>
    <w:rsid w:val="00A62FD4"/>
    <w:rsid w:val="00A636F9"/>
    <w:rsid w:val="00A63BED"/>
    <w:rsid w:val="00A6498D"/>
    <w:rsid w:val="00A6519D"/>
    <w:rsid w:val="00A65A74"/>
    <w:rsid w:val="00A66B3E"/>
    <w:rsid w:val="00A66DC0"/>
    <w:rsid w:val="00A67673"/>
    <w:rsid w:val="00A70B1A"/>
    <w:rsid w:val="00A7103B"/>
    <w:rsid w:val="00A74D0C"/>
    <w:rsid w:val="00A757AD"/>
    <w:rsid w:val="00A759E8"/>
    <w:rsid w:val="00A773CC"/>
    <w:rsid w:val="00A821CC"/>
    <w:rsid w:val="00A85EDF"/>
    <w:rsid w:val="00A90F97"/>
    <w:rsid w:val="00A9397A"/>
    <w:rsid w:val="00A94C79"/>
    <w:rsid w:val="00A95676"/>
    <w:rsid w:val="00A97170"/>
    <w:rsid w:val="00AA1DAF"/>
    <w:rsid w:val="00AA38EC"/>
    <w:rsid w:val="00AA3B95"/>
    <w:rsid w:val="00AA40B4"/>
    <w:rsid w:val="00AA4926"/>
    <w:rsid w:val="00AA5A68"/>
    <w:rsid w:val="00AA646B"/>
    <w:rsid w:val="00AA6ACE"/>
    <w:rsid w:val="00AB0717"/>
    <w:rsid w:val="00AB1628"/>
    <w:rsid w:val="00AB227D"/>
    <w:rsid w:val="00AB24CC"/>
    <w:rsid w:val="00AB271B"/>
    <w:rsid w:val="00AB38AA"/>
    <w:rsid w:val="00AB4FA7"/>
    <w:rsid w:val="00AB561E"/>
    <w:rsid w:val="00AB5AEB"/>
    <w:rsid w:val="00AB5DC9"/>
    <w:rsid w:val="00AC31F2"/>
    <w:rsid w:val="00AC359F"/>
    <w:rsid w:val="00AC62B6"/>
    <w:rsid w:val="00AD2802"/>
    <w:rsid w:val="00AD5F31"/>
    <w:rsid w:val="00AE02BD"/>
    <w:rsid w:val="00AE03CD"/>
    <w:rsid w:val="00AE0FE5"/>
    <w:rsid w:val="00AE2227"/>
    <w:rsid w:val="00AE2FA5"/>
    <w:rsid w:val="00AE3823"/>
    <w:rsid w:val="00AE4F45"/>
    <w:rsid w:val="00AE5113"/>
    <w:rsid w:val="00AE52AE"/>
    <w:rsid w:val="00AE6379"/>
    <w:rsid w:val="00AE672D"/>
    <w:rsid w:val="00AE6E20"/>
    <w:rsid w:val="00AF0908"/>
    <w:rsid w:val="00AF11AB"/>
    <w:rsid w:val="00AF1789"/>
    <w:rsid w:val="00AF19A1"/>
    <w:rsid w:val="00AF28F3"/>
    <w:rsid w:val="00AF33E4"/>
    <w:rsid w:val="00AF50A6"/>
    <w:rsid w:val="00AF5112"/>
    <w:rsid w:val="00AF53EC"/>
    <w:rsid w:val="00AF64FE"/>
    <w:rsid w:val="00AF745F"/>
    <w:rsid w:val="00B02E58"/>
    <w:rsid w:val="00B03148"/>
    <w:rsid w:val="00B034FA"/>
    <w:rsid w:val="00B0397B"/>
    <w:rsid w:val="00B03E05"/>
    <w:rsid w:val="00B045BA"/>
    <w:rsid w:val="00B062A4"/>
    <w:rsid w:val="00B122F5"/>
    <w:rsid w:val="00B12C45"/>
    <w:rsid w:val="00B1340F"/>
    <w:rsid w:val="00B1456F"/>
    <w:rsid w:val="00B2032F"/>
    <w:rsid w:val="00B2188A"/>
    <w:rsid w:val="00B238E0"/>
    <w:rsid w:val="00B23AD8"/>
    <w:rsid w:val="00B25319"/>
    <w:rsid w:val="00B277D6"/>
    <w:rsid w:val="00B30E57"/>
    <w:rsid w:val="00B324AB"/>
    <w:rsid w:val="00B35A73"/>
    <w:rsid w:val="00B35F0E"/>
    <w:rsid w:val="00B36A3B"/>
    <w:rsid w:val="00B36D58"/>
    <w:rsid w:val="00B40D3A"/>
    <w:rsid w:val="00B415E8"/>
    <w:rsid w:val="00B4182A"/>
    <w:rsid w:val="00B41A20"/>
    <w:rsid w:val="00B42915"/>
    <w:rsid w:val="00B42B71"/>
    <w:rsid w:val="00B43C34"/>
    <w:rsid w:val="00B46BD9"/>
    <w:rsid w:val="00B50CDF"/>
    <w:rsid w:val="00B5113B"/>
    <w:rsid w:val="00B51A68"/>
    <w:rsid w:val="00B51D3E"/>
    <w:rsid w:val="00B527FF"/>
    <w:rsid w:val="00B540B7"/>
    <w:rsid w:val="00B57D89"/>
    <w:rsid w:val="00B607B2"/>
    <w:rsid w:val="00B631ED"/>
    <w:rsid w:val="00B63738"/>
    <w:rsid w:val="00B63AE3"/>
    <w:rsid w:val="00B64AF9"/>
    <w:rsid w:val="00B64B36"/>
    <w:rsid w:val="00B6600B"/>
    <w:rsid w:val="00B666D2"/>
    <w:rsid w:val="00B673A3"/>
    <w:rsid w:val="00B71271"/>
    <w:rsid w:val="00B71461"/>
    <w:rsid w:val="00B724D2"/>
    <w:rsid w:val="00B74BC6"/>
    <w:rsid w:val="00B7562A"/>
    <w:rsid w:val="00B777C7"/>
    <w:rsid w:val="00B80017"/>
    <w:rsid w:val="00B8059D"/>
    <w:rsid w:val="00B80A70"/>
    <w:rsid w:val="00B82185"/>
    <w:rsid w:val="00B821BE"/>
    <w:rsid w:val="00B82377"/>
    <w:rsid w:val="00B82503"/>
    <w:rsid w:val="00B83B75"/>
    <w:rsid w:val="00B83E7D"/>
    <w:rsid w:val="00B87525"/>
    <w:rsid w:val="00B87ACE"/>
    <w:rsid w:val="00B91DDA"/>
    <w:rsid w:val="00B923C2"/>
    <w:rsid w:val="00B92999"/>
    <w:rsid w:val="00B92AB6"/>
    <w:rsid w:val="00B93C24"/>
    <w:rsid w:val="00B93D88"/>
    <w:rsid w:val="00B93DD9"/>
    <w:rsid w:val="00B9470F"/>
    <w:rsid w:val="00B96C42"/>
    <w:rsid w:val="00B97A7B"/>
    <w:rsid w:val="00B97F3F"/>
    <w:rsid w:val="00BA083B"/>
    <w:rsid w:val="00BA0A40"/>
    <w:rsid w:val="00BA2919"/>
    <w:rsid w:val="00BA380E"/>
    <w:rsid w:val="00BA3BA4"/>
    <w:rsid w:val="00BA3C2C"/>
    <w:rsid w:val="00BA4165"/>
    <w:rsid w:val="00BA4614"/>
    <w:rsid w:val="00BA55A3"/>
    <w:rsid w:val="00BA5A78"/>
    <w:rsid w:val="00BA602A"/>
    <w:rsid w:val="00BA6CFA"/>
    <w:rsid w:val="00BA781D"/>
    <w:rsid w:val="00BB0455"/>
    <w:rsid w:val="00BB4293"/>
    <w:rsid w:val="00BB4A2C"/>
    <w:rsid w:val="00BB5281"/>
    <w:rsid w:val="00BB61A3"/>
    <w:rsid w:val="00BB6E98"/>
    <w:rsid w:val="00BB7E99"/>
    <w:rsid w:val="00BC0169"/>
    <w:rsid w:val="00BC0427"/>
    <w:rsid w:val="00BC1192"/>
    <w:rsid w:val="00BC2D69"/>
    <w:rsid w:val="00BC4E5B"/>
    <w:rsid w:val="00BC542B"/>
    <w:rsid w:val="00BC5C5A"/>
    <w:rsid w:val="00BC619C"/>
    <w:rsid w:val="00BC61B3"/>
    <w:rsid w:val="00BC786B"/>
    <w:rsid w:val="00BC7BA9"/>
    <w:rsid w:val="00BD0048"/>
    <w:rsid w:val="00BD0144"/>
    <w:rsid w:val="00BD0732"/>
    <w:rsid w:val="00BD1430"/>
    <w:rsid w:val="00BD2ACC"/>
    <w:rsid w:val="00BD2FBA"/>
    <w:rsid w:val="00BD4354"/>
    <w:rsid w:val="00BD4420"/>
    <w:rsid w:val="00BD4B34"/>
    <w:rsid w:val="00BD548E"/>
    <w:rsid w:val="00BD6081"/>
    <w:rsid w:val="00BD63FF"/>
    <w:rsid w:val="00BD6FD6"/>
    <w:rsid w:val="00BD7B09"/>
    <w:rsid w:val="00BD7F72"/>
    <w:rsid w:val="00BD7FD4"/>
    <w:rsid w:val="00BE018C"/>
    <w:rsid w:val="00BE02E7"/>
    <w:rsid w:val="00BE1817"/>
    <w:rsid w:val="00BE2371"/>
    <w:rsid w:val="00BE5E37"/>
    <w:rsid w:val="00BE65F0"/>
    <w:rsid w:val="00BE6D02"/>
    <w:rsid w:val="00BF00E4"/>
    <w:rsid w:val="00BF2EE0"/>
    <w:rsid w:val="00BF3EBE"/>
    <w:rsid w:val="00BF5845"/>
    <w:rsid w:val="00BF6E1F"/>
    <w:rsid w:val="00BF6E20"/>
    <w:rsid w:val="00C04CC3"/>
    <w:rsid w:val="00C0583D"/>
    <w:rsid w:val="00C0589D"/>
    <w:rsid w:val="00C064CF"/>
    <w:rsid w:val="00C100EF"/>
    <w:rsid w:val="00C11E6A"/>
    <w:rsid w:val="00C12768"/>
    <w:rsid w:val="00C149A4"/>
    <w:rsid w:val="00C14BCC"/>
    <w:rsid w:val="00C15B56"/>
    <w:rsid w:val="00C16159"/>
    <w:rsid w:val="00C16C3E"/>
    <w:rsid w:val="00C16D8F"/>
    <w:rsid w:val="00C16F13"/>
    <w:rsid w:val="00C172FF"/>
    <w:rsid w:val="00C20946"/>
    <w:rsid w:val="00C212F0"/>
    <w:rsid w:val="00C217D5"/>
    <w:rsid w:val="00C236A9"/>
    <w:rsid w:val="00C23A19"/>
    <w:rsid w:val="00C256E2"/>
    <w:rsid w:val="00C25956"/>
    <w:rsid w:val="00C306E7"/>
    <w:rsid w:val="00C30DDA"/>
    <w:rsid w:val="00C3174A"/>
    <w:rsid w:val="00C32CAF"/>
    <w:rsid w:val="00C334A7"/>
    <w:rsid w:val="00C33862"/>
    <w:rsid w:val="00C34799"/>
    <w:rsid w:val="00C3523B"/>
    <w:rsid w:val="00C35DB4"/>
    <w:rsid w:val="00C36BF9"/>
    <w:rsid w:val="00C37974"/>
    <w:rsid w:val="00C37AAE"/>
    <w:rsid w:val="00C37CC1"/>
    <w:rsid w:val="00C37D73"/>
    <w:rsid w:val="00C41814"/>
    <w:rsid w:val="00C42DE0"/>
    <w:rsid w:val="00C431E4"/>
    <w:rsid w:val="00C475DA"/>
    <w:rsid w:val="00C51685"/>
    <w:rsid w:val="00C51905"/>
    <w:rsid w:val="00C54EEA"/>
    <w:rsid w:val="00C55F9F"/>
    <w:rsid w:val="00C5768E"/>
    <w:rsid w:val="00C61029"/>
    <w:rsid w:val="00C61867"/>
    <w:rsid w:val="00C627D2"/>
    <w:rsid w:val="00C65883"/>
    <w:rsid w:val="00C66B57"/>
    <w:rsid w:val="00C678C0"/>
    <w:rsid w:val="00C70B19"/>
    <w:rsid w:val="00C713B6"/>
    <w:rsid w:val="00C71CFA"/>
    <w:rsid w:val="00C726CF"/>
    <w:rsid w:val="00C732BB"/>
    <w:rsid w:val="00C7411B"/>
    <w:rsid w:val="00C74AFB"/>
    <w:rsid w:val="00C74E75"/>
    <w:rsid w:val="00C75D6B"/>
    <w:rsid w:val="00C77DD4"/>
    <w:rsid w:val="00C80E6F"/>
    <w:rsid w:val="00C821FF"/>
    <w:rsid w:val="00C8389C"/>
    <w:rsid w:val="00C848CE"/>
    <w:rsid w:val="00C851EC"/>
    <w:rsid w:val="00C85E73"/>
    <w:rsid w:val="00C866CF"/>
    <w:rsid w:val="00C87B16"/>
    <w:rsid w:val="00C90958"/>
    <w:rsid w:val="00C909C6"/>
    <w:rsid w:val="00C90BEE"/>
    <w:rsid w:val="00C959D9"/>
    <w:rsid w:val="00C960D9"/>
    <w:rsid w:val="00C976D6"/>
    <w:rsid w:val="00CA0272"/>
    <w:rsid w:val="00CA0601"/>
    <w:rsid w:val="00CA1BCE"/>
    <w:rsid w:val="00CA1EF9"/>
    <w:rsid w:val="00CA1F72"/>
    <w:rsid w:val="00CA4CE7"/>
    <w:rsid w:val="00CA5416"/>
    <w:rsid w:val="00CA54DB"/>
    <w:rsid w:val="00CA5821"/>
    <w:rsid w:val="00CA5D9C"/>
    <w:rsid w:val="00CA78F3"/>
    <w:rsid w:val="00CB025C"/>
    <w:rsid w:val="00CB1924"/>
    <w:rsid w:val="00CB5CBE"/>
    <w:rsid w:val="00CB67D5"/>
    <w:rsid w:val="00CB7059"/>
    <w:rsid w:val="00CB7B4D"/>
    <w:rsid w:val="00CB7D53"/>
    <w:rsid w:val="00CC08AE"/>
    <w:rsid w:val="00CC102B"/>
    <w:rsid w:val="00CC28F4"/>
    <w:rsid w:val="00CC2AEA"/>
    <w:rsid w:val="00CC3E2C"/>
    <w:rsid w:val="00CC5232"/>
    <w:rsid w:val="00CC58A8"/>
    <w:rsid w:val="00CC79DA"/>
    <w:rsid w:val="00CD0785"/>
    <w:rsid w:val="00CD3159"/>
    <w:rsid w:val="00CD34D1"/>
    <w:rsid w:val="00CD577B"/>
    <w:rsid w:val="00CD6970"/>
    <w:rsid w:val="00CD7746"/>
    <w:rsid w:val="00CE0388"/>
    <w:rsid w:val="00CE0E0F"/>
    <w:rsid w:val="00CE2F72"/>
    <w:rsid w:val="00CE2FEE"/>
    <w:rsid w:val="00CE34C7"/>
    <w:rsid w:val="00CE39B5"/>
    <w:rsid w:val="00CE53CA"/>
    <w:rsid w:val="00CE5C7D"/>
    <w:rsid w:val="00CE5D81"/>
    <w:rsid w:val="00CE6171"/>
    <w:rsid w:val="00CE6D0D"/>
    <w:rsid w:val="00CE75E9"/>
    <w:rsid w:val="00CE7AD5"/>
    <w:rsid w:val="00CF03FC"/>
    <w:rsid w:val="00CF06A4"/>
    <w:rsid w:val="00CF16F6"/>
    <w:rsid w:val="00CF1AD6"/>
    <w:rsid w:val="00CF2A09"/>
    <w:rsid w:val="00CF3BA0"/>
    <w:rsid w:val="00CF4554"/>
    <w:rsid w:val="00CF58B2"/>
    <w:rsid w:val="00CF716B"/>
    <w:rsid w:val="00CF7C46"/>
    <w:rsid w:val="00D00BC8"/>
    <w:rsid w:val="00D01489"/>
    <w:rsid w:val="00D0204C"/>
    <w:rsid w:val="00D033CE"/>
    <w:rsid w:val="00D03F9E"/>
    <w:rsid w:val="00D04073"/>
    <w:rsid w:val="00D0495F"/>
    <w:rsid w:val="00D04B45"/>
    <w:rsid w:val="00D04DCE"/>
    <w:rsid w:val="00D06CB7"/>
    <w:rsid w:val="00D07A66"/>
    <w:rsid w:val="00D07D2C"/>
    <w:rsid w:val="00D07E33"/>
    <w:rsid w:val="00D10016"/>
    <w:rsid w:val="00D1351D"/>
    <w:rsid w:val="00D167F3"/>
    <w:rsid w:val="00D16BBF"/>
    <w:rsid w:val="00D20E65"/>
    <w:rsid w:val="00D20F0A"/>
    <w:rsid w:val="00D21A98"/>
    <w:rsid w:val="00D22E9C"/>
    <w:rsid w:val="00D234DA"/>
    <w:rsid w:val="00D23DE7"/>
    <w:rsid w:val="00D24079"/>
    <w:rsid w:val="00D24947"/>
    <w:rsid w:val="00D261A7"/>
    <w:rsid w:val="00D27F35"/>
    <w:rsid w:val="00D30581"/>
    <w:rsid w:val="00D306D3"/>
    <w:rsid w:val="00D327A4"/>
    <w:rsid w:val="00D32CE3"/>
    <w:rsid w:val="00D34F2B"/>
    <w:rsid w:val="00D3509E"/>
    <w:rsid w:val="00D3705F"/>
    <w:rsid w:val="00D41CC1"/>
    <w:rsid w:val="00D42625"/>
    <w:rsid w:val="00D427D6"/>
    <w:rsid w:val="00D42890"/>
    <w:rsid w:val="00D432BE"/>
    <w:rsid w:val="00D43959"/>
    <w:rsid w:val="00D43C78"/>
    <w:rsid w:val="00D43DCB"/>
    <w:rsid w:val="00D43FDE"/>
    <w:rsid w:val="00D4446D"/>
    <w:rsid w:val="00D44E68"/>
    <w:rsid w:val="00D45759"/>
    <w:rsid w:val="00D45FCD"/>
    <w:rsid w:val="00D47A84"/>
    <w:rsid w:val="00D47B1F"/>
    <w:rsid w:val="00D51376"/>
    <w:rsid w:val="00D515C3"/>
    <w:rsid w:val="00D5262F"/>
    <w:rsid w:val="00D528B0"/>
    <w:rsid w:val="00D53A05"/>
    <w:rsid w:val="00D54E40"/>
    <w:rsid w:val="00D55371"/>
    <w:rsid w:val="00D5709D"/>
    <w:rsid w:val="00D57F47"/>
    <w:rsid w:val="00D60107"/>
    <w:rsid w:val="00D60476"/>
    <w:rsid w:val="00D61818"/>
    <w:rsid w:val="00D621F0"/>
    <w:rsid w:val="00D63951"/>
    <w:rsid w:val="00D648E4"/>
    <w:rsid w:val="00D66B0E"/>
    <w:rsid w:val="00D67EA9"/>
    <w:rsid w:val="00D704D0"/>
    <w:rsid w:val="00D711E4"/>
    <w:rsid w:val="00D7186A"/>
    <w:rsid w:val="00D75EED"/>
    <w:rsid w:val="00D768BA"/>
    <w:rsid w:val="00D76C1D"/>
    <w:rsid w:val="00D81654"/>
    <w:rsid w:val="00D81BAC"/>
    <w:rsid w:val="00D82B13"/>
    <w:rsid w:val="00D842A1"/>
    <w:rsid w:val="00D846F1"/>
    <w:rsid w:val="00D84D5C"/>
    <w:rsid w:val="00D86A6E"/>
    <w:rsid w:val="00D86ADB"/>
    <w:rsid w:val="00D874B7"/>
    <w:rsid w:val="00D90392"/>
    <w:rsid w:val="00D909B8"/>
    <w:rsid w:val="00D9134C"/>
    <w:rsid w:val="00D9152D"/>
    <w:rsid w:val="00D915D8"/>
    <w:rsid w:val="00D91D85"/>
    <w:rsid w:val="00D926DF"/>
    <w:rsid w:val="00D93277"/>
    <w:rsid w:val="00D93284"/>
    <w:rsid w:val="00D95BF7"/>
    <w:rsid w:val="00D96CA3"/>
    <w:rsid w:val="00D97AA2"/>
    <w:rsid w:val="00D97B77"/>
    <w:rsid w:val="00DA42C3"/>
    <w:rsid w:val="00DA54F3"/>
    <w:rsid w:val="00DA6CA5"/>
    <w:rsid w:val="00DA7502"/>
    <w:rsid w:val="00DB05CF"/>
    <w:rsid w:val="00DB1D2C"/>
    <w:rsid w:val="00DB29E4"/>
    <w:rsid w:val="00DB3192"/>
    <w:rsid w:val="00DB3D10"/>
    <w:rsid w:val="00DB5734"/>
    <w:rsid w:val="00DB5946"/>
    <w:rsid w:val="00DB6B94"/>
    <w:rsid w:val="00DC35DB"/>
    <w:rsid w:val="00DC418F"/>
    <w:rsid w:val="00DC4487"/>
    <w:rsid w:val="00DC6CA3"/>
    <w:rsid w:val="00DC71D7"/>
    <w:rsid w:val="00DC7411"/>
    <w:rsid w:val="00DD07AF"/>
    <w:rsid w:val="00DD0B60"/>
    <w:rsid w:val="00DD121A"/>
    <w:rsid w:val="00DD1BBF"/>
    <w:rsid w:val="00DD2021"/>
    <w:rsid w:val="00DD2A53"/>
    <w:rsid w:val="00DD3E00"/>
    <w:rsid w:val="00DD49D9"/>
    <w:rsid w:val="00DD4F38"/>
    <w:rsid w:val="00DD542F"/>
    <w:rsid w:val="00DD586F"/>
    <w:rsid w:val="00DD5C5C"/>
    <w:rsid w:val="00DD76A3"/>
    <w:rsid w:val="00DE1284"/>
    <w:rsid w:val="00DE14F3"/>
    <w:rsid w:val="00DE19DB"/>
    <w:rsid w:val="00DE3E57"/>
    <w:rsid w:val="00DE4121"/>
    <w:rsid w:val="00DE4939"/>
    <w:rsid w:val="00DE51DB"/>
    <w:rsid w:val="00DE6D54"/>
    <w:rsid w:val="00DE6DDE"/>
    <w:rsid w:val="00DE6F17"/>
    <w:rsid w:val="00DE72EA"/>
    <w:rsid w:val="00DE7F61"/>
    <w:rsid w:val="00DF1A13"/>
    <w:rsid w:val="00DF4F2C"/>
    <w:rsid w:val="00DF4FC4"/>
    <w:rsid w:val="00DF50C5"/>
    <w:rsid w:val="00DF622D"/>
    <w:rsid w:val="00DF660B"/>
    <w:rsid w:val="00DF728E"/>
    <w:rsid w:val="00DF7739"/>
    <w:rsid w:val="00E00301"/>
    <w:rsid w:val="00E03BCE"/>
    <w:rsid w:val="00E03C7F"/>
    <w:rsid w:val="00E04CD2"/>
    <w:rsid w:val="00E059FD"/>
    <w:rsid w:val="00E05F51"/>
    <w:rsid w:val="00E10EB7"/>
    <w:rsid w:val="00E1224C"/>
    <w:rsid w:val="00E12294"/>
    <w:rsid w:val="00E12F6F"/>
    <w:rsid w:val="00E139BC"/>
    <w:rsid w:val="00E14B0E"/>
    <w:rsid w:val="00E14D39"/>
    <w:rsid w:val="00E151D6"/>
    <w:rsid w:val="00E21931"/>
    <w:rsid w:val="00E305D6"/>
    <w:rsid w:val="00E30F11"/>
    <w:rsid w:val="00E315AB"/>
    <w:rsid w:val="00E31AD9"/>
    <w:rsid w:val="00E3239E"/>
    <w:rsid w:val="00E32849"/>
    <w:rsid w:val="00E32F24"/>
    <w:rsid w:val="00E349AD"/>
    <w:rsid w:val="00E35FC4"/>
    <w:rsid w:val="00E36DA9"/>
    <w:rsid w:val="00E3710B"/>
    <w:rsid w:val="00E40067"/>
    <w:rsid w:val="00E401B8"/>
    <w:rsid w:val="00E4039F"/>
    <w:rsid w:val="00E41D3F"/>
    <w:rsid w:val="00E43A9D"/>
    <w:rsid w:val="00E43BDD"/>
    <w:rsid w:val="00E44409"/>
    <w:rsid w:val="00E44584"/>
    <w:rsid w:val="00E44838"/>
    <w:rsid w:val="00E47D27"/>
    <w:rsid w:val="00E507F6"/>
    <w:rsid w:val="00E50F39"/>
    <w:rsid w:val="00E510FC"/>
    <w:rsid w:val="00E5126B"/>
    <w:rsid w:val="00E5227F"/>
    <w:rsid w:val="00E526BA"/>
    <w:rsid w:val="00E546D1"/>
    <w:rsid w:val="00E548A7"/>
    <w:rsid w:val="00E55B1F"/>
    <w:rsid w:val="00E61CA6"/>
    <w:rsid w:val="00E62F10"/>
    <w:rsid w:val="00E63E63"/>
    <w:rsid w:val="00E64C46"/>
    <w:rsid w:val="00E651E8"/>
    <w:rsid w:val="00E6533F"/>
    <w:rsid w:val="00E6586A"/>
    <w:rsid w:val="00E66057"/>
    <w:rsid w:val="00E661BD"/>
    <w:rsid w:val="00E66CFD"/>
    <w:rsid w:val="00E66E40"/>
    <w:rsid w:val="00E67DD3"/>
    <w:rsid w:val="00E701FA"/>
    <w:rsid w:val="00E724BE"/>
    <w:rsid w:val="00E72F6E"/>
    <w:rsid w:val="00E73633"/>
    <w:rsid w:val="00E74257"/>
    <w:rsid w:val="00E76019"/>
    <w:rsid w:val="00E806E4"/>
    <w:rsid w:val="00E8081C"/>
    <w:rsid w:val="00E81A22"/>
    <w:rsid w:val="00E81A74"/>
    <w:rsid w:val="00E8413A"/>
    <w:rsid w:val="00E85EC2"/>
    <w:rsid w:val="00E915B4"/>
    <w:rsid w:val="00E91ECF"/>
    <w:rsid w:val="00E9349E"/>
    <w:rsid w:val="00E939F0"/>
    <w:rsid w:val="00E95799"/>
    <w:rsid w:val="00E9636F"/>
    <w:rsid w:val="00E9774B"/>
    <w:rsid w:val="00EA04EA"/>
    <w:rsid w:val="00EA0FB2"/>
    <w:rsid w:val="00EA2135"/>
    <w:rsid w:val="00EA24CF"/>
    <w:rsid w:val="00EA25BC"/>
    <w:rsid w:val="00EA2FF4"/>
    <w:rsid w:val="00EA3B6E"/>
    <w:rsid w:val="00EA4BD2"/>
    <w:rsid w:val="00EA623D"/>
    <w:rsid w:val="00EB0B58"/>
    <w:rsid w:val="00EB1D0E"/>
    <w:rsid w:val="00EB25FE"/>
    <w:rsid w:val="00EB37C2"/>
    <w:rsid w:val="00EB5A9A"/>
    <w:rsid w:val="00EB6828"/>
    <w:rsid w:val="00EB693D"/>
    <w:rsid w:val="00EB695E"/>
    <w:rsid w:val="00EB6D8E"/>
    <w:rsid w:val="00EB7B37"/>
    <w:rsid w:val="00EC08DA"/>
    <w:rsid w:val="00EC2A55"/>
    <w:rsid w:val="00EC5CD9"/>
    <w:rsid w:val="00EC6615"/>
    <w:rsid w:val="00EC7BBE"/>
    <w:rsid w:val="00ED0C9C"/>
    <w:rsid w:val="00ED1450"/>
    <w:rsid w:val="00ED2B85"/>
    <w:rsid w:val="00ED2D6F"/>
    <w:rsid w:val="00ED3FD4"/>
    <w:rsid w:val="00ED40E4"/>
    <w:rsid w:val="00ED5E62"/>
    <w:rsid w:val="00ED6329"/>
    <w:rsid w:val="00ED659E"/>
    <w:rsid w:val="00ED678C"/>
    <w:rsid w:val="00ED6799"/>
    <w:rsid w:val="00ED6EFD"/>
    <w:rsid w:val="00EE02A2"/>
    <w:rsid w:val="00EE103E"/>
    <w:rsid w:val="00EE1881"/>
    <w:rsid w:val="00EE1ADF"/>
    <w:rsid w:val="00EE1B57"/>
    <w:rsid w:val="00EE1B85"/>
    <w:rsid w:val="00EE2843"/>
    <w:rsid w:val="00EE564B"/>
    <w:rsid w:val="00EF0427"/>
    <w:rsid w:val="00EF0782"/>
    <w:rsid w:val="00EF0BB2"/>
    <w:rsid w:val="00EF0F6C"/>
    <w:rsid w:val="00EF6173"/>
    <w:rsid w:val="00F0180D"/>
    <w:rsid w:val="00F03AE3"/>
    <w:rsid w:val="00F04B01"/>
    <w:rsid w:val="00F05D80"/>
    <w:rsid w:val="00F07A32"/>
    <w:rsid w:val="00F10C31"/>
    <w:rsid w:val="00F10CCC"/>
    <w:rsid w:val="00F10E9E"/>
    <w:rsid w:val="00F10EDA"/>
    <w:rsid w:val="00F11A43"/>
    <w:rsid w:val="00F1256C"/>
    <w:rsid w:val="00F125EB"/>
    <w:rsid w:val="00F13285"/>
    <w:rsid w:val="00F15BAF"/>
    <w:rsid w:val="00F17660"/>
    <w:rsid w:val="00F17DC5"/>
    <w:rsid w:val="00F21DB3"/>
    <w:rsid w:val="00F24501"/>
    <w:rsid w:val="00F26061"/>
    <w:rsid w:val="00F2762A"/>
    <w:rsid w:val="00F30B46"/>
    <w:rsid w:val="00F30BF8"/>
    <w:rsid w:val="00F30E8F"/>
    <w:rsid w:val="00F313BE"/>
    <w:rsid w:val="00F315DC"/>
    <w:rsid w:val="00F332A4"/>
    <w:rsid w:val="00F332E7"/>
    <w:rsid w:val="00F34031"/>
    <w:rsid w:val="00F3534E"/>
    <w:rsid w:val="00F3613A"/>
    <w:rsid w:val="00F36D73"/>
    <w:rsid w:val="00F41483"/>
    <w:rsid w:val="00F41719"/>
    <w:rsid w:val="00F41D0D"/>
    <w:rsid w:val="00F42D9F"/>
    <w:rsid w:val="00F43BB5"/>
    <w:rsid w:val="00F43C6C"/>
    <w:rsid w:val="00F46622"/>
    <w:rsid w:val="00F46FB5"/>
    <w:rsid w:val="00F52064"/>
    <w:rsid w:val="00F52B53"/>
    <w:rsid w:val="00F53163"/>
    <w:rsid w:val="00F546E5"/>
    <w:rsid w:val="00F55A38"/>
    <w:rsid w:val="00F56A45"/>
    <w:rsid w:val="00F56AB9"/>
    <w:rsid w:val="00F576FE"/>
    <w:rsid w:val="00F5798B"/>
    <w:rsid w:val="00F61102"/>
    <w:rsid w:val="00F62BC6"/>
    <w:rsid w:val="00F63597"/>
    <w:rsid w:val="00F64B9B"/>
    <w:rsid w:val="00F659E3"/>
    <w:rsid w:val="00F663C3"/>
    <w:rsid w:val="00F66D74"/>
    <w:rsid w:val="00F70EF7"/>
    <w:rsid w:val="00F71130"/>
    <w:rsid w:val="00F71432"/>
    <w:rsid w:val="00F73003"/>
    <w:rsid w:val="00F74349"/>
    <w:rsid w:val="00F7630A"/>
    <w:rsid w:val="00F76CA3"/>
    <w:rsid w:val="00F76F02"/>
    <w:rsid w:val="00F77F76"/>
    <w:rsid w:val="00F80866"/>
    <w:rsid w:val="00F81A2D"/>
    <w:rsid w:val="00F82F09"/>
    <w:rsid w:val="00F841C4"/>
    <w:rsid w:val="00F84B46"/>
    <w:rsid w:val="00F85F0C"/>
    <w:rsid w:val="00F86900"/>
    <w:rsid w:val="00F9183D"/>
    <w:rsid w:val="00F91D42"/>
    <w:rsid w:val="00F93544"/>
    <w:rsid w:val="00F936FB"/>
    <w:rsid w:val="00F93B80"/>
    <w:rsid w:val="00F94505"/>
    <w:rsid w:val="00F95A69"/>
    <w:rsid w:val="00F95FCA"/>
    <w:rsid w:val="00F970C4"/>
    <w:rsid w:val="00F97988"/>
    <w:rsid w:val="00FA0584"/>
    <w:rsid w:val="00FA0634"/>
    <w:rsid w:val="00FA0E06"/>
    <w:rsid w:val="00FA1D8F"/>
    <w:rsid w:val="00FA22D8"/>
    <w:rsid w:val="00FA252E"/>
    <w:rsid w:val="00FA2945"/>
    <w:rsid w:val="00FA3DFC"/>
    <w:rsid w:val="00FA5A3C"/>
    <w:rsid w:val="00FA724F"/>
    <w:rsid w:val="00FB1525"/>
    <w:rsid w:val="00FB2469"/>
    <w:rsid w:val="00FB2C6D"/>
    <w:rsid w:val="00FB45FE"/>
    <w:rsid w:val="00FB66DE"/>
    <w:rsid w:val="00FC3BE0"/>
    <w:rsid w:val="00FC4188"/>
    <w:rsid w:val="00FC4A10"/>
    <w:rsid w:val="00FC50CB"/>
    <w:rsid w:val="00FC7232"/>
    <w:rsid w:val="00FC7519"/>
    <w:rsid w:val="00FC75F2"/>
    <w:rsid w:val="00FC7CE6"/>
    <w:rsid w:val="00FD0E7A"/>
    <w:rsid w:val="00FD1E57"/>
    <w:rsid w:val="00FD27E7"/>
    <w:rsid w:val="00FD2B0B"/>
    <w:rsid w:val="00FD3777"/>
    <w:rsid w:val="00FD3C98"/>
    <w:rsid w:val="00FD3F0D"/>
    <w:rsid w:val="00FD5382"/>
    <w:rsid w:val="00FD5EF7"/>
    <w:rsid w:val="00FD70C4"/>
    <w:rsid w:val="00FD767F"/>
    <w:rsid w:val="00FD7CCA"/>
    <w:rsid w:val="00FD7E2E"/>
    <w:rsid w:val="00FE16A7"/>
    <w:rsid w:val="00FE40DC"/>
    <w:rsid w:val="00FE522B"/>
    <w:rsid w:val="00FE7B21"/>
    <w:rsid w:val="00FE7FAE"/>
    <w:rsid w:val="00FF0F27"/>
    <w:rsid w:val="00FF118C"/>
    <w:rsid w:val="00FF36A0"/>
    <w:rsid w:val="00FF5367"/>
    <w:rsid w:val="00FF57A2"/>
    <w:rsid w:val="00FF7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C3472"/>
  <w15:docId w15:val="{22471870-792D-4489-9464-CBCC74E15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3BE"/>
    <w:pPr>
      <w:spacing w:after="200" w:line="276" w:lineRule="auto"/>
    </w:pPr>
  </w:style>
  <w:style w:type="paragraph" w:styleId="Heading1">
    <w:name w:val="heading 1"/>
    <w:basedOn w:val="Normal"/>
    <w:next w:val="BodyText"/>
    <w:link w:val="Heading1Char"/>
    <w:qFormat/>
    <w:rsid w:val="008D1417"/>
    <w:pPr>
      <w:keepNext/>
      <w:tabs>
        <w:tab w:val="right" w:pos="8640"/>
      </w:tabs>
      <w:spacing w:after="0" w:line="480" w:lineRule="auto"/>
      <w:jc w:val="center"/>
      <w:outlineLvl w:val="0"/>
    </w:pPr>
    <w:rPr>
      <w:rFonts w:ascii="Times New Roman" w:eastAsia="Times New Roman" w:hAnsi="Times New Roman" w:cs="Times New Roman"/>
      <w:sz w:val="24"/>
      <w:lang w:val="en-US"/>
    </w:rPr>
  </w:style>
  <w:style w:type="paragraph" w:styleId="Heading3">
    <w:name w:val="heading 3"/>
    <w:basedOn w:val="Normal"/>
    <w:next w:val="Normal"/>
    <w:link w:val="Heading3Char"/>
    <w:uiPriority w:val="9"/>
    <w:semiHidden/>
    <w:unhideWhenUsed/>
    <w:qFormat/>
    <w:rsid w:val="008D0A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D0AE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313BE"/>
    <w:rPr>
      <w:sz w:val="16"/>
      <w:szCs w:val="16"/>
    </w:rPr>
  </w:style>
  <w:style w:type="paragraph" w:styleId="CommentText">
    <w:name w:val="annotation text"/>
    <w:basedOn w:val="Normal"/>
    <w:link w:val="CommentTextChar"/>
    <w:uiPriority w:val="99"/>
    <w:semiHidden/>
    <w:unhideWhenUsed/>
    <w:rsid w:val="00F313BE"/>
    <w:pPr>
      <w:spacing w:line="240" w:lineRule="auto"/>
    </w:pPr>
    <w:rPr>
      <w:sz w:val="20"/>
      <w:szCs w:val="20"/>
    </w:rPr>
  </w:style>
  <w:style w:type="character" w:customStyle="1" w:styleId="CommentTextChar">
    <w:name w:val="Comment Text Char"/>
    <w:basedOn w:val="DefaultParagraphFont"/>
    <w:link w:val="CommentText"/>
    <w:uiPriority w:val="99"/>
    <w:semiHidden/>
    <w:rsid w:val="00F313BE"/>
    <w:rPr>
      <w:sz w:val="20"/>
      <w:szCs w:val="20"/>
    </w:rPr>
  </w:style>
  <w:style w:type="paragraph" w:styleId="BalloonText">
    <w:name w:val="Balloon Text"/>
    <w:basedOn w:val="Normal"/>
    <w:link w:val="BalloonTextChar"/>
    <w:uiPriority w:val="99"/>
    <w:semiHidden/>
    <w:unhideWhenUsed/>
    <w:rsid w:val="00F313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3BE"/>
    <w:rPr>
      <w:rFonts w:ascii="Segoe UI" w:hAnsi="Segoe UI" w:cs="Segoe UI"/>
      <w:sz w:val="18"/>
      <w:szCs w:val="18"/>
    </w:rPr>
  </w:style>
  <w:style w:type="paragraph" w:styleId="Bibliography">
    <w:name w:val="Bibliography"/>
    <w:basedOn w:val="Normal"/>
    <w:next w:val="Normal"/>
    <w:uiPriority w:val="37"/>
    <w:unhideWhenUsed/>
    <w:rsid w:val="00F313BE"/>
    <w:pPr>
      <w:tabs>
        <w:tab w:val="left" w:pos="384"/>
      </w:tabs>
      <w:spacing w:after="240" w:line="240" w:lineRule="auto"/>
      <w:ind w:left="384" w:hanging="384"/>
    </w:pPr>
  </w:style>
  <w:style w:type="paragraph" w:styleId="Header">
    <w:name w:val="header"/>
    <w:basedOn w:val="Normal"/>
    <w:link w:val="HeaderChar"/>
    <w:uiPriority w:val="99"/>
    <w:unhideWhenUsed/>
    <w:rsid w:val="00C317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74A"/>
  </w:style>
  <w:style w:type="paragraph" w:styleId="Footer">
    <w:name w:val="footer"/>
    <w:basedOn w:val="Normal"/>
    <w:link w:val="FooterChar"/>
    <w:uiPriority w:val="99"/>
    <w:unhideWhenUsed/>
    <w:rsid w:val="00C317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74A"/>
  </w:style>
  <w:style w:type="character" w:styleId="LineNumber">
    <w:name w:val="line number"/>
    <w:basedOn w:val="DefaultParagraphFont"/>
    <w:uiPriority w:val="99"/>
    <w:semiHidden/>
    <w:unhideWhenUsed/>
    <w:rsid w:val="00C3174A"/>
  </w:style>
  <w:style w:type="paragraph" w:styleId="CommentSubject">
    <w:name w:val="annotation subject"/>
    <w:basedOn w:val="CommentText"/>
    <w:next w:val="CommentText"/>
    <w:link w:val="CommentSubjectChar"/>
    <w:uiPriority w:val="99"/>
    <w:semiHidden/>
    <w:unhideWhenUsed/>
    <w:rsid w:val="00C16D8F"/>
    <w:rPr>
      <w:b/>
      <w:bCs/>
    </w:rPr>
  </w:style>
  <w:style w:type="character" w:customStyle="1" w:styleId="CommentSubjectChar">
    <w:name w:val="Comment Subject Char"/>
    <w:basedOn w:val="CommentTextChar"/>
    <w:link w:val="CommentSubject"/>
    <w:uiPriority w:val="99"/>
    <w:semiHidden/>
    <w:rsid w:val="00C16D8F"/>
    <w:rPr>
      <w:b/>
      <w:bCs/>
      <w:sz w:val="20"/>
      <w:szCs w:val="20"/>
    </w:rPr>
  </w:style>
  <w:style w:type="paragraph" w:styleId="ListParagraph">
    <w:name w:val="List Paragraph"/>
    <w:basedOn w:val="Normal"/>
    <w:uiPriority w:val="34"/>
    <w:qFormat/>
    <w:rsid w:val="00A53CDD"/>
    <w:pPr>
      <w:ind w:left="720"/>
      <w:contextualSpacing/>
    </w:pPr>
  </w:style>
  <w:style w:type="character" w:styleId="Hyperlink">
    <w:name w:val="Hyperlink"/>
    <w:basedOn w:val="DefaultParagraphFont"/>
    <w:uiPriority w:val="99"/>
    <w:unhideWhenUsed/>
    <w:rsid w:val="00A53CDD"/>
    <w:rPr>
      <w:color w:val="0563C1" w:themeColor="hyperlink"/>
      <w:u w:val="single"/>
    </w:rPr>
  </w:style>
  <w:style w:type="character" w:customStyle="1" w:styleId="Heading1Char">
    <w:name w:val="Heading 1 Char"/>
    <w:basedOn w:val="DefaultParagraphFont"/>
    <w:link w:val="Heading1"/>
    <w:rsid w:val="008D1417"/>
    <w:rPr>
      <w:rFonts w:ascii="Times New Roman" w:eastAsia="Times New Roman" w:hAnsi="Times New Roman" w:cs="Times New Roman"/>
      <w:sz w:val="24"/>
      <w:lang w:val="en-US"/>
    </w:rPr>
  </w:style>
  <w:style w:type="paragraph" w:styleId="NormalWeb">
    <w:name w:val="Normal (Web)"/>
    <w:basedOn w:val="Normal"/>
    <w:uiPriority w:val="99"/>
    <w:rsid w:val="008D1417"/>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styleId="BodyText">
    <w:name w:val="Body Text"/>
    <w:basedOn w:val="Normal"/>
    <w:link w:val="BodyTextChar"/>
    <w:uiPriority w:val="99"/>
    <w:unhideWhenUsed/>
    <w:rsid w:val="008D1417"/>
    <w:pPr>
      <w:spacing w:after="120"/>
    </w:pPr>
  </w:style>
  <w:style w:type="character" w:customStyle="1" w:styleId="BodyTextChar">
    <w:name w:val="Body Text Char"/>
    <w:basedOn w:val="DefaultParagraphFont"/>
    <w:link w:val="BodyText"/>
    <w:uiPriority w:val="99"/>
    <w:rsid w:val="008D1417"/>
  </w:style>
  <w:style w:type="table" w:customStyle="1" w:styleId="TableGrid1">
    <w:name w:val="Table Grid1"/>
    <w:basedOn w:val="TableNormal"/>
    <w:next w:val="TableGrid"/>
    <w:uiPriority w:val="59"/>
    <w:rsid w:val="00F46622"/>
    <w:pPr>
      <w:spacing w:after="0" w:line="240" w:lineRule="auto"/>
    </w:pPr>
    <w:rPr>
      <w:rFonts w:ascii="Cambria" w:eastAsia="Cambria" w:hAnsi="Cambria" w:cs="Times New Roman"/>
      <w:sz w:val="24"/>
      <w:szCs w:val="24"/>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F46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5A74"/>
    <w:pPr>
      <w:spacing w:after="0" w:line="240" w:lineRule="auto"/>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7D5FC3"/>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normaltextrun">
    <w:name w:val="normaltextrun"/>
    <w:basedOn w:val="DefaultParagraphFont"/>
    <w:rsid w:val="007D5FC3"/>
  </w:style>
  <w:style w:type="character" w:customStyle="1" w:styleId="spellingerror">
    <w:name w:val="spellingerror"/>
    <w:basedOn w:val="DefaultParagraphFont"/>
    <w:rsid w:val="007D5FC3"/>
  </w:style>
  <w:style w:type="character" w:customStyle="1" w:styleId="eop">
    <w:name w:val="eop"/>
    <w:basedOn w:val="DefaultParagraphFont"/>
    <w:rsid w:val="007D5FC3"/>
  </w:style>
  <w:style w:type="paragraph" w:styleId="Revision">
    <w:name w:val="Revision"/>
    <w:hidden/>
    <w:uiPriority w:val="99"/>
    <w:semiHidden/>
    <w:rsid w:val="00C0583D"/>
    <w:pPr>
      <w:spacing w:after="0" w:line="240" w:lineRule="auto"/>
    </w:pPr>
  </w:style>
  <w:style w:type="paragraph" w:styleId="FootnoteText">
    <w:name w:val="footnote text"/>
    <w:basedOn w:val="Normal"/>
    <w:link w:val="FootnoteTextChar"/>
    <w:uiPriority w:val="99"/>
    <w:semiHidden/>
    <w:unhideWhenUsed/>
    <w:rsid w:val="00BA3B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BA4"/>
    <w:rPr>
      <w:sz w:val="20"/>
      <w:szCs w:val="20"/>
    </w:rPr>
  </w:style>
  <w:style w:type="character" w:styleId="FootnoteReference">
    <w:name w:val="footnote reference"/>
    <w:basedOn w:val="DefaultParagraphFont"/>
    <w:uiPriority w:val="99"/>
    <w:semiHidden/>
    <w:unhideWhenUsed/>
    <w:rsid w:val="00BA3BA4"/>
    <w:rPr>
      <w:vertAlign w:val="superscript"/>
    </w:rPr>
  </w:style>
  <w:style w:type="character" w:customStyle="1" w:styleId="NichtaufgelsteErwhnung1">
    <w:name w:val="Nicht aufgelöste Erwähnung1"/>
    <w:basedOn w:val="DefaultParagraphFont"/>
    <w:uiPriority w:val="99"/>
    <w:semiHidden/>
    <w:unhideWhenUsed/>
    <w:rsid w:val="00930295"/>
    <w:rPr>
      <w:color w:val="808080"/>
      <w:shd w:val="clear" w:color="auto" w:fill="E6E6E6"/>
    </w:rPr>
  </w:style>
  <w:style w:type="paragraph" w:customStyle="1" w:styleId="Subheading1">
    <w:name w:val="Subheading1"/>
    <w:basedOn w:val="Heading3"/>
    <w:link w:val="Subheading1Char"/>
    <w:qFormat/>
    <w:rsid w:val="008D0AE1"/>
    <w:pPr>
      <w:spacing w:line="259" w:lineRule="auto"/>
    </w:pPr>
    <w:rPr>
      <w:i/>
      <w:color w:val="000000" w:themeColor="text1"/>
    </w:rPr>
  </w:style>
  <w:style w:type="paragraph" w:customStyle="1" w:styleId="Subheading2">
    <w:name w:val="Subheading2"/>
    <w:basedOn w:val="Heading4"/>
    <w:link w:val="Subheading2Char"/>
    <w:qFormat/>
    <w:rsid w:val="008D0AE1"/>
    <w:pPr>
      <w:spacing w:line="259" w:lineRule="auto"/>
    </w:pPr>
    <w:rPr>
      <w:i w:val="0"/>
      <w:color w:val="808080" w:themeColor="background1" w:themeShade="80"/>
    </w:rPr>
  </w:style>
  <w:style w:type="character" w:customStyle="1" w:styleId="Subheading1Char">
    <w:name w:val="Subheading1 Char"/>
    <w:basedOn w:val="DefaultParagraphFont"/>
    <w:link w:val="Subheading1"/>
    <w:rsid w:val="008D0AE1"/>
    <w:rPr>
      <w:rFonts w:asciiTheme="majorHAnsi" w:eastAsiaTheme="majorEastAsia" w:hAnsiTheme="majorHAnsi" w:cstheme="majorBidi"/>
      <w:i/>
      <w:color w:val="000000" w:themeColor="text1"/>
      <w:sz w:val="24"/>
      <w:szCs w:val="24"/>
    </w:rPr>
  </w:style>
  <w:style w:type="character" w:customStyle="1" w:styleId="Subheading2Char">
    <w:name w:val="Subheading2 Char"/>
    <w:basedOn w:val="DefaultParagraphFont"/>
    <w:link w:val="Subheading2"/>
    <w:rsid w:val="008D0AE1"/>
    <w:rPr>
      <w:rFonts w:asciiTheme="majorHAnsi" w:eastAsiaTheme="majorEastAsia" w:hAnsiTheme="majorHAnsi" w:cstheme="majorBidi"/>
      <w:iCs/>
      <w:color w:val="808080" w:themeColor="background1" w:themeShade="80"/>
    </w:rPr>
  </w:style>
  <w:style w:type="character" w:customStyle="1" w:styleId="Heading3Char">
    <w:name w:val="Heading 3 Char"/>
    <w:basedOn w:val="DefaultParagraphFont"/>
    <w:link w:val="Heading3"/>
    <w:uiPriority w:val="9"/>
    <w:semiHidden/>
    <w:rsid w:val="008D0AE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D0AE1"/>
    <w:rPr>
      <w:rFonts w:asciiTheme="majorHAnsi" w:eastAsiaTheme="majorEastAsia" w:hAnsiTheme="majorHAnsi" w:cstheme="majorBidi"/>
      <w:i/>
      <w:iCs/>
      <w:color w:val="2E74B5" w:themeColor="accent1" w:themeShade="BF"/>
    </w:rPr>
  </w:style>
  <w:style w:type="paragraph" w:styleId="Title">
    <w:name w:val="Title"/>
    <w:basedOn w:val="Normal"/>
    <w:next w:val="Normal"/>
    <w:link w:val="TitleChar"/>
    <w:qFormat/>
    <w:rsid w:val="003C6218"/>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3C6218"/>
    <w:rPr>
      <w:rFonts w:ascii="Cambria" w:eastAsia="Times New Roman" w:hAnsi="Cambria" w:cs="Times New Roman"/>
      <w:b/>
      <w:bCs/>
      <w:kern w:val="28"/>
      <w:sz w:val="32"/>
      <w:szCs w:val="32"/>
      <w:lang w:val="en-US"/>
    </w:rPr>
  </w:style>
  <w:style w:type="character" w:styleId="Emphasis">
    <w:name w:val="Emphasis"/>
    <w:uiPriority w:val="20"/>
    <w:qFormat/>
    <w:rsid w:val="003C6218"/>
    <w:rPr>
      <w:i/>
      <w:iCs/>
    </w:rPr>
  </w:style>
  <w:style w:type="character" w:styleId="UnresolvedMention">
    <w:name w:val="Unresolved Mention"/>
    <w:basedOn w:val="DefaultParagraphFont"/>
    <w:uiPriority w:val="99"/>
    <w:semiHidden/>
    <w:unhideWhenUsed/>
    <w:rsid w:val="009B7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38460">
      <w:bodyDiv w:val="1"/>
      <w:marLeft w:val="0"/>
      <w:marRight w:val="0"/>
      <w:marTop w:val="0"/>
      <w:marBottom w:val="0"/>
      <w:divBdr>
        <w:top w:val="none" w:sz="0" w:space="0" w:color="auto"/>
        <w:left w:val="none" w:sz="0" w:space="0" w:color="auto"/>
        <w:bottom w:val="none" w:sz="0" w:space="0" w:color="auto"/>
        <w:right w:val="none" w:sz="0" w:space="0" w:color="auto"/>
      </w:divBdr>
    </w:div>
    <w:div w:id="112749539">
      <w:bodyDiv w:val="1"/>
      <w:marLeft w:val="0"/>
      <w:marRight w:val="0"/>
      <w:marTop w:val="0"/>
      <w:marBottom w:val="0"/>
      <w:divBdr>
        <w:top w:val="none" w:sz="0" w:space="0" w:color="auto"/>
        <w:left w:val="none" w:sz="0" w:space="0" w:color="auto"/>
        <w:bottom w:val="none" w:sz="0" w:space="0" w:color="auto"/>
        <w:right w:val="none" w:sz="0" w:space="0" w:color="auto"/>
      </w:divBdr>
      <w:divsChild>
        <w:div w:id="1782217778">
          <w:marLeft w:val="0"/>
          <w:marRight w:val="0"/>
          <w:marTop w:val="0"/>
          <w:marBottom w:val="0"/>
          <w:divBdr>
            <w:top w:val="none" w:sz="0" w:space="0" w:color="auto"/>
            <w:left w:val="none" w:sz="0" w:space="0" w:color="auto"/>
            <w:bottom w:val="none" w:sz="0" w:space="0" w:color="auto"/>
            <w:right w:val="none" w:sz="0" w:space="0" w:color="auto"/>
          </w:divBdr>
        </w:div>
        <w:div w:id="760833901">
          <w:marLeft w:val="0"/>
          <w:marRight w:val="0"/>
          <w:marTop w:val="0"/>
          <w:marBottom w:val="0"/>
          <w:divBdr>
            <w:top w:val="none" w:sz="0" w:space="0" w:color="auto"/>
            <w:left w:val="none" w:sz="0" w:space="0" w:color="auto"/>
            <w:bottom w:val="none" w:sz="0" w:space="0" w:color="auto"/>
            <w:right w:val="none" w:sz="0" w:space="0" w:color="auto"/>
          </w:divBdr>
        </w:div>
        <w:div w:id="1881355901">
          <w:marLeft w:val="0"/>
          <w:marRight w:val="0"/>
          <w:marTop w:val="0"/>
          <w:marBottom w:val="0"/>
          <w:divBdr>
            <w:top w:val="none" w:sz="0" w:space="0" w:color="auto"/>
            <w:left w:val="none" w:sz="0" w:space="0" w:color="auto"/>
            <w:bottom w:val="none" w:sz="0" w:space="0" w:color="auto"/>
            <w:right w:val="none" w:sz="0" w:space="0" w:color="auto"/>
          </w:divBdr>
        </w:div>
        <w:div w:id="1715961828">
          <w:marLeft w:val="0"/>
          <w:marRight w:val="0"/>
          <w:marTop w:val="0"/>
          <w:marBottom w:val="0"/>
          <w:divBdr>
            <w:top w:val="none" w:sz="0" w:space="0" w:color="auto"/>
            <w:left w:val="none" w:sz="0" w:space="0" w:color="auto"/>
            <w:bottom w:val="none" w:sz="0" w:space="0" w:color="auto"/>
            <w:right w:val="none" w:sz="0" w:space="0" w:color="auto"/>
          </w:divBdr>
        </w:div>
        <w:div w:id="194586872">
          <w:marLeft w:val="0"/>
          <w:marRight w:val="0"/>
          <w:marTop w:val="0"/>
          <w:marBottom w:val="0"/>
          <w:divBdr>
            <w:top w:val="none" w:sz="0" w:space="0" w:color="auto"/>
            <w:left w:val="none" w:sz="0" w:space="0" w:color="auto"/>
            <w:bottom w:val="none" w:sz="0" w:space="0" w:color="auto"/>
            <w:right w:val="none" w:sz="0" w:space="0" w:color="auto"/>
          </w:divBdr>
        </w:div>
        <w:div w:id="1112093666">
          <w:marLeft w:val="0"/>
          <w:marRight w:val="0"/>
          <w:marTop w:val="0"/>
          <w:marBottom w:val="0"/>
          <w:divBdr>
            <w:top w:val="none" w:sz="0" w:space="0" w:color="auto"/>
            <w:left w:val="none" w:sz="0" w:space="0" w:color="auto"/>
            <w:bottom w:val="none" w:sz="0" w:space="0" w:color="auto"/>
            <w:right w:val="none" w:sz="0" w:space="0" w:color="auto"/>
          </w:divBdr>
        </w:div>
      </w:divsChild>
    </w:div>
    <w:div w:id="480536012">
      <w:bodyDiv w:val="1"/>
      <w:marLeft w:val="0"/>
      <w:marRight w:val="0"/>
      <w:marTop w:val="0"/>
      <w:marBottom w:val="0"/>
      <w:divBdr>
        <w:top w:val="none" w:sz="0" w:space="0" w:color="auto"/>
        <w:left w:val="none" w:sz="0" w:space="0" w:color="auto"/>
        <w:bottom w:val="none" w:sz="0" w:space="0" w:color="auto"/>
        <w:right w:val="none" w:sz="0" w:space="0" w:color="auto"/>
      </w:divBdr>
    </w:div>
    <w:div w:id="603075899">
      <w:bodyDiv w:val="1"/>
      <w:marLeft w:val="0"/>
      <w:marRight w:val="0"/>
      <w:marTop w:val="0"/>
      <w:marBottom w:val="0"/>
      <w:divBdr>
        <w:top w:val="none" w:sz="0" w:space="0" w:color="auto"/>
        <w:left w:val="none" w:sz="0" w:space="0" w:color="auto"/>
        <w:bottom w:val="none" w:sz="0" w:space="0" w:color="auto"/>
        <w:right w:val="none" w:sz="0" w:space="0" w:color="auto"/>
      </w:divBdr>
    </w:div>
    <w:div w:id="756292257">
      <w:bodyDiv w:val="1"/>
      <w:marLeft w:val="0"/>
      <w:marRight w:val="0"/>
      <w:marTop w:val="0"/>
      <w:marBottom w:val="0"/>
      <w:divBdr>
        <w:top w:val="none" w:sz="0" w:space="0" w:color="auto"/>
        <w:left w:val="none" w:sz="0" w:space="0" w:color="auto"/>
        <w:bottom w:val="none" w:sz="0" w:space="0" w:color="auto"/>
        <w:right w:val="none" w:sz="0" w:space="0" w:color="auto"/>
      </w:divBdr>
    </w:div>
    <w:div w:id="824469908">
      <w:bodyDiv w:val="1"/>
      <w:marLeft w:val="0"/>
      <w:marRight w:val="0"/>
      <w:marTop w:val="0"/>
      <w:marBottom w:val="0"/>
      <w:divBdr>
        <w:top w:val="none" w:sz="0" w:space="0" w:color="auto"/>
        <w:left w:val="none" w:sz="0" w:space="0" w:color="auto"/>
        <w:bottom w:val="none" w:sz="0" w:space="0" w:color="auto"/>
        <w:right w:val="none" w:sz="0" w:space="0" w:color="auto"/>
      </w:divBdr>
      <w:divsChild>
        <w:div w:id="336007904">
          <w:marLeft w:val="576"/>
          <w:marRight w:val="0"/>
          <w:marTop w:val="80"/>
          <w:marBottom w:val="0"/>
          <w:divBdr>
            <w:top w:val="none" w:sz="0" w:space="0" w:color="auto"/>
            <w:left w:val="none" w:sz="0" w:space="0" w:color="auto"/>
            <w:bottom w:val="none" w:sz="0" w:space="0" w:color="auto"/>
            <w:right w:val="none" w:sz="0" w:space="0" w:color="auto"/>
          </w:divBdr>
        </w:div>
        <w:div w:id="391193028">
          <w:marLeft w:val="576"/>
          <w:marRight w:val="0"/>
          <w:marTop w:val="80"/>
          <w:marBottom w:val="0"/>
          <w:divBdr>
            <w:top w:val="none" w:sz="0" w:space="0" w:color="auto"/>
            <w:left w:val="none" w:sz="0" w:space="0" w:color="auto"/>
            <w:bottom w:val="none" w:sz="0" w:space="0" w:color="auto"/>
            <w:right w:val="none" w:sz="0" w:space="0" w:color="auto"/>
          </w:divBdr>
        </w:div>
        <w:div w:id="844248018">
          <w:marLeft w:val="576"/>
          <w:marRight w:val="0"/>
          <w:marTop w:val="80"/>
          <w:marBottom w:val="0"/>
          <w:divBdr>
            <w:top w:val="none" w:sz="0" w:space="0" w:color="auto"/>
            <w:left w:val="none" w:sz="0" w:space="0" w:color="auto"/>
            <w:bottom w:val="none" w:sz="0" w:space="0" w:color="auto"/>
            <w:right w:val="none" w:sz="0" w:space="0" w:color="auto"/>
          </w:divBdr>
        </w:div>
        <w:div w:id="1254514134">
          <w:marLeft w:val="576"/>
          <w:marRight w:val="0"/>
          <w:marTop w:val="80"/>
          <w:marBottom w:val="0"/>
          <w:divBdr>
            <w:top w:val="none" w:sz="0" w:space="0" w:color="auto"/>
            <w:left w:val="none" w:sz="0" w:space="0" w:color="auto"/>
            <w:bottom w:val="none" w:sz="0" w:space="0" w:color="auto"/>
            <w:right w:val="none" w:sz="0" w:space="0" w:color="auto"/>
          </w:divBdr>
        </w:div>
      </w:divsChild>
    </w:div>
    <w:div w:id="876889060">
      <w:bodyDiv w:val="1"/>
      <w:marLeft w:val="0"/>
      <w:marRight w:val="0"/>
      <w:marTop w:val="0"/>
      <w:marBottom w:val="0"/>
      <w:divBdr>
        <w:top w:val="none" w:sz="0" w:space="0" w:color="auto"/>
        <w:left w:val="none" w:sz="0" w:space="0" w:color="auto"/>
        <w:bottom w:val="none" w:sz="0" w:space="0" w:color="auto"/>
        <w:right w:val="none" w:sz="0" w:space="0" w:color="auto"/>
      </w:divBdr>
    </w:div>
    <w:div w:id="891424568">
      <w:bodyDiv w:val="1"/>
      <w:marLeft w:val="0"/>
      <w:marRight w:val="0"/>
      <w:marTop w:val="0"/>
      <w:marBottom w:val="0"/>
      <w:divBdr>
        <w:top w:val="none" w:sz="0" w:space="0" w:color="auto"/>
        <w:left w:val="none" w:sz="0" w:space="0" w:color="auto"/>
        <w:bottom w:val="none" w:sz="0" w:space="0" w:color="auto"/>
        <w:right w:val="none" w:sz="0" w:space="0" w:color="auto"/>
      </w:divBdr>
    </w:div>
    <w:div w:id="944970311">
      <w:bodyDiv w:val="1"/>
      <w:marLeft w:val="0"/>
      <w:marRight w:val="0"/>
      <w:marTop w:val="0"/>
      <w:marBottom w:val="0"/>
      <w:divBdr>
        <w:top w:val="none" w:sz="0" w:space="0" w:color="auto"/>
        <w:left w:val="none" w:sz="0" w:space="0" w:color="auto"/>
        <w:bottom w:val="none" w:sz="0" w:space="0" w:color="auto"/>
        <w:right w:val="none" w:sz="0" w:space="0" w:color="auto"/>
      </w:divBdr>
    </w:div>
    <w:div w:id="978922681">
      <w:bodyDiv w:val="1"/>
      <w:marLeft w:val="0"/>
      <w:marRight w:val="0"/>
      <w:marTop w:val="0"/>
      <w:marBottom w:val="0"/>
      <w:divBdr>
        <w:top w:val="none" w:sz="0" w:space="0" w:color="auto"/>
        <w:left w:val="none" w:sz="0" w:space="0" w:color="auto"/>
        <w:bottom w:val="none" w:sz="0" w:space="0" w:color="auto"/>
        <w:right w:val="none" w:sz="0" w:space="0" w:color="auto"/>
      </w:divBdr>
    </w:div>
    <w:div w:id="1664628029">
      <w:bodyDiv w:val="1"/>
      <w:marLeft w:val="0"/>
      <w:marRight w:val="0"/>
      <w:marTop w:val="0"/>
      <w:marBottom w:val="0"/>
      <w:divBdr>
        <w:top w:val="none" w:sz="0" w:space="0" w:color="auto"/>
        <w:left w:val="none" w:sz="0" w:space="0" w:color="auto"/>
        <w:bottom w:val="none" w:sz="0" w:space="0" w:color="auto"/>
        <w:right w:val="none" w:sz="0" w:space="0" w:color="auto"/>
      </w:divBdr>
      <w:divsChild>
        <w:div w:id="670184274">
          <w:marLeft w:val="576"/>
          <w:marRight w:val="0"/>
          <w:marTop w:val="80"/>
          <w:marBottom w:val="0"/>
          <w:divBdr>
            <w:top w:val="none" w:sz="0" w:space="0" w:color="auto"/>
            <w:left w:val="none" w:sz="0" w:space="0" w:color="auto"/>
            <w:bottom w:val="none" w:sz="0" w:space="0" w:color="auto"/>
            <w:right w:val="none" w:sz="0" w:space="0" w:color="auto"/>
          </w:divBdr>
        </w:div>
      </w:divsChild>
    </w:div>
    <w:div w:id="1685589138">
      <w:bodyDiv w:val="1"/>
      <w:marLeft w:val="0"/>
      <w:marRight w:val="0"/>
      <w:marTop w:val="0"/>
      <w:marBottom w:val="0"/>
      <w:divBdr>
        <w:top w:val="none" w:sz="0" w:space="0" w:color="auto"/>
        <w:left w:val="none" w:sz="0" w:space="0" w:color="auto"/>
        <w:bottom w:val="none" w:sz="0" w:space="0" w:color="auto"/>
        <w:right w:val="none" w:sz="0" w:space="0" w:color="auto"/>
      </w:divBdr>
      <w:divsChild>
        <w:div w:id="19206340">
          <w:marLeft w:val="576"/>
          <w:marRight w:val="0"/>
          <w:marTop w:val="80"/>
          <w:marBottom w:val="0"/>
          <w:divBdr>
            <w:top w:val="none" w:sz="0" w:space="0" w:color="auto"/>
            <w:left w:val="none" w:sz="0" w:space="0" w:color="auto"/>
            <w:bottom w:val="none" w:sz="0" w:space="0" w:color="auto"/>
            <w:right w:val="none" w:sz="0" w:space="0" w:color="auto"/>
          </w:divBdr>
        </w:div>
        <w:div w:id="49575465">
          <w:marLeft w:val="576"/>
          <w:marRight w:val="0"/>
          <w:marTop w:val="80"/>
          <w:marBottom w:val="0"/>
          <w:divBdr>
            <w:top w:val="none" w:sz="0" w:space="0" w:color="auto"/>
            <w:left w:val="none" w:sz="0" w:space="0" w:color="auto"/>
            <w:bottom w:val="none" w:sz="0" w:space="0" w:color="auto"/>
            <w:right w:val="none" w:sz="0" w:space="0" w:color="auto"/>
          </w:divBdr>
        </w:div>
        <w:div w:id="506484675">
          <w:marLeft w:val="576"/>
          <w:marRight w:val="0"/>
          <w:marTop w:val="80"/>
          <w:marBottom w:val="0"/>
          <w:divBdr>
            <w:top w:val="none" w:sz="0" w:space="0" w:color="auto"/>
            <w:left w:val="none" w:sz="0" w:space="0" w:color="auto"/>
            <w:bottom w:val="none" w:sz="0" w:space="0" w:color="auto"/>
            <w:right w:val="none" w:sz="0" w:space="0" w:color="auto"/>
          </w:divBdr>
        </w:div>
        <w:div w:id="1201674854">
          <w:marLeft w:val="576"/>
          <w:marRight w:val="0"/>
          <w:marTop w:val="80"/>
          <w:marBottom w:val="0"/>
          <w:divBdr>
            <w:top w:val="none" w:sz="0" w:space="0" w:color="auto"/>
            <w:left w:val="none" w:sz="0" w:space="0" w:color="auto"/>
            <w:bottom w:val="none" w:sz="0" w:space="0" w:color="auto"/>
            <w:right w:val="none" w:sz="0" w:space="0" w:color="auto"/>
          </w:divBdr>
        </w:div>
      </w:divsChild>
    </w:div>
    <w:div w:id="1724673052">
      <w:bodyDiv w:val="1"/>
      <w:marLeft w:val="0"/>
      <w:marRight w:val="0"/>
      <w:marTop w:val="0"/>
      <w:marBottom w:val="0"/>
      <w:divBdr>
        <w:top w:val="none" w:sz="0" w:space="0" w:color="auto"/>
        <w:left w:val="none" w:sz="0" w:space="0" w:color="auto"/>
        <w:bottom w:val="none" w:sz="0" w:space="0" w:color="auto"/>
        <w:right w:val="none" w:sz="0" w:space="0" w:color="auto"/>
      </w:divBdr>
    </w:div>
    <w:div w:id="1831170356">
      <w:bodyDiv w:val="1"/>
      <w:marLeft w:val="0"/>
      <w:marRight w:val="0"/>
      <w:marTop w:val="0"/>
      <w:marBottom w:val="0"/>
      <w:divBdr>
        <w:top w:val="none" w:sz="0" w:space="0" w:color="auto"/>
        <w:left w:val="none" w:sz="0" w:space="0" w:color="auto"/>
        <w:bottom w:val="none" w:sz="0" w:space="0" w:color="auto"/>
        <w:right w:val="none" w:sz="0" w:space="0" w:color="auto"/>
      </w:divBdr>
      <w:divsChild>
        <w:div w:id="1474788273">
          <w:marLeft w:val="0"/>
          <w:marRight w:val="0"/>
          <w:marTop w:val="0"/>
          <w:marBottom w:val="0"/>
          <w:divBdr>
            <w:top w:val="none" w:sz="0" w:space="0" w:color="auto"/>
            <w:left w:val="none" w:sz="0" w:space="0" w:color="auto"/>
            <w:bottom w:val="none" w:sz="0" w:space="0" w:color="auto"/>
            <w:right w:val="none" w:sz="0" w:space="0" w:color="auto"/>
          </w:divBdr>
          <w:divsChild>
            <w:div w:id="134894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0350">
      <w:bodyDiv w:val="1"/>
      <w:marLeft w:val="0"/>
      <w:marRight w:val="0"/>
      <w:marTop w:val="0"/>
      <w:marBottom w:val="0"/>
      <w:divBdr>
        <w:top w:val="none" w:sz="0" w:space="0" w:color="auto"/>
        <w:left w:val="none" w:sz="0" w:space="0" w:color="auto"/>
        <w:bottom w:val="none" w:sz="0" w:space="0" w:color="auto"/>
        <w:right w:val="none" w:sz="0" w:space="0" w:color="auto"/>
      </w:divBdr>
    </w:div>
    <w:div w:id="2047563041">
      <w:bodyDiv w:val="1"/>
      <w:marLeft w:val="0"/>
      <w:marRight w:val="0"/>
      <w:marTop w:val="0"/>
      <w:marBottom w:val="0"/>
      <w:divBdr>
        <w:top w:val="none" w:sz="0" w:space="0" w:color="auto"/>
        <w:left w:val="none" w:sz="0" w:space="0" w:color="auto"/>
        <w:bottom w:val="none" w:sz="0" w:space="0" w:color="auto"/>
        <w:right w:val="none" w:sz="0" w:space="0" w:color="auto"/>
      </w:divBdr>
      <w:divsChild>
        <w:div w:id="2145660818">
          <w:marLeft w:val="0"/>
          <w:marRight w:val="0"/>
          <w:marTop w:val="0"/>
          <w:marBottom w:val="0"/>
          <w:divBdr>
            <w:top w:val="none" w:sz="0" w:space="0" w:color="auto"/>
            <w:left w:val="none" w:sz="0" w:space="0" w:color="auto"/>
            <w:bottom w:val="none" w:sz="0" w:space="0" w:color="auto"/>
            <w:right w:val="none" w:sz="0" w:space="0" w:color="auto"/>
          </w:divBdr>
          <w:divsChild>
            <w:div w:id="1561940897">
              <w:marLeft w:val="0"/>
              <w:marRight w:val="0"/>
              <w:marTop w:val="0"/>
              <w:marBottom w:val="0"/>
              <w:divBdr>
                <w:top w:val="none" w:sz="0" w:space="0" w:color="auto"/>
                <w:left w:val="none" w:sz="0" w:space="0" w:color="auto"/>
                <w:bottom w:val="none" w:sz="0" w:space="0" w:color="auto"/>
                <w:right w:val="none" w:sz="0" w:space="0" w:color="auto"/>
              </w:divBdr>
            </w:div>
            <w:div w:id="202620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9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risn@hope.ac.uk" TargetMode="External"/><Relationship Id="rId13" Type="http://schemas.openxmlformats.org/officeDocument/2006/relationships/image" Target="media/image5.jpg"/><Relationship Id="rId18" Type="http://schemas.openxmlformats.org/officeDocument/2006/relationships/hyperlink" Target="https://doi.org/10.1093/scan/nsv002" TargetMode="External"/><Relationship Id="rId3" Type="http://schemas.openxmlformats.org/officeDocument/2006/relationships/styles" Target="styles.xml"/><Relationship Id="rId21" Type="http://schemas.openxmlformats.org/officeDocument/2006/relationships/hyperlink" Target="https://doi.org/10.3389/fnhum.2017.00465" TargetMode="Externa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https://doi.org/10.3389/fpsyg.2015.01927" TargetMode="External"/><Relationship Id="rId2" Type="http://schemas.openxmlformats.org/officeDocument/2006/relationships/numbering" Target="numbering.xml"/><Relationship Id="rId16" Type="http://schemas.openxmlformats.org/officeDocument/2006/relationships/hyperlink" Target="https://doi.org/10.1080/87565640903526504" TargetMode="External"/><Relationship Id="rId20" Type="http://schemas.openxmlformats.org/officeDocument/2006/relationships/hyperlink" Target="https://doi.org/10.1016/j.ics.2004.11.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j.neulet.2011.11.054" TargetMode="External"/><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https://doi.org/10.1111/j.1469-8986.2008.00721.x"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doi.org/10.3758/s13415-016-0405-8"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35677-2F23-48C0-9544-4C2EE3D9F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29</Pages>
  <Words>7636</Words>
  <Characters>43526</Characters>
  <Application>Microsoft Office Word</Application>
  <DocSecurity>0</DocSecurity>
  <Lines>362</Lines>
  <Paragraphs>102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Liverpool Hope University</Company>
  <LinksUpToDate>false</LinksUpToDate>
  <CharactersWithSpaces>51060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Neil Harrison</cp:lastModifiedBy>
  <cp:revision>13</cp:revision>
  <cp:lastPrinted>2020-03-18T15:46:00Z</cp:lastPrinted>
  <dcterms:created xsi:type="dcterms:W3CDTF">2020-05-19T19:03:00Z</dcterms:created>
  <dcterms:modified xsi:type="dcterms:W3CDTF">2020-05-23T08:07:00Z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id="QOjqXXO9"/&gt;&lt;style id="http://www.zotero.org/styles/apa" locale="en-GB" hasBibliography="1" bibliographyStyleHasBeenSet="0"/&gt;&lt;prefs&gt;&lt;pref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ies>
</file>