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1239" w14:textId="1E583963" w:rsidR="00E83323" w:rsidRPr="00E62AE9" w:rsidRDefault="00E83323" w:rsidP="00C24E13">
      <w:pPr>
        <w:spacing w:line="480" w:lineRule="auto"/>
        <w:jc w:val="both"/>
        <w:rPr>
          <w:rFonts w:ascii="Times New Roman" w:hAnsi="Times New Roman" w:cs="Times New Roman"/>
          <w:sz w:val="24"/>
          <w:szCs w:val="24"/>
        </w:rPr>
      </w:pPr>
      <w:bookmarkStart w:id="0" w:name="_GoBack"/>
      <w:bookmarkEnd w:id="0"/>
    </w:p>
    <w:p w14:paraId="7DA10457" w14:textId="77777777" w:rsidR="00E83323" w:rsidRPr="00E62AE9" w:rsidRDefault="00E83323" w:rsidP="00C24E13">
      <w:pPr>
        <w:spacing w:line="480" w:lineRule="auto"/>
        <w:jc w:val="both"/>
        <w:rPr>
          <w:rFonts w:ascii="Times New Roman" w:hAnsi="Times New Roman" w:cs="Times New Roman"/>
          <w:sz w:val="24"/>
          <w:szCs w:val="24"/>
        </w:rPr>
      </w:pPr>
    </w:p>
    <w:p w14:paraId="4D6BE192" w14:textId="77777777" w:rsidR="00E83323" w:rsidRPr="00E62AE9" w:rsidRDefault="00E83323" w:rsidP="00C24E13">
      <w:pPr>
        <w:spacing w:line="480" w:lineRule="auto"/>
        <w:jc w:val="both"/>
        <w:rPr>
          <w:rFonts w:ascii="Times New Roman" w:hAnsi="Times New Roman" w:cs="Times New Roman"/>
          <w:sz w:val="24"/>
          <w:szCs w:val="24"/>
        </w:rPr>
      </w:pPr>
    </w:p>
    <w:p w14:paraId="6CCB5DD0" w14:textId="77777777" w:rsidR="00E83323" w:rsidRPr="00E62AE9" w:rsidRDefault="00E83323" w:rsidP="00C24E13">
      <w:pPr>
        <w:spacing w:line="480" w:lineRule="auto"/>
        <w:jc w:val="both"/>
        <w:rPr>
          <w:rFonts w:ascii="Times New Roman" w:hAnsi="Times New Roman" w:cs="Times New Roman"/>
          <w:sz w:val="24"/>
          <w:szCs w:val="24"/>
        </w:rPr>
      </w:pPr>
    </w:p>
    <w:p w14:paraId="01338067" w14:textId="681E9369" w:rsidR="00CA7B6D" w:rsidRPr="00E62AE9" w:rsidRDefault="008E3AA3" w:rsidP="00C24E13">
      <w:pPr>
        <w:spacing w:line="480" w:lineRule="auto"/>
        <w:jc w:val="center"/>
        <w:rPr>
          <w:rFonts w:ascii="Times New Roman" w:hAnsi="Times New Roman" w:cs="Times New Roman"/>
          <w:sz w:val="24"/>
          <w:szCs w:val="24"/>
        </w:rPr>
      </w:pPr>
      <w:r w:rsidRPr="00E62AE9">
        <w:rPr>
          <w:rFonts w:ascii="Times New Roman" w:hAnsi="Times New Roman" w:cs="Times New Roman"/>
          <w:sz w:val="24"/>
          <w:szCs w:val="24"/>
        </w:rPr>
        <w:t xml:space="preserve">The Effects of Combining PETTLEP Imagery and Action Observation on </w:t>
      </w:r>
      <w:r w:rsidR="00B3793E" w:rsidRPr="00E62AE9">
        <w:rPr>
          <w:rFonts w:ascii="Times New Roman" w:hAnsi="Times New Roman" w:cs="Times New Roman"/>
          <w:color w:val="000000" w:themeColor="text1"/>
          <w:sz w:val="24"/>
          <w:szCs w:val="24"/>
        </w:rPr>
        <w:t xml:space="preserve">Bicep </w:t>
      </w:r>
      <w:r w:rsidRPr="00E62AE9">
        <w:rPr>
          <w:rFonts w:ascii="Times New Roman" w:hAnsi="Times New Roman" w:cs="Times New Roman"/>
          <w:color w:val="000000" w:themeColor="text1"/>
          <w:sz w:val="24"/>
          <w:szCs w:val="24"/>
        </w:rPr>
        <w:t xml:space="preserve">Strength: </w:t>
      </w:r>
      <w:r w:rsidRPr="00E62AE9">
        <w:rPr>
          <w:rFonts w:ascii="Times New Roman" w:hAnsi="Times New Roman" w:cs="Times New Roman"/>
          <w:sz w:val="24"/>
          <w:szCs w:val="24"/>
        </w:rPr>
        <w:t>A Single-Case Design.</w:t>
      </w:r>
    </w:p>
    <w:p w14:paraId="188F374E" w14:textId="77777777" w:rsidR="007C5B78" w:rsidRPr="00E62AE9" w:rsidRDefault="007C5B78" w:rsidP="0035301C">
      <w:pPr>
        <w:spacing w:line="480" w:lineRule="auto"/>
        <w:jc w:val="center"/>
        <w:rPr>
          <w:rFonts w:ascii="Times New Roman" w:hAnsi="Times New Roman" w:cs="Times New Roman"/>
          <w:b/>
          <w:sz w:val="24"/>
          <w:szCs w:val="24"/>
        </w:rPr>
      </w:pPr>
    </w:p>
    <w:p w14:paraId="45892E88" w14:textId="77777777" w:rsidR="007C5B78" w:rsidRPr="00E62AE9" w:rsidRDefault="007C5B78" w:rsidP="0035301C">
      <w:pPr>
        <w:spacing w:line="480" w:lineRule="auto"/>
        <w:jc w:val="center"/>
        <w:rPr>
          <w:rFonts w:ascii="Times New Roman" w:hAnsi="Times New Roman" w:cs="Times New Roman"/>
          <w:b/>
          <w:sz w:val="24"/>
          <w:szCs w:val="24"/>
        </w:rPr>
      </w:pPr>
    </w:p>
    <w:p w14:paraId="6F067DA1" w14:textId="77777777" w:rsidR="007C5B78" w:rsidRPr="00E62AE9" w:rsidRDefault="007C5B78" w:rsidP="0035301C">
      <w:pPr>
        <w:spacing w:line="480" w:lineRule="auto"/>
        <w:jc w:val="center"/>
        <w:rPr>
          <w:rFonts w:ascii="Times New Roman" w:hAnsi="Times New Roman" w:cs="Times New Roman"/>
          <w:b/>
          <w:sz w:val="24"/>
          <w:szCs w:val="24"/>
        </w:rPr>
      </w:pPr>
    </w:p>
    <w:p w14:paraId="4698A456" w14:textId="77777777" w:rsidR="007C5B78" w:rsidRPr="00E62AE9" w:rsidRDefault="007C5B78" w:rsidP="0035301C">
      <w:pPr>
        <w:spacing w:line="480" w:lineRule="auto"/>
        <w:jc w:val="center"/>
        <w:rPr>
          <w:rFonts w:ascii="Times New Roman" w:hAnsi="Times New Roman" w:cs="Times New Roman"/>
          <w:b/>
          <w:sz w:val="24"/>
          <w:szCs w:val="24"/>
        </w:rPr>
      </w:pPr>
    </w:p>
    <w:p w14:paraId="74CD3234" w14:textId="77777777" w:rsidR="007C5B78" w:rsidRPr="00E62AE9" w:rsidRDefault="007C5B78" w:rsidP="0035301C">
      <w:pPr>
        <w:spacing w:line="480" w:lineRule="auto"/>
        <w:jc w:val="center"/>
        <w:rPr>
          <w:rFonts w:ascii="Times New Roman" w:hAnsi="Times New Roman" w:cs="Times New Roman"/>
          <w:b/>
          <w:sz w:val="24"/>
          <w:szCs w:val="24"/>
        </w:rPr>
      </w:pPr>
    </w:p>
    <w:p w14:paraId="0A4C9B50" w14:textId="77777777" w:rsidR="007C5B78" w:rsidRPr="00E62AE9" w:rsidRDefault="007C5B78" w:rsidP="0035301C">
      <w:pPr>
        <w:spacing w:line="480" w:lineRule="auto"/>
        <w:jc w:val="center"/>
        <w:rPr>
          <w:rFonts w:ascii="Times New Roman" w:hAnsi="Times New Roman" w:cs="Times New Roman"/>
          <w:b/>
          <w:sz w:val="24"/>
          <w:szCs w:val="24"/>
        </w:rPr>
      </w:pPr>
    </w:p>
    <w:p w14:paraId="265457B3" w14:textId="77777777" w:rsidR="007C5B78" w:rsidRPr="00E62AE9" w:rsidRDefault="007C5B78" w:rsidP="0035301C">
      <w:pPr>
        <w:spacing w:line="480" w:lineRule="auto"/>
        <w:jc w:val="center"/>
        <w:rPr>
          <w:rFonts w:ascii="Times New Roman" w:hAnsi="Times New Roman" w:cs="Times New Roman"/>
          <w:b/>
          <w:sz w:val="24"/>
          <w:szCs w:val="24"/>
        </w:rPr>
      </w:pPr>
    </w:p>
    <w:p w14:paraId="2BA876B3" w14:textId="77777777" w:rsidR="007C5B78" w:rsidRPr="00E62AE9" w:rsidRDefault="007C5B78" w:rsidP="0035301C">
      <w:pPr>
        <w:spacing w:line="480" w:lineRule="auto"/>
        <w:jc w:val="center"/>
        <w:rPr>
          <w:rFonts w:ascii="Times New Roman" w:hAnsi="Times New Roman" w:cs="Times New Roman"/>
          <w:b/>
          <w:sz w:val="24"/>
          <w:szCs w:val="24"/>
        </w:rPr>
      </w:pPr>
    </w:p>
    <w:p w14:paraId="4BA4BD2B" w14:textId="77777777" w:rsidR="007C5B78" w:rsidRPr="00E62AE9" w:rsidRDefault="007C5B78" w:rsidP="0035301C">
      <w:pPr>
        <w:spacing w:line="480" w:lineRule="auto"/>
        <w:jc w:val="center"/>
        <w:rPr>
          <w:rFonts w:ascii="Times New Roman" w:hAnsi="Times New Roman" w:cs="Times New Roman"/>
          <w:b/>
          <w:sz w:val="24"/>
          <w:szCs w:val="24"/>
        </w:rPr>
      </w:pPr>
    </w:p>
    <w:p w14:paraId="180F3B26" w14:textId="77777777" w:rsidR="007C5B78" w:rsidRPr="00E62AE9" w:rsidRDefault="007C5B78" w:rsidP="0035301C">
      <w:pPr>
        <w:spacing w:line="480" w:lineRule="auto"/>
        <w:jc w:val="center"/>
        <w:rPr>
          <w:rFonts w:ascii="Times New Roman" w:hAnsi="Times New Roman" w:cs="Times New Roman"/>
          <w:b/>
          <w:sz w:val="24"/>
          <w:szCs w:val="24"/>
        </w:rPr>
      </w:pPr>
    </w:p>
    <w:p w14:paraId="736D46CA" w14:textId="77777777" w:rsidR="007C5B78" w:rsidRPr="00E62AE9" w:rsidRDefault="007C5B78" w:rsidP="0035301C">
      <w:pPr>
        <w:spacing w:line="480" w:lineRule="auto"/>
        <w:jc w:val="center"/>
        <w:rPr>
          <w:rFonts w:ascii="Times New Roman" w:hAnsi="Times New Roman" w:cs="Times New Roman"/>
          <w:b/>
          <w:sz w:val="24"/>
          <w:szCs w:val="24"/>
        </w:rPr>
      </w:pPr>
    </w:p>
    <w:p w14:paraId="75461C8A" w14:textId="77777777" w:rsidR="007C5B78" w:rsidRPr="00E62AE9" w:rsidRDefault="007C5B78" w:rsidP="0035301C">
      <w:pPr>
        <w:spacing w:line="480" w:lineRule="auto"/>
        <w:jc w:val="center"/>
        <w:rPr>
          <w:rFonts w:ascii="Times New Roman" w:hAnsi="Times New Roman" w:cs="Times New Roman"/>
          <w:b/>
          <w:sz w:val="24"/>
          <w:szCs w:val="24"/>
        </w:rPr>
      </w:pPr>
    </w:p>
    <w:p w14:paraId="486386E2" w14:textId="77777777" w:rsidR="007C5B78" w:rsidRPr="00E62AE9" w:rsidRDefault="007C5B78" w:rsidP="0035301C">
      <w:pPr>
        <w:spacing w:line="480" w:lineRule="auto"/>
        <w:jc w:val="center"/>
        <w:rPr>
          <w:rFonts w:ascii="Times New Roman" w:hAnsi="Times New Roman" w:cs="Times New Roman"/>
          <w:b/>
          <w:sz w:val="24"/>
          <w:szCs w:val="24"/>
        </w:rPr>
      </w:pPr>
    </w:p>
    <w:p w14:paraId="7427ECDD" w14:textId="77777777" w:rsidR="007C5B78" w:rsidRPr="00E62AE9" w:rsidRDefault="007C5B78" w:rsidP="0035301C">
      <w:pPr>
        <w:spacing w:line="480" w:lineRule="auto"/>
        <w:jc w:val="center"/>
        <w:rPr>
          <w:rFonts w:ascii="Times New Roman" w:hAnsi="Times New Roman" w:cs="Times New Roman"/>
          <w:b/>
          <w:sz w:val="24"/>
          <w:szCs w:val="24"/>
        </w:rPr>
      </w:pPr>
    </w:p>
    <w:p w14:paraId="5FB59E94" w14:textId="60125B1F" w:rsidR="0035301C" w:rsidRPr="00E62AE9" w:rsidRDefault="0035301C" w:rsidP="0035301C">
      <w:pPr>
        <w:spacing w:line="480" w:lineRule="auto"/>
        <w:jc w:val="center"/>
        <w:rPr>
          <w:rFonts w:ascii="Times New Roman" w:hAnsi="Times New Roman" w:cs="Times New Roman"/>
          <w:b/>
          <w:sz w:val="24"/>
          <w:szCs w:val="24"/>
        </w:rPr>
      </w:pPr>
      <w:r w:rsidRPr="00E62AE9">
        <w:rPr>
          <w:rFonts w:ascii="Times New Roman" w:hAnsi="Times New Roman" w:cs="Times New Roman"/>
          <w:b/>
          <w:sz w:val="24"/>
          <w:szCs w:val="24"/>
        </w:rPr>
        <w:lastRenderedPageBreak/>
        <w:t xml:space="preserve">The Effects of Combining PETTLEP Imagery and Action Observation on </w:t>
      </w:r>
      <w:r w:rsidR="00B3793E" w:rsidRPr="00E62AE9">
        <w:rPr>
          <w:rFonts w:ascii="Times New Roman" w:hAnsi="Times New Roman" w:cs="Times New Roman"/>
          <w:b/>
          <w:sz w:val="24"/>
          <w:szCs w:val="24"/>
        </w:rPr>
        <w:t>Bicep Strength:</w:t>
      </w:r>
      <w:r w:rsidRPr="00E62AE9">
        <w:rPr>
          <w:rFonts w:ascii="Times New Roman" w:hAnsi="Times New Roman" w:cs="Times New Roman"/>
          <w:b/>
          <w:sz w:val="24"/>
          <w:szCs w:val="24"/>
        </w:rPr>
        <w:t xml:space="preserve"> A Single-Case Design</w:t>
      </w:r>
      <w:r w:rsidR="00BD5108">
        <w:rPr>
          <w:rFonts w:ascii="Times New Roman" w:hAnsi="Times New Roman" w:cs="Times New Roman"/>
          <w:b/>
          <w:sz w:val="24"/>
          <w:szCs w:val="24"/>
        </w:rPr>
        <w:t xml:space="preserve"> </w:t>
      </w:r>
    </w:p>
    <w:p w14:paraId="3DC22FBA" w14:textId="0CAFD8E8" w:rsidR="0032176E" w:rsidRPr="00E62AE9" w:rsidRDefault="009D3092" w:rsidP="0035301C">
      <w:pPr>
        <w:spacing w:line="480" w:lineRule="auto"/>
        <w:ind w:left="567" w:right="521"/>
        <w:rPr>
          <w:rFonts w:ascii="Times New Roman" w:hAnsi="Times New Roman" w:cs="Times New Roman"/>
          <w:b/>
          <w:sz w:val="24"/>
          <w:szCs w:val="24"/>
        </w:rPr>
      </w:pPr>
      <w:r w:rsidRPr="00E62AE9">
        <w:rPr>
          <w:rFonts w:ascii="Times New Roman" w:hAnsi="Times New Roman" w:cs="Times New Roman"/>
          <w:b/>
          <w:sz w:val="24"/>
          <w:szCs w:val="24"/>
        </w:rPr>
        <w:t>A</w:t>
      </w:r>
      <w:r w:rsidR="0035301C" w:rsidRPr="00E62AE9">
        <w:rPr>
          <w:rFonts w:ascii="Times New Roman" w:hAnsi="Times New Roman" w:cs="Times New Roman"/>
          <w:b/>
          <w:sz w:val="24"/>
          <w:szCs w:val="24"/>
        </w:rPr>
        <w:t>bst</w:t>
      </w:r>
      <w:r w:rsidR="00E83323" w:rsidRPr="00E62AE9">
        <w:rPr>
          <w:rFonts w:ascii="Times New Roman" w:hAnsi="Times New Roman" w:cs="Times New Roman"/>
          <w:b/>
          <w:sz w:val="24"/>
          <w:szCs w:val="24"/>
        </w:rPr>
        <w:t>ract</w:t>
      </w:r>
    </w:p>
    <w:p w14:paraId="4C05B6DE" w14:textId="2B139952" w:rsidR="00E25717" w:rsidRPr="00F528F8" w:rsidRDefault="00743D4A" w:rsidP="00C24E13">
      <w:pPr>
        <w:spacing w:line="480" w:lineRule="auto"/>
        <w:ind w:left="567" w:right="521"/>
        <w:jc w:val="both"/>
        <w:rPr>
          <w:rFonts w:ascii="Times New Roman" w:hAnsi="Times New Roman" w:cs="Times New Roman"/>
          <w:sz w:val="24"/>
          <w:szCs w:val="24"/>
        </w:rPr>
      </w:pPr>
      <w:r w:rsidRPr="00E62AE9">
        <w:rPr>
          <w:rFonts w:ascii="Times New Roman" w:hAnsi="Times New Roman" w:cs="Times New Roman"/>
          <w:sz w:val="24"/>
          <w:szCs w:val="24"/>
        </w:rPr>
        <w:t>T</w:t>
      </w:r>
      <w:r w:rsidR="00EE0C5C" w:rsidRPr="00E62AE9">
        <w:rPr>
          <w:rFonts w:ascii="Times New Roman" w:hAnsi="Times New Roman" w:cs="Times New Roman"/>
          <w:sz w:val="24"/>
          <w:szCs w:val="24"/>
        </w:rPr>
        <w:t>he PETT</w:t>
      </w:r>
      <w:r w:rsidR="0093414F" w:rsidRPr="00E62AE9">
        <w:rPr>
          <w:rFonts w:ascii="Times New Roman" w:hAnsi="Times New Roman" w:cs="Times New Roman"/>
          <w:sz w:val="24"/>
          <w:szCs w:val="24"/>
        </w:rPr>
        <w:t xml:space="preserve">LEP model of </w:t>
      </w:r>
      <w:r w:rsidR="00BD5108">
        <w:rPr>
          <w:rFonts w:ascii="Times New Roman" w:hAnsi="Times New Roman" w:cs="Times New Roman"/>
          <w:sz w:val="24"/>
          <w:szCs w:val="24"/>
        </w:rPr>
        <w:t xml:space="preserve">motor </w:t>
      </w:r>
      <w:r w:rsidR="0093414F" w:rsidRPr="00E62AE9">
        <w:rPr>
          <w:rFonts w:ascii="Times New Roman" w:hAnsi="Times New Roman" w:cs="Times New Roman"/>
          <w:sz w:val="24"/>
          <w:szCs w:val="24"/>
        </w:rPr>
        <w:t>imagery (Holmes &amp;</w:t>
      </w:r>
      <w:r w:rsidR="00EE0C5C" w:rsidRPr="00E62AE9">
        <w:rPr>
          <w:rFonts w:ascii="Times New Roman" w:hAnsi="Times New Roman" w:cs="Times New Roman"/>
          <w:sz w:val="24"/>
          <w:szCs w:val="24"/>
        </w:rPr>
        <w:t xml:space="preserve"> Collins, 2001) has </w:t>
      </w:r>
      <w:r w:rsidR="00C64A38" w:rsidRPr="00E62AE9">
        <w:rPr>
          <w:rFonts w:ascii="Times New Roman" w:hAnsi="Times New Roman" w:cs="Times New Roman"/>
          <w:sz w:val="24"/>
          <w:szCs w:val="24"/>
        </w:rPr>
        <w:t xml:space="preserve">been </w:t>
      </w:r>
      <w:r w:rsidR="005951C4" w:rsidRPr="00E62AE9">
        <w:rPr>
          <w:rFonts w:ascii="Times New Roman" w:hAnsi="Times New Roman" w:cs="Times New Roman"/>
          <w:sz w:val="24"/>
          <w:szCs w:val="24"/>
        </w:rPr>
        <w:t>shown</w:t>
      </w:r>
      <w:r w:rsidR="00C64A38" w:rsidRPr="00E62AE9">
        <w:rPr>
          <w:rFonts w:ascii="Times New Roman" w:hAnsi="Times New Roman" w:cs="Times New Roman"/>
          <w:sz w:val="24"/>
          <w:szCs w:val="24"/>
        </w:rPr>
        <w:t xml:space="preserve"> to be effective</w:t>
      </w:r>
      <w:r w:rsidR="009F4752" w:rsidRPr="00E62AE9">
        <w:rPr>
          <w:rFonts w:ascii="Times New Roman" w:hAnsi="Times New Roman" w:cs="Times New Roman"/>
          <w:sz w:val="24"/>
          <w:szCs w:val="24"/>
        </w:rPr>
        <w:t xml:space="preserve"> in enhancing strength performance</w:t>
      </w:r>
      <w:r w:rsidR="005951C4" w:rsidRPr="00E62AE9">
        <w:rPr>
          <w:rFonts w:ascii="Times New Roman" w:hAnsi="Times New Roman" w:cs="Times New Roman"/>
          <w:sz w:val="24"/>
          <w:szCs w:val="24"/>
        </w:rPr>
        <w:t>. With</w:t>
      </w:r>
      <w:r w:rsidR="00EE0C5C" w:rsidRPr="00E62AE9">
        <w:rPr>
          <w:rFonts w:ascii="Times New Roman" w:hAnsi="Times New Roman" w:cs="Times New Roman"/>
          <w:sz w:val="24"/>
          <w:szCs w:val="24"/>
        </w:rPr>
        <w:t xml:space="preserve"> recent literature discussing the shared neural substrates between imagery and action observation</w:t>
      </w:r>
      <w:r w:rsidR="00805407" w:rsidRPr="00E62AE9">
        <w:rPr>
          <w:rFonts w:ascii="Times New Roman" w:hAnsi="Times New Roman" w:cs="Times New Roman"/>
          <w:sz w:val="24"/>
          <w:szCs w:val="24"/>
        </w:rPr>
        <w:t>,</w:t>
      </w:r>
      <w:r w:rsidR="00EE0C5C" w:rsidRPr="00E62AE9">
        <w:rPr>
          <w:rFonts w:ascii="Times New Roman" w:hAnsi="Times New Roman" w:cs="Times New Roman"/>
          <w:sz w:val="24"/>
          <w:szCs w:val="24"/>
        </w:rPr>
        <w:t xml:space="preserve"> </w:t>
      </w:r>
      <w:r w:rsidR="005951C4" w:rsidRPr="00E62AE9">
        <w:rPr>
          <w:rFonts w:ascii="Times New Roman" w:hAnsi="Times New Roman" w:cs="Times New Roman"/>
          <w:sz w:val="24"/>
          <w:szCs w:val="24"/>
        </w:rPr>
        <w:t xml:space="preserve">this study investigated whether </w:t>
      </w:r>
      <w:r w:rsidR="00C64A38" w:rsidRPr="00E62AE9">
        <w:rPr>
          <w:rFonts w:ascii="Times New Roman" w:hAnsi="Times New Roman" w:cs="Times New Roman"/>
          <w:sz w:val="24"/>
          <w:szCs w:val="24"/>
        </w:rPr>
        <w:t xml:space="preserve">PETTLEP </w:t>
      </w:r>
      <w:r w:rsidR="005951C4" w:rsidRPr="00E62AE9">
        <w:rPr>
          <w:rFonts w:ascii="Times New Roman" w:hAnsi="Times New Roman" w:cs="Times New Roman"/>
          <w:sz w:val="24"/>
          <w:szCs w:val="24"/>
        </w:rPr>
        <w:t>imager</w:t>
      </w:r>
      <w:r w:rsidR="008C0806" w:rsidRPr="00E62AE9">
        <w:rPr>
          <w:rFonts w:ascii="Times New Roman" w:hAnsi="Times New Roman" w:cs="Times New Roman"/>
          <w:sz w:val="24"/>
          <w:szCs w:val="24"/>
        </w:rPr>
        <w:t>y</w:t>
      </w:r>
      <w:r w:rsidR="005854D1" w:rsidRPr="00E62AE9">
        <w:rPr>
          <w:rFonts w:ascii="Times New Roman" w:hAnsi="Times New Roman" w:cs="Times New Roman"/>
          <w:sz w:val="24"/>
          <w:szCs w:val="24"/>
        </w:rPr>
        <w:t xml:space="preserve"> would improve </w:t>
      </w:r>
      <w:r w:rsidR="00B3793E" w:rsidRPr="00E62AE9">
        <w:rPr>
          <w:rFonts w:ascii="Times New Roman" w:hAnsi="Times New Roman" w:cs="Times New Roman"/>
          <w:color w:val="000000" w:themeColor="text1"/>
          <w:sz w:val="24"/>
          <w:szCs w:val="24"/>
        </w:rPr>
        <w:t xml:space="preserve">bicep </w:t>
      </w:r>
      <w:r w:rsidR="005854D1" w:rsidRPr="00E62AE9">
        <w:rPr>
          <w:rFonts w:ascii="Times New Roman" w:hAnsi="Times New Roman" w:cs="Times New Roman"/>
          <w:color w:val="000000" w:themeColor="text1"/>
          <w:sz w:val="24"/>
          <w:szCs w:val="24"/>
        </w:rPr>
        <w:t xml:space="preserve">strength </w:t>
      </w:r>
      <w:r w:rsidR="005854D1" w:rsidRPr="00E62AE9">
        <w:rPr>
          <w:rFonts w:ascii="Times New Roman" w:hAnsi="Times New Roman" w:cs="Times New Roman"/>
          <w:sz w:val="24"/>
          <w:szCs w:val="24"/>
        </w:rPr>
        <w:t xml:space="preserve">both with and without an additional </w:t>
      </w:r>
      <w:r w:rsidR="008C0806" w:rsidRPr="00E62AE9">
        <w:rPr>
          <w:rFonts w:ascii="Times New Roman" w:hAnsi="Times New Roman" w:cs="Times New Roman"/>
          <w:sz w:val="24"/>
          <w:szCs w:val="24"/>
        </w:rPr>
        <w:t>observational aid</w:t>
      </w:r>
      <w:r w:rsidR="005854D1" w:rsidRPr="00E62AE9">
        <w:rPr>
          <w:rFonts w:ascii="Times New Roman" w:hAnsi="Times New Roman" w:cs="Times New Roman"/>
          <w:sz w:val="24"/>
          <w:szCs w:val="24"/>
        </w:rPr>
        <w:t xml:space="preserve">. </w:t>
      </w:r>
      <w:r w:rsidR="004070EF" w:rsidRPr="00E62AE9">
        <w:rPr>
          <w:rFonts w:ascii="Times New Roman" w:hAnsi="Times New Roman" w:cs="Times New Roman"/>
          <w:sz w:val="24"/>
          <w:szCs w:val="24"/>
        </w:rPr>
        <w:t>U</w:t>
      </w:r>
      <w:r w:rsidR="005951C4" w:rsidRPr="00E62AE9">
        <w:rPr>
          <w:rFonts w:ascii="Times New Roman" w:hAnsi="Times New Roman" w:cs="Times New Roman"/>
          <w:sz w:val="24"/>
          <w:szCs w:val="24"/>
        </w:rPr>
        <w:t>sing a single-case design</w:t>
      </w:r>
      <w:r w:rsidR="004070EF" w:rsidRPr="00E62AE9">
        <w:rPr>
          <w:rFonts w:ascii="Times New Roman" w:hAnsi="Times New Roman" w:cs="Times New Roman"/>
          <w:sz w:val="24"/>
          <w:szCs w:val="24"/>
        </w:rPr>
        <w:t>,</w:t>
      </w:r>
      <w:r w:rsidR="005951C4" w:rsidRPr="00E62AE9">
        <w:rPr>
          <w:rFonts w:ascii="Times New Roman" w:hAnsi="Times New Roman" w:cs="Times New Roman"/>
          <w:sz w:val="24"/>
          <w:szCs w:val="24"/>
        </w:rPr>
        <w:t xml:space="preserve"> </w:t>
      </w:r>
      <w:r w:rsidR="00C64A38" w:rsidRPr="00E62AE9">
        <w:rPr>
          <w:rFonts w:ascii="Times New Roman" w:hAnsi="Times New Roman" w:cs="Times New Roman"/>
          <w:sz w:val="24"/>
          <w:szCs w:val="24"/>
        </w:rPr>
        <w:t xml:space="preserve">four </w:t>
      </w:r>
      <w:r w:rsidR="00CD34F3" w:rsidRPr="00E62AE9">
        <w:rPr>
          <w:rFonts w:ascii="Times New Roman" w:hAnsi="Times New Roman" w:cs="Times New Roman"/>
          <w:sz w:val="24"/>
          <w:szCs w:val="24"/>
        </w:rPr>
        <w:t xml:space="preserve">participants </w:t>
      </w:r>
      <w:r w:rsidR="004070EF" w:rsidRPr="00E62AE9">
        <w:rPr>
          <w:rFonts w:ascii="Times New Roman" w:hAnsi="Times New Roman" w:cs="Times New Roman"/>
          <w:sz w:val="24"/>
          <w:szCs w:val="24"/>
        </w:rPr>
        <w:t>completed</w:t>
      </w:r>
      <w:r w:rsidR="00925EEF" w:rsidRPr="00E62AE9">
        <w:rPr>
          <w:rFonts w:ascii="Times New Roman" w:hAnsi="Times New Roman" w:cs="Times New Roman"/>
          <w:sz w:val="24"/>
          <w:szCs w:val="24"/>
        </w:rPr>
        <w:t xml:space="preserve"> a baseline phase followed by</w:t>
      </w:r>
      <w:r w:rsidR="004070EF" w:rsidRPr="00E62AE9">
        <w:rPr>
          <w:rFonts w:ascii="Times New Roman" w:hAnsi="Times New Roman" w:cs="Times New Roman"/>
          <w:sz w:val="24"/>
          <w:szCs w:val="24"/>
        </w:rPr>
        <w:t xml:space="preserve"> PETTLEP imagery with and without an observatio</w:t>
      </w:r>
      <w:r w:rsidR="00925EEF" w:rsidRPr="00E62AE9">
        <w:rPr>
          <w:rFonts w:ascii="Times New Roman" w:hAnsi="Times New Roman" w:cs="Times New Roman"/>
          <w:sz w:val="24"/>
          <w:szCs w:val="24"/>
        </w:rPr>
        <w:t>n aid in a counterbalanced man</w:t>
      </w:r>
      <w:r w:rsidR="00C64A38" w:rsidRPr="00E62AE9">
        <w:rPr>
          <w:rFonts w:ascii="Times New Roman" w:hAnsi="Times New Roman" w:cs="Times New Roman"/>
          <w:sz w:val="24"/>
          <w:szCs w:val="24"/>
        </w:rPr>
        <w:t>ner. Weekly bicep curl 1</w:t>
      </w:r>
      <w:r w:rsidR="00E45109" w:rsidRPr="00E62AE9">
        <w:rPr>
          <w:rFonts w:ascii="Times New Roman" w:hAnsi="Times New Roman" w:cs="Times New Roman"/>
          <w:sz w:val="24"/>
          <w:szCs w:val="24"/>
        </w:rPr>
        <w:t xml:space="preserve"> repetition maximum (1 R.M.)</w:t>
      </w:r>
      <w:r w:rsidR="00C64A38" w:rsidRPr="00E62AE9">
        <w:rPr>
          <w:rFonts w:ascii="Times New Roman" w:hAnsi="Times New Roman" w:cs="Times New Roman"/>
          <w:sz w:val="24"/>
          <w:szCs w:val="24"/>
        </w:rPr>
        <w:t xml:space="preserve"> was used as the performance </w:t>
      </w:r>
      <w:r w:rsidR="00E6409D" w:rsidRPr="00E62AE9">
        <w:rPr>
          <w:rFonts w:ascii="Times New Roman" w:hAnsi="Times New Roman" w:cs="Times New Roman"/>
          <w:sz w:val="24"/>
          <w:szCs w:val="24"/>
        </w:rPr>
        <w:t>measure</w:t>
      </w:r>
      <w:r w:rsidR="00C64A38" w:rsidRPr="00E62AE9">
        <w:rPr>
          <w:rFonts w:ascii="Times New Roman" w:hAnsi="Times New Roman" w:cs="Times New Roman"/>
          <w:sz w:val="24"/>
          <w:szCs w:val="24"/>
        </w:rPr>
        <w:t xml:space="preserve">. </w:t>
      </w:r>
      <w:r w:rsidR="001667CC" w:rsidRPr="00E62AE9">
        <w:rPr>
          <w:rFonts w:ascii="Times New Roman" w:hAnsi="Times New Roman" w:cs="Times New Roman"/>
          <w:sz w:val="24"/>
          <w:szCs w:val="24"/>
        </w:rPr>
        <w:t>Results indicate</w:t>
      </w:r>
      <w:r w:rsidR="00E6409D" w:rsidRPr="00E62AE9">
        <w:rPr>
          <w:rFonts w:ascii="Times New Roman" w:hAnsi="Times New Roman" w:cs="Times New Roman"/>
          <w:sz w:val="24"/>
          <w:szCs w:val="24"/>
        </w:rPr>
        <w:t xml:space="preserve">d </w:t>
      </w:r>
      <w:r w:rsidR="001667CC" w:rsidRPr="00E62AE9">
        <w:rPr>
          <w:rFonts w:ascii="Times New Roman" w:hAnsi="Times New Roman" w:cs="Times New Roman"/>
          <w:sz w:val="24"/>
          <w:szCs w:val="24"/>
        </w:rPr>
        <w:t>that using an observation</w:t>
      </w:r>
      <w:r w:rsidR="00CD34F3" w:rsidRPr="00E62AE9">
        <w:rPr>
          <w:rFonts w:ascii="Times New Roman" w:hAnsi="Times New Roman" w:cs="Times New Roman"/>
          <w:sz w:val="24"/>
          <w:szCs w:val="24"/>
        </w:rPr>
        <w:t>al</w:t>
      </w:r>
      <w:r w:rsidR="001667CC" w:rsidRPr="00E62AE9">
        <w:rPr>
          <w:rFonts w:ascii="Times New Roman" w:hAnsi="Times New Roman" w:cs="Times New Roman"/>
          <w:sz w:val="24"/>
          <w:szCs w:val="24"/>
        </w:rPr>
        <w:t xml:space="preserve"> aid i</w:t>
      </w:r>
      <w:r w:rsidR="00C64A38" w:rsidRPr="00E62AE9">
        <w:rPr>
          <w:rFonts w:ascii="Times New Roman" w:hAnsi="Times New Roman" w:cs="Times New Roman"/>
          <w:sz w:val="24"/>
          <w:szCs w:val="24"/>
        </w:rPr>
        <w:t xml:space="preserve">n conjunction with PETTLEP imagery can aid performance, but not to a </w:t>
      </w:r>
      <w:r w:rsidR="002C201F" w:rsidRPr="00E62AE9">
        <w:rPr>
          <w:rFonts w:ascii="Times New Roman" w:hAnsi="Times New Roman" w:cs="Times New Roman"/>
          <w:sz w:val="24"/>
          <w:szCs w:val="24"/>
        </w:rPr>
        <w:t>greater</w:t>
      </w:r>
      <w:r w:rsidR="00C64A38" w:rsidRPr="00E62AE9">
        <w:rPr>
          <w:rFonts w:ascii="Times New Roman" w:hAnsi="Times New Roman" w:cs="Times New Roman"/>
          <w:sz w:val="24"/>
          <w:szCs w:val="24"/>
        </w:rPr>
        <w:t xml:space="preserve"> degree than PETTLEP</w:t>
      </w:r>
      <w:r w:rsidR="00E25717" w:rsidRPr="00E62AE9">
        <w:rPr>
          <w:rFonts w:ascii="Times New Roman" w:hAnsi="Times New Roman" w:cs="Times New Roman"/>
          <w:sz w:val="24"/>
          <w:szCs w:val="24"/>
        </w:rPr>
        <w:t xml:space="preserve"> imagery alone. This indicates that obser</w:t>
      </w:r>
      <w:r w:rsidR="00B73C60" w:rsidRPr="00E62AE9">
        <w:rPr>
          <w:rFonts w:ascii="Times New Roman" w:hAnsi="Times New Roman" w:cs="Times New Roman"/>
          <w:sz w:val="24"/>
          <w:szCs w:val="24"/>
        </w:rPr>
        <w:t xml:space="preserve">vational aids </w:t>
      </w:r>
      <w:r w:rsidR="002A45A1" w:rsidRPr="00E62AE9">
        <w:rPr>
          <w:rFonts w:ascii="Times New Roman" w:hAnsi="Times New Roman" w:cs="Times New Roman"/>
          <w:sz w:val="24"/>
          <w:szCs w:val="24"/>
        </w:rPr>
        <w:t>may</w:t>
      </w:r>
      <w:r w:rsidR="00B73C60" w:rsidRPr="00A568C0">
        <w:rPr>
          <w:rFonts w:ascii="Times New Roman" w:hAnsi="Times New Roman" w:cs="Times New Roman"/>
          <w:sz w:val="24"/>
          <w:szCs w:val="24"/>
        </w:rPr>
        <w:t xml:space="preserve"> </w:t>
      </w:r>
      <w:r w:rsidR="00E25717" w:rsidRPr="00A568C0">
        <w:rPr>
          <w:rFonts w:ascii="Times New Roman" w:hAnsi="Times New Roman" w:cs="Times New Roman"/>
          <w:sz w:val="24"/>
          <w:szCs w:val="24"/>
        </w:rPr>
        <w:t xml:space="preserve">not </w:t>
      </w:r>
      <w:r w:rsidR="002A45A1" w:rsidRPr="00A568C0">
        <w:rPr>
          <w:rFonts w:ascii="Times New Roman" w:hAnsi="Times New Roman" w:cs="Times New Roman"/>
          <w:sz w:val="24"/>
          <w:szCs w:val="24"/>
        </w:rPr>
        <w:t xml:space="preserve">be </w:t>
      </w:r>
      <w:r w:rsidR="00B73C60" w:rsidRPr="00A568C0">
        <w:rPr>
          <w:rFonts w:ascii="Times New Roman" w:hAnsi="Times New Roman" w:cs="Times New Roman"/>
          <w:sz w:val="24"/>
          <w:szCs w:val="24"/>
        </w:rPr>
        <w:t>an essential</w:t>
      </w:r>
      <w:r w:rsidR="00E25717" w:rsidRPr="00753731">
        <w:rPr>
          <w:rFonts w:ascii="Times New Roman" w:hAnsi="Times New Roman" w:cs="Times New Roman"/>
          <w:sz w:val="24"/>
          <w:szCs w:val="24"/>
        </w:rPr>
        <w:t xml:space="preserve"> addition to imagery</w:t>
      </w:r>
      <w:r w:rsidR="00B31BA0" w:rsidRPr="00753731">
        <w:rPr>
          <w:rFonts w:ascii="Times New Roman" w:hAnsi="Times New Roman" w:cs="Times New Roman"/>
          <w:sz w:val="24"/>
          <w:szCs w:val="24"/>
        </w:rPr>
        <w:t xml:space="preserve"> interventions</w:t>
      </w:r>
      <w:r w:rsidR="00BD5108">
        <w:rPr>
          <w:rFonts w:ascii="Times New Roman" w:hAnsi="Times New Roman" w:cs="Times New Roman"/>
          <w:sz w:val="24"/>
          <w:szCs w:val="24"/>
        </w:rPr>
        <w:t>, but their inclusion is not detrimental</w:t>
      </w:r>
      <w:r w:rsidR="00E25717" w:rsidRPr="00753731">
        <w:rPr>
          <w:rFonts w:ascii="Times New Roman" w:hAnsi="Times New Roman" w:cs="Times New Roman"/>
          <w:sz w:val="24"/>
          <w:szCs w:val="24"/>
        </w:rPr>
        <w:t xml:space="preserve">. </w:t>
      </w:r>
      <w:r w:rsidR="002A45A1" w:rsidRPr="00753731">
        <w:rPr>
          <w:rFonts w:ascii="Times New Roman" w:hAnsi="Times New Roman" w:cs="Times New Roman"/>
          <w:color w:val="000000" w:themeColor="text1"/>
          <w:sz w:val="24"/>
          <w:szCs w:val="24"/>
        </w:rPr>
        <w:t>T</w:t>
      </w:r>
      <w:r w:rsidR="00E25717" w:rsidRPr="00F528F8">
        <w:rPr>
          <w:rFonts w:ascii="Times New Roman" w:hAnsi="Times New Roman" w:cs="Times New Roman"/>
          <w:color w:val="000000" w:themeColor="text1"/>
          <w:sz w:val="24"/>
          <w:szCs w:val="24"/>
        </w:rPr>
        <w:t xml:space="preserve">he study </w:t>
      </w:r>
      <w:r w:rsidR="002A45A1" w:rsidRPr="00F528F8">
        <w:rPr>
          <w:rFonts w:ascii="Times New Roman" w:hAnsi="Times New Roman" w:cs="Times New Roman"/>
          <w:color w:val="000000" w:themeColor="text1"/>
          <w:sz w:val="24"/>
          <w:szCs w:val="24"/>
        </w:rPr>
        <w:t xml:space="preserve">highlights </w:t>
      </w:r>
      <w:r w:rsidR="00E25717" w:rsidRPr="00F528F8">
        <w:rPr>
          <w:rFonts w:ascii="Times New Roman" w:hAnsi="Times New Roman" w:cs="Times New Roman"/>
          <w:color w:val="000000" w:themeColor="text1"/>
          <w:sz w:val="24"/>
          <w:szCs w:val="24"/>
        </w:rPr>
        <w:t xml:space="preserve">further the benefit of using PETTLEP imagery for </w:t>
      </w:r>
      <w:r w:rsidR="009B511C" w:rsidRPr="00F528F8">
        <w:rPr>
          <w:rFonts w:ascii="Times New Roman" w:hAnsi="Times New Roman" w:cs="Times New Roman"/>
          <w:color w:val="000000" w:themeColor="text1"/>
          <w:sz w:val="24"/>
          <w:szCs w:val="24"/>
        </w:rPr>
        <w:t xml:space="preserve">enhancing </w:t>
      </w:r>
      <w:r w:rsidR="00E25717" w:rsidRPr="00F528F8">
        <w:rPr>
          <w:rFonts w:ascii="Times New Roman" w:hAnsi="Times New Roman" w:cs="Times New Roman"/>
          <w:color w:val="000000" w:themeColor="text1"/>
          <w:sz w:val="24"/>
          <w:szCs w:val="24"/>
        </w:rPr>
        <w:t>strength performance</w:t>
      </w:r>
      <w:r w:rsidR="00406F0A" w:rsidRPr="00F528F8">
        <w:rPr>
          <w:rFonts w:ascii="Times New Roman" w:hAnsi="Times New Roman" w:cs="Times New Roman"/>
          <w:color w:val="000000" w:themeColor="text1"/>
          <w:sz w:val="24"/>
          <w:szCs w:val="24"/>
        </w:rPr>
        <w:t>, which should be considered by pract</w:t>
      </w:r>
      <w:r w:rsidR="009B511C" w:rsidRPr="00F528F8">
        <w:rPr>
          <w:rFonts w:ascii="Times New Roman" w:hAnsi="Times New Roman" w:cs="Times New Roman"/>
          <w:color w:val="000000" w:themeColor="text1"/>
          <w:sz w:val="24"/>
          <w:szCs w:val="24"/>
        </w:rPr>
        <w:t>itioners delivering resistance</w:t>
      </w:r>
      <w:r w:rsidR="00406F0A" w:rsidRPr="00F528F8">
        <w:rPr>
          <w:rFonts w:ascii="Times New Roman" w:hAnsi="Times New Roman" w:cs="Times New Roman"/>
          <w:color w:val="000000" w:themeColor="text1"/>
          <w:sz w:val="24"/>
          <w:szCs w:val="24"/>
        </w:rPr>
        <w:t xml:space="preserve"> training programs</w:t>
      </w:r>
      <w:r w:rsidR="00E25717" w:rsidRPr="00F528F8">
        <w:rPr>
          <w:rFonts w:ascii="Times New Roman" w:hAnsi="Times New Roman" w:cs="Times New Roman"/>
          <w:color w:val="000000" w:themeColor="text1"/>
          <w:sz w:val="24"/>
          <w:szCs w:val="24"/>
        </w:rPr>
        <w:t>.</w:t>
      </w:r>
      <w:r w:rsidR="00406F0A" w:rsidRPr="00F528F8">
        <w:rPr>
          <w:rFonts w:ascii="Times New Roman" w:hAnsi="Times New Roman" w:cs="Times New Roman"/>
          <w:color w:val="000000" w:themeColor="text1"/>
          <w:sz w:val="24"/>
          <w:szCs w:val="24"/>
        </w:rPr>
        <w:t xml:space="preserve"> Future research could further explore the role of observa</w:t>
      </w:r>
      <w:r w:rsidR="00406F0A" w:rsidRPr="00A568C0">
        <w:rPr>
          <w:rFonts w:ascii="Times New Roman" w:hAnsi="Times New Roman" w:cs="Times New Roman"/>
          <w:color w:val="000000" w:themeColor="text1"/>
          <w:sz w:val="24"/>
          <w:szCs w:val="24"/>
        </w:rPr>
        <w:t>tion when combined with imagery to assess the effect on strength in an athletic population.</w:t>
      </w:r>
    </w:p>
    <w:p w14:paraId="479B51B8" w14:textId="124537D6" w:rsidR="00C73092" w:rsidRPr="00F528F8" w:rsidRDefault="00C73092" w:rsidP="00C24E13">
      <w:pPr>
        <w:spacing w:line="480" w:lineRule="auto"/>
        <w:ind w:left="567" w:right="521"/>
        <w:jc w:val="both"/>
        <w:rPr>
          <w:rFonts w:ascii="Times New Roman" w:hAnsi="Times New Roman" w:cs="Times New Roman"/>
          <w:sz w:val="24"/>
          <w:szCs w:val="24"/>
        </w:rPr>
      </w:pPr>
    </w:p>
    <w:p w14:paraId="139FE151" w14:textId="6BCAF852" w:rsidR="009902A6" w:rsidRPr="00F528F8" w:rsidRDefault="009902A6" w:rsidP="00C24E13">
      <w:pPr>
        <w:spacing w:line="480" w:lineRule="auto"/>
        <w:ind w:left="567" w:right="521"/>
        <w:jc w:val="both"/>
        <w:rPr>
          <w:rFonts w:ascii="Times New Roman" w:hAnsi="Times New Roman" w:cs="Times New Roman"/>
          <w:sz w:val="24"/>
          <w:szCs w:val="24"/>
        </w:rPr>
      </w:pPr>
    </w:p>
    <w:p w14:paraId="64A54C56" w14:textId="346E6479" w:rsidR="00E83323" w:rsidRPr="00F528F8" w:rsidRDefault="00E83323" w:rsidP="00C24E13">
      <w:pPr>
        <w:spacing w:line="480" w:lineRule="auto"/>
        <w:ind w:left="567" w:right="521"/>
        <w:jc w:val="both"/>
        <w:rPr>
          <w:rFonts w:ascii="Times New Roman" w:hAnsi="Times New Roman" w:cs="Times New Roman"/>
          <w:sz w:val="24"/>
          <w:szCs w:val="24"/>
        </w:rPr>
      </w:pPr>
    </w:p>
    <w:p w14:paraId="6EAD8B8F" w14:textId="69C4768F" w:rsidR="00E83323" w:rsidRPr="00F528F8" w:rsidRDefault="00E83323" w:rsidP="00C24E13">
      <w:pPr>
        <w:spacing w:line="480" w:lineRule="auto"/>
        <w:ind w:right="521"/>
        <w:jc w:val="both"/>
        <w:rPr>
          <w:rFonts w:ascii="Times New Roman" w:hAnsi="Times New Roman" w:cs="Times New Roman"/>
          <w:sz w:val="24"/>
          <w:szCs w:val="24"/>
        </w:rPr>
      </w:pPr>
    </w:p>
    <w:p w14:paraId="53CC5146" w14:textId="29EDAC7E" w:rsidR="00C24E13" w:rsidRPr="00F528F8" w:rsidRDefault="00B53686" w:rsidP="0035301C">
      <w:pPr>
        <w:spacing w:line="480" w:lineRule="auto"/>
        <w:ind w:firstLine="720"/>
        <w:jc w:val="both"/>
        <w:rPr>
          <w:rFonts w:ascii="Times New Roman" w:hAnsi="Times New Roman" w:cs="Times New Roman"/>
          <w:color w:val="000000"/>
          <w:sz w:val="24"/>
          <w:szCs w:val="24"/>
          <w:shd w:val="clear" w:color="auto" w:fill="FFFFFF"/>
        </w:rPr>
      </w:pPr>
      <w:r w:rsidRPr="00F528F8">
        <w:rPr>
          <w:rFonts w:ascii="Times New Roman" w:hAnsi="Times New Roman" w:cs="Times New Roman"/>
          <w:sz w:val="24"/>
          <w:szCs w:val="24"/>
        </w:rPr>
        <w:lastRenderedPageBreak/>
        <w:t>Motor imagery</w:t>
      </w:r>
      <w:r w:rsidR="009441F5" w:rsidRPr="00F528F8">
        <w:rPr>
          <w:rFonts w:ascii="Times New Roman" w:hAnsi="Times New Roman" w:cs="Times New Roman"/>
          <w:sz w:val="24"/>
          <w:szCs w:val="24"/>
        </w:rPr>
        <w:t xml:space="preserve"> </w:t>
      </w:r>
      <w:r w:rsidR="00E25717" w:rsidRPr="00F528F8">
        <w:rPr>
          <w:rFonts w:ascii="Times New Roman" w:hAnsi="Times New Roman" w:cs="Times New Roman"/>
          <w:sz w:val="24"/>
          <w:szCs w:val="24"/>
        </w:rPr>
        <w:t>is the</w:t>
      </w:r>
      <w:r w:rsidRPr="00F528F8">
        <w:rPr>
          <w:rFonts w:ascii="Times New Roman" w:hAnsi="Times New Roman" w:cs="Times New Roman"/>
          <w:sz w:val="24"/>
          <w:szCs w:val="24"/>
        </w:rPr>
        <w:t xml:space="preserve"> act of producing an internal representation of movement</w:t>
      </w:r>
      <w:r w:rsidR="00B31BA0" w:rsidRPr="00F528F8">
        <w:rPr>
          <w:rFonts w:ascii="Times New Roman" w:hAnsi="Times New Roman" w:cs="Times New Roman"/>
          <w:sz w:val="24"/>
          <w:szCs w:val="24"/>
        </w:rPr>
        <w:t>, typically</w:t>
      </w:r>
      <w:r w:rsidRPr="00F528F8">
        <w:rPr>
          <w:rFonts w:ascii="Times New Roman" w:hAnsi="Times New Roman" w:cs="Times New Roman"/>
          <w:sz w:val="24"/>
          <w:szCs w:val="24"/>
        </w:rPr>
        <w:t xml:space="preserve"> without </w:t>
      </w:r>
      <w:r w:rsidR="00770071" w:rsidRPr="00F528F8">
        <w:rPr>
          <w:rFonts w:ascii="Times New Roman" w:hAnsi="Times New Roman" w:cs="Times New Roman"/>
          <w:sz w:val="24"/>
          <w:szCs w:val="24"/>
        </w:rPr>
        <w:t xml:space="preserve">generating any physical output </w:t>
      </w:r>
      <w:r w:rsidR="00AA6DFB" w:rsidRPr="00F528F8">
        <w:rPr>
          <w:rFonts w:ascii="Times New Roman" w:hAnsi="Times New Roman" w:cs="Times New Roman"/>
          <w:sz w:val="24"/>
          <w:szCs w:val="24"/>
        </w:rPr>
        <w:t xml:space="preserve">(Mulder, 2007). </w:t>
      </w:r>
      <w:r w:rsidR="00B31BA0" w:rsidRPr="00F528F8">
        <w:rPr>
          <w:rFonts w:ascii="Times New Roman" w:hAnsi="Times New Roman" w:cs="Times New Roman"/>
          <w:sz w:val="24"/>
          <w:szCs w:val="24"/>
        </w:rPr>
        <w:t>I</w:t>
      </w:r>
      <w:r w:rsidR="00E25717" w:rsidRPr="00F528F8">
        <w:rPr>
          <w:rFonts w:ascii="Times New Roman" w:hAnsi="Times New Roman" w:cs="Times New Roman"/>
          <w:sz w:val="24"/>
          <w:szCs w:val="24"/>
        </w:rPr>
        <w:t xml:space="preserve">mprovements </w:t>
      </w:r>
      <w:r w:rsidR="00B31BA0" w:rsidRPr="00F528F8">
        <w:rPr>
          <w:rFonts w:ascii="Times New Roman" w:hAnsi="Times New Roman" w:cs="Times New Roman"/>
          <w:sz w:val="24"/>
          <w:szCs w:val="24"/>
        </w:rPr>
        <w:t xml:space="preserve">in </w:t>
      </w:r>
      <w:r w:rsidR="00B73C60" w:rsidRPr="00F528F8">
        <w:rPr>
          <w:rFonts w:ascii="Times New Roman" w:hAnsi="Times New Roman" w:cs="Times New Roman"/>
          <w:sz w:val="24"/>
          <w:szCs w:val="24"/>
        </w:rPr>
        <w:t xml:space="preserve">strength </w:t>
      </w:r>
      <w:r w:rsidR="00E25717" w:rsidRPr="00F528F8">
        <w:rPr>
          <w:rFonts w:ascii="Times New Roman" w:hAnsi="Times New Roman" w:cs="Times New Roman"/>
          <w:sz w:val="24"/>
          <w:szCs w:val="24"/>
        </w:rPr>
        <w:t xml:space="preserve">performance following the use of </w:t>
      </w:r>
      <w:r w:rsidR="008F11CA" w:rsidRPr="00F528F8">
        <w:rPr>
          <w:rFonts w:ascii="Times New Roman" w:hAnsi="Times New Roman" w:cs="Times New Roman"/>
          <w:sz w:val="24"/>
          <w:szCs w:val="24"/>
        </w:rPr>
        <w:t xml:space="preserve">motor imagery </w:t>
      </w:r>
      <w:r w:rsidR="00AD23EB" w:rsidRPr="00F528F8">
        <w:rPr>
          <w:rFonts w:ascii="Times New Roman" w:hAnsi="Times New Roman" w:cs="Times New Roman"/>
          <w:sz w:val="24"/>
          <w:szCs w:val="24"/>
        </w:rPr>
        <w:t xml:space="preserve">are </w:t>
      </w:r>
      <w:r w:rsidR="00F83301" w:rsidRPr="00F528F8">
        <w:rPr>
          <w:rFonts w:ascii="Times New Roman" w:hAnsi="Times New Roman" w:cs="Times New Roman"/>
          <w:sz w:val="24"/>
          <w:szCs w:val="24"/>
        </w:rPr>
        <w:t>well documented</w:t>
      </w:r>
      <w:r w:rsidR="00E25717" w:rsidRPr="00F528F8">
        <w:rPr>
          <w:rFonts w:ascii="Times New Roman" w:hAnsi="Times New Roman" w:cs="Times New Roman"/>
          <w:sz w:val="24"/>
          <w:szCs w:val="24"/>
        </w:rPr>
        <w:t xml:space="preserve"> in the </w:t>
      </w:r>
      <w:r w:rsidR="00B31BA0" w:rsidRPr="00F528F8">
        <w:rPr>
          <w:rFonts w:ascii="Times New Roman" w:hAnsi="Times New Roman" w:cs="Times New Roman"/>
          <w:sz w:val="24"/>
          <w:szCs w:val="24"/>
        </w:rPr>
        <w:t>literature</w:t>
      </w:r>
      <w:r w:rsidR="00AB44DA" w:rsidRPr="00F528F8">
        <w:rPr>
          <w:rFonts w:ascii="Times New Roman" w:hAnsi="Times New Roman" w:cs="Times New Roman"/>
          <w:sz w:val="24"/>
          <w:szCs w:val="24"/>
        </w:rPr>
        <w:t xml:space="preserve"> </w:t>
      </w:r>
      <w:r w:rsidR="009D3092" w:rsidRPr="00F528F8">
        <w:rPr>
          <w:rFonts w:ascii="Times New Roman" w:hAnsi="Times New Roman" w:cs="Times New Roman"/>
          <w:sz w:val="24"/>
          <w:szCs w:val="24"/>
        </w:rPr>
        <w:t>(</w:t>
      </w:r>
      <w:r w:rsidR="00661697" w:rsidRPr="00F528F8">
        <w:rPr>
          <w:rFonts w:ascii="Times New Roman" w:hAnsi="Times New Roman" w:cs="Times New Roman"/>
          <w:sz w:val="24"/>
          <w:szCs w:val="24"/>
        </w:rPr>
        <w:t xml:space="preserve">see Slimani, Tod, Chaabene, Miarka, &amp; Charmari, 2016 for a review). </w:t>
      </w:r>
      <w:r w:rsidR="00B73C60" w:rsidRPr="00F528F8">
        <w:rPr>
          <w:rFonts w:ascii="Times New Roman" w:hAnsi="Times New Roman" w:cs="Times New Roman"/>
          <w:sz w:val="24"/>
          <w:szCs w:val="24"/>
        </w:rPr>
        <w:t xml:space="preserve">For example, </w:t>
      </w:r>
      <w:r w:rsidR="00EF2B96" w:rsidRPr="00F528F8">
        <w:rPr>
          <w:rFonts w:ascii="Times New Roman" w:hAnsi="Times New Roman" w:cs="Times New Roman"/>
          <w:sz w:val="24"/>
          <w:szCs w:val="24"/>
        </w:rPr>
        <w:t>Yue and Cole (1992)</w:t>
      </w:r>
      <w:r w:rsidR="006C7BC3" w:rsidRPr="00F528F8">
        <w:rPr>
          <w:rFonts w:ascii="Times New Roman" w:hAnsi="Times New Roman" w:cs="Times New Roman"/>
          <w:sz w:val="24"/>
          <w:szCs w:val="24"/>
        </w:rPr>
        <w:t xml:space="preserve"> found that a four</w:t>
      </w:r>
      <w:r w:rsidR="002C201F" w:rsidRPr="00F528F8">
        <w:rPr>
          <w:rFonts w:ascii="Times New Roman" w:hAnsi="Times New Roman" w:cs="Times New Roman"/>
          <w:sz w:val="24"/>
          <w:szCs w:val="24"/>
        </w:rPr>
        <w:t>-</w:t>
      </w:r>
      <w:r w:rsidR="00935435" w:rsidRPr="00F528F8">
        <w:rPr>
          <w:rFonts w:ascii="Times New Roman" w:hAnsi="Times New Roman" w:cs="Times New Roman"/>
          <w:sz w:val="24"/>
          <w:szCs w:val="24"/>
        </w:rPr>
        <w:t>week training program</w:t>
      </w:r>
      <w:r w:rsidR="006C7BC3" w:rsidRPr="00E62AE9">
        <w:rPr>
          <w:rFonts w:ascii="Times New Roman" w:hAnsi="Times New Roman" w:cs="Times New Roman"/>
          <w:sz w:val="24"/>
          <w:szCs w:val="24"/>
        </w:rPr>
        <w:t xml:space="preserve"> using either </w:t>
      </w:r>
      <w:r w:rsidR="00DF51A4" w:rsidRPr="00E62AE9">
        <w:rPr>
          <w:rFonts w:ascii="Times New Roman" w:hAnsi="Times New Roman" w:cs="Times New Roman"/>
          <w:sz w:val="24"/>
          <w:szCs w:val="24"/>
        </w:rPr>
        <w:t>maximal isometri</w:t>
      </w:r>
      <w:r w:rsidR="00E34B4C" w:rsidRPr="00F528F8">
        <w:rPr>
          <w:rFonts w:ascii="Times New Roman" w:hAnsi="Times New Roman" w:cs="Times New Roman"/>
          <w:sz w:val="24"/>
          <w:szCs w:val="24"/>
        </w:rPr>
        <w:t xml:space="preserve">c contractions or imagined maximal isometric contractions produced </w:t>
      </w:r>
      <w:r w:rsidR="0073155F" w:rsidRPr="00A568C0">
        <w:rPr>
          <w:rFonts w:ascii="Times New Roman" w:hAnsi="Times New Roman" w:cs="Times New Roman"/>
          <w:sz w:val="24"/>
          <w:szCs w:val="24"/>
        </w:rPr>
        <w:t>strength gain</w:t>
      </w:r>
      <w:r w:rsidR="008160A4" w:rsidRPr="00A568C0">
        <w:rPr>
          <w:rFonts w:ascii="Times New Roman" w:hAnsi="Times New Roman" w:cs="Times New Roman"/>
          <w:sz w:val="24"/>
          <w:szCs w:val="24"/>
        </w:rPr>
        <w:t>s</w:t>
      </w:r>
      <w:r w:rsidR="0073155F" w:rsidRPr="00A568C0">
        <w:rPr>
          <w:rFonts w:ascii="Times New Roman" w:hAnsi="Times New Roman" w:cs="Times New Roman"/>
          <w:sz w:val="24"/>
          <w:szCs w:val="24"/>
        </w:rPr>
        <w:t xml:space="preserve"> of 29.8% </w:t>
      </w:r>
      <w:r w:rsidR="008160A4" w:rsidRPr="00A568C0">
        <w:rPr>
          <w:rFonts w:ascii="Times New Roman" w:hAnsi="Times New Roman" w:cs="Times New Roman"/>
          <w:sz w:val="24"/>
          <w:szCs w:val="24"/>
        </w:rPr>
        <w:t>and 22% respectivel</w:t>
      </w:r>
      <w:r w:rsidR="006C408C" w:rsidRPr="00A568C0">
        <w:rPr>
          <w:rFonts w:ascii="Times New Roman" w:hAnsi="Times New Roman" w:cs="Times New Roman"/>
          <w:sz w:val="24"/>
          <w:szCs w:val="24"/>
        </w:rPr>
        <w:t>y</w:t>
      </w:r>
      <w:r w:rsidR="00EF2B96" w:rsidRPr="00753731">
        <w:rPr>
          <w:rFonts w:ascii="Times New Roman" w:hAnsi="Times New Roman" w:cs="Times New Roman"/>
          <w:sz w:val="24"/>
          <w:szCs w:val="24"/>
        </w:rPr>
        <w:t xml:space="preserve"> in</w:t>
      </w:r>
      <w:r w:rsidR="006C408C" w:rsidRPr="00753731">
        <w:rPr>
          <w:rFonts w:ascii="Times New Roman" w:hAnsi="Times New Roman" w:cs="Times New Roman"/>
          <w:sz w:val="24"/>
          <w:szCs w:val="24"/>
        </w:rPr>
        <w:t xml:space="preserve"> the abductor</w:t>
      </w:r>
      <w:r w:rsidR="00EF2B96" w:rsidRPr="00753731">
        <w:rPr>
          <w:rFonts w:ascii="Times New Roman" w:hAnsi="Times New Roman" w:cs="Times New Roman"/>
          <w:sz w:val="24"/>
          <w:szCs w:val="24"/>
        </w:rPr>
        <w:t xml:space="preserve"> digiti minim</w:t>
      </w:r>
      <w:r w:rsidR="00A80CD4" w:rsidRPr="00F528F8">
        <w:rPr>
          <w:rFonts w:ascii="Times New Roman" w:hAnsi="Times New Roman" w:cs="Times New Roman"/>
          <w:sz w:val="24"/>
          <w:szCs w:val="24"/>
        </w:rPr>
        <w:t>i muscle</w:t>
      </w:r>
      <w:r w:rsidR="00B73C60" w:rsidRPr="00F528F8">
        <w:rPr>
          <w:rFonts w:ascii="Times New Roman" w:hAnsi="Times New Roman" w:cs="Times New Roman"/>
          <w:sz w:val="24"/>
          <w:szCs w:val="24"/>
        </w:rPr>
        <w:t>. A more recent</w:t>
      </w:r>
      <w:r w:rsidR="001F369C" w:rsidRPr="00F528F8">
        <w:rPr>
          <w:rFonts w:ascii="Times New Roman" w:hAnsi="Times New Roman" w:cs="Times New Roman"/>
          <w:color w:val="000000"/>
          <w:sz w:val="24"/>
          <w:szCs w:val="24"/>
          <w:shd w:val="clear" w:color="auto" w:fill="FFFFFF"/>
        </w:rPr>
        <w:t xml:space="preserve"> study </w:t>
      </w:r>
      <w:r w:rsidR="000F4329" w:rsidRPr="00F528F8">
        <w:rPr>
          <w:rFonts w:ascii="Times New Roman" w:hAnsi="Times New Roman" w:cs="Times New Roman"/>
          <w:color w:val="000000"/>
          <w:sz w:val="24"/>
          <w:szCs w:val="24"/>
          <w:shd w:val="clear" w:color="auto" w:fill="FFFFFF"/>
        </w:rPr>
        <w:t xml:space="preserve">(Wright &amp; Smith, 2009) </w:t>
      </w:r>
      <w:r w:rsidR="001F369C" w:rsidRPr="00F528F8">
        <w:rPr>
          <w:rFonts w:ascii="Times New Roman" w:hAnsi="Times New Roman" w:cs="Times New Roman"/>
          <w:color w:val="000000"/>
          <w:sz w:val="24"/>
          <w:szCs w:val="24"/>
          <w:shd w:val="clear" w:color="auto" w:fill="FFFFFF"/>
        </w:rPr>
        <w:t xml:space="preserve">on a larger muscle group (elbow </w:t>
      </w:r>
      <w:r w:rsidR="00520E16" w:rsidRPr="00F528F8">
        <w:rPr>
          <w:rFonts w:ascii="Times New Roman" w:hAnsi="Times New Roman" w:cs="Times New Roman"/>
          <w:color w:val="000000"/>
          <w:sz w:val="24"/>
          <w:szCs w:val="24"/>
          <w:shd w:val="clear" w:color="auto" w:fill="FFFFFF"/>
        </w:rPr>
        <w:t>flexors</w:t>
      </w:r>
      <w:r w:rsidR="002C201F" w:rsidRPr="00F528F8">
        <w:rPr>
          <w:rFonts w:ascii="Times New Roman" w:hAnsi="Times New Roman" w:cs="Times New Roman"/>
          <w:color w:val="000000"/>
          <w:sz w:val="24"/>
          <w:szCs w:val="24"/>
          <w:shd w:val="clear" w:color="auto" w:fill="FFFFFF"/>
        </w:rPr>
        <w:t>)</w:t>
      </w:r>
      <w:r w:rsidR="001F369C" w:rsidRPr="00F528F8">
        <w:rPr>
          <w:rFonts w:ascii="Times New Roman" w:hAnsi="Times New Roman" w:cs="Times New Roman"/>
          <w:color w:val="000000"/>
          <w:sz w:val="24"/>
          <w:szCs w:val="24"/>
          <w:shd w:val="clear" w:color="auto" w:fill="FFFFFF"/>
        </w:rPr>
        <w:t xml:space="preserve"> also showed </w:t>
      </w:r>
      <w:r w:rsidR="00EF2B96" w:rsidRPr="00F528F8">
        <w:rPr>
          <w:rFonts w:ascii="Times New Roman" w:hAnsi="Times New Roman" w:cs="Times New Roman"/>
          <w:color w:val="000000"/>
          <w:sz w:val="24"/>
          <w:szCs w:val="24"/>
          <w:shd w:val="clear" w:color="auto" w:fill="FFFFFF"/>
        </w:rPr>
        <w:t xml:space="preserve">a </w:t>
      </w:r>
      <w:r w:rsidR="001F369C" w:rsidRPr="00F528F8">
        <w:rPr>
          <w:rFonts w:ascii="Times New Roman" w:hAnsi="Times New Roman" w:cs="Times New Roman"/>
          <w:color w:val="000000"/>
          <w:sz w:val="24"/>
          <w:szCs w:val="24"/>
          <w:shd w:val="clear" w:color="auto" w:fill="FFFFFF"/>
        </w:rPr>
        <w:t xml:space="preserve">strength </w:t>
      </w:r>
      <w:r w:rsidR="00C862E9" w:rsidRPr="00F528F8">
        <w:rPr>
          <w:rFonts w:ascii="Times New Roman" w:hAnsi="Times New Roman" w:cs="Times New Roman"/>
          <w:color w:val="000000"/>
          <w:sz w:val="24"/>
          <w:szCs w:val="24"/>
          <w:shd w:val="clear" w:color="auto" w:fill="FFFFFF"/>
        </w:rPr>
        <w:t>gain of</w:t>
      </w:r>
      <w:r w:rsidR="000F4329" w:rsidRPr="00F528F8">
        <w:rPr>
          <w:rFonts w:ascii="Times New Roman" w:hAnsi="Times New Roman" w:cs="Times New Roman"/>
          <w:color w:val="000000"/>
          <w:sz w:val="24"/>
          <w:szCs w:val="24"/>
          <w:shd w:val="clear" w:color="auto" w:fill="FFFFFF"/>
        </w:rPr>
        <w:t xml:space="preserve"> 23</w:t>
      </w:r>
      <w:r w:rsidR="001F369C" w:rsidRPr="00F528F8">
        <w:rPr>
          <w:rFonts w:ascii="Times New Roman" w:hAnsi="Times New Roman" w:cs="Times New Roman"/>
          <w:color w:val="000000"/>
          <w:sz w:val="24"/>
          <w:szCs w:val="24"/>
          <w:shd w:val="clear" w:color="auto" w:fill="FFFFFF"/>
        </w:rPr>
        <w:t>%</w:t>
      </w:r>
      <w:r w:rsidR="00AB44DA" w:rsidRPr="00F528F8">
        <w:rPr>
          <w:rFonts w:ascii="Times New Roman" w:hAnsi="Times New Roman" w:cs="Times New Roman"/>
          <w:color w:val="000000"/>
          <w:sz w:val="24"/>
          <w:szCs w:val="24"/>
          <w:shd w:val="clear" w:color="auto" w:fill="FFFFFF"/>
        </w:rPr>
        <w:t xml:space="preserve"> through imagery training</w:t>
      </w:r>
      <w:r w:rsidR="00EF2B96" w:rsidRPr="00F528F8">
        <w:rPr>
          <w:rFonts w:ascii="Times New Roman" w:hAnsi="Times New Roman" w:cs="Times New Roman"/>
          <w:color w:val="000000"/>
          <w:sz w:val="24"/>
          <w:szCs w:val="24"/>
          <w:shd w:val="clear" w:color="auto" w:fill="FFFFFF"/>
        </w:rPr>
        <w:t xml:space="preserve">. </w:t>
      </w:r>
    </w:p>
    <w:p w14:paraId="1F3E571E" w14:textId="71A2E420" w:rsidR="00C24E13" w:rsidRPr="00F528F8" w:rsidRDefault="00B73C60" w:rsidP="00C24E13">
      <w:pPr>
        <w:spacing w:line="480" w:lineRule="auto"/>
        <w:ind w:firstLine="720"/>
        <w:jc w:val="both"/>
        <w:rPr>
          <w:rFonts w:ascii="Times New Roman" w:hAnsi="Times New Roman" w:cs="Times New Roman"/>
          <w:color w:val="000000"/>
          <w:sz w:val="24"/>
          <w:szCs w:val="24"/>
          <w:shd w:val="clear" w:color="auto" w:fill="FFFFFF"/>
        </w:rPr>
      </w:pPr>
      <w:r w:rsidRPr="00F528F8">
        <w:rPr>
          <w:rFonts w:ascii="Times New Roman" w:hAnsi="Times New Roman" w:cs="Times New Roman"/>
          <w:sz w:val="24"/>
          <w:szCs w:val="24"/>
        </w:rPr>
        <w:t>Such findings are potentially of great value to those involved in strength training. However, the question of how to conduct imagery to produce optimal</w:t>
      </w:r>
      <w:r w:rsidR="004204A4" w:rsidRPr="00F528F8">
        <w:rPr>
          <w:rFonts w:ascii="Times New Roman" w:hAnsi="Times New Roman" w:cs="Times New Roman"/>
          <w:sz w:val="24"/>
          <w:szCs w:val="24"/>
        </w:rPr>
        <w:t xml:space="preserve"> strength gains also needs to be considered.</w:t>
      </w:r>
      <w:r w:rsidRPr="00F528F8">
        <w:rPr>
          <w:rFonts w:ascii="Times New Roman" w:hAnsi="Times New Roman" w:cs="Times New Roman"/>
          <w:sz w:val="24"/>
          <w:szCs w:val="24"/>
        </w:rPr>
        <w:t xml:space="preserve"> </w:t>
      </w:r>
      <w:r w:rsidR="00314684" w:rsidRPr="00F528F8">
        <w:rPr>
          <w:rFonts w:ascii="Times New Roman" w:hAnsi="Times New Roman" w:cs="Times New Roman"/>
          <w:sz w:val="24"/>
          <w:szCs w:val="24"/>
        </w:rPr>
        <w:t xml:space="preserve">The PETTLEP model (Holmes </w:t>
      </w:r>
      <w:r w:rsidR="002C201F" w:rsidRPr="00F528F8">
        <w:rPr>
          <w:rFonts w:ascii="Times New Roman" w:hAnsi="Times New Roman" w:cs="Times New Roman"/>
          <w:sz w:val="24"/>
          <w:szCs w:val="24"/>
        </w:rPr>
        <w:t>&amp;</w:t>
      </w:r>
      <w:r w:rsidR="00D762E4" w:rsidRPr="00F528F8">
        <w:rPr>
          <w:rFonts w:ascii="Times New Roman" w:hAnsi="Times New Roman" w:cs="Times New Roman"/>
          <w:sz w:val="24"/>
          <w:szCs w:val="24"/>
        </w:rPr>
        <w:t xml:space="preserve"> </w:t>
      </w:r>
      <w:r w:rsidR="00314684" w:rsidRPr="00F528F8">
        <w:rPr>
          <w:rFonts w:ascii="Times New Roman" w:hAnsi="Times New Roman" w:cs="Times New Roman"/>
          <w:sz w:val="24"/>
          <w:szCs w:val="24"/>
        </w:rPr>
        <w:t>Collins, 2001)</w:t>
      </w:r>
      <w:r w:rsidR="004204A4" w:rsidRPr="00F528F8">
        <w:rPr>
          <w:rFonts w:ascii="Times New Roman" w:hAnsi="Times New Roman" w:cs="Times New Roman"/>
          <w:sz w:val="24"/>
          <w:szCs w:val="24"/>
        </w:rPr>
        <w:t xml:space="preserve"> has recently been used to guide imagery interventions with strength tasks (for example, see Wakefield &amp; Smith, 2011).  This model was</w:t>
      </w:r>
      <w:r w:rsidR="00314684" w:rsidRPr="00F528F8">
        <w:rPr>
          <w:rFonts w:ascii="Times New Roman" w:hAnsi="Times New Roman" w:cs="Times New Roman"/>
          <w:sz w:val="24"/>
          <w:szCs w:val="24"/>
        </w:rPr>
        <w:t xml:space="preserve"> derived from </w:t>
      </w:r>
      <w:r w:rsidR="004204A4" w:rsidRPr="00F528F8">
        <w:rPr>
          <w:rFonts w:ascii="Times New Roman" w:hAnsi="Times New Roman" w:cs="Times New Roman"/>
          <w:sz w:val="24"/>
          <w:szCs w:val="24"/>
        </w:rPr>
        <w:t xml:space="preserve">a mix of cognitive psychology, sport psychology and </w:t>
      </w:r>
      <w:r w:rsidR="00314684" w:rsidRPr="00F528F8">
        <w:rPr>
          <w:rFonts w:ascii="Times New Roman" w:hAnsi="Times New Roman" w:cs="Times New Roman"/>
          <w:sz w:val="24"/>
          <w:szCs w:val="24"/>
        </w:rPr>
        <w:t>neuroscience research</w:t>
      </w:r>
      <w:r w:rsidR="004204A4" w:rsidRPr="00F528F8">
        <w:rPr>
          <w:rFonts w:ascii="Times New Roman" w:hAnsi="Times New Roman" w:cs="Times New Roman"/>
          <w:sz w:val="24"/>
          <w:szCs w:val="24"/>
        </w:rPr>
        <w:t>, the latter</w:t>
      </w:r>
      <w:r w:rsidR="00314684" w:rsidRPr="00F528F8">
        <w:rPr>
          <w:rFonts w:ascii="Times New Roman" w:hAnsi="Times New Roman" w:cs="Times New Roman"/>
          <w:sz w:val="24"/>
          <w:szCs w:val="24"/>
        </w:rPr>
        <w:t xml:space="preserve"> indicating that imagery produces activity in </w:t>
      </w:r>
      <w:r w:rsidR="00E62AE9" w:rsidRPr="00F528F8">
        <w:rPr>
          <w:rFonts w:ascii="Times New Roman" w:hAnsi="Times New Roman" w:cs="Times New Roman"/>
          <w:sz w:val="24"/>
          <w:szCs w:val="24"/>
        </w:rPr>
        <w:t>similar</w:t>
      </w:r>
      <w:r w:rsidR="00AB44DA" w:rsidRPr="00F528F8">
        <w:rPr>
          <w:rFonts w:ascii="Times New Roman" w:hAnsi="Times New Roman" w:cs="Times New Roman"/>
          <w:sz w:val="24"/>
          <w:szCs w:val="24"/>
        </w:rPr>
        <w:t xml:space="preserve"> </w:t>
      </w:r>
      <w:r w:rsidR="00314684" w:rsidRPr="00F528F8">
        <w:rPr>
          <w:rFonts w:ascii="Times New Roman" w:hAnsi="Times New Roman" w:cs="Times New Roman"/>
          <w:sz w:val="24"/>
          <w:szCs w:val="24"/>
        </w:rPr>
        <w:t xml:space="preserve">areas of the brain </w:t>
      </w:r>
      <w:r w:rsidR="00E62AE9" w:rsidRPr="00F528F8">
        <w:rPr>
          <w:rFonts w:ascii="Times New Roman" w:hAnsi="Times New Roman" w:cs="Times New Roman"/>
          <w:sz w:val="24"/>
          <w:szCs w:val="24"/>
        </w:rPr>
        <w:t xml:space="preserve">to those </w:t>
      </w:r>
      <w:r w:rsidR="00314684" w:rsidRPr="00F528F8">
        <w:rPr>
          <w:rFonts w:ascii="Times New Roman" w:hAnsi="Times New Roman" w:cs="Times New Roman"/>
          <w:sz w:val="24"/>
          <w:szCs w:val="24"/>
        </w:rPr>
        <w:t>active during movement execution</w:t>
      </w:r>
      <w:r w:rsidR="00BD5108">
        <w:rPr>
          <w:rFonts w:ascii="Times New Roman" w:hAnsi="Times New Roman" w:cs="Times New Roman"/>
          <w:sz w:val="24"/>
          <w:szCs w:val="24"/>
        </w:rPr>
        <w:t>. Consequently</w:t>
      </w:r>
      <w:r w:rsidR="00314684" w:rsidRPr="00F528F8">
        <w:rPr>
          <w:rFonts w:ascii="Times New Roman" w:hAnsi="Times New Roman" w:cs="Times New Roman"/>
          <w:sz w:val="24"/>
          <w:szCs w:val="24"/>
        </w:rPr>
        <w:t xml:space="preserve">, </w:t>
      </w:r>
      <w:r w:rsidR="00BD5108">
        <w:rPr>
          <w:rFonts w:ascii="Times New Roman" w:hAnsi="Times New Roman" w:cs="Times New Roman"/>
          <w:sz w:val="24"/>
          <w:szCs w:val="24"/>
        </w:rPr>
        <w:t>the model propose</w:t>
      </w:r>
      <w:r w:rsidR="006A2649">
        <w:rPr>
          <w:rFonts w:ascii="Times New Roman" w:hAnsi="Times New Roman" w:cs="Times New Roman"/>
          <w:sz w:val="24"/>
          <w:szCs w:val="24"/>
        </w:rPr>
        <w:t>d</w:t>
      </w:r>
      <w:r w:rsidR="00BD5108">
        <w:rPr>
          <w:rFonts w:ascii="Times New Roman" w:hAnsi="Times New Roman" w:cs="Times New Roman"/>
          <w:sz w:val="24"/>
          <w:szCs w:val="24"/>
        </w:rPr>
        <w:t xml:space="preserve"> </w:t>
      </w:r>
      <w:r w:rsidR="00314684" w:rsidRPr="00F528F8">
        <w:rPr>
          <w:rFonts w:ascii="Times New Roman" w:hAnsi="Times New Roman" w:cs="Times New Roman"/>
          <w:sz w:val="24"/>
          <w:szCs w:val="24"/>
        </w:rPr>
        <w:t xml:space="preserve">that a ‘functional equivalence’ exists between imagery and physical performance of a motor skill. PETTLEP is an acronym, with each letter standing for a practical consideration when designing and constructing an imagery intervention. These are Physical, Environment, Task, Timing. Learning, Emotion and Perspective (see Holmes </w:t>
      </w:r>
      <w:r w:rsidR="002C201F" w:rsidRPr="00F528F8">
        <w:rPr>
          <w:rFonts w:ascii="Times New Roman" w:hAnsi="Times New Roman" w:cs="Times New Roman"/>
          <w:sz w:val="24"/>
          <w:szCs w:val="24"/>
        </w:rPr>
        <w:t>&amp;</w:t>
      </w:r>
      <w:r w:rsidR="00314684" w:rsidRPr="00F528F8">
        <w:rPr>
          <w:rFonts w:ascii="Times New Roman" w:hAnsi="Times New Roman" w:cs="Times New Roman"/>
          <w:sz w:val="24"/>
          <w:szCs w:val="24"/>
        </w:rPr>
        <w:t xml:space="preserve"> Collins, 2002, for a detailed review). Whilst it is not</w:t>
      </w:r>
      <w:r w:rsidR="002C201F" w:rsidRPr="00F528F8">
        <w:rPr>
          <w:rFonts w:ascii="Times New Roman" w:hAnsi="Times New Roman" w:cs="Times New Roman"/>
          <w:sz w:val="24"/>
          <w:szCs w:val="24"/>
        </w:rPr>
        <w:t xml:space="preserve"> essential</w:t>
      </w:r>
      <w:r w:rsidR="00314684" w:rsidRPr="00F528F8">
        <w:rPr>
          <w:rFonts w:ascii="Times New Roman" w:hAnsi="Times New Roman" w:cs="Times New Roman"/>
          <w:sz w:val="24"/>
          <w:szCs w:val="24"/>
        </w:rPr>
        <w:t xml:space="preserve">, and indeed not </w:t>
      </w:r>
      <w:r w:rsidR="002C201F" w:rsidRPr="00F528F8">
        <w:rPr>
          <w:rFonts w:ascii="Times New Roman" w:hAnsi="Times New Roman" w:cs="Times New Roman"/>
          <w:sz w:val="24"/>
          <w:szCs w:val="24"/>
        </w:rPr>
        <w:t xml:space="preserve">always </w:t>
      </w:r>
      <w:r w:rsidR="00314684" w:rsidRPr="00F528F8">
        <w:rPr>
          <w:rFonts w:ascii="Times New Roman" w:hAnsi="Times New Roman" w:cs="Times New Roman"/>
          <w:sz w:val="24"/>
          <w:szCs w:val="24"/>
        </w:rPr>
        <w:t>advised, to incorporate all of these considerations at once, several studies have demonstrated the effectiveness of PETTLEP imagery compared to more traditional imagery techniques</w:t>
      </w:r>
      <w:r w:rsidR="00D25CE4" w:rsidRPr="00F528F8">
        <w:rPr>
          <w:rFonts w:ascii="Times New Roman" w:hAnsi="Times New Roman" w:cs="Times New Roman"/>
          <w:sz w:val="24"/>
          <w:szCs w:val="24"/>
        </w:rPr>
        <w:t xml:space="preserve"> focusing primarily on visual imagery and often conducted in a seated or lying position</w:t>
      </w:r>
      <w:r w:rsidR="00314684" w:rsidRPr="00F528F8">
        <w:rPr>
          <w:rFonts w:ascii="Times New Roman" w:hAnsi="Times New Roman" w:cs="Times New Roman"/>
          <w:sz w:val="24"/>
          <w:szCs w:val="24"/>
        </w:rPr>
        <w:t xml:space="preserve"> (e.g., Smith, Wright, Allsopp &amp; Westhead, 2007; Wright &amp; Smith, 2007)</w:t>
      </w:r>
      <w:r w:rsidR="00C24E13" w:rsidRPr="00F528F8">
        <w:rPr>
          <w:rFonts w:ascii="Times New Roman" w:hAnsi="Times New Roman" w:cs="Times New Roman"/>
          <w:sz w:val="24"/>
          <w:szCs w:val="24"/>
        </w:rPr>
        <w:t xml:space="preserve">. </w:t>
      </w:r>
      <w:r w:rsidR="00314684" w:rsidRPr="00F528F8">
        <w:rPr>
          <w:rFonts w:ascii="Times New Roman" w:hAnsi="Times New Roman" w:cs="Times New Roman"/>
          <w:color w:val="000000"/>
          <w:sz w:val="24"/>
          <w:szCs w:val="24"/>
          <w:shd w:val="clear" w:color="auto" w:fill="FFFFFF"/>
        </w:rPr>
        <w:t xml:space="preserve">PETTLEP-based imagery has also been shown to improve performance of strength tasks </w:t>
      </w:r>
      <w:r w:rsidR="00AA6DFB" w:rsidRPr="00F528F8">
        <w:rPr>
          <w:rFonts w:ascii="Times New Roman" w:hAnsi="Times New Roman" w:cs="Times New Roman"/>
          <w:color w:val="000000"/>
          <w:sz w:val="24"/>
          <w:szCs w:val="24"/>
          <w:shd w:val="clear" w:color="auto" w:fill="FFFFFF"/>
        </w:rPr>
        <w:t>(L</w:t>
      </w:r>
      <w:r w:rsidR="00C862E9" w:rsidRPr="00F528F8">
        <w:rPr>
          <w:rFonts w:ascii="Times New Roman" w:hAnsi="Times New Roman" w:cs="Times New Roman"/>
          <w:color w:val="000000"/>
          <w:sz w:val="24"/>
          <w:szCs w:val="24"/>
          <w:shd w:val="clear" w:color="auto" w:fill="FFFFFF"/>
        </w:rPr>
        <w:t>e</w:t>
      </w:r>
      <w:r w:rsidR="00AA6DFB" w:rsidRPr="00F528F8">
        <w:rPr>
          <w:rFonts w:ascii="Times New Roman" w:hAnsi="Times New Roman" w:cs="Times New Roman"/>
          <w:color w:val="000000"/>
          <w:sz w:val="24"/>
          <w:szCs w:val="24"/>
          <w:shd w:val="clear" w:color="auto" w:fill="FFFFFF"/>
        </w:rPr>
        <w:t xml:space="preserve">bon, Collet &amp; Guillot, 2010; Wakefield &amp; Smith, 2011; Wright &amp; Smith, 2009). </w:t>
      </w:r>
    </w:p>
    <w:p w14:paraId="7E3FDBA3" w14:textId="2178BEE3" w:rsidR="00A41A2F" w:rsidRDefault="0050616B"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lastRenderedPageBreak/>
        <w:t>Like</w:t>
      </w:r>
      <w:r w:rsidR="00EF2B96" w:rsidRPr="00F528F8">
        <w:rPr>
          <w:rFonts w:ascii="Times New Roman" w:hAnsi="Times New Roman" w:cs="Times New Roman"/>
          <w:sz w:val="24"/>
          <w:szCs w:val="24"/>
        </w:rPr>
        <w:t xml:space="preserve"> imagery, </w:t>
      </w:r>
      <w:r w:rsidR="00DF72EA" w:rsidRPr="00F528F8">
        <w:rPr>
          <w:rFonts w:ascii="Times New Roman" w:hAnsi="Times New Roman" w:cs="Times New Roman"/>
          <w:sz w:val="24"/>
          <w:szCs w:val="24"/>
        </w:rPr>
        <w:t xml:space="preserve">a large body of literature exists supporting efficacy of </w:t>
      </w:r>
      <w:r w:rsidRPr="00F528F8">
        <w:rPr>
          <w:rFonts w:ascii="Times New Roman" w:hAnsi="Times New Roman" w:cs="Times New Roman"/>
          <w:sz w:val="24"/>
          <w:szCs w:val="24"/>
        </w:rPr>
        <w:t>action</w:t>
      </w:r>
      <w:r w:rsidR="009C292C" w:rsidRPr="00F528F8">
        <w:rPr>
          <w:rFonts w:ascii="Times New Roman" w:hAnsi="Times New Roman" w:cs="Times New Roman"/>
          <w:sz w:val="24"/>
          <w:szCs w:val="24"/>
        </w:rPr>
        <w:t xml:space="preserve"> observation </w:t>
      </w:r>
      <w:r w:rsidR="00DF72EA" w:rsidRPr="00F528F8">
        <w:rPr>
          <w:rFonts w:ascii="Times New Roman" w:hAnsi="Times New Roman" w:cs="Times New Roman"/>
          <w:sz w:val="24"/>
          <w:szCs w:val="24"/>
        </w:rPr>
        <w:t>for improving performance</w:t>
      </w:r>
      <w:r w:rsidR="00D32954" w:rsidRPr="00F528F8">
        <w:rPr>
          <w:rFonts w:ascii="Times New Roman" w:hAnsi="Times New Roman" w:cs="Times New Roman"/>
          <w:sz w:val="24"/>
          <w:szCs w:val="24"/>
        </w:rPr>
        <w:t xml:space="preserve"> in a variety of motor skills</w:t>
      </w:r>
      <w:r w:rsidR="00C862E9" w:rsidRPr="00F528F8">
        <w:rPr>
          <w:rFonts w:ascii="Times New Roman" w:hAnsi="Times New Roman" w:cs="Times New Roman"/>
          <w:sz w:val="24"/>
          <w:szCs w:val="24"/>
        </w:rPr>
        <w:t xml:space="preserve"> (Ste-Marie</w:t>
      </w:r>
      <w:r w:rsidR="00935435" w:rsidRPr="00F528F8">
        <w:rPr>
          <w:rFonts w:ascii="Times New Roman" w:hAnsi="Times New Roman" w:cs="Times New Roman"/>
          <w:sz w:val="24"/>
          <w:szCs w:val="24"/>
        </w:rPr>
        <w:t>, Law, Rymal, O, Hall, &amp; McCullagh</w:t>
      </w:r>
      <w:r w:rsidR="00DF72EA" w:rsidRPr="00F528F8">
        <w:rPr>
          <w:rFonts w:ascii="Times New Roman" w:hAnsi="Times New Roman" w:cs="Times New Roman"/>
          <w:sz w:val="24"/>
          <w:szCs w:val="24"/>
        </w:rPr>
        <w:t>, 2012)</w:t>
      </w:r>
      <w:r w:rsidR="00D32954" w:rsidRPr="00F528F8">
        <w:rPr>
          <w:rFonts w:ascii="Times New Roman" w:hAnsi="Times New Roman" w:cs="Times New Roman"/>
          <w:sz w:val="24"/>
          <w:szCs w:val="24"/>
        </w:rPr>
        <w:t>, including strength-based tasks (Ram, Riggs, Skaling, Landers, &amp; McCullagh, 2007)</w:t>
      </w:r>
      <w:r w:rsidR="00DF72EA" w:rsidRPr="00F528F8">
        <w:rPr>
          <w:rFonts w:ascii="Times New Roman" w:hAnsi="Times New Roman" w:cs="Times New Roman"/>
          <w:sz w:val="24"/>
          <w:szCs w:val="24"/>
        </w:rPr>
        <w:t xml:space="preserve">. </w:t>
      </w:r>
      <w:r w:rsidR="009C292C" w:rsidRPr="00F528F8">
        <w:rPr>
          <w:rFonts w:ascii="Times New Roman" w:hAnsi="Times New Roman" w:cs="Times New Roman"/>
          <w:sz w:val="24"/>
          <w:szCs w:val="24"/>
        </w:rPr>
        <w:t>A</w:t>
      </w:r>
      <w:r w:rsidR="00EF2B96" w:rsidRPr="00F528F8">
        <w:rPr>
          <w:rFonts w:ascii="Times New Roman" w:hAnsi="Times New Roman" w:cs="Times New Roman"/>
          <w:sz w:val="24"/>
          <w:szCs w:val="24"/>
        </w:rPr>
        <w:t xml:space="preserve">ction observation </w:t>
      </w:r>
      <w:r w:rsidR="009C292C" w:rsidRPr="00F528F8">
        <w:rPr>
          <w:rFonts w:ascii="Times New Roman" w:hAnsi="Times New Roman" w:cs="Times New Roman"/>
          <w:sz w:val="24"/>
          <w:szCs w:val="24"/>
        </w:rPr>
        <w:t>is de</w:t>
      </w:r>
      <w:r w:rsidR="0070246B" w:rsidRPr="00F528F8">
        <w:rPr>
          <w:rFonts w:ascii="Times New Roman" w:hAnsi="Times New Roman" w:cs="Times New Roman"/>
          <w:sz w:val="24"/>
          <w:szCs w:val="24"/>
        </w:rPr>
        <w:t>fined</w:t>
      </w:r>
      <w:r w:rsidR="009C292C" w:rsidRPr="00F528F8">
        <w:rPr>
          <w:rFonts w:ascii="Times New Roman" w:hAnsi="Times New Roman" w:cs="Times New Roman"/>
          <w:sz w:val="24"/>
          <w:szCs w:val="24"/>
        </w:rPr>
        <w:t xml:space="preserve"> </w:t>
      </w:r>
      <w:r w:rsidR="004D5BF5" w:rsidRPr="00F528F8">
        <w:rPr>
          <w:rFonts w:ascii="Times New Roman" w:hAnsi="Times New Roman" w:cs="Times New Roman"/>
          <w:sz w:val="24"/>
          <w:szCs w:val="24"/>
        </w:rPr>
        <w:t>as</w:t>
      </w:r>
      <w:r w:rsidR="009C292C" w:rsidRPr="00F528F8">
        <w:rPr>
          <w:rFonts w:ascii="Times New Roman" w:hAnsi="Times New Roman" w:cs="Times New Roman"/>
          <w:sz w:val="24"/>
          <w:szCs w:val="24"/>
        </w:rPr>
        <w:t xml:space="preserve"> observing others to create an internal representation of perceived actions (Gallese, 2001). </w:t>
      </w:r>
      <w:r w:rsidR="00DF72EA" w:rsidRPr="00F528F8">
        <w:rPr>
          <w:rFonts w:ascii="Times New Roman" w:hAnsi="Times New Roman" w:cs="Times New Roman"/>
          <w:sz w:val="24"/>
          <w:szCs w:val="24"/>
        </w:rPr>
        <w:t>S</w:t>
      </w:r>
      <w:r w:rsidR="00114308" w:rsidRPr="00F528F8">
        <w:rPr>
          <w:rFonts w:ascii="Times New Roman" w:hAnsi="Times New Roman" w:cs="Times New Roman"/>
          <w:sz w:val="24"/>
          <w:szCs w:val="24"/>
        </w:rPr>
        <w:t xml:space="preserve">everal investigators have </w:t>
      </w:r>
      <w:r w:rsidR="00DF72EA" w:rsidRPr="00F528F8">
        <w:rPr>
          <w:rFonts w:ascii="Times New Roman" w:hAnsi="Times New Roman" w:cs="Times New Roman"/>
          <w:sz w:val="24"/>
          <w:szCs w:val="24"/>
        </w:rPr>
        <w:t xml:space="preserve">shown </w:t>
      </w:r>
      <w:r w:rsidR="00114308" w:rsidRPr="00F528F8">
        <w:rPr>
          <w:rFonts w:ascii="Times New Roman" w:hAnsi="Times New Roman" w:cs="Times New Roman"/>
          <w:sz w:val="24"/>
          <w:szCs w:val="24"/>
        </w:rPr>
        <w:t xml:space="preserve">that </w:t>
      </w:r>
      <w:r w:rsidR="00CF7225" w:rsidRPr="00F528F8">
        <w:rPr>
          <w:rFonts w:ascii="Times New Roman" w:hAnsi="Times New Roman" w:cs="Times New Roman"/>
          <w:sz w:val="24"/>
          <w:szCs w:val="24"/>
        </w:rPr>
        <w:t xml:space="preserve">imagery and action observation </w:t>
      </w:r>
      <w:r w:rsidR="00DF72EA" w:rsidRPr="00F528F8">
        <w:rPr>
          <w:rFonts w:ascii="Times New Roman" w:hAnsi="Times New Roman" w:cs="Times New Roman"/>
          <w:sz w:val="24"/>
          <w:szCs w:val="24"/>
        </w:rPr>
        <w:t>both activate the motor regions of the brain in a similar manner</w:t>
      </w:r>
      <w:r w:rsidR="00114308" w:rsidRPr="00F528F8">
        <w:rPr>
          <w:rFonts w:ascii="Times New Roman" w:hAnsi="Times New Roman" w:cs="Times New Roman"/>
          <w:sz w:val="24"/>
          <w:szCs w:val="24"/>
        </w:rPr>
        <w:t xml:space="preserve"> </w:t>
      </w:r>
      <w:r w:rsidR="006E03CF" w:rsidRPr="00F528F8">
        <w:rPr>
          <w:rFonts w:ascii="Times New Roman" w:hAnsi="Times New Roman" w:cs="Times New Roman"/>
          <w:sz w:val="24"/>
          <w:szCs w:val="24"/>
        </w:rPr>
        <w:t xml:space="preserve">(Grèzes </w:t>
      </w:r>
      <w:r w:rsidR="00AA6DFB" w:rsidRPr="00F528F8">
        <w:rPr>
          <w:rFonts w:ascii="Times New Roman" w:hAnsi="Times New Roman" w:cs="Times New Roman"/>
          <w:sz w:val="24"/>
          <w:szCs w:val="24"/>
        </w:rPr>
        <w:t xml:space="preserve">&amp; Decety, 2001; Munzert, Zentgraf, &amp; Vaitl, 2008) </w:t>
      </w:r>
      <w:r w:rsidR="00CF7225" w:rsidRPr="00F528F8">
        <w:rPr>
          <w:rFonts w:ascii="Times New Roman" w:hAnsi="Times New Roman" w:cs="Times New Roman"/>
          <w:sz w:val="24"/>
          <w:szCs w:val="24"/>
        </w:rPr>
        <w:t xml:space="preserve">and brain mapping studies have shown that </w:t>
      </w:r>
      <w:r w:rsidR="00B31BA0" w:rsidRPr="00F528F8">
        <w:rPr>
          <w:rFonts w:ascii="Times New Roman" w:hAnsi="Times New Roman" w:cs="Times New Roman"/>
          <w:sz w:val="24"/>
          <w:szCs w:val="24"/>
        </w:rPr>
        <w:t>similar</w:t>
      </w:r>
      <w:r w:rsidR="00CF7225" w:rsidRPr="00F528F8">
        <w:rPr>
          <w:rFonts w:ascii="Times New Roman" w:hAnsi="Times New Roman" w:cs="Times New Roman"/>
          <w:sz w:val="24"/>
          <w:szCs w:val="24"/>
        </w:rPr>
        <w:t xml:space="preserve"> neural areas are activated during</w:t>
      </w:r>
      <w:r w:rsidR="00D32954" w:rsidRPr="00F528F8">
        <w:rPr>
          <w:rFonts w:ascii="Times New Roman" w:hAnsi="Times New Roman" w:cs="Times New Roman"/>
          <w:sz w:val="24"/>
          <w:szCs w:val="24"/>
        </w:rPr>
        <w:t xml:space="preserve"> the</w:t>
      </w:r>
      <w:r w:rsidR="00CF7225" w:rsidRPr="00F528F8">
        <w:rPr>
          <w:rFonts w:ascii="Times New Roman" w:hAnsi="Times New Roman" w:cs="Times New Roman"/>
          <w:sz w:val="24"/>
          <w:szCs w:val="24"/>
        </w:rPr>
        <w:t xml:space="preserve"> physical </w:t>
      </w:r>
      <w:r w:rsidR="00DF72EA" w:rsidRPr="00F528F8">
        <w:rPr>
          <w:rFonts w:ascii="Times New Roman" w:hAnsi="Times New Roman" w:cs="Times New Roman"/>
          <w:sz w:val="24"/>
          <w:szCs w:val="24"/>
        </w:rPr>
        <w:t xml:space="preserve">execution </w:t>
      </w:r>
      <w:r w:rsidR="00CF7225" w:rsidRPr="00F528F8">
        <w:rPr>
          <w:rFonts w:ascii="Times New Roman" w:hAnsi="Times New Roman" w:cs="Times New Roman"/>
          <w:sz w:val="24"/>
          <w:szCs w:val="24"/>
        </w:rPr>
        <w:t xml:space="preserve">or </w:t>
      </w:r>
      <w:r w:rsidR="00D32954" w:rsidRPr="00F528F8">
        <w:rPr>
          <w:rFonts w:ascii="Times New Roman" w:hAnsi="Times New Roman" w:cs="Times New Roman"/>
          <w:sz w:val="24"/>
          <w:szCs w:val="24"/>
        </w:rPr>
        <w:t xml:space="preserve">imaged/observed </w:t>
      </w:r>
      <w:r w:rsidR="00CF7225" w:rsidRPr="00F528F8">
        <w:rPr>
          <w:rFonts w:ascii="Times New Roman" w:hAnsi="Times New Roman" w:cs="Times New Roman"/>
          <w:sz w:val="24"/>
          <w:szCs w:val="24"/>
        </w:rPr>
        <w:t>mental simulation of motor actions</w:t>
      </w:r>
      <w:r w:rsidR="00AA6DFB" w:rsidRPr="00F528F8">
        <w:rPr>
          <w:rFonts w:ascii="Times New Roman" w:hAnsi="Times New Roman" w:cs="Times New Roman"/>
          <w:sz w:val="24"/>
          <w:szCs w:val="24"/>
        </w:rPr>
        <w:t xml:space="preserve"> (Filimon, Nelson, Hagler, &amp; Sereno, 2007; Grèzes &amp; Decety, 2001</w:t>
      </w:r>
      <w:r w:rsidR="00122396">
        <w:rPr>
          <w:rFonts w:ascii="Times New Roman" w:hAnsi="Times New Roman" w:cs="Times New Roman"/>
          <w:sz w:val="24"/>
          <w:szCs w:val="24"/>
        </w:rPr>
        <w:t>; Hardwick, Caspers, Eickhoff, &amp; Swinnen, 2018</w:t>
      </w:r>
      <w:r w:rsidR="00AA6DFB" w:rsidRPr="00F528F8">
        <w:rPr>
          <w:rFonts w:ascii="Times New Roman" w:hAnsi="Times New Roman" w:cs="Times New Roman"/>
          <w:sz w:val="24"/>
          <w:szCs w:val="24"/>
        </w:rPr>
        <w:t>)</w:t>
      </w:r>
      <w:r w:rsidR="00CF7225" w:rsidRPr="00F528F8">
        <w:rPr>
          <w:rFonts w:ascii="Times New Roman" w:hAnsi="Times New Roman" w:cs="Times New Roman"/>
          <w:sz w:val="24"/>
          <w:szCs w:val="24"/>
        </w:rPr>
        <w:t>.</w:t>
      </w:r>
      <w:r w:rsidR="00E360F9" w:rsidRPr="00F528F8">
        <w:rPr>
          <w:rFonts w:ascii="Times New Roman" w:hAnsi="Times New Roman" w:cs="Times New Roman"/>
          <w:sz w:val="24"/>
          <w:szCs w:val="24"/>
        </w:rPr>
        <w:t xml:space="preserve"> </w:t>
      </w:r>
    </w:p>
    <w:p w14:paraId="5ECF2B71" w14:textId="2FF4D169" w:rsidR="00C24E13" w:rsidRPr="00F528F8" w:rsidRDefault="00A41A2F" w:rsidP="00C24E13">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More recently, researchers have begun to focus on the effects of engaging in imagery and action observation simultaneously on activity in the motor system (see Eaves, Riach, Holmes, &amp; Wright, 2016 and Vogt, Di Rienzo, Collet, Collins, &amp; Guillot, 2013 for reviews). This research indicates that </w:t>
      </w:r>
      <w:r w:rsidRPr="00E62AE9">
        <w:rPr>
          <w:rFonts w:ascii="Times New Roman" w:hAnsi="Times New Roman" w:cs="Times New Roman"/>
          <w:sz w:val="24"/>
          <w:szCs w:val="24"/>
        </w:rPr>
        <w:t xml:space="preserve">the simultaneous combination of imagery and action observation </w:t>
      </w:r>
      <w:r>
        <w:rPr>
          <w:rFonts w:ascii="Times New Roman" w:hAnsi="Times New Roman" w:cs="Times New Roman"/>
          <w:sz w:val="24"/>
          <w:szCs w:val="24"/>
        </w:rPr>
        <w:t>is associated with</w:t>
      </w:r>
      <w:r w:rsidRPr="00F528F8">
        <w:rPr>
          <w:rFonts w:ascii="Times New Roman" w:hAnsi="Times New Roman" w:cs="Times New Roman"/>
          <w:sz w:val="24"/>
          <w:szCs w:val="24"/>
        </w:rPr>
        <w:t xml:space="preserve"> increased activity in motor regions of the brain, compared to the single use of either technique (</w:t>
      </w:r>
      <w:r>
        <w:rPr>
          <w:rFonts w:ascii="Times New Roman" w:hAnsi="Times New Roman" w:cs="Times New Roman"/>
          <w:sz w:val="24"/>
          <w:szCs w:val="24"/>
        </w:rPr>
        <w:t xml:space="preserve">e.g., </w:t>
      </w:r>
      <w:r w:rsidRPr="00A568C0">
        <w:rPr>
          <w:rFonts w:ascii="Times New Roman" w:hAnsi="Times New Roman" w:cs="Times New Roman"/>
          <w:sz w:val="24"/>
          <w:szCs w:val="24"/>
        </w:rPr>
        <w:t>Sakamoto, Muraoka, Mizuguchi, &amp; Kanosue</w:t>
      </w:r>
      <w:r w:rsidRPr="00753731">
        <w:rPr>
          <w:rFonts w:ascii="Times New Roman" w:hAnsi="Times New Roman" w:cs="Times New Roman"/>
          <w:sz w:val="24"/>
          <w:szCs w:val="24"/>
        </w:rPr>
        <w:t>, 2009; Villiger et al., 2013; Wright, Williams, &amp; Holmes, 2014</w:t>
      </w:r>
      <w:r>
        <w:rPr>
          <w:rFonts w:ascii="Times New Roman" w:hAnsi="Times New Roman" w:cs="Times New Roman"/>
          <w:sz w:val="24"/>
          <w:szCs w:val="24"/>
        </w:rPr>
        <w:t xml:space="preserve">). </w:t>
      </w:r>
      <w:r w:rsidR="00D32954" w:rsidRPr="00F528F8">
        <w:rPr>
          <w:rFonts w:ascii="Times New Roman" w:hAnsi="Times New Roman" w:cs="Times New Roman"/>
          <w:sz w:val="24"/>
          <w:szCs w:val="24"/>
        </w:rPr>
        <w:t xml:space="preserve">As such, researchers have recently </w:t>
      </w:r>
      <w:r>
        <w:rPr>
          <w:rFonts w:ascii="Times New Roman" w:hAnsi="Times New Roman" w:cs="Times New Roman"/>
          <w:sz w:val="24"/>
          <w:szCs w:val="24"/>
        </w:rPr>
        <w:t>argued that combined imagery and action observation interventions may be more effective for improving sport performance, compared to the independent use of either technique (Holmes &amp; Wright, 2017).</w:t>
      </w:r>
      <w:r w:rsidR="006A2649">
        <w:rPr>
          <w:rFonts w:ascii="Times New Roman" w:hAnsi="Times New Roman" w:cs="Times New Roman"/>
          <w:sz w:val="24"/>
          <w:szCs w:val="24"/>
        </w:rPr>
        <w:t xml:space="preserve"> </w:t>
      </w:r>
      <w:r>
        <w:rPr>
          <w:rFonts w:ascii="Times New Roman" w:hAnsi="Times New Roman" w:cs="Times New Roman"/>
          <w:sz w:val="24"/>
          <w:szCs w:val="24"/>
        </w:rPr>
        <w:t>T</w:t>
      </w:r>
      <w:r w:rsidR="00D32954" w:rsidRPr="00753731">
        <w:rPr>
          <w:rFonts w:ascii="Times New Roman" w:hAnsi="Times New Roman" w:cs="Times New Roman"/>
          <w:sz w:val="24"/>
          <w:szCs w:val="24"/>
        </w:rPr>
        <w:t>o date,</w:t>
      </w:r>
      <w:r>
        <w:rPr>
          <w:rFonts w:ascii="Times New Roman" w:hAnsi="Times New Roman" w:cs="Times New Roman"/>
          <w:sz w:val="24"/>
          <w:szCs w:val="24"/>
        </w:rPr>
        <w:t xml:space="preserve"> however,</w:t>
      </w:r>
      <w:r w:rsidR="00D32954" w:rsidRPr="00753731">
        <w:rPr>
          <w:rFonts w:ascii="Times New Roman" w:hAnsi="Times New Roman" w:cs="Times New Roman"/>
          <w:sz w:val="24"/>
          <w:szCs w:val="24"/>
        </w:rPr>
        <w:t xml:space="preserve"> little evidence exists to support the efficacy of combined imagery and action observation interventions </w:t>
      </w:r>
      <w:r w:rsidR="0070246B" w:rsidRPr="00F528F8">
        <w:rPr>
          <w:rFonts w:ascii="Times New Roman" w:hAnsi="Times New Roman" w:cs="Times New Roman"/>
          <w:sz w:val="24"/>
          <w:szCs w:val="24"/>
        </w:rPr>
        <w:t>in enhancing</w:t>
      </w:r>
      <w:r w:rsidR="00D32954" w:rsidRPr="00F528F8">
        <w:rPr>
          <w:rFonts w:ascii="Times New Roman" w:hAnsi="Times New Roman" w:cs="Times New Roman"/>
          <w:sz w:val="24"/>
          <w:szCs w:val="24"/>
        </w:rPr>
        <w:t xml:space="preserve"> motor skill performance. </w:t>
      </w:r>
    </w:p>
    <w:p w14:paraId="5B66A2D0" w14:textId="050D082F" w:rsidR="008643B5" w:rsidRPr="00453730" w:rsidRDefault="00D32954">
      <w:pPr>
        <w:spacing w:line="480" w:lineRule="auto"/>
        <w:ind w:firstLine="720"/>
        <w:jc w:val="both"/>
        <w:rPr>
          <w:rFonts w:ascii="Times New Roman" w:hAnsi="Times New Roman" w:cs="Times New Roman"/>
          <w:color w:val="000000" w:themeColor="text1"/>
          <w:sz w:val="24"/>
          <w:szCs w:val="24"/>
        </w:rPr>
      </w:pPr>
      <w:r w:rsidRPr="00F528F8">
        <w:rPr>
          <w:rFonts w:ascii="Times New Roman" w:hAnsi="Times New Roman" w:cs="Times New Roman"/>
          <w:sz w:val="24"/>
          <w:szCs w:val="24"/>
        </w:rPr>
        <w:t xml:space="preserve">One area where combined imagery and action observation interventions may prove particularly beneficial is in improving strength performance. Wright and Smith (2009) and </w:t>
      </w:r>
      <w:r w:rsidR="00674C53" w:rsidRPr="00453730">
        <w:rPr>
          <w:rFonts w:ascii="Times New Roman" w:hAnsi="Times New Roman" w:cs="Times New Roman"/>
          <w:color w:val="000000" w:themeColor="text1"/>
          <w:sz w:val="24"/>
          <w:szCs w:val="24"/>
        </w:rPr>
        <w:t>Scott, Taylor, Chesterton, Vogt</w:t>
      </w:r>
      <w:r w:rsidR="009B511C" w:rsidRPr="00453730">
        <w:rPr>
          <w:rFonts w:ascii="Times New Roman" w:hAnsi="Times New Roman" w:cs="Times New Roman"/>
          <w:color w:val="000000" w:themeColor="text1"/>
          <w:sz w:val="24"/>
          <w:szCs w:val="24"/>
        </w:rPr>
        <w:t>, and</w:t>
      </w:r>
      <w:r w:rsidR="00674C53" w:rsidRPr="00453730">
        <w:rPr>
          <w:rFonts w:ascii="Times New Roman" w:hAnsi="Times New Roman" w:cs="Times New Roman"/>
          <w:color w:val="000000" w:themeColor="text1"/>
          <w:sz w:val="24"/>
          <w:szCs w:val="24"/>
        </w:rPr>
        <w:t xml:space="preserve"> Eaves (2017) </w:t>
      </w:r>
      <w:r w:rsidRPr="00E62AE9">
        <w:rPr>
          <w:rFonts w:ascii="Times New Roman" w:hAnsi="Times New Roman" w:cs="Times New Roman"/>
          <w:sz w:val="24"/>
          <w:szCs w:val="24"/>
        </w:rPr>
        <w:t>have shown the potential benefits of combined imagery and action observation for improving strength performance</w:t>
      </w:r>
      <w:r w:rsidR="00A80CD4" w:rsidRPr="00F528F8">
        <w:rPr>
          <w:rFonts w:ascii="Times New Roman" w:hAnsi="Times New Roman" w:cs="Times New Roman"/>
          <w:sz w:val="24"/>
          <w:szCs w:val="24"/>
        </w:rPr>
        <w:t xml:space="preserve"> in group</w:t>
      </w:r>
      <w:r w:rsidR="0070246B" w:rsidRPr="00F528F8">
        <w:rPr>
          <w:rFonts w:ascii="Times New Roman" w:hAnsi="Times New Roman" w:cs="Times New Roman"/>
          <w:sz w:val="24"/>
          <w:szCs w:val="24"/>
        </w:rPr>
        <w:t>-</w:t>
      </w:r>
      <w:r w:rsidR="00A80CD4" w:rsidRPr="00F528F8">
        <w:rPr>
          <w:rFonts w:ascii="Times New Roman" w:hAnsi="Times New Roman" w:cs="Times New Roman"/>
          <w:sz w:val="24"/>
          <w:szCs w:val="24"/>
        </w:rPr>
        <w:t xml:space="preserve">based </w:t>
      </w:r>
      <w:r w:rsidR="00A80CD4" w:rsidRPr="00F528F8">
        <w:rPr>
          <w:rFonts w:ascii="Times New Roman" w:hAnsi="Times New Roman" w:cs="Times New Roman"/>
          <w:sz w:val="24"/>
          <w:szCs w:val="24"/>
        </w:rPr>
        <w:lastRenderedPageBreak/>
        <w:t>study designs</w:t>
      </w:r>
      <w:r w:rsidRPr="00F528F8">
        <w:rPr>
          <w:rFonts w:ascii="Times New Roman" w:hAnsi="Times New Roman" w:cs="Times New Roman"/>
          <w:sz w:val="24"/>
          <w:szCs w:val="24"/>
        </w:rPr>
        <w:t>.</w:t>
      </w:r>
      <w:r w:rsidR="00370A43" w:rsidRPr="00F528F8">
        <w:rPr>
          <w:rFonts w:ascii="Times New Roman" w:hAnsi="Times New Roman" w:cs="Times New Roman"/>
          <w:sz w:val="24"/>
          <w:szCs w:val="24"/>
        </w:rPr>
        <w:t xml:space="preserve"> However, such designs can mask important individual differences in response to interventions.</w:t>
      </w:r>
      <w:r w:rsidRPr="00F528F8">
        <w:rPr>
          <w:rFonts w:ascii="Times New Roman" w:hAnsi="Times New Roman" w:cs="Times New Roman"/>
          <w:sz w:val="24"/>
          <w:szCs w:val="24"/>
        </w:rPr>
        <w:t xml:space="preserve"> </w:t>
      </w:r>
      <w:r w:rsidR="0088083E" w:rsidRPr="00453730">
        <w:rPr>
          <w:rFonts w:ascii="Times New Roman" w:hAnsi="Times New Roman" w:cs="Times New Roman"/>
          <w:color w:val="000000" w:themeColor="text1"/>
          <w:sz w:val="24"/>
          <w:szCs w:val="24"/>
        </w:rPr>
        <w:t>Therefore, it would be useful</w:t>
      </w:r>
      <w:r w:rsidR="002032C5" w:rsidRPr="00453730">
        <w:rPr>
          <w:rFonts w:ascii="Times New Roman" w:hAnsi="Times New Roman" w:cs="Times New Roman"/>
          <w:color w:val="000000" w:themeColor="text1"/>
          <w:sz w:val="24"/>
          <w:szCs w:val="24"/>
        </w:rPr>
        <w:t xml:space="preserve"> to explore whether imagery can pr</w:t>
      </w:r>
      <w:r w:rsidR="0088083E" w:rsidRPr="00453730">
        <w:rPr>
          <w:rFonts w:ascii="Times New Roman" w:hAnsi="Times New Roman" w:cs="Times New Roman"/>
          <w:color w:val="000000" w:themeColor="text1"/>
          <w:sz w:val="24"/>
          <w:szCs w:val="24"/>
        </w:rPr>
        <w:t>oduce measurable changes in muscle</w:t>
      </w:r>
      <w:r w:rsidR="002032C5" w:rsidRPr="00453730">
        <w:rPr>
          <w:rFonts w:ascii="Times New Roman" w:hAnsi="Times New Roman" w:cs="Times New Roman"/>
          <w:color w:val="000000" w:themeColor="text1"/>
          <w:sz w:val="24"/>
          <w:szCs w:val="24"/>
        </w:rPr>
        <w:t xml:space="preserve"> strength</w:t>
      </w:r>
      <w:r w:rsidR="0088083E" w:rsidRPr="00453730">
        <w:rPr>
          <w:rFonts w:ascii="Times New Roman" w:hAnsi="Times New Roman" w:cs="Times New Roman"/>
          <w:color w:val="000000" w:themeColor="text1"/>
          <w:sz w:val="24"/>
          <w:szCs w:val="24"/>
        </w:rPr>
        <w:t xml:space="preserve"> in such a way that individual differences in responses can be easily examined</w:t>
      </w:r>
      <w:r w:rsidR="0088083E" w:rsidRPr="00E62AE9">
        <w:rPr>
          <w:rFonts w:ascii="Times New Roman" w:hAnsi="Times New Roman" w:cs="Times New Roman"/>
          <w:color w:val="000000" w:themeColor="text1"/>
          <w:sz w:val="24"/>
          <w:szCs w:val="24"/>
        </w:rPr>
        <w:t xml:space="preserve"> </w:t>
      </w:r>
      <w:r w:rsidR="002A45A1" w:rsidRPr="00F528F8">
        <w:rPr>
          <w:rFonts w:ascii="Times New Roman" w:hAnsi="Times New Roman" w:cs="Times New Roman"/>
          <w:color w:val="000000" w:themeColor="text1"/>
          <w:sz w:val="24"/>
          <w:szCs w:val="24"/>
        </w:rPr>
        <w:t>(</w:t>
      </w:r>
      <w:r w:rsidR="0088083E" w:rsidRPr="00453730">
        <w:rPr>
          <w:rFonts w:ascii="Times New Roman" w:hAnsi="Times New Roman" w:cs="Times New Roman"/>
          <w:color w:val="000000" w:themeColor="text1"/>
          <w:sz w:val="24"/>
          <w:szCs w:val="24"/>
        </w:rPr>
        <w:t>i.e.</w:t>
      </w:r>
      <w:r w:rsidR="00A52408" w:rsidRPr="00453730">
        <w:rPr>
          <w:rFonts w:ascii="Times New Roman" w:hAnsi="Times New Roman" w:cs="Times New Roman"/>
          <w:color w:val="000000" w:themeColor="text1"/>
          <w:sz w:val="24"/>
          <w:szCs w:val="24"/>
        </w:rPr>
        <w:t>,</w:t>
      </w:r>
      <w:r w:rsidR="0088083E" w:rsidRPr="00453730">
        <w:rPr>
          <w:rFonts w:ascii="Times New Roman" w:hAnsi="Times New Roman" w:cs="Times New Roman"/>
          <w:color w:val="000000" w:themeColor="text1"/>
          <w:sz w:val="24"/>
          <w:szCs w:val="24"/>
        </w:rPr>
        <w:t xml:space="preserve"> using a single-case design</w:t>
      </w:r>
      <w:r w:rsidR="002A45A1" w:rsidRPr="00E62AE9">
        <w:rPr>
          <w:rFonts w:ascii="Times New Roman" w:hAnsi="Times New Roman" w:cs="Times New Roman"/>
          <w:color w:val="000000" w:themeColor="text1"/>
          <w:sz w:val="24"/>
          <w:szCs w:val="24"/>
        </w:rPr>
        <w:t>)</w:t>
      </w:r>
      <w:r w:rsidR="0088083E" w:rsidRPr="00453730">
        <w:rPr>
          <w:rFonts w:ascii="Times New Roman" w:hAnsi="Times New Roman" w:cs="Times New Roman"/>
          <w:color w:val="000000" w:themeColor="text1"/>
          <w:sz w:val="24"/>
          <w:szCs w:val="24"/>
        </w:rPr>
        <w:t>.</w:t>
      </w:r>
      <w:r w:rsidR="002032C5" w:rsidRPr="00453730">
        <w:rPr>
          <w:rFonts w:ascii="Times New Roman" w:hAnsi="Times New Roman" w:cs="Times New Roman"/>
          <w:color w:val="000000" w:themeColor="text1"/>
          <w:sz w:val="24"/>
          <w:szCs w:val="24"/>
        </w:rPr>
        <w:t xml:space="preserve">  </w:t>
      </w:r>
      <w:r w:rsidR="0088083E" w:rsidRPr="00453730">
        <w:rPr>
          <w:rFonts w:ascii="Times New Roman" w:hAnsi="Times New Roman" w:cs="Times New Roman"/>
          <w:color w:val="000000" w:themeColor="text1"/>
          <w:sz w:val="24"/>
          <w:szCs w:val="24"/>
        </w:rPr>
        <w:t xml:space="preserve">Such an idiographic approach would enable a close examination of the effects of an imagery and action observation intervention on individuals. Given that there may be considerable interindividual differences in responses to such interventions, averaging the results for individuals will effectively ignore the effects of the intervention on the individuals. Thus, </w:t>
      </w:r>
      <w:r w:rsidR="00BA11A9" w:rsidRPr="00E62AE9">
        <w:rPr>
          <w:rFonts w:ascii="Times New Roman" w:hAnsi="Times New Roman" w:cs="Times New Roman"/>
          <w:color w:val="000000" w:themeColor="text1"/>
          <w:sz w:val="24"/>
          <w:szCs w:val="24"/>
        </w:rPr>
        <w:t xml:space="preserve">in line </w:t>
      </w:r>
      <w:r w:rsidR="00FD6AE5" w:rsidRPr="00E62AE9">
        <w:rPr>
          <w:rFonts w:ascii="Times New Roman" w:hAnsi="Times New Roman" w:cs="Times New Roman"/>
          <w:color w:val="000000" w:themeColor="text1"/>
          <w:sz w:val="24"/>
          <w:szCs w:val="24"/>
        </w:rPr>
        <w:t>with recent arguments made in the applied sport psychology literature (Barker, Mellalieu, McCarthy, Jones and Moran, 2013),</w:t>
      </w:r>
      <w:r w:rsidR="00BA11A9" w:rsidRPr="00F528F8">
        <w:rPr>
          <w:rFonts w:ascii="Times New Roman" w:hAnsi="Times New Roman" w:cs="Times New Roman"/>
          <w:color w:val="000000" w:themeColor="text1"/>
          <w:sz w:val="24"/>
          <w:szCs w:val="24"/>
        </w:rPr>
        <w:t xml:space="preserve"> </w:t>
      </w:r>
      <w:r w:rsidR="0088083E" w:rsidRPr="00453730">
        <w:rPr>
          <w:rFonts w:ascii="Times New Roman" w:hAnsi="Times New Roman" w:cs="Times New Roman"/>
          <w:color w:val="000000" w:themeColor="text1"/>
          <w:sz w:val="24"/>
          <w:szCs w:val="24"/>
        </w:rPr>
        <w:t>we argue that there is a need for more single-case designs in research examining the effects of sport psychology interventions</w:t>
      </w:r>
      <w:r w:rsidR="002A45A1" w:rsidRPr="00E62AE9">
        <w:rPr>
          <w:rFonts w:ascii="Times New Roman" w:hAnsi="Times New Roman" w:cs="Times New Roman"/>
          <w:color w:val="000000" w:themeColor="text1"/>
          <w:sz w:val="24"/>
          <w:szCs w:val="24"/>
        </w:rPr>
        <w:t>.</w:t>
      </w:r>
    </w:p>
    <w:p w14:paraId="0D3A06E6" w14:textId="5FFF9BD5" w:rsidR="003323AB" w:rsidRPr="00F528F8" w:rsidRDefault="00C76C1B" w:rsidP="00C24E13">
      <w:pPr>
        <w:spacing w:line="480" w:lineRule="auto"/>
        <w:ind w:firstLine="720"/>
        <w:jc w:val="both"/>
        <w:rPr>
          <w:rFonts w:ascii="Times New Roman" w:hAnsi="Times New Roman" w:cs="Times New Roman"/>
          <w:color w:val="000000"/>
          <w:sz w:val="24"/>
          <w:szCs w:val="24"/>
          <w:shd w:val="clear" w:color="auto" w:fill="FFFFFF"/>
        </w:rPr>
      </w:pPr>
      <w:r w:rsidRPr="00E62AE9">
        <w:rPr>
          <w:rFonts w:ascii="Times New Roman" w:hAnsi="Times New Roman" w:cs="Times New Roman"/>
          <w:sz w:val="24"/>
          <w:szCs w:val="24"/>
        </w:rPr>
        <w:t>Accordingly, the aim of this</w:t>
      </w:r>
      <w:r w:rsidR="005854D1" w:rsidRPr="00E62AE9">
        <w:rPr>
          <w:rFonts w:ascii="Times New Roman" w:hAnsi="Times New Roman" w:cs="Times New Roman"/>
          <w:sz w:val="24"/>
          <w:szCs w:val="24"/>
        </w:rPr>
        <w:t xml:space="preserve"> study was to </w:t>
      </w:r>
      <w:r w:rsidR="00370A43" w:rsidRPr="00F528F8">
        <w:rPr>
          <w:rFonts w:ascii="Times New Roman" w:hAnsi="Times New Roman" w:cs="Times New Roman"/>
          <w:sz w:val="24"/>
          <w:szCs w:val="24"/>
        </w:rPr>
        <w:t xml:space="preserve">use a single-case design to </w:t>
      </w:r>
      <w:r w:rsidR="005854D1" w:rsidRPr="00F528F8">
        <w:rPr>
          <w:rFonts w:ascii="Times New Roman" w:hAnsi="Times New Roman" w:cs="Times New Roman"/>
          <w:sz w:val="24"/>
          <w:szCs w:val="24"/>
        </w:rPr>
        <w:t>examine whether</w:t>
      </w:r>
      <w:r w:rsidR="00D32954" w:rsidRPr="00F528F8">
        <w:rPr>
          <w:rFonts w:ascii="Times New Roman" w:hAnsi="Times New Roman" w:cs="Times New Roman"/>
          <w:sz w:val="24"/>
          <w:szCs w:val="24"/>
        </w:rPr>
        <w:t xml:space="preserve"> a </w:t>
      </w:r>
      <w:r w:rsidR="00370A43" w:rsidRPr="00F528F8">
        <w:rPr>
          <w:rFonts w:ascii="Times New Roman" w:hAnsi="Times New Roman" w:cs="Times New Roman"/>
          <w:sz w:val="24"/>
          <w:szCs w:val="24"/>
        </w:rPr>
        <w:t>PETTLEP-based</w:t>
      </w:r>
      <w:r w:rsidR="004204A4" w:rsidRPr="00F528F8">
        <w:rPr>
          <w:rFonts w:ascii="Times New Roman" w:hAnsi="Times New Roman" w:cs="Times New Roman"/>
          <w:sz w:val="24"/>
          <w:szCs w:val="24"/>
        </w:rPr>
        <w:t>,</w:t>
      </w:r>
      <w:r w:rsidR="00370A43" w:rsidRPr="00F528F8">
        <w:rPr>
          <w:rFonts w:ascii="Times New Roman" w:hAnsi="Times New Roman" w:cs="Times New Roman"/>
          <w:sz w:val="24"/>
          <w:szCs w:val="24"/>
        </w:rPr>
        <w:t xml:space="preserve"> </w:t>
      </w:r>
      <w:r w:rsidR="00D32954" w:rsidRPr="00F528F8">
        <w:rPr>
          <w:rFonts w:ascii="Times New Roman" w:hAnsi="Times New Roman" w:cs="Times New Roman"/>
          <w:sz w:val="24"/>
          <w:szCs w:val="24"/>
        </w:rPr>
        <w:t>combined imagery and action observation intervention</w:t>
      </w:r>
      <w:r w:rsidR="005854D1" w:rsidRPr="00F528F8">
        <w:rPr>
          <w:rFonts w:ascii="Times New Roman" w:hAnsi="Times New Roman" w:cs="Times New Roman"/>
          <w:sz w:val="24"/>
          <w:szCs w:val="24"/>
        </w:rPr>
        <w:t xml:space="preserve"> improved </w:t>
      </w:r>
      <w:r w:rsidR="00AC5F4B" w:rsidRPr="00453730">
        <w:rPr>
          <w:rFonts w:ascii="Times New Roman" w:hAnsi="Times New Roman" w:cs="Times New Roman"/>
          <w:color w:val="000000" w:themeColor="text1"/>
          <w:sz w:val="24"/>
          <w:szCs w:val="24"/>
        </w:rPr>
        <w:t xml:space="preserve">bicep </w:t>
      </w:r>
      <w:r w:rsidR="00B31BA0" w:rsidRPr="00453730">
        <w:rPr>
          <w:rFonts w:ascii="Times New Roman" w:hAnsi="Times New Roman" w:cs="Times New Roman"/>
          <w:color w:val="000000" w:themeColor="text1"/>
          <w:sz w:val="24"/>
          <w:szCs w:val="24"/>
        </w:rPr>
        <w:t>strength</w:t>
      </w:r>
      <w:r w:rsidR="00817751" w:rsidRPr="00453730">
        <w:rPr>
          <w:rFonts w:ascii="Times New Roman" w:hAnsi="Times New Roman" w:cs="Times New Roman"/>
          <w:color w:val="000000" w:themeColor="text1"/>
          <w:sz w:val="24"/>
          <w:szCs w:val="24"/>
        </w:rPr>
        <w:t xml:space="preserve"> </w:t>
      </w:r>
      <w:r w:rsidR="00817751" w:rsidRPr="00E62AE9">
        <w:rPr>
          <w:rFonts w:ascii="Times New Roman" w:hAnsi="Times New Roman" w:cs="Times New Roman"/>
          <w:sz w:val="24"/>
          <w:szCs w:val="24"/>
        </w:rPr>
        <w:t xml:space="preserve">compared to </w:t>
      </w:r>
      <w:r w:rsidR="00370A43" w:rsidRPr="00E62AE9">
        <w:rPr>
          <w:rFonts w:ascii="Times New Roman" w:hAnsi="Times New Roman" w:cs="Times New Roman"/>
          <w:sz w:val="24"/>
          <w:szCs w:val="24"/>
        </w:rPr>
        <w:t xml:space="preserve">imagery without observation and </w:t>
      </w:r>
      <w:r w:rsidR="00817751" w:rsidRPr="00F528F8">
        <w:rPr>
          <w:rFonts w:ascii="Times New Roman" w:hAnsi="Times New Roman" w:cs="Times New Roman"/>
          <w:sz w:val="24"/>
          <w:szCs w:val="24"/>
        </w:rPr>
        <w:t>baseline</w:t>
      </w:r>
      <w:r w:rsidR="00370A43" w:rsidRPr="00F528F8">
        <w:rPr>
          <w:rFonts w:ascii="Times New Roman" w:hAnsi="Times New Roman" w:cs="Times New Roman"/>
          <w:sz w:val="24"/>
          <w:szCs w:val="24"/>
        </w:rPr>
        <w:t xml:space="preserve"> conditions</w:t>
      </w:r>
      <w:r w:rsidR="005854D1" w:rsidRPr="00F528F8">
        <w:rPr>
          <w:rFonts w:ascii="Times New Roman" w:hAnsi="Times New Roman" w:cs="Times New Roman"/>
          <w:sz w:val="24"/>
          <w:szCs w:val="24"/>
        </w:rPr>
        <w:t xml:space="preserve">. </w:t>
      </w:r>
      <w:r w:rsidR="00EF2B96" w:rsidRPr="00F528F8">
        <w:rPr>
          <w:rFonts w:ascii="Times New Roman" w:hAnsi="Times New Roman" w:cs="Times New Roman"/>
          <w:sz w:val="24"/>
          <w:szCs w:val="24"/>
        </w:rPr>
        <w:t>Based on previous findings</w:t>
      </w:r>
      <w:r w:rsidR="00370A43" w:rsidRPr="00F528F8">
        <w:rPr>
          <w:rFonts w:ascii="Times New Roman" w:hAnsi="Times New Roman" w:cs="Times New Roman"/>
          <w:sz w:val="24"/>
          <w:szCs w:val="24"/>
        </w:rPr>
        <w:t xml:space="preserve"> (</w:t>
      </w:r>
      <w:r w:rsidR="00D762E4" w:rsidRPr="00F528F8">
        <w:rPr>
          <w:rFonts w:ascii="Times New Roman" w:hAnsi="Times New Roman" w:cs="Times New Roman"/>
          <w:sz w:val="24"/>
          <w:szCs w:val="24"/>
        </w:rPr>
        <w:t>Wright &amp;</w:t>
      </w:r>
      <w:r w:rsidR="00EF2B96" w:rsidRPr="00A568C0">
        <w:rPr>
          <w:rFonts w:ascii="Times New Roman" w:hAnsi="Times New Roman" w:cs="Times New Roman"/>
          <w:sz w:val="24"/>
          <w:szCs w:val="24"/>
        </w:rPr>
        <w:t xml:space="preserve"> Smith</w:t>
      </w:r>
      <w:r w:rsidR="00370A43" w:rsidRPr="00A568C0">
        <w:rPr>
          <w:rFonts w:ascii="Times New Roman" w:hAnsi="Times New Roman" w:cs="Times New Roman"/>
          <w:sz w:val="24"/>
          <w:szCs w:val="24"/>
        </w:rPr>
        <w:t>,</w:t>
      </w:r>
      <w:r w:rsidR="00D762E4" w:rsidRPr="00A568C0">
        <w:rPr>
          <w:rFonts w:ascii="Times New Roman" w:hAnsi="Times New Roman" w:cs="Times New Roman"/>
          <w:sz w:val="24"/>
          <w:szCs w:val="24"/>
        </w:rPr>
        <w:t xml:space="preserve"> </w:t>
      </w:r>
      <w:r w:rsidR="00EF2B96" w:rsidRPr="00A568C0">
        <w:rPr>
          <w:rFonts w:ascii="Times New Roman" w:hAnsi="Times New Roman" w:cs="Times New Roman"/>
          <w:sz w:val="24"/>
          <w:szCs w:val="24"/>
        </w:rPr>
        <w:t xml:space="preserve">2009), </w:t>
      </w:r>
      <w:r w:rsidR="00370A43" w:rsidRPr="00A568C0">
        <w:rPr>
          <w:rFonts w:ascii="Times New Roman" w:hAnsi="Times New Roman" w:cs="Times New Roman"/>
          <w:sz w:val="24"/>
          <w:szCs w:val="24"/>
        </w:rPr>
        <w:t>we</w:t>
      </w:r>
      <w:r w:rsidR="00EF2B96" w:rsidRPr="00A568C0">
        <w:rPr>
          <w:rFonts w:ascii="Times New Roman" w:hAnsi="Times New Roman" w:cs="Times New Roman"/>
          <w:sz w:val="24"/>
          <w:szCs w:val="24"/>
        </w:rPr>
        <w:t xml:space="preserve"> hypothesi</w:t>
      </w:r>
      <w:r w:rsidR="00370A43" w:rsidRPr="00753731">
        <w:rPr>
          <w:rFonts w:ascii="Times New Roman" w:hAnsi="Times New Roman" w:cs="Times New Roman"/>
          <w:sz w:val="24"/>
          <w:szCs w:val="24"/>
        </w:rPr>
        <w:t>z</w:t>
      </w:r>
      <w:r w:rsidR="00EF2B96" w:rsidRPr="00753731">
        <w:rPr>
          <w:rFonts w:ascii="Times New Roman" w:hAnsi="Times New Roman" w:cs="Times New Roman"/>
          <w:sz w:val="24"/>
          <w:szCs w:val="24"/>
        </w:rPr>
        <w:t xml:space="preserve">ed that performance </w:t>
      </w:r>
      <w:r w:rsidR="005854D1" w:rsidRPr="00753731">
        <w:rPr>
          <w:rFonts w:ascii="Times New Roman" w:hAnsi="Times New Roman" w:cs="Times New Roman"/>
          <w:sz w:val="24"/>
          <w:szCs w:val="24"/>
        </w:rPr>
        <w:t xml:space="preserve">increases would be observed in the intervention period, compared to baseline. </w:t>
      </w:r>
      <w:r w:rsidR="00EF2B96" w:rsidRPr="00F528F8">
        <w:rPr>
          <w:rFonts w:ascii="Times New Roman" w:hAnsi="Times New Roman" w:cs="Times New Roman"/>
          <w:sz w:val="24"/>
          <w:szCs w:val="24"/>
        </w:rPr>
        <w:t xml:space="preserve">A second hypothesis, </w:t>
      </w:r>
      <w:r w:rsidR="00D32954" w:rsidRPr="00F528F8">
        <w:rPr>
          <w:rFonts w:ascii="Times New Roman" w:hAnsi="Times New Roman" w:cs="Times New Roman"/>
          <w:sz w:val="24"/>
          <w:szCs w:val="24"/>
        </w:rPr>
        <w:t>based on evidence that combined imagery and observation of a strength task produces increased corticospinal excitability (Sakamoto et al., 2009) and</w:t>
      </w:r>
      <w:r w:rsidR="00C66DDE">
        <w:rPr>
          <w:rFonts w:ascii="Times New Roman" w:hAnsi="Times New Roman" w:cs="Times New Roman"/>
          <w:sz w:val="24"/>
          <w:szCs w:val="24"/>
        </w:rPr>
        <w:t xml:space="preserve"> </w:t>
      </w:r>
      <w:r w:rsidR="00D32954" w:rsidRPr="00F528F8">
        <w:rPr>
          <w:rFonts w:ascii="Times New Roman" w:hAnsi="Times New Roman" w:cs="Times New Roman"/>
          <w:sz w:val="24"/>
          <w:szCs w:val="24"/>
        </w:rPr>
        <w:t>improvements in strength (Scott et al., 2017)</w:t>
      </w:r>
      <w:r w:rsidR="00EF2B96" w:rsidRPr="00F528F8">
        <w:rPr>
          <w:rFonts w:ascii="Times New Roman" w:hAnsi="Times New Roman" w:cs="Times New Roman"/>
          <w:sz w:val="24"/>
          <w:szCs w:val="24"/>
        </w:rPr>
        <w:t xml:space="preserve"> was that the imagery </w:t>
      </w:r>
      <w:r w:rsidR="005854D1" w:rsidRPr="00F528F8">
        <w:rPr>
          <w:rFonts w:ascii="Times New Roman" w:hAnsi="Times New Roman" w:cs="Times New Roman"/>
          <w:sz w:val="24"/>
          <w:szCs w:val="24"/>
        </w:rPr>
        <w:t xml:space="preserve">intervention </w:t>
      </w:r>
      <w:r w:rsidR="00EF2B96" w:rsidRPr="00F528F8">
        <w:rPr>
          <w:rFonts w:ascii="Times New Roman" w:hAnsi="Times New Roman" w:cs="Times New Roman"/>
          <w:sz w:val="24"/>
          <w:szCs w:val="24"/>
        </w:rPr>
        <w:t>performed with the observational aid w</w:t>
      </w:r>
      <w:r w:rsidR="004204A4" w:rsidRPr="00F528F8">
        <w:rPr>
          <w:rFonts w:ascii="Times New Roman" w:hAnsi="Times New Roman" w:cs="Times New Roman"/>
          <w:sz w:val="24"/>
          <w:szCs w:val="24"/>
        </w:rPr>
        <w:t>ould result in greater</w:t>
      </w:r>
      <w:r w:rsidR="00EF2B96" w:rsidRPr="00F528F8">
        <w:rPr>
          <w:rFonts w:ascii="Times New Roman" w:hAnsi="Times New Roman" w:cs="Times New Roman"/>
          <w:sz w:val="24"/>
          <w:szCs w:val="24"/>
        </w:rPr>
        <w:t xml:space="preserve"> strength gains than the imagery </w:t>
      </w:r>
      <w:r w:rsidR="003323AB" w:rsidRPr="00F528F8">
        <w:rPr>
          <w:rFonts w:ascii="Times New Roman" w:hAnsi="Times New Roman" w:cs="Times New Roman"/>
          <w:sz w:val="24"/>
          <w:szCs w:val="24"/>
        </w:rPr>
        <w:t xml:space="preserve">intervention alone. </w:t>
      </w:r>
    </w:p>
    <w:p w14:paraId="2EE53EEA" w14:textId="5C5F03BB" w:rsidR="007270DA" w:rsidRPr="00F528F8" w:rsidRDefault="007270DA" w:rsidP="00C24E13">
      <w:pPr>
        <w:spacing w:line="480" w:lineRule="auto"/>
        <w:jc w:val="center"/>
        <w:rPr>
          <w:rFonts w:ascii="Times New Roman" w:hAnsi="Times New Roman" w:cs="Times New Roman"/>
          <w:b/>
          <w:sz w:val="24"/>
          <w:szCs w:val="24"/>
        </w:rPr>
      </w:pPr>
      <w:r w:rsidRPr="00F528F8">
        <w:rPr>
          <w:rFonts w:ascii="Times New Roman" w:hAnsi="Times New Roman" w:cs="Times New Roman"/>
          <w:b/>
          <w:sz w:val="24"/>
          <w:szCs w:val="24"/>
        </w:rPr>
        <w:t>Method</w:t>
      </w:r>
    </w:p>
    <w:p w14:paraId="2BAB6E4D" w14:textId="77777777" w:rsidR="007270DA" w:rsidRPr="00F528F8" w:rsidRDefault="007270DA"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Participants</w:t>
      </w:r>
    </w:p>
    <w:p w14:paraId="6AB34AE6" w14:textId="6C0A3363" w:rsidR="007270DA" w:rsidRPr="00F528F8" w:rsidRDefault="004A571C"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F</w:t>
      </w:r>
      <w:r w:rsidR="007270DA" w:rsidRPr="00F528F8">
        <w:rPr>
          <w:rFonts w:ascii="Times New Roman" w:hAnsi="Times New Roman" w:cs="Times New Roman"/>
          <w:sz w:val="24"/>
          <w:szCs w:val="24"/>
        </w:rPr>
        <w:t xml:space="preserve">our </w:t>
      </w:r>
      <w:r w:rsidR="006F5F85" w:rsidRPr="00F528F8">
        <w:rPr>
          <w:rFonts w:ascii="Times New Roman" w:hAnsi="Times New Roman" w:cs="Times New Roman"/>
          <w:sz w:val="24"/>
          <w:szCs w:val="24"/>
        </w:rPr>
        <w:t xml:space="preserve">male </w:t>
      </w:r>
      <w:r w:rsidR="007270DA" w:rsidRPr="00F528F8">
        <w:rPr>
          <w:rFonts w:ascii="Times New Roman" w:hAnsi="Times New Roman" w:cs="Times New Roman"/>
          <w:sz w:val="24"/>
          <w:szCs w:val="24"/>
        </w:rPr>
        <w:t>participants (</w:t>
      </w:r>
      <w:r w:rsidRPr="00F528F8">
        <w:rPr>
          <w:rFonts w:ascii="Times New Roman" w:hAnsi="Times New Roman" w:cs="Times New Roman"/>
          <w:i/>
          <w:sz w:val="24"/>
          <w:szCs w:val="24"/>
        </w:rPr>
        <w:t>mean a</w:t>
      </w:r>
      <w:r w:rsidR="007270DA" w:rsidRPr="00F528F8">
        <w:rPr>
          <w:rFonts w:ascii="Times New Roman" w:hAnsi="Times New Roman" w:cs="Times New Roman"/>
          <w:i/>
          <w:sz w:val="24"/>
          <w:szCs w:val="24"/>
        </w:rPr>
        <w:t>ge</w:t>
      </w:r>
      <w:r w:rsidR="007270DA" w:rsidRPr="00F528F8">
        <w:rPr>
          <w:rFonts w:ascii="Times New Roman" w:hAnsi="Times New Roman" w:cs="Times New Roman"/>
          <w:sz w:val="24"/>
          <w:szCs w:val="24"/>
        </w:rPr>
        <w:t xml:space="preserve"> =</w:t>
      </w:r>
      <w:r w:rsidR="00B31BA0"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24</w:t>
      </w:r>
      <w:r w:rsidRPr="00F528F8">
        <w:rPr>
          <w:rFonts w:ascii="Times New Roman" w:hAnsi="Times New Roman" w:cs="Times New Roman"/>
          <w:sz w:val="24"/>
          <w:szCs w:val="24"/>
        </w:rPr>
        <w:t xml:space="preserve">.0 years, </w:t>
      </w:r>
      <w:r w:rsidRPr="00F528F8">
        <w:rPr>
          <w:rFonts w:ascii="Times New Roman" w:hAnsi="Times New Roman" w:cs="Times New Roman"/>
          <w:i/>
          <w:sz w:val="24"/>
          <w:szCs w:val="24"/>
        </w:rPr>
        <w:t xml:space="preserve">SD = </w:t>
      </w:r>
      <w:r w:rsidRPr="00F528F8">
        <w:rPr>
          <w:rFonts w:ascii="Times New Roman" w:hAnsi="Times New Roman" w:cs="Times New Roman"/>
          <w:sz w:val="24"/>
          <w:szCs w:val="24"/>
        </w:rPr>
        <w:t>3.54</w:t>
      </w:r>
      <w:r w:rsidR="007270DA" w:rsidRPr="00F528F8">
        <w:rPr>
          <w:rFonts w:ascii="Times New Roman" w:hAnsi="Times New Roman" w:cs="Times New Roman"/>
          <w:sz w:val="24"/>
          <w:szCs w:val="24"/>
        </w:rPr>
        <w:t>) were recruited from a postgraduate</w:t>
      </w:r>
      <w:r w:rsidR="00AD23EB" w:rsidRPr="00F528F8">
        <w:rPr>
          <w:rFonts w:ascii="Times New Roman" w:hAnsi="Times New Roman" w:cs="Times New Roman"/>
          <w:sz w:val="24"/>
          <w:szCs w:val="24"/>
        </w:rPr>
        <w:t xml:space="preserve"> population at a UK university.</w:t>
      </w:r>
      <w:r w:rsidR="00C24E13" w:rsidRPr="00F528F8">
        <w:rPr>
          <w:rFonts w:ascii="Times New Roman" w:hAnsi="Times New Roman" w:cs="Times New Roman"/>
          <w:sz w:val="24"/>
          <w:szCs w:val="24"/>
        </w:rPr>
        <w:t xml:space="preserve"> </w:t>
      </w:r>
      <w:r w:rsidR="00AD23EB" w:rsidRPr="00F528F8">
        <w:rPr>
          <w:rFonts w:ascii="Times New Roman" w:hAnsi="Times New Roman" w:cs="Times New Roman"/>
          <w:sz w:val="24"/>
          <w:szCs w:val="24"/>
        </w:rPr>
        <w:t>Potential p</w:t>
      </w:r>
      <w:r w:rsidR="007270DA" w:rsidRPr="00F528F8">
        <w:rPr>
          <w:rFonts w:ascii="Times New Roman" w:hAnsi="Times New Roman" w:cs="Times New Roman"/>
          <w:sz w:val="24"/>
          <w:szCs w:val="24"/>
        </w:rPr>
        <w:t xml:space="preserve">articipants were questioned on current </w:t>
      </w:r>
      <w:r w:rsidR="007270DA" w:rsidRPr="00F528F8">
        <w:rPr>
          <w:rFonts w:ascii="Times New Roman" w:hAnsi="Times New Roman" w:cs="Times New Roman"/>
          <w:sz w:val="24"/>
          <w:szCs w:val="24"/>
        </w:rPr>
        <w:lastRenderedPageBreak/>
        <w:t>and previous weight training experience and only those who were no</w:t>
      </w:r>
      <w:r w:rsidR="00CA7B6D" w:rsidRPr="00F528F8">
        <w:rPr>
          <w:rFonts w:ascii="Times New Roman" w:hAnsi="Times New Roman" w:cs="Times New Roman"/>
          <w:sz w:val="24"/>
          <w:szCs w:val="24"/>
        </w:rPr>
        <w:t xml:space="preserve">t currently </w:t>
      </w:r>
      <w:r w:rsidR="00B31BA0" w:rsidRPr="00F528F8">
        <w:rPr>
          <w:rFonts w:ascii="Times New Roman" w:hAnsi="Times New Roman" w:cs="Times New Roman"/>
          <w:sz w:val="24"/>
          <w:szCs w:val="24"/>
        </w:rPr>
        <w:t xml:space="preserve">engaged in </w:t>
      </w:r>
      <w:r w:rsidR="00CA7B6D" w:rsidRPr="00F528F8">
        <w:rPr>
          <w:rFonts w:ascii="Times New Roman" w:hAnsi="Times New Roman" w:cs="Times New Roman"/>
          <w:sz w:val="24"/>
          <w:szCs w:val="24"/>
        </w:rPr>
        <w:t>a weight-</w:t>
      </w:r>
      <w:r w:rsidR="007270DA" w:rsidRPr="00F528F8">
        <w:rPr>
          <w:rFonts w:ascii="Times New Roman" w:hAnsi="Times New Roman" w:cs="Times New Roman"/>
          <w:sz w:val="24"/>
          <w:szCs w:val="24"/>
        </w:rPr>
        <w:t>training program</w:t>
      </w:r>
      <w:r w:rsidR="007270DA" w:rsidRPr="00E62AE9">
        <w:rPr>
          <w:rFonts w:ascii="Times New Roman" w:hAnsi="Times New Roman" w:cs="Times New Roman"/>
          <w:sz w:val="24"/>
          <w:szCs w:val="24"/>
        </w:rPr>
        <w:t xml:space="preserve"> were included</w:t>
      </w:r>
      <w:r w:rsidR="00370A43" w:rsidRPr="00E62AE9">
        <w:rPr>
          <w:rFonts w:ascii="Times New Roman" w:hAnsi="Times New Roman" w:cs="Times New Roman"/>
          <w:sz w:val="24"/>
          <w:szCs w:val="24"/>
        </w:rPr>
        <w:t>.</w:t>
      </w:r>
      <w:r w:rsidR="007270DA" w:rsidRPr="00F528F8">
        <w:rPr>
          <w:rFonts w:ascii="Times New Roman" w:hAnsi="Times New Roman" w:cs="Times New Roman"/>
          <w:sz w:val="24"/>
          <w:szCs w:val="24"/>
        </w:rPr>
        <w:t xml:space="preserve"> </w:t>
      </w:r>
    </w:p>
    <w:p w14:paraId="7B4D4BF8" w14:textId="6F740A13" w:rsidR="007270DA" w:rsidRPr="00A568C0" w:rsidRDefault="007270DA" w:rsidP="00C24E13">
      <w:pPr>
        <w:spacing w:line="480" w:lineRule="auto"/>
        <w:jc w:val="both"/>
        <w:rPr>
          <w:rFonts w:ascii="Times New Roman" w:hAnsi="Times New Roman" w:cs="Times New Roman"/>
          <w:b/>
          <w:sz w:val="24"/>
          <w:szCs w:val="24"/>
        </w:rPr>
      </w:pPr>
      <w:r w:rsidRPr="00A568C0">
        <w:rPr>
          <w:rFonts w:ascii="Times New Roman" w:hAnsi="Times New Roman" w:cs="Times New Roman"/>
          <w:b/>
          <w:sz w:val="24"/>
          <w:szCs w:val="24"/>
        </w:rPr>
        <w:t>Measures</w:t>
      </w:r>
    </w:p>
    <w:p w14:paraId="4C2A4F3F" w14:textId="785B74C8" w:rsidR="00902B79" w:rsidRPr="00F528F8" w:rsidRDefault="007270DA" w:rsidP="00C24E13">
      <w:pPr>
        <w:spacing w:line="480" w:lineRule="auto"/>
        <w:ind w:firstLine="720"/>
        <w:jc w:val="both"/>
        <w:rPr>
          <w:rFonts w:ascii="Times New Roman" w:hAnsi="Times New Roman" w:cs="Times New Roman"/>
          <w:i/>
          <w:sz w:val="24"/>
          <w:szCs w:val="24"/>
        </w:rPr>
      </w:pPr>
      <w:r w:rsidRPr="00F528F8">
        <w:rPr>
          <w:rFonts w:ascii="Times New Roman" w:hAnsi="Times New Roman" w:cs="Times New Roman"/>
          <w:b/>
          <w:sz w:val="24"/>
          <w:szCs w:val="24"/>
        </w:rPr>
        <w:t>Movement Imagery Questionnaire 3</w:t>
      </w:r>
      <w:r w:rsidR="00AA6DFB" w:rsidRPr="00F528F8">
        <w:rPr>
          <w:rFonts w:ascii="Times New Roman" w:hAnsi="Times New Roman" w:cs="Times New Roman"/>
          <w:b/>
          <w:sz w:val="24"/>
          <w:szCs w:val="24"/>
        </w:rPr>
        <w:t xml:space="preserve"> (MIQ-3; Williams et al., 2012).</w:t>
      </w:r>
      <w:r w:rsidR="00BA6049" w:rsidRPr="00F528F8">
        <w:rPr>
          <w:rFonts w:ascii="Times New Roman" w:hAnsi="Times New Roman" w:cs="Times New Roman"/>
          <w:b/>
          <w:sz w:val="24"/>
          <w:szCs w:val="24"/>
        </w:rPr>
        <w:t xml:space="preserve"> </w:t>
      </w:r>
      <w:r w:rsidR="00D25CE4" w:rsidRPr="00F528F8">
        <w:rPr>
          <w:rFonts w:ascii="Times New Roman" w:hAnsi="Times New Roman" w:cs="Times New Roman"/>
          <w:sz w:val="24"/>
          <w:szCs w:val="24"/>
        </w:rPr>
        <w:t>The MIQ-3 is a 12</w:t>
      </w:r>
      <w:r w:rsidRPr="00F528F8">
        <w:rPr>
          <w:rFonts w:ascii="Times New Roman" w:hAnsi="Times New Roman" w:cs="Times New Roman"/>
          <w:sz w:val="24"/>
          <w:szCs w:val="24"/>
        </w:rPr>
        <w:t xml:space="preserve">-item inventory that assesses an individual’s capability to perform internal visual, external visual, and </w:t>
      </w:r>
      <w:r w:rsidR="00467907" w:rsidRPr="00F528F8">
        <w:rPr>
          <w:rFonts w:ascii="Times New Roman" w:hAnsi="Times New Roman" w:cs="Times New Roman"/>
          <w:sz w:val="24"/>
          <w:szCs w:val="24"/>
        </w:rPr>
        <w:t xml:space="preserve">internal </w:t>
      </w:r>
      <w:r w:rsidR="00E62AE9" w:rsidRPr="00F528F8">
        <w:rPr>
          <w:rFonts w:ascii="Times New Roman" w:hAnsi="Times New Roman" w:cs="Times New Roman"/>
          <w:sz w:val="24"/>
          <w:szCs w:val="24"/>
        </w:rPr>
        <w:t xml:space="preserve">kinesthetic </w:t>
      </w:r>
      <w:r w:rsidRPr="00F528F8">
        <w:rPr>
          <w:rFonts w:ascii="Times New Roman" w:hAnsi="Times New Roman" w:cs="Times New Roman"/>
          <w:sz w:val="24"/>
          <w:szCs w:val="24"/>
        </w:rPr>
        <w:t xml:space="preserve">imagery </w:t>
      </w:r>
      <w:r w:rsidR="00537E6C" w:rsidRPr="00F528F8">
        <w:rPr>
          <w:rFonts w:ascii="Times New Roman" w:hAnsi="Times New Roman" w:cs="Times New Roman"/>
          <w:sz w:val="24"/>
          <w:szCs w:val="24"/>
        </w:rPr>
        <w:t>o</w:t>
      </w:r>
      <w:r w:rsidR="00537E6C">
        <w:rPr>
          <w:rFonts w:ascii="Times New Roman" w:hAnsi="Times New Roman" w:cs="Times New Roman"/>
          <w:sz w:val="24"/>
          <w:szCs w:val="24"/>
        </w:rPr>
        <w:t>f</w:t>
      </w:r>
      <w:r w:rsidR="00537E6C" w:rsidRPr="00F528F8">
        <w:rPr>
          <w:rFonts w:ascii="Times New Roman" w:hAnsi="Times New Roman" w:cs="Times New Roman"/>
          <w:sz w:val="24"/>
          <w:szCs w:val="24"/>
        </w:rPr>
        <w:t xml:space="preserve"> </w:t>
      </w:r>
      <w:r w:rsidRPr="00F528F8">
        <w:rPr>
          <w:rFonts w:ascii="Times New Roman" w:hAnsi="Times New Roman" w:cs="Times New Roman"/>
          <w:sz w:val="24"/>
          <w:szCs w:val="24"/>
        </w:rPr>
        <w:t xml:space="preserve">four movements: </w:t>
      </w:r>
      <w:r w:rsidR="00370A43" w:rsidRPr="00F528F8">
        <w:rPr>
          <w:rFonts w:ascii="Times New Roman" w:hAnsi="Times New Roman" w:cs="Times New Roman"/>
          <w:sz w:val="24"/>
          <w:szCs w:val="24"/>
        </w:rPr>
        <w:t>A</w:t>
      </w:r>
      <w:r w:rsidRPr="00F528F8">
        <w:rPr>
          <w:rFonts w:ascii="Times New Roman" w:hAnsi="Times New Roman" w:cs="Times New Roman"/>
          <w:sz w:val="24"/>
          <w:szCs w:val="24"/>
        </w:rPr>
        <w:t xml:space="preserve"> knee lift, jump, arm movement and toe touch. </w:t>
      </w:r>
      <w:r w:rsidR="00B31BA0" w:rsidRPr="00F528F8">
        <w:rPr>
          <w:rFonts w:ascii="Times New Roman" w:hAnsi="Times New Roman" w:cs="Times New Roman"/>
          <w:sz w:val="24"/>
          <w:szCs w:val="24"/>
        </w:rPr>
        <w:t>As per the questionnaire instructions, p</w:t>
      </w:r>
      <w:r w:rsidRPr="00F528F8">
        <w:rPr>
          <w:rFonts w:ascii="Times New Roman" w:hAnsi="Times New Roman" w:cs="Times New Roman"/>
          <w:sz w:val="24"/>
          <w:szCs w:val="24"/>
        </w:rPr>
        <w:t xml:space="preserve">articipants physically performed </w:t>
      </w:r>
      <w:r w:rsidR="00B53FE7" w:rsidRPr="00F528F8">
        <w:rPr>
          <w:rFonts w:ascii="Times New Roman" w:hAnsi="Times New Roman" w:cs="Times New Roman"/>
          <w:sz w:val="24"/>
          <w:szCs w:val="24"/>
        </w:rPr>
        <w:t xml:space="preserve">each of </w:t>
      </w:r>
      <w:r w:rsidRPr="00F528F8">
        <w:rPr>
          <w:rFonts w:ascii="Times New Roman" w:hAnsi="Times New Roman" w:cs="Times New Roman"/>
          <w:sz w:val="24"/>
          <w:szCs w:val="24"/>
        </w:rPr>
        <w:t>the requested acti</w:t>
      </w:r>
      <w:r w:rsidR="00CA7B6D" w:rsidRPr="00F528F8">
        <w:rPr>
          <w:rFonts w:ascii="Times New Roman" w:hAnsi="Times New Roman" w:cs="Times New Roman"/>
          <w:sz w:val="24"/>
          <w:szCs w:val="24"/>
        </w:rPr>
        <w:t>on</w:t>
      </w:r>
      <w:r w:rsidR="00B31BA0" w:rsidRPr="00F528F8">
        <w:rPr>
          <w:rFonts w:ascii="Times New Roman" w:hAnsi="Times New Roman" w:cs="Times New Roman"/>
          <w:sz w:val="24"/>
          <w:szCs w:val="24"/>
        </w:rPr>
        <w:t>s</w:t>
      </w:r>
      <w:r w:rsidR="00CA7B6D" w:rsidRPr="00F528F8">
        <w:rPr>
          <w:rFonts w:ascii="Times New Roman" w:hAnsi="Times New Roman" w:cs="Times New Roman"/>
          <w:sz w:val="24"/>
          <w:szCs w:val="24"/>
        </w:rPr>
        <w:t xml:space="preserve"> a single time</w:t>
      </w:r>
      <w:r w:rsidR="00B53FE7" w:rsidRPr="00F528F8">
        <w:rPr>
          <w:rFonts w:ascii="Times New Roman" w:hAnsi="Times New Roman" w:cs="Times New Roman"/>
          <w:sz w:val="24"/>
          <w:szCs w:val="24"/>
        </w:rPr>
        <w:t>. Following execution of the action, participants</w:t>
      </w:r>
      <w:r w:rsidRPr="00F528F8">
        <w:rPr>
          <w:rFonts w:ascii="Times New Roman" w:hAnsi="Times New Roman" w:cs="Times New Roman"/>
          <w:sz w:val="24"/>
          <w:szCs w:val="24"/>
        </w:rPr>
        <w:t xml:space="preserve"> were instructed to image the movement, using an internal visual, external visual, or </w:t>
      </w:r>
      <w:r w:rsidR="00E62AE9" w:rsidRPr="00F528F8">
        <w:rPr>
          <w:rFonts w:ascii="Times New Roman" w:hAnsi="Times New Roman" w:cs="Times New Roman"/>
          <w:sz w:val="24"/>
          <w:szCs w:val="24"/>
        </w:rPr>
        <w:t>kinesthetic</w:t>
      </w:r>
      <w:r w:rsidRPr="00F528F8">
        <w:rPr>
          <w:rFonts w:ascii="Times New Roman" w:hAnsi="Times New Roman" w:cs="Times New Roman"/>
          <w:sz w:val="24"/>
          <w:szCs w:val="24"/>
        </w:rPr>
        <w:t xml:space="preserve"> modali</w:t>
      </w:r>
      <w:r w:rsidR="00B53FE7" w:rsidRPr="00F528F8">
        <w:rPr>
          <w:rFonts w:ascii="Times New Roman" w:hAnsi="Times New Roman" w:cs="Times New Roman"/>
          <w:sz w:val="24"/>
          <w:szCs w:val="24"/>
        </w:rPr>
        <w:t xml:space="preserve">ty. </w:t>
      </w:r>
      <w:r w:rsidRPr="00F528F8">
        <w:rPr>
          <w:rFonts w:ascii="Times New Roman" w:hAnsi="Times New Roman" w:cs="Times New Roman"/>
          <w:sz w:val="24"/>
          <w:szCs w:val="24"/>
        </w:rPr>
        <w:t xml:space="preserve">Participants then rated </w:t>
      </w:r>
      <w:r w:rsidR="00B53FE7" w:rsidRPr="00F528F8">
        <w:rPr>
          <w:rFonts w:ascii="Times New Roman" w:hAnsi="Times New Roman" w:cs="Times New Roman"/>
          <w:sz w:val="24"/>
          <w:szCs w:val="24"/>
        </w:rPr>
        <w:t xml:space="preserve">the ease or difficulty with which they completed the imagery </w:t>
      </w:r>
      <w:r w:rsidRPr="00F528F8">
        <w:rPr>
          <w:rFonts w:ascii="Times New Roman" w:hAnsi="Times New Roman" w:cs="Times New Roman"/>
          <w:sz w:val="24"/>
          <w:szCs w:val="24"/>
        </w:rPr>
        <w:t>on a 7-point Likert type scale ranging from 1 (</w:t>
      </w:r>
      <w:r w:rsidRPr="00F528F8">
        <w:rPr>
          <w:rFonts w:ascii="Times New Roman" w:hAnsi="Times New Roman" w:cs="Times New Roman"/>
          <w:i/>
          <w:sz w:val="24"/>
          <w:szCs w:val="24"/>
        </w:rPr>
        <w:t>very hard to see/feel</w:t>
      </w:r>
      <w:r w:rsidRPr="00F528F8">
        <w:rPr>
          <w:rFonts w:ascii="Times New Roman" w:hAnsi="Times New Roman" w:cs="Times New Roman"/>
          <w:sz w:val="24"/>
          <w:szCs w:val="24"/>
        </w:rPr>
        <w:t>) to 7 (</w:t>
      </w:r>
      <w:r w:rsidRPr="00F528F8">
        <w:rPr>
          <w:rFonts w:ascii="Times New Roman" w:hAnsi="Times New Roman" w:cs="Times New Roman"/>
          <w:i/>
          <w:sz w:val="24"/>
          <w:szCs w:val="24"/>
        </w:rPr>
        <w:t>very easy to see/feel</w:t>
      </w:r>
      <w:r w:rsidRPr="00F528F8">
        <w:rPr>
          <w:rFonts w:ascii="Times New Roman" w:hAnsi="Times New Roman" w:cs="Times New Roman"/>
          <w:sz w:val="24"/>
          <w:szCs w:val="24"/>
        </w:rPr>
        <w:t xml:space="preserve">). The </w:t>
      </w:r>
      <w:r w:rsidR="00AA6DFB" w:rsidRPr="00F528F8">
        <w:rPr>
          <w:rFonts w:ascii="Times New Roman" w:hAnsi="Times New Roman" w:cs="Times New Roman"/>
          <w:sz w:val="24"/>
          <w:szCs w:val="24"/>
        </w:rPr>
        <w:t xml:space="preserve">predictive </w:t>
      </w:r>
      <w:r w:rsidRPr="00F528F8">
        <w:rPr>
          <w:rFonts w:ascii="Times New Roman" w:hAnsi="Times New Roman" w:cs="Times New Roman"/>
          <w:sz w:val="24"/>
          <w:szCs w:val="24"/>
        </w:rPr>
        <w:t>validity of MIQ-3 has been demonst</w:t>
      </w:r>
      <w:r w:rsidR="00B53FE7" w:rsidRPr="00F528F8">
        <w:rPr>
          <w:rFonts w:ascii="Times New Roman" w:hAnsi="Times New Roman" w:cs="Times New Roman"/>
          <w:sz w:val="24"/>
          <w:szCs w:val="24"/>
        </w:rPr>
        <w:t>rated by</w:t>
      </w:r>
      <w:r w:rsidR="00AA6DFB" w:rsidRPr="00F528F8">
        <w:rPr>
          <w:rFonts w:ascii="Times New Roman" w:hAnsi="Times New Roman" w:cs="Times New Roman"/>
          <w:sz w:val="24"/>
          <w:szCs w:val="24"/>
        </w:rPr>
        <w:t xml:space="preserve"> Williams et al. (2012)</w:t>
      </w:r>
      <w:r w:rsidR="00AD23EB" w:rsidRPr="00F528F8">
        <w:rPr>
          <w:rFonts w:ascii="Times New Roman" w:hAnsi="Times New Roman" w:cs="Times New Roman"/>
          <w:sz w:val="24"/>
          <w:szCs w:val="24"/>
        </w:rPr>
        <w:t>,</w:t>
      </w:r>
      <w:r w:rsidR="00902B79" w:rsidRPr="00F528F8">
        <w:rPr>
          <w:rFonts w:ascii="Times New Roman" w:hAnsi="Times New Roman" w:cs="Times New Roman"/>
          <w:sz w:val="24"/>
          <w:szCs w:val="24"/>
        </w:rPr>
        <w:t xml:space="preserve"> </w:t>
      </w:r>
      <w:r w:rsidR="00AA6DFB" w:rsidRPr="00F528F8">
        <w:rPr>
          <w:rFonts w:ascii="Times New Roman" w:hAnsi="Times New Roman" w:cs="Times New Roman"/>
          <w:sz w:val="24"/>
          <w:szCs w:val="24"/>
        </w:rPr>
        <w:t>who showed a strong relationship between MIQ-3 scores and observational learning use</w:t>
      </w:r>
      <w:r w:rsidR="00AD23EB" w:rsidRPr="00F528F8">
        <w:rPr>
          <w:rFonts w:ascii="Times New Roman" w:hAnsi="Times New Roman" w:cs="Times New Roman"/>
          <w:sz w:val="24"/>
          <w:szCs w:val="24"/>
        </w:rPr>
        <w:t>.</w:t>
      </w:r>
    </w:p>
    <w:p w14:paraId="43CA6ACB" w14:textId="69D6A3D9" w:rsidR="00C058CC" w:rsidRPr="00A568C0" w:rsidRDefault="00D25CE4" w:rsidP="0035301C">
      <w:pPr>
        <w:spacing w:line="480" w:lineRule="auto"/>
        <w:ind w:firstLine="720"/>
        <w:jc w:val="both"/>
        <w:rPr>
          <w:rFonts w:ascii="Times New Roman" w:hAnsi="Times New Roman" w:cs="Times New Roman"/>
          <w:b/>
          <w:sz w:val="24"/>
          <w:szCs w:val="24"/>
        </w:rPr>
      </w:pPr>
      <w:r w:rsidRPr="00F528F8">
        <w:rPr>
          <w:rFonts w:ascii="Times New Roman" w:hAnsi="Times New Roman" w:cs="Times New Roman"/>
          <w:b/>
          <w:sz w:val="24"/>
          <w:szCs w:val="24"/>
        </w:rPr>
        <w:t>Imagery d</w:t>
      </w:r>
      <w:r w:rsidR="00285B2A" w:rsidRPr="00F528F8">
        <w:rPr>
          <w:rFonts w:ascii="Times New Roman" w:hAnsi="Times New Roman" w:cs="Times New Roman"/>
          <w:b/>
          <w:sz w:val="24"/>
          <w:szCs w:val="24"/>
        </w:rPr>
        <w:t xml:space="preserve">iary. </w:t>
      </w:r>
      <w:r w:rsidR="007270DA" w:rsidRPr="00F528F8">
        <w:rPr>
          <w:rFonts w:ascii="Times New Roman" w:hAnsi="Times New Roman" w:cs="Times New Roman"/>
          <w:sz w:val="24"/>
          <w:szCs w:val="24"/>
        </w:rPr>
        <w:t xml:space="preserve">Participants were </w:t>
      </w:r>
      <w:r w:rsidR="00BF7553" w:rsidRPr="00F528F8">
        <w:rPr>
          <w:rFonts w:ascii="Times New Roman" w:hAnsi="Times New Roman" w:cs="Times New Roman"/>
          <w:sz w:val="24"/>
          <w:szCs w:val="24"/>
        </w:rPr>
        <w:t>provided with</w:t>
      </w:r>
      <w:r w:rsidR="007270DA" w:rsidRPr="00F528F8">
        <w:rPr>
          <w:rFonts w:ascii="Times New Roman" w:hAnsi="Times New Roman" w:cs="Times New Roman"/>
          <w:sz w:val="24"/>
          <w:szCs w:val="24"/>
        </w:rPr>
        <w:t xml:space="preserve"> an imagery diary</w:t>
      </w:r>
      <w:r w:rsidR="00CA7B6D" w:rsidRPr="00F528F8">
        <w:rPr>
          <w:rFonts w:ascii="Times New Roman" w:hAnsi="Times New Roman" w:cs="Times New Roman"/>
          <w:sz w:val="24"/>
          <w:szCs w:val="24"/>
        </w:rPr>
        <w:t>,</w:t>
      </w:r>
      <w:r w:rsidR="007270DA" w:rsidRPr="00F528F8">
        <w:rPr>
          <w:rFonts w:ascii="Times New Roman" w:hAnsi="Times New Roman" w:cs="Times New Roman"/>
          <w:sz w:val="24"/>
          <w:szCs w:val="24"/>
        </w:rPr>
        <w:t xml:space="preserve"> which they</w:t>
      </w:r>
      <w:r w:rsidR="00BF7553" w:rsidRPr="00F528F8">
        <w:rPr>
          <w:rFonts w:ascii="Times New Roman" w:hAnsi="Times New Roman" w:cs="Times New Roman"/>
          <w:sz w:val="24"/>
          <w:szCs w:val="24"/>
        </w:rPr>
        <w:t xml:space="preserve"> were encouraged to</w:t>
      </w:r>
      <w:r w:rsidR="007270DA" w:rsidRPr="00F528F8">
        <w:rPr>
          <w:rFonts w:ascii="Times New Roman" w:hAnsi="Times New Roman" w:cs="Times New Roman"/>
          <w:sz w:val="24"/>
          <w:szCs w:val="24"/>
        </w:rPr>
        <w:t xml:space="preserve"> </w:t>
      </w:r>
      <w:r w:rsidR="00B53FE7" w:rsidRPr="00F528F8">
        <w:rPr>
          <w:rFonts w:ascii="Times New Roman" w:hAnsi="Times New Roman" w:cs="Times New Roman"/>
          <w:sz w:val="24"/>
          <w:szCs w:val="24"/>
        </w:rPr>
        <w:t>complete</w:t>
      </w:r>
      <w:r w:rsidR="007270DA" w:rsidRPr="00F528F8">
        <w:rPr>
          <w:rFonts w:ascii="Times New Roman" w:hAnsi="Times New Roman" w:cs="Times New Roman"/>
          <w:sz w:val="24"/>
          <w:szCs w:val="24"/>
        </w:rPr>
        <w:t xml:space="preserve"> after each imagery session</w:t>
      </w:r>
      <w:r w:rsidR="008D1E62" w:rsidRPr="00F528F8">
        <w:rPr>
          <w:rFonts w:ascii="Times New Roman" w:hAnsi="Times New Roman" w:cs="Times New Roman"/>
          <w:sz w:val="24"/>
          <w:szCs w:val="24"/>
        </w:rPr>
        <w:t xml:space="preserve"> </w:t>
      </w:r>
      <w:r w:rsidR="008D1E62" w:rsidRPr="00453730">
        <w:rPr>
          <w:rFonts w:ascii="Times New Roman" w:hAnsi="Times New Roman" w:cs="Times New Roman"/>
          <w:color w:val="000000" w:themeColor="text1"/>
          <w:sz w:val="24"/>
          <w:szCs w:val="24"/>
        </w:rPr>
        <w:t>to confirm that they had performed their imagery.</w:t>
      </w:r>
      <w:r w:rsidR="007270DA" w:rsidRPr="00453730">
        <w:rPr>
          <w:rFonts w:ascii="Times New Roman" w:hAnsi="Times New Roman" w:cs="Times New Roman"/>
          <w:color w:val="000000" w:themeColor="text1"/>
          <w:sz w:val="24"/>
          <w:szCs w:val="24"/>
        </w:rPr>
        <w:t xml:space="preserve"> They were instructed to note down </w:t>
      </w:r>
      <w:r w:rsidR="008D1E62" w:rsidRPr="00453730">
        <w:rPr>
          <w:rFonts w:ascii="Times New Roman" w:hAnsi="Times New Roman" w:cs="Times New Roman"/>
          <w:color w:val="000000" w:themeColor="text1"/>
          <w:sz w:val="24"/>
          <w:szCs w:val="24"/>
        </w:rPr>
        <w:t xml:space="preserve">the date and time of their imagery session, and </w:t>
      </w:r>
      <w:r w:rsidR="007270DA" w:rsidRPr="00E62AE9">
        <w:rPr>
          <w:rFonts w:ascii="Times New Roman" w:hAnsi="Times New Roman" w:cs="Times New Roman"/>
          <w:sz w:val="24"/>
          <w:szCs w:val="24"/>
        </w:rPr>
        <w:t>any difficulties they experienced while performing their imagery</w:t>
      </w:r>
      <w:r w:rsidR="00CA7B6D" w:rsidRPr="00E62AE9">
        <w:rPr>
          <w:rFonts w:ascii="Times New Roman" w:hAnsi="Times New Roman" w:cs="Times New Roman"/>
          <w:sz w:val="24"/>
          <w:szCs w:val="24"/>
        </w:rPr>
        <w:t>,</w:t>
      </w:r>
      <w:r w:rsidR="007270DA" w:rsidRPr="00E62AE9">
        <w:rPr>
          <w:rFonts w:ascii="Times New Roman" w:hAnsi="Times New Roman" w:cs="Times New Roman"/>
          <w:sz w:val="24"/>
          <w:szCs w:val="24"/>
        </w:rPr>
        <w:t xml:space="preserve"> as</w:t>
      </w:r>
      <w:r w:rsidR="007270DA" w:rsidRPr="00F528F8">
        <w:rPr>
          <w:rFonts w:ascii="Times New Roman" w:hAnsi="Times New Roman" w:cs="Times New Roman"/>
          <w:sz w:val="24"/>
          <w:szCs w:val="24"/>
        </w:rPr>
        <w:t xml:space="preserve"> well as any </w:t>
      </w:r>
      <w:r w:rsidR="00B53FE7" w:rsidRPr="00F528F8">
        <w:rPr>
          <w:rFonts w:ascii="Times New Roman" w:hAnsi="Times New Roman" w:cs="Times New Roman"/>
          <w:sz w:val="24"/>
          <w:szCs w:val="24"/>
        </w:rPr>
        <w:t xml:space="preserve">deviations from normal patterns, such as amount of </w:t>
      </w:r>
      <w:r w:rsidR="007270DA" w:rsidRPr="00A568C0">
        <w:rPr>
          <w:rFonts w:ascii="Times New Roman" w:hAnsi="Times New Roman" w:cs="Times New Roman"/>
          <w:sz w:val="24"/>
          <w:szCs w:val="24"/>
        </w:rPr>
        <w:t>sleep</w:t>
      </w:r>
      <w:r w:rsidR="004341F8" w:rsidRPr="00A568C0">
        <w:rPr>
          <w:rFonts w:ascii="Times New Roman" w:hAnsi="Times New Roman" w:cs="Times New Roman"/>
          <w:sz w:val="24"/>
          <w:szCs w:val="24"/>
        </w:rPr>
        <w:t xml:space="preserve"> and any heavy lifting completed</w:t>
      </w:r>
      <w:r w:rsidR="00C24E13" w:rsidRPr="00A568C0">
        <w:rPr>
          <w:rFonts w:ascii="Times New Roman" w:hAnsi="Times New Roman" w:cs="Times New Roman"/>
          <w:sz w:val="24"/>
          <w:szCs w:val="24"/>
        </w:rPr>
        <w:t xml:space="preserve">. </w:t>
      </w:r>
    </w:p>
    <w:p w14:paraId="60E1A6D2" w14:textId="0E2EF3B0" w:rsidR="007270DA" w:rsidRPr="00F528F8" w:rsidRDefault="007270DA"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Equipment</w:t>
      </w:r>
    </w:p>
    <w:p w14:paraId="4BC9ABF7" w14:textId="63CD93A7" w:rsidR="007270DA" w:rsidRPr="00F528F8" w:rsidRDefault="00D25CE4"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b/>
          <w:sz w:val="24"/>
          <w:szCs w:val="24"/>
        </w:rPr>
        <w:t>Bicep curl m</w:t>
      </w:r>
      <w:r w:rsidR="007270DA" w:rsidRPr="00F528F8">
        <w:rPr>
          <w:rFonts w:ascii="Times New Roman" w:hAnsi="Times New Roman" w:cs="Times New Roman"/>
          <w:b/>
          <w:sz w:val="24"/>
          <w:szCs w:val="24"/>
        </w:rPr>
        <w:t xml:space="preserve">achine. </w:t>
      </w:r>
      <w:r w:rsidRPr="00F528F8">
        <w:rPr>
          <w:rFonts w:ascii="Times New Roman" w:hAnsi="Times New Roman" w:cs="Times New Roman"/>
          <w:sz w:val="24"/>
          <w:szCs w:val="24"/>
        </w:rPr>
        <w:t>A b</w:t>
      </w:r>
      <w:r w:rsidR="007270DA" w:rsidRPr="00F528F8">
        <w:rPr>
          <w:rFonts w:ascii="Times New Roman" w:hAnsi="Times New Roman" w:cs="Times New Roman"/>
          <w:sz w:val="24"/>
          <w:szCs w:val="24"/>
        </w:rPr>
        <w:t>icep curl machine (Techno Gym Arm Curl)</w:t>
      </w:r>
      <w:r w:rsidR="004D3C1D" w:rsidRPr="00F528F8">
        <w:rPr>
          <w:rFonts w:ascii="Times New Roman" w:hAnsi="Times New Roman" w:cs="Times New Roman"/>
          <w:sz w:val="24"/>
          <w:szCs w:val="24"/>
        </w:rPr>
        <w:t xml:space="preserve"> </w:t>
      </w:r>
      <w:r w:rsidRPr="00F528F8">
        <w:rPr>
          <w:rFonts w:ascii="Times New Roman" w:hAnsi="Times New Roman" w:cs="Times New Roman"/>
          <w:sz w:val="24"/>
          <w:szCs w:val="24"/>
        </w:rPr>
        <w:t>was</w:t>
      </w:r>
      <w:r w:rsidR="007270DA" w:rsidRPr="00F528F8">
        <w:rPr>
          <w:rFonts w:ascii="Times New Roman" w:hAnsi="Times New Roman" w:cs="Times New Roman"/>
          <w:sz w:val="24"/>
          <w:szCs w:val="24"/>
        </w:rPr>
        <w:t xml:space="preserve"> used</w:t>
      </w:r>
      <w:r w:rsidR="004D3C1D" w:rsidRPr="00F528F8">
        <w:rPr>
          <w:rFonts w:ascii="Times New Roman" w:hAnsi="Times New Roman" w:cs="Times New Roman"/>
          <w:sz w:val="24"/>
          <w:szCs w:val="24"/>
        </w:rPr>
        <w:t>. The resistance varied from 5</w:t>
      </w:r>
      <w:r w:rsidR="007270DA" w:rsidRPr="00F528F8">
        <w:rPr>
          <w:rFonts w:ascii="Times New Roman" w:hAnsi="Times New Roman" w:cs="Times New Roman"/>
          <w:sz w:val="24"/>
          <w:szCs w:val="24"/>
        </w:rPr>
        <w:t xml:space="preserve">kg to 68.75kg with 1.25kg increments. Participants received instructions on good technique as well as a demonstration before the start of each baseline testing session </w:t>
      </w:r>
      <w:r w:rsidRPr="00F528F8">
        <w:rPr>
          <w:rFonts w:ascii="Times New Roman" w:hAnsi="Times New Roman" w:cs="Times New Roman"/>
          <w:sz w:val="24"/>
          <w:szCs w:val="24"/>
        </w:rPr>
        <w:t xml:space="preserve">from a qualified instructor experienced with using this machine. This was </w:t>
      </w:r>
      <w:r w:rsidR="007270DA" w:rsidRPr="00F528F8">
        <w:rPr>
          <w:rFonts w:ascii="Times New Roman" w:hAnsi="Times New Roman" w:cs="Times New Roman"/>
          <w:sz w:val="24"/>
          <w:szCs w:val="24"/>
        </w:rPr>
        <w:t xml:space="preserve">to </w:t>
      </w:r>
      <w:r w:rsidR="007270DA" w:rsidRPr="00F528F8">
        <w:rPr>
          <w:rFonts w:ascii="Times New Roman" w:hAnsi="Times New Roman" w:cs="Times New Roman"/>
          <w:sz w:val="24"/>
          <w:szCs w:val="24"/>
        </w:rPr>
        <w:lastRenderedPageBreak/>
        <w:t>ensure their safety</w:t>
      </w:r>
      <w:r w:rsidR="004763EB" w:rsidRPr="00F528F8">
        <w:rPr>
          <w:rFonts w:ascii="Times New Roman" w:hAnsi="Times New Roman" w:cs="Times New Roman"/>
          <w:sz w:val="24"/>
          <w:szCs w:val="24"/>
        </w:rPr>
        <w:t xml:space="preserve"> </w:t>
      </w:r>
      <w:r w:rsidR="00C058CC" w:rsidRPr="00F528F8">
        <w:rPr>
          <w:rFonts w:ascii="Times New Roman" w:hAnsi="Times New Roman" w:cs="Times New Roman"/>
          <w:sz w:val="24"/>
          <w:szCs w:val="24"/>
        </w:rPr>
        <w:t>and</w:t>
      </w:r>
      <w:r w:rsidR="007270DA" w:rsidRPr="00F528F8">
        <w:rPr>
          <w:rFonts w:ascii="Times New Roman" w:hAnsi="Times New Roman" w:cs="Times New Roman"/>
          <w:sz w:val="24"/>
          <w:szCs w:val="24"/>
        </w:rPr>
        <w:t xml:space="preserve"> to encourage consistency with their technique so that each testing session was performed in a similar manner. </w:t>
      </w:r>
    </w:p>
    <w:p w14:paraId="12D70F3B" w14:textId="185CB951" w:rsidR="007270DA" w:rsidRPr="00F528F8" w:rsidRDefault="007270DA"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Design</w:t>
      </w:r>
    </w:p>
    <w:p w14:paraId="5F6FFE82" w14:textId="3BCFAAA9" w:rsidR="007270DA" w:rsidRPr="00F528F8" w:rsidRDefault="00521291"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 xml:space="preserve">The performance measure used was a one repetition maximum (1 R.M.) lift </w:t>
      </w:r>
      <w:r w:rsidR="008A623E" w:rsidRPr="00F528F8">
        <w:rPr>
          <w:rFonts w:ascii="Times New Roman" w:hAnsi="Times New Roman" w:cs="Times New Roman"/>
          <w:sz w:val="24"/>
          <w:szCs w:val="24"/>
        </w:rPr>
        <w:t>on the bicep curl machine</w:t>
      </w:r>
      <w:r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 xml:space="preserve">A baseline design </w:t>
      </w:r>
      <w:r w:rsidR="00535E96" w:rsidRPr="00F528F8">
        <w:rPr>
          <w:rFonts w:ascii="Times New Roman" w:hAnsi="Times New Roman" w:cs="Times New Roman"/>
          <w:sz w:val="24"/>
          <w:szCs w:val="24"/>
        </w:rPr>
        <w:t xml:space="preserve">of three collection points was used, as previous research (White, 1974) indicated that this was the minimum required to produce a baseline with sufficient stability. </w:t>
      </w:r>
      <w:r w:rsidR="007270DA" w:rsidRPr="00F528F8">
        <w:rPr>
          <w:rFonts w:ascii="Times New Roman" w:hAnsi="Times New Roman" w:cs="Times New Roman"/>
          <w:sz w:val="24"/>
          <w:szCs w:val="24"/>
        </w:rPr>
        <w:t xml:space="preserve">Each intervention was </w:t>
      </w:r>
      <w:r w:rsidR="00535E96" w:rsidRPr="00F528F8">
        <w:rPr>
          <w:rFonts w:ascii="Times New Roman" w:hAnsi="Times New Roman" w:cs="Times New Roman"/>
          <w:sz w:val="24"/>
          <w:szCs w:val="24"/>
        </w:rPr>
        <w:t xml:space="preserve">then </w:t>
      </w:r>
      <w:r w:rsidR="007270DA" w:rsidRPr="00F528F8">
        <w:rPr>
          <w:rFonts w:ascii="Times New Roman" w:hAnsi="Times New Roman" w:cs="Times New Roman"/>
          <w:sz w:val="24"/>
          <w:szCs w:val="24"/>
        </w:rPr>
        <w:t xml:space="preserve">administered for four weeks, in a counterbalanced manner, with </w:t>
      </w:r>
      <w:r w:rsidRPr="00F528F8">
        <w:rPr>
          <w:rFonts w:ascii="Times New Roman" w:hAnsi="Times New Roman" w:cs="Times New Roman"/>
          <w:sz w:val="24"/>
          <w:szCs w:val="24"/>
        </w:rPr>
        <w:t xml:space="preserve">1 R.M. performance </w:t>
      </w:r>
      <w:r w:rsidR="007270DA" w:rsidRPr="00F528F8">
        <w:rPr>
          <w:rFonts w:ascii="Times New Roman" w:hAnsi="Times New Roman" w:cs="Times New Roman"/>
          <w:sz w:val="24"/>
          <w:szCs w:val="24"/>
        </w:rPr>
        <w:t>being completed at the end of each week during the baseline and intervention phases (resulting in a total of 11 measures being performed</w:t>
      </w:r>
      <w:r w:rsidR="0046504E" w:rsidRPr="00F528F8">
        <w:rPr>
          <w:rFonts w:ascii="Times New Roman" w:hAnsi="Times New Roman" w:cs="Times New Roman"/>
          <w:sz w:val="24"/>
          <w:szCs w:val="24"/>
        </w:rPr>
        <w:t xml:space="preserve"> by each participant, see Table</w:t>
      </w:r>
      <w:r w:rsidR="007270DA" w:rsidRPr="00F528F8">
        <w:rPr>
          <w:rFonts w:ascii="Times New Roman" w:hAnsi="Times New Roman" w:cs="Times New Roman"/>
          <w:sz w:val="24"/>
          <w:szCs w:val="24"/>
        </w:rPr>
        <w:t xml:space="preserve"> 1). Previous imagery studies have found improved strength resulting from as few as two week</w:t>
      </w:r>
      <w:r w:rsidR="00467907" w:rsidRPr="00F528F8">
        <w:rPr>
          <w:rFonts w:ascii="Times New Roman" w:hAnsi="Times New Roman" w:cs="Times New Roman"/>
          <w:sz w:val="24"/>
          <w:szCs w:val="24"/>
        </w:rPr>
        <w:t>s</w:t>
      </w:r>
      <w:r w:rsidR="007270DA" w:rsidRPr="00F528F8">
        <w:rPr>
          <w:rFonts w:ascii="Times New Roman" w:hAnsi="Times New Roman" w:cs="Times New Roman"/>
          <w:sz w:val="24"/>
          <w:szCs w:val="24"/>
        </w:rPr>
        <w:t xml:space="preserve"> of imagery practice</w:t>
      </w:r>
      <w:r w:rsidR="00BA6049"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 xml:space="preserve">Shackell </w:t>
      </w:r>
      <w:r w:rsidR="001B1825" w:rsidRPr="00F528F8">
        <w:rPr>
          <w:rFonts w:ascii="Times New Roman" w:hAnsi="Times New Roman" w:cs="Times New Roman"/>
          <w:sz w:val="24"/>
          <w:szCs w:val="24"/>
        </w:rPr>
        <w:t xml:space="preserve">&amp; </w:t>
      </w:r>
      <w:r w:rsidR="007270DA" w:rsidRPr="00F528F8">
        <w:rPr>
          <w:rFonts w:ascii="Times New Roman" w:hAnsi="Times New Roman" w:cs="Times New Roman"/>
          <w:sz w:val="24"/>
          <w:szCs w:val="24"/>
        </w:rPr>
        <w:t>Standing, 2007)</w:t>
      </w:r>
      <w:r w:rsidR="00535E96" w:rsidRPr="00F528F8">
        <w:rPr>
          <w:rFonts w:ascii="Times New Roman" w:hAnsi="Times New Roman" w:cs="Times New Roman"/>
          <w:sz w:val="24"/>
          <w:szCs w:val="24"/>
        </w:rPr>
        <w:t>, and t</w:t>
      </w:r>
      <w:r w:rsidR="007270DA" w:rsidRPr="00F528F8">
        <w:rPr>
          <w:rFonts w:ascii="Times New Roman" w:hAnsi="Times New Roman" w:cs="Times New Roman"/>
          <w:sz w:val="24"/>
          <w:szCs w:val="24"/>
        </w:rPr>
        <w:t>he total number of imagery sessions in the present study mirrored that of Wright and Smith’s (2009) study</w:t>
      </w:r>
      <w:r w:rsidR="00535E96"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 xml:space="preserve">which found an increase in 1 R.M. strength using imagery alone. </w:t>
      </w:r>
    </w:p>
    <w:p w14:paraId="0DE3BA8F" w14:textId="77777777" w:rsidR="0099334E" w:rsidRDefault="0099334E" w:rsidP="00C24E13">
      <w:pPr>
        <w:spacing w:line="480" w:lineRule="auto"/>
        <w:jc w:val="both"/>
        <w:rPr>
          <w:rFonts w:ascii="Times New Roman" w:hAnsi="Times New Roman" w:cs="Times New Roman"/>
          <w:b/>
          <w:sz w:val="24"/>
          <w:szCs w:val="24"/>
        </w:rPr>
      </w:pPr>
    </w:p>
    <w:p w14:paraId="3D570739" w14:textId="433B21F9" w:rsidR="007270DA" w:rsidRPr="00F528F8" w:rsidRDefault="007270DA"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Procedure</w:t>
      </w:r>
    </w:p>
    <w:p w14:paraId="639759B9" w14:textId="336B7F39" w:rsidR="00C24E13" w:rsidRPr="00F528F8" w:rsidRDefault="000422C3"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Following institutional ethical approval, and p</w:t>
      </w:r>
      <w:r w:rsidR="007270DA" w:rsidRPr="00F528F8">
        <w:rPr>
          <w:rFonts w:ascii="Times New Roman" w:hAnsi="Times New Roman" w:cs="Times New Roman"/>
          <w:sz w:val="24"/>
          <w:szCs w:val="24"/>
        </w:rPr>
        <w:t xml:space="preserve">rior to commencement of the </w:t>
      </w:r>
      <w:r w:rsidRPr="00F528F8">
        <w:rPr>
          <w:rFonts w:ascii="Times New Roman" w:hAnsi="Times New Roman" w:cs="Times New Roman"/>
          <w:sz w:val="24"/>
          <w:szCs w:val="24"/>
        </w:rPr>
        <w:t>study,</w:t>
      </w:r>
      <w:r w:rsidR="007270DA" w:rsidRPr="00F528F8">
        <w:rPr>
          <w:rFonts w:ascii="Times New Roman" w:hAnsi="Times New Roman" w:cs="Times New Roman"/>
          <w:sz w:val="24"/>
          <w:szCs w:val="24"/>
        </w:rPr>
        <w:t xml:space="preserve"> all participants </w:t>
      </w:r>
      <w:r w:rsidR="00B31BA0" w:rsidRPr="00F528F8">
        <w:rPr>
          <w:rFonts w:ascii="Times New Roman" w:hAnsi="Times New Roman" w:cs="Times New Roman"/>
          <w:sz w:val="24"/>
          <w:szCs w:val="24"/>
        </w:rPr>
        <w:t>provided</w:t>
      </w:r>
      <w:r w:rsidR="00CA7B6D" w:rsidRPr="00F528F8">
        <w:rPr>
          <w:rFonts w:ascii="Times New Roman" w:hAnsi="Times New Roman" w:cs="Times New Roman"/>
          <w:sz w:val="24"/>
          <w:szCs w:val="24"/>
        </w:rPr>
        <w:t xml:space="preserve"> written </w:t>
      </w:r>
      <w:r w:rsidR="00B31BA0" w:rsidRPr="00F528F8">
        <w:rPr>
          <w:rFonts w:ascii="Times New Roman" w:hAnsi="Times New Roman" w:cs="Times New Roman"/>
          <w:sz w:val="24"/>
          <w:szCs w:val="24"/>
        </w:rPr>
        <w:t xml:space="preserve">informed </w:t>
      </w:r>
      <w:r w:rsidR="00CA7B6D" w:rsidRPr="00F528F8">
        <w:rPr>
          <w:rFonts w:ascii="Times New Roman" w:hAnsi="Times New Roman" w:cs="Times New Roman"/>
          <w:sz w:val="24"/>
          <w:szCs w:val="24"/>
        </w:rPr>
        <w:t>consent</w:t>
      </w:r>
      <w:r w:rsidR="00456DE3" w:rsidRPr="00F528F8">
        <w:rPr>
          <w:rFonts w:ascii="Times New Roman" w:hAnsi="Times New Roman" w:cs="Times New Roman"/>
          <w:sz w:val="24"/>
          <w:szCs w:val="24"/>
        </w:rPr>
        <w:t xml:space="preserve"> after being given </w:t>
      </w:r>
      <w:r w:rsidR="007270DA" w:rsidRPr="00F528F8">
        <w:rPr>
          <w:rFonts w:ascii="Times New Roman" w:hAnsi="Times New Roman" w:cs="Times New Roman"/>
          <w:sz w:val="24"/>
          <w:szCs w:val="24"/>
        </w:rPr>
        <w:t>information on the purpose of the s</w:t>
      </w:r>
      <w:r w:rsidR="00456DE3" w:rsidRPr="00F528F8">
        <w:rPr>
          <w:rFonts w:ascii="Times New Roman" w:hAnsi="Times New Roman" w:cs="Times New Roman"/>
          <w:sz w:val="24"/>
          <w:szCs w:val="24"/>
        </w:rPr>
        <w:t>tudy and its requirements</w:t>
      </w:r>
      <w:r w:rsidR="00B31BA0" w:rsidRPr="00F528F8">
        <w:rPr>
          <w:rFonts w:ascii="Times New Roman" w:hAnsi="Times New Roman" w:cs="Times New Roman"/>
          <w:sz w:val="24"/>
          <w:szCs w:val="24"/>
        </w:rPr>
        <w:t>. Participants then</w:t>
      </w:r>
      <w:r w:rsidR="00535E96" w:rsidRPr="00F528F8">
        <w:rPr>
          <w:rFonts w:ascii="Times New Roman" w:hAnsi="Times New Roman" w:cs="Times New Roman"/>
          <w:sz w:val="24"/>
          <w:szCs w:val="24"/>
        </w:rPr>
        <w:t xml:space="preserve"> completed </w:t>
      </w:r>
      <w:r w:rsidR="00B013A8" w:rsidRPr="00F528F8">
        <w:rPr>
          <w:rFonts w:ascii="Times New Roman" w:hAnsi="Times New Roman" w:cs="Times New Roman"/>
          <w:sz w:val="24"/>
          <w:szCs w:val="24"/>
        </w:rPr>
        <w:t>the MIQ-3</w:t>
      </w:r>
      <w:r w:rsidR="00D60BEA" w:rsidRPr="00F528F8">
        <w:rPr>
          <w:rFonts w:ascii="Times New Roman" w:hAnsi="Times New Roman" w:cs="Times New Roman"/>
          <w:sz w:val="24"/>
          <w:szCs w:val="24"/>
        </w:rPr>
        <w:t>,</w:t>
      </w:r>
      <w:r w:rsidR="00B013A8" w:rsidRPr="00F528F8">
        <w:rPr>
          <w:rFonts w:ascii="Times New Roman" w:hAnsi="Times New Roman" w:cs="Times New Roman"/>
          <w:sz w:val="24"/>
          <w:szCs w:val="24"/>
        </w:rPr>
        <w:t xml:space="preserve"> the results of which indicated that </w:t>
      </w:r>
      <w:r w:rsidR="00537E6C">
        <w:rPr>
          <w:rFonts w:ascii="Times New Roman" w:hAnsi="Times New Roman" w:cs="Times New Roman"/>
          <w:sz w:val="24"/>
          <w:szCs w:val="24"/>
        </w:rPr>
        <w:t xml:space="preserve">all </w:t>
      </w:r>
      <w:r w:rsidR="00B013A8" w:rsidRPr="00F528F8">
        <w:rPr>
          <w:rFonts w:ascii="Times New Roman" w:hAnsi="Times New Roman" w:cs="Times New Roman"/>
          <w:sz w:val="24"/>
          <w:szCs w:val="24"/>
        </w:rPr>
        <w:t>participants had good imagery ability, with each participant displaying high scores for most subscales (see Table 1)</w:t>
      </w:r>
      <w:r w:rsidR="008A623E"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 xml:space="preserve">Following the </w:t>
      </w:r>
      <w:r w:rsidR="00535E96" w:rsidRPr="00F528F8">
        <w:rPr>
          <w:rFonts w:ascii="Times New Roman" w:hAnsi="Times New Roman" w:cs="Times New Roman"/>
          <w:sz w:val="24"/>
          <w:szCs w:val="24"/>
        </w:rPr>
        <w:t xml:space="preserve">first </w:t>
      </w:r>
      <w:r w:rsidR="007270DA" w:rsidRPr="00F528F8">
        <w:rPr>
          <w:rFonts w:ascii="Times New Roman" w:hAnsi="Times New Roman" w:cs="Times New Roman"/>
          <w:sz w:val="24"/>
          <w:szCs w:val="24"/>
        </w:rPr>
        <w:t xml:space="preserve">baseline </w:t>
      </w:r>
      <w:r w:rsidRPr="00F528F8">
        <w:rPr>
          <w:rFonts w:ascii="Times New Roman" w:hAnsi="Times New Roman" w:cs="Times New Roman"/>
          <w:sz w:val="24"/>
          <w:szCs w:val="24"/>
        </w:rPr>
        <w:t xml:space="preserve">1 R.M. </w:t>
      </w:r>
      <w:r w:rsidR="007270DA" w:rsidRPr="00F528F8">
        <w:rPr>
          <w:rFonts w:ascii="Times New Roman" w:hAnsi="Times New Roman" w:cs="Times New Roman"/>
          <w:sz w:val="24"/>
          <w:szCs w:val="24"/>
        </w:rPr>
        <w:t>testing session, participants completed a set of 6-10 repetitions to failure on the bicep curl machine</w:t>
      </w:r>
      <w:r w:rsidR="00314684" w:rsidRPr="00F528F8">
        <w:rPr>
          <w:rFonts w:ascii="Times New Roman" w:hAnsi="Times New Roman" w:cs="Times New Roman"/>
          <w:sz w:val="24"/>
          <w:szCs w:val="24"/>
        </w:rPr>
        <w:t xml:space="preserve"> in order to produce the </w:t>
      </w:r>
      <w:r w:rsidRPr="00F528F8">
        <w:rPr>
          <w:rFonts w:ascii="Times New Roman" w:hAnsi="Times New Roman" w:cs="Times New Roman"/>
          <w:sz w:val="24"/>
          <w:szCs w:val="24"/>
        </w:rPr>
        <w:t>observation video</w:t>
      </w:r>
      <w:r w:rsidR="007270DA" w:rsidRPr="00F528F8">
        <w:rPr>
          <w:rFonts w:ascii="Times New Roman" w:hAnsi="Times New Roman" w:cs="Times New Roman"/>
          <w:sz w:val="24"/>
          <w:szCs w:val="24"/>
        </w:rPr>
        <w:t xml:space="preserve">. </w:t>
      </w:r>
      <w:r w:rsidR="00314684" w:rsidRPr="00F528F8">
        <w:rPr>
          <w:rFonts w:ascii="Times New Roman" w:hAnsi="Times New Roman" w:cs="Times New Roman"/>
          <w:sz w:val="24"/>
          <w:szCs w:val="24"/>
        </w:rPr>
        <w:t>Here,</w:t>
      </w:r>
      <w:r w:rsidR="00A92586" w:rsidRPr="00F528F8">
        <w:rPr>
          <w:rFonts w:ascii="Times New Roman" w:hAnsi="Times New Roman" w:cs="Times New Roman"/>
          <w:sz w:val="24"/>
          <w:szCs w:val="24"/>
        </w:rPr>
        <w:t xml:space="preserve"> an individualiz</w:t>
      </w:r>
      <w:r w:rsidR="00535E96" w:rsidRPr="00F528F8">
        <w:rPr>
          <w:rFonts w:ascii="Times New Roman" w:hAnsi="Times New Roman" w:cs="Times New Roman"/>
          <w:sz w:val="24"/>
          <w:szCs w:val="24"/>
        </w:rPr>
        <w:t>ed</w:t>
      </w:r>
      <w:r w:rsidR="00467907" w:rsidRPr="00F528F8">
        <w:rPr>
          <w:rFonts w:ascii="Times New Roman" w:hAnsi="Times New Roman" w:cs="Times New Roman"/>
          <w:sz w:val="24"/>
          <w:szCs w:val="24"/>
        </w:rPr>
        <w:t xml:space="preserve"> </w:t>
      </w:r>
      <w:r w:rsidR="00456DE3" w:rsidRPr="00F528F8">
        <w:rPr>
          <w:rFonts w:ascii="Times New Roman" w:hAnsi="Times New Roman" w:cs="Times New Roman"/>
          <w:sz w:val="24"/>
          <w:szCs w:val="24"/>
        </w:rPr>
        <w:t>video of these repetitions was</w:t>
      </w:r>
      <w:r w:rsidR="007270DA" w:rsidRPr="00F528F8">
        <w:rPr>
          <w:rFonts w:ascii="Times New Roman" w:hAnsi="Times New Roman" w:cs="Times New Roman"/>
          <w:sz w:val="24"/>
          <w:szCs w:val="24"/>
        </w:rPr>
        <w:t xml:space="preserve"> taken </w:t>
      </w:r>
      <w:r w:rsidR="00456DE3" w:rsidRPr="00F528F8">
        <w:rPr>
          <w:rFonts w:ascii="Times New Roman" w:hAnsi="Times New Roman" w:cs="Times New Roman"/>
          <w:sz w:val="24"/>
          <w:szCs w:val="24"/>
        </w:rPr>
        <w:t xml:space="preserve">from above </w:t>
      </w:r>
      <w:r w:rsidR="00535E96" w:rsidRPr="00F528F8">
        <w:rPr>
          <w:rFonts w:ascii="Times New Roman" w:hAnsi="Times New Roman" w:cs="Times New Roman"/>
          <w:sz w:val="24"/>
          <w:szCs w:val="24"/>
        </w:rPr>
        <w:t>for each participant; an</w:t>
      </w:r>
      <w:r w:rsidR="00467907" w:rsidRPr="00F528F8">
        <w:rPr>
          <w:rFonts w:ascii="Times New Roman" w:hAnsi="Times New Roman" w:cs="Times New Roman"/>
          <w:sz w:val="24"/>
          <w:szCs w:val="24"/>
        </w:rPr>
        <w:t xml:space="preserve"> angle used </w:t>
      </w:r>
      <w:r w:rsidR="00456DE3" w:rsidRPr="00F528F8">
        <w:rPr>
          <w:rFonts w:ascii="Times New Roman" w:hAnsi="Times New Roman" w:cs="Times New Roman"/>
          <w:sz w:val="24"/>
          <w:szCs w:val="24"/>
        </w:rPr>
        <w:t>to simulate</w:t>
      </w:r>
      <w:r w:rsidR="007270DA" w:rsidRPr="00F528F8">
        <w:rPr>
          <w:rFonts w:ascii="Times New Roman" w:hAnsi="Times New Roman" w:cs="Times New Roman"/>
          <w:sz w:val="24"/>
          <w:szCs w:val="24"/>
        </w:rPr>
        <w:t xml:space="preserve"> an internal visual perspective</w:t>
      </w:r>
      <w:r w:rsidR="00535E96" w:rsidRPr="00F528F8">
        <w:rPr>
          <w:rFonts w:ascii="Times New Roman" w:hAnsi="Times New Roman" w:cs="Times New Roman"/>
          <w:sz w:val="24"/>
          <w:szCs w:val="24"/>
        </w:rPr>
        <w:t xml:space="preserve"> (see </w:t>
      </w:r>
      <w:r w:rsidR="00535E96" w:rsidRPr="00F528F8">
        <w:rPr>
          <w:rFonts w:ascii="Times New Roman" w:hAnsi="Times New Roman" w:cs="Times New Roman"/>
          <w:sz w:val="24"/>
          <w:szCs w:val="24"/>
        </w:rPr>
        <w:lastRenderedPageBreak/>
        <w:t>F</w:t>
      </w:r>
      <w:r w:rsidR="0046504E" w:rsidRPr="00F528F8">
        <w:rPr>
          <w:rFonts w:ascii="Times New Roman" w:hAnsi="Times New Roman" w:cs="Times New Roman"/>
          <w:sz w:val="24"/>
          <w:szCs w:val="24"/>
        </w:rPr>
        <w:t>igure 1</w:t>
      </w:r>
      <w:r w:rsidR="000074BE" w:rsidRPr="00F528F8">
        <w:rPr>
          <w:rFonts w:ascii="Times New Roman" w:hAnsi="Times New Roman" w:cs="Times New Roman"/>
          <w:sz w:val="24"/>
          <w:szCs w:val="24"/>
        </w:rPr>
        <w:t>)</w:t>
      </w:r>
      <w:r w:rsidR="00467907" w:rsidRPr="00F528F8">
        <w:rPr>
          <w:rFonts w:ascii="Times New Roman" w:hAnsi="Times New Roman" w:cs="Times New Roman"/>
          <w:sz w:val="24"/>
          <w:szCs w:val="24"/>
        </w:rPr>
        <w:t>.</w:t>
      </w:r>
      <w:r w:rsidR="00535E96"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This video also included typical noises from the gym</w:t>
      </w:r>
      <w:r w:rsidRPr="00F528F8">
        <w:rPr>
          <w:rFonts w:ascii="Times New Roman" w:hAnsi="Times New Roman" w:cs="Times New Roman"/>
          <w:sz w:val="24"/>
          <w:szCs w:val="24"/>
        </w:rPr>
        <w:t>,</w:t>
      </w:r>
      <w:r w:rsidR="007270DA" w:rsidRPr="00F528F8">
        <w:rPr>
          <w:rFonts w:ascii="Times New Roman" w:hAnsi="Times New Roman" w:cs="Times New Roman"/>
          <w:sz w:val="24"/>
          <w:szCs w:val="24"/>
        </w:rPr>
        <w:t xml:space="preserve"> including talking and </w:t>
      </w:r>
      <w:r w:rsidR="00B31BA0" w:rsidRPr="00F528F8">
        <w:rPr>
          <w:rFonts w:ascii="Times New Roman" w:hAnsi="Times New Roman" w:cs="Times New Roman"/>
          <w:sz w:val="24"/>
          <w:szCs w:val="24"/>
        </w:rPr>
        <w:t xml:space="preserve">background </w:t>
      </w:r>
      <w:r w:rsidR="007270DA" w:rsidRPr="00F528F8">
        <w:rPr>
          <w:rFonts w:ascii="Times New Roman" w:hAnsi="Times New Roman" w:cs="Times New Roman"/>
          <w:sz w:val="24"/>
          <w:szCs w:val="24"/>
        </w:rPr>
        <w:t xml:space="preserve">music. </w:t>
      </w:r>
    </w:p>
    <w:p w14:paraId="73851336" w14:textId="77777777" w:rsidR="00440F5C" w:rsidRPr="00F528F8" w:rsidRDefault="00CA7B6D"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After completing the three-</w:t>
      </w:r>
      <w:r w:rsidR="007270DA" w:rsidRPr="00F528F8">
        <w:rPr>
          <w:rFonts w:ascii="Times New Roman" w:hAnsi="Times New Roman" w:cs="Times New Roman"/>
          <w:sz w:val="24"/>
          <w:szCs w:val="24"/>
        </w:rPr>
        <w:t>week baseline period</w:t>
      </w:r>
      <w:r w:rsidR="00E5452E" w:rsidRPr="00F528F8">
        <w:rPr>
          <w:rFonts w:ascii="Times New Roman" w:hAnsi="Times New Roman" w:cs="Times New Roman"/>
          <w:sz w:val="24"/>
          <w:szCs w:val="24"/>
        </w:rPr>
        <w:t>,</w:t>
      </w:r>
      <w:r w:rsidR="007270DA" w:rsidRPr="00F528F8">
        <w:rPr>
          <w:rFonts w:ascii="Times New Roman" w:hAnsi="Times New Roman" w:cs="Times New Roman"/>
          <w:sz w:val="24"/>
          <w:szCs w:val="24"/>
        </w:rPr>
        <w:t xml:space="preserve"> participants received </w:t>
      </w:r>
      <w:r w:rsidR="00E47A3F" w:rsidRPr="00F528F8">
        <w:rPr>
          <w:rFonts w:ascii="Times New Roman" w:hAnsi="Times New Roman" w:cs="Times New Roman"/>
          <w:sz w:val="24"/>
          <w:szCs w:val="24"/>
        </w:rPr>
        <w:t xml:space="preserve">PETTLEP imagery instructions and training. Firstly, </w:t>
      </w:r>
      <w:r w:rsidR="00E86FF9" w:rsidRPr="00F528F8">
        <w:rPr>
          <w:rFonts w:ascii="Times New Roman" w:hAnsi="Times New Roman" w:cs="Times New Roman"/>
          <w:sz w:val="24"/>
          <w:szCs w:val="24"/>
        </w:rPr>
        <w:t>response training (Lang</w:t>
      </w:r>
      <w:r w:rsidR="00BA6049" w:rsidRPr="00F528F8">
        <w:rPr>
          <w:rFonts w:ascii="Times New Roman" w:hAnsi="Times New Roman" w:cs="Times New Roman"/>
          <w:sz w:val="24"/>
          <w:szCs w:val="24"/>
        </w:rPr>
        <w:t>, Kozak, Miller, Levin</w:t>
      </w:r>
      <w:r w:rsidR="008A623E" w:rsidRPr="00F528F8">
        <w:rPr>
          <w:rFonts w:ascii="Times New Roman" w:hAnsi="Times New Roman" w:cs="Times New Roman"/>
          <w:sz w:val="24"/>
          <w:szCs w:val="24"/>
        </w:rPr>
        <w:t>,</w:t>
      </w:r>
      <w:r w:rsidR="00BA6049" w:rsidRPr="00F528F8">
        <w:rPr>
          <w:rFonts w:ascii="Times New Roman" w:hAnsi="Times New Roman" w:cs="Times New Roman"/>
          <w:sz w:val="24"/>
          <w:szCs w:val="24"/>
        </w:rPr>
        <w:t xml:space="preserve"> &amp; McLean</w:t>
      </w:r>
      <w:r w:rsidR="00E86FF9" w:rsidRPr="00F528F8">
        <w:rPr>
          <w:rFonts w:ascii="Times New Roman" w:hAnsi="Times New Roman" w:cs="Times New Roman"/>
          <w:sz w:val="24"/>
          <w:szCs w:val="24"/>
        </w:rPr>
        <w:t>,</w:t>
      </w:r>
      <w:r w:rsidR="00D762E4" w:rsidRPr="00F528F8">
        <w:rPr>
          <w:rFonts w:ascii="Times New Roman" w:hAnsi="Times New Roman" w:cs="Times New Roman"/>
          <w:sz w:val="24"/>
          <w:szCs w:val="24"/>
        </w:rPr>
        <w:t xml:space="preserve"> </w:t>
      </w:r>
      <w:r w:rsidR="007270DA" w:rsidRPr="00F528F8">
        <w:rPr>
          <w:rFonts w:ascii="Times New Roman" w:hAnsi="Times New Roman" w:cs="Times New Roman"/>
          <w:sz w:val="24"/>
          <w:szCs w:val="24"/>
        </w:rPr>
        <w:t>1980)</w:t>
      </w:r>
      <w:r w:rsidR="00E47A3F" w:rsidRPr="00F528F8">
        <w:rPr>
          <w:rFonts w:ascii="Times New Roman" w:hAnsi="Times New Roman" w:cs="Times New Roman"/>
          <w:sz w:val="24"/>
          <w:szCs w:val="24"/>
        </w:rPr>
        <w:t xml:space="preserve"> was carried out.</w:t>
      </w:r>
      <w:r w:rsidR="000422C3" w:rsidRPr="00F528F8">
        <w:rPr>
          <w:rFonts w:ascii="Times New Roman" w:hAnsi="Times New Roman" w:cs="Times New Roman"/>
          <w:sz w:val="24"/>
          <w:szCs w:val="24"/>
        </w:rPr>
        <w:t xml:space="preserve"> </w:t>
      </w:r>
      <w:r w:rsidRPr="00F528F8">
        <w:rPr>
          <w:rFonts w:ascii="Times New Roman" w:hAnsi="Times New Roman" w:cs="Times New Roman"/>
          <w:sz w:val="24"/>
          <w:szCs w:val="24"/>
        </w:rPr>
        <w:t>Each participant</w:t>
      </w:r>
      <w:r w:rsidR="007270DA" w:rsidRPr="00F528F8">
        <w:rPr>
          <w:rFonts w:ascii="Times New Roman" w:hAnsi="Times New Roman" w:cs="Times New Roman"/>
          <w:sz w:val="24"/>
          <w:szCs w:val="24"/>
        </w:rPr>
        <w:t xml:space="preserve"> started </w:t>
      </w:r>
      <w:r w:rsidR="00E47A3F" w:rsidRPr="00F528F8">
        <w:rPr>
          <w:rFonts w:ascii="Times New Roman" w:hAnsi="Times New Roman" w:cs="Times New Roman"/>
          <w:sz w:val="24"/>
          <w:szCs w:val="24"/>
        </w:rPr>
        <w:t xml:space="preserve">this </w:t>
      </w:r>
      <w:r w:rsidR="007270DA" w:rsidRPr="00F528F8">
        <w:rPr>
          <w:rFonts w:ascii="Times New Roman" w:hAnsi="Times New Roman" w:cs="Times New Roman"/>
          <w:sz w:val="24"/>
          <w:szCs w:val="24"/>
        </w:rPr>
        <w:t>by generat</w:t>
      </w:r>
      <w:r w:rsidRPr="00F528F8">
        <w:rPr>
          <w:rFonts w:ascii="Times New Roman" w:hAnsi="Times New Roman" w:cs="Times New Roman"/>
          <w:sz w:val="24"/>
          <w:szCs w:val="24"/>
        </w:rPr>
        <w:t>ing a simple image of himself sitting</w:t>
      </w:r>
      <w:r w:rsidR="007270DA" w:rsidRPr="00F528F8">
        <w:rPr>
          <w:rFonts w:ascii="Times New Roman" w:hAnsi="Times New Roman" w:cs="Times New Roman"/>
          <w:sz w:val="24"/>
          <w:szCs w:val="24"/>
        </w:rPr>
        <w:t xml:space="preserve"> at the bicep curl machine in the gym, with attention be</w:t>
      </w:r>
      <w:r w:rsidRPr="00F528F8">
        <w:rPr>
          <w:rFonts w:ascii="Times New Roman" w:hAnsi="Times New Roman" w:cs="Times New Roman"/>
          <w:sz w:val="24"/>
          <w:szCs w:val="24"/>
        </w:rPr>
        <w:t xml:space="preserve">ing drawn to aspects </w:t>
      </w:r>
      <w:r w:rsidR="00651D67" w:rsidRPr="00F528F8">
        <w:rPr>
          <w:rFonts w:ascii="Times New Roman" w:hAnsi="Times New Roman" w:cs="Times New Roman"/>
          <w:sz w:val="24"/>
          <w:szCs w:val="24"/>
        </w:rPr>
        <w:t>of</w:t>
      </w:r>
      <w:r w:rsidRPr="00F528F8">
        <w:rPr>
          <w:rFonts w:ascii="Times New Roman" w:hAnsi="Times New Roman" w:cs="Times New Roman"/>
          <w:sz w:val="24"/>
          <w:szCs w:val="24"/>
        </w:rPr>
        <w:t xml:space="preserve"> the imag</w:t>
      </w:r>
      <w:r w:rsidR="00FF69CD" w:rsidRPr="00F528F8">
        <w:rPr>
          <w:rFonts w:ascii="Times New Roman" w:hAnsi="Times New Roman" w:cs="Times New Roman"/>
          <w:sz w:val="24"/>
          <w:szCs w:val="24"/>
        </w:rPr>
        <w:t xml:space="preserve">ed scenario that he </w:t>
      </w:r>
      <w:r w:rsidR="00535E96" w:rsidRPr="00F528F8">
        <w:rPr>
          <w:rFonts w:ascii="Times New Roman" w:hAnsi="Times New Roman" w:cs="Times New Roman"/>
          <w:sz w:val="24"/>
          <w:szCs w:val="24"/>
        </w:rPr>
        <w:t>foun</w:t>
      </w:r>
      <w:r w:rsidR="007270DA" w:rsidRPr="00F528F8">
        <w:rPr>
          <w:rFonts w:ascii="Times New Roman" w:hAnsi="Times New Roman" w:cs="Times New Roman"/>
          <w:sz w:val="24"/>
          <w:szCs w:val="24"/>
        </w:rPr>
        <w:t>d relatively easy to image. Additional details relevant to the scenario were then progressively added</w:t>
      </w:r>
      <w:r w:rsidR="008A623E" w:rsidRPr="00F528F8">
        <w:rPr>
          <w:rFonts w:ascii="Times New Roman" w:hAnsi="Times New Roman" w:cs="Times New Roman"/>
          <w:sz w:val="24"/>
          <w:szCs w:val="24"/>
        </w:rPr>
        <w:t xml:space="preserve"> according to the responses of the participant</w:t>
      </w:r>
      <w:r w:rsidR="007270DA" w:rsidRPr="00F528F8">
        <w:rPr>
          <w:rFonts w:ascii="Times New Roman" w:hAnsi="Times New Roman" w:cs="Times New Roman"/>
          <w:sz w:val="24"/>
          <w:szCs w:val="24"/>
        </w:rPr>
        <w:t xml:space="preserve"> (e.g.</w:t>
      </w:r>
      <w:r w:rsidR="00B31BA0" w:rsidRPr="00F528F8">
        <w:rPr>
          <w:rFonts w:ascii="Times New Roman" w:hAnsi="Times New Roman" w:cs="Times New Roman"/>
          <w:sz w:val="24"/>
          <w:szCs w:val="24"/>
        </w:rPr>
        <w:t>,</w:t>
      </w:r>
      <w:r w:rsidR="007270DA" w:rsidRPr="00F528F8">
        <w:rPr>
          <w:rFonts w:ascii="Times New Roman" w:hAnsi="Times New Roman" w:cs="Times New Roman"/>
          <w:sz w:val="24"/>
          <w:szCs w:val="24"/>
        </w:rPr>
        <w:t xml:space="preserve"> different sensory modalities, physiological and emotional responses). This continued until a complete and vivid imagery experience was produced that </w:t>
      </w:r>
      <w:r w:rsidR="008A623E" w:rsidRPr="00F528F8">
        <w:rPr>
          <w:rFonts w:ascii="Times New Roman" w:hAnsi="Times New Roman" w:cs="Times New Roman"/>
          <w:sz w:val="24"/>
          <w:szCs w:val="24"/>
        </w:rPr>
        <w:t>the participant stated he was happy with</w:t>
      </w:r>
      <w:r w:rsidR="007270DA" w:rsidRPr="00F528F8">
        <w:rPr>
          <w:rFonts w:ascii="Times New Roman" w:hAnsi="Times New Roman" w:cs="Times New Roman"/>
          <w:sz w:val="24"/>
          <w:szCs w:val="24"/>
        </w:rPr>
        <w:t>. The completed script was then used by the participant to practice ima</w:t>
      </w:r>
      <w:r w:rsidR="00ED7DCE" w:rsidRPr="00F528F8">
        <w:rPr>
          <w:rFonts w:ascii="Times New Roman" w:hAnsi="Times New Roman" w:cs="Times New Roman"/>
          <w:sz w:val="24"/>
          <w:szCs w:val="24"/>
        </w:rPr>
        <w:t>ging, which</w:t>
      </w:r>
      <w:r w:rsidR="00FF69CD" w:rsidRPr="00F528F8">
        <w:rPr>
          <w:rFonts w:ascii="Times New Roman" w:hAnsi="Times New Roman" w:cs="Times New Roman"/>
          <w:sz w:val="24"/>
          <w:szCs w:val="24"/>
        </w:rPr>
        <w:t xml:space="preserve"> allowed any details he</w:t>
      </w:r>
      <w:r w:rsidR="007270DA" w:rsidRPr="00F528F8">
        <w:rPr>
          <w:rFonts w:ascii="Times New Roman" w:hAnsi="Times New Roman" w:cs="Times New Roman"/>
          <w:sz w:val="24"/>
          <w:szCs w:val="24"/>
        </w:rPr>
        <w:t xml:space="preserve"> felt were missed first time round to be included, as well as allowing the altering of </w:t>
      </w:r>
      <w:r w:rsidR="00EF5B12" w:rsidRPr="00F528F8">
        <w:rPr>
          <w:rFonts w:ascii="Times New Roman" w:hAnsi="Times New Roman" w:cs="Times New Roman"/>
          <w:sz w:val="24"/>
          <w:szCs w:val="24"/>
        </w:rPr>
        <w:t>elemen</w:t>
      </w:r>
      <w:r w:rsidR="007270DA" w:rsidRPr="00F528F8">
        <w:rPr>
          <w:rFonts w:ascii="Times New Roman" w:hAnsi="Times New Roman" w:cs="Times New Roman"/>
          <w:sz w:val="24"/>
          <w:szCs w:val="24"/>
        </w:rPr>
        <w:t xml:space="preserve">ts such as </w:t>
      </w:r>
      <w:r w:rsidR="00EF5B12" w:rsidRPr="00F528F8">
        <w:rPr>
          <w:rFonts w:ascii="Times New Roman" w:hAnsi="Times New Roman" w:cs="Times New Roman"/>
          <w:sz w:val="24"/>
          <w:szCs w:val="24"/>
        </w:rPr>
        <w:t xml:space="preserve">the </w:t>
      </w:r>
      <w:r w:rsidR="007270DA" w:rsidRPr="00F528F8">
        <w:rPr>
          <w:rFonts w:ascii="Times New Roman" w:hAnsi="Times New Roman" w:cs="Times New Roman"/>
          <w:sz w:val="24"/>
          <w:szCs w:val="24"/>
        </w:rPr>
        <w:t>wording to make the script as personal</w:t>
      </w:r>
      <w:r w:rsidR="00E47A3F" w:rsidRPr="00F528F8">
        <w:rPr>
          <w:rFonts w:ascii="Times New Roman" w:hAnsi="Times New Roman" w:cs="Times New Roman"/>
          <w:sz w:val="24"/>
          <w:szCs w:val="24"/>
        </w:rPr>
        <w:t>ized</w:t>
      </w:r>
      <w:r w:rsidR="007270DA" w:rsidRPr="00F528F8">
        <w:rPr>
          <w:rFonts w:ascii="Times New Roman" w:hAnsi="Times New Roman" w:cs="Times New Roman"/>
          <w:sz w:val="24"/>
          <w:szCs w:val="24"/>
        </w:rPr>
        <w:t xml:space="preserve"> and easy to read as possible</w:t>
      </w:r>
      <w:r w:rsidR="00C24E13" w:rsidRPr="00F528F8">
        <w:rPr>
          <w:rFonts w:ascii="Times New Roman" w:hAnsi="Times New Roman" w:cs="Times New Roman"/>
          <w:sz w:val="24"/>
          <w:szCs w:val="24"/>
        </w:rPr>
        <w:t xml:space="preserve">. </w:t>
      </w:r>
      <w:r w:rsidR="00440F5C" w:rsidRPr="00F528F8">
        <w:rPr>
          <w:rFonts w:ascii="Times New Roman" w:hAnsi="Times New Roman" w:cs="Times New Roman"/>
          <w:sz w:val="24"/>
          <w:szCs w:val="24"/>
        </w:rPr>
        <w:t>An example script was as follows:</w:t>
      </w:r>
    </w:p>
    <w:p w14:paraId="64A4CD72" w14:textId="679C25D9" w:rsidR="00440F5C" w:rsidRPr="00F528F8" w:rsidRDefault="00440F5C" w:rsidP="00E93DA0">
      <w:pPr>
        <w:spacing w:line="24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“You are about to perform a set of repetition</w:t>
      </w:r>
      <w:r w:rsidR="005F6357" w:rsidRPr="00F528F8">
        <w:rPr>
          <w:rFonts w:ascii="Times New Roman" w:hAnsi="Times New Roman" w:cs="Times New Roman"/>
          <w:sz w:val="24"/>
          <w:szCs w:val="24"/>
        </w:rPr>
        <w:t>s</w:t>
      </w:r>
      <w:r w:rsidRPr="00F528F8">
        <w:rPr>
          <w:rFonts w:ascii="Times New Roman" w:hAnsi="Times New Roman" w:cs="Times New Roman"/>
          <w:sz w:val="24"/>
          <w:szCs w:val="24"/>
        </w:rPr>
        <w:t xml:space="preserve"> to failure on the bicep curl machine. Prior to sitting in the machine you gradually clear your mind of all other concerns,</w:t>
      </w:r>
      <w:r w:rsidR="005F6357" w:rsidRPr="00F528F8">
        <w:rPr>
          <w:rFonts w:ascii="Times New Roman" w:hAnsi="Times New Roman" w:cs="Times New Roman"/>
          <w:sz w:val="24"/>
          <w:szCs w:val="24"/>
        </w:rPr>
        <w:t xml:space="preserve"> ignoring the other gym-goers and the music blaring in the background. Instead</w:t>
      </w:r>
      <w:r w:rsidR="00537E6C">
        <w:rPr>
          <w:rFonts w:ascii="Times New Roman" w:hAnsi="Times New Roman" w:cs="Times New Roman"/>
          <w:sz w:val="24"/>
          <w:szCs w:val="24"/>
        </w:rPr>
        <w:t>,</w:t>
      </w:r>
      <w:r w:rsidR="005F6357" w:rsidRPr="00F528F8">
        <w:rPr>
          <w:rFonts w:ascii="Times New Roman" w:hAnsi="Times New Roman" w:cs="Times New Roman"/>
          <w:sz w:val="24"/>
          <w:szCs w:val="24"/>
        </w:rPr>
        <w:t xml:space="preserve"> you</w:t>
      </w:r>
      <w:r w:rsidRPr="00F528F8">
        <w:rPr>
          <w:rFonts w:ascii="Times New Roman" w:hAnsi="Times New Roman" w:cs="Times New Roman"/>
          <w:sz w:val="24"/>
          <w:szCs w:val="24"/>
        </w:rPr>
        <w:t xml:space="preserve"> focus on the task ahead of </w:t>
      </w:r>
      <w:r w:rsidR="0075182C" w:rsidRPr="00F528F8">
        <w:rPr>
          <w:rFonts w:ascii="Times New Roman" w:hAnsi="Times New Roman" w:cs="Times New Roman"/>
          <w:sz w:val="24"/>
          <w:szCs w:val="24"/>
        </w:rPr>
        <w:t xml:space="preserve">you, pushing your biceps to the limit. When you’re ready you </w:t>
      </w:r>
      <w:r w:rsidR="005C68EE" w:rsidRPr="00F528F8">
        <w:rPr>
          <w:rFonts w:ascii="Times New Roman" w:hAnsi="Times New Roman" w:cs="Times New Roman"/>
          <w:sz w:val="24"/>
          <w:szCs w:val="24"/>
        </w:rPr>
        <w:t xml:space="preserve">adjust the seat height and then </w:t>
      </w:r>
      <w:r w:rsidR="0075182C" w:rsidRPr="00F528F8">
        <w:rPr>
          <w:rFonts w:ascii="Times New Roman" w:hAnsi="Times New Roman" w:cs="Times New Roman"/>
          <w:sz w:val="24"/>
          <w:szCs w:val="24"/>
        </w:rPr>
        <w:t>place the pin in the weight stack, noting that you are about to set a personal best. You start to feel your he</w:t>
      </w:r>
      <w:r w:rsidR="005C68EE" w:rsidRPr="00F528F8">
        <w:rPr>
          <w:rFonts w:ascii="Times New Roman" w:hAnsi="Times New Roman" w:cs="Times New Roman"/>
          <w:sz w:val="24"/>
          <w:szCs w:val="24"/>
        </w:rPr>
        <w:t>art pump faster already and you feel your palms become</w:t>
      </w:r>
      <w:r w:rsidR="0075182C" w:rsidRPr="00F528F8">
        <w:rPr>
          <w:rFonts w:ascii="Times New Roman" w:hAnsi="Times New Roman" w:cs="Times New Roman"/>
          <w:sz w:val="24"/>
          <w:szCs w:val="24"/>
        </w:rPr>
        <w:t xml:space="preserve"> </w:t>
      </w:r>
      <w:r w:rsidR="005C68EE" w:rsidRPr="00F528F8">
        <w:rPr>
          <w:rFonts w:ascii="Times New Roman" w:hAnsi="Times New Roman" w:cs="Times New Roman"/>
          <w:sz w:val="24"/>
          <w:szCs w:val="24"/>
        </w:rPr>
        <w:t>sweaty in anticipation. You feel excited but a little nervous as you think about lifting more weight than you have ever done before. You</w:t>
      </w:r>
      <w:r w:rsidR="0075182C" w:rsidRPr="00F528F8">
        <w:rPr>
          <w:rFonts w:ascii="Times New Roman" w:hAnsi="Times New Roman" w:cs="Times New Roman"/>
          <w:sz w:val="24"/>
          <w:szCs w:val="24"/>
        </w:rPr>
        <w:t xml:space="preserve"> sit in the machine and grasp the handles, </w:t>
      </w:r>
      <w:r w:rsidR="005C68EE" w:rsidRPr="00F528F8">
        <w:rPr>
          <w:rFonts w:ascii="Times New Roman" w:hAnsi="Times New Roman" w:cs="Times New Roman"/>
          <w:sz w:val="24"/>
          <w:szCs w:val="24"/>
        </w:rPr>
        <w:t>feeling the knurled surface rub against your skin. You start to slowly curl the handles towards you and feel your</w:t>
      </w:r>
      <w:r w:rsidR="007B2A9A" w:rsidRPr="00F528F8">
        <w:rPr>
          <w:rFonts w:ascii="Times New Roman" w:hAnsi="Times New Roman" w:cs="Times New Roman"/>
          <w:sz w:val="24"/>
          <w:szCs w:val="24"/>
        </w:rPr>
        <w:t xml:space="preserve"> biceps stiffen as the handles come</w:t>
      </w:r>
      <w:r w:rsidR="005C68EE" w:rsidRPr="00F528F8">
        <w:rPr>
          <w:rFonts w:ascii="Times New Roman" w:hAnsi="Times New Roman" w:cs="Times New Roman"/>
          <w:sz w:val="24"/>
          <w:szCs w:val="24"/>
        </w:rPr>
        <w:t xml:space="preserve"> up, with a feeling of triumph as you realise you can easily handle this weight. </w:t>
      </w:r>
      <w:r w:rsidR="007B2A9A" w:rsidRPr="00F528F8">
        <w:rPr>
          <w:rFonts w:ascii="Times New Roman" w:hAnsi="Times New Roman" w:cs="Times New Roman"/>
          <w:sz w:val="24"/>
          <w:szCs w:val="24"/>
        </w:rPr>
        <w:t xml:space="preserve">You then slowly lower the handles and hear the soft ‘clunk’ as the weight </w:t>
      </w:r>
      <w:r w:rsidR="005F6357" w:rsidRPr="00F528F8">
        <w:rPr>
          <w:rFonts w:ascii="Times New Roman" w:hAnsi="Times New Roman" w:cs="Times New Roman"/>
          <w:sz w:val="24"/>
          <w:szCs w:val="24"/>
        </w:rPr>
        <w:t>descends on the stack</w:t>
      </w:r>
      <w:r w:rsidR="007B2A9A" w:rsidRPr="00F528F8">
        <w:rPr>
          <w:rFonts w:ascii="Times New Roman" w:hAnsi="Times New Roman" w:cs="Times New Roman"/>
          <w:sz w:val="24"/>
          <w:szCs w:val="24"/>
        </w:rPr>
        <w:t>. You perform each repetition slowly and smoothly, and your biceps begin to burn but you keep lifting as you are determined to do more repetitions than ever before. You</w:t>
      </w:r>
      <w:r w:rsidR="005F6357" w:rsidRPr="00F528F8">
        <w:rPr>
          <w:rFonts w:ascii="Times New Roman" w:hAnsi="Times New Roman" w:cs="Times New Roman"/>
          <w:sz w:val="24"/>
          <w:szCs w:val="24"/>
        </w:rPr>
        <w:t xml:space="preserve">r heart is now pounding and your biceps are burning, but you slowly grind that weight upwards for another repetition. On the next repetition your biceps are on fire, you are really feeling the burn but will not give up! You pull that weight up as if your life depended on it, you can feel sweat stinging your eyes and your heart feels like it is going to burst out of your chest, but  you keep going. Finally, you try to lift the weight and no matter how hard you try, the handles will not budge an inch. Your whole body is shaking now as you try to get that one last repetition, and you feel the cold sensation of the sweat rolling down your skin and your biceps now feel like </w:t>
      </w:r>
      <w:r w:rsidR="00E93DA0" w:rsidRPr="00F528F8">
        <w:rPr>
          <w:rFonts w:ascii="Times New Roman" w:hAnsi="Times New Roman" w:cs="Times New Roman"/>
          <w:sz w:val="24"/>
          <w:szCs w:val="24"/>
        </w:rPr>
        <w:t xml:space="preserve">an inferno. Knowing that you have given 100% and couldn’t do any more, you get a great </w:t>
      </w:r>
      <w:r w:rsidR="00E93DA0" w:rsidRPr="00F528F8">
        <w:rPr>
          <w:rFonts w:ascii="Times New Roman" w:hAnsi="Times New Roman" w:cs="Times New Roman"/>
          <w:sz w:val="24"/>
          <w:szCs w:val="24"/>
        </w:rPr>
        <w:lastRenderedPageBreak/>
        <w:t xml:space="preserve">feeling of satisfaction as you let go of the handles. You notice the great pump on your biceps as they are filled blood: another personal best!” </w:t>
      </w:r>
    </w:p>
    <w:p w14:paraId="159D34FA" w14:textId="533EF59A" w:rsidR="00C24E13" w:rsidRPr="00F528F8" w:rsidRDefault="00535E96"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Participants were asked to complete imagery from a first person perspective, to reflect that of the video and re</w:t>
      </w:r>
      <w:r w:rsidR="003575A2" w:rsidRPr="00F528F8">
        <w:rPr>
          <w:rFonts w:ascii="Times New Roman" w:hAnsi="Times New Roman" w:cs="Times New Roman"/>
          <w:sz w:val="24"/>
          <w:szCs w:val="24"/>
        </w:rPr>
        <w:t>p</w:t>
      </w:r>
      <w:r w:rsidRPr="00F528F8">
        <w:rPr>
          <w:rFonts w:ascii="Times New Roman" w:hAnsi="Times New Roman" w:cs="Times New Roman"/>
          <w:sz w:val="24"/>
          <w:szCs w:val="24"/>
        </w:rPr>
        <w:t>licate the pre</w:t>
      </w:r>
      <w:r w:rsidR="00B31BA0" w:rsidRPr="00F528F8">
        <w:rPr>
          <w:rFonts w:ascii="Times New Roman" w:hAnsi="Times New Roman" w:cs="Times New Roman"/>
          <w:sz w:val="24"/>
          <w:szCs w:val="24"/>
        </w:rPr>
        <w:t>-</w:t>
      </w:r>
      <w:r w:rsidRPr="00F528F8">
        <w:rPr>
          <w:rFonts w:ascii="Times New Roman" w:hAnsi="Times New Roman" w:cs="Times New Roman"/>
          <w:sz w:val="24"/>
          <w:szCs w:val="24"/>
        </w:rPr>
        <w:t xml:space="preserve"> and </w:t>
      </w:r>
      <w:r w:rsidR="001D0312" w:rsidRPr="00F528F8">
        <w:rPr>
          <w:rFonts w:ascii="Times New Roman" w:hAnsi="Times New Roman" w:cs="Times New Roman"/>
          <w:sz w:val="24"/>
          <w:szCs w:val="24"/>
        </w:rPr>
        <w:t>post-test</w:t>
      </w:r>
      <w:r w:rsidR="00651D67" w:rsidRPr="00F528F8">
        <w:rPr>
          <w:rFonts w:ascii="Times New Roman" w:hAnsi="Times New Roman" w:cs="Times New Roman"/>
          <w:sz w:val="24"/>
          <w:szCs w:val="24"/>
        </w:rPr>
        <w:t xml:space="preserve"> performance perspective</w:t>
      </w:r>
      <w:r w:rsidR="00983802" w:rsidRPr="00F528F8">
        <w:rPr>
          <w:rFonts w:ascii="Times New Roman" w:hAnsi="Times New Roman" w:cs="Times New Roman"/>
          <w:sz w:val="24"/>
          <w:szCs w:val="24"/>
        </w:rPr>
        <w:t>. Using</w:t>
      </w:r>
      <w:r w:rsidRPr="00F528F8">
        <w:rPr>
          <w:rFonts w:ascii="Times New Roman" w:hAnsi="Times New Roman" w:cs="Times New Roman"/>
          <w:sz w:val="24"/>
          <w:szCs w:val="24"/>
        </w:rPr>
        <w:t xml:space="preserve"> first person</w:t>
      </w:r>
      <w:r w:rsidR="00651D67" w:rsidRPr="00F528F8">
        <w:rPr>
          <w:rFonts w:ascii="Times New Roman" w:hAnsi="Times New Roman" w:cs="Times New Roman"/>
          <w:sz w:val="24"/>
          <w:szCs w:val="24"/>
        </w:rPr>
        <w:t xml:space="preserve"> visual perspective</w:t>
      </w:r>
      <w:r w:rsidRPr="00F528F8">
        <w:rPr>
          <w:rFonts w:ascii="Times New Roman" w:hAnsi="Times New Roman" w:cs="Times New Roman"/>
          <w:sz w:val="24"/>
          <w:szCs w:val="24"/>
        </w:rPr>
        <w:t xml:space="preserve"> </w:t>
      </w:r>
      <w:r w:rsidR="009063D5" w:rsidRPr="00F528F8">
        <w:rPr>
          <w:rFonts w:ascii="Times New Roman" w:hAnsi="Times New Roman" w:cs="Times New Roman"/>
          <w:sz w:val="24"/>
          <w:szCs w:val="24"/>
        </w:rPr>
        <w:t>imagery</w:t>
      </w:r>
      <w:r w:rsidRPr="00F528F8">
        <w:rPr>
          <w:rFonts w:ascii="Times New Roman" w:hAnsi="Times New Roman" w:cs="Times New Roman"/>
          <w:sz w:val="24"/>
          <w:szCs w:val="24"/>
        </w:rPr>
        <w:t xml:space="preserve"> mirrored the Wakefield and Smith (2011) and Wright and Smith (2009) studies, which both </w:t>
      </w:r>
      <w:r w:rsidR="00AD23EB" w:rsidRPr="00F528F8">
        <w:rPr>
          <w:rFonts w:ascii="Times New Roman" w:hAnsi="Times New Roman" w:cs="Times New Roman"/>
          <w:sz w:val="24"/>
          <w:szCs w:val="24"/>
        </w:rPr>
        <w:t>showed improved bicep curl strength</w:t>
      </w:r>
      <w:r w:rsidRPr="00F528F8">
        <w:rPr>
          <w:rFonts w:ascii="Times New Roman" w:hAnsi="Times New Roman" w:cs="Times New Roman"/>
          <w:sz w:val="24"/>
          <w:szCs w:val="24"/>
        </w:rPr>
        <w:t>.</w:t>
      </w:r>
      <w:r w:rsidR="003575A2" w:rsidRPr="00F528F8">
        <w:rPr>
          <w:rFonts w:ascii="Times New Roman" w:hAnsi="Times New Roman" w:cs="Times New Roman"/>
          <w:sz w:val="24"/>
          <w:szCs w:val="24"/>
        </w:rPr>
        <w:t xml:space="preserve"> </w:t>
      </w:r>
    </w:p>
    <w:p w14:paraId="650D0B8C" w14:textId="77777777" w:rsidR="008E52E2" w:rsidRPr="00F528F8" w:rsidRDefault="00AB5C27"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 xml:space="preserve">All aspects of the PETTLEP model of imagery were addressed through the interventions. </w:t>
      </w:r>
    </w:p>
    <w:p w14:paraId="6E08DE12" w14:textId="6C64E626" w:rsidR="008E52E2" w:rsidRPr="00F528F8" w:rsidRDefault="008E52E2"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Physical: </w:t>
      </w:r>
      <w:r w:rsidR="00AB5C27" w:rsidRPr="00E62AE9">
        <w:rPr>
          <w:rFonts w:ascii="Times New Roman" w:hAnsi="Times New Roman" w:cs="Times New Roman"/>
          <w:sz w:val="24"/>
          <w:szCs w:val="24"/>
        </w:rPr>
        <w:t xml:space="preserve">For the physical component, participants were </w:t>
      </w:r>
      <w:r w:rsidR="00F8113D" w:rsidRPr="00E62AE9">
        <w:rPr>
          <w:rFonts w:ascii="Times New Roman" w:hAnsi="Times New Roman" w:cs="Times New Roman"/>
          <w:sz w:val="24"/>
          <w:szCs w:val="24"/>
        </w:rPr>
        <w:t>instructed to mentally simulate</w:t>
      </w:r>
      <w:r w:rsidR="00AB5C27" w:rsidRPr="00F528F8">
        <w:rPr>
          <w:rFonts w:ascii="Times New Roman" w:hAnsi="Times New Roman" w:cs="Times New Roman"/>
          <w:sz w:val="24"/>
          <w:szCs w:val="24"/>
        </w:rPr>
        <w:t xml:space="preserve"> the </w:t>
      </w:r>
      <w:r w:rsidR="00F528F8">
        <w:rPr>
          <w:rFonts w:ascii="Times New Roman" w:hAnsi="Times New Roman" w:cs="Times New Roman"/>
          <w:sz w:val="24"/>
          <w:szCs w:val="24"/>
        </w:rPr>
        <w:t>kinesthetic</w:t>
      </w:r>
      <w:r w:rsidR="00F528F8" w:rsidRPr="00F528F8">
        <w:rPr>
          <w:rFonts w:ascii="Times New Roman" w:hAnsi="Times New Roman" w:cs="Times New Roman"/>
          <w:sz w:val="24"/>
          <w:szCs w:val="24"/>
        </w:rPr>
        <w:t xml:space="preserve"> </w:t>
      </w:r>
      <w:r w:rsidR="00E47A3F" w:rsidRPr="00F528F8">
        <w:rPr>
          <w:rFonts w:ascii="Times New Roman" w:hAnsi="Times New Roman" w:cs="Times New Roman"/>
          <w:sz w:val="24"/>
          <w:szCs w:val="24"/>
        </w:rPr>
        <w:t>sensations experienced when</w:t>
      </w:r>
      <w:r w:rsidR="00AB5C27" w:rsidRPr="00F528F8">
        <w:rPr>
          <w:rFonts w:ascii="Times New Roman" w:hAnsi="Times New Roman" w:cs="Times New Roman"/>
          <w:sz w:val="24"/>
          <w:szCs w:val="24"/>
        </w:rPr>
        <w:t xml:space="preserve"> performing a bicep curl</w:t>
      </w:r>
      <w:r w:rsidR="00E47A3F" w:rsidRPr="00F528F8">
        <w:rPr>
          <w:rFonts w:ascii="Times New Roman" w:hAnsi="Times New Roman" w:cs="Times New Roman"/>
          <w:sz w:val="24"/>
          <w:szCs w:val="24"/>
        </w:rPr>
        <w:t>.</w:t>
      </w:r>
      <w:r w:rsidR="00E166B8" w:rsidRPr="00F528F8">
        <w:rPr>
          <w:rFonts w:ascii="Times New Roman" w:hAnsi="Times New Roman" w:cs="Times New Roman"/>
          <w:sz w:val="24"/>
          <w:szCs w:val="24"/>
        </w:rPr>
        <w:t xml:space="preserve"> </w:t>
      </w:r>
      <w:r w:rsidR="00AB5C27" w:rsidRPr="00F528F8">
        <w:rPr>
          <w:rFonts w:ascii="Times New Roman" w:hAnsi="Times New Roman" w:cs="Times New Roman"/>
          <w:sz w:val="24"/>
          <w:szCs w:val="24"/>
        </w:rPr>
        <w:t>Participants were instructed to sit on a chair with their arms down by their sides, while holding onto cylindrical objects similar in diameter to the bicep curl machine handles, a technique previously suggested by Holmes and Collins (2001). In addition, participants wore clothing similar to</w:t>
      </w:r>
      <w:r w:rsidR="00E47A3F" w:rsidRPr="00F528F8">
        <w:rPr>
          <w:rFonts w:ascii="Times New Roman" w:hAnsi="Times New Roman" w:cs="Times New Roman"/>
          <w:sz w:val="24"/>
          <w:szCs w:val="24"/>
        </w:rPr>
        <w:t xml:space="preserve"> that worn</w:t>
      </w:r>
      <w:r w:rsidR="00E166B8" w:rsidRPr="00F528F8">
        <w:rPr>
          <w:rFonts w:ascii="Times New Roman" w:hAnsi="Times New Roman" w:cs="Times New Roman"/>
          <w:sz w:val="24"/>
          <w:szCs w:val="24"/>
        </w:rPr>
        <w:t xml:space="preserve"> </w:t>
      </w:r>
      <w:r w:rsidR="00AB5C27" w:rsidRPr="00F528F8">
        <w:rPr>
          <w:rFonts w:ascii="Times New Roman" w:hAnsi="Times New Roman" w:cs="Times New Roman"/>
          <w:sz w:val="24"/>
          <w:szCs w:val="24"/>
        </w:rPr>
        <w:t>when performing their actual 1 R.M. tests (i.e.</w:t>
      </w:r>
      <w:r w:rsidR="008A623E" w:rsidRPr="00A568C0">
        <w:rPr>
          <w:rFonts w:ascii="Times New Roman" w:hAnsi="Times New Roman" w:cs="Times New Roman"/>
          <w:sz w:val="24"/>
          <w:szCs w:val="24"/>
        </w:rPr>
        <w:t>,</w:t>
      </w:r>
      <w:r w:rsidR="00AB5C27" w:rsidRPr="00A568C0">
        <w:rPr>
          <w:rFonts w:ascii="Times New Roman" w:hAnsi="Times New Roman" w:cs="Times New Roman"/>
          <w:sz w:val="24"/>
          <w:szCs w:val="24"/>
        </w:rPr>
        <w:t xml:space="preserve"> if they wore a t-shirt in the test then they also wore a t-shirt when performing the imagery). </w:t>
      </w:r>
    </w:p>
    <w:p w14:paraId="5CA21939" w14:textId="75DE245B" w:rsidR="008E52E2" w:rsidRPr="00F528F8" w:rsidRDefault="008E52E2"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Environment: </w:t>
      </w:r>
      <w:r w:rsidR="00AB5C27" w:rsidRPr="00E62AE9">
        <w:rPr>
          <w:rFonts w:ascii="Times New Roman" w:hAnsi="Times New Roman" w:cs="Times New Roman"/>
          <w:sz w:val="24"/>
          <w:szCs w:val="24"/>
        </w:rPr>
        <w:t>Whether imagery training is conducted in the performance environment or not has varied in previous studies using PETTLEP imagery. However, because previous studie</w:t>
      </w:r>
      <w:r w:rsidR="00D762E4" w:rsidRPr="00A568C0">
        <w:rPr>
          <w:rFonts w:ascii="Times New Roman" w:hAnsi="Times New Roman" w:cs="Times New Roman"/>
          <w:sz w:val="24"/>
          <w:szCs w:val="24"/>
        </w:rPr>
        <w:t xml:space="preserve">s (i.e., </w:t>
      </w:r>
      <w:r w:rsidR="00C24E13" w:rsidRPr="00A568C0">
        <w:rPr>
          <w:rFonts w:ascii="Times New Roman" w:hAnsi="Times New Roman" w:cs="Times New Roman"/>
          <w:sz w:val="24"/>
          <w:szCs w:val="24"/>
        </w:rPr>
        <w:t>Wakefield &amp;</w:t>
      </w:r>
      <w:r w:rsidR="00AB5C27" w:rsidRPr="00A568C0">
        <w:rPr>
          <w:rFonts w:ascii="Times New Roman" w:hAnsi="Times New Roman" w:cs="Times New Roman"/>
          <w:sz w:val="24"/>
          <w:szCs w:val="24"/>
        </w:rPr>
        <w:t xml:space="preserve"> Smith, 2011) found promising results with PETTLEP imagery performed at h</w:t>
      </w:r>
      <w:r w:rsidR="00AB5C27" w:rsidRPr="00F528F8">
        <w:rPr>
          <w:rFonts w:ascii="Times New Roman" w:hAnsi="Times New Roman" w:cs="Times New Roman"/>
          <w:sz w:val="24"/>
          <w:szCs w:val="24"/>
        </w:rPr>
        <w:t>ome, it was decided to replicate this procedure. Nevertheless, efforts were made to keep the imagery PETTLEP-</w:t>
      </w:r>
      <w:r w:rsidR="00537E6C" w:rsidRPr="00F528F8">
        <w:rPr>
          <w:rFonts w:ascii="Times New Roman" w:hAnsi="Times New Roman" w:cs="Times New Roman"/>
          <w:sz w:val="24"/>
          <w:szCs w:val="24"/>
        </w:rPr>
        <w:t>centered</w:t>
      </w:r>
      <w:r w:rsidR="00122044" w:rsidRPr="00F528F8">
        <w:rPr>
          <w:rFonts w:ascii="Times New Roman" w:hAnsi="Times New Roman" w:cs="Times New Roman"/>
          <w:sz w:val="24"/>
          <w:szCs w:val="24"/>
        </w:rPr>
        <w:t xml:space="preserve">, </w:t>
      </w:r>
      <w:r w:rsidR="00AB5C27" w:rsidRPr="00F528F8">
        <w:rPr>
          <w:rFonts w:ascii="Times New Roman" w:hAnsi="Times New Roman" w:cs="Times New Roman"/>
          <w:sz w:val="24"/>
          <w:szCs w:val="24"/>
        </w:rPr>
        <w:t xml:space="preserve">including the environment </w:t>
      </w:r>
      <w:r w:rsidR="00E47A3F" w:rsidRPr="00F528F8">
        <w:rPr>
          <w:rFonts w:ascii="Times New Roman" w:hAnsi="Times New Roman" w:cs="Times New Roman"/>
          <w:sz w:val="24"/>
          <w:szCs w:val="24"/>
        </w:rPr>
        <w:t>element of the model</w:t>
      </w:r>
      <w:r w:rsidR="00AB5C27" w:rsidRPr="00F528F8">
        <w:rPr>
          <w:rFonts w:ascii="Times New Roman" w:hAnsi="Times New Roman" w:cs="Times New Roman"/>
          <w:sz w:val="24"/>
          <w:szCs w:val="24"/>
        </w:rPr>
        <w:t>. Participants were encourag</w:t>
      </w:r>
      <w:r w:rsidR="00314684" w:rsidRPr="00F528F8">
        <w:rPr>
          <w:rFonts w:ascii="Times New Roman" w:hAnsi="Times New Roman" w:cs="Times New Roman"/>
          <w:sz w:val="24"/>
          <w:szCs w:val="24"/>
        </w:rPr>
        <w:t>ed</w:t>
      </w:r>
      <w:r w:rsidR="00AB5C27" w:rsidRPr="00F528F8">
        <w:rPr>
          <w:rFonts w:ascii="Times New Roman" w:hAnsi="Times New Roman" w:cs="Times New Roman"/>
          <w:sz w:val="24"/>
          <w:szCs w:val="24"/>
        </w:rPr>
        <w:t xml:space="preserve"> to concentrate on th</w:t>
      </w:r>
      <w:r w:rsidR="00E47A3F" w:rsidRPr="00F528F8">
        <w:rPr>
          <w:rFonts w:ascii="Times New Roman" w:hAnsi="Times New Roman" w:cs="Times New Roman"/>
          <w:sz w:val="24"/>
          <w:szCs w:val="24"/>
        </w:rPr>
        <w:t>eir</w:t>
      </w:r>
      <w:r w:rsidR="00AB5C27" w:rsidRPr="00F528F8">
        <w:rPr>
          <w:rFonts w:ascii="Times New Roman" w:hAnsi="Times New Roman" w:cs="Times New Roman"/>
          <w:sz w:val="24"/>
          <w:szCs w:val="24"/>
        </w:rPr>
        <w:t xml:space="preserve"> physical and psychological responses to the training situation and relevant stimuli from the gym environment (for example lighting and temperature) </w:t>
      </w:r>
      <w:r w:rsidR="00314684" w:rsidRPr="00F528F8">
        <w:rPr>
          <w:rFonts w:ascii="Times New Roman" w:hAnsi="Times New Roman" w:cs="Times New Roman"/>
          <w:sz w:val="24"/>
          <w:szCs w:val="24"/>
        </w:rPr>
        <w:t xml:space="preserve">and these </w:t>
      </w:r>
      <w:r w:rsidR="00AB5C27" w:rsidRPr="00F528F8">
        <w:rPr>
          <w:rFonts w:ascii="Times New Roman" w:hAnsi="Times New Roman" w:cs="Times New Roman"/>
          <w:sz w:val="24"/>
          <w:szCs w:val="24"/>
        </w:rPr>
        <w:t>were included in the imagery scripts</w:t>
      </w:r>
      <w:r w:rsidR="00314684" w:rsidRPr="00F528F8">
        <w:rPr>
          <w:rFonts w:ascii="Times New Roman" w:hAnsi="Times New Roman" w:cs="Times New Roman"/>
          <w:sz w:val="24"/>
          <w:szCs w:val="24"/>
        </w:rPr>
        <w:t xml:space="preserve"> and associated videos</w:t>
      </w:r>
      <w:r w:rsidR="00AB5C27" w:rsidRPr="00F528F8">
        <w:rPr>
          <w:rFonts w:ascii="Times New Roman" w:hAnsi="Times New Roman" w:cs="Times New Roman"/>
          <w:sz w:val="24"/>
          <w:szCs w:val="24"/>
        </w:rPr>
        <w:t xml:space="preserve">. </w:t>
      </w:r>
    </w:p>
    <w:p w14:paraId="0EC16595" w14:textId="6625AE44" w:rsidR="008E52E2" w:rsidRPr="00F528F8" w:rsidRDefault="008E52E2"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Task: </w:t>
      </w:r>
      <w:r w:rsidR="00AB5C27" w:rsidRPr="00E62AE9">
        <w:rPr>
          <w:rFonts w:ascii="Times New Roman" w:hAnsi="Times New Roman" w:cs="Times New Roman"/>
          <w:sz w:val="24"/>
          <w:szCs w:val="24"/>
        </w:rPr>
        <w:t xml:space="preserve">The task element of PETTLEP imagery </w:t>
      </w:r>
      <w:r w:rsidR="00537E6C" w:rsidRPr="00E62AE9">
        <w:rPr>
          <w:rFonts w:ascii="Times New Roman" w:hAnsi="Times New Roman" w:cs="Times New Roman"/>
          <w:sz w:val="24"/>
          <w:szCs w:val="24"/>
        </w:rPr>
        <w:t>centered</w:t>
      </w:r>
      <w:r w:rsidR="00AB5C27" w:rsidRPr="00E62AE9">
        <w:rPr>
          <w:rFonts w:ascii="Times New Roman" w:hAnsi="Times New Roman" w:cs="Times New Roman"/>
          <w:sz w:val="24"/>
          <w:szCs w:val="24"/>
        </w:rPr>
        <w:t xml:space="preserve"> on </w:t>
      </w:r>
      <w:r w:rsidR="00B31BA0" w:rsidRPr="00E62AE9">
        <w:rPr>
          <w:rFonts w:ascii="Times New Roman" w:hAnsi="Times New Roman" w:cs="Times New Roman"/>
          <w:sz w:val="24"/>
          <w:szCs w:val="24"/>
        </w:rPr>
        <w:t xml:space="preserve">imaging </w:t>
      </w:r>
      <w:r w:rsidR="00AB5C27" w:rsidRPr="00F528F8">
        <w:rPr>
          <w:rFonts w:ascii="Times New Roman" w:hAnsi="Times New Roman" w:cs="Times New Roman"/>
          <w:sz w:val="24"/>
          <w:szCs w:val="24"/>
        </w:rPr>
        <w:t>bicep curls on the machine to emulate the performance measure as closely as possible</w:t>
      </w:r>
      <w:r w:rsidR="00741EE7" w:rsidRPr="00A568C0">
        <w:rPr>
          <w:rFonts w:ascii="Times New Roman" w:hAnsi="Times New Roman" w:cs="Times New Roman"/>
          <w:sz w:val="24"/>
          <w:szCs w:val="24"/>
        </w:rPr>
        <w:t xml:space="preserve">, and ensuring the </w:t>
      </w:r>
      <w:r w:rsidR="00741EE7" w:rsidRPr="00A568C0">
        <w:rPr>
          <w:rFonts w:ascii="Times New Roman" w:hAnsi="Times New Roman" w:cs="Times New Roman"/>
          <w:sz w:val="24"/>
          <w:szCs w:val="24"/>
        </w:rPr>
        <w:lastRenderedPageBreak/>
        <w:t>appropriate attentional focus</w:t>
      </w:r>
      <w:r w:rsidR="00AD23EB" w:rsidRPr="00F528F8">
        <w:rPr>
          <w:rFonts w:ascii="Times New Roman" w:hAnsi="Times New Roman" w:cs="Times New Roman"/>
          <w:sz w:val="24"/>
          <w:szCs w:val="24"/>
        </w:rPr>
        <w:t>. R</w:t>
      </w:r>
      <w:r w:rsidR="00AB5C27" w:rsidRPr="00F528F8">
        <w:rPr>
          <w:rFonts w:ascii="Times New Roman" w:hAnsi="Times New Roman" w:cs="Times New Roman"/>
          <w:sz w:val="24"/>
          <w:szCs w:val="24"/>
        </w:rPr>
        <w:t xml:space="preserve">esponse training concentrated on each participant’s attention during the performance of the baseline bicep curls, which allowed the scripts </w:t>
      </w:r>
      <w:r w:rsidR="00AD23EB" w:rsidRPr="00F528F8">
        <w:rPr>
          <w:rFonts w:ascii="Times New Roman" w:hAnsi="Times New Roman" w:cs="Times New Roman"/>
          <w:sz w:val="24"/>
          <w:szCs w:val="24"/>
        </w:rPr>
        <w:t xml:space="preserve">to </w:t>
      </w:r>
      <w:r w:rsidR="00AB5C27" w:rsidRPr="00F528F8">
        <w:rPr>
          <w:rFonts w:ascii="Times New Roman" w:hAnsi="Times New Roman" w:cs="Times New Roman"/>
          <w:sz w:val="24"/>
          <w:szCs w:val="24"/>
        </w:rPr>
        <w:t>be indi</w:t>
      </w:r>
      <w:r w:rsidR="00AD23EB" w:rsidRPr="00F528F8">
        <w:rPr>
          <w:rFonts w:ascii="Times New Roman" w:hAnsi="Times New Roman" w:cs="Times New Roman"/>
          <w:sz w:val="24"/>
          <w:szCs w:val="24"/>
        </w:rPr>
        <w:t>vidualized as per</w:t>
      </w:r>
      <w:r w:rsidR="00AB5C27" w:rsidRPr="00F528F8">
        <w:rPr>
          <w:rFonts w:ascii="Times New Roman" w:hAnsi="Times New Roman" w:cs="Times New Roman"/>
          <w:sz w:val="24"/>
          <w:szCs w:val="24"/>
        </w:rPr>
        <w:t xml:space="preserve"> appropriate skill level</w:t>
      </w:r>
      <w:r w:rsidR="00741EE7" w:rsidRPr="00F528F8">
        <w:rPr>
          <w:rFonts w:ascii="Times New Roman" w:hAnsi="Times New Roman" w:cs="Times New Roman"/>
          <w:sz w:val="24"/>
          <w:szCs w:val="24"/>
        </w:rPr>
        <w:t xml:space="preserve"> and attentional focus</w:t>
      </w:r>
      <w:r w:rsidR="00AB5C27" w:rsidRPr="00F528F8">
        <w:rPr>
          <w:rFonts w:ascii="Times New Roman" w:hAnsi="Times New Roman" w:cs="Times New Roman"/>
          <w:sz w:val="24"/>
          <w:szCs w:val="24"/>
        </w:rPr>
        <w:t xml:space="preserve"> of each participant. For example, one participant might concentrate on gripping the handles of the machine and moving the weight while another might be concentrating more on feeling the contraction of the bicep muscles, depending on his level of experience</w:t>
      </w:r>
      <w:r w:rsidR="00537E6C">
        <w:rPr>
          <w:rFonts w:ascii="Times New Roman" w:hAnsi="Times New Roman" w:cs="Times New Roman"/>
          <w:sz w:val="24"/>
          <w:szCs w:val="24"/>
        </w:rPr>
        <w:t xml:space="preserve"> and personal preference</w:t>
      </w:r>
      <w:r w:rsidR="006F34B7" w:rsidRPr="00F528F8">
        <w:rPr>
          <w:rFonts w:ascii="Times New Roman" w:hAnsi="Times New Roman" w:cs="Times New Roman"/>
          <w:sz w:val="24"/>
          <w:szCs w:val="24"/>
        </w:rPr>
        <w:t xml:space="preserve">. </w:t>
      </w:r>
    </w:p>
    <w:p w14:paraId="4ED3B750" w14:textId="77777777" w:rsidR="00A25C8A" w:rsidRPr="00F528F8" w:rsidRDefault="008E52E2"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Timing: </w:t>
      </w:r>
      <w:r w:rsidR="00AB5C27" w:rsidRPr="00E62AE9">
        <w:rPr>
          <w:rFonts w:ascii="Times New Roman" w:hAnsi="Times New Roman" w:cs="Times New Roman"/>
          <w:sz w:val="24"/>
          <w:szCs w:val="24"/>
        </w:rPr>
        <w:t>Participants were encouraged to perform imagery in ‘real time’ with the cadence set at a 1-second concentric and 3-second eccentric</w:t>
      </w:r>
      <w:r w:rsidR="00741EE7" w:rsidRPr="00A568C0">
        <w:rPr>
          <w:rFonts w:ascii="Times New Roman" w:hAnsi="Times New Roman" w:cs="Times New Roman"/>
          <w:sz w:val="24"/>
          <w:szCs w:val="24"/>
        </w:rPr>
        <w:t xml:space="preserve"> muscle action</w:t>
      </w:r>
      <w:r w:rsidR="00AB5C27" w:rsidRPr="00A568C0">
        <w:rPr>
          <w:rFonts w:ascii="Times New Roman" w:hAnsi="Times New Roman" w:cs="Times New Roman"/>
          <w:sz w:val="24"/>
          <w:szCs w:val="24"/>
        </w:rPr>
        <w:t xml:space="preserve">. In the video-absent intervention </w:t>
      </w:r>
      <w:r w:rsidR="00D56097" w:rsidRPr="00753731">
        <w:rPr>
          <w:rFonts w:ascii="Times New Roman" w:hAnsi="Times New Roman" w:cs="Times New Roman"/>
          <w:sz w:val="24"/>
          <w:szCs w:val="24"/>
        </w:rPr>
        <w:t>block,</w:t>
      </w:r>
      <w:r w:rsidR="00AB5C27" w:rsidRPr="00753731">
        <w:rPr>
          <w:rFonts w:ascii="Times New Roman" w:hAnsi="Times New Roman" w:cs="Times New Roman"/>
          <w:sz w:val="24"/>
          <w:szCs w:val="24"/>
        </w:rPr>
        <w:t xml:space="preserve"> partici</w:t>
      </w:r>
      <w:r w:rsidR="00AD23EB" w:rsidRPr="00F528F8">
        <w:rPr>
          <w:rFonts w:ascii="Times New Roman" w:hAnsi="Times New Roman" w:cs="Times New Roman"/>
          <w:sz w:val="24"/>
          <w:szCs w:val="24"/>
        </w:rPr>
        <w:t>pants were instructed to try to</w:t>
      </w:r>
      <w:r w:rsidR="00AB5C27" w:rsidRPr="00F528F8">
        <w:rPr>
          <w:rFonts w:ascii="Times New Roman" w:hAnsi="Times New Roman" w:cs="Times New Roman"/>
          <w:sz w:val="24"/>
          <w:szCs w:val="24"/>
        </w:rPr>
        <w:t xml:space="preserve"> recall the speed at which they performed their repetitions to failure in the baseline testing phase. In the intervention block where the observational video was used, timing of the ima</w:t>
      </w:r>
      <w:r w:rsidR="00EB3287" w:rsidRPr="00F528F8">
        <w:rPr>
          <w:rFonts w:ascii="Times New Roman" w:hAnsi="Times New Roman" w:cs="Times New Roman"/>
          <w:sz w:val="24"/>
          <w:szCs w:val="24"/>
        </w:rPr>
        <w:t>gery mirrored that seen in the</w:t>
      </w:r>
      <w:r w:rsidR="00AB5C27" w:rsidRPr="00F528F8">
        <w:rPr>
          <w:rFonts w:ascii="Times New Roman" w:hAnsi="Times New Roman" w:cs="Times New Roman"/>
          <w:sz w:val="24"/>
          <w:szCs w:val="24"/>
        </w:rPr>
        <w:t xml:space="preserve"> individual videos. </w:t>
      </w:r>
    </w:p>
    <w:p w14:paraId="48115FD7" w14:textId="4E9B669B" w:rsidR="00A25C8A" w:rsidRPr="00F528F8" w:rsidRDefault="00A25C8A"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Learning: </w:t>
      </w:r>
      <w:r w:rsidR="00AB5C27" w:rsidRPr="00E62AE9">
        <w:rPr>
          <w:rFonts w:ascii="Times New Roman" w:hAnsi="Times New Roman" w:cs="Times New Roman"/>
          <w:sz w:val="24"/>
          <w:szCs w:val="24"/>
        </w:rPr>
        <w:t>The learning element was addressed by requiring the participant</w:t>
      </w:r>
      <w:r w:rsidR="003B4C6E" w:rsidRPr="00E62AE9">
        <w:rPr>
          <w:rFonts w:ascii="Times New Roman" w:hAnsi="Times New Roman" w:cs="Times New Roman"/>
          <w:sz w:val="24"/>
          <w:szCs w:val="24"/>
        </w:rPr>
        <w:t>s</w:t>
      </w:r>
      <w:r w:rsidR="00AB5C27" w:rsidRPr="00F528F8">
        <w:rPr>
          <w:rFonts w:ascii="Times New Roman" w:hAnsi="Times New Roman" w:cs="Times New Roman"/>
          <w:sz w:val="24"/>
          <w:szCs w:val="24"/>
        </w:rPr>
        <w:t xml:space="preserve"> to go over </w:t>
      </w:r>
      <w:r w:rsidR="003B4C6E" w:rsidRPr="00A568C0">
        <w:rPr>
          <w:rFonts w:ascii="Times New Roman" w:hAnsi="Times New Roman" w:cs="Times New Roman"/>
          <w:sz w:val="24"/>
          <w:szCs w:val="24"/>
        </w:rPr>
        <w:t>their</w:t>
      </w:r>
      <w:r w:rsidR="00AB5C27" w:rsidRPr="00A568C0">
        <w:rPr>
          <w:rFonts w:ascii="Times New Roman" w:hAnsi="Times New Roman" w:cs="Times New Roman"/>
          <w:sz w:val="24"/>
          <w:szCs w:val="24"/>
        </w:rPr>
        <w:t xml:space="preserve"> imagery scripts again after completion of the first intervention block. Olsson and Nyberg (2010) discussed the importance o</w:t>
      </w:r>
      <w:r w:rsidR="00AB5C27" w:rsidRPr="00F528F8">
        <w:rPr>
          <w:rFonts w:ascii="Times New Roman" w:hAnsi="Times New Roman" w:cs="Times New Roman"/>
          <w:sz w:val="24"/>
          <w:szCs w:val="24"/>
        </w:rPr>
        <w:t xml:space="preserve">f physical experience as a factor that could influence imagery ability, therefore the imagery scripts were created after the final </w:t>
      </w:r>
      <w:r w:rsidR="000C670B" w:rsidRPr="00F528F8">
        <w:rPr>
          <w:rFonts w:ascii="Times New Roman" w:hAnsi="Times New Roman" w:cs="Times New Roman"/>
          <w:sz w:val="24"/>
          <w:szCs w:val="24"/>
        </w:rPr>
        <w:t>baseline-testing</w:t>
      </w:r>
      <w:r w:rsidR="00AB5C27" w:rsidRPr="00F528F8">
        <w:rPr>
          <w:rFonts w:ascii="Times New Roman" w:hAnsi="Times New Roman" w:cs="Times New Roman"/>
          <w:sz w:val="24"/>
          <w:szCs w:val="24"/>
        </w:rPr>
        <w:t xml:space="preserve"> phase, allowing participants time to become accustomed to the bicep curl movement. Without this period of </w:t>
      </w:r>
      <w:r w:rsidR="00537E6C" w:rsidRPr="00F528F8">
        <w:rPr>
          <w:rFonts w:ascii="Times New Roman" w:hAnsi="Times New Roman" w:cs="Times New Roman"/>
          <w:sz w:val="24"/>
          <w:szCs w:val="24"/>
        </w:rPr>
        <w:t>acclimatization</w:t>
      </w:r>
      <w:r w:rsidR="00AB5C27" w:rsidRPr="00F528F8">
        <w:rPr>
          <w:rFonts w:ascii="Times New Roman" w:hAnsi="Times New Roman" w:cs="Times New Roman"/>
          <w:sz w:val="24"/>
          <w:szCs w:val="24"/>
        </w:rPr>
        <w:t xml:space="preserve"> to the physical movement, after only a few sessions the content of their imagery scripts may have needed to drastically change to stay relevant to the participants’ experience and skill level. </w:t>
      </w:r>
    </w:p>
    <w:p w14:paraId="385C0C3B" w14:textId="77777777" w:rsidR="00A25C8A" w:rsidRPr="00753731" w:rsidRDefault="00A25C8A"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Emotion: </w:t>
      </w:r>
      <w:r w:rsidR="0022329C" w:rsidRPr="00453730">
        <w:rPr>
          <w:rFonts w:ascii="Times New Roman" w:hAnsi="Times New Roman" w:cs="Times New Roman"/>
          <w:color w:val="000000" w:themeColor="text1"/>
          <w:sz w:val="24"/>
          <w:szCs w:val="24"/>
        </w:rPr>
        <w:t>R</w:t>
      </w:r>
      <w:r w:rsidR="00AB5C27" w:rsidRPr="00453730">
        <w:rPr>
          <w:rFonts w:ascii="Times New Roman" w:hAnsi="Times New Roman" w:cs="Times New Roman"/>
          <w:color w:val="000000" w:themeColor="text1"/>
          <w:sz w:val="24"/>
          <w:szCs w:val="24"/>
        </w:rPr>
        <w:t xml:space="preserve">esponse </w:t>
      </w:r>
      <w:r w:rsidR="00AB5C27" w:rsidRPr="00E62AE9">
        <w:rPr>
          <w:rFonts w:ascii="Times New Roman" w:hAnsi="Times New Roman" w:cs="Times New Roman"/>
          <w:sz w:val="24"/>
          <w:szCs w:val="24"/>
        </w:rPr>
        <w:t>training was used to engage the emotional component of the model, by recording emotional responses during the baseline testing phase and encouraging participants to include thes</w:t>
      </w:r>
      <w:r w:rsidR="00AB5C27" w:rsidRPr="00A568C0">
        <w:rPr>
          <w:rFonts w:ascii="Times New Roman" w:hAnsi="Times New Roman" w:cs="Times New Roman"/>
          <w:sz w:val="24"/>
          <w:szCs w:val="24"/>
        </w:rPr>
        <w:t>e emotions in their imagery practice. For example</w:t>
      </w:r>
      <w:r w:rsidR="00427C96" w:rsidRPr="00A568C0">
        <w:rPr>
          <w:rFonts w:ascii="Times New Roman" w:hAnsi="Times New Roman" w:cs="Times New Roman"/>
          <w:sz w:val="24"/>
          <w:szCs w:val="24"/>
        </w:rPr>
        <w:t>,</w:t>
      </w:r>
      <w:r w:rsidR="00AB5C27" w:rsidRPr="00A568C0">
        <w:rPr>
          <w:rFonts w:ascii="Times New Roman" w:hAnsi="Times New Roman" w:cs="Times New Roman"/>
          <w:sz w:val="24"/>
          <w:szCs w:val="24"/>
        </w:rPr>
        <w:t xml:space="preserve"> one participant </w:t>
      </w:r>
      <w:r w:rsidR="00AB5C27" w:rsidRPr="00A568C0">
        <w:rPr>
          <w:rFonts w:ascii="Times New Roman" w:hAnsi="Times New Roman" w:cs="Times New Roman"/>
          <w:sz w:val="24"/>
          <w:szCs w:val="24"/>
        </w:rPr>
        <w:lastRenderedPageBreak/>
        <w:t xml:space="preserve">recorded that he felt satisfaction after completing his last repetition, whilst another felt relieved. These, and other similar positive emotions, were included in the imagery scripts. </w:t>
      </w:r>
    </w:p>
    <w:p w14:paraId="51233853" w14:textId="3ABC2479" w:rsidR="00C24E13" w:rsidRPr="00F528F8" w:rsidRDefault="00A25C8A" w:rsidP="00C24E13">
      <w:pPr>
        <w:spacing w:line="480" w:lineRule="auto"/>
        <w:ind w:firstLine="720"/>
        <w:jc w:val="both"/>
        <w:rPr>
          <w:rFonts w:ascii="Times New Roman" w:hAnsi="Times New Roman" w:cs="Times New Roman"/>
          <w:sz w:val="24"/>
          <w:szCs w:val="24"/>
        </w:rPr>
      </w:pPr>
      <w:r w:rsidRPr="00453730">
        <w:rPr>
          <w:rFonts w:ascii="Times New Roman" w:hAnsi="Times New Roman" w:cs="Times New Roman"/>
          <w:color w:val="000000" w:themeColor="text1"/>
          <w:sz w:val="24"/>
          <w:szCs w:val="24"/>
        </w:rPr>
        <w:t xml:space="preserve">Perspective: </w:t>
      </w:r>
      <w:r w:rsidR="00AB5C27" w:rsidRPr="00453730">
        <w:rPr>
          <w:rFonts w:ascii="Times New Roman" w:hAnsi="Times New Roman" w:cs="Times New Roman"/>
          <w:color w:val="000000" w:themeColor="text1"/>
          <w:sz w:val="24"/>
          <w:szCs w:val="24"/>
        </w:rPr>
        <w:t xml:space="preserve">In </w:t>
      </w:r>
      <w:r w:rsidR="00AB5C27" w:rsidRPr="00E62AE9">
        <w:rPr>
          <w:rFonts w:ascii="Times New Roman" w:hAnsi="Times New Roman" w:cs="Times New Roman"/>
          <w:sz w:val="24"/>
          <w:szCs w:val="24"/>
        </w:rPr>
        <w:t>the video intervention block, the perspective element was addressed by the</w:t>
      </w:r>
      <w:r w:rsidR="0022329C" w:rsidRPr="00E62AE9">
        <w:rPr>
          <w:rFonts w:ascii="Times New Roman" w:hAnsi="Times New Roman" w:cs="Times New Roman"/>
          <w:sz w:val="24"/>
          <w:szCs w:val="24"/>
        </w:rPr>
        <w:t xml:space="preserve"> first person</w:t>
      </w:r>
      <w:r w:rsidR="00AB5C27" w:rsidRPr="00A568C0">
        <w:rPr>
          <w:rFonts w:ascii="Times New Roman" w:hAnsi="Times New Roman" w:cs="Times New Roman"/>
          <w:sz w:val="24"/>
          <w:szCs w:val="24"/>
        </w:rPr>
        <w:t xml:space="preserve"> perspective displayed on the video, which showed </w:t>
      </w:r>
      <w:r w:rsidR="008B59C2" w:rsidRPr="00A568C0">
        <w:rPr>
          <w:rFonts w:ascii="Times New Roman" w:hAnsi="Times New Roman" w:cs="Times New Roman"/>
          <w:sz w:val="24"/>
          <w:szCs w:val="24"/>
        </w:rPr>
        <w:t>participants</w:t>
      </w:r>
      <w:r w:rsidR="00AB5C27" w:rsidRPr="00A568C0">
        <w:rPr>
          <w:rFonts w:ascii="Times New Roman" w:hAnsi="Times New Roman" w:cs="Times New Roman"/>
          <w:sz w:val="24"/>
          <w:szCs w:val="24"/>
        </w:rPr>
        <w:t xml:space="preserve"> performing bicep curls </w:t>
      </w:r>
      <w:r w:rsidR="001B40E9">
        <w:rPr>
          <w:rFonts w:ascii="Times New Roman" w:hAnsi="Times New Roman" w:cs="Times New Roman"/>
          <w:sz w:val="24"/>
          <w:szCs w:val="24"/>
        </w:rPr>
        <w:t>of</w:t>
      </w:r>
      <w:r w:rsidR="001B40E9" w:rsidRPr="00A568C0">
        <w:rPr>
          <w:rFonts w:ascii="Times New Roman" w:hAnsi="Times New Roman" w:cs="Times New Roman"/>
          <w:sz w:val="24"/>
          <w:szCs w:val="24"/>
        </w:rPr>
        <w:t xml:space="preserve"> </w:t>
      </w:r>
      <w:r w:rsidR="00AB5C27" w:rsidRPr="00A568C0">
        <w:rPr>
          <w:rFonts w:ascii="Times New Roman" w:hAnsi="Times New Roman" w:cs="Times New Roman"/>
          <w:sz w:val="24"/>
          <w:szCs w:val="24"/>
        </w:rPr>
        <w:t>their repetitions to failure recorded in the baseline testing pha</w:t>
      </w:r>
      <w:r w:rsidR="00AB5C27" w:rsidRPr="00F528F8">
        <w:rPr>
          <w:rFonts w:ascii="Times New Roman" w:hAnsi="Times New Roman" w:cs="Times New Roman"/>
          <w:sz w:val="24"/>
          <w:szCs w:val="24"/>
        </w:rPr>
        <w:t xml:space="preserve">se. </w:t>
      </w:r>
      <w:r w:rsidR="00661697" w:rsidRPr="00F528F8">
        <w:rPr>
          <w:rFonts w:ascii="Times New Roman" w:hAnsi="Times New Roman" w:cs="Times New Roman"/>
          <w:sz w:val="24"/>
          <w:szCs w:val="24"/>
        </w:rPr>
        <w:t xml:space="preserve">This visual perspective was chosen as it has been reported to be more effective for improving strength performance than imagery from </w:t>
      </w:r>
      <w:r w:rsidR="0022329C" w:rsidRPr="00F528F8">
        <w:rPr>
          <w:rFonts w:ascii="Times New Roman" w:hAnsi="Times New Roman" w:cs="Times New Roman"/>
          <w:sz w:val="24"/>
          <w:szCs w:val="24"/>
        </w:rPr>
        <w:t>third person</w:t>
      </w:r>
      <w:r w:rsidR="00661697" w:rsidRPr="00F528F8">
        <w:rPr>
          <w:rFonts w:ascii="Times New Roman" w:hAnsi="Times New Roman" w:cs="Times New Roman"/>
          <w:sz w:val="24"/>
          <w:szCs w:val="24"/>
        </w:rPr>
        <w:t xml:space="preserve"> visual perspectives (Slimani et al., 2016). </w:t>
      </w:r>
      <w:r w:rsidR="00AB5C27" w:rsidRPr="00F528F8">
        <w:rPr>
          <w:rFonts w:ascii="Times New Roman" w:hAnsi="Times New Roman" w:cs="Times New Roman"/>
          <w:sz w:val="24"/>
          <w:szCs w:val="24"/>
        </w:rPr>
        <w:t>In the video-absent intervention block, participants noted down visual cues from their baseline testing phase, and were encouraged to concentrate on these visual cues when performing their imagery training. These visual cues included details external to the participant such as gym equipment in view of the participant as well as seeing the movement of hands and arms during execution of the bicep curl.</w:t>
      </w:r>
    </w:p>
    <w:p w14:paraId="66A05036" w14:textId="5ECFF977" w:rsidR="00526E8E" w:rsidRPr="00453730" w:rsidRDefault="007270DA" w:rsidP="00C24E13">
      <w:pPr>
        <w:spacing w:line="480" w:lineRule="auto"/>
        <w:ind w:firstLine="720"/>
        <w:jc w:val="both"/>
        <w:rPr>
          <w:rFonts w:ascii="Times New Roman" w:hAnsi="Times New Roman" w:cs="Times New Roman"/>
          <w:b/>
          <w:color w:val="000000" w:themeColor="text1"/>
          <w:sz w:val="24"/>
          <w:szCs w:val="24"/>
        </w:rPr>
      </w:pPr>
      <w:r w:rsidRPr="00F528F8">
        <w:rPr>
          <w:rFonts w:ascii="Times New Roman" w:hAnsi="Times New Roman" w:cs="Times New Roman"/>
          <w:sz w:val="24"/>
          <w:szCs w:val="24"/>
        </w:rPr>
        <w:t>Over the 8 weeks of the interventions, participants imaged themselves performing two sets of 6-10 repetitions to failure</w:t>
      </w:r>
      <w:r w:rsidR="00AB5C27" w:rsidRPr="00F528F8">
        <w:rPr>
          <w:rFonts w:ascii="Times New Roman" w:hAnsi="Times New Roman" w:cs="Times New Roman"/>
          <w:sz w:val="24"/>
          <w:szCs w:val="24"/>
        </w:rPr>
        <w:t xml:space="preserve"> either with or without the observational video, depending on the intervention. Participants were required to perform each intervention three times a week for four weeks, before commencing the next intervention phase, in a counterbalanced order. </w:t>
      </w:r>
      <w:r w:rsidRPr="00F528F8">
        <w:rPr>
          <w:rFonts w:ascii="Times New Roman" w:hAnsi="Times New Roman" w:cs="Times New Roman"/>
          <w:sz w:val="24"/>
          <w:szCs w:val="24"/>
        </w:rPr>
        <w:t xml:space="preserve">Participants performed a 1 R.M. at the end of each week to monitor weekly progress. As previously </w:t>
      </w:r>
      <w:r w:rsidR="00EF5B12" w:rsidRPr="00F528F8">
        <w:rPr>
          <w:rFonts w:ascii="Times New Roman" w:hAnsi="Times New Roman" w:cs="Times New Roman"/>
          <w:sz w:val="24"/>
          <w:szCs w:val="24"/>
        </w:rPr>
        <w:t>indicat</w:t>
      </w:r>
      <w:r w:rsidRPr="00F528F8">
        <w:rPr>
          <w:rFonts w:ascii="Times New Roman" w:hAnsi="Times New Roman" w:cs="Times New Roman"/>
          <w:sz w:val="24"/>
          <w:szCs w:val="24"/>
        </w:rPr>
        <w:t xml:space="preserve">ed, participants’ imagery diaries also served as manipulation checks, ensuring that participants had correctly performed their imagery as well as discussing deviations from normal </w:t>
      </w:r>
      <w:r w:rsidR="00C26014" w:rsidRPr="00F528F8">
        <w:rPr>
          <w:rFonts w:ascii="Times New Roman" w:hAnsi="Times New Roman" w:cs="Times New Roman"/>
          <w:sz w:val="24"/>
          <w:szCs w:val="24"/>
        </w:rPr>
        <w:t>behaviors</w:t>
      </w:r>
      <w:r w:rsidRPr="00F528F8">
        <w:rPr>
          <w:rFonts w:ascii="Times New Roman" w:hAnsi="Times New Roman" w:cs="Times New Roman"/>
          <w:sz w:val="24"/>
          <w:szCs w:val="24"/>
        </w:rPr>
        <w:t xml:space="preserve"> such as sleeping patterns and physical exertion. Details of any issues or difficulties with following the imager</w:t>
      </w:r>
      <w:r w:rsidR="00485E3B" w:rsidRPr="00F528F8">
        <w:rPr>
          <w:rFonts w:ascii="Times New Roman" w:hAnsi="Times New Roman" w:cs="Times New Roman"/>
          <w:sz w:val="24"/>
          <w:szCs w:val="24"/>
        </w:rPr>
        <w:t>y interventions were also noted</w:t>
      </w:r>
      <w:r w:rsidR="00485E3B" w:rsidRPr="00F528F8">
        <w:rPr>
          <w:rFonts w:ascii="Times New Roman" w:hAnsi="Times New Roman" w:cs="Times New Roman"/>
          <w:color w:val="FF0000"/>
          <w:sz w:val="24"/>
          <w:szCs w:val="24"/>
        </w:rPr>
        <w:t>.</w:t>
      </w:r>
      <w:r w:rsidR="008D1E62" w:rsidRPr="00F528F8">
        <w:rPr>
          <w:rFonts w:ascii="Times New Roman" w:hAnsi="Times New Roman" w:cs="Times New Roman"/>
          <w:color w:val="FF0000"/>
          <w:sz w:val="24"/>
          <w:szCs w:val="24"/>
        </w:rPr>
        <w:t xml:space="preserve"> </w:t>
      </w:r>
      <w:r w:rsidR="008D1E62" w:rsidRPr="00453730">
        <w:rPr>
          <w:rFonts w:ascii="Times New Roman" w:hAnsi="Times New Roman" w:cs="Times New Roman"/>
          <w:color w:val="000000" w:themeColor="text1"/>
          <w:sz w:val="24"/>
          <w:szCs w:val="24"/>
        </w:rPr>
        <w:t xml:space="preserve">In the event, all participants completed the diaries as instructed. These showed that the participants reported completing their imagery as instructed, and no difficulties, or confounding factors such as great physical exertion, were noted. </w:t>
      </w:r>
      <w:r w:rsidR="008D1E62" w:rsidRPr="00453730">
        <w:rPr>
          <w:rFonts w:ascii="Times New Roman" w:hAnsi="Times New Roman" w:cs="Times New Roman"/>
          <w:b/>
          <w:color w:val="000000" w:themeColor="text1"/>
          <w:sz w:val="24"/>
          <w:szCs w:val="24"/>
        </w:rPr>
        <w:t xml:space="preserve"> </w:t>
      </w:r>
    </w:p>
    <w:p w14:paraId="4C2035F3" w14:textId="59BD64B3" w:rsidR="00F76D0D" w:rsidRPr="00E62AE9" w:rsidRDefault="00391B54" w:rsidP="00C24E13">
      <w:pPr>
        <w:spacing w:line="480" w:lineRule="auto"/>
        <w:jc w:val="both"/>
        <w:rPr>
          <w:rFonts w:ascii="Times New Roman" w:hAnsi="Times New Roman" w:cs="Times New Roman"/>
          <w:b/>
          <w:sz w:val="24"/>
          <w:szCs w:val="24"/>
        </w:rPr>
      </w:pPr>
      <w:r w:rsidRPr="00E62AE9">
        <w:rPr>
          <w:rFonts w:ascii="Times New Roman" w:hAnsi="Times New Roman" w:cs="Times New Roman"/>
          <w:b/>
          <w:sz w:val="24"/>
          <w:szCs w:val="24"/>
        </w:rPr>
        <w:lastRenderedPageBreak/>
        <w:t>Data Analysis</w:t>
      </w:r>
    </w:p>
    <w:p w14:paraId="77727E12" w14:textId="20124256" w:rsidR="0099334E" w:rsidRPr="006F0E98" w:rsidRDefault="00391B54" w:rsidP="006F0E98">
      <w:pPr>
        <w:spacing w:line="480" w:lineRule="auto"/>
        <w:ind w:firstLine="720"/>
        <w:jc w:val="both"/>
        <w:rPr>
          <w:rFonts w:ascii="Times New Roman" w:hAnsi="Times New Roman" w:cs="Times New Roman"/>
          <w:sz w:val="24"/>
          <w:szCs w:val="24"/>
        </w:rPr>
      </w:pPr>
      <w:r w:rsidRPr="00A568C0">
        <w:rPr>
          <w:rFonts w:ascii="Times New Roman" w:hAnsi="Times New Roman" w:cs="Times New Roman"/>
          <w:sz w:val="24"/>
          <w:szCs w:val="24"/>
        </w:rPr>
        <w:t xml:space="preserve">The data from the </w:t>
      </w:r>
      <w:r w:rsidR="00AC0B19" w:rsidRPr="00A568C0">
        <w:rPr>
          <w:rFonts w:ascii="Times New Roman" w:hAnsi="Times New Roman" w:cs="Times New Roman"/>
          <w:sz w:val="24"/>
          <w:szCs w:val="24"/>
        </w:rPr>
        <w:t>participants’</w:t>
      </w:r>
      <w:r w:rsidRPr="00A568C0">
        <w:rPr>
          <w:rFonts w:ascii="Times New Roman" w:hAnsi="Times New Roman" w:cs="Times New Roman"/>
          <w:sz w:val="24"/>
          <w:szCs w:val="24"/>
        </w:rPr>
        <w:t xml:space="preserve"> individual 1</w:t>
      </w:r>
      <w:r w:rsidR="004763EB" w:rsidRPr="00A568C0">
        <w:rPr>
          <w:rFonts w:ascii="Times New Roman" w:hAnsi="Times New Roman" w:cs="Times New Roman"/>
          <w:sz w:val="24"/>
          <w:szCs w:val="24"/>
        </w:rPr>
        <w:t xml:space="preserve"> </w:t>
      </w:r>
      <w:r w:rsidRPr="00753731">
        <w:rPr>
          <w:rFonts w:ascii="Times New Roman" w:hAnsi="Times New Roman" w:cs="Times New Roman"/>
          <w:sz w:val="24"/>
          <w:szCs w:val="24"/>
        </w:rPr>
        <w:t>R.M. scores we</w:t>
      </w:r>
      <w:r w:rsidR="003A6CF2" w:rsidRPr="00753731">
        <w:rPr>
          <w:rFonts w:ascii="Times New Roman" w:hAnsi="Times New Roman" w:cs="Times New Roman"/>
          <w:sz w:val="24"/>
          <w:szCs w:val="24"/>
        </w:rPr>
        <w:t xml:space="preserve">re plotted onto a graph. </w:t>
      </w:r>
      <w:r w:rsidR="002E6C9D" w:rsidRPr="00F528F8">
        <w:rPr>
          <w:rFonts w:ascii="Times New Roman" w:hAnsi="Times New Roman" w:cs="Times New Roman"/>
          <w:sz w:val="24"/>
          <w:szCs w:val="24"/>
        </w:rPr>
        <w:t>V</w:t>
      </w:r>
      <w:r w:rsidR="003A6CF2" w:rsidRPr="00F528F8">
        <w:rPr>
          <w:rFonts w:ascii="Times New Roman" w:hAnsi="Times New Roman" w:cs="Times New Roman"/>
          <w:sz w:val="24"/>
          <w:szCs w:val="24"/>
        </w:rPr>
        <w:t>isual inspection</w:t>
      </w:r>
      <w:r w:rsidR="002E6C9D" w:rsidRPr="00F528F8">
        <w:rPr>
          <w:rFonts w:ascii="Times New Roman" w:hAnsi="Times New Roman" w:cs="Times New Roman"/>
          <w:sz w:val="24"/>
          <w:szCs w:val="24"/>
        </w:rPr>
        <w:t xml:space="preserve"> is</w:t>
      </w:r>
      <w:r w:rsidR="003A6CF2" w:rsidRPr="00F528F8">
        <w:rPr>
          <w:rFonts w:ascii="Times New Roman" w:hAnsi="Times New Roman" w:cs="Times New Roman"/>
          <w:sz w:val="24"/>
          <w:szCs w:val="24"/>
        </w:rPr>
        <w:t xml:space="preserve"> a commonly u</w:t>
      </w:r>
      <w:r w:rsidR="001B1825" w:rsidRPr="00F528F8">
        <w:rPr>
          <w:rFonts w:ascii="Times New Roman" w:hAnsi="Times New Roman" w:cs="Times New Roman"/>
          <w:sz w:val="24"/>
          <w:szCs w:val="24"/>
        </w:rPr>
        <w:t xml:space="preserve">sed form of analysis </w:t>
      </w:r>
      <w:r w:rsidR="00651D67" w:rsidRPr="00F528F8">
        <w:rPr>
          <w:rFonts w:ascii="Times New Roman" w:hAnsi="Times New Roman" w:cs="Times New Roman"/>
          <w:sz w:val="24"/>
          <w:szCs w:val="24"/>
        </w:rPr>
        <w:t xml:space="preserve">in single-case designs </w:t>
      </w:r>
      <w:r w:rsidR="00B53FE7" w:rsidRPr="00F528F8">
        <w:rPr>
          <w:rFonts w:ascii="Times New Roman" w:hAnsi="Times New Roman" w:cs="Times New Roman"/>
          <w:sz w:val="24"/>
          <w:szCs w:val="24"/>
        </w:rPr>
        <w:t>(</w:t>
      </w:r>
      <w:r w:rsidR="001B1825" w:rsidRPr="00F528F8">
        <w:rPr>
          <w:rFonts w:ascii="Times New Roman" w:hAnsi="Times New Roman" w:cs="Times New Roman"/>
          <w:sz w:val="24"/>
          <w:szCs w:val="24"/>
        </w:rPr>
        <w:t>Kinugasa, Cerin</w:t>
      </w:r>
      <w:r w:rsidR="00486A35" w:rsidRPr="00F528F8">
        <w:rPr>
          <w:rFonts w:ascii="Times New Roman" w:hAnsi="Times New Roman" w:cs="Times New Roman"/>
          <w:sz w:val="24"/>
          <w:szCs w:val="24"/>
        </w:rPr>
        <w:t>,</w:t>
      </w:r>
      <w:r w:rsidR="001B1825" w:rsidRPr="00F528F8">
        <w:rPr>
          <w:rFonts w:ascii="Times New Roman" w:hAnsi="Times New Roman" w:cs="Times New Roman"/>
          <w:sz w:val="24"/>
          <w:szCs w:val="24"/>
        </w:rPr>
        <w:t xml:space="preserve"> &amp; </w:t>
      </w:r>
      <w:r w:rsidR="00ED2BB1" w:rsidRPr="00F528F8">
        <w:rPr>
          <w:rFonts w:ascii="Times New Roman" w:hAnsi="Times New Roman" w:cs="Times New Roman"/>
          <w:sz w:val="24"/>
          <w:szCs w:val="24"/>
        </w:rPr>
        <w:t>Hooper, 2004)</w:t>
      </w:r>
      <w:r w:rsidRPr="00F528F8">
        <w:rPr>
          <w:rFonts w:ascii="Times New Roman" w:hAnsi="Times New Roman" w:cs="Times New Roman"/>
          <w:sz w:val="24"/>
          <w:szCs w:val="24"/>
        </w:rPr>
        <w:t xml:space="preserve">. </w:t>
      </w:r>
      <w:r w:rsidR="002E6C9D" w:rsidRPr="00453730">
        <w:rPr>
          <w:rFonts w:ascii="Times New Roman" w:hAnsi="Times New Roman" w:cs="Times New Roman"/>
          <w:color w:val="000000" w:themeColor="text1"/>
          <w:sz w:val="24"/>
          <w:szCs w:val="24"/>
        </w:rPr>
        <w:t>However, in order to produce a more robust analysis, lines representing the mean for the baseline, total intervention and each intervention phase, in addition to trend lines, were added</w:t>
      </w:r>
      <w:r w:rsidR="00C40A36" w:rsidRPr="00453730">
        <w:rPr>
          <w:rFonts w:ascii="Times New Roman" w:hAnsi="Times New Roman" w:cs="Times New Roman"/>
          <w:color w:val="000000" w:themeColor="text1"/>
          <w:sz w:val="24"/>
          <w:szCs w:val="24"/>
        </w:rPr>
        <w:t xml:space="preserve">. To further extend the analysis, </w:t>
      </w:r>
      <w:r w:rsidR="00817751" w:rsidRPr="00453730">
        <w:rPr>
          <w:rFonts w:ascii="Times New Roman" w:hAnsi="Times New Roman" w:cs="Times New Roman"/>
          <w:color w:val="000000" w:themeColor="text1"/>
          <w:sz w:val="24"/>
          <w:szCs w:val="24"/>
        </w:rPr>
        <w:t xml:space="preserve">binomial </w:t>
      </w:r>
      <w:r w:rsidR="002573A7" w:rsidRPr="00453730">
        <w:rPr>
          <w:rFonts w:ascii="Times New Roman" w:hAnsi="Times New Roman" w:cs="Times New Roman"/>
          <w:color w:val="000000" w:themeColor="text1"/>
          <w:sz w:val="24"/>
          <w:szCs w:val="24"/>
        </w:rPr>
        <w:t>statistics</w:t>
      </w:r>
      <w:r w:rsidR="00817751" w:rsidRPr="00453730">
        <w:rPr>
          <w:rFonts w:ascii="Times New Roman" w:hAnsi="Times New Roman" w:cs="Times New Roman"/>
          <w:color w:val="000000" w:themeColor="text1"/>
          <w:sz w:val="24"/>
          <w:szCs w:val="24"/>
        </w:rPr>
        <w:t xml:space="preserve"> were carried out</w:t>
      </w:r>
      <w:r w:rsidR="00C40A36" w:rsidRPr="00453730">
        <w:rPr>
          <w:rFonts w:ascii="Times New Roman" w:hAnsi="Times New Roman" w:cs="Times New Roman"/>
          <w:color w:val="000000" w:themeColor="text1"/>
          <w:sz w:val="24"/>
          <w:szCs w:val="24"/>
        </w:rPr>
        <w:t>. These tests involve calculations of the number of data points above and below trend lines in order to establish any significant differences</w:t>
      </w:r>
      <w:r w:rsidR="00817751" w:rsidRPr="00453730">
        <w:rPr>
          <w:rFonts w:ascii="Times New Roman" w:hAnsi="Times New Roman" w:cs="Times New Roman"/>
          <w:color w:val="000000" w:themeColor="text1"/>
          <w:sz w:val="24"/>
          <w:szCs w:val="24"/>
        </w:rPr>
        <w:t>,</w:t>
      </w:r>
      <w:r w:rsidR="00C40A36" w:rsidRPr="00453730">
        <w:rPr>
          <w:rFonts w:ascii="Times New Roman" w:hAnsi="Times New Roman" w:cs="Times New Roman"/>
          <w:color w:val="000000" w:themeColor="text1"/>
          <w:sz w:val="24"/>
          <w:szCs w:val="24"/>
        </w:rPr>
        <w:t xml:space="preserve"> and were conducted in lin</w:t>
      </w:r>
      <w:r w:rsidR="00817751" w:rsidRPr="00453730">
        <w:rPr>
          <w:rFonts w:ascii="Times New Roman" w:hAnsi="Times New Roman" w:cs="Times New Roman"/>
          <w:color w:val="000000" w:themeColor="text1"/>
          <w:sz w:val="24"/>
          <w:szCs w:val="24"/>
        </w:rPr>
        <w:t xml:space="preserve">e with previous single-case </w:t>
      </w:r>
      <w:r w:rsidR="00D32954" w:rsidRPr="00E62AE9">
        <w:rPr>
          <w:rFonts w:ascii="Times New Roman" w:hAnsi="Times New Roman" w:cs="Times New Roman"/>
          <w:sz w:val="24"/>
          <w:szCs w:val="24"/>
        </w:rPr>
        <w:t>desi</w:t>
      </w:r>
      <w:r w:rsidR="00D32954" w:rsidRPr="00F528F8">
        <w:rPr>
          <w:rFonts w:ascii="Times New Roman" w:hAnsi="Times New Roman" w:cs="Times New Roman"/>
          <w:sz w:val="24"/>
          <w:szCs w:val="24"/>
        </w:rPr>
        <w:t xml:space="preserve">gn </w:t>
      </w:r>
      <w:r w:rsidR="00E94EAB" w:rsidRPr="00F528F8">
        <w:rPr>
          <w:rFonts w:ascii="Times New Roman" w:hAnsi="Times New Roman" w:cs="Times New Roman"/>
          <w:sz w:val="24"/>
          <w:szCs w:val="24"/>
        </w:rPr>
        <w:t>studies</w:t>
      </w:r>
      <w:r w:rsidR="00817751" w:rsidRPr="00F528F8">
        <w:rPr>
          <w:rFonts w:ascii="Times New Roman" w:hAnsi="Times New Roman" w:cs="Times New Roman"/>
          <w:sz w:val="24"/>
          <w:szCs w:val="24"/>
        </w:rPr>
        <w:t xml:space="preserve"> (</w:t>
      </w:r>
      <w:r w:rsidR="00381FAE" w:rsidRPr="00F528F8">
        <w:rPr>
          <w:rFonts w:ascii="Times New Roman" w:hAnsi="Times New Roman" w:cs="Times New Roman"/>
        </w:rPr>
        <w:t>Callow, Hardy, &amp; Hall, 2001</w:t>
      </w:r>
      <w:r w:rsidR="00817751" w:rsidRPr="00F528F8">
        <w:rPr>
          <w:rFonts w:ascii="Times New Roman" w:hAnsi="Times New Roman" w:cs="Times New Roman"/>
          <w:sz w:val="24"/>
          <w:szCs w:val="24"/>
        </w:rPr>
        <w:t xml:space="preserve">; Wakefield &amp; Smith, 2011). </w:t>
      </w:r>
      <w:r w:rsidR="00B53FE7" w:rsidRPr="00F528F8">
        <w:rPr>
          <w:rFonts w:ascii="Times New Roman" w:hAnsi="Times New Roman" w:cs="Times New Roman"/>
          <w:sz w:val="24"/>
          <w:szCs w:val="24"/>
        </w:rPr>
        <w:t>Furthermore, e</w:t>
      </w:r>
      <w:r w:rsidR="003A6CF2" w:rsidRPr="00F528F8">
        <w:rPr>
          <w:rFonts w:ascii="Times New Roman" w:hAnsi="Times New Roman" w:cs="Times New Roman"/>
          <w:sz w:val="24"/>
          <w:szCs w:val="24"/>
        </w:rPr>
        <w:t xml:space="preserve">ffect sizes were calculated </w:t>
      </w:r>
      <w:r w:rsidR="00B53FE7" w:rsidRPr="00A568C0">
        <w:rPr>
          <w:rFonts w:ascii="Times New Roman" w:hAnsi="Times New Roman" w:cs="Times New Roman"/>
          <w:sz w:val="24"/>
          <w:szCs w:val="24"/>
        </w:rPr>
        <w:t xml:space="preserve">using </w:t>
      </w:r>
      <w:r w:rsidR="003A6CF2" w:rsidRPr="00A568C0">
        <w:rPr>
          <w:rFonts w:ascii="Times New Roman" w:hAnsi="Times New Roman" w:cs="Times New Roman"/>
          <w:sz w:val="24"/>
          <w:szCs w:val="24"/>
        </w:rPr>
        <w:t>the formula p</w:t>
      </w:r>
      <w:r w:rsidR="00EF5B12" w:rsidRPr="00A568C0">
        <w:rPr>
          <w:rFonts w:ascii="Times New Roman" w:hAnsi="Times New Roman" w:cs="Times New Roman"/>
          <w:sz w:val="24"/>
          <w:szCs w:val="24"/>
        </w:rPr>
        <w:t>roposed</w:t>
      </w:r>
      <w:r w:rsidR="003A6CF2" w:rsidRPr="00A568C0">
        <w:rPr>
          <w:rFonts w:ascii="Times New Roman" w:hAnsi="Times New Roman" w:cs="Times New Roman"/>
          <w:sz w:val="24"/>
          <w:szCs w:val="24"/>
        </w:rPr>
        <w:t xml:space="preserve"> by Kromrey and Foster-Johnson (1996), a</w:t>
      </w:r>
      <w:r w:rsidR="00A85F3C" w:rsidRPr="00753731">
        <w:rPr>
          <w:rFonts w:ascii="Times New Roman" w:hAnsi="Times New Roman" w:cs="Times New Roman"/>
          <w:sz w:val="24"/>
          <w:szCs w:val="24"/>
        </w:rPr>
        <w:t>nd</w:t>
      </w:r>
      <w:r w:rsidR="003A6CF2" w:rsidRPr="00753731">
        <w:rPr>
          <w:rFonts w:ascii="Times New Roman" w:hAnsi="Times New Roman" w:cs="Times New Roman"/>
          <w:sz w:val="24"/>
          <w:szCs w:val="24"/>
        </w:rPr>
        <w:t xml:space="preserve"> previously used in single case study designs </w:t>
      </w:r>
      <w:r w:rsidR="00C80C84" w:rsidRPr="00F528F8">
        <w:rPr>
          <w:rFonts w:ascii="Times New Roman" w:hAnsi="Times New Roman" w:cs="Times New Roman"/>
          <w:sz w:val="24"/>
          <w:szCs w:val="24"/>
        </w:rPr>
        <w:t>of a similar nature</w:t>
      </w:r>
      <w:r w:rsidR="00817751" w:rsidRPr="00F528F8">
        <w:rPr>
          <w:rFonts w:ascii="Times New Roman" w:hAnsi="Times New Roman" w:cs="Times New Roman"/>
          <w:sz w:val="24"/>
          <w:szCs w:val="24"/>
        </w:rPr>
        <w:t>.</w:t>
      </w:r>
      <w:r w:rsidR="00E166B8" w:rsidRPr="00F528F8">
        <w:rPr>
          <w:rFonts w:ascii="Times New Roman" w:hAnsi="Times New Roman" w:cs="Times New Roman"/>
          <w:sz w:val="24"/>
          <w:szCs w:val="24"/>
        </w:rPr>
        <w:t xml:space="preserve"> Based upon previous data,</w:t>
      </w:r>
      <w:r w:rsidR="00C174D9" w:rsidRPr="00F528F8">
        <w:rPr>
          <w:rFonts w:ascii="Times New Roman" w:hAnsi="Times New Roman" w:cs="Times New Roman"/>
          <w:sz w:val="24"/>
          <w:szCs w:val="24"/>
        </w:rPr>
        <w:t xml:space="preserve"> Parker and Vannest (2009)</w:t>
      </w:r>
      <w:r w:rsidR="00E166B8" w:rsidRPr="00F528F8">
        <w:rPr>
          <w:rFonts w:ascii="Times New Roman" w:hAnsi="Times New Roman" w:cs="Times New Roman"/>
          <w:sz w:val="24"/>
          <w:szCs w:val="24"/>
        </w:rPr>
        <w:t xml:space="preserve"> examined effect sizes for single-case designs and pr</w:t>
      </w:r>
      <w:r w:rsidR="00C174D9" w:rsidRPr="00F528F8">
        <w:rPr>
          <w:rFonts w:ascii="Times New Roman" w:hAnsi="Times New Roman" w:cs="Times New Roman"/>
          <w:sz w:val="24"/>
          <w:szCs w:val="24"/>
        </w:rPr>
        <w:t xml:space="preserve">oposed that an effect size of &lt;.87 is small, </w:t>
      </w:r>
      <w:r w:rsidR="00E166B8" w:rsidRPr="00F528F8">
        <w:rPr>
          <w:rFonts w:ascii="Times New Roman" w:hAnsi="Times New Roman" w:cs="Times New Roman"/>
          <w:sz w:val="24"/>
          <w:szCs w:val="24"/>
        </w:rPr>
        <w:t>.87-2.67 is medium and &gt;2.67 is large.</w:t>
      </w:r>
    </w:p>
    <w:p w14:paraId="072372E5" w14:textId="07DF83FE" w:rsidR="003A3A92" w:rsidRPr="00F528F8" w:rsidRDefault="003A3A92" w:rsidP="00C24E13">
      <w:pPr>
        <w:spacing w:line="480" w:lineRule="auto"/>
        <w:jc w:val="center"/>
        <w:rPr>
          <w:rFonts w:ascii="Times New Roman" w:hAnsi="Times New Roman" w:cs="Times New Roman"/>
          <w:b/>
          <w:sz w:val="24"/>
          <w:szCs w:val="24"/>
        </w:rPr>
      </w:pPr>
      <w:r w:rsidRPr="00F528F8">
        <w:rPr>
          <w:rFonts w:ascii="Times New Roman" w:hAnsi="Times New Roman" w:cs="Times New Roman"/>
          <w:b/>
          <w:sz w:val="24"/>
          <w:szCs w:val="24"/>
        </w:rPr>
        <w:t>Results</w:t>
      </w:r>
    </w:p>
    <w:p w14:paraId="7BBE9668" w14:textId="38D9EEA0" w:rsidR="005150E7" w:rsidRPr="00F528F8" w:rsidRDefault="005B41E0"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 xml:space="preserve">Participant 1 </w:t>
      </w:r>
      <w:r w:rsidR="005150E7" w:rsidRPr="00F528F8">
        <w:rPr>
          <w:rFonts w:ascii="Times New Roman" w:hAnsi="Times New Roman" w:cs="Times New Roman"/>
          <w:b/>
          <w:sz w:val="24"/>
          <w:szCs w:val="24"/>
        </w:rPr>
        <w:t>– Performance Data</w:t>
      </w:r>
    </w:p>
    <w:p w14:paraId="72D0E102" w14:textId="2C5C3493" w:rsidR="00763C82" w:rsidRPr="00F528F8" w:rsidRDefault="00763C82"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Participant 1’s mean score in the baseline phase was 45.83</w:t>
      </w:r>
      <w:r w:rsidR="00785043" w:rsidRPr="00F528F8">
        <w:rPr>
          <w:rFonts w:ascii="Times New Roman" w:hAnsi="Times New Roman" w:cs="Times New Roman"/>
          <w:sz w:val="24"/>
          <w:szCs w:val="24"/>
        </w:rPr>
        <w:t xml:space="preserve"> </w:t>
      </w:r>
      <w:r w:rsidR="00427C96"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694063" w:rsidRPr="00F528F8">
        <w:rPr>
          <w:rFonts w:ascii="Times New Roman" w:hAnsi="Times New Roman" w:cs="Times New Roman"/>
          <w:sz w:val="24"/>
          <w:szCs w:val="24"/>
        </w:rPr>
        <w:t xml:space="preserve"> </w:t>
      </w:r>
      <w:r w:rsidR="008777C9"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008777C9" w:rsidRPr="00F528F8">
        <w:rPr>
          <w:rFonts w:ascii="Times New Roman" w:hAnsi="Times New Roman" w:cs="Times New Roman"/>
          <w:sz w:val="24"/>
          <w:szCs w:val="24"/>
        </w:rPr>
        <w:t>1.61</w:t>
      </w:r>
      <w:r w:rsidRPr="00F528F8">
        <w:rPr>
          <w:rFonts w:ascii="Times New Roman" w:hAnsi="Times New Roman" w:cs="Times New Roman"/>
          <w:sz w:val="24"/>
          <w:szCs w:val="24"/>
        </w:rPr>
        <w:t xml:space="preserve">), </w:t>
      </w:r>
      <w:r w:rsidR="002B2C85" w:rsidRPr="00F528F8">
        <w:rPr>
          <w:rFonts w:ascii="Times New Roman" w:hAnsi="Times New Roman" w:cs="Times New Roman"/>
          <w:sz w:val="24"/>
          <w:szCs w:val="24"/>
        </w:rPr>
        <w:t xml:space="preserve">with a gradient of x.83. This </w:t>
      </w:r>
      <w:r w:rsidR="00427C96" w:rsidRPr="00F528F8">
        <w:rPr>
          <w:rFonts w:ascii="Times New Roman" w:hAnsi="Times New Roman" w:cs="Times New Roman"/>
          <w:sz w:val="24"/>
          <w:szCs w:val="24"/>
        </w:rPr>
        <w:t>increased</w:t>
      </w:r>
      <w:r w:rsidRPr="00F528F8">
        <w:rPr>
          <w:rFonts w:ascii="Times New Roman" w:hAnsi="Times New Roman" w:cs="Times New Roman"/>
          <w:sz w:val="24"/>
          <w:szCs w:val="24"/>
        </w:rPr>
        <w:t xml:space="preserve"> to 53.13</w:t>
      </w:r>
      <w:r w:rsidR="00785043" w:rsidRPr="00F528F8">
        <w:rPr>
          <w:rFonts w:ascii="Times New Roman" w:hAnsi="Times New Roman" w:cs="Times New Roman"/>
          <w:sz w:val="24"/>
          <w:szCs w:val="24"/>
        </w:rPr>
        <w:t xml:space="preserve"> </w:t>
      </w:r>
      <w:r w:rsidR="00427C96"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694063" w:rsidRPr="00F528F8">
        <w:rPr>
          <w:rFonts w:ascii="Times New Roman" w:hAnsi="Times New Roman" w:cs="Times New Roman"/>
          <w:i/>
          <w:sz w:val="24"/>
          <w:szCs w:val="24"/>
        </w:rPr>
        <w:t xml:space="preserve"> </w:t>
      </w:r>
      <w:r w:rsidR="008777C9"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008777C9" w:rsidRPr="00F528F8">
        <w:rPr>
          <w:rFonts w:ascii="Times New Roman" w:hAnsi="Times New Roman" w:cs="Times New Roman"/>
          <w:sz w:val="24"/>
          <w:szCs w:val="24"/>
        </w:rPr>
        <w:t>1.61</w:t>
      </w:r>
      <w:r w:rsidR="002B2C85" w:rsidRPr="00F528F8">
        <w:rPr>
          <w:rFonts w:ascii="Times New Roman" w:hAnsi="Times New Roman" w:cs="Times New Roman"/>
          <w:sz w:val="24"/>
          <w:szCs w:val="24"/>
        </w:rPr>
        <w:t>, gradient x.19</w:t>
      </w:r>
      <w:r w:rsidRPr="00F528F8">
        <w:rPr>
          <w:rFonts w:ascii="Times New Roman" w:hAnsi="Times New Roman" w:cs="Times New Roman"/>
          <w:sz w:val="24"/>
          <w:szCs w:val="24"/>
        </w:rPr>
        <w:t>) in the first intervention phase (image</w:t>
      </w:r>
      <w:r w:rsidR="00461666" w:rsidRPr="00F528F8">
        <w:rPr>
          <w:rFonts w:ascii="Times New Roman" w:hAnsi="Times New Roman" w:cs="Times New Roman"/>
          <w:sz w:val="24"/>
          <w:szCs w:val="24"/>
        </w:rPr>
        <w:t>ry</w:t>
      </w:r>
      <w:r w:rsidRPr="00F528F8">
        <w:rPr>
          <w:rFonts w:ascii="Times New Roman" w:hAnsi="Times New Roman" w:cs="Times New Roman"/>
          <w:sz w:val="24"/>
          <w:szCs w:val="24"/>
        </w:rPr>
        <w:t xml:space="preserve"> + video), </w:t>
      </w:r>
      <w:r w:rsidR="00427C96" w:rsidRPr="00F528F8">
        <w:rPr>
          <w:rFonts w:ascii="Times New Roman" w:hAnsi="Times New Roman" w:cs="Times New Roman"/>
          <w:sz w:val="24"/>
          <w:szCs w:val="24"/>
        </w:rPr>
        <w:t xml:space="preserve">and </w:t>
      </w:r>
      <w:r w:rsidR="00B31BA0" w:rsidRPr="00F528F8">
        <w:rPr>
          <w:rFonts w:ascii="Times New Roman" w:hAnsi="Times New Roman" w:cs="Times New Roman"/>
          <w:sz w:val="24"/>
          <w:szCs w:val="24"/>
        </w:rPr>
        <w:t xml:space="preserve">remained at </w:t>
      </w:r>
      <w:r w:rsidR="002D0475" w:rsidRPr="00F528F8">
        <w:rPr>
          <w:rFonts w:ascii="Times New Roman" w:hAnsi="Times New Roman" w:cs="Times New Roman"/>
          <w:sz w:val="24"/>
          <w:szCs w:val="24"/>
        </w:rPr>
        <w:t>53.</w:t>
      </w:r>
      <w:r w:rsidR="008777C9" w:rsidRPr="00F528F8">
        <w:rPr>
          <w:rFonts w:ascii="Times New Roman" w:hAnsi="Times New Roman" w:cs="Times New Roman"/>
          <w:sz w:val="24"/>
          <w:szCs w:val="24"/>
        </w:rPr>
        <w:t>13</w:t>
      </w:r>
      <w:r w:rsidR="00785043" w:rsidRPr="00F528F8">
        <w:rPr>
          <w:rFonts w:ascii="Times New Roman" w:hAnsi="Times New Roman" w:cs="Times New Roman"/>
          <w:sz w:val="24"/>
          <w:szCs w:val="24"/>
        </w:rPr>
        <w:t xml:space="preserve"> </w:t>
      </w:r>
      <w:r w:rsidR="00427C96"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694063" w:rsidRPr="00F528F8">
        <w:rPr>
          <w:rFonts w:ascii="Times New Roman" w:hAnsi="Times New Roman" w:cs="Times New Roman"/>
          <w:sz w:val="24"/>
          <w:szCs w:val="24"/>
        </w:rPr>
        <w:t xml:space="preserve"> </w:t>
      </w:r>
      <w:r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008777C9" w:rsidRPr="00F528F8">
        <w:rPr>
          <w:rFonts w:ascii="Times New Roman" w:hAnsi="Times New Roman" w:cs="Times New Roman"/>
          <w:sz w:val="24"/>
          <w:szCs w:val="24"/>
        </w:rPr>
        <w:t>1.61</w:t>
      </w:r>
      <w:r w:rsidR="002B2C85" w:rsidRPr="00F528F8">
        <w:rPr>
          <w:rFonts w:ascii="Times New Roman" w:hAnsi="Times New Roman" w:cs="Times New Roman"/>
          <w:sz w:val="24"/>
          <w:szCs w:val="24"/>
        </w:rPr>
        <w:t>, gradient x-.75</w:t>
      </w:r>
      <w:r w:rsidRPr="00F528F8">
        <w:rPr>
          <w:rFonts w:ascii="Times New Roman" w:hAnsi="Times New Roman" w:cs="Times New Roman"/>
          <w:sz w:val="24"/>
          <w:szCs w:val="24"/>
        </w:rPr>
        <w:t>) in the second intervention phase (image</w:t>
      </w:r>
      <w:r w:rsidR="00461666" w:rsidRPr="00F528F8">
        <w:rPr>
          <w:rFonts w:ascii="Times New Roman" w:hAnsi="Times New Roman" w:cs="Times New Roman"/>
          <w:sz w:val="24"/>
          <w:szCs w:val="24"/>
        </w:rPr>
        <w:t>ry</w:t>
      </w:r>
      <w:r w:rsidRPr="00F528F8">
        <w:rPr>
          <w:rFonts w:ascii="Times New Roman" w:hAnsi="Times New Roman" w:cs="Times New Roman"/>
          <w:sz w:val="24"/>
          <w:szCs w:val="24"/>
        </w:rPr>
        <w:t>). The mean score</w:t>
      </w:r>
      <w:r w:rsidR="00B474DF" w:rsidRPr="00F528F8">
        <w:rPr>
          <w:rFonts w:ascii="Times New Roman" w:hAnsi="Times New Roman" w:cs="Times New Roman"/>
          <w:sz w:val="24"/>
          <w:szCs w:val="24"/>
        </w:rPr>
        <w:t xml:space="preserve"> for the overall </w:t>
      </w:r>
      <w:r w:rsidRPr="00F528F8">
        <w:rPr>
          <w:rFonts w:ascii="Times New Roman" w:hAnsi="Times New Roman" w:cs="Times New Roman"/>
          <w:sz w:val="24"/>
          <w:szCs w:val="24"/>
        </w:rPr>
        <w:t xml:space="preserve">intervention phases combined was </w:t>
      </w:r>
      <w:r w:rsidR="002D0475" w:rsidRPr="00453730">
        <w:rPr>
          <w:rFonts w:ascii="Times New Roman" w:hAnsi="Times New Roman" w:cs="Times New Roman"/>
          <w:color w:val="000000" w:themeColor="text1"/>
          <w:sz w:val="24"/>
          <w:szCs w:val="24"/>
        </w:rPr>
        <w:t>53.</w:t>
      </w:r>
      <w:r w:rsidR="008E52E2" w:rsidRPr="00453730">
        <w:rPr>
          <w:rFonts w:ascii="Times New Roman" w:hAnsi="Times New Roman" w:cs="Times New Roman"/>
          <w:color w:val="000000" w:themeColor="text1"/>
          <w:sz w:val="24"/>
          <w:szCs w:val="24"/>
        </w:rPr>
        <w:t>1</w:t>
      </w:r>
      <w:r w:rsidR="002D0475" w:rsidRPr="00453730">
        <w:rPr>
          <w:rFonts w:ascii="Times New Roman" w:hAnsi="Times New Roman" w:cs="Times New Roman"/>
          <w:color w:val="000000" w:themeColor="text1"/>
          <w:sz w:val="24"/>
          <w:szCs w:val="24"/>
        </w:rPr>
        <w:t>3</w:t>
      </w:r>
      <w:r w:rsidR="00785043" w:rsidRPr="00453730">
        <w:rPr>
          <w:rFonts w:ascii="Times New Roman" w:hAnsi="Times New Roman" w:cs="Times New Roman"/>
          <w:color w:val="000000" w:themeColor="text1"/>
          <w:sz w:val="24"/>
          <w:szCs w:val="24"/>
        </w:rPr>
        <w:t xml:space="preserve"> </w:t>
      </w:r>
      <w:r w:rsidR="00B474DF" w:rsidRPr="00453730">
        <w:rPr>
          <w:rFonts w:ascii="Times New Roman" w:hAnsi="Times New Roman" w:cs="Times New Roman"/>
          <w:color w:val="000000" w:themeColor="text1"/>
          <w:sz w:val="24"/>
          <w:szCs w:val="24"/>
        </w:rPr>
        <w:t xml:space="preserve">kg </w:t>
      </w:r>
      <w:r w:rsidRPr="00E62AE9">
        <w:rPr>
          <w:rFonts w:ascii="Times New Roman" w:hAnsi="Times New Roman" w:cs="Times New Roman"/>
          <w:sz w:val="24"/>
          <w:szCs w:val="24"/>
        </w:rPr>
        <w:t>(SD</w:t>
      </w:r>
      <w:r w:rsidR="00694063" w:rsidRPr="00F528F8">
        <w:rPr>
          <w:rFonts w:ascii="Times New Roman" w:hAnsi="Times New Roman" w:cs="Times New Roman"/>
          <w:sz w:val="24"/>
          <w:szCs w:val="24"/>
        </w:rPr>
        <w:t xml:space="preserve"> </w:t>
      </w:r>
      <w:r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008777C9" w:rsidRPr="00F528F8">
        <w:rPr>
          <w:rFonts w:ascii="Times New Roman" w:hAnsi="Times New Roman" w:cs="Times New Roman"/>
          <w:sz w:val="24"/>
          <w:szCs w:val="24"/>
        </w:rPr>
        <w:t>1.49</w:t>
      </w:r>
      <w:r w:rsidR="002B2C85" w:rsidRPr="00F528F8">
        <w:rPr>
          <w:rFonts w:ascii="Times New Roman" w:hAnsi="Times New Roman" w:cs="Times New Roman"/>
          <w:sz w:val="24"/>
          <w:szCs w:val="24"/>
        </w:rPr>
        <w:t xml:space="preserve">), an increase of 16.36% from the baseline measure. </w:t>
      </w:r>
      <w:r w:rsidR="006A10C9" w:rsidRPr="00F528F8">
        <w:rPr>
          <w:rFonts w:ascii="Times New Roman" w:hAnsi="Times New Roman" w:cs="Times New Roman"/>
          <w:sz w:val="24"/>
          <w:szCs w:val="24"/>
        </w:rPr>
        <w:t>The scores recorded each week as well as the phase means</w:t>
      </w:r>
      <w:r w:rsidR="0046504E" w:rsidRPr="00A568C0">
        <w:rPr>
          <w:rFonts w:ascii="Times New Roman" w:hAnsi="Times New Roman" w:cs="Times New Roman"/>
          <w:sz w:val="24"/>
          <w:szCs w:val="24"/>
        </w:rPr>
        <w:t xml:space="preserve"> can been seen in Figure 2</w:t>
      </w:r>
      <w:r w:rsidR="00776D2A" w:rsidRPr="00A568C0">
        <w:rPr>
          <w:rFonts w:ascii="Times New Roman" w:hAnsi="Times New Roman" w:cs="Times New Roman"/>
          <w:sz w:val="24"/>
          <w:szCs w:val="24"/>
        </w:rPr>
        <w:t>.</w:t>
      </w:r>
      <w:r w:rsidR="002B2C85" w:rsidRPr="00A568C0">
        <w:rPr>
          <w:rFonts w:ascii="Times New Roman" w:hAnsi="Times New Roman" w:cs="Times New Roman"/>
          <w:sz w:val="24"/>
          <w:szCs w:val="24"/>
        </w:rPr>
        <w:t xml:space="preserve"> The </w:t>
      </w:r>
      <w:r w:rsidR="00763924" w:rsidRPr="00A568C0">
        <w:rPr>
          <w:rFonts w:ascii="Times New Roman" w:hAnsi="Times New Roman" w:cs="Times New Roman"/>
          <w:sz w:val="24"/>
          <w:szCs w:val="24"/>
        </w:rPr>
        <w:t>bl</w:t>
      </w:r>
      <w:r w:rsidR="002B2C85" w:rsidRPr="00753731">
        <w:rPr>
          <w:rFonts w:ascii="Times New Roman" w:hAnsi="Times New Roman" w:cs="Times New Roman"/>
          <w:sz w:val="24"/>
          <w:szCs w:val="24"/>
        </w:rPr>
        <w:t xml:space="preserve">ack dots joined by thick black lines represent the weekly 1 R.M. scores, with the thin grey lines in each segment </w:t>
      </w:r>
      <w:r w:rsidR="002B2C85" w:rsidRPr="00F528F8">
        <w:rPr>
          <w:rFonts w:ascii="Times New Roman" w:hAnsi="Times New Roman" w:cs="Times New Roman"/>
          <w:sz w:val="24"/>
          <w:szCs w:val="24"/>
        </w:rPr>
        <w:t>representing the mean for each phase.</w:t>
      </w:r>
      <w:r w:rsidR="00763924"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t>Binomial tests showed a significant increase in 1 R.M. strength when comparing the overall post</w:t>
      </w:r>
      <w:r w:rsidR="00FB2998"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t>intervention data with the projected baseline data (p</w:t>
      </w:r>
      <w:r w:rsidR="00694063"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lastRenderedPageBreak/>
        <w:t>&lt;</w:t>
      </w:r>
      <w:r w:rsidR="00694063"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t>.001). However, no significant differences were apparent when comparing the second intervention (imagery) to the projected first intervention (imagery + video) data (</w:t>
      </w:r>
      <w:r w:rsidR="00694063" w:rsidRPr="00F528F8">
        <w:rPr>
          <w:rFonts w:ascii="Times New Roman" w:hAnsi="Times New Roman" w:cs="Times New Roman"/>
          <w:sz w:val="24"/>
          <w:szCs w:val="24"/>
        </w:rPr>
        <w:t>p</w:t>
      </w:r>
      <w:r w:rsidR="00694063" w:rsidRPr="00F528F8">
        <w:rPr>
          <w:rFonts w:ascii="Times New Roman" w:hAnsi="Times New Roman" w:cs="Times New Roman"/>
          <w:i/>
          <w:sz w:val="24"/>
          <w:szCs w:val="24"/>
        </w:rPr>
        <w:t xml:space="preserve"> </w:t>
      </w:r>
      <w:r w:rsidR="00923837" w:rsidRPr="00F528F8">
        <w:rPr>
          <w:rFonts w:ascii="Times New Roman" w:hAnsi="Times New Roman" w:cs="Times New Roman"/>
          <w:sz w:val="24"/>
          <w:szCs w:val="24"/>
        </w:rPr>
        <w:t>&gt;</w:t>
      </w:r>
      <w:r w:rsidR="00694063"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t>.05). E</w:t>
      </w:r>
      <w:r w:rsidRPr="00F528F8">
        <w:rPr>
          <w:rFonts w:ascii="Times New Roman" w:hAnsi="Times New Roman" w:cs="Times New Roman"/>
          <w:sz w:val="24"/>
          <w:szCs w:val="24"/>
        </w:rPr>
        <w:t>ffect sizes were calculated</w:t>
      </w:r>
      <w:r w:rsidR="00785043" w:rsidRPr="00F528F8">
        <w:rPr>
          <w:rFonts w:ascii="Times New Roman" w:hAnsi="Times New Roman" w:cs="Times New Roman"/>
          <w:sz w:val="24"/>
          <w:szCs w:val="24"/>
        </w:rPr>
        <w:t>,</w:t>
      </w:r>
      <w:r w:rsidRPr="00F528F8">
        <w:rPr>
          <w:rFonts w:ascii="Times New Roman" w:hAnsi="Times New Roman" w:cs="Times New Roman"/>
          <w:sz w:val="24"/>
          <w:szCs w:val="24"/>
        </w:rPr>
        <w:t xml:space="preserve"> comparing mean data from the baseline and intervention periods. These were 6.19</w:t>
      </w:r>
      <w:r w:rsidR="00FB30B6" w:rsidRPr="00F528F8">
        <w:rPr>
          <w:rFonts w:ascii="Times New Roman" w:hAnsi="Times New Roman" w:cs="Times New Roman"/>
          <w:sz w:val="24"/>
          <w:szCs w:val="24"/>
        </w:rPr>
        <w:t xml:space="preserve"> and 6.72</w:t>
      </w:r>
      <w:r w:rsidRPr="00F528F8">
        <w:rPr>
          <w:rFonts w:ascii="Times New Roman" w:hAnsi="Times New Roman" w:cs="Times New Roman"/>
          <w:sz w:val="24"/>
          <w:szCs w:val="24"/>
        </w:rPr>
        <w:t xml:space="preserve"> from baseline to </w:t>
      </w:r>
      <w:r w:rsidR="00461666" w:rsidRPr="00F528F8">
        <w:rPr>
          <w:rFonts w:ascii="Times New Roman" w:hAnsi="Times New Roman" w:cs="Times New Roman"/>
          <w:sz w:val="24"/>
          <w:szCs w:val="24"/>
        </w:rPr>
        <w:t>the imagery with video intervention phase,</w:t>
      </w:r>
      <w:r w:rsidRPr="00F528F8">
        <w:rPr>
          <w:rFonts w:ascii="Times New Roman" w:hAnsi="Times New Roman" w:cs="Times New Roman"/>
          <w:sz w:val="24"/>
          <w:szCs w:val="24"/>
        </w:rPr>
        <w:t xml:space="preserve"> and</w:t>
      </w:r>
      <w:r w:rsidR="00FB30B6" w:rsidRPr="00F528F8">
        <w:rPr>
          <w:rFonts w:ascii="Times New Roman" w:hAnsi="Times New Roman" w:cs="Times New Roman"/>
          <w:sz w:val="24"/>
          <w:szCs w:val="24"/>
        </w:rPr>
        <w:t xml:space="preserve"> </w:t>
      </w:r>
      <w:r w:rsidR="00D556D0" w:rsidRPr="00F528F8">
        <w:rPr>
          <w:rFonts w:ascii="Times New Roman" w:hAnsi="Times New Roman" w:cs="Times New Roman"/>
          <w:sz w:val="24"/>
          <w:szCs w:val="24"/>
        </w:rPr>
        <w:t>to the imagery</w:t>
      </w:r>
      <w:r w:rsidR="00461666" w:rsidRPr="00F528F8">
        <w:rPr>
          <w:rFonts w:ascii="Times New Roman" w:hAnsi="Times New Roman" w:cs="Times New Roman"/>
          <w:sz w:val="24"/>
          <w:szCs w:val="24"/>
        </w:rPr>
        <w:t xml:space="preserve"> intervention phase</w:t>
      </w:r>
      <w:r w:rsidR="00E84C89" w:rsidRPr="00F528F8">
        <w:rPr>
          <w:rFonts w:ascii="Times New Roman" w:hAnsi="Times New Roman" w:cs="Times New Roman"/>
          <w:sz w:val="24"/>
          <w:szCs w:val="24"/>
        </w:rPr>
        <w:t xml:space="preserve"> respectively. There was</w:t>
      </w:r>
      <w:r w:rsidR="00FB30B6" w:rsidRPr="00F528F8">
        <w:rPr>
          <w:rFonts w:ascii="Times New Roman" w:hAnsi="Times New Roman" w:cs="Times New Roman"/>
          <w:sz w:val="24"/>
          <w:szCs w:val="24"/>
        </w:rPr>
        <w:t xml:space="preserve"> an effect size of</w:t>
      </w:r>
      <w:r w:rsidRPr="00F528F8">
        <w:rPr>
          <w:rFonts w:ascii="Times New Roman" w:hAnsi="Times New Roman" w:cs="Times New Roman"/>
          <w:sz w:val="24"/>
          <w:szCs w:val="24"/>
        </w:rPr>
        <w:t xml:space="preserve"> </w:t>
      </w:r>
      <w:r w:rsidR="00FB30B6" w:rsidRPr="00F528F8">
        <w:rPr>
          <w:rFonts w:ascii="Times New Roman" w:hAnsi="Times New Roman" w:cs="Times New Roman"/>
          <w:sz w:val="24"/>
          <w:szCs w:val="24"/>
        </w:rPr>
        <w:t>.45</w:t>
      </w:r>
      <w:r w:rsidRPr="00F528F8">
        <w:rPr>
          <w:rFonts w:ascii="Times New Roman" w:hAnsi="Times New Roman" w:cs="Times New Roman"/>
          <w:sz w:val="24"/>
          <w:szCs w:val="24"/>
        </w:rPr>
        <w:t xml:space="preserve"> from</w:t>
      </w:r>
      <w:r w:rsidR="00461666" w:rsidRPr="00F528F8">
        <w:rPr>
          <w:rFonts w:ascii="Times New Roman" w:hAnsi="Times New Roman" w:cs="Times New Roman"/>
          <w:sz w:val="24"/>
          <w:szCs w:val="24"/>
        </w:rPr>
        <w:t xml:space="preserve"> the</w:t>
      </w:r>
      <w:r w:rsidRPr="00F528F8">
        <w:rPr>
          <w:rFonts w:ascii="Times New Roman" w:hAnsi="Times New Roman" w:cs="Times New Roman"/>
          <w:sz w:val="24"/>
          <w:szCs w:val="24"/>
        </w:rPr>
        <w:t xml:space="preserve"> </w:t>
      </w:r>
      <w:r w:rsidR="00461666" w:rsidRPr="00F528F8">
        <w:rPr>
          <w:rFonts w:ascii="Times New Roman" w:hAnsi="Times New Roman" w:cs="Times New Roman"/>
          <w:sz w:val="24"/>
          <w:szCs w:val="24"/>
        </w:rPr>
        <w:t>imagery with video intervention phase</w:t>
      </w:r>
      <w:r w:rsidRPr="00F528F8">
        <w:rPr>
          <w:rFonts w:ascii="Times New Roman" w:hAnsi="Times New Roman" w:cs="Times New Roman"/>
          <w:sz w:val="24"/>
          <w:szCs w:val="24"/>
        </w:rPr>
        <w:t xml:space="preserve"> to </w:t>
      </w:r>
      <w:r w:rsidR="00461666" w:rsidRPr="00F528F8">
        <w:rPr>
          <w:rFonts w:ascii="Times New Roman" w:hAnsi="Times New Roman" w:cs="Times New Roman"/>
          <w:sz w:val="24"/>
          <w:szCs w:val="24"/>
        </w:rPr>
        <w:t>the imagery intervention phase</w:t>
      </w:r>
      <w:r w:rsidRPr="00F528F8">
        <w:rPr>
          <w:rFonts w:ascii="Times New Roman" w:hAnsi="Times New Roman" w:cs="Times New Roman"/>
          <w:sz w:val="24"/>
          <w:szCs w:val="24"/>
        </w:rPr>
        <w:t xml:space="preserve">. The effect size from </w:t>
      </w:r>
      <w:r w:rsidR="00E33B5A" w:rsidRPr="00F528F8">
        <w:rPr>
          <w:rFonts w:ascii="Times New Roman" w:hAnsi="Times New Roman" w:cs="Times New Roman"/>
          <w:sz w:val="24"/>
          <w:szCs w:val="24"/>
        </w:rPr>
        <w:t xml:space="preserve">baseline to </w:t>
      </w:r>
      <w:r w:rsidRPr="00F528F8">
        <w:rPr>
          <w:rFonts w:ascii="Times New Roman" w:hAnsi="Times New Roman" w:cs="Times New Roman"/>
          <w:sz w:val="24"/>
          <w:szCs w:val="24"/>
        </w:rPr>
        <w:t xml:space="preserve">the combination </w:t>
      </w:r>
      <w:r w:rsidR="0095192E" w:rsidRPr="00F528F8">
        <w:rPr>
          <w:rFonts w:ascii="Times New Roman" w:hAnsi="Times New Roman" w:cs="Times New Roman"/>
          <w:sz w:val="24"/>
          <w:szCs w:val="24"/>
        </w:rPr>
        <w:t xml:space="preserve">mean </w:t>
      </w:r>
      <w:r w:rsidR="00461666" w:rsidRPr="00F528F8">
        <w:rPr>
          <w:rFonts w:ascii="Times New Roman" w:hAnsi="Times New Roman" w:cs="Times New Roman"/>
          <w:sz w:val="24"/>
          <w:szCs w:val="24"/>
        </w:rPr>
        <w:t>of both intervention phases</w:t>
      </w:r>
      <w:r w:rsidRPr="00F528F8">
        <w:rPr>
          <w:rFonts w:ascii="Times New Roman" w:hAnsi="Times New Roman" w:cs="Times New Roman"/>
          <w:sz w:val="24"/>
          <w:szCs w:val="24"/>
        </w:rPr>
        <w:t xml:space="preserve"> was </w:t>
      </w:r>
      <w:r w:rsidR="00FB30B6" w:rsidRPr="00F528F8">
        <w:rPr>
          <w:rFonts w:ascii="Times New Roman" w:hAnsi="Times New Roman" w:cs="Times New Roman"/>
          <w:sz w:val="24"/>
          <w:szCs w:val="24"/>
        </w:rPr>
        <w:t>6.36</w:t>
      </w:r>
      <w:r w:rsidRPr="00F528F8">
        <w:rPr>
          <w:rFonts w:ascii="Times New Roman" w:hAnsi="Times New Roman" w:cs="Times New Roman"/>
          <w:sz w:val="24"/>
          <w:szCs w:val="24"/>
        </w:rPr>
        <w:t>.</w:t>
      </w:r>
    </w:p>
    <w:p w14:paraId="7B5F0D7E" w14:textId="0DAB0C5D" w:rsidR="005150E7" w:rsidRPr="00F528F8" w:rsidRDefault="005B41E0" w:rsidP="00C24E13">
      <w:pPr>
        <w:tabs>
          <w:tab w:val="left" w:pos="6075"/>
        </w:tabs>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 xml:space="preserve">Participant 2 </w:t>
      </w:r>
      <w:r w:rsidR="005150E7" w:rsidRPr="00F528F8">
        <w:rPr>
          <w:rFonts w:ascii="Times New Roman" w:hAnsi="Times New Roman" w:cs="Times New Roman"/>
          <w:b/>
          <w:sz w:val="24"/>
          <w:szCs w:val="24"/>
        </w:rPr>
        <w:t>– Performance Data</w:t>
      </w:r>
    </w:p>
    <w:p w14:paraId="6C79E7C4" w14:textId="3983BF40" w:rsidR="00763C82" w:rsidRPr="00F528F8" w:rsidRDefault="00763C82"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Participant 2’s mean score in the baseline condition was 48.75</w:t>
      </w:r>
      <w:r w:rsidR="00694063" w:rsidRPr="00F528F8">
        <w:rPr>
          <w:rFonts w:ascii="Times New Roman" w:hAnsi="Times New Roman" w:cs="Times New Roman"/>
          <w:sz w:val="24"/>
          <w:szCs w:val="24"/>
        </w:rPr>
        <w:t xml:space="preserve"> </w:t>
      </w:r>
      <w:r w:rsidR="00763924"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694063" w:rsidRPr="00F528F8">
        <w:rPr>
          <w:rFonts w:ascii="Times New Roman" w:hAnsi="Times New Roman" w:cs="Times New Roman"/>
          <w:sz w:val="24"/>
          <w:szCs w:val="24"/>
        </w:rPr>
        <w:t xml:space="preserve"> </w:t>
      </w:r>
      <w:r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Pr="00F528F8">
        <w:rPr>
          <w:rFonts w:ascii="Times New Roman" w:hAnsi="Times New Roman" w:cs="Times New Roman"/>
          <w:sz w:val="24"/>
          <w:szCs w:val="24"/>
        </w:rPr>
        <w:t xml:space="preserve">1.02), </w:t>
      </w:r>
      <w:r w:rsidR="00763924" w:rsidRPr="00F528F8">
        <w:rPr>
          <w:rFonts w:ascii="Times New Roman" w:hAnsi="Times New Roman" w:cs="Times New Roman"/>
          <w:sz w:val="24"/>
          <w:szCs w:val="24"/>
        </w:rPr>
        <w:t xml:space="preserve">with a gradient of </w:t>
      </w:r>
      <w:r w:rsidR="008F7315" w:rsidRPr="00F528F8">
        <w:rPr>
          <w:rFonts w:ascii="Times New Roman" w:hAnsi="Times New Roman" w:cs="Times New Roman"/>
          <w:sz w:val="24"/>
          <w:szCs w:val="24"/>
        </w:rPr>
        <w:t xml:space="preserve">x.83. This increased to </w:t>
      </w:r>
      <w:r w:rsidRPr="00F528F8">
        <w:rPr>
          <w:rFonts w:ascii="Times New Roman" w:hAnsi="Times New Roman" w:cs="Times New Roman"/>
          <w:sz w:val="24"/>
          <w:szCs w:val="24"/>
        </w:rPr>
        <w:t>53.44</w:t>
      </w:r>
      <w:r w:rsidR="00785043" w:rsidRPr="00F528F8">
        <w:rPr>
          <w:rFonts w:ascii="Times New Roman" w:hAnsi="Times New Roman" w:cs="Times New Roman"/>
          <w:sz w:val="24"/>
          <w:szCs w:val="24"/>
        </w:rPr>
        <w:t xml:space="preserve"> </w:t>
      </w:r>
      <w:r w:rsidR="008F7315"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694063" w:rsidRPr="00F528F8">
        <w:rPr>
          <w:rFonts w:ascii="Times New Roman" w:hAnsi="Times New Roman" w:cs="Times New Roman"/>
          <w:sz w:val="24"/>
          <w:szCs w:val="24"/>
        </w:rPr>
        <w:t xml:space="preserve"> </w:t>
      </w:r>
      <w:r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Pr="00F528F8">
        <w:rPr>
          <w:rFonts w:ascii="Times New Roman" w:hAnsi="Times New Roman" w:cs="Times New Roman"/>
          <w:sz w:val="24"/>
          <w:szCs w:val="24"/>
        </w:rPr>
        <w:t>1.62</w:t>
      </w:r>
      <w:r w:rsidR="008F7315" w:rsidRPr="00F528F8">
        <w:rPr>
          <w:rFonts w:ascii="Times New Roman" w:hAnsi="Times New Roman" w:cs="Times New Roman"/>
          <w:sz w:val="24"/>
          <w:szCs w:val="24"/>
        </w:rPr>
        <w:t>, gradient x.42</w:t>
      </w:r>
      <w:r w:rsidRPr="00F528F8">
        <w:rPr>
          <w:rFonts w:ascii="Times New Roman" w:hAnsi="Times New Roman" w:cs="Times New Roman"/>
          <w:sz w:val="24"/>
          <w:szCs w:val="24"/>
        </w:rPr>
        <w:t>) in the first intervention phase (image</w:t>
      </w:r>
      <w:r w:rsidR="00461666" w:rsidRPr="00F528F8">
        <w:rPr>
          <w:rFonts w:ascii="Times New Roman" w:hAnsi="Times New Roman" w:cs="Times New Roman"/>
          <w:sz w:val="24"/>
          <w:szCs w:val="24"/>
        </w:rPr>
        <w:t>ry</w:t>
      </w:r>
      <w:r w:rsidRPr="00F528F8">
        <w:rPr>
          <w:rFonts w:ascii="Times New Roman" w:hAnsi="Times New Roman" w:cs="Times New Roman"/>
          <w:sz w:val="24"/>
          <w:szCs w:val="24"/>
        </w:rPr>
        <w:t xml:space="preserve">), followed by </w:t>
      </w:r>
      <w:r w:rsidR="00FB30B6" w:rsidRPr="00F528F8">
        <w:rPr>
          <w:rFonts w:ascii="Times New Roman" w:hAnsi="Times New Roman" w:cs="Times New Roman"/>
          <w:sz w:val="24"/>
          <w:szCs w:val="24"/>
        </w:rPr>
        <w:t>57.94</w:t>
      </w:r>
      <w:r w:rsidR="00785043" w:rsidRPr="00F528F8">
        <w:rPr>
          <w:rFonts w:ascii="Times New Roman" w:hAnsi="Times New Roman" w:cs="Times New Roman"/>
          <w:sz w:val="24"/>
          <w:szCs w:val="24"/>
        </w:rPr>
        <w:t xml:space="preserve"> </w:t>
      </w:r>
      <w:r w:rsidR="008F7315"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694063" w:rsidRPr="00F528F8">
        <w:rPr>
          <w:rFonts w:ascii="Times New Roman" w:hAnsi="Times New Roman" w:cs="Times New Roman"/>
          <w:sz w:val="24"/>
          <w:szCs w:val="24"/>
        </w:rPr>
        <w:t xml:space="preserve"> </w:t>
      </w:r>
      <w:r w:rsidR="00FB30B6" w:rsidRPr="00F528F8">
        <w:rPr>
          <w:rFonts w:ascii="Times New Roman" w:hAnsi="Times New Roman" w:cs="Times New Roman"/>
          <w:sz w:val="24"/>
          <w:szCs w:val="24"/>
        </w:rPr>
        <w:t>1.23</w:t>
      </w:r>
      <w:r w:rsidR="008F7315" w:rsidRPr="00F528F8">
        <w:rPr>
          <w:rFonts w:ascii="Times New Roman" w:hAnsi="Times New Roman" w:cs="Times New Roman"/>
          <w:sz w:val="24"/>
          <w:szCs w:val="24"/>
        </w:rPr>
        <w:t>, gradient x.59</w:t>
      </w:r>
      <w:r w:rsidRPr="00F528F8">
        <w:rPr>
          <w:rFonts w:ascii="Times New Roman" w:hAnsi="Times New Roman" w:cs="Times New Roman"/>
          <w:sz w:val="24"/>
          <w:szCs w:val="24"/>
        </w:rPr>
        <w:t>) in the second i</w:t>
      </w:r>
      <w:r w:rsidR="00461666" w:rsidRPr="00F528F8">
        <w:rPr>
          <w:rFonts w:ascii="Times New Roman" w:hAnsi="Times New Roman" w:cs="Times New Roman"/>
          <w:sz w:val="24"/>
          <w:szCs w:val="24"/>
        </w:rPr>
        <w:t>ntervention phase (imagery with video</w:t>
      </w:r>
      <w:r w:rsidRPr="00F528F8">
        <w:rPr>
          <w:rFonts w:ascii="Times New Roman" w:hAnsi="Times New Roman" w:cs="Times New Roman"/>
          <w:sz w:val="24"/>
          <w:szCs w:val="24"/>
        </w:rPr>
        <w:t xml:space="preserve">). The mean score </w:t>
      </w:r>
      <w:r w:rsidR="008F7315" w:rsidRPr="00F528F8">
        <w:rPr>
          <w:rFonts w:ascii="Times New Roman" w:hAnsi="Times New Roman" w:cs="Times New Roman"/>
          <w:sz w:val="24"/>
          <w:szCs w:val="24"/>
        </w:rPr>
        <w:t xml:space="preserve">for the overall </w:t>
      </w:r>
      <w:r w:rsidRPr="00F528F8">
        <w:rPr>
          <w:rFonts w:ascii="Times New Roman" w:hAnsi="Times New Roman" w:cs="Times New Roman"/>
          <w:sz w:val="24"/>
          <w:szCs w:val="24"/>
        </w:rPr>
        <w:t xml:space="preserve">intervention phase was </w:t>
      </w:r>
      <w:r w:rsidR="00FB30B6" w:rsidRPr="00F528F8">
        <w:rPr>
          <w:rFonts w:ascii="Times New Roman" w:hAnsi="Times New Roman" w:cs="Times New Roman"/>
          <w:sz w:val="24"/>
          <w:szCs w:val="24"/>
        </w:rPr>
        <w:t>55.69</w:t>
      </w:r>
      <w:r w:rsidR="00785043" w:rsidRPr="00F528F8">
        <w:rPr>
          <w:rFonts w:ascii="Times New Roman" w:hAnsi="Times New Roman" w:cs="Times New Roman"/>
          <w:sz w:val="24"/>
          <w:szCs w:val="24"/>
        </w:rPr>
        <w:t xml:space="preserve"> </w:t>
      </w:r>
      <w:r w:rsidR="008F7315" w:rsidRPr="00F528F8">
        <w:rPr>
          <w:rFonts w:ascii="Times New Roman" w:hAnsi="Times New Roman" w:cs="Times New Roman"/>
          <w:sz w:val="24"/>
          <w:szCs w:val="24"/>
        </w:rPr>
        <w:t>kg</w:t>
      </w:r>
      <w:r w:rsidRPr="00F528F8">
        <w:rPr>
          <w:rFonts w:ascii="Times New Roman" w:hAnsi="Times New Roman" w:cs="Times New Roman"/>
          <w:sz w:val="24"/>
          <w:szCs w:val="24"/>
        </w:rPr>
        <w:t xml:space="preserve"> (</w:t>
      </w:r>
      <w:r w:rsidR="008F7315" w:rsidRPr="00F528F8">
        <w:rPr>
          <w:rFonts w:ascii="Times New Roman" w:hAnsi="Times New Roman" w:cs="Times New Roman"/>
          <w:sz w:val="24"/>
          <w:szCs w:val="24"/>
        </w:rPr>
        <w:t>SD</w:t>
      </w:r>
      <w:r w:rsidR="00CE3915" w:rsidRPr="00F528F8">
        <w:rPr>
          <w:rFonts w:ascii="Times New Roman" w:hAnsi="Times New Roman" w:cs="Times New Roman"/>
          <w:sz w:val="24"/>
          <w:szCs w:val="24"/>
        </w:rPr>
        <w:t xml:space="preserve"> </w:t>
      </w:r>
      <w:r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00FB30B6" w:rsidRPr="00F528F8">
        <w:rPr>
          <w:rFonts w:ascii="Times New Roman" w:hAnsi="Times New Roman" w:cs="Times New Roman"/>
          <w:sz w:val="24"/>
          <w:szCs w:val="24"/>
        </w:rPr>
        <w:t>2.67</w:t>
      </w:r>
      <w:r w:rsidR="00611D19" w:rsidRPr="00F528F8">
        <w:rPr>
          <w:rFonts w:ascii="Times New Roman" w:hAnsi="Times New Roman" w:cs="Times New Roman"/>
          <w:sz w:val="24"/>
          <w:szCs w:val="24"/>
        </w:rPr>
        <w:t>), an increase of 14.24% from the baseline measure</w:t>
      </w:r>
      <w:r w:rsidR="0046504E" w:rsidRPr="00F528F8">
        <w:rPr>
          <w:rFonts w:ascii="Times New Roman" w:hAnsi="Times New Roman" w:cs="Times New Roman"/>
          <w:sz w:val="24"/>
          <w:szCs w:val="24"/>
        </w:rPr>
        <w:t xml:space="preserve"> (see Figure 3</w:t>
      </w:r>
      <w:r w:rsidR="00923837" w:rsidRPr="00F528F8">
        <w:rPr>
          <w:rFonts w:ascii="Times New Roman" w:hAnsi="Times New Roman" w:cs="Times New Roman"/>
          <w:sz w:val="24"/>
          <w:szCs w:val="24"/>
        </w:rPr>
        <w:t>)</w:t>
      </w:r>
      <w:r w:rsidR="00611D19" w:rsidRPr="00F528F8">
        <w:rPr>
          <w:rFonts w:ascii="Times New Roman" w:hAnsi="Times New Roman" w:cs="Times New Roman"/>
          <w:sz w:val="24"/>
          <w:szCs w:val="24"/>
        </w:rPr>
        <w:t xml:space="preserve">. Binomial tests showed a significant increase in 1 R.M. strength when comparing the overall </w:t>
      </w:r>
      <w:r w:rsidR="006202F3" w:rsidRPr="00F528F8">
        <w:rPr>
          <w:rFonts w:ascii="Times New Roman" w:hAnsi="Times New Roman" w:cs="Times New Roman"/>
          <w:sz w:val="24"/>
          <w:szCs w:val="24"/>
        </w:rPr>
        <w:t>post-intervention</w:t>
      </w:r>
      <w:r w:rsidR="00611D19" w:rsidRPr="00F528F8">
        <w:rPr>
          <w:rFonts w:ascii="Times New Roman" w:hAnsi="Times New Roman" w:cs="Times New Roman"/>
          <w:sz w:val="24"/>
          <w:szCs w:val="24"/>
        </w:rPr>
        <w:t xml:space="preserve"> data with the projected baseline data (p</w:t>
      </w:r>
      <w:r w:rsidR="00694063" w:rsidRPr="00F528F8">
        <w:rPr>
          <w:rFonts w:ascii="Times New Roman" w:hAnsi="Times New Roman" w:cs="Times New Roman"/>
          <w:sz w:val="24"/>
          <w:szCs w:val="24"/>
        </w:rPr>
        <w:t xml:space="preserve"> </w:t>
      </w:r>
      <w:r w:rsidR="00611D19" w:rsidRPr="00F528F8">
        <w:rPr>
          <w:rFonts w:ascii="Times New Roman" w:hAnsi="Times New Roman" w:cs="Times New Roman"/>
          <w:sz w:val="24"/>
          <w:szCs w:val="24"/>
        </w:rPr>
        <w:t>&lt;</w:t>
      </w:r>
      <w:r w:rsidR="00694063" w:rsidRPr="00F528F8">
        <w:rPr>
          <w:rFonts w:ascii="Times New Roman" w:hAnsi="Times New Roman" w:cs="Times New Roman"/>
          <w:sz w:val="24"/>
          <w:szCs w:val="24"/>
        </w:rPr>
        <w:t xml:space="preserve"> </w:t>
      </w:r>
      <w:r w:rsidR="00611D19" w:rsidRPr="00F528F8">
        <w:rPr>
          <w:rFonts w:ascii="Times New Roman" w:hAnsi="Times New Roman" w:cs="Times New Roman"/>
          <w:sz w:val="24"/>
          <w:szCs w:val="24"/>
        </w:rPr>
        <w:t>.001). However, no significant differences were apparent when comparing the second intervention (imagery + video) to the projected first intervention (imagery) data (p</w:t>
      </w:r>
      <w:r w:rsidR="00694063" w:rsidRPr="00F528F8">
        <w:rPr>
          <w:rFonts w:ascii="Times New Roman" w:hAnsi="Times New Roman" w:cs="Times New Roman"/>
          <w:sz w:val="24"/>
          <w:szCs w:val="24"/>
        </w:rPr>
        <w:t xml:space="preserve"> </w:t>
      </w:r>
      <w:r w:rsidR="00611D19" w:rsidRPr="00F528F8">
        <w:rPr>
          <w:rFonts w:ascii="Times New Roman" w:hAnsi="Times New Roman" w:cs="Times New Roman"/>
          <w:sz w:val="24"/>
          <w:szCs w:val="24"/>
        </w:rPr>
        <w:t>&gt;</w:t>
      </w:r>
      <w:r w:rsidR="00694063" w:rsidRPr="00F528F8">
        <w:rPr>
          <w:rFonts w:ascii="Times New Roman" w:hAnsi="Times New Roman" w:cs="Times New Roman"/>
          <w:sz w:val="24"/>
          <w:szCs w:val="24"/>
        </w:rPr>
        <w:t xml:space="preserve"> </w:t>
      </w:r>
      <w:r w:rsidR="00611D19" w:rsidRPr="00F528F8">
        <w:rPr>
          <w:rFonts w:ascii="Times New Roman" w:hAnsi="Times New Roman" w:cs="Times New Roman"/>
          <w:sz w:val="24"/>
          <w:szCs w:val="24"/>
        </w:rPr>
        <w:t>.05)</w:t>
      </w:r>
      <w:r w:rsidR="00C24E13" w:rsidRPr="00F528F8">
        <w:rPr>
          <w:rFonts w:ascii="Times New Roman" w:hAnsi="Times New Roman" w:cs="Times New Roman"/>
          <w:sz w:val="24"/>
          <w:szCs w:val="24"/>
        </w:rPr>
        <w:t xml:space="preserve">. </w:t>
      </w:r>
      <w:r w:rsidRPr="00F528F8">
        <w:rPr>
          <w:rFonts w:ascii="Times New Roman" w:hAnsi="Times New Roman" w:cs="Times New Roman"/>
          <w:sz w:val="24"/>
          <w:szCs w:val="24"/>
        </w:rPr>
        <w:t xml:space="preserve">Effect sizes were calculated comparing mean data from the baseline and intervention periods. These were 4.59 </w:t>
      </w:r>
      <w:r w:rsidR="00FB30B6" w:rsidRPr="00F528F8">
        <w:rPr>
          <w:rFonts w:ascii="Times New Roman" w:hAnsi="Times New Roman" w:cs="Times New Roman"/>
          <w:sz w:val="24"/>
          <w:szCs w:val="24"/>
        </w:rPr>
        <w:t xml:space="preserve">and 9.00 </w:t>
      </w:r>
      <w:r w:rsidRPr="00F528F8">
        <w:rPr>
          <w:rFonts w:ascii="Times New Roman" w:hAnsi="Times New Roman" w:cs="Times New Roman"/>
          <w:sz w:val="24"/>
          <w:szCs w:val="24"/>
        </w:rPr>
        <w:t xml:space="preserve">from baseline to </w:t>
      </w:r>
      <w:r w:rsidR="00D556D0" w:rsidRPr="00F528F8">
        <w:rPr>
          <w:rFonts w:ascii="Times New Roman" w:hAnsi="Times New Roman" w:cs="Times New Roman"/>
          <w:sz w:val="24"/>
          <w:szCs w:val="24"/>
        </w:rPr>
        <w:t xml:space="preserve">the </w:t>
      </w:r>
      <w:r w:rsidR="00461666" w:rsidRPr="00F528F8">
        <w:rPr>
          <w:rFonts w:ascii="Times New Roman" w:hAnsi="Times New Roman" w:cs="Times New Roman"/>
          <w:sz w:val="24"/>
          <w:szCs w:val="24"/>
        </w:rPr>
        <w:t>imagery intervention phase</w:t>
      </w:r>
      <w:r w:rsidRPr="00F528F8">
        <w:rPr>
          <w:rFonts w:ascii="Times New Roman" w:hAnsi="Times New Roman" w:cs="Times New Roman"/>
          <w:sz w:val="24"/>
          <w:szCs w:val="24"/>
        </w:rPr>
        <w:t xml:space="preserve"> and</w:t>
      </w:r>
      <w:r w:rsidR="00FB30B6" w:rsidRPr="00F528F8">
        <w:rPr>
          <w:rFonts w:ascii="Times New Roman" w:hAnsi="Times New Roman" w:cs="Times New Roman"/>
          <w:sz w:val="24"/>
          <w:szCs w:val="24"/>
        </w:rPr>
        <w:t xml:space="preserve"> </w:t>
      </w:r>
      <w:r w:rsidR="00461666" w:rsidRPr="00F528F8">
        <w:rPr>
          <w:rFonts w:ascii="Times New Roman" w:hAnsi="Times New Roman" w:cs="Times New Roman"/>
          <w:sz w:val="24"/>
          <w:szCs w:val="24"/>
        </w:rPr>
        <w:t>to the imagery with video intervention phase</w:t>
      </w:r>
      <w:r w:rsidR="00B31BA0" w:rsidRPr="00F528F8">
        <w:rPr>
          <w:rFonts w:ascii="Times New Roman" w:hAnsi="Times New Roman" w:cs="Times New Roman"/>
          <w:sz w:val="24"/>
          <w:szCs w:val="24"/>
        </w:rPr>
        <w:t>,</w:t>
      </w:r>
      <w:r w:rsidR="00E84C89" w:rsidRPr="00F528F8">
        <w:rPr>
          <w:rFonts w:ascii="Times New Roman" w:hAnsi="Times New Roman" w:cs="Times New Roman"/>
          <w:sz w:val="24"/>
          <w:szCs w:val="24"/>
        </w:rPr>
        <w:t xml:space="preserve"> respectively. There was</w:t>
      </w:r>
      <w:r w:rsidR="00FB30B6" w:rsidRPr="00F528F8">
        <w:rPr>
          <w:rFonts w:ascii="Times New Roman" w:hAnsi="Times New Roman" w:cs="Times New Roman"/>
          <w:sz w:val="24"/>
          <w:szCs w:val="24"/>
        </w:rPr>
        <w:t xml:space="preserve"> an effect size of 2.78</w:t>
      </w:r>
      <w:r w:rsidRPr="00F528F8">
        <w:rPr>
          <w:rFonts w:ascii="Times New Roman" w:hAnsi="Times New Roman" w:cs="Times New Roman"/>
          <w:sz w:val="24"/>
          <w:szCs w:val="24"/>
        </w:rPr>
        <w:t xml:space="preserve"> from </w:t>
      </w:r>
      <w:r w:rsidR="00461666" w:rsidRPr="00F528F8">
        <w:rPr>
          <w:rFonts w:ascii="Times New Roman" w:hAnsi="Times New Roman" w:cs="Times New Roman"/>
          <w:sz w:val="24"/>
          <w:szCs w:val="24"/>
        </w:rPr>
        <w:t>the imagery intervention phase</w:t>
      </w:r>
      <w:r w:rsidRPr="00F528F8">
        <w:rPr>
          <w:rFonts w:ascii="Times New Roman" w:hAnsi="Times New Roman" w:cs="Times New Roman"/>
          <w:sz w:val="24"/>
          <w:szCs w:val="24"/>
        </w:rPr>
        <w:t xml:space="preserve"> to </w:t>
      </w:r>
      <w:r w:rsidR="00461666" w:rsidRPr="00F528F8">
        <w:rPr>
          <w:rFonts w:ascii="Times New Roman" w:hAnsi="Times New Roman" w:cs="Times New Roman"/>
          <w:sz w:val="24"/>
          <w:szCs w:val="24"/>
        </w:rPr>
        <w:t>the imagery with video intervention phase</w:t>
      </w:r>
      <w:r w:rsidRPr="00F528F8">
        <w:rPr>
          <w:rFonts w:ascii="Times New Roman" w:hAnsi="Times New Roman" w:cs="Times New Roman"/>
          <w:sz w:val="24"/>
          <w:szCs w:val="24"/>
        </w:rPr>
        <w:t xml:space="preserve">. The effect size from </w:t>
      </w:r>
      <w:r w:rsidR="00E33B5A" w:rsidRPr="00F528F8">
        <w:rPr>
          <w:rFonts w:ascii="Times New Roman" w:hAnsi="Times New Roman" w:cs="Times New Roman"/>
          <w:sz w:val="24"/>
          <w:szCs w:val="24"/>
        </w:rPr>
        <w:t xml:space="preserve">baseline to </w:t>
      </w:r>
      <w:r w:rsidRPr="00F528F8">
        <w:rPr>
          <w:rFonts w:ascii="Times New Roman" w:hAnsi="Times New Roman" w:cs="Times New Roman"/>
          <w:sz w:val="24"/>
          <w:szCs w:val="24"/>
        </w:rPr>
        <w:t>the combi</w:t>
      </w:r>
      <w:r w:rsidR="00E33B5A" w:rsidRPr="00F528F8">
        <w:rPr>
          <w:rFonts w:ascii="Times New Roman" w:hAnsi="Times New Roman" w:cs="Times New Roman"/>
          <w:sz w:val="24"/>
          <w:szCs w:val="24"/>
        </w:rPr>
        <w:t xml:space="preserve">nation </w:t>
      </w:r>
      <w:r w:rsidR="0095192E" w:rsidRPr="00F528F8">
        <w:rPr>
          <w:rFonts w:ascii="Times New Roman" w:hAnsi="Times New Roman" w:cs="Times New Roman"/>
          <w:sz w:val="24"/>
          <w:szCs w:val="24"/>
        </w:rPr>
        <w:t xml:space="preserve">mean </w:t>
      </w:r>
      <w:r w:rsidR="00461666" w:rsidRPr="00F528F8">
        <w:rPr>
          <w:rFonts w:ascii="Times New Roman" w:hAnsi="Times New Roman" w:cs="Times New Roman"/>
          <w:sz w:val="24"/>
          <w:szCs w:val="24"/>
        </w:rPr>
        <w:t>of both intervention phases</w:t>
      </w:r>
      <w:r w:rsidR="00E33B5A" w:rsidRPr="00F528F8">
        <w:rPr>
          <w:rFonts w:ascii="Times New Roman" w:hAnsi="Times New Roman" w:cs="Times New Roman"/>
          <w:sz w:val="24"/>
          <w:szCs w:val="24"/>
        </w:rPr>
        <w:t xml:space="preserve"> was </w:t>
      </w:r>
      <w:r w:rsidR="00FB30B6" w:rsidRPr="00F528F8">
        <w:rPr>
          <w:rFonts w:ascii="Times New Roman" w:hAnsi="Times New Roman" w:cs="Times New Roman"/>
          <w:sz w:val="24"/>
          <w:szCs w:val="24"/>
        </w:rPr>
        <w:t>6.80</w:t>
      </w:r>
      <w:r w:rsidR="00E33B5A" w:rsidRPr="00F528F8">
        <w:rPr>
          <w:rFonts w:ascii="Times New Roman" w:hAnsi="Times New Roman" w:cs="Times New Roman"/>
          <w:sz w:val="24"/>
          <w:szCs w:val="24"/>
        </w:rPr>
        <w:t>.</w:t>
      </w:r>
    </w:p>
    <w:p w14:paraId="1AEAF5EA" w14:textId="77777777" w:rsidR="006F0E98" w:rsidRDefault="006F0E98" w:rsidP="00C24E13">
      <w:pPr>
        <w:spacing w:line="480" w:lineRule="auto"/>
        <w:jc w:val="both"/>
        <w:rPr>
          <w:rFonts w:ascii="Times New Roman" w:hAnsi="Times New Roman" w:cs="Times New Roman"/>
          <w:b/>
          <w:sz w:val="24"/>
          <w:szCs w:val="24"/>
        </w:rPr>
      </w:pPr>
    </w:p>
    <w:p w14:paraId="36FB5C6C" w14:textId="77777777" w:rsidR="006F0E98" w:rsidRDefault="006F0E98" w:rsidP="00C24E13">
      <w:pPr>
        <w:spacing w:line="480" w:lineRule="auto"/>
        <w:jc w:val="both"/>
        <w:rPr>
          <w:rFonts w:ascii="Times New Roman" w:hAnsi="Times New Roman" w:cs="Times New Roman"/>
          <w:b/>
          <w:sz w:val="24"/>
          <w:szCs w:val="24"/>
        </w:rPr>
      </w:pPr>
    </w:p>
    <w:p w14:paraId="5A74D022" w14:textId="60B6ACA5" w:rsidR="00AC0B19" w:rsidRPr="00F528F8" w:rsidRDefault="00D9518C"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lastRenderedPageBreak/>
        <w:t>Participant 3 – Performance Data</w:t>
      </w:r>
    </w:p>
    <w:p w14:paraId="1495B3ED" w14:textId="6A951830" w:rsidR="00055A00" w:rsidRPr="00F528F8" w:rsidRDefault="00D9518C"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Participant 3’s mean score in the baseline phase was 43.08</w:t>
      </w:r>
      <w:r w:rsidR="00694063" w:rsidRPr="00F528F8">
        <w:rPr>
          <w:rFonts w:ascii="Times New Roman" w:hAnsi="Times New Roman" w:cs="Times New Roman"/>
          <w:sz w:val="24"/>
          <w:szCs w:val="24"/>
        </w:rPr>
        <w:t xml:space="preserve"> </w:t>
      </w:r>
      <w:r w:rsidR="00611D19" w:rsidRPr="00F528F8">
        <w:rPr>
          <w:rFonts w:ascii="Times New Roman" w:hAnsi="Times New Roman" w:cs="Times New Roman"/>
          <w:sz w:val="24"/>
          <w:szCs w:val="24"/>
        </w:rPr>
        <w:t>kg</w:t>
      </w:r>
      <w:r w:rsidRPr="00F528F8">
        <w:rPr>
          <w:rFonts w:ascii="Times New Roman" w:hAnsi="Times New Roman" w:cs="Times New Roman"/>
          <w:sz w:val="24"/>
          <w:szCs w:val="24"/>
        </w:rPr>
        <w:t xml:space="preserve"> (SD</w:t>
      </w:r>
      <w:r w:rsidR="00CE3915" w:rsidRPr="00F528F8">
        <w:rPr>
          <w:rFonts w:ascii="Times New Roman" w:hAnsi="Times New Roman" w:cs="Times New Roman"/>
          <w:sz w:val="24"/>
          <w:szCs w:val="24"/>
        </w:rPr>
        <w:t xml:space="preserve"> </w:t>
      </w:r>
      <w:r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Pr="00F528F8">
        <w:rPr>
          <w:rFonts w:ascii="Times New Roman" w:hAnsi="Times New Roman" w:cs="Times New Roman"/>
          <w:sz w:val="24"/>
          <w:szCs w:val="24"/>
        </w:rPr>
        <w:t>2.79</w:t>
      </w:r>
      <w:r w:rsidR="00055A00" w:rsidRPr="00F528F8">
        <w:rPr>
          <w:rFonts w:ascii="Times New Roman" w:hAnsi="Times New Roman" w:cs="Times New Roman"/>
          <w:sz w:val="24"/>
          <w:szCs w:val="24"/>
        </w:rPr>
        <w:t>)</w:t>
      </w:r>
      <w:r w:rsidRPr="00F528F8">
        <w:rPr>
          <w:rFonts w:ascii="Times New Roman" w:hAnsi="Times New Roman" w:cs="Times New Roman"/>
          <w:sz w:val="24"/>
          <w:szCs w:val="24"/>
        </w:rPr>
        <w:t>,</w:t>
      </w:r>
      <w:r w:rsidR="00611D19" w:rsidRPr="00F528F8">
        <w:rPr>
          <w:rFonts w:ascii="Times New Roman" w:hAnsi="Times New Roman" w:cs="Times New Roman"/>
          <w:sz w:val="24"/>
          <w:szCs w:val="24"/>
        </w:rPr>
        <w:t xml:space="preserve"> with a gradient of </w:t>
      </w:r>
      <w:r w:rsidR="00FF26CE" w:rsidRPr="00F528F8">
        <w:rPr>
          <w:rFonts w:ascii="Times New Roman" w:hAnsi="Times New Roman" w:cs="Times New Roman"/>
          <w:sz w:val="24"/>
          <w:szCs w:val="24"/>
        </w:rPr>
        <w:t xml:space="preserve">x2.25. This increased to </w:t>
      </w:r>
      <w:r w:rsidRPr="00F528F8">
        <w:rPr>
          <w:rFonts w:ascii="Times New Roman" w:hAnsi="Times New Roman" w:cs="Times New Roman"/>
          <w:sz w:val="24"/>
          <w:szCs w:val="24"/>
        </w:rPr>
        <w:t>51.25</w:t>
      </w:r>
      <w:r w:rsidR="00694063" w:rsidRPr="00F528F8">
        <w:rPr>
          <w:rFonts w:ascii="Times New Roman" w:hAnsi="Times New Roman" w:cs="Times New Roman"/>
          <w:sz w:val="24"/>
          <w:szCs w:val="24"/>
        </w:rPr>
        <w:t xml:space="preserve"> </w:t>
      </w:r>
      <w:r w:rsidR="00FF26CE" w:rsidRPr="00F528F8">
        <w:rPr>
          <w:rFonts w:ascii="Times New Roman" w:hAnsi="Times New Roman" w:cs="Times New Roman"/>
          <w:sz w:val="24"/>
          <w:szCs w:val="24"/>
        </w:rPr>
        <w:t>kg</w:t>
      </w:r>
      <w:r w:rsidR="00055A00" w:rsidRPr="00F528F8">
        <w:rPr>
          <w:rFonts w:ascii="Times New Roman" w:hAnsi="Times New Roman" w:cs="Times New Roman"/>
          <w:sz w:val="24"/>
          <w:szCs w:val="24"/>
        </w:rPr>
        <w:t xml:space="preserve"> (SD</w:t>
      </w:r>
      <w:r w:rsidR="00CE3915" w:rsidRPr="00F528F8">
        <w:rPr>
          <w:rFonts w:ascii="Times New Roman" w:hAnsi="Times New Roman" w:cs="Times New Roman"/>
          <w:sz w:val="24"/>
          <w:szCs w:val="24"/>
        </w:rPr>
        <w:t xml:space="preserve"> </w:t>
      </w:r>
      <w:r w:rsidR="00055A00"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00055A00" w:rsidRPr="00F528F8">
        <w:rPr>
          <w:rFonts w:ascii="Times New Roman" w:hAnsi="Times New Roman" w:cs="Times New Roman"/>
          <w:sz w:val="24"/>
          <w:szCs w:val="24"/>
        </w:rPr>
        <w:t>.88</w:t>
      </w:r>
      <w:r w:rsidR="00FF26CE" w:rsidRPr="00F528F8">
        <w:rPr>
          <w:rFonts w:ascii="Times New Roman" w:hAnsi="Times New Roman" w:cs="Times New Roman"/>
          <w:sz w:val="24"/>
          <w:szCs w:val="24"/>
        </w:rPr>
        <w:t>, gradient x.19</w:t>
      </w:r>
      <w:r w:rsidR="00055A00" w:rsidRPr="00F528F8">
        <w:rPr>
          <w:rFonts w:ascii="Times New Roman" w:hAnsi="Times New Roman" w:cs="Times New Roman"/>
          <w:sz w:val="24"/>
          <w:szCs w:val="24"/>
        </w:rPr>
        <w:t>)</w:t>
      </w:r>
      <w:r w:rsidRPr="00F528F8">
        <w:rPr>
          <w:rFonts w:ascii="Times New Roman" w:hAnsi="Times New Roman" w:cs="Times New Roman"/>
          <w:sz w:val="24"/>
          <w:szCs w:val="24"/>
        </w:rPr>
        <w:t xml:space="preserve"> in the first intervention phase</w:t>
      </w:r>
      <w:r w:rsidR="00763C82" w:rsidRPr="00F528F8">
        <w:rPr>
          <w:rFonts w:ascii="Times New Roman" w:hAnsi="Times New Roman" w:cs="Times New Roman"/>
          <w:sz w:val="24"/>
          <w:szCs w:val="24"/>
        </w:rPr>
        <w:t xml:space="preserve"> (image</w:t>
      </w:r>
      <w:r w:rsidR="00FF26CE" w:rsidRPr="00F528F8">
        <w:rPr>
          <w:rFonts w:ascii="Times New Roman" w:hAnsi="Times New Roman" w:cs="Times New Roman"/>
          <w:sz w:val="24"/>
          <w:szCs w:val="24"/>
        </w:rPr>
        <w:t>ry</w:t>
      </w:r>
      <w:r w:rsidR="00763C82" w:rsidRPr="00F528F8">
        <w:rPr>
          <w:rFonts w:ascii="Times New Roman" w:hAnsi="Times New Roman" w:cs="Times New Roman"/>
          <w:sz w:val="24"/>
          <w:szCs w:val="24"/>
        </w:rPr>
        <w:t xml:space="preserve"> + video)</w:t>
      </w:r>
      <w:r w:rsidRPr="00F528F8">
        <w:rPr>
          <w:rFonts w:ascii="Times New Roman" w:hAnsi="Times New Roman" w:cs="Times New Roman"/>
          <w:sz w:val="24"/>
          <w:szCs w:val="24"/>
        </w:rPr>
        <w:t>, followed by 54.06</w:t>
      </w:r>
      <w:r w:rsidR="00694063" w:rsidRPr="00F528F8">
        <w:rPr>
          <w:rFonts w:ascii="Times New Roman" w:hAnsi="Times New Roman" w:cs="Times New Roman"/>
          <w:sz w:val="24"/>
          <w:szCs w:val="24"/>
        </w:rPr>
        <w:t xml:space="preserve"> </w:t>
      </w:r>
      <w:r w:rsidR="00FF26CE" w:rsidRPr="00F528F8">
        <w:rPr>
          <w:rFonts w:ascii="Times New Roman" w:hAnsi="Times New Roman" w:cs="Times New Roman"/>
          <w:sz w:val="24"/>
          <w:szCs w:val="24"/>
        </w:rPr>
        <w:t>kg</w:t>
      </w:r>
      <w:r w:rsidR="00055A00" w:rsidRPr="00F528F8">
        <w:rPr>
          <w:rFonts w:ascii="Times New Roman" w:hAnsi="Times New Roman" w:cs="Times New Roman"/>
          <w:sz w:val="24"/>
          <w:szCs w:val="24"/>
        </w:rPr>
        <w:t xml:space="preserve"> (SD</w:t>
      </w:r>
      <w:r w:rsidR="00CE3915" w:rsidRPr="00F528F8">
        <w:rPr>
          <w:rFonts w:ascii="Times New Roman" w:hAnsi="Times New Roman" w:cs="Times New Roman"/>
          <w:sz w:val="24"/>
          <w:szCs w:val="24"/>
        </w:rPr>
        <w:t xml:space="preserve"> </w:t>
      </w:r>
      <w:r w:rsidR="00055A00"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00055A00" w:rsidRPr="00F528F8">
        <w:rPr>
          <w:rFonts w:ascii="Times New Roman" w:hAnsi="Times New Roman" w:cs="Times New Roman"/>
          <w:sz w:val="24"/>
          <w:szCs w:val="24"/>
        </w:rPr>
        <w:t>1.62</w:t>
      </w:r>
      <w:r w:rsidR="00FF26CE" w:rsidRPr="00F528F8">
        <w:rPr>
          <w:rFonts w:ascii="Times New Roman" w:hAnsi="Times New Roman" w:cs="Times New Roman"/>
          <w:sz w:val="24"/>
          <w:szCs w:val="24"/>
        </w:rPr>
        <w:t>, gradient x.83</w:t>
      </w:r>
      <w:r w:rsidR="00055A00" w:rsidRPr="00F528F8">
        <w:rPr>
          <w:rFonts w:ascii="Times New Roman" w:hAnsi="Times New Roman" w:cs="Times New Roman"/>
          <w:sz w:val="24"/>
          <w:szCs w:val="24"/>
        </w:rPr>
        <w:t>)</w:t>
      </w:r>
      <w:r w:rsidRPr="00F528F8">
        <w:rPr>
          <w:rFonts w:ascii="Times New Roman" w:hAnsi="Times New Roman" w:cs="Times New Roman"/>
          <w:sz w:val="24"/>
          <w:szCs w:val="24"/>
        </w:rPr>
        <w:t xml:space="preserve"> in the second intervention phase</w:t>
      </w:r>
      <w:r w:rsidR="00763C82" w:rsidRPr="00F528F8">
        <w:rPr>
          <w:rFonts w:ascii="Times New Roman" w:hAnsi="Times New Roman" w:cs="Times New Roman"/>
          <w:sz w:val="24"/>
          <w:szCs w:val="24"/>
        </w:rPr>
        <w:t xml:space="preserve"> (image</w:t>
      </w:r>
      <w:r w:rsidR="00FF26CE" w:rsidRPr="00F528F8">
        <w:rPr>
          <w:rFonts w:ascii="Times New Roman" w:hAnsi="Times New Roman" w:cs="Times New Roman"/>
          <w:sz w:val="24"/>
          <w:szCs w:val="24"/>
        </w:rPr>
        <w:t>ry</w:t>
      </w:r>
      <w:r w:rsidR="00763C82" w:rsidRPr="00F528F8">
        <w:rPr>
          <w:rFonts w:ascii="Times New Roman" w:hAnsi="Times New Roman" w:cs="Times New Roman"/>
          <w:sz w:val="24"/>
          <w:szCs w:val="24"/>
        </w:rPr>
        <w:t>)</w:t>
      </w:r>
      <w:r w:rsidRPr="00F528F8">
        <w:rPr>
          <w:rFonts w:ascii="Times New Roman" w:hAnsi="Times New Roman" w:cs="Times New Roman"/>
          <w:sz w:val="24"/>
          <w:szCs w:val="24"/>
        </w:rPr>
        <w:t>.</w:t>
      </w:r>
      <w:r w:rsidR="00055A00" w:rsidRPr="00F528F8">
        <w:rPr>
          <w:rFonts w:ascii="Times New Roman" w:hAnsi="Times New Roman" w:cs="Times New Roman"/>
          <w:sz w:val="24"/>
          <w:szCs w:val="24"/>
        </w:rPr>
        <w:t xml:space="preserve"> The mean score from</w:t>
      </w:r>
      <w:r w:rsidRPr="00F528F8">
        <w:rPr>
          <w:rFonts w:ascii="Times New Roman" w:hAnsi="Times New Roman" w:cs="Times New Roman"/>
          <w:sz w:val="24"/>
          <w:szCs w:val="24"/>
        </w:rPr>
        <w:t xml:space="preserve"> the two intervention phases</w:t>
      </w:r>
      <w:r w:rsidR="00055A00" w:rsidRPr="00F528F8">
        <w:rPr>
          <w:rFonts w:ascii="Times New Roman" w:hAnsi="Times New Roman" w:cs="Times New Roman"/>
          <w:sz w:val="24"/>
          <w:szCs w:val="24"/>
        </w:rPr>
        <w:t xml:space="preserve"> combined</w:t>
      </w:r>
      <w:r w:rsidRPr="00F528F8">
        <w:rPr>
          <w:rFonts w:ascii="Times New Roman" w:hAnsi="Times New Roman" w:cs="Times New Roman"/>
          <w:sz w:val="24"/>
          <w:szCs w:val="24"/>
        </w:rPr>
        <w:t xml:space="preserve"> was 52.66</w:t>
      </w:r>
      <w:r w:rsidR="00694063" w:rsidRPr="00F528F8">
        <w:rPr>
          <w:rFonts w:ascii="Times New Roman" w:hAnsi="Times New Roman" w:cs="Times New Roman"/>
          <w:sz w:val="24"/>
          <w:szCs w:val="24"/>
        </w:rPr>
        <w:t xml:space="preserve"> </w:t>
      </w:r>
      <w:r w:rsidR="00FF26CE" w:rsidRPr="00F528F8">
        <w:rPr>
          <w:rFonts w:ascii="Times New Roman" w:hAnsi="Times New Roman" w:cs="Times New Roman"/>
          <w:sz w:val="24"/>
          <w:szCs w:val="24"/>
        </w:rPr>
        <w:t>kg</w:t>
      </w:r>
      <w:r w:rsidR="00055A00" w:rsidRPr="00F528F8">
        <w:rPr>
          <w:rFonts w:ascii="Times New Roman" w:hAnsi="Times New Roman" w:cs="Times New Roman"/>
          <w:sz w:val="24"/>
          <w:szCs w:val="24"/>
        </w:rPr>
        <w:t xml:space="preserve"> (SD</w:t>
      </w:r>
      <w:r w:rsidR="00694063" w:rsidRPr="00F528F8">
        <w:rPr>
          <w:rFonts w:ascii="Times New Roman" w:hAnsi="Times New Roman" w:cs="Times New Roman"/>
          <w:i/>
          <w:sz w:val="24"/>
          <w:szCs w:val="24"/>
        </w:rPr>
        <w:t xml:space="preserve"> </w:t>
      </w:r>
      <w:r w:rsidR="00055A00" w:rsidRPr="00F528F8">
        <w:rPr>
          <w:rFonts w:ascii="Times New Roman" w:hAnsi="Times New Roman" w:cs="Times New Roman"/>
          <w:sz w:val="24"/>
          <w:szCs w:val="24"/>
        </w:rPr>
        <w:t>=</w:t>
      </w:r>
      <w:r w:rsidR="00694063" w:rsidRPr="00F528F8">
        <w:rPr>
          <w:rFonts w:ascii="Times New Roman" w:hAnsi="Times New Roman" w:cs="Times New Roman"/>
          <w:sz w:val="24"/>
          <w:szCs w:val="24"/>
        </w:rPr>
        <w:t xml:space="preserve"> </w:t>
      </w:r>
      <w:r w:rsidR="00055A00" w:rsidRPr="00F528F8">
        <w:rPr>
          <w:rFonts w:ascii="Times New Roman" w:hAnsi="Times New Roman" w:cs="Times New Roman"/>
          <w:sz w:val="24"/>
          <w:szCs w:val="24"/>
        </w:rPr>
        <w:t>1.92)</w:t>
      </w:r>
      <w:r w:rsidR="00FF26CE" w:rsidRPr="00F528F8">
        <w:rPr>
          <w:rFonts w:ascii="Times New Roman" w:hAnsi="Times New Roman" w:cs="Times New Roman"/>
          <w:sz w:val="24"/>
          <w:szCs w:val="24"/>
        </w:rPr>
        <w:t>, an increase of 22.24% from the baseline measure</w:t>
      </w:r>
      <w:r w:rsidR="0046504E" w:rsidRPr="00F528F8">
        <w:rPr>
          <w:rFonts w:ascii="Times New Roman" w:hAnsi="Times New Roman" w:cs="Times New Roman"/>
          <w:sz w:val="24"/>
          <w:szCs w:val="24"/>
        </w:rPr>
        <w:t xml:space="preserve"> (see Figure 4</w:t>
      </w:r>
      <w:r w:rsidR="00923837" w:rsidRPr="00F528F8">
        <w:rPr>
          <w:rFonts w:ascii="Times New Roman" w:hAnsi="Times New Roman" w:cs="Times New Roman"/>
          <w:sz w:val="24"/>
          <w:szCs w:val="24"/>
        </w:rPr>
        <w:t>)</w:t>
      </w:r>
      <w:r w:rsidR="00FF26CE" w:rsidRPr="00F528F8">
        <w:rPr>
          <w:rFonts w:ascii="Times New Roman" w:hAnsi="Times New Roman" w:cs="Times New Roman"/>
          <w:sz w:val="24"/>
          <w:szCs w:val="24"/>
        </w:rPr>
        <w:t>. Binomial tests showed no significant increase in 1 R.M. strength when comparing the overall post</w:t>
      </w:r>
      <w:r w:rsidR="00F5255C" w:rsidRPr="00F528F8">
        <w:rPr>
          <w:rFonts w:ascii="Times New Roman" w:hAnsi="Times New Roman" w:cs="Times New Roman"/>
          <w:sz w:val="24"/>
          <w:szCs w:val="24"/>
        </w:rPr>
        <w:t xml:space="preserve"> </w:t>
      </w:r>
      <w:r w:rsidR="00FF26CE" w:rsidRPr="00F528F8">
        <w:rPr>
          <w:rFonts w:ascii="Times New Roman" w:hAnsi="Times New Roman" w:cs="Times New Roman"/>
          <w:sz w:val="24"/>
          <w:szCs w:val="24"/>
        </w:rPr>
        <w:t>intervention data with the projected baseline (p</w:t>
      </w:r>
      <w:r w:rsidR="00CE3915" w:rsidRPr="00F528F8">
        <w:rPr>
          <w:rFonts w:ascii="Times New Roman" w:hAnsi="Times New Roman" w:cs="Times New Roman"/>
          <w:sz w:val="24"/>
          <w:szCs w:val="24"/>
        </w:rPr>
        <w:t xml:space="preserve"> </w:t>
      </w:r>
      <w:r w:rsidR="00FF26CE" w:rsidRPr="00F528F8">
        <w:rPr>
          <w:rFonts w:ascii="Times New Roman" w:hAnsi="Times New Roman" w:cs="Times New Roman"/>
          <w:i/>
          <w:sz w:val="24"/>
          <w:szCs w:val="24"/>
        </w:rPr>
        <w:t>&gt;</w:t>
      </w:r>
      <w:r w:rsidR="00CE3915" w:rsidRPr="00F528F8">
        <w:rPr>
          <w:rFonts w:ascii="Times New Roman" w:hAnsi="Times New Roman" w:cs="Times New Roman"/>
          <w:i/>
          <w:sz w:val="24"/>
          <w:szCs w:val="24"/>
        </w:rPr>
        <w:t xml:space="preserve"> </w:t>
      </w:r>
      <w:r w:rsidR="00FF26CE" w:rsidRPr="00F528F8">
        <w:rPr>
          <w:rFonts w:ascii="Times New Roman" w:hAnsi="Times New Roman" w:cs="Times New Roman"/>
          <w:sz w:val="24"/>
          <w:szCs w:val="24"/>
        </w:rPr>
        <w:t xml:space="preserve">.05). However, a significant increase was apparent in </w:t>
      </w:r>
      <w:r w:rsidR="00AC5F4B" w:rsidRPr="00453730">
        <w:rPr>
          <w:rFonts w:ascii="Times New Roman" w:hAnsi="Times New Roman" w:cs="Times New Roman"/>
          <w:color w:val="000000" w:themeColor="text1"/>
          <w:sz w:val="24"/>
          <w:szCs w:val="24"/>
        </w:rPr>
        <w:t xml:space="preserve">bicep </w:t>
      </w:r>
      <w:r w:rsidR="00FF26CE" w:rsidRPr="00453730">
        <w:rPr>
          <w:rFonts w:ascii="Times New Roman" w:hAnsi="Times New Roman" w:cs="Times New Roman"/>
          <w:color w:val="000000" w:themeColor="text1"/>
          <w:sz w:val="24"/>
          <w:szCs w:val="24"/>
        </w:rPr>
        <w:t>strength i</w:t>
      </w:r>
      <w:r w:rsidR="00FF26CE" w:rsidRPr="00E62AE9">
        <w:rPr>
          <w:rFonts w:ascii="Times New Roman" w:hAnsi="Times New Roman" w:cs="Times New Roman"/>
          <w:sz w:val="24"/>
          <w:szCs w:val="24"/>
        </w:rPr>
        <w:t xml:space="preserve">n the imagery phase, compared to the projected imagery with </w:t>
      </w:r>
      <w:r w:rsidR="00FF26CE" w:rsidRPr="00A568C0">
        <w:rPr>
          <w:rFonts w:ascii="Times New Roman" w:hAnsi="Times New Roman" w:cs="Times New Roman"/>
          <w:sz w:val="24"/>
          <w:szCs w:val="24"/>
        </w:rPr>
        <w:t>video data (p</w:t>
      </w:r>
      <w:r w:rsidR="00CE3915" w:rsidRPr="00A568C0">
        <w:rPr>
          <w:rFonts w:ascii="Times New Roman" w:hAnsi="Times New Roman" w:cs="Times New Roman"/>
          <w:sz w:val="24"/>
          <w:szCs w:val="24"/>
        </w:rPr>
        <w:t xml:space="preserve"> </w:t>
      </w:r>
      <w:r w:rsidR="00FF26CE" w:rsidRPr="00A568C0">
        <w:rPr>
          <w:rFonts w:ascii="Times New Roman" w:hAnsi="Times New Roman" w:cs="Times New Roman"/>
          <w:sz w:val="24"/>
          <w:szCs w:val="24"/>
        </w:rPr>
        <w:t>&lt;</w:t>
      </w:r>
      <w:r w:rsidR="00CE3915" w:rsidRPr="00A568C0">
        <w:rPr>
          <w:rFonts w:ascii="Times New Roman" w:hAnsi="Times New Roman" w:cs="Times New Roman"/>
          <w:sz w:val="24"/>
          <w:szCs w:val="24"/>
        </w:rPr>
        <w:t xml:space="preserve"> </w:t>
      </w:r>
      <w:r w:rsidR="00FF26CE" w:rsidRPr="00A568C0">
        <w:rPr>
          <w:rFonts w:ascii="Times New Roman" w:hAnsi="Times New Roman" w:cs="Times New Roman"/>
          <w:sz w:val="24"/>
          <w:szCs w:val="24"/>
        </w:rPr>
        <w:t>.05)</w:t>
      </w:r>
      <w:r w:rsidR="00C24E13" w:rsidRPr="00A568C0">
        <w:rPr>
          <w:rFonts w:ascii="Times New Roman" w:hAnsi="Times New Roman" w:cs="Times New Roman"/>
          <w:sz w:val="24"/>
          <w:szCs w:val="24"/>
        </w:rPr>
        <w:t xml:space="preserve">. </w:t>
      </w:r>
      <w:r w:rsidR="00055A00" w:rsidRPr="00753731">
        <w:rPr>
          <w:rFonts w:ascii="Times New Roman" w:hAnsi="Times New Roman" w:cs="Times New Roman"/>
          <w:sz w:val="24"/>
          <w:szCs w:val="24"/>
        </w:rPr>
        <w:t>Effect sizes were calculated comparing mean</w:t>
      </w:r>
      <w:r w:rsidR="00100E12" w:rsidRPr="00753731">
        <w:rPr>
          <w:rFonts w:ascii="Times New Roman" w:hAnsi="Times New Roman" w:cs="Times New Roman"/>
          <w:sz w:val="24"/>
          <w:szCs w:val="24"/>
        </w:rPr>
        <w:t xml:space="preserve"> data from the baseline and </w:t>
      </w:r>
      <w:r w:rsidR="00055A00" w:rsidRPr="00F528F8">
        <w:rPr>
          <w:rFonts w:ascii="Times New Roman" w:hAnsi="Times New Roman" w:cs="Times New Roman"/>
          <w:sz w:val="24"/>
          <w:szCs w:val="24"/>
        </w:rPr>
        <w:t xml:space="preserve">intervention periods. </w:t>
      </w:r>
      <w:r w:rsidR="00100E12" w:rsidRPr="00F528F8">
        <w:rPr>
          <w:rFonts w:ascii="Times New Roman" w:hAnsi="Times New Roman" w:cs="Times New Roman"/>
          <w:sz w:val="24"/>
          <w:szCs w:val="24"/>
        </w:rPr>
        <w:t xml:space="preserve">These were 2.93 </w:t>
      </w:r>
      <w:r w:rsidR="005C7776" w:rsidRPr="00F528F8">
        <w:rPr>
          <w:rFonts w:ascii="Times New Roman" w:hAnsi="Times New Roman" w:cs="Times New Roman"/>
          <w:sz w:val="24"/>
          <w:szCs w:val="24"/>
        </w:rPr>
        <w:t xml:space="preserve">and </w:t>
      </w:r>
      <w:r w:rsidR="00FB30B6" w:rsidRPr="00F528F8">
        <w:rPr>
          <w:rFonts w:ascii="Times New Roman" w:hAnsi="Times New Roman" w:cs="Times New Roman"/>
          <w:sz w:val="24"/>
          <w:szCs w:val="24"/>
        </w:rPr>
        <w:t>3.94</w:t>
      </w:r>
      <w:r w:rsidR="005C7776"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from baseline to</w:t>
      </w:r>
      <w:r w:rsidR="00055A00" w:rsidRPr="00F528F8">
        <w:rPr>
          <w:rFonts w:ascii="Times New Roman" w:hAnsi="Times New Roman" w:cs="Times New Roman"/>
          <w:sz w:val="24"/>
          <w:szCs w:val="24"/>
        </w:rPr>
        <w:t xml:space="preserve"> </w:t>
      </w:r>
      <w:r w:rsidR="00461666" w:rsidRPr="00F528F8">
        <w:rPr>
          <w:rFonts w:ascii="Times New Roman" w:hAnsi="Times New Roman" w:cs="Times New Roman"/>
          <w:sz w:val="24"/>
          <w:szCs w:val="24"/>
        </w:rPr>
        <w:t>the imagery with video intervention phase</w:t>
      </w:r>
      <w:r w:rsidR="00055A00" w:rsidRPr="00F528F8">
        <w:rPr>
          <w:rFonts w:ascii="Times New Roman" w:hAnsi="Times New Roman" w:cs="Times New Roman"/>
          <w:sz w:val="24"/>
          <w:szCs w:val="24"/>
        </w:rPr>
        <w:t xml:space="preserve"> </w:t>
      </w:r>
      <w:r w:rsidR="005C7776" w:rsidRPr="00F528F8">
        <w:rPr>
          <w:rFonts w:ascii="Times New Roman" w:hAnsi="Times New Roman" w:cs="Times New Roman"/>
          <w:sz w:val="24"/>
          <w:szCs w:val="24"/>
        </w:rPr>
        <w:t xml:space="preserve">and </w:t>
      </w:r>
      <w:r w:rsidR="00D556D0" w:rsidRPr="00F528F8">
        <w:rPr>
          <w:rFonts w:ascii="Times New Roman" w:hAnsi="Times New Roman" w:cs="Times New Roman"/>
          <w:sz w:val="24"/>
          <w:szCs w:val="24"/>
        </w:rPr>
        <w:t xml:space="preserve">the </w:t>
      </w:r>
      <w:r w:rsidR="00461666" w:rsidRPr="00F528F8">
        <w:rPr>
          <w:rFonts w:ascii="Times New Roman" w:hAnsi="Times New Roman" w:cs="Times New Roman"/>
          <w:sz w:val="24"/>
          <w:szCs w:val="24"/>
        </w:rPr>
        <w:t>imagery intervention phase</w:t>
      </w:r>
      <w:r w:rsidR="00E84C89" w:rsidRPr="00F528F8">
        <w:rPr>
          <w:rFonts w:ascii="Times New Roman" w:hAnsi="Times New Roman" w:cs="Times New Roman"/>
          <w:sz w:val="24"/>
          <w:szCs w:val="24"/>
        </w:rPr>
        <w:t xml:space="preserve"> respectively. There was</w:t>
      </w:r>
      <w:r w:rsidR="005C7776" w:rsidRPr="00F528F8">
        <w:rPr>
          <w:rFonts w:ascii="Times New Roman" w:hAnsi="Times New Roman" w:cs="Times New Roman"/>
          <w:sz w:val="24"/>
          <w:szCs w:val="24"/>
        </w:rPr>
        <w:t xml:space="preserve"> an effect size of</w:t>
      </w:r>
      <w:r w:rsidR="00055A00" w:rsidRPr="00F528F8">
        <w:rPr>
          <w:rFonts w:ascii="Times New Roman" w:hAnsi="Times New Roman" w:cs="Times New Roman"/>
          <w:sz w:val="24"/>
          <w:szCs w:val="24"/>
        </w:rPr>
        <w:t xml:space="preserve"> </w:t>
      </w:r>
      <w:r w:rsidR="005C7776" w:rsidRPr="00F528F8">
        <w:rPr>
          <w:rFonts w:ascii="Times New Roman" w:hAnsi="Times New Roman" w:cs="Times New Roman"/>
          <w:sz w:val="24"/>
          <w:szCs w:val="24"/>
        </w:rPr>
        <w:t>3.18</w:t>
      </w:r>
      <w:r w:rsidR="00100E12" w:rsidRPr="00F528F8">
        <w:rPr>
          <w:rFonts w:ascii="Times New Roman" w:hAnsi="Times New Roman" w:cs="Times New Roman"/>
          <w:sz w:val="24"/>
          <w:szCs w:val="24"/>
        </w:rPr>
        <w:t xml:space="preserve"> from </w:t>
      </w:r>
      <w:r w:rsidR="00461666" w:rsidRPr="00F528F8">
        <w:rPr>
          <w:rFonts w:ascii="Times New Roman" w:hAnsi="Times New Roman" w:cs="Times New Roman"/>
          <w:sz w:val="24"/>
          <w:szCs w:val="24"/>
        </w:rPr>
        <w:t>the imagery with video phase</w:t>
      </w:r>
      <w:r w:rsidR="00100E12" w:rsidRPr="00F528F8">
        <w:rPr>
          <w:rFonts w:ascii="Times New Roman" w:hAnsi="Times New Roman" w:cs="Times New Roman"/>
          <w:sz w:val="24"/>
          <w:szCs w:val="24"/>
        </w:rPr>
        <w:t xml:space="preserve"> to</w:t>
      </w:r>
      <w:r w:rsidR="00461666" w:rsidRPr="00F528F8">
        <w:rPr>
          <w:rFonts w:ascii="Times New Roman" w:hAnsi="Times New Roman" w:cs="Times New Roman"/>
          <w:sz w:val="24"/>
          <w:szCs w:val="24"/>
        </w:rPr>
        <w:t xml:space="preserve"> the</w:t>
      </w:r>
      <w:r w:rsidR="00100E12" w:rsidRPr="00F528F8">
        <w:rPr>
          <w:rFonts w:ascii="Times New Roman" w:hAnsi="Times New Roman" w:cs="Times New Roman"/>
          <w:sz w:val="24"/>
          <w:szCs w:val="24"/>
        </w:rPr>
        <w:t xml:space="preserve"> </w:t>
      </w:r>
      <w:r w:rsidR="00461666" w:rsidRPr="00F528F8">
        <w:rPr>
          <w:rFonts w:ascii="Times New Roman" w:hAnsi="Times New Roman" w:cs="Times New Roman"/>
          <w:sz w:val="24"/>
          <w:szCs w:val="24"/>
        </w:rPr>
        <w:t>imagery phase</w:t>
      </w:r>
      <w:r w:rsidR="00055A00" w:rsidRPr="00F528F8">
        <w:rPr>
          <w:rFonts w:ascii="Times New Roman" w:hAnsi="Times New Roman" w:cs="Times New Roman"/>
          <w:sz w:val="24"/>
          <w:szCs w:val="24"/>
        </w:rPr>
        <w:t>.</w:t>
      </w:r>
      <w:r w:rsidR="00100E12" w:rsidRPr="00F528F8">
        <w:rPr>
          <w:rFonts w:ascii="Times New Roman" w:hAnsi="Times New Roman" w:cs="Times New Roman"/>
          <w:sz w:val="24"/>
          <w:szCs w:val="24"/>
        </w:rPr>
        <w:t xml:space="preserve"> The effect size from</w:t>
      </w:r>
      <w:r w:rsidR="00E33B5A" w:rsidRPr="00F528F8">
        <w:rPr>
          <w:rFonts w:ascii="Times New Roman" w:hAnsi="Times New Roman" w:cs="Times New Roman"/>
          <w:sz w:val="24"/>
          <w:szCs w:val="24"/>
        </w:rPr>
        <w:t xml:space="preserve"> baseline to</w:t>
      </w:r>
      <w:r w:rsidR="00100E12" w:rsidRPr="00F528F8">
        <w:rPr>
          <w:rFonts w:ascii="Times New Roman" w:hAnsi="Times New Roman" w:cs="Times New Roman"/>
          <w:sz w:val="24"/>
          <w:szCs w:val="24"/>
        </w:rPr>
        <w:t xml:space="preserve"> </w:t>
      </w:r>
      <w:r w:rsidR="004D4D5F" w:rsidRPr="00F528F8">
        <w:rPr>
          <w:rFonts w:ascii="Times New Roman" w:hAnsi="Times New Roman" w:cs="Times New Roman"/>
          <w:sz w:val="24"/>
          <w:szCs w:val="24"/>
        </w:rPr>
        <w:t xml:space="preserve">the </w:t>
      </w:r>
      <w:r w:rsidR="00055A00" w:rsidRPr="00F528F8">
        <w:rPr>
          <w:rFonts w:ascii="Times New Roman" w:hAnsi="Times New Roman" w:cs="Times New Roman"/>
          <w:sz w:val="24"/>
          <w:szCs w:val="24"/>
        </w:rPr>
        <w:t xml:space="preserve">combination </w:t>
      </w:r>
      <w:r w:rsidR="0095192E" w:rsidRPr="00F528F8">
        <w:rPr>
          <w:rFonts w:ascii="Times New Roman" w:hAnsi="Times New Roman" w:cs="Times New Roman"/>
          <w:sz w:val="24"/>
          <w:szCs w:val="24"/>
        </w:rPr>
        <w:t xml:space="preserve">mean </w:t>
      </w:r>
      <w:r w:rsidR="00461666" w:rsidRPr="00F528F8">
        <w:rPr>
          <w:rFonts w:ascii="Times New Roman" w:hAnsi="Times New Roman" w:cs="Times New Roman"/>
          <w:sz w:val="24"/>
          <w:szCs w:val="24"/>
        </w:rPr>
        <w:t>of both intervention phases</w:t>
      </w:r>
      <w:r w:rsidR="00055A00" w:rsidRPr="00F528F8">
        <w:rPr>
          <w:rFonts w:ascii="Times New Roman" w:hAnsi="Times New Roman" w:cs="Times New Roman"/>
          <w:sz w:val="24"/>
          <w:szCs w:val="24"/>
        </w:rPr>
        <w:t xml:space="preserve"> was 3.44. </w:t>
      </w:r>
    </w:p>
    <w:p w14:paraId="23A09AC4" w14:textId="77777777" w:rsidR="0099334E" w:rsidRDefault="0099334E" w:rsidP="00C24E13">
      <w:pPr>
        <w:spacing w:line="480" w:lineRule="auto"/>
        <w:jc w:val="both"/>
        <w:rPr>
          <w:rFonts w:ascii="Times New Roman" w:hAnsi="Times New Roman" w:cs="Times New Roman"/>
          <w:b/>
          <w:sz w:val="24"/>
          <w:szCs w:val="24"/>
        </w:rPr>
      </w:pPr>
    </w:p>
    <w:p w14:paraId="2C8508A7" w14:textId="30450CB4" w:rsidR="00D9518C" w:rsidRPr="00F528F8" w:rsidRDefault="005B41E0" w:rsidP="00C24E13">
      <w:pPr>
        <w:spacing w:line="480" w:lineRule="auto"/>
        <w:jc w:val="both"/>
        <w:rPr>
          <w:rFonts w:ascii="Times New Roman" w:hAnsi="Times New Roman" w:cs="Times New Roman"/>
          <w:b/>
          <w:sz w:val="24"/>
          <w:szCs w:val="24"/>
        </w:rPr>
      </w:pPr>
      <w:r w:rsidRPr="00F528F8">
        <w:rPr>
          <w:rFonts w:ascii="Times New Roman" w:hAnsi="Times New Roman" w:cs="Times New Roman"/>
          <w:b/>
          <w:sz w:val="24"/>
          <w:szCs w:val="24"/>
        </w:rPr>
        <w:t>Participant 4</w:t>
      </w:r>
      <w:r w:rsidR="00100E12" w:rsidRPr="00F528F8">
        <w:rPr>
          <w:rFonts w:ascii="Times New Roman" w:hAnsi="Times New Roman" w:cs="Times New Roman"/>
          <w:b/>
          <w:sz w:val="24"/>
          <w:szCs w:val="24"/>
        </w:rPr>
        <w:t xml:space="preserve"> </w:t>
      </w:r>
      <w:r w:rsidR="00055A00" w:rsidRPr="00F528F8">
        <w:rPr>
          <w:rFonts w:ascii="Times New Roman" w:hAnsi="Times New Roman" w:cs="Times New Roman"/>
          <w:b/>
          <w:sz w:val="24"/>
          <w:szCs w:val="24"/>
        </w:rPr>
        <w:t>– Performance Data</w:t>
      </w:r>
    </w:p>
    <w:p w14:paraId="1ED19729" w14:textId="157EC54C" w:rsidR="00100E12" w:rsidRPr="00F528F8" w:rsidRDefault="00055A00" w:rsidP="0035301C">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Participant 4’s mean score in the baseline phase was 36.25</w:t>
      </w:r>
      <w:r w:rsidR="00694063" w:rsidRPr="00F528F8">
        <w:rPr>
          <w:rFonts w:ascii="Times New Roman" w:hAnsi="Times New Roman" w:cs="Times New Roman"/>
          <w:sz w:val="24"/>
          <w:szCs w:val="24"/>
        </w:rPr>
        <w:t xml:space="preserve"> </w:t>
      </w:r>
      <w:r w:rsidR="004623A8" w:rsidRPr="00F528F8">
        <w:rPr>
          <w:rFonts w:ascii="Times New Roman" w:hAnsi="Times New Roman" w:cs="Times New Roman"/>
          <w:sz w:val="24"/>
          <w:szCs w:val="24"/>
        </w:rPr>
        <w:t>kg</w:t>
      </w:r>
      <w:r w:rsidR="00100E12" w:rsidRPr="00F528F8">
        <w:rPr>
          <w:rFonts w:ascii="Times New Roman" w:hAnsi="Times New Roman" w:cs="Times New Roman"/>
          <w:sz w:val="24"/>
          <w:szCs w:val="24"/>
        </w:rPr>
        <w:t xml:space="preserve"> (SD</w:t>
      </w:r>
      <w:r w:rsidR="00CE3915"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1.02)</w:t>
      </w:r>
      <w:r w:rsidRPr="00F528F8">
        <w:rPr>
          <w:rFonts w:ascii="Times New Roman" w:hAnsi="Times New Roman" w:cs="Times New Roman"/>
          <w:sz w:val="24"/>
          <w:szCs w:val="24"/>
        </w:rPr>
        <w:t xml:space="preserve">, </w:t>
      </w:r>
      <w:r w:rsidR="004623A8" w:rsidRPr="00F528F8">
        <w:rPr>
          <w:rFonts w:ascii="Times New Roman" w:hAnsi="Times New Roman" w:cs="Times New Roman"/>
          <w:sz w:val="24"/>
          <w:szCs w:val="24"/>
        </w:rPr>
        <w:t xml:space="preserve">with a gradient of x.42. </w:t>
      </w:r>
      <w:r w:rsidR="00277C5B" w:rsidRPr="00F528F8">
        <w:rPr>
          <w:rFonts w:ascii="Times New Roman" w:hAnsi="Times New Roman" w:cs="Times New Roman"/>
          <w:sz w:val="24"/>
          <w:szCs w:val="24"/>
        </w:rPr>
        <w:t>This increased t</w:t>
      </w:r>
      <w:r w:rsidRPr="00F528F8">
        <w:rPr>
          <w:rFonts w:ascii="Times New Roman" w:hAnsi="Times New Roman" w:cs="Times New Roman"/>
          <w:sz w:val="24"/>
          <w:szCs w:val="24"/>
        </w:rPr>
        <w:t>o 39.17</w:t>
      </w:r>
      <w:r w:rsidR="00694063" w:rsidRPr="00F528F8">
        <w:rPr>
          <w:rFonts w:ascii="Times New Roman" w:hAnsi="Times New Roman" w:cs="Times New Roman"/>
          <w:sz w:val="24"/>
          <w:szCs w:val="24"/>
        </w:rPr>
        <w:t xml:space="preserve"> </w:t>
      </w:r>
      <w:r w:rsidR="004623A8" w:rsidRPr="00F528F8">
        <w:rPr>
          <w:rFonts w:ascii="Times New Roman" w:hAnsi="Times New Roman" w:cs="Times New Roman"/>
          <w:sz w:val="24"/>
          <w:szCs w:val="24"/>
        </w:rPr>
        <w:t>kg</w:t>
      </w:r>
      <w:r w:rsidR="00100E12" w:rsidRPr="00F528F8">
        <w:rPr>
          <w:rFonts w:ascii="Times New Roman" w:hAnsi="Times New Roman" w:cs="Times New Roman"/>
          <w:sz w:val="24"/>
          <w:szCs w:val="24"/>
        </w:rPr>
        <w:t xml:space="preserve"> (SD</w:t>
      </w:r>
      <w:r w:rsidR="00CE3915"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.59</w:t>
      </w:r>
      <w:r w:rsidR="00277C5B" w:rsidRPr="00F528F8">
        <w:rPr>
          <w:rFonts w:ascii="Times New Roman" w:hAnsi="Times New Roman" w:cs="Times New Roman"/>
          <w:sz w:val="24"/>
          <w:szCs w:val="24"/>
        </w:rPr>
        <w:t>, gradient x.00</w:t>
      </w:r>
      <w:r w:rsidR="00100E12" w:rsidRPr="00F528F8">
        <w:rPr>
          <w:rFonts w:ascii="Times New Roman" w:hAnsi="Times New Roman" w:cs="Times New Roman"/>
          <w:sz w:val="24"/>
          <w:szCs w:val="24"/>
        </w:rPr>
        <w:t>)</w:t>
      </w:r>
      <w:r w:rsidRPr="00F528F8">
        <w:rPr>
          <w:rFonts w:ascii="Times New Roman" w:hAnsi="Times New Roman" w:cs="Times New Roman"/>
          <w:sz w:val="24"/>
          <w:szCs w:val="24"/>
        </w:rPr>
        <w:t xml:space="preserve"> in the first intervention phase</w:t>
      </w:r>
      <w:r w:rsidR="00763C82" w:rsidRPr="00F528F8">
        <w:rPr>
          <w:rFonts w:ascii="Times New Roman" w:hAnsi="Times New Roman" w:cs="Times New Roman"/>
          <w:sz w:val="24"/>
          <w:szCs w:val="24"/>
        </w:rPr>
        <w:t xml:space="preserve"> (image</w:t>
      </w:r>
      <w:r w:rsidR="004623A8" w:rsidRPr="00F528F8">
        <w:rPr>
          <w:rFonts w:ascii="Times New Roman" w:hAnsi="Times New Roman" w:cs="Times New Roman"/>
          <w:sz w:val="24"/>
          <w:szCs w:val="24"/>
        </w:rPr>
        <w:t>ry</w:t>
      </w:r>
      <w:r w:rsidR="00763C82" w:rsidRPr="00F528F8">
        <w:rPr>
          <w:rFonts w:ascii="Times New Roman" w:hAnsi="Times New Roman" w:cs="Times New Roman"/>
          <w:sz w:val="24"/>
          <w:szCs w:val="24"/>
        </w:rPr>
        <w:t>)</w:t>
      </w:r>
      <w:r w:rsidRPr="00F528F8">
        <w:rPr>
          <w:rFonts w:ascii="Times New Roman" w:hAnsi="Times New Roman" w:cs="Times New Roman"/>
          <w:sz w:val="24"/>
          <w:szCs w:val="24"/>
        </w:rPr>
        <w:t>, followed by 42.5</w:t>
      </w:r>
      <w:r w:rsidR="00694063" w:rsidRPr="00F528F8">
        <w:rPr>
          <w:rFonts w:ascii="Times New Roman" w:hAnsi="Times New Roman" w:cs="Times New Roman"/>
          <w:sz w:val="24"/>
          <w:szCs w:val="24"/>
        </w:rPr>
        <w:t xml:space="preserve"> </w:t>
      </w:r>
      <w:r w:rsidR="004623A8" w:rsidRPr="00F528F8">
        <w:rPr>
          <w:rFonts w:ascii="Times New Roman" w:hAnsi="Times New Roman" w:cs="Times New Roman"/>
          <w:sz w:val="24"/>
          <w:szCs w:val="24"/>
        </w:rPr>
        <w:t>kg</w:t>
      </w:r>
      <w:r w:rsidR="00100E12" w:rsidRPr="00F528F8">
        <w:rPr>
          <w:rFonts w:ascii="Times New Roman" w:hAnsi="Times New Roman" w:cs="Times New Roman"/>
          <w:sz w:val="24"/>
          <w:szCs w:val="24"/>
        </w:rPr>
        <w:t xml:space="preserve"> (SD</w:t>
      </w:r>
      <w:r w:rsidR="00CE3915"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w:t>
      </w:r>
      <w:r w:rsidR="00CE3915"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.88</w:t>
      </w:r>
      <w:r w:rsidR="00277C5B" w:rsidRPr="00F528F8">
        <w:rPr>
          <w:rFonts w:ascii="Times New Roman" w:hAnsi="Times New Roman" w:cs="Times New Roman"/>
          <w:sz w:val="24"/>
          <w:szCs w:val="24"/>
        </w:rPr>
        <w:t>, gradient x.45</w:t>
      </w:r>
      <w:r w:rsidR="00100E12" w:rsidRPr="00F528F8">
        <w:rPr>
          <w:rFonts w:ascii="Times New Roman" w:hAnsi="Times New Roman" w:cs="Times New Roman"/>
          <w:sz w:val="24"/>
          <w:szCs w:val="24"/>
        </w:rPr>
        <w:t>)</w:t>
      </w:r>
      <w:r w:rsidRPr="00F528F8">
        <w:rPr>
          <w:rFonts w:ascii="Times New Roman" w:hAnsi="Times New Roman" w:cs="Times New Roman"/>
          <w:sz w:val="24"/>
          <w:szCs w:val="24"/>
        </w:rPr>
        <w:t xml:space="preserve"> i</w:t>
      </w:r>
      <w:r w:rsidR="00763C82" w:rsidRPr="00F528F8">
        <w:rPr>
          <w:rFonts w:ascii="Times New Roman" w:hAnsi="Times New Roman" w:cs="Times New Roman"/>
          <w:sz w:val="24"/>
          <w:szCs w:val="24"/>
        </w:rPr>
        <w:t>n the second intervention phase (image</w:t>
      </w:r>
      <w:r w:rsidR="004623A8" w:rsidRPr="00F528F8">
        <w:rPr>
          <w:rFonts w:ascii="Times New Roman" w:hAnsi="Times New Roman" w:cs="Times New Roman"/>
          <w:sz w:val="24"/>
          <w:szCs w:val="24"/>
        </w:rPr>
        <w:t>ry</w:t>
      </w:r>
      <w:r w:rsidR="00763C82" w:rsidRPr="00F528F8">
        <w:rPr>
          <w:rFonts w:ascii="Times New Roman" w:hAnsi="Times New Roman" w:cs="Times New Roman"/>
          <w:sz w:val="24"/>
          <w:szCs w:val="24"/>
        </w:rPr>
        <w:t xml:space="preserve"> + video).</w:t>
      </w:r>
      <w:r w:rsidRPr="00F528F8">
        <w:rPr>
          <w:rFonts w:ascii="Times New Roman" w:hAnsi="Times New Roman" w:cs="Times New Roman"/>
          <w:sz w:val="24"/>
          <w:szCs w:val="24"/>
        </w:rPr>
        <w:t xml:space="preserve"> The mean score from the two intervention phases combined was 41.07</w:t>
      </w:r>
      <w:r w:rsidR="005C2213" w:rsidRPr="00F528F8">
        <w:rPr>
          <w:rFonts w:ascii="Times New Roman" w:hAnsi="Times New Roman" w:cs="Times New Roman"/>
          <w:sz w:val="24"/>
          <w:szCs w:val="24"/>
        </w:rPr>
        <w:t xml:space="preserve"> </w:t>
      </w:r>
      <w:r w:rsidR="004623A8" w:rsidRPr="00F528F8">
        <w:rPr>
          <w:rFonts w:ascii="Times New Roman" w:hAnsi="Times New Roman" w:cs="Times New Roman"/>
          <w:sz w:val="24"/>
          <w:szCs w:val="24"/>
        </w:rPr>
        <w:t>kg</w:t>
      </w:r>
      <w:r w:rsidR="00100E12" w:rsidRPr="00F528F8">
        <w:rPr>
          <w:rFonts w:ascii="Times New Roman" w:hAnsi="Times New Roman" w:cs="Times New Roman"/>
          <w:sz w:val="24"/>
          <w:szCs w:val="24"/>
        </w:rPr>
        <w:t xml:space="preserve"> (SD</w:t>
      </w:r>
      <w:r w:rsidR="005C2213"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w:t>
      </w:r>
      <w:r w:rsidR="005C2213" w:rsidRPr="00F528F8">
        <w:rPr>
          <w:rFonts w:ascii="Times New Roman" w:hAnsi="Times New Roman" w:cs="Times New Roman"/>
          <w:sz w:val="24"/>
          <w:szCs w:val="24"/>
        </w:rPr>
        <w:t xml:space="preserve"> </w:t>
      </w:r>
      <w:r w:rsidR="00100E12" w:rsidRPr="00F528F8">
        <w:rPr>
          <w:rFonts w:ascii="Times New Roman" w:hAnsi="Times New Roman" w:cs="Times New Roman"/>
          <w:sz w:val="24"/>
          <w:szCs w:val="24"/>
        </w:rPr>
        <w:t>1.82)</w:t>
      </w:r>
      <w:r w:rsidR="00923837" w:rsidRPr="00F528F8">
        <w:rPr>
          <w:rFonts w:ascii="Times New Roman" w:hAnsi="Times New Roman" w:cs="Times New Roman"/>
          <w:sz w:val="24"/>
          <w:szCs w:val="24"/>
        </w:rPr>
        <w:t>, an increase of 13.3% from th</w:t>
      </w:r>
      <w:r w:rsidR="0046504E" w:rsidRPr="00F528F8">
        <w:rPr>
          <w:rFonts w:ascii="Times New Roman" w:hAnsi="Times New Roman" w:cs="Times New Roman"/>
          <w:sz w:val="24"/>
          <w:szCs w:val="24"/>
        </w:rPr>
        <w:t>e baseline measure (see Figure 5</w:t>
      </w:r>
      <w:r w:rsidR="00923837" w:rsidRPr="00F528F8">
        <w:rPr>
          <w:rFonts w:ascii="Times New Roman" w:hAnsi="Times New Roman" w:cs="Times New Roman"/>
          <w:sz w:val="24"/>
          <w:szCs w:val="24"/>
        </w:rPr>
        <w:t xml:space="preserve">). Binomial tests showed a significant increase in 1 R.M. strength when comparing the overall </w:t>
      </w:r>
      <w:r w:rsidR="00C065D0" w:rsidRPr="00F528F8">
        <w:rPr>
          <w:rFonts w:ascii="Times New Roman" w:hAnsi="Times New Roman" w:cs="Times New Roman"/>
          <w:sz w:val="24"/>
          <w:szCs w:val="24"/>
        </w:rPr>
        <w:t>post intervention</w:t>
      </w:r>
      <w:r w:rsidR="00923837" w:rsidRPr="00F528F8">
        <w:rPr>
          <w:rFonts w:ascii="Times New Roman" w:hAnsi="Times New Roman" w:cs="Times New Roman"/>
          <w:sz w:val="24"/>
          <w:szCs w:val="24"/>
        </w:rPr>
        <w:t xml:space="preserve"> data with the projected baseline (p</w:t>
      </w:r>
      <w:r w:rsidR="005C2213" w:rsidRPr="00F528F8">
        <w:rPr>
          <w:rFonts w:ascii="Times New Roman" w:hAnsi="Times New Roman" w:cs="Times New Roman"/>
          <w:sz w:val="24"/>
          <w:szCs w:val="24"/>
        </w:rPr>
        <w:t xml:space="preserve"> </w:t>
      </w:r>
      <w:r w:rsidR="00923837" w:rsidRPr="00F528F8">
        <w:rPr>
          <w:rFonts w:ascii="Times New Roman" w:hAnsi="Times New Roman" w:cs="Times New Roman"/>
          <w:i/>
          <w:sz w:val="24"/>
          <w:szCs w:val="24"/>
        </w:rPr>
        <w:t>&lt;</w:t>
      </w:r>
      <w:r w:rsidR="005C2213" w:rsidRPr="00F528F8">
        <w:rPr>
          <w:rFonts w:ascii="Times New Roman" w:hAnsi="Times New Roman" w:cs="Times New Roman"/>
          <w:i/>
          <w:sz w:val="24"/>
          <w:szCs w:val="24"/>
        </w:rPr>
        <w:t xml:space="preserve"> </w:t>
      </w:r>
      <w:r w:rsidR="00923837" w:rsidRPr="00F528F8">
        <w:rPr>
          <w:rFonts w:ascii="Times New Roman" w:hAnsi="Times New Roman" w:cs="Times New Roman"/>
          <w:sz w:val="24"/>
          <w:szCs w:val="24"/>
        </w:rPr>
        <w:t xml:space="preserve">.001). However, no significant differences were apparent when comparing the second intervention (imagery + video) to the projected first intervention </w:t>
      </w:r>
      <w:r w:rsidR="00923837" w:rsidRPr="00F528F8">
        <w:rPr>
          <w:rFonts w:ascii="Times New Roman" w:hAnsi="Times New Roman" w:cs="Times New Roman"/>
          <w:sz w:val="24"/>
          <w:szCs w:val="24"/>
        </w:rPr>
        <w:lastRenderedPageBreak/>
        <w:t>(imagery) data (p</w:t>
      </w:r>
      <w:r w:rsidR="005C2213"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t>&gt;</w:t>
      </w:r>
      <w:r w:rsidR="005C2213" w:rsidRPr="00F528F8">
        <w:rPr>
          <w:rFonts w:ascii="Times New Roman" w:hAnsi="Times New Roman" w:cs="Times New Roman"/>
          <w:sz w:val="24"/>
          <w:szCs w:val="24"/>
        </w:rPr>
        <w:t xml:space="preserve"> </w:t>
      </w:r>
      <w:r w:rsidR="00923837" w:rsidRPr="00F528F8">
        <w:rPr>
          <w:rFonts w:ascii="Times New Roman" w:hAnsi="Times New Roman" w:cs="Times New Roman"/>
          <w:sz w:val="24"/>
          <w:szCs w:val="24"/>
        </w:rPr>
        <w:t xml:space="preserve">.05). </w:t>
      </w:r>
      <w:r w:rsidR="00100E12" w:rsidRPr="00F528F8">
        <w:rPr>
          <w:rFonts w:ascii="Times New Roman" w:hAnsi="Times New Roman" w:cs="Times New Roman"/>
          <w:sz w:val="24"/>
          <w:szCs w:val="24"/>
        </w:rPr>
        <w:t>Effect sizes were calculated comparing mean data from the baseline and intervention periods. These were 2.86</w:t>
      </w:r>
      <w:r w:rsidR="005C7776" w:rsidRPr="00F528F8">
        <w:rPr>
          <w:rFonts w:ascii="Times New Roman" w:hAnsi="Times New Roman" w:cs="Times New Roman"/>
          <w:sz w:val="24"/>
          <w:szCs w:val="24"/>
        </w:rPr>
        <w:t xml:space="preserve"> and </w:t>
      </w:r>
      <w:r w:rsidR="00FB30B6" w:rsidRPr="00F528F8">
        <w:rPr>
          <w:rFonts w:ascii="Times New Roman" w:hAnsi="Times New Roman" w:cs="Times New Roman"/>
          <w:sz w:val="24"/>
          <w:szCs w:val="24"/>
        </w:rPr>
        <w:t>6.12</w:t>
      </w:r>
      <w:r w:rsidR="00100E12" w:rsidRPr="00F528F8">
        <w:rPr>
          <w:rFonts w:ascii="Times New Roman" w:hAnsi="Times New Roman" w:cs="Times New Roman"/>
          <w:sz w:val="24"/>
          <w:szCs w:val="24"/>
        </w:rPr>
        <w:t xml:space="preserve"> from bas</w:t>
      </w:r>
      <w:r w:rsidR="00763C82" w:rsidRPr="00F528F8">
        <w:rPr>
          <w:rFonts w:ascii="Times New Roman" w:hAnsi="Times New Roman" w:cs="Times New Roman"/>
          <w:sz w:val="24"/>
          <w:szCs w:val="24"/>
        </w:rPr>
        <w:t>eline</w:t>
      </w:r>
      <w:r w:rsidR="00E84C89" w:rsidRPr="00F528F8">
        <w:rPr>
          <w:rFonts w:ascii="Times New Roman" w:hAnsi="Times New Roman" w:cs="Times New Roman"/>
          <w:sz w:val="24"/>
          <w:szCs w:val="24"/>
        </w:rPr>
        <w:t xml:space="preserve"> to</w:t>
      </w:r>
      <w:r w:rsidR="00D556D0" w:rsidRPr="00F528F8">
        <w:rPr>
          <w:rFonts w:ascii="Times New Roman" w:hAnsi="Times New Roman" w:cs="Times New Roman"/>
          <w:sz w:val="24"/>
          <w:szCs w:val="24"/>
        </w:rPr>
        <w:t xml:space="preserve"> the</w:t>
      </w:r>
      <w:r w:rsidR="00763C82" w:rsidRPr="00F528F8">
        <w:rPr>
          <w:rFonts w:ascii="Times New Roman" w:hAnsi="Times New Roman" w:cs="Times New Roman"/>
          <w:sz w:val="24"/>
          <w:szCs w:val="24"/>
        </w:rPr>
        <w:t xml:space="preserve"> </w:t>
      </w:r>
      <w:r w:rsidR="00E84C89" w:rsidRPr="00F528F8">
        <w:rPr>
          <w:rFonts w:ascii="Times New Roman" w:hAnsi="Times New Roman" w:cs="Times New Roman"/>
          <w:sz w:val="24"/>
          <w:szCs w:val="24"/>
        </w:rPr>
        <w:t>imagery intervention phase</w:t>
      </w:r>
      <w:r w:rsidR="005C7776" w:rsidRPr="00F528F8">
        <w:rPr>
          <w:rFonts w:ascii="Times New Roman" w:hAnsi="Times New Roman" w:cs="Times New Roman"/>
          <w:sz w:val="24"/>
          <w:szCs w:val="24"/>
        </w:rPr>
        <w:t xml:space="preserve"> and </w:t>
      </w:r>
      <w:r w:rsidR="00E84C89" w:rsidRPr="00F528F8">
        <w:rPr>
          <w:rFonts w:ascii="Times New Roman" w:hAnsi="Times New Roman" w:cs="Times New Roman"/>
          <w:sz w:val="24"/>
          <w:szCs w:val="24"/>
        </w:rPr>
        <w:t>the imagery with video intervention phase</w:t>
      </w:r>
      <w:r w:rsidR="005C7776" w:rsidRPr="00F528F8">
        <w:rPr>
          <w:rFonts w:ascii="Times New Roman" w:hAnsi="Times New Roman" w:cs="Times New Roman"/>
          <w:sz w:val="24"/>
          <w:szCs w:val="24"/>
        </w:rPr>
        <w:t xml:space="preserve"> respectively,</w:t>
      </w:r>
      <w:r w:rsidR="00763C82" w:rsidRPr="00F528F8">
        <w:rPr>
          <w:rFonts w:ascii="Times New Roman" w:hAnsi="Times New Roman" w:cs="Times New Roman"/>
          <w:sz w:val="24"/>
          <w:szCs w:val="24"/>
        </w:rPr>
        <w:t xml:space="preserve"> </w:t>
      </w:r>
      <w:r w:rsidR="005C7776" w:rsidRPr="00F528F8">
        <w:rPr>
          <w:rFonts w:ascii="Times New Roman" w:hAnsi="Times New Roman" w:cs="Times New Roman"/>
          <w:sz w:val="24"/>
          <w:szCs w:val="24"/>
        </w:rPr>
        <w:t>with an effect size of 5.66</w:t>
      </w:r>
      <w:r w:rsidR="00E84C89" w:rsidRPr="00F528F8">
        <w:rPr>
          <w:rFonts w:ascii="Times New Roman" w:hAnsi="Times New Roman" w:cs="Times New Roman"/>
          <w:sz w:val="24"/>
          <w:szCs w:val="24"/>
        </w:rPr>
        <w:t xml:space="preserve"> from the imagery intervention phase</w:t>
      </w:r>
      <w:r w:rsidR="00100E12" w:rsidRPr="00F528F8">
        <w:rPr>
          <w:rFonts w:ascii="Times New Roman" w:hAnsi="Times New Roman" w:cs="Times New Roman"/>
          <w:sz w:val="24"/>
          <w:szCs w:val="24"/>
        </w:rPr>
        <w:t xml:space="preserve"> to </w:t>
      </w:r>
      <w:r w:rsidR="00E84C89" w:rsidRPr="00F528F8">
        <w:rPr>
          <w:rFonts w:ascii="Times New Roman" w:hAnsi="Times New Roman" w:cs="Times New Roman"/>
          <w:sz w:val="24"/>
          <w:szCs w:val="24"/>
        </w:rPr>
        <w:t>the imagery with video intervention phase</w:t>
      </w:r>
      <w:r w:rsidR="004D4D5F" w:rsidRPr="00F528F8">
        <w:rPr>
          <w:rFonts w:ascii="Times New Roman" w:hAnsi="Times New Roman" w:cs="Times New Roman"/>
          <w:sz w:val="24"/>
          <w:szCs w:val="24"/>
        </w:rPr>
        <w:t xml:space="preserve">. The effect size from </w:t>
      </w:r>
      <w:r w:rsidR="00E33B5A" w:rsidRPr="00F528F8">
        <w:rPr>
          <w:rFonts w:ascii="Times New Roman" w:hAnsi="Times New Roman" w:cs="Times New Roman"/>
          <w:sz w:val="24"/>
          <w:szCs w:val="24"/>
        </w:rPr>
        <w:t xml:space="preserve">baseline to </w:t>
      </w:r>
      <w:r w:rsidR="004D4D5F" w:rsidRPr="00F528F8">
        <w:rPr>
          <w:rFonts w:ascii="Times New Roman" w:hAnsi="Times New Roman" w:cs="Times New Roman"/>
          <w:sz w:val="24"/>
          <w:szCs w:val="24"/>
        </w:rPr>
        <w:t xml:space="preserve">the combination </w:t>
      </w:r>
      <w:r w:rsidR="0095192E" w:rsidRPr="00F528F8">
        <w:rPr>
          <w:rFonts w:ascii="Times New Roman" w:hAnsi="Times New Roman" w:cs="Times New Roman"/>
          <w:sz w:val="24"/>
          <w:szCs w:val="24"/>
        </w:rPr>
        <w:t xml:space="preserve">mean </w:t>
      </w:r>
      <w:r w:rsidR="00E84C89" w:rsidRPr="00F528F8">
        <w:rPr>
          <w:rFonts w:ascii="Times New Roman" w:hAnsi="Times New Roman" w:cs="Times New Roman"/>
          <w:sz w:val="24"/>
          <w:szCs w:val="24"/>
        </w:rPr>
        <w:t>of both intervention phases</w:t>
      </w:r>
      <w:r w:rsidR="004D4D5F" w:rsidRPr="00F528F8">
        <w:rPr>
          <w:rFonts w:ascii="Times New Roman" w:hAnsi="Times New Roman" w:cs="Times New Roman"/>
          <w:sz w:val="24"/>
          <w:szCs w:val="24"/>
        </w:rPr>
        <w:t xml:space="preserve"> was 4.72.</w:t>
      </w:r>
    </w:p>
    <w:p w14:paraId="44816CDE" w14:textId="4CCC5FE2" w:rsidR="00DE6A9D" w:rsidRPr="00F528F8" w:rsidRDefault="00817751" w:rsidP="00C24E13">
      <w:pPr>
        <w:spacing w:line="480" w:lineRule="auto"/>
        <w:jc w:val="center"/>
        <w:rPr>
          <w:rFonts w:ascii="Times New Roman" w:hAnsi="Times New Roman" w:cs="Times New Roman"/>
          <w:b/>
          <w:sz w:val="24"/>
          <w:szCs w:val="24"/>
        </w:rPr>
      </w:pPr>
      <w:r w:rsidRPr="00F528F8">
        <w:rPr>
          <w:rFonts w:ascii="Times New Roman" w:hAnsi="Times New Roman" w:cs="Times New Roman"/>
          <w:b/>
          <w:sz w:val="24"/>
          <w:szCs w:val="24"/>
        </w:rPr>
        <w:t>D</w:t>
      </w:r>
      <w:r w:rsidR="00DE6A9D" w:rsidRPr="00F528F8">
        <w:rPr>
          <w:rFonts w:ascii="Times New Roman" w:hAnsi="Times New Roman" w:cs="Times New Roman"/>
          <w:b/>
          <w:sz w:val="24"/>
          <w:szCs w:val="24"/>
        </w:rPr>
        <w:t>iscussion</w:t>
      </w:r>
    </w:p>
    <w:p w14:paraId="681D4F7A" w14:textId="23921461" w:rsidR="00F055AB" w:rsidRPr="00F528F8" w:rsidRDefault="00DE6A9D" w:rsidP="0035301C">
      <w:pPr>
        <w:spacing w:line="480" w:lineRule="auto"/>
        <w:ind w:firstLine="720"/>
        <w:jc w:val="both"/>
        <w:rPr>
          <w:rFonts w:ascii="Times New Roman" w:hAnsi="Times New Roman" w:cs="Times New Roman"/>
          <w:color w:val="000000"/>
          <w:sz w:val="24"/>
          <w:szCs w:val="24"/>
          <w:shd w:val="clear" w:color="auto" w:fill="FFFFFF"/>
        </w:rPr>
      </w:pPr>
      <w:r w:rsidRPr="00F528F8">
        <w:rPr>
          <w:rFonts w:ascii="Times New Roman" w:hAnsi="Times New Roman" w:cs="Times New Roman"/>
          <w:sz w:val="24"/>
          <w:szCs w:val="24"/>
        </w:rPr>
        <w:t>The results of the current study are in line with the first hypothesis</w:t>
      </w:r>
      <w:r w:rsidR="009A6A7C" w:rsidRPr="00F528F8">
        <w:rPr>
          <w:rFonts w:ascii="Times New Roman" w:hAnsi="Times New Roman" w:cs="Times New Roman"/>
          <w:sz w:val="24"/>
          <w:szCs w:val="24"/>
        </w:rPr>
        <w:t xml:space="preserve"> as a</w:t>
      </w:r>
      <w:r w:rsidR="0018605D" w:rsidRPr="00F528F8">
        <w:rPr>
          <w:rFonts w:ascii="Times New Roman" w:hAnsi="Times New Roman" w:cs="Times New Roman"/>
          <w:sz w:val="24"/>
          <w:szCs w:val="24"/>
        </w:rPr>
        <w:t xml:space="preserve">ll participants showed an improvement in </w:t>
      </w:r>
      <w:r w:rsidR="00B3793E" w:rsidRPr="00453730">
        <w:rPr>
          <w:rFonts w:ascii="Times New Roman" w:hAnsi="Times New Roman" w:cs="Times New Roman"/>
          <w:color w:val="000000" w:themeColor="text1"/>
          <w:sz w:val="24"/>
          <w:szCs w:val="24"/>
        </w:rPr>
        <w:t xml:space="preserve">bicep </w:t>
      </w:r>
      <w:r w:rsidR="009A6A7C" w:rsidRPr="00453730">
        <w:rPr>
          <w:rFonts w:ascii="Times New Roman" w:hAnsi="Times New Roman" w:cs="Times New Roman"/>
          <w:color w:val="000000" w:themeColor="text1"/>
          <w:sz w:val="24"/>
          <w:szCs w:val="24"/>
        </w:rPr>
        <w:t xml:space="preserve">strength </w:t>
      </w:r>
      <w:r w:rsidR="00B3793E" w:rsidRPr="00E62AE9">
        <w:rPr>
          <w:rFonts w:ascii="Times New Roman" w:hAnsi="Times New Roman" w:cs="Times New Roman"/>
          <w:sz w:val="24"/>
          <w:szCs w:val="24"/>
        </w:rPr>
        <w:t>f</w:t>
      </w:r>
      <w:r w:rsidR="0018605D" w:rsidRPr="00E62AE9">
        <w:rPr>
          <w:rFonts w:ascii="Times New Roman" w:hAnsi="Times New Roman" w:cs="Times New Roman"/>
          <w:sz w:val="24"/>
          <w:szCs w:val="24"/>
        </w:rPr>
        <w:t xml:space="preserve">rom </w:t>
      </w:r>
      <w:r w:rsidR="009A6A7C" w:rsidRPr="00F528F8">
        <w:rPr>
          <w:rFonts w:ascii="Times New Roman" w:hAnsi="Times New Roman" w:cs="Times New Roman"/>
          <w:sz w:val="24"/>
          <w:szCs w:val="24"/>
        </w:rPr>
        <w:t xml:space="preserve">baseline to </w:t>
      </w:r>
      <w:r w:rsidR="007A55C2" w:rsidRPr="00F528F8">
        <w:rPr>
          <w:rFonts w:ascii="Times New Roman" w:hAnsi="Times New Roman" w:cs="Times New Roman"/>
          <w:sz w:val="24"/>
          <w:szCs w:val="24"/>
        </w:rPr>
        <w:t xml:space="preserve">the </w:t>
      </w:r>
      <w:r w:rsidR="009A6A7C" w:rsidRPr="00F528F8">
        <w:rPr>
          <w:rFonts w:ascii="Times New Roman" w:hAnsi="Times New Roman" w:cs="Times New Roman"/>
          <w:sz w:val="24"/>
          <w:szCs w:val="24"/>
        </w:rPr>
        <w:t xml:space="preserve">intervention phase. </w:t>
      </w:r>
      <w:r w:rsidR="00441058" w:rsidRPr="00F528F8">
        <w:rPr>
          <w:rFonts w:ascii="Times New Roman" w:hAnsi="Times New Roman" w:cs="Times New Roman"/>
          <w:sz w:val="24"/>
          <w:szCs w:val="24"/>
        </w:rPr>
        <w:t>This finding</w:t>
      </w:r>
      <w:r w:rsidR="009A6A7C" w:rsidRPr="00F528F8">
        <w:rPr>
          <w:rFonts w:ascii="Times New Roman" w:hAnsi="Times New Roman" w:cs="Times New Roman"/>
          <w:sz w:val="24"/>
          <w:szCs w:val="24"/>
        </w:rPr>
        <w:t xml:space="preserve"> is supported by previous literature on the topic,</w:t>
      </w:r>
      <w:r w:rsidR="00441058" w:rsidRPr="00A568C0">
        <w:rPr>
          <w:rFonts w:ascii="Times New Roman" w:hAnsi="Times New Roman" w:cs="Times New Roman"/>
          <w:sz w:val="24"/>
          <w:szCs w:val="24"/>
        </w:rPr>
        <w:t xml:space="preserve"> as </w:t>
      </w:r>
      <w:r w:rsidR="00B31BA0" w:rsidRPr="00A568C0">
        <w:rPr>
          <w:rFonts w:ascii="Times New Roman" w:hAnsi="Times New Roman" w:cs="Times New Roman"/>
          <w:sz w:val="24"/>
          <w:szCs w:val="24"/>
        </w:rPr>
        <w:t xml:space="preserve">several </w:t>
      </w:r>
      <w:r w:rsidR="00441058" w:rsidRPr="00A568C0">
        <w:rPr>
          <w:rFonts w:ascii="Times New Roman" w:hAnsi="Times New Roman" w:cs="Times New Roman"/>
          <w:sz w:val="24"/>
          <w:szCs w:val="24"/>
        </w:rPr>
        <w:t xml:space="preserve">studies have shown imagery to be an effective technique in enhancing </w:t>
      </w:r>
      <w:r w:rsidR="00B31BA0" w:rsidRPr="00F528F8">
        <w:rPr>
          <w:rFonts w:ascii="Times New Roman" w:hAnsi="Times New Roman" w:cs="Times New Roman"/>
          <w:sz w:val="24"/>
          <w:szCs w:val="24"/>
        </w:rPr>
        <w:t xml:space="preserve">strength </w:t>
      </w:r>
      <w:r w:rsidR="00441058" w:rsidRPr="00F528F8">
        <w:rPr>
          <w:rFonts w:ascii="Times New Roman" w:hAnsi="Times New Roman" w:cs="Times New Roman"/>
          <w:sz w:val="24"/>
          <w:szCs w:val="24"/>
        </w:rPr>
        <w:t>performance</w:t>
      </w:r>
      <w:r w:rsidR="00C174D9" w:rsidRPr="00F528F8">
        <w:rPr>
          <w:rFonts w:ascii="Times New Roman" w:hAnsi="Times New Roman" w:cs="Times New Roman"/>
          <w:sz w:val="24"/>
          <w:szCs w:val="24"/>
        </w:rPr>
        <w:t xml:space="preserve"> (Lebon et al., 2010; Wakefield &amp; Smith, 2012; Wright &amp; Smith, 2009; see Slimani et al., 2016 for a review)</w:t>
      </w:r>
      <w:r w:rsidR="002B6782" w:rsidRPr="00F528F8">
        <w:rPr>
          <w:rFonts w:ascii="Times New Roman" w:hAnsi="Times New Roman" w:cs="Times New Roman"/>
          <w:sz w:val="24"/>
          <w:szCs w:val="24"/>
        </w:rPr>
        <w:t xml:space="preserve">. </w:t>
      </w:r>
      <w:r w:rsidR="009A6A7C" w:rsidRPr="00F528F8">
        <w:rPr>
          <w:rFonts w:ascii="Times New Roman" w:hAnsi="Times New Roman" w:cs="Times New Roman"/>
          <w:sz w:val="24"/>
          <w:szCs w:val="24"/>
        </w:rPr>
        <w:t xml:space="preserve">Within </w:t>
      </w:r>
      <w:r w:rsidR="00BA6049" w:rsidRPr="00F528F8">
        <w:rPr>
          <w:rFonts w:ascii="Times New Roman" w:hAnsi="Times New Roman" w:cs="Times New Roman"/>
          <w:sz w:val="24"/>
          <w:szCs w:val="24"/>
        </w:rPr>
        <w:t>single case design work, Barker, McCarthy, Jones and Moran</w:t>
      </w:r>
      <w:r w:rsidR="009A6A7C" w:rsidRPr="00F528F8">
        <w:rPr>
          <w:rFonts w:ascii="Times New Roman" w:hAnsi="Times New Roman" w:cs="Times New Roman"/>
          <w:sz w:val="24"/>
          <w:szCs w:val="24"/>
        </w:rPr>
        <w:t xml:space="preserve"> (2011)</w:t>
      </w:r>
      <w:r w:rsidR="00BA6049" w:rsidRPr="00F528F8">
        <w:rPr>
          <w:rFonts w:ascii="Times New Roman" w:hAnsi="Times New Roman" w:cs="Times New Roman"/>
          <w:sz w:val="24"/>
          <w:szCs w:val="24"/>
        </w:rPr>
        <w:t xml:space="preserve"> explain</w:t>
      </w:r>
      <w:r w:rsidR="00902BBE" w:rsidRPr="00F528F8">
        <w:rPr>
          <w:rFonts w:ascii="Times New Roman" w:hAnsi="Times New Roman" w:cs="Times New Roman"/>
          <w:sz w:val="24"/>
          <w:szCs w:val="24"/>
        </w:rPr>
        <w:t xml:space="preserve"> that the number of times a result can be replicated</w:t>
      </w:r>
      <w:r w:rsidR="00056A0A" w:rsidRPr="00F528F8">
        <w:rPr>
          <w:rFonts w:ascii="Times New Roman" w:hAnsi="Times New Roman" w:cs="Times New Roman"/>
          <w:sz w:val="24"/>
          <w:szCs w:val="24"/>
        </w:rPr>
        <w:t xml:space="preserve"> the more likely it is</w:t>
      </w:r>
      <w:r w:rsidR="00902BBE" w:rsidRPr="00F528F8">
        <w:rPr>
          <w:rFonts w:ascii="Times New Roman" w:hAnsi="Times New Roman" w:cs="Times New Roman"/>
          <w:sz w:val="24"/>
          <w:szCs w:val="24"/>
        </w:rPr>
        <w:t xml:space="preserve"> to be accurate. Furthermore, </w:t>
      </w:r>
      <w:r w:rsidR="00056A0A" w:rsidRPr="00F528F8">
        <w:rPr>
          <w:rFonts w:ascii="Times New Roman" w:hAnsi="Times New Roman" w:cs="Times New Roman"/>
          <w:sz w:val="24"/>
          <w:szCs w:val="24"/>
        </w:rPr>
        <w:t>the fewer overlapping data points between baseline and intervention phases, the higher the confidence we can have that an effect has occurred</w:t>
      </w:r>
      <w:r w:rsidR="00902BBE" w:rsidRPr="00F528F8">
        <w:rPr>
          <w:rFonts w:ascii="Times New Roman" w:hAnsi="Times New Roman" w:cs="Times New Roman"/>
          <w:sz w:val="24"/>
          <w:szCs w:val="24"/>
        </w:rPr>
        <w:t xml:space="preserve"> (Barker et al</w:t>
      </w:r>
      <w:r w:rsidR="00E7360D" w:rsidRPr="00F528F8">
        <w:rPr>
          <w:rFonts w:ascii="Times New Roman" w:hAnsi="Times New Roman" w:cs="Times New Roman"/>
          <w:sz w:val="24"/>
          <w:szCs w:val="24"/>
        </w:rPr>
        <w:t>.,</w:t>
      </w:r>
      <w:r w:rsidR="00902BBE" w:rsidRPr="00F528F8">
        <w:rPr>
          <w:rFonts w:ascii="Times New Roman" w:hAnsi="Times New Roman" w:cs="Times New Roman"/>
          <w:sz w:val="24"/>
          <w:szCs w:val="24"/>
        </w:rPr>
        <w:t xml:space="preserve"> 2011)</w:t>
      </w:r>
      <w:r w:rsidR="00056A0A" w:rsidRPr="00F528F8">
        <w:rPr>
          <w:rFonts w:ascii="Times New Roman" w:hAnsi="Times New Roman" w:cs="Times New Roman"/>
          <w:sz w:val="24"/>
          <w:szCs w:val="24"/>
        </w:rPr>
        <w:t xml:space="preserve">. </w:t>
      </w:r>
      <w:r w:rsidR="00D32954" w:rsidRPr="00F528F8">
        <w:rPr>
          <w:rFonts w:ascii="Times New Roman" w:hAnsi="Times New Roman" w:cs="Times New Roman"/>
          <w:sz w:val="24"/>
          <w:szCs w:val="24"/>
        </w:rPr>
        <w:t>Three out of</w:t>
      </w:r>
      <w:r w:rsidR="00B31BA0" w:rsidRPr="00F528F8">
        <w:rPr>
          <w:rFonts w:ascii="Times New Roman" w:hAnsi="Times New Roman" w:cs="Times New Roman"/>
          <w:sz w:val="24"/>
          <w:szCs w:val="24"/>
        </w:rPr>
        <w:t xml:space="preserve"> four participants showed an improvement in </w:t>
      </w:r>
      <w:r w:rsidR="00AC5F4B" w:rsidRPr="00453730">
        <w:rPr>
          <w:rFonts w:ascii="Times New Roman" w:hAnsi="Times New Roman" w:cs="Times New Roman"/>
          <w:color w:val="000000" w:themeColor="text1"/>
          <w:sz w:val="24"/>
          <w:szCs w:val="24"/>
        </w:rPr>
        <w:t xml:space="preserve">bicep </w:t>
      </w:r>
      <w:r w:rsidR="00B31BA0" w:rsidRPr="00453730">
        <w:rPr>
          <w:rFonts w:ascii="Times New Roman" w:hAnsi="Times New Roman" w:cs="Times New Roman"/>
          <w:color w:val="000000" w:themeColor="text1"/>
          <w:sz w:val="24"/>
          <w:szCs w:val="24"/>
        </w:rPr>
        <w:t xml:space="preserve">strength </w:t>
      </w:r>
      <w:r w:rsidR="00B31BA0" w:rsidRPr="00E62AE9">
        <w:rPr>
          <w:rFonts w:ascii="Times New Roman" w:hAnsi="Times New Roman" w:cs="Times New Roman"/>
          <w:sz w:val="24"/>
          <w:szCs w:val="24"/>
        </w:rPr>
        <w:t>following the intervention phases, and a</w:t>
      </w:r>
      <w:r w:rsidR="00056A0A" w:rsidRPr="00E62AE9">
        <w:rPr>
          <w:rFonts w:ascii="Times New Roman" w:hAnsi="Times New Roman" w:cs="Times New Roman"/>
          <w:sz w:val="24"/>
          <w:szCs w:val="24"/>
        </w:rPr>
        <w:t xml:space="preserve">cross all </w:t>
      </w:r>
      <w:r w:rsidR="00006A91" w:rsidRPr="00F528F8">
        <w:rPr>
          <w:rFonts w:ascii="Times New Roman" w:hAnsi="Times New Roman" w:cs="Times New Roman"/>
          <w:sz w:val="24"/>
          <w:szCs w:val="24"/>
        </w:rPr>
        <w:t>participants,</w:t>
      </w:r>
      <w:r w:rsidR="00056A0A" w:rsidRPr="00F528F8">
        <w:rPr>
          <w:rFonts w:ascii="Times New Roman" w:hAnsi="Times New Roman" w:cs="Times New Roman"/>
          <w:sz w:val="24"/>
          <w:szCs w:val="24"/>
        </w:rPr>
        <w:t xml:space="preserve"> no data point</w:t>
      </w:r>
      <w:r w:rsidR="00B31BA0" w:rsidRPr="00F528F8">
        <w:rPr>
          <w:rFonts w:ascii="Times New Roman" w:hAnsi="Times New Roman" w:cs="Times New Roman"/>
          <w:sz w:val="24"/>
          <w:szCs w:val="24"/>
        </w:rPr>
        <w:t>s</w:t>
      </w:r>
      <w:r w:rsidR="00056A0A" w:rsidRPr="00F528F8">
        <w:rPr>
          <w:rFonts w:ascii="Times New Roman" w:hAnsi="Times New Roman" w:cs="Times New Roman"/>
          <w:sz w:val="24"/>
          <w:szCs w:val="24"/>
        </w:rPr>
        <w:t xml:space="preserve"> in the intervention phases overlapped with that particip</w:t>
      </w:r>
      <w:r w:rsidR="00902BBE" w:rsidRPr="00A568C0">
        <w:rPr>
          <w:rFonts w:ascii="Times New Roman" w:hAnsi="Times New Roman" w:cs="Times New Roman"/>
          <w:sz w:val="24"/>
          <w:szCs w:val="24"/>
        </w:rPr>
        <w:t xml:space="preserve">ant’s baseline data points. </w:t>
      </w:r>
      <w:r w:rsidR="00B31BA0" w:rsidRPr="00A568C0">
        <w:rPr>
          <w:rFonts w:ascii="Times New Roman" w:hAnsi="Times New Roman" w:cs="Times New Roman"/>
          <w:sz w:val="24"/>
          <w:szCs w:val="24"/>
        </w:rPr>
        <w:t xml:space="preserve">These findings therefore provide an indication </w:t>
      </w:r>
      <w:r w:rsidR="007A55C2" w:rsidRPr="00A568C0">
        <w:rPr>
          <w:rFonts w:ascii="Times New Roman" w:hAnsi="Times New Roman" w:cs="Times New Roman"/>
          <w:sz w:val="24"/>
          <w:szCs w:val="24"/>
        </w:rPr>
        <w:t xml:space="preserve">that </w:t>
      </w:r>
      <w:r w:rsidR="00AC5F4B" w:rsidRPr="00453730">
        <w:rPr>
          <w:rFonts w:ascii="Times New Roman" w:hAnsi="Times New Roman" w:cs="Times New Roman"/>
          <w:color w:val="000000" w:themeColor="text1"/>
          <w:sz w:val="24"/>
          <w:szCs w:val="24"/>
        </w:rPr>
        <w:t xml:space="preserve">bicep strength </w:t>
      </w:r>
      <w:r w:rsidR="00B31BA0" w:rsidRPr="00E62AE9">
        <w:rPr>
          <w:rFonts w:ascii="Times New Roman" w:hAnsi="Times New Roman" w:cs="Times New Roman"/>
          <w:sz w:val="24"/>
          <w:szCs w:val="24"/>
        </w:rPr>
        <w:t xml:space="preserve">improved </w:t>
      </w:r>
      <w:r w:rsidR="00D56097" w:rsidRPr="00E62AE9">
        <w:rPr>
          <w:rFonts w:ascii="Times New Roman" w:hAnsi="Times New Roman" w:cs="Times New Roman"/>
          <w:sz w:val="24"/>
          <w:szCs w:val="24"/>
        </w:rPr>
        <w:t>because</w:t>
      </w:r>
      <w:r w:rsidR="00B31BA0" w:rsidRPr="00F528F8">
        <w:rPr>
          <w:rFonts w:ascii="Times New Roman" w:hAnsi="Times New Roman" w:cs="Times New Roman"/>
          <w:sz w:val="24"/>
          <w:szCs w:val="24"/>
        </w:rPr>
        <w:t xml:space="preserve"> of the imagery intervention</w:t>
      </w:r>
      <w:r w:rsidR="00006A91" w:rsidRPr="00F528F8">
        <w:rPr>
          <w:rFonts w:ascii="Times New Roman" w:hAnsi="Times New Roman" w:cs="Times New Roman"/>
          <w:sz w:val="24"/>
          <w:szCs w:val="24"/>
        </w:rPr>
        <w:t>s</w:t>
      </w:r>
      <w:r w:rsidR="00B31BA0" w:rsidRPr="00F528F8">
        <w:rPr>
          <w:rFonts w:ascii="Times New Roman" w:hAnsi="Times New Roman" w:cs="Times New Roman"/>
          <w:sz w:val="24"/>
          <w:szCs w:val="24"/>
        </w:rPr>
        <w:t xml:space="preserve">. </w:t>
      </w:r>
    </w:p>
    <w:p w14:paraId="33F002B0" w14:textId="6BA23D51" w:rsidR="00C24E13" w:rsidRPr="00F528F8" w:rsidRDefault="00B85FDA" w:rsidP="00C24E13">
      <w:pPr>
        <w:spacing w:line="480" w:lineRule="auto"/>
        <w:ind w:firstLine="720"/>
        <w:jc w:val="both"/>
        <w:rPr>
          <w:rFonts w:ascii="Times New Roman" w:hAnsi="Times New Roman" w:cs="Times New Roman"/>
          <w:sz w:val="24"/>
          <w:szCs w:val="24"/>
        </w:rPr>
      </w:pPr>
      <w:r w:rsidRPr="00A568C0">
        <w:rPr>
          <w:rFonts w:ascii="Times New Roman" w:hAnsi="Times New Roman" w:cs="Times New Roman"/>
          <w:color w:val="000000"/>
          <w:sz w:val="24"/>
          <w:szCs w:val="24"/>
          <w:shd w:val="clear" w:color="auto" w:fill="FFFFFF"/>
        </w:rPr>
        <w:t>The neural</w:t>
      </w:r>
      <w:r w:rsidR="00F055AB" w:rsidRPr="00A568C0">
        <w:rPr>
          <w:rFonts w:ascii="Times New Roman" w:hAnsi="Times New Roman" w:cs="Times New Roman"/>
          <w:color w:val="000000"/>
          <w:sz w:val="24"/>
          <w:szCs w:val="24"/>
          <w:shd w:val="clear" w:color="auto" w:fill="FFFFFF"/>
        </w:rPr>
        <w:t xml:space="preserve"> mechanisms </w:t>
      </w:r>
      <w:r w:rsidRPr="00A568C0">
        <w:rPr>
          <w:rFonts w:ascii="Times New Roman" w:hAnsi="Times New Roman" w:cs="Times New Roman"/>
          <w:color w:val="000000"/>
          <w:sz w:val="24"/>
          <w:szCs w:val="24"/>
          <w:shd w:val="clear" w:color="auto" w:fill="FFFFFF"/>
        </w:rPr>
        <w:t xml:space="preserve">mentioned in the introduction </w:t>
      </w:r>
      <w:r w:rsidR="00F055AB" w:rsidRPr="00A568C0">
        <w:rPr>
          <w:rFonts w:ascii="Times New Roman" w:hAnsi="Times New Roman" w:cs="Times New Roman"/>
          <w:color w:val="000000"/>
          <w:sz w:val="24"/>
          <w:szCs w:val="24"/>
          <w:shd w:val="clear" w:color="auto" w:fill="FFFFFF"/>
        </w:rPr>
        <w:t>may explain how PETTLEP</w:t>
      </w:r>
      <w:r w:rsidRPr="00753731">
        <w:rPr>
          <w:rFonts w:ascii="Times New Roman" w:hAnsi="Times New Roman" w:cs="Times New Roman"/>
          <w:color w:val="000000"/>
          <w:sz w:val="24"/>
          <w:szCs w:val="24"/>
          <w:shd w:val="clear" w:color="auto" w:fill="FFFFFF"/>
        </w:rPr>
        <w:t xml:space="preserve"> imagery </w:t>
      </w:r>
      <w:r w:rsidR="00F055AB" w:rsidRPr="00F528F8">
        <w:rPr>
          <w:rFonts w:ascii="Times New Roman" w:hAnsi="Times New Roman" w:cs="Times New Roman"/>
          <w:sz w:val="24"/>
          <w:szCs w:val="24"/>
        </w:rPr>
        <w:t>enhanced 1R</w:t>
      </w:r>
      <w:r w:rsidR="00314684" w:rsidRPr="00F528F8">
        <w:rPr>
          <w:rFonts w:ascii="Times New Roman" w:hAnsi="Times New Roman" w:cs="Times New Roman"/>
          <w:sz w:val="24"/>
          <w:szCs w:val="24"/>
        </w:rPr>
        <w:t>.</w:t>
      </w:r>
      <w:r w:rsidR="00F055AB" w:rsidRPr="00F528F8">
        <w:rPr>
          <w:rFonts w:ascii="Times New Roman" w:hAnsi="Times New Roman" w:cs="Times New Roman"/>
          <w:sz w:val="24"/>
          <w:szCs w:val="24"/>
        </w:rPr>
        <w:t>M</w:t>
      </w:r>
      <w:r w:rsidR="00314684" w:rsidRPr="00F528F8">
        <w:rPr>
          <w:rFonts w:ascii="Times New Roman" w:hAnsi="Times New Roman" w:cs="Times New Roman"/>
          <w:sz w:val="24"/>
          <w:szCs w:val="24"/>
        </w:rPr>
        <w:t>.</w:t>
      </w:r>
      <w:r w:rsidR="00F055AB" w:rsidRPr="00F528F8">
        <w:rPr>
          <w:rFonts w:ascii="Times New Roman" w:hAnsi="Times New Roman" w:cs="Times New Roman"/>
          <w:sz w:val="24"/>
          <w:szCs w:val="24"/>
        </w:rPr>
        <w:t xml:space="preserve"> performance. </w:t>
      </w:r>
      <w:r w:rsidR="00F3718A">
        <w:rPr>
          <w:rFonts w:ascii="Times New Roman" w:hAnsi="Times New Roman" w:cs="Times New Roman"/>
          <w:sz w:val="24"/>
          <w:szCs w:val="24"/>
        </w:rPr>
        <w:t>T</w:t>
      </w:r>
      <w:r w:rsidR="00F055AB" w:rsidRPr="00F528F8">
        <w:rPr>
          <w:rFonts w:ascii="Times New Roman" w:hAnsi="Times New Roman" w:cs="Times New Roman"/>
          <w:sz w:val="24"/>
          <w:szCs w:val="24"/>
        </w:rPr>
        <w:t xml:space="preserve">here is clear widespread activity of brain areas associated with both </w:t>
      </w:r>
      <w:r w:rsidR="000C07C1" w:rsidRPr="00F528F8">
        <w:rPr>
          <w:rFonts w:ascii="Times New Roman" w:hAnsi="Times New Roman" w:cs="Times New Roman"/>
          <w:sz w:val="24"/>
          <w:szCs w:val="24"/>
        </w:rPr>
        <w:t>moto</w:t>
      </w:r>
      <w:r w:rsidRPr="00F528F8">
        <w:rPr>
          <w:rFonts w:ascii="Times New Roman" w:hAnsi="Times New Roman" w:cs="Times New Roman"/>
          <w:sz w:val="24"/>
          <w:szCs w:val="24"/>
        </w:rPr>
        <w:t>r imagery and action execution</w:t>
      </w:r>
      <w:r w:rsidR="000C07C1" w:rsidRPr="00F528F8">
        <w:rPr>
          <w:rFonts w:ascii="Times New Roman" w:hAnsi="Times New Roman" w:cs="Times New Roman"/>
          <w:sz w:val="24"/>
          <w:szCs w:val="24"/>
        </w:rPr>
        <w:t xml:space="preserve"> that </w:t>
      </w:r>
      <w:r w:rsidR="00F055AB" w:rsidRPr="00F528F8">
        <w:rPr>
          <w:rFonts w:ascii="Times New Roman" w:hAnsi="Times New Roman" w:cs="Times New Roman"/>
          <w:sz w:val="24"/>
          <w:szCs w:val="24"/>
        </w:rPr>
        <w:t>overlap extensively with one another</w:t>
      </w:r>
      <w:r w:rsidR="00D915AE" w:rsidRPr="00F528F8">
        <w:rPr>
          <w:rFonts w:ascii="Times New Roman" w:hAnsi="Times New Roman" w:cs="Times New Roman"/>
          <w:sz w:val="24"/>
          <w:szCs w:val="24"/>
        </w:rPr>
        <w:t xml:space="preserve"> (Grèzes &amp; Decety, 2001</w:t>
      </w:r>
      <w:r w:rsidR="002E74D1">
        <w:rPr>
          <w:rFonts w:ascii="Times New Roman" w:hAnsi="Times New Roman" w:cs="Times New Roman"/>
          <w:sz w:val="24"/>
          <w:szCs w:val="24"/>
        </w:rPr>
        <w:t>; Hardwick, Caspers, Eickhoff, &amp; Swimmen, 2018</w:t>
      </w:r>
      <w:r w:rsidR="00D915AE" w:rsidRPr="00F528F8">
        <w:rPr>
          <w:rFonts w:ascii="Times New Roman" w:hAnsi="Times New Roman" w:cs="Times New Roman"/>
          <w:sz w:val="24"/>
          <w:szCs w:val="24"/>
        </w:rPr>
        <w:t>)</w:t>
      </w:r>
      <w:r w:rsidR="00F055AB" w:rsidRPr="00F528F8">
        <w:rPr>
          <w:rFonts w:ascii="Times New Roman" w:hAnsi="Times New Roman" w:cs="Times New Roman"/>
          <w:sz w:val="24"/>
          <w:szCs w:val="24"/>
        </w:rPr>
        <w:t xml:space="preserve"> to create a superior performance. The subsequent facilitation of corticospinal excitability may also be </w:t>
      </w:r>
      <w:r w:rsidR="00F055AB" w:rsidRPr="00F528F8">
        <w:rPr>
          <w:rFonts w:ascii="Times New Roman" w:hAnsi="Times New Roman" w:cs="Times New Roman"/>
          <w:sz w:val="24"/>
          <w:szCs w:val="24"/>
        </w:rPr>
        <w:lastRenderedPageBreak/>
        <w:t>reflective of activity in the pre motor brain regions that connect to the primary motor cortex</w:t>
      </w:r>
      <w:r w:rsidR="00D915AE" w:rsidRPr="00F528F8">
        <w:rPr>
          <w:rFonts w:ascii="Times New Roman" w:hAnsi="Times New Roman" w:cs="Times New Roman"/>
          <w:sz w:val="24"/>
          <w:szCs w:val="24"/>
        </w:rPr>
        <w:t xml:space="preserve"> (Fourkas, Bonavolontà, Avenanti, &amp; Aglioti, 2008; Wright et al., 2014)</w:t>
      </w:r>
      <w:r w:rsidR="00006A91" w:rsidRPr="00F528F8">
        <w:rPr>
          <w:rFonts w:ascii="Times New Roman" w:hAnsi="Times New Roman" w:cs="Times New Roman"/>
          <w:sz w:val="24"/>
          <w:szCs w:val="24"/>
        </w:rPr>
        <w:t>, derived</w:t>
      </w:r>
      <w:r w:rsidR="00F055AB" w:rsidRPr="00F528F8">
        <w:rPr>
          <w:rFonts w:ascii="Times New Roman" w:hAnsi="Times New Roman" w:cs="Times New Roman"/>
          <w:sz w:val="24"/>
          <w:szCs w:val="24"/>
        </w:rPr>
        <w:t xml:space="preserve"> from the disturbance of the spinal motor neuron pool. </w:t>
      </w:r>
      <w:r w:rsidR="00C26014">
        <w:rPr>
          <w:rFonts w:ascii="Times New Roman" w:hAnsi="Times New Roman" w:cs="Times New Roman"/>
          <w:sz w:val="24"/>
          <w:szCs w:val="24"/>
        </w:rPr>
        <w:t xml:space="preserve"> </w:t>
      </w:r>
      <w:r w:rsidR="002573A7" w:rsidRPr="00F528F8">
        <w:rPr>
          <w:rFonts w:ascii="Times New Roman" w:hAnsi="Times New Roman" w:cs="Times New Roman"/>
          <w:sz w:val="24"/>
          <w:szCs w:val="24"/>
        </w:rPr>
        <w:t>This may result in enhanced performance as a re</w:t>
      </w:r>
      <w:r w:rsidRPr="00F528F8">
        <w:rPr>
          <w:rFonts w:ascii="Times New Roman" w:hAnsi="Times New Roman" w:cs="Times New Roman"/>
          <w:sz w:val="24"/>
          <w:szCs w:val="24"/>
        </w:rPr>
        <w:t xml:space="preserve">sult of imagery </w:t>
      </w:r>
      <w:r w:rsidR="002573A7" w:rsidRPr="00F528F8">
        <w:rPr>
          <w:rFonts w:ascii="Times New Roman" w:hAnsi="Times New Roman" w:cs="Times New Roman"/>
          <w:sz w:val="24"/>
          <w:szCs w:val="24"/>
        </w:rPr>
        <w:t xml:space="preserve">interventions, </w:t>
      </w:r>
      <w:r w:rsidR="00F055AB" w:rsidRPr="00F528F8">
        <w:rPr>
          <w:rFonts w:ascii="Times New Roman" w:hAnsi="Times New Roman" w:cs="Times New Roman"/>
          <w:sz w:val="24"/>
          <w:szCs w:val="24"/>
        </w:rPr>
        <w:t>provid</w:t>
      </w:r>
      <w:r w:rsidR="00912C00" w:rsidRPr="00F528F8">
        <w:rPr>
          <w:rFonts w:ascii="Times New Roman" w:hAnsi="Times New Roman" w:cs="Times New Roman"/>
          <w:sz w:val="24"/>
          <w:szCs w:val="24"/>
        </w:rPr>
        <w:t>ing</w:t>
      </w:r>
      <w:r w:rsidR="00F055AB" w:rsidRPr="00F528F8">
        <w:rPr>
          <w:rFonts w:ascii="Times New Roman" w:hAnsi="Times New Roman" w:cs="Times New Roman"/>
          <w:sz w:val="24"/>
          <w:szCs w:val="24"/>
        </w:rPr>
        <w:t xml:space="preserve"> a</w:t>
      </w:r>
      <w:r w:rsidR="002573A7" w:rsidRPr="00F528F8">
        <w:rPr>
          <w:rFonts w:ascii="Times New Roman" w:hAnsi="Times New Roman" w:cs="Times New Roman"/>
          <w:sz w:val="24"/>
          <w:szCs w:val="24"/>
        </w:rPr>
        <w:t xml:space="preserve"> potential</w:t>
      </w:r>
      <w:r w:rsidR="00F055AB" w:rsidRPr="00F528F8">
        <w:rPr>
          <w:rFonts w:ascii="Times New Roman" w:hAnsi="Times New Roman" w:cs="Times New Roman"/>
          <w:sz w:val="24"/>
          <w:szCs w:val="24"/>
        </w:rPr>
        <w:t xml:space="preserve"> explanation of our findings. However, we cannot confirm this</w:t>
      </w:r>
      <w:r w:rsidRPr="00F528F8">
        <w:rPr>
          <w:rFonts w:ascii="Times New Roman" w:hAnsi="Times New Roman" w:cs="Times New Roman"/>
          <w:sz w:val="24"/>
          <w:szCs w:val="24"/>
        </w:rPr>
        <w:t xml:space="preserve"> from the current data</w:t>
      </w:r>
      <w:r w:rsidR="00F055AB" w:rsidRPr="00F528F8">
        <w:rPr>
          <w:rFonts w:ascii="Times New Roman" w:hAnsi="Times New Roman" w:cs="Times New Roman"/>
          <w:sz w:val="24"/>
          <w:szCs w:val="24"/>
        </w:rPr>
        <w:t>,</w:t>
      </w:r>
      <w:r w:rsidRPr="00F528F8">
        <w:rPr>
          <w:rFonts w:ascii="Times New Roman" w:hAnsi="Times New Roman" w:cs="Times New Roman"/>
          <w:sz w:val="24"/>
          <w:szCs w:val="24"/>
        </w:rPr>
        <w:t xml:space="preserve"> and thus future research combining imagery of strength tasks and psychophysiological measures would be a welcome addition to the literature.</w:t>
      </w:r>
    </w:p>
    <w:p w14:paraId="15774C34" w14:textId="1F78ECCA" w:rsidR="00C24E13" w:rsidRPr="00F528F8" w:rsidRDefault="00902BBE"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 xml:space="preserve">The significant differences apparent were in improvements from baseline to the overall intervention period. Within this, in three of the four cases, there were no significant differences in the efficacy of PETTLEP imagery and observation, compared to PETTLEP imagery alone. </w:t>
      </w:r>
      <w:r w:rsidR="00490D07" w:rsidRPr="00F528F8">
        <w:rPr>
          <w:rFonts w:ascii="Times New Roman" w:hAnsi="Times New Roman" w:cs="Times New Roman"/>
          <w:sz w:val="24"/>
          <w:szCs w:val="24"/>
        </w:rPr>
        <w:t xml:space="preserve">These findings </w:t>
      </w:r>
      <w:r w:rsidR="00114410" w:rsidRPr="00F528F8">
        <w:rPr>
          <w:rFonts w:ascii="Times New Roman" w:hAnsi="Times New Roman" w:cs="Times New Roman"/>
          <w:sz w:val="24"/>
          <w:szCs w:val="24"/>
        </w:rPr>
        <w:t xml:space="preserve">appear to </w:t>
      </w:r>
      <w:r w:rsidR="00006A91" w:rsidRPr="00F528F8">
        <w:rPr>
          <w:rFonts w:ascii="Times New Roman" w:hAnsi="Times New Roman" w:cs="Times New Roman"/>
          <w:sz w:val="24"/>
          <w:szCs w:val="24"/>
        </w:rPr>
        <w:t>conflict with</w:t>
      </w:r>
      <w:r w:rsidRPr="00F528F8">
        <w:rPr>
          <w:rFonts w:ascii="Times New Roman" w:hAnsi="Times New Roman" w:cs="Times New Roman"/>
          <w:sz w:val="24"/>
          <w:szCs w:val="24"/>
        </w:rPr>
        <w:t xml:space="preserve"> the second hypothesis and </w:t>
      </w:r>
      <w:r w:rsidR="00490D07" w:rsidRPr="00F528F8">
        <w:rPr>
          <w:rFonts w:ascii="Times New Roman" w:hAnsi="Times New Roman" w:cs="Times New Roman"/>
          <w:sz w:val="24"/>
          <w:szCs w:val="24"/>
        </w:rPr>
        <w:t xml:space="preserve">suggest that both conditions produced </w:t>
      </w:r>
      <w:r w:rsidR="009F3D61" w:rsidRPr="00F528F8">
        <w:rPr>
          <w:rFonts w:ascii="Times New Roman" w:hAnsi="Times New Roman" w:cs="Times New Roman"/>
          <w:sz w:val="24"/>
          <w:szCs w:val="24"/>
        </w:rPr>
        <w:t>an</w:t>
      </w:r>
      <w:r w:rsidR="00490D07" w:rsidRPr="00F528F8">
        <w:rPr>
          <w:rFonts w:ascii="Times New Roman" w:hAnsi="Times New Roman" w:cs="Times New Roman"/>
          <w:sz w:val="24"/>
          <w:szCs w:val="24"/>
        </w:rPr>
        <w:t xml:space="preserve"> efficacious effect on performance following a </w:t>
      </w:r>
      <w:r w:rsidR="009F3D61" w:rsidRPr="00F528F8">
        <w:rPr>
          <w:rFonts w:ascii="Times New Roman" w:hAnsi="Times New Roman" w:cs="Times New Roman"/>
          <w:sz w:val="24"/>
          <w:szCs w:val="24"/>
        </w:rPr>
        <w:t>4-week</w:t>
      </w:r>
      <w:r w:rsidR="00490D07" w:rsidRPr="00F528F8">
        <w:rPr>
          <w:rFonts w:ascii="Times New Roman" w:hAnsi="Times New Roman" w:cs="Times New Roman"/>
          <w:sz w:val="24"/>
          <w:szCs w:val="24"/>
        </w:rPr>
        <w:t xml:space="preserve"> interventio</w:t>
      </w:r>
      <w:r w:rsidR="005B6C3F" w:rsidRPr="00F528F8">
        <w:rPr>
          <w:rFonts w:ascii="Times New Roman" w:hAnsi="Times New Roman" w:cs="Times New Roman"/>
          <w:sz w:val="24"/>
          <w:szCs w:val="24"/>
        </w:rPr>
        <w:t>n period</w:t>
      </w:r>
      <w:r w:rsidRPr="00F528F8">
        <w:rPr>
          <w:rFonts w:ascii="Times New Roman" w:hAnsi="Times New Roman" w:cs="Times New Roman"/>
          <w:sz w:val="24"/>
          <w:szCs w:val="24"/>
        </w:rPr>
        <w:t>. Whilst this finding is unexpected given previous research on the topic</w:t>
      </w:r>
      <w:r w:rsidR="00C26014">
        <w:rPr>
          <w:rFonts w:ascii="Times New Roman" w:hAnsi="Times New Roman" w:cs="Times New Roman"/>
          <w:sz w:val="24"/>
          <w:szCs w:val="24"/>
        </w:rPr>
        <w:t xml:space="preserve"> (e.g., Scott et al., 2017)</w:t>
      </w:r>
      <w:r w:rsidRPr="00F528F8">
        <w:rPr>
          <w:rFonts w:ascii="Times New Roman" w:hAnsi="Times New Roman" w:cs="Times New Roman"/>
          <w:sz w:val="24"/>
          <w:szCs w:val="24"/>
        </w:rPr>
        <w:t>,</w:t>
      </w:r>
      <w:r w:rsidR="00114410" w:rsidRPr="00F528F8">
        <w:rPr>
          <w:rFonts w:ascii="Times New Roman" w:hAnsi="Times New Roman" w:cs="Times New Roman"/>
          <w:sz w:val="24"/>
          <w:szCs w:val="24"/>
        </w:rPr>
        <w:t xml:space="preserve"> it is important to note that the weight lifted did increase for the two participants who were assigned the combination of observation and imagery in the second intervention phase</w:t>
      </w:r>
      <w:r w:rsidR="00C25081" w:rsidRPr="00F528F8">
        <w:rPr>
          <w:rFonts w:ascii="Times New Roman" w:hAnsi="Times New Roman" w:cs="Times New Roman"/>
          <w:sz w:val="24"/>
          <w:szCs w:val="24"/>
        </w:rPr>
        <w:t>, and</w:t>
      </w:r>
      <w:r w:rsidR="003A2163" w:rsidRPr="00F528F8">
        <w:rPr>
          <w:rFonts w:ascii="Times New Roman" w:hAnsi="Times New Roman" w:cs="Times New Roman"/>
          <w:sz w:val="24"/>
          <w:szCs w:val="24"/>
        </w:rPr>
        <w:t xml:space="preserve"> there were positive performance trajectories in all cases for the combination intervention. In contrast, in </w:t>
      </w:r>
      <w:r w:rsidR="00F3718A">
        <w:rPr>
          <w:rFonts w:ascii="Times New Roman" w:hAnsi="Times New Roman" w:cs="Times New Roman"/>
          <w:sz w:val="24"/>
          <w:szCs w:val="24"/>
        </w:rPr>
        <w:t xml:space="preserve">the </w:t>
      </w:r>
      <w:r w:rsidR="003A2163" w:rsidRPr="00F528F8">
        <w:rPr>
          <w:rFonts w:ascii="Times New Roman" w:hAnsi="Times New Roman" w:cs="Times New Roman"/>
          <w:sz w:val="24"/>
          <w:szCs w:val="24"/>
        </w:rPr>
        <w:t xml:space="preserve">two cases </w:t>
      </w:r>
      <w:r w:rsidR="00F3718A">
        <w:rPr>
          <w:rFonts w:ascii="Times New Roman" w:hAnsi="Times New Roman" w:cs="Times New Roman"/>
          <w:sz w:val="24"/>
          <w:szCs w:val="24"/>
        </w:rPr>
        <w:t xml:space="preserve">where </w:t>
      </w:r>
      <w:r w:rsidR="003A2163" w:rsidRPr="00F528F8">
        <w:rPr>
          <w:rFonts w:ascii="Times New Roman" w:hAnsi="Times New Roman" w:cs="Times New Roman"/>
          <w:sz w:val="24"/>
          <w:szCs w:val="24"/>
        </w:rPr>
        <w:t>the imagery intervention in isolation</w:t>
      </w:r>
      <w:r w:rsidR="00F3718A">
        <w:rPr>
          <w:rFonts w:ascii="Times New Roman" w:hAnsi="Times New Roman" w:cs="Times New Roman"/>
          <w:sz w:val="24"/>
          <w:szCs w:val="24"/>
        </w:rPr>
        <w:t xml:space="preserve"> formed the second intervention phase, it</w:t>
      </w:r>
      <w:r w:rsidR="003A2163" w:rsidRPr="00F528F8">
        <w:rPr>
          <w:rFonts w:ascii="Times New Roman" w:hAnsi="Times New Roman" w:cs="Times New Roman"/>
          <w:sz w:val="24"/>
          <w:szCs w:val="24"/>
        </w:rPr>
        <w:t xml:space="preserve"> did not change the performance trajectory</w:t>
      </w:r>
      <w:r w:rsidR="00F3718A">
        <w:rPr>
          <w:rFonts w:ascii="Times New Roman" w:hAnsi="Times New Roman" w:cs="Times New Roman"/>
          <w:sz w:val="24"/>
          <w:szCs w:val="24"/>
        </w:rPr>
        <w:t xml:space="preserve">. This suggests that imagery in isolation had </w:t>
      </w:r>
      <w:r w:rsidR="003A2163" w:rsidRPr="00F528F8">
        <w:rPr>
          <w:rFonts w:ascii="Times New Roman" w:hAnsi="Times New Roman" w:cs="Times New Roman"/>
          <w:sz w:val="24"/>
          <w:szCs w:val="24"/>
        </w:rPr>
        <w:t>a performance maintenance</w:t>
      </w:r>
      <w:r w:rsidR="00F3718A">
        <w:rPr>
          <w:rFonts w:ascii="Times New Roman" w:hAnsi="Times New Roman" w:cs="Times New Roman"/>
          <w:sz w:val="24"/>
          <w:szCs w:val="24"/>
        </w:rPr>
        <w:t>, rather than performance enhancing,</w:t>
      </w:r>
      <w:r w:rsidR="003A2163" w:rsidRPr="00F528F8">
        <w:rPr>
          <w:rFonts w:ascii="Times New Roman" w:hAnsi="Times New Roman" w:cs="Times New Roman"/>
          <w:sz w:val="24"/>
          <w:szCs w:val="24"/>
        </w:rPr>
        <w:t xml:space="preserve"> effect. Therefore, h</w:t>
      </w:r>
      <w:r w:rsidR="00114410" w:rsidRPr="00F528F8">
        <w:rPr>
          <w:rFonts w:ascii="Times New Roman" w:hAnsi="Times New Roman" w:cs="Times New Roman"/>
          <w:sz w:val="24"/>
          <w:szCs w:val="24"/>
        </w:rPr>
        <w:t>ad we adopted a purely visual analysis, as is common in single-case resea</w:t>
      </w:r>
      <w:r w:rsidR="00C25081" w:rsidRPr="00F528F8">
        <w:rPr>
          <w:rFonts w:ascii="Times New Roman" w:hAnsi="Times New Roman" w:cs="Times New Roman"/>
          <w:sz w:val="24"/>
          <w:szCs w:val="24"/>
        </w:rPr>
        <w:t>rch, we would have concluded that our results unequivocally supported th</w:t>
      </w:r>
      <w:r w:rsidR="00F3718A">
        <w:rPr>
          <w:rFonts w:ascii="Times New Roman" w:hAnsi="Times New Roman" w:cs="Times New Roman"/>
          <w:sz w:val="24"/>
          <w:szCs w:val="24"/>
        </w:rPr>
        <w:t>e</w:t>
      </w:r>
      <w:r w:rsidR="00C25081" w:rsidRPr="00F528F8">
        <w:rPr>
          <w:rFonts w:ascii="Times New Roman" w:hAnsi="Times New Roman" w:cs="Times New Roman"/>
          <w:sz w:val="24"/>
          <w:szCs w:val="24"/>
        </w:rPr>
        <w:t xml:space="preserve"> dual use</w:t>
      </w:r>
      <w:r w:rsidR="00F3718A">
        <w:rPr>
          <w:rFonts w:ascii="Times New Roman" w:hAnsi="Times New Roman" w:cs="Times New Roman"/>
          <w:sz w:val="24"/>
          <w:szCs w:val="24"/>
        </w:rPr>
        <w:t xml:space="preserve"> of combined imagery and action observation</w:t>
      </w:r>
      <w:r w:rsidR="00C25081" w:rsidRPr="00F528F8">
        <w:rPr>
          <w:rFonts w:ascii="Times New Roman" w:hAnsi="Times New Roman" w:cs="Times New Roman"/>
          <w:sz w:val="24"/>
          <w:szCs w:val="24"/>
        </w:rPr>
        <w:t>. The statistical analyses employed here set the bar high in terms of the burden of evidence, given the low number of data points and an n of 1.</w:t>
      </w:r>
      <w:r w:rsidRPr="00F528F8">
        <w:rPr>
          <w:rFonts w:ascii="Times New Roman" w:hAnsi="Times New Roman" w:cs="Times New Roman"/>
          <w:sz w:val="24"/>
          <w:szCs w:val="24"/>
        </w:rPr>
        <w:t xml:space="preserve"> </w:t>
      </w:r>
      <w:r w:rsidR="00C25081" w:rsidRPr="00F528F8">
        <w:rPr>
          <w:rFonts w:ascii="Times New Roman" w:hAnsi="Times New Roman" w:cs="Times New Roman"/>
          <w:sz w:val="24"/>
          <w:szCs w:val="24"/>
        </w:rPr>
        <w:t xml:space="preserve">Thus, we should not dismiss entirely the possible usefulness of the combined interventions. Rather, we would argue that our findings suggest that consultants should offer </w:t>
      </w:r>
      <w:r w:rsidRPr="00F528F8">
        <w:rPr>
          <w:rFonts w:ascii="Times New Roman" w:hAnsi="Times New Roman" w:cs="Times New Roman"/>
          <w:sz w:val="24"/>
          <w:szCs w:val="24"/>
        </w:rPr>
        <w:t xml:space="preserve"> athletes the opportunity to exercise a </w:t>
      </w:r>
      <w:r w:rsidR="005B6C3F" w:rsidRPr="00F528F8">
        <w:rPr>
          <w:rFonts w:ascii="Times New Roman" w:hAnsi="Times New Roman" w:cs="Times New Roman"/>
          <w:sz w:val="24"/>
          <w:szCs w:val="24"/>
        </w:rPr>
        <w:t xml:space="preserve">preference </w:t>
      </w:r>
      <w:r w:rsidR="007A55C2" w:rsidRPr="00F528F8">
        <w:rPr>
          <w:rFonts w:ascii="Times New Roman" w:hAnsi="Times New Roman" w:cs="Times New Roman"/>
          <w:sz w:val="24"/>
          <w:szCs w:val="24"/>
        </w:rPr>
        <w:t>for utili</w:t>
      </w:r>
      <w:r w:rsidR="005C2213" w:rsidRPr="00F528F8">
        <w:rPr>
          <w:rFonts w:ascii="Times New Roman" w:hAnsi="Times New Roman" w:cs="Times New Roman"/>
          <w:sz w:val="24"/>
          <w:szCs w:val="24"/>
        </w:rPr>
        <w:t>z</w:t>
      </w:r>
      <w:r w:rsidR="007A55C2" w:rsidRPr="00F528F8">
        <w:rPr>
          <w:rFonts w:ascii="Times New Roman" w:hAnsi="Times New Roman" w:cs="Times New Roman"/>
          <w:sz w:val="24"/>
          <w:szCs w:val="24"/>
        </w:rPr>
        <w:t xml:space="preserve">ing an additional observation aid </w:t>
      </w:r>
      <w:r w:rsidR="00490D07" w:rsidRPr="00F528F8">
        <w:rPr>
          <w:rFonts w:ascii="Times New Roman" w:hAnsi="Times New Roman" w:cs="Times New Roman"/>
          <w:sz w:val="24"/>
          <w:szCs w:val="24"/>
        </w:rPr>
        <w:t>when en</w:t>
      </w:r>
      <w:r w:rsidR="005B6C3F" w:rsidRPr="00F528F8">
        <w:rPr>
          <w:rFonts w:ascii="Times New Roman" w:hAnsi="Times New Roman" w:cs="Times New Roman"/>
          <w:sz w:val="24"/>
          <w:szCs w:val="24"/>
        </w:rPr>
        <w:t xml:space="preserve">gaging in </w:t>
      </w:r>
      <w:r w:rsidR="007A55C2" w:rsidRPr="00F528F8">
        <w:rPr>
          <w:rFonts w:ascii="Times New Roman" w:hAnsi="Times New Roman" w:cs="Times New Roman"/>
          <w:sz w:val="24"/>
          <w:szCs w:val="24"/>
        </w:rPr>
        <w:t xml:space="preserve">imagery interventions </w:t>
      </w:r>
      <w:r w:rsidR="007A55C2" w:rsidRPr="00F528F8">
        <w:rPr>
          <w:rFonts w:ascii="Times New Roman" w:hAnsi="Times New Roman" w:cs="Times New Roman"/>
          <w:sz w:val="24"/>
          <w:szCs w:val="24"/>
        </w:rPr>
        <w:lastRenderedPageBreak/>
        <w:t xml:space="preserve">for </w:t>
      </w:r>
      <w:r w:rsidR="005B6C3F" w:rsidRPr="00F528F8">
        <w:rPr>
          <w:rFonts w:ascii="Times New Roman" w:hAnsi="Times New Roman" w:cs="Times New Roman"/>
          <w:sz w:val="24"/>
          <w:szCs w:val="24"/>
        </w:rPr>
        <w:t>performance enhanc</w:t>
      </w:r>
      <w:r w:rsidR="007A55C2" w:rsidRPr="00F528F8">
        <w:rPr>
          <w:rFonts w:ascii="Times New Roman" w:hAnsi="Times New Roman" w:cs="Times New Roman"/>
          <w:sz w:val="24"/>
          <w:szCs w:val="24"/>
        </w:rPr>
        <w:t>ement</w:t>
      </w:r>
      <w:r w:rsidR="005B6C3F" w:rsidRPr="00F528F8">
        <w:rPr>
          <w:rFonts w:ascii="Times New Roman" w:hAnsi="Times New Roman" w:cs="Times New Roman"/>
          <w:sz w:val="24"/>
          <w:szCs w:val="24"/>
        </w:rPr>
        <w:t>.</w:t>
      </w:r>
      <w:r w:rsidR="00B85FDA" w:rsidRPr="00F528F8">
        <w:rPr>
          <w:rFonts w:ascii="Times New Roman" w:hAnsi="Times New Roman" w:cs="Times New Roman"/>
          <w:sz w:val="24"/>
          <w:szCs w:val="24"/>
        </w:rPr>
        <w:t xml:space="preserve"> That is, </w:t>
      </w:r>
      <w:r w:rsidR="000D36CB">
        <w:rPr>
          <w:rFonts w:ascii="Times New Roman" w:hAnsi="Times New Roman" w:cs="Times New Roman"/>
          <w:sz w:val="24"/>
          <w:szCs w:val="24"/>
        </w:rPr>
        <w:t xml:space="preserve">inclusion of an observational aid </w:t>
      </w:r>
      <w:r w:rsidR="00B85FDA" w:rsidRPr="00F528F8">
        <w:rPr>
          <w:rFonts w:ascii="Times New Roman" w:hAnsi="Times New Roman" w:cs="Times New Roman"/>
          <w:sz w:val="24"/>
          <w:szCs w:val="24"/>
        </w:rPr>
        <w:t xml:space="preserve">does not appear </w:t>
      </w:r>
      <w:r w:rsidR="00C25081" w:rsidRPr="00F528F8">
        <w:rPr>
          <w:rFonts w:ascii="Times New Roman" w:hAnsi="Times New Roman" w:cs="Times New Roman"/>
          <w:sz w:val="24"/>
          <w:szCs w:val="24"/>
        </w:rPr>
        <w:t xml:space="preserve">to be always </w:t>
      </w:r>
      <w:r w:rsidR="00B85FDA" w:rsidRPr="00F528F8">
        <w:rPr>
          <w:rFonts w:ascii="Times New Roman" w:hAnsi="Times New Roman" w:cs="Times New Roman"/>
          <w:sz w:val="24"/>
          <w:szCs w:val="24"/>
        </w:rPr>
        <w:t>essential for maximizing strength gains from imagery, but neither would it reduce the effectiveness of the intervention.</w:t>
      </w:r>
      <w:r w:rsidRPr="00F528F8">
        <w:rPr>
          <w:rFonts w:ascii="Times New Roman" w:hAnsi="Times New Roman" w:cs="Times New Roman"/>
          <w:sz w:val="24"/>
          <w:szCs w:val="24"/>
        </w:rPr>
        <w:t xml:space="preserve"> This is crucial </w:t>
      </w:r>
      <w:r w:rsidR="005C2213" w:rsidRPr="00F528F8">
        <w:rPr>
          <w:rFonts w:ascii="Times New Roman" w:hAnsi="Times New Roman" w:cs="Times New Roman"/>
          <w:sz w:val="24"/>
          <w:szCs w:val="24"/>
        </w:rPr>
        <w:t>given</w:t>
      </w:r>
      <w:r w:rsidRPr="00F528F8">
        <w:rPr>
          <w:rFonts w:ascii="Times New Roman" w:hAnsi="Times New Roman" w:cs="Times New Roman"/>
          <w:sz w:val="24"/>
          <w:szCs w:val="24"/>
        </w:rPr>
        <w:t xml:space="preserve"> the importance </w:t>
      </w:r>
      <w:r w:rsidR="005C2213" w:rsidRPr="00F528F8">
        <w:rPr>
          <w:rFonts w:ascii="Times New Roman" w:hAnsi="Times New Roman" w:cs="Times New Roman"/>
          <w:sz w:val="24"/>
          <w:szCs w:val="24"/>
        </w:rPr>
        <w:t>of</w:t>
      </w:r>
      <w:r w:rsidR="00B85FDA" w:rsidRPr="00F528F8">
        <w:rPr>
          <w:rFonts w:ascii="Times New Roman" w:hAnsi="Times New Roman" w:cs="Times New Roman"/>
          <w:sz w:val="24"/>
          <w:szCs w:val="24"/>
        </w:rPr>
        <w:t xml:space="preserve"> the individualizing</w:t>
      </w:r>
      <w:r w:rsidRPr="00F528F8">
        <w:rPr>
          <w:rFonts w:ascii="Times New Roman" w:hAnsi="Times New Roman" w:cs="Times New Roman"/>
          <w:sz w:val="24"/>
          <w:szCs w:val="24"/>
        </w:rPr>
        <w:t xml:space="preserve"> of imagery scripts and practices </w:t>
      </w:r>
      <w:r w:rsidR="005C2213" w:rsidRPr="00F528F8">
        <w:rPr>
          <w:rFonts w:ascii="Times New Roman" w:hAnsi="Times New Roman" w:cs="Times New Roman"/>
          <w:sz w:val="24"/>
          <w:szCs w:val="24"/>
        </w:rPr>
        <w:t xml:space="preserve">for optimal results </w:t>
      </w:r>
      <w:r w:rsidRPr="00F528F8">
        <w:rPr>
          <w:rFonts w:ascii="Times New Roman" w:hAnsi="Times New Roman" w:cs="Times New Roman"/>
          <w:sz w:val="24"/>
          <w:szCs w:val="24"/>
        </w:rPr>
        <w:t>(</w:t>
      </w:r>
      <w:r w:rsidR="000C07C1" w:rsidRPr="00F528F8">
        <w:rPr>
          <w:rFonts w:ascii="Times New Roman" w:hAnsi="Times New Roman" w:cs="Times New Roman"/>
          <w:sz w:val="24"/>
          <w:szCs w:val="24"/>
        </w:rPr>
        <w:t>Smith</w:t>
      </w:r>
      <w:r w:rsidR="00D165F2" w:rsidRPr="00F528F8">
        <w:rPr>
          <w:rFonts w:ascii="Times New Roman" w:hAnsi="Times New Roman" w:cs="Times New Roman"/>
          <w:sz w:val="24"/>
          <w:szCs w:val="24"/>
        </w:rPr>
        <w:t>, Ho</w:t>
      </w:r>
      <w:r w:rsidR="00D762E4" w:rsidRPr="00F528F8">
        <w:rPr>
          <w:rFonts w:ascii="Times New Roman" w:hAnsi="Times New Roman" w:cs="Times New Roman"/>
          <w:sz w:val="24"/>
          <w:szCs w:val="24"/>
        </w:rPr>
        <w:t>l</w:t>
      </w:r>
      <w:r w:rsidR="00D165F2" w:rsidRPr="00F528F8">
        <w:rPr>
          <w:rFonts w:ascii="Times New Roman" w:hAnsi="Times New Roman" w:cs="Times New Roman"/>
          <w:sz w:val="24"/>
          <w:szCs w:val="24"/>
        </w:rPr>
        <w:t>mes, Collins, Whitemore</w:t>
      </w:r>
      <w:r w:rsidR="00D915AE" w:rsidRPr="00F528F8">
        <w:rPr>
          <w:rFonts w:ascii="Times New Roman" w:hAnsi="Times New Roman" w:cs="Times New Roman"/>
          <w:sz w:val="24"/>
          <w:szCs w:val="24"/>
        </w:rPr>
        <w:t>,</w:t>
      </w:r>
      <w:r w:rsidR="00D165F2" w:rsidRPr="00F528F8">
        <w:rPr>
          <w:rFonts w:ascii="Times New Roman" w:hAnsi="Times New Roman" w:cs="Times New Roman"/>
          <w:sz w:val="24"/>
          <w:szCs w:val="24"/>
        </w:rPr>
        <w:t xml:space="preserve"> &amp; Devonport</w:t>
      </w:r>
      <w:r w:rsidR="000C07C1" w:rsidRPr="00F528F8">
        <w:rPr>
          <w:rFonts w:ascii="Times New Roman" w:hAnsi="Times New Roman" w:cs="Times New Roman"/>
          <w:sz w:val="24"/>
          <w:szCs w:val="24"/>
        </w:rPr>
        <w:t>, 2001</w:t>
      </w:r>
      <w:r w:rsidR="00D165F2" w:rsidRPr="00F528F8">
        <w:rPr>
          <w:rFonts w:ascii="Times New Roman" w:hAnsi="Times New Roman" w:cs="Times New Roman"/>
          <w:sz w:val="24"/>
          <w:szCs w:val="24"/>
        </w:rPr>
        <w:t>; Wilson, Smith, Burden</w:t>
      </w:r>
      <w:r w:rsidR="00D915AE" w:rsidRPr="00F528F8">
        <w:rPr>
          <w:rFonts w:ascii="Times New Roman" w:hAnsi="Times New Roman" w:cs="Times New Roman"/>
          <w:sz w:val="24"/>
          <w:szCs w:val="24"/>
        </w:rPr>
        <w:t>,</w:t>
      </w:r>
      <w:r w:rsidR="00D165F2" w:rsidRPr="00F528F8">
        <w:rPr>
          <w:rFonts w:ascii="Times New Roman" w:hAnsi="Times New Roman" w:cs="Times New Roman"/>
          <w:sz w:val="24"/>
          <w:szCs w:val="24"/>
        </w:rPr>
        <w:t xml:space="preserve"> &amp; Holmes, 2010</w:t>
      </w:r>
      <w:r w:rsidRPr="00F528F8">
        <w:rPr>
          <w:rFonts w:ascii="Times New Roman" w:hAnsi="Times New Roman" w:cs="Times New Roman"/>
          <w:sz w:val="24"/>
          <w:szCs w:val="24"/>
        </w:rPr>
        <w:t>)</w:t>
      </w:r>
      <w:r w:rsidR="00E7360D" w:rsidRPr="00F528F8">
        <w:rPr>
          <w:rFonts w:ascii="Times New Roman" w:hAnsi="Times New Roman" w:cs="Times New Roman"/>
          <w:sz w:val="24"/>
          <w:szCs w:val="24"/>
        </w:rPr>
        <w:t>.</w:t>
      </w:r>
      <w:r w:rsidR="00B85FDA" w:rsidRPr="00F528F8">
        <w:rPr>
          <w:rFonts w:ascii="Times New Roman" w:hAnsi="Times New Roman" w:cs="Times New Roman"/>
          <w:sz w:val="24"/>
          <w:szCs w:val="24"/>
        </w:rPr>
        <w:t xml:space="preserve"> </w:t>
      </w:r>
    </w:p>
    <w:p w14:paraId="311347CB" w14:textId="6F84108A" w:rsidR="00C24E13" w:rsidRPr="00453730" w:rsidRDefault="009125F6" w:rsidP="00C24E13">
      <w:pPr>
        <w:spacing w:line="480" w:lineRule="auto"/>
        <w:ind w:firstLine="720"/>
        <w:jc w:val="both"/>
        <w:rPr>
          <w:rFonts w:ascii="Times New Roman" w:hAnsi="Times New Roman" w:cs="Times New Roman"/>
          <w:color w:val="000000" w:themeColor="text1"/>
          <w:sz w:val="24"/>
          <w:szCs w:val="24"/>
        </w:rPr>
      </w:pPr>
      <w:r w:rsidRPr="00F528F8">
        <w:rPr>
          <w:rFonts w:ascii="Times New Roman" w:hAnsi="Times New Roman" w:cs="Times New Roman"/>
          <w:sz w:val="24"/>
          <w:szCs w:val="24"/>
        </w:rPr>
        <w:t>The mean and trend results also indicate that the second intervention</w:t>
      </w:r>
      <w:r w:rsidR="00A94D42" w:rsidRPr="00F528F8">
        <w:rPr>
          <w:rFonts w:ascii="Times New Roman" w:hAnsi="Times New Roman" w:cs="Times New Roman"/>
          <w:sz w:val="24"/>
          <w:szCs w:val="24"/>
        </w:rPr>
        <w:t xml:space="preserve"> phase</w:t>
      </w:r>
      <w:r w:rsidRPr="00F528F8">
        <w:rPr>
          <w:rFonts w:ascii="Times New Roman" w:hAnsi="Times New Roman" w:cs="Times New Roman"/>
          <w:sz w:val="24"/>
          <w:szCs w:val="24"/>
        </w:rPr>
        <w:t xml:space="preserve"> that the participant</w:t>
      </w:r>
      <w:r w:rsidR="000D36CB">
        <w:rPr>
          <w:rFonts w:ascii="Times New Roman" w:hAnsi="Times New Roman" w:cs="Times New Roman"/>
          <w:sz w:val="24"/>
          <w:szCs w:val="24"/>
        </w:rPr>
        <w:t>s</w:t>
      </w:r>
      <w:r w:rsidRPr="00F528F8">
        <w:rPr>
          <w:rFonts w:ascii="Times New Roman" w:hAnsi="Times New Roman" w:cs="Times New Roman"/>
          <w:sz w:val="24"/>
          <w:szCs w:val="24"/>
        </w:rPr>
        <w:t xml:space="preserve"> </w:t>
      </w:r>
      <w:r w:rsidR="00A94D42" w:rsidRPr="00F528F8">
        <w:rPr>
          <w:rFonts w:ascii="Times New Roman" w:hAnsi="Times New Roman" w:cs="Times New Roman"/>
          <w:sz w:val="24"/>
          <w:szCs w:val="24"/>
        </w:rPr>
        <w:t>completed was equally or more efficacious than the first, regardless of the or</w:t>
      </w:r>
      <w:r w:rsidR="00B85FDA" w:rsidRPr="00F528F8">
        <w:rPr>
          <w:rFonts w:ascii="Times New Roman" w:hAnsi="Times New Roman" w:cs="Times New Roman"/>
          <w:sz w:val="24"/>
          <w:szCs w:val="24"/>
        </w:rPr>
        <w:t>dering of the interventions</w:t>
      </w:r>
      <w:r w:rsidR="00A94D42" w:rsidRPr="00F528F8">
        <w:rPr>
          <w:rFonts w:ascii="Times New Roman" w:hAnsi="Times New Roman" w:cs="Times New Roman"/>
          <w:sz w:val="24"/>
          <w:szCs w:val="24"/>
        </w:rPr>
        <w:t xml:space="preserve">. </w:t>
      </w:r>
      <w:r w:rsidR="00056A0A" w:rsidRPr="00F528F8">
        <w:rPr>
          <w:rFonts w:ascii="Times New Roman" w:hAnsi="Times New Roman" w:cs="Times New Roman"/>
          <w:sz w:val="24"/>
          <w:szCs w:val="24"/>
        </w:rPr>
        <w:t xml:space="preserve">Previous research has shown that </w:t>
      </w:r>
      <w:r w:rsidR="007A55C2" w:rsidRPr="00F528F8">
        <w:rPr>
          <w:rFonts w:ascii="Times New Roman" w:hAnsi="Times New Roman" w:cs="Times New Roman"/>
          <w:sz w:val="24"/>
          <w:szCs w:val="24"/>
        </w:rPr>
        <w:t xml:space="preserve">physiological </w:t>
      </w:r>
      <w:r w:rsidR="00056A0A" w:rsidRPr="00F528F8">
        <w:rPr>
          <w:rFonts w:ascii="Times New Roman" w:hAnsi="Times New Roman" w:cs="Times New Roman"/>
          <w:sz w:val="24"/>
          <w:szCs w:val="24"/>
        </w:rPr>
        <w:t>adaptations have the potential t</w:t>
      </w:r>
      <w:r w:rsidR="00D56097" w:rsidRPr="00F528F8">
        <w:rPr>
          <w:rFonts w:ascii="Times New Roman" w:hAnsi="Times New Roman" w:cs="Times New Roman"/>
          <w:sz w:val="24"/>
          <w:szCs w:val="24"/>
        </w:rPr>
        <w:t>o occur over a longer period</w:t>
      </w:r>
      <w:r w:rsidR="00056A0A" w:rsidRPr="00F528F8">
        <w:rPr>
          <w:rFonts w:ascii="Times New Roman" w:hAnsi="Times New Roman" w:cs="Times New Roman"/>
          <w:sz w:val="24"/>
          <w:szCs w:val="24"/>
        </w:rPr>
        <w:t xml:space="preserve"> than used in the present study</w:t>
      </w:r>
      <w:r w:rsidR="00A94D42" w:rsidRPr="00F528F8">
        <w:rPr>
          <w:rFonts w:ascii="Times New Roman" w:hAnsi="Times New Roman" w:cs="Times New Roman"/>
          <w:sz w:val="24"/>
          <w:szCs w:val="24"/>
        </w:rPr>
        <w:t>. For</w:t>
      </w:r>
      <w:r w:rsidR="00056A0A" w:rsidRPr="00F528F8">
        <w:rPr>
          <w:rFonts w:ascii="Times New Roman" w:hAnsi="Times New Roman" w:cs="Times New Roman"/>
          <w:sz w:val="24"/>
          <w:szCs w:val="24"/>
        </w:rPr>
        <w:t xml:space="preserve"> example</w:t>
      </w:r>
      <w:r w:rsidR="00A94D42" w:rsidRPr="00F528F8">
        <w:rPr>
          <w:rFonts w:ascii="Times New Roman" w:hAnsi="Times New Roman" w:cs="Times New Roman"/>
          <w:sz w:val="24"/>
          <w:szCs w:val="24"/>
        </w:rPr>
        <w:t>,</w:t>
      </w:r>
      <w:r w:rsidR="00056A0A" w:rsidRPr="00F528F8">
        <w:rPr>
          <w:rFonts w:ascii="Times New Roman" w:hAnsi="Times New Roman" w:cs="Times New Roman"/>
          <w:sz w:val="24"/>
          <w:szCs w:val="24"/>
        </w:rPr>
        <w:t xml:space="preserve"> Wakefield and Smith (2011) found strength increases still occurring after 15 weeks of interventions using imagery without physical practice. It is possible</w:t>
      </w:r>
      <w:r w:rsidR="005C2213" w:rsidRPr="00F528F8">
        <w:rPr>
          <w:rFonts w:ascii="Times New Roman" w:hAnsi="Times New Roman" w:cs="Times New Roman"/>
          <w:sz w:val="24"/>
          <w:szCs w:val="24"/>
        </w:rPr>
        <w:t>,</w:t>
      </w:r>
      <w:r w:rsidR="00056A0A" w:rsidRPr="00F528F8">
        <w:rPr>
          <w:rFonts w:ascii="Times New Roman" w:hAnsi="Times New Roman" w:cs="Times New Roman"/>
          <w:sz w:val="24"/>
          <w:szCs w:val="24"/>
        </w:rPr>
        <w:t xml:space="preserve"> therefore</w:t>
      </w:r>
      <w:r w:rsidR="005C2213" w:rsidRPr="00F528F8">
        <w:rPr>
          <w:rFonts w:ascii="Times New Roman" w:hAnsi="Times New Roman" w:cs="Times New Roman"/>
          <w:sz w:val="24"/>
          <w:szCs w:val="24"/>
        </w:rPr>
        <w:t>,</w:t>
      </w:r>
      <w:r w:rsidR="00056A0A" w:rsidRPr="00F528F8">
        <w:rPr>
          <w:rFonts w:ascii="Times New Roman" w:hAnsi="Times New Roman" w:cs="Times New Roman"/>
          <w:sz w:val="24"/>
          <w:szCs w:val="24"/>
        </w:rPr>
        <w:t xml:space="preserve"> that it was irrelevant which imagery condition was being used, as both continued to improve </w:t>
      </w:r>
      <w:r w:rsidR="00AC5F4B" w:rsidRPr="00453730">
        <w:rPr>
          <w:rFonts w:ascii="Times New Roman" w:hAnsi="Times New Roman" w:cs="Times New Roman"/>
          <w:sz w:val="24"/>
          <w:szCs w:val="24"/>
        </w:rPr>
        <w:t>bicep</w:t>
      </w:r>
      <w:r w:rsidR="00AC5F4B" w:rsidRPr="00F528F8">
        <w:rPr>
          <w:rFonts w:ascii="Times New Roman" w:hAnsi="Times New Roman" w:cs="Times New Roman"/>
          <w:sz w:val="24"/>
          <w:szCs w:val="24"/>
        </w:rPr>
        <w:t xml:space="preserve"> </w:t>
      </w:r>
      <w:r w:rsidR="00056A0A" w:rsidRPr="00F528F8">
        <w:rPr>
          <w:rFonts w:ascii="Times New Roman" w:hAnsi="Times New Roman" w:cs="Times New Roman"/>
          <w:sz w:val="24"/>
          <w:szCs w:val="24"/>
        </w:rPr>
        <w:t>strength performance</w:t>
      </w:r>
      <w:r w:rsidR="00A94D42" w:rsidRPr="00F528F8">
        <w:rPr>
          <w:rFonts w:ascii="Times New Roman" w:hAnsi="Times New Roman" w:cs="Times New Roman"/>
          <w:sz w:val="24"/>
          <w:szCs w:val="24"/>
        </w:rPr>
        <w:t>.</w:t>
      </w:r>
      <w:r w:rsidR="00D87CBB" w:rsidRPr="00F528F8">
        <w:rPr>
          <w:rFonts w:ascii="Times New Roman" w:hAnsi="Times New Roman" w:cs="Times New Roman"/>
          <w:sz w:val="24"/>
          <w:szCs w:val="24"/>
        </w:rPr>
        <w:t xml:space="preserve"> The participants who completed the combined intervention second demonstrated a further increase in performance </w:t>
      </w:r>
      <w:r w:rsidR="00D56097" w:rsidRPr="00F528F8">
        <w:rPr>
          <w:rFonts w:ascii="Times New Roman" w:hAnsi="Times New Roman" w:cs="Times New Roman"/>
          <w:sz w:val="24"/>
          <w:szCs w:val="24"/>
        </w:rPr>
        <w:t>because</w:t>
      </w:r>
      <w:r w:rsidR="00D87CBB" w:rsidRPr="00F528F8">
        <w:rPr>
          <w:rFonts w:ascii="Times New Roman" w:hAnsi="Times New Roman" w:cs="Times New Roman"/>
          <w:sz w:val="24"/>
          <w:szCs w:val="24"/>
        </w:rPr>
        <w:t xml:space="preserve"> of the added observational aid. However, lesser effects were seen for the imagery intervention in the cases where this intervention was completed </w:t>
      </w:r>
      <w:r w:rsidR="007A55C2" w:rsidRPr="00F528F8">
        <w:rPr>
          <w:rFonts w:ascii="Times New Roman" w:hAnsi="Times New Roman" w:cs="Times New Roman"/>
          <w:sz w:val="24"/>
          <w:szCs w:val="24"/>
        </w:rPr>
        <w:t>following</w:t>
      </w:r>
      <w:r w:rsidR="00D87CBB" w:rsidRPr="00F528F8">
        <w:rPr>
          <w:rFonts w:ascii="Times New Roman" w:hAnsi="Times New Roman" w:cs="Times New Roman"/>
          <w:sz w:val="24"/>
          <w:szCs w:val="24"/>
        </w:rPr>
        <w:t xml:space="preserve"> the combined intervention. </w:t>
      </w:r>
      <w:r w:rsidR="002D0F4C" w:rsidRPr="00F528F8">
        <w:rPr>
          <w:rFonts w:ascii="Times New Roman" w:hAnsi="Times New Roman" w:cs="Times New Roman"/>
          <w:sz w:val="24"/>
          <w:szCs w:val="24"/>
        </w:rPr>
        <w:t xml:space="preserve">There is also the potential that participants completing the combined intervention phase first may </w:t>
      </w:r>
      <w:r w:rsidR="00F75EBF" w:rsidRPr="00F528F8">
        <w:rPr>
          <w:rFonts w:ascii="Times New Roman" w:hAnsi="Times New Roman" w:cs="Times New Roman"/>
          <w:sz w:val="24"/>
          <w:szCs w:val="24"/>
        </w:rPr>
        <w:t xml:space="preserve">have </w:t>
      </w:r>
      <w:r w:rsidR="002D0F4C" w:rsidRPr="00F528F8">
        <w:rPr>
          <w:rFonts w:ascii="Times New Roman" w:hAnsi="Times New Roman" w:cs="Times New Roman"/>
          <w:sz w:val="24"/>
          <w:szCs w:val="24"/>
        </w:rPr>
        <w:t>experience</w:t>
      </w:r>
      <w:r w:rsidR="00F75EBF" w:rsidRPr="00F528F8">
        <w:rPr>
          <w:rFonts w:ascii="Times New Roman" w:hAnsi="Times New Roman" w:cs="Times New Roman"/>
          <w:sz w:val="24"/>
          <w:szCs w:val="24"/>
        </w:rPr>
        <w:t>d</w:t>
      </w:r>
      <w:r w:rsidR="002D0F4C" w:rsidRPr="00F528F8">
        <w:rPr>
          <w:rFonts w:ascii="Times New Roman" w:hAnsi="Times New Roman" w:cs="Times New Roman"/>
          <w:sz w:val="24"/>
          <w:szCs w:val="24"/>
        </w:rPr>
        <w:t xml:space="preserve"> a continued performance effect when completing</w:t>
      </w:r>
      <w:r w:rsidR="00B85FDA" w:rsidRPr="00F528F8">
        <w:rPr>
          <w:rFonts w:ascii="Times New Roman" w:hAnsi="Times New Roman" w:cs="Times New Roman"/>
          <w:sz w:val="24"/>
          <w:szCs w:val="24"/>
        </w:rPr>
        <w:t xml:space="preserve"> the imagery-</w:t>
      </w:r>
      <w:r w:rsidR="002D0F4C" w:rsidRPr="00F528F8">
        <w:rPr>
          <w:rFonts w:ascii="Times New Roman" w:hAnsi="Times New Roman" w:cs="Times New Roman"/>
          <w:sz w:val="24"/>
          <w:szCs w:val="24"/>
        </w:rPr>
        <w:t>only intervention (e.g., remembering more information about timing and environment).</w:t>
      </w:r>
      <w:r w:rsidR="002E6C9D" w:rsidRPr="00F528F8">
        <w:rPr>
          <w:rFonts w:ascii="Times New Roman" w:hAnsi="Times New Roman" w:cs="Times New Roman"/>
          <w:sz w:val="24"/>
          <w:szCs w:val="24"/>
        </w:rPr>
        <w:t xml:space="preserve"> </w:t>
      </w:r>
      <w:r w:rsidR="002E6C9D" w:rsidRPr="00453730">
        <w:rPr>
          <w:rFonts w:ascii="Times New Roman" w:hAnsi="Times New Roman" w:cs="Times New Roman"/>
          <w:color w:val="000000" w:themeColor="text1"/>
          <w:sz w:val="24"/>
          <w:szCs w:val="24"/>
        </w:rPr>
        <w:t>Furthermore, owing to the untrained nature of the participant group, it is possible that strength changes may have</w:t>
      </w:r>
      <w:r w:rsidR="006E0255" w:rsidRPr="00453730">
        <w:rPr>
          <w:rFonts w:ascii="Times New Roman" w:hAnsi="Times New Roman" w:cs="Times New Roman"/>
          <w:color w:val="000000" w:themeColor="text1"/>
          <w:sz w:val="24"/>
          <w:szCs w:val="24"/>
        </w:rPr>
        <w:t xml:space="preserve"> been amplified</w:t>
      </w:r>
      <w:r w:rsidR="002E6C9D" w:rsidRPr="00453730">
        <w:rPr>
          <w:rFonts w:ascii="Times New Roman" w:hAnsi="Times New Roman" w:cs="Times New Roman"/>
          <w:color w:val="000000" w:themeColor="text1"/>
          <w:sz w:val="24"/>
          <w:szCs w:val="24"/>
        </w:rPr>
        <w:t xml:space="preserve"> owing to the weekly 1</w:t>
      </w:r>
      <w:r w:rsidR="006E0255" w:rsidRPr="00453730">
        <w:rPr>
          <w:rFonts w:ascii="Times New Roman" w:hAnsi="Times New Roman" w:cs="Times New Roman"/>
          <w:color w:val="000000" w:themeColor="text1"/>
          <w:sz w:val="24"/>
          <w:szCs w:val="24"/>
        </w:rPr>
        <w:t xml:space="preserve"> </w:t>
      </w:r>
      <w:r w:rsidR="002E6C9D" w:rsidRPr="00453730">
        <w:rPr>
          <w:rFonts w:ascii="Times New Roman" w:hAnsi="Times New Roman" w:cs="Times New Roman"/>
          <w:color w:val="000000" w:themeColor="text1"/>
          <w:sz w:val="24"/>
          <w:szCs w:val="24"/>
        </w:rPr>
        <w:t>R.M</w:t>
      </w:r>
      <w:r w:rsidR="006E0255" w:rsidRPr="00453730">
        <w:rPr>
          <w:rFonts w:ascii="Times New Roman" w:hAnsi="Times New Roman" w:cs="Times New Roman"/>
          <w:color w:val="000000" w:themeColor="text1"/>
          <w:sz w:val="24"/>
          <w:szCs w:val="24"/>
        </w:rPr>
        <w:t xml:space="preserve"> test conducted</w:t>
      </w:r>
      <w:r w:rsidR="002E6C9D" w:rsidRPr="00453730">
        <w:rPr>
          <w:rFonts w:ascii="Times New Roman" w:hAnsi="Times New Roman" w:cs="Times New Roman"/>
          <w:color w:val="000000" w:themeColor="text1"/>
          <w:sz w:val="24"/>
          <w:szCs w:val="24"/>
        </w:rPr>
        <w:t xml:space="preserve">. </w:t>
      </w:r>
      <w:r w:rsidR="006E0255" w:rsidRPr="00453730">
        <w:rPr>
          <w:rFonts w:ascii="Times New Roman" w:hAnsi="Times New Roman" w:cs="Times New Roman"/>
          <w:color w:val="000000" w:themeColor="text1"/>
          <w:sz w:val="24"/>
          <w:szCs w:val="24"/>
        </w:rPr>
        <w:t xml:space="preserve">Whilst this did not occur in previous studies that employed a similar design (e.g., Wakefield &amp; Smith, 2011), it remains a possibility. Future research should examine this with a trained population which would likely be more consistent in baseline performance and therefore more resilient to the effects of a weekly 1 R.M. </w:t>
      </w:r>
      <w:r w:rsidR="002E6C9D" w:rsidRPr="00453730">
        <w:rPr>
          <w:rFonts w:ascii="Times New Roman" w:hAnsi="Times New Roman" w:cs="Times New Roman"/>
          <w:color w:val="000000" w:themeColor="text1"/>
          <w:sz w:val="24"/>
          <w:szCs w:val="24"/>
        </w:rPr>
        <w:t xml:space="preserve"> </w:t>
      </w:r>
    </w:p>
    <w:p w14:paraId="4882782E" w14:textId="32C34D14" w:rsidR="00A52408" w:rsidRPr="00F528F8" w:rsidRDefault="00056A0A" w:rsidP="00C24E13">
      <w:pPr>
        <w:spacing w:line="480" w:lineRule="auto"/>
        <w:ind w:firstLine="720"/>
        <w:jc w:val="both"/>
        <w:rPr>
          <w:rFonts w:ascii="Times New Roman" w:hAnsi="Times New Roman" w:cs="Times New Roman"/>
          <w:color w:val="FF0000"/>
          <w:sz w:val="24"/>
          <w:szCs w:val="24"/>
        </w:rPr>
      </w:pPr>
      <w:r w:rsidRPr="00E62AE9">
        <w:rPr>
          <w:rFonts w:ascii="Times New Roman" w:hAnsi="Times New Roman" w:cs="Times New Roman"/>
          <w:sz w:val="24"/>
          <w:szCs w:val="24"/>
        </w:rPr>
        <w:lastRenderedPageBreak/>
        <w:t>In the current study the effect sizes for each participant, from the baseline mean to the combined intervention mean, range</w:t>
      </w:r>
      <w:r w:rsidR="00BC5076" w:rsidRPr="00A568C0">
        <w:rPr>
          <w:rFonts w:ascii="Times New Roman" w:hAnsi="Times New Roman" w:cs="Times New Roman"/>
          <w:sz w:val="24"/>
          <w:szCs w:val="24"/>
        </w:rPr>
        <w:t xml:space="preserve">d </w:t>
      </w:r>
      <w:r w:rsidRPr="00A568C0">
        <w:rPr>
          <w:rFonts w:ascii="Times New Roman" w:hAnsi="Times New Roman" w:cs="Times New Roman"/>
          <w:sz w:val="24"/>
          <w:szCs w:val="24"/>
        </w:rPr>
        <w:t xml:space="preserve">from 3.44 to 6.80, signifying a large effect on 1 R.M. performance caused by the introduction of the intervention phases. This supports the predictions of the first hypothesis, </w:t>
      </w:r>
      <w:r w:rsidR="00AD442E" w:rsidRPr="00F528F8">
        <w:rPr>
          <w:rFonts w:ascii="Times New Roman" w:hAnsi="Times New Roman" w:cs="Times New Roman"/>
          <w:sz w:val="24"/>
          <w:szCs w:val="24"/>
        </w:rPr>
        <w:t xml:space="preserve">and </w:t>
      </w:r>
      <w:r w:rsidRPr="00F528F8">
        <w:rPr>
          <w:rFonts w:ascii="Times New Roman" w:hAnsi="Times New Roman" w:cs="Times New Roman"/>
          <w:sz w:val="24"/>
          <w:szCs w:val="24"/>
        </w:rPr>
        <w:t>additionally these results resemble those of previous research, which have shown that PETTLEP imagery can be an effective method of improving strength performance (Wright &amp; Smith, 2009; Wakefield &amp; Smith, 2011).</w:t>
      </w:r>
      <w:r w:rsidR="009125F6" w:rsidRPr="00F528F8">
        <w:rPr>
          <w:rFonts w:ascii="Times New Roman" w:hAnsi="Times New Roman" w:cs="Times New Roman"/>
          <w:sz w:val="24"/>
          <w:szCs w:val="24"/>
        </w:rPr>
        <w:t xml:space="preserve"> </w:t>
      </w:r>
      <w:r w:rsidR="009903B1" w:rsidRPr="00F528F8">
        <w:rPr>
          <w:rFonts w:ascii="Times New Roman" w:hAnsi="Times New Roman" w:cs="Times New Roman"/>
          <w:sz w:val="24"/>
          <w:szCs w:val="24"/>
        </w:rPr>
        <w:t xml:space="preserve">Although </w:t>
      </w:r>
      <w:r w:rsidR="0092291B" w:rsidRPr="00F528F8">
        <w:rPr>
          <w:rFonts w:ascii="Times New Roman" w:hAnsi="Times New Roman" w:cs="Times New Roman"/>
          <w:sz w:val="24"/>
          <w:szCs w:val="24"/>
        </w:rPr>
        <w:t>treatments did not show significan</w:t>
      </w:r>
      <w:r w:rsidR="005C2213" w:rsidRPr="00F528F8">
        <w:rPr>
          <w:rFonts w:ascii="Times New Roman" w:hAnsi="Times New Roman" w:cs="Times New Roman"/>
          <w:sz w:val="24"/>
          <w:szCs w:val="24"/>
        </w:rPr>
        <w:t>t differences</w:t>
      </w:r>
      <w:r w:rsidR="0092291B" w:rsidRPr="00F528F8">
        <w:rPr>
          <w:rFonts w:ascii="Times New Roman" w:hAnsi="Times New Roman" w:cs="Times New Roman"/>
          <w:sz w:val="24"/>
          <w:szCs w:val="24"/>
        </w:rPr>
        <w:t xml:space="preserve"> between </w:t>
      </w:r>
      <w:r w:rsidR="00F055AB" w:rsidRPr="00F528F8">
        <w:rPr>
          <w:rFonts w:ascii="Times New Roman" w:hAnsi="Times New Roman" w:cs="Times New Roman"/>
          <w:sz w:val="24"/>
          <w:szCs w:val="24"/>
        </w:rPr>
        <w:t>PETTLEP imagery a</w:t>
      </w:r>
      <w:r w:rsidR="00622579" w:rsidRPr="00F528F8">
        <w:rPr>
          <w:rFonts w:ascii="Times New Roman" w:hAnsi="Times New Roman" w:cs="Times New Roman"/>
          <w:sz w:val="24"/>
          <w:szCs w:val="24"/>
        </w:rPr>
        <w:t>lone and</w:t>
      </w:r>
      <w:r w:rsidR="00F055AB" w:rsidRPr="00F528F8">
        <w:rPr>
          <w:rFonts w:ascii="Times New Roman" w:hAnsi="Times New Roman" w:cs="Times New Roman"/>
          <w:sz w:val="24"/>
          <w:szCs w:val="24"/>
        </w:rPr>
        <w:t xml:space="preserve"> PETTLEP imagery combined with observation, the </w:t>
      </w:r>
      <w:r w:rsidR="00984A2A" w:rsidRPr="00F528F8">
        <w:rPr>
          <w:rFonts w:ascii="Times New Roman" w:hAnsi="Times New Roman" w:cs="Times New Roman"/>
          <w:sz w:val="24"/>
          <w:szCs w:val="24"/>
        </w:rPr>
        <w:t xml:space="preserve">effect sizes exhibit intriguing </w:t>
      </w:r>
      <w:r w:rsidR="00CD4A24" w:rsidRPr="00F528F8">
        <w:rPr>
          <w:rFonts w:ascii="Times New Roman" w:hAnsi="Times New Roman" w:cs="Times New Roman"/>
          <w:sz w:val="24"/>
          <w:szCs w:val="24"/>
        </w:rPr>
        <w:t>results</w:t>
      </w:r>
      <w:r w:rsidR="004D0575" w:rsidRPr="00F528F8">
        <w:rPr>
          <w:rFonts w:ascii="Times New Roman" w:hAnsi="Times New Roman" w:cs="Times New Roman"/>
          <w:sz w:val="24"/>
          <w:szCs w:val="24"/>
        </w:rPr>
        <w:t>; these</w:t>
      </w:r>
      <w:r w:rsidR="00D87CBB" w:rsidRPr="00F528F8">
        <w:rPr>
          <w:rFonts w:ascii="Times New Roman" w:hAnsi="Times New Roman" w:cs="Times New Roman"/>
          <w:sz w:val="24"/>
          <w:szCs w:val="24"/>
        </w:rPr>
        <w:t xml:space="preserve"> </w:t>
      </w:r>
      <w:r w:rsidR="009125F6" w:rsidRPr="00F528F8">
        <w:rPr>
          <w:rFonts w:ascii="Times New Roman" w:hAnsi="Times New Roman" w:cs="Times New Roman"/>
          <w:sz w:val="24"/>
          <w:szCs w:val="24"/>
        </w:rPr>
        <w:t xml:space="preserve">indicate that there were discrepancies between interventions when compared to the baseline measure. For example, </w:t>
      </w:r>
      <w:r w:rsidR="00F055AB" w:rsidRPr="00F528F8">
        <w:rPr>
          <w:rFonts w:ascii="Times New Roman" w:hAnsi="Times New Roman" w:cs="Times New Roman"/>
          <w:sz w:val="24"/>
          <w:szCs w:val="24"/>
        </w:rPr>
        <w:t xml:space="preserve">participant 2 displayed an effect size of 9.00 </w:t>
      </w:r>
      <w:r w:rsidR="009125F6" w:rsidRPr="00F528F8">
        <w:rPr>
          <w:rFonts w:ascii="Times New Roman" w:hAnsi="Times New Roman" w:cs="Times New Roman"/>
          <w:sz w:val="24"/>
          <w:szCs w:val="24"/>
        </w:rPr>
        <w:t xml:space="preserve">for the imagery </w:t>
      </w:r>
      <w:r w:rsidR="00F055AB" w:rsidRPr="00F528F8">
        <w:rPr>
          <w:rFonts w:ascii="Times New Roman" w:hAnsi="Times New Roman" w:cs="Times New Roman"/>
          <w:sz w:val="24"/>
          <w:szCs w:val="24"/>
        </w:rPr>
        <w:t>and observation intervention</w:t>
      </w:r>
      <w:r w:rsidR="009125F6" w:rsidRPr="00F528F8">
        <w:rPr>
          <w:rFonts w:ascii="Times New Roman" w:hAnsi="Times New Roman" w:cs="Times New Roman"/>
          <w:sz w:val="24"/>
          <w:szCs w:val="24"/>
        </w:rPr>
        <w:t xml:space="preserve"> and 4</w:t>
      </w:r>
      <w:r w:rsidR="00A92586" w:rsidRPr="00F528F8">
        <w:rPr>
          <w:rFonts w:ascii="Times New Roman" w:hAnsi="Times New Roman" w:cs="Times New Roman"/>
          <w:sz w:val="24"/>
          <w:szCs w:val="24"/>
        </w:rPr>
        <w:t>.59 for the PETTLEP imagery</w:t>
      </w:r>
      <w:r w:rsidR="009125F6" w:rsidRPr="00F528F8">
        <w:rPr>
          <w:rFonts w:ascii="Times New Roman" w:hAnsi="Times New Roman" w:cs="Times New Roman"/>
          <w:sz w:val="24"/>
          <w:szCs w:val="24"/>
        </w:rPr>
        <w:t xml:space="preserve"> intervention. </w:t>
      </w:r>
      <w:r w:rsidR="00707291" w:rsidRPr="00F528F8">
        <w:rPr>
          <w:rFonts w:ascii="Times New Roman" w:hAnsi="Times New Roman" w:cs="Times New Roman"/>
          <w:sz w:val="24"/>
          <w:szCs w:val="24"/>
        </w:rPr>
        <w:t xml:space="preserve">These results </w:t>
      </w:r>
      <w:r w:rsidR="004D0575" w:rsidRPr="00F528F8">
        <w:rPr>
          <w:rFonts w:ascii="Times New Roman" w:hAnsi="Times New Roman" w:cs="Times New Roman"/>
          <w:sz w:val="24"/>
          <w:szCs w:val="24"/>
        </w:rPr>
        <w:t>are interesting</w:t>
      </w:r>
      <w:r w:rsidR="00707291" w:rsidRPr="00F528F8">
        <w:rPr>
          <w:rFonts w:ascii="Times New Roman" w:hAnsi="Times New Roman" w:cs="Times New Roman"/>
          <w:sz w:val="24"/>
          <w:szCs w:val="24"/>
        </w:rPr>
        <w:t xml:space="preserve">, as </w:t>
      </w:r>
      <w:r w:rsidR="00401D7F" w:rsidRPr="00F528F8">
        <w:rPr>
          <w:rFonts w:ascii="Times New Roman" w:hAnsi="Times New Roman" w:cs="Times New Roman"/>
          <w:sz w:val="24"/>
          <w:szCs w:val="24"/>
        </w:rPr>
        <w:t>Wright and Smith (2009) also observed comparable effect sizes in their study</w:t>
      </w:r>
      <w:r w:rsidR="008735DE" w:rsidRPr="00F528F8">
        <w:rPr>
          <w:rFonts w:ascii="Times New Roman" w:hAnsi="Times New Roman" w:cs="Times New Roman"/>
          <w:sz w:val="24"/>
          <w:szCs w:val="24"/>
        </w:rPr>
        <w:t>.</w:t>
      </w:r>
      <w:r w:rsidR="009125F6" w:rsidRPr="00F528F8">
        <w:rPr>
          <w:rFonts w:ascii="Times New Roman" w:hAnsi="Times New Roman" w:cs="Times New Roman"/>
          <w:sz w:val="24"/>
          <w:szCs w:val="24"/>
        </w:rPr>
        <w:t xml:space="preserve"> This </w:t>
      </w:r>
      <w:r w:rsidR="00B85FDA" w:rsidRPr="00F528F8">
        <w:rPr>
          <w:rFonts w:ascii="Times New Roman" w:hAnsi="Times New Roman" w:cs="Times New Roman"/>
          <w:sz w:val="24"/>
          <w:szCs w:val="24"/>
        </w:rPr>
        <w:t xml:space="preserve">again </w:t>
      </w:r>
      <w:r w:rsidR="00E557A7" w:rsidRPr="00F528F8">
        <w:rPr>
          <w:rFonts w:ascii="Times New Roman" w:hAnsi="Times New Roman" w:cs="Times New Roman"/>
          <w:sz w:val="24"/>
          <w:szCs w:val="24"/>
        </w:rPr>
        <w:t xml:space="preserve">highlights the requirement for additional </w:t>
      </w:r>
      <w:r w:rsidR="00CD4A24" w:rsidRPr="00F528F8">
        <w:rPr>
          <w:rFonts w:ascii="Times New Roman" w:hAnsi="Times New Roman" w:cs="Times New Roman"/>
          <w:sz w:val="24"/>
          <w:szCs w:val="24"/>
        </w:rPr>
        <w:t xml:space="preserve">research </w:t>
      </w:r>
      <w:r w:rsidR="009125F6" w:rsidRPr="00F528F8">
        <w:rPr>
          <w:rFonts w:ascii="Times New Roman" w:hAnsi="Times New Roman" w:cs="Times New Roman"/>
          <w:sz w:val="24"/>
          <w:szCs w:val="24"/>
        </w:rPr>
        <w:t>examining the efficacy of PETTLEP imagery, action observation and combined interventions on performance.</w:t>
      </w:r>
    </w:p>
    <w:p w14:paraId="7E555E41" w14:textId="1C784A2E" w:rsidR="00056A0A" w:rsidRPr="00F528F8" w:rsidRDefault="00056A0A" w:rsidP="00C24E13">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 xml:space="preserve">In conclusion, the results offer further support to previous studies </w:t>
      </w:r>
      <w:r w:rsidR="006E217F" w:rsidRPr="00F528F8">
        <w:rPr>
          <w:rFonts w:ascii="Times New Roman" w:hAnsi="Times New Roman" w:cs="Times New Roman"/>
          <w:sz w:val="24"/>
          <w:szCs w:val="24"/>
        </w:rPr>
        <w:t xml:space="preserve">regarding </w:t>
      </w:r>
      <w:r w:rsidR="00E34FB8" w:rsidRPr="00F528F8">
        <w:rPr>
          <w:rFonts w:ascii="Times New Roman" w:hAnsi="Times New Roman" w:cs="Times New Roman"/>
          <w:sz w:val="24"/>
          <w:szCs w:val="24"/>
        </w:rPr>
        <w:t>the use</w:t>
      </w:r>
      <w:r w:rsidR="00694CAA" w:rsidRPr="00F528F8">
        <w:rPr>
          <w:rFonts w:ascii="Times New Roman" w:hAnsi="Times New Roman" w:cs="Times New Roman"/>
          <w:sz w:val="24"/>
          <w:szCs w:val="24"/>
        </w:rPr>
        <w:t xml:space="preserve"> of</w:t>
      </w:r>
      <w:r w:rsidRPr="00F528F8">
        <w:rPr>
          <w:rFonts w:ascii="Times New Roman" w:hAnsi="Times New Roman" w:cs="Times New Roman"/>
          <w:sz w:val="24"/>
          <w:szCs w:val="24"/>
        </w:rPr>
        <w:t xml:space="preserve"> the PETTLEP model as a framework when constructing imagery interventions</w:t>
      </w:r>
      <w:r w:rsidR="006E217F" w:rsidRPr="00F528F8">
        <w:rPr>
          <w:rFonts w:ascii="Times New Roman" w:hAnsi="Times New Roman" w:cs="Times New Roman"/>
          <w:sz w:val="24"/>
          <w:szCs w:val="24"/>
        </w:rPr>
        <w:t xml:space="preserve"> in order to improve </w:t>
      </w:r>
      <w:r w:rsidRPr="00F528F8">
        <w:rPr>
          <w:rFonts w:ascii="Times New Roman" w:hAnsi="Times New Roman" w:cs="Times New Roman"/>
          <w:sz w:val="24"/>
          <w:szCs w:val="24"/>
        </w:rPr>
        <w:t>strength performance (Wakefield &amp; Smith, 2011; Wright &amp; Smith, 2009). Whilst the</w:t>
      </w:r>
      <w:r w:rsidR="00370B18" w:rsidRPr="00F528F8">
        <w:rPr>
          <w:rFonts w:ascii="Times New Roman" w:hAnsi="Times New Roman" w:cs="Times New Roman"/>
          <w:sz w:val="24"/>
          <w:szCs w:val="24"/>
        </w:rPr>
        <w:t xml:space="preserve"> statistical analyses in the</w:t>
      </w:r>
      <w:r w:rsidRPr="00F528F8">
        <w:rPr>
          <w:rFonts w:ascii="Times New Roman" w:hAnsi="Times New Roman" w:cs="Times New Roman"/>
          <w:sz w:val="24"/>
          <w:szCs w:val="24"/>
        </w:rPr>
        <w:t xml:space="preserve"> present study d</w:t>
      </w:r>
      <w:r w:rsidR="00370B18" w:rsidRPr="00F528F8">
        <w:rPr>
          <w:rFonts w:ascii="Times New Roman" w:hAnsi="Times New Roman" w:cs="Times New Roman"/>
          <w:sz w:val="24"/>
          <w:szCs w:val="24"/>
        </w:rPr>
        <w:t>id</w:t>
      </w:r>
      <w:r w:rsidRPr="00F528F8">
        <w:rPr>
          <w:rFonts w:ascii="Times New Roman" w:hAnsi="Times New Roman" w:cs="Times New Roman"/>
          <w:sz w:val="24"/>
          <w:szCs w:val="24"/>
        </w:rPr>
        <w:t xml:space="preserve"> not confirm that the addition of a</w:t>
      </w:r>
      <w:r w:rsidR="006E217F" w:rsidRPr="00F528F8">
        <w:rPr>
          <w:rFonts w:ascii="Times New Roman" w:hAnsi="Times New Roman" w:cs="Times New Roman"/>
          <w:sz w:val="24"/>
          <w:szCs w:val="24"/>
        </w:rPr>
        <w:t xml:space="preserve">n observational aid </w:t>
      </w:r>
      <w:r w:rsidR="00370B18" w:rsidRPr="00F528F8">
        <w:rPr>
          <w:rFonts w:ascii="Times New Roman" w:hAnsi="Times New Roman" w:cs="Times New Roman"/>
          <w:sz w:val="24"/>
          <w:szCs w:val="24"/>
        </w:rPr>
        <w:t xml:space="preserve">significantly </w:t>
      </w:r>
      <w:r w:rsidRPr="00F528F8">
        <w:rPr>
          <w:rFonts w:ascii="Times New Roman" w:hAnsi="Times New Roman" w:cs="Times New Roman"/>
          <w:sz w:val="24"/>
          <w:szCs w:val="24"/>
        </w:rPr>
        <w:t>improve</w:t>
      </w:r>
      <w:r w:rsidR="00370B18" w:rsidRPr="00F528F8">
        <w:rPr>
          <w:rFonts w:ascii="Times New Roman" w:hAnsi="Times New Roman" w:cs="Times New Roman"/>
          <w:sz w:val="24"/>
          <w:szCs w:val="24"/>
        </w:rPr>
        <w:t>d</w:t>
      </w:r>
      <w:r w:rsidRPr="00F528F8">
        <w:rPr>
          <w:rFonts w:ascii="Times New Roman" w:hAnsi="Times New Roman" w:cs="Times New Roman"/>
          <w:sz w:val="24"/>
          <w:szCs w:val="24"/>
        </w:rPr>
        <w:t xml:space="preserve"> the effectiveness of </w:t>
      </w:r>
      <w:r w:rsidR="00370B18" w:rsidRPr="00F528F8">
        <w:rPr>
          <w:rFonts w:ascii="Times New Roman" w:hAnsi="Times New Roman" w:cs="Times New Roman"/>
          <w:sz w:val="24"/>
          <w:szCs w:val="24"/>
        </w:rPr>
        <w:t xml:space="preserve">the </w:t>
      </w:r>
      <w:r w:rsidRPr="00F528F8">
        <w:rPr>
          <w:rFonts w:ascii="Times New Roman" w:hAnsi="Times New Roman" w:cs="Times New Roman"/>
          <w:sz w:val="24"/>
          <w:szCs w:val="24"/>
        </w:rPr>
        <w:t>imagery interventions</w:t>
      </w:r>
      <w:r w:rsidR="006E217F" w:rsidRPr="00F528F8">
        <w:rPr>
          <w:rFonts w:ascii="Times New Roman" w:hAnsi="Times New Roman" w:cs="Times New Roman"/>
          <w:sz w:val="24"/>
          <w:szCs w:val="24"/>
        </w:rPr>
        <w:t xml:space="preserve">, </w:t>
      </w:r>
      <w:r w:rsidR="00370B18" w:rsidRPr="00F528F8">
        <w:rPr>
          <w:rFonts w:ascii="Times New Roman" w:hAnsi="Times New Roman" w:cs="Times New Roman"/>
          <w:sz w:val="24"/>
          <w:szCs w:val="24"/>
        </w:rPr>
        <w:t>visual analyses did</w:t>
      </w:r>
      <w:r w:rsidRPr="00F528F8">
        <w:rPr>
          <w:rFonts w:ascii="Times New Roman" w:hAnsi="Times New Roman" w:cs="Times New Roman"/>
          <w:sz w:val="24"/>
          <w:szCs w:val="24"/>
        </w:rPr>
        <w:t xml:space="preserve"> suggest that it may improve the rate of strength gains when compared to </w:t>
      </w:r>
      <w:r w:rsidR="006E217F" w:rsidRPr="00F528F8">
        <w:rPr>
          <w:rFonts w:ascii="Times New Roman" w:hAnsi="Times New Roman" w:cs="Times New Roman"/>
          <w:sz w:val="24"/>
          <w:szCs w:val="24"/>
        </w:rPr>
        <w:t xml:space="preserve">PETTLEP </w:t>
      </w:r>
      <w:r w:rsidRPr="00F528F8">
        <w:rPr>
          <w:rFonts w:ascii="Times New Roman" w:hAnsi="Times New Roman" w:cs="Times New Roman"/>
          <w:sz w:val="24"/>
          <w:szCs w:val="24"/>
        </w:rPr>
        <w:t>imagery</w:t>
      </w:r>
      <w:r w:rsidR="006E217F" w:rsidRPr="00F528F8">
        <w:rPr>
          <w:rFonts w:ascii="Times New Roman" w:hAnsi="Times New Roman" w:cs="Times New Roman"/>
          <w:sz w:val="24"/>
          <w:szCs w:val="24"/>
        </w:rPr>
        <w:t xml:space="preserve"> alone</w:t>
      </w:r>
      <w:r w:rsidRPr="00F528F8">
        <w:rPr>
          <w:rFonts w:ascii="Times New Roman" w:hAnsi="Times New Roman" w:cs="Times New Roman"/>
          <w:sz w:val="24"/>
          <w:szCs w:val="24"/>
        </w:rPr>
        <w:t>. Regardless of whether a</w:t>
      </w:r>
      <w:r w:rsidR="006E217F" w:rsidRPr="00F528F8">
        <w:rPr>
          <w:rFonts w:ascii="Times New Roman" w:hAnsi="Times New Roman" w:cs="Times New Roman"/>
          <w:sz w:val="24"/>
          <w:szCs w:val="24"/>
        </w:rPr>
        <w:t>n observational aid</w:t>
      </w:r>
      <w:r w:rsidRPr="00F528F8">
        <w:rPr>
          <w:rFonts w:ascii="Times New Roman" w:hAnsi="Times New Roman" w:cs="Times New Roman"/>
          <w:sz w:val="24"/>
          <w:szCs w:val="24"/>
        </w:rPr>
        <w:t xml:space="preserve"> </w:t>
      </w:r>
      <w:r w:rsidR="00F75EBF" w:rsidRPr="00F528F8">
        <w:rPr>
          <w:rFonts w:ascii="Times New Roman" w:hAnsi="Times New Roman" w:cs="Times New Roman"/>
          <w:sz w:val="24"/>
          <w:szCs w:val="24"/>
        </w:rPr>
        <w:t xml:space="preserve">has a </w:t>
      </w:r>
      <w:r w:rsidR="005C2213" w:rsidRPr="00F528F8">
        <w:rPr>
          <w:rFonts w:ascii="Times New Roman" w:hAnsi="Times New Roman" w:cs="Times New Roman"/>
          <w:sz w:val="24"/>
          <w:szCs w:val="24"/>
        </w:rPr>
        <w:t>‘</w:t>
      </w:r>
      <w:r w:rsidR="00F75EBF" w:rsidRPr="00F528F8">
        <w:rPr>
          <w:rFonts w:ascii="Times New Roman" w:hAnsi="Times New Roman" w:cs="Times New Roman"/>
          <w:sz w:val="24"/>
          <w:szCs w:val="24"/>
        </w:rPr>
        <w:t>direct</w:t>
      </w:r>
      <w:r w:rsidR="005C2213" w:rsidRPr="00F528F8">
        <w:rPr>
          <w:rFonts w:ascii="Times New Roman" w:hAnsi="Times New Roman" w:cs="Times New Roman"/>
          <w:sz w:val="24"/>
          <w:szCs w:val="24"/>
        </w:rPr>
        <w:t xml:space="preserve"> hit’ effect on performance</w:t>
      </w:r>
      <w:r w:rsidR="00F75EBF" w:rsidRPr="00F528F8">
        <w:rPr>
          <w:rFonts w:ascii="Times New Roman" w:hAnsi="Times New Roman" w:cs="Times New Roman"/>
          <w:sz w:val="24"/>
          <w:szCs w:val="24"/>
        </w:rPr>
        <w:t>, it appears that t</w:t>
      </w:r>
      <w:r w:rsidRPr="00F528F8">
        <w:rPr>
          <w:rFonts w:ascii="Times New Roman" w:hAnsi="Times New Roman" w:cs="Times New Roman"/>
          <w:sz w:val="24"/>
          <w:szCs w:val="24"/>
        </w:rPr>
        <w:t xml:space="preserve">he use of </w:t>
      </w:r>
      <w:r w:rsidR="005C2213" w:rsidRPr="00F528F8">
        <w:rPr>
          <w:rFonts w:ascii="Times New Roman" w:hAnsi="Times New Roman" w:cs="Times New Roman"/>
          <w:sz w:val="24"/>
          <w:szCs w:val="24"/>
        </w:rPr>
        <w:t>observation</w:t>
      </w:r>
      <w:r w:rsidR="00F75EBF" w:rsidRPr="00F528F8">
        <w:rPr>
          <w:rFonts w:ascii="Times New Roman" w:hAnsi="Times New Roman" w:cs="Times New Roman"/>
          <w:sz w:val="24"/>
          <w:szCs w:val="24"/>
        </w:rPr>
        <w:t xml:space="preserve"> during imagery</w:t>
      </w:r>
      <w:r w:rsidRPr="00F528F8">
        <w:rPr>
          <w:rFonts w:ascii="Times New Roman" w:hAnsi="Times New Roman" w:cs="Times New Roman"/>
          <w:sz w:val="24"/>
          <w:szCs w:val="24"/>
        </w:rPr>
        <w:t xml:space="preserve"> can certainly </w:t>
      </w:r>
      <w:r w:rsidR="005C2213" w:rsidRPr="00F528F8">
        <w:rPr>
          <w:rFonts w:ascii="Times New Roman" w:hAnsi="Times New Roman" w:cs="Times New Roman"/>
          <w:sz w:val="24"/>
          <w:szCs w:val="24"/>
        </w:rPr>
        <w:t>help to provide a strong PETTLEP basis to the intervention,</w:t>
      </w:r>
      <w:r w:rsidRPr="00F528F8">
        <w:rPr>
          <w:rFonts w:ascii="Times New Roman" w:hAnsi="Times New Roman" w:cs="Times New Roman"/>
          <w:sz w:val="24"/>
          <w:szCs w:val="24"/>
        </w:rPr>
        <w:t xml:space="preserve"> most notably the environment</w:t>
      </w:r>
      <w:r w:rsidR="004D5BF5" w:rsidRPr="00F528F8">
        <w:rPr>
          <w:rFonts w:ascii="Times New Roman" w:hAnsi="Times New Roman" w:cs="Times New Roman"/>
          <w:sz w:val="24"/>
          <w:szCs w:val="24"/>
        </w:rPr>
        <w:t>,</w:t>
      </w:r>
      <w:r w:rsidRPr="00F528F8">
        <w:rPr>
          <w:rFonts w:ascii="Times New Roman" w:hAnsi="Times New Roman" w:cs="Times New Roman"/>
          <w:sz w:val="24"/>
          <w:szCs w:val="24"/>
        </w:rPr>
        <w:t xml:space="preserve"> timing</w:t>
      </w:r>
      <w:r w:rsidR="004D5BF5" w:rsidRPr="00F528F8">
        <w:rPr>
          <w:rFonts w:ascii="Times New Roman" w:hAnsi="Times New Roman" w:cs="Times New Roman"/>
          <w:sz w:val="24"/>
          <w:szCs w:val="24"/>
        </w:rPr>
        <w:t xml:space="preserve"> and perspective</w:t>
      </w:r>
      <w:r w:rsidRPr="00F528F8">
        <w:rPr>
          <w:rFonts w:ascii="Times New Roman" w:hAnsi="Times New Roman" w:cs="Times New Roman"/>
          <w:sz w:val="24"/>
          <w:szCs w:val="24"/>
        </w:rPr>
        <w:t xml:space="preserve"> aspects</w:t>
      </w:r>
      <w:r w:rsidR="005C2213" w:rsidRPr="00F528F8">
        <w:rPr>
          <w:rFonts w:ascii="Times New Roman" w:hAnsi="Times New Roman" w:cs="Times New Roman"/>
          <w:sz w:val="24"/>
          <w:szCs w:val="24"/>
        </w:rPr>
        <w:t>; this is</w:t>
      </w:r>
      <w:r w:rsidRPr="00F528F8">
        <w:rPr>
          <w:rFonts w:ascii="Times New Roman" w:hAnsi="Times New Roman" w:cs="Times New Roman"/>
          <w:sz w:val="24"/>
          <w:szCs w:val="24"/>
        </w:rPr>
        <w:t xml:space="preserve"> particularly </w:t>
      </w:r>
      <w:r w:rsidR="005C2213" w:rsidRPr="00F528F8">
        <w:rPr>
          <w:rFonts w:ascii="Times New Roman" w:hAnsi="Times New Roman" w:cs="Times New Roman"/>
          <w:sz w:val="24"/>
          <w:szCs w:val="24"/>
        </w:rPr>
        <w:t xml:space="preserve">so </w:t>
      </w:r>
      <w:r w:rsidRPr="00F528F8">
        <w:rPr>
          <w:rFonts w:ascii="Times New Roman" w:hAnsi="Times New Roman" w:cs="Times New Roman"/>
          <w:sz w:val="24"/>
          <w:szCs w:val="24"/>
        </w:rPr>
        <w:t>when it is impractical for participants to perform imagery in the performance environment.</w:t>
      </w:r>
      <w:r w:rsidR="006E217F" w:rsidRPr="00F528F8">
        <w:rPr>
          <w:rFonts w:ascii="Times New Roman" w:hAnsi="Times New Roman" w:cs="Times New Roman"/>
          <w:sz w:val="24"/>
          <w:szCs w:val="24"/>
        </w:rPr>
        <w:t xml:space="preserve"> The results of this study have important implications for </w:t>
      </w:r>
      <w:r w:rsidR="008F34F7" w:rsidRPr="00F528F8">
        <w:rPr>
          <w:rFonts w:ascii="Times New Roman" w:hAnsi="Times New Roman" w:cs="Times New Roman"/>
          <w:sz w:val="24"/>
          <w:szCs w:val="24"/>
        </w:rPr>
        <w:t xml:space="preserve">imagery </w:t>
      </w:r>
      <w:r w:rsidR="008F34F7" w:rsidRPr="00F528F8">
        <w:rPr>
          <w:rFonts w:ascii="Times New Roman" w:hAnsi="Times New Roman" w:cs="Times New Roman"/>
          <w:sz w:val="24"/>
          <w:szCs w:val="24"/>
        </w:rPr>
        <w:lastRenderedPageBreak/>
        <w:t>use</w:t>
      </w:r>
      <w:r w:rsidR="006E217F" w:rsidRPr="00F528F8">
        <w:rPr>
          <w:rFonts w:ascii="Times New Roman" w:hAnsi="Times New Roman" w:cs="Times New Roman"/>
          <w:sz w:val="24"/>
          <w:szCs w:val="24"/>
        </w:rPr>
        <w:t xml:space="preserve"> and optimizing strength training benefits. When </w:t>
      </w:r>
      <w:r w:rsidR="00F2221A" w:rsidRPr="00F528F8">
        <w:rPr>
          <w:rFonts w:ascii="Times New Roman" w:hAnsi="Times New Roman" w:cs="Times New Roman"/>
          <w:sz w:val="24"/>
          <w:szCs w:val="24"/>
        </w:rPr>
        <w:t>devising</w:t>
      </w:r>
      <w:r w:rsidR="006E217F" w:rsidRPr="00F528F8">
        <w:rPr>
          <w:rFonts w:ascii="Times New Roman" w:hAnsi="Times New Roman" w:cs="Times New Roman"/>
          <w:sz w:val="24"/>
          <w:szCs w:val="24"/>
        </w:rPr>
        <w:t xml:space="preserve"> imagery interventions, coa</w:t>
      </w:r>
      <w:r w:rsidR="00401D7F" w:rsidRPr="00F528F8">
        <w:rPr>
          <w:rFonts w:ascii="Times New Roman" w:hAnsi="Times New Roman" w:cs="Times New Roman"/>
          <w:sz w:val="24"/>
          <w:szCs w:val="24"/>
        </w:rPr>
        <w:t>ches and athletes should</w:t>
      </w:r>
      <w:r w:rsidR="006E217F" w:rsidRPr="00F528F8">
        <w:rPr>
          <w:rFonts w:ascii="Times New Roman" w:hAnsi="Times New Roman" w:cs="Times New Roman"/>
          <w:sz w:val="24"/>
          <w:szCs w:val="24"/>
        </w:rPr>
        <w:t xml:space="preserve"> provide detailed </w:t>
      </w:r>
      <w:r w:rsidR="000D1687" w:rsidRPr="00F528F8">
        <w:rPr>
          <w:rFonts w:ascii="Times New Roman" w:hAnsi="Times New Roman" w:cs="Times New Roman"/>
          <w:sz w:val="24"/>
          <w:szCs w:val="24"/>
        </w:rPr>
        <w:t>PETTLEP</w:t>
      </w:r>
      <w:r w:rsidR="000D1687">
        <w:rPr>
          <w:rFonts w:ascii="Times New Roman" w:hAnsi="Times New Roman" w:cs="Times New Roman"/>
          <w:sz w:val="24"/>
          <w:szCs w:val="24"/>
        </w:rPr>
        <w:t>-</w:t>
      </w:r>
      <w:r w:rsidR="006E217F" w:rsidRPr="00F528F8">
        <w:rPr>
          <w:rFonts w:ascii="Times New Roman" w:hAnsi="Times New Roman" w:cs="Times New Roman"/>
          <w:sz w:val="24"/>
          <w:szCs w:val="24"/>
        </w:rPr>
        <w:t xml:space="preserve">based instructions, specifically </w:t>
      </w:r>
      <w:r w:rsidR="00D165F2" w:rsidRPr="00F528F8">
        <w:rPr>
          <w:rFonts w:ascii="Times New Roman" w:hAnsi="Times New Roman" w:cs="Times New Roman"/>
          <w:sz w:val="24"/>
          <w:szCs w:val="24"/>
        </w:rPr>
        <w:t xml:space="preserve">those </w:t>
      </w:r>
      <w:r w:rsidR="006E217F" w:rsidRPr="00F528F8">
        <w:rPr>
          <w:rFonts w:ascii="Times New Roman" w:hAnsi="Times New Roman" w:cs="Times New Roman"/>
          <w:sz w:val="24"/>
          <w:szCs w:val="24"/>
        </w:rPr>
        <w:t>outlined within the current literature (</w:t>
      </w:r>
      <w:r w:rsidR="00D165F2" w:rsidRPr="00F528F8">
        <w:rPr>
          <w:rFonts w:ascii="Times New Roman" w:hAnsi="Times New Roman" w:cs="Times New Roman"/>
          <w:sz w:val="24"/>
          <w:szCs w:val="24"/>
        </w:rPr>
        <w:t>e.g., W</w:t>
      </w:r>
      <w:r w:rsidR="00D762E4" w:rsidRPr="00F528F8">
        <w:rPr>
          <w:rFonts w:ascii="Times New Roman" w:hAnsi="Times New Roman" w:cs="Times New Roman"/>
          <w:sz w:val="24"/>
          <w:szCs w:val="24"/>
        </w:rPr>
        <w:t xml:space="preserve">akefield &amp; </w:t>
      </w:r>
      <w:r w:rsidR="006E217F" w:rsidRPr="00F528F8">
        <w:rPr>
          <w:rFonts w:ascii="Times New Roman" w:hAnsi="Times New Roman" w:cs="Times New Roman"/>
          <w:sz w:val="24"/>
          <w:szCs w:val="24"/>
        </w:rPr>
        <w:t>Smith 2012</w:t>
      </w:r>
      <w:r w:rsidR="004D5BF5" w:rsidRPr="00F528F8">
        <w:rPr>
          <w:rFonts w:ascii="Times New Roman" w:hAnsi="Times New Roman" w:cs="Times New Roman"/>
          <w:sz w:val="24"/>
          <w:szCs w:val="24"/>
        </w:rPr>
        <w:t>)</w:t>
      </w:r>
      <w:r w:rsidR="006E217F" w:rsidRPr="00F528F8">
        <w:rPr>
          <w:rFonts w:ascii="Times New Roman" w:hAnsi="Times New Roman" w:cs="Times New Roman"/>
          <w:sz w:val="24"/>
          <w:szCs w:val="24"/>
        </w:rPr>
        <w:t>. Evidence from both this study and the emerging literature sug</w:t>
      </w:r>
      <w:r w:rsidR="00006A91" w:rsidRPr="00F528F8">
        <w:rPr>
          <w:rFonts w:ascii="Times New Roman" w:hAnsi="Times New Roman" w:cs="Times New Roman"/>
          <w:sz w:val="24"/>
          <w:szCs w:val="24"/>
        </w:rPr>
        <w:t xml:space="preserve">gest that the combination of </w:t>
      </w:r>
      <w:r w:rsidR="006E217F" w:rsidRPr="00F528F8">
        <w:rPr>
          <w:rFonts w:ascii="Times New Roman" w:hAnsi="Times New Roman" w:cs="Times New Roman"/>
          <w:sz w:val="24"/>
          <w:szCs w:val="24"/>
        </w:rPr>
        <w:t>PETTLEP imagery and action observation can result in substantial performance increases</w:t>
      </w:r>
      <w:r w:rsidR="00F75EBF" w:rsidRPr="00F528F8">
        <w:rPr>
          <w:rFonts w:ascii="Times New Roman" w:hAnsi="Times New Roman" w:cs="Times New Roman"/>
          <w:sz w:val="24"/>
          <w:szCs w:val="24"/>
        </w:rPr>
        <w:t>, as can PETTLEP imagery alone.</w:t>
      </w:r>
      <w:r w:rsidR="006E217F" w:rsidRPr="00F528F8">
        <w:rPr>
          <w:rFonts w:ascii="Times New Roman" w:hAnsi="Times New Roman" w:cs="Times New Roman"/>
          <w:sz w:val="24"/>
          <w:szCs w:val="24"/>
        </w:rPr>
        <w:t xml:space="preserve"> </w:t>
      </w:r>
      <w:r w:rsidR="007A55C2" w:rsidRPr="00F528F8">
        <w:rPr>
          <w:rFonts w:ascii="Times New Roman" w:hAnsi="Times New Roman" w:cs="Times New Roman"/>
          <w:sz w:val="24"/>
          <w:szCs w:val="24"/>
        </w:rPr>
        <w:t>As such, applied practitioners working with athletes and exercisers to improve strength performance are encouraged to use PETTLEP-based imagery interventions to contribute to</w:t>
      </w:r>
      <w:r w:rsidR="003E17E5" w:rsidRPr="00F528F8">
        <w:rPr>
          <w:rFonts w:ascii="Times New Roman" w:hAnsi="Times New Roman" w:cs="Times New Roman"/>
          <w:sz w:val="24"/>
          <w:szCs w:val="24"/>
        </w:rPr>
        <w:t xml:space="preserve">wards improvements in strength, and practitioners should be aware that use of a video-based </w:t>
      </w:r>
      <w:r w:rsidR="007A55C2" w:rsidRPr="00F528F8">
        <w:rPr>
          <w:rFonts w:ascii="Times New Roman" w:hAnsi="Times New Roman" w:cs="Times New Roman"/>
          <w:sz w:val="24"/>
          <w:szCs w:val="24"/>
        </w:rPr>
        <w:t xml:space="preserve">observational aid </w:t>
      </w:r>
      <w:r w:rsidR="003E17E5" w:rsidRPr="00F528F8">
        <w:rPr>
          <w:rFonts w:ascii="Times New Roman" w:hAnsi="Times New Roman" w:cs="Times New Roman"/>
          <w:sz w:val="24"/>
          <w:szCs w:val="24"/>
        </w:rPr>
        <w:t xml:space="preserve">alongside the imagery </w:t>
      </w:r>
      <w:r w:rsidR="00401D7F" w:rsidRPr="00F528F8">
        <w:rPr>
          <w:rFonts w:ascii="Times New Roman" w:hAnsi="Times New Roman" w:cs="Times New Roman"/>
          <w:sz w:val="24"/>
          <w:szCs w:val="24"/>
        </w:rPr>
        <w:t>might</w:t>
      </w:r>
      <w:r w:rsidR="003E17E5" w:rsidRPr="00F528F8">
        <w:rPr>
          <w:rFonts w:ascii="Times New Roman" w:hAnsi="Times New Roman" w:cs="Times New Roman"/>
          <w:sz w:val="24"/>
          <w:szCs w:val="24"/>
        </w:rPr>
        <w:t xml:space="preserve"> assist in this process.</w:t>
      </w:r>
      <w:r w:rsidR="008F34F7" w:rsidRPr="00F528F8">
        <w:rPr>
          <w:rFonts w:ascii="Times New Roman" w:hAnsi="Times New Roman" w:cs="Times New Roman"/>
          <w:sz w:val="24"/>
          <w:szCs w:val="24"/>
        </w:rPr>
        <w:t xml:space="preserve"> </w:t>
      </w:r>
      <w:r w:rsidR="00B03C3A" w:rsidRPr="00F528F8">
        <w:rPr>
          <w:rFonts w:ascii="Times New Roman" w:hAnsi="Times New Roman" w:cs="Times New Roman"/>
          <w:sz w:val="24"/>
          <w:szCs w:val="24"/>
        </w:rPr>
        <w:t xml:space="preserve">This may be particularly helpful when delivering imagery interventions with individuals with low imagery ability. </w:t>
      </w:r>
      <w:r w:rsidR="008F34F7" w:rsidRPr="00F528F8">
        <w:rPr>
          <w:rFonts w:ascii="Times New Roman" w:hAnsi="Times New Roman" w:cs="Times New Roman"/>
          <w:sz w:val="24"/>
          <w:szCs w:val="24"/>
        </w:rPr>
        <w:t>A randomized controlled trial comparing the effectiveness of PETTLEP with and without action observation would be a very useful addition to the imagery and strength literature.</w:t>
      </w:r>
      <w:r w:rsidR="003E17E5" w:rsidRPr="00F528F8">
        <w:rPr>
          <w:rFonts w:ascii="Times New Roman" w:hAnsi="Times New Roman" w:cs="Times New Roman"/>
          <w:sz w:val="24"/>
          <w:szCs w:val="24"/>
        </w:rPr>
        <w:t xml:space="preserve"> </w:t>
      </w:r>
    </w:p>
    <w:p w14:paraId="7C35C8EA" w14:textId="2102B7D1" w:rsidR="0099334E" w:rsidRPr="00453730" w:rsidRDefault="00FF48E4" w:rsidP="006F0E98">
      <w:pPr>
        <w:spacing w:line="480" w:lineRule="auto"/>
        <w:ind w:firstLine="720"/>
        <w:jc w:val="both"/>
        <w:rPr>
          <w:rFonts w:ascii="Times New Roman" w:hAnsi="Times New Roman" w:cs="Times New Roman"/>
          <w:color w:val="000000" w:themeColor="text1"/>
          <w:sz w:val="24"/>
          <w:szCs w:val="24"/>
        </w:rPr>
      </w:pPr>
      <w:r w:rsidRPr="00453730">
        <w:rPr>
          <w:rFonts w:ascii="Times New Roman" w:hAnsi="Times New Roman" w:cs="Times New Roman"/>
          <w:color w:val="000000" w:themeColor="text1"/>
          <w:sz w:val="24"/>
          <w:szCs w:val="24"/>
        </w:rPr>
        <w:t xml:space="preserve">These findings also illustrate the large interindividual variations in the effects of imagery and observation interventions, emphasizing the importance of practitioners carefully considering individual differences in response to these. Imagery was very effective for all participants, but although action observation </w:t>
      </w:r>
      <w:r w:rsidR="000936D2" w:rsidRPr="00E62AE9">
        <w:rPr>
          <w:rFonts w:ascii="Times New Roman" w:hAnsi="Times New Roman" w:cs="Times New Roman"/>
          <w:color w:val="000000" w:themeColor="text1"/>
          <w:sz w:val="24"/>
          <w:szCs w:val="24"/>
        </w:rPr>
        <w:t xml:space="preserve">was less consistently so, </w:t>
      </w:r>
      <w:r w:rsidRPr="00453730">
        <w:rPr>
          <w:rFonts w:ascii="Times New Roman" w:hAnsi="Times New Roman" w:cs="Times New Roman"/>
          <w:color w:val="000000" w:themeColor="text1"/>
          <w:sz w:val="24"/>
          <w:szCs w:val="24"/>
        </w:rPr>
        <w:t>participant 2</w:t>
      </w:r>
      <w:r w:rsidR="000936D2" w:rsidRPr="00E62AE9">
        <w:rPr>
          <w:rFonts w:ascii="Times New Roman" w:hAnsi="Times New Roman" w:cs="Times New Roman"/>
          <w:color w:val="000000" w:themeColor="text1"/>
          <w:sz w:val="24"/>
          <w:szCs w:val="24"/>
        </w:rPr>
        <w:t xml:space="preserve"> and 4</w:t>
      </w:r>
      <w:r w:rsidRPr="00453730">
        <w:rPr>
          <w:rFonts w:ascii="Times New Roman" w:hAnsi="Times New Roman" w:cs="Times New Roman"/>
          <w:color w:val="000000" w:themeColor="text1"/>
          <w:sz w:val="24"/>
          <w:szCs w:val="24"/>
        </w:rPr>
        <w:t xml:space="preserve">’s effect size data </w:t>
      </w:r>
      <w:r w:rsidR="000936D2" w:rsidRPr="00E62AE9">
        <w:rPr>
          <w:rFonts w:ascii="Times New Roman" w:hAnsi="Times New Roman" w:cs="Times New Roman"/>
          <w:color w:val="000000" w:themeColor="text1"/>
          <w:sz w:val="24"/>
          <w:szCs w:val="24"/>
        </w:rPr>
        <w:t>suggest considerable improvement from the addition of this to the imagery intervention</w:t>
      </w:r>
      <w:r w:rsidRPr="00453730">
        <w:rPr>
          <w:rFonts w:ascii="Times New Roman" w:hAnsi="Times New Roman" w:cs="Times New Roman"/>
          <w:color w:val="000000" w:themeColor="text1"/>
          <w:sz w:val="24"/>
          <w:szCs w:val="24"/>
        </w:rPr>
        <w:t>. Therefore, trying to implement interventions based on the results of group-based studies can be problematic, and we would strongly recommend treating the results of such studies with caution when implementing imagery interventions, assessing carefully the individual’s responses. In addition, action observation should not be an automatic addition to imagery interventions</w:t>
      </w:r>
      <w:r w:rsidR="00D55D71">
        <w:rPr>
          <w:rFonts w:ascii="Times New Roman" w:hAnsi="Times New Roman" w:cs="Times New Roman"/>
          <w:color w:val="000000" w:themeColor="text1"/>
          <w:sz w:val="24"/>
          <w:szCs w:val="24"/>
        </w:rPr>
        <w:t xml:space="preserve"> as</w:t>
      </w:r>
      <w:r w:rsidRPr="00453730">
        <w:rPr>
          <w:rFonts w:ascii="Times New Roman" w:hAnsi="Times New Roman" w:cs="Times New Roman"/>
          <w:color w:val="000000" w:themeColor="text1"/>
          <w:sz w:val="24"/>
          <w:szCs w:val="24"/>
        </w:rPr>
        <w:t xml:space="preserve"> for some individuals it does not seem to add to imagery’s effectiveness.</w:t>
      </w:r>
      <w:r w:rsidR="00D55D71">
        <w:rPr>
          <w:rFonts w:ascii="Times New Roman" w:hAnsi="Times New Roman" w:cs="Times New Roman"/>
          <w:color w:val="000000" w:themeColor="text1"/>
          <w:sz w:val="24"/>
          <w:szCs w:val="24"/>
        </w:rPr>
        <w:t xml:space="preserve"> However, if the individual has a preference to use an observational aid to accompany their imagery then the inclusion of an observational aid will not be detrimental to the efficacy of the intervention. </w:t>
      </w:r>
    </w:p>
    <w:p w14:paraId="7AA8B325" w14:textId="77777777" w:rsidR="003323AB" w:rsidRPr="00E62AE9" w:rsidRDefault="003323AB" w:rsidP="004F7768">
      <w:pPr>
        <w:spacing w:line="480" w:lineRule="auto"/>
        <w:jc w:val="center"/>
        <w:rPr>
          <w:rFonts w:ascii="Times New Roman" w:hAnsi="Times New Roman" w:cs="Times New Roman"/>
          <w:b/>
          <w:sz w:val="24"/>
          <w:szCs w:val="24"/>
        </w:rPr>
      </w:pPr>
      <w:r w:rsidRPr="00E62AE9">
        <w:rPr>
          <w:rFonts w:ascii="Times New Roman" w:hAnsi="Times New Roman" w:cs="Times New Roman"/>
          <w:b/>
          <w:sz w:val="24"/>
          <w:szCs w:val="24"/>
        </w:rPr>
        <w:lastRenderedPageBreak/>
        <w:t>References</w:t>
      </w:r>
    </w:p>
    <w:p w14:paraId="360BD4AC" w14:textId="77777777" w:rsidR="00FE7B47" w:rsidRPr="00A568C0" w:rsidRDefault="003323AB" w:rsidP="004F7768">
      <w:pPr>
        <w:spacing w:line="480" w:lineRule="auto"/>
        <w:jc w:val="both"/>
        <w:rPr>
          <w:rFonts w:ascii="Times New Roman" w:hAnsi="Times New Roman" w:cs="Times New Roman"/>
          <w:i/>
          <w:sz w:val="24"/>
          <w:szCs w:val="24"/>
        </w:rPr>
      </w:pPr>
      <w:r w:rsidRPr="00A568C0">
        <w:rPr>
          <w:rFonts w:ascii="Times New Roman" w:hAnsi="Times New Roman" w:cs="Times New Roman"/>
          <w:sz w:val="24"/>
          <w:szCs w:val="24"/>
        </w:rPr>
        <w:t xml:space="preserve">Barker, J., McCarthy, P., Jones, M., &amp; Moran, A. (2011). </w:t>
      </w:r>
      <w:r w:rsidRPr="00A568C0">
        <w:rPr>
          <w:rFonts w:ascii="Times New Roman" w:hAnsi="Times New Roman" w:cs="Times New Roman"/>
          <w:i/>
          <w:sz w:val="24"/>
          <w:szCs w:val="24"/>
        </w:rPr>
        <w:t xml:space="preserve">Single-Case Research </w:t>
      </w:r>
      <w:r w:rsidR="00FE7B47" w:rsidRPr="00A568C0">
        <w:rPr>
          <w:rFonts w:ascii="Times New Roman" w:hAnsi="Times New Roman" w:cs="Times New Roman"/>
          <w:i/>
          <w:sz w:val="24"/>
          <w:szCs w:val="24"/>
        </w:rPr>
        <w:t>Methods in</w:t>
      </w:r>
    </w:p>
    <w:p w14:paraId="15B5BD02" w14:textId="24AD75E3" w:rsidR="003323AB" w:rsidRPr="00F528F8" w:rsidRDefault="00205445"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i/>
          <w:sz w:val="24"/>
          <w:szCs w:val="24"/>
        </w:rPr>
        <w:t>Sport a</w:t>
      </w:r>
      <w:r w:rsidR="003323AB" w:rsidRPr="00F528F8">
        <w:rPr>
          <w:rFonts w:ascii="Times New Roman" w:hAnsi="Times New Roman" w:cs="Times New Roman"/>
          <w:i/>
          <w:sz w:val="24"/>
          <w:szCs w:val="24"/>
        </w:rPr>
        <w:t>d Exercise Psychology</w:t>
      </w:r>
      <w:r w:rsidR="003323AB" w:rsidRPr="00F528F8">
        <w:rPr>
          <w:rFonts w:ascii="Times New Roman" w:hAnsi="Times New Roman" w:cs="Times New Roman"/>
          <w:sz w:val="24"/>
          <w:szCs w:val="24"/>
        </w:rPr>
        <w:t xml:space="preserve">. </w:t>
      </w:r>
      <w:r w:rsidR="00D762E4" w:rsidRPr="00F528F8">
        <w:rPr>
          <w:rFonts w:ascii="Times New Roman" w:hAnsi="Times New Roman" w:cs="Times New Roman"/>
          <w:sz w:val="24"/>
          <w:szCs w:val="24"/>
        </w:rPr>
        <w:t xml:space="preserve">London: </w:t>
      </w:r>
      <w:r w:rsidR="003323AB" w:rsidRPr="00F528F8">
        <w:rPr>
          <w:rFonts w:ascii="Times New Roman" w:hAnsi="Times New Roman" w:cs="Times New Roman"/>
          <w:sz w:val="24"/>
          <w:szCs w:val="24"/>
        </w:rPr>
        <w:t>Routledge.</w:t>
      </w:r>
    </w:p>
    <w:p w14:paraId="131C0A0D" w14:textId="6A9D6240" w:rsidR="00FD6AE5" w:rsidRPr="00E62AE9" w:rsidRDefault="00FD6AE5" w:rsidP="00453730">
      <w:pPr>
        <w:spacing w:line="480" w:lineRule="auto"/>
        <w:ind w:left="720" w:hanging="720"/>
        <w:jc w:val="both"/>
        <w:rPr>
          <w:rFonts w:ascii="Times New Roman" w:hAnsi="Times New Roman" w:cs="Times New Roman"/>
          <w:sz w:val="24"/>
          <w:szCs w:val="24"/>
        </w:rPr>
      </w:pPr>
      <w:r w:rsidRPr="00F528F8">
        <w:rPr>
          <w:rFonts w:ascii="Times New Roman" w:hAnsi="Times New Roman" w:cs="Times New Roman"/>
          <w:sz w:val="24"/>
          <w:szCs w:val="24"/>
        </w:rPr>
        <w:t>Barker, J., Mellalieu, S., McCarthy, P. J., Jones, M. V., &amp; M</w:t>
      </w:r>
      <w:r w:rsidR="00A568C0">
        <w:rPr>
          <w:rFonts w:ascii="Times New Roman" w:hAnsi="Times New Roman" w:cs="Times New Roman"/>
          <w:sz w:val="24"/>
          <w:szCs w:val="24"/>
        </w:rPr>
        <w:t>o</w:t>
      </w:r>
      <w:r w:rsidRPr="00A568C0">
        <w:rPr>
          <w:rFonts w:ascii="Times New Roman" w:hAnsi="Times New Roman" w:cs="Times New Roman"/>
          <w:sz w:val="24"/>
          <w:szCs w:val="24"/>
        </w:rPr>
        <w:t xml:space="preserve">ran, A. (2013). Special issue n single-case research in sport psychology. </w:t>
      </w:r>
      <w:r w:rsidRPr="00A568C0">
        <w:rPr>
          <w:rFonts w:ascii="Times New Roman" w:hAnsi="Times New Roman" w:cs="Times New Roman"/>
          <w:i/>
          <w:sz w:val="24"/>
          <w:szCs w:val="24"/>
        </w:rPr>
        <w:t>Journal of Applied Sport Psychology</w:t>
      </w:r>
      <w:r w:rsidRPr="00753731">
        <w:rPr>
          <w:rFonts w:ascii="Times New Roman" w:hAnsi="Times New Roman" w:cs="Times New Roman"/>
          <w:sz w:val="24"/>
          <w:szCs w:val="24"/>
        </w:rPr>
        <w:t xml:space="preserve">, </w:t>
      </w:r>
      <w:r w:rsidRPr="00753731">
        <w:rPr>
          <w:rFonts w:ascii="Times New Roman" w:hAnsi="Times New Roman" w:cs="Times New Roman"/>
          <w:i/>
          <w:sz w:val="24"/>
          <w:szCs w:val="24"/>
        </w:rPr>
        <w:t>25</w:t>
      </w:r>
      <w:r w:rsidRPr="00753731">
        <w:rPr>
          <w:rFonts w:ascii="Times New Roman" w:hAnsi="Times New Roman" w:cs="Times New Roman"/>
          <w:sz w:val="24"/>
          <w:szCs w:val="24"/>
        </w:rPr>
        <w:t xml:space="preserve">, 1-3. </w:t>
      </w:r>
      <w:hyperlink r:id="rId8" w:history="1">
        <w:r w:rsidRPr="00453730">
          <w:rPr>
            <w:rStyle w:val="Hyperlink"/>
            <w:rFonts w:ascii="Times New Roman" w:hAnsi="Times New Roman" w:cs="Times New Roman"/>
            <w:sz w:val="24"/>
            <w:szCs w:val="24"/>
          </w:rPr>
          <w:t>https://doi.org/10.1080/10413200.2012.729378</w:t>
        </w:r>
      </w:hyperlink>
      <w:r w:rsidRPr="00453730">
        <w:rPr>
          <w:rFonts w:ascii="Times New Roman" w:hAnsi="Times New Roman" w:cs="Times New Roman"/>
          <w:color w:val="333333"/>
          <w:sz w:val="24"/>
          <w:szCs w:val="24"/>
        </w:rPr>
        <w:t>.</w:t>
      </w:r>
    </w:p>
    <w:p w14:paraId="17082D13" w14:textId="1625702B" w:rsidR="003323AB" w:rsidRPr="00F528F8" w:rsidRDefault="009939E2" w:rsidP="004F7768">
      <w:pPr>
        <w:pStyle w:val="Bibliography"/>
        <w:rPr>
          <w:rFonts w:ascii="Times New Roman" w:hAnsi="Times New Roman" w:cs="Times New Roman"/>
          <w:sz w:val="24"/>
          <w:szCs w:val="24"/>
        </w:rPr>
      </w:pPr>
      <w:r w:rsidRPr="00A568C0">
        <w:rPr>
          <w:rFonts w:ascii="Times New Roman" w:hAnsi="Times New Roman" w:cs="Times New Roman"/>
          <w:sz w:val="24"/>
          <w:szCs w:val="24"/>
        </w:rPr>
        <w:t xml:space="preserve">Callow, N., Hardy, L., &amp; Hall, C. (2001). The effects of a motivational general-mastery imagery intervention on the sport confidence of high-level badminton players. </w:t>
      </w:r>
      <w:r w:rsidRPr="00F528F8">
        <w:rPr>
          <w:rFonts w:ascii="Times New Roman" w:hAnsi="Times New Roman" w:cs="Times New Roman"/>
          <w:i/>
          <w:iCs/>
          <w:sz w:val="24"/>
          <w:szCs w:val="24"/>
        </w:rPr>
        <w:t>Research Quarterly for Exercise and Sport</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72</w:t>
      </w:r>
      <w:r w:rsidRPr="00F528F8">
        <w:rPr>
          <w:rFonts w:ascii="Times New Roman" w:hAnsi="Times New Roman" w:cs="Times New Roman"/>
          <w:sz w:val="24"/>
          <w:szCs w:val="24"/>
        </w:rPr>
        <w:t>(4), 389–400. https://doi.org/10.1080/02701367.2001.10608975</w:t>
      </w:r>
      <w:r w:rsidR="003323AB" w:rsidRPr="00F528F8">
        <w:rPr>
          <w:rFonts w:ascii="Times New Roman" w:hAnsi="Times New Roman" w:cs="Times New Roman"/>
          <w:sz w:val="24"/>
          <w:szCs w:val="24"/>
        </w:rPr>
        <w:t>.</w:t>
      </w:r>
    </w:p>
    <w:p w14:paraId="35DA38DE" w14:textId="77777777" w:rsidR="002605D5" w:rsidRPr="00F528F8" w:rsidRDefault="003323AB" w:rsidP="004F776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Eaves, D. L., Riach, M., Holmes, P. S., &amp; Wright, D. J. (2016).</w:t>
      </w:r>
      <w:r w:rsidR="002605D5" w:rsidRPr="00F528F8">
        <w:rPr>
          <w:rFonts w:ascii="Times New Roman" w:hAnsi="Times New Roman" w:cs="Times New Roman"/>
          <w:sz w:val="24"/>
          <w:szCs w:val="24"/>
        </w:rPr>
        <w:t xml:space="preserve"> Motor i</w:t>
      </w:r>
      <w:r w:rsidRPr="00F528F8">
        <w:rPr>
          <w:rFonts w:ascii="Times New Roman" w:hAnsi="Times New Roman" w:cs="Times New Roman"/>
          <w:sz w:val="24"/>
          <w:szCs w:val="24"/>
        </w:rPr>
        <w:t>mage</w:t>
      </w:r>
      <w:r w:rsidR="002605D5" w:rsidRPr="00F528F8">
        <w:rPr>
          <w:rFonts w:ascii="Times New Roman" w:hAnsi="Times New Roman" w:cs="Times New Roman"/>
          <w:sz w:val="24"/>
          <w:szCs w:val="24"/>
        </w:rPr>
        <w:t>ry during action</w:t>
      </w:r>
    </w:p>
    <w:p w14:paraId="236CDD68" w14:textId="7C9FEE19" w:rsidR="002605D5" w:rsidRPr="00F528F8" w:rsidRDefault="002605D5"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observation: a brief review of evidence, theory and future research opportunities.</w:t>
      </w:r>
    </w:p>
    <w:p w14:paraId="17EDE834" w14:textId="65164BF5" w:rsidR="003323AB" w:rsidRPr="00F528F8" w:rsidRDefault="003323AB"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i/>
          <w:sz w:val="24"/>
          <w:szCs w:val="24"/>
        </w:rPr>
        <w:t>Frontiers in Neuroscience, 10</w:t>
      </w:r>
      <w:r w:rsidRPr="00F528F8">
        <w:rPr>
          <w:rFonts w:ascii="Times New Roman" w:hAnsi="Times New Roman" w:cs="Times New Roman"/>
          <w:sz w:val="24"/>
          <w:szCs w:val="24"/>
        </w:rPr>
        <w:t>. https://doi.org/10.3389/fnins.2016.00514</w:t>
      </w:r>
    </w:p>
    <w:p w14:paraId="04EEB7D2" w14:textId="4999A4DB" w:rsidR="003323AB" w:rsidRPr="00E62AE9" w:rsidRDefault="003323AB" w:rsidP="004F7768">
      <w:pPr>
        <w:spacing w:line="480" w:lineRule="auto"/>
        <w:ind w:left="851" w:hanging="851"/>
        <w:rPr>
          <w:rFonts w:ascii="Times New Roman" w:hAnsi="Times New Roman" w:cs="Times New Roman"/>
          <w:sz w:val="24"/>
          <w:szCs w:val="24"/>
        </w:rPr>
      </w:pPr>
      <w:r w:rsidRPr="00453730">
        <w:rPr>
          <w:rFonts w:ascii="Times New Roman" w:hAnsi="Times New Roman" w:cs="Times New Roman"/>
          <w:color w:val="000000" w:themeColor="text1"/>
          <w:sz w:val="24"/>
          <w:szCs w:val="24"/>
        </w:rPr>
        <w:t>Filimon, F., Nelson, J. D., Hagler, D. J., &amp; Sereno, M. I. (2007).</w:t>
      </w:r>
      <w:r w:rsidR="002605D5" w:rsidRPr="00453730">
        <w:rPr>
          <w:rFonts w:ascii="Times New Roman" w:hAnsi="Times New Roman" w:cs="Times New Roman"/>
          <w:color w:val="000000" w:themeColor="text1"/>
          <w:sz w:val="24"/>
          <w:szCs w:val="24"/>
        </w:rPr>
        <w:t xml:space="preserve"> Human cortical representations</w:t>
      </w:r>
      <w:r w:rsidR="005F7207" w:rsidRPr="00453730">
        <w:rPr>
          <w:rFonts w:ascii="Times New Roman" w:hAnsi="Times New Roman" w:cs="Times New Roman"/>
          <w:color w:val="000000" w:themeColor="text1"/>
          <w:sz w:val="24"/>
          <w:szCs w:val="24"/>
        </w:rPr>
        <w:t xml:space="preserve"> </w:t>
      </w:r>
      <w:r w:rsidRPr="00453730">
        <w:rPr>
          <w:rFonts w:ascii="Times New Roman" w:hAnsi="Times New Roman" w:cs="Times New Roman"/>
          <w:color w:val="000000" w:themeColor="text1"/>
          <w:sz w:val="24"/>
          <w:szCs w:val="24"/>
        </w:rPr>
        <w:t xml:space="preserve">for reaching: mirror neurons for execution, observation, and imagery. </w:t>
      </w:r>
      <w:r w:rsidRPr="00453730">
        <w:rPr>
          <w:rFonts w:ascii="Times New Roman" w:hAnsi="Times New Roman" w:cs="Times New Roman"/>
          <w:i/>
          <w:color w:val="000000" w:themeColor="text1"/>
          <w:sz w:val="24"/>
          <w:szCs w:val="24"/>
        </w:rPr>
        <w:t>NeuroImage,</w:t>
      </w:r>
      <w:r w:rsidR="005F7207" w:rsidRPr="00453730">
        <w:rPr>
          <w:rFonts w:ascii="Times New Roman" w:hAnsi="Times New Roman" w:cs="Times New Roman"/>
          <w:color w:val="000000" w:themeColor="text1"/>
          <w:sz w:val="24"/>
          <w:szCs w:val="24"/>
        </w:rPr>
        <w:t xml:space="preserve"> </w:t>
      </w:r>
      <w:r w:rsidRPr="00453730">
        <w:rPr>
          <w:rFonts w:ascii="Times New Roman" w:hAnsi="Times New Roman" w:cs="Times New Roman"/>
          <w:i/>
          <w:color w:val="000000" w:themeColor="text1"/>
          <w:sz w:val="24"/>
          <w:szCs w:val="24"/>
        </w:rPr>
        <w:t>37</w:t>
      </w:r>
      <w:r w:rsidRPr="00453730">
        <w:rPr>
          <w:rFonts w:ascii="Times New Roman" w:hAnsi="Times New Roman" w:cs="Times New Roman"/>
          <w:color w:val="000000" w:themeColor="text1"/>
          <w:sz w:val="24"/>
          <w:szCs w:val="24"/>
        </w:rPr>
        <w:t xml:space="preserve">(4), 1315–1328. </w:t>
      </w:r>
      <w:r w:rsidRPr="00E62AE9">
        <w:rPr>
          <w:rFonts w:ascii="Times New Roman" w:hAnsi="Times New Roman" w:cs="Times New Roman"/>
          <w:sz w:val="24"/>
          <w:szCs w:val="24"/>
        </w:rPr>
        <w:t>https://doi.org/10.1016/j.neuroimage.2007.06.008</w:t>
      </w:r>
    </w:p>
    <w:p w14:paraId="487D1934" w14:textId="447EBE94" w:rsidR="002605D5" w:rsidRPr="00F528F8" w:rsidRDefault="003323AB" w:rsidP="004F776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Fourkas, A. D., Bonavolontà, V., Avenanti, A., &amp; Aglioti, S.</w:t>
      </w:r>
      <w:r w:rsidR="002605D5" w:rsidRPr="00F528F8">
        <w:rPr>
          <w:rFonts w:ascii="Times New Roman" w:hAnsi="Times New Roman" w:cs="Times New Roman"/>
          <w:sz w:val="24"/>
          <w:szCs w:val="24"/>
        </w:rPr>
        <w:t xml:space="preserve"> M. (2008). Kinesthetic imagery</w:t>
      </w:r>
    </w:p>
    <w:p w14:paraId="6DBD56E0" w14:textId="16004D82" w:rsidR="002605D5" w:rsidRPr="00F528F8" w:rsidRDefault="003323AB"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and tool-specific modulation of corticospinal representa</w:t>
      </w:r>
      <w:r w:rsidR="002605D5" w:rsidRPr="00F528F8">
        <w:rPr>
          <w:rFonts w:ascii="Times New Roman" w:hAnsi="Times New Roman" w:cs="Times New Roman"/>
          <w:sz w:val="24"/>
          <w:szCs w:val="24"/>
        </w:rPr>
        <w:t>tions in expert tennis players.</w:t>
      </w:r>
    </w:p>
    <w:p w14:paraId="550A410C" w14:textId="438E93CF" w:rsidR="003323AB" w:rsidRPr="00A568C0" w:rsidRDefault="003323AB"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i/>
          <w:sz w:val="24"/>
          <w:szCs w:val="24"/>
        </w:rPr>
        <w:t>Cerebral Cortex</w:t>
      </w:r>
      <w:r w:rsidRPr="00A568C0">
        <w:rPr>
          <w:rFonts w:ascii="Times New Roman" w:hAnsi="Times New Roman" w:cs="Times New Roman"/>
          <w:sz w:val="24"/>
          <w:szCs w:val="24"/>
        </w:rPr>
        <w:t>,</w:t>
      </w:r>
      <w:r w:rsidRPr="00A568C0">
        <w:rPr>
          <w:rFonts w:ascii="Times New Roman" w:hAnsi="Times New Roman" w:cs="Times New Roman"/>
          <w:i/>
          <w:sz w:val="24"/>
          <w:szCs w:val="24"/>
        </w:rPr>
        <w:t xml:space="preserve"> 18</w:t>
      </w:r>
      <w:r w:rsidRPr="00A568C0">
        <w:rPr>
          <w:rFonts w:ascii="Times New Roman" w:hAnsi="Times New Roman" w:cs="Times New Roman"/>
          <w:sz w:val="24"/>
          <w:szCs w:val="24"/>
        </w:rPr>
        <w:t>(10), 2382–2390. https://doi.org/10.1093/cercor/bhn005</w:t>
      </w:r>
    </w:p>
    <w:p w14:paraId="66970319" w14:textId="77777777" w:rsidR="0099334E" w:rsidRDefault="0099334E" w:rsidP="004F7768">
      <w:pPr>
        <w:spacing w:line="480" w:lineRule="auto"/>
        <w:jc w:val="both"/>
        <w:rPr>
          <w:rFonts w:ascii="Times New Roman" w:hAnsi="Times New Roman" w:cs="Times New Roman"/>
          <w:color w:val="000000" w:themeColor="text1"/>
          <w:sz w:val="24"/>
          <w:szCs w:val="24"/>
        </w:rPr>
      </w:pPr>
    </w:p>
    <w:p w14:paraId="1C5A651A" w14:textId="77777777" w:rsidR="0099334E" w:rsidRDefault="0099334E" w:rsidP="004F7768">
      <w:pPr>
        <w:spacing w:line="480" w:lineRule="auto"/>
        <w:jc w:val="both"/>
        <w:rPr>
          <w:rFonts w:ascii="Times New Roman" w:hAnsi="Times New Roman" w:cs="Times New Roman"/>
          <w:color w:val="000000" w:themeColor="text1"/>
          <w:sz w:val="24"/>
          <w:szCs w:val="24"/>
        </w:rPr>
      </w:pPr>
    </w:p>
    <w:p w14:paraId="5234F0A5" w14:textId="77777777" w:rsidR="002605D5" w:rsidRPr="00453730" w:rsidRDefault="003323AB" w:rsidP="004F7768">
      <w:pPr>
        <w:spacing w:line="480" w:lineRule="auto"/>
        <w:jc w:val="both"/>
        <w:rPr>
          <w:rFonts w:ascii="Times New Roman" w:hAnsi="Times New Roman" w:cs="Times New Roman"/>
          <w:color w:val="000000" w:themeColor="text1"/>
          <w:sz w:val="24"/>
          <w:szCs w:val="24"/>
        </w:rPr>
      </w:pPr>
      <w:r w:rsidRPr="00453730">
        <w:rPr>
          <w:rFonts w:ascii="Times New Roman" w:hAnsi="Times New Roman" w:cs="Times New Roman"/>
          <w:color w:val="000000" w:themeColor="text1"/>
          <w:sz w:val="24"/>
          <w:szCs w:val="24"/>
        </w:rPr>
        <w:lastRenderedPageBreak/>
        <w:t>Grèzes, J., &amp; Decety, J. (2001). Functional anatomy o</w:t>
      </w:r>
      <w:r w:rsidR="002605D5" w:rsidRPr="00453730">
        <w:rPr>
          <w:rFonts w:ascii="Times New Roman" w:hAnsi="Times New Roman" w:cs="Times New Roman"/>
          <w:color w:val="000000" w:themeColor="text1"/>
          <w:sz w:val="24"/>
          <w:szCs w:val="24"/>
        </w:rPr>
        <w:t>f execution, mental simulation,</w:t>
      </w:r>
    </w:p>
    <w:p w14:paraId="12E5AA48" w14:textId="77777777" w:rsidR="002605D5" w:rsidRPr="00453730" w:rsidRDefault="003323AB" w:rsidP="004F7768">
      <w:pPr>
        <w:spacing w:line="480" w:lineRule="auto"/>
        <w:ind w:firstLine="720"/>
        <w:jc w:val="both"/>
        <w:rPr>
          <w:rFonts w:ascii="Times New Roman" w:hAnsi="Times New Roman" w:cs="Times New Roman"/>
          <w:color w:val="000000" w:themeColor="text1"/>
          <w:sz w:val="24"/>
          <w:szCs w:val="24"/>
        </w:rPr>
      </w:pPr>
      <w:r w:rsidRPr="00453730">
        <w:rPr>
          <w:rFonts w:ascii="Times New Roman" w:hAnsi="Times New Roman" w:cs="Times New Roman"/>
          <w:color w:val="000000" w:themeColor="text1"/>
          <w:sz w:val="24"/>
          <w:szCs w:val="24"/>
        </w:rPr>
        <w:t xml:space="preserve">observation, and verb generation of actions: a meta-analysis. </w:t>
      </w:r>
      <w:r w:rsidRPr="00453730">
        <w:rPr>
          <w:rFonts w:ascii="Times New Roman" w:hAnsi="Times New Roman" w:cs="Times New Roman"/>
          <w:i/>
          <w:color w:val="000000" w:themeColor="text1"/>
          <w:sz w:val="24"/>
          <w:szCs w:val="24"/>
        </w:rPr>
        <w:t>Human Brain Mapping</w:t>
      </w:r>
      <w:r w:rsidR="002605D5" w:rsidRPr="00453730">
        <w:rPr>
          <w:rFonts w:ascii="Times New Roman" w:hAnsi="Times New Roman" w:cs="Times New Roman"/>
          <w:color w:val="000000" w:themeColor="text1"/>
          <w:sz w:val="24"/>
          <w:szCs w:val="24"/>
        </w:rPr>
        <w:t>,</w:t>
      </w:r>
    </w:p>
    <w:p w14:paraId="19312B48" w14:textId="5705C1B9" w:rsidR="003323AB" w:rsidRDefault="003323AB" w:rsidP="004F7768">
      <w:pPr>
        <w:spacing w:line="480" w:lineRule="auto"/>
        <w:ind w:firstLine="720"/>
        <w:jc w:val="both"/>
        <w:rPr>
          <w:rFonts w:ascii="Times New Roman" w:hAnsi="Times New Roman" w:cs="Times New Roman"/>
          <w:color w:val="000000" w:themeColor="text1"/>
          <w:sz w:val="24"/>
          <w:szCs w:val="24"/>
        </w:rPr>
      </w:pPr>
      <w:r w:rsidRPr="00453730">
        <w:rPr>
          <w:rFonts w:ascii="Times New Roman" w:hAnsi="Times New Roman" w:cs="Times New Roman"/>
          <w:i/>
          <w:color w:val="000000" w:themeColor="text1"/>
          <w:sz w:val="24"/>
          <w:szCs w:val="24"/>
        </w:rPr>
        <w:t>12</w:t>
      </w:r>
      <w:r w:rsidRPr="00453730">
        <w:rPr>
          <w:rFonts w:ascii="Times New Roman" w:hAnsi="Times New Roman" w:cs="Times New Roman"/>
          <w:color w:val="000000" w:themeColor="text1"/>
          <w:sz w:val="24"/>
          <w:szCs w:val="24"/>
        </w:rPr>
        <w:t>(1), 1–19.</w:t>
      </w:r>
    </w:p>
    <w:p w14:paraId="366E6295" w14:textId="788306C1" w:rsidR="009939E2" w:rsidRPr="00F528F8" w:rsidRDefault="002E74D1" w:rsidP="00453730">
      <w:pPr>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Hardwick, R. M., Caspers, S., Eickhoff, S. B., &amp; Swinnen, S. P. (2018). Neural correlates of action: Comparing meta-analyses of imagery, observation and execution. </w:t>
      </w:r>
      <w:r>
        <w:rPr>
          <w:rFonts w:ascii="Times New Roman" w:hAnsi="Times New Roman" w:cs="Times New Roman"/>
          <w:i/>
          <w:color w:val="000000" w:themeColor="text1"/>
          <w:sz w:val="24"/>
          <w:szCs w:val="24"/>
        </w:rPr>
        <w:t xml:space="preserve">Neuroscience &amp; Biobehavioral Reviews, 94, </w:t>
      </w:r>
      <w:r>
        <w:rPr>
          <w:rFonts w:ascii="Times New Roman" w:hAnsi="Times New Roman" w:cs="Times New Roman"/>
          <w:color w:val="000000" w:themeColor="text1"/>
          <w:sz w:val="24"/>
          <w:szCs w:val="24"/>
        </w:rPr>
        <w:t xml:space="preserve">31-44. </w:t>
      </w:r>
      <w:hyperlink r:id="rId9" w:tgtFrame="_blank" w:tooltip="Persistent link using digital object identifier" w:history="1">
        <w:r w:rsidRPr="00453730">
          <w:rPr>
            <w:rStyle w:val="Hyperlink"/>
            <w:rFonts w:ascii="Times New Roman" w:hAnsi="Times New Roman" w:cs="Times New Roman"/>
            <w:sz w:val="24"/>
            <w:szCs w:val="24"/>
            <w:lang w:val="en"/>
          </w:rPr>
          <w:t>https://doi.org/10.1016/j.neubiorev.2018.08.003</w:t>
        </w:r>
      </w:hyperlink>
      <w:r w:rsidR="009939E2" w:rsidRPr="00E62AE9">
        <w:rPr>
          <w:rFonts w:ascii="Times New Roman" w:hAnsi="Times New Roman" w:cs="Times New Roman"/>
          <w:sz w:val="24"/>
          <w:szCs w:val="24"/>
        </w:rPr>
        <w:t xml:space="preserve">Holmes, P. S., &amp; Collins, D. J. (2001). The PETTLEP </w:t>
      </w:r>
      <w:r w:rsidR="00427C23">
        <w:rPr>
          <w:rFonts w:ascii="Times New Roman" w:hAnsi="Times New Roman" w:cs="Times New Roman"/>
          <w:sz w:val="24"/>
          <w:szCs w:val="24"/>
        </w:rPr>
        <w:t>a</w:t>
      </w:r>
      <w:r w:rsidR="009939E2" w:rsidRPr="00E62AE9">
        <w:rPr>
          <w:rFonts w:ascii="Times New Roman" w:hAnsi="Times New Roman" w:cs="Times New Roman"/>
          <w:sz w:val="24"/>
          <w:szCs w:val="24"/>
        </w:rPr>
        <w:t xml:space="preserve">pproach to </w:t>
      </w:r>
      <w:r w:rsidR="00427C23">
        <w:rPr>
          <w:rFonts w:ascii="Times New Roman" w:hAnsi="Times New Roman" w:cs="Times New Roman"/>
          <w:sz w:val="24"/>
          <w:szCs w:val="24"/>
        </w:rPr>
        <w:t>m</w:t>
      </w:r>
      <w:r w:rsidR="009939E2" w:rsidRPr="00E62AE9">
        <w:rPr>
          <w:rFonts w:ascii="Times New Roman" w:hAnsi="Times New Roman" w:cs="Times New Roman"/>
          <w:sz w:val="24"/>
          <w:szCs w:val="24"/>
        </w:rPr>
        <w:t xml:space="preserve">otor </w:t>
      </w:r>
      <w:r w:rsidR="00427C23">
        <w:rPr>
          <w:rFonts w:ascii="Times New Roman" w:hAnsi="Times New Roman" w:cs="Times New Roman"/>
          <w:sz w:val="24"/>
          <w:szCs w:val="24"/>
        </w:rPr>
        <w:t>i</w:t>
      </w:r>
      <w:r w:rsidR="009939E2" w:rsidRPr="00E62AE9">
        <w:rPr>
          <w:rFonts w:ascii="Times New Roman" w:hAnsi="Times New Roman" w:cs="Times New Roman"/>
          <w:sz w:val="24"/>
          <w:szCs w:val="24"/>
        </w:rPr>
        <w:t xml:space="preserve">magery: A </w:t>
      </w:r>
      <w:r w:rsidR="00427C23">
        <w:rPr>
          <w:rFonts w:ascii="Times New Roman" w:hAnsi="Times New Roman" w:cs="Times New Roman"/>
          <w:sz w:val="24"/>
          <w:szCs w:val="24"/>
        </w:rPr>
        <w:t>f</w:t>
      </w:r>
      <w:r w:rsidR="009939E2" w:rsidRPr="00E62AE9">
        <w:rPr>
          <w:rFonts w:ascii="Times New Roman" w:hAnsi="Times New Roman" w:cs="Times New Roman"/>
          <w:sz w:val="24"/>
          <w:szCs w:val="24"/>
        </w:rPr>
        <w:t xml:space="preserve">unctional </w:t>
      </w:r>
      <w:r w:rsidR="00427C23">
        <w:rPr>
          <w:rFonts w:ascii="Times New Roman" w:hAnsi="Times New Roman" w:cs="Times New Roman"/>
          <w:sz w:val="24"/>
          <w:szCs w:val="24"/>
        </w:rPr>
        <w:t>e</w:t>
      </w:r>
      <w:r w:rsidR="009939E2" w:rsidRPr="00E62AE9">
        <w:rPr>
          <w:rFonts w:ascii="Times New Roman" w:hAnsi="Times New Roman" w:cs="Times New Roman"/>
          <w:sz w:val="24"/>
          <w:szCs w:val="24"/>
        </w:rPr>
        <w:t xml:space="preserve">quivalence </w:t>
      </w:r>
      <w:r w:rsidR="00427C23">
        <w:rPr>
          <w:rFonts w:ascii="Times New Roman" w:hAnsi="Times New Roman" w:cs="Times New Roman"/>
          <w:sz w:val="24"/>
          <w:szCs w:val="24"/>
        </w:rPr>
        <w:t>m</w:t>
      </w:r>
      <w:r w:rsidR="009939E2" w:rsidRPr="00E62AE9">
        <w:rPr>
          <w:rFonts w:ascii="Times New Roman" w:hAnsi="Times New Roman" w:cs="Times New Roman"/>
          <w:sz w:val="24"/>
          <w:szCs w:val="24"/>
        </w:rPr>
        <w:t xml:space="preserve">odel for </w:t>
      </w:r>
      <w:r w:rsidR="00427C23">
        <w:rPr>
          <w:rFonts w:ascii="Times New Roman" w:hAnsi="Times New Roman" w:cs="Times New Roman"/>
          <w:sz w:val="24"/>
          <w:szCs w:val="24"/>
        </w:rPr>
        <w:t>s</w:t>
      </w:r>
      <w:r w:rsidR="009939E2" w:rsidRPr="00E62AE9">
        <w:rPr>
          <w:rFonts w:ascii="Times New Roman" w:hAnsi="Times New Roman" w:cs="Times New Roman"/>
          <w:sz w:val="24"/>
          <w:szCs w:val="24"/>
        </w:rPr>
        <w:t xml:space="preserve">port </w:t>
      </w:r>
      <w:r w:rsidR="00427C23">
        <w:rPr>
          <w:rFonts w:ascii="Times New Roman" w:hAnsi="Times New Roman" w:cs="Times New Roman"/>
          <w:sz w:val="24"/>
          <w:szCs w:val="24"/>
        </w:rPr>
        <w:t>p</w:t>
      </w:r>
      <w:r w:rsidR="009939E2" w:rsidRPr="00E62AE9">
        <w:rPr>
          <w:rFonts w:ascii="Times New Roman" w:hAnsi="Times New Roman" w:cs="Times New Roman"/>
          <w:sz w:val="24"/>
          <w:szCs w:val="24"/>
        </w:rPr>
        <w:t xml:space="preserve">sychologists. </w:t>
      </w:r>
      <w:r w:rsidR="009939E2" w:rsidRPr="00A568C0">
        <w:rPr>
          <w:rFonts w:ascii="Times New Roman" w:hAnsi="Times New Roman" w:cs="Times New Roman"/>
          <w:i/>
          <w:iCs/>
          <w:sz w:val="24"/>
          <w:szCs w:val="24"/>
        </w:rPr>
        <w:t>Journal of Applied Sport Psychology</w:t>
      </w:r>
      <w:r w:rsidR="009939E2" w:rsidRPr="00F528F8">
        <w:rPr>
          <w:rFonts w:ascii="Times New Roman" w:hAnsi="Times New Roman" w:cs="Times New Roman"/>
          <w:sz w:val="24"/>
          <w:szCs w:val="24"/>
        </w:rPr>
        <w:t xml:space="preserve">, </w:t>
      </w:r>
      <w:r w:rsidR="009939E2" w:rsidRPr="00F528F8">
        <w:rPr>
          <w:rFonts w:ascii="Times New Roman" w:hAnsi="Times New Roman" w:cs="Times New Roman"/>
          <w:i/>
          <w:iCs/>
          <w:sz w:val="24"/>
          <w:szCs w:val="24"/>
        </w:rPr>
        <w:t>13</w:t>
      </w:r>
      <w:r w:rsidR="009939E2" w:rsidRPr="00F528F8">
        <w:rPr>
          <w:rFonts w:ascii="Times New Roman" w:hAnsi="Times New Roman" w:cs="Times New Roman"/>
          <w:sz w:val="24"/>
          <w:szCs w:val="24"/>
        </w:rPr>
        <w:t>(1), 60–83. https://doi.org/10.1080/10413200109339004</w:t>
      </w:r>
    </w:p>
    <w:p w14:paraId="4FD95D8E" w14:textId="77777777" w:rsidR="00106E95" w:rsidRPr="00F528F8" w:rsidRDefault="00106E95" w:rsidP="004F7768">
      <w:pPr>
        <w:tabs>
          <w:tab w:val="left" w:pos="-360"/>
        </w:tabs>
        <w:spacing w:after="120" w:line="480" w:lineRule="auto"/>
        <w:ind w:left="-357"/>
        <w:jc w:val="both"/>
        <w:rPr>
          <w:rFonts w:ascii="Times New Roman" w:hAnsi="Times New Roman" w:cs="Times New Roman"/>
          <w:sz w:val="24"/>
          <w:szCs w:val="24"/>
        </w:rPr>
      </w:pPr>
      <w:r w:rsidRPr="00F528F8">
        <w:rPr>
          <w:rFonts w:ascii="Times New Roman" w:hAnsi="Times New Roman" w:cs="Times New Roman"/>
          <w:sz w:val="24"/>
          <w:szCs w:val="24"/>
        </w:rPr>
        <w:tab/>
        <w:t>Holmes, P. S., &amp; Collins, D. J. (2002). Functional equivalence solutions for problems with</w:t>
      </w:r>
    </w:p>
    <w:p w14:paraId="691C384C" w14:textId="53F60723" w:rsidR="00106E95" w:rsidRPr="00F528F8" w:rsidRDefault="00106E95" w:rsidP="004F7768">
      <w:pPr>
        <w:tabs>
          <w:tab w:val="left" w:pos="-360"/>
        </w:tabs>
        <w:spacing w:after="120" w:line="480" w:lineRule="auto"/>
        <w:ind w:left="720"/>
        <w:jc w:val="both"/>
        <w:rPr>
          <w:rFonts w:ascii="Times New Roman" w:hAnsi="Times New Roman" w:cs="Times New Roman"/>
          <w:sz w:val="24"/>
          <w:szCs w:val="24"/>
        </w:rPr>
      </w:pPr>
      <w:r w:rsidRPr="00F528F8">
        <w:rPr>
          <w:rFonts w:ascii="Times New Roman" w:hAnsi="Times New Roman" w:cs="Times New Roman"/>
          <w:sz w:val="24"/>
          <w:szCs w:val="24"/>
        </w:rPr>
        <w:t xml:space="preserve">motor imagery. In I. Cockerill (Ed) </w:t>
      </w:r>
      <w:r w:rsidRPr="00F528F8">
        <w:rPr>
          <w:rFonts w:ascii="Times New Roman" w:hAnsi="Times New Roman" w:cs="Times New Roman"/>
          <w:i/>
          <w:iCs/>
          <w:sz w:val="24"/>
          <w:szCs w:val="24"/>
        </w:rPr>
        <w:t>Solutions in sport psychology</w:t>
      </w:r>
      <w:r w:rsidRPr="00F528F8">
        <w:rPr>
          <w:rFonts w:ascii="Times New Roman" w:hAnsi="Times New Roman" w:cs="Times New Roman"/>
          <w:sz w:val="24"/>
          <w:szCs w:val="24"/>
        </w:rPr>
        <w:t>, pp. 120-140, London:</w:t>
      </w:r>
      <w:r w:rsidR="003C7DFB" w:rsidRPr="00F528F8">
        <w:rPr>
          <w:rFonts w:ascii="Times New Roman" w:hAnsi="Times New Roman" w:cs="Times New Roman"/>
          <w:sz w:val="24"/>
          <w:szCs w:val="24"/>
        </w:rPr>
        <w:t xml:space="preserve"> </w:t>
      </w:r>
      <w:r w:rsidRPr="00F528F8">
        <w:rPr>
          <w:rFonts w:ascii="Times New Roman" w:hAnsi="Times New Roman" w:cs="Times New Roman"/>
          <w:sz w:val="24"/>
          <w:szCs w:val="24"/>
        </w:rPr>
        <w:t>Thompson.</w:t>
      </w:r>
    </w:p>
    <w:p w14:paraId="0DE74A8C" w14:textId="4359313E" w:rsidR="003323AB" w:rsidRPr="00F528F8" w:rsidRDefault="003323AB" w:rsidP="004F7768">
      <w:pPr>
        <w:spacing w:line="480" w:lineRule="auto"/>
        <w:ind w:left="720" w:hanging="720"/>
        <w:jc w:val="both"/>
        <w:rPr>
          <w:rFonts w:ascii="Times New Roman" w:hAnsi="Times New Roman" w:cs="Times New Roman"/>
          <w:sz w:val="24"/>
          <w:szCs w:val="24"/>
        </w:rPr>
      </w:pPr>
      <w:r w:rsidRPr="00F528F8">
        <w:rPr>
          <w:rFonts w:ascii="Times New Roman" w:hAnsi="Times New Roman" w:cs="Times New Roman"/>
          <w:sz w:val="24"/>
          <w:szCs w:val="24"/>
        </w:rPr>
        <w:t>Kinugasa, T., Cerin, E</w:t>
      </w:r>
      <w:r w:rsidR="0069229B" w:rsidRPr="00F528F8">
        <w:rPr>
          <w:rFonts w:ascii="Times New Roman" w:hAnsi="Times New Roman" w:cs="Times New Roman"/>
          <w:sz w:val="24"/>
          <w:szCs w:val="24"/>
        </w:rPr>
        <w:t>., &amp; Hooper, S. (2004). Single-subject research designs and data analysis</w:t>
      </w:r>
      <w:r w:rsidR="003C7DFB" w:rsidRPr="00F528F8">
        <w:rPr>
          <w:rFonts w:ascii="Times New Roman" w:hAnsi="Times New Roman" w:cs="Times New Roman"/>
          <w:sz w:val="24"/>
          <w:szCs w:val="24"/>
        </w:rPr>
        <w:t xml:space="preserve"> </w:t>
      </w:r>
      <w:r w:rsidR="0069229B" w:rsidRPr="00F528F8">
        <w:rPr>
          <w:rFonts w:ascii="Times New Roman" w:hAnsi="Times New Roman" w:cs="Times New Roman"/>
          <w:sz w:val="24"/>
          <w:szCs w:val="24"/>
        </w:rPr>
        <w:t>for assessing elite athletes’ c</w:t>
      </w:r>
      <w:r w:rsidRPr="00F528F8">
        <w:rPr>
          <w:rFonts w:ascii="Times New Roman" w:hAnsi="Times New Roman" w:cs="Times New Roman"/>
          <w:sz w:val="24"/>
          <w:szCs w:val="24"/>
        </w:rPr>
        <w:t xml:space="preserve">onditioning. </w:t>
      </w:r>
      <w:r w:rsidRPr="00F528F8">
        <w:rPr>
          <w:rFonts w:ascii="Times New Roman" w:hAnsi="Times New Roman" w:cs="Times New Roman"/>
          <w:i/>
          <w:sz w:val="24"/>
          <w:szCs w:val="24"/>
        </w:rPr>
        <w:t>Sports Medicine, 34</w:t>
      </w:r>
      <w:r w:rsidRPr="00F528F8">
        <w:rPr>
          <w:rFonts w:ascii="Times New Roman" w:hAnsi="Times New Roman" w:cs="Times New Roman"/>
          <w:sz w:val="24"/>
          <w:szCs w:val="24"/>
        </w:rPr>
        <w:t>(15), 1035-1050.</w:t>
      </w:r>
    </w:p>
    <w:p w14:paraId="7C61E21E" w14:textId="1EA549E0" w:rsidR="009939E2" w:rsidRPr="00F528F8" w:rsidRDefault="009939E2"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Kromrey, J. D., &amp; Foster-Johnson, L. (1996). Determining the efficacy of intervention:  The use of effect sizes for data analysis in single-subject research. </w:t>
      </w:r>
      <w:r w:rsidRPr="00F528F8">
        <w:rPr>
          <w:rFonts w:ascii="Times New Roman" w:hAnsi="Times New Roman" w:cs="Times New Roman"/>
          <w:i/>
          <w:iCs/>
          <w:sz w:val="24"/>
          <w:szCs w:val="24"/>
        </w:rPr>
        <w:t>Journal of Experimental Education</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65</w:t>
      </w:r>
      <w:r w:rsidRPr="00F528F8">
        <w:rPr>
          <w:rFonts w:ascii="Times New Roman" w:hAnsi="Times New Roman" w:cs="Times New Roman"/>
          <w:sz w:val="24"/>
          <w:szCs w:val="24"/>
        </w:rPr>
        <w:t>(1), 73–93. https://doi.org/10.1080/00220973.1996.9943464</w:t>
      </w:r>
    </w:p>
    <w:p w14:paraId="58428677" w14:textId="4B184026" w:rsidR="003323AB" w:rsidRPr="00F528F8" w:rsidRDefault="003323AB" w:rsidP="004F7768">
      <w:pPr>
        <w:spacing w:line="480" w:lineRule="auto"/>
        <w:ind w:left="709" w:hanging="709"/>
        <w:jc w:val="both"/>
        <w:rPr>
          <w:rFonts w:ascii="Times New Roman" w:hAnsi="Times New Roman" w:cs="Times New Roman"/>
          <w:sz w:val="24"/>
          <w:szCs w:val="24"/>
        </w:rPr>
      </w:pPr>
      <w:r w:rsidRPr="00F528F8">
        <w:rPr>
          <w:rFonts w:ascii="Times New Roman" w:hAnsi="Times New Roman" w:cs="Times New Roman"/>
          <w:sz w:val="24"/>
          <w:szCs w:val="24"/>
        </w:rPr>
        <w:t>Lang, P. J., Kozak, M.J., Miller, G.A., Levin, D.N., &amp; McLean</w:t>
      </w:r>
      <w:r w:rsidR="00F903C9" w:rsidRPr="00F528F8">
        <w:rPr>
          <w:rFonts w:ascii="Times New Roman" w:hAnsi="Times New Roman" w:cs="Times New Roman"/>
          <w:sz w:val="24"/>
          <w:szCs w:val="24"/>
        </w:rPr>
        <w:t>, A. (1980). Emotional imagery:</w:t>
      </w:r>
      <w:r w:rsidR="003C7DFB" w:rsidRPr="00F528F8">
        <w:rPr>
          <w:rFonts w:ascii="Times New Roman" w:hAnsi="Times New Roman" w:cs="Times New Roman"/>
          <w:sz w:val="24"/>
          <w:szCs w:val="24"/>
        </w:rPr>
        <w:t xml:space="preserve"> Co</w:t>
      </w:r>
      <w:r w:rsidRPr="00F528F8">
        <w:rPr>
          <w:rFonts w:ascii="Times New Roman" w:hAnsi="Times New Roman" w:cs="Times New Roman"/>
          <w:sz w:val="24"/>
          <w:szCs w:val="24"/>
        </w:rPr>
        <w:t>nceptual structure and pattern of somato-visceral response</w:t>
      </w:r>
      <w:r w:rsidRPr="00F528F8">
        <w:rPr>
          <w:rFonts w:ascii="Times New Roman" w:hAnsi="Times New Roman" w:cs="Times New Roman"/>
          <w:i/>
          <w:sz w:val="24"/>
          <w:szCs w:val="24"/>
        </w:rPr>
        <w:t>. Psychophysiology</w:t>
      </w:r>
      <w:r w:rsidRPr="00F528F8">
        <w:rPr>
          <w:rFonts w:ascii="Times New Roman" w:hAnsi="Times New Roman" w:cs="Times New Roman"/>
          <w:sz w:val="24"/>
          <w:szCs w:val="24"/>
        </w:rPr>
        <w:t xml:space="preserve">, </w:t>
      </w:r>
      <w:r w:rsidRPr="00F528F8">
        <w:rPr>
          <w:rFonts w:ascii="Times New Roman" w:hAnsi="Times New Roman" w:cs="Times New Roman"/>
          <w:i/>
          <w:sz w:val="24"/>
          <w:szCs w:val="24"/>
        </w:rPr>
        <w:t>17,</w:t>
      </w:r>
      <w:r w:rsidR="003C7DFB" w:rsidRPr="00F528F8">
        <w:rPr>
          <w:rFonts w:ascii="Times New Roman" w:hAnsi="Times New Roman" w:cs="Times New Roman"/>
          <w:sz w:val="24"/>
          <w:szCs w:val="24"/>
        </w:rPr>
        <w:t xml:space="preserve"> </w:t>
      </w:r>
      <w:r w:rsidRPr="00F528F8">
        <w:rPr>
          <w:rFonts w:ascii="Times New Roman" w:hAnsi="Times New Roman" w:cs="Times New Roman"/>
          <w:sz w:val="24"/>
          <w:szCs w:val="24"/>
        </w:rPr>
        <w:t>179–192.</w:t>
      </w:r>
    </w:p>
    <w:p w14:paraId="5D94B93F" w14:textId="77777777" w:rsidR="002052A0" w:rsidRPr="00F528F8" w:rsidRDefault="002052A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lastRenderedPageBreak/>
        <w:t xml:space="preserve">Lebon, F., Collet, C., &amp; Guillot, A. (2010). Benefits of motor imagery training on muscle strength. </w:t>
      </w:r>
      <w:r w:rsidRPr="00F528F8">
        <w:rPr>
          <w:rFonts w:ascii="Times New Roman" w:hAnsi="Times New Roman" w:cs="Times New Roman"/>
          <w:i/>
          <w:iCs/>
          <w:sz w:val="24"/>
          <w:szCs w:val="24"/>
        </w:rPr>
        <w:t>Journal of Strength and Conditioning Research</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24</w:t>
      </w:r>
      <w:r w:rsidRPr="00F528F8">
        <w:rPr>
          <w:rFonts w:ascii="Times New Roman" w:hAnsi="Times New Roman" w:cs="Times New Roman"/>
          <w:sz w:val="24"/>
          <w:szCs w:val="24"/>
        </w:rPr>
        <w:t>(6), 1680–1687. https://doi.org/10.1519/JSC.0b013e3181d8e936</w:t>
      </w:r>
    </w:p>
    <w:p w14:paraId="6A79B282" w14:textId="55658EC4" w:rsidR="002052A0" w:rsidRPr="006F0E98" w:rsidRDefault="006F0E98" w:rsidP="004F7768">
      <w:pPr>
        <w:pStyle w:val="Bibliography"/>
        <w:rPr>
          <w:rFonts w:ascii="Times New Roman" w:hAnsi="Times New Roman" w:cs="Times New Roman"/>
          <w:sz w:val="24"/>
          <w:szCs w:val="24"/>
        </w:rPr>
      </w:pPr>
      <w:r>
        <w:rPr>
          <w:rFonts w:ascii="Times New Roman" w:hAnsi="Times New Roman" w:cs="Times New Roman"/>
          <w:sz w:val="24"/>
          <w:szCs w:val="24"/>
        </w:rPr>
        <w:t xml:space="preserve">Munzert, J., Zentgraf, K., Stark, R., &amp; Vaitl, D. (2008). Neural activation in cognitive motor processes: comparing motor imagery and observation of gymnastic movements. </w:t>
      </w:r>
      <w:r>
        <w:rPr>
          <w:rFonts w:ascii="Times New Roman" w:hAnsi="Times New Roman" w:cs="Times New Roman"/>
          <w:i/>
          <w:sz w:val="24"/>
          <w:szCs w:val="24"/>
        </w:rPr>
        <w:t>Experimental Brain Research 188</w:t>
      </w:r>
      <w:r>
        <w:rPr>
          <w:rFonts w:ascii="Times New Roman" w:hAnsi="Times New Roman" w:cs="Times New Roman"/>
          <w:sz w:val="24"/>
          <w:szCs w:val="24"/>
        </w:rPr>
        <w:t>, 437-444. https://doi.org/10.1007/s00221-009-1376-y</w:t>
      </w:r>
    </w:p>
    <w:p w14:paraId="67893A26" w14:textId="3422C5C1" w:rsidR="003323AB" w:rsidRPr="00F528F8" w:rsidRDefault="002052A0" w:rsidP="004F7768">
      <w:pPr>
        <w:pStyle w:val="Bibliography"/>
        <w:rPr>
          <w:rFonts w:ascii="Times New Roman" w:hAnsi="Times New Roman" w:cs="Times New Roman"/>
          <w:sz w:val="24"/>
          <w:szCs w:val="24"/>
        </w:rPr>
      </w:pPr>
      <w:r w:rsidRPr="00E62AE9">
        <w:rPr>
          <w:rFonts w:ascii="Times New Roman" w:hAnsi="Times New Roman" w:cs="Times New Roman"/>
          <w:sz w:val="24"/>
          <w:szCs w:val="24"/>
        </w:rPr>
        <w:t xml:space="preserve">Mulder, T. (2007). Motor imagery and action observation: cognitive tools for rehabilitation. </w:t>
      </w:r>
      <w:r w:rsidRPr="00A568C0">
        <w:rPr>
          <w:rFonts w:ascii="Times New Roman" w:hAnsi="Times New Roman" w:cs="Times New Roman"/>
          <w:i/>
          <w:iCs/>
          <w:sz w:val="24"/>
          <w:szCs w:val="24"/>
        </w:rPr>
        <w:t>Journal of Neural Transmission</w:t>
      </w:r>
      <w:r w:rsidRPr="00A568C0">
        <w:rPr>
          <w:rFonts w:ascii="Times New Roman" w:hAnsi="Times New Roman" w:cs="Times New Roman"/>
          <w:sz w:val="24"/>
          <w:szCs w:val="24"/>
        </w:rPr>
        <w:t xml:space="preserve">, </w:t>
      </w:r>
      <w:r w:rsidRPr="00A568C0">
        <w:rPr>
          <w:rFonts w:ascii="Times New Roman" w:hAnsi="Times New Roman" w:cs="Times New Roman"/>
          <w:i/>
          <w:iCs/>
          <w:sz w:val="24"/>
          <w:szCs w:val="24"/>
        </w:rPr>
        <w:t>114</w:t>
      </w:r>
      <w:r w:rsidRPr="00A568C0">
        <w:rPr>
          <w:rFonts w:ascii="Times New Roman" w:hAnsi="Times New Roman" w:cs="Times New Roman"/>
          <w:sz w:val="24"/>
          <w:szCs w:val="24"/>
        </w:rPr>
        <w:t>(10), 1265–1278. https://doi.org/10.1007/s00702-007-0763-z</w:t>
      </w:r>
    </w:p>
    <w:p w14:paraId="55F07F54" w14:textId="77777777" w:rsidR="002052A0" w:rsidRPr="00F528F8" w:rsidRDefault="002052A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Olsson, C.-J., &amp; Nyberg, L. (2010). Motor imagery: if you can’t do it, you won’t think it. </w:t>
      </w:r>
      <w:r w:rsidRPr="00F528F8">
        <w:rPr>
          <w:rFonts w:ascii="Times New Roman" w:hAnsi="Times New Roman" w:cs="Times New Roman"/>
          <w:i/>
          <w:iCs/>
          <w:sz w:val="24"/>
          <w:szCs w:val="24"/>
        </w:rPr>
        <w:t>Scandinavian Journal of Medicine &amp; Science in Sports</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20</w:t>
      </w:r>
      <w:r w:rsidRPr="00F528F8">
        <w:rPr>
          <w:rFonts w:ascii="Times New Roman" w:hAnsi="Times New Roman" w:cs="Times New Roman"/>
          <w:sz w:val="24"/>
          <w:szCs w:val="24"/>
        </w:rPr>
        <w:t>(5), 711–715. https://doi.org/10.1111/j.1600-0838.2010.01101.x</w:t>
      </w:r>
    </w:p>
    <w:p w14:paraId="4D530BB5" w14:textId="7F822B0E" w:rsidR="002052A0" w:rsidRPr="0050044E" w:rsidRDefault="002052A0" w:rsidP="00453730">
      <w:pPr>
        <w:pStyle w:val="Bibliography"/>
        <w:shd w:val="clear" w:color="auto" w:fill="FFFFFF" w:themeFill="background1"/>
        <w:rPr>
          <w:rStyle w:val="Hyperlink"/>
          <w:rFonts w:ascii="Times New Roman" w:hAnsi="Times New Roman" w:cs="Times New Roman"/>
          <w:color w:val="auto"/>
          <w:sz w:val="24"/>
          <w:szCs w:val="24"/>
          <w:u w:val="none"/>
        </w:rPr>
      </w:pPr>
      <w:r w:rsidRPr="00F528F8">
        <w:rPr>
          <w:rFonts w:ascii="Times New Roman" w:hAnsi="Times New Roman" w:cs="Times New Roman"/>
          <w:sz w:val="24"/>
          <w:szCs w:val="24"/>
        </w:rPr>
        <w:t xml:space="preserve">Parker, R. I., &amp; Vannest, K. (2009). An improved effect size for single-case research: nonoverlap of all pairs. </w:t>
      </w:r>
      <w:r w:rsidRPr="00F528F8">
        <w:rPr>
          <w:rFonts w:ascii="Times New Roman" w:hAnsi="Times New Roman" w:cs="Times New Roman"/>
          <w:i/>
          <w:iCs/>
          <w:sz w:val="24"/>
          <w:szCs w:val="24"/>
        </w:rPr>
        <w:t>Behavior Therapy</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40</w:t>
      </w:r>
      <w:r w:rsidRPr="00F528F8">
        <w:rPr>
          <w:rFonts w:ascii="Times New Roman" w:hAnsi="Times New Roman" w:cs="Times New Roman"/>
          <w:sz w:val="24"/>
          <w:szCs w:val="24"/>
        </w:rPr>
        <w:t xml:space="preserve">(4), 357–367. </w:t>
      </w:r>
      <w:hyperlink r:id="rId10" w:history="1">
        <w:r w:rsidR="00453730" w:rsidRPr="0050044E">
          <w:rPr>
            <w:rStyle w:val="Hyperlink"/>
            <w:rFonts w:ascii="Times New Roman" w:hAnsi="Times New Roman" w:cs="Times New Roman"/>
            <w:color w:val="auto"/>
            <w:sz w:val="24"/>
            <w:szCs w:val="24"/>
            <w:u w:val="none"/>
          </w:rPr>
          <w:t>https://doi.org/10.1016/j.beth.2008.10.006</w:t>
        </w:r>
      </w:hyperlink>
    </w:p>
    <w:p w14:paraId="49C78E83" w14:textId="58C0C3D7" w:rsidR="00453730" w:rsidRPr="00683F60" w:rsidRDefault="006F0E98" w:rsidP="00683F60">
      <w:pPr>
        <w:spacing w:line="480" w:lineRule="auto"/>
        <w:ind w:left="720" w:hanging="720"/>
        <w:rPr>
          <w:rFonts w:ascii="Times New Roman" w:hAnsi="Times New Roman" w:cs="Times New Roman"/>
          <w:sz w:val="24"/>
          <w:szCs w:val="24"/>
        </w:rPr>
      </w:pPr>
      <w:r w:rsidRPr="006F0E98">
        <w:rPr>
          <w:rFonts w:ascii="Times New Roman" w:hAnsi="Times New Roman" w:cs="Times New Roman"/>
          <w:sz w:val="24"/>
          <w:szCs w:val="24"/>
        </w:rPr>
        <w:t xml:space="preserve">Ram, N., Riggs, S. M., Skaling, S., Landers, D. M., &amp; McCullagh, P. (2007). </w:t>
      </w:r>
      <w:r>
        <w:rPr>
          <w:rFonts w:ascii="Times New Roman" w:hAnsi="Times New Roman" w:cs="Times New Roman"/>
          <w:sz w:val="24"/>
          <w:szCs w:val="24"/>
        </w:rPr>
        <w:t xml:space="preserve">A comparison of modelling and imagery in the acquisition and retention of motor skills. </w:t>
      </w:r>
      <w:r>
        <w:rPr>
          <w:rFonts w:ascii="Times New Roman" w:hAnsi="Times New Roman" w:cs="Times New Roman"/>
          <w:i/>
          <w:sz w:val="24"/>
          <w:szCs w:val="24"/>
        </w:rPr>
        <w:t>Journal of Sports Sciences</w:t>
      </w:r>
      <w:r>
        <w:rPr>
          <w:rFonts w:ascii="Times New Roman" w:hAnsi="Times New Roman" w:cs="Times New Roman"/>
          <w:sz w:val="24"/>
          <w:szCs w:val="24"/>
        </w:rPr>
        <w:t xml:space="preserve">, </w:t>
      </w:r>
      <w:r>
        <w:rPr>
          <w:rFonts w:ascii="Times New Roman" w:hAnsi="Times New Roman" w:cs="Times New Roman"/>
          <w:i/>
          <w:sz w:val="24"/>
          <w:szCs w:val="24"/>
        </w:rPr>
        <w:t>25</w:t>
      </w:r>
      <w:r w:rsidR="00683F60">
        <w:rPr>
          <w:rFonts w:ascii="Times New Roman" w:hAnsi="Times New Roman" w:cs="Times New Roman"/>
          <w:sz w:val="24"/>
          <w:szCs w:val="24"/>
        </w:rPr>
        <w:t>, 587-597. https://doi.org/10.1080/02640410600947132</w:t>
      </w:r>
    </w:p>
    <w:p w14:paraId="5529C15A" w14:textId="67B55B18" w:rsidR="002052A0" w:rsidRPr="00F528F8" w:rsidRDefault="002052A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Sakamoto, M., Muraoka, T., Mizuguchi, N., &amp; Kanosue, K. (2009). Combining observation and imagery of an action enhances human corticospinal excitability. </w:t>
      </w:r>
      <w:r w:rsidRPr="00F528F8">
        <w:rPr>
          <w:rFonts w:ascii="Times New Roman" w:hAnsi="Times New Roman" w:cs="Times New Roman"/>
          <w:i/>
          <w:iCs/>
          <w:sz w:val="24"/>
          <w:szCs w:val="24"/>
        </w:rPr>
        <w:t>Neuroscience Research</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65</w:t>
      </w:r>
      <w:r w:rsidRPr="00F528F8">
        <w:rPr>
          <w:rFonts w:ascii="Times New Roman" w:hAnsi="Times New Roman" w:cs="Times New Roman"/>
          <w:sz w:val="24"/>
          <w:szCs w:val="24"/>
        </w:rPr>
        <w:t>(1), 23–27. https://doi.org/10.1016/j.neures.2009.05.003</w:t>
      </w:r>
    </w:p>
    <w:p w14:paraId="04DA0A23" w14:textId="77777777" w:rsidR="0099334E" w:rsidRDefault="0099334E" w:rsidP="004F7768">
      <w:pPr>
        <w:pStyle w:val="Bibliography"/>
        <w:rPr>
          <w:rFonts w:ascii="Times New Roman" w:hAnsi="Times New Roman" w:cs="Times New Roman"/>
          <w:sz w:val="24"/>
          <w:szCs w:val="24"/>
        </w:rPr>
      </w:pPr>
    </w:p>
    <w:p w14:paraId="52712FF9" w14:textId="77777777" w:rsidR="0099334E" w:rsidRDefault="0099334E" w:rsidP="004F7768">
      <w:pPr>
        <w:pStyle w:val="Bibliography"/>
        <w:rPr>
          <w:rFonts w:ascii="Times New Roman" w:hAnsi="Times New Roman" w:cs="Times New Roman"/>
          <w:sz w:val="24"/>
          <w:szCs w:val="24"/>
        </w:rPr>
      </w:pPr>
    </w:p>
    <w:p w14:paraId="5FDCCCF5" w14:textId="77777777" w:rsidR="002052A0" w:rsidRPr="00F528F8" w:rsidRDefault="002052A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lastRenderedPageBreak/>
        <w:t xml:space="preserve">Scott, M., Taylor, S., Chesterton, P., Vogt, S., &amp; Eaves, D. L. (2017). Motor imagery during action observation increases eccentric hamstring force: an acute non-physical intervention. </w:t>
      </w:r>
      <w:r w:rsidRPr="00F528F8">
        <w:rPr>
          <w:rFonts w:ascii="Times New Roman" w:hAnsi="Times New Roman" w:cs="Times New Roman"/>
          <w:i/>
          <w:iCs/>
          <w:sz w:val="24"/>
          <w:szCs w:val="24"/>
        </w:rPr>
        <w:t>Disability and Rehabilitation</w:t>
      </w:r>
      <w:r w:rsidRPr="00F528F8">
        <w:rPr>
          <w:rFonts w:ascii="Times New Roman" w:hAnsi="Times New Roman" w:cs="Times New Roman"/>
          <w:sz w:val="24"/>
          <w:szCs w:val="24"/>
        </w:rPr>
        <w:t>, 1–9. https://doi.org/10.1080/09638288.2017.1300333</w:t>
      </w:r>
    </w:p>
    <w:p w14:paraId="6C4D47C0" w14:textId="77777777" w:rsidR="009777C7" w:rsidRPr="00F528F8" w:rsidRDefault="003323AB" w:rsidP="004F7768">
      <w:pPr>
        <w:spacing w:after="200" w:line="480" w:lineRule="auto"/>
        <w:jc w:val="both"/>
        <w:rPr>
          <w:rFonts w:ascii="Times New Roman" w:hAnsi="Times New Roman" w:cs="Times New Roman"/>
          <w:sz w:val="24"/>
          <w:szCs w:val="24"/>
        </w:rPr>
      </w:pPr>
      <w:r w:rsidRPr="00F528F8">
        <w:rPr>
          <w:rFonts w:ascii="Times New Roman" w:hAnsi="Times New Roman" w:cs="Times New Roman"/>
          <w:sz w:val="24"/>
          <w:szCs w:val="24"/>
        </w:rPr>
        <w:t>Shackell, E. M., an</w:t>
      </w:r>
      <w:r w:rsidR="009777C7" w:rsidRPr="00F528F8">
        <w:rPr>
          <w:rFonts w:ascii="Times New Roman" w:hAnsi="Times New Roman" w:cs="Times New Roman"/>
          <w:sz w:val="24"/>
          <w:szCs w:val="24"/>
        </w:rPr>
        <w:t>d Standing, L. G. (2007). Mind over matter: mental training increases</w:t>
      </w:r>
    </w:p>
    <w:p w14:paraId="064E123C" w14:textId="0B62E73A" w:rsidR="003323AB" w:rsidRPr="00F528F8" w:rsidRDefault="009777C7" w:rsidP="004F7768">
      <w:pPr>
        <w:spacing w:after="200"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physical s</w:t>
      </w:r>
      <w:r w:rsidR="003323AB" w:rsidRPr="00F528F8">
        <w:rPr>
          <w:rFonts w:ascii="Times New Roman" w:hAnsi="Times New Roman" w:cs="Times New Roman"/>
          <w:sz w:val="24"/>
          <w:szCs w:val="24"/>
        </w:rPr>
        <w:t>trength</w:t>
      </w:r>
      <w:r w:rsidR="003323AB" w:rsidRPr="00F528F8">
        <w:rPr>
          <w:rFonts w:ascii="Times New Roman" w:hAnsi="Times New Roman" w:cs="Times New Roman"/>
          <w:i/>
          <w:sz w:val="24"/>
          <w:szCs w:val="24"/>
        </w:rPr>
        <w:t>. North American Journal of Psychology</w:t>
      </w:r>
      <w:r w:rsidR="003323AB" w:rsidRPr="00F528F8">
        <w:rPr>
          <w:rFonts w:ascii="Times New Roman" w:hAnsi="Times New Roman" w:cs="Times New Roman"/>
          <w:sz w:val="24"/>
          <w:szCs w:val="24"/>
        </w:rPr>
        <w:t>,</w:t>
      </w:r>
      <w:r w:rsidR="003323AB" w:rsidRPr="00F528F8">
        <w:rPr>
          <w:rFonts w:ascii="Times New Roman" w:hAnsi="Times New Roman" w:cs="Times New Roman"/>
          <w:i/>
          <w:sz w:val="24"/>
          <w:szCs w:val="24"/>
        </w:rPr>
        <w:t xml:space="preserve"> 9</w:t>
      </w:r>
      <w:r w:rsidR="003323AB" w:rsidRPr="00F528F8">
        <w:rPr>
          <w:rFonts w:ascii="Times New Roman" w:hAnsi="Times New Roman" w:cs="Times New Roman"/>
          <w:sz w:val="24"/>
          <w:szCs w:val="24"/>
        </w:rPr>
        <w:t>(1), 189-200.</w:t>
      </w:r>
    </w:p>
    <w:p w14:paraId="04F2101D" w14:textId="77777777" w:rsidR="009777C7" w:rsidRPr="00F528F8" w:rsidRDefault="00661697" w:rsidP="004F7768">
      <w:pPr>
        <w:spacing w:after="200" w:line="480" w:lineRule="auto"/>
        <w:jc w:val="both"/>
        <w:rPr>
          <w:rFonts w:ascii="Times New Roman" w:hAnsi="Times New Roman" w:cs="Times New Roman"/>
          <w:sz w:val="24"/>
          <w:szCs w:val="24"/>
        </w:rPr>
      </w:pPr>
      <w:r w:rsidRPr="00F528F8">
        <w:rPr>
          <w:rFonts w:ascii="Times New Roman" w:hAnsi="Times New Roman" w:cs="Times New Roman"/>
          <w:sz w:val="24"/>
          <w:szCs w:val="24"/>
        </w:rPr>
        <w:t>Slimani, M., Tod, D., Chaabene, H., Miarka, B., &amp; Charmar</w:t>
      </w:r>
      <w:r w:rsidR="009777C7" w:rsidRPr="00F528F8">
        <w:rPr>
          <w:rFonts w:ascii="Times New Roman" w:hAnsi="Times New Roman" w:cs="Times New Roman"/>
          <w:sz w:val="24"/>
          <w:szCs w:val="24"/>
        </w:rPr>
        <w:t>i, K. (2016). Effects of mental</w:t>
      </w:r>
    </w:p>
    <w:p w14:paraId="7A391401" w14:textId="1691582B" w:rsidR="00661697" w:rsidRPr="00F528F8" w:rsidRDefault="00661697" w:rsidP="004F7768">
      <w:pPr>
        <w:spacing w:after="200" w:line="480" w:lineRule="auto"/>
        <w:ind w:left="709"/>
        <w:jc w:val="both"/>
        <w:rPr>
          <w:rFonts w:ascii="Times New Roman" w:hAnsi="Times New Roman" w:cs="Times New Roman"/>
          <w:sz w:val="24"/>
          <w:szCs w:val="24"/>
        </w:rPr>
      </w:pPr>
      <w:r w:rsidRPr="00F528F8">
        <w:rPr>
          <w:rFonts w:ascii="Times New Roman" w:hAnsi="Times New Roman" w:cs="Times New Roman"/>
          <w:sz w:val="24"/>
          <w:szCs w:val="24"/>
        </w:rPr>
        <w:t>imagery on muscular strength in healthy and patient par</w:t>
      </w:r>
      <w:r w:rsidR="009777C7" w:rsidRPr="00F528F8">
        <w:rPr>
          <w:rFonts w:ascii="Times New Roman" w:hAnsi="Times New Roman" w:cs="Times New Roman"/>
          <w:sz w:val="24"/>
          <w:szCs w:val="24"/>
        </w:rPr>
        <w:t>ticipants: A systematic review.</w:t>
      </w:r>
      <w:r w:rsidR="003C7DFB" w:rsidRPr="00F528F8">
        <w:rPr>
          <w:rFonts w:ascii="Times New Roman" w:hAnsi="Times New Roman" w:cs="Times New Roman"/>
          <w:sz w:val="24"/>
          <w:szCs w:val="24"/>
        </w:rPr>
        <w:t xml:space="preserve"> </w:t>
      </w:r>
      <w:r w:rsidRPr="00F528F8">
        <w:rPr>
          <w:rFonts w:ascii="Times New Roman" w:hAnsi="Times New Roman" w:cs="Times New Roman"/>
          <w:i/>
          <w:sz w:val="24"/>
          <w:szCs w:val="24"/>
        </w:rPr>
        <w:t>Journal of Sports Science &amp; Medicine, 15</w:t>
      </w:r>
      <w:r w:rsidRPr="00F528F8">
        <w:rPr>
          <w:rFonts w:ascii="Times New Roman" w:hAnsi="Times New Roman" w:cs="Times New Roman"/>
          <w:sz w:val="24"/>
          <w:szCs w:val="24"/>
        </w:rPr>
        <w:t>(3), 434-450.</w:t>
      </w:r>
    </w:p>
    <w:p w14:paraId="16B124F7" w14:textId="5BBCAD6C" w:rsidR="00106E95" w:rsidRPr="00F528F8" w:rsidRDefault="00106E95" w:rsidP="004F7768">
      <w:pPr>
        <w:spacing w:line="480" w:lineRule="auto"/>
        <w:ind w:left="720" w:hanging="720"/>
        <w:jc w:val="both"/>
        <w:rPr>
          <w:rFonts w:ascii="Times New Roman" w:hAnsi="Times New Roman" w:cs="Times New Roman"/>
          <w:sz w:val="24"/>
          <w:szCs w:val="24"/>
        </w:rPr>
      </w:pPr>
      <w:r w:rsidRPr="00F528F8">
        <w:rPr>
          <w:rFonts w:ascii="Times New Roman" w:hAnsi="Times New Roman" w:cs="Times New Roman"/>
          <w:sz w:val="24"/>
          <w:szCs w:val="24"/>
        </w:rPr>
        <w:t>Smith, D., Holmes, P., Collins, Whitemore, L., &amp; Devonport, T. (2001). The effect of stimulus</w:t>
      </w:r>
      <w:r w:rsidR="003C7DFB" w:rsidRPr="00F528F8">
        <w:rPr>
          <w:rFonts w:ascii="Times New Roman" w:hAnsi="Times New Roman" w:cs="Times New Roman"/>
          <w:sz w:val="24"/>
          <w:szCs w:val="24"/>
        </w:rPr>
        <w:t xml:space="preserve"> </w:t>
      </w:r>
      <w:r w:rsidRPr="00F528F8">
        <w:rPr>
          <w:rFonts w:ascii="Times New Roman" w:hAnsi="Times New Roman" w:cs="Times New Roman"/>
          <w:sz w:val="24"/>
          <w:szCs w:val="24"/>
        </w:rPr>
        <w:t xml:space="preserve">and response-laden imagery scripts on field hockey performance. </w:t>
      </w:r>
      <w:r w:rsidR="009777C7" w:rsidRPr="00F528F8">
        <w:rPr>
          <w:rFonts w:ascii="Times New Roman" w:hAnsi="Times New Roman" w:cs="Times New Roman"/>
          <w:i/>
          <w:iCs/>
          <w:sz w:val="24"/>
          <w:szCs w:val="24"/>
        </w:rPr>
        <w:t>Journal of Sport</w:t>
      </w:r>
      <w:r w:rsidR="003C7DFB"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Behavior,</w:t>
      </w:r>
      <w:r w:rsidR="009777C7" w:rsidRPr="00F528F8">
        <w:rPr>
          <w:rFonts w:ascii="Times New Roman" w:hAnsi="Times New Roman" w:cs="Times New Roman"/>
          <w:i/>
          <w:iCs/>
          <w:sz w:val="24"/>
          <w:szCs w:val="24"/>
        </w:rPr>
        <w:t xml:space="preserve"> </w:t>
      </w:r>
      <w:r w:rsidRPr="00F528F8">
        <w:rPr>
          <w:rFonts w:ascii="Times New Roman" w:hAnsi="Times New Roman" w:cs="Times New Roman"/>
          <w:i/>
          <w:iCs/>
          <w:sz w:val="24"/>
          <w:szCs w:val="24"/>
        </w:rPr>
        <w:t>23</w:t>
      </w:r>
      <w:r w:rsidRPr="00F528F8">
        <w:rPr>
          <w:rFonts w:ascii="Times New Roman" w:hAnsi="Times New Roman" w:cs="Times New Roman"/>
          <w:sz w:val="24"/>
          <w:szCs w:val="24"/>
        </w:rPr>
        <w:t>, 408-419.</w:t>
      </w:r>
    </w:p>
    <w:p w14:paraId="474CE6DF" w14:textId="77777777" w:rsidR="00196750" w:rsidRPr="00F528F8" w:rsidRDefault="0019675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Smith, D., Wright, C. J., &amp; Cantwell, C. (2008). Beating the bunker: the effect of PETTLEP imagery on golf bunker shot performance. </w:t>
      </w:r>
      <w:r w:rsidRPr="00F528F8">
        <w:rPr>
          <w:rFonts w:ascii="Times New Roman" w:hAnsi="Times New Roman" w:cs="Times New Roman"/>
          <w:i/>
          <w:iCs/>
          <w:sz w:val="24"/>
          <w:szCs w:val="24"/>
        </w:rPr>
        <w:t>Research Quarterly for Exercise and Sport</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79</w:t>
      </w:r>
      <w:r w:rsidRPr="00F528F8">
        <w:rPr>
          <w:rFonts w:ascii="Times New Roman" w:hAnsi="Times New Roman" w:cs="Times New Roman"/>
          <w:sz w:val="24"/>
          <w:szCs w:val="24"/>
        </w:rPr>
        <w:t>(3), 385–391. https://doi.org/10.1080/02701367.2008.10599502</w:t>
      </w:r>
    </w:p>
    <w:p w14:paraId="59D6F83A" w14:textId="77777777" w:rsidR="00196750" w:rsidRPr="00F528F8" w:rsidRDefault="0019675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Smith, D., Wright, C., Allsopp, A., &amp; Westhead, H. (2007). It’s All in the Mind: PETTLEP-Based Imagery and Sports Performance. </w:t>
      </w:r>
      <w:r w:rsidRPr="00F528F8">
        <w:rPr>
          <w:rFonts w:ascii="Times New Roman" w:hAnsi="Times New Roman" w:cs="Times New Roman"/>
          <w:i/>
          <w:iCs/>
          <w:sz w:val="24"/>
          <w:szCs w:val="24"/>
        </w:rPr>
        <w:t>Journal of Applied Sport Psychology</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19</w:t>
      </w:r>
      <w:r w:rsidRPr="00F528F8">
        <w:rPr>
          <w:rFonts w:ascii="Times New Roman" w:hAnsi="Times New Roman" w:cs="Times New Roman"/>
          <w:sz w:val="24"/>
          <w:szCs w:val="24"/>
        </w:rPr>
        <w:t>(1), 80–92. https://doi.org/10.1080/10413200600944132</w:t>
      </w:r>
    </w:p>
    <w:p w14:paraId="6169B862" w14:textId="77777777" w:rsidR="00196750" w:rsidRPr="00F528F8" w:rsidRDefault="0019675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Ste-Marie, D. M., Law, B., Rymal, A. M., Jenny, O., Hall, C., &amp; McCullagh, P. (2012). Observation interventions for motor skill learning and performance: an applied model for the use of observation. </w:t>
      </w:r>
      <w:r w:rsidRPr="00F528F8">
        <w:rPr>
          <w:rFonts w:ascii="Times New Roman" w:hAnsi="Times New Roman" w:cs="Times New Roman"/>
          <w:i/>
          <w:iCs/>
          <w:sz w:val="24"/>
          <w:szCs w:val="24"/>
        </w:rPr>
        <w:t>International Review of Sport and Exercise Psychology</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5</w:t>
      </w:r>
      <w:r w:rsidRPr="00F528F8">
        <w:rPr>
          <w:rFonts w:ascii="Times New Roman" w:hAnsi="Times New Roman" w:cs="Times New Roman"/>
          <w:sz w:val="24"/>
          <w:szCs w:val="24"/>
        </w:rPr>
        <w:t>(2), 145–176. https://doi.org/10.1080/1750984X.2012.665076</w:t>
      </w:r>
    </w:p>
    <w:p w14:paraId="12A00681" w14:textId="77777777" w:rsidR="0099334E" w:rsidRDefault="0099334E" w:rsidP="004F7768">
      <w:pPr>
        <w:pStyle w:val="Bibliography"/>
        <w:rPr>
          <w:rFonts w:ascii="Times New Roman" w:hAnsi="Times New Roman" w:cs="Times New Roman"/>
          <w:sz w:val="24"/>
          <w:szCs w:val="24"/>
        </w:rPr>
      </w:pPr>
    </w:p>
    <w:p w14:paraId="341CD93E" w14:textId="5F0F9541" w:rsidR="00196750" w:rsidRPr="00F528F8" w:rsidRDefault="0019675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lastRenderedPageBreak/>
        <w:t xml:space="preserve">Villiger, M., Estévez, N., Hepp-Reymond, M.-C., Kiper, D., Kollias, S. S., Eng, K., &amp; Hotz-Boendermaker, S. (2013). Enhanced activation of motor execution networks using action observation combined with imagination of lower limb movements. </w:t>
      </w:r>
      <w:r w:rsidRPr="00F528F8">
        <w:rPr>
          <w:rFonts w:ascii="Times New Roman" w:hAnsi="Times New Roman" w:cs="Times New Roman"/>
          <w:i/>
          <w:iCs/>
          <w:sz w:val="24"/>
          <w:szCs w:val="24"/>
        </w:rPr>
        <w:t>PloS One</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8</w:t>
      </w:r>
      <w:r w:rsidRPr="00F528F8">
        <w:rPr>
          <w:rFonts w:ascii="Times New Roman" w:hAnsi="Times New Roman" w:cs="Times New Roman"/>
          <w:sz w:val="24"/>
          <w:szCs w:val="24"/>
        </w:rPr>
        <w:t>(8), e72403. https://doi.org/10.1371/journal.pone.0072403</w:t>
      </w:r>
      <w:r w:rsidR="0049236B" w:rsidRPr="00F528F8">
        <w:rPr>
          <w:rFonts w:ascii="Times New Roman" w:hAnsi="Times New Roman" w:cs="Times New Roman"/>
          <w:sz w:val="24"/>
          <w:szCs w:val="24"/>
        </w:rPr>
        <w:t>.</w:t>
      </w:r>
    </w:p>
    <w:p w14:paraId="1055E45B" w14:textId="77777777" w:rsidR="00196750" w:rsidRPr="00F528F8" w:rsidRDefault="00196750"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Vogt, S., Di Rienzo, F., Collet, C., Collins, A., &amp; Guillot, A. (2013). Multiple roles of motor imagery during action observation. </w:t>
      </w:r>
      <w:r w:rsidRPr="00F528F8">
        <w:rPr>
          <w:rFonts w:ascii="Times New Roman" w:hAnsi="Times New Roman" w:cs="Times New Roman"/>
          <w:i/>
          <w:iCs/>
          <w:sz w:val="24"/>
          <w:szCs w:val="24"/>
        </w:rPr>
        <w:t>Frontiers in Human Neuroscience</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7</w:t>
      </w:r>
      <w:r w:rsidRPr="00F528F8">
        <w:rPr>
          <w:rFonts w:ascii="Times New Roman" w:hAnsi="Times New Roman" w:cs="Times New Roman"/>
          <w:sz w:val="24"/>
          <w:szCs w:val="24"/>
        </w:rPr>
        <w:t>. https://doi.org/10.3389/fnhum.2013.00807</w:t>
      </w:r>
    </w:p>
    <w:p w14:paraId="6A44DA35" w14:textId="77777777" w:rsidR="009777C7" w:rsidRPr="00F528F8" w:rsidRDefault="003323AB" w:rsidP="004F776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Wakefield</w:t>
      </w:r>
      <w:r w:rsidR="009777C7" w:rsidRPr="00F528F8">
        <w:rPr>
          <w:rFonts w:ascii="Times New Roman" w:hAnsi="Times New Roman" w:cs="Times New Roman"/>
          <w:sz w:val="24"/>
          <w:szCs w:val="24"/>
        </w:rPr>
        <w:t>, C., &amp; Smith, D. (2011). From strength to s</w:t>
      </w:r>
      <w:r w:rsidRPr="00F528F8">
        <w:rPr>
          <w:rFonts w:ascii="Times New Roman" w:hAnsi="Times New Roman" w:cs="Times New Roman"/>
          <w:sz w:val="24"/>
          <w:szCs w:val="24"/>
        </w:rPr>
        <w:t xml:space="preserve">trength:  </w:t>
      </w:r>
      <w:r w:rsidR="009777C7" w:rsidRPr="00F528F8">
        <w:rPr>
          <w:rFonts w:ascii="Times New Roman" w:hAnsi="Times New Roman" w:cs="Times New Roman"/>
          <w:sz w:val="24"/>
          <w:szCs w:val="24"/>
        </w:rPr>
        <w:t>a</w:t>
      </w:r>
      <w:r w:rsidRPr="00F528F8">
        <w:rPr>
          <w:rFonts w:ascii="Times New Roman" w:hAnsi="Times New Roman" w:cs="Times New Roman"/>
          <w:sz w:val="24"/>
          <w:szCs w:val="24"/>
        </w:rPr>
        <w:t xml:space="preserve"> </w:t>
      </w:r>
      <w:r w:rsidR="009777C7" w:rsidRPr="00F528F8">
        <w:rPr>
          <w:rFonts w:ascii="Times New Roman" w:hAnsi="Times New Roman" w:cs="Times New Roman"/>
          <w:sz w:val="24"/>
          <w:szCs w:val="24"/>
        </w:rPr>
        <w:t>single-case design study of</w:t>
      </w:r>
    </w:p>
    <w:p w14:paraId="1150840F" w14:textId="0030C6BC" w:rsidR="003323AB" w:rsidRPr="00F528F8" w:rsidRDefault="009777C7"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PETTLEP imagery f</w:t>
      </w:r>
      <w:r w:rsidR="003323AB" w:rsidRPr="00F528F8">
        <w:rPr>
          <w:rFonts w:ascii="Times New Roman" w:hAnsi="Times New Roman" w:cs="Times New Roman"/>
          <w:sz w:val="24"/>
          <w:szCs w:val="24"/>
        </w:rPr>
        <w:t>requency</w:t>
      </w:r>
      <w:r w:rsidR="003323AB" w:rsidRPr="00F528F8">
        <w:rPr>
          <w:rFonts w:ascii="Times New Roman" w:hAnsi="Times New Roman" w:cs="Times New Roman"/>
          <w:i/>
          <w:sz w:val="24"/>
          <w:szCs w:val="24"/>
        </w:rPr>
        <w:t>. The Sport Psychologist, 25,</w:t>
      </w:r>
      <w:r w:rsidR="003323AB" w:rsidRPr="00F528F8">
        <w:rPr>
          <w:rFonts w:ascii="Times New Roman" w:hAnsi="Times New Roman" w:cs="Times New Roman"/>
          <w:sz w:val="24"/>
          <w:szCs w:val="24"/>
        </w:rPr>
        <w:t xml:space="preserve"> 305-320. </w:t>
      </w:r>
    </w:p>
    <w:p w14:paraId="58E6DB4F" w14:textId="0F07E718" w:rsidR="003323AB" w:rsidRPr="00F528F8" w:rsidRDefault="003323AB" w:rsidP="004F7768">
      <w:pPr>
        <w:spacing w:line="480" w:lineRule="auto"/>
        <w:ind w:left="709" w:hanging="709"/>
        <w:jc w:val="both"/>
        <w:rPr>
          <w:rFonts w:ascii="Times New Roman" w:hAnsi="Times New Roman" w:cs="Times New Roman"/>
          <w:sz w:val="24"/>
          <w:szCs w:val="24"/>
        </w:rPr>
      </w:pPr>
      <w:r w:rsidRPr="00F528F8">
        <w:rPr>
          <w:rFonts w:ascii="Times New Roman" w:hAnsi="Times New Roman" w:cs="Times New Roman"/>
          <w:sz w:val="24"/>
          <w:szCs w:val="24"/>
        </w:rPr>
        <w:t>Wakefield, C., &amp; Smith, D. (2012). Perfecting practice: appl</w:t>
      </w:r>
      <w:r w:rsidR="009777C7" w:rsidRPr="00F528F8">
        <w:rPr>
          <w:rFonts w:ascii="Times New Roman" w:hAnsi="Times New Roman" w:cs="Times New Roman"/>
          <w:sz w:val="24"/>
          <w:szCs w:val="24"/>
        </w:rPr>
        <w:t>ying the PETTLEP model of motor</w:t>
      </w:r>
      <w:r w:rsidR="003C7DFB" w:rsidRPr="00F528F8">
        <w:rPr>
          <w:rFonts w:ascii="Times New Roman" w:hAnsi="Times New Roman" w:cs="Times New Roman"/>
          <w:sz w:val="24"/>
          <w:szCs w:val="24"/>
        </w:rPr>
        <w:t xml:space="preserve"> </w:t>
      </w:r>
      <w:r w:rsidRPr="00F528F8">
        <w:rPr>
          <w:rFonts w:ascii="Times New Roman" w:hAnsi="Times New Roman" w:cs="Times New Roman"/>
          <w:sz w:val="24"/>
          <w:szCs w:val="24"/>
        </w:rPr>
        <w:t xml:space="preserve">imagery. </w:t>
      </w:r>
      <w:r w:rsidRPr="00F528F8">
        <w:rPr>
          <w:rFonts w:ascii="Times New Roman" w:hAnsi="Times New Roman" w:cs="Times New Roman"/>
          <w:i/>
          <w:sz w:val="24"/>
          <w:szCs w:val="24"/>
        </w:rPr>
        <w:t>Journal of Sport Psychology in Action</w:t>
      </w:r>
      <w:r w:rsidRPr="00F528F8">
        <w:rPr>
          <w:rFonts w:ascii="Times New Roman" w:hAnsi="Times New Roman" w:cs="Times New Roman"/>
          <w:sz w:val="24"/>
          <w:szCs w:val="24"/>
        </w:rPr>
        <w:t>,</w:t>
      </w:r>
      <w:r w:rsidRPr="00F528F8">
        <w:rPr>
          <w:rFonts w:ascii="Times New Roman" w:hAnsi="Times New Roman" w:cs="Times New Roman"/>
          <w:i/>
          <w:sz w:val="24"/>
          <w:szCs w:val="24"/>
        </w:rPr>
        <w:t xml:space="preserve"> 3</w:t>
      </w:r>
      <w:r w:rsidRPr="00F528F8">
        <w:rPr>
          <w:rFonts w:ascii="Times New Roman" w:hAnsi="Times New Roman" w:cs="Times New Roman"/>
          <w:sz w:val="24"/>
          <w:szCs w:val="24"/>
        </w:rPr>
        <w:t>(1), 1–11.</w:t>
      </w:r>
    </w:p>
    <w:p w14:paraId="030337B2" w14:textId="5B101D78" w:rsidR="00BB54D2" w:rsidRPr="00453730" w:rsidRDefault="00BB54D2" w:rsidP="004F7768">
      <w:pPr>
        <w:spacing w:line="480" w:lineRule="auto"/>
        <w:ind w:left="720" w:hanging="720"/>
        <w:jc w:val="both"/>
        <w:rPr>
          <w:rFonts w:ascii="Times New Roman" w:hAnsi="Times New Roman" w:cs="Times New Roman"/>
          <w:color w:val="000000" w:themeColor="text1"/>
          <w:sz w:val="24"/>
          <w:szCs w:val="24"/>
        </w:rPr>
      </w:pPr>
      <w:r w:rsidRPr="00453730">
        <w:rPr>
          <w:rFonts w:ascii="Times New Roman" w:hAnsi="Times New Roman" w:cs="Times New Roman"/>
          <w:color w:val="000000" w:themeColor="text1"/>
          <w:sz w:val="24"/>
          <w:szCs w:val="24"/>
        </w:rPr>
        <w:t>White, O.R. (1974). The "split middle": A "quickie" method for trend estimation. University of Washington, Experimental Education Unit, Child Development and Mental Retardation Center. Seattle, WA</w:t>
      </w:r>
      <w:r w:rsidR="000C5AA3" w:rsidRPr="00E62AE9">
        <w:rPr>
          <w:rFonts w:ascii="Times New Roman" w:hAnsi="Times New Roman" w:cs="Times New Roman"/>
          <w:color w:val="000000" w:themeColor="text1"/>
          <w:sz w:val="24"/>
          <w:szCs w:val="24"/>
        </w:rPr>
        <w:t>.</w:t>
      </w:r>
    </w:p>
    <w:p w14:paraId="52EF76B0" w14:textId="77777777" w:rsidR="009777C7" w:rsidRPr="00F528F8" w:rsidRDefault="003323AB" w:rsidP="004F7768">
      <w:pPr>
        <w:spacing w:line="480" w:lineRule="auto"/>
        <w:jc w:val="both"/>
        <w:rPr>
          <w:rFonts w:ascii="Times New Roman" w:hAnsi="Times New Roman" w:cs="Times New Roman"/>
          <w:sz w:val="24"/>
          <w:szCs w:val="24"/>
        </w:rPr>
      </w:pPr>
      <w:r w:rsidRPr="00E62AE9">
        <w:rPr>
          <w:rFonts w:ascii="Times New Roman" w:hAnsi="Times New Roman" w:cs="Times New Roman"/>
          <w:sz w:val="24"/>
          <w:szCs w:val="24"/>
        </w:rPr>
        <w:t xml:space="preserve">Williams, S. E., Cumming, J., Ntoumanis, N., Nordin-Bates, S. </w:t>
      </w:r>
      <w:r w:rsidR="009777C7" w:rsidRPr="00F528F8">
        <w:rPr>
          <w:rFonts w:ascii="Times New Roman" w:hAnsi="Times New Roman" w:cs="Times New Roman"/>
          <w:sz w:val="24"/>
          <w:szCs w:val="24"/>
        </w:rPr>
        <w:t>M., Ramsey, R., &amp; Hall, C.</w:t>
      </w:r>
    </w:p>
    <w:p w14:paraId="5D52511E" w14:textId="77777777" w:rsidR="009777C7" w:rsidRPr="00A568C0" w:rsidRDefault="003323AB" w:rsidP="004F7768">
      <w:pPr>
        <w:spacing w:line="480" w:lineRule="auto"/>
        <w:ind w:firstLine="720"/>
        <w:jc w:val="both"/>
        <w:rPr>
          <w:rFonts w:ascii="Times New Roman" w:hAnsi="Times New Roman" w:cs="Times New Roman"/>
          <w:i/>
          <w:sz w:val="24"/>
          <w:szCs w:val="24"/>
        </w:rPr>
      </w:pPr>
      <w:r w:rsidRPr="00A568C0">
        <w:rPr>
          <w:rFonts w:ascii="Times New Roman" w:hAnsi="Times New Roman" w:cs="Times New Roman"/>
          <w:sz w:val="24"/>
          <w:szCs w:val="24"/>
        </w:rPr>
        <w:t>(2012). Further validation and development of the Movement Imagery Questionnaire</w:t>
      </w:r>
      <w:r w:rsidR="009777C7" w:rsidRPr="00A568C0">
        <w:rPr>
          <w:rFonts w:ascii="Times New Roman" w:hAnsi="Times New Roman" w:cs="Times New Roman"/>
          <w:i/>
          <w:sz w:val="24"/>
          <w:szCs w:val="24"/>
        </w:rPr>
        <w:t>.</w:t>
      </w:r>
    </w:p>
    <w:p w14:paraId="42CDB8E7" w14:textId="0671F861" w:rsidR="003323AB" w:rsidRPr="00F528F8" w:rsidRDefault="003323AB" w:rsidP="004F7768">
      <w:pPr>
        <w:spacing w:line="480" w:lineRule="auto"/>
        <w:ind w:left="720"/>
        <w:jc w:val="both"/>
        <w:rPr>
          <w:rFonts w:ascii="Times New Roman" w:hAnsi="Times New Roman" w:cs="Times New Roman"/>
          <w:sz w:val="24"/>
          <w:szCs w:val="24"/>
        </w:rPr>
      </w:pPr>
      <w:r w:rsidRPr="00F528F8">
        <w:rPr>
          <w:rFonts w:ascii="Times New Roman" w:hAnsi="Times New Roman" w:cs="Times New Roman"/>
          <w:i/>
          <w:sz w:val="24"/>
          <w:szCs w:val="24"/>
        </w:rPr>
        <w:t>Journal of Sport &amp; Exercise Psycholog</w:t>
      </w:r>
      <w:r w:rsidRPr="00F528F8">
        <w:rPr>
          <w:rFonts w:ascii="Times New Roman" w:hAnsi="Times New Roman" w:cs="Times New Roman"/>
          <w:sz w:val="24"/>
          <w:szCs w:val="24"/>
        </w:rPr>
        <w:t>y</w:t>
      </w:r>
      <w:r w:rsidRPr="00F528F8">
        <w:rPr>
          <w:rFonts w:ascii="Times New Roman" w:hAnsi="Times New Roman" w:cs="Times New Roman"/>
          <w:i/>
          <w:sz w:val="24"/>
          <w:szCs w:val="24"/>
        </w:rPr>
        <w:t>, 34</w:t>
      </w:r>
      <w:r w:rsidRPr="00F528F8">
        <w:rPr>
          <w:rFonts w:ascii="Times New Roman" w:hAnsi="Times New Roman" w:cs="Times New Roman"/>
          <w:sz w:val="24"/>
          <w:szCs w:val="24"/>
        </w:rPr>
        <w:t>, 621-646.</w:t>
      </w:r>
    </w:p>
    <w:p w14:paraId="7ADF802E" w14:textId="77777777" w:rsidR="00AD3648" w:rsidRPr="00F528F8" w:rsidRDefault="00AD3648"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Wilson, C., Smith, D., Burden, A., &amp; Holmes, P. (2010). Participant-generated imagery scripts produce greater EMG activity and imagery ability. </w:t>
      </w:r>
      <w:r w:rsidRPr="00F528F8">
        <w:rPr>
          <w:rFonts w:ascii="Times New Roman" w:hAnsi="Times New Roman" w:cs="Times New Roman"/>
          <w:i/>
          <w:iCs/>
          <w:sz w:val="24"/>
          <w:szCs w:val="24"/>
        </w:rPr>
        <w:t>European Journal of Sport Science</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10</w:t>
      </w:r>
      <w:r w:rsidRPr="00F528F8">
        <w:rPr>
          <w:rFonts w:ascii="Times New Roman" w:hAnsi="Times New Roman" w:cs="Times New Roman"/>
          <w:sz w:val="24"/>
          <w:szCs w:val="24"/>
        </w:rPr>
        <w:t>(6), 417–425. https://doi.org/10.1080/17461391003770491</w:t>
      </w:r>
    </w:p>
    <w:p w14:paraId="44012F99" w14:textId="77777777" w:rsidR="00AD3648" w:rsidRPr="00F528F8" w:rsidRDefault="00AD3648"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Wright, C. J., &amp; Smith, D. K. (2007). The effect of a short-term PETTLEP imagery intervention on a cognitive task. </w:t>
      </w:r>
      <w:r w:rsidRPr="00F528F8">
        <w:rPr>
          <w:rFonts w:ascii="Times New Roman" w:hAnsi="Times New Roman" w:cs="Times New Roman"/>
          <w:i/>
          <w:iCs/>
          <w:sz w:val="24"/>
          <w:szCs w:val="24"/>
        </w:rPr>
        <w:t>Journal of Imagery Research in Sport and Physical Activity</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2</w:t>
      </w:r>
      <w:r w:rsidRPr="00F528F8">
        <w:rPr>
          <w:rFonts w:ascii="Times New Roman" w:hAnsi="Times New Roman" w:cs="Times New Roman"/>
          <w:sz w:val="24"/>
          <w:szCs w:val="24"/>
        </w:rPr>
        <w:t>(1). https://doi.org/10.2202/1932-0191.1014</w:t>
      </w:r>
    </w:p>
    <w:p w14:paraId="0825A756" w14:textId="77777777" w:rsidR="00AD3648" w:rsidRPr="00F528F8" w:rsidRDefault="00AD3648"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lastRenderedPageBreak/>
        <w:t xml:space="preserve">Wright, C. J., &amp; Smith, D. (2009). The effect of PETTLEP imagery on strength performance. </w:t>
      </w:r>
      <w:r w:rsidRPr="00F528F8">
        <w:rPr>
          <w:rFonts w:ascii="Times New Roman" w:hAnsi="Times New Roman" w:cs="Times New Roman"/>
          <w:i/>
          <w:iCs/>
          <w:sz w:val="24"/>
          <w:szCs w:val="24"/>
        </w:rPr>
        <w:t>International Journal of Sport and Exercise Psychology</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7</w:t>
      </w:r>
      <w:r w:rsidRPr="00F528F8">
        <w:rPr>
          <w:rFonts w:ascii="Times New Roman" w:hAnsi="Times New Roman" w:cs="Times New Roman"/>
          <w:sz w:val="24"/>
          <w:szCs w:val="24"/>
        </w:rPr>
        <w:t>(1), 18–31. https://doi.org/10.1080/1612197X.2009.9671890</w:t>
      </w:r>
    </w:p>
    <w:p w14:paraId="6112D79E" w14:textId="77777777" w:rsidR="00AD3648" w:rsidRPr="00F528F8" w:rsidRDefault="00AD3648" w:rsidP="004F7768">
      <w:pPr>
        <w:pStyle w:val="Bibliography"/>
        <w:rPr>
          <w:rFonts w:ascii="Times New Roman" w:hAnsi="Times New Roman" w:cs="Times New Roman"/>
          <w:sz w:val="24"/>
          <w:szCs w:val="24"/>
        </w:rPr>
      </w:pPr>
      <w:r w:rsidRPr="00F528F8">
        <w:rPr>
          <w:rFonts w:ascii="Times New Roman" w:hAnsi="Times New Roman" w:cs="Times New Roman"/>
          <w:sz w:val="24"/>
          <w:szCs w:val="24"/>
        </w:rPr>
        <w:t xml:space="preserve">Wright, D. J., Williams, J., &amp; Holmes, P. S. (2014). Combined action observation and imagery facilitates corticospinal excitability. </w:t>
      </w:r>
      <w:r w:rsidRPr="00F528F8">
        <w:rPr>
          <w:rFonts w:ascii="Times New Roman" w:hAnsi="Times New Roman" w:cs="Times New Roman"/>
          <w:i/>
          <w:iCs/>
          <w:sz w:val="24"/>
          <w:szCs w:val="24"/>
        </w:rPr>
        <w:t>Frontiers in Human Neuroscience</w:t>
      </w:r>
      <w:r w:rsidRPr="00F528F8">
        <w:rPr>
          <w:rFonts w:ascii="Times New Roman" w:hAnsi="Times New Roman" w:cs="Times New Roman"/>
          <w:sz w:val="24"/>
          <w:szCs w:val="24"/>
        </w:rPr>
        <w:t xml:space="preserve">, </w:t>
      </w:r>
      <w:r w:rsidRPr="00F528F8">
        <w:rPr>
          <w:rFonts w:ascii="Times New Roman" w:hAnsi="Times New Roman" w:cs="Times New Roman"/>
          <w:i/>
          <w:iCs/>
          <w:sz w:val="24"/>
          <w:szCs w:val="24"/>
        </w:rPr>
        <w:t>8</w:t>
      </w:r>
      <w:r w:rsidRPr="00F528F8">
        <w:rPr>
          <w:rFonts w:ascii="Times New Roman" w:hAnsi="Times New Roman" w:cs="Times New Roman"/>
          <w:sz w:val="24"/>
          <w:szCs w:val="24"/>
        </w:rPr>
        <w:t>. https://doi.org/10.3389/fnhum.2014.00951</w:t>
      </w:r>
    </w:p>
    <w:p w14:paraId="64EA3EEC" w14:textId="77777777" w:rsidR="009777C7" w:rsidRPr="00F528F8" w:rsidRDefault="003323AB" w:rsidP="004F776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Yue, G., &amp; Cole, K. J. (1992). Strength increases from t</w:t>
      </w:r>
      <w:r w:rsidR="009777C7" w:rsidRPr="00F528F8">
        <w:rPr>
          <w:rFonts w:ascii="Times New Roman" w:hAnsi="Times New Roman" w:cs="Times New Roman"/>
          <w:sz w:val="24"/>
          <w:szCs w:val="24"/>
        </w:rPr>
        <w:t>he motor program: comparison of</w:t>
      </w:r>
    </w:p>
    <w:p w14:paraId="148DE924" w14:textId="77777777" w:rsidR="009777C7" w:rsidRPr="00F528F8" w:rsidRDefault="003323AB"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sz w:val="24"/>
          <w:szCs w:val="24"/>
        </w:rPr>
        <w:t>training with maximal voluntary and imagined muscle contractions. Journa</w:t>
      </w:r>
      <w:r w:rsidR="009777C7" w:rsidRPr="00F528F8">
        <w:rPr>
          <w:rFonts w:ascii="Times New Roman" w:hAnsi="Times New Roman" w:cs="Times New Roman"/>
          <w:sz w:val="24"/>
          <w:szCs w:val="24"/>
        </w:rPr>
        <w:t>l of</w:t>
      </w:r>
    </w:p>
    <w:p w14:paraId="5F268EC4" w14:textId="5AC6B801" w:rsidR="003323AB" w:rsidRPr="00F528F8" w:rsidRDefault="003323AB" w:rsidP="004F7768">
      <w:pPr>
        <w:spacing w:line="480" w:lineRule="auto"/>
        <w:ind w:firstLine="720"/>
        <w:jc w:val="both"/>
        <w:rPr>
          <w:rFonts w:ascii="Times New Roman" w:hAnsi="Times New Roman" w:cs="Times New Roman"/>
          <w:sz w:val="24"/>
          <w:szCs w:val="24"/>
        </w:rPr>
      </w:pPr>
      <w:r w:rsidRPr="00F528F8">
        <w:rPr>
          <w:rFonts w:ascii="Times New Roman" w:hAnsi="Times New Roman" w:cs="Times New Roman"/>
          <w:i/>
          <w:sz w:val="24"/>
          <w:szCs w:val="24"/>
        </w:rPr>
        <w:t>Neurophysiology, 67</w:t>
      </w:r>
      <w:r w:rsidRPr="00F528F8">
        <w:rPr>
          <w:rFonts w:ascii="Times New Roman" w:hAnsi="Times New Roman" w:cs="Times New Roman"/>
          <w:sz w:val="24"/>
          <w:szCs w:val="24"/>
        </w:rPr>
        <w:t>(5), 1114–1123.</w:t>
      </w:r>
    </w:p>
    <w:p w14:paraId="4BF3BB02" w14:textId="77777777" w:rsidR="000835A3" w:rsidRPr="00F528F8" w:rsidRDefault="000835A3" w:rsidP="004F7768">
      <w:pPr>
        <w:spacing w:line="480" w:lineRule="auto"/>
        <w:ind w:left="567" w:hanging="567"/>
        <w:jc w:val="both"/>
        <w:rPr>
          <w:rFonts w:ascii="Times New Roman" w:hAnsi="Times New Roman" w:cs="Times New Roman"/>
          <w:noProof/>
          <w:color w:val="FF0000"/>
          <w:sz w:val="24"/>
          <w:szCs w:val="24"/>
          <w:lang w:eastAsia="en-GB"/>
        </w:rPr>
      </w:pPr>
      <w:bookmarkStart w:id="1" w:name="h1"/>
      <w:bookmarkEnd w:id="1"/>
    </w:p>
    <w:p w14:paraId="115ACCA1" w14:textId="77777777" w:rsidR="000835A3" w:rsidRPr="00F528F8" w:rsidRDefault="000835A3" w:rsidP="004F7768">
      <w:pPr>
        <w:spacing w:line="480" w:lineRule="auto"/>
        <w:ind w:left="567" w:hanging="567"/>
        <w:jc w:val="both"/>
        <w:rPr>
          <w:rFonts w:ascii="Times New Roman" w:hAnsi="Times New Roman" w:cs="Times New Roman"/>
          <w:noProof/>
          <w:color w:val="FF0000"/>
          <w:sz w:val="24"/>
          <w:szCs w:val="24"/>
          <w:lang w:eastAsia="en-GB"/>
        </w:rPr>
      </w:pPr>
    </w:p>
    <w:p w14:paraId="1B806412" w14:textId="77777777" w:rsidR="000835A3" w:rsidRPr="00F528F8" w:rsidRDefault="000835A3" w:rsidP="004F7768">
      <w:pPr>
        <w:spacing w:line="480" w:lineRule="auto"/>
        <w:ind w:left="567" w:hanging="567"/>
        <w:jc w:val="both"/>
        <w:rPr>
          <w:rFonts w:ascii="Times New Roman" w:hAnsi="Times New Roman" w:cs="Times New Roman"/>
          <w:noProof/>
          <w:color w:val="FF0000"/>
          <w:sz w:val="24"/>
          <w:szCs w:val="24"/>
          <w:lang w:eastAsia="en-GB"/>
        </w:rPr>
      </w:pPr>
    </w:p>
    <w:p w14:paraId="4081C156" w14:textId="77777777" w:rsidR="000835A3" w:rsidRPr="00F528F8" w:rsidRDefault="000835A3" w:rsidP="0046504E">
      <w:pPr>
        <w:spacing w:line="480" w:lineRule="auto"/>
        <w:ind w:left="567" w:hanging="567"/>
        <w:jc w:val="both"/>
        <w:rPr>
          <w:rFonts w:ascii="Times New Roman" w:hAnsi="Times New Roman" w:cs="Times New Roman"/>
          <w:noProof/>
          <w:color w:val="FF0000"/>
          <w:sz w:val="24"/>
          <w:szCs w:val="24"/>
          <w:lang w:eastAsia="en-GB"/>
        </w:rPr>
      </w:pPr>
    </w:p>
    <w:p w14:paraId="755CA95C" w14:textId="77777777" w:rsidR="000835A3" w:rsidRPr="00F528F8" w:rsidRDefault="000835A3" w:rsidP="0046504E">
      <w:pPr>
        <w:spacing w:line="480" w:lineRule="auto"/>
        <w:ind w:left="567" w:hanging="567"/>
        <w:jc w:val="both"/>
        <w:rPr>
          <w:rFonts w:ascii="Times New Roman" w:hAnsi="Times New Roman" w:cs="Times New Roman"/>
          <w:noProof/>
          <w:color w:val="FF0000"/>
          <w:sz w:val="24"/>
          <w:szCs w:val="24"/>
          <w:lang w:eastAsia="en-GB"/>
        </w:rPr>
      </w:pPr>
    </w:p>
    <w:p w14:paraId="5C516930" w14:textId="77777777" w:rsidR="000835A3" w:rsidRPr="00F528F8" w:rsidRDefault="000835A3" w:rsidP="0046504E">
      <w:pPr>
        <w:spacing w:line="480" w:lineRule="auto"/>
        <w:ind w:left="567" w:hanging="567"/>
        <w:jc w:val="both"/>
        <w:rPr>
          <w:rFonts w:ascii="Times New Roman" w:hAnsi="Times New Roman" w:cs="Times New Roman"/>
          <w:noProof/>
          <w:color w:val="FF0000"/>
          <w:sz w:val="24"/>
          <w:szCs w:val="24"/>
          <w:lang w:eastAsia="en-GB"/>
        </w:rPr>
      </w:pPr>
    </w:p>
    <w:p w14:paraId="75D702C0" w14:textId="77777777" w:rsidR="000835A3" w:rsidRPr="00F528F8" w:rsidRDefault="000835A3" w:rsidP="0046504E">
      <w:pPr>
        <w:spacing w:line="480" w:lineRule="auto"/>
        <w:ind w:left="567" w:hanging="567"/>
        <w:jc w:val="both"/>
        <w:rPr>
          <w:rFonts w:ascii="Times New Roman" w:hAnsi="Times New Roman" w:cs="Times New Roman"/>
          <w:noProof/>
          <w:color w:val="FF0000"/>
          <w:sz w:val="24"/>
          <w:szCs w:val="24"/>
          <w:lang w:eastAsia="en-GB"/>
        </w:rPr>
      </w:pPr>
    </w:p>
    <w:p w14:paraId="57559D66" w14:textId="77777777" w:rsidR="000835A3" w:rsidRDefault="000835A3" w:rsidP="0046504E">
      <w:pPr>
        <w:spacing w:line="480" w:lineRule="auto"/>
        <w:ind w:left="567" w:hanging="567"/>
        <w:jc w:val="both"/>
        <w:rPr>
          <w:rFonts w:ascii="Times New Roman" w:hAnsi="Times New Roman" w:cs="Times New Roman"/>
          <w:noProof/>
          <w:color w:val="FF0000"/>
          <w:sz w:val="24"/>
          <w:szCs w:val="24"/>
          <w:lang w:eastAsia="en-GB"/>
        </w:rPr>
      </w:pPr>
    </w:p>
    <w:p w14:paraId="6C0190F4" w14:textId="77777777" w:rsidR="00683F60" w:rsidRDefault="00683F60" w:rsidP="0046504E">
      <w:pPr>
        <w:spacing w:line="480" w:lineRule="auto"/>
        <w:ind w:left="567" w:hanging="567"/>
        <w:jc w:val="both"/>
        <w:rPr>
          <w:rFonts w:ascii="Times New Roman" w:hAnsi="Times New Roman" w:cs="Times New Roman"/>
          <w:noProof/>
          <w:color w:val="FF0000"/>
          <w:sz w:val="24"/>
          <w:szCs w:val="24"/>
          <w:lang w:eastAsia="en-GB"/>
        </w:rPr>
      </w:pPr>
    </w:p>
    <w:p w14:paraId="7F404437" w14:textId="77777777" w:rsidR="00683F60" w:rsidRDefault="00683F60" w:rsidP="0046504E">
      <w:pPr>
        <w:spacing w:line="480" w:lineRule="auto"/>
        <w:ind w:left="567" w:hanging="567"/>
        <w:jc w:val="both"/>
        <w:rPr>
          <w:rFonts w:ascii="Times New Roman" w:hAnsi="Times New Roman" w:cs="Times New Roman"/>
          <w:noProof/>
          <w:color w:val="FF0000"/>
          <w:sz w:val="24"/>
          <w:szCs w:val="24"/>
          <w:lang w:eastAsia="en-GB"/>
        </w:rPr>
      </w:pPr>
    </w:p>
    <w:p w14:paraId="434A9D20" w14:textId="77777777" w:rsidR="00683F60" w:rsidRPr="00F528F8" w:rsidRDefault="00683F60" w:rsidP="0046504E">
      <w:pPr>
        <w:spacing w:line="480" w:lineRule="auto"/>
        <w:ind w:left="567" w:hanging="567"/>
        <w:jc w:val="both"/>
        <w:rPr>
          <w:rFonts w:ascii="Times New Roman" w:hAnsi="Times New Roman" w:cs="Times New Roman"/>
          <w:noProof/>
          <w:color w:val="FF0000"/>
          <w:sz w:val="24"/>
          <w:szCs w:val="24"/>
          <w:lang w:eastAsia="en-GB"/>
        </w:rPr>
      </w:pPr>
    </w:p>
    <w:p w14:paraId="46263C2E" w14:textId="77777777" w:rsidR="000835A3" w:rsidRPr="00F528F8" w:rsidRDefault="000835A3" w:rsidP="00453730">
      <w:pPr>
        <w:spacing w:line="480" w:lineRule="auto"/>
        <w:jc w:val="both"/>
        <w:rPr>
          <w:rFonts w:ascii="Times New Roman" w:hAnsi="Times New Roman" w:cs="Times New Roman"/>
          <w:noProof/>
          <w:color w:val="FF0000"/>
          <w:sz w:val="24"/>
          <w:szCs w:val="24"/>
          <w:lang w:eastAsia="en-GB"/>
        </w:rPr>
      </w:pPr>
    </w:p>
    <w:p w14:paraId="661BA1D3" w14:textId="48C8AA25" w:rsidR="00137AD8" w:rsidRPr="00683F60" w:rsidRDefault="00137AD8" w:rsidP="00453730">
      <w:pPr>
        <w:spacing w:line="480" w:lineRule="auto"/>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lastRenderedPageBreak/>
        <w:t>Tables and Figures</w:t>
      </w:r>
    </w:p>
    <w:p w14:paraId="51CA0523" w14:textId="7CA48714" w:rsidR="0046504E" w:rsidRPr="00683F60" w:rsidRDefault="0046504E" w:rsidP="0046504E">
      <w:pPr>
        <w:spacing w:line="480" w:lineRule="auto"/>
        <w:ind w:left="567" w:hanging="567"/>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t>Table 1 – Order and timing of interventions</w:t>
      </w:r>
      <w:r w:rsidR="00D60BEA" w:rsidRPr="00683F60">
        <w:rPr>
          <w:rFonts w:ascii="Times New Roman" w:hAnsi="Times New Roman" w:cs="Times New Roman"/>
          <w:noProof/>
          <w:sz w:val="24"/>
          <w:szCs w:val="24"/>
          <w:lang w:eastAsia="en-GB"/>
        </w:rPr>
        <w:t>, and MIQ-3 scores</w:t>
      </w:r>
    </w:p>
    <w:p w14:paraId="4EDF0BBE" w14:textId="0F1CC385" w:rsidR="00A0544A" w:rsidRPr="00683F60" w:rsidRDefault="00A0544A" w:rsidP="0046504E">
      <w:pPr>
        <w:spacing w:line="480" w:lineRule="auto"/>
        <w:ind w:left="567" w:hanging="567"/>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t xml:space="preserve">Figure 1 – Example of the internal, visual perspective used in the videos  </w:t>
      </w:r>
    </w:p>
    <w:p w14:paraId="5D856CE1" w14:textId="1022F1E8" w:rsidR="00A0544A" w:rsidRPr="00683F60" w:rsidRDefault="00A0544A" w:rsidP="0046504E">
      <w:pPr>
        <w:spacing w:line="480" w:lineRule="auto"/>
        <w:ind w:left="567" w:hanging="567"/>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t xml:space="preserve">Figure 2 – </w:t>
      </w:r>
      <w:r w:rsidR="00753731" w:rsidRPr="00683F60">
        <w:rPr>
          <w:rFonts w:ascii="Times New Roman" w:hAnsi="Times New Roman" w:cs="Times New Roman"/>
          <w:noProof/>
          <w:sz w:val="24"/>
          <w:szCs w:val="24"/>
          <w:lang w:eastAsia="en-GB"/>
        </w:rPr>
        <w:t xml:space="preserve">Bicep curl </w:t>
      </w:r>
      <w:r w:rsidRPr="00683F60">
        <w:rPr>
          <w:rFonts w:ascii="Times New Roman" w:hAnsi="Times New Roman" w:cs="Times New Roman"/>
          <w:noProof/>
          <w:sz w:val="24"/>
          <w:szCs w:val="24"/>
          <w:lang w:eastAsia="en-GB"/>
        </w:rPr>
        <w:t>1 R.M. scores for Participant 1</w:t>
      </w:r>
    </w:p>
    <w:p w14:paraId="4BC2C93D" w14:textId="6CAE9D43" w:rsidR="00A0544A" w:rsidRPr="00683F60" w:rsidRDefault="00A0544A" w:rsidP="00A0544A">
      <w:pPr>
        <w:spacing w:line="480" w:lineRule="auto"/>
        <w:ind w:left="567" w:hanging="567"/>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t xml:space="preserve">Figure 3 – </w:t>
      </w:r>
      <w:r w:rsidR="00753731" w:rsidRPr="00683F60">
        <w:rPr>
          <w:rFonts w:ascii="Times New Roman" w:hAnsi="Times New Roman" w:cs="Times New Roman"/>
          <w:noProof/>
          <w:sz w:val="24"/>
          <w:szCs w:val="24"/>
          <w:lang w:eastAsia="en-GB"/>
        </w:rPr>
        <w:t xml:space="preserve">Bicep curl </w:t>
      </w:r>
      <w:r w:rsidRPr="00683F60">
        <w:rPr>
          <w:rFonts w:ascii="Times New Roman" w:hAnsi="Times New Roman" w:cs="Times New Roman"/>
          <w:noProof/>
          <w:sz w:val="24"/>
          <w:szCs w:val="24"/>
          <w:lang w:eastAsia="en-GB"/>
        </w:rPr>
        <w:t>1 R.M. scores for Participant 2</w:t>
      </w:r>
    </w:p>
    <w:p w14:paraId="2E36BFD4" w14:textId="2DE1E4B7" w:rsidR="00A0544A" w:rsidRPr="00683F60" w:rsidRDefault="00A0544A" w:rsidP="00A0544A">
      <w:pPr>
        <w:spacing w:line="480" w:lineRule="auto"/>
        <w:ind w:left="567" w:hanging="567"/>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t xml:space="preserve">Figure 4 – </w:t>
      </w:r>
      <w:r w:rsidR="00753731" w:rsidRPr="00683F60">
        <w:rPr>
          <w:rFonts w:ascii="Times New Roman" w:hAnsi="Times New Roman" w:cs="Times New Roman"/>
          <w:noProof/>
          <w:sz w:val="24"/>
          <w:szCs w:val="24"/>
          <w:lang w:eastAsia="en-GB"/>
        </w:rPr>
        <w:t xml:space="preserve">Bicep curl </w:t>
      </w:r>
      <w:r w:rsidRPr="00683F60">
        <w:rPr>
          <w:rFonts w:ascii="Times New Roman" w:hAnsi="Times New Roman" w:cs="Times New Roman"/>
          <w:noProof/>
          <w:sz w:val="24"/>
          <w:szCs w:val="24"/>
          <w:lang w:eastAsia="en-GB"/>
        </w:rPr>
        <w:t>1 R.M. scores for Participant 3</w:t>
      </w:r>
    </w:p>
    <w:p w14:paraId="191DA435" w14:textId="3354B3E8" w:rsidR="00A0544A" w:rsidRPr="00683F60" w:rsidRDefault="00A0544A" w:rsidP="00A0544A">
      <w:pPr>
        <w:spacing w:line="480" w:lineRule="auto"/>
        <w:ind w:left="567" w:hanging="567"/>
        <w:jc w:val="both"/>
        <w:rPr>
          <w:rFonts w:ascii="Times New Roman" w:hAnsi="Times New Roman" w:cs="Times New Roman"/>
          <w:noProof/>
          <w:sz w:val="24"/>
          <w:szCs w:val="24"/>
          <w:lang w:eastAsia="en-GB"/>
        </w:rPr>
      </w:pPr>
      <w:r w:rsidRPr="00683F60">
        <w:rPr>
          <w:rFonts w:ascii="Times New Roman" w:hAnsi="Times New Roman" w:cs="Times New Roman"/>
          <w:noProof/>
          <w:sz w:val="24"/>
          <w:szCs w:val="24"/>
          <w:lang w:eastAsia="en-GB"/>
        </w:rPr>
        <w:t xml:space="preserve">Figure 5 – </w:t>
      </w:r>
      <w:r w:rsidR="00753731" w:rsidRPr="00683F60">
        <w:rPr>
          <w:rFonts w:ascii="Times New Roman" w:hAnsi="Times New Roman" w:cs="Times New Roman"/>
          <w:noProof/>
          <w:sz w:val="24"/>
          <w:szCs w:val="24"/>
          <w:lang w:eastAsia="en-GB"/>
        </w:rPr>
        <w:t xml:space="preserve">Bicep curl </w:t>
      </w:r>
      <w:r w:rsidRPr="00683F60">
        <w:rPr>
          <w:rFonts w:ascii="Times New Roman" w:hAnsi="Times New Roman" w:cs="Times New Roman"/>
          <w:noProof/>
          <w:sz w:val="24"/>
          <w:szCs w:val="24"/>
          <w:lang w:eastAsia="en-GB"/>
        </w:rPr>
        <w:t>1 R.M. scores for Participant 4</w:t>
      </w:r>
    </w:p>
    <w:p w14:paraId="480C5B78" w14:textId="77777777" w:rsidR="00A0544A" w:rsidRPr="00F528F8" w:rsidRDefault="00A0544A" w:rsidP="0046504E">
      <w:pPr>
        <w:spacing w:line="480" w:lineRule="auto"/>
        <w:ind w:left="567" w:hanging="567"/>
        <w:jc w:val="both"/>
        <w:rPr>
          <w:rFonts w:ascii="Times New Roman" w:hAnsi="Times New Roman" w:cs="Times New Roman"/>
          <w:noProof/>
          <w:sz w:val="24"/>
          <w:szCs w:val="24"/>
          <w:lang w:eastAsia="en-GB"/>
        </w:rPr>
      </w:pPr>
    </w:p>
    <w:p w14:paraId="4A22899C" w14:textId="77777777" w:rsidR="00A0544A" w:rsidRPr="00F528F8" w:rsidRDefault="00A0544A" w:rsidP="0046504E">
      <w:pPr>
        <w:spacing w:line="480" w:lineRule="auto"/>
        <w:ind w:left="567" w:hanging="567"/>
        <w:jc w:val="both"/>
        <w:rPr>
          <w:rFonts w:ascii="Times New Roman" w:hAnsi="Times New Roman" w:cs="Times New Roman"/>
          <w:noProof/>
          <w:sz w:val="24"/>
          <w:szCs w:val="24"/>
          <w:lang w:eastAsia="en-GB"/>
        </w:rPr>
      </w:pPr>
    </w:p>
    <w:p w14:paraId="5E6E7515" w14:textId="613703FF"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16A12921" w14:textId="1FCD868F"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2AAFECB9" w14:textId="3A1FC02D"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6F1C417B" w14:textId="77400D80"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6F52D09F" w14:textId="71C1D386"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33DCB1FE" w14:textId="423234F3"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1B262FE9" w14:textId="51144F1F"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132C431D" w14:textId="56C16FD8"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55ECA515" w14:textId="7C56584B"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178630CE" w14:textId="657A69E1" w:rsidR="00137AD8" w:rsidRPr="00F528F8" w:rsidRDefault="00137AD8" w:rsidP="0046504E">
      <w:pPr>
        <w:spacing w:line="480" w:lineRule="auto"/>
        <w:ind w:left="567" w:hanging="567"/>
        <w:jc w:val="both"/>
        <w:rPr>
          <w:rFonts w:ascii="Times New Roman" w:hAnsi="Times New Roman" w:cs="Times New Roman"/>
          <w:noProof/>
          <w:sz w:val="24"/>
          <w:szCs w:val="24"/>
          <w:lang w:eastAsia="en-GB"/>
        </w:rPr>
      </w:pPr>
    </w:p>
    <w:p w14:paraId="2A6DB6A1" w14:textId="77777777" w:rsidR="000C5AA3" w:rsidRPr="00F528F8" w:rsidRDefault="000C5AA3" w:rsidP="00683F60">
      <w:pPr>
        <w:spacing w:line="480" w:lineRule="auto"/>
        <w:jc w:val="both"/>
        <w:rPr>
          <w:rFonts w:ascii="Times New Roman" w:hAnsi="Times New Roman" w:cs="Times New Roman"/>
          <w:noProof/>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1546"/>
        <w:gridCol w:w="425"/>
        <w:gridCol w:w="1559"/>
        <w:gridCol w:w="284"/>
        <w:gridCol w:w="1454"/>
        <w:gridCol w:w="408"/>
        <w:gridCol w:w="279"/>
        <w:gridCol w:w="1498"/>
      </w:tblGrid>
      <w:tr w:rsidR="00137AD8" w:rsidRPr="00F528F8" w14:paraId="55B64AED" w14:textId="77777777" w:rsidTr="00137AD8">
        <w:tc>
          <w:tcPr>
            <w:tcW w:w="1573" w:type="dxa"/>
            <w:tcBorders>
              <w:bottom w:val="single" w:sz="4" w:space="0" w:color="auto"/>
            </w:tcBorders>
            <w:shd w:val="clear" w:color="auto" w:fill="auto"/>
          </w:tcPr>
          <w:p w14:paraId="1F0F8DDC" w14:textId="77777777" w:rsidR="00137AD8" w:rsidRPr="00F528F8" w:rsidRDefault="00137AD8" w:rsidP="00FE7B47">
            <w:pPr>
              <w:spacing w:line="480" w:lineRule="auto"/>
              <w:jc w:val="both"/>
              <w:rPr>
                <w:rFonts w:ascii="Times New Roman" w:hAnsi="Times New Roman" w:cs="Times New Roman"/>
                <w:sz w:val="24"/>
                <w:szCs w:val="24"/>
              </w:rPr>
            </w:pPr>
          </w:p>
        </w:tc>
        <w:tc>
          <w:tcPr>
            <w:tcW w:w="1546" w:type="dxa"/>
            <w:tcBorders>
              <w:bottom w:val="single" w:sz="4" w:space="0" w:color="auto"/>
            </w:tcBorders>
            <w:shd w:val="clear" w:color="auto" w:fill="auto"/>
          </w:tcPr>
          <w:p w14:paraId="32C1F70E" w14:textId="77777777" w:rsidR="00137AD8" w:rsidRPr="00F528F8" w:rsidRDefault="00137AD8" w:rsidP="00FE7B47">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Participant 1</w:t>
            </w:r>
          </w:p>
        </w:tc>
        <w:tc>
          <w:tcPr>
            <w:tcW w:w="425" w:type="dxa"/>
            <w:tcBorders>
              <w:bottom w:val="single" w:sz="4" w:space="0" w:color="auto"/>
            </w:tcBorders>
          </w:tcPr>
          <w:p w14:paraId="7435D5B7" w14:textId="77777777" w:rsidR="00137AD8" w:rsidRPr="00F528F8" w:rsidRDefault="00137AD8" w:rsidP="00FE7B47">
            <w:pPr>
              <w:spacing w:line="480" w:lineRule="auto"/>
              <w:jc w:val="both"/>
              <w:rPr>
                <w:rFonts w:ascii="Times New Roman" w:hAnsi="Times New Roman" w:cs="Times New Roman"/>
                <w:sz w:val="24"/>
                <w:szCs w:val="24"/>
              </w:rPr>
            </w:pPr>
          </w:p>
        </w:tc>
        <w:tc>
          <w:tcPr>
            <w:tcW w:w="1559" w:type="dxa"/>
            <w:tcBorders>
              <w:bottom w:val="single" w:sz="4" w:space="0" w:color="auto"/>
            </w:tcBorders>
            <w:shd w:val="clear" w:color="auto" w:fill="auto"/>
          </w:tcPr>
          <w:p w14:paraId="562FAE86" w14:textId="608F4ACF" w:rsidR="00137AD8" w:rsidRPr="00F528F8" w:rsidRDefault="00137AD8" w:rsidP="00FE7B47">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Participant 2</w:t>
            </w:r>
          </w:p>
        </w:tc>
        <w:tc>
          <w:tcPr>
            <w:tcW w:w="284" w:type="dxa"/>
            <w:tcBorders>
              <w:bottom w:val="single" w:sz="4" w:space="0" w:color="auto"/>
            </w:tcBorders>
          </w:tcPr>
          <w:p w14:paraId="643FBA3F" w14:textId="77777777" w:rsidR="00137AD8" w:rsidRPr="00F528F8" w:rsidRDefault="00137AD8" w:rsidP="00FE7B47">
            <w:pPr>
              <w:spacing w:line="480" w:lineRule="auto"/>
              <w:jc w:val="both"/>
              <w:rPr>
                <w:rFonts w:ascii="Times New Roman" w:hAnsi="Times New Roman" w:cs="Times New Roman"/>
                <w:sz w:val="24"/>
                <w:szCs w:val="24"/>
              </w:rPr>
            </w:pPr>
          </w:p>
        </w:tc>
        <w:tc>
          <w:tcPr>
            <w:tcW w:w="1862" w:type="dxa"/>
            <w:gridSpan w:val="2"/>
            <w:tcBorders>
              <w:bottom w:val="single" w:sz="4" w:space="0" w:color="auto"/>
            </w:tcBorders>
            <w:shd w:val="clear" w:color="auto" w:fill="auto"/>
          </w:tcPr>
          <w:p w14:paraId="7E472DBB" w14:textId="0E155A8E" w:rsidR="00137AD8" w:rsidRPr="00F528F8" w:rsidRDefault="00137AD8" w:rsidP="00FE7B47">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Participant 3</w:t>
            </w:r>
          </w:p>
        </w:tc>
        <w:tc>
          <w:tcPr>
            <w:tcW w:w="279" w:type="dxa"/>
            <w:tcBorders>
              <w:bottom w:val="single" w:sz="4" w:space="0" w:color="auto"/>
            </w:tcBorders>
          </w:tcPr>
          <w:p w14:paraId="7EF4BC94" w14:textId="77777777" w:rsidR="00137AD8" w:rsidRPr="00F528F8" w:rsidRDefault="00137AD8" w:rsidP="00FE7B47">
            <w:pPr>
              <w:spacing w:line="480" w:lineRule="auto"/>
              <w:jc w:val="both"/>
              <w:rPr>
                <w:rFonts w:ascii="Times New Roman" w:hAnsi="Times New Roman" w:cs="Times New Roman"/>
                <w:sz w:val="24"/>
                <w:szCs w:val="24"/>
              </w:rPr>
            </w:pPr>
          </w:p>
        </w:tc>
        <w:tc>
          <w:tcPr>
            <w:tcW w:w="1498" w:type="dxa"/>
            <w:tcBorders>
              <w:bottom w:val="single" w:sz="4" w:space="0" w:color="auto"/>
            </w:tcBorders>
            <w:shd w:val="clear" w:color="auto" w:fill="auto"/>
          </w:tcPr>
          <w:p w14:paraId="0BB26416" w14:textId="73A0E817" w:rsidR="00137AD8" w:rsidRPr="00F528F8" w:rsidRDefault="00137AD8" w:rsidP="00FE7B47">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Participant 4</w:t>
            </w:r>
          </w:p>
        </w:tc>
      </w:tr>
      <w:tr w:rsidR="00137AD8" w:rsidRPr="00F528F8" w14:paraId="5C8D1D5B" w14:textId="77777777" w:rsidTr="00137AD8">
        <w:tc>
          <w:tcPr>
            <w:tcW w:w="1573" w:type="dxa"/>
            <w:tcBorders>
              <w:top w:val="single" w:sz="4" w:space="0" w:color="auto"/>
            </w:tcBorders>
            <w:shd w:val="clear" w:color="auto" w:fill="auto"/>
          </w:tcPr>
          <w:p w14:paraId="4D654302" w14:textId="77777777" w:rsidR="00137AD8" w:rsidRPr="00F528F8" w:rsidRDefault="00137AD8" w:rsidP="00137AD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3 weeks</w:t>
            </w:r>
          </w:p>
        </w:tc>
        <w:tc>
          <w:tcPr>
            <w:tcW w:w="1546" w:type="dxa"/>
            <w:tcBorders>
              <w:top w:val="single" w:sz="4" w:space="0" w:color="auto"/>
            </w:tcBorders>
            <w:shd w:val="clear" w:color="auto" w:fill="auto"/>
          </w:tcPr>
          <w:p w14:paraId="40C8868F" w14:textId="77777777" w:rsidR="00137AD8" w:rsidRPr="00F528F8" w:rsidRDefault="00137AD8" w:rsidP="00137AD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Baseline</w:t>
            </w:r>
          </w:p>
        </w:tc>
        <w:tc>
          <w:tcPr>
            <w:tcW w:w="425" w:type="dxa"/>
            <w:tcBorders>
              <w:top w:val="single" w:sz="4" w:space="0" w:color="auto"/>
            </w:tcBorders>
          </w:tcPr>
          <w:p w14:paraId="5FEDA9B2" w14:textId="77777777" w:rsidR="00137AD8" w:rsidRPr="00F528F8" w:rsidRDefault="00137AD8" w:rsidP="00137AD8">
            <w:pPr>
              <w:spacing w:line="480" w:lineRule="auto"/>
              <w:jc w:val="both"/>
              <w:rPr>
                <w:rFonts w:ascii="Times New Roman" w:hAnsi="Times New Roman" w:cs="Times New Roman"/>
                <w:sz w:val="24"/>
                <w:szCs w:val="24"/>
              </w:rPr>
            </w:pPr>
          </w:p>
        </w:tc>
        <w:tc>
          <w:tcPr>
            <w:tcW w:w="1559" w:type="dxa"/>
            <w:tcBorders>
              <w:top w:val="single" w:sz="4" w:space="0" w:color="auto"/>
            </w:tcBorders>
            <w:shd w:val="clear" w:color="auto" w:fill="auto"/>
          </w:tcPr>
          <w:p w14:paraId="67DEE5D4" w14:textId="5054CA9C" w:rsidR="00137AD8" w:rsidRPr="00F528F8" w:rsidRDefault="00137AD8" w:rsidP="00137AD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Baseline</w:t>
            </w:r>
          </w:p>
        </w:tc>
        <w:tc>
          <w:tcPr>
            <w:tcW w:w="284" w:type="dxa"/>
            <w:tcBorders>
              <w:top w:val="single" w:sz="4" w:space="0" w:color="auto"/>
            </w:tcBorders>
          </w:tcPr>
          <w:p w14:paraId="4DF10B31" w14:textId="77777777" w:rsidR="00137AD8" w:rsidRPr="00F528F8" w:rsidRDefault="00137AD8" w:rsidP="00137AD8">
            <w:pPr>
              <w:spacing w:line="480" w:lineRule="auto"/>
              <w:jc w:val="both"/>
              <w:rPr>
                <w:rFonts w:ascii="Times New Roman" w:hAnsi="Times New Roman" w:cs="Times New Roman"/>
                <w:sz w:val="24"/>
                <w:szCs w:val="24"/>
              </w:rPr>
            </w:pPr>
          </w:p>
        </w:tc>
        <w:tc>
          <w:tcPr>
            <w:tcW w:w="1454" w:type="dxa"/>
            <w:tcBorders>
              <w:top w:val="single" w:sz="4" w:space="0" w:color="auto"/>
            </w:tcBorders>
            <w:shd w:val="clear" w:color="auto" w:fill="auto"/>
          </w:tcPr>
          <w:p w14:paraId="6D23D399" w14:textId="7BD8F9B8" w:rsidR="00137AD8" w:rsidRPr="00F528F8" w:rsidRDefault="00137AD8" w:rsidP="00137AD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Baseline</w:t>
            </w:r>
          </w:p>
        </w:tc>
        <w:tc>
          <w:tcPr>
            <w:tcW w:w="687" w:type="dxa"/>
            <w:gridSpan w:val="2"/>
            <w:tcBorders>
              <w:top w:val="single" w:sz="4" w:space="0" w:color="auto"/>
            </w:tcBorders>
          </w:tcPr>
          <w:p w14:paraId="4EDA8504" w14:textId="77777777" w:rsidR="00137AD8" w:rsidRPr="00F528F8" w:rsidRDefault="00137AD8" w:rsidP="00137AD8">
            <w:pPr>
              <w:spacing w:line="480" w:lineRule="auto"/>
              <w:jc w:val="both"/>
              <w:rPr>
                <w:rFonts w:ascii="Times New Roman" w:hAnsi="Times New Roman" w:cs="Times New Roman"/>
                <w:sz w:val="24"/>
                <w:szCs w:val="24"/>
              </w:rPr>
            </w:pPr>
          </w:p>
        </w:tc>
        <w:tc>
          <w:tcPr>
            <w:tcW w:w="1498" w:type="dxa"/>
            <w:tcBorders>
              <w:top w:val="single" w:sz="4" w:space="0" w:color="auto"/>
            </w:tcBorders>
            <w:shd w:val="clear" w:color="auto" w:fill="auto"/>
          </w:tcPr>
          <w:p w14:paraId="12798FC4" w14:textId="0DF36E48" w:rsidR="00137AD8" w:rsidRPr="00F528F8" w:rsidRDefault="00137AD8" w:rsidP="00137AD8">
            <w:pPr>
              <w:spacing w:line="480" w:lineRule="auto"/>
              <w:jc w:val="both"/>
              <w:rPr>
                <w:rFonts w:ascii="Times New Roman" w:hAnsi="Times New Roman" w:cs="Times New Roman"/>
                <w:sz w:val="24"/>
                <w:szCs w:val="24"/>
              </w:rPr>
            </w:pPr>
            <w:r w:rsidRPr="00F528F8">
              <w:rPr>
                <w:rFonts w:ascii="Times New Roman" w:hAnsi="Times New Roman" w:cs="Times New Roman"/>
                <w:sz w:val="24"/>
                <w:szCs w:val="24"/>
              </w:rPr>
              <w:t>Baseline</w:t>
            </w:r>
          </w:p>
        </w:tc>
      </w:tr>
      <w:tr w:rsidR="00137AD8" w:rsidRPr="00F528F8" w14:paraId="53392732" w14:textId="77777777" w:rsidTr="00137AD8">
        <w:tc>
          <w:tcPr>
            <w:tcW w:w="1573" w:type="dxa"/>
            <w:shd w:val="clear" w:color="auto" w:fill="auto"/>
          </w:tcPr>
          <w:p w14:paraId="2CAC0D04" w14:textId="77777777"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4 weeks</w:t>
            </w:r>
          </w:p>
        </w:tc>
        <w:tc>
          <w:tcPr>
            <w:tcW w:w="1546" w:type="dxa"/>
            <w:shd w:val="clear" w:color="auto" w:fill="auto"/>
          </w:tcPr>
          <w:p w14:paraId="5F7C2DF0" w14:textId="7CAA946B" w:rsidR="00137AD8" w:rsidRPr="00F528F8" w:rsidRDefault="00137AD8" w:rsidP="000835A3">
            <w:pPr>
              <w:spacing w:before="100" w:beforeAutospacing="1" w:after="100" w:afterAutospacing="1"/>
              <w:jc w:val="both"/>
              <w:rPr>
                <w:rFonts w:ascii="Times New Roman" w:hAnsi="Times New Roman" w:cs="Times New Roman"/>
                <w:sz w:val="24"/>
                <w:szCs w:val="24"/>
              </w:rPr>
            </w:pPr>
            <w:r w:rsidRPr="00F528F8">
              <w:rPr>
                <w:rFonts w:ascii="Times New Roman" w:hAnsi="Times New Roman" w:cs="Times New Roman"/>
                <w:sz w:val="24"/>
                <w:szCs w:val="24"/>
              </w:rPr>
              <w:t>Imagery plus     Video</w:t>
            </w:r>
          </w:p>
        </w:tc>
        <w:tc>
          <w:tcPr>
            <w:tcW w:w="425" w:type="dxa"/>
          </w:tcPr>
          <w:p w14:paraId="3916F37D" w14:textId="77777777" w:rsidR="00137AD8" w:rsidRPr="00F528F8" w:rsidRDefault="00137AD8" w:rsidP="000835A3">
            <w:pPr>
              <w:jc w:val="both"/>
              <w:rPr>
                <w:rFonts w:ascii="Times New Roman" w:hAnsi="Times New Roman" w:cs="Times New Roman"/>
                <w:sz w:val="24"/>
                <w:szCs w:val="24"/>
              </w:rPr>
            </w:pPr>
          </w:p>
        </w:tc>
        <w:tc>
          <w:tcPr>
            <w:tcW w:w="1559" w:type="dxa"/>
            <w:shd w:val="clear" w:color="auto" w:fill="auto"/>
          </w:tcPr>
          <w:p w14:paraId="39FB4813" w14:textId="3B940880"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Imagery</w:t>
            </w:r>
          </w:p>
        </w:tc>
        <w:tc>
          <w:tcPr>
            <w:tcW w:w="284" w:type="dxa"/>
          </w:tcPr>
          <w:p w14:paraId="4F88F993" w14:textId="77777777" w:rsidR="00137AD8" w:rsidRPr="00F528F8" w:rsidRDefault="00137AD8" w:rsidP="000835A3">
            <w:pPr>
              <w:jc w:val="both"/>
              <w:rPr>
                <w:rFonts w:ascii="Times New Roman" w:hAnsi="Times New Roman" w:cs="Times New Roman"/>
                <w:sz w:val="24"/>
                <w:szCs w:val="24"/>
              </w:rPr>
            </w:pPr>
          </w:p>
        </w:tc>
        <w:tc>
          <w:tcPr>
            <w:tcW w:w="1454" w:type="dxa"/>
            <w:shd w:val="clear" w:color="auto" w:fill="auto"/>
          </w:tcPr>
          <w:p w14:paraId="7808CC5A" w14:textId="334740AD" w:rsidR="00137AD8" w:rsidRPr="00F528F8" w:rsidRDefault="00137AD8" w:rsidP="000835A3">
            <w:pPr>
              <w:spacing w:before="100" w:beforeAutospacing="1" w:after="100" w:afterAutospacing="1"/>
              <w:jc w:val="both"/>
              <w:rPr>
                <w:rFonts w:ascii="Times New Roman" w:hAnsi="Times New Roman" w:cs="Times New Roman"/>
                <w:sz w:val="24"/>
                <w:szCs w:val="24"/>
              </w:rPr>
            </w:pPr>
            <w:r w:rsidRPr="00F528F8">
              <w:rPr>
                <w:rFonts w:ascii="Times New Roman" w:hAnsi="Times New Roman" w:cs="Times New Roman"/>
                <w:sz w:val="24"/>
                <w:szCs w:val="24"/>
              </w:rPr>
              <w:t>Imagery plus Video</w:t>
            </w:r>
          </w:p>
        </w:tc>
        <w:tc>
          <w:tcPr>
            <w:tcW w:w="687" w:type="dxa"/>
            <w:gridSpan w:val="2"/>
          </w:tcPr>
          <w:p w14:paraId="6665E7B3" w14:textId="77777777" w:rsidR="00137AD8" w:rsidRPr="00F528F8" w:rsidRDefault="00137AD8" w:rsidP="000835A3">
            <w:pPr>
              <w:jc w:val="both"/>
              <w:rPr>
                <w:rFonts w:ascii="Times New Roman" w:hAnsi="Times New Roman" w:cs="Times New Roman"/>
                <w:sz w:val="24"/>
                <w:szCs w:val="24"/>
              </w:rPr>
            </w:pPr>
          </w:p>
        </w:tc>
        <w:tc>
          <w:tcPr>
            <w:tcW w:w="1498" w:type="dxa"/>
            <w:shd w:val="clear" w:color="auto" w:fill="auto"/>
          </w:tcPr>
          <w:p w14:paraId="04949588" w14:textId="302DC185"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Imagery</w:t>
            </w:r>
          </w:p>
        </w:tc>
      </w:tr>
      <w:tr w:rsidR="00137AD8" w:rsidRPr="00F528F8" w14:paraId="22B7CD0B" w14:textId="77777777" w:rsidTr="00137AD8">
        <w:tc>
          <w:tcPr>
            <w:tcW w:w="1573" w:type="dxa"/>
            <w:tcBorders>
              <w:bottom w:val="single" w:sz="4" w:space="0" w:color="auto"/>
            </w:tcBorders>
            <w:shd w:val="clear" w:color="auto" w:fill="auto"/>
          </w:tcPr>
          <w:p w14:paraId="52A18A1F" w14:textId="77777777"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4 weeks</w:t>
            </w:r>
          </w:p>
        </w:tc>
        <w:tc>
          <w:tcPr>
            <w:tcW w:w="1546" w:type="dxa"/>
            <w:tcBorders>
              <w:bottom w:val="single" w:sz="4" w:space="0" w:color="auto"/>
            </w:tcBorders>
            <w:shd w:val="clear" w:color="auto" w:fill="auto"/>
          </w:tcPr>
          <w:p w14:paraId="1A3CA2C0" w14:textId="77777777"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Imagery</w:t>
            </w:r>
          </w:p>
        </w:tc>
        <w:tc>
          <w:tcPr>
            <w:tcW w:w="425" w:type="dxa"/>
            <w:tcBorders>
              <w:bottom w:val="single" w:sz="4" w:space="0" w:color="auto"/>
            </w:tcBorders>
          </w:tcPr>
          <w:p w14:paraId="33BDDB97" w14:textId="77777777" w:rsidR="00137AD8" w:rsidRPr="00F528F8" w:rsidRDefault="00137AD8" w:rsidP="000835A3">
            <w:pPr>
              <w:jc w:val="both"/>
              <w:rPr>
                <w:rFonts w:ascii="Times New Roman" w:hAnsi="Times New Roman" w:cs="Times New Roman"/>
                <w:sz w:val="24"/>
                <w:szCs w:val="24"/>
              </w:rPr>
            </w:pPr>
          </w:p>
        </w:tc>
        <w:tc>
          <w:tcPr>
            <w:tcW w:w="1559" w:type="dxa"/>
            <w:tcBorders>
              <w:bottom w:val="single" w:sz="4" w:space="0" w:color="auto"/>
            </w:tcBorders>
            <w:shd w:val="clear" w:color="auto" w:fill="auto"/>
          </w:tcPr>
          <w:p w14:paraId="233C7146" w14:textId="4087C5D9" w:rsidR="00137AD8" w:rsidRPr="00F528F8" w:rsidRDefault="00137AD8" w:rsidP="000835A3">
            <w:pPr>
              <w:spacing w:after="100" w:afterAutospacing="1"/>
              <w:jc w:val="both"/>
              <w:rPr>
                <w:rFonts w:ascii="Times New Roman" w:hAnsi="Times New Roman" w:cs="Times New Roman"/>
                <w:sz w:val="24"/>
                <w:szCs w:val="24"/>
              </w:rPr>
            </w:pPr>
            <w:r w:rsidRPr="00F528F8">
              <w:rPr>
                <w:rFonts w:ascii="Times New Roman" w:hAnsi="Times New Roman" w:cs="Times New Roman"/>
                <w:sz w:val="24"/>
                <w:szCs w:val="24"/>
              </w:rPr>
              <w:t>Imagery plus Video</w:t>
            </w:r>
          </w:p>
        </w:tc>
        <w:tc>
          <w:tcPr>
            <w:tcW w:w="284" w:type="dxa"/>
            <w:tcBorders>
              <w:bottom w:val="single" w:sz="4" w:space="0" w:color="auto"/>
            </w:tcBorders>
          </w:tcPr>
          <w:p w14:paraId="7D885A31" w14:textId="77777777" w:rsidR="00137AD8" w:rsidRPr="00F528F8" w:rsidRDefault="00137AD8" w:rsidP="000835A3">
            <w:pPr>
              <w:jc w:val="both"/>
              <w:rPr>
                <w:rFonts w:ascii="Times New Roman" w:hAnsi="Times New Roman" w:cs="Times New Roman"/>
                <w:sz w:val="24"/>
                <w:szCs w:val="24"/>
              </w:rPr>
            </w:pPr>
          </w:p>
        </w:tc>
        <w:tc>
          <w:tcPr>
            <w:tcW w:w="1454" w:type="dxa"/>
            <w:tcBorders>
              <w:bottom w:val="single" w:sz="4" w:space="0" w:color="auto"/>
            </w:tcBorders>
            <w:shd w:val="clear" w:color="auto" w:fill="auto"/>
          </w:tcPr>
          <w:p w14:paraId="60D255E1" w14:textId="54DB563E"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Imagery</w:t>
            </w:r>
          </w:p>
        </w:tc>
        <w:tc>
          <w:tcPr>
            <w:tcW w:w="687" w:type="dxa"/>
            <w:gridSpan w:val="2"/>
            <w:tcBorders>
              <w:bottom w:val="single" w:sz="4" w:space="0" w:color="auto"/>
            </w:tcBorders>
          </w:tcPr>
          <w:p w14:paraId="5C361190" w14:textId="77777777" w:rsidR="00137AD8" w:rsidRPr="00F528F8" w:rsidRDefault="00137AD8" w:rsidP="000835A3">
            <w:pPr>
              <w:jc w:val="both"/>
              <w:rPr>
                <w:rFonts w:ascii="Times New Roman" w:hAnsi="Times New Roman" w:cs="Times New Roman"/>
                <w:sz w:val="24"/>
                <w:szCs w:val="24"/>
              </w:rPr>
            </w:pPr>
          </w:p>
        </w:tc>
        <w:tc>
          <w:tcPr>
            <w:tcW w:w="1498" w:type="dxa"/>
            <w:tcBorders>
              <w:bottom w:val="single" w:sz="4" w:space="0" w:color="auto"/>
            </w:tcBorders>
            <w:shd w:val="clear" w:color="auto" w:fill="auto"/>
          </w:tcPr>
          <w:p w14:paraId="00359593" w14:textId="6E76BCCE" w:rsidR="00137AD8" w:rsidRPr="00F528F8" w:rsidRDefault="00137AD8" w:rsidP="000835A3">
            <w:pPr>
              <w:jc w:val="both"/>
              <w:rPr>
                <w:rFonts w:ascii="Times New Roman" w:hAnsi="Times New Roman" w:cs="Times New Roman"/>
                <w:sz w:val="24"/>
                <w:szCs w:val="24"/>
              </w:rPr>
            </w:pPr>
            <w:r w:rsidRPr="00F528F8">
              <w:rPr>
                <w:rFonts w:ascii="Times New Roman" w:hAnsi="Times New Roman" w:cs="Times New Roman"/>
                <w:sz w:val="24"/>
                <w:szCs w:val="24"/>
              </w:rPr>
              <w:t>Imagery plus Video</w:t>
            </w:r>
          </w:p>
        </w:tc>
      </w:tr>
      <w:tr w:rsidR="00137AD8" w:rsidRPr="00F528F8" w14:paraId="1563BCB9" w14:textId="77777777" w:rsidTr="00137AD8">
        <w:tc>
          <w:tcPr>
            <w:tcW w:w="1573" w:type="dxa"/>
            <w:tcBorders>
              <w:top w:val="single" w:sz="4" w:space="0" w:color="auto"/>
            </w:tcBorders>
            <w:shd w:val="clear" w:color="auto" w:fill="auto"/>
          </w:tcPr>
          <w:p w14:paraId="779B156D" w14:textId="183B1363"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MIQ-3 Internal</w:t>
            </w:r>
          </w:p>
        </w:tc>
        <w:tc>
          <w:tcPr>
            <w:tcW w:w="1546" w:type="dxa"/>
            <w:tcBorders>
              <w:top w:val="single" w:sz="4" w:space="0" w:color="auto"/>
            </w:tcBorders>
            <w:shd w:val="clear" w:color="auto" w:fill="auto"/>
          </w:tcPr>
          <w:p w14:paraId="1391F348" w14:textId="5ED04977"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w:t>
            </w:r>
          </w:p>
        </w:tc>
        <w:tc>
          <w:tcPr>
            <w:tcW w:w="425" w:type="dxa"/>
            <w:tcBorders>
              <w:top w:val="single" w:sz="4" w:space="0" w:color="auto"/>
            </w:tcBorders>
          </w:tcPr>
          <w:p w14:paraId="6B84DC38" w14:textId="77777777" w:rsidR="00137AD8" w:rsidRPr="00F528F8" w:rsidRDefault="00137AD8" w:rsidP="000835A3">
            <w:pPr>
              <w:spacing w:line="276" w:lineRule="auto"/>
              <w:jc w:val="both"/>
              <w:rPr>
                <w:rFonts w:ascii="Times New Roman" w:hAnsi="Times New Roman" w:cs="Times New Roman"/>
                <w:sz w:val="24"/>
                <w:szCs w:val="24"/>
              </w:rPr>
            </w:pPr>
          </w:p>
        </w:tc>
        <w:tc>
          <w:tcPr>
            <w:tcW w:w="1559" w:type="dxa"/>
            <w:tcBorders>
              <w:top w:val="single" w:sz="4" w:space="0" w:color="auto"/>
            </w:tcBorders>
            <w:shd w:val="clear" w:color="auto" w:fill="auto"/>
          </w:tcPr>
          <w:p w14:paraId="612ECE39" w14:textId="159E0DD2"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6.75</w:t>
            </w:r>
          </w:p>
        </w:tc>
        <w:tc>
          <w:tcPr>
            <w:tcW w:w="284" w:type="dxa"/>
            <w:tcBorders>
              <w:top w:val="single" w:sz="4" w:space="0" w:color="auto"/>
            </w:tcBorders>
          </w:tcPr>
          <w:p w14:paraId="56F05AE3" w14:textId="77777777" w:rsidR="00137AD8" w:rsidRPr="00F528F8" w:rsidRDefault="00137AD8" w:rsidP="000835A3">
            <w:pPr>
              <w:spacing w:line="276" w:lineRule="auto"/>
              <w:jc w:val="both"/>
              <w:rPr>
                <w:rFonts w:ascii="Times New Roman" w:hAnsi="Times New Roman" w:cs="Times New Roman"/>
                <w:sz w:val="24"/>
                <w:szCs w:val="24"/>
              </w:rPr>
            </w:pPr>
          </w:p>
        </w:tc>
        <w:tc>
          <w:tcPr>
            <w:tcW w:w="1454" w:type="dxa"/>
            <w:tcBorders>
              <w:top w:val="single" w:sz="4" w:space="0" w:color="auto"/>
            </w:tcBorders>
            <w:shd w:val="clear" w:color="auto" w:fill="auto"/>
          </w:tcPr>
          <w:p w14:paraId="5BAA3BF8" w14:textId="72F9098D"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6.5</w:t>
            </w:r>
          </w:p>
        </w:tc>
        <w:tc>
          <w:tcPr>
            <w:tcW w:w="687" w:type="dxa"/>
            <w:gridSpan w:val="2"/>
            <w:tcBorders>
              <w:top w:val="single" w:sz="4" w:space="0" w:color="auto"/>
            </w:tcBorders>
          </w:tcPr>
          <w:p w14:paraId="1316F6C6" w14:textId="77777777" w:rsidR="00137AD8" w:rsidRPr="00F528F8" w:rsidRDefault="00137AD8" w:rsidP="000835A3">
            <w:pPr>
              <w:spacing w:line="276" w:lineRule="auto"/>
              <w:jc w:val="both"/>
              <w:rPr>
                <w:rFonts w:ascii="Times New Roman" w:hAnsi="Times New Roman" w:cs="Times New Roman"/>
                <w:sz w:val="24"/>
                <w:szCs w:val="24"/>
              </w:rPr>
            </w:pPr>
          </w:p>
        </w:tc>
        <w:tc>
          <w:tcPr>
            <w:tcW w:w="1498" w:type="dxa"/>
            <w:tcBorders>
              <w:top w:val="single" w:sz="4" w:space="0" w:color="auto"/>
            </w:tcBorders>
            <w:shd w:val="clear" w:color="auto" w:fill="auto"/>
          </w:tcPr>
          <w:p w14:paraId="2660BBF3" w14:textId="77777777"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4</w:t>
            </w:r>
          </w:p>
          <w:p w14:paraId="0234A945" w14:textId="77777777" w:rsidR="000835A3" w:rsidRPr="00F528F8" w:rsidRDefault="000835A3" w:rsidP="000835A3">
            <w:pPr>
              <w:spacing w:line="276" w:lineRule="auto"/>
              <w:jc w:val="both"/>
              <w:rPr>
                <w:rFonts w:ascii="Times New Roman" w:hAnsi="Times New Roman" w:cs="Times New Roman"/>
                <w:sz w:val="24"/>
                <w:szCs w:val="24"/>
              </w:rPr>
            </w:pPr>
          </w:p>
          <w:p w14:paraId="2CCB7C13" w14:textId="5A9E33C3" w:rsidR="000835A3" w:rsidRPr="00F528F8" w:rsidRDefault="000835A3" w:rsidP="000835A3">
            <w:pPr>
              <w:spacing w:line="276" w:lineRule="auto"/>
              <w:jc w:val="both"/>
              <w:rPr>
                <w:rFonts w:ascii="Times New Roman" w:hAnsi="Times New Roman" w:cs="Times New Roman"/>
                <w:sz w:val="24"/>
                <w:szCs w:val="24"/>
              </w:rPr>
            </w:pPr>
          </w:p>
        </w:tc>
      </w:tr>
      <w:tr w:rsidR="00137AD8" w:rsidRPr="00F528F8" w14:paraId="68018A5C" w14:textId="77777777" w:rsidTr="00137AD8">
        <w:tc>
          <w:tcPr>
            <w:tcW w:w="1573" w:type="dxa"/>
            <w:shd w:val="clear" w:color="auto" w:fill="auto"/>
          </w:tcPr>
          <w:p w14:paraId="153BDEB2" w14:textId="5DF2FD2C"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MIQ-3 External</w:t>
            </w:r>
          </w:p>
        </w:tc>
        <w:tc>
          <w:tcPr>
            <w:tcW w:w="1546" w:type="dxa"/>
            <w:shd w:val="clear" w:color="auto" w:fill="auto"/>
          </w:tcPr>
          <w:p w14:paraId="34DB11E8" w14:textId="003548E8"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6.25</w:t>
            </w:r>
          </w:p>
        </w:tc>
        <w:tc>
          <w:tcPr>
            <w:tcW w:w="425" w:type="dxa"/>
          </w:tcPr>
          <w:p w14:paraId="44F1B73B" w14:textId="77777777" w:rsidR="00137AD8" w:rsidRPr="00F528F8" w:rsidRDefault="00137AD8" w:rsidP="000835A3">
            <w:pPr>
              <w:spacing w:line="276" w:lineRule="auto"/>
              <w:jc w:val="both"/>
              <w:rPr>
                <w:rFonts w:ascii="Times New Roman" w:hAnsi="Times New Roman" w:cs="Times New Roman"/>
                <w:sz w:val="24"/>
                <w:szCs w:val="24"/>
              </w:rPr>
            </w:pPr>
          </w:p>
        </w:tc>
        <w:tc>
          <w:tcPr>
            <w:tcW w:w="1559" w:type="dxa"/>
            <w:shd w:val="clear" w:color="auto" w:fill="auto"/>
          </w:tcPr>
          <w:p w14:paraId="534ABBF2" w14:textId="6301539E"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6.75</w:t>
            </w:r>
          </w:p>
        </w:tc>
        <w:tc>
          <w:tcPr>
            <w:tcW w:w="284" w:type="dxa"/>
          </w:tcPr>
          <w:p w14:paraId="4A2D9E2A" w14:textId="77777777" w:rsidR="00137AD8" w:rsidRPr="00F528F8" w:rsidRDefault="00137AD8" w:rsidP="000835A3">
            <w:pPr>
              <w:spacing w:line="276" w:lineRule="auto"/>
              <w:jc w:val="both"/>
              <w:rPr>
                <w:rFonts w:ascii="Times New Roman" w:hAnsi="Times New Roman" w:cs="Times New Roman"/>
                <w:sz w:val="24"/>
                <w:szCs w:val="24"/>
              </w:rPr>
            </w:pPr>
          </w:p>
        </w:tc>
        <w:tc>
          <w:tcPr>
            <w:tcW w:w="1454" w:type="dxa"/>
            <w:shd w:val="clear" w:color="auto" w:fill="auto"/>
          </w:tcPr>
          <w:p w14:paraId="7519201E" w14:textId="5DDB8942"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6.75</w:t>
            </w:r>
          </w:p>
        </w:tc>
        <w:tc>
          <w:tcPr>
            <w:tcW w:w="687" w:type="dxa"/>
            <w:gridSpan w:val="2"/>
          </w:tcPr>
          <w:p w14:paraId="3FCCBE9B" w14:textId="77777777" w:rsidR="00137AD8" w:rsidRPr="00F528F8" w:rsidRDefault="00137AD8" w:rsidP="000835A3">
            <w:pPr>
              <w:spacing w:line="276" w:lineRule="auto"/>
              <w:jc w:val="both"/>
              <w:rPr>
                <w:rFonts w:ascii="Times New Roman" w:hAnsi="Times New Roman" w:cs="Times New Roman"/>
                <w:sz w:val="24"/>
                <w:szCs w:val="24"/>
              </w:rPr>
            </w:pPr>
          </w:p>
        </w:tc>
        <w:tc>
          <w:tcPr>
            <w:tcW w:w="1498" w:type="dxa"/>
            <w:shd w:val="clear" w:color="auto" w:fill="auto"/>
          </w:tcPr>
          <w:p w14:paraId="3012846E" w14:textId="77777777"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5</w:t>
            </w:r>
          </w:p>
          <w:p w14:paraId="093950F2" w14:textId="77777777" w:rsidR="000835A3" w:rsidRPr="00F528F8" w:rsidRDefault="000835A3" w:rsidP="000835A3">
            <w:pPr>
              <w:spacing w:line="276" w:lineRule="auto"/>
              <w:jc w:val="both"/>
              <w:rPr>
                <w:rFonts w:ascii="Times New Roman" w:hAnsi="Times New Roman" w:cs="Times New Roman"/>
                <w:sz w:val="24"/>
                <w:szCs w:val="24"/>
              </w:rPr>
            </w:pPr>
          </w:p>
          <w:p w14:paraId="5FF22851" w14:textId="31363FC6" w:rsidR="000835A3" w:rsidRPr="00F528F8" w:rsidRDefault="000835A3" w:rsidP="000835A3">
            <w:pPr>
              <w:spacing w:line="276" w:lineRule="auto"/>
              <w:jc w:val="both"/>
              <w:rPr>
                <w:rFonts w:ascii="Times New Roman" w:hAnsi="Times New Roman" w:cs="Times New Roman"/>
                <w:sz w:val="24"/>
                <w:szCs w:val="24"/>
              </w:rPr>
            </w:pPr>
          </w:p>
        </w:tc>
      </w:tr>
      <w:tr w:rsidR="00137AD8" w:rsidRPr="00F528F8" w14:paraId="431376AC" w14:textId="77777777" w:rsidTr="00137AD8">
        <w:tc>
          <w:tcPr>
            <w:tcW w:w="1573" w:type="dxa"/>
            <w:shd w:val="clear" w:color="auto" w:fill="auto"/>
          </w:tcPr>
          <w:p w14:paraId="189C3458" w14:textId="69DBDA7F"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MIQ-3 Kinaesthetic</w:t>
            </w:r>
          </w:p>
        </w:tc>
        <w:tc>
          <w:tcPr>
            <w:tcW w:w="1546" w:type="dxa"/>
            <w:shd w:val="clear" w:color="auto" w:fill="auto"/>
          </w:tcPr>
          <w:p w14:paraId="3B90C8A5" w14:textId="5CBEF116"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6.25</w:t>
            </w:r>
          </w:p>
        </w:tc>
        <w:tc>
          <w:tcPr>
            <w:tcW w:w="425" w:type="dxa"/>
          </w:tcPr>
          <w:p w14:paraId="46BE06A6" w14:textId="77777777" w:rsidR="00137AD8" w:rsidRPr="00F528F8" w:rsidRDefault="00137AD8" w:rsidP="000835A3">
            <w:pPr>
              <w:spacing w:line="276" w:lineRule="auto"/>
              <w:jc w:val="both"/>
              <w:rPr>
                <w:rFonts w:ascii="Times New Roman" w:hAnsi="Times New Roman" w:cs="Times New Roman"/>
                <w:sz w:val="24"/>
                <w:szCs w:val="24"/>
              </w:rPr>
            </w:pPr>
          </w:p>
        </w:tc>
        <w:tc>
          <w:tcPr>
            <w:tcW w:w="1559" w:type="dxa"/>
            <w:shd w:val="clear" w:color="auto" w:fill="auto"/>
          </w:tcPr>
          <w:p w14:paraId="3C6E3004" w14:textId="080F1C51"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6.5</w:t>
            </w:r>
          </w:p>
        </w:tc>
        <w:tc>
          <w:tcPr>
            <w:tcW w:w="284" w:type="dxa"/>
          </w:tcPr>
          <w:p w14:paraId="16788A11" w14:textId="77777777" w:rsidR="00137AD8" w:rsidRPr="00F528F8" w:rsidRDefault="00137AD8" w:rsidP="000835A3">
            <w:pPr>
              <w:spacing w:line="276" w:lineRule="auto"/>
              <w:jc w:val="both"/>
              <w:rPr>
                <w:rFonts w:ascii="Times New Roman" w:hAnsi="Times New Roman" w:cs="Times New Roman"/>
                <w:sz w:val="24"/>
                <w:szCs w:val="24"/>
              </w:rPr>
            </w:pPr>
          </w:p>
        </w:tc>
        <w:tc>
          <w:tcPr>
            <w:tcW w:w="1454" w:type="dxa"/>
            <w:shd w:val="clear" w:color="auto" w:fill="auto"/>
          </w:tcPr>
          <w:p w14:paraId="6A34EDA1" w14:textId="53198E65"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4.75</w:t>
            </w:r>
          </w:p>
        </w:tc>
        <w:tc>
          <w:tcPr>
            <w:tcW w:w="687" w:type="dxa"/>
            <w:gridSpan w:val="2"/>
          </w:tcPr>
          <w:p w14:paraId="551E6A9D" w14:textId="77777777" w:rsidR="00137AD8" w:rsidRPr="00F528F8" w:rsidRDefault="00137AD8" w:rsidP="000835A3">
            <w:pPr>
              <w:spacing w:line="276" w:lineRule="auto"/>
              <w:jc w:val="both"/>
              <w:rPr>
                <w:rFonts w:ascii="Times New Roman" w:hAnsi="Times New Roman" w:cs="Times New Roman"/>
                <w:sz w:val="24"/>
                <w:szCs w:val="24"/>
              </w:rPr>
            </w:pPr>
          </w:p>
        </w:tc>
        <w:tc>
          <w:tcPr>
            <w:tcW w:w="1498" w:type="dxa"/>
            <w:shd w:val="clear" w:color="auto" w:fill="auto"/>
          </w:tcPr>
          <w:p w14:paraId="0B8D3413" w14:textId="3F7539BC" w:rsidR="00137AD8" w:rsidRPr="00F528F8" w:rsidRDefault="00137AD8" w:rsidP="000835A3">
            <w:pPr>
              <w:spacing w:line="276" w:lineRule="auto"/>
              <w:jc w:val="both"/>
              <w:rPr>
                <w:rFonts w:ascii="Times New Roman" w:hAnsi="Times New Roman" w:cs="Times New Roman"/>
                <w:sz w:val="24"/>
                <w:szCs w:val="24"/>
              </w:rPr>
            </w:pPr>
            <w:r w:rsidRPr="00F528F8">
              <w:rPr>
                <w:rFonts w:ascii="Times New Roman" w:hAnsi="Times New Roman" w:cs="Times New Roman"/>
                <w:sz w:val="24"/>
                <w:szCs w:val="24"/>
              </w:rPr>
              <w:t>3.75</w:t>
            </w:r>
          </w:p>
        </w:tc>
      </w:tr>
    </w:tbl>
    <w:p w14:paraId="0ED0F044" w14:textId="56633C3A" w:rsidR="000F5B9D" w:rsidRPr="00F528F8" w:rsidRDefault="000F5B9D" w:rsidP="006B1EE7">
      <w:pPr>
        <w:spacing w:line="480" w:lineRule="auto"/>
        <w:jc w:val="both"/>
        <w:rPr>
          <w:rFonts w:ascii="Times New Roman" w:hAnsi="Times New Roman" w:cs="Times New Roman"/>
          <w:i/>
          <w:noProof/>
          <w:sz w:val="24"/>
          <w:szCs w:val="24"/>
          <w:lang w:eastAsia="en-GB"/>
        </w:rPr>
      </w:pPr>
    </w:p>
    <w:p w14:paraId="380A5783" w14:textId="12C9C133" w:rsidR="00A0544A" w:rsidRPr="00F528F8" w:rsidRDefault="00A0544A" w:rsidP="006B1EE7">
      <w:pPr>
        <w:spacing w:line="480" w:lineRule="auto"/>
        <w:jc w:val="both"/>
        <w:rPr>
          <w:rFonts w:ascii="Times New Roman" w:hAnsi="Times New Roman" w:cs="Times New Roman"/>
          <w:i/>
          <w:noProof/>
          <w:sz w:val="24"/>
          <w:szCs w:val="24"/>
          <w:lang w:eastAsia="en-GB"/>
        </w:rPr>
      </w:pPr>
    </w:p>
    <w:p w14:paraId="61056BA3" w14:textId="03F31265" w:rsidR="00A0544A" w:rsidRPr="00F528F8" w:rsidRDefault="00A0544A" w:rsidP="006B1EE7">
      <w:pPr>
        <w:spacing w:line="480" w:lineRule="auto"/>
        <w:jc w:val="both"/>
        <w:rPr>
          <w:rFonts w:ascii="Times New Roman" w:hAnsi="Times New Roman" w:cs="Times New Roman"/>
          <w:i/>
          <w:noProof/>
          <w:sz w:val="24"/>
          <w:szCs w:val="24"/>
          <w:lang w:eastAsia="en-GB"/>
        </w:rPr>
      </w:pPr>
    </w:p>
    <w:p w14:paraId="1F156EA1" w14:textId="341801C2" w:rsidR="00A0544A" w:rsidRPr="00F528F8" w:rsidRDefault="00A0544A" w:rsidP="006B1EE7">
      <w:pPr>
        <w:spacing w:line="480" w:lineRule="auto"/>
        <w:jc w:val="both"/>
        <w:rPr>
          <w:rFonts w:ascii="Times New Roman" w:hAnsi="Times New Roman" w:cs="Times New Roman"/>
          <w:i/>
          <w:noProof/>
          <w:sz w:val="24"/>
          <w:szCs w:val="24"/>
          <w:lang w:eastAsia="en-GB"/>
        </w:rPr>
      </w:pPr>
    </w:p>
    <w:p w14:paraId="18083A42" w14:textId="40A2C8CC" w:rsidR="00A0544A" w:rsidRPr="00F528F8" w:rsidRDefault="00A0544A" w:rsidP="006B1EE7">
      <w:pPr>
        <w:spacing w:line="480" w:lineRule="auto"/>
        <w:jc w:val="both"/>
        <w:rPr>
          <w:rFonts w:ascii="Times New Roman" w:hAnsi="Times New Roman" w:cs="Times New Roman"/>
          <w:i/>
          <w:noProof/>
          <w:sz w:val="24"/>
          <w:szCs w:val="24"/>
          <w:lang w:eastAsia="en-GB"/>
        </w:rPr>
      </w:pPr>
    </w:p>
    <w:p w14:paraId="3FFE221C" w14:textId="67E44649" w:rsidR="00A0544A" w:rsidRPr="00F528F8" w:rsidRDefault="00A0544A" w:rsidP="006B1EE7">
      <w:pPr>
        <w:spacing w:line="480" w:lineRule="auto"/>
        <w:jc w:val="both"/>
        <w:rPr>
          <w:rFonts w:ascii="Times New Roman" w:hAnsi="Times New Roman" w:cs="Times New Roman"/>
          <w:i/>
          <w:noProof/>
          <w:sz w:val="24"/>
          <w:szCs w:val="24"/>
          <w:lang w:eastAsia="en-GB"/>
        </w:rPr>
      </w:pPr>
    </w:p>
    <w:p w14:paraId="3B69482B" w14:textId="79F9D76F" w:rsidR="00A0544A" w:rsidRPr="00F528F8" w:rsidRDefault="00A0544A" w:rsidP="006B1EE7">
      <w:pPr>
        <w:spacing w:line="480" w:lineRule="auto"/>
        <w:jc w:val="both"/>
        <w:rPr>
          <w:rFonts w:ascii="Times New Roman" w:hAnsi="Times New Roman" w:cs="Times New Roman"/>
          <w:i/>
          <w:noProof/>
          <w:sz w:val="24"/>
          <w:szCs w:val="24"/>
          <w:lang w:eastAsia="en-GB"/>
        </w:rPr>
      </w:pPr>
    </w:p>
    <w:p w14:paraId="00CAA9D3" w14:textId="0A4B85C2" w:rsidR="00A0544A" w:rsidRPr="00F528F8" w:rsidRDefault="00A0544A" w:rsidP="006B1EE7">
      <w:pPr>
        <w:spacing w:line="480" w:lineRule="auto"/>
        <w:jc w:val="both"/>
        <w:rPr>
          <w:rFonts w:ascii="Times New Roman" w:hAnsi="Times New Roman" w:cs="Times New Roman"/>
          <w:i/>
          <w:noProof/>
          <w:sz w:val="24"/>
          <w:szCs w:val="24"/>
          <w:lang w:eastAsia="en-GB"/>
        </w:rPr>
      </w:pPr>
    </w:p>
    <w:p w14:paraId="0E571109" w14:textId="4F20BF49" w:rsidR="00A0544A" w:rsidRPr="00F528F8" w:rsidRDefault="00A0544A" w:rsidP="006B1EE7">
      <w:pPr>
        <w:spacing w:line="480" w:lineRule="auto"/>
        <w:jc w:val="both"/>
        <w:rPr>
          <w:rFonts w:ascii="Times New Roman" w:hAnsi="Times New Roman" w:cs="Times New Roman"/>
          <w:i/>
          <w:noProof/>
          <w:sz w:val="24"/>
          <w:szCs w:val="24"/>
          <w:lang w:eastAsia="en-GB"/>
        </w:rPr>
      </w:pPr>
    </w:p>
    <w:p w14:paraId="365739DF" w14:textId="1CA1086D" w:rsidR="00A0544A" w:rsidRPr="00F528F8" w:rsidRDefault="00A0544A" w:rsidP="006B1EE7">
      <w:pPr>
        <w:spacing w:line="480" w:lineRule="auto"/>
        <w:jc w:val="both"/>
        <w:rPr>
          <w:rFonts w:ascii="Times New Roman" w:hAnsi="Times New Roman" w:cs="Times New Roman"/>
          <w:i/>
          <w:noProof/>
          <w:sz w:val="24"/>
          <w:szCs w:val="24"/>
          <w:lang w:eastAsia="en-GB"/>
        </w:rPr>
      </w:pPr>
    </w:p>
    <w:p w14:paraId="68CCF9EA" w14:textId="7C12297F" w:rsidR="00A0544A" w:rsidRPr="00E62AE9" w:rsidRDefault="00A0544A" w:rsidP="006B1EE7">
      <w:pPr>
        <w:spacing w:line="480" w:lineRule="auto"/>
        <w:jc w:val="both"/>
        <w:rPr>
          <w:rFonts w:ascii="Times New Roman" w:hAnsi="Times New Roman" w:cs="Times New Roman"/>
          <w:i/>
          <w:noProof/>
          <w:sz w:val="24"/>
          <w:szCs w:val="24"/>
          <w:lang w:eastAsia="en-GB"/>
        </w:rPr>
      </w:pPr>
      <w:r w:rsidRPr="00E62AE9">
        <w:rPr>
          <w:rFonts w:ascii="Times New Roman" w:hAnsi="Times New Roman" w:cs="Times New Roman"/>
          <w:noProof/>
          <w:sz w:val="24"/>
          <w:szCs w:val="24"/>
          <w:lang w:val="en-GB" w:eastAsia="en-GB"/>
        </w:rPr>
        <w:lastRenderedPageBreak/>
        <w:drawing>
          <wp:inline distT="0" distB="0" distL="0" distR="0" wp14:anchorId="1732196F" wp14:editId="5FCEEC23">
            <wp:extent cx="4436533" cy="2495550"/>
            <wp:effectExtent l="0" t="0" r="2540" b="0"/>
            <wp:docPr id="1" name="Picture 1" descr="C:\Users\Ben\Documents\Man Met Sports Psychology\Project Proposal\blackandwhite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Documents\Man Met Sports Psychology\Project Proposal\blackandwhitephoto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5550" cy="2511872"/>
                    </a:xfrm>
                    <a:prstGeom prst="rect">
                      <a:avLst/>
                    </a:prstGeom>
                    <a:noFill/>
                    <a:ln>
                      <a:noFill/>
                    </a:ln>
                  </pic:spPr>
                </pic:pic>
              </a:graphicData>
            </a:graphic>
          </wp:inline>
        </w:drawing>
      </w:r>
    </w:p>
    <w:p w14:paraId="6857AC9E" w14:textId="749339F2" w:rsidR="00A0544A" w:rsidRPr="00A568C0" w:rsidRDefault="00A0544A" w:rsidP="006B1EE7">
      <w:pPr>
        <w:spacing w:line="480" w:lineRule="auto"/>
        <w:jc w:val="both"/>
        <w:rPr>
          <w:rFonts w:ascii="Times New Roman" w:hAnsi="Times New Roman" w:cs="Times New Roman"/>
          <w:i/>
          <w:noProof/>
          <w:sz w:val="24"/>
          <w:szCs w:val="24"/>
          <w:lang w:eastAsia="en-GB"/>
        </w:rPr>
      </w:pPr>
    </w:p>
    <w:p w14:paraId="4F22FB24" w14:textId="0A6C1990" w:rsidR="00A0544A" w:rsidRPr="00753731" w:rsidRDefault="00A0544A" w:rsidP="006B1EE7">
      <w:pPr>
        <w:spacing w:line="480" w:lineRule="auto"/>
        <w:jc w:val="both"/>
        <w:rPr>
          <w:rFonts w:ascii="Times New Roman" w:hAnsi="Times New Roman" w:cs="Times New Roman"/>
          <w:i/>
          <w:noProof/>
          <w:sz w:val="24"/>
          <w:szCs w:val="24"/>
          <w:lang w:eastAsia="en-GB"/>
        </w:rPr>
      </w:pPr>
    </w:p>
    <w:p w14:paraId="701D5AFD" w14:textId="50FD8EAA" w:rsidR="00A0544A" w:rsidRPr="00F528F8" w:rsidRDefault="00A0544A" w:rsidP="006B1EE7">
      <w:pPr>
        <w:spacing w:line="480" w:lineRule="auto"/>
        <w:jc w:val="both"/>
        <w:rPr>
          <w:rFonts w:ascii="Times New Roman" w:hAnsi="Times New Roman" w:cs="Times New Roman"/>
          <w:i/>
          <w:noProof/>
          <w:sz w:val="24"/>
          <w:szCs w:val="24"/>
          <w:lang w:eastAsia="en-GB"/>
        </w:rPr>
      </w:pPr>
    </w:p>
    <w:p w14:paraId="2A56E301" w14:textId="1F3593E2" w:rsidR="00A0544A" w:rsidRPr="00F528F8" w:rsidRDefault="00A0544A" w:rsidP="006B1EE7">
      <w:pPr>
        <w:spacing w:line="480" w:lineRule="auto"/>
        <w:jc w:val="both"/>
        <w:rPr>
          <w:rFonts w:ascii="Times New Roman" w:hAnsi="Times New Roman" w:cs="Times New Roman"/>
          <w:i/>
          <w:noProof/>
          <w:sz w:val="24"/>
          <w:szCs w:val="24"/>
          <w:lang w:eastAsia="en-GB"/>
        </w:rPr>
      </w:pPr>
    </w:p>
    <w:p w14:paraId="65771A98" w14:textId="18FF6D9F" w:rsidR="00A0544A" w:rsidRPr="00F528F8" w:rsidRDefault="00A0544A" w:rsidP="006B1EE7">
      <w:pPr>
        <w:spacing w:line="480" w:lineRule="auto"/>
        <w:jc w:val="both"/>
        <w:rPr>
          <w:rFonts w:ascii="Times New Roman" w:hAnsi="Times New Roman" w:cs="Times New Roman"/>
          <w:i/>
          <w:noProof/>
          <w:sz w:val="24"/>
          <w:szCs w:val="24"/>
          <w:lang w:eastAsia="en-GB"/>
        </w:rPr>
      </w:pPr>
    </w:p>
    <w:p w14:paraId="1A1D34B2" w14:textId="660FC6B7" w:rsidR="00A0544A" w:rsidRPr="00F528F8" w:rsidRDefault="00A0544A" w:rsidP="006B1EE7">
      <w:pPr>
        <w:spacing w:line="480" w:lineRule="auto"/>
        <w:jc w:val="both"/>
        <w:rPr>
          <w:rFonts w:ascii="Times New Roman" w:hAnsi="Times New Roman" w:cs="Times New Roman"/>
          <w:i/>
          <w:noProof/>
          <w:sz w:val="24"/>
          <w:szCs w:val="24"/>
          <w:lang w:eastAsia="en-GB"/>
        </w:rPr>
      </w:pPr>
    </w:p>
    <w:p w14:paraId="064748C7" w14:textId="6B09CA28" w:rsidR="00A0544A" w:rsidRPr="00F528F8" w:rsidRDefault="00A0544A" w:rsidP="006B1EE7">
      <w:pPr>
        <w:spacing w:line="480" w:lineRule="auto"/>
        <w:jc w:val="both"/>
        <w:rPr>
          <w:rFonts w:ascii="Times New Roman" w:hAnsi="Times New Roman" w:cs="Times New Roman"/>
          <w:i/>
          <w:noProof/>
          <w:sz w:val="24"/>
          <w:szCs w:val="24"/>
          <w:lang w:eastAsia="en-GB"/>
        </w:rPr>
      </w:pPr>
    </w:p>
    <w:p w14:paraId="719D4ED3" w14:textId="06B46CB2" w:rsidR="00A0544A" w:rsidRPr="00F528F8" w:rsidRDefault="00A0544A" w:rsidP="006B1EE7">
      <w:pPr>
        <w:spacing w:line="480" w:lineRule="auto"/>
        <w:jc w:val="both"/>
        <w:rPr>
          <w:rFonts w:ascii="Times New Roman" w:hAnsi="Times New Roman" w:cs="Times New Roman"/>
          <w:i/>
          <w:noProof/>
          <w:sz w:val="24"/>
          <w:szCs w:val="24"/>
          <w:lang w:eastAsia="en-GB"/>
        </w:rPr>
      </w:pPr>
    </w:p>
    <w:p w14:paraId="52BA8CEE" w14:textId="5A29E454" w:rsidR="00A0544A" w:rsidRPr="00F528F8" w:rsidRDefault="00A0544A" w:rsidP="006B1EE7">
      <w:pPr>
        <w:spacing w:line="480" w:lineRule="auto"/>
        <w:jc w:val="both"/>
        <w:rPr>
          <w:rFonts w:ascii="Times New Roman" w:hAnsi="Times New Roman" w:cs="Times New Roman"/>
          <w:i/>
          <w:noProof/>
          <w:sz w:val="24"/>
          <w:szCs w:val="24"/>
          <w:lang w:eastAsia="en-GB"/>
        </w:rPr>
      </w:pPr>
    </w:p>
    <w:p w14:paraId="14293F6A" w14:textId="3C45912B" w:rsidR="00A0544A" w:rsidRPr="00F528F8" w:rsidRDefault="00A0544A" w:rsidP="006B1EE7">
      <w:pPr>
        <w:spacing w:line="480" w:lineRule="auto"/>
        <w:jc w:val="both"/>
        <w:rPr>
          <w:rFonts w:ascii="Times New Roman" w:hAnsi="Times New Roman" w:cs="Times New Roman"/>
          <w:i/>
          <w:noProof/>
          <w:sz w:val="24"/>
          <w:szCs w:val="24"/>
          <w:lang w:eastAsia="en-GB"/>
        </w:rPr>
      </w:pPr>
    </w:p>
    <w:p w14:paraId="53DEEEB8" w14:textId="538A6826" w:rsidR="00A0544A" w:rsidRPr="00F528F8" w:rsidRDefault="00A0544A" w:rsidP="006B1EE7">
      <w:pPr>
        <w:spacing w:line="480" w:lineRule="auto"/>
        <w:jc w:val="both"/>
        <w:rPr>
          <w:rFonts w:ascii="Times New Roman" w:hAnsi="Times New Roman" w:cs="Times New Roman"/>
          <w:i/>
          <w:noProof/>
          <w:sz w:val="24"/>
          <w:szCs w:val="24"/>
          <w:lang w:eastAsia="en-GB"/>
        </w:rPr>
      </w:pPr>
    </w:p>
    <w:p w14:paraId="7FCA6B78" w14:textId="6F45AD01" w:rsidR="00A0544A" w:rsidRPr="00F528F8" w:rsidRDefault="00A0544A" w:rsidP="006B1EE7">
      <w:pPr>
        <w:spacing w:line="480" w:lineRule="auto"/>
        <w:jc w:val="both"/>
        <w:rPr>
          <w:rFonts w:ascii="Times New Roman" w:hAnsi="Times New Roman" w:cs="Times New Roman"/>
          <w:i/>
          <w:noProof/>
          <w:sz w:val="24"/>
          <w:szCs w:val="24"/>
          <w:lang w:eastAsia="en-GB"/>
        </w:rPr>
      </w:pPr>
    </w:p>
    <w:p w14:paraId="5F0AF47A" w14:textId="1F493376" w:rsidR="00A0544A" w:rsidRPr="00F528F8" w:rsidRDefault="00A0544A" w:rsidP="006B1EE7">
      <w:pPr>
        <w:spacing w:line="480" w:lineRule="auto"/>
        <w:jc w:val="both"/>
        <w:rPr>
          <w:rFonts w:ascii="Times New Roman" w:hAnsi="Times New Roman" w:cs="Times New Roman"/>
          <w:i/>
          <w:noProof/>
          <w:sz w:val="24"/>
          <w:szCs w:val="24"/>
          <w:lang w:eastAsia="en-GB"/>
        </w:rPr>
      </w:pPr>
    </w:p>
    <w:p w14:paraId="5647F974" w14:textId="4CFDCC82" w:rsidR="00A0544A" w:rsidRPr="00F528F8" w:rsidRDefault="00A0544A" w:rsidP="006B1EE7">
      <w:pPr>
        <w:spacing w:line="480" w:lineRule="auto"/>
        <w:jc w:val="both"/>
        <w:rPr>
          <w:rFonts w:ascii="Times New Roman" w:hAnsi="Times New Roman" w:cs="Times New Roman"/>
          <w:i/>
          <w:noProof/>
          <w:sz w:val="24"/>
          <w:szCs w:val="24"/>
          <w:lang w:eastAsia="en-GB"/>
        </w:rPr>
      </w:pPr>
    </w:p>
    <w:p w14:paraId="3F9B72CA" w14:textId="1ED48F09" w:rsidR="00A0544A" w:rsidRPr="00E62AE9" w:rsidRDefault="00A0544A" w:rsidP="006B1EE7">
      <w:pPr>
        <w:spacing w:line="480" w:lineRule="auto"/>
        <w:jc w:val="both"/>
        <w:rPr>
          <w:rFonts w:ascii="Times New Roman" w:hAnsi="Times New Roman" w:cs="Times New Roman"/>
          <w:i/>
          <w:noProof/>
          <w:sz w:val="24"/>
          <w:szCs w:val="24"/>
          <w:lang w:eastAsia="en-GB"/>
        </w:rPr>
      </w:pPr>
      <w:r w:rsidRPr="00E62AE9">
        <w:rPr>
          <w:rFonts w:ascii="Times New Roman" w:hAnsi="Times New Roman" w:cs="Times New Roman"/>
          <w:noProof/>
          <w:sz w:val="24"/>
          <w:szCs w:val="24"/>
          <w:lang w:val="en-GB" w:eastAsia="en-GB"/>
        </w:rPr>
        <w:lastRenderedPageBreak/>
        <w:drawing>
          <wp:inline distT="0" distB="0" distL="0" distR="0" wp14:anchorId="2D5FF130" wp14:editId="7B418E47">
            <wp:extent cx="5731510" cy="3279775"/>
            <wp:effectExtent l="0" t="0" r="2540" b="1587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B6DFC8" w14:textId="50BD033A" w:rsidR="00A0544A" w:rsidRPr="00A568C0" w:rsidRDefault="00A0544A" w:rsidP="006B1EE7">
      <w:pPr>
        <w:spacing w:line="480" w:lineRule="auto"/>
        <w:jc w:val="both"/>
        <w:rPr>
          <w:rFonts w:ascii="Times New Roman" w:hAnsi="Times New Roman" w:cs="Times New Roman"/>
          <w:i/>
          <w:noProof/>
          <w:sz w:val="24"/>
          <w:szCs w:val="24"/>
          <w:lang w:eastAsia="en-GB"/>
        </w:rPr>
      </w:pPr>
    </w:p>
    <w:p w14:paraId="7E31A341" w14:textId="1FED6191" w:rsidR="00A0544A" w:rsidRPr="00753731" w:rsidRDefault="00A0544A" w:rsidP="006B1EE7">
      <w:pPr>
        <w:spacing w:line="480" w:lineRule="auto"/>
        <w:jc w:val="both"/>
        <w:rPr>
          <w:rFonts w:ascii="Times New Roman" w:hAnsi="Times New Roman" w:cs="Times New Roman"/>
          <w:i/>
          <w:noProof/>
          <w:sz w:val="24"/>
          <w:szCs w:val="24"/>
          <w:lang w:eastAsia="en-GB"/>
        </w:rPr>
      </w:pPr>
    </w:p>
    <w:p w14:paraId="70C4AA06" w14:textId="31EF70B8" w:rsidR="00A0544A" w:rsidRPr="00F528F8" w:rsidRDefault="00A0544A" w:rsidP="006B1EE7">
      <w:pPr>
        <w:spacing w:line="480" w:lineRule="auto"/>
        <w:jc w:val="both"/>
        <w:rPr>
          <w:rFonts w:ascii="Times New Roman" w:hAnsi="Times New Roman" w:cs="Times New Roman"/>
          <w:i/>
          <w:noProof/>
          <w:sz w:val="24"/>
          <w:szCs w:val="24"/>
          <w:lang w:eastAsia="en-GB"/>
        </w:rPr>
      </w:pPr>
    </w:p>
    <w:p w14:paraId="49C4041B" w14:textId="05CB4BB5" w:rsidR="00A0544A" w:rsidRPr="00F528F8" w:rsidRDefault="00A0544A" w:rsidP="006B1EE7">
      <w:pPr>
        <w:spacing w:line="480" w:lineRule="auto"/>
        <w:jc w:val="both"/>
        <w:rPr>
          <w:rFonts w:ascii="Times New Roman" w:hAnsi="Times New Roman" w:cs="Times New Roman"/>
          <w:i/>
          <w:noProof/>
          <w:sz w:val="24"/>
          <w:szCs w:val="24"/>
          <w:lang w:eastAsia="en-GB"/>
        </w:rPr>
      </w:pPr>
    </w:p>
    <w:p w14:paraId="63240258" w14:textId="7BD52B59" w:rsidR="00A0544A" w:rsidRPr="00F528F8" w:rsidRDefault="00A0544A" w:rsidP="006B1EE7">
      <w:pPr>
        <w:spacing w:line="480" w:lineRule="auto"/>
        <w:jc w:val="both"/>
        <w:rPr>
          <w:rFonts w:ascii="Times New Roman" w:hAnsi="Times New Roman" w:cs="Times New Roman"/>
          <w:i/>
          <w:noProof/>
          <w:sz w:val="24"/>
          <w:szCs w:val="24"/>
          <w:lang w:eastAsia="en-GB"/>
        </w:rPr>
      </w:pPr>
    </w:p>
    <w:p w14:paraId="3BECEF77" w14:textId="2D106428" w:rsidR="00A0544A" w:rsidRPr="00F528F8" w:rsidRDefault="00A0544A" w:rsidP="006B1EE7">
      <w:pPr>
        <w:spacing w:line="480" w:lineRule="auto"/>
        <w:jc w:val="both"/>
        <w:rPr>
          <w:rFonts w:ascii="Times New Roman" w:hAnsi="Times New Roman" w:cs="Times New Roman"/>
          <w:i/>
          <w:noProof/>
          <w:sz w:val="24"/>
          <w:szCs w:val="24"/>
          <w:lang w:eastAsia="en-GB"/>
        </w:rPr>
      </w:pPr>
    </w:p>
    <w:p w14:paraId="68DF0BED" w14:textId="2B28A277" w:rsidR="00A0544A" w:rsidRPr="00F528F8" w:rsidRDefault="00A0544A" w:rsidP="006B1EE7">
      <w:pPr>
        <w:spacing w:line="480" w:lineRule="auto"/>
        <w:jc w:val="both"/>
        <w:rPr>
          <w:rFonts w:ascii="Times New Roman" w:hAnsi="Times New Roman" w:cs="Times New Roman"/>
          <w:i/>
          <w:noProof/>
          <w:sz w:val="24"/>
          <w:szCs w:val="24"/>
          <w:lang w:eastAsia="en-GB"/>
        </w:rPr>
      </w:pPr>
    </w:p>
    <w:p w14:paraId="50ED8AB8" w14:textId="2EF2D29D" w:rsidR="00A0544A" w:rsidRPr="00F528F8" w:rsidRDefault="00A0544A" w:rsidP="006B1EE7">
      <w:pPr>
        <w:spacing w:line="480" w:lineRule="auto"/>
        <w:jc w:val="both"/>
        <w:rPr>
          <w:rFonts w:ascii="Times New Roman" w:hAnsi="Times New Roman" w:cs="Times New Roman"/>
          <w:i/>
          <w:noProof/>
          <w:sz w:val="24"/>
          <w:szCs w:val="24"/>
          <w:lang w:eastAsia="en-GB"/>
        </w:rPr>
      </w:pPr>
    </w:p>
    <w:p w14:paraId="34868E67" w14:textId="6FF955EE" w:rsidR="00A0544A" w:rsidRPr="00F528F8" w:rsidRDefault="00A0544A" w:rsidP="006B1EE7">
      <w:pPr>
        <w:spacing w:line="480" w:lineRule="auto"/>
        <w:jc w:val="both"/>
        <w:rPr>
          <w:rFonts w:ascii="Times New Roman" w:hAnsi="Times New Roman" w:cs="Times New Roman"/>
          <w:i/>
          <w:noProof/>
          <w:sz w:val="24"/>
          <w:szCs w:val="24"/>
          <w:lang w:eastAsia="en-GB"/>
        </w:rPr>
      </w:pPr>
    </w:p>
    <w:p w14:paraId="4B627D6D" w14:textId="68722867" w:rsidR="00A0544A" w:rsidRPr="00F528F8" w:rsidRDefault="00A0544A" w:rsidP="006B1EE7">
      <w:pPr>
        <w:spacing w:line="480" w:lineRule="auto"/>
        <w:jc w:val="both"/>
        <w:rPr>
          <w:rFonts w:ascii="Times New Roman" w:hAnsi="Times New Roman" w:cs="Times New Roman"/>
          <w:i/>
          <w:noProof/>
          <w:sz w:val="24"/>
          <w:szCs w:val="24"/>
          <w:lang w:eastAsia="en-GB"/>
        </w:rPr>
      </w:pPr>
    </w:p>
    <w:p w14:paraId="7E84DB4B" w14:textId="6A612C91" w:rsidR="00A0544A" w:rsidRPr="00F528F8" w:rsidRDefault="00A0544A" w:rsidP="006B1EE7">
      <w:pPr>
        <w:spacing w:line="480" w:lineRule="auto"/>
        <w:jc w:val="both"/>
        <w:rPr>
          <w:rFonts w:ascii="Times New Roman" w:hAnsi="Times New Roman" w:cs="Times New Roman"/>
          <w:i/>
          <w:noProof/>
          <w:sz w:val="24"/>
          <w:szCs w:val="24"/>
          <w:lang w:eastAsia="en-GB"/>
        </w:rPr>
      </w:pPr>
    </w:p>
    <w:p w14:paraId="6A05053B" w14:textId="77777777" w:rsidR="00A0544A" w:rsidRPr="00F528F8" w:rsidRDefault="00A0544A" w:rsidP="006B1EE7">
      <w:pPr>
        <w:spacing w:line="480" w:lineRule="auto"/>
        <w:jc w:val="both"/>
        <w:rPr>
          <w:rFonts w:ascii="Times New Roman" w:hAnsi="Times New Roman" w:cs="Times New Roman"/>
          <w:i/>
          <w:noProof/>
          <w:sz w:val="24"/>
          <w:szCs w:val="24"/>
          <w:lang w:eastAsia="en-GB"/>
        </w:rPr>
      </w:pPr>
    </w:p>
    <w:p w14:paraId="018D498E" w14:textId="488C58CE" w:rsidR="00A0544A" w:rsidRPr="00E62AE9" w:rsidRDefault="00A0544A" w:rsidP="006B1EE7">
      <w:pPr>
        <w:spacing w:line="480" w:lineRule="auto"/>
        <w:jc w:val="both"/>
        <w:rPr>
          <w:rFonts w:ascii="Times New Roman" w:hAnsi="Times New Roman" w:cs="Times New Roman"/>
          <w:i/>
          <w:noProof/>
          <w:sz w:val="24"/>
          <w:szCs w:val="24"/>
          <w:lang w:eastAsia="en-GB"/>
        </w:rPr>
      </w:pPr>
      <w:r w:rsidRPr="00E62AE9">
        <w:rPr>
          <w:noProof/>
          <w:lang w:val="en-GB" w:eastAsia="en-GB"/>
        </w:rPr>
        <w:lastRenderedPageBreak/>
        <w:drawing>
          <wp:anchor distT="0" distB="0" distL="114300" distR="114300" simplePos="0" relativeHeight="251659264" behindDoc="0" locked="0" layoutInCell="1" allowOverlap="1" wp14:anchorId="3C78E13D" wp14:editId="4F2B67C4">
            <wp:simplePos x="0" y="0"/>
            <wp:positionH relativeFrom="margin">
              <wp:align>left</wp:align>
            </wp:positionH>
            <wp:positionV relativeFrom="paragraph">
              <wp:posOffset>102870</wp:posOffset>
            </wp:positionV>
            <wp:extent cx="6153150" cy="3609975"/>
            <wp:effectExtent l="0" t="0" r="0" b="9525"/>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E3BC558" w14:textId="77777777" w:rsidR="00A0544A" w:rsidRPr="00A568C0" w:rsidRDefault="00A0544A" w:rsidP="006B1EE7">
      <w:pPr>
        <w:spacing w:line="480" w:lineRule="auto"/>
        <w:jc w:val="both"/>
        <w:rPr>
          <w:rFonts w:ascii="Times New Roman" w:hAnsi="Times New Roman" w:cs="Times New Roman"/>
          <w:i/>
          <w:noProof/>
          <w:sz w:val="24"/>
          <w:szCs w:val="24"/>
          <w:lang w:eastAsia="en-GB"/>
        </w:rPr>
      </w:pPr>
    </w:p>
    <w:p w14:paraId="27C1FE91" w14:textId="29AE88B9" w:rsidR="00A0544A" w:rsidRPr="00753731" w:rsidRDefault="00A0544A" w:rsidP="006B1EE7">
      <w:pPr>
        <w:spacing w:line="480" w:lineRule="auto"/>
        <w:jc w:val="both"/>
        <w:rPr>
          <w:rFonts w:ascii="Times New Roman" w:hAnsi="Times New Roman" w:cs="Times New Roman"/>
          <w:i/>
          <w:noProof/>
          <w:sz w:val="24"/>
          <w:szCs w:val="24"/>
          <w:lang w:eastAsia="en-GB"/>
        </w:rPr>
      </w:pPr>
    </w:p>
    <w:p w14:paraId="54555FD8" w14:textId="1E905136" w:rsidR="00A0544A" w:rsidRPr="00F528F8" w:rsidRDefault="00A0544A" w:rsidP="006B1EE7">
      <w:pPr>
        <w:spacing w:line="480" w:lineRule="auto"/>
        <w:jc w:val="both"/>
        <w:rPr>
          <w:rFonts w:ascii="Times New Roman" w:hAnsi="Times New Roman" w:cs="Times New Roman"/>
          <w:i/>
          <w:noProof/>
          <w:sz w:val="24"/>
          <w:szCs w:val="24"/>
          <w:lang w:eastAsia="en-GB"/>
        </w:rPr>
      </w:pPr>
    </w:p>
    <w:p w14:paraId="69968404" w14:textId="2DEB4E20" w:rsidR="00A0544A" w:rsidRPr="00F528F8" w:rsidRDefault="00A0544A" w:rsidP="006B1EE7">
      <w:pPr>
        <w:spacing w:line="480" w:lineRule="auto"/>
        <w:jc w:val="both"/>
        <w:rPr>
          <w:rFonts w:ascii="Times New Roman" w:hAnsi="Times New Roman" w:cs="Times New Roman"/>
          <w:i/>
          <w:noProof/>
          <w:sz w:val="24"/>
          <w:szCs w:val="24"/>
          <w:lang w:eastAsia="en-GB"/>
        </w:rPr>
      </w:pPr>
    </w:p>
    <w:p w14:paraId="3C110C78" w14:textId="40007CEA" w:rsidR="00A0544A" w:rsidRPr="00F528F8" w:rsidRDefault="00A0544A" w:rsidP="006B1EE7">
      <w:pPr>
        <w:spacing w:line="480" w:lineRule="auto"/>
        <w:jc w:val="both"/>
        <w:rPr>
          <w:rFonts w:ascii="Times New Roman" w:hAnsi="Times New Roman" w:cs="Times New Roman"/>
          <w:i/>
          <w:noProof/>
          <w:sz w:val="24"/>
          <w:szCs w:val="24"/>
          <w:lang w:eastAsia="en-GB"/>
        </w:rPr>
      </w:pPr>
    </w:p>
    <w:p w14:paraId="54269E98" w14:textId="7B2DD9E2" w:rsidR="00A0544A" w:rsidRPr="00F528F8" w:rsidRDefault="00A0544A" w:rsidP="006B1EE7">
      <w:pPr>
        <w:spacing w:line="480" w:lineRule="auto"/>
        <w:jc w:val="both"/>
        <w:rPr>
          <w:rFonts w:ascii="Times New Roman" w:hAnsi="Times New Roman" w:cs="Times New Roman"/>
          <w:i/>
          <w:noProof/>
          <w:sz w:val="24"/>
          <w:szCs w:val="24"/>
          <w:lang w:eastAsia="en-GB"/>
        </w:rPr>
      </w:pPr>
    </w:p>
    <w:p w14:paraId="290CB720" w14:textId="1D56E3E8" w:rsidR="00A0544A" w:rsidRPr="00F528F8" w:rsidRDefault="00A0544A" w:rsidP="006B1EE7">
      <w:pPr>
        <w:spacing w:line="480" w:lineRule="auto"/>
        <w:jc w:val="both"/>
        <w:rPr>
          <w:rFonts w:ascii="Times New Roman" w:hAnsi="Times New Roman" w:cs="Times New Roman"/>
          <w:i/>
          <w:noProof/>
          <w:sz w:val="24"/>
          <w:szCs w:val="24"/>
          <w:lang w:eastAsia="en-GB"/>
        </w:rPr>
      </w:pPr>
    </w:p>
    <w:p w14:paraId="297209CF" w14:textId="093FAFB5" w:rsidR="00A0544A" w:rsidRPr="00F528F8" w:rsidRDefault="00A0544A" w:rsidP="006B1EE7">
      <w:pPr>
        <w:spacing w:line="480" w:lineRule="auto"/>
        <w:jc w:val="both"/>
        <w:rPr>
          <w:rFonts w:ascii="Times New Roman" w:hAnsi="Times New Roman" w:cs="Times New Roman"/>
          <w:i/>
          <w:noProof/>
          <w:sz w:val="24"/>
          <w:szCs w:val="24"/>
          <w:lang w:eastAsia="en-GB"/>
        </w:rPr>
      </w:pPr>
    </w:p>
    <w:p w14:paraId="6B445AD7" w14:textId="67BCDFDD" w:rsidR="00A0544A" w:rsidRPr="00F528F8" w:rsidRDefault="00A0544A" w:rsidP="006B1EE7">
      <w:pPr>
        <w:spacing w:line="480" w:lineRule="auto"/>
        <w:jc w:val="both"/>
        <w:rPr>
          <w:rFonts w:ascii="Times New Roman" w:hAnsi="Times New Roman" w:cs="Times New Roman"/>
          <w:i/>
          <w:noProof/>
          <w:sz w:val="24"/>
          <w:szCs w:val="24"/>
          <w:lang w:eastAsia="en-GB"/>
        </w:rPr>
      </w:pPr>
    </w:p>
    <w:p w14:paraId="53E51739" w14:textId="0E4FF38C" w:rsidR="00A0544A" w:rsidRPr="00F528F8" w:rsidRDefault="00A0544A" w:rsidP="006B1EE7">
      <w:pPr>
        <w:spacing w:line="480" w:lineRule="auto"/>
        <w:jc w:val="both"/>
        <w:rPr>
          <w:rFonts w:ascii="Times New Roman" w:hAnsi="Times New Roman" w:cs="Times New Roman"/>
          <w:i/>
          <w:noProof/>
          <w:sz w:val="24"/>
          <w:szCs w:val="24"/>
          <w:lang w:eastAsia="en-GB"/>
        </w:rPr>
      </w:pPr>
    </w:p>
    <w:p w14:paraId="2C3F084B" w14:textId="33545CF4" w:rsidR="00A0544A" w:rsidRPr="00F528F8" w:rsidRDefault="00A0544A" w:rsidP="006B1EE7">
      <w:pPr>
        <w:spacing w:line="480" w:lineRule="auto"/>
        <w:jc w:val="both"/>
        <w:rPr>
          <w:rFonts w:ascii="Times New Roman" w:hAnsi="Times New Roman" w:cs="Times New Roman"/>
          <w:i/>
          <w:noProof/>
          <w:sz w:val="24"/>
          <w:szCs w:val="24"/>
          <w:lang w:eastAsia="en-GB"/>
        </w:rPr>
      </w:pPr>
    </w:p>
    <w:p w14:paraId="467EC4B9" w14:textId="4238E80D" w:rsidR="00A0544A" w:rsidRPr="00F528F8" w:rsidRDefault="00A0544A" w:rsidP="006B1EE7">
      <w:pPr>
        <w:spacing w:line="480" w:lineRule="auto"/>
        <w:jc w:val="both"/>
        <w:rPr>
          <w:rFonts w:ascii="Times New Roman" w:hAnsi="Times New Roman" w:cs="Times New Roman"/>
          <w:i/>
          <w:noProof/>
          <w:sz w:val="24"/>
          <w:szCs w:val="24"/>
          <w:lang w:eastAsia="en-GB"/>
        </w:rPr>
      </w:pPr>
    </w:p>
    <w:p w14:paraId="1C2B05A7" w14:textId="56B9BBEF" w:rsidR="00A0544A" w:rsidRPr="00F528F8" w:rsidRDefault="00A0544A" w:rsidP="006B1EE7">
      <w:pPr>
        <w:spacing w:line="480" w:lineRule="auto"/>
        <w:jc w:val="both"/>
        <w:rPr>
          <w:rFonts w:ascii="Times New Roman" w:hAnsi="Times New Roman" w:cs="Times New Roman"/>
          <w:i/>
          <w:noProof/>
          <w:sz w:val="24"/>
          <w:szCs w:val="24"/>
          <w:lang w:eastAsia="en-GB"/>
        </w:rPr>
      </w:pPr>
    </w:p>
    <w:p w14:paraId="2E6BAB93" w14:textId="584BEE2D" w:rsidR="00A0544A" w:rsidRPr="00F528F8" w:rsidRDefault="00A0544A" w:rsidP="006B1EE7">
      <w:pPr>
        <w:spacing w:line="480" w:lineRule="auto"/>
        <w:jc w:val="both"/>
        <w:rPr>
          <w:rFonts w:ascii="Times New Roman" w:hAnsi="Times New Roman" w:cs="Times New Roman"/>
          <w:i/>
          <w:noProof/>
          <w:sz w:val="24"/>
          <w:szCs w:val="24"/>
          <w:lang w:eastAsia="en-GB"/>
        </w:rPr>
      </w:pPr>
    </w:p>
    <w:p w14:paraId="73FD1DEB" w14:textId="1F666E15" w:rsidR="00A0544A" w:rsidRPr="00F528F8" w:rsidRDefault="00A0544A" w:rsidP="006B1EE7">
      <w:pPr>
        <w:spacing w:line="480" w:lineRule="auto"/>
        <w:jc w:val="both"/>
        <w:rPr>
          <w:rFonts w:ascii="Times New Roman" w:hAnsi="Times New Roman" w:cs="Times New Roman"/>
          <w:i/>
          <w:noProof/>
          <w:sz w:val="24"/>
          <w:szCs w:val="24"/>
          <w:lang w:eastAsia="en-GB"/>
        </w:rPr>
      </w:pPr>
    </w:p>
    <w:p w14:paraId="3799E090" w14:textId="389D3047" w:rsidR="00A0544A" w:rsidRPr="00F528F8" w:rsidRDefault="00A0544A" w:rsidP="006B1EE7">
      <w:pPr>
        <w:spacing w:line="480" w:lineRule="auto"/>
        <w:jc w:val="both"/>
        <w:rPr>
          <w:rFonts w:ascii="Times New Roman" w:hAnsi="Times New Roman" w:cs="Times New Roman"/>
          <w:i/>
          <w:noProof/>
          <w:sz w:val="24"/>
          <w:szCs w:val="24"/>
          <w:lang w:eastAsia="en-GB"/>
        </w:rPr>
      </w:pPr>
    </w:p>
    <w:p w14:paraId="0151F880" w14:textId="77777777" w:rsidR="00A0544A" w:rsidRPr="00F528F8" w:rsidRDefault="00A0544A" w:rsidP="006B1EE7">
      <w:pPr>
        <w:spacing w:line="480" w:lineRule="auto"/>
        <w:jc w:val="both"/>
        <w:rPr>
          <w:rFonts w:ascii="Times New Roman" w:hAnsi="Times New Roman" w:cs="Times New Roman"/>
          <w:i/>
          <w:noProof/>
          <w:sz w:val="24"/>
          <w:szCs w:val="24"/>
          <w:lang w:eastAsia="en-GB"/>
        </w:rPr>
      </w:pPr>
    </w:p>
    <w:p w14:paraId="56E0A5C4" w14:textId="14F86653" w:rsidR="00A0544A" w:rsidRPr="00F528F8" w:rsidRDefault="00A0544A" w:rsidP="006B1EE7">
      <w:pPr>
        <w:spacing w:line="480" w:lineRule="auto"/>
        <w:jc w:val="both"/>
        <w:rPr>
          <w:rFonts w:ascii="Times New Roman" w:hAnsi="Times New Roman" w:cs="Times New Roman"/>
          <w:i/>
          <w:noProof/>
          <w:sz w:val="24"/>
          <w:szCs w:val="24"/>
          <w:lang w:eastAsia="en-GB"/>
        </w:rPr>
      </w:pPr>
    </w:p>
    <w:p w14:paraId="187A4616" w14:textId="14697C84" w:rsidR="00A0544A" w:rsidRPr="00F528F8" w:rsidRDefault="00A0544A" w:rsidP="006B1EE7">
      <w:pPr>
        <w:spacing w:line="480" w:lineRule="auto"/>
        <w:jc w:val="both"/>
        <w:rPr>
          <w:rFonts w:ascii="Times New Roman" w:hAnsi="Times New Roman" w:cs="Times New Roman"/>
          <w:i/>
          <w:noProof/>
          <w:sz w:val="24"/>
          <w:szCs w:val="24"/>
          <w:lang w:eastAsia="en-GB"/>
        </w:rPr>
      </w:pPr>
    </w:p>
    <w:p w14:paraId="2DDA9B36" w14:textId="050AE892" w:rsidR="00A0544A" w:rsidRPr="00E62AE9" w:rsidRDefault="00A0544A" w:rsidP="006B1EE7">
      <w:pPr>
        <w:spacing w:line="480" w:lineRule="auto"/>
        <w:jc w:val="both"/>
        <w:rPr>
          <w:rFonts w:ascii="Times New Roman" w:hAnsi="Times New Roman" w:cs="Times New Roman"/>
          <w:i/>
          <w:noProof/>
          <w:sz w:val="24"/>
          <w:szCs w:val="24"/>
          <w:lang w:eastAsia="en-GB"/>
        </w:rPr>
      </w:pPr>
      <w:r w:rsidRPr="00E62AE9">
        <w:rPr>
          <w:noProof/>
          <w:lang w:val="en-GB" w:eastAsia="en-GB"/>
        </w:rPr>
        <w:lastRenderedPageBreak/>
        <w:drawing>
          <wp:anchor distT="0" distB="0" distL="114300" distR="114300" simplePos="0" relativeHeight="251661312" behindDoc="0" locked="0" layoutInCell="1" allowOverlap="1" wp14:anchorId="6976035E" wp14:editId="1E79CA95">
            <wp:simplePos x="0" y="0"/>
            <wp:positionH relativeFrom="column">
              <wp:posOffset>0</wp:posOffset>
            </wp:positionH>
            <wp:positionV relativeFrom="paragraph">
              <wp:posOffset>0</wp:posOffset>
            </wp:positionV>
            <wp:extent cx="5892800" cy="3375025"/>
            <wp:effectExtent l="0" t="0" r="12700" b="1587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14:paraId="49D28F34" w14:textId="5C8E46F8" w:rsidR="00A0544A" w:rsidRPr="00A568C0" w:rsidRDefault="00A0544A" w:rsidP="006B1EE7">
      <w:pPr>
        <w:spacing w:line="480" w:lineRule="auto"/>
        <w:jc w:val="both"/>
        <w:rPr>
          <w:rFonts w:ascii="Times New Roman" w:hAnsi="Times New Roman" w:cs="Times New Roman"/>
          <w:i/>
          <w:noProof/>
          <w:sz w:val="24"/>
          <w:szCs w:val="24"/>
          <w:lang w:eastAsia="en-GB"/>
        </w:rPr>
      </w:pPr>
    </w:p>
    <w:p w14:paraId="594583EA" w14:textId="47076461" w:rsidR="00A0544A" w:rsidRPr="00753731" w:rsidRDefault="00A0544A" w:rsidP="006B1EE7">
      <w:pPr>
        <w:spacing w:line="480" w:lineRule="auto"/>
        <w:jc w:val="both"/>
        <w:rPr>
          <w:rFonts w:ascii="Times New Roman" w:hAnsi="Times New Roman" w:cs="Times New Roman"/>
          <w:i/>
          <w:noProof/>
          <w:sz w:val="24"/>
          <w:szCs w:val="24"/>
          <w:lang w:eastAsia="en-GB"/>
        </w:rPr>
      </w:pPr>
    </w:p>
    <w:p w14:paraId="01A2ACD1" w14:textId="0C659D9D" w:rsidR="00A0544A" w:rsidRPr="00F528F8" w:rsidRDefault="00A0544A" w:rsidP="006B1EE7">
      <w:pPr>
        <w:spacing w:line="480" w:lineRule="auto"/>
        <w:jc w:val="both"/>
        <w:rPr>
          <w:rFonts w:ascii="Times New Roman" w:hAnsi="Times New Roman" w:cs="Times New Roman"/>
          <w:i/>
          <w:noProof/>
          <w:sz w:val="24"/>
          <w:szCs w:val="24"/>
          <w:lang w:eastAsia="en-GB"/>
        </w:rPr>
      </w:pPr>
    </w:p>
    <w:p w14:paraId="315C4310" w14:textId="71C3A2B8" w:rsidR="00A0544A" w:rsidRPr="00F528F8" w:rsidRDefault="00A0544A" w:rsidP="006B1EE7">
      <w:pPr>
        <w:spacing w:line="480" w:lineRule="auto"/>
        <w:jc w:val="both"/>
        <w:rPr>
          <w:rFonts w:ascii="Times New Roman" w:hAnsi="Times New Roman" w:cs="Times New Roman"/>
          <w:i/>
          <w:noProof/>
          <w:sz w:val="24"/>
          <w:szCs w:val="24"/>
          <w:lang w:eastAsia="en-GB"/>
        </w:rPr>
      </w:pPr>
    </w:p>
    <w:p w14:paraId="09428F1E" w14:textId="2C7FB675" w:rsidR="00A0544A" w:rsidRPr="00F528F8" w:rsidRDefault="00A0544A" w:rsidP="006B1EE7">
      <w:pPr>
        <w:spacing w:line="480" w:lineRule="auto"/>
        <w:jc w:val="both"/>
        <w:rPr>
          <w:rFonts w:ascii="Times New Roman" w:hAnsi="Times New Roman" w:cs="Times New Roman"/>
          <w:i/>
          <w:noProof/>
          <w:sz w:val="24"/>
          <w:szCs w:val="24"/>
          <w:lang w:eastAsia="en-GB"/>
        </w:rPr>
      </w:pPr>
    </w:p>
    <w:p w14:paraId="3A877242" w14:textId="660BADF4" w:rsidR="00A0544A" w:rsidRPr="00F528F8" w:rsidRDefault="00A0544A" w:rsidP="006B1EE7">
      <w:pPr>
        <w:spacing w:line="480" w:lineRule="auto"/>
        <w:jc w:val="both"/>
        <w:rPr>
          <w:rFonts w:ascii="Times New Roman" w:hAnsi="Times New Roman" w:cs="Times New Roman"/>
          <w:i/>
          <w:noProof/>
          <w:sz w:val="24"/>
          <w:szCs w:val="24"/>
          <w:lang w:eastAsia="en-GB"/>
        </w:rPr>
      </w:pPr>
    </w:p>
    <w:p w14:paraId="691D4401" w14:textId="5E8A46CC" w:rsidR="00A0544A" w:rsidRPr="00F528F8" w:rsidRDefault="00A0544A" w:rsidP="006B1EE7">
      <w:pPr>
        <w:spacing w:line="480" w:lineRule="auto"/>
        <w:jc w:val="both"/>
        <w:rPr>
          <w:rFonts w:ascii="Times New Roman" w:hAnsi="Times New Roman" w:cs="Times New Roman"/>
          <w:i/>
          <w:noProof/>
          <w:sz w:val="24"/>
          <w:szCs w:val="24"/>
          <w:lang w:eastAsia="en-GB"/>
        </w:rPr>
      </w:pPr>
    </w:p>
    <w:p w14:paraId="79CAF72B" w14:textId="26708660" w:rsidR="00A0544A" w:rsidRPr="00F528F8" w:rsidRDefault="00A0544A" w:rsidP="006B1EE7">
      <w:pPr>
        <w:spacing w:line="480" w:lineRule="auto"/>
        <w:jc w:val="both"/>
        <w:rPr>
          <w:rFonts w:ascii="Times New Roman" w:hAnsi="Times New Roman" w:cs="Times New Roman"/>
          <w:i/>
          <w:noProof/>
          <w:sz w:val="24"/>
          <w:szCs w:val="24"/>
          <w:lang w:eastAsia="en-GB"/>
        </w:rPr>
      </w:pPr>
    </w:p>
    <w:p w14:paraId="45DFCD6B" w14:textId="69387401" w:rsidR="00A0544A" w:rsidRPr="00F528F8" w:rsidRDefault="00A0544A" w:rsidP="006B1EE7">
      <w:pPr>
        <w:spacing w:line="480" w:lineRule="auto"/>
        <w:jc w:val="both"/>
        <w:rPr>
          <w:rFonts w:ascii="Times New Roman" w:hAnsi="Times New Roman" w:cs="Times New Roman"/>
          <w:i/>
          <w:noProof/>
          <w:sz w:val="24"/>
          <w:szCs w:val="24"/>
          <w:lang w:eastAsia="en-GB"/>
        </w:rPr>
      </w:pPr>
    </w:p>
    <w:p w14:paraId="35C727CD" w14:textId="47D334A7" w:rsidR="00A0544A" w:rsidRPr="00F528F8" w:rsidRDefault="00A0544A" w:rsidP="006B1EE7">
      <w:pPr>
        <w:spacing w:line="480" w:lineRule="auto"/>
        <w:jc w:val="both"/>
        <w:rPr>
          <w:rFonts w:ascii="Times New Roman" w:hAnsi="Times New Roman" w:cs="Times New Roman"/>
          <w:i/>
          <w:noProof/>
          <w:sz w:val="24"/>
          <w:szCs w:val="24"/>
          <w:lang w:eastAsia="en-GB"/>
        </w:rPr>
      </w:pPr>
    </w:p>
    <w:p w14:paraId="0C97D8BE" w14:textId="6862EA18" w:rsidR="00A0544A" w:rsidRPr="00F528F8" w:rsidRDefault="00A0544A" w:rsidP="006B1EE7">
      <w:pPr>
        <w:spacing w:line="480" w:lineRule="auto"/>
        <w:jc w:val="both"/>
        <w:rPr>
          <w:rFonts w:ascii="Times New Roman" w:hAnsi="Times New Roman" w:cs="Times New Roman"/>
          <w:i/>
          <w:noProof/>
          <w:sz w:val="24"/>
          <w:szCs w:val="24"/>
          <w:lang w:eastAsia="en-GB"/>
        </w:rPr>
      </w:pPr>
    </w:p>
    <w:p w14:paraId="35BB82A5" w14:textId="67116DB1" w:rsidR="00A0544A" w:rsidRPr="00F528F8" w:rsidRDefault="00A0544A" w:rsidP="006B1EE7">
      <w:pPr>
        <w:spacing w:line="480" w:lineRule="auto"/>
        <w:jc w:val="both"/>
        <w:rPr>
          <w:rFonts w:ascii="Times New Roman" w:hAnsi="Times New Roman" w:cs="Times New Roman"/>
          <w:i/>
          <w:noProof/>
          <w:sz w:val="24"/>
          <w:szCs w:val="24"/>
          <w:lang w:eastAsia="en-GB"/>
        </w:rPr>
      </w:pPr>
    </w:p>
    <w:p w14:paraId="22AA0774" w14:textId="4671F676" w:rsidR="00A0544A" w:rsidRPr="00F528F8" w:rsidRDefault="00A0544A" w:rsidP="006B1EE7">
      <w:pPr>
        <w:spacing w:line="480" w:lineRule="auto"/>
        <w:jc w:val="both"/>
        <w:rPr>
          <w:rFonts w:ascii="Times New Roman" w:hAnsi="Times New Roman" w:cs="Times New Roman"/>
          <w:i/>
          <w:noProof/>
          <w:sz w:val="24"/>
          <w:szCs w:val="24"/>
          <w:lang w:eastAsia="en-GB"/>
        </w:rPr>
      </w:pPr>
    </w:p>
    <w:p w14:paraId="1D08FA44" w14:textId="38DB80EF" w:rsidR="00A0544A" w:rsidRPr="00F528F8" w:rsidRDefault="00A0544A" w:rsidP="006B1EE7">
      <w:pPr>
        <w:spacing w:line="480" w:lineRule="auto"/>
        <w:jc w:val="both"/>
        <w:rPr>
          <w:rFonts w:ascii="Times New Roman" w:hAnsi="Times New Roman" w:cs="Times New Roman"/>
          <w:i/>
          <w:noProof/>
          <w:sz w:val="24"/>
          <w:szCs w:val="24"/>
          <w:lang w:eastAsia="en-GB"/>
        </w:rPr>
      </w:pPr>
    </w:p>
    <w:p w14:paraId="57EE28A4" w14:textId="32F13DEA" w:rsidR="00A0544A" w:rsidRPr="00F528F8" w:rsidRDefault="00A0544A" w:rsidP="006B1EE7">
      <w:pPr>
        <w:spacing w:line="480" w:lineRule="auto"/>
        <w:jc w:val="both"/>
        <w:rPr>
          <w:rFonts w:ascii="Times New Roman" w:hAnsi="Times New Roman" w:cs="Times New Roman"/>
          <w:i/>
          <w:noProof/>
          <w:sz w:val="24"/>
          <w:szCs w:val="24"/>
          <w:lang w:eastAsia="en-GB"/>
        </w:rPr>
      </w:pPr>
    </w:p>
    <w:p w14:paraId="6BE10EAD" w14:textId="1D88F8A3" w:rsidR="00A0544A" w:rsidRPr="00F528F8" w:rsidRDefault="00A0544A" w:rsidP="006B1EE7">
      <w:pPr>
        <w:spacing w:line="480" w:lineRule="auto"/>
        <w:jc w:val="both"/>
        <w:rPr>
          <w:rFonts w:ascii="Times New Roman" w:hAnsi="Times New Roman" w:cs="Times New Roman"/>
          <w:i/>
          <w:noProof/>
          <w:sz w:val="24"/>
          <w:szCs w:val="24"/>
          <w:lang w:eastAsia="en-GB"/>
        </w:rPr>
      </w:pPr>
    </w:p>
    <w:p w14:paraId="2AB73505" w14:textId="14589E75" w:rsidR="00A0544A" w:rsidRPr="00F528F8" w:rsidRDefault="00A0544A" w:rsidP="006B1EE7">
      <w:pPr>
        <w:spacing w:line="480" w:lineRule="auto"/>
        <w:jc w:val="both"/>
        <w:rPr>
          <w:rFonts w:ascii="Times New Roman" w:hAnsi="Times New Roman" w:cs="Times New Roman"/>
          <w:i/>
          <w:noProof/>
          <w:sz w:val="24"/>
          <w:szCs w:val="24"/>
          <w:lang w:eastAsia="en-GB"/>
        </w:rPr>
      </w:pPr>
    </w:p>
    <w:p w14:paraId="26C39A0A" w14:textId="44AF8A4B" w:rsidR="00A0544A" w:rsidRPr="00F528F8" w:rsidRDefault="00A0544A" w:rsidP="006B1EE7">
      <w:pPr>
        <w:spacing w:line="480" w:lineRule="auto"/>
        <w:jc w:val="both"/>
        <w:rPr>
          <w:rFonts w:ascii="Times New Roman" w:hAnsi="Times New Roman" w:cs="Times New Roman"/>
          <w:i/>
          <w:noProof/>
          <w:sz w:val="24"/>
          <w:szCs w:val="24"/>
          <w:lang w:eastAsia="en-GB"/>
        </w:rPr>
      </w:pPr>
    </w:p>
    <w:p w14:paraId="1D593964" w14:textId="60FB5439" w:rsidR="00A0544A" w:rsidRPr="00F528F8" w:rsidRDefault="00A0544A" w:rsidP="006B1EE7">
      <w:pPr>
        <w:spacing w:line="480" w:lineRule="auto"/>
        <w:jc w:val="both"/>
        <w:rPr>
          <w:rFonts w:ascii="Times New Roman" w:hAnsi="Times New Roman" w:cs="Times New Roman"/>
          <w:i/>
          <w:noProof/>
          <w:sz w:val="24"/>
          <w:szCs w:val="24"/>
          <w:lang w:eastAsia="en-GB"/>
        </w:rPr>
      </w:pPr>
    </w:p>
    <w:p w14:paraId="24DAEC25" w14:textId="44B68F8A" w:rsidR="00A0544A" w:rsidRPr="00E62AE9" w:rsidRDefault="00A0544A" w:rsidP="006B1EE7">
      <w:pPr>
        <w:spacing w:line="480" w:lineRule="auto"/>
        <w:jc w:val="both"/>
        <w:rPr>
          <w:rFonts w:ascii="Times New Roman" w:hAnsi="Times New Roman" w:cs="Times New Roman"/>
          <w:i/>
          <w:noProof/>
          <w:sz w:val="24"/>
          <w:szCs w:val="24"/>
          <w:lang w:eastAsia="en-GB"/>
        </w:rPr>
      </w:pPr>
      <w:r w:rsidRPr="00E62AE9">
        <w:rPr>
          <w:rFonts w:ascii="Times New Roman" w:hAnsi="Times New Roman" w:cs="Times New Roman"/>
          <w:noProof/>
          <w:sz w:val="24"/>
          <w:szCs w:val="24"/>
          <w:lang w:val="en-GB" w:eastAsia="en-GB"/>
        </w:rPr>
        <w:lastRenderedPageBreak/>
        <w:drawing>
          <wp:inline distT="0" distB="0" distL="0" distR="0" wp14:anchorId="30E94D1D" wp14:editId="1B6A3186">
            <wp:extent cx="5731510" cy="3086735"/>
            <wp:effectExtent l="0" t="0" r="2540" b="184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A0544A" w:rsidRPr="00E62AE9" w:rsidSect="00AD23EB">
      <w:head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37359" w14:textId="77777777" w:rsidR="005E3D2E" w:rsidRDefault="005E3D2E" w:rsidP="00911916">
      <w:pPr>
        <w:spacing w:after="0" w:line="240" w:lineRule="auto"/>
      </w:pPr>
      <w:r>
        <w:separator/>
      </w:r>
    </w:p>
  </w:endnote>
  <w:endnote w:type="continuationSeparator" w:id="0">
    <w:p w14:paraId="3493DD1A" w14:textId="77777777" w:rsidR="005E3D2E" w:rsidRDefault="005E3D2E" w:rsidP="0091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E8323" w14:textId="77777777" w:rsidR="005E3D2E" w:rsidRDefault="005E3D2E" w:rsidP="00911916">
      <w:pPr>
        <w:spacing w:after="0" w:line="240" w:lineRule="auto"/>
      </w:pPr>
      <w:r>
        <w:separator/>
      </w:r>
    </w:p>
  </w:footnote>
  <w:footnote w:type="continuationSeparator" w:id="0">
    <w:p w14:paraId="1D13B17D" w14:textId="77777777" w:rsidR="005E3D2E" w:rsidRDefault="005E3D2E" w:rsidP="00911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810957"/>
      <w:docPartObj>
        <w:docPartGallery w:val="Page Numbers (Top of Page)"/>
        <w:docPartUnique/>
      </w:docPartObj>
    </w:sdtPr>
    <w:sdtEndPr>
      <w:rPr>
        <w:noProof/>
      </w:rPr>
    </w:sdtEndPr>
    <w:sdtContent>
      <w:p w14:paraId="1DB522F7" w14:textId="1840728B" w:rsidR="00FD7E76" w:rsidRDefault="00FD7E76">
        <w:pPr>
          <w:pStyle w:val="Header"/>
          <w:jc w:val="right"/>
        </w:pPr>
        <w:r>
          <w:fldChar w:fldCharType="begin"/>
        </w:r>
        <w:r>
          <w:instrText xml:space="preserve"> PAGE   \* MERGEFORMAT </w:instrText>
        </w:r>
        <w:r>
          <w:fldChar w:fldCharType="separate"/>
        </w:r>
        <w:r w:rsidR="00896F6D">
          <w:rPr>
            <w:noProof/>
          </w:rPr>
          <w:t>1</w:t>
        </w:r>
        <w:r>
          <w:rPr>
            <w:noProof/>
          </w:rPr>
          <w:fldChar w:fldCharType="end"/>
        </w:r>
      </w:p>
    </w:sdtContent>
  </w:sdt>
  <w:p w14:paraId="2C999FD9" w14:textId="25229226" w:rsidR="00370A43" w:rsidRPr="00BF5493" w:rsidRDefault="00370A43" w:rsidP="00BF5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5CD3"/>
    <w:multiLevelType w:val="hybridMultilevel"/>
    <w:tmpl w:val="87009866"/>
    <w:lvl w:ilvl="0" w:tplc="DABACBA2">
      <w:start w:val="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4311D8"/>
    <w:multiLevelType w:val="hybridMultilevel"/>
    <w:tmpl w:val="64C67194"/>
    <w:lvl w:ilvl="0" w:tplc="9CF02C88">
      <w:start w:val="1"/>
      <w:numFmt w:val="bullet"/>
      <w:lvlText w:val="•"/>
      <w:lvlJc w:val="left"/>
      <w:pPr>
        <w:tabs>
          <w:tab w:val="num" w:pos="720"/>
        </w:tabs>
        <w:ind w:left="720" w:hanging="360"/>
      </w:pPr>
      <w:rPr>
        <w:rFonts w:ascii="Arial" w:hAnsi="Arial" w:hint="default"/>
      </w:rPr>
    </w:lvl>
    <w:lvl w:ilvl="1" w:tplc="E230D6E6">
      <w:start w:val="113"/>
      <w:numFmt w:val="bullet"/>
      <w:lvlText w:val="•"/>
      <w:lvlJc w:val="left"/>
      <w:pPr>
        <w:tabs>
          <w:tab w:val="num" w:pos="1440"/>
        </w:tabs>
        <w:ind w:left="1440" w:hanging="360"/>
      </w:pPr>
      <w:rPr>
        <w:rFonts w:ascii="Arial" w:hAnsi="Arial" w:hint="default"/>
      </w:rPr>
    </w:lvl>
    <w:lvl w:ilvl="2" w:tplc="E40064B4" w:tentative="1">
      <w:start w:val="1"/>
      <w:numFmt w:val="bullet"/>
      <w:lvlText w:val="•"/>
      <w:lvlJc w:val="left"/>
      <w:pPr>
        <w:tabs>
          <w:tab w:val="num" w:pos="2160"/>
        </w:tabs>
        <w:ind w:left="2160" w:hanging="360"/>
      </w:pPr>
      <w:rPr>
        <w:rFonts w:ascii="Arial" w:hAnsi="Arial" w:hint="default"/>
      </w:rPr>
    </w:lvl>
    <w:lvl w:ilvl="3" w:tplc="EA86BA4C" w:tentative="1">
      <w:start w:val="1"/>
      <w:numFmt w:val="bullet"/>
      <w:lvlText w:val="•"/>
      <w:lvlJc w:val="left"/>
      <w:pPr>
        <w:tabs>
          <w:tab w:val="num" w:pos="2880"/>
        </w:tabs>
        <w:ind w:left="2880" w:hanging="360"/>
      </w:pPr>
      <w:rPr>
        <w:rFonts w:ascii="Arial" w:hAnsi="Arial" w:hint="default"/>
      </w:rPr>
    </w:lvl>
    <w:lvl w:ilvl="4" w:tplc="AFE20814" w:tentative="1">
      <w:start w:val="1"/>
      <w:numFmt w:val="bullet"/>
      <w:lvlText w:val="•"/>
      <w:lvlJc w:val="left"/>
      <w:pPr>
        <w:tabs>
          <w:tab w:val="num" w:pos="3600"/>
        </w:tabs>
        <w:ind w:left="3600" w:hanging="360"/>
      </w:pPr>
      <w:rPr>
        <w:rFonts w:ascii="Arial" w:hAnsi="Arial" w:hint="default"/>
      </w:rPr>
    </w:lvl>
    <w:lvl w:ilvl="5" w:tplc="472A6F50" w:tentative="1">
      <w:start w:val="1"/>
      <w:numFmt w:val="bullet"/>
      <w:lvlText w:val="•"/>
      <w:lvlJc w:val="left"/>
      <w:pPr>
        <w:tabs>
          <w:tab w:val="num" w:pos="4320"/>
        </w:tabs>
        <w:ind w:left="4320" w:hanging="360"/>
      </w:pPr>
      <w:rPr>
        <w:rFonts w:ascii="Arial" w:hAnsi="Arial" w:hint="default"/>
      </w:rPr>
    </w:lvl>
    <w:lvl w:ilvl="6" w:tplc="D2FE0F74" w:tentative="1">
      <w:start w:val="1"/>
      <w:numFmt w:val="bullet"/>
      <w:lvlText w:val="•"/>
      <w:lvlJc w:val="left"/>
      <w:pPr>
        <w:tabs>
          <w:tab w:val="num" w:pos="5040"/>
        </w:tabs>
        <w:ind w:left="5040" w:hanging="360"/>
      </w:pPr>
      <w:rPr>
        <w:rFonts w:ascii="Arial" w:hAnsi="Arial" w:hint="default"/>
      </w:rPr>
    </w:lvl>
    <w:lvl w:ilvl="7" w:tplc="23804DA4" w:tentative="1">
      <w:start w:val="1"/>
      <w:numFmt w:val="bullet"/>
      <w:lvlText w:val="•"/>
      <w:lvlJc w:val="left"/>
      <w:pPr>
        <w:tabs>
          <w:tab w:val="num" w:pos="5760"/>
        </w:tabs>
        <w:ind w:left="5760" w:hanging="360"/>
      </w:pPr>
      <w:rPr>
        <w:rFonts w:ascii="Arial" w:hAnsi="Arial" w:hint="default"/>
      </w:rPr>
    </w:lvl>
    <w:lvl w:ilvl="8" w:tplc="1110DA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E47E33"/>
    <w:multiLevelType w:val="hybridMultilevel"/>
    <w:tmpl w:val="6B86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E6399"/>
    <w:multiLevelType w:val="hybridMultilevel"/>
    <w:tmpl w:val="837A478A"/>
    <w:lvl w:ilvl="0" w:tplc="EFCC06A6">
      <w:start w:val="1"/>
      <w:numFmt w:val="bullet"/>
      <w:lvlText w:val="•"/>
      <w:lvlJc w:val="left"/>
      <w:pPr>
        <w:tabs>
          <w:tab w:val="num" w:pos="720"/>
        </w:tabs>
        <w:ind w:left="720" w:hanging="360"/>
      </w:pPr>
      <w:rPr>
        <w:rFonts w:ascii="Arial" w:hAnsi="Arial" w:hint="default"/>
      </w:rPr>
    </w:lvl>
    <w:lvl w:ilvl="1" w:tplc="79C6127C" w:tentative="1">
      <w:start w:val="1"/>
      <w:numFmt w:val="bullet"/>
      <w:lvlText w:val="•"/>
      <w:lvlJc w:val="left"/>
      <w:pPr>
        <w:tabs>
          <w:tab w:val="num" w:pos="1440"/>
        </w:tabs>
        <w:ind w:left="1440" w:hanging="360"/>
      </w:pPr>
      <w:rPr>
        <w:rFonts w:ascii="Arial" w:hAnsi="Arial" w:hint="default"/>
      </w:rPr>
    </w:lvl>
    <w:lvl w:ilvl="2" w:tplc="8ECA5AE0" w:tentative="1">
      <w:start w:val="1"/>
      <w:numFmt w:val="bullet"/>
      <w:lvlText w:val="•"/>
      <w:lvlJc w:val="left"/>
      <w:pPr>
        <w:tabs>
          <w:tab w:val="num" w:pos="2160"/>
        </w:tabs>
        <w:ind w:left="2160" w:hanging="360"/>
      </w:pPr>
      <w:rPr>
        <w:rFonts w:ascii="Arial" w:hAnsi="Arial" w:hint="default"/>
      </w:rPr>
    </w:lvl>
    <w:lvl w:ilvl="3" w:tplc="AEAA65B0" w:tentative="1">
      <w:start w:val="1"/>
      <w:numFmt w:val="bullet"/>
      <w:lvlText w:val="•"/>
      <w:lvlJc w:val="left"/>
      <w:pPr>
        <w:tabs>
          <w:tab w:val="num" w:pos="2880"/>
        </w:tabs>
        <w:ind w:left="2880" w:hanging="360"/>
      </w:pPr>
      <w:rPr>
        <w:rFonts w:ascii="Arial" w:hAnsi="Arial" w:hint="default"/>
      </w:rPr>
    </w:lvl>
    <w:lvl w:ilvl="4" w:tplc="96861C5A" w:tentative="1">
      <w:start w:val="1"/>
      <w:numFmt w:val="bullet"/>
      <w:lvlText w:val="•"/>
      <w:lvlJc w:val="left"/>
      <w:pPr>
        <w:tabs>
          <w:tab w:val="num" w:pos="3600"/>
        </w:tabs>
        <w:ind w:left="3600" w:hanging="360"/>
      </w:pPr>
      <w:rPr>
        <w:rFonts w:ascii="Arial" w:hAnsi="Arial" w:hint="default"/>
      </w:rPr>
    </w:lvl>
    <w:lvl w:ilvl="5" w:tplc="31C48A8A" w:tentative="1">
      <w:start w:val="1"/>
      <w:numFmt w:val="bullet"/>
      <w:lvlText w:val="•"/>
      <w:lvlJc w:val="left"/>
      <w:pPr>
        <w:tabs>
          <w:tab w:val="num" w:pos="4320"/>
        </w:tabs>
        <w:ind w:left="4320" w:hanging="360"/>
      </w:pPr>
      <w:rPr>
        <w:rFonts w:ascii="Arial" w:hAnsi="Arial" w:hint="default"/>
      </w:rPr>
    </w:lvl>
    <w:lvl w:ilvl="6" w:tplc="53E846F2" w:tentative="1">
      <w:start w:val="1"/>
      <w:numFmt w:val="bullet"/>
      <w:lvlText w:val="•"/>
      <w:lvlJc w:val="left"/>
      <w:pPr>
        <w:tabs>
          <w:tab w:val="num" w:pos="5040"/>
        </w:tabs>
        <w:ind w:left="5040" w:hanging="360"/>
      </w:pPr>
      <w:rPr>
        <w:rFonts w:ascii="Arial" w:hAnsi="Arial" w:hint="default"/>
      </w:rPr>
    </w:lvl>
    <w:lvl w:ilvl="7" w:tplc="385EC84A" w:tentative="1">
      <w:start w:val="1"/>
      <w:numFmt w:val="bullet"/>
      <w:lvlText w:val="•"/>
      <w:lvlJc w:val="left"/>
      <w:pPr>
        <w:tabs>
          <w:tab w:val="num" w:pos="5760"/>
        </w:tabs>
        <w:ind w:left="5760" w:hanging="360"/>
      </w:pPr>
      <w:rPr>
        <w:rFonts w:ascii="Arial" w:hAnsi="Arial" w:hint="default"/>
      </w:rPr>
    </w:lvl>
    <w:lvl w:ilvl="8" w:tplc="33862D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206329"/>
    <w:multiLevelType w:val="hybridMultilevel"/>
    <w:tmpl w:val="87C65AB6"/>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47456BE8"/>
    <w:multiLevelType w:val="hybridMultilevel"/>
    <w:tmpl w:val="C838A684"/>
    <w:lvl w:ilvl="0" w:tplc="DF72CBE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C3F79"/>
    <w:multiLevelType w:val="hybridMultilevel"/>
    <w:tmpl w:val="E30E1AD8"/>
    <w:lvl w:ilvl="0" w:tplc="B748FB8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B0F5F"/>
    <w:multiLevelType w:val="hybridMultilevel"/>
    <w:tmpl w:val="BB4CEE98"/>
    <w:lvl w:ilvl="0" w:tplc="EEA839AC">
      <w:start w:val="1"/>
      <w:numFmt w:val="bullet"/>
      <w:lvlText w:val="•"/>
      <w:lvlJc w:val="left"/>
      <w:pPr>
        <w:tabs>
          <w:tab w:val="num" w:pos="720"/>
        </w:tabs>
        <w:ind w:left="720" w:hanging="360"/>
      </w:pPr>
      <w:rPr>
        <w:rFonts w:ascii="Arial" w:hAnsi="Arial" w:hint="default"/>
      </w:rPr>
    </w:lvl>
    <w:lvl w:ilvl="1" w:tplc="D0865126" w:tentative="1">
      <w:start w:val="1"/>
      <w:numFmt w:val="bullet"/>
      <w:lvlText w:val="•"/>
      <w:lvlJc w:val="left"/>
      <w:pPr>
        <w:tabs>
          <w:tab w:val="num" w:pos="1440"/>
        </w:tabs>
        <w:ind w:left="1440" w:hanging="360"/>
      </w:pPr>
      <w:rPr>
        <w:rFonts w:ascii="Arial" w:hAnsi="Arial" w:hint="default"/>
      </w:rPr>
    </w:lvl>
    <w:lvl w:ilvl="2" w:tplc="B576E052" w:tentative="1">
      <w:start w:val="1"/>
      <w:numFmt w:val="bullet"/>
      <w:lvlText w:val="•"/>
      <w:lvlJc w:val="left"/>
      <w:pPr>
        <w:tabs>
          <w:tab w:val="num" w:pos="2160"/>
        </w:tabs>
        <w:ind w:left="2160" w:hanging="360"/>
      </w:pPr>
      <w:rPr>
        <w:rFonts w:ascii="Arial" w:hAnsi="Arial" w:hint="default"/>
      </w:rPr>
    </w:lvl>
    <w:lvl w:ilvl="3" w:tplc="6426798E" w:tentative="1">
      <w:start w:val="1"/>
      <w:numFmt w:val="bullet"/>
      <w:lvlText w:val="•"/>
      <w:lvlJc w:val="left"/>
      <w:pPr>
        <w:tabs>
          <w:tab w:val="num" w:pos="2880"/>
        </w:tabs>
        <w:ind w:left="2880" w:hanging="360"/>
      </w:pPr>
      <w:rPr>
        <w:rFonts w:ascii="Arial" w:hAnsi="Arial" w:hint="default"/>
      </w:rPr>
    </w:lvl>
    <w:lvl w:ilvl="4" w:tplc="A0D6B438" w:tentative="1">
      <w:start w:val="1"/>
      <w:numFmt w:val="bullet"/>
      <w:lvlText w:val="•"/>
      <w:lvlJc w:val="left"/>
      <w:pPr>
        <w:tabs>
          <w:tab w:val="num" w:pos="3600"/>
        </w:tabs>
        <w:ind w:left="3600" w:hanging="360"/>
      </w:pPr>
      <w:rPr>
        <w:rFonts w:ascii="Arial" w:hAnsi="Arial" w:hint="default"/>
      </w:rPr>
    </w:lvl>
    <w:lvl w:ilvl="5" w:tplc="635AF77A" w:tentative="1">
      <w:start w:val="1"/>
      <w:numFmt w:val="bullet"/>
      <w:lvlText w:val="•"/>
      <w:lvlJc w:val="left"/>
      <w:pPr>
        <w:tabs>
          <w:tab w:val="num" w:pos="4320"/>
        </w:tabs>
        <w:ind w:left="4320" w:hanging="360"/>
      </w:pPr>
      <w:rPr>
        <w:rFonts w:ascii="Arial" w:hAnsi="Arial" w:hint="default"/>
      </w:rPr>
    </w:lvl>
    <w:lvl w:ilvl="6" w:tplc="AF2A6C06" w:tentative="1">
      <w:start w:val="1"/>
      <w:numFmt w:val="bullet"/>
      <w:lvlText w:val="•"/>
      <w:lvlJc w:val="left"/>
      <w:pPr>
        <w:tabs>
          <w:tab w:val="num" w:pos="5040"/>
        </w:tabs>
        <w:ind w:left="5040" w:hanging="360"/>
      </w:pPr>
      <w:rPr>
        <w:rFonts w:ascii="Arial" w:hAnsi="Arial" w:hint="default"/>
      </w:rPr>
    </w:lvl>
    <w:lvl w:ilvl="7" w:tplc="81BC7BC2" w:tentative="1">
      <w:start w:val="1"/>
      <w:numFmt w:val="bullet"/>
      <w:lvlText w:val="•"/>
      <w:lvlJc w:val="left"/>
      <w:pPr>
        <w:tabs>
          <w:tab w:val="num" w:pos="5760"/>
        </w:tabs>
        <w:ind w:left="5760" w:hanging="360"/>
      </w:pPr>
      <w:rPr>
        <w:rFonts w:ascii="Arial" w:hAnsi="Arial" w:hint="default"/>
      </w:rPr>
    </w:lvl>
    <w:lvl w:ilvl="8" w:tplc="5762B3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7F187D"/>
    <w:multiLevelType w:val="hybridMultilevel"/>
    <w:tmpl w:val="4DC4AB28"/>
    <w:lvl w:ilvl="0" w:tplc="C9DA314E">
      <w:start w:val="1"/>
      <w:numFmt w:val="bullet"/>
      <w:lvlText w:val="•"/>
      <w:lvlJc w:val="left"/>
      <w:pPr>
        <w:tabs>
          <w:tab w:val="num" w:pos="720"/>
        </w:tabs>
        <w:ind w:left="720" w:hanging="360"/>
      </w:pPr>
      <w:rPr>
        <w:rFonts w:ascii="Arial" w:hAnsi="Arial" w:hint="default"/>
      </w:rPr>
    </w:lvl>
    <w:lvl w:ilvl="1" w:tplc="D338B3E2" w:tentative="1">
      <w:start w:val="1"/>
      <w:numFmt w:val="bullet"/>
      <w:lvlText w:val="•"/>
      <w:lvlJc w:val="left"/>
      <w:pPr>
        <w:tabs>
          <w:tab w:val="num" w:pos="1440"/>
        </w:tabs>
        <w:ind w:left="1440" w:hanging="360"/>
      </w:pPr>
      <w:rPr>
        <w:rFonts w:ascii="Arial" w:hAnsi="Arial" w:hint="default"/>
      </w:rPr>
    </w:lvl>
    <w:lvl w:ilvl="2" w:tplc="9CD055FE" w:tentative="1">
      <w:start w:val="1"/>
      <w:numFmt w:val="bullet"/>
      <w:lvlText w:val="•"/>
      <w:lvlJc w:val="left"/>
      <w:pPr>
        <w:tabs>
          <w:tab w:val="num" w:pos="2160"/>
        </w:tabs>
        <w:ind w:left="2160" w:hanging="360"/>
      </w:pPr>
      <w:rPr>
        <w:rFonts w:ascii="Arial" w:hAnsi="Arial" w:hint="default"/>
      </w:rPr>
    </w:lvl>
    <w:lvl w:ilvl="3" w:tplc="4BB26746" w:tentative="1">
      <w:start w:val="1"/>
      <w:numFmt w:val="bullet"/>
      <w:lvlText w:val="•"/>
      <w:lvlJc w:val="left"/>
      <w:pPr>
        <w:tabs>
          <w:tab w:val="num" w:pos="2880"/>
        </w:tabs>
        <w:ind w:left="2880" w:hanging="360"/>
      </w:pPr>
      <w:rPr>
        <w:rFonts w:ascii="Arial" w:hAnsi="Arial" w:hint="default"/>
      </w:rPr>
    </w:lvl>
    <w:lvl w:ilvl="4" w:tplc="89B2FFBC" w:tentative="1">
      <w:start w:val="1"/>
      <w:numFmt w:val="bullet"/>
      <w:lvlText w:val="•"/>
      <w:lvlJc w:val="left"/>
      <w:pPr>
        <w:tabs>
          <w:tab w:val="num" w:pos="3600"/>
        </w:tabs>
        <w:ind w:left="3600" w:hanging="360"/>
      </w:pPr>
      <w:rPr>
        <w:rFonts w:ascii="Arial" w:hAnsi="Arial" w:hint="default"/>
      </w:rPr>
    </w:lvl>
    <w:lvl w:ilvl="5" w:tplc="7144DBAC" w:tentative="1">
      <w:start w:val="1"/>
      <w:numFmt w:val="bullet"/>
      <w:lvlText w:val="•"/>
      <w:lvlJc w:val="left"/>
      <w:pPr>
        <w:tabs>
          <w:tab w:val="num" w:pos="4320"/>
        </w:tabs>
        <w:ind w:left="4320" w:hanging="360"/>
      </w:pPr>
      <w:rPr>
        <w:rFonts w:ascii="Arial" w:hAnsi="Arial" w:hint="default"/>
      </w:rPr>
    </w:lvl>
    <w:lvl w:ilvl="6" w:tplc="FB86EBDA" w:tentative="1">
      <w:start w:val="1"/>
      <w:numFmt w:val="bullet"/>
      <w:lvlText w:val="•"/>
      <w:lvlJc w:val="left"/>
      <w:pPr>
        <w:tabs>
          <w:tab w:val="num" w:pos="5040"/>
        </w:tabs>
        <w:ind w:left="5040" w:hanging="360"/>
      </w:pPr>
      <w:rPr>
        <w:rFonts w:ascii="Arial" w:hAnsi="Arial" w:hint="default"/>
      </w:rPr>
    </w:lvl>
    <w:lvl w:ilvl="7" w:tplc="958E0CF8" w:tentative="1">
      <w:start w:val="1"/>
      <w:numFmt w:val="bullet"/>
      <w:lvlText w:val="•"/>
      <w:lvlJc w:val="left"/>
      <w:pPr>
        <w:tabs>
          <w:tab w:val="num" w:pos="5760"/>
        </w:tabs>
        <w:ind w:left="5760" w:hanging="360"/>
      </w:pPr>
      <w:rPr>
        <w:rFonts w:ascii="Arial" w:hAnsi="Arial" w:hint="default"/>
      </w:rPr>
    </w:lvl>
    <w:lvl w:ilvl="8" w:tplc="FD0C38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F8926C0"/>
    <w:multiLevelType w:val="hybridMultilevel"/>
    <w:tmpl w:val="984AD96E"/>
    <w:lvl w:ilvl="0" w:tplc="FCEA5D72">
      <w:start w:val="1"/>
      <w:numFmt w:val="bullet"/>
      <w:lvlText w:val="•"/>
      <w:lvlJc w:val="left"/>
      <w:pPr>
        <w:tabs>
          <w:tab w:val="num" w:pos="720"/>
        </w:tabs>
        <w:ind w:left="720" w:hanging="360"/>
      </w:pPr>
      <w:rPr>
        <w:rFonts w:ascii="Arial" w:hAnsi="Arial" w:hint="default"/>
      </w:rPr>
    </w:lvl>
    <w:lvl w:ilvl="1" w:tplc="69CE997A" w:tentative="1">
      <w:start w:val="1"/>
      <w:numFmt w:val="bullet"/>
      <w:lvlText w:val="•"/>
      <w:lvlJc w:val="left"/>
      <w:pPr>
        <w:tabs>
          <w:tab w:val="num" w:pos="1440"/>
        </w:tabs>
        <w:ind w:left="1440" w:hanging="360"/>
      </w:pPr>
      <w:rPr>
        <w:rFonts w:ascii="Arial" w:hAnsi="Arial" w:hint="default"/>
      </w:rPr>
    </w:lvl>
    <w:lvl w:ilvl="2" w:tplc="61E27990" w:tentative="1">
      <w:start w:val="1"/>
      <w:numFmt w:val="bullet"/>
      <w:lvlText w:val="•"/>
      <w:lvlJc w:val="left"/>
      <w:pPr>
        <w:tabs>
          <w:tab w:val="num" w:pos="2160"/>
        </w:tabs>
        <w:ind w:left="2160" w:hanging="360"/>
      </w:pPr>
      <w:rPr>
        <w:rFonts w:ascii="Arial" w:hAnsi="Arial" w:hint="default"/>
      </w:rPr>
    </w:lvl>
    <w:lvl w:ilvl="3" w:tplc="E85E203C" w:tentative="1">
      <w:start w:val="1"/>
      <w:numFmt w:val="bullet"/>
      <w:lvlText w:val="•"/>
      <w:lvlJc w:val="left"/>
      <w:pPr>
        <w:tabs>
          <w:tab w:val="num" w:pos="2880"/>
        </w:tabs>
        <w:ind w:left="2880" w:hanging="360"/>
      </w:pPr>
      <w:rPr>
        <w:rFonts w:ascii="Arial" w:hAnsi="Arial" w:hint="default"/>
      </w:rPr>
    </w:lvl>
    <w:lvl w:ilvl="4" w:tplc="FDCE7D5C" w:tentative="1">
      <w:start w:val="1"/>
      <w:numFmt w:val="bullet"/>
      <w:lvlText w:val="•"/>
      <w:lvlJc w:val="left"/>
      <w:pPr>
        <w:tabs>
          <w:tab w:val="num" w:pos="3600"/>
        </w:tabs>
        <w:ind w:left="3600" w:hanging="360"/>
      </w:pPr>
      <w:rPr>
        <w:rFonts w:ascii="Arial" w:hAnsi="Arial" w:hint="default"/>
      </w:rPr>
    </w:lvl>
    <w:lvl w:ilvl="5" w:tplc="B5D0709E" w:tentative="1">
      <w:start w:val="1"/>
      <w:numFmt w:val="bullet"/>
      <w:lvlText w:val="•"/>
      <w:lvlJc w:val="left"/>
      <w:pPr>
        <w:tabs>
          <w:tab w:val="num" w:pos="4320"/>
        </w:tabs>
        <w:ind w:left="4320" w:hanging="360"/>
      </w:pPr>
      <w:rPr>
        <w:rFonts w:ascii="Arial" w:hAnsi="Arial" w:hint="default"/>
      </w:rPr>
    </w:lvl>
    <w:lvl w:ilvl="6" w:tplc="C0923678" w:tentative="1">
      <w:start w:val="1"/>
      <w:numFmt w:val="bullet"/>
      <w:lvlText w:val="•"/>
      <w:lvlJc w:val="left"/>
      <w:pPr>
        <w:tabs>
          <w:tab w:val="num" w:pos="5040"/>
        </w:tabs>
        <w:ind w:left="5040" w:hanging="360"/>
      </w:pPr>
      <w:rPr>
        <w:rFonts w:ascii="Arial" w:hAnsi="Arial" w:hint="default"/>
      </w:rPr>
    </w:lvl>
    <w:lvl w:ilvl="7" w:tplc="18AE3AF0" w:tentative="1">
      <w:start w:val="1"/>
      <w:numFmt w:val="bullet"/>
      <w:lvlText w:val="•"/>
      <w:lvlJc w:val="left"/>
      <w:pPr>
        <w:tabs>
          <w:tab w:val="num" w:pos="5760"/>
        </w:tabs>
        <w:ind w:left="5760" w:hanging="360"/>
      </w:pPr>
      <w:rPr>
        <w:rFonts w:ascii="Arial" w:hAnsi="Arial" w:hint="default"/>
      </w:rPr>
    </w:lvl>
    <w:lvl w:ilvl="8" w:tplc="6AE2D4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5F6EE1"/>
    <w:multiLevelType w:val="hybridMultilevel"/>
    <w:tmpl w:val="9DCE53E6"/>
    <w:lvl w:ilvl="0" w:tplc="41A0E6C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2"/>
  </w:num>
  <w:num w:numId="5">
    <w:abstractNumId w:val="1"/>
  </w:num>
  <w:num w:numId="6">
    <w:abstractNumId w:val="8"/>
  </w:num>
  <w:num w:numId="7">
    <w:abstractNumId w:val="4"/>
  </w:num>
  <w:num w:numId="8">
    <w:abstractNumId w:val="5"/>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16"/>
    <w:rsid w:val="000026AD"/>
    <w:rsid w:val="00003F92"/>
    <w:rsid w:val="00005F2F"/>
    <w:rsid w:val="00006006"/>
    <w:rsid w:val="00006648"/>
    <w:rsid w:val="000066C2"/>
    <w:rsid w:val="00006A91"/>
    <w:rsid w:val="000074BE"/>
    <w:rsid w:val="0001428C"/>
    <w:rsid w:val="00024A7C"/>
    <w:rsid w:val="00027240"/>
    <w:rsid w:val="00027CCD"/>
    <w:rsid w:val="000325A3"/>
    <w:rsid w:val="00033646"/>
    <w:rsid w:val="00033DD9"/>
    <w:rsid w:val="00035BF5"/>
    <w:rsid w:val="00041748"/>
    <w:rsid w:val="000422C3"/>
    <w:rsid w:val="00042EBC"/>
    <w:rsid w:val="000448AE"/>
    <w:rsid w:val="00054452"/>
    <w:rsid w:val="00055A00"/>
    <w:rsid w:val="00056A0A"/>
    <w:rsid w:val="0005773B"/>
    <w:rsid w:val="0006031E"/>
    <w:rsid w:val="00061B3B"/>
    <w:rsid w:val="00061FA3"/>
    <w:rsid w:val="000621A7"/>
    <w:rsid w:val="000640A0"/>
    <w:rsid w:val="00065360"/>
    <w:rsid w:val="00065692"/>
    <w:rsid w:val="00066862"/>
    <w:rsid w:val="00073A18"/>
    <w:rsid w:val="00074050"/>
    <w:rsid w:val="00074258"/>
    <w:rsid w:val="00076B72"/>
    <w:rsid w:val="000822A7"/>
    <w:rsid w:val="00082EEE"/>
    <w:rsid w:val="000835A3"/>
    <w:rsid w:val="00084C67"/>
    <w:rsid w:val="00086E4C"/>
    <w:rsid w:val="00092372"/>
    <w:rsid w:val="00092E4C"/>
    <w:rsid w:val="000936D2"/>
    <w:rsid w:val="000A0CFB"/>
    <w:rsid w:val="000A2EEB"/>
    <w:rsid w:val="000A3097"/>
    <w:rsid w:val="000A352D"/>
    <w:rsid w:val="000A4115"/>
    <w:rsid w:val="000A510A"/>
    <w:rsid w:val="000A78CD"/>
    <w:rsid w:val="000B50B6"/>
    <w:rsid w:val="000C07C1"/>
    <w:rsid w:val="000C528A"/>
    <w:rsid w:val="000C5AA3"/>
    <w:rsid w:val="000C670B"/>
    <w:rsid w:val="000C77DC"/>
    <w:rsid w:val="000D1687"/>
    <w:rsid w:val="000D36CB"/>
    <w:rsid w:val="000D3A35"/>
    <w:rsid w:val="000D5765"/>
    <w:rsid w:val="000D779A"/>
    <w:rsid w:val="000E2E34"/>
    <w:rsid w:val="000E39BF"/>
    <w:rsid w:val="000E456F"/>
    <w:rsid w:val="000E6989"/>
    <w:rsid w:val="000E749B"/>
    <w:rsid w:val="000F0826"/>
    <w:rsid w:val="000F34C4"/>
    <w:rsid w:val="000F4329"/>
    <w:rsid w:val="000F5B9D"/>
    <w:rsid w:val="000F79B2"/>
    <w:rsid w:val="001009B1"/>
    <w:rsid w:val="00100E12"/>
    <w:rsid w:val="0010301F"/>
    <w:rsid w:val="00106E95"/>
    <w:rsid w:val="00107169"/>
    <w:rsid w:val="001071BD"/>
    <w:rsid w:val="00110F84"/>
    <w:rsid w:val="00111BE0"/>
    <w:rsid w:val="00111DCC"/>
    <w:rsid w:val="00112773"/>
    <w:rsid w:val="00113852"/>
    <w:rsid w:val="00114308"/>
    <w:rsid w:val="00114410"/>
    <w:rsid w:val="00114C76"/>
    <w:rsid w:val="00115968"/>
    <w:rsid w:val="001202C4"/>
    <w:rsid w:val="00121016"/>
    <w:rsid w:val="00122044"/>
    <w:rsid w:val="00122396"/>
    <w:rsid w:val="00123787"/>
    <w:rsid w:val="001244E6"/>
    <w:rsid w:val="001256E6"/>
    <w:rsid w:val="00127416"/>
    <w:rsid w:val="00135911"/>
    <w:rsid w:val="00137AD8"/>
    <w:rsid w:val="00143383"/>
    <w:rsid w:val="00143AC5"/>
    <w:rsid w:val="00146231"/>
    <w:rsid w:val="00151B16"/>
    <w:rsid w:val="001543F3"/>
    <w:rsid w:val="00157052"/>
    <w:rsid w:val="00160E7A"/>
    <w:rsid w:val="001667CC"/>
    <w:rsid w:val="00166E34"/>
    <w:rsid w:val="00175868"/>
    <w:rsid w:val="0018233B"/>
    <w:rsid w:val="00183DE1"/>
    <w:rsid w:val="0018605D"/>
    <w:rsid w:val="00187002"/>
    <w:rsid w:val="00190EC8"/>
    <w:rsid w:val="001939FA"/>
    <w:rsid w:val="00196750"/>
    <w:rsid w:val="001A4C10"/>
    <w:rsid w:val="001A6689"/>
    <w:rsid w:val="001B0110"/>
    <w:rsid w:val="001B018A"/>
    <w:rsid w:val="001B1825"/>
    <w:rsid w:val="001B40E9"/>
    <w:rsid w:val="001C02C6"/>
    <w:rsid w:val="001C1588"/>
    <w:rsid w:val="001C1FBC"/>
    <w:rsid w:val="001C27AE"/>
    <w:rsid w:val="001C46E0"/>
    <w:rsid w:val="001C56E7"/>
    <w:rsid w:val="001C6208"/>
    <w:rsid w:val="001C6C10"/>
    <w:rsid w:val="001C70DF"/>
    <w:rsid w:val="001D0312"/>
    <w:rsid w:val="001D1195"/>
    <w:rsid w:val="001D755A"/>
    <w:rsid w:val="001E0359"/>
    <w:rsid w:val="001E1957"/>
    <w:rsid w:val="001E1C86"/>
    <w:rsid w:val="001E5EF2"/>
    <w:rsid w:val="001E64B0"/>
    <w:rsid w:val="001E79C7"/>
    <w:rsid w:val="001F10BD"/>
    <w:rsid w:val="001F3545"/>
    <w:rsid w:val="001F369C"/>
    <w:rsid w:val="001F379F"/>
    <w:rsid w:val="001F3D94"/>
    <w:rsid w:val="002032B8"/>
    <w:rsid w:val="002032C5"/>
    <w:rsid w:val="002052A0"/>
    <w:rsid w:val="00205445"/>
    <w:rsid w:val="002077B7"/>
    <w:rsid w:val="00210457"/>
    <w:rsid w:val="00210F91"/>
    <w:rsid w:val="002120D9"/>
    <w:rsid w:val="0021416A"/>
    <w:rsid w:val="0021542C"/>
    <w:rsid w:val="00222AE7"/>
    <w:rsid w:val="0022329C"/>
    <w:rsid w:val="00226323"/>
    <w:rsid w:val="0022737A"/>
    <w:rsid w:val="00227665"/>
    <w:rsid w:val="00232469"/>
    <w:rsid w:val="00236F3E"/>
    <w:rsid w:val="00237ADA"/>
    <w:rsid w:val="00240444"/>
    <w:rsid w:val="002411CA"/>
    <w:rsid w:val="002413D7"/>
    <w:rsid w:val="0024142E"/>
    <w:rsid w:val="00242947"/>
    <w:rsid w:val="00242A20"/>
    <w:rsid w:val="00243396"/>
    <w:rsid w:val="00243F08"/>
    <w:rsid w:val="002463DA"/>
    <w:rsid w:val="00250F6B"/>
    <w:rsid w:val="0025101B"/>
    <w:rsid w:val="00251B33"/>
    <w:rsid w:val="00251DD9"/>
    <w:rsid w:val="002558B4"/>
    <w:rsid w:val="002573A7"/>
    <w:rsid w:val="002605D5"/>
    <w:rsid w:val="00261F00"/>
    <w:rsid w:val="0026247C"/>
    <w:rsid w:val="00263673"/>
    <w:rsid w:val="00265611"/>
    <w:rsid w:val="00266424"/>
    <w:rsid w:val="002702BE"/>
    <w:rsid w:val="00271B84"/>
    <w:rsid w:val="00271F4B"/>
    <w:rsid w:val="00272138"/>
    <w:rsid w:val="00276117"/>
    <w:rsid w:val="00277C5B"/>
    <w:rsid w:val="002831B8"/>
    <w:rsid w:val="00283755"/>
    <w:rsid w:val="00285874"/>
    <w:rsid w:val="00285B2A"/>
    <w:rsid w:val="00287F2C"/>
    <w:rsid w:val="0029054E"/>
    <w:rsid w:val="002940C8"/>
    <w:rsid w:val="00296C77"/>
    <w:rsid w:val="002A07B2"/>
    <w:rsid w:val="002A0A79"/>
    <w:rsid w:val="002A45A1"/>
    <w:rsid w:val="002A56CD"/>
    <w:rsid w:val="002B1A19"/>
    <w:rsid w:val="002B2C85"/>
    <w:rsid w:val="002B2FC9"/>
    <w:rsid w:val="002B5372"/>
    <w:rsid w:val="002B5C05"/>
    <w:rsid w:val="002B6782"/>
    <w:rsid w:val="002B7F9C"/>
    <w:rsid w:val="002C0744"/>
    <w:rsid w:val="002C0E2A"/>
    <w:rsid w:val="002C1453"/>
    <w:rsid w:val="002C201F"/>
    <w:rsid w:val="002C2FE9"/>
    <w:rsid w:val="002D0475"/>
    <w:rsid w:val="002D0F4C"/>
    <w:rsid w:val="002D1644"/>
    <w:rsid w:val="002D1982"/>
    <w:rsid w:val="002D1D97"/>
    <w:rsid w:val="002D1EA2"/>
    <w:rsid w:val="002D2A0B"/>
    <w:rsid w:val="002D5349"/>
    <w:rsid w:val="002D5719"/>
    <w:rsid w:val="002E0EB1"/>
    <w:rsid w:val="002E491D"/>
    <w:rsid w:val="002E6AE1"/>
    <w:rsid w:val="002E6C9D"/>
    <w:rsid w:val="002E6CB4"/>
    <w:rsid w:val="002E74D1"/>
    <w:rsid w:val="002F0108"/>
    <w:rsid w:val="002F18A7"/>
    <w:rsid w:val="002F1A4F"/>
    <w:rsid w:val="002F41AA"/>
    <w:rsid w:val="002F7D51"/>
    <w:rsid w:val="00306AC9"/>
    <w:rsid w:val="00314684"/>
    <w:rsid w:val="00314E5F"/>
    <w:rsid w:val="0031683C"/>
    <w:rsid w:val="00320793"/>
    <w:rsid w:val="0032080C"/>
    <w:rsid w:val="0032176E"/>
    <w:rsid w:val="00322F58"/>
    <w:rsid w:val="00325AFA"/>
    <w:rsid w:val="003323AB"/>
    <w:rsid w:val="00334D02"/>
    <w:rsid w:val="00336759"/>
    <w:rsid w:val="003371F4"/>
    <w:rsid w:val="0034177B"/>
    <w:rsid w:val="0034280A"/>
    <w:rsid w:val="00343C0F"/>
    <w:rsid w:val="003450A0"/>
    <w:rsid w:val="00345CE9"/>
    <w:rsid w:val="00351AB8"/>
    <w:rsid w:val="0035301C"/>
    <w:rsid w:val="00353E1B"/>
    <w:rsid w:val="003575A2"/>
    <w:rsid w:val="00357E41"/>
    <w:rsid w:val="0036375B"/>
    <w:rsid w:val="00363BCA"/>
    <w:rsid w:val="00364348"/>
    <w:rsid w:val="00364D18"/>
    <w:rsid w:val="003650D4"/>
    <w:rsid w:val="00366381"/>
    <w:rsid w:val="0036783C"/>
    <w:rsid w:val="00367A67"/>
    <w:rsid w:val="00367E56"/>
    <w:rsid w:val="00370A43"/>
    <w:rsid w:val="00370B18"/>
    <w:rsid w:val="00373EE3"/>
    <w:rsid w:val="00376327"/>
    <w:rsid w:val="0037739E"/>
    <w:rsid w:val="00381FAE"/>
    <w:rsid w:val="00386C79"/>
    <w:rsid w:val="00386EA7"/>
    <w:rsid w:val="00390820"/>
    <w:rsid w:val="00391B54"/>
    <w:rsid w:val="0039591A"/>
    <w:rsid w:val="003A14CD"/>
    <w:rsid w:val="003A2163"/>
    <w:rsid w:val="003A3A92"/>
    <w:rsid w:val="003A59AB"/>
    <w:rsid w:val="003A6CF2"/>
    <w:rsid w:val="003B1674"/>
    <w:rsid w:val="003B26F1"/>
    <w:rsid w:val="003B368B"/>
    <w:rsid w:val="003B4C6E"/>
    <w:rsid w:val="003C1252"/>
    <w:rsid w:val="003C2DCA"/>
    <w:rsid w:val="003C3945"/>
    <w:rsid w:val="003C65CC"/>
    <w:rsid w:val="003C7711"/>
    <w:rsid w:val="003C7DC2"/>
    <w:rsid w:val="003C7DFB"/>
    <w:rsid w:val="003D3F3B"/>
    <w:rsid w:val="003D74E0"/>
    <w:rsid w:val="003E17E5"/>
    <w:rsid w:val="003E1F64"/>
    <w:rsid w:val="003E53F5"/>
    <w:rsid w:val="003F0F96"/>
    <w:rsid w:val="003F4904"/>
    <w:rsid w:val="003F4F5C"/>
    <w:rsid w:val="003F7460"/>
    <w:rsid w:val="00401D7F"/>
    <w:rsid w:val="00403300"/>
    <w:rsid w:val="004038FD"/>
    <w:rsid w:val="0040529D"/>
    <w:rsid w:val="00406F0A"/>
    <w:rsid w:val="004070EF"/>
    <w:rsid w:val="004111C6"/>
    <w:rsid w:val="0041158A"/>
    <w:rsid w:val="00412B10"/>
    <w:rsid w:val="0041546A"/>
    <w:rsid w:val="004158E9"/>
    <w:rsid w:val="004204A4"/>
    <w:rsid w:val="00420A10"/>
    <w:rsid w:val="00424A4B"/>
    <w:rsid w:val="004258EF"/>
    <w:rsid w:val="004269B6"/>
    <w:rsid w:val="004273BE"/>
    <w:rsid w:val="00427C23"/>
    <w:rsid w:val="00427C96"/>
    <w:rsid w:val="00431CD6"/>
    <w:rsid w:val="00432DCA"/>
    <w:rsid w:val="00433393"/>
    <w:rsid w:val="004341F8"/>
    <w:rsid w:val="0043608A"/>
    <w:rsid w:val="0043669C"/>
    <w:rsid w:val="00440F5C"/>
    <w:rsid w:val="00441058"/>
    <w:rsid w:val="004427E2"/>
    <w:rsid w:val="004438C9"/>
    <w:rsid w:val="00443FA6"/>
    <w:rsid w:val="00444FDF"/>
    <w:rsid w:val="004467A1"/>
    <w:rsid w:val="00450FBD"/>
    <w:rsid w:val="00453730"/>
    <w:rsid w:val="00455E6F"/>
    <w:rsid w:val="00456B8B"/>
    <w:rsid w:val="00456DE3"/>
    <w:rsid w:val="00461666"/>
    <w:rsid w:val="00461F4D"/>
    <w:rsid w:val="004623A8"/>
    <w:rsid w:val="0046504E"/>
    <w:rsid w:val="00467907"/>
    <w:rsid w:val="00467D39"/>
    <w:rsid w:val="004733C1"/>
    <w:rsid w:val="00473F41"/>
    <w:rsid w:val="0047436A"/>
    <w:rsid w:val="00474D43"/>
    <w:rsid w:val="004763EB"/>
    <w:rsid w:val="00476537"/>
    <w:rsid w:val="00476762"/>
    <w:rsid w:val="00477C08"/>
    <w:rsid w:val="00485E3B"/>
    <w:rsid w:val="00486678"/>
    <w:rsid w:val="00486A35"/>
    <w:rsid w:val="00490D07"/>
    <w:rsid w:val="0049236B"/>
    <w:rsid w:val="004933E6"/>
    <w:rsid w:val="00493AA8"/>
    <w:rsid w:val="004A0971"/>
    <w:rsid w:val="004A2EC5"/>
    <w:rsid w:val="004A3A06"/>
    <w:rsid w:val="004A4D29"/>
    <w:rsid w:val="004A571C"/>
    <w:rsid w:val="004B1332"/>
    <w:rsid w:val="004B1DA3"/>
    <w:rsid w:val="004B3A50"/>
    <w:rsid w:val="004B62AE"/>
    <w:rsid w:val="004B695A"/>
    <w:rsid w:val="004B7413"/>
    <w:rsid w:val="004C0F67"/>
    <w:rsid w:val="004C2BD5"/>
    <w:rsid w:val="004C4362"/>
    <w:rsid w:val="004C7109"/>
    <w:rsid w:val="004D0575"/>
    <w:rsid w:val="004D0DC7"/>
    <w:rsid w:val="004D114E"/>
    <w:rsid w:val="004D22BC"/>
    <w:rsid w:val="004D3C1D"/>
    <w:rsid w:val="004D4C9C"/>
    <w:rsid w:val="004D4D5F"/>
    <w:rsid w:val="004D5BF5"/>
    <w:rsid w:val="004D733C"/>
    <w:rsid w:val="004E1EB1"/>
    <w:rsid w:val="004E6A05"/>
    <w:rsid w:val="004E6EAE"/>
    <w:rsid w:val="004F44A9"/>
    <w:rsid w:val="004F7768"/>
    <w:rsid w:val="0050044E"/>
    <w:rsid w:val="00500E83"/>
    <w:rsid w:val="00502970"/>
    <w:rsid w:val="0050616B"/>
    <w:rsid w:val="00506523"/>
    <w:rsid w:val="00506CCE"/>
    <w:rsid w:val="00506D73"/>
    <w:rsid w:val="00507361"/>
    <w:rsid w:val="00510CCA"/>
    <w:rsid w:val="005133B6"/>
    <w:rsid w:val="0051398D"/>
    <w:rsid w:val="005150E7"/>
    <w:rsid w:val="005163D0"/>
    <w:rsid w:val="00520E16"/>
    <w:rsid w:val="00521291"/>
    <w:rsid w:val="00523849"/>
    <w:rsid w:val="00525634"/>
    <w:rsid w:val="00526C42"/>
    <w:rsid w:val="00526E8E"/>
    <w:rsid w:val="005273B3"/>
    <w:rsid w:val="00527565"/>
    <w:rsid w:val="00527636"/>
    <w:rsid w:val="0053063E"/>
    <w:rsid w:val="005327AB"/>
    <w:rsid w:val="00532B2D"/>
    <w:rsid w:val="00533C9E"/>
    <w:rsid w:val="005355B0"/>
    <w:rsid w:val="00535CDF"/>
    <w:rsid w:val="00535E2A"/>
    <w:rsid w:val="00535E96"/>
    <w:rsid w:val="00537E6C"/>
    <w:rsid w:val="0054050F"/>
    <w:rsid w:val="00542A1B"/>
    <w:rsid w:val="00550484"/>
    <w:rsid w:val="00556A01"/>
    <w:rsid w:val="00557D4C"/>
    <w:rsid w:val="00563737"/>
    <w:rsid w:val="00563AAB"/>
    <w:rsid w:val="00564892"/>
    <w:rsid w:val="0058510A"/>
    <w:rsid w:val="005854D1"/>
    <w:rsid w:val="00586944"/>
    <w:rsid w:val="005911F5"/>
    <w:rsid w:val="005939F6"/>
    <w:rsid w:val="005951C4"/>
    <w:rsid w:val="00595E64"/>
    <w:rsid w:val="0059713C"/>
    <w:rsid w:val="00597D5A"/>
    <w:rsid w:val="005A2265"/>
    <w:rsid w:val="005A4B1F"/>
    <w:rsid w:val="005B41E0"/>
    <w:rsid w:val="005B6AD0"/>
    <w:rsid w:val="005B6C3F"/>
    <w:rsid w:val="005C2213"/>
    <w:rsid w:val="005C5BEC"/>
    <w:rsid w:val="005C626D"/>
    <w:rsid w:val="005C68EE"/>
    <w:rsid w:val="005C7776"/>
    <w:rsid w:val="005D1047"/>
    <w:rsid w:val="005D33DA"/>
    <w:rsid w:val="005D7882"/>
    <w:rsid w:val="005E062B"/>
    <w:rsid w:val="005E2979"/>
    <w:rsid w:val="005E3D2E"/>
    <w:rsid w:val="005F148E"/>
    <w:rsid w:val="005F3FEE"/>
    <w:rsid w:val="005F6357"/>
    <w:rsid w:val="005F7207"/>
    <w:rsid w:val="00602D52"/>
    <w:rsid w:val="006030B3"/>
    <w:rsid w:val="006113C5"/>
    <w:rsid w:val="00611D19"/>
    <w:rsid w:val="00613467"/>
    <w:rsid w:val="006202F3"/>
    <w:rsid w:val="00620318"/>
    <w:rsid w:val="006214F0"/>
    <w:rsid w:val="00622579"/>
    <w:rsid w:val="006238B4"/>
    <w:rsid w:val="00624782"/>
    <w:rsid w:val="00626A66"/>
    <w:rsid w:val="00633C65"/>
    <w:rsid w:val="00634CB2"/>
    <w:rsid w:val="006406F4"/>
    <w:rsid w:val="0064269E"/>
    <w:rsid w:val="0065151A"/>
    <w:rsid w:val="00651D67"/>
    <w:rsid w:val="00653424"/>
    <w:rsid w:val="00654393"/>
    <w:rsid w:val="00656FC2"/>
    <w:rsid w:val="006605E2"/>
    <w:rsid w:val="006606B8"/>
    <w:rsid w:val="00661697"/>
    <w:rsid w:val="006727DF"/>
    <w:rsid w:val="00674BE1"/>
    <w:rsid w:val="00674C53"/>
    <w:rsid w:val="00675935"/>
    <w:rsid w:val="006820CB"/>
    <w:rsid w:val="0068284E"/>
    <w:rsid w:val="006839A8"/>
    <w:rsid w:val="00683F60"/>
    <w:rsid w:val="00685896"/>
    <w:rsid w:val="00687B26"/>
    <w:rsid w:val="0069229B"/>
    <w:rsid w:val="00692BE4"/>
    <w:rsid w:val="00694063"/>
    <w:rsid w:val="00694CAA"/>
    <w:rsid w:val="006A10C9"/>
    <w:rsid w:val="006A2649"/>
    <w:rsid w:val="006A42AD"/>
    <w:rsid w:val="006A6A9C"/>
    <w:rsid w:val="006A761E"/>
    <w:rsid w:val="006B1AA0"/>
    <w:rsid w:val="006B1EE7"/>
    <w:rsid w:val="006B3631"/>
    <w:rsid w:val="006B6ECF"/>
    <w:rsid w:val="006C408C"/>
    <w:rsid w:val="006C4589"/>
    <w:rsid w:val="006C4A99"/>
    <w:rsid w:val="006C7BC3"/>
    <w:rsid w:val="006D4B42"/>
    <w:rsid w:val="006D7E63"/>
    <w:rsid w:val="006E0255"/>
    <w:rsid w:val="006E03CF"/>
    <w:rsid w:val="006E1C55"/>
    <w:rsid w:val="006E217F"/>
    <w:rsid w:val="006F0E98"/>
    <w:rsid w:val="006F34B7"/>
    <w:rsid w:val="006F5F85"/>
    <w:rsid w:val="0070118D"/>
    <w:rsid w:val="0070246B"/>
    <w:rsid w:val="00703080"/>
    <w:rsid w:val="007045C5"/>
    <w:rsid w:val="00704786"/>
    <w:rsid w:val="00707291"/>
    <w:rsid w:val="00707293"/>
    <w:rsid w:val="00707D85"/>
    <w:rsid w:val="007113C1"/>
    <w:rsid w:val="00711A42"/>
    <w:rsid w:val="0071441B"/>
    <w:rsid w:val="00714D5B"/>
    <w:rsid w:val="007156BC"/>
    <w:rsid w:val="00716505"/>
    <w:rsid w:val="007169D7"/>
    <w:rsid w:val="007206E0"/>
    <w:rsid w:val="007209C7"/>
    <w:rsid w:val="00721F00"/>
    <w:rsid w:val="007251AC"/>
    <w:rsid w:val="00726A3F"/>
    <w:rsid w:val="007270DA"/>
    <w:rsid w:val="00730ABB"/>
    <w:rsid w:val="0073155F"/>
    <w:rsid w:val="00731ED7"/>
    <w:rsid w:val="00736ED1"/>
    <w:rsid w:val="00740F65"/>
    <w:rsid w:val="00741773"/>
    <w:rsid w:val="00741B99"/>
    <w:rsid w:val="00741EE7"/>
    <w:rsid w:val="00743D4A"/>
    <w:rsid w:val="00746233"/>
    <w:rsid w:val="00747981"/>
    <w:rsid w:val="00750E59"/>
    <w:rsid w:val="0075182C"/>
    <w:rsid w:val="00751FB9"/>
    <w:rsid w:val="00753731"/>
    <w:rsid w:val="0075716B"/>
    <w:rsid w:val="0076341E"/>
    <w:rsid w:val="00763924"/>
    <w:rsid w:val="00763C82"/>
    <w:rsid w:val="00764430"/>
    <w:rsid w:val="00765660"/>
    <w:rsid w:val="00765D7C"/>
    <w:rsid w:val="00770071"/>
    <w:rsid w:val="00771399"/>
    <w:rsid w:val="00771A53"/>
    <w:rsid w:val="00773D64"/>
    <w:rsid w:val="00774CCF"/>
    <w:rsid w:val="00776D2A"/>
    <w:rsid w:val="007817A1"/>
    <w:rsid w:val="00784E4E"/>
    <w:rsid w:val="00785043"/>
    <w:rsid w:val="00786FC8"/>
    <w:rsid w:val="0078725E"/>
    <w:rsid w:val="00795A21"/>
    <w:rsid w:val="00795D17"/>
    <w:rsid w:val="00796414"/>
    <w:rsid w:val="007973C4"/>
    <w:rsid w:val="007A5294"/>
    <w:rsid w:val="007A55C2"/>
    <w:rsid w:val="007B2A9A"/>
    <w:rsid w:val="007B6D53"/>
    <w:rsid w:val="007C05EC"/>
    <w:rsid w:val="007C3CA1"/>
    <w:rsid w:val="007C5B78"/>
    <w:rsid w:val="007C5BA3"/>
    <w:rsid w:val="007D2453"/>
    <w:rsid w:val="007D7934"/>
    <w:rsid w:val="007E360B"/>
    <w:rsid w:val="007E603A"/>
    <w:rsid w:val="007F1A86"/>
    <w:rsid w:val="007F1B10"/>
    <w:rsid w:val="007F4538"/>
    <w:rsid w:val="007F7E56"/>
    <w:rsid w:val="00801E6C"/>
    <w:rsid w:val="00805407"/>
    <w:rsid w:val="00807CDB"/>
    <w:rsid w:val="00810693"/>
    <w:rsid w:val="0081185B"/>
    <w:rsid w:val="00814649"/>
    <w:rsid w:val="008160A4"/>
    <w:rsid w:val="00817751"/>
    <w:rsid w:val="0081799E"/>
    <w:rsid w:val="00822B6F"/>
    <w:rsid w:val="00824304"/>
    <w:rsid w:val="008279AA"/>
    <w:rsid w:val="00830D6F"/>
    <w:rsid w:val="00837D86"/>
    <w:rsid w:val="00840D18"/>
    <w:rsid w:val="00850417"/>
    <w:rsid w:val="008515D3"/>
    <w:rsid w:val="008524B8"/>
    <w:rsid w:val="00854291"/>
    <w:rsid w:val="00854540"/>
    <w:rsid w:val="00855732"/>
    <w:rsid w:val="00856510"/>
    <w:rsid w:val="008575F4"/>
    <w:rsid w:val="00860E4E"/>
    <w:rsid w:val="00860FFB"/>
    <w:rsid w:val="008624DA"/>
    <w:rsid w:val="008643B5"/>
    <w:rsid w:val="00864EF9"/>
    <w:rsid w:val="008735DE"/>
    <w:rsid w:val="008777C9"/>
    <w:rsid w:val="0088083E"/>
    <w:rsid w:val="008837AD"/>
    <w:rsid w:val="00883CE4"/>
    <w:rsid w:val="0088500F"/>
    <w:rsid w:val="00890220"/>
    <w:rsid w:val="00893485"/>
    <w:rsid w:val="00896F6D"/>
    <w:rsid w:val="008A0A91"/>
    <w:rsid w:val="008A357C"/>
    <w:rsid w:val="008A380B"/>
    <w:rsid w:val="008A48F3"/>
    <w:rsid w:val="008A623E"/>
    <w:rsid w:val="008A7158"/>
    <w:rsid w:val="008A744A"/>
    <w:rsid w:val="008A7890"/>
    <w:rsid w:val="008B0078"/>
    <w:rsid w:val="008B2471"/>
    <w:rsid w:val="008B4995"/>
    <w:rsid w:val="008B59C2"/>
    <w:rsid w:val="008B68DC"/>
    <w:rsid w:val="008C0806"/>
    <w:rsid w:val="008C1165"/>
    <w:rsid w:val="008C25E9"/>
    <w:rsid w:val="008C643B"/>
    <w:rsid w:val="008C6BC9"/>
    <w:rsid w:val="008C6ECF"/>
    <w:rsid w:val="008D1E62"/>
    <w:rsid w:val="008D6EA0"/>
    <w:rsid w:val="008E15B6"/>
    <w:rsid w:val="008E3794"/>
    <w:rsid w:val="008E3AA3"/>
    <w:rsid w:val="008E3BF2"/>
    <w:rsid w:val="008E52E2"/>
    <w:rsid w:val="008E5C99"/>
    <w:rsid w:val="008F11CA"/>
    <w:rsid w:val="008F1796"/>
    <w:rsid w:val="008F34F7"/>
    <w:rsid w:val="008F5B13"/>
    <w:rsid w:val="008F64CA"/>
    <w:rsid w:val="008F7315"/>
    <w:rsid w:val="00902B79"/>
    <w:rsid w:val="00902BBE"/>
    <w:rsid w:val="009056A2"/>
    <w:rsid w:val="00905F1B"/>
    <w:rsid w:val="009063D5"/>
    <w:rsid w:val="00907F45"/>
    <w:rsid w:val="00911916"/>
    <w:rsid w:val="009125F6"/>
    <w:rsid w:val="00912C00"/>
    <w:rsid w:val="00912F3B"/>
    <w:rsid w:val="00913F4C"/>
    <w:rsid w:val="00914C93"/>
    <w:rsid w:val="009164B2"/>
    <w:rsid w:val="0091665B"/>
    <w:rsid w:val="00916A66"/>
    <w:rsid w:val="0092291B"/>
    <w:rsid w:val="00923837"/>
    <w:rsid w:val="00925EEF"/>
    <w:rsid w:val="009311CA"/>
    <w:rsid w:val="00931BBE"/>
    <w:rsid w:val="009334DB"/>
    <w:rsid w:val="0093414F"/>
    <w:rsid w:val="00935435"/>
    <w:rsid w:val="00935A9F"/>
    <w:rsid w:val="00936406"/>
    <w:rsid w:val="009373FB"/>
    <w:rsid w:val="00937BB5"/>
    <w:rsid w:val="00943CB0"/>
    <w:rsid w:val="009441F5"/>
    <w:rsid w:val="0094629E"/>
    <w:rsid w:val="0095111F"/>
    <w:rsid w:val="0095192E"/>
    <w:rsid w:val="0095377E"/>
    <w:rsid w:val="009547C1"/>
    <w:rsid w:val="00954AF9"/>
    <w:rsid w:val="009707D6"/>
    <w:rsid w:val="00970B66"/>
    <w:rsid w:val="00972C69"/>
    <w:rsid w:val="009756DA"/>
    <w:rsid w:val="009777C7"/>
    <w:rsid w:val="0098363B"/>
    <w:rsid w:val="00983802"/>
    <w:rsid w:val="009848C8"/>
    <w:rsid w:val="00984A2A"/>
    <w:rsid w:val="009902A6"/>
    <w:rsid w:val="009903B1"/>
    <w:rsid w:val="0099334E"/>
    <w:rsid w:val="009939E2"/>
    <w:rsid w:val="009947A8"/>
    <w:rsid w:val="00994E5E"/>
    <w:rsid w:val="009A170A"/>
    <w:rsid w:val="009A395A"/>
    <w:rsid w:val="009A6A7C"/>
    <w:rsid w:val="009B0590"/>
    <w:rsid w:val="009B0D59"/>
    <w:rsid w:val="009B21FD"/>
    <w:rsid w:val="009B2471"/>
    <w:rsid w:val="009B2730"/>
    <w:rsid w:val="009B511C"/>
    <w:rsid w:val="009B55AF"/>
    <w:rsid w:val="009B62EE"/>
    <w:rsid w:val="009C1CC4"/>
    <w:rsid w:val="009C292C"/>
    <w:rsid w:val="009C401D"/>
    <w:rsid w:val="009C7B76"/>
    <w:rsid w:val="009D01DA"/>
    <w:rsid w:val="009D3092"/>
    <w:rsid w:val="009D6558"/>
    <w:rsid w:val="009D7D56"/>
    <w:rsid w:val="009E142B"/>
    <w:rsid w:val="009E490E"/>
    <w:rsid w:val="009E57BD"/>
    <w:rsid w:val="009F0236"/>
    <w:rsid w:val="009F1E10"/>
    <w:rsid w:val="009F28D8"/>
    <w:rsid w:val="009F3D61"/>
    <w:rsid w:val="009F41FB"/>
    <w:rsid w:val="009F4752"/>
    <w:rsid w:val="00A00206"/>
    <w:rsid w:val="00A0318A"/>
    <w:rsid w:val="00A0544A"/>
    <w:rsid w:val="00A1123D"/>
    <w:rsid w:val="00A12537"/>
    <w:rsid w:val="00A1448B"/>
    <w:rsid w:val="00A173C7"/>
    <w:rsid w:val="00A17822"/>
    <w:rsid w:val="00A21681"/>
    <w:rsid w:val="00A22F16"/>
    <w:rsid w:val="00A23A4B"/>
    <w:rsid w:val="00A24384"/>
    <w:rsid w:val="00A24A8B"/>
    <w:rsid w:val="00A25148"/>
    <w:rsid w:val="00A2581A"/>
    <w:rsid w:val="00A25C8A"/>
    <w:rsid w:val="00A2612A"/>
    <w:rsid w:val="00A264EC"/>
    <w:rsid w:val="00A36D77"/>
    <w:rsid w:val="00A41A2F"/>
    <w:rsid w:val="00A51430"/>
    <w:rsid w:val="00A51756"/>
    <w:rsid w:val="00A51806"/>
    <w:rsid w:val="00A52408"/>
    <w:rsid w:val="00A56702"/>
    <w:rsid w:val="00A568C0"/>
    <w:rsid w:val="00A56AA4"/>
    <w:rsid w:val="00A56E6D"/>
    <w:rsid w:val="00A576C3"/>
    <w:rsid w:val="00A5793D"/>
    <w:rsid w:val="00A61531"/>
    <w:rsid w:val="00A62479"/>
    <w:rsid w:val="00A632B1"/>
    <w:rsid w:val="00A64818"/>
    <w:rsid w:val="00A64AE6"/>
    <w:rsid w:val="00A66B74"/>
    <w:rsid w:val="00A705ED"/>
    <w:rsid w:val="00A70BD5"/>
    <w:rsid w:val="00A714B8"/>
    <w:rsid w:val="00A76AF8"/>
    <w:rsid w:val="00A80CD4"/>
    <w:rsid w:val="00A8514E"/>
    <w:rsid w:val="00A85F3C"/>
    <w:rsid w:val="00A86674"/>
    <w:rsid w:val="00A90E25"/>
    <w:rsid w:val="00A92586"/>
    <w:rsid w:val="00A9342C"/>
    <w:rsid w:val="00A94D42"/>
    <w:rsid w:val="00A95121"/>
    <w:rsid w:val="00AA1283"/>
    <w:rsid w:val="00AA6DFB"/>
    <w:rsid w:val="00AB43AB"/>
    <w:rsid w:val="00AB44DA"/>
    <w:rsid w:val="00AB5C27"/>
    <w:rsid w:val="00AB7B21"/>
    <w:rsid w:val="00AC0B19"/>
    <w:rsid w:val="00AC0F7B"/>
    <w:rsid w:val="00AC48CC"/>
    <w:rsid w:val="00AC5F4B"/>
    <w:rsid w:val="00AD23EB"/>
    <w:rsid w:val="00AD3648"/>
    <w:rsid w:val="00AD442E"/>
    <w:rsid w:val="00AD5F6D"/>
    <w:rsid w:val="00AD6FE1"/>
    <w:rsid w:val="00AE2789"/>
    <w:rsid w:val="00AE3850"/>
    <w:rsid w:val="00AE7263"/>
    <w:rsid w:val="00AF0625"/>
    <w:rsid w:val="00AF278F"/>
    <w:rsid w:val="00AF36E1"/>
    <w:rsid w:val="00AF6766"/>
    <w:rsid w:val="00AF69AF"/>
    <w:rsid w:val="00AF7054"/>
    <w:rsid w:val="00B013A8"/>
    <w:rsid w:val="00B01713"/>
    <w:rsid w:val="00B03C3A"/>
    <w:rsid w:val="00B064AF"/>
    <w:rsid w:val="00B15854"/>
    <w:rsid w:val="00B201DC"/>
    <w:rsid w:val="00B2028B"/>
    <w:rsid w:val="00B214A7"/>
    <w:rsid w:val="00B225C0"/>
    <w:rsid w:val="00B23C37"/>
    <w:rsid w:val="00B245F9"/>
    <w:rsid w:val="00B24C56"/>
    <w:rsid w:val="00B31BA0"/>
    <w:rsid w:val="00B34A6B"/>
    <w:rsid w:val="00B357D3"/>
    <w:rsid w:val="00B36CCB"/>
    <w:rsid w:val="00B3793E"/>
    <w:rsid w:val="00B37D2F"/>
    <w:rsid w:val="00B44A5F"/>
    <w:rsid w:val="00B44FB0"/>
    <w:rsid w:val="00B474DF"/>
    <w:rsid w:val="00B501C2"/>
    <w:rsid w:val="00B5113F"/>
    <w:rsid w:val="00B53686"/>
    <w:rsid w:val="00B53FE7"/>
    <w:rsid w:val="00B60BCD"/>
    <w:rsid w:val="00B65AFD"/>
    <w:rsid w:val="00B70579"/>
    <w:rsid w:val="00B73A03"/>
    <w:rsid w:val="00B73C60"/>
    <w:rsid w:val="00B744F1"/>
    <w:rsid w:val="00B854D2"/>
    <w:rsid w:val="00B85FDA"/>
    <w:rsid w:val="00B96779"/>
    <w:rsid w:val="00B974B3"/>
    <w:rsid w:val="00BA11A9"/>
    <w:rsid w:val="00BA5758"/>
    <w:rsid w:val="00BA57FC"/>
    <w:rsid w:val="00BA6049"/>
    <w:rsid w:val="00BB15C2"/>
    <w:rsid w:val="00BB35D9"/>
    <w:rsid w:val="00BB54D2"/>
    <w:rsid w:val="00BC0792"/>
    <w:rsid w:val="00BC2162"/>
    <w:rsid w:val="00BC5076"/>
    <w:rsid w:val="00BD02CD"/>
    <w:rsid w:val="00BD1615"/>
    <w:rsid w:val="00BD5108"/>
    <w:rsid w:val="00BD791A"/>
    <w:rsid w:val="00BE61D2"/>
    <w:rsid w:val="00BE66E6"/>
    <w:rsid w:val="00BE7D89"/>
    <w:rsid w:val="00BF04CC"/>
    <w:rsid w:val="00BF06D5"/>
    <w:rsid w:val="00BF2786"/>
    <w:rsid w:val="00BF5493"/>
    <w:rsid w:val="00BF7553"/>
    <w:rsid w:val="00C01974"/>
    <w:rsid w:val="00C026FD"/>
    <w:rsid w:val="00C058CC"/>
    <w:rsid w:val="00C061BE"/>
    <w:rsid w:val="00C065D0"/>
    <w:rsid w:val="00C1613F"/>
    <w:rsid w:val="00C174D9"/>
    <w:rsid w:val="00C21BE5"/>
    <w:rsid w:val="00C22B6E"/>
    <w:rsid w:val="00C23129"/>
    <w:rsid w:val="00C24E13"/>
    <w:rsid w:val="00C25081"/>
    <w:rsid w:val="00C26014"/>
    <w:rsid w:val="00C26A48"/>
    <w:rsid w:val="00C272DE"/>
    <w:rsid w:val="00C321F5"/>
    <w:rsid w:val="00C32549"/>
    <w:rsid w:val="00C336AC"/>
    <w:rsid w:val="00C3661E"/>
    <w:rsid w:val="00C40A36"/>
    <w:rsid w:val="00C418FE"/>
    <w:rsid w:val="00C44EF7"/>
    <w:rsid w:val="00C501D0"/>
    <w:rsid w:val="00C5241C"/>
    <w:rsid w:val="00C5632F"/>
    <w:rsid w:val="00C575EB"/>
    <w:rsid w:val="00C60450"/>
    <w:rsid w:val="00C631D6"/>
    <w:rsid w:val="00C64A38"/>
    <w:rsid w:val="00C656EB"/>
    <w:rsid w:val="00C66DDE"/>
    <w:rsid w:val="00C73092"/>
    <w:rsid w:val="00C73515"/>
    <w:rsid w:val="00C76C1B"/>
    <w:rsid w:val="00C77940"/>
    <w:rsid w:val="00C77E50"/>
    <w:rsid w:val="00C80C84"/>
    <w:rsid w:val="00C82589"/>
    <w:rsid w:val="00C82D20"/>
    <w:rsid w:val="00C862E9"/>
    <w:rsid w:val="00C8673F"/>
    <w:rsid w:val="00C86FAA"/>
    <w:rsid w:val="00C874B4"/>
    <w:rsid w:val="00C92E4C"/>
    <w:rsid w:val="00C93046"/>
    <w:rsid w:val="00C94156"/>
    <w:rsid w:val="00C95F36"/>
    <w:rsid w:val="00C96038"/>
    <w:rsid w:val="00C96203"/>
    <w:rsid w:val="00CA479B"/>
    <w:rsid w:val="00CA68BF"/>
    <w:rsid w:val="00CA7B6D"/>
    <w:rsid w:val="00CB1E81"/>
    <w:rsid w:val="00CB24E6"/>
    <w:rsid w:val="00CB369C"/>
    <w:rsid w:val="00CB36CC"/>
    <w:rsid w:val="00CB3830"/>
    <w:rsid w:val="00CB4607"/>
    <w:rsid w:val="00CB6524"/>
    <w:rsid w:val="00CB6927"/>
    <w:rsid w:val="00CC027E"/>
    <w:rsid w:val="00CC0DA8"/>
    <w:rsid w:val="00CC2526"/>
    <w:rsid w:val="00CC5B96"/>
    <w:rsid w:val="00CC77B7"/>
    <w:rsid w:val="00CD268F"/>
    <w:rsid w:val="00CD34F3"/>
    <w:rsid w:val="00CD35F4"/>
    <w:rsid w:val="00CD46F8"/>
    <w:rsid w:val="00CD4A24"/>
    <w:rsid w:val="00CD4B64"/>
    <w:rsid w:val="00CD602E"/>
    <w:rsid w:val="00CE19E6"/>
    <w:rsid w:val="00CE23CE"/>
    <w:rsid w:val="00CE3915"/>
    <w:rsid w:val="00CF17EB"/>
    <w:rsid w:val="00CF3FE6"/>
    <w:rsid w:val="00CF7225"/>
    <w:rsid w:val="00D01970"/>
    <w:rsid w:val="00D01F92"/>
    <w:rsid w:val="00D03193"/>
    <w:rsid w:val="00D04D76"/>
    <w:rsid w:val="00D05401"/>
    <w:rsid w:val="00D056CE"/>
    <w:rsid w:val="00D15293"/>
    <w:rsid w:val="00D165F2"/>
    <w:rsid w:val="00D16771"/>
    <w:rsid w:val="00D17CAD"/>
    <w:rsid w:val="00D20283"/>
    <w:rsid w:val="00D244E3"/>
    <w:rsid w:val="00D24E35"/>
    <w:rsid w:val="00D25CE4"/>
    <w:rsid w:val="00D27621"/>
    <w:rsid w:val="00D27D75"/>
    <w:rsid w:val="00D310CC"/>
    <w:rsid w:val="00D32954"/>
    <w:rsid w:val="00D3335F"/>
    <w:rsid w:val="00D33CA1"/>
    <w:rsid w:val="00D3663B"/>
    <w:rsid w:val="00D37B8D"/>
    <w:rsid w:val="00D469F4"/>
    <w:rsid w:val="00D5024F"/>
    <w:rsid w:val="00D556D0"/>
    <w:rsid w:val="00D55D71"/>
    <w:rsid w:val="00D56097"/>
    <w:rsid w:val="00D561F0"/>
    <w:rsid w:val="00D574CE"/>
    <w:rsid w:val="00D57D20"/>
    <w:rsid w:val="00D605BC"/>
    <w:rsid w:val="00D60BEA"/>
    <w:rsid w:val="00D659F3"/>
    <w:rsid w:val="00D66863"/>
    <w:rsid w:val="00D67AEB"/>
    <w:rsid w:val="00D762E4"/>
    <w:rsid w:val="00D77C0A"/>
    <w:rsid w:val="00D805E4"/>
    <w:rsid w:val="00D857FA"/>
    <w:rsid w:val="00D873FE"/>
    <w:rsid w:val="00D87CBB"/>
    <w:rsid w:val="00D915AE"/>
    <w:rsid w:val="00D9518C"/>
    <w:rsid w:val="00D9772D"/>
    <w:rsid w:val="00D97E69"/>
    <w:rsid w:val="00DA09FD"/>
    <w:rsid w:val="00DA0DF2"/>
    <w:rsid w:val="00DA2024"/>
    <w:rsid w:val="00DA412D"/>
    <w:rsid w:val="00DA58E2"/>
    <w:rsid w:val="00DA59F6"/>
    <w:rsid w:val="00DB0F4B"/>
    <w:rsid w:val="00DB47E8"/>
    <w:rsid w:val="00DB4E3F"/>
    <w:rsid w:val="00DC097B"/>
    <w:rsid w:val="00DC3B45"/>
    <w:rsid w:val="00DC56C3"/>
    <w:rsid w:val="00DD2F8F"/>
    <w:rsid w:val="00DD3FB3"/>
    <w:rsid w:val="00DD5A98"/>
    <w:rsid w:val="00DD6546"/>
    <w:rsid w:val="00DE038A"/>
    <w:rsid w:val="00DE0AFF"/>
    <w:rsid w:val="00DE2BEC"/>
    <w:rsid w:val="00DE6A9D"/>
    <w:rsid w:val="00DE7707"/>
    <w:rsid w:val="00DF3252"/>
    <w:rsid w:val="00DF4580"/>
    <w:rsid w:val="00DF51A4"/>
    <w:rsid w:val="00DF72EA"/>
    <w:rsid w:val="00E06F86"/>
    <w:rsid w:val="00E0777A"/>
    <w:rsid w:val="00E11C4C"/>
    <w:rsid w:val="00E12555"/>
    <w:rsid w:val="00E15C5B"/>
    <w:rsid w:val="00E166B8"/>
    <w:rsid w:val="00E224F2"/>
    <w:rsid w:val="00E25717"/>
    <w:rsid w:val="00E26E74"/>
    <w:rsid w:val="00E312E3"/>
    <w:rsid w:val="00E33AE1"/>
    <w:rsid w:val="00E33B5A"/>
    <w:rsid w:val="00E34B4C"/>
    <w:rsid w:val="00E34ED8"/>
    <w:rsid w:val="00E34FB8"/>
    <w:rsid w:val="00E360F9"/>
    <w:rsid w:val="00E36821"/>
    <w:rsid w:val="00E4143F"/>
    <w:rsid w:val="00E45109"/>
    <w:rsid w:val="00E4643F"/>
    <w:rsid w:val="00E46716"/>
    <w:rsid w:val="00E47A3F"/>
    <w:rsid w:val="00E5156E"/>
    <w:rsid w:val="00E5215E"/>
    <w:rsid w:val="00E52C96"/>
    <w:rsid w:val="00E52DBC"/>
    <w:rsid w:val="00E52FAC"/>
    <w:rsid w:val="00E5452E"/>
    <w:rsid w:val="00E55352"/>
    <w:rsid w:val="00E557A7"/>
    <w:rsid w:val="00E563E6"/>
    <w:rsid w:val="00E62AE9"/>
    <w:rsid w:val="00E6409D"/>
    <w:rsid w:val="00E64647"/>
    <w:rsid w:val="00E7360D"/>
    <w:rsid w:val="00E7783B"/>
    <w:rsid w:val="00E7799A"/>
    <w:rsid w:val="00E8224E"/>
    <w:rsid w:val="00E83323"/>
    <w:rsid w:val="00E84C89"/>
    <w:rsid w:val="00E86FF9"/>
    <w:rsid w:val="00E87698"/>
    <w:rsid w:val="00E919E0"/>
    <w:rsid w:val="00E92B1F"/>
    <w:rsid w:val="00E939B2"/>
    <w:rsid w:val="00E93DA0"/>
    <w:rsid w:val="00E94C03"/>
    <w:rsid w:val="00E94EAB"/>
    <w:rsid w:val="00E95339"/>
    <w:rsid w:val="00E97B73"/>
    <w:rsid w:val="00E97E65"/>
    <w:rsid w:val="00E97F60"/>
    <w:rsid w:val="00EA2966"/>
    <w:rsid w:val="00EA3C17"/>
    <w:rsid w:val="00EA6E4F"/>
    <w:rsid w:val="00EB2153"/>
    <w:rsid w:val="00EB3287"/>
    <w:rsid w:val="00EB3D36"/>
    <w:rsid w:val="00EB54DB"/>
    <w:rsid w:val="00EB5FF5"/>
    <w:rsid w:val="00EC33E4"/>
    <w:rsid w:val="00EC6216"/>
    <w:rsid w:val="00EC71ED"/>
    <w:rsid w:val="00ED2BB1"/>
    <w:rsid w:val="00ED6926"/>
    <w:rsid w:val="00ED7DCE"/>
    <w:rsid w:val="00EE0C5C"/>
    <w:rsid w:val="00EE2B56"/>
    <w:rsid w:val="00EE5942"/>
    <w:rsid w:val="00EE7471"/>
    <w:rsid w:val="00EF2B96"/>
    <w:rsid w:val="00EF5B12"/>
    <w:rsid w:val="00EF712A"/>
    <w:rsid w:val="00F019FD"/>
    <w:rsid w:val="00F055AB"/>
    <w:rsid w:val="00F11961"/>
    <w:rsid w:val="00F15A2D"/>
    <w:rsid w:val="00F15F6B"/>
    <w:rsid w:val="00F17813"/>
    <w:rsid w:val="00F20FB3"/>
    <w:rsid w:val="00F214B4"/>
    <w:rsid w:val="00F2221A"/>
    <w:rsid w:val="00F2315D"/>
    <w:rsid w:val="00F239BC"/>
    <w:rsid w:val="00F24D98"/>
    <w:rsid w:val="00F259D0"/>
    <w:rsid w:val="00F268D0"/>
    <w:rsid w:val="00F30520"/>
    <w:rsid w:val="00F31461"/>
    <w:rsid w:val="00F34D7E"/>
    <w:rsid w:val="00F36FBA"/>
    <w:rsid w:val="00F3718A"/>
    <w:rsid w:val="00F41E37"/>
    <w:rsid w:val="00F44583"/>
    <w:rsid w:val="00F452BB"/>
    <w:rsid w:val="00F51312"/>
    <w:rsid w:val="00F5255C"/>
    <w:rsid w:val="00F528F8"/>
    <w:rsid w:val="00F55DA4"/>
    <w:rsid w:val="00F565EF"/>
    <w:rsid w:val="00F60704"/>
    <w:rsid w:val="00F615EB"/>
    <w:rsid w:val="00F61624"/>
    <w:rsid w:val="00F61C5E"/>
    <w:rsid w:val="00F6590D"/>
    <w:rsid w:val="00F66627"/>
    <w:rsid w:val="00F73B1E"/>
    <w:rsid w:val="00F75EBF"/>
    <w:rsid w:val="00F76D0D"/>
    <w:rsid w:val="00F8090F"/>
    <w:rsid w:val="00F8113D"/>
    <w:rsid w:val="00F81DBF"/>
    <w:rsid w:val="00F83301"/>
    <w:rsid w:val="00F850B0"/>
    <w:rsid w:val="00F85941"/>
    <w:rsid w:val="00F8683B"/>
    <w:rsid w:val="00F903C9"/>
    <w:rsid w:val="00F933CE"/>
    <w:rsid w:val="00F93A63"/>
    <w:rsid w:val="00F95A16"/>
    <w:rsid w:val="00FA414D"/>
    <w:rsid w:val="00FA4BC9"/>
    <w:rsid w:val="00FA4D51"/>
    <w:rsid w:val="00FA5CB8"/>
    <w:rsid w:val="00FA603A"/>
    <w:rsid w:val="00FA6113"/>
    <w:rsid w:val="00FA62B6"/>
    <w:rsid w:val="00FA645D"/>
    <w:rsid w:val="00FB0C3B"/>
    <w:rsid w:val="00FB13F4"/>
    <w:rsid w:val="00FB1DE6"/>
    <w:rsid w:val="00FB2484"/>
    <w:rsid w:val="00FB2998"/>
    <w:rsid w:val="00FB30B6"/>
    <w:rsid w:val="00FB4845"/>
    <w:rsid w:val="00FB56C3"/>
    <w:rsid w:val="00FB598F"/>
    <w:rsid w:val="00FC08C8"/>
    <w:rsid w:val="00FC4028"/>
    <w:rsid w:val="00FC45C5"/>
    <w:rsid w:val="00FC47B7"/>
    <w:rsid w:val="00FC5C1E"/>
    <w:rsid w:val="00FC6D5B"/>
    <w:rsid w:val="00FD641E"/>
    <w:rsid w:val="00FD6573"/>
    <w:rsid w:val="00FD6AE5"/>
    <w:rsid w:val="00FD7E76"/>
    <w:rsid w:val="00FE4529"/>
    <w:rsid w:val="00FE4DF5"/>
    <w:rsid w:val="00FE7B47"/>
    <w:rsid w:val="00FF0FDB"/>
    <w:rsid w:val="00FF26CE"/>
    <w:rsid w:val="00FF3BB1"/>
    <w:rsid w:val="00FF48E4"/>
    <w:rsid w:val="00FF4AE5"/>
    <w:rsid w:val="00FF4B7B"/>
    <w:rsid w:val="00FF578A"/>
    <w:rsid w:val="00FF593B"/>
    <w:rsid w:val="00FF69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C9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link w:val="Heading1Char"/>
    <w:uiPriority w:val="9"/>
    <w:qFormat/>
    <w:rsid w:val="001244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C77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916"/>
  </w:style>
  <w:style w:type="paragraph" w:styleId="Footer">
    <w:name w:val="footer"/>
    <w:basedOn w:val="Normal"/>
    <w:link w:val="FooterChar"/>
    <w:uiPriority w:val="99"/>
    <w:unhideWhenUsed/>
    <w:rsid w:val="00911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916"/>
  </w:style>
  <w:style w:type="character" w:customStyle="1" w:styleId="Heading1Char">
    <w:name w:val="Heading 1 Char"/>
    <w:basedOn w:val="DefaultParagraphFont"/>
    <w:link w:val="Heading1"/>
    <w:uiPriority w:val="9"/>
    <w:rsid w:val="001244E6"/>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4427E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mixed-citation">
    <w:name w:val="mixed-citation"/>
    <w:basedOn w:val="DefaultParagraphFont"/>
    <w:rsid w:val="00E7799A"/>
  </w:style>
  <w:style w:type="character" w:customStyle="1" w:styleId="ref-title">
    <w:name w:val="ref-title"/>
    <w:basedOn w:val="DefaultParagraphFont"/>
    <w:rsid w:val="00E7799A"/>
  </w:style>
  <w:style w:type="character" w:customStyle="1" w:styleId="ref-journal">
    <w:name w:val="ref-journal"/>
    <w:basedOn w:val="DefaultParagraphFont"/>
    <w:rsid w:val="00E7799A"/>
  </w:style>
  <w:style w:type="character" w:customStyle="1" w:styleId="ref-vol">
    <w:name w:val="ref-vol"/>
    <w:basedOn w:val="DefaultParagraphFont"/>
    <w:rsid w:val="00E7799A"/>
  </w:style>
  <w:style w:type="character" w:styleId="CommentReference">
    <w:name w:val="annotation reference"/>
    <w:basedOn w:val="DefaultParagraphFont"/>
    <w:uiPriority w:val="99"/>
    <w:semiHidden/>
    <w:unhideWhenUsed/>
    <w:rsid w:val="007270DA"/>
    <w:rPr>
      <w:sz w:val="18"/>
      <w:szCs w:val="18"/>
    </w:rPr>
  </w:style>
  <w:style w:type="paragraph" w:styleId="CommentText">
    <w:name w:val="annotation text"/>
    <w:basedOn w:val="Normal"/>
    <w:link w:val="CommentTextChar"/>
    <w:uiPriority w:val="99"/>
    <w:semiHidden/>
    <w:unhideWhenUsed/>
    <w:rsid w:val="007270DA"/>
    <w:pPr>
      <w:spacing w:line="240" w:lineRule="auto"/>
    </w:pPr>
    <w:rPr>
      <w:sz w:val="24"/>
      <w:szCs w:val="24"/>
    </w:rPr>
  </w:style>
  <w:style w:type="character" w:customStyle="1" w:styleId="CommentTextChar">
    <w:name w:val="Comment Text Char"/>
    <w:basedOn w:val="DefaultParagraphFont"/>
    <w:link w:val="CommentText"/>
    <w:uiPriority w:val="99"/>
    <w:semiHidden/>
    <w:rsid w:val="007270DA"/>
    <w:rPr>
      <w:sz w:val="24"/>
      <w:szCs w:val="24"/>
    </w:rPr>
  </w:style>
  <w:style w:type="table" w:styleId="TableGrid">
    <w:name w:val="Table Grid"/>
    <w:basedOn w:val="TableNormal"/>
    <w:uiPriority w:val="39"/>
    <w:rsid w:val="0072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3F3B"/>
    <w:rPr>
      <w:b/>
      <w:bCs/>
      <w:sz w:val="20"/>
      <w:szCs w:val="20"/>
    </w:rPr>
  </w:style>
  <w:style w:type="character" w:customStyle="1" w:styleId="CommentSubjectChar">
    <w:name w:val="Comment Subject Char"/>
    <w:basedOn w:val="CommentTextChar"/>
    <w:link w:val="CommentSubject"/>
    <w:uiPriority w:val="99"/>
    <w:semiHidden/>
    <w:rsid w:val="003D3F3B"/>
    <w:rPr>
      <w:b/>
      <w:bCs/>
      <w:sz w:val="20"/>
      <w:szCs w:val="20"/>
    </w:rPr>
  </w:style>
  <w:style w:type="character" w:styleId="Hyperlink">
    <w:name w:val="Hyperlink"/>
    <w:basedOn w:val="DefaultParagraphFont"/>
    <w:uiPriority w:val="99"/>
    <w:unhideWhenUsed/>
    <w:rsid w:val="0064269E"/>
    <w:rPr>
      <w:color w:val="0000FF"/>
      <w:u w:val="single"/>
    </w:rPr>
  </w:style>
  <w:style w:type="character" w:styleId="Emphasis">
    <w:name w:val="Emphasis"/>
    <w:basedOn w:val="DefaultParagraphFont"/>
    <w:uiPriority w:val="20"/>
    <w:qFormat/>
    <w:rsid w:val="001071BD"/>
    <w:rPr>
      <w:i/>
      <w:iCs/>
    </w:rPr>
  </w:style>
  <w:style w:type="character" w:customStyle="1" w:styleId="apple-converted-space">
    <w:name w:val="apple-converted-space"/>
    <w:basedOn w:val="DefaultParagraphFont"/>
    <w:rsid w:val="001A4C10"/>
  </w:style>
  <w:style w:type="character" w:styleId="Strong">
    <w:name w:val="Strong"/>
    <w:basedOn w:val="DefaultParagraphFont"/>
    <w:uiPriority w:val="22"/>
    <w:qFormat/>
    <w:rsid w:val="00557D4C"/>
    <w:rPr>
      <w:b/>
      <w:bCs/>
    </w:rPr>
  </w:style>
  <w:style w:type="paragraph" w:styleId="Bibliography">
    <w:name w:val="Bibliography"/>
    <w:basedOn w:val="Normal"/>
    <w:next w:val="Normal"/>
    <w:uiPriority w:val="37"/>
    <w:unhideWhenUsed/>
    <w:rsid w:val="00A1123D"/>
    <w:pPr>
      <w:spacing w:after="0" w:line="480" w:lineRule="auto"/>
      <w:ind w:left="720" w:hanging="720"/>
    </w:pPr>
  </w:style>
  <w:style w:type="character" w:customStyle="1" w:styleId="Heading2Char">
    <w:name w:val="Heading 2 Char"/>
    <w:basedOn w:val="DefaultParagraphFont"/>
    <w:link w:val="Heading2"/>
    <w:uiPriority w:val="9"/>
    <w:semiHidden/>
    <w:rsid w:val="003C7711"/>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AD23EB"/>
  </w:style>
  <w:style w:type="paragraph" w:styleId="Revision">
    <w:name w:val="Revision"/>
    <w:hidden/>
    <w:uiPriority w:val="99"/>
    <w:semiHidden/>
    <w:rsid w:val="001223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7022">
      <w:bodyDiv w:val="1"/>
      <w:marLeft w:val="0"/>
      <w:marRight w:val="0"/>
      <w:marTop w:val="0"/>
      <w:marBottom w:val="0"/>
      <w:divBdr>
        <w:top w:val="none" w:sz="0" w:space="0" w:color="auto"/>
        <w:left w:val="none" w:sz="0" w:space="0" w:color="auto"/>
        <w:bottom w:val="none" w:sz="0" w:space="0" w:color="auto"/>
        <w:right w:val="none" w:sz="0" w:space="0" w:color="auto"/>
      </w:divBdr>
      <w:divsChild>
        <w:div w:id="2119912326">
          <w:marLeft w:val="0"/>
          <w:marRight w:val="0"/>
          <w:marTop w:val="0"/>
          <w:marBottom w:val="0"/>
          <w:divBdr>
            <w:top w:val="none" w:sz="0" w:space="0" w:color="auto"/>
            <w:left w:val="none" w:sz="0" w:space="0" w:color="auto"/>
            <w:bottom w:val="none" w:sz="0" w:space="0" w:color="auto"/>
            <w:right w:val="none" w:sz="0" w:space="0" w:color="auto"/>
          </w:divBdr>
          <w:divsChild>
            <w:div w:id="1120341722">
              <w:marLeft w:val="0"/>
              <w:marRight w:val="0"/>
              <w:marTop w:val="0"/>
              <w:marBottom w:val="0"/>
              <w:divBdr>
                <w:top w:val="none" w:sz="0" w:space="0" w:color="auto"/>
                <w:left w:val="none" w:sz="0" w:space="0" w:color="auto"/>
                <w:bottom w:val="none" w:sz="0" w:space="0" w:color="auto"/>
                <w:right w:val="none" w:sz="0" w:space="0" w:color="auto"/>
              </w:divBdr>
            </w:div>
            <w:div w:id="1423408313">
              <w:marLeft w:val="0"/>
              <w:marRight w:val="0"/>
              <w:marTop w:val="0"/>
              <w:marBottom w:val="120"/>
              <w:divBdr>
                <w:top w:val="none" w:sz="0" w:space="0" w:color="auto"/>
                <w:left w:val="none" w:sz="0" w:space="0" w:color="auto"/>
                <w:bottom w:val="none" w:sz="0" w:space="0" w:color="auto"/>
                <w:right w:val="none" w:sz="0" w:space="0" w:color="auto"/>
              </w:divBdr>
            </w:div>
          </w:divsChild>
        </w:div>
        <w:div w:id="1684939231">
          <w:marLeft w:val="0"/>
          <w:marRight w:val="0"/>
          <w:marTop w:val="0"/>
          <w:marBottom w:val="0"/>
          <w:divBdr>
            <w:top w:val="none" w:sz="0" w:space="0" w:color="auto"/>
            <w:left w:val="none" w:sz="0" w:space="0" w:color="auto"/>
            <w:bottom w:val="none" w:sz="0" w:space="0" w:color="auto"/>
            <w:right w:val="none" w:sz="0" w:space="0" w:color="auto"/>
          </w:divBdr>
        </w:div>
      </w:divsChild>
    </w:div>
    <w:div w:id="196048994">
      <w:bodyDiv w:val="1"/>
      <w:marLeft w:val="0"/>
      <w:marRight w:val="0"/>
      <w:marTop w:val="0"/>
      <w:marBottom w:val="0"/>
      <w:divBdr>
        <w:top w:val="none" w:sz="0" w:space="0" w:color="auto"/>
        <w:left w:val="none" w:sz="0" w:space="0" w:color="auto"/>
        <w:bottom w:val="none" w:sz="0" w:space="0" w:color="auto"/>
        <w:right w:val="none" w:sz="0" w:space="0" w:color="auto"/>
      </w:divBdr>
    </w:div>
    <w:div w:id="351734825">
      <w:bodyDiv w:val="1"/>
      <w:marLeft w:val="0"/>
      <w:marRight w:val="0"/>
      <w:marTop w:val="0"/>
      <w:marBottom w:val="0"/>
      <w:divBdr>
        <w:top w:val="none" w:sz="0" w:space="0" w:color="auto"/>
        <w:left w:val="none" w:sz="0" w:space="0" w:color="auto"/>
        <w:bottom w:val="none" w:sz="0" w:space="0" w:color="auto"/>
        <w:right w:val="none" w:sz="0" w:space="0" w:color="auto"/>
      </w:divBdr>
    </w:div>
    <w:div w:id="466052179">
      <w:bodyDiv w:val="1"/>
      <w:marLeft w:val="0"/>
      <w:marRight w:val="0"/>
      <w:marTop w:val="0"/>
      <w:marBottom w:val="0"/>
      <w:divBdr>
        <w:top w:val="none" w:sz="0" w:space="0" w:color="auto"/>
        <w:left w:val="none" w:sz="0" w:space="0" w:color="auto"/>
        <w:bottom w:val="none" w:sz="0" w:space="0" w:color="auto"/>
        <w:right w:val="none" w:sz="0" w:space="0" w:color="auto"/>
      </w:divBdr>
    </w:div>
    <w:div w:id="565579039">
      <w:bodyDiv w:val="1"/>
      <w:marLeft w:val="0"/>
      <w:marRight w:val="0"/>
      <w:marTop w:val="0"/>
      <w:marBottom w:val="0"/>
      <w:divBdr>
        <w:top w:val="none" w:sz="0" w:space="0" w:color="auto"/>
        <w:left w:val="none" w:sz="0" w:space="0" w:color="auto"/>
        <w:bottom w:val="none" w:sz="0" w:space="0" w:color="auto"/>
        <w:right w:val="none" w:sz="0" w:space="0" w:color="auto"/>
      </w:divBdr>
      <w:divsChild>
        <w:div w:id="1739936871">
          <w:marLeft w:val="360"/>
          <w:marRight w:val="0"/>
          <w:marTop w:val="200"/>
          <w:marBottom w:val="0"/>
          <w:divBdr>
            <w:top w:val="none" w:sz="0" w:space="0" w:color="auto"/>
            <w:left w:val="none" w:sz="0" w:space="0" w:color="auto"/>
            <w:bottom w:val="none" w:sz="0" w:space="0" w:color="auto"/>
            <w:right w:val="none" w:sz="0" w:space="0" w:color="auto"/>
          </w:divBdr>
        </w:div>
      </w:divsChild>
    </w:div>
    <w:div w:id="745879428">
      <w:bodyDiv w:val="1"/>
      <w:marLeft w:val="0"/>
      <w:marRight w:val="0"/>
      <w:marTop w:val="0"/>
      <w:marBottom w:val="0"/>
      <w:divBdr>
        <w:top w:val="none" w:sz="0" w:space="0" w:color="auto"/>
        <w:left w:val="none" w:sz="0" w:space="0" w:color="auto"/>
        <w:bottom w:val="none" w:sz="0" w:space="0" w:color="auto"/>
        <w:right w:val="none" w:sz="0" w:space="0" w:color="auto"/>
      </w:divBdr>
    </w:div>
    <w:div w:id="990524252">
      <w:bodyDiv w:val="1"/>
      <w:marLeft w:val="0"/>
      <w:marRight w:val="0"/>
      <w:marTop w:val="0"/>
      <w:marBottom w:val="0"/>
      <w:divBdr>
        <w:top w:val="none" w:sz="0" w:space="0" w:color="auto"/>
        <w:left w:val="none" w:sz="0" w:space="0" w:color="auto"/>
        <w:bottom w:val="none" w:sz="0" w:space="0" w:color="auto"/>
        <w:right w:val="none" w:sz="0" w:space="0" w:color="auto"/>
      </w:divBdr>
    </w:div>
    <w:div w:id="1037311204">
      <w:bodyDiv w:val="1"/>
      <w:marLeft w:val="0"/>
      <w:marRight w:val="0"/>
      <w:marTop w:val="0"/>
      <w:marBottom w:val="0"/>
      <w:divBdr>
        <w:top w:val="none" w:sz="0" w:space="0" w:color="auto"/>
        <w:left w:val="none" w:sz="0" w:space="0" w:color="auto"/>
        <w:bottom w:val="none" w:sz="0" w:space="0" w:color="auto"/>
        <w:right w:val="none" w:sz="0" w:space="0" w:color="auto"/>
      </w:divBdr>
    </w:div>
    <w:div w:id="1046373463">
      <w:bodyDiv w:val="1"/>
      <w:marLeft w:val="0"/>
      <w:marRight w:val="0"/>
      <w:marTop w:val="0"/>
      <w:marBottom w:val="0"/>
      <w:divBdr>
        <w:top w:val="none" w:sz="0" w:space="0" w:color="auto"/>
        <w:left w:val="none" w:sz="0" w:space="0" w:color="auto"/>
        <w:bottom w:val="none" w:sz="0" w:space="0" w:color="auto"/>
        <w:right w:val="none" w:sz="0" w:space="0" w:color="auto"/>
      </w:divBdr>
    </w:div>
    <w:div w:id="1063869693">
      <w:bodyDiv w:val="1"/>
      <w:marLeft w:val="0"/>
      <w:marRight w:val="0"/>
      <w:marTop w:val="0"/>
      <w:marBottom w:val="0"/>
      <w:divBdr>
        <w:top w:val="none" w:sz="0" w:space="0" w:color="auto"/>
        <w:left w:val="none" w:sz="0" w:space="0" w:color="auto"/>
        <w:bottom w:val="none" w:sz="0" w:space="0" w:color="auto"/>
        <w:right w:val="none" w:sz="0" w:space="0" w:color="auto"/>
      </w:divBdr>
      <w:divsChild>
        <w:div w:id="1109471210">
          <w:marLeft w:val="360"/>
          <w:marRight w:val="0"/>
          <w:marTop w:val="200"/>
          <w:marBottom w:val="0"/>
          <w:divBdr>
            <w:top w:val="none" w:sz="0" w:space="0" w:color="auto"/>
            <w:left w:val="none" w:sz="0" w:space="0" w:color="auto"/>
            <w:bottom w:val="none" w:sz="0" w:space="0" w:color="auto"/>
            <w:right w:val="none" w:sz="0" w:space="0" w:color="auto"/>
          </w:divBdr>
        </w:div>
      </w:divsChild>
    </w:div>
    <w:div w:id="1080522911">
      <w:bodyDiv w:val="1"/>
      <w:marLeft w:val="0"/>
      <w:marRight w:val="0"/>
      <w:marTop w:val="0"/>
      <w:marBottom w:val="0"/>
      <w:divBdr>
        <w:top w:val="none" w:sz="0" w:space="0" w:color="auto"/>
        <w:left w:val="none" w:sz="0" w:space="0" w:color="auto"/>
        <w:bottom w:val="none" w:sz="0" w:space="0" w:color="auto"/>
        <w:right w:val="none" w:sz="0" w:space="0" w:color="auto"/>
      </w:divBdr>
      <w:divsChild>
        <w:div w:id="2978959">
          <w:marLeft w:val="0"/>
          <w:marRight w:val="0"/>
          <w:marTop w:val="0"/>
          <w:marBottom w:val="0"/>
          <w:divBdr>
            <w:top w:val="none" w:sz="0" w:space="0" w:color="auto"/>
            <w:left w:val="none" w:sz="0" w:space="0" w:color="auto"/>
            <w:bottom w:val="none" w:sz="0" w:space="0" w:color="auto"/>
            <w:right w:val="none" w:sz="0" w:space="0" w:color="auto"/>
          </w:divBdr>
        </w:div>
        <w:div w:id="1273628644">
          <w:marLeft w:val="0"/>
          <w:marRight w:val="0"/>
          <w:marTop w:val="0"/>
          <w:marBottom w:val="0"/>
          <w:divBdr>
            <w:top w:val="none" w:sz="0" w:space="0" w:color="auto"/>
            <w:left w:val="none" w:sz="0" w:space="0" w:color="auto"/>
            <w:bottom w:val="none" w:sz="0" w:space="0" w:color="auto"/>
            <w:right w:val="none" w:sz="0" w:space="0" w:color="auto"/>
          </w:divBdr>
        </w:div>
        <w:div w:id="935558099">
          <w:marLeft w:val="0"/>
          <w:marRight w:val="0"/>
          <w:marTop w:val="0"/>
          <w:marBottom w:val="0"/>
          <w:divBdr>
            <w:top w:val="none" w:sz="0" w:space="0" w:color="auto"/>
            <w:left w:val="none" w:sz="0" w:space="0" w:color="auto"/>
            <w:bottom w:val="none" w:sz="0" w:space="0" w:color="auto"/>
            <w:right w:val="none" w:sz="0" w:space="0" w:color="auto"/>
          </w:divBdr>
        </w:div>
        <w:div w:id="1992175544">
          <w:marLeft w:val="0"/>
          <w:marRight w:val="0"/>
          <w:marTop w:val="0"/>
          <w:marBottom w:val="0"/>
          <w:divBdr>
            <w:top w:val="none" w:sz="0" w:space="0" w:color="auto"/>
            <w:left w:val="none" w:sz="0" w:space="0" w:color="auto"/>
            <w:bottom w:val="none" w:sz="0" w:space="0" w:color="auto"/>
            <w:right w:val="none" w:sz="0" w:space="0" w:color="auto"/>
          </w:divBdr>
        </w:div>
      </w:divsChild>
    </w:div>
    <w:div w:id="1087186925">
      <w:bodyDiv w:val="1"/>
      <w:marLeft w:val="0"/>
      <w:marRight w:val="0"/>
      <w:marTop w:val="0"/>
      <w:marBottom w:val="0"/>
      <w:divBdr>
        <w:top w:val="none" w:sz="0" w:space="0" w:color="auto"/>
        <w:left w:val="none" w:sz="0" w:space="0" w:color="auto"/>
        <w:bottom w:val="none" w:sz="0" w:space="0" w:color="auto"/>
        <w:right w:val="none" w:sz="0" w:space="0" w:color="auto"/>
      </w:divBdr>
    </w:div>
    <w:div w:id="1189755982">
      <w:bodyDiv w:val="1"/>
      <w:marLeft w:val="0"/>
      <w:marRight w:val="0"/>
      <w:marTop w:val="0"/>
      <w:marBottom w:val="0"/>
      <w:divBdr>
        <w:top w:val="none" w:sz="0" w:space="0" w:color="auto"/>
        <w:left w:val="none" w:sz="0" w:space="0" w:color="auto"/>
        <w:bottom w:val="none" w:sz="0" w:space="0" w:color="auto"/>
        <w:right w:val="none" w:sz="0" w:space="0" w:color="auto"/>
      </w:divBdr>
      <w:divsChild>
        <w:div w:id="501047004">
          <w:marLeft w:val="360"/>
          <w:marRight w:val="0"/>
          <w:marTop w:val="200"/>
          <w:marBottom w:val="0"/>
          <w:divBdr>
            <w:top w:val="none" w:sz="0" w:space="0" w:color="auto"/>
            <w:left w:val="none" w:sz="0" w:space="0" w:color="auto"/>
            <w:bottom w:val="none" w:sz="0" w:space="0" w:color="auto"/>
            <w:right w:val="none" w:sz="0" w:space="0" w:color="auto"/>
          </w:divBdr>
        </w:div>
      </w:divsChild>
    </w:div>
    <w:div w:id="1287540077">
      <w:bodyDiv w:val="1"/>
      <w:marLeft w:val="0"/>
      <w:marRight w:val="0"/>
      <w:marTop w:val="0"/>
      <w:marBottom w:val="0"/>
      <w:divBdr>
        <w:top w:val="none" w:sz="0" w:space="0" w:color="auto"/>
        <w:left w:val="none" w:sz="0" w:space="0" w:color="auto"/>
        <w:bottom w:val="none" w:sz="0" w:space="0" w:color="auto"/>
        <w:right w:val="none" w:sz="0" w:space="0" w:color="auto"/>
      </w:divBdr>
      <w:divsChild>
        <w:div w:id="1034617869">
          <w:marLeft w:val="360"/>
          <w:marRight w:val="0"/>
          <w:marTop w:val="200"/>
          <w:marBottom w:val="0"/>
          <w:divBdr>
            <w:top w:val="none" w:sz="0" w:space="0" w:color="auto"/>
            <w:left w:val="none" w:sz="0" w:space="0" w:color="auto"/>
            <w:bottom w:val="none" w:sz="0" w:space="0" w:color="auto"/>
            <w:right w:val="none" w:sz="0" w:space="0" w:color="auto"/>
          </w:divBdr>
        </w:div>
        <w:div w:id="380445751">
          <w:marLeft w:val="1080"/>
          <w:marRight w:val="0"/>
          <w:marTop w:val="100"/>
          <w:marBottom w:val="0"/>
          <w:divBdr>
            <w:top w:val="none" w:sz="0" w:space="0" w:color="auto"/>
            <w:left w:val="none" w:sz="0" w:space="0" w:color="auto"/>
            <w:bottom w:val="none" w:sz="0" w:space="0" w:color="auto"/>
            <w:right w:val="none" w:sz="0" w:space="0" w:color="auto"/>
          </w:divBdr>
        </w:div>
        <w:div w:id="1840537599">
          <w:marLeft w:val="1080"/>
          <w:marRight w:val="0"/>
          <w:marTop w:val="100"/>
          <w:marBottom w:val="0"/>
          <w:divBdr>
            <w:top w:val="none" w:sz="0" w:space="0" w:color="auto"/>
            <w:left w:val="none" w:sz="0" w:space="0" w:color="auto"/>
            <w:bottom w:val="none" w:sz="0" w:space="0" w:color="auto"/>
            <w:right w:val="none" w:sz="0" w:space="0" w:color="auto"/>
          </w:divBdr>
        </w:div>
        <w:div w:id="1666590588">
          <w:marLeft w:val="1080"/>
          <w:marRight w:val="0"/>
          <w:marTop w:val="100"/>
          <w:marBottom w:val="0"/>
          <w:divBdr>
            <w:top w:val="none" w:sz="0" w:space="0" w:color="auto"/>
            <w:left w:val="none" w:sz="0" w:space="0" w:color="auto"/>
            <w:bottom w:val="none" w:sz="0" w:space="0" w:color="auto"/>
            <w:right w:val="none" w:sz="0" w:space="0" w:color="auto"/>
          </w:divBdr>
        </w:div>
        <w:div w:id="1753817269">
          <w:marLeft w:val="1080"/>
          <w:marRight w:val="0"/>
          <w:marTop w:val="100"/>
          <w:marBottom w:val="0"/>
          <w:divBdr>
            <w:top w:val="none" w:sz="0" w:space="0" w:color="auto"/>
            <w:left w:val="none" w:sz="0" w:space="0" w:color="auto"/>
            <w:bottom w:val="none" w:sz="0" w:space="0" w:color="auto"/>
            <w:right w:val="none" w:sz="0" w:space="0" w:color="auto"/>
          </w:divBdr>
        </w:div>
      </w:divsChild>
    </w:div>
    <w:div w:id="1358388016">
      <w:bodyDiv w:val="1"/>
      <w:marLeft w:val="0"/>
      <w:marRight w:val="0"/>
      <w:marTop w:val="0"/>
      <w:marBottom w:val="0"/>
      <w:divBdr>
        <w:top w:val="none" w:sz="0" w:space="0" w:color="auto"/>
        <w:left w:val="none" w:sz="0" w:space="0" w:color="auto"/>
        <w:bottom w:val="none" w:sz="0" w:space="0" w:color="auto"/>
        <w:right w:val="none" w:sz="0" w:space="0" w:color="auto"/>
      </w:divBdr>
    </w:div>
    <w:div w:id="1646467694">
      <w:bodyDiv w:val="1"/>
      <w:marLeft w:val="0"/>
      <w:marRight w:val="0"/>
      <w:marTop w:val="0"/>
      <w:marBottom w:val="0"/>
      <w:divBdr>
        <w:top w:val="none" w:sz="0" w:space="0" w:color="auto"/>
        <w:left w:val="none" w:sz="0" w:space="0" w:color="auto"/>
        <w:bottom w:val="none" w:sz="0" w:space="0" w:color="auto"/>
        <w:right w:val="none" w:sz="0" w:space="0" w:color="auto"/>
      </w:divBdr>
    </w:div>
    <w:div w:id="1794329200">
      <w:bodyDiv w:val="1"/>
      <w:marLeft w:val="0"/>
      <w:marRight w:val="0"/>
      <w:marTop w:val="0"/>
      <w:marBottom w:val="0"/>
      <w:divBdr>
        <w:top w:val="none" w:sz="0" w:space="0" w:color="auto"/>
        <w:left w:val="none" w:sz="0" w:space="0" w:color="auto"/>
        <w:bottom w:val="none" w:sz="0" w:space="0" w:color="auto"/>
        <w:right w:val="none" w:sz="0" w:space="0" w:color="auto"/>
      </w:divBdr>
      <w:divsChild>
        <w:div w:id="1049377203">
          <w:marLeft w:val="0"/>
          <w:marRight w:val="0"/>
          <w:marTop w:val="0"/>
          <w:marBottom w:val="0"/>
          <w:divBdr>
            <w:top w:val="none" w:sz="0" w:space="0" w:color="auto"/>
            <w:left w:val="none" w:sz="0" w:space="0" w:color="auto"/>
            <w:bottom w:val="none" w:sz="0" w:space="0" w:color="auto"/>
            <w:right w:val="none" w:sz="0" w:space="0" w:color="auto"/>
          </w:divBdr>
        </w:div>
        <w:div w:id="549222094">
          <w:marLeft w:val="0"/>
          <w:marRight w:val="0"/>
          <w:marTop w:val="0"/>
          <w:marBottom w:val="0"/>
          <w:divBdr>
            <w:top w:val="none" w:sz="0" w:space="0" w:color="auto"/>
            <w:left w:val="none" w:sz="0" w:space="0" w:color="auto"/>
            <w:bottom w:val="none" w:sz="0" w:space="0" w:color="auto"/>
            <w:right w:val="none" w:sz="0" w:space="0" w:color="auto"/>
          </w:divBdr>
        </w:div>
        <w:div w:id="1966500240">
          <w:marLeft w:val="0"/>
          <w:marRight w:val="0"/>
          <w:marTop w:val="0"/>
          <w:marBottom w:val="0"/>
          <w:divBdr>
            <w:top w:val="none" w:sz="0" w:space="0" w:color="auto"/>
            <w:left w:val="none" w:sz="0" w:space="0" w:color="auto"/>
            <w:bottom w:val="none" w:sz="0" w:space="0" w:color="auto"/>
            <w:right w:val="none" w:sz="0" w:space="0" w:color="auto"/>
          </w:divBdr>
        </w:div>
        <w:div w:id="1506437055">
          <w:marLeft w:val="0"/>
          <w:marRight w:val="0"/>
          <w:marTop w:val="0"/>
          <w:marBottom w:val="0"/>
          <w:divBdr>
            <w:top w:val="none" w:sz="0" w:space="0" w:color="auto"/>
            <w:left w:val="none" w:sz="0" w:space="0" w:color="auto"/>
            <w:bottom w:val="none" w:sz="0" w:space="0" w:color="auto"/>
            <w:right w:val="none" w:sz="0" w:space="0" w:color="auto"/>
          </w:divBdr>
        </w:div>
        <w:div w:id="590622935">
          <w:marLeft w:val="0"/>
          <w:marRight w:val="0"/>
          <w:marTop w:val="0"/>
          <w:marBottom w:val="0"/>
          <w:divBdr>
            <w:top w:val="none" w:sz="0" w:space="0" w:color="auto"/>
            <w:left w:val="none" w:sz="0" w:space="0" w:color="auto"/>
            <w:bottom w:val="none" w:sz="0" w:space="0" w:color="auto"/>
            <w:right w:val="none" w:sz="0" w:space="0" w:color="auto"/>
          </w:divBdr>
        </w:div>
        <w:div w:id="957375675">
          <w:marLeft w:val="0"/>
          <w:marRight w:val="0"/>
          <w:marTop w:val="0"/>
          <w:marBottom w:val="0"/>
          <w:divBdr>
            <w:top w:val="none" w:sz="0" w:space="0" w:color="auto"/>
            <w:left w:val="none" w:sz="0" w:space="0" w:color="auto"/>
            <w:bottom w:val="none" w:sz="0" w:space="0" w:color="auto"/>
            <w:right w:val="none" w:sz="0" w:space="0" w:color="auto"/>
          </w:divBdr>
        </w:div>
        <w:div w:id="1947303067">
          <w:marLeft w:val="0"/>
          <w:marRight w:val="0"/>
          <w:marTop w:val="0"/>
          <w:marBottom w:val="0"/>
          <w:divBdr>
            <w:top w:val="none" w:sz="0" w:space="0" w:color="auto"/>
            <w:left w:val="none" w:sz="0" w:space="0" w:color="auto"/>
            <w:bottom w:val="none" w:sz="0" w:space="0" w:color="auto"/>
            <w:right w:val="none" w:sz="0" w:space="0" w:color="auto"/>
          </w:divBdr>
        </w:div>
      </w:divsChild>
    </w:div>
    <w:div w:id="1808736352">
      <w:bodyDiv w:val="1"/>
      <w:marLeft w:val="0"/>
      <w:marRight w:val="0"/>
      <w:marTop w:val="0"/>
      <w:marBottom w:val="0"/>
      <w:divBdr>
        <w:top w:val="none" w:sz="0" w:space="0" w:color="auto"/>
        <w:left w:val="none" w:sz="0" w:space="0" w:color="auto"/>
        <w:bottom w:val="none" w:sz="0" w:space="0" w:color="auto"/>
        <w:right w:val="none" w:sz="0" w:space="0" w:color="auto"/>
      </w:divBdr>
    </w:div>
    <w:div w:id="1946887590">
      <w:bodyDiv w:val="1"/>
      <w:marLeft w:val="0"/>
      <w:marRight w:val="0"/>
      <w:marTop w:val="0"/>
      <w:marBottom w:val="0"/>
      <w:divBdr>
        <w:top w:val="none" w:sz="0" w:space="0" w:color="auto"/>
        <w:left w:val="none" w:sz="0" w:space="0" w:color="auto"/>
        <w:bottom w:val="none" w:sz="0" w:space="0" w:color="auto"/>
        <w:right w:val="none" w:sz="0" w:space="0" w:color="auto"/>
      </w:divBdr>
      <w:divsChild>
        <w:div w:id="1535196247">
          <w:marLeft w:val="360"/>
          <w:marRight w:val="0"/>
          <w:marTop w:val="200"/>
          <w:marBottom w:val="0"/>
          <w:divBdr>
            <w:top w:val="none" w:sz="0" w:space="0" w:color="auto"/>
            <w:left w:val="none" w:sz="0" w:space="0" w:color="auto"/>
            <w:bottom w:val="none" w:sz="0" w:space="0" w:color="auto"/>
            <w:right w:val="none" w:sz="0" w:space="0" w:color="auto"/>
          </w:divBdr>
        </w:div>
      </w:divsChild>
    </w:div>
    <w:div w:id="21404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13200.2012.729378"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doi.org/10.1016/j.beth.2008.10.006" TargetMode="External"/><Relationship Id="rId4" Type="http://schemas.openxmlformats.org/officeDocument/2006/relationships/settings" Target="settings.xml"/><Relationship Id="rId9" Type="http://schemas.openxmlformats.org/officeDocument/2006/relationships/hyperlink" Target="https://doi.org/10.1016/j.neubiorev.2018.08.003"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LHU\Staff$\StaffData$\wakefic\Research\Single%20case%20imagery\Participant%202%20data.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LHU\Staff$\StaffData$\wakefic\Research\Single%20case%20imagery\Participant%203%20data.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LHU\Staff$\StaffData$\wakefic\Research\Single%20case%20imagery\Participant%204%20data%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72180804011511"/>
          <c:y val="8.2840236686390498E-2"/>
          <c:w val="0.825847987703066"/>
          <c:h val="0.68343195266272205"/>
        </c:manualLayout>
      </c:layout>
      <c:lineChart>
        <c:grouping val="standard"/>
        <c:varyColors val="0"/>
        <c:ser>
          <c:idx val="0"/>
          <c:order val="0"/>
          <c:tx>
            <c:v>Data (Baseline)</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Sheet1!$B$3:$D$3</c:f>
              <c:numCache>
                <c:formatCode>0.00</c:formatCode>
                <c:ptCount val="3"/>
                <c:pt idx="0">
                  <c:v>45</c:v>
                </c:pt>
                <c:pt idx="1">
                  <c:v>45</c:v>
                </c:pt>
                <c:pt idx="2">
                  <c:v>47.5</c:v>
                </c:pt>
              </c:numCache>
            </c:numRef>
          </c:val>
          <c:smooth val="0"/>
          <c:extLst>
            <c:ext xmlns:c16="http://schemas.microsoft.com/office/drawing/2014/chart" uri="{C3380CC4-5D6E-409C-BE32-E72D297353CC}">
              <c16:uniqueId val="{00000000-6281-4B5E-91B5-0DEC4EB2A6E2}"/>
            </c:ext>
          </c:extLst>
        </c:ser>
        <c:ser>
          <c:idx val="1"/>
          <c:order val="1"/>
          <c:tx>
            <c:v>Data (Imagery and Observation)</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Sheet1!$B$4:$H$4</c:f>
              <c:numCache>
                <c:formatCode>General</c:formatCode>
                <c:ptCount val="7"/>
                <c:pt idx="3" formatCode="0.00">
                  <c:v>51.25</c:v>
                </c:pt>
                <c:pt idx="4" formatCode="0.00">
                  <c:v>53.75</c:v>
                </c:pt>
                <c:pt idx="5" formatCode="0.00">
                  <c:v>55</c:v>
                </c:pt>
                <c:pt idx="6" formatCode="0.00">
                  <c:v>52.5</c:v>
                </c:pt>
              </c:numCache>
            </c:numRef>
          </c:val>
          <c:smooth val="0"/>
          <c:extLst>
            <c:ext xmlns:c16="http://schemas.microsoft.com/office/drawing/2014/chart" uri="{C3380CC4-5D6E-409C-BE32-E72D297353CC}">
              <c16:uniqueId val="{00000001-6281-4B5E-91B5-0DEC4EB2A6E2}"/>
            </c:ext>
          </c:extLst>
        </c:ser>
        <c:ser>
          <c:idx val="2"/>
          <c:order val="2"/>
          <c:tx>
            <c:v>Data (2x/wk)</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Sheet1!$B$5:$L$5</c:f>
              <c:numCache>
                <c:formatCode>General</c:formatCode>
                <c:ptCount val="11"/>
                <c:pt idx="7" formatCode="0.00">
                  <c:v>55</c:v>
                </c:pt>
                <c:pt idx="8" formatCode="0.00">
                  <c:v>53.75</c:v>
                </c:pt>
                <c:pt idx="9" formatCode="0.00">
                  <c:v>52.5</c:v>
                </c:pt>
                <c:pt idx="10" formatCode="0.00">
                  <c:v>51.25</c:v>
                </c:pt>
              </c:numCache>
            </c:numRef>
          </c:val>
          <c:smooth val="0"/>
          <c:extLst>
            <c:ext xmlns:c16="http://schemas.microsoft.com/office/drawing/2014/chart" uri="{C3380CC4-5D6E-409C-BE32-E72D297353CC}">
              <c16:uniqueId val="{00000002-6281-4B5E-91B5-0DEC4EB2A6E2}"/>
            </c:ext>
          </c:extLst>
        </c:ser>
        <c:ser>
          <c:idx val="3"/>
          <c:order val="3"/>
          <c:tx>
            <c:v>Data (1x/wk)</c:v>
          </c:tx>
          <c:spPr>
            <a:ln w="12700">
              <a:solidFill>
                <a:srgbClr val="0000FF"/>
              </a:solidFill>
              <a:prstDash val="solid"/>
            </a:ln>
          </c:spPr>
          <c:marker>
            <c:symbol val="diamond"/>
            <c:size val="5"/>
            <c:spPr>
              <a:solidFill>
                <a:srgbClr val="0000FF"/>
              </a:solidFill>
              <a:ln>
                <a:solidFill>
                  <a:srgbClr val="0000FF"/>
                </a:solidFill>
                <a:prstDash val="solid"/>
              </a:ln>
            </c:spPr>
          </c:marker>
          <c:val>
            <c:numRef>
              <c:f>Sheet1!$B$6:$L$6</c:f>
              <c:numCache>
                <c:formatCode>General</c:formatCode>
                <c:ptCount val="11"/>
              </c:numCache>
            </c:numRef>
          </c:val>
          <c:smooth val="0"/>
          <c:extLst>
            <c:ext xmlns:c16="http://schemas.microsoft.com/office/drawing/2014/chart" uri="{C3380CC4-5D6E-409C-BE32-E72D297353CC}">
              <c16:uniqueId val="{00000003-6281-4B5E-91B5-0DEC4EB2A6E2}"/>
            </c:ext>
          </c:extLst>
        </c:ser>
        <c:ser>
          <c:idx val="4"/>
          <c:order val="4"/>
          <c:tx>
            <c:v>Trend (Baseline)</c:v>
          </c:tx>
          <c:spPr>
            <a:ln w="12700">
              <a:solidFill>
                <a:srgbClr val="333333"/>
              </a:solidFill>
              <a:prstDash val="solid"/>
            </a:ln>
          </c:spPr>
          <c:marker>
            <c:symbol val="none"/>
          </c:marker>
          <c:val>
            <c:numRef>
              <c:f>Sheet1!$B$7:$D$7</c:f>
              <c:numCache>
                <c:formatCode>0.00</c:formatCode>
                <c:ptCount val="3"/>
                <c:pt idx="0">
                  <c:v>44.583333333333343</c:v>
                </c:pt>
                <c:pt idx="1">
                  <c:v>45.833333333333343</c:v>
                </c:pt>
                <c:pt idx="2">
                  <c:v>47.083333333333343</c:v>
                </c:pt>
              </c:numCache>
            </c:numRef>
          </c:val>
          <c:smooth val="0"/>
          <c:extLst>
            <c:ext xmlns:c16="http://schemas.microsoft.com/office/drawing/2014/chart" uri="{C3380CC4-5D6E-409C-BE32-E72D297353CC}">
              <c16:uniqueId val="{00000004-6281-4B5E-91B5-0DEC4EB2A6E2}"/>
            </c:ext>
          </c:extLst>
        </c:ser>
        <c:ser>
          <c:idx val="8"/>
          <c:order val="5"/>
          <c:tx>
            <c:v>Mean (3x/wk)</c:v>
          </c:tx>
          <c:spPr>
            <a:ln w="25400">
              <a:solidFill>
                <a:schemeClr val="bg2">
                  <a:lumMod val="50000"/>
                </a:schemeClr>
              </a:solidFill>
              <a:prstDash val="solid"/>
            </a:ln>
          </c:spPr>
          <c:marker>
            <c:symbol val="none"/>
          </c:marker>
          <c:val>
            <c:numRef>
              <c:f>Sheet1!$B$12:$H$12</c:f>
              <c:numCache>
                <c:formatCode>General</c:formatCode>
                <c:ptCount val="7"/>
                <c:pt idx="3" formatCode="0.00">
                  <c:v>53.125</c:v>
                </c:pt>
                <c:pt idx="4" formatCode="0.00">
                  <c:v>53.125</c:v>
                </c:pt>
                <c:pt idx="5" formatCode="0.00">
                  <c:v>53.125</c:v>
                </c:pt>
                <c:pt idx="6" formatCode="0.00">
                  <c:v>53.125</c:v>
                </c:pt>
              </c:numCache>
            </c:numRef>
          </c:val>
          <c:smooth val="0"/>
          <c:extLst>
            <c:ext xmlns:c16="http://schemas.microsoft.com/office/drawing/2014/chart" uri="{C3380CC4-5D6E-409C-BE32-E72D297353CC}">
              <c16:uniqueId val="{00000005-6281-4B5E-91B5-0DEC4EB2A6E2}"/>
            </c:ext>
          </c:extLst>
        </c:ser>
        <c:ser>
          <c:idx val="9"/>
          <c:order val="6"/>
          <c:tx>
            <c:v>Mean (2x/wk)</c:v>
          </c:tx>
          <c:spPr>
            <a:ln w="25400">
              <a:solidFill>
                <a:schemeClr val="bg2">
                  <a:lumMod val="50000"/>
                </a:schemeClr>
              </a:solidFill>
              <a:prstDash val="solid"/>
            </a:ln>
          </c:spPr>
          <c:marker>
            <c:symbol val="none"/>
          </c:marker>
          <c:val>
            <c:numRef>
              <c:f>Sheet1!$B$13:$L$13</c:f>
              <c:numCache>
                <c:formatCode>General</c:formatCode>
                <c:ptCount val="11"/>
                <c:pt idx="7" formatCode="0.00">
                  <c:v>53.125</c:v>
                </c:pt>
                <c:pt idx="8" formatCode="0.00">
                  <c:v>53.125</c:v>
                </c:pt>
                <c:pt idx="9" formatCode="0.00">
                  <c:v>53.125</c:v>
                </c:pt>
                <c:pt idx="10" formatCode="0.00">
                  <c:v>53.125</c:v>
                </c:pt>
              </c:numCache>
            </c:numRef>
          </c:val>
          <c:smooth val="0"/>
          <c:extLst>
            <c:ext xmlns:c16="http://schemas.microsoft.com/office/drawing/2014/chart" uri="{C3380CC4-5D6E-409C-BE32-E72D297353CC}">
              <c16:uniqueId val="{00000006-6281-4B5E-91B5-0DEC4EB2A6E2}"/>
            </c:ext>
          </c:extLst>
        </c:ser>
        <c:ser>
          <c:idx val="5"/>
          <c:order val="7"/>
          <c:tx>
            <c:v>Trend (3x/wk)</c:v>
          </c:tx>
          <c:spPr>
            <a:ln w="12700">
              <a:solidFill>
                <a:srgbClr val="333333"/>
              </a:solidFill>
              <a:prstDash val="solid"/>
            </a:ln>
          </c:spPr>
          <c:marker>
            <c:symbol val="none"/>
          </c:marker>
          <c:val>
            <c:numRef>
              <c:f>Sheet1!$B$8:$H$8</c:f>
              <c:numCache>
                <c:formatCode>General</c:formatCode>
                <c:ptCount val="7"/>
                <c:pt idx="3" formatCode="0.00">
                  <c:v>52.375</c:v>
                </c:pt>
                <c:pt idx="4" formatCode="0.00">
                  <c:v>52.875</c:v>
                </c:pt>
                <c:pt idx="5" formatCode="0.00">
                  <c:v>53.375</c:v>
                </c:pt>
                <c:pt idx="6" formatCode="0.00">
                  <c:v>53.875</c:v>
                </c:pt>
              </c:numCache>
            </c:numRef>
          </c:val>
          <c:smooth val="1"/>
          <c:extLst>
            <c:ext xmlns:c16="http://schemas.microsoft.com/office/drawing/2014/chart" uri="{C3380CC4-5D6E-409C-BE32-E72D297353CC}">
              <c16:uniqueId val="{00000007-6281-4B5E-91B5-0DEC4EB2A6E2}"/>
            </c:ext>
          </c:extLst>
        </c:ser>
        <c:ser>
          <c:idx val="6"/>
          <c:order val="8"/>
          <c:tx>
            <c:v>Trend (2x/wk)</c:v>
          </c:tx>
          <c:spPr>
            <a:ln w="12700">
              <a:solidFill>
                <a:schemeClr val="tx1"/>
              </a:solidFill>
              <a:prstDash val="solid"/>
            </a:ln>
          </c:spPr>
          <c:marker>
            <c:symbol val="none"/>
          </c:marker>
          <c:val>
            <c:numRef>
              <c:f>Sheet1!$B$9:$L$9</c:f>
              <c:numCache>
                <c:formatCode>General</c:formatCode>
                <c:ptCount val="11"/>
                <c:pt idx="7" formatCode="0.00">
                  <c:v>55</c:v>
                </c:pt>
                <c:pt idx="8" formatCode="0.00">
                  <c:v>53.75</c:v>
                </c:pt>
                <c:pt idx="9" formatCode="0.00">
                  <c:v>52.5</c:v>
                </c:pt>
                <c:pt idx="10" formatCode="0.00">
                  <c:v>51.25</c:v>
                </c:pt>
              </c:numCache>
            </c:numRef>
          </c:val>
          <c:smooth val="0"/>
          <c:extLst>
            <c:ext xmlns:c16="http://schemas.microsoft.com/office/drawing/2014/chart" uri="{C3380CC4-5D6E-409C-BE32-E72D297353CC}">
              <c16:uniqueId val="{00000008-6281-4B5E-91B5-0DEC4EB2A6E2}"/>
            </c:ext>
          </c:extLst>
        </c:ser>
        <c:ser>
          <c:idx val="7"/>
          <c:order val="9"/>
          <c:tx>
            <c:v>Mean (Baseline)</c:v>
          </c:tx>
          <c:spPr>
            <a:ln w="25400">
              <a:solidFill>
                <a:schemeClr val="bg2">
                  <a:lumMod val="50000"/>
                </a:schemeClr>
              </a:solidFill>
              <a:prstDash val="solid"/>
            </a:ln>
          </c:spPr>
          <c:marker>
            <c:symbol val="none"/>
          </c:marker>
          <c:val>
            <c:numRef>
              <c:f>Sheet1!$B$11:$D$11</c:f>
              <c:numCache>
                <c:formatCode>0.00</c:formatCode>
                <c:ptCount val="3"/>
                <c:pt idx="0">
                  <c:v>45.833333333333343</c:v>
                </c:pt>
                <c:pt idx="1">
                  <c:v>45.833333333333343</c:v>
                </c:pt>
                <c:pt idx="2">
                  <c:v>45.833333333333343</c:v>
                </c:pt>
              </c:numCache>
            </c:numRef>
          </c:val>
          <c:smooth val="0"/>
          <c:extLst>
            <c:ext xmlns:c16="http://schemas.microsoft.com/office/drawing/2014/chart" uri="{C3380CC4-5D6E-409C-BE32-E72D297353CC}">
              <c16:uniqueId val="{00000009-6281-4B5E-91B5-0DEC4EB2A6E2}"/>
            </c:ext>
          </c:extLst>
        </c:ser>
        <c:ser>
          <c:idx val="10"/>
          <c:order val="10"/>
          <c:spPr>
            <a:ln w="12700">
              <a:solidFill>
                <a:srgbClr val="CCFFCC"/>
              </a:solidFill>
              <a:prstDash val="solid"/>
            </a:ln>
          </c:spPr>
          <c:marker>
            <c:symbol val="square"/>
            <c:size val="5"/>
            <c:spPr>
              <a:solidFill>
                <a:srgbClr val="CCFFCC"/>
              </a:solidFill>
              <a:ln>
                <a:solidFill>
                  <a:srgbClr val="CCFFCC"/>
                </a:solidFill>
                <a:prstDash val="solid"/>
              </a:ln>
            </c:spPr>
          </c:marker>
          <c:val>
            <c:numLit>
              <c:formatCode>General</c:formatCode>
              <c:ptCount val="1"/>
              <c:pt idx="0">
                <c:v>1</c:v>
              </c:pt>
            </c:numLit>
          </c:val>
          <c:smooth val="0"/>
          <c:extLst>
            <c:ext xmlns:c16="http://schemas.microsoft.com/office/drawing/2014/chart" uri="{C3380CC4-5D6E-409C-BE32-E72D297353CC}">
              <c16:uniqueId val="{0000000A-6281-4B5E-91B5-0DEC4EB2A6E2}"/>
            </c:ext>
          </c:extLst>
        </c:ser>
        <c:ser>
          <c:idx val="11"/>
          <c:order val="11"/>
          <c:tx>
            <c:v>Mean (1x/wk)</c:v>
          </c:tx>
          <c:spPr>
            <a:ln w="38100">
              <a:solidFill>
                <a:srgbClr val="333333"/>
              </a:solidFill>
              <a:prstDash val="solid"/>
            </a:ln>
          </c:spPr>
          <c:marker>
            <c:symbol val="none"/>
          </c:marker>
          <c:val>
            <c:numRef>
              <c:f>Sheet1!$B$14:$L$14</c:f>
              <c:numCache>
                <c:formatCode>General</c:formatCode>
                <c:ptCount val="11"/>
              </c:numCache>
            </c:numRef>
          </c:val>
          <c:smooth val="0"/>
          <c:extLst>
            <c:ext xmlns:c16="http://schemas.microsoft.com/office/drawing/2014/chart" uri="{C3380CC4-5D6E-409C-BE32-E72D297353CC}">
              <c16:uniqueId val="{0000000B-6281-4B5E-91B5-0DEC4EB2A6E2}"/>
            </c:ext>
          </c:extLst>
        </c:ser>
        <c:ser>
          <c:idx val="12"/>
          <c:order val="12"/>
          <c:tx>
            <c:v>Intervention Mean</c:v>
          </c:tx>
          <c:spPr>
            <a:ln w="12700">
              <a:solidFill>
                <a:schemeClr val="tx1"/>
              </a:solidFill>
              <a:prstDash val="dash"/>
            </a:ln>
          </c:spPr>
          <c:marker>
            <c:symbol val="none"/>
          </c:marker>
          <c:val>
            <c:numRef>
              <c:f>Sheet1!$B$15:$L$15</c:f>
              <c:numCache>
                <c:formatCode>General</c:formatCode>
                <c:ptCount val="11"/>
                <c:pt idx="3" formatCode="0.00">
                  <c:v>53.13</c:v>
                </c:pt>
                <c:pt idx="4" formatCode="0.00">
                  <c:v>53.125</c:v>
                </c:pt>
                <c:pt idx="5" formatCode="0.00">
                  <c:v>53.125</c:v>
                </c:pt>
                <c:pt idx="6" formatCode="0.00">
                  <c:v>53.125</c:v>
                </c:pt>
                <c:pt idx="7" formatCode="0.00">
                  <c:v>53.125</c:v>
                </c:pt>
                <c:pt idx="8" formatCode="0.00">
                  <c:v>53.13</c:v>
                </c:pt>
                <c:pt idx="9" formatCode="0.00">
                  <c:v>53.125</c:v>
                </c:pt>
                <c:pt idx="10" formatCode="0.00">
                  <c:v>53.13</c:v>
                </c:pt>
              </c:numCache>
            </c:numRef>
          </c:val>
          <c:smooth val="0"/>
          <c:extLst>
            <c:ext xmlns:c16="http://schemas.microsoft.com/office/drawing/2014/chart" uri="{C3380CC4-5D6E-409C-BE32-E72D297353CC}">
              <c16:uniqueId val="{0000000C-6281-4B5E-91B5-0DEC4EB2A6E2}"/>
            </c:ext>
          </c:extLst>
        </c:ser>
        <c:dLbls>
          <c:showLegendKey val="0"/>
          <c:showVal val="0"/>
          <c:showCatName val="0"/>
          <c:showSerName val="0"/>
          <c:showPercent val="0"/>
          <c:showBubbleSize val="0"/>
        </c:dLbls>
        <c:marker val="1"/>
        <c:smooth val="0"/>
        <c:axId val="121394504"/>
        <c:axId val="121404616"/>
      </c:lineChart>
      <c:catAx>
        <c:axId val="121394504"/>
        <c:scaling>
          <c:orientation val="minMax"/>
        </c:scaling>
        <c:delete val="0"/>
        <c:axPos val="b"/>
        <c:title>
          <c:tx>
            <c:rich>
              <a:bodyPr/>
              <a:lstStyle/>
              <a:p>
                <a:pPr>
                  <a:defRPr sz="1150" b="1" i="0" u="none" strike="noStrike" baseline="0">
                    <a:solidFill>
                      <a:srgbClr val="000000"/>
                    </a:solidFill>
                    <a:latin typeface="Arial"/>
                    <a:ea typeface="Arial"/>
                    <a:cs typeface="Arial"/>
                  </a:defRPr>
                </a:pPr>
                <a:r>
                  <a:rPr lang="en-GB"/>
                  <a:t>Week number</a:t>
                </a:r>
              </a:p>
            </c:rich>
          </c:tx>
          <c:layout>
            <c:manualLayout>
              <c:xMode val="edge"/>
              <c:yMode val="edge"/>
              <c:x val="0.47960451846174101"/>
              <c:y val="0.8727811919851480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404616"/>
        <c:crosses val="autoZero"/>
        <c:auto val="1"/>
        <c:lblAlgn val="ctr"/>
        <c:lblOffset val="100"/>
        <c:tickLblSkip val="1"/>
        <c:tickMarkSkip val="1"/>
        <c:noMultiLvlLbl val="0"/>
      </c:catAx>
      <c:valAx>
        <c:axId val="121404616"/>
        <c:scaling>
          <c:orientation val="minMax"/>
          <c:max val="70"/>
          <c:min val="30"/>
        </c:scaling>
        <c:delete val="0"/>
        <c:axPos val="l"/>
        <c:majorGridlines>
          <c:spPr>
            <a:ln w="3175">
              <a:solidFill>
                <a:srgbClr val="FFFFFF"/>
              </a:solidFill>
              <a:prstDash val="solid"/>
            </a:ln>
          </c:spPr>
        </c:majorGridlines>
        <c:title>
          <c:tx>
            <c:rich>
              <a:bodyPr/>
              <a:lstStyle/>
              <a:p>
                <a:pPr>
                  <a:defRPr sz="1150" b="1" i="0" u="none" strike="noStrike" baseline="0">
                    <a:solidFill>
                      <a:srgbClr val="000000"/>
                    </a:solidFill>
                    <a:latin typeface="Arial"/>
                    <a:ea typeface="Arial"/>
                    <a:cs typeface="Arial"/>
                  </a:defRPr>
                </a:pPr>
                <a:r>
                  <a:rPr lang="en-GB"/>
                  <a:t>1 R.M. score (kg)</a:t>
                </a:r>
              </a:p>
            </c:rich>
          </c:tx>
          <c:layout>
            <c:manualLayout>
              <c:xMode val="edge"/>
              <c:yMode val="edge"/>
              <c:x val="8.65274584039827E-3"/>
              <c:y val="0.28698226746047001"/>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394504"/>
        <c:crosses val="autoZero"/>
        <c:crossBetween val="between"/>
        <c:majorUnit val="5"/>
      </c:valAx>
      <c:spPr>
        <a:noFill/>
        <a:ln w="12700">
          <a:solidFill>
            <a:srgbClr val="FFFFFF"/>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25230166662603"/>
          <c:y val="8.2840236686390498E-2"/>
          <c:w val="0.83431754467224106"/>
          <c:h val="0.68343195266272205"/>
        </c:manualLayout>
      </c:layout>
      <c:lineChart>
        <c:grouping val="standard"/>
        <c:varyColors val="0"/>
        <c:ser>
          <c:idx val="0"/>
          <c:order val="0"/>
          <c:tx>
            <c:v>Data (Baseline)</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Sheet1!$B$3:$D$3</c:f>
              <c:numCache>
                <c:formatCode>0.00</c:formatCode>
                <c:ptCount val="3"/>
                <c:pt idx="0">
                  <c:v>47.5</c:v>
                </c:pt>
                <c:pt idx="1">
                  <c:v>48.75</c:v>
                </c:pt>
                <c:pt idx="2">
                  <c:v>50</c:v>
                </c:pt>
              </c:numCache>
            </c:numRef>
          </c:val>
          <c:smooth val="0"/>
          <c:extLst>
            <c:ext xmlns:c16="http://schemas.microsoft.com/office/drawing/2014/chart" uri="{C3380CC4-5D6E-409C-BE32-E72D297353CC}">
              <c16:uniqueId val="{00000000-0676-4E58-9FE8-66209E3B0ADB}"/>
            </c:ext>
          </c:extLst>
        </c:ser>
        <c:ser>
          <c:idx val="1"/>
          <c:order val="1"/>
          <c:tx>
            <c:v>Data (Imagery and Observation)</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Sheet1!$B$4:$H$4</c:f>
              <c:numCache>
                <c:formatCode>General</c:formatCode>
                <c:ptCount val="7"/>
                <c:pt idx="3" formatCode="0.00">
                  <c:v>52.5</c:v>
                </c:pt>
                <c:pt idx="4" formatCode="0.00">
                  <c:v>51.25</c:v>
                </c:pt>
                <c:pt idx="5" formatCode="0.00">
                  <c:v>55</c:v>
                </c:pt>
                <c:pt idx="6" formatCode="0.00">
                  <c:v>55</c:v>
                </c:pt>
              </c:numCache>
            </c:numRef>
          </c:val>
          <c:smooth val="0"/>
          <c:extLst>
            <c:ext xmlns:c16="http://schemas.microsoft.com/office/drawing/2014/chart" uri="{C3380CC4-5D6E-409C-BE32-E72D297353CC}">
              <c16:uniqueId val="{00000001-0676-4E58-9FE8-66209E3B0ADB}"/>
            </c:ext>
          </c:extLst>
        </c:ser>
        <c:ser>
          <c:idx val="2"/>
          <c:order val="2"/>
          <c:tx>
            <c:v>Data (2x/wk)</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Sheet1!$B$5:$L$5</c:f>
              <c:numCache>
                <c:formatCode>General</c:formatCode>
                <c:ptCount val="11"/>
                <c:pt idx="7" formatCode="0.00">
                  <c:v>56.75</c:v>
                </c:pt>
                <c:pt idx="8" formatCode="0.00">
                  <c:v>57.5</c:v>
                </c:pt>
                <c:pt idx="9" formatCode="0.00">
                  <c:v>57.5</c:v>
                </c:pt>
                <c:pt idx="10" formatCode="0.00">
                  <c:v>60</c:v>
                </c:pt>
              </c:numCache>
            </c:numRef>
          </c:val>
          <c:smooth val="0"/>
          <c:extLst>
            <c:ext xmlns:c16="http://schemas.microsoft.com/office/drawing/2014/chart" uri="{C3380CC4-5D6E-409C-BE32-E72D297353CC}">
              <c16:uniqueId val="{00000002-0676-4E58-9FE8-66209E3B0ADB}"/>
            </c:ext>
          </c:extLst>
        </c:ser>
        <c:ser>
          <c:idx val="3"/>
          <c:order val="3"/>
          <c:tx>
            <c:v>Data (1x/wk)</c:v>
          </c:tx>
          <c:spPr>
            <a:ln w="12700">
              <a:solidFill>
                <a:srgbClr val="0000FF"/>
              </a:solidFill>
              <a:prstDash val="solid"/>
            </a:ln>
          </c:spPr>
          <c:marker>
            <c:symbol val="diamond"/>
            <c:size val="5"/>
            <c:spPr>
              <a:solidFill>
                <a:srgbClr val="0000FF"/>
              </a:solidFill>
              <a:ln>
                <a:solidFill>
                  <a:srgbClr val="0000FF"/>
                </a:solidFill>
                <a:prstDash val="solid"/>
              </a:ln>
            </c:spPr>
          </c:marker>
          <c:val>
            <c:numRef>
              <c:f>Sheet1!$B$6:$L$6</c:f>
              <c:numCache>
                <c:formatCode>General</c:formatCode>
                <c:ptCount val="11"/>
              </c:numCache>
            </c:numRef>
          </c:val>
          <c:smooth val="0"/>
          <c:extLst>
            <c:ext xmlns:c16="http://schemas.microsoft.com/office/drawing/2014/chart" uri="{C3380CC4-5D6E-409C-BE32-E72D297353CC}">
              <c16:uniqueId val="{00000003-0676-4E58-9FE8-66209E3B0ADB}"/>
            </c:ext>
          </c:extLst>
        </c:ser>
        <c:ser>
          <c:idx val="4"/>
          <c:order val="4"/>
          <c:tx>
            <c:v>Trend (Baseline)</c:v>
          </c:tx>
          <c:spPr>
            <a:ln w="12700">
              <a:solidFill>
                <a:srgbClr val="333333"/>
              </a:solidFill>
              <a:prstDash val="solid"/>
            </a:ln>
          </c:spPr>
          <c:marker>
            <c:symbol val="none"/>
          </c:marker>
          <c:val>
            <c:numRef>
              <c:f>Sheet1!$B$7:$D$7</c:f>
              <c:numCache>
                <c:formatCode>0.00</c:formatCode>
                <c:ptCount val="3"/>
                <c:pt idx="0">
                  <c:v>47.5</c:v>
                </c:pt>
                <c:pt idx="1">
                  <c:v>48.75</c:v>
                </c:pt>
                <c:pt idx="2">
                  <c:v>50</c:v>
                </c:pt>
              </c:numCache>
            </c:numRef>
          </c:val>
          <c:smooth val="0"/>
          <c:extLst>
            <c:ext xmlns:c16="http://schemas.microsoft.com/office/drawing/2014/chart" uri="{C3380CC4-5D6E-409C-BE32-E72D297353CC}">
              <c16:uniqueId val="{00000004-0676-4E58-9FE8-66209E3B0ADB}"/>
            </c:ext>
          </c:extLst>
        </c:ser>
        <c:ser>
          <c:idx val="8"/>
          <c:order val="5"/>
          <c:tx>
            <c:v>Mean (3x/wk)</c:v>
          </c:tx>
          <c:spPr>
            <a:ln w="25400">
              <a:solidFill>
                <a:schemeClr val="bg2">
                  <a:lumMod val="50000"/>
                </a:schemeClr>
              </a:solidFill>
              <a:prstDash val="solid"/>
            </a:ln>
          </c:spPr>
          <c:marker>
            <c:symbol val="none"/>
          </c:marker>
          <c:val>
            <c:numRef>
              <c:f>Sheet1!$B$12:$H$12</c:f>
              <c:numCache>
                <c:formatCode>General</c:formatCode>
                <c:ptCount val="7"/>
                <c:pt idx="3" formatCode="0.00">
                  <c:v>53.4375</c:v>
                </c:pt>
                <c:pt idx="4" formatCode="0.00">
                  <c:v>53.4375</c:v>
                </c:pt>
                <c:pt idx="5" formatCode="0.00">
                  <c:v>53.4375</c:v>
                </c:pt>
                <c:pt idx="6" formatCode="0.00">
                  <c:v>53.4375</c:v>
                </c:pt>
              </c:numCache>
            </c:numRef>
          </c:val>
          <c:smooth val="0"/>
          <c:extLst>
            <c:ext xmlns:c16="http://schemas.microsoft.com/office/drawing/2014/chart" uri="{C3380CC4-5D6E-409C-BE32-E72D297353CC}">
              <c16:uniqueId val="{00000005-0676-4E58-9FE8-66209E3B0ADB}"/>
            </c:ext>
          </c:extLst>
        </c:ser>
        <c:ser>
          <c:idx val="9"/>
          <c:order val="6"/>
          <c:tx>
            <c:v>Mean (2x/wk)</c:v>
          </c:tx>
          <c:spPr>
            <a:ln w="25400">
              <a:solidFill>
                <a:schemeClr val="bg2">
                  <a:lumMod val="50000"/>
                </a:schemeClr>
              </a:solidFill>
              <a:prstDash val="solid"/>
            </a:ln>
          </c:spPr>
          <c:marker>
            <c:symbol val="none"/>
          </c:marker>
          <c:val>
            <c:numRef>
              <c:f>Sheet1!$B$13:$L$13</c:f>
              <c:numCache>
                <c:formatCode>General</c:formatCode>
                <c:ptCount val="11"/>
                <c:pt idx="7" formatCode="0.00">
                  <c:v>57.9375</c:v>
                </c:pt>
                <c:pt idx="8" formatCode="0.00">
                  <c:v>57.9375</c:v>
                </c:pt>
                <c:pt idx="9" formatCode="0.00">
                  <c:v>57.9375</c:v>
                </c:pt>
                <c:pt idx="10" formatCode="0.00">
                  <c:v>57.9375</c:v>
                </c:pt>
              </c:numCache>
            </c:numRef>
          </c:val>
          <c:smooth val="0"/>
          <c:extLst>
            <c:ext xmlns:c16="http://schemas.microsoft.com/office/drawing/2014/chart" uri="{C3380CC4-5D6E-409C-BE32-E72D297353CC}">
              <c16:uniqueId val="{00000006-0676-4E58-9FE8-66209E3B0ADB}"/>
            </c:ext>
          </c:extLst>
        </c:ser>
        <c:ser>
          <c:idx val="5"/>
          <c:order val="7"/>
          <c:tx>
            <c:v>Trend (3x/wk)</c:v>
          </c:tx>
          <c:spPr>
            <a:ln w="12700">
              <a:solidFill>
                <a:srgbClr val="333333"/>
              </a:solidFill>
              <a:prstDash val="solid"/>
            </a:ln>
          </c:spPr>
          <c:marker>
            <c:symbol val="none"/>
          </c:marker>
          <c:val>
            <c:numRef>
              <c:f>Sheet1!$B$8:$H$8</c:f>
              <c:numCache>
                <c:formatCode>General</c:formatCode>
                <c:ptCount val="7"/>
                <c:pt idx="3" formatCode="0.00">
                  <c:v>51.75</c:v>
                </c:pt>
                <c:pt idx="4" formatCode="0.00">
                  <c:v>52.875</c:v>
                </c:pt>
                <c:pt idx="5" formatCode="0.00">
                  <c:v>54</c:v>
                </c:pt>
                <c:pt idx="6" formatCode="0.00">
                  <c:v>55.125</c:v>
                </c:pt>
              </c:numCache>
            </c:numRef>
          </c:val>
          <c:smooth val="1"/>
          <c:extLst>
            <c:ext xmlns:c16="http://schemas.microsoft.com/office/drawing/2014/chart" uri="{C3380CC4-5D6E-409C-BE32-E72D297353CC}">
              <c16:uniqueId val="{00000007-0676-4E58-9FE8-66209E3B0ADB}"/>
            </c:ext>
          </c:extLst>
        </c:ser>
        <c:ser>
          <c:idx val="6"/>
          <c:order val="8"/>
          <c:tx>
            <c:v>Trend (2x/wk)</c:v>
          </c:tx>
          <c:spPr>
            <a:ln w="12700">
              <a:solidFill>
                <a:srgbClr val="333333"/>
              </a:solidFill>
              <a:prstDash val="solid"/>
            </a:ln>
          </c:spPr>
          <c:marker>
            <c:symbol val="none"/>
          </c:marker>
          <c:val>
            <c:numRef>
              <c:f>Sheet1!$B$9:$L$9</c:f>
              <c:numCache>
                <c:formatCode>General</c:formatCode>
                <c:ptCount val="11"/>
                <c:pt idx="7" formatCode="0.00">
                  <c:v>56.475000000000001</c:v>
                </c:pt>
                <c:pt idx="8" formatCode="0.00">
                  <c:v>57.45</c:v>
                </c:pt>
                <c:pt idx="9" formatCode="0.00">
                  <c:v>58.424999999999997</c:v>
                </c:pt>
                <c:pt idx="10" formatCode="0.00">
                  <c:v>59.4</c:v>
                </c:pt>
              </c:numCache>
            </c:numRef>
          </c:val>
          <c:smooth val="0"/>
          <c:extLst>
            <c:ext xmlns:c16="http://schemas.microsoft.com/office/drawing/2014/chart" uri="{C3380CC4-5D6E-409C-BE32-E72D297353CC}">
              <c16:uniqueId val="{00000008-0676-4E58-9FE8-66209E3B0ADB}"/>
            </c:ext>
          </c:extLst>
        </c:ser>
        <c:ser>
          <c:idx val="7"/>
          <c:order val="9"/>
          <c:tx>
            <c:v>Mean (Baseline)</c:v>
          </c:tx>
          <c:spPr>
            <a:ln w="25400">
              <a:solidFill>
                <a:schemeClr val="bg2">
                  <a:lumMod val="50000"/>
                </a:schemeClr>
              </a:solidFill>
              <a:prstDash val="solid"/>
            </a:ln>
          </c:spPr>
          <c:marker>
            <c:symbol val="none"/>
          </c:marker>
          <c:val>
            <c:numRef>
              <c:f>Sheet1!$B$11:$D$11</c:f>
              <c:numCache>
                <c:formatCode>0.00</c:formatCode>
                <c:ptCount val="3"/>
                <c:pt idx="0">
                  <c:v>48.75</c:v>
                </c:pt>
                <c:pt idx="1">
                  <c:v>48.75</c:v>
                </c:pt>
                <c:pt idx="2">
                  <c:v>48.75</c:v>
                </c:pt>
              </c:numCache>
            </c:numRef>
          </c:val>
          <c:smooth val="0"/>
          <c:extLst>
            <c:ext xmlns:c16="http://schemas.microsoft.com/office/drawing/2014/chart" uri="{C3380CC4-5D6E-409C-BE32-E72D297353CC}">
              <c16:uniqueId val="{00000009-0676-4E58-9FE8-66209E3B0ADB}"/>
            </c:ext>
          </c:extLst>
        </c:ser>
        <c:ser>
          <c:idx val="10"/>
          <c:order val="10"/>
          <c:spPr>
            <a:ln w="12700">
              <a:solidFill>
                <a:srgbClr val="CCFFCC"/>
              </a:solidFill>
              <a:prstDash val="solid"/>
            </a:ln>
          </c:spPr>
          <c:marker>
            <c:symbol val="square"/>
            <c:size val="5"/>
            <c:spPr>
              <a:solidFill>
                <a:srgbClr val="CCFFCC"/>
              </a:solidFill>
              <a:ln>
                <a:solidFill>
                  <a:srgbClr val="CCFFCC"/>
                </a:solidFill>
                <a:prstDash val="solid"/>
              </a:ln>
            </c:spPr>
          </c:marker>
          <c:val>
            <c:numLit>
              <c:formatCode>General</c:formatCode>
              <c:ptCount val="1"/>
              <c:pt idx="0">
                <c:v>1</c:v>
              </c:pt>
            </c:numLit>
          </c:val>
          <c:smooth val="0"/>
          <c:extLst>
            <c:ext xmlns:c16="http://schemas.microsoft.com/office/drawing/2014/chart" uri="{C3380CC4-5D6E-409C-BE32-E72D297353CC}">
              <c16:uniqueId val="{0000000A-0676-4E58-9FE8-66209E3B0ADB}"/>
            </c:ext>
          </c:extLst>
        </c:ser>
        <c:ser>
          <c:idx val="11"/>
          <c:order val="11"/>
          <c:tx>
            <c:v>Mean (1x/wk)</c:v>
          </c:tx>
          <c:spPr>
            <a:ln w="38100">
              <a:solidFill>
                <a:srgbClr val="333333"/>
              </a:solidFill>
              <a:prstDash val="solid"/>
            </a:ln>
          </c:spPr>
          <c:marker>
            <c:symbol val="none"/>
          </c:marker>
          <c:val>
            <c:numRef>
              <c:f>Sheet1!$B$14:$L$14</c:f>
              <c:numCache>
                <c:formatCode>General</c:formatCode>
                <c:ptCount val="11"/>
              </c:numCache>
            </c:numRef>
          </c:val>
          <c:smooth val="0"/>
          <c:extLst>
            <c:ext xmlns:c16="http://schemas.microsoft.com/office/drawing/2014/chart" uri="{C3380CC4-5D6E-409C-BE32-E72D297353CC}">
              <c16:uniqueId val="{0000000B-0676-4E58-9FE8-66209E3B0ADB}"/>
            </c:ext>
          </c:extLst>
        </c:ser>
        <c:ser>
          <c:idx val="12"/>
          <c:order val="12"/>
          <c:tx>
            <c:v>Intervention Mean</c:v>
          </c:tx>
          <c:spPr>
            <a:ln w="12700">
              <a:solidFill>
                <a:schemeClr val="tx1"/>
              </a:solidFill>
              <a:prstDash val="dash"/>
            </a:ln>
          </c:spPr>
          <c:marker>
            <c:symbol val="none"/>
          </c:marker>
          <c:val>
            <c:numRef>
              <c:f>Sheet1!$B$15:$L$15</c:f>
              <c:numCache>
                <c:formatCode>General</c:formatCode>
                <c:ptCount val="11"/>
                <c:pt idx="3" formatCode="0.00">
                  <c:v>55.686999999999998</c:v>
                </c:pt>
                <c:pt idx="4" formatCode="0.00">
                  <c:v>55.686999999999998</c:v>
                </c:pt>
                <c:pt idx="5" formatCode="0.00">
                  <c:v>55.686999999999998</c:v>
                </c:pt>
                <c:pt idx="6" formatCode="0.00">
                  <c:v>55.686999999999998</c:v>
                </c:pt>
                <c:pt idx="7" formatCode="0.00">
                  <c:v>55.686999999999998</c:v>
                </c:pt>
                <c:pt idx="8" formatCode="0.00">
                  <c:v>55.686999999999998</c:v>
                </c:pt>
                <c:pt idx="9" formatCode="0.00">
                  <c:v>55.686999999999998</c:v>
                </c:pt>
                <c:pt idx="10" formatCode="0.00">
                  <c:v>55.686999999999998</c:v>
                </c:pt>
              </c:numCache>
            </c:numRef>
          </c:val>
          <c:smooth val="0"/>
          <c:extLst>
            <c:ext xmlns:c16="http://schemas.microsoft.com/office/drawing/2014/chart" uri="{C3380CC4-5D6E-409C-BE32-E72D297353CC}">
              <c16:uniqueId val="{0000000C-0676-4E58-9FE8-66209E3B0ADB}"/>
            </c:ext>
          </c:extLst>
        </c:ser>
        <c:dLbls>
          <c:showLegendKey val="0"/>
          <c:showVal val="0"/>
          <c:showCatName val="0"/>
          <c:showSerName val="0"/>
          <c:showPercent val="0"/>
          <c:showBubbleSize val="0"/>
        </c:dLbls>
        <c:marker val="1"/>
        <c:smooth val="0"/>
        <c:axId val="121866144"/>
        <c:axId val="121489736"/>
      </c:lineChart>
      <c:catAx>
        <c:axId val="121866144"/>
        <c:scaling>
          <c:orientation val="minMax"/>
        </c:scaling>
        <c:delete val="0"/>
        <c:axPos val="b"/>
        <c:title>
          <c:tx>
            <c:rich>
              <a:bodyPr/>
              <a:lstStyle/>
              <a:p>
                <a:pPr>
                  <a:defRPr sz="1150" b="1" i="0" u="none" strike="noStrike" baseline="0">
                    <a:solidFill>
                      <a:srgbClr val="000000"/>
                    </a:solidFill>
                    <a:latin typeface="Arial"/>
                    <a:ea typeface="Arial"/>
                    <a:cs typeface="Arial"/>
                  </a:defRPr>
                </a:pPr>
                <a:r>
                  <a:rPr lang="en-GB"/>
                  <a:t>Week number</a:t>
                </a:r>
              </a:p>
            </c:rich>
          </c:tx>
          <c:layout>
            <c:manualLayout>
              <c:xMode val="edge"/>
              <c:yMode val="edge"/>
              <c:x val="0.47960442755600802"/>
              <c:y val="0.8727810718575429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489736"/>
        <c:crosses val="autoZero"/>
        <c:auto val="1"/>
        <c:lblAlgn val="ctr"/>
        <c:lblOffset val="100"/>
        <c:tickLblSkip val="1"/>
        <c:tickMarkSkip val="1"/>
        <c:noMultiLvlLbl val="0"/>
      </c:catAx>
      <c:valAx>
        <c:axId val="121489736"/>
        <c:scaling>
          <c:orientation val="minMax"/>
          <c:max val="70"/>
          <c:min val="40"/>
        </c:scaling>
        <c:delete val="0"/>
        <c:axPos val="l"/>
        <c:majorGridlines>
          <c:spPr>
            <a:ln w="3175">
              <a:solidFill>
                <a:srgbClr val="FFFFFF"/>
              </a:solidFill>
              <a:prstDash val="solid"/>
            </a:ln>
          </c:spPr>
        </c:majorGridlines>
        <c:title>
          <c:tx>
            <c:rich>
              <a:bodyPr/>
              <a:lstStyle/>
              <a:p>
                <a:pPr>
                  <a:defRPr sz="1150" b="1" i="0" u="none" strike="noStrike" baseline="0">
                    <a:solidFill>
                      <a:srgbClr val="000000"/>
                    </a:solidFill>
                    <a:latin typeface="Arial"/>
                    <a:ea typeface="Arial"/>
                    <a:cs typeface="Arial"/>
                  </a:defRPr>
                </a:pPr>
                <a:r>
                  <a:rPr lang="en-GB"/>
                  <a:t>1 R.M. score (kg)</a:t>
                </a:r>
              </a:p>
            </c:rich>
          </c:tx>
          <c:layout>
            <c:manualLayout>
              <c:xMode val="edge"/>
              <c:yMode val="edge"/>
              <c:x val="8.6527989971402902E-3"/>
              <c:y val="0.28698226281036898"/>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866144"/>
        <c:crosses val="autoZero"/>
        <c:crossBetween val="between"/>
        <c:majorUnit val="5"/>
      </c:valAx>
      <c:spPr>
        <a:noFill/>
        <a:ln w="12700">
          <a:solidFill>
            <a:srgbClr val="FFFFFF"/>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50179880532174"/>
          <c:y val="8.2840236686390498E-2"/>
          <c:w val="0.83106808308444202"/>
          <c:h val="0.68343195266272205"/>
        </c:manualLayout>
      </c:layout>
      <c:lineChart>
        <c:grouping val="standard"/>
        <c:varyColors val="0"/>
        <c:ser>
          <c:idx val="0"/>
          <c:order val="0"/>
          <c:tx>
            <c:v>Data (Baseline)</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Sheet1!$B$3:$D$3</c:f>
              <c:numCache>
                <c:formatCode>0.00</c:formatCode>
                <c:ptCount val="3"/>
                <c:pt idx="0">
                  <c:v>40</c:v>
                </c:pt>
                <c:pt idx="1">
                  <c:v>42.5</c:v>
                </c:pt>
                <c:pt idx="2">
                  <c:v>46.75</c:v>
                </c:pt>
              </c:numCache>
            </c:numRef>
          </c:val>
          <c:smooth val="0"/>
          <c:extLst>
            <c:ext xmlns:c16="http://schemas.microsoft.com/office/drawing/2014/chart" uri="{C3380CC4-5D6E-409C-BE32-E72D297353CC}">
              <c16:uniqueId val="{00000000-C940-4E56-B7CB-62039A5FC31C}"/>
            </c:ext>
          </c:extLst>
        </c:ser>
        <c:ser>
          <c:idx val="1"/>
          <c:order val="1"/>
          <c:tx>
            <c:v>Data (Imagery and Observation)</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Sheet1!$B$4:$H$4</c:f>
              <c:numCache>
                <c:formatCode>General</c:formatCode>
                <c:ptCount val="7"/>
                <c:pt idx="3" formatCode="0.00">
                  <c:v>50</c:v>
                </c:pt>
                <c:pt idx="4" formatCode="0.00">
                  <c:v>51.25</c:v>
                </c:pt>
                <c:pt idx="5" formatCode="0.00">
                  <c:v>52.5</c:v>
                </c:pt>
                <c:pt idx="6" formatCode="0.00">
                  <c:v>51.25</c:v>
                </c:pt>
              </c:numCache>
            </c:numRef>
          </c:val>
          <c:smooth val="0"/>
          <c:extLst>
            <c:ext xmlns:c16="http://schemas.microsoft.com/office/drawing/2014/chart" uri="{C3380CC4-5D6E-409C-BE32-E72D297353CC}">
              <c16:uniqueId val="{00000001-C940-4E56-B7CB-62039A5FC31C}"/>
            </c:ext>
          </c:extLst>
        </c:ser>
        <c:ser>
          <c:idx val="2"/>
          <c:order val="2"/>
          <c:tx>
            <c:v>Data (2x/wk)</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Sheet1!$B$5:$L$5</c:f>
              <c:numCache>
                <c:formatCode>General</c:formatCode>
                <c:ptCount val="11"/>
                <c:pt idx="7" formatCode="0.00">
                  <c:v>52.5</c:v>
                </c:pt>
                <c:pt idx="8" formatCode="0.00">
                  <c:v>52.5</c:v>
                </c:pt>
                <c:pt idx="9" formatCode="0.00">
                  <c:v>55</c:v>
                </c:pt>
                <c:pt idx="10" formatCode="0.00">
                  <c:v>56.25</c:v>
                </c:pt>
              </c:numCache>
            </c:numRef>
          </c:val>
          <c:smooth val="0"/>
          <c:extLst>
            <c:ext xmlns:c16="http://schemas.microsoft.com/office/drawing/2014/chart" uri="{C3380CC4-5D6E-409C-BE32-E72D297353CC}">
              <c16:uniqueId val="{00000002-C940-4E56-B7CB-62039A5FC31C}"/>
            </c:ext>
          </c:extLst>
        </c:ser>
        <c:ser>
          <c:idx val="3"/>
          <c:order val="3"/>
          <c:tx>
            <c:v>Data (1x/wk)</c:v>
          </c:tx>
          <c:spPr>
            <a:ln w="12700">
              <a:solidFill>
                <a:srgbClr val="0000FF"/>
              </a:solidFill>
              <a:prstDash val="solid"/>
            </a:ln>
          </c:spPr>
          <c:marker>
            <c:symbol val="diamond"/>
            <c:size val="5"/>
            <c:spPr>
              <a:solidFill>
                <a:srgbClr val="0000FF"/>
              </a:solidFill>
              <a:ln>
                <a:solidFill>
                  <a:srgbClr val="0000FF"/>
                </a:solidFill>
                <a:prstDash val="solid"/>
              </a:ln>
            </c:spPr>
          </c:marker>
          <c:val>
            <c:numRef>
              <c:f>Sheet1!$B$6:$L$6</c:f>
              <c:numCache>
                <c:formatCode>General</c:formatCode>
                <c:ptCount val="11"/>
              </c:numCache>
            </c:numRef>
          </c:val>
          <c:smooth val="0"/>
          <c:extLst>
            <c:ext xmlns:c16="http://schemas.microsoft.com/office/drawing/2014/chart" uri="{C3380CC4-5D6E-409C-BE32-E72D297353CC}">
              <c16:uniqueId val="{00000003-C940-4E56-B7CB-62039A5FC31C}"/>
            </c:ext>
          </c:extLst>
        </c:ser>
        <c:ser>
          <c:idx val="4"/>
          <c:order val="4"/>
          <c:tx>
            <c:v>Trend (Baseline)</c:v>
          </c:tx>
          <c:spPr>
            <a:ln w="12700">
              <a:solidFill>
                <a:srgbClr val="333333"/>
              </a:solidFill>
              <a:prstDash val="solid"/>
            </a:ln>
          </c:spPr>
          <c:marker>
            <c:symbol val="none"/>
          </c:marker>
          <c:val>
            <c:numRef>
              <c:f>Sheet1!$B$7:$D$7</c:f>
              <c:numCache>
                <c:formatCode>0.00</c:formatCode>
                <c:ptCount val="3"/>
                <c:pt idx="0">
                  <c:v>39.708333333333343</c:v>
                </c:pt>
                <c:pt idx="1">
                  <c:v>43.083333333333343</c:v>
                </c:pt>
                <c:pt idx="2">
                  <c:v>46.458333333333343</c:v>
                </c:pt>
              </c:numCache>
            </c:numRef>
          </c:val>
          <c:smooth val="0"/>
          <c:extLst>
            <c:ext xmlns:c16="http://schemas.microsoft.com/office/drawing/2014/chart" uri="{C3380CC4-5D6E-409C-BE32-E72D297353CC}">
              <c16:uniqueId val="{00000004-C940-4E56-B7CB-62039A5FC31C}"/>
            </c:ext>
          </c:extLst>
        </c:ser>
        <c:ser>
          <c:idx val="8"/>
          <c:order val="5"/>
          <c:tx>
            <c:v>Mean (3x/wk)</c:v>
          </c:tx>
          <c:spPr>
            <a:ln w="25400">
              <a:solidFill>
                <a:schemeClr val="bg2">
                  <a:lumMod val="50000"/>
                </a:schemeClr>
              </a:solidFill>
              <a:prstDash val="solid"/>
            </a:ln>
          </c:spPr>
          <c:marker>
            <c:symbol val="none"/>
          </c:marker>
          <c:val>
            <c:numRef>
              <c:f>Sheet1!$B$12:$H$12</c:f>
              <c:numCache>
                <c:formatCode>General</c:formatCode>
                <c:ptCount val="7"/>
                <c:pt idx="3" formatCode="0.00">
                  <c:v>51.25</c:v>
                </c:pt>
                <c:pt idx="4" formatCode="0.00">
                  <c:v>51.25</c:v>
                </c:pt>
                <c:pt idx="5" formatCode="0.00">
                  <c:v>51.25</c:v>
                </c:pt>
                <c:pt idx="6" formatCode="0.00">
                  <c:v>51.25</c:v>
                </c:pt>
              </c:numCache>
            </c:numRef>
          </c:val>
          <c:smooth val="0"/>
          <c:extLst>
            <c:ext xmlns:c16="http://schemas.microsoft.com/office/drawing/2014/chart" uri="{C3380CC4-5D6E-409C-BE32-E72D297353CC}">
              <c16:uniqueId val="{00000005-C940-4E56-B7CB-62039A5FC31C}"/>
            </c:ext>
          </c:extLst>
        </c:ser>
        <c:ser>
          <c:idx val="9"/>
          <c:order val="6"/>
          <c:tx>
            <c:v>Mean (2x/wk)</c:v>
          </c:tx>
          <c:spPr>
            <a:ln w="25400">
              <a:solidFill>
                <a:schemeClr val="bg2">
                  <a:lumMod val="50000"/>
                </a:schemeClr>
              </a:solidFill>
              <a:prstDash val="solid"/>
            </a:ln>
          </c:spPr>
          <c:marker>
            <c:symbol val="none"/>
          </c:marker>
          <c:val>
            <c:numRef>
              <c:f>Sheet1!$B$13:$L$13</c:f>
              <c:numCache>
                <c:formatCode>General</c:formatCode>
                <c:ptCount val="11"/>
                <c:pt idx="7" formatCode="0.00">
                  <c:v>54.0625</c:v>
                </c:pt>
                <c:pt idx="8" formatCode="0.00">
                  <c:v>54.0625</c:v>
                </c:pt>
                <c:pt idx="9" formatCode="0.00">
                  <c:v>54.0625</c:v>
                </c:pt>
                <c:pt idx="10" formatCode="0.00">
                  <c:v>54.0625</c:v>
                </c:pt>
              </c:numCache>
            </c:numRef>
          </c:val>
          <c:smooth val="0"/>
          <c:extLst>
            <c:ext xmlns:c16="http://schemas.microsoft.com/office/drawing/2014/chart" uri="{C3380CC4-5D6E-409C-BE32-E72D297353CC}">
              <c16:uniqueId val="{00000006-C940-4E56-B7CB-62039A5FC31C}"/>
            </c:ext>
          </c:extLst>
        </c:ser>
        <c:ser>
          <c:idx val="5"/>
          <c:order val="7"/>
          <c:tx>
            <c:v>Trend (3x/wk)</c:v>
          </c:tx>
          <c:spPr>
            <a:ln w="12700">
              <a:solidFill>
                <a:srgbClr val="333333"/>
              </a:solidFill>
              <a:prstDash val="solid"/>
            </a:ln>
          </c:spPr>
          <c:marker>
            <c:symbol val="none"/>
          </c:marker>
          <c:val>
            <c:numRef>
              <c:f>Sheet1!$B$8:$H$8</c:f>
              <c:numCache>
                <c:formatCode>General</c:formatCode>
                <c:ptCount val="7"/>
                <c:pt idx="3" formatCode="0.00">
                  <c:v>50.5</c:v>
                </c:pt>
                <c:pt idx="4" formatCode="0.00">
                  <c:v>51</c:v>
                </c:pt>
                <c:pt idx="5" formatCode="0.00">
                  <c:v>51.5</c:v>
                </c:pt>
                <c:pt idx="6" formatCode="0.00">
                  <c:v>52</c:v>
                </c:pt>
              </c:numCache>
            </c:numRef>
          </c:val>
          <c:smooth val="1"/>
          <c:extLst>
            <c:ext xmlns:c16="http://schemas.microsoft.com/office/drawing/2014/chart" uri="{C3380CC4-5D6E-409C-BE32-E72D297353CC}">
              <c16:uniqueId val="{00000007-C940-4E56-B7CB-62039A5FC31C}"/>
            </c:ext>
          </c:extLst>
        </c:ser>
        <c:ser>
          <c:idx val="6"/>
          <c:order val="8"/>
          <c:tx>
            <c:v>Trend (2x/wk)</c:v>
          </c:tx>
          <c:spPr>
            <a:ln w="12700">
              <a:solidFill>
                <a:srgbClr val="333333"/>
              </a:solidFill>
              <a:prstDash val="solid"/>
            </a:ln>
          </c:spPr>
          <c:marker>
            <c:symbol val="none"/>
          </c:marker>
          <c:val>
            <c:numRef>
              <c:f>Sheet1!$B$9:$L$9</c:f>
              <c:numCache>
                <c:formatCode>General</c:formatCode>
                <c:ptCount val="11"/>
                <c:pt idx="7" formatCode="0.00">
                  <c:v>52</c:v>
                </c:pt>
                <c:pt idx="8" formatCode="0.00">
                  <c:v>53.375</c:v>
                </c:pt>
                <c:pt idx="9" formatCode="0.00">
                  <c:v>54.75</c:v>
                </c:pt>
                <c:pt idx="10" formatCode="0.00">
                  <c:v>56.125</c:v>
                </c:pt>
              </c:numCache>
            </c:numRef>
          </c:val>
          <c:smooth val="0"/>
          <c:extLst>
            <c:ext xmlns:c16="http://schemas.microsoft.com/office/drawing/2014/chart" uri="{C3380CC4-5D6E-409C-BE32-E72D297353CC}">
              <c16:uniqueId val="{00000008-C940-4E56-B7CB-62039A5FC31C}"/>
            </c:ext>
          </c:extLst>
        </c:ser>
        <c:ser>
          <c:idx val="7"/>
          <c:order val="9"/>
          <c:tx>
            <c:v>Mean (Baseline)</c:v>
          </c:tx>
          <c:spPr>
            <a:ln w="25400">
              <a:solidFill>
                <a:srgbClr val="333333"/>
              </a:solidFill>
              <a:prstDash val="solid"/>
            </a:ln>
          </c:spPr>
          <c:marker>
            <c:symbol val="none"/>
          </c:marker>
          <c:val>
            <c:numRef>
              <c:f>Sheet1!$B$11:$D$11</c:f>
              <c:numCache>
                <c:formatCode>0.00</c:formatCode>
                <c:ptCount val="3"/>
                <c:pt idx="0">
                  <c:v>43.083333333333343</c:v>
                </c:pt>
                <c:pt idx="1">
                  <c:v>43.083333333333343</c:v>
                </c:pt>
                <c:pt idx="2">
                  <c:v>43.083333333333343</c:v>
                </c:pt>
              </c:numCache>
            </c:numRef>
          </c:val>
          <c:smooth val="0"/>
          <c:extLst>
            <c:ext xmlns:c16="http://schemas.microsoft.com/office/drawing/2014/chart" uri="{C3380CC4-5D6E-409C-BE32-E72D297353CC}">
              <c16:uniqueId val="{00000009-C940-4E56-B7CB-62039A5FC31C}"/>
            </c:ext>
          </c:extLst>
        </c:ser>
        <c:ser>
          <c:idx val="10"/>
          <c:order val="10"/>
          <c:spPr>
            <a:ln w="12700">
              <a:solidFill>
                <a:srgbClr val="CCFFCC"/>
              </a:solidFill>
              <a:prstDash val="solid"/>
            </a:ln>
          </c:spPr>
          <c:marker>
            <c:symbol val="square"/>
            <c:size val="5"/>
            <c:spPr>
              <a:solidFill>
                <a:srgbClr val="CCFFCC"/>
              </a:solidFill>
              <a:ln>
                <a:solidFill>
                  <a:srgbClr val="CCFFCC"/>
                </a:solidFill>
                <a:prstDash val="solid"/>
              </a:ln>
            </c:spPr>
          </c:marker>
          <c:val>
            <c:numLit>
              <c:formatCode>General</c:formatCode>
              <c:ptCount val="1"/>
              <c:pt idx="0">
                <c:v>1</c:v>
              </c:pt>
            </c:numLit>
          </c:val>
          <c:smooth val="0"/>
          <c:extLst>
            <c:ext xmlns:c16="http://schemas.microsoft.com/office/drawing/2014/chart" uri="{C3380CC4-5D6E-409C-BE32-E72D297353CC}">
              <c16:uniqueId val="{0000000A-C940-4E56-B7CB-62039A5FC31C}"/>
            </c:ext>
          </c:extLst>
        </c:ser>
        <c:ser>
          <c:idx val="11"/>
          <c:order val="11"/>
          <c:tx>
            <c:v>Mean (1x/wk)</c:v>
          </c:tx>
          <c:spPr>
            <a:ln w="38100">
              <a:solidFill>
                <a:srgbClr val="333333"/>
              </a:solidFill>
              <a:prstDash val="solid"/>
            </a:ln>
          </c:spPr>
          <c:marker>
            <c:symbol val="none"/>
          </c:marker>
          <c:val>
            <c:numRef>
              <c:f>Sheet1!$B$14:$L$14</c:f>
              <c:numCache>
                <c:formatCode>General</c:formatCode>
                <c:ptCount val="11"/>
              </c:numCache>
            </c:numRef>
          </c:val>
          <c:smooth val="0"/>
          <c:extLst>
            <c:ext xmlns:c16="http://schemas.microsoft.com/office/drawing/2014/chart" uri="{C3380CC4-5D6E-409C-BE32-E72D297353CC}">
              <c16:uniqueId val="{0000000B-C940-4E56-B7CB-62039A5FC31C}"/>
            </c:ext>
          </c:extLst>
        </c:ser>
        <c:ser>
          <c:idx val="12"/>
          <c:order val="12"/>
          <c:tx>
            <c:v>Intervention Mean</c:v>
          </c:tx>
          <c:spPr>
            <a:ln w="12700">
              <a:solidFill>
                <a:schemeClr val="tx1"/>
              </a:solidFill>
              <a:prstDash val="dash"/>
            </a:ln>
          </c:spPr>
          <c:marker>
            <c:symbol val="none"/>
          </c:marker>
          <c:val>
            <c:numRef>
              <c:f>Sheet1!$B$15:$L$15</c:f>
              <c:numCache>
                <c:formatCode>General</c:formatCode>
                <c:ptCount val="11"/>
                <c:pt idx="3" formatCode="0.00">
                  <c:v>52.656000000000013</c:v>
                </c:pt>
                <c:pt idx="4" formatCode="0.00">
                  <c:v>52.656000000000013</c:v>
                </c:pt>
                <c:pt idx="5" formatCode="0.00">
                  <c:v>52.656000000000013</c:v>
                </c:pt>
                <c:pt idx="6" formatCode="0.00">
                  <c:v>52.656000000000013</c:v>
                </c:pt>
                <c:pt idx="7" formatCode="0.00">
                  <c:v>52.656000000000013</c:v>
                </c:pt>
                <c:pt idx="8" formatCode="0.00">
                  <c:v>52.656000000000013</c:v>
                </c:pt>
                <c:pt idx="9" formatCode="0.00">
                  <c:v>52.656000000000013</c:v>
                </c:pt>
                <c:pt idx="10" formatCode="0.00">
                  <c:v>52.656000000000013</c:v>
                </c:pt>
              </c:numCache>
            </c:numRef>
          </c:val>
          <c:smooth val="0"/>
          <c:extLst>
            <c:ext xmlns:c16="http://schemas.microsoft.com/office/drawing/2014/chart" uri="{C3380CC4-5D6E-409C-BE32-E72D297353CC}">
              <c16:uniqueId val="{0000000C-C940-4E56-B7CB-62039A5FC31C}"/>
            </c:ext>
          </c:extLst>
        </c:ser>
        <c:dLbls>
          <c:showLegendKey val="0"/>
          <c:showVal val="0"/>
          <c:showCatName val="0"/>
          <c:showSerName val="0"/>
          <c:showPercent val="0"/>
          <c:showBubbleSize val="0"/>
        </c:dLbls>
        <c:marker val="1"/>
        <c:smooth val="0"/>
        <c:axId val="121669608"/>
        <c:axId val="121686592"/>
      </c:lineChart>
      <c:catAx>
        <c:axId val="121669608"/>
        <c:scaling>
          <c:orientation val="minMax"/>
        </c:scaling>
        <c:delete val="0"/>
        <c:axPos val="b"/>
        <c:title>
          <c:tx>
            <c:rich>
              <a:bodyPr/>
              <a:lstStyle/>
              <a:p>
                <a:pPr>
                  <a:defRPr sz="1150" b="1" i="0" u="none" strike="noStrike" baseline="0">
                    <a:solidFill>
                      <a:srgbClr val="000000"/>
                    </a:solidFill>
                    <a:latin typeface="Arial"/>
                    <a:ea typeface="Arial"/>
                    <a:cs typeface="Arial"/>
                  </a:defRPr>
                </a:pPr>
                <a:r>
                  <a:rPr lang="en-GB"/>
                  <a:t>Week number</a:t>
                </a:r>
              </a:p>
            </c:rich>
          </c:tx>
          <c:layout>
            <c:manualLayout>
              <c:xMode val="edge"/>
              <c:yMode val="edge"/>
              <c:x val="0.47960454398876701"/>
              <c:y val="0.8727810718575429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686592"/>
        <c:crosses val="autoZero"/>
        <c:auto val="1"/>
        <c:lblAlgn val="ctr"/>
        <c:lblOffset val="100"/>
        <c:tickLblSkip val="1"/>
        <c:tickMarkSkip val="1"/>
        <c:noMultiLvlLbl val="0"/>
      </c:catAx>
      <c:valAx>
        <c:axId val="121686592"/>
        <c:scaling>
          <c:orientation val="minMax"/>
          <c:max val="65"/>
          <c:min val="35"/>
        </c:scaling>
        <c:delete val="0"/>
        <c:axPos val="l"/>
        <c:majorGridlines>
          <c:spPr>
            <a:ln w="3175">
              <a:solidFill>
                <a:srgbClr val="FFFFFF"/>
              </a:solidFill>
              <a:prstDash val="solid"/>
            </a:ln>
          </c:spPr>
        </c:majorGridlines>
        <c:title>
          <c:tx>
            <c:rich>
              <a:bodyPr/>
              <a:lstStyle/>
              <a:p>
                <a:pPr>
                  <a:defRPr sz="1150" b="1" i="0" u="none" strike="noStrike" baseline="0">
                    <a:solidFill>
                      <a:srgbClr val="000000"/>
                    </a:solidFill>
                    <a:latin typeface="Arial"/>
                    <a:ea typeface="Arial"/>
                    <a:cs typeface="Arial"/>
                  </a:defRPr>
                </a:pPr>
                <a:r>
                  <a:rPr lang="en-GB"/>
                  <a:t>1 R.M. score (kg)</a:t>
                </a:r>
              </a:p>
            </c:rich>
          </c:tx>
          <c:layout>
            <c:manualLayout>
              <c:xMode val="edge"/>
              <c:yMode val="edge"/>
              <c:x val="8.6526820228342398E-3"/>
              <c:y val="0.28698226281036898"/>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669608"/>
        <c:crosses val="autoZero"/>
        <c:crossBetween val="between"/>
        <c:majorUnit val="5"/>
      </c:valAx>
      <c:spPr>
        <a:noFill/>
        <a:ln w="12700">
          <a:solidFill>
            <a:srgbClr val="FFFFFF"/>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93762900178137"/>
          <c:y val="7.9106219825583787E-2"/>
          <c:w val="0.82363216674139972"/>
          <c:h val="0.68343195266272205"/>
        </c:manualLayout>
      </c:layout>
      <c:lineChart>
        <c:grouping val="standard"/>
        <c:varyColors val="0"/>
        <c:ser>
          <c:idx val="0"/>
          <c:order val="0"/>
          <c:tx>
            <c:v>Data (Baseline)</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Sheet1!$B$3:$D$3</c:f>
              <c:numCache>
                <c:formatCode>0.00</c:formatCode>
                <c:ptCount val="3"/>
                <c:pt idx="0">
                  <c:v>35</c:v>
                </c:pt>
                <c:pt idx="1">
                  <c:v>37.5</c:v>
                </c:pt>
                <c:pt idx="2">
                  <c:v>36.25</c:v>
                </c:pt>
              </c:numCache>
            </c:numRef>
          </c:val>
          <c:smooth val="0"/>
          <c:extLst>
            <c:ext xmlns:c16="http://schemas.microsoft.com/office/drawing/2014/chart" uri="{C3380CC4-5D6E-409C-BE32-E72D297353CC}">
              <c16:uniqueId val="{00000000-3CF3-41DE-857B-996DC411405C}"/>
            </c:ext>
          </c:extLst>
        </c:ser>
        <c:ser>
          <c:idx val="1"/>
          <c:order val="1"/>
          <c:tx>
            <c:v>Data (Imagery and Observation)</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Sheet1!$B$4:$H$4</c:f>
              <c:numCache>
                <c:formatCode>General</c:formatCode>
                <c:ptCount val="7"/>
                <c:pt idx="4" formatCode="0.00">
                  <c:v>38.75</c:v>
                </c:pt>
                <c:pt idx="5" formatCode="0.00">
                  <c:v>40</c:v>
                </c:pt>
                <c:pt idx="6" formatCode="0.00">
                  <c:v>38.75</c:v>
                </c:pt>
              </c:numCache>
            </c:numRef>
          </c:val>
          <c:smooth val="0"/>
          <c:extLst>
            <c:ext xmlns:c16="http://schemas.microsoft.com/office/drawing/2014/chart" uri="{C3380CC4-5D6E-409C-BE32-E72D297353CC}">
              <c16:uniqueId val="{00000001-3CF3-41DE-857B-996DC411405C}"/>
            </c:ext>
          </c:extLst>
        </c:ser>
        <c:ser>
          <c:idx val="2"/>
          <c:order val="2"/>
          <c:tx>
            <c:v>Data (2x/wk)</c:v>
          </c:tx>
          <c:spPr>
            <a:ln w="25400">
              <a:solidFill>
                <a:schemeClr val="tx1"/>
              </a:solidFill>
              <a:prstDash val="solid"/>
            </a:ln>
          </c:spPr>
          <c:marker>
            <c:symbol val="diamond"/>
            <c:size val="5"/>
            <c:spPr>
              <a:solidFill>
                <a:schemeClr val="tx1"/>
              </a:solidFill>
              <a:ln>
                <a:solidFill>
                  <a:schemeClr val="tx1"/>
                </a:solidFill>
                <a:prstDash val="solid"/>
              </a:ln>
            </c:spPr>
          </c:marker>
          <c:val>
            <c:numRef>
              <c:f>Sheet1!$B$5:$L$5</c:f>
              <c:numCache>
                <c:formatCode>General</c:formatCode>
                <c:ptCount val="11"/>
                <c:pt idx="7" formatCode="0.00">
                  <c:v>41.25</c:v>
                </c:pt>
                <c:pt idx="8" formatCode="0.00">
                  <c:v>42.5</c:v>
                </c:pt>
                <c:pt idx="9" formatCode="0.00">
                  <c:v>42.5</c:v>
                </c:pt>
                <c:pt idx="10" formatCode="0.00">
                  <c:v>43.75</c:v>
                </c:pt>
              </c:numCache>
            </c:numRef>
          </c:val>
          <c:smooth val="0"/>
          <c:extLst>
            <c:ext xmlns:c16="http://schemas.microsoft.com/office/drawing/2014/chart" uri="{C3380CC4-5D6E-409C-BE32-E72D297353CC}">
              <c16:uniqueId val="{00000002-3CF3-41DE-857B-996DC411405C}"/>
            </c:ext>
          </c:extLst>
        </c:ser>
        <c:ser>
          <c:idx val="3"/>
          <c:order val="3"/>
          <c:tx>
            <c:v>Data (1x/wk)</c:v>
          </c:tx>
          <c:spPr>
            <a:ln w="12700">
              <a:solidFill>
                <a:srgbClr val="0000FF"/>
              </a:solidFill>
              <a:prstDash val="solid"/>
            </a:ln>
          </c:spPr>
          <c:marker>
            <c:symbol val="diamond"/>
            <c:size val="5"/>
            <c:spPr>
              <a:solidFill>
                <a:srgbClr val="0000FF"/>
              </a:solidFill>
              <a:ln>
                <a:solidFill>
                  <a:srgbClr val="0000FF"/>
                </a:solidFill>
                <a:prstDash val="solid"/>
              </a:ln>
            </c:spPr>
          </c:marker>
          <c:val>
            <c:numRef>
              <c:f>Sheet1!$B$6:$L$6</c:f>
              <c:numCache>
                <c:formatCode>General</c:formatCode>
                <c:ptCount val="11"/>
              </c:numCache>
            </c:numRef>
          </c:val>
          <c:smooth val="0"/>
          <c:extLst>
            <c:ext xmlns:c16="http://schemas.microsoft.com/office/drawing/2014/chart" uri="{C3380CC4-5D6E-409C-BE32-E72D297353CC}">
              <c16:uniqueId val="{00000003-3CF3-41DE-857B-996DC411405C}"/>
            </c:ext>
          </c:extLst>
        </c:ser>
        <c:ser>
          <c:idx val="4"/>
          <c:order val="4"/>
          <c:tx>
            <c:v>Trend (Baseline)</c:v>
          </c:tx>
          <c:spPr>
            <a:ln w="12700">
              <a:solidFill>
                <a:srgbClr val="333333"/>
              </a:solidFill>
              <a:prstDash val="solid"/>
            </a:ln>
          </c:spPr>
          <c:marker>
            <c:symbol val="none"/>
          </c:marker>
          <c:val>
            <c:numRef>
              <c:f>Sheet1!$B$7:$D$7</c:f>
              <c:numCache>
                <c:formatCode>0.00</c:formatCode>
                <c:ptCount val="3"/>
                <c:pt idx="0">
                  <c:v>35.625</c:v>
                </c:pt>
                <c:pt idx="1">
                  <c:v>36.25</c:v>
                </c:pt>
                <c:pt idx="2">
                  <c:v>36.875</c:v>
                </c:pt>
              </c:numCache>
            </c:numRef>
          </c:val>
          <c:smooth val="0"/>
          <c:extLst>
            <c:ext xmlns:c16="http://schemas.microsoft.com/office/drawing/2014/chart" uri="{C3380CC4-5D6E-409C-BE32-E72D297353CC}">
              <c16:uniqueId val="{00000004-3CF3-41DE-857B-996DC411405C}"/>
            </c:ext>
          </c:extLst>
        </c:ser>
        <c:ser>
          <c:idx val="8"/>
          <c:order val="5"/>
          <c:tx>
            <c:v>Mean (3x/wk)</c:v>
          </c:tx>
          <c:spPr>
            <a:ln w="25400">
              <a:solidFill>
                <a:srgbClr val="333333"/>
              </a:solidFill>
              <a:prstDash val="solid"/>
            </a:ln>
          </c:spPr>
          <c:marker>
            <c:symbol val="none"/>
          </c:marker>
          <c:val>
            <c:numRef>
              <c:f>Sheet1!$B$12:$H$12</c:f>
              <c:numCache>
                <c:formatCode>General</c:formatCode>
                <c:ptCount val="7"/>
                <c:pt idx="3" formatCode="0.00">
                  <c:v>39.166666666666643</c:v>
                </c:pt>
                <c:pt idx="4" formatCode="0.00">
                  <c:v>39.166666666666643</c:v>
                </c:pt>
                <c:pt idx="5" formatCode="0.00">
                  <c:v>39.166666666666643</c:v>
                </c:pt>
                <c:pt idx="6" formatCode="0.00">
                  <c:v>39.166666666666643</c:v>
                </c:pt>
              </c:numCache>
            </c:numRef>
          </c:val>
          <c:smooth val="0"/>
          <c:extLst>
            <c:ext xmlns:c16="http://schemas.microsoft.com/office/drawing/2014/chart" uri="{C3380CC4-5D6E-409C-BE32-E72D297353CC}">
              <c16:uniqueId val="{00000005-3CF3-41DE-857B-996DC411405C}"/>
            </c:ext>
          </c:extLst>
        </c:ser>
        <c:ser>
          <c:idx val="9"/>
          <c:order val="6"/>
          <c:tx>
            <c:v>Mean (2x/wk)</c:v>
          </c:tx>
          <c:spPr>
            <a:ln w="25400">
              <a:solidFill>
                <a:schemeClr val="bg2">
                  <a:lumMod val="50000"/>
                </a:schemeClr>
              </a:solidFill>
              <a:prstDash val="solid"/>
            </a:ln>
          </c:spPr>
          <c:marker>
            <c:symbol val="none"/>
          </c:marker>
          <c:val>
            <c:numRef>
              <c:f>Sheet1!$B$13:$L$13</c:f>
              <c:numCache>
                <c:formatCode>General</c:formatCode>
                <c:ptCount val="11"/>
                <c:pt idx="7" formatCode="0.00">
                  <c:v>42.5</c:v>
                </c:pt>
                <c:pt idx="8" formatCode="0.00">
                  <c:v>42.5</c:v>
                </c:pt>
                <c:pt idx="9" formatCode="0.00">
                  <c:v>42.5</c:v>
                </c:pt>
                <c:pt idx="10" formatCode="0.00">
                  <c:v>42.5</c:v>
                </c:pt>
              </c:numCache>
            </c:numRef>
          </c:val>
          <c:smooth val="0"/>
          <c:extLst>
            <c:ext xmlns:c16="http://schemas.microsoft.com/office/drawing/2014/chart" uri="{C3380CC4-5D6E-409C-BE32-E72D297353CC}">
              <c16:uniqueId val="{00000006-3CF3-41DE-857B-996DC411405C}"/>
            </c:ext>
          </c:extLst>
        </c:ser>
        <c:ser>
          <c:idx val="5"/>
          <c:order val="7"/>
          <c:tx>
            <c:v>Trend (3x/wk)</c:v>
          </c:tx>
          <c:spPr>
            <a:ln w="12700">
              <a:solidFill>
                <a:schemeClr val="bg2">
                  <a:lumMod val="50000"/>
                </a:schemeClr>
              </a:solidFill>
              <a:prstDash val="solid"/>
            </a:ln>
          </c:spPr>
          <c:marker>
            <c:symbol val="none"/>
          </c:marker>
          <c:val>
            <c:numRef>
              <c:f>Sheet1!$B$8:$H$8</c:f>
              <c:numCache>
                <c:formatCode>General</c:formatCode>
                <c:ptCount val="7"/>
                <c:pt idx="3" formatCode="0.00">
                  <c:v>39.166666666666643</c:v>
                </c:pt>
                <c:pt idx="4" formatCode="0.00">
                  <c:v>39.166666666666643</c:v>
                </c:pt>
                <c:pt idx="5" formatCode="0.00">
                  <c:v>39.166666666666643</c:v>
                </c:pt>
                <c:pt idx="6" formatCode="0.00">
                  <c:v>39.166666666666643</c:v>
                </c:pt>
              </c:numCache>
            </c:numRef>
          </c:val>
          <c:smooth val="1"/>
          <c:extLst>
            <c:ext xmlns:c16="http://schemas.microsoft.com/office/drawing/2014/chart" uri="{C3380CC4-5D6E-409C-BE32-E72D297353CC}">
              <c16:uniqueId val="{00000007-3CF3-41DE-857B-996DC411405C}"/>
            </c:ext>
          </c:extLst>
        </c:ser>
        <c:ser>
          <c:idx val="6"/>
          <c:order val="8"/>
          <c:tx>
            <c:v>Trend (2x/wk)</c:v>
          </c:tx>
          <c:spPr>
            <a:ln w="12700">
              <a:solidFill>
                <a:srgbClr val="333333"/>
              </a:solidFill>
              <a:prstDash val="solid"/>
            </a:ln>
          </c:spPr>
          <c:marker>
            <c:symbol val="none"/>
          </c:marker>
          <c:val>
            <c:numRef>
              <c:f>Sheet1!$B$9:$L$9</c:f>
              <c:numCache>
                <c:formatCode>General</c:formatCode>
                <c:ptCount val="11"/>
                <c:pt idx="7" formatCode="0.00">
                  <c:v>41.375</c:v>
                </c:pt>
                <c:pt idx="8" formatCode="0.00">
                  <c:v>42.125</c:v>
                </c:pt>
                <c:pt idx="9" formatCode="0.00">
                  <c:v>42.875</c:v>
                </c:pt>
                <c:pt idx="10" formatCode="0.00">
                  <c:v>43.625</c:v>
                </c:pt>
              </c:numCache>
            </c:numRef>
          </c:val>
          <c:smooth val="0"/>
          <c:extLst>
            <c:ext xmlns:c16="http://schemas.microsoft.com/office/drawing/2014/chart" uri="{C3380CC4-5D6E-409C-BE32-E72D297353CC}">
              <c16:uniqueId val="{00000008-3CF3-41DE-857B-996DC411405C}"/>
            </c:ext>
          </c:extLst>
        </c:ser>
        <c:ser>
          <c:idx val="7"/>
          <c:order val="9"/>
          <c:tx>
            <c:v>Mean (Baseline)</c:v>
          </c:tx>
          <c:spPr>
            <a:ln w="25400">
              <a:solidFill>
                <a:schemeClr val="bg2">
                  <a:lumMod val="50000"/>
                </a:schemeClr>
              </a:solidFill>
              <a:prstDash val="solid"/>
            </a:ln>
          </c:spPr>
          <c:marker>
            <c:symbol val="none"/>
          </c:marker>
          <c:val>
            <c:numRef>
              <c:f>Sheet1!$B$11:$D$11</c:f>
              <c:numCache>
                <c:formatCode>0.00</c:formatCode>
                <c:ptCount val="3"/>
                <c:pt idx="0">
                  <c:v>36.25</c:v>
                </c:pt>
                <c:pt idx="1">
                  <c:v>36.25</c:v>
                </c:pt>
                <c:pt idx="2">
                  <c:v>36.25</c:v>
                </c:pt>
              </c:numCache>
            </c:numRef>
          </c:val>
          <c:smooth val="0"/>
          <c:extLst>
            <c:ext xmlns:c16="http://schemas.microsoft.com/office/drawing/2014/chart" uri="{C3380CC4-5D6E-409C-BE32-E72D297353CC}">
              <c16:uniqueId val="{00000009-3CF3-41DE-857B-996DC411405C}"/>
            </c:ext>
          </c:extLst>
        </c:ser>
        <c:ser>
          <c:idx val="10"/>
          <c:order val="10"/>
          <c:spPr>
            <a:ln w="12700">
              <a:solidFill>
                <a:srgbClr val="CCFFCC"/>
              </a:solidFill>
              <a:prstDash val="solid"/>
            </a:ln>
          </c:spPr>
          <c:marker>
            <c:symbol val="square"/>
            <c:size val="5"/>
            <c:spPr>
              <a:solidFill>
                <a:srgbClr val="CCFFCC"/>
              </a:solidFill>
              <a:ln>
                <a:solidFill>
                  <a:srgbClr val="CCFFCC"/>
                </a:solidFill>
                <a:prstDash val="solid"/>
              </a:ln>
            </c:spPr>
          </c:marker>
          <c:val>
            <c:numLit>
              <c:formatCode>General</c:formatCode>
              <c:ptCount val="1"/>
              <c:pt idx="0">
                <c:v>1</c:v>
              </c:pt>
            </c:numLit>
          </c:val>
          <c:smooth val="0"/>
          <c:extLst>
            <c:ext xmlns:c16="http://schemas.microsoft.com/office/drawing/2014/chart" uri="{C3380CC4-5D6E-409C-BE32-E72D297353CC}">
              <c16:uniqueId val="{0000000A-3CF3-41DE-857B-996DC411405C}"/>
            </c:ext>
          </c:extLst>
        </c:ser>
        <c:ser>
          <c:idx val="11"/>
          <c:order val="11"/>
          <c:tx>
            <c:v>Mean (1x/wk)</c:v>
          </c:tx>
          <c:spPr>
            <a:ln w="38100">
              <a:solidFill>
                <a:srgbClr val="333333"/>
              </a:solidFill>
              <a:prstDash val="solid"/>
            </a:ln>
          </c:spPr>
          <c:marker>
            <c:symbol val="none"/>
          </c:marker>
          <c:val>
            <c:numRef>
              <c:f>Sheet1!$B$14:$L$14</c:f>
              <c:numCache>
                <c:formatCode>General</c:formatCode>
                <c:ptCount val="11"/>
              </c:numCache>
            </c:numRef>
          </c:val>
          <c:smooth val="0"/>
          <c:extLst>
            <c:ext xmlns:c16="http://schemas.microsoft.com/office/drawing/2014/chart" uri="{C3380CC4-5D6E-409C-BE32-E72D297353CC}">
              <c16:uniqueId val="{0000000B-3CF3-41DE-857B-996DC411405C}"/>
            </c:ext>
          </c:extLst>
        </c:ser>
        <c:ser>
          <c:idx val="12"/>
          <c:order val="12"/>
          <c:tx>
            <c:v>Intervention Mean</c:v>
          </c:tx>
          <c:spPr>
            <a:ln w="12700">
              <a:solidFill>
                <a:schemeClr val="tx1"/>
              </a:solidFill>
              <a:prstDash val="dash"/>
            </a:ln>
          </c:spPr>
          <c:marker>
            <c:symbol val="none"/>
          </c:marker>
          <c:val>
            <c:numRef>
              <c:f>Sheet1!$B$15:$L$15</c:f>
              <c:numCache>
                <c:formatCode>General</c:formatCode>
                <c:ptCount val="11"/>
                <c:pt idx="3" formatCode="0.00">
                  <c:v>41.07</c:v>
                </c:pt>
                <c:pt idx="4" formatCode="0.00">
                  <c:v>41.07</c:v>
                </c:pt>
                <c:pt idx="5" formatCode="0.00">
                  <c:v>41.07</c:v>
                </c:pt>
                <c:pt idx="6" formatCode="0.00">
                  <c:v>41.07</c:v>
                </c:pt>
                <c:pt idx="7" formatCode="0.00">
                  <c:v>41.07</c:v>
                </c:pt>
                <c:pt idx="8" formatCode="0.00">
                  <c:v>41.07</c:v>
                </c:pt>
                <c:pt idx="9" formatCode="0.00">
                  <c:v>41.07</c:v>
                </c:pt>
                <c:pt idx="10" formatCode="0.00">
                  <c:v>41.07</c:v>
                </c:pt>
              </c:numCache>
            </c:numRef>
          </c:val>
          <c:smooth val="0"/>
          <c:extLst>
            <c:ext xmlns:c16="http://schemas.microsoft.com/office/drawing/2014/chart" uri="{C3380CC4-5D6E-409C-BE32-E72D297353CC}">
              <c16:uniqueId val="{0000000C-3CF3-41DE-857B-996DC411405C}"/>
            </c:ext>
          </c:extLst>
        </c:ser>
        <c:dLbls>
          <c:showLegendKey val="0"/>
          <c:showVal val="0"/>
          <c:showCatName val="0"/>
          <c:showSerName val="0"/>
          <c:showPercent val="0"/>
          <c:showBubbleSize val="0"/>
        </c:dLbls>
        <c:marker val="1"/>
        <c:smooth val="0"/>
        <c:axId val="121863432"/>
        <c:axId val="121796248"/>
      </c:lineChart>
      <c:catAx>
        <c:axId val="121863432"/>
        <c:scaling>
          <c:orientation val="minMax"/>
        </c:scaling>
        <c:delete val="0"/>
        <c:axPos val="b"/>
        <c:title>
          <c:tx>
            <c:rich>
              <a:bodyPr/>
              <a:lstStyle/>
              <a:p>
                <a:pPr>
                  <a:defRPr sz="1150" b="1" i="0" u="none" strike="noStrike" baseline="0">
                    <a:solidFill>
                      <a:srgbClr val="000000"/>
                    </a:solidFill>
                    <a:latin typeface="Arial"/>
                    <a:ea typeface="Arial"/>
                    <a:cs typeface="Arial"/>
                  </a:defRPr>
                </a:pPr>
                <a:r>
                  <a:rPr lang="en-GB"/>
                  <a:t>Week number</a:t>
                </a:r>
              </a:p>
            </c:rich>
          </c:tx>
          <c:layout>
            <c:manualLayout>
              <c:xMode val="edge"/>
              <c:yMode val="edge"/>
              <c:x val="0.47960445311308603"/>
              <c:y val="0.8727810718575429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796248"/>
        <c:crosses val="autoZero"/>
        <c:auto val="1"/>
        <c:lblAlgn val="ctr"/>
        <c:lblOffset val="100"/>
        <c:tickLblSkip val="1"/>
        <c:tickMarkSkip val="1"/>
        <c:noMultiLvlLbl val="0"/>
      </c:catAx>
      <c:valAx>
        <c:axId val="121796248"/>
        <c:scaling>
          <c:orientation val="minMax"/>
          <c:max val="50"/>
          <c:min val="30"/>
        </c:scaling>
        <c:delete val="0"/>
        <c:axPos val="l"/>
        <c:majorGridlines>
          <c:spPr>
            <a:ln w="3175">
              <a:solidFill>
                <a:srgbClr val="FFFFFF"/>
              </a:solidFill>
              <a:prstDash val="solid"/>
            </a:ln>
          </c:spPr>
        </c:majorGridlines>
        <c:title>
          <c:tx>
            <c:rich>
              <a:bodyPr/>
              <a:lstStyle/>
              <a:p>
                <a:pPr>
                  <a:defRPr sz="1150" b="1" i="0" u="none" strike="noStrike" baseline="0">
                    <a:solidFill>
                      <a:srgbClr val="000000"/>
                    </a:solidFill>
                    <a:latin typeface="Arial"/>
                    <a:ea typeface="Arial"/>
                    <a:cs typeface="Arial"/>
                  </a:defRPr>
                </a:pPr>
                <a:r>
                  <a:rPr lang="en-GB"/>
                  <a:t>1 R.M. score (kg)</a:t>
                </a:r>
              </a:p>
            </c:rich>
          </c:tx>
          <c:layout>
            <c:manualLayout>
              <c:xMode val="edge"/>
              <c:yMode val="edge"/>
              <c:x val="8.6527486816441491E-3"/>
              <c:y val="0.28698226281036898"/>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21863432"/>
        <c:crosses val="autoZero"/>
        <c:crossBetween val="between"/>
        <c:majorUnit val="5"/>
      </c:valAx>
      <c:spPr>
        <a:noFill/>
        <a:ln w="12700">
          <a:solidFill>
            <a:srgbClr val="FFFFFF"/>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0.35241</cdr:x>
      <cdr:y>0.15</cdr:y>
    </cdr:from>
    <cdr:to>
      <cdr:x>0.35271</cdr:x>
      <cdr:y>0.76923</cdr:y>
    </cdr:to>
    <cdr:sp macro="" textlink="">
      <cdr:nvSpPr>
        <cdr:cNvPr id="2050" name="Line 2"/>
        <cdr:cNvSpPr>
          <a:spLocks xmlns:a="http://schemas.openxmlformats.org/drawingml/2006/main" noChangeShapeType="1"/>
        </cdr:cNvSpPr>
      </cdr:nvSpPr>
      <cdr:spPr bwMode="auto">
        <a:xfrm xmlns:a="http://schemas.openxmlformats.org/drawingml/2006/main" flipH="1" flipV="1">
          <a:off x="2228850" y="542924"/>
          <a:ext cx="1900" cy="2241302"/>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0.17299</cdr:x>
      <cdr:y>0.085</cdr:y>
    </cdr:from>
    <cdr:to>
      <cdr:x>0.30435</cdr:x>
      <cdr:y>0.15852</cdr:y>
    </cdr:to>
    <cdr:sp macro="" textlink="">
      <cdr:nvSpPr>
        <cdr:cNvPr id="2051" name="Text Box 3"/>
        <cdr:cNvSpPr txBox="1">
          <a:spLocks xmlns:a="http://schemas.openxmlformats.org/drawingml/2006/main" noChangeArrowheads="1"/>
        </cdr:cNvSpPr>
      </cdr:nvSpPr>
      <cdr:spPr bwMode="auto">
        <a:xfrm xmlns:a="http://schemas.openxmlformats.org/drawingml/2006/main">
          <a:off x="1204085" y="273660"/>
          <a:ext cx="914285" cy="23667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GB" sz="1030" b="0" i="0" u="none" strike="noStrike" baseline="0">
              <a:solidFill>
                <a:srgbClr val="000000"/>
              </a:solidFill>
              <a:latin typeface="Arial"/>
              <a:cs typeface="Arial"/>
            </a:rPr>
            <a:t>Baseline</a:t>
          </a:r>
        </a:p>
      </cdr:txBody>
    </cdr:sp>
  </cdr:relSizeAnchor>
  <cdr:relSizeAnchor xmlns:cdr="http://schemas.openxmlformats.org/drawingml/2006/chartDrawing">
    <cdr:from>
      <cdr:x>0.42822</cdr:x>
      <cdr:y>0.08796</cdr:y>
    </cdr:from>
    <cdr:to>
      <cdr:x>0.60724</cdr:x>
      <cdr:y>0.16864</cdr:y>
    </cdr:to>
    <cdr:sp macro="" textlink="">
      <cdr:nvSpPr>
        <cdr:cNvPr id="2052" name="Text Box 4"/>
        <cdr:cNvSpPr txBox="1">
          <a:spLocks xmlns:a="http://schemas.openxmlformats.org/drawingml/2006/main" noChangeArrowheads="1"/>
        </cdr:cNvSpPr>
      </cdr:nvSpPr>
      <cdr:spPr bwMode="auto">
        <a:xfrm xmlns:a="http://schemas.openxmlformats.org/drawingml/2006/main">
          <a:off x="2980548" y="283186"/>
          <a:ext cx="1246032" cy="25974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 + Video</a:t>
          </a:r>
        </a:p>
      </cdr:txBody>
    </cdr:sp>
  </cdr:relSizeAnchor>
  <cdr:relSizeAnchor xmlns:cdr="http://schemas.openxmlformats.org/drawingml/2006/chartDrawing">
    <cdr:from>
      <cdr:x>0.78985</cdr:x>
      <cdr:y>0.08204</cdr:y>
    </cdr:from>
    <cdr:to>
      <cdr:x>0.8859</cdr:x>
      <cdr:y>0.15556</cdr:y>
    </cdr:to>
    <cdr:sp macro="" textlink="">
      <cdr:nvSpPr>
        <cdr:cNvPr id="2054" name="Text Box 6"/>
        <cdr:cNvSpPr txBox="1">
          <a:spLocks xmlns:a="http://schemas.openxmlformats.org/drawingml/2006/main" noChangeArrowheads="1"/>
        </cdr:cNvSpPr>
      </cdr:nvSpPr>
      <cdr:spPr bwMode="auto">
        <a:xfrm xmlns:a="http://schemas.openxmlformats.org/drawingml/2006/main">
          <a:off x="5497568" y="264135"/>
          <a:ext cx="668528" cy="23667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a:t>
          </a:r>
        </a:p>
      </cdr:txBody>
    </cdr:sp>
  </cdr:relSizeAnchor>
  <cdr:relSizeAnchor xmlns:cdr="http://schemas.openxmlformats.org/drawingml/2006/chartDrawing">
    <cdr:from>
      <cdr:x>0.65533</cdr:x>
      <cdr:y>0.12004</cdr:y>
    </cdr:from>
    <cdr:to>
      <cdr:x>0.65675</cdr:x>
      <cdr:y>0.77377</cdr:y>
    </cdr:to>
    <cdr:sp macro="" textlink="">
      <cdr:nvSpPr>
        <cdr:cNvPr id="6" name="Line 6"/>
        <cdr:cNvSpPr>
          <a:spLocks xmlns:a="http://schemas.openxmlformats.org/drawingml/2006/main" noChangeShapeType="1"/>
        </cdr:cNvSpPr>
      </cdr:nvSpPr>
      <cdr:spPr bwMode="auto">
        <a:xfrm xmlns:a="http://schemas.openxmlformats.org/drawingml/2006/main" flipH="1" flipV="1">
          <a:off x="3756024" y="393700"/>
          <a:ext cx="8156" cy="2144094"/>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GB"/>
        </a:p>
      </cdr:txBody>
    </cdr:sp>
  </cdr:relSizeAnchor>
</c:userShapes>
</file>

<file path=word/drawings/drawing2.xml><?xml version="1.0" encoding="utf-8"?>
<c:userShapes xmlns:c="http://schemas.openxmlformats.org/drawingml/2006/chart">
  <cdr:relSizeAnchor xmlns:cdr="http://schemas.openxmlformats.org/drawingml/2006/chartDrawing">
    <cdr:from>
      <cdr:x>0.35271</cdr:x>
      <cdr:y>0.14305</cdr:y>
    </cdr:from>
    <cdr:to>
      <cdr:x>0.35456</cdr:x>
      <cdr:y>0.76923</cdr:y>
    </cdr:to>
    <cdr:sp macro="" textlink="">
      <cdr:nvSpPr>
        <cdr:cNvPr id="2050" name="Line 2"/>
        <cdr:cNvSpPr>
          <a:spLocks xmlns:a="http://schemas.openxmlformats.org/drawingml/2006/main" noChangeShapeType="1"/>
        </cdr:cNvSpPr>
      </cdr:nvSpPr>
      <cdr:spPr bwMode="auto">
        <a:xfrm xmlns:a="http://schemas.openxmlformats.org/drawingml/2006/main" flipV="1">
          <a:off x="2454930" y="460534"/>
          <a:ext cx="12898" cy="2015966"/>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0.17299</cdr:x>
      <cdr:y>0.085</cdr:y>
    </cdr:from>
    <cdr:to>
      <cdr:x>0.30435</cdr:x>
      <cdr:y>0.15852</cdr:y>
    </cdr:to>
    <cdr:sp macro="" textlink="">
      <cdr:nvSpPr>
        <cdr:cNvPr id="2051" name="Text Box 3"/>
        <cdr:cNvSpPr txBox="1">
          <a:spLocks xmlns:a="http://schemas.openxmlformats.org/drawingml/2006/main" noChangeArrowheads="1"/>
        </cdr:cNvSpPr>
      </cdr:nvSpPr>
      <cdr:spPr bwMode="auto">
        <a:xfrm xmlns:a="http://schemas.openxmlformats.org/drawingml/2006/main">
          <a:off x="1204085" y="273660"/>
          <a:ext cx="914285" cy="23667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GB" sz="1030" b="0" i="0" u="none" strike="noStrike" baseline="0">
              <a:solidFill>
                <a:srgbClr val="000000"/>
              </a:solidFill>
              <a:latin typeface="Arial"/>
              <a:cs typeface="Arial"/>
            </a:rPr>
            <a:t>Baseline</a:t>
          </a:r>
        </a:p>
      </cdr:txBody>
    </cdr:sp>
  </cdr:relSizeAnchor>
  <cdr:relSizeAnchor xmlns:cdr="http://schemas.openxmlformats.org/drawingml/2006/chartDrawing">
    <cdr:from>
      <cdr:x>0.42822</cdr:x>
      <cdr:y>0.08796</cdr:y>
    </cdr:from>
    <cdr:to>
      <cdr:x>0.60724</cdr:x>
      <cdr:y>0.16864</cdr:y>
    </cdr:to>
    <cdr:sp macro="" textlink="">
      <cdr:nvSpPr>
        <cdr:cNvPr id="2052" name="Text Box 4"/>
        <cdr:cNvSpPr txBox="1">
          <a:spLocks xmlns:a="http://schemas.openxmlformats.org/drawingml/2006/main" noChangeArrowheads="1"/>
        </cdr:cNvSpPr>
      </cdr:nvSpPr>
      <cdr:spPr bwMode="auto">
        <a:xfrm xmlns:a="http://schemas.openxmlformats.org/drawingml/2006/main">
          <a:off x="2980548" y="283186"/>
          <a:ext cx="1246032" cy="25974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a:t>
          </a:r>
        </a:p>
      </cdr:txBody>
    </cdr:sp>
  </cdr:relSizeAnchor>
  <cdr:relSizeAnchor xmlns:cdr="http://schemas.openxmlformats.org/drawingml/2006/chartDrawing">
    <cdr:from>
      <cdr:x>0.73725</cdr:x>
      <cdr:y>0.09173</cdr:y>
    </cdr:from>
    <cdr:to>
      <cdr:x>0.91242</cdr:x>
      <cdr:y>0.16524</cdr:y>
    </cdr:to>
    <cdr:sp macro="" textlink="">
      <cdr:nvSpPr>
        <cdr:cNvPr id="2054" name="Text Box 6"/>
        <cdr:cNvSpPr txBox="1">
          <a:spLocks xmlns:a="http://schemas.openxmlformats.org/drawingml/2006/main" noChangeArrowheads="1"/>
        </cdr:cNvSpPr>
      </cdr:nvSpPr>
      <cdr:spPr bwMode="auto">
        <a:xfrm xmlns:a="http://schemas.openxmlformats.org/drawingml/2006/main">
          <a:off x="5131455" y="360845"/>
          <a:ext cx="1219200" cy="2891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 + Video</a:t>
          </a:r>
        </a:p>
      </cdr:txBody>
    </cdr:sp>
  </cdr:relSizeAnchor>
  <cdr:relSizeAnchor xmlns:cdr="http://schemas.openxmlformats.org/drawingml/2006/chartDrawing">
    <cdr:from>
      <cdr:x>0.65841</cdr:x>
      <cdr:y>0.17238</cdr:y>
    </cdr:from>
    <cdr:to>
      <cdr:x>0.65974</cdr:x>
      <cdr:y>0.76632</cdr:y>
    </cdr:to>
    <cdr:sp macro="" textlink="">
      <cdr:nvSpPr>
        <cdr:cNvPr id="6" name="Line 6"/>
        <cdr:cNvSpPr>
          <a:spLocks xmlns:a="http://schemas.openxmlformats.org/drawingml/2006/main" noChangeShapeType="1"/>
        </cdr:cNvSpPr>
      </cdr:nvSpPr>
      <cdr:spPr bwMode="auto">
        <a:xfrm xmlns:a="http://schemas.openxmlformats.org/drawingml/2006/main" flipH="1" flipV="1">
          <a:off x="4051299" y="622300"/>
          <a:ext cx="8156" cy="2144094"/>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GB"/>
        </a:p>
      </cdr:txBody>
    </cdr:sp>
  </cdr:relSizeAnchor>
</c:userShapes>
</file>

<file path=word/drawings/drawing3.xml><?xml version="1.0" encoding="utf-8"?>
<c:userShapes xmlns:c="http://schemas.openxmlformats.org/drawingml/2006/chart">
  <cdr:relSizeAnchor xmlns:cdr="http://schemas.openxmlformats.org/drawingml/2006/chartDrawing">
    <cdr:from>
      <cdr:x>0.35271</cdr:x>
      <cdr:y>0.14305</cdr:y>
    </cdr:from>
    <cdr:to>
      <cdr:x>0.35456</cdr:x>
      <cdr:y>0.76923</cdr:y>
    </cdr:to>
    <cdr:sp macro="" textlink="">
      <cdr:nvSpPr>
        <cdr:cNvPr id="2050" name="Line 2"/>
        <cdr:cNvSpPr>
          <a:spLocks xmlns:a="http://schemas.openxmlformats.org/drawingml/2006/main" noChangeShapeType="1"/>
        </cdr:cNvSpPr>
      </cdr:nvSpPr>
      <cdr:spPr bwMode="auto">
        <a:xfrm xmlns:a="http://schemas.openxmlformats.org/drawingml/2006/main" flipV="1">
          <a:off x="2078449" y="482797"/>
          <a:ext cx="10902" cy="2113373"/>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0.17299</cdr:x>
      <cdr:y>0.085</cdr:y>
    </cdr:from>
    <cdr:to>
      <cdr:x>0.30435</cdr:x>
      <cdr:y>0.15852</cdr:y>
    </cdr:to>
    <cdr:sp macro="" textlink="">
      <cdr:nvSpPr>
        <cdr:cNvPr id="2051" name="Text Box 3"/>
        <cdr:cNvSpPr txBox="1">
          <a:spLocks xmlns:a="http://schemas.openxmlformats.org/drawingml/2006/main" noChangeArrowheads="1"/>
        </cdr:cNvSpPr>
      </cdr:nvSpPr>
      <cdr:spPr bwMode="auto">
        <a:xfrm xmlns:a="http://schemas.openxmlformats.org/drawingml/2006/main">
          <a:off x="1204085" y="273660"/>
          <a:ext cx="914285" cy="236679"/>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GB" sz="1030" b="0" i="0" u="none" strike="noStrike" baseline="0">
              <a:solidFill>
                <a:srgbClr val="000000"/>
              </a:solidFill>
              <a:latin typeface="Arial"/>
              <a:cs typeface="Arial"/>
            </a:rPr>
            <a:t>Baseline</a:t>
          </a:r>
        </a:p>
      </cdr:txBody>
    </cdr:sp>
  </cdr:relSizeAnchor>
  <cdr:relSizeAnchor xmlns:cdr="http://schemas.openxmlformats.org/drawingml/2006/chartDrawing">
    <cdr:from>
      <cdr:x>0.37614</cdr:x>
      <cdr:y>0.08796</cdr:y>
    </cdr:from>
    <cdr:to>
      <cdr:x>0.60724</cdr:x>
      <cdr:y>0.16864</cdr:y>
    </cdr:to>
    <cdr:sp macro="" textlink="">
      <cdr:nvSpPr>
        <cdr:cNvPr id="2052" name="Text Box 4"/>
        <cdr:cNvSpPr txBox="1">
          <a:spLocks xmlns:a="http://schemas.openxmlformats.org/drawingml/2006/main" noChangeArrowheads="1"/>
        </cdr:cNvSpPr>
      </cdr:nvSpPr>
      <cdr:spPr bwMode="auto">
        <a:xfrm xmlns:a="http://schemas.openxmlformats.org/drawingml/2006/main">
          <a:off x="2216507" y="296867"/>
          <a:ext cx="1361838" cy="2722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 + Video</a:t>
          </a:r>
        </a:p>
      </cdr:txBody>
    </cdr:sp>
  </cdr:relSizeAnchor>
  <cdr:relSizeAnchor xmlns:cdr="http://schemas.openxmlformats.org/drawingml/2006/chartDrawing">
    <cdr:from>
      <cdr:x>0.78659</cdr:x>
      <cdr:y>0.09173</cdr:y>
    </cdr:from>
    <cdr:to>
      <cdr:x>0.91242</cdr:x>
      <cdr:y>0.16524</cdr:y>
    </cdr:to>
    <cdr:sp macro="" textlink="">
      <cdr:nvSpPr>
        <cdr:cNvPr id="2054" name="Text Box 6"/>
        <cdr:cNvSpPr txBox="1">
          <a:spLocks xmlns:a="http://schemas.openxmlformats.org/drawingml/2006/main" noChangeArrowheads="1"/>
        </cdr:cNvSpPr>
      </cdr:nvSpPr>
      <cdr:spPr bwMode="auto">
        <a:xfrm xmlns:a="http://schemas.openxmlformats.org/drawingml/2006/main">
          <a:off x="5476875" y="360850"/>
          <a:ext cx="876100" cy="28917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a:t>
          </a:r>
        </a:p>
      </cdr:txBody>
    </cdr:sp>
  </cdr:relSizeAnchor>
  <cdr:relSizeAnchor xmlns:cdr="http://schemas.openxmlformats.org/drawingml/2006/chartDrawing">
    <cdr:from>
      <cdr:x>0.65787</cdr:x>
      <cdr:y>0.13547</cdr:y>
    </cdr:from>
    <cdr:to>
      <cdr:x>0.65925</cdr:x>
      <cdr:y>0.77075</cdr:y>
    </cdr:to>
    <cdr:sp macro="" textlink="">
      <cdr:nvSpPr>
        <cdr:cNvPr id="6" name="Line 6"/>
        <cdr:cNvSpPr>
          <a:spLocks xmlns:a="http://schemas.openxmlformats.org/drawingml/2006/main" noChangeShapeType="1"/>
        </cdr:cNvSpPr>
      </cdr:nvSpPr>
      <cdr:spPr bwMode="auto">
        <a:xfrm xmlns:a="http://schemas.openxmlformats.org/drawingml/2006/main" flipH="1" flipV="1">
          <a:off x="3876674" y="457200"/>
          <a:ext cx="8156" cy="2144094"/>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GB"/>
        </a:p>
      </cdr:txBody>
    </cdr:sp>
  </cdr:relSizeAnchor>
</c:userShapes>
</file>

<file path=word/drawings/drawing4.xml><?xml version="1.0" encoding="utf-8"?>
<c:userShapes xmlns:c="http://schemas.openxmlformats.org/drawingml/2006/chart">
  <cdr:relSizeAnchor xmlns:cdr="http://schemas.openxmlformats.org/drawingml/2006/chartDrawing">
    <cdr:from>
      <cdr:x>0.35136</cdr:x>
      <cdr:y>0.14305</cdr:y>
    </cdr:from>
    <cdr:to>
      <cdr:x>0.35321</cdr:x>
      <cdr:y>0.76923</cdr:y>
    </cdr:to>
    <cdr:sp macro="" textlink="">
      <cdr:nvSpPr>
        <cdr:cNvPr id="2050" name="Line 2"/>
        <cdr:cNvSpPr>
          <a:spLocks xmlns:a="http://schemas.openxmlformats.org/drawingml/2006/main" noChangeShapeType="1"/>
        </cdr:cNvSpPr>
      </cdr:nvSpPr>
      <cdr:spPr bwMode="auto">
        <a:xfrm xmlns:a="http://schemas.openxmlformats.org/drawingml/2006/main" flipV="1">
          <a:off x="2480945" y="599361"/>
          <a:ext cx="13063" cy="2623615"/>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0.17299</cdr:x>
      <cdr:y>0.07289</cdr:y>
    </cdr:from>
    <cdr:to>
      <cdr:x>0.30435</cdr:x>
      <cdr:y>0.14641</cdr:y>
    </cdr:to>
    <cdr:sp macro="" textlink="">
      <cdr:nvSpPr>
        <cdr:cNvPr id="2051" name="Text Box 3"/>
        <cdr:cNvSpPr txBox="1">
          <a:spLocks xmlns:a="http://schemas.openxmlformats.org/drawingml/2006/main" noChangeArrowheads="1"/>
        </cdr:cNvSpPr>
      </cdr:nvSpPr>
      <cdr:spPr bwMode="auto">
        <a:xfrm xmlns:a="http://schemas.openxmlformats.org/drawingml/2006/main">
          <a:off x="1204490" y="286750"/>
          <a:ext cx="914631" cy="289215"/>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65"/>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GB" sz="1030" b="0" i="0" u="none" strike="noStrike" baseline="0">
              <a:solidFill>
                <a:srgbClr val="000000"/>
              </a:solidFill>
              <a:latin typeface="Arial"/>
              <a:cs typeface="Arial"/>
            </a:rPr>
            <a:t>Baseline</a:t>
          </a:r>
        </a:p>
      </cdr:txBody>
    </cdr:sp>
  </cdr:relSizeAnchor>
  <cdr:relSizeAnchor xmlns:cdr="http://schemas.openxmlformats.org/drawingml/2006/chartDrawing">
    <cdr:from>
      <cdr:x>0.46785</cdr:x>
      <cdr:y>0.08796</cdr:y>
    </cdr:from>
    <cdr:to>
      <cdr:x>0.60724</cdr:x>
      <cdr:y>0.16864</cdr:y>
    </cdr:to>
    <cdr:sp macro="" textlink="">
      <cdr:nvSpPr>
        <cdr:cNvPr id="2052" name="Text Box 4"/>
        <cdr:cNvSpPr txBox="1">
          <a:spLocks xmlns:a="http://schemas.openxmlformats.org/drawingml/2006/main" noChangeArrowheads="1"/>
        </cdr:cNvSpPr>
      </cdr:nvSpPr>
      <cdr:spPr bwMode="auto">
        <a:xfrm xmlns:a="http://schemas.openxmlformats.org/drawingml/2006/main">
          <a:off x="3257550" y="346019"/>
          <a:ext cx="970525" cy="31738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a:t>
          </a:r>
        </a:p>
      </cdr:txBody>
    </cdr:sp>
  </cdr:relSizeAnchor>
  <cdr:relSizeAnchor xmlns:cdr="http://schemas.openxmlformats.org/drawingml/2006/chartDrawing">
    <cdr:from>
      <cdr:x>0.73388</cdr:x>
      <cdr:y>0.08204</cdr:y>
    </cdr:from>
    <cdr:to>
      <cdr:x>0.91382</cdr:x>
      <cdr:y>0.20058</cdr:y>
    </cdr:to>
    <cdr:sp macro="" textlink="">
      <cdr:nvSpPr>
        <cdr:cNvPr id="2054" name="Text Box 6"/>
        <cdr:cNvSpPr txBox="1">
          <a:spLocks xmlns:a="http://schemas.openxmlformats.org/drawingml/2006/main" noChangeArrowheads="1"/>
        </cdr:cNvSpPr>
      </cdr:nvSpPr>
      <cdr:spPr bwMode="auto">
        <a:xfrm xmlns:a="http://schemas.openxmlformats.org/drawingml/2006/main">
          <a:off x="4206240" y="253236"/>
          <a:ext cx="1031328" cy="36590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GB" sz="1025" b="0" i="0" u="none" strike="noStrike" baseline="0">
              <a:solidFill>
                <a:srgbClr val="000000"/>
              </a:solidFill>
              <a:latin typeface="Arial"/>
              <a:cs typeface="Arial"/>
            </a:rPr>
            <a:t> Imagery + Video</a:t>
          </a:r>
        </a:p>
      </cdr:txBody>
    </cdr:sp>
  </cdr:relSizeAnchor>
  <cdr:relSizeAnchor xmlns:cdr="http://schemas.openxmlformats.org/drawingml/2006/chartDrawing">
    <cdr:from>
      <cdr:x>0.65934</cdr:x>
      <cdr:y>0.12976</cdr:y>
    </cdr:from>
    <cdr:to>
      <cdr:x>0.66063</cdr:x>
      <cdr:y>0.76456</cdr:y>
    </cdr:to>
    <cdr:sp macro="" textlink="">
      <cdr:nvSpPr>
        <cdr:cNvPr id="6" name="Line 6"/>
        <cdr:cNvSpPr>
          <a:spLocks xmlns:a="http://schemas.openxmlformats.org/drawingml/2006/main" noChangeShapeType="1"/>
        </cdr:cNvSpPr>
      </cdr:nvSpPr>
      <cdr:spPr bwMode="auto">
        <a:xfrm xmlns:a="http://schemas.openxmlformats.org/drawingml/2006/main" flipH="1" flipV="1">
          <a:off x="4163775" y="441325"/>
          <a:ext cx="8175" cy="2159000"/>
        </a:xfrm>
        <a:prstGeom xmlns:a="http://schemas.openxmlformats.org/drawingml/2006/main" prst="line">
          <a:avLst/>
        </a:prstGeom>
        <a:noFill xmlns:a="http://schemas.openxmlformats.org/drawingml/2006/main"/>
        <a:ln xmlns:a="http://schemas.openxmlformats.org/drawingml/2006/main" w="19050">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GB"/>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84A6-1548-4CED-829F-D258B429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6995</Words>
  <Characters>39875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2018-12-14T14:48:00Z</dcterms:created>
  <dcterms:modified xsi:type="dcterms:W3CDTF">2018-12-14T14:48:00Z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id="33UhaP37"/&gt;&lt;style id="" hasBibliography="0" bibliographyStyleHasBeenSet="0"/&gt;&lt;prefs/&gt;&lt;/data&gt;</vt:lpwstr>
  </property>
</Properties>
</file>