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0BD" w:rsidRDefault="00BD1ADA" w:rsidP="00AA6F11">
      <w:pPr>
        <w:spacing w:line="480" w:lineRule="auto"/>
        <w:ind w:right="-613"/>
        <w:rPr>
          <w:rFonts w:ascii="Arial Rounded MT Bold" w:hAnsi="Arial Rounded MT Bold"/>
          <w:sz w:val="24"/>
          <w:szCs w:val="24"/>
        </w:rPr>
      </w:pPr>
      <w:bookmarkStart w:id="0" w:name="_GoBack"/>
      <w:bookmarkEnd w:id="0"/>
      <w:r>
        <w:rPr>
          <w:rFonts w:ascii="Arial Rounded MT Bold" w:hAnsi="Arial Rounded MT Bold"/>
          <w:sz w:val="24"/>
          <w:szCs w:val="24"/>
        </w:rPr>
        <w:t>Indigenous Dance and the N</w:t>
      </w:r>
      <w:r w:rsidR="006500BD">
        <w:rPr>
          <w:rFonts w:ascii="Arial Rounded MT Bold" w:hAnsi="Arial Rounded MT Bold"/>
          <w:sz w:val="24"/>
          <w:szCs w:val="24"/>
        </w:rPr>
        <w:t>ation: Conflation and Metonymy</w:t>
      </w:r>
    </w:p>
    <w:p w:rsidR="00BD1ADA" w:rsidRDefault="00BD1ADA" w:rsidP="00AA6F11">
      <w:pPr>
        <w:spacing w:line="480" w:lineRule="auto"/>
        <w:ind w:right="-613"/>
        <w:rPr>
          <w:rFonts w:ascii="Arial Rounded MT Bold" w:hAnsi="Arial Rounded MT Bold"/>
          <w:sz w:val="24"/>
          <w:szCs w:val="24"/>
        </w:rPr>
      </w:pPr>
      <w:r>
        <w:rPr>
          <w:rFonts w:ascii="Arial Rounded MT Bold" w:hAnsi="Arial Rounded MT Bold"/>
          <w:sz w:val="24"/>
          <w:szCs w:val="24"/>
        </w:rPr>
        <w:t>Declan Patrick</w:t>
      </w:r>
    </w:p>
    <w:p w:rsidR="003E37B8" w:rsidRPr="006D3959" w:rsidRDefault="005C5B84"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It is interesting, as a Kiwi living in Europe, to understand the </w:t>
      </w:r>
      <w:r w:rsidR="007373F3">
        <w:rPr>
          <w:rFonts w:ascii="Arial Rounded MT Bold" w:hAnsi="Arial Rounded MT Bold"/>
          <w:sz w:val="24"/>
          <w:szCs w:val="24"/>
        </w:rPr>
        <w:t xml:space="preserve">ways in which </w:t>
      </w:r>
      <w:proofErr w:type="gramStart"/>
      <w:r w:rsidR="007373F3">
        <w:rPr>
          <w:rFonts w:ascii="Arial Rounded MT Bold" w:hAnsi="Arial Rounded MT Bold"/>
          <w:sz w:val="24"/>
          <w:szCs w:val="24"/>
        </w:rPr>
        <w:t>New</w:t>
      </w:r>
      <w:proofErr w:type="gramEnd"/>
      <w:r w:rsidR="007373F3">
        <w:rPr>
          <w:rFonts w:ascii="Arial Rounded MT Bold" w:hAnsi="Arial Rounded MT Bold"/>
          <w:sz w:val="24"/>
          <w:szCs w:val="24"/>
        </w:rPr>
        <w:t xml:space="preserve"> Zealand is perceived to those outside its borders. When I tell people I am from </w:t>
      </w:r>
      <w:proofErr w:type="spellStart"/>
      <w:r w:rsidR="007373F3">
        <w:rPr>
          <w:rFonts w:ascii="Arial Rounded MT Bold" w:hAnsi="Arial Rounded MT Bold"/>
          <w:sz w:val="24"/>
          <w:szCs w:val="24"/>
        </w:rPr>
        <w:t>Aotearoa</w:t>
      </w:r>
      <w:proofErr w:type="spellEnd"/>
      <w:r w:rsidR="007373F3">
        <w:rPr>
          <w:rFonts w:ascii="Arial Rounded MT Bold" w:hAnsi="Arial Rounded MT Bold"/>
          <w:sz w:val="24"/>
          <w:szCs w:val="24"/>
        </w:rPr>
        <w:t>, their immediate reaction is to identify the country with images</w:t>
      </w:r>
      <w:r w:rsidR="006D3959">
        <w:rPr>
          <w:rFonts w:ascii="Arial Rounded MT Bold" w:hAnsi="Arial Rounded MT Bold"/>
          <w:sz w:val="24"/>
          <w:szCs w:val="24"/>
        </w:rPr>
        <w:t>: beautiful scenery,</w:t>
      </w:r>
      <w:r w:rsidR="007373F3">
        <w:rPr>
          <w:rFonts w:ascii="Arial Rounded MT Bold" w:hAnsi="Arial Rounded MT Bold"/>
          <w:sz w:val="24"/>
          <w:szCs w:val="24"/>
        </w:rPr>
        <w:t xml:space="preserve"> </w:t>
      </w:r>
      <w:r w:rsidR="00CC4BB0">
        <w:rPr>
          <w:rFonts w:ascii="Arial Rounded MT Bold" w:hAnsi="Arial Rounded MT Bold"/>
          <w:sz w:val="24"/>
          <w:szCs w:val="24"/>
        </w:rPr>
        <w:t xml:space="preserve">the Lord of the Rings movies, sheep, </w:t>
      </w:r>
      <w:r w:rsidR="007373F3">
        <w:rPr>
          <w:rFonts w:ascii="Arial Rounded MT Bold" w:hAnsi="Arial Rounded MT Bold"/>
          <w:sz w:val="24"/>
          <w:szCs w:val="24"/>
        </w:rPr>
        <w:t>and in par</w:t>
      </w:r>
      <w:r w:rsidR="006D3959">
        <w:rPr>
          <w:rFonts w:ascii="Arial Rounded MT Bold" w:hAnsi="Arial Rounded MT Bold"/>
          <w:sz w:val="24"/>
          <w:szCs w:val="24"/>
        </w:rPr>
        <w:t>ticular rugby and the Haka. This</w:t>
      </w:r>
      <w:r w:rsidR="007373F3">
        <w:rPr>
          <w:rFonts w:ascii="Arial Rounded MT Bold" w:hAnsi="Arial Rounded MT Bold"/>
          <w:sz w:val="24"/>
          <w:szCs w:val="24"/>
        </w:rPr>
        <w:t xml:space="preserve"> ubiquitous image of the All Blacks performing a particular sequence of movement and sound before executing a performance of skill and strategy</w:t>
      </w:r>
      <w:r w:rsidR="00775980">
        <w:rPr>
          <w:rFonts w:ascii="Arial Rounded MT Bold" w:hAnsi="Arial Rounded MT Bold"/>
          <w:sz w:val="24"/>
          <w:szCs w:val="24"/>
        </w:rPr>
        <w:t xml:space="preserve"> within the strict confines of an improvisational</w:t>
      </w:r>
      <w:r w:rsidR="00E70DFD">
        <w:rPr>
          <w:rFonts w:ascii="Arial Rounded MT Bold" w:hAnsi="Arial Rounded MT Bold"/>
          <w:sz w:val="24"/>
          <w:szCs w:val="24"/>
        </w:rPr>
        <w:t xml:space="preserve"> game</w:t>
      </w:r>
      <w:r w:rsidR="007373F3">
        <w:rPr>
          <w:rFonts w:ascii="Arial Rounded MT Bold" w:hAnsi="Arial Rounded MT Bold"/>
          <w:sz w:val="24"/>
          <w:szCs w:val="24"/>
        </w:rPr>
        <w:t xml:space="preserve"> is one explored by </w:t>
      </w:r>
      <w:r w:rsidR="006D3959">
        <w:rPr>
          <w:rFonts w:ascii="Arial Rounded MT Bold" w:hAnsi="Arial Rounded MT Bold"/>
          <w:sz w:val="24"/>
          <w:szCs w:val="24"/>
        </w:rPr>
        <w:t xml:space="preserve">Stephen Jackson and Brendan </w:t>
      </w:r>
      <w:proofErr w:type="spellStart"/>
      <w:r w:rsidR="006D3959">
        <w:rPr>
          <w:rFonts w:ascii="Arial Rounded MT Bold" w:hAnsi="Arial Rounded MT Bold"/>
          <w:sz w:val="24"/>
          <w:szCs w:val="24"/>
        </w:rPr>
        <w:t>H</w:t>
      </w:r>
      <w:r w:rsidR="00A57065">
        <w:rPr>
          <w:rFonts w:ascii="Arial Rounded MT Bold" w:hAnsi="Arial Rounded MT Bold"/>
          <w:sz w:val="24"/>
          <w:szCs w:val="24"/>
        </w:rPr>
        <w:t>okowhitu</w:t>
      </w:r>
      <w:proofErr w:type="spellEnd"/>
      <w:r w:rsidR="00A57065">
        <w:rPr>
          <w:rFonts w:ascii="Arial Rounded MT Bold" w:hAnsi="Arial Rounded MT Bold"/>
          <w:sz w:val="24"/>
          <w:szCs w:val="24"/>
        </w:rPr>
        <w:t xml:space="preserve"> in their 2002 article </w:t>
      </w:r>
      <w:r w:rsidR="006D3959" w:rsidRPr="00A57065">
        <w:rPr>
          <w:rFonts w:ascii="Arial Rounded MT Bold" w:hAnsi="Arial Rounded MT Bold"/>
          <w:i/>
          <w:sz w:val="24"/>
          <w:szCs w:val="24"/>
        </w:rPr>
        <w:t>Sports, Tribes and Technology: The New Zealand All Black Haka and the Politic</w:t>
      </w:r>
      <w:r w:rsidR="00A57065" w:rsidRPr="00A57065">
        <w:rPr>
          <w:rFonts w:ascii="Arial Rounded MT Bold" w:hAnsi="Arial Rounded MT Bold"/>
          <w:i/>
          <w:sz w:val="24"/>
          <w:szCs w:val="24"/>
        </w:rPr>
        <w:t>s of Identity</w:t>
      </w:r>
      <w:r w:rsidR="006D3959">
        <w:rPr>
          <w:rFonts w:ascii="Arial Rounded MT Bold" w:hAnsi="Arial Rounded MT Bold"/>
          <w:sz w:val="24"/>
          <w:szCs w:val="24"/>
        </w:rPr>
        <w:t xml:space="preserve">. They suggest the conflation of rugby, the Haka and national identity is a deliberate representational strategy. While Jackson and </w:t>
      </w:r>
      <w:proofErr w:type="spellStart"/>
      <w:r w:rsidR="006D3959">
        <w:rPr>
          <w:rFonts w:ascii="Arial Rounded MT Bold" w:hAnsi="Arial Rounded MT Bold"/>
          <w:sz w:val="24"/>
          <w:szCs w:val="24"/>
        </w:rPr>
        <w:t>Hokowhitu</w:t>
      </w:r>
      <w:proofErr w:type="spellEnd"/>
      <w:r w:rsidR="006D3959">
        <w:rPr>
          <w:rFonts w:ascii="Arial Rounded MT Bold" w:hAnsi="Arial Rounded MT Bold"/>
          <w:sz w:val="24"/>
          <w:szCs w:val="24"/>
        </w:rPr>
        <w:t xml:space="preserve"> concentrate on the commercial aspects of this strategy, there is als</w:t>
      </w:r>
      <w:r w:rsidR="006D15EF">
        <w:rPr>
          <w:rFonts w:ascii="Arial Rounded MT Bold" w:hAnsi="Arial Rounded MT Bold"/>
          <w:sz w:val="24"/>
          <w:szCs w:val="24"/>
        </w:rPr>
        <w:t xml:space="preserve">o a strong and present </w:t>
      </w:r>
      <w:r w:rsidR="006D3959">
        <w:rPr>
          <w:rFonts w:ascii="Arial Rounded MT Bold" w:hAnsi="Arial Rounded MT Bold"/>
          <w:sz w:val="24"/>
          <w:szCs w:val="24"/>
        </w:rPr>
        <w:t>governmental presence within these representational strategies</w:t>
      </w:r>
      <w:r w:rsidR="006D15EF">
        <w:rPr>
          <w:rFonts w:ascii="Arial Rounded MT Bold" w:hAnsi="Arial Rounded MT Bold"/>
          <w:sz w:val="24"/>
          <w:szCs w:val="24"/>
        </w:rPr>
        <w:t xml:space="preserve"> also</w:t>
      </w:r>
      <w:r w:rsidR="006D3959">
        <w:rPr>
          <w:rFonts w:ascii="Arial Rounded MT Bold" w:hAnsi="Arial Rounded MT Bold"/>
          <w:sz w:val="24"/>
          <w:szCs w:val="24"/>
        </w:rPr>
        <w:t>.</w:t>
      </w:r>
    </w:p>
    <w:p w:rsidR="006500BD" w:rsidRDefault="00BD1ADA"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The task of this piece of writing is to start to untangle and explore some of </w:t>
      </w:r>
      <w:r w:rsidR="00F96987">
        <w:rPr>
          <w:rFonts w:ascii="Arial Rounded MT Bold" w:hAnsi="Arial Rounded MT Bold"/>
          <w:sz w:val="24"/>
          <w:szCs w:val="24"/>
        </w:rPr>
        <w:t>those strategies: t</w:t>
      </w:r>
      <w:r w:rsidR="00956928">
        <w:rPr>
          <w:rFonts w:ascii="Arial Rounded MT Bold" w:hAnsi="Arial Rounded MT Bold"/>
          <w:sz w:val="24"/>
          <w:szCs w:val="24"/>
        </w:rPr>
        <w:t>he ways in which the nation-</w:t>
      </w:r>
      <w:r w:rsidR="006500BD">
        <w:rPr>
          <w:rFonts w:ascii="Arial Rounded MT Bold" w:hAnsi="Arial Rounded MT Bold"/>
          <w:sz w:val="24"/>
          <w:szCs w:val="24"/>
        </w:rPr>
        <w:t>state works with indigenous</w:t>
      </w:r>
      <w:r w:rsidR="00D77589">
        <w:rPr>
          <w:rFonts w:ascii="Arial Rounded MT Bold" w:hAnsi="Arial Rounded MT Bold"/>
          <w:sz w:val="24"/>
          <w:szCs w:val="24"/>
        </w:rPr>
        <w:t xml:space="preserve"> and folk</w:t>
      </w:r>
      <w:r w:rsidR="006500BD">
        <w:rPr>
          <w:rFonts w:ascii="Arial Rounded MT Bold" w:hAnsi="Arial Rounded MT Bold"/>
          <w:sz w:val="24"/>
          <w:szCs w:val="24"/>
        </w:rPr>
        <w:t xml:space="preserve"> dance, especially contemporary indigenous dance</w:t>
      </w:r>
      <w:r w:rsidR="00F96987">
        <w:rPr>
          <w:rFonts w:ascii="Arial Rounded MT Bold" w:hAnsi="Arial Rounded MT Bold"/>
          <w:sz w:val="24"/>
          <w:szCs w:val="24"/>
        </w:rPr>
        <w:t xml:space="preserve"> in post-colonies.</w:t>
      </w:r>
      <w:r w:rsidR="006500BD">
        <w:rPr>
          <w:rFonts w:ascii="Arial Rounded MT Bold" w:hAnsi="Arial Rounded MT Bold"/>
          <w:sz w:val="24"/>
          <w:szCs w:val="24"/>
        </w:rPr>
        <w:t xml:space="preserve">  </w:t>
      </w:r>
      <w:r w:rsidR="0040072F">
        <w:rPr>
          <w:rFonts w:ascii="Arial Rounded MT Bold" w:hAnsi="Arial Rounded MT Bold"/>
          <w:sz w:val="24"/>
          <w:szCs w:val="24"/>
        </w:rPr>
        <w:t xml:space="preserve"> </w:t>
      </w:r>
      <w:r w:rsidR="00956928">
        <w:rPr>
          <w:rFonts w:ascii="Arial Rounded MT Bold" w:hAnsi="Arial Rounded MT Bold"/>
          <w:sz w:val="24"/>
          <w:szCs w:val="24"/>
        </w:rPr>
        <w:t xml:space="preserve"> How nation-</w:t>
      </w:r>
      <w:r w:rsidR="00F96987">
        <w:rPr>
          <w:rFonts w:ascii="Arial Rounded MT Bold" w:hAnsi="Arial Rounded MT Bold"/>
          <w:sz w:val="24"/>
          <w:szCs w:val="24"/>
        </w:rPr>
        <w:t>states</w:t>
      </w:r>
      <w:r w:rsidR="006500BD">
        <w:rPr>
          <w:rFonts w:ascii="Arial Rounded MT Bold" w:hAnsi="Arial Rounded MT Bold"/>
          <w:sz w:val="24"/>
          <w:szCs w:val="24"/>
        </w:rPr>
        <w:t xml:space="preserve"> engage with indigenous dance to promote a particular image and iden</w:t>
      </w:r>
      <w:r w:rsidR="00F96987">
        <w:rPr>
          <w:rFonts w:ascii="Arial Rounded MT Bold" w:hAnsi="Arial Rounded MT Bold"/>
          <w:sz w:val="24"/>
          <w:szCs w:val="24"/>
        </w:rPr>
        <w:t xml:space="preserve">tity both internally and abroad can be seen as </w:t>
      </w:r>
      <w:r w:rsidR="003E37B8">
        <w:rPr>
          <w:rFonts w:ascii="Arial Rounded MT Bold" w:hAnsi="Arial Rounded MT Bold"/>
          <w:sz w:val="24"/>
          <w:szCs w:val="24"/>
        </w:rPr>
        <w:t xml:space="preserve">a collection of </w:t>
      </w:r>
      <w:r w:rsidR="0040072F">
        <w:rPr>
          <w:rFonts w:ascii="Arial Rounded MT Bold" w:hAnsi="Arial Rounded MT Bold"/>
          <w:sz w:val="24"/>
          <w:szCs w:val="24"/>
        </w:rPr>
        <w:t>processes through which</w:t>
      </w:r>
      <w:r w:rsidR="00D44C72">
        <w:rPr>
          <w:rFonts w:ascii="Arial Rounded MT Bold" w:hAnsi="Arial Rounded MT Bold"/>
          <w:sz w:val="24"/>
          <w:szCs w:val="24"/>
        </w:rPr>
        <w:t xml:space="preserve"> a nation</w:t>
      </w:r>
      <w:r w:rsidR="003E37B8">
        <w:rPr>
          <w:rFonts w:ascii="Arial Rounded MT Bold" w:hAnsi="Arial Rounded MT Bold"/>
          <w:sz w:val="24"/>
          <w:szCs w:val="24"/>
        </w:rPr>
        <w:t>-state</w:t>
      </w:r>
      <w:r w:rsidR="00D44C72">
        <w:rPr>
          <w:rFonts w:ascii="Arial Rounded MT Bold" w:hAnsi="Arial Rounded MT Bold"/>
          <w:sz w:val="24"/>
          <w:szCs w:val="24"/>
        </w:rPr>
        <w:t xml:space="preserve"> utilises minorit</w:t>
      </w:r>
      <w:r w:rsidR="00CC5DFF">
        <w:rPr>
          <w:rFonts w:ascii="Arial Rounded MT Bold" w:hAnsi="Arial Rounded MT Bold"/>
          <w:sz w:val="24"/>
          <w:szCs w:val="24"/>
        </w:rPr>
        <w:t>y identities</w:t>
      </w:r>
      <w:r w:rsidR="00D77589">
        <w:rPr>
          <w:rFonts w:ascii="Arial Rounded MT Bold" w:hAnsi="Arial Rounded MT Bold"/>
          <w:sz w:val="24"/>
          <w:szCs w:val="24"/>
        </w:rPr>
        <w:t xml:space="preserve"> as a metonym for a larger, more dominant</w:t>
      </w:r>
      <w:r w:rsidR="00D44C72">
        <w:rPr>
          <w:rFonts w:ascii="Arial Rounded MT Bold" w:hAnsi="Arial Rounded MT Bold"/>
          <w:sz w:val="24"/>
          <w:szCs w:val="24"/>
        </w:rPr>
        <w:t xml:space="preserve"> culture that may or may</w:t>
      </w:r>
      <w:r w:rsidR="0040072F">
        <w:rPr>
          <w:rFonts w:ascii="Arial Rounded MT Bold" w:hAnsi="Arial Rounded MT Bold"/>
          <w:sz w:val="24"/>
          <w:szCs w:val="24"/>
        </w:rPr>
        <w:t xml:space="preserve"> not</w:t>
      </w:r>
      <w:r w:rsidR="00CC5DFF">
        <w:rPr>
          <w:rFonts w:ascii="Arial Rounded MT Bold" w:hAnsi="Arial Rounded MT Bold"/>
          <w:sz w:val="24"/>
          <w:szCs w:val="24"/>
        </w:rPr>
        <w:t xml:space="preserve"> exist. A</w:t>
      </w:r>
      <w:r w:rsidR="00D44C72">
        <w:rPr>
          <w:rFonts w:ascii="Arial Rounded MT Bold" w:hAnsi="Arial Rounded MT Bold"/>
          <w:sz w:val="24"/>
          <w:szCs w:val="24"/>
        </w:rPr>
        <w:t>t the same time</w:t>
      </w:r>
      <w:r w:rsidR="00F96987">
        <w:rPr>
          <w:rFonts w:ascii="Arial Rounded MT Bold" w:hAnsi="Arial Rounded MT Bold"/>
          <w:sz w:val="24"/>
          <w:szCs w:val="24"/>
        </w:rPr>
        <w:t>, conflation can occur, tying</w:t>
      </w:r>
      <w:r w:rsidR="006742D4">
        <w:rPr>
          <w:rFonts w:ascii="Arial Rounded MT Bold" w:hAnsi="Arial Rounded MT Bold"/>
          <w:sz w:val="24"/>
          <w:szCs w:val="24"/>
        </w:rPr>
        <w:t xml:space="preserve"> in</w:t>
      </w:r>
      <w:r w:rsidR="00F96987">
        <w:rPr>
          <w:rFonts w:ascii="Arial Rounded MT Bold" w:hAnsi="Arial Rounded MT Bold"/>
          <w:sz w:val="24"/>
          <w:szCs w:val="24"/>
        </w:rPr>
        <w:t xml:space="preserve"> </w:t>
      </w:r>
      <w:r w:rsidR="00CC5DFF">
        <w:rPr>
          <w:rFonts w:ascii="Arial Rounded MT Bold" w:hAnsi="Arial Rounded MT Bold"/>
          <w:sz w:val="24"/>
          <w:szCs w:val="24"/>
        </w:rPr>
        <w:t>the chosen minority identity</w:t>
      </w:r>
      <w:r w:rsidR="00D44C72">
        <w:rPr>
          <w:rFonts w:ascii="Arial Rounded MT Bold" w:hAnsi="Arial Rounded MT Bold"/>
          <w:sz w:val="24"/>
          <w:szCs w:val="24"/>
        </w:rPr>
        <w:t xml:space="preserve"> with a</w:t>
      </w:r>
      <w:r w:rsidR="00CC5DFF">
        <w:rPr>
          <w:rFonts w:ascii="Arial Rounded MT Bold" w:hAnsi="Arial Rounded MT Bold"/>
          <w:sz w:val="24"/>
          <w:szCs w:val="24"/>
        </w:rPr>
        <w:t xml:space="preserve"> larger, wider cultural identification within the nation-state. This can create</w:t>
      </w:r>
      <w:r w:rsidR="00D77589">
        <w:rPr>
          <w:rFonts w:ascii="Arial Rounded MT Bold" w:hAnsi="Arial Rounded MT Bold"/>
          <w:sz w:val="24"/>
          <w:szCs w:val="24"/>
        </w:rPr>
        <w:t xml:space="preserve"> the illusion of</w:t>
      </w:r>
      <w:r w:rsidR="00CC5DFF">
        <w:rPr>
          <w:rFonts w:ascii="Arial Rounded MT Bold" w:hAnsi="Arial Rounded MT Bold"/>
          <w:sz w:val="24"/>
          <w:szCs w:val="24"/>
        </w:rPr>
        <w:t xml:space="preserve"> internal</w:t>
      </w:r>
      <w:r w:rsidR="00D77589">
        <w:rPr>
          <w:rFonts w:ascii="Arial Rounded MT Bold" w:hAnsi="Arial Rounded MT Bold"/>
          <w:sz w:val="24"/>
          <w:szCs w:val="24"/>
        </w:rPr>
        <w:t xml:space="preserve"> cultural co</w:t>
      </w:r>
      <w:r w:rsidR="00CC5DFF">
        <w:rPr>
          <w:rFonts w:ascii="Arial Rounded MT Bold" w:hAnsi="Arial Rounded MT Bold"/>
          <w:sz w:val="24"/>
          <w:szCs w:val="24"/>
        </w:rPr>
        <w:t xml:space="preserve">hesion, and can </w:t>
      </w:r>
      <w:r w:rsidR="00CC5DFF">
        <w:rPr>
          <w:rFonts w:ascii="Arial Rounded MT Bold" w:hAnsi="Arial Rounded MT Bold"/>
          <w:sz w:val="24"/>
          <w:szCs w:val="24"/>
        </w:rPr>
        <w:lastRenderedPageBreak/>
        <w:t xml:space="preserve">sometimes obscure </w:t>
      </w:r>
      <w:r w:rsidR="00D77589">
        <w:rPr>
          <w:rFonts w:ascii="Arial Rounded MT Bold" w:hAnsi="Arial Rounded MT Bold"/>
          <w:sz w:val="24"/>
          <w:szCs w:val="24"/>
        </w:rPr>
        <w:t>historical processes, imp</w:t>
      </w:r>
      <w:r w:rsidR="00F96987">
        <w:rPr>
          <w:rFonts w:ascii="Arial Rounded MT Bold" w:hAnsi="Arial Rounded MT Bold"/>
          <w:sz w:val="24"/>
          <w:szCs w:val="24"/>
        </w:rPr>
        <w:t>lying a past that never existed, or simplifying complex relational structures within</w:t>
      </w:r>
      <w:r w:rsidR="006742D4">
        <w:rPr>
          <w:rFonts w:ascii="Arial Rounded MT Bold" w:hAnsi="Arial Rounded MT Bold"/>
          <w:sz w:val="24"/>
          <w:szCs w:val="24"/>
        </w:rPr>
        <w:t>, and betw</w:t>
      </w:r>
      <w:r w:rsidR="00CC5DFF">
        <w:rPr>
          <w:rFonts w:ascii="Arial Rounded MT Bold" w:hAnsi="Arial Rounded MT Bold"/>
          <w:sz w:val="24"/>
          <w:szCs w:val="24"/>
        </w:rPr>
        <w:t>een cultures</w:t>
      </w:r>
      <w:r w:rsidR="00775980">
        <w:rPr>
          <w:rFonts w:ascii="Arial Rounded MT Bold" w:hAnsi="Arial Rounded MT Bold"/>
          <w:sz w:val="24"/>
          <w:szCs w:val="24"/>
        </w:rPr>
        <w:t xml:space="preserve"> both inside and outside the nation-state</w:t>
      </w:r>
      <w:r w:rsidR="00CC5DFF">
        <w:rPr>
          <w:rFonts w:ascii="Arial Rounded MT Bold" w:hAnsi="Arial Rounded MT Bold"/>
          <w:sz w:val="24"/>
          <w:szCs w:val="24"/>
        </w:rPr>
        <w:t xml:space="preserve"> to create a construct that comes to stand for the nation-state.</w:t>
      </w:r>
    </w:p>
    <w:p w:rsidR="006500BD" w:rsidRDefault="003E37B8"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In this article, I</w:t>
      </w:r>
      <w:r w:rsidR="006500BD">
        <w:rPr>
          <w:rFonts w:ascii="Arial Rounded MT Bold" w:hAnsi="Arial Rounded MT Bold"/>
          <w:sz w:val="24"/>
          <w:szCs w:val="24"/>
        </w:rPr>
        <w:t xml:space="preserve"> concentrate primarily on the experience in the Philippines as this is where the majority of my own </w:t>
      </w:r>
      <w:r w:rsidR="00D77589">
        <w:rPr>
          <w:rFonts w:ascii="Arial Rounded MT Bold" w:hAnsi="Arial Rounded MT Bold"/>
          <w:sz w:val="24"/>
          <w:szCs w:val="24"/>
        </w:rPr>
        <w:t xml:space="preserve">recent </w:t>
      </w:r>
      <w:r w:rsidR="006500BD">
        <w:rPr>
          <w:rFonts w:ascii="Arial Rounded MT Bold" w:hAnsi="Arial Rounded MT Bold"/>
          <w:sz w:val="24"/>
          <w:szCs w:val="24"/>
        </w:rPr>
        <w:t>rese</w:t>
      </w:r>
      <w:r w:rsidR="00CC5DFF">
        <w:rPr>
          <w:rFonts w:ascii="Arial Rounded MT Bold" w:hAnsi="Arial Rounded MT Bold"/>
          <w:sz w:val="24"/>
          <w:szCs w:val="24"/>
        </w:rPr>
        <w:t>arch has taken place. H</w:t>
      </w:r>
      <w:r w:rsidR="00FE3D21">
        <w:rPr>
          <w:rFonts w:ascii="Arial Rounded MT Bold" w:hAnsi="Arial Rounded MT Bold"/>
          <w:sz w:val="24"/>
          <w:szCs w:val="24"/>
        </w:rPr>
        <w:t>owever, o</w:t>
      </w:r>
      <w:r w:rsidR="00875BFC">
        <w:rPr>
          <w:rFonts w:ascii="Arial Rounded MT Bold" w:hAnsi="Arial Rounded MT Bold"/>
          <w:sz w:val="24"/>
          <w:szCs w:val="24"/>
        </w:rPr>
        <w:t>ver the past few yea</w:t>
      </w:r>
      <w:r w:rsidR="00D77589">
        <w:rPr>
          <w:rFonts w:ascii="Arial Rounded MT Bold" w:hAnsi="Arial Rounded MT Bold"/>
          <w:sz w:val="24"/>
          <w:szCs w:val="24"/>
        </w:rPr>
        <w:t xml:space="preserve">rs I have lived and worked in a number of other countries </w:t>
      </w:r>
      <w:r w:rsidR="00CC1A10">
        <w:rPr>
          <w:rFonts w:ascii="Arial Rounded MT Bold" w:hAnsi="Arial Rounded MT Bold"/>
          <w:sz w:val="24"/>
          <w:szCs w:val="24"/>
        </w:rPr>
        <w:t xml:space="preserve">and some </w:t>
      </w:r>
      <w:r w:rsidR="00875BFC">
        <w:rPr>
          <w:rFonts w:ascii="Arial Rounded MT Bold" w:hAnsi="Arial Rounded MT Bold"/>
          <w:sz w:val="24"/>
          <w:szCs w:val="24"/>
        </w:rPr>
        <w:t>observations concerning the connections between the nation-state and minority indigenous d</w:t>
      </w:r>
      <w:r w:rsidR="00CC1A10">
        <w:rPr>
          <w:rFonts w:ascii="Arial Rounded MT Bold" w:hAnsi="Arial Rounded MT Bold"/>
          <w:sz w:val="24"/>
          <w:szCs w:val="24"/>
        </w:rPr>
        <w:t>ance in some o</w:t>
      </w:r>
      <w:r w:rsidR="00775980">
        <w:rPr>
          <w:rFonts w:ascii="Arial Rounded MT Bold" w:hAnsi="Arial Rounded MT Bold"/>
          <w:sz w:val="24"/>
          <w:szCs w:val="24"/>
        </w:rPr>
        <w:t>f these countries are pertinent, especially from within New Zealand.</w:t>
      </w:r>
      <w:r w:rsidR="00CC1A10">
        <w:rPr>
          <w:rFonts w:ascii="Arial Rounded MT Bold" w:hAnsi="Arial Rounded MT Bold"/>
          <w:sz w:val="24"/>
          <w:szCs w:val="24"/>
        </w:rPr>
        <w:t xml:space="preserve"> This pulls</w:t>
      </w:r>
      <w:r w:rsidR="00875BFC">
        <w:rPr>
          <w:rFonts w:ascii="Arial Rounded MT Bold" w:hAnsi="Arial Rounded MT Bold"/>
          <w:sz w:val="24"/>
          <w:szCs w:val="24"/>
        </w:rPr>
        <w:t xml:space="preserve"> together the threads of my </w:t>
      </w:r>
      <w:r w:rsidR="006D15EF">
        <w:rPr>
          <w:rFonts w:ascii="Arial Rounded MT Bold" w:hAnsi="Arial Rounded MT Bold"/>
          <w:sz w:val="24"/>
          <w:szCs w:val="24"/>
        </w:rPr>
        <w:t xml:space="preserve">own </w:t>
      </w:r>
      <w:r w:rsidR="00875BFC">
        <w:rPr>
          <w:rFonts w:ascii="Arial Rounded MT Bold" w:hAnsi="Arial Rounded MT Bold"/>
          <w:sz w:val="24"/>
          <w:szCs w:val="24"/>
        </w:rPr>
        <w:t>exper</w:t>
      </w:r>
      <w:r w:rsidR="00CC1A10">
        <w:rPr>
          <w:rFonts w:ascii="Arial Rounded MT Bold" w:hAnsi="Arial Rounded MT Bold"/>
          <w:sz w:val="24"/>
          <w:szCs w:val="24"/>
        </w:rPr>
        <w:t>ience, and utilises</w:t>
      </w:r>
      <w:r w:rsidR="00875BFC">
        <w:rPr>
          <w:rFonts w:ascii="Arial Rounded MT Bold" w:hAnsi="Arial Rounded MT Bold"/>
          <w:sz w:val="24"/>
          <w:szCs w:val="24"/>
        </w:rPr>
        <w:t xml:space="preserve"> existing patterns of thought from academics around the world.</w:t>
      </w:r>
    </w:p>
    <w:p w:rsidR="006500BD" w:rsidRDefault="006500BD"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In order to do this, I must first d</w:t>
      </w:r>
      <w:r w:rsidR="00740F67">
        <w:rPr>
          <w:rFonts w:ascii="Arial Rounded MT Bold" w:hAnsi="Arial Rounded MT Bold"/>
          <w:sz w:val="24"/>
          <w:szCs w:val="24"/>
        </w:rPr>
        <w:t>iscuss a little of my own subject position</w:t>
      </w:r>
      <w:r>
        <w:rPr>
          <w:rFonts w:ascii="Arial Rounded MT Bold" w:hAnsi="Arial Rounded MT Bold"/>
          <w:sz w:val="24"/>
          <w:szCs w:val="24"/>
        </w:rPr>
        <w:t>, and the sorts of approaches I bring to the research.</w:t>
      </w:r>
    </w:p>
    <w:p w:rsidR="006500BD" w:rsidRDefault="006500BD"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I am both a performance practitioner and a researcher, </w:t>
      </w:r>
      <w:r w:rsidR="006D15EF">
        <w:rPr>
          <w:rFonts w:ascii="Arial Rounded MT Bold" w:hAnsi="Arial Rounded MT Bold"/>
          <w:sz w:val="24"/>
          <w:szCs w:val="24"/>
        </w:rPr>
        <w:t xml:space="preserve">currently </w:t>
      </w:r>
      <w:r>
        <w:rPr>
          <w:rFonts w:ascii="Arial Rounded MT Bold" w:hAnsi="Arial Rounded MT Bold"/>
          <w:sz w:val="24"/>
          <w:szCs w:val="24"/>
        </w:rPr>
        <w:t>working in an English university. This is importan</w:t>
      </w:r>
      <w:r w:rsidR="00D77589">
        <w:rPr>
          <w:rFonts w:ascii="Arial Rounded MT Bold" w:hAnsi="Arial Rounded MT Bold"/>
          <w:sz w:val="24"/>
          <w:szCs w:val="24"/>
        </w:rPr>
        <w:t>t mostly because it means I fall</w:t>
      </w:r>
      <w:r>
        <w:rPr>
          <w:rFonts w:ascii="Arial Rounded MT Bold" w:hAnsi="Arial Rounded MT Bold"/>
          <w:sz w:val="24"/>
          <w:szCs w:val="24"/>
        </w:rPr>
        <w:t xml:space="preserve"> into the trope discussed by Edward Said in his </w:t>
      </w:r>
      <w:r w:rsidR="00A57065">
        <w:rPr>
          <w:rFonts w:ascii="Arial Rounded MT Bold" w:hAnsi="Arial Rounded MT Bold"/>
          <w:sz w:val="24"/>
          <w:szCs w:val="24"/>
        </w:rPr>
        <w:t>ground-breaking</w:t>
      </w:r>
      <w:r>
        <w:rPr>
          <w:rFonts w:ascii="Arial Rounded MT Bold" w:hAnsi="Arial Rounded MT Bold"/>
          <w:sz w:val="24"/>
          <w:szCs w:val="24"/>
        </w:rPr>
        <w:t xml:space="preserve"> book, </w:t>
      </w:r>
      <w:r w:rsidRPr="00A57065">
        <w:rPr>
          <w:rFonts w:ascii="Arial Rounded MT Bold" w:hAnsi="Arial Rounded MT Bold"/>
          <w:i/>
          <w:sz w:val="24"/>
          <w:szCs w:val="24"/>
        </w:rPr>
        <w:t>Orientalism</w:t>
      </w:r>
      <w:r w:rsidR="00CC5DFF">
        <w:rPr>
          <w:rFonts w:ascii="Arial Rounded MT Bold" w:hAnsi="Arial Rounded MT Bold"/>
          <w:sz w:val="24"/>
          <w:szCs w:val="24"/>
        </w:rPr>
        <w:t xml:space="preserve"> (1979)</w:t>
      </w:r>
      <w:r>
        <w:rPr>
          <w:rFonts w:ascii="Arial Rounded MT Bold" w:hAnsi="Arial Rounded MT Bold"/>
          <w:sz w:val="24"/>
          <w:szCs w:val="24"/>
        </w:rPr>
        <w:t xml:space="preserve">. I am a ‘Westerner’, funded by a ‘western’ institution </w:t>
      </w:r>
      <w:r w:rsidR="00117E05">
        <w:rPr>
          <w:rFonts w:ascii="Arial Rounded MT Bold" w:hAnsi="Arial Rounded MT Bold"/>
          <w:sz w:val="24"/>
          <w:szCs w:val="24"/>
        </w:rPr>
        <w:t>producing wo</w:t>
      </w:r>
      <w:r w:rsidR="00740F67">
        <w:rPr>
          <w:rFonts w:ascii="Arial Rounded MT Bold" w:hAnsi="Arial Rounded MT Bold"/>
          <w:sz w:val="24"/>
          <w:szCs w:val="24"/>
        </w:rPr>
        <w:t>rk co</w:t>
      </w:r>
      <w:r w:rsidR="00CC1A10">
        <w:rPr>
          <w:rFonts w:ascii="Arial Rounded MT Bold" w:hAnsi="Arial Rounded MT Bold"/>
          <w:sz w:val="24"/>
          <w:szCs w:val="24"/>
        </w:rPr>
        <w:t>ncerning both ‘western’ and</w:t>
      </w:r>
      <w:r w:rsidR="00FE3D21">
        <w:rPr>
          <w:rFonts w:ascii="Arial Rounded MT Bold" w:hAnsi="Arial Rounded MT Bold"/>
          <w:sz w:val="24"/>
          <w:szCs w:val="24"/>
        </w:rPr>
        <w:t xml:space="preserve"> ‘non-western’ countries</w:t>
      </w:r>
      <w:r w:rsidR="00117E05">
        <w:rPr>
          <w:rFonts w:ascii="Arial Rounded MT Bold" w:hAnsi="Arial Rounded MT Bold"/>
          <w:sz w:val="24"/>
          <w:szCs w:val="24"/>
        </w:rPr>
        <w:t>. As such I have had to adopt st</w:t>
      </w:r>
      <w:r w:rsidR="00D77589">
        <w:rPr>
          <w:rFonts w:ascii="Arial Rounded MT Bold" w:hAnsi="Arial Rounded MT Bold"/>
          <w:sz w:val="24"/>
          <w:szCs w:val="24"/>
        </w:rPr>
        <w:t>rategies to justify my research, an</w:t>
      </w:r>
      <w:r w:rsidR="00740F67">
        <w:rPr>
          <w:rFonts w:ascii="Arial Rounded MT Bold" w:hAnsi="Arial Rounded MT Bold"/>
          <w:sz w:val="24"/>
          <w:szCs w:val="24"/>
        </w:rPr>
        <w:t>d to ensure my voice</w:t>
      </w:r>
      <w:r w:rsidR="00C23498">
        <w:rPr>
          <w:rFonts w:ascii="Arial Rounded MT Bold" w:hAnsi="Arial Rounded MT Bold"/>
          <w:sz w:val="24"/>
          <w:szCs w:val="24"/>
        </w:rPr>
        <w:t xml:space="preserve"> is</w:t>
      </w:r>
      <w:r w:rsidR="00D77589">
        <w:rPr>
          <w:rFonts w:ascii="Arial Rounded MT Bold" w:hAnsi="Arial Rounded MT Bold"/>
          <w:sz w:val="24"/>
          <w:szCs w:val="24"/>
        </w:rPr>
        <w:t xml:space="preserve"> not the only, or most important voice</w:t>
      </w:r>
      <w:r w:rsidR="00C23498">
        <w:rPr>
          <w:rFonts w:ascii="Arial Rounded MT Bold" w:hAnsi="Arial Rounded MT Bold"/>
          <w:sz w:val="24"/>
          <w:szCs w:val="24"/>
        </w:rPr>
        <w:t xml:space="preserve"> heard in my</w:t>
      </w:r>
      <w:r w:rsidR="00CC5DFF">
        <w:rPr>
          <w:rFonts w:ascii="Arial Rounded MT Bold" w:hAnsi="Arial Rounded MT Bold"/>
          <w:sz w:val="24"/>
          <w:szCs w:val="24"/>
        </w:rPr>
        <w:t xml:space="preserve"> work</w:t>
      </w:r>
      <w:r w:rsidR="00D77589">
        <w:rPr>
          <w:rFonts w:ascii="Arial Rounded MT Bold" w:hAnsi="Arial Rounded MT Bold"/>
          <w:sz w:val="24"/>
          <w:szCs w:val="24"/>
        </w:rPr>
        <w:t>.</w:t>
      </w:r>
    </w:p>
    <w:p w:rsidR="00EE34ED" w:rsidRPr="00EE34ED" w:rsidRDefault="002026AF"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In essence I utilise many features</w:t>
      </w:r>
      <w:r w:rsidR="00CC5DFF">
        <w:rPr>
          <w:rFonts w:ascii="Arial Rounded MT Bold" w:hAnsi="Arial Rounded MT Bold"/>
          <w:sz w:val="24"/>
          <w:szCs w:val="24"/>
        </w:rPr>
        <w:t xml:space="preserve"> of the </w:t>
      </w:r>
      <w:proofErr w:type="spellStart"/>
      <w:r w:rsidR="00CC5DFF">
        <w:rPr>
          <w:rFonts w:ascii="Arial Rounded MT Bold" w:hAnsi="Arial Rounded MT Bold"/>
          <w:sz w:val="24"/>
          <w:szCs w:val="24"/>
        </w:rPr>
        <w:t>A</w:t>
      </w:r>
      <w:r w:rsidR="00D77589">
        <w:rPr>
          <w:rFonts w:ascii="Arial Rounded MT Bold" w:hAnsi="Arial Rounded MT Bold"/>
          <w:sz w:val="24"/>
          <w:szCs w:val="24"/>
        </w:rPr>
        <w:t>ltermodern</w:t>
      </w:r>
      <w:proofErr w:type="spellEnd"/>
      <w:r w:rsidR="00D77589">
        <w:rPr>
          <w:rFonts w:ascii="Arial Rounded MT Bold" w:hAnsi="Arial Rounded MT Bold"/>
          <w:sz w:val="24"/>
          <w:szCs w:val="24"/>
        </w:rPr>
        <w:t xml:space="preserve"> as articulated</w:t>
      </w:r>
      <w:r>
        <w:rPr>
          <w:rFonts w:ascii="Arial Rounded MT Bold" w:hAnsi="Arial Rounded MT Bold"/>
          <w:sz w:val="24"/>
          <w:szCs w:val="24"/>
        </w:rPr>
        <w:t xml:space="preserve"> by </w:t>
      </w:r>
      <w:r w:rsidR="00CC5DFF">
        <w:rPr>
          <w:rFonts w:ascii="Arial Rounded MT Bold" w:hAnsi="Arial Rounded MT Bold"/>
          <w:sz w:val="24"/>
          <w:szCs w:val="24"/>
        </w:rPr>
        <w:t xml:space="preserve">Nicolas </w:t>
      </w:r>
      <w:proofErr w:type="spellStart"/>
      <w:r>
        <w:rPr>
          <w:rFonts w:ascii="Arial Rounded MT Bold" w:hAnsi="Arial Rounded MT Bold"/>
          <w:sz w:val="24"/>
          <w:szCs w:val="24"/>
        </w:rPr>
        <w:t>Bourriaud</w:t>
      </w:r>
      <w:proofErr w:type="spellEnd"/>
      <w:r w:rsidR="009E5446">
        <w:rPr>
          <w:rFonts w:ascii="Arial Rounded MT Bold" w:hAnsi="Arial Rounded MT Bold"/>
          <w:sz w:val="24"/>
          <w:szCs w:val="24"/>
        </w:rPr>
        <w:t xml:space="preserve"> in his manifesto</w:t>
      </w:r>
      <w:r w:rsidR="00CC5DFF">
        <w:rPr>
          <w:rFonts w:ascii="Arial Rounded MT Bold" w:hAnsi="Arial Rounded MT Bold"/>
          <w:sz w:val="24"/>
          <w:szCs w:val="24"/>
        </w:rPr>
        <w:t>,</w:t>
      </w:r>
      <w:r w:rsidR="009E5446">
        <w:rPr>
          <w:rFonts w:ascii="Arial Rounded MT Bold" w:hAnsi="Arial Rounded MT Bold"/>
          <w:sz w:val="24"/>
          <w:szCs w:val="24"/>
        </w:rPr>
        <w:t xml:space="preserve"> published as part of the </w:t>
      </w:r>
      <w:proofErr w:type="spellStart"/>
      <w:r w:rsidR="009E5446">
        <w:rPr>
          <w:rFonts w:ascii="Arial Rounded MT Bold" w:hAnsi="Arial Rounded MT Bold"/>
          <w:sz w:val="24"/>
          <w:szCs w:val="24"/>
        </w:rPr>
        <w:t>Altermodern</w:t>
      </w:r>
      <w:proofErr w:type="spellEnd"/>
      <w:r w:rsidR="009E5446">
        <w:rPr>
          <w:rFonts w:ascii="Arial Rounded MT Bold" w:hAnsi="Arial Rounded MT Bold"/>
          <w:sz w:val="24"/>
          <w:szCs w:val="24"/>
        </w:rPr>
        <w:t xml:space="preserve"> exhibition at the Tate Modern in 2009.</w:t>
      </w:r>
      <w:r w:rsidRPr="002026AF">
        <w:t xml:space="preserve"> </w:t>
      </w:r>
      <w:proofErr w:type="spellStart"/>
      <w:r w:rsidR="00740F67">
        <w:rPr>
          <w:rFonts w:ascii="Arial Rounded MT Bold" w:hAnsi="Arial Rounded MT Bold"/>
          <w:sz w:val="24"/>
          <w:szCs w:val="24"/>
        </w:rPr>
        <w:t>Bourriaud</w:t>
      </w:r>
      <w:proofErr w:type="spellEnd"/>
      <w:r w:rsidR="00740F67">
        <w:rPr>
          <w:rFonts w:ascii="Arial Rounded MT Bold" w:hAnsi="Arial Rounded MT Bold"/>
          <w:sz w:val="24"/>
          <w:szCs w:val="24"/>
        </w:rPr>
        <w:t xml:space="preserve"> describes the </w:t>
      </w:r>
      <w:proofErr w:type="spellStart"/>
      <w:r w:rsidR="00740F67">
        <w:rPr>
          <w:rFonts w:ascii="Arial Rounded MT Bold" w:hAnsi="Arial Rounded MT Bold"/>
          <w:sz w:val="24"/>
          <w:szCs w:val="24"/>
        </w:rPr>
        <w:t>A</w:t>
      </w:r>
      <w:r w:rsidRPr="002026AF">
        <w:rPr>
          <w:rFonts w:ascii="Arial Rounded MT Bold" w:hAnsi="Arial Rounded MT Bold"/>
          <w:sz w:val="24"/>
          <w:szCs w:val="24"/>
        </w:rPr>
        <w:t>ltermodern</w:t>
      </w:r>
      <w:proofErr w:type="spellEnd"/>
      <w:r w:rsidRPr="002026AF">
        <w:rPr>
          <w:rFonts w:ascii="Arial Rounded MT Bold" w:hAnsi="Arial Rounded MT Bold"/>
          <w:sz w:val="24"/>
          <w:szCs w:val="24"/>
        </w:rPr>
        <w:t xml:space="preserve"> artist as a cultural nomad; a </w:t>
      </w:r>
      <w:proofErr w:type="spellStart"/>
      <w:r w:rsidRPr="002026AF">
        <w:rPr>
          <w:rFonts w:ascii="Arial Rounded MT Bold" w:hAnsi="Arial Rounded MT Bold"/>
          <w:i/>
          <w:sz w:val="24"/>
          <w:szCs w:val="24"/>
        </w:rPr>
        <w:t>flâneur</w:t>
      </w:r>
      <w:proofErr w:type="spellEnd"/>
      <w:r w:rsidRPr="002026AF">
        <w:rPr>
          <w:rFonts w:ascii="Arial Rounded MT Bold" w:hAnsi="Arial Rounded MT Bold"/>
          <w:sz w:val="24"/>
          <w:szCs w:val="24"/>
        </w:rPr>
        <w:t xml:space="preserve"> who uses his/her </w:t>
      </w:r>
      <w:proofErr w:type="spellStart"/>
      <w:r w:rsidRPr="002026AF">
        <w:rPr>
          <w:rFonts w:ascii="Arial Rounded MT Bold" w:hAnsi="Arial Rounded MT Bold"/>
          <w:i/>
          <w:sz w:val="24"/>
          <w:szCs w:val="24"/>
        </w:rPr>
        <w:t>flânerie</w:t>
      </w:r>
      <w:proofErr w:type="spellEnd"/>
      <w:r w:rsidRPr="002026AF">
        <w:rPr>
          <w:rFonts w:ascii="Arial Rounded MT Bold" w:hAnsi="Arial Rounded MT Bold"/>
          <w:sz w:val="24"/>
          <w:szCs w:val="24"/>
        </w:rPr>
        <w:t xml:space="preserve"> to make work and derive knowledge </w:t>
      </w:r>
      <w:r w:rsidR="00A57065">
        <w:rPr>
          <w:rFonts w:ascii="Arial Rounded MT Bold" w:hAnsi="Arial Rounded MT Bold"/>
          <w:sz w:val="24"/>
          <w:szCs w:val="24"/>
        </w:rPr>
        <w:lastRenderedPageBreak/>
        <w:t>(</w:t>
      </w:r>
      <w:r w:rsidRPr="002026AF">
        <w:rPr>
          <w:rFonts w:ascii="Arial Rounded MT Bold" w:hAnsi="Arial Rounded MT Bold"/>
          <w:sz w:val="24"/>
          <w:szCs w:val="24"/>
        </w:rPr>
        <w:t xml:space="preserve">2009: 3). </w:t>
      </w:r>
      <w:r w:rsidR="00EE34ED">
        <w:rPr>
          <w:rFonts w:ascii="Arial Rounded MT Bold" w:hAnsi="Arial Rounded MT Bold"/>
          <w:sz w:val="24"/>
          <w:szCs w:val="24"/>
        </w:rPr>
        <w:t>His organising concept is that o</w:t>
      </w:r>
      <w:r w:rsidR="00740F67">
        <w:rPr>
          <w:rFonts w:ascii="Arial Rounded MT Bold" w:hAnsi="Arial Rounded MT Bold"/>
          <w:sz w:val="24"/>
          <w:szCs w:val="24"/>
        </w:rPr>
        <w:t xml:space="preserve">f the archipelago, and he sees </w:t>
      </w:r>
      <w:proofErr w:type="spellStart"/>
      <w:r w:rsidR="00740F67">
        <w:rPr>
          <w:rFonts w:ascii="Arial Rounded MT Bold" w:hAnsi="Arial Rounded MT Bold"/>
          <w:sz w:val="24"/>
          <w:szCs w:val="24"/>
        </w:rPr>
        <w:t>A</w:t>
      </w:r>
      <w:r w:rsidR="00EE34ED">
        <w:rPr>
          <w:rFonts w:ascii="Arial Rounded MT Bold" w:hAnsi="Arial Rounded MT Bold"/>
          <w:sz w:val="24"/>
          <w:szCs w:val="24"/>
        </w:rPr>
        <w:t>ltermodern</w:t>
      </w:r>
      <w:proofErr w:type="spellEnd"/>
      <w:r w:rsidR="00EE34ED">
        <w:rPr>
          <w:rFonts w:ascii="Arial Rounded MT Bold" w:hAnsi="Arial Rounded MT Bold"/>
          <w:sz w:val="24"/>
          <w:szCs w:val="24"/>
        </w:rPr>
        <w:t xml:space="preserve"> a</w:t>
      </w:r>
      <w:r w:rsidR="006D15EF">
        <w:rPr>
          <w:rFonts w:ascii="Arial Rounded MT Bold" w:hAnsi="Arial Rounded MT Bold"/>
          <w:sz w:val="24"/>
          <w:szCs w:val="24"/>
        </w:rPr>
        <w:t>rtists moving through a</w:t>
      </w:r>
      <w:r w:rsidR="00CC5DFF">
        <w:rPr>
          <w:rFonts w:ascii="Arial Rounded MT Bold" w:hAnsi="Arial Rounded MT Bold"/>
          <w:sz w:val="24"/>
          <w:szCs w:val="24"/>
        </w:rPr>
        <w:t xml:space="preserve"> centre-less</w:t>
      </w:r>
      <w:r w:rsidR="00EE34ED">
        <w:rPr>
          <w:rFonts w:ascii="Arial Rounded MT Bold" w:hAnsi="Arial Rounded MT Bold"/>
          <w:sz w:val="24"/>
          <w:szCs w:val="24"/>
        </w:rPr>
        <w:t xml:space="preserve"> archipelago</w:t>
      </w:r>
      <w:r w:rsidR="00EE34ED" w:rsidRPr="00EE34ED">
        <w:rPr>
          <w:rFonts w:ascii="Arial Rounded MT Bold" w:hAnsi="Arial Rounded MT Bold"/>
          <w:sz w:val="24"/>
          <w:szCs w:val="24"/>
        </w:rPr>
        <w:t>, revealing, as they create, a layered and complex intertwining of localities, times and networks of meaning.</w:t>
      </w:r>
    </w:p>
    <w:p w:rsidR="002026AF" w:rsidRDefault="009E5446"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 </w:t>
      </w:r>
      <w:r w:rsidR="00EE34ED">
        <w:rPr>
          <w:rFonts w:ascii="Arial Rounded MT Bold" w:hAnsi="Arial Rounded MT Bold"/>
          <w:sz w:val="24"/>
          <w:szCs w:val="24"/>
        </w:rPr>
        <w:t xml:space="preserve"> </w:t>
      </w:r>
      <w:r w:rsidR="002026AF" w:rsidRPr="002026AF">
        <w:rPr>
          <w:rFonts w:ascii="Arial Rounded MT Bold" w:hAnsi="Arial Rounded MT Bold"/>
          <w:sz w:val="24"/>
          <w:szCs w:val="24"/>
        </w:rPr>
        <w:t xml:space="preserve">According to </w:t>
      </w:r>
      <w:r w:rsidR="00D77589">
        <w:rPr>
          <w:rFonts w:ascii="Arial Rounded MT Bold" w:hAnsi="Arial Rounded MT Bold"/>
          <w:sz w:val="24"/>
          <w:szCs w:val="24"/>
        </w:rPr>
        <w:t xml:space="preserve">the dance critic </w:t>
      </w:r>
      <w:r w:rsidR="002026AF" w:rsidRPr="002026AF">
        <w:rPr>
          <w:rFonts w:ascii="Arial Rounded MT Bold" w:hAnsi="Arial Rounded MT Bold"/>
          <w:sz w:val="24"/>
          <w:szCs w:val="24"/>
        </w:rPr>
        <w:t xml:space="preserve">Lena </w:t>
      </w:r>
      <w:proofErr w:type="spellStart"/>
      <w:r w:rsidR="002026AF" w:rsidRPr="002026AF">
        <w:rPr>
          <w:rFonts w:ascii="Arial Rounded MT Bold" w:hAnsi="Arial Rounded MT Bold"/>
          <w:sz w:val="24"/>
          <w:szCs w:val="24"/>
        </w:rPr>
        <w:t>Hammergren</w:t>
      </w:r>
      <w:proofErr w:type="spellEnd"/>
      <w:r w:rsidR="002026AF" w:rsidRPr="002026AF">
        <w:rPr>
          <w:rFonts w:ascii="Arial Rounded MT Bold" w:hAnsi="Arial Rounded MT Bold"/>
          <w:sz w:val="24"/>
          <w:szCs w:val="24"/>
        </w:rPr>
        <w:t xml:space="preserve">, the </w:t>
      </w:r>
      <w:proofErr w:type="spellStart"/>
      <w:r w:rsidR="002026AF" w:rsidRPr="002026AF">
        <w:rPr>
          <w:rFonts w:ascii="Arial Rounded MT Bold" w:hAnsi="Arial Rounded MT Bold"/>
          <w:i/>
          <w:sz w:val="24"/>
          <w:szCs w:val="24"/>
        </w:rPr>
        <w:t>flâneur</w:t>
      </w:r>
      <w:proofErr w:type="spellEnd"/>
      <w:r w:rsidR="002026AF" w:rsidRPr="002026AF">
        <w:rPr>
          <w:rFonts w:ascii="Arial Rounded MT Bold" w:hAnsi="Arial Rounded MT Bold"/>
          <w:sz w:val="24"/>
          <w:szCs w:val="24"/>
        </w:rPr>
        <w:t xml:space="preserve"> is associated with ‘…the detached gaz</w:t>
      </w:r>
      <w:r w:rsidR="00A57065">
        <w:rPr>
          <w:rFonts w:ascii="Arial Rounded MT Bold" w:hAnsi="Arial Rounded MT Bold"/>
          <w:sz w:val="24"/>
          <w:szCs w:val="24"/>
        </w:rPr>
        <w:t>e of the foreign visitor’ (</w:t>
      </w:r>
      <w:r w:rsidR="002026AF">
        <w:rPr>
          <w:rFonts w:ascii="Arial Rounded MT Bold" w:hAnsi="Arial Rounded MT Bold"/>
          <w:sz w:val="24"/>
          <w:szCs w:val="24"/>
        </w:rPr>
        <w:t>1996: 54). This</w:t>
      </w:r>
      <w:r w:rsidR="002026AF" w:rsidRPr="002026AF">
        <w:rPr>
          <w:rFonts w:ascii="Arial Rounded MT Bold" w:hAnsi="Arial Rounded MT Bold"/>
          <w:sz w:val="24"/>
          <w:szCs w:val="24"/>
        </w:rPr>
        <w:t xml:space="preserve"> characterise</w:t>
      </w:r>
      <w:r w:rsidR="002026AF">
        <w:rPr>
          <w:rFonts w:ascii="Arial Rounded MT Bold" w:hAnsi="Arial Rounded MT Bold"/>
          <w:sz w:val="24"/>
          <w:szCs w:val="24"/>
        </w:rPr>
        <w:t>s</w:t>
      </w:r>
      <w:r w:rsidR="002026AF" w:rsidRPr="002026AF">
        <w:rPr>
          <w:rFonts w:ascii="Arial Rounded MT Bold" w:hAnsi="Arial Rounded MT Bold"/>
          <w:sz w:val="24"/>
          <w:szCs w:val="24"/>
        </w:rPr>
        <w:t xml:space="preserve"> my own role in</w:t>
      </w:r>
      <w:r w:rsidR="002026AF">
        <w:rPr>
          <w:rFonts w:ascii="Arial Rounded MT Bold" w:hAnsi="Arial Rounded MT Bold"/>
          <w:sz w:val="24"/>
          <w:szCs w:val="24"/>
        </w:rPr>
        <w:t xml:space="preserve"> both</w:t>
      </w:r>
      <w:r w:rsidR="002026AF" w:rsidRPr="002026AF">
        <w:rPr>
          <w:rFonts w:ascii="Arial Rounded MT Bold" w:hAnsi="Arial Rounded MT Bold"/>
          <w:sz w:val="24"/>
          <w:szCs w:val="24"/>
        </w:rPr>
        <w:t xml:space="preserve"> my practice</w:t>
      </w:r>
      <w:r w:rsidR="002026AF">
        <w:rPr>
          <w:rFonts w:ascii="Arial Rounded MT Bold" w:hAnsi="Arial Rounded MT Bold"/>
          <w:sz w:val="24"/>
          <w:szCs w:val="24"/>
        </w:rPr>
        <w:t xml:space="preserve"> and research</w:t>
      </w:r>
      <w:r w:rsidR="002026AF" w:rsidRPr="002026AF">
        <w:rPr>
          <w:rFonts w:ascii="Arial Rounded MT Bold" w:hAnsi="Arial Rounded MT Bold"/>
          <w:sz w:val="24"/>
          <w:szCs w:val="24"/>
        </w:rPr>
        <w:t>; the traveller who observes and learns, but is</w:t>
      </w:r>
      <w:r w:rsidR="002026AF">
        <w:rPr>
          <w:rFonts w:ascii="Arial Rounded MT Bold" w:hAnsi="Arial Rounded MT Bold"/>
          <w:sz w:val="24"/>
          <w:szCs w:val="24"/>
        </w:rPr>
        <w:t xml:space="preserve"> relatively</w:t>
      </w:r>
      <w:r w:rsidR="002026AF" w:rsidRPr="002026AF">
        <w:rPr>
          <w:rFonts w:ascii="Arial Rounded MT Bold" w:hAnsi="Arial Rounded MT Bold"/>
          <w:sz w:val="24"/>
          <w:szCs w:val="24"/>
        </w:rPr>
        <w:t xml:space="preserve"> untouched by the different cultures around him. </w:t>
      </w:r>
    </w:p>
    <w:p w:rsidR="00FE3D21" w:rsidRDefault="00FE3D21"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As a researcher, my work is interdisciplinary. I draw from several different academic fields, including performance studies, cultural studies and anthropology, adhering to the position that many of the distinctions we make between disciplines are constructed in order to </w:t>
      </w:r>
      <w:r w:rsidR="006D15EF">
        <w:rPr>
          <w:rFonts w:ascii="Arial Rounded MT Bold" w:hAnsi="Arial Rounded MT Bold"/>
          <w:sz w:val="24"/>
          <w:szCs w:val="24"/>
        </w:rPr>
        <w:t>‘</w:t>
      </w:r>
      <w:r>
        <w:rPr>
          <w:rFonts w:ascii="Arial Rounded MT Bold" w:hAnsi="Arial Rounded MT Bold"/>
          <w:sz w:val="24"/>
          <w:szCs w:val="24"/>
        </w:rPr>
        <w:t>protect</w:t>
      </w:r>
      <w:r w:rsidR="006D15EF">
        <w:rPr>
          <w:rFonts w:ascii="Arial Rounded MT Bold" w:hAnsi="Arial Rounded MT Bold"/>
          <w:sz w:val="24"/>
          <w:szCs w:val="24"/>
        </w:rPr>
        <w:t>’</w:t>
      </w:r>
      <w:r>
        <w:rPr>
          <w:rFonts w:ascii="Arial Rounded MT Bold" w:hAnsi="Arial Rounded MT Bold"/>
          <w:sz w:val="24"/>
          <w:szCs w:val="24"/>
        </w:rPr>
        <w:t xml:space="preserve"> the discipline, and that by working across </w:t>
      </w:r>
      <w:r w:rsidR="00CC1A10">
        <w:rPr>
          <w:rFonts w:ascii="Arial Rounded MT Bold" w:hAnsi="Arial Rounded MT Bold"/>
          <w:sz w:val="24"/>
          <w:szCs w:val="24"/>
        </w:rPr>
        <w:t>fields of thought, we can cross-</w:t>
      </w:r>
      <w:r>
        <w:rPr>
          <w:rFonts w:ascii="Arial Rounded MT Bold" w:hAnsi="Arial Rounded MT Bold"/>
          <w:sz w:val="24"/>
          <w:szCs w:val="24"/>
        </w:rPr>
        <w:t>fertilise ideas and gain a greater understanding</w:t>
      </w:r>
      <w:r w:rsidR="00CC5DFF">
        <w:rPr>
          <w:rFonts w:ascii="Arial Rounded MT Bold" w:hAnsi="Arial Rounded MT Bold"/>
          <w:sz w:val="24"/>
          <w:szCs w:val="24"/>
        </w:rPr>
        <w:t xml:space="preserve"> of the problems we encounter</w:t>
      </w:r>
      <w:r>
        <w:rPr>
          <w:rFonts w:ascii="Arial Rounded MT Bold" w:hAnsi="Arial Rounded MT Bold"/>
          <w:sz w:val="24"/>
          <w:szCs w:val="24"/>
        </w:rPr>
        <w:t>.</w:t>
      </w:r>
      <w:r w:rsidR="00AF635F">
        <w:rPr>
          <w:rFonts w:ascii="Arial Rounded MT Bold" w:hAnsi="Arial Rounded MT Bold"/>
          <w:sz w:val="24"/>
          <w:szCs w:val="24"/>
        </w:rPr>
        <w:t xml:space="preserve"> </w:t>
      </w:r>
      <w:r w:rsidR="006D15EF">
        <w:rPr>
          <w:rFonts w:ascii="Arial Rounded MT Bold" w:hAnsi="Arial Rounded MT Bold"/>
          <w:sz w:val="24"/>
          <w:szCs w:val="24"/>
        </w:rPr>
        <w:t xml:space="preserve"> A</w:t>
      </w:r>
      <w:r w:rsidR="002E2351">
        <w:rPr>
          <w:rFonts w:ascii="Arial Rounded MT Bold" w:hAnsi="Arial Rounded MT Bold"/>
          <w:sz w:val="24"/>
          <w:szCs w:val="24"/>
        </w:rPr>
        <w:t>s an</w:t>
      </w:r>
      <w:r w:rsidR="00AF635F">
        <w:rPr>
          <w:rFonts w:ascii="Arial Rounded MT Bold" w:hAnsi="Arial Rounded MT Bold"/>
          <w:sz w:val="24"/>
          <w:szCs w:val="24"/>
        </w:rPr>
        <w:t xml:space="preserve"> academic</w:t>
      </w:r>
      <w:r w:rsidR="002E2351">
        <w:rPr>
          <w:rFonts w:ascii="Arial Rounded MT Bold" w:hAnsi="Arial Rounded MT Bold"/>
          <w:sz w:val="24"/>
          <w:szCs w:val="24"/>
        </w:rPr>
        <w:t>, my</w:t>
      </w:r>
      <w:r w:rsidR="00AF635F">
        <w:rPr>
          <w:rFonts w:ascii="Arial Rounded MT Bold" w:hAnsi="Arial Rounded MT Bold"/>
          <w:sz w:val="24"/>
          <w:szCs w:val="24"/>
        </w:rPr>
        <w:t xml:space="preserve"> work is, in general, practice-based</w:t>
      </w:r>
      <w:r w:rsidR="00CC5DFF">
        <w:rPr>
          <w:rFonts w:ascii="Arial Rounded MT Bold" w:hAnsi="Arial Rounded MT Bold"/>
          <w:sz w:val="24"/>
          <w:szCs w:val="24"/>
        </w:rPr>
        <w:t>. T</w:t>
      </w:r>
      <w:r w:rsidR="00AF635F">
        <w:rPr>
          <w:rFonts w:ascii="Arial Rounded MT Bold" w:hAnsi="Arial Rounded MT Bold"/>
          <w:sz w:val="24"/>
          <w:szCs w:val="24"/>
        </w:rPr>
        <w:t>his means I have the freedom to move across and through disciplines, finding and u</w:t>
      </w:r>
      <w:r w:rsidR="00CC5DFF">
        <w:rPr>
          <w:rFonts w:ascii="Arial Rounded MT Bold" w:hAnsi="Arial Rounded MT Bold"/>
          <w:sz w:val="24"/>
          <w:szCs w:val="24"/>
        </w:rPr>
        <w:t>sing what is useful to the work; a</w:t>
      </w:r>
      <w:r w:rsidR="00C97625">
        <w:rPr>
          <w:rFonts w:ascii="Arial Rounded MT Bold" w:hAnsi="Arial Rounded MT Bold"/>
          <w:sz w:val="24"/>
          <w:szCs w:val="24"/>
        </w:rPr>
        <w:t xml:space="preserve">s such, moving between the islands of the academic </w:t>
      </w:r>
      <w:r w:rsidR="00CC5DFF">
        <w:rPr>
          <w:rFonts w:ascii="Arial Rounded MT Bold" w:hAnsi="Arial Rounded MT Bold"/>
          <w:sz w:val="24"/>
          <w:szCs w:val="24"/>
        </w:rPr>
        <w:t>archipelago</w:t>
      </w:r>
      <w:r w:rsidR="00C97625">
        <w:rPr>
          <w:rFonts w:ascii="Arial Rounded MT Bold" w:hAnsi="Arial Rounded MT Bold"/>
          <w:sz w:val="24"/>
          <w:szCs w:val="24"/>
        </w:rPr>
        <w:t>, creating links, making connections and forging meaning.</w:t>
      </w:r>
    </w:p>
    <w:p w:rsidR="0008583B" w:rsidRDefault="00AF635F"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My work is generally concerned with culture. Although in academia there is no consensus as to what culture actually is, and there are divisive and important differences between disciplines, there is some consensus in some areas of culture and representation. </w:t>
      </w:r>
      <w:r w:rsidR="00B6110A">
        <w:rPr>
          <w:rFonts w:ascii="Arial Rounded MT Bold" w:hAnsi="Arial Rounded MT Bold"/>
          <w:sz w:val="24"/>
          <w:szCs w:val="24"/>
        </w:rPr>
        <w:t>James Clifford</w:t>
      </w:r>
      <w:r w:rsidR="00435199">
        <w:rPr>
          <w:rFonts w:ascii="Arial Rounded MT Bold" w:hAnsi="Arial Rounded MT Bold"/>
          <w:sz w:val="24"/>
          <w:szCs w:val="24"/>
        </w:rPr>
        <w:t xml:space="preserve"> (1986)</w:t>
      </w:r>
      <w:r w:rsidR="0008583B">
        <w:rPr>
          <w:rFonts w:ascii="Arial Rounded MT Bold" w:hAnsi="Arial Rounded MT Bold"/>
          <w:sz w:val="24"/>
          <w:szCs w:val="24"/>
        </w:rPr>
        <w:t>, discusses how culture can be seen to be composed of seriously contested codes and representations. He continues to discuss the way we construct truths</w:t>
      </w:r>
      <w:r>
        <w:rPr>
          <w:rFonts w:ascii="Arial Rounded MT Bold" w:hAnsi="Arial Rounded MT Bold"/>
          <w:sz w:val="24"/>
          <w:szCs w:val="24"/>
        </w:rPr>
        <w:t xml:space="preserve"> within a culture</w:t>
      </w:r>
      <w:r w:rsidR="0008583B">
        <w:rPr>
          <w:rFonts w:ascii="Arial Rounded MT Bold" w:hAnsi="Arial Rounded MT Bold"/>
          <w:sz w:val="24"/>
          <w:szCs w:val="24"/>
        </w:rPr>
        <w:t xml:space="preserve">, and how this is made possible by powerful ‘lies’ of exclusion and rhetoric.  </w:t>
      </w:r>
      <w:r w:rsidR="009E5446">
        <w:rPr>
          <w:rFonts w:ascii="Arial Rounded MT Bold" w:hAnsi="Arial Rounded MT Bold"/>
          <w:sz w:val="24"/>
          <w:szCs w:val="24"/>
        </w:rPr>
        <w:t xml:space="preserve">In other words, what is represented as </w:t>
      </w:r>
      <w:r w:rsidR="009E5446">
        <w:rPr>
          <w:rFonts w:ascii="Arial Rounded MT Bold" w:hAnsi="Arial Rounded MT Bold"/>
          <w:sz w:val="24"/>
          <w:szCs w:val="24"/>
        </w:rPr>
        <w:lastRenderedPageBreak/>
        <w:t xml:space="preserve">part of a culture is not straightforward, but rather contested and the site also of exclusion – for something to represent a culture, something else has to </w:t>
      </w:r>
      <w:r w:rsidR="00DE3604">
        <w:rPr>
          <w:rFonts w:ascii="Arial Rounded MT Bold" w:hAnsi="Arial Rounded MT Bold"/>
          <w:sz w:val="24"/>
          <w:szCs w:val="24"/>
        </w:rPr>
        <w:t>‘</w:t>
      </w:r>
      <w:r w:rsidR="009E5446">
        <w:rPr>
          <w:rFonts w:ascii="Arial Rounded MT Bold" w:hAnsi="Arial Rounded MT Bold"/>
          <w:sz w:val="24"/>
          <w:szCs w:val="24"/>
        </w:rPr>
        <w:t>not</w:t>
      </w:r>
      <w:r w:rsidR="00DE3604">
        <w:rPr>
          <w:rFonts w:ascii="Arial Rounded MT Bold" w:hAnsi="Arial Rounded MT Bold"/>
          <w:sz w:val="24"/>
          <w:szCs w:val="24"/>
        </w:rPr>
        <w:t>’</w:t>
      </w:r>
      <w:r w:rsidR="009E5446">
        <w:rPr>
          <w:rFonts w:ascii="Arial Rounded MT Bold" w:hAnsi="Arial Rounded MT Bold"/>
          <w:sz w:val="24"/>
          <w:szCs w:val="24"/>
        </w:rPr>
        <w:t xml:space="preserve"> represent it.</w:t>
      </w:r>
    </w:p>
    <w:p w:rsidR="00606FD6" w:rsidRDefault="00DE3604"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Robert J. Foster, in </w:t>
      </w:r>
      <w:r w:rsidRPr="00A57065">
        <w:rPr>
          <w:rFonts w:ascii="Arial Rounded MT Bold" w:hAnsi="Arial Rounded MT Bold"/>
          <w:i/>
          <w:sz w:val="24"/>
          <w:szCs w:val="24"/>
        </w:rPr>
        <w:t xml:space="preserve">Making Cultures in the Global </w:t>
      </w:r>
      <w:proofErr w:type="spellStart"/>
      <w:r w:rsidRPr="00A57065">
        <w:rPr>
          <w:rFonts w:ascii="Arial Rounded MT Bold" w:hAnsi="Arial Rounded MT Bold"/>
          <w:i/>
          <w:sz w:val="24"/>
          <w:szCs w:val="24"/>
        </w:rPr>
        <w:t>Ecumene</w:t>
      </w:r>
      <w:proofErr w:type="spellEnd"/>
      <w:r w:rsidR="00435199">
        <w:rPr>
          <w:rFonts w:ascii="Arial Rounded MT Bold" w:hAnsi="Arial Rounded MT Bold"/>
          <w:sz w:val="24"/>
          <w:szCs w:val="24"/>
        </w:rPr>
        <w:t xml:space="preserve"> (1991)</w:t>
      </w:r>
      <w:r>
        <w:rPr>
          <w:rFonts w:ascii="Arial Rounded MT Bold" w:hAnsi="Arial Rounded MT Bold"/>
          <w:sz w:val="24"/>
          <w:szCs w:val="24"/>
        </w:rPr>
        <w:t xml:space="preserve"> discusses the construction of enti</w:t>
      </w:r>
      <w:r w:rsidR="005F4CBB">
        <w:rPr>
          <w:rFonts w:ascii="Arial Rounded MT Bold" w:hAnsi="Arial Rounded MT Bold"/>
          <w:sz w:val="24"/>
          <w:szCs w:val="24"/>
        </w:rPr>
        <w:t>re nations as cultural products, which are then marketed both to the external world and internally.</w:t>
      </w:r>
      <w:r w:rsidR="00F10B39">
        <w:rPr>
          <w:rFonts w:ascii="Arial Rounded MT Bold" w:hAnsi="Arial Rounded MT Bold"/>
          <w:sz w:val="24"/>
          <w:szCs w:val="24"/>
        </w:rPr>
        <w:t xml:space="preserve"> </w:t>
      </w:r>
      <w:r w:rsidR="00435199">
        <w:rPr>
          <w:rFonts w:ascii="Arial Rounded MT Bold" w:hAnsi="Arial Rounded MT Bold"/>
          <w:sz w:val="24"/>
          <w:szCs w:val="24"/>
        </w:rPr>
        <w:t>He considers that t</w:t>
      </w:r>
      <w:r>
        <w:rPr>
          <w:rFonts w:ascii="Arial Rounded MT Bold" w:hAnsi="Arial Rounded MT Bold"/>
          <w:sz w:val="24"/>
          <w:szCs w:val="24"/>
        </w:rPr>
        <w:t>h</w:t>
      </w:r>
      <w:r w:rsidR="00F10B39">
        <w:rPr>
          <w:rFonts w:ascii="Arial Rounded MT Bold" w:hAnsi="Arial Rounded MT Bold"/>
          <w:sz w:val="24"/>
          <w:szCs w:val="24"/>
        </w:rPr>
        <w:t>e</w:t>
      </w:r>
      <w:r>
        <w:rPr>
          <w:rFonts w:ascii="Arial Rounded MT Bold" w:hAnsi="Arial Rounded MT Bold"/>
          <w:sz w:val="24"/>
          <w:szCs w:val="24"/>
        </w:rPr>
        <w:t xml:space="preserve"> production of national culture involves a certain amount of identification of criteria to exclude those who live beyond </w:t>
      </w:r>
      <w:r w:rsidR="00435199">
        <w:rPr>
          <w:rFonts w:ascii="Arial Rounded MT Bold" w:hAnsi="Arial Rounded MT Bold"/>
          <w:sz w:val="24"/>
          <w:szCs w:val="24"/>
        </w:rPr>
        <w:t>the borders of the nation-state; t</w:t>
      </w:r>
      <w:r>
        <w:rPr>
          <w:rFonts w:ascii="Arial Rounded MT Bold" w:hAnsi="Arial Rounded MT Bold"/>
          <w:sz w:val="24"/>
          <w:szCs w:val="24"/>
        </w:rPr>
        <w:t>he ‘other’</w:t>
      </w:r>
      <w:r w:rsidR="00F10B39">
        <w:rPr>
          <w:rFonts w:ascii="Arial Rounded MT Bold" w:hAnsi="Arial Rounded MT Bold"/>
          <w:sz w:val="24"/>
          <w:szCs w:val="24"/>
        </w:rPr>
        <w:t xml:space="preserve"> without an</w:t>
      </w:r>
      <w:r>
        <w:rPr>
          <w:rFonts w:ascii="Arial Rounded MT Bold" w:hAnsi="Arial Rounded MT Bold"/>
          <w:sz w:val="24"/>
          <w:szCs w:val="24"/>
        </w:rPr>
        <w:t xml:space="preserve"> essential identity.</w:t>
      </w:r>
      <w:r w:rsidR="00F10B39" w:rsidRPr="00F10B39">
        <w:rPr>
          <w:rFonts w:ascii="Arial Rounded MT Bold" w:hAnsi="Arial Rounded MT Bold"/>
          <w:sz w:val="24"/>
          <w:szCs w:val="24"/>
        </w:rPr>
        <w:t xml:space="preserve"> </w:t>
      </w:r>
      <w:r w:rsidR="00606FD6">
        <w:rPr>
          <w:rFonts w:ascii="Arial Rounded MT Bold" w:hAnsi="Arial Rounded MT Bold"/>
          <w:sz w:val="24"/>
          <w:szCs w:val="24"/>
        </w:rPr>
        <w:t>Wi</w:t>
      </w:r>
      <w:r w:rsidR="00435199">
        <w:rPr>
          <w:rFonts w:ascii="Arial Rounded MT Bold" w:hAnsi="Arial Rounded MT Bold"/>
          <w:sz w:val="24"/>
          <w:szCs w:val="24"/>
        </w:rPr>
        <w:t>thin the nation-state, the self-</w:t>
      </w:r>
      <w:r w:rsidR="00606FD6">
        <w:rPr>
          <w:rFonts w:ascii="Arial Rounded MT Bold" w:hAnsi="Arial Rounded MT Bold"/>
          <w:sz w:val="24"/>
          <w:szCs w:val="24"/>
        </w:rPr>
        <w:t xml:space="preserve">conscious creation and dissemination of representations – the staging of contests between competing groups - results in </w:t>
      </w:r>
      <w:r w:rsidR="006D15EF">
        <w:rPr>
          <w:rFonts w:ascii="Arial Rounded MT Bold" w:hAnsi="Arial Rounded MT Bold"/>
          <w:sz w:val="24"/>
          <w:szCs w:val="24"/>
        </w:rPr>
        <w:t xml:space="preserve">a </w:t>
      </w:r>
      <w:r w:rsidR="00606FD6">
        <w:rPr>
          <w:rFonts w:ascii="Arial Rounded MT Bold" w:hAnsi="Arial Rounded MT Bold"/>
          <w:sz w:val="24"/>
          <w:szCs w:val="24"/>
        </w:rPr>
        <w:t>discourse of corruption, pollution and purity which accompanies</w:t>
      </w:r>
      <w:r w:rsidR="006D15EF">
        <w:rPr>
          <w:rFonts w:ascii="Arial Rounded MT Bold" w:hAnsi="Arial Rounded MT Bold"/>
          <w:sz w:val="24"/>
          <w:szCs w:val="24"/>
        </w:rPr>
        <w:t xml:space="preserve"> any</w:t>
      </w:r>
      <w:r w:rsidR="00435199">
        <w:rPr>
          <w:rFonts w:ascii="Arial Rounded MT Bold" w:hAnsi="Arial Rounded MT Bold"/>
          <w:sz w:val="24"/>
          <w:szCs w:val="24"/>
        </w:rPr>
        <w:t xml:space="preserve"> attempt</w:t>
      </w:r>
      <w:r w:rsidR="00606FD6">
        <w:rPr>
          <w:rFonts w:ascii="Arial Rounded MT Bold" w:hAnsi="Arial Rounded MT Bold"/>
          <w:sz w:val="24"/>
          <w:szCs w:val="24"/>
        </w:rPr>
        <w:t xml:space="preserve"> to imagine the national community.</w:t>
      </w:r>
    </w:p>
    <w:p w:rsidR="00606FD6" w:rsidRDefault="00606FD6"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According to Foster, official histories appropriate and revalue local traditions to make them fit a specific concept of national identity.</w:t>
      </w:r>
      <w:r w:rsidR="00F82E83">
        <w:rPr>
          <w:rFonts w:ascii="Arial Rounded MT Bold" w:hAnsi="Arial Rounded MT Bold"/>
          <w:sz w:val="24"/>
          <w:szCs w:val="24"/>
        </w:rPr>
        <w:t xml:space="preserve"> That</w:t>
      </w:r>
      <w:r w:rsidR="003011E9">
        <w:rPr>
          <w:rFonts w:ascii="Arial Rounded MT Bold" w:hAnsi="Arial Rounded MT Bold"/>
          <w:sz w:val="24"/>
          <w:szCs w:val="24"/>
        </w:rPr>
        <w:t xml:space="preserve"> national identity is carefully controlled and manipulated, as it is a valuable commodity in a global market.</w:t>
      </w:r>
      <w:r w:rsidR="00740F67">
        <w:rPr>
          <w:rFonts w:ascii="Arial Rounded MT Bold" w:hAnsi="Arial Rounded MT Bold"/>
          <w:sz w:val="24"/>
          <w:szCs w:val="24"/>
        </w:rPr>
        <w:t xml:space="preserve"> </w:t>
      </w:r>
    </w:p>
    <w:p w:rsidR="00606FD6" w:rsidRDefault="00606FD6"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Through processes of selection, revision and invention, competing agents simultaneously construct idealised images of the nation and authority, and the national past is constructed as continuous and inevitable.</w:t>
      </w:r>
      <w:r w:rsidR="003011E9">
        <w:rPr>
          <w:rFonts w:ascii="Arial Rounded MT Bold" w:hAnsi="Arial Rounded MT Bold"/>
          <w:sz w:val="24"/>
          <w:szCs w:val="24"/>
        </w:rPr>
        <w:t xml:space="preserve"> Frequently too, the past is mythologised, and the time ‘before’ </w:t>
      </w:r>
      <w:r w:rsidR="005F4CBB">
        <w:rPr>
          <w:rFonts w:ascii="Arial Rounded MT Bold" w:hAnsi="Arial Rounded MT Bold"/>
          <w:sz w:val="24"/>
          <w:szCs w:val="24"/>
        </w:rPr>
        <w:t>industrialisation</w:t>
      </w:r>
      <w:r w:rsidR="003011E9">
        <w:rPr>
          <w:rFonts w:ascii="Arial Rounded MT Bold" w:hAnsi="Arial Rounded MT Bold"/>
          <w:sz w:val="24"/>
          <w:szCs w:val="24"/>
        </w:rPr>
        <w:t>, colonisation and modernisation becomes the scene of perfect national identity t</w:t>
      </w:r>
      <w:r w:rsidR="00CC4BB0">
        <w:rPr>
          <w:rFonts w:ascii="Arial Rounded MT Bold" w:hAnsi="Arial Rounded MT Bold"/>
          <w:sz w:val="24"/>
          <w:szCs w:val="24"/>
        </w:rPr>
        <w:t>hat ‘we’ can never get back to;</w:t>
      </w:r>
      <w:r w:rsidR="003011E9">
        <w:rPr>
          <w:rFonts w:ascii="Arial Rounded MT Bold" w:hAnsi="Arial Rounded MT Bold"/>
          <w:sz w:val="24"/>
          <w:szCs w:val="24"/>
        </w:rPr>
        <w:t xml:space="preserve"> a type of authenticity that has be</w:t>
      </w:r>
      <w:r w:rsidR="006D15EF">
        <w:rPr>
          <w:rFonts w:ascii="Arial Rounded MT Bold" w:hAnsi="Arial Rounded MT Bold"/>
          <w:sz w:val="24"/>
          <w:szCs w:val="24"/>
        </w:rPr>
        <w:t>en taken from us by</w:t>
      </w:r>
      <w:r w:rsidR="003011E9">
        <w:rPr>
          <w:rFonts w:ascii="Arial Rounded MT Bold" w:hAnsi="Arial Rounded MT Bold"/>
          <w:sz w:val="24"/>
          <w:szCs w:val="24"/>
        </w:rPr>
        <w:t xml:space="preserve"> the modern world</w:t>
      </w:r>
      <w:r w:rsidR="006D15EF">
        <w:rPr>
          <w:rFonts w:ascii="Arial Rounded MT Bold" w:hAnsi="Arial Rounded MT Bold"/>
          <w:sz w:val="24"/>
          <w:szCs w:val="24"/>
        </w:rPr>
        <w:t>, and more specifically the processes of modernity</w:t>
      </w:r>
      <w:r w:rsidR="006967C5">
        <w:rPr>
          <w:rFonts w:ascii="Arial Rounded MT Bold" w:hAnsi="Arial Rounded MT Bold"/>
          <w:sz w:val="24"/>
          <w:szCs w:val="24"/>
        </w:rPr>
        <w:t xml:space="preserve"> (</w:t>
      </w:r>
      <w:proofErr w:type="spellStart"/>
      <w:r w:rsidR="006967C5" w:rsidRPr="006967C5">
        <w:rPr>
          <w:rFonts w:ascii="Arial Rounded MT Bold" w:hAnsi="Arial Rounded MT Bold"/>
          <w:sz w:val="24"/>
          <w:szCs w:val="24"/>
        </w:rPr>
        <w:t>Stavrakakis</w:t>
      </w:r>
      <w:proofErr w:type="spellEnd"/>
      <w:r w:rsidR="006967C5" w:rsidRPr="006967C5">
        <w:rPr>
          <w:rFonts w:ascii="Arial Rounded MT Bold" w:hAnsi="Arial Rounded MT Bold"/>
          <w:sz w:val="24"/>
          <w:szCs w:val="24"/>
        </w:rPr>
        <w:t xml:space="preserve"> and </w:t>
      </w:r>
      <w:proofErr w:type="spellStart"/>
      <w:r w:rsidR="006967C5" w:rsidRPr="006967C5">
        <w:rPr>
          <w:rFonts w:ascii="Arial Rounded MT Bold" w:hAnsi="Arial Rounded MT Bold"/>
          <w:sz w:val="24"/>
          <w:szCs w:val="24"/>
        </w:rPr>
        <w:t>Chrysoloras</w:t>
      </w:r>
      <w:proofErr w:type="spellEnd"/>
      <w:r w:rsidR="006967C5" w:rsidRPr="006967C5">
        <w:rPr>
          <w:rFonts w:ascii="Arial Rounded MT Bold" w:hAnsi="Arial Rounded MT Bold"/>
          <w:sz w:val="24"/>
          <w:szCs w:val="24"/>
        </w:rPr>
        <w:t xml:space="preserve">: 2006) </w:t>
      </w:r>
      <w:r w:rsidR="006D15EF">
        <w:rPr>
          <w:rFonts w:ascii="Arial Rounded MT Bold" w:hAnsi="Arial Rounded MT Bold"/>
          <w:sz w:val="24"/>
          <w:szCs w:val="24"/>
        </w:rPr>
        <w:t xml:space="preserve"> </w:t>
      </w:r>
      <w:r w:rsidR="003011E9">
        <w:rPr>
          <w:rFonts w:ascii="Arial Rounded MT Bold" w:hAnsi="Arial Rounded MT Bold"/>
          <w:sz w:val="24"/>
          <w:szCs w:val="24"/>
        </w:rPr>
        <w:t>.</w:t>
      </w:r>
      <w:r w:rsidR="005F4CBB">
        <w:rPr>
          <w:rFonts w:ascii="Arial Rounded MT Bold" w:hAnsi="Arial Rounded MT Bold"/>
          <w:sz w:val="24"/>
          <w:szCs w:val="24"/>
        </w:rPr>
        <w:t xml:space="preserve"> </w:t>
      </w:r>
      <w:r>
        <w:rPr>
          <w:rFonts w:ascii="Arial Rounded MT Bold" w:hAnsi="Arial Rounded MT Bold"/>
          <w:sz w:val="24"/>
          <w:szCs w:val="24"/>
        </w:rPr>
        <w:t>Social memory becomes individually incorporated in and through ritual performances.</w:t>
      </w:r>
    </w:p>
    <w:p w:rsidR="003C4F24" w:rsidRDefault="00C97625"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Foster also notes that the construction of national identity is an ongoing process, one that never is comp</w:t>
      </w:r>
      <w:r w:rsidR="0035020A">
        <w:rPr>
          <w:rFonts w:ascii="Arial Rounded MT Bold" w:hAnsi="Arial Rounded MT Bold"/>
          <w:sz w:val="24"/>
          <w:szCs w:val="24"/>
        </w:rPr>
        <w:t xml:space="preserve">leted, although, he adds, that </w:t>
      </w:r>
      <w:r>
        <w:rPr>
          <w:rFonts w:ascii="Arial Rounded MT Bold" w:hAnsi="Arial Rounded MT Bold"/>
          <w:sz w:val="24"/>
          <w:szCs w:val="24"/>
        </w:rPr>
        <w:t xml:space="preserve">‘The very notion of a nation with a fixed, ‘given’ cultural identity is a sign of the success of a whole array of practices in actualising that identity’ </w:t>
      </w:r>
      <w:r w:rsidR="00691E50">
        <w:rPr>
          <w:rFonts w:ascii="Arial Rounded MT Bold" w:hAnsi="Arial Rounded MT Bold"/>
          <w:sz w:val="24"/>
          <w:szCs w:val="24"/>
        </w:rPr>
        <w:t xml:space="preserve">(1991: </w:t>
      </w:r>
      <w:r>
        <w:rPr>
          <w:rFonts w:ascii="Arial Rounded MT Bold" w:hAnsi="Arial Rounded MT Bold"/>
          <w:sz w:val="24"/>
          <w:szCs w:val="24"/>
        </w:rPr>
        <w:t>238</w:t>
      </w:r>
      <w:r w:rsidR="005F4CBB">
        <w:rPr>
          <w:rFonts w:ascii="Arial Rounded MT Bold" w:hAnsi="Arial Rounded MT Bold"/>
          <w:sz w:val="24"/>
          <w:szCs w:val="24"/>
        </w:rPr>
        <w:t>)</w:t>
      </w:r>
      <w:r w:rsidR="003011E9">
        <w:rPr>
          <w:rFonts w:ascii="Arial Rounded MT Bold" w:hAnsi="Arial Rounded MT Bold"/>
          <w:sz w:val="24"/>
          <w:szCs w:val="24"/>
        </w:rPr>
        <w:t xml:space="preserve"> </w:t>
      </w:r>
    </w:p>
    <w:p w:rsidR="00C97625" w:rsidRDefault="003C4F24"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National identity, undergoing the processes described by Clifford and Foster, becomes a brand; a unique selling point in a world where difference can be a deciding factor in the profile of a nation state in terms of tourism, international recognition, and even ‘soft’ political power.</w:t>
      </w:r>
      <w:r w:rsidR="00CC1A10">
        <w:rPr>
          <w:rFonts w:ascii="Arial Rounded MT Bold" w:hAnsi="Arial Rounded MT Bold"/>
          <w:sz w:val="24"/>
          <w:szCs w:val="24"/>
        </w:rPr>
        <w:t xml:space="preserve"> National identity becomes a point of pride</w:t>
      </w:r>
      <w:r w:rsidR="001123AB">
        <w:rPr>
          <w:rFonts w:ascii="Arial Rounded MT Bold" w:hAnsi="Arial Rounded MT Bold"/>
          <w:sz w:val="24"/>
          <w:szCs w:val="24"/>
        </w:rPr>
        <w:t xml:space="preserve">, </w:t>
      </w:r>
      <w:r w:rsidR="00C37A03">
        <w:rPr>
          <w:rFonts w:ascii="Arial Rounded MT Bold" w:hAnsi="Arial Rounded MT Bold"/>
          <w:sz w:val="24"/>
          <w:szCs w:val="24"/>
        </w:rPr>
        <w:t>a point of reference for those inside and outside the physical boundaries</w:t>
      </w:r>
      <w:r w:rsidR="001123AB">
        <w:rPr>
          <w:rFonts w:ascii="Arial Rounded MT Bold" w:hAnsi="Arial Rounded MT Bold"/>
          <w:sz w:val="24"/>
          <w:szCs w:val="24"/>
        </w:rPr>
        <w:t xml:space="preserve">, a shared imaginary of an impossible, ever-changing construct. </w:t>
      </w:r>
    </w:p>
    <w:p w:rsidR="00514733" w:rsidRDefault="00F10B39"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In th</w:t>
      </w:r>
      <w:r w:rsidR="001123AB">
        <w:rPr>
          <w:rFonts w:ascii="Arial Rounded MT Bold" w:hAnsi="Arial Rounded MT Bold"/>
          <w:sz w:val="24"/>
          <w:szCs w:val="24"/>
        </w:rPr>
        <w:t>e cause of national identity, Foster</w:t>
      </w:r>
      <w:r>
        <w:rPr>
          <w:rFonts w:ascii="Arial Rounded MT Bold" w:hAnsi="Arial Rounded MT Bold"/>
          <w:sz w:val="24"/>
          <w:szCs w:val="24"/>
        </w:rPr>
        <w:t xml:space="preserve"> argues, sameness overrides difference. This emphasis on sameness means the competition to represent the nation is fierce, the field of ‘not’ representing huge. B</w:t>
      </w:r>
      <w:r w:rsidR="00C97625">
        <w:rPr>
          <w:rFonts w:ascii="Arial Rounded MT Bold" w:hAnsi="Arial Rounded MT Bold"/>
          <w:sz w:val="24"/>
          <w:szCs w:val="24"/>
        </w:rPr>
        <w:t>ar</w:t>
      </w:r>
      <w:r>
        <w:rPr>
          <w:rFonts w:ascii="Arial Rounded MT Bold" w:hAnsi="Arial Rounded MT Bold"/>
          <w:sz w:val="24"/>
          <w:szCs w:val="24"/>
        </w:rPr>
        <w:t>b</w:t>
      </w:r>
      <w:r w:rsidR="00C97625">
        <w:rPr>
          <w:rFonts w:ascii="Arial Rounded MT Bold" w:hAnsi="Arial Rounded MT Bold"/>
          <w:sz w:val="24"/>
          <w:szCs w:val="24"/>
        </w:rPr>
        <w:t>a</w:t>
      </w:r>
      <w:r>
        <w:rPr>
          <w:rFonts w:ascii="Arial Rounded MT Bold" w:hAnsi="Arial Rounded MT Bold"/>
          <w:sz w:val="24"/>
          <w:szCs w:val="24"/>
        </w:rPr>
        <w:t xml:space="preserve">ra </w:t>
      </w:r>
      <w:proofErr w:type="spellStart"/>
      <w:r>
        <w:rPr>
          <w:rFonts w:ascii="Arial Rounded MT Bold" w:hAnsi="Arial Rounded MT Bold"/>
          <w:sz w:val="24"/>
          <w:szCs w:val="24"/>
        </w:rPr>
        <w:t>Kirshenblatt-</w:t>
      </w:r>
      <w:r w:rsidR="005F4CBB">
        <w:rPr>
          <w:rFonts w:ascii="Arial Rounded MT Bold" w:hAnsi="Arial Rounded MT Bold"/>
          <w:sz w:val="24"/>
          <w:szCs w:val="24"/>
        </w:rPr>
        <w:t>Gimblet</w:t>
      </w:r>
      <w:proofErr w:type="spellEnd"/>
      <w:r w:rsidR="005F4CBB">
        <w:rPr>
          <w:rFonts w:ascii="Arial Rounded MT Bold" w:hAnsi="Arial Rounded MT Bold"/>
          <w:sz w:val="24"/>
          <w:szCs w:val="24"/>
        </w:rPr>
        <w:t>,</w:t>
      </w:r>
      <w:r>
        <w:rPr>
          <w:rFonts w:ascii="Arial Rounded MT Bold" w:hAnsi="Arial Rounded MT Bold"/>
          <w:sz w:val="24"/>
          <w:szCs w:val="24"/>
        </w:rPr>
        <w:t xml:space="preserve"> in </w:t>
      </w:r>
      <w:r w:rsidRPr="00A57065">
        <w:rPr>
          <w:rFonts w:ascii="Arial Rounded MT Bold" w:hAnsi="Arial Rounded MT Bold"/>
          <w:i/>
          <w:sz w:val="24"/>
          <w:szCs w:val="24"/>
        </w:rPr>
        <w:t>Destination Culture</w:t>
      </w:r>
      <w:r w:rsidR="001123AB">
        <w:rPr>
          <w:rFonts w:ascii="Arial Rounded MT Bold" w:hAnsi="Arial Rounded MT Bold"/>
          <w:sz w:val="24"/>
          <w:szCs w:val="24"/>
        </w:rPr>
        <w:t xml:space="preserve"> (1998)</w:t>
      </w:r>
      <w:r>
        <w:rPr>
          <w:rFonts w:ascii="Arial Rounded MT Bold" w:hAnsi="Arial Rounded MT Bold"/>
          <w:sz w:val="24"/>
          <w:szCs w:val="24"/>
        </w:rPr>
        <w:t>, also discusses this idea of difference and sameness, in relation to the performance of cultural fragments by national troupes.</w:t>
      </w:r>
      <w:r w:rsidR="00606FD6" w:rsidRPr="00606FD6">
        <w:rPr>
          <w:rFonts w:ascii="Arial Rounded MT Bold" w:hAnsi="Arial Rounded MT Bold"/>
          <w:sz w:val="24"/>
          <w:szCs w:val="24"/>
        </w:rPr>
        <w:t xml:space="preserve"> </w:t>
      </w:r>
      <w:r w:rsidR="005F4CBB">
        <w:rPr>
          <w:rFonts w:ascii="Arial Rounded MT Bold" w:hAnsi="Arial Rounded MT Bold"/>
          <w:sz w:val="24"/>
          <w:szCs w:val="24"/>
        </w:rPr>
        <w:t>She discusses</w:t>
      </w:r>
      <w:r w:rsidR="00514733">
        <w:rPr>
          <w:rFonts w:ascii="Arial Rounded MT Bold" w:hAnsi="Arial Rounded MT Bold"/>
          <w:sz w:val="24"/>
          <w:szCs w:val="24"/>
        </w:rPr>
        <w:t xml:space="preserve"> how we look at cultural fragments, such as dance. She makes the point that these fragments were never </w:t>
      </w:r>
      <w:r w:rsidR="001123AB">
        <w:rPr>
          <w:rFonts w:ascii="Arial Rounded MT Bold" w:hAnsi="Arial Rounded MT Bold"/>
          <w:sz w:val="24"/>
          <w:szCs w:val="24"/>
        </w:rPr>
        <w:t xml:space="preserve">originally </w:t>
      </w:r>
      <w:r w:rsidR="00514733">
        <w:rPr>
          <w:rFonts w:ascii="Arial Rounded MT Bold" w:hAnsi="Arial Rounded MT Bold"/>
          <w:sz w:val="24"/>
          <w:szCs w:val="24"/>
        </w:rPr>
        <w:t xml:space="preserve">constructed </w:t>
      </w:r>
      <w:r w:rsidR="00C37A03">
        <w:rPr>
          <w:rFonts w:ascii="Arial Rounded MT Bold" w:hAnsi="Arial Rounded MT Bold"/>
          <w:sz w:val="24"/>
          <w:szCs w:val="24"/>
        </w:rPr>
        <w:t xml:space="preserve">to </w:t>
      </w:r>
      <w:r w:rsidR="00514733">
        <w:rPr>
          <w:rFonts w:ascii="Arial Rounded MT Bold" w:hAnsi="Arial Rounded MT Bold"/>
          <w:sz w:val="24"/>
          <w:szCs w:val="24"/>
        </w:rPr>
        <w:t xml:space="preserve">represent an entire culture, but, over time, have changed their significance. As such, they have become </w:t>
      </w:r>
      <w:r w:rsidR="00CC4BB0">
        <w:rPr>
          <w:rFonts w:ascii="Arial Rounded MT Bold" w:hAnsi="Arial Rounded MT Bold"/>
          <w:sz w:val="24"/>
          <w:szCs w:val="24"/>
        </w:rPr>
        <w:t>a metonym</w:t>
      </w:r>
      <w:r w:rsidR="00514733">
        <w:rPr>
          <w:rFonts w:ascii="Arial Rounded MT Bold" w:hAnsi="Arial Rounded MT Bold"/>
          <w:sz w:val="24"/>
          <w:szCs w:val="24"/>
        </w:rPr>
        <w:t>, sta</w:t>
      </w:r>
      <w:r w:rsidR="00B83324">
        <w:rPr>
          <w:rFonts w:ascii="Arial Rounded MT Bold" w:hAnsi="Arial Rounded MT Bold"/>
          <w:sz w:val="24"/>
          <w:szCs w:val="24"/>
        </w:rPr>
        <w:t>nding in for a culture</w:t>
      </w:r>
      <w:r w:rsidR="00514733">
        <w:rPr>
          <w:rFonts w:ascii="Arial Rounded MT Bold" w:hAnsi="Arial Rounded MT Bold"/>
          <w:sz w:val="24"/>
          <w:szCs w:val="24"/>
        </w:rPr>
        <w:t xml:space="preserve"> as a whole. </w:t>
      </w:r>
    </w:p>
    <w:p w:rsidR="005F4CBB" w:rsidRDefault="00514733" w:rsidP="00AA6F11">
      <w:pPr>
        <w:spacing w:line="480" w:lineRule="auto"/>
        <w:ind w:left="567" w:right="521"/>
        <w:rPr>
          <w:rFonts w:ascii="Arial Rounded MT Bold" w:hAnsi="Arial Rounded MT Bold"/>
          <w:sz w:val="24"/>
          <w:szCs w:val="24"/>
        </w:rPr>
      </w:pPr>
      <w:r>
        <w:rPr>
          <w:rFonts w:ascii="Arial Rounded MT Bold" w:hAnsi="Arial Rounded MT Bold"/>
          <w:sz w:val="24"/>
          <w:szCs w:val="24"/>
        </w:rPr>
        <w:t xml:space="preserve"> </w:t>
      </w:r>
      <w:r w:rsidR="00606FD6">
        <w:rPr>
          <w:rFonts w:ascii="Arial Rounded MT Bold" w:hAnsi="Arial Rounded MT Bold"/>
          <w:sz w:val="24"/>
          <w:szCs w:val="24"/>
        </w:rPr>
        <w:t>National troupes typically perform traditions from across the land, no matter what the personal histories of the performers. Since everyone can perform everything and everything belongs to everyone, differences do not differentiate. Difference is reduced to style and d</w:t>
      </w:r>
      <w:r w:rsidR="005F4CBB">
        <w:rPr>
          <w:rFonts w:ascii="Arial Rounded MT Bold" w:hAnsi="Arial Rounded MT Bold"/>
          <w:sz w:val="24"/>
          <w:szCs w:val="24"/>
        </w:rPr>
        <w:t>ecoration, to add spice to life</w:t>
      </w:r>
    </w:p>
    <w:p w:rsidR="005F4CBB" w:rsidRDefault="005F4CBB" w:rsidP="00AA6F11">
      <w:pPr>
        <w:spacing w:line="480" w:lineRule="auto"/>
        <w:ind w:left="567" w:right="521"/>
        <w:rPr>
          <w:rFonts w:ascii="Arial Rounded MT Bold" w:hAnsi="Arial Rounded MT Bold"/>
          <w:sz w:val="24"/>
          <w:szCs w:val="24"/>
        </w:rPr>
      </w:pPr>
      <w:r>
        <w:rPr>
          <w:rFonts w:ascii="Arial Rounded MT Bold" w:hAnsi="Arial Rounded MT Bold"/>
          <w:sz w:val="24"/>
          <w:szCs w:val="24"/>
        </w:rPr>
        <w:t xml:space="preserve"> </w:t>
      </w:r>
      <w:r w:rsidR="00AA6F11">
        <w:rPr>
          <w:rFonts w:ascii="Arial Rounded MT Bold" w:hAnsi="Arial Rounded MT Bold"/>
          <w:sz w:val="24"/>
          <w:szCs w:val="24"/>
        </w:rPr>
        <w:tab/>
      </w:r>
      <w:r w:rsidR="00AA6F11">
        <w:rPr>
          <w:rFonts w:ascii="Arial Rounded MT Bold" w:hAnsi="Arial Rounded MT Bold"/>
          <w:sz w:val="24"/>
          <w:szCs w:val="24"/>
        </w:rPr>
        <w:tab/>
      </w:r>
      <w:r w:rsidR="00AA6F11">
        <w:rPr>
          <w:rFonts w:ascii="Arial Rounded MT Bold" w:hAnsi="Arial Rounded MT Bold"/>
          <w:sz w:val="24"/>
          <w:szCs w:val="24"/>
        </w:rPr>
        <w:tab/>
      </w:r>
      <w:r w:rsidR="00AA6F11">
        <w:rPr>
          <w:rFonts w:ascii="Arial Rounded MT Bold" w:hAnsi="Arial Rounded MT Bold"/>
          <w:sz w:val="24"/>
          <w:szCs w:val="24"/>
        </w:rPr>
        <w:tab/>
      </w:r>
      <w:r w:rsidR="00AA6F11">
        <w:rPr>
          <w:rFonts w:ascii="Arial Rounded MT Bold" w:hAnsi="Arial Rounded MT Bold"/>
          <w:sz w:val="24"/>
          <w:szCs w:val="24"/>
        </w:rPr>
        <w:tab/>
      </w:r>
      <w:r w:rsidR="00AA6F11">
        <w:rPr>
          <w:rFonts w:ascii="Arial Rounded MT Bold" w:hAnsi="Arial Rounded MT Bold"/>
          <w:sz w:val="24"/>
          <w:szCs w:val="24"/>
        </w:rPr>
        <w:tab/>
      </w:r>
      <w:r w:rsidR="00AA6F11">
        <w:rPr>
          <w:rFonts w:ascii="Arial Rounded MT Bold" w:hAnsi="Arial Rounded MT Bold"/>
          <w:sz w:val="24"/>
          <w:szCs w:val="24"/>
        </w:rPr>
        <w:tab/>
      </w:r>
      <w:r w:rsidR="00AA6F11">
        <w:rPr>
          <w:rFonts w:ascii="Arial Rounded MT Bold" w:hAnsi="Arial Rounded MT Bold"/>
          <w:sz w:val="24"/>
          <w:szCs w:val="24"/>
        </w:rPr>
        <w:tab/>
      </w:r>
      <w:r w:rsidR="00AA6F11">
        <w:rPr>
          <w:rFonts w:ascii="Arial Rounded MT Bold" w:hAnsi="Arial Rounded MT Bold"/>
          <w:sz w:val="24"/>
          <w:szCs w:val="24"/>
        </w:rPr>
        <w:tab/>
        <w:t xml:space="preserve">        </w:t>
      </w:r>
      <w:r>
        <w:rPr>
          <w:rFonts w:ascii="Arial Rounded MT Bold" w:hAnsi="Arial Rounded MT Bold"/>
          <w:sz w:val="24"/>
          <w:szCs w:val="24"/>
        </w:rPr>
        <w:t>(</w:t>
      </w:r>
      <w:r w:rsidR="00B6110A">
        <w:rPr>
          <w:rFonts w:ascii="Arial Rounded MT Bold" w:hAnsi="Arial Rounded MT Bold"/>
          <w:sz w:val="24"/>
          <w:szCs w:val="24"/>
        </w:rPr>
        <w:t>1998:</w:t>
      </w:r>
      <w:r w:rsidR="00E70DFD">
        <w:rPr>
          <w:rFonts w:ascii="Arial Rounded MT Bold" w:hAnsi="Arial Rounded MT Bold"/>
          <w:sz w:val="24"/>
          <w:szCs w:val="24"/>
        </w:rPr>
        <w:t xml:space="preserve"> </w:t>
      </w:r>
      <w:r w:rsidR="00606FD6">
        <w:rPr>
          <w:rFonts w:ascii="Arial Rounded MT Bold" w:hAnsi="Arial Rounded MT Bold"/>
          <w:sz w:val="24"/>
          <w:szCs w:val="24"/>
        </w:rPr>
        <w:t>65</w:t>
      </w:r>
      <w:r>
        <w:rPr>
          <w:rFonts w:ascii="Arial Rounded MT Bold" w:hAnsi="Arial Rounded MT Bold"/>
          <w:sz w:val="24"/>
          <w:szCs w:val="24"/>
        </w:rPr>
        <w:t>)</w:t>
      </w:r>
      <w:r w:rsidR="00F40F41">
        <w:rPr>
          <w:rFonts w:ascii="Arial Rounded MT Bold" w:hAnsi="Arial Rounded MT Bold"/>
          <w:sz w:val="24"/>
          <w:szCs w:val="24"/>
        </w:rPr>
        <w:t xml:space="preserve"> </w:t>
      </w:r>
    </w:p>
    <w:p w:rsidR="00606FD6" w:rsidRDefault="00A20BF4"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This brings up que</w:t>
      </w:r>
      <w:r w:rsidR="00E70DFD">
        <w:rPr>
          <w:rFonts w:ascii="Arial Rounded MT Bold" w:hAnsi="Arial Rounded MT Bold"/>
          <w:sz w:val="24"/>
          <w:szCs w:val="24"/>
        </w:rPr>
        <w:t>stions round the function of a</w:t>
      </w:r>
      <w:r>
        <w:rPr>
          <w:rFonts w:ascii="Arial Rounded MT Bold" w:hAnsi="Arial Rounded MT Bold"/>
          <w:sz w:val="24"/>
          <w:szCs w:val="24"/>
        </w:rPr>
        <w:t xml:space="preserve"> national troupe. </w:t>
      </w:r>
      <w:r w:rsidR="005F4CBB">
        <w:rPr>
          <w:rFonts w:ascii="Arial Rounded MT Bold" w:hAnsi="Arial Rounded MT Bold"/>
          <w:sz w:val="24"/>
          <w:szCs w:val="24"/>
        </w:rPr>
        <w:t>I</w:t>
      </w:r>
      <w:r w:rsidR="00F40F41">
        <w:rPr>
          <w:rFonts w:ascii="Arial Rounded MT Bold" w:hAnsi="Arial Rounded MT Bold"/>
          <w:sz w:val="24"/>
          <w:szCs w:val="24"/>
        </w:rPr>
        <w:t xml:space="preserve">f the function of the dance within the context of a national company </w:t>
      </w:r>
      <w:r w:rsidR="00C37A03">
        <w:rPr>
          <w:rFonts w:ascii="Arial Rounded MT Bold" w:hAnsi="Arial Rounded MT Bold"/>
          <w:sz w:val="24"/>
          <w:szCs w:val="24"/>
        </w:rPr>
        <w:t>is to exhibit the cultural history</w:t>
      </w:r>
      <w:r w:rsidR="00F40F41">
        <w:rPr>
          <w:rFonts w:ascii="Arial Rounded MT Bold" w:hAnsi="Arial Rounded MT Bold"/>
          <w:sz w:val="24"/>
          <w:szCs w:val="24"/>
        </w:rPr>
        <w:t xml:space="preserve"> of the nation, this fails.</w:t>
      </w:r>
      <w:r w:rsidR="00C37A03">
        <w:rPr>
          <w:rFonts w:ascii="Arial Rounded MT Bold" w:hAnsi="Arial Rounded MT Bold"/>
          <w:sz w:val="24"/>
          <w:szCs w:val="24"/>
        </w:rPr>
        <w:t xml:space="preserve"> </w:t>
      </w:r>
      <w:r w:rsidR="007B1BBC">
        <w:rPr>
          <w:rFonts w:ascii="Arial Rounded MT Bold" w:hAnsi="Arial Rounded MT Bold"/>
          <w:sz w:val="24"/>
          <w:szCs w:val="24"/>
        </w:rPr>
        <w:t>The very idea of a national dance company implies that it is indeed possible for the nation to be represented by one company, and that one company, within its structures, somehow mirrors the nation in terms of i</w:t>
      </w:r>
      <w:r w:rsidR="00956928">
        <w:rPr>
          <w:rFonts w:ascii="Arial Rounded MT Bold" w:hAnsi="Arial Rounded MT Bold"/>
          <w:sz w:val="24"/>
          <w:szCs w:val="24"/>
        </w:rPr>
        <w:t xml:space="preserve">dentity of the participants, </w:t>
      </w:r>
      <w:r w:rsidR="007B1BBC">
        <w:rPr>
          <w:rFonts w:ascii="Arial Rounded MT Bold" w:hAnsi="Arial Rounded MT Bold"/>
          <w:sz w:val="24"/>
          <w:szCs w:val="24"/>
        </w:rPr>
        <w:t>choice of performance materials and genre of performance. Already this starts to bring up difficulties</w:t>
      </w:r>
      <w:r w:rsidR="00956928">
        <w:rPr>
          <w:rFonts w:ascii="Arial Rounded MT Bold" w:hAnsi="Arial Rounded MT Bold"/>
          <w:sz w:val="24"/>
          <w:szCs w:val="24"/>
        </w:rPr>
        <w:t>;</w:t>
      </w:r>
      <w:r w:rsidR="007B1BBC">
        <w:rPr>
          <w:rFonts w:ascii="Arial Rounded MT Bold" w:hAnsi="Arial Rounded MT Bold"/>
          <w:sz w:val="24"/>
          <w:szCs w:val="24"/>
        </w:rPr>
        <w:t xml:space="preserve"> often</w:t>
      </w:r>
      <w:r w:rsidR="00956928">
        <w:rPr>
          <w:rFonts w:ascii="Arial Rounded MT Bold" w:hAnsi="Arial Rounded MT Bold"/>
          <w:sz w:val="24"/>
          <w:szCs w:val="24"/>
        </w:rPr>
        <w:t xml:space="preserve"> both performers and admin</w:t>
      </w:r>
      <w:r w:rsidR="00CC4BB0">
        <w:rPr>
          <w:rFonts w:ascii="Arial Rounded MT Bold" w:hAnsi="Arial Rounded MT Bold"/>
          <w:sz w:val="24"/>
          <w:szCs w:val="24"/>
        </w:rPr>
        <w:t>i</w:t>
      </w:r>
      <w:r w:rsidR="00956928">
        <w:rPr>
          <w:rFonts w:ascii="Arial Rounded MT Bold" w:hAnsi="Arial Rounded MT Bold"/>
          <w:sz w:val="24"/>
          <w:szCs w:val="24"/>
        </w:rPr>
        <w:t>strators</w:t>
      </w:r>
      <w:r w:rsidR="007B1BBC">
        <w:rPr>
          <w:rFonts w:ascii="Arial Rounded MT Bold" w:hAnsi="Arial Rounded MT Bold"/>
          <w:sz w:val="24"/>
          <w:szCs w:val="24"/>
        </w:rPr>
        <w:t xml:space="preserve"> have international origins, </w:t>
      </w:r>
      <w:r w:rsidR="005B25A4">
        <w:rPr>
          <w:rFonts w:ascii="Arial Rounded MT Bold" w:hAnsi="Arial Rounded MT Bold"/>
          <w:sz w:val="24"/>
          <w:szCs w:val="24"/>
        </w:rPr>
        <w:t xml:space="preserve">the choice of performance materials is individual and often reflects the market rather than the nation, and the genre of performance can be very particular to the company.  </w:t>
      </w:r>
      <w:r w:rsidR="007B1BBC">
        <w:rPr>
          <w:rFonts w:ascii="Arial Rounded MT Bold" w:hAnsi="Arial Rounded MT Bold"/>
          <w:sz w:val="24"/>
          <w:szCs w:val="24"/>
        </w:rPr>
        <w:t xml:space="preserve"> </w:t>
      </w:r>
      <w:r w:rsidR="00C37A03">
        <w:rPr>
          <w:rFonts w:ascii="Arial Rounded MT Bold" w:hAnsi="Arial Rounded MT Bold"/>
          <w:sz w:val="24"/>
          <w:szCs w:val="24"/>
        </w:rPr>
        <w:t>Instead</w:t>
      </w:r>
      <w:r w:rsidR="005B25A4">
        <w:rPr>
          <w:rFonts w:ascii="Arial Rounded MT Bold" w:hAnsi="Arial Rounded MT Bold"/>
          <w:sz w:val="24"/>
          <w:szCs w:val="24"/>
        </w:rPr>
        <w:t xml:space="preserve"> of a representation of the nation at any level,</w:t>
      </w:r>
      <w:r w:rsidR="00C37A03">
        <w:rPr>
          <w:rFonts w:ascii="Arial Rounded MT Bold" w:hAnsi="Arial Rounded MT Bold"/>
          <w:sz w:val="24"/>
          <w:szCs w:val="24"/>
        </w:rPr>
        <w:t xml:space="preserve"> what can often be seen is a potted history of the struggle </w:t>
      </w:r>
      <w:r w:rsidR="00CC4BB0">
        <w:rPr>
          <w:rFonts w:ascii="Arial Rounded MT Bold" w:hAnsi="Arial Rounded MT Bold"/>
          <w:sz w:val="24"/>
          <w:szCs w:val="24"/>
        </w:rPr>
        <w:t>to represent that which cannot ever be fully represented: the struggle for identity</w:t>
      </w:r>
      <w:r w:rsidR="00C37A03">
        <w:rPr>
          <w:rFonts w:ascii="Arial Rounded MT Bold" w:hAnsi="Arial Rounded MT Bold"/>
          <w:sz w:val="24"/>
          <w:szCs w:val="24"/>
        </w:rPr>
        <w:t>.</w:t>
      </w:r>
      <w:r w:rsidR="00F40F41">
        <w:rPr>
          <w:rFonts w:ascii="Arial Rounded MT Bold" w:hAnsi="Arial Rounded MT Bold"/>
          <w:sz w:val="24"/>
          <w:szCs w:val="24"/>
        </w:rPr>
        <w:t xml:space="preserve"> </w:t>
      </w:r>
      <w:proofErr w:type="spellStart"/>
      <w:r w:rsidR="00F40F41">
        <w:rPr>
          <w:rFonts w:ascii="Arial Rounded MT Bold" w:hAnsi="Arial Rounded MT Bold"/>
          <w:sz w:val="24"/>
          <w:szCs w:val="24"/>
        </w:rPr>
        <w:t>Ki</w:t>
      </w:r>
      <w:r w:rsidR="00B6110A">
        <w:rPr>
          <w:rFonts w:ascii="Arial Rounded MT Bold" w:hAnsi="Arial Rounded MT Bold"/>
          <w:sz w:val="24"/>
          <w:szCs w:val="24"/>
        </w:rPr>
        <w:t>r</w:t>
      </w:r>
      <w:r w:rsidR="00F40F41">
        <w:rPr>
          <w:rFonts w:ascii="Arial Rounded MT Bold" w:hAnsi="Arial Rounded MT Bold"/>
          <w:sz w:val="24"/>
          <w:szCs w:val="24"/>
        </w:rPr>
        <w:t>shenblatt-Gimblet’s</w:t>
      </w:r>
      <w:proofErr w:type="spellEnd"/>
      <w:r w:rsidR="00F40F41">
        <w:rPr>
          <w:rFonts w:ascii="Arial Rounded MT Bold" w:hAnsi="Arial Rounded MT Bold"/>
          <w:sz w:val="24"/>
          <w:szCs w:val="24"/>
        </w:rPr>
        <w:t xml:space="preserve"> ideas, however, show a str</w:t>
      </w:r>
      <w:r w:rsidR="00C37A03">
        <w:rPr>
          <w:rFonts w:ascii="Arial Rounded MT Bold" w:hAnsi="Arial Rounded MT Bold"/>
          <w:sz w:val="24"/>
          <w:szCs w:val="24"/>
        </w:rPr>
        <w:t xml:space="preserve">ong bias in favour of lineage; the performance of </w:t>
      </w:r>
      <w:r w:rsidR="00E70DFD">
        <w:rPr>
          <w:rFonts w:ascii="Arial Rounded MT Bold" w:hAnsi="Arial Rounded MT Bold"/>
          <w:sz w:val="24"/>
          <w:szCs w:val="24"/>
        </w:rPr>
        <w:t>culture as a sequential process moving through time from one culture, becoming subsumed into another culture, and altered to fit the narratives of nation-hood.</w:t>
      </w:r>
      <w:r w:rsidR="00C37A03">
        <w:rPr>
          <w:rFonts w:ascii="Arial Rounded MT Bold" w:hAnsi="Arial Rounded MT Bold"/>
          <w:sz w:val="24"/>
          <w:szCs w:val="24"/>
        </w:rPr>
        <w:t xml:space="preserve"> </w:t>
      </w:r>
      <w:r>
        <w:rPr>
          <w:rFonts w:ascii="Arial Rounded MT Bold" w:hAnsi="Arial Rounded MT Bold"/>
          <w:sz w:val="24"/>
          <w:szCs w:val="24"/>
        </w:rPr>
        <w:t>This</w:t>
      </w:r>
      <w:r w:rsidR="00E70DFD">
        <w:rPr>
          <w:rFonts w:ascii="Arial Rounded MT Bold" w:hAnsi="Arial Rounded MT Bold"/>
          <w:sz w:val="24"/>
          <w:szCs w:val="24"/>
        </w:rPr>
        <w:t xml:space="preserve"> idea also</w:t>
      </w:r>
      <w:r w:rsidR="00F40F41">
        <w:rPr>
          <w:rFonts w:ascii="Arial Rounded MT Bold" w:hAnsi="Arial Rounded MT Bold"/>
          <w:sz w:val="24"/>
          <w:szCs w:val="24"/>
        </w:rPr>
        <w:t xml:space="preserve"> take</w:t>
      </w:r>
      <w:r w:rsidR="00C37A03">
        <w:rPr>
          <w:rFonts w:ascii="Arial Rounded MT Bold" w:hAnsi="Arial Rounded MT Bold"/>
          <w:sz w:val="24"/>
          <w:szCs w:val="24"/>
        </w:rPr>
        <w:t>s</w:t>
      </w:r>
      <w:r w:rsidR="00F40F41">
        <w:rPr>
          <w:rFonts w:ascii="Arial Rounded MT Bold" w:hAnsi="Arial Rounded MT Bold"/>
          <w:sz w:val="24"/>
          <w:szCs w:val="24"/>
        </w:rPr>
        <w:t xml:space="preserve"> into account globalisation and t</w:t>
      </w:r>
      <w:r w:rsidR="001123AB">
        <w:rPr>
          <w:rFonts w:ascii="Arial Rounded MT Bold" w:hAnsi="Arial Rounded MT Bold"/>
          <w:sz w:val="24"/>
          <w:szCs w:val="24"/>
        </w:rPr>
        <w:t>he inevitable, ubiquitous cross-</w:t>
      </w:r>
      <w:r w:rsidR="00F40F41">
        <w:rPr>
          <w:rFonts w:ascii="Arial Rounded MT Bold" w:hAnsi="Arial Rounded MT Bold"/>
          <w:sz w:val="24"/>
          <w:szCs w:val="24"/>
        </w:rPr>
        <w:t>fertilisation of culture that occurs and has been occurring for centuries.</w:t>
      </w:r>
      <w:r w:rsidR="005F4CBB">
        <w:rPr>
          <w:rFonts w:ascii="Arial Rounded MT Bold" w:hAnsi="Arial Rounded MT Bold"/>
          <w:sz w:val="24"/>
          <w:szCs w:val="24"/>
        </w:rPr>
        <w:t xml:space="preserve"> </w:t>
      </w:r>
      <w:r w:rsidR="001123AB">
        <w:rPr>
          <w:rFonts w:ascii="Arial Rounded MT Bold" w:hAnsi="Arial Rounded MT Bold"/>
          <w:sz w:val="24"/>
          <w:szCs w:val="24"/>
        </w:rPr>
        <w:t xml:space="preserve">In </w:t>
      </w:r>
      <w:r w:rsidR="001123AB" w:rsidRPr="00A57065">
        <w:rPr>
          <w:rFonts w:ascii="Arial Rounded MT Bold" w:hAnsi="Arial Rounded MT Bold"/>
          <w:i/>
          <w:sz w:val="24"/>
          <w:szCs w:val="24"/>
        </w:rPr>
        <w:t>The Illusion of Cultural Identity</w:t>
      </w:r>
      <w:r w:rsidR="001123AB">
        <w:rPr>
          <w:rFonts w:ascii="Arial Rounded MT Bold" w:hAnsi="Arial Rounded MT Bold"/>
          <w:sz w:val="24"/>
          <w:szCs w:val="24"/>
        </w:rPr>
        <w:t xml:space="preserve"> (2005</w:t>
      </w:r>
      <w:r w:rsidR="001123AB" w:rsidRPr="001123AB">
        <w:rPr>
          <w:rFonts w:ascii="Arial Rounded MT Bold" w:hAnsi="Arial Rounded MT Bold"/>
          <w:sz w:val="24"/>
          <w:szCs w:val="24"/>
        </w:rPr>
        <w:t xml:space="preserve">), Jean-François </w:t>
      </w:r>
      <w:proofErr w:type="spellStart"/>
      <w:r w:rsidR="001123AB" w:rsidRPr="001123AB">
        <w:rPr>
          <w:rFonts w:ascii="Arial Rounded MT Bold" w:hAnsi="Arial Rounded MT Bold"/>
          <w:sz w:val="24"/>
          <w:szCs w:val="24"/>
        </w:rPr>
        <w:t>Bayart</w:t>
      </w:r>
      <w:proofErr w:type="spellEnd"/>
      <w:r w:rsidR="001123AB" w:rsidRPr="001123AB">
        <w:rPr>
          <w:rFonts w:ascii="Arial Rounded MT Bold" w:hAnsi="Arial Rounded MT Bold"/>
          <w:sz w:val="24"/>
          <w:szCs w:val="24"/>
        </w:rPr>
        <w:t xml:space="preserve"> </w:t>
      </w:r>
      <w:r w:rsidR="00E70DFD">
        <w:rPr>
          <w:rFonts w:ascii="Arial Rounded MT Bold" w:hAnsi="Arial Rounded MT Bold"/>
          <w:sz w:val="24"/>
          <w:szCs w:val="24"/>
        </w:rPr>
        <w:t>discusses the idea</w:t>
      </w:r>
      <w:r w:rsidR="00472BEE">
        <w:rPr>
          <w:rFonts w:ascii="Arial Rounded MT Bold" w:hAnsi="Arial Rounded MT Bold"/>
          <w:sz w:val="24"/>
          <w:szCs w:val="24"/>
        </w:rPr>
        <w:t xml:space="preserve"> that </w:t>
      </w:r>
      <w:r w:rsidR="00956928">
        <w:rPr>
          <w:rFonts w:ascii="Arial Rounded MT Bold" w:hAnsi="Arial Rounded MT Bold"/>
          <w:sz w:val="24"/>
          <w:szCs w:val="24"/>
        </w:rPr>
        <w:t>culture is developed</w:t>
      </w:r>
      <w:r w:rsidR="00472BEE">
        <w:rPr>
          <w:rFonts w:ascii="Arial Rounded MT Bold" w:hAnsi="Arial Rounded MT Bold"/>
          <w:sz w:val="24"/>
          <w:szCs w:val="24"/>
        </w:rPr>
        <w:t xml:space="preserve"> dialogic</w:t>
      </w:r>
      <w:r w:rsidR="005B25A4">
        <w:rPr>
          <w:rFonts w:ascii="Arial Rounded MT Bold" w:hAnsi="Arial Rounded MT Bold"/>
          <w:sz w:val="24"/>
          <w:szCs w:val="24"/>
        </w:rPr>
        <w:t>ally</w:t>
      </w:r>
      <w:r w:rsidR="00472BEE">
        <w:rPr>
          <w:rFonts w:ascii="Arial Rounded MT Bold" w:hAnsi="Arial Rounded MT Bold"/>
          <w:sz w:val="24"/>
          <w:szCs w:val="24"/>
        </w:rPr>
        <w:t xml:space="preserve"> between two f</w:t>
      </w:r>
      <w:r w:rsidR="00E70DFD">
        <w:rPr>
          <w:rFonts w:ascii="Arial Rounded MT Bold" w:hAnsi="Arial Rounded MT Bold"/>
          <w:sz w:val="24"/>
          <w:szCs w:val="24"/>
        </w:rPr>
        <w:t>orces; tradition and innovation; the tradition hiding the innovation.</w:t>
      </w:r>
      <w:r w:rsidR="00472BEE">
        <w:rPr>
          <w:rFonts w:ascii="Arial Rounded MT Bold" w:hAnsi="Arial Rounded MT Bold"/>
          <w:sz w:val="24"/>
          <w:szCs w:val="24"/>
        </w:rPr>
        <w:t xml:space="preserve"> This dialogic has been occurring for quite some time</w:t>
      </w:r>
      <w:r w:rsidR="00C37A03">
        <w:rPr>
          <w:rFonts w:ascii="Arial Rounded MT Bold" w:hAnsi="Arial Rounded MT Bold"/>
          <w:sz w:val="24"/>
          <w:szCs w:val="24"/>
        </w:rPr>
        <w:t xml:space="preserve">, and has grown </w:t>
      </w:r>
      <w:r>
        <w:rPr>
          <w:rFonts w:ascii="Arial Rounded MT Bold" w:hAnsi="Arial Rounded MT Bold"/>
          <w:sz w:val="24"/>
          <w:szCs w:val="24"/>
        </w:rPr>
        <w:t>hand-in-hand with colonisation.</w:t>
      </w:r>
    </w:p>
    <w:p w:rsidR="003840CF" w:rsidRPr="003840CF" w:rsidRDefault="003840CF" w:rsidP="00AA6F11">
      <w:pPr>
        <w:pStyle w:val="Default"/>
        <w:spacing w:line="480" w:lineRule="auto"/>
        <w:ind w:right="-613"/>
        <w:rPr>
          <w:rFonts w:ascii="Arial Rounded MT Bold" w:hAnsi="Arial Rounded MT Bold"/>
        </w:rPr>
      </w:pPr>
      <w:r w:rsidRPr="003840CF">
        <w:rPr>
          <w:rFonts w:ascii="Arial Rounded MT Bold" w:hAnsi="Arial Rounded MT Bold"/>
        </w:rPr>
        <w:t xml:space="preserve">With the story of the nation as a backdrop, Anthony Shay, a leading folk dance academic, explains how traditional dance functions. </w:t>
      </w:r>
    </w:p>
    <w:p w:rsidR="003840CF" w:rsidRPr="003840CF" w:rsidRDefault="003840CF" w:rsidP="00AA6F11">
      <w:pPr>
        <w:pStyle w:val="Default"/>
        <w:spacing w:line="480" w:lineRule="auto"/>
        <w:ind w:right="-613"/>
        <w:rPr>
          <w:rFonts w:ascii="Arial Rounded MT Bold" w:hAnsi="Arial Rounded MT Bold"/>
        </w:rPr>
      </w:pPr>
    </w:p>
    <w:p w:rsidR="003840CF" w:rsidRPr="003840CF" w:rsidRDefault="003840CF" w:rsidP="00AA6F11">
      <w:pPr>
        <w:pStyle w:val="Default"/>
        <w:spacing w:line="480" w:lineRule="auto"/>
        <w:ind w:left="567" w:right="521"/>
        <w:rPr>
          <w:rFonts w:ascii="Arial Rounded MT Bold" w:hAnsi="Arial Rounded MT Bold"/>
        </w:rPr>
      </w:pPr>
      <w:r w:rsidRPr="003840CF">
        <w:rPr>
          <w:rFonts w:ascii="Arial Rounded MT Bold" w:hAnsi="Arial Rounded MT Bold"/>
        </w:rPr>
        <w:t>…the very choice of traditional dance, arguably the most visually spectacular form of performance expression, showing an innocent youth engaged in wholesome folk activity, actually achieves the highly political choice of depicting and representing the nation in its essentialist entirety in this “non-political</w:t>
      </w:r>
      <w:r w:rsidR="006D15EF">
        <w:rPr>
          <w:rFonts w:ascii="Arial Rounded MT Bold" w:hAnsi="Arial Rounded MT Bold"/>
        </w:rPr>
        <w:t>”, “innocent” cultural fashion.</w:t>
      </w:r>
    </w:p>
    <w:p w:rsidR="003840CF" w:rsidRPr="003840CF" w:rsidRDefault="00B6110A" w:rsidP="00AA6F11">
      <w:pPr>
        <w:pStyle w:val="Default"/>
        <w:spacing w:line="480" w:lineRule="auto"/>
        <w:ind w:right="521"/>
        <w:jc w:val="right"/>
        <w:rPr>
          <w:rFonts w:ascii="Arial Rounded MT Bold" w:hAnsi="Arial Rounded MT Bold"/>
        </w:rPr>
      </w:pPr>
      <w:r>
        <w:rPr>
          <w:rFonts w:ascii="Arial Rounded MT Bold" w:hAnsi="Arial Rounded MT Bold"/>
        </w:rPr>
        <w:t>(</w:t>
      </w:r>
      <w:r w:rsidR="003840CF" w:rsidRPr="003840CF">
        <w:rPr>
          <w:rFonts w:ascii="Arial Rounded MT Bold" w:hAnsi="Arial Rounded MT Bold"/>
        </w:rPr>
        <w:t xml:space="preserve">1998: 29) </w:t>
      </w:r>
    </w:p>
    <w:p w:rsidR="003840CF" w:rsidRDefault="003840CF" w:rsidP="00AA6F11">
      <w:pPr>
        <w:pStyle w:val="Default"/>
        <w:spacing w:line="480" w:lineRule="auto"/>
        <w:ind w:right="-613"/>
        <w:rPr>
          <w:rFonts w:ascii="Arial Rounded MT Bold" w:hAnsi="Arial Rounded MT Bold"/>
        </w:rPr>
      </w:pPr>
    </w:p>
    <w:p w:rsidR="00946A14" w:rsidRDefault="00E70DFD" w:rsidP="00AA6F11">
      <w:pPr>
        <w:pStyle w:val="Default"/>
        <w:spacing w:line="480" w:lineRule="auto"/>
        <w:ind w:right="-613"/>
        <w:jc w:val="both"/>
        <w:rPr>
          <w:rFonts w:ascii="Arial Rounded MT Bold" w:hAnsi="Arial Rounded MT Bold"/>
        </w:rPr>
      </w:pPr>
      <w:r>
        <w:rPr>
          <w:rFonts w:ascii="Arial Rounded MT Bold" w:hAnsi="Arial Rounded MT Bold"/>
        </w:rPr>
        <w:t xml:space="preserve">So folk and indigenous dance becomes </w:t>
      </w:r>
      <w:proofErr w:type="spellStart"/>
      <w:r>
        <w:rPr>
          <w:rFonts w:ascii="Arial Rounded MT Bold" w:hAnsi="Arial Rounded MT Bold"/>
        </w:rPr>
        <w:t>essentialised</w:t>
      </w:r>
      <w:proofErr w:type="spellEnd"/>
      <w:r>
        <w:rPr>
          <w:rFonts w:ascii="Arial Rounded MT Bold" w:hAnsi="Arial Rounded MT Bold"/>
        </w:rPr>
        <w:t xml:space="preserve"> and </w:t>
      </w:r>
      <w:r w:rsidR="003840CF">
        <w:rPr>
          <w:rFonts w:ascii="Arial Rounded MT Bold" w:hAnsi="Arial Rounded MT Bold"/>
        </w:rPr>
        <w:t>highly politically charged through</w:t>
      </w:r>
      <w:r w:rsidR="00946A14">
        <w:rPr>
          <w:rFonts w:ascii="Arial Rounded MT Bold" w:hAnsi="Arial Rounded MT Bold"/>
        </w:rPr>
        <w:t xml:space="preserve"> the act of</w:t>
      </w:r>
      <w:r w:rsidR="003840CF">
        <w:rPr>
          <w:rFonts w:ascii="Arial Rounded MT Bold" w:hAnsi="Arial Rounded MT Bold"/>
        </w:rPr>
        <w:t xml:space="preserve"> becoming chosen, and frequently adapted</w:t>
      </w:r>
      <w:r w:rsidR="00B6110A">
        <w:rPr>
          <w:rFonts w:ascii="Arial Rounded MT Bold" w:hAnsi="Arial Rounded MT Bold"/>
        </w:rPr>
        <w:t xml:space="preserve"> and decontextualized</w:t>
      </w:r>
      <w:r w:rsidR="003840CF">
        <w:rPr>
          <w:rFonts w:ascii="Arial Rounded MT Bold" w:hAnsi="Arial Rounded MT Bold"/>
        </w:rPr>
        <w:t xml:space="preserve"> to represent the nation.</w:t>
      </w:r>
      <w:r w:rsidR="00A20BF4">
        <w:rPr>
          <w:rFonts w:ascii="Arial Rounded MT Bold" w:hAnsi="Arial Rounded MT Bold"/>
        </w:rPr>
        <w:t xml:space="preserve"> </w:t>
      </w:r>
      <w:r w:rsidR="00946A14">
        <w:rPr>
          <w:rFonts w:ascii="Arial Rounded MT Bold" w:hAnsi="Arial Rounded MT Bold"/>
        </w:rPr>
        <w:t xml:space="preserve">It is easy, and politically astute, to attribute ‘essential’ qualities to a nation of people through indigenous dance. To believe this has any sort of academic base, however, is somewhat </w:t>
      </w:r>
      <w:proofErr w:type="gramStart"/>
      <w:r w:rsidR="00946A14">
        <w:rPr>
          <w:rFonts w:ascii="Arial Rounded MT Bold" w:hAnsi="Arial Rounded MT Bold"/>
        </w:rPr>
        <w:t>naïve.</w:t>
      </w:r>
      <w:proofErr w:type="gramEnd"/>
      <w:r w:rsidR="00946A14">
        <w:rPr>
          <w:rFonts w:ascii="Arial Rounded MT Bold" w:hAnsi="Arial Rounded MT Bold"/>
        </w:rPr>
        <w:t xml:space="preserve">   </w:t>
      </w:r>
    </w:p>
    <w:p w:rsidR="005D135B" w:rsidRDefault="00B647CD" w:rsidP="00AA6F11">
      <w:pPr>
        <w:pStyle w:val="Default"/>
        <w:spacing w:line="480" w:lineRule="auto"/>
        <w:ind w:right="-613"/>
        <w:jc w:val="both"/>
        <w:rPr>
          <w:rFonts w:ascii="Arial Rounded MT Bold" w:hAnsi="Arial Rounded MT Bold"/>
        </w:rPr>
      </w:pPr>
      <w:r>
        <w:rPr>
          <w:rFonts w:ascii="Arial Rounded MT Bold" w:hAnsi="Arial Rounded MT Bold"/>
        </w:rPr>
        <w:t>To illustrate, i</w:t>
      </w:r>
      <w:r w:rsidR="00946A14">
        <w:rPr>
          <w:rFonts w:ascii="Arial Rounded MT Bold" w:hAnsi="Arial Rounded MT Bold"/>
        </w:rPr>
        <w:t>n 2006 I was commissioned by Trade and Industry New Zealand to choreograph a new suite of dances</w:t>
      </w:r>
      <w:r w:rsidR="00FB508C">
        <w:rPr>
          <w:rFonts w:ascii="Arial Rounded MT Bold" w:hAnsi="Arial Rounded MT Bold"/>
        </w:rPr>
        <w:t xml:space="preserve">, entitled </w:t>
      </w:r>
      <w:r w:rsidR="00FB508C">
        <w:rPr>
          <w:rFonts w:ascii="Arial Rounded MT Bold" w:hAnsi="Arial Rounded MT Bold"/>
          <w:i/>
        </w:rPr>
        <w:t>She’ll be Right</w:t>
      </w:r>
      <w:r w:rsidR="00FB508C">
        <w:rPr>
          <w:rFonts w:ascii="Arial Rounded MT Bold" w:hAnsi="Arial Rounded MT Bold"/>
        </w:rPr>
        <w:t xml:space="preserve"> </w:t>
      </w:r>
      <w:r w:rsidR="00946A14">
        <w:rPr>
          <w:rFonts w:ascii="Arial Rounded MT Bold" w:hAnsi="Arial Rounded MT Bold"/>
        </w:rPr>
        <w:t xml:space="preserve"> to represent New Zealand for the Waitangi Day celebrations in Manila, in the Philippines.</w:t>
      </w:r>
      <w:r>
        <w:rPr>
          <w:rFonts w:ascii="Arial Rounded MT Bold" w:hAnsi="Arial Rounded MT Bold"/>
        </w:rPr>
        <w:t xml:space="preserve"> The arm of the New Zealand gove</w:t>
      </w:r>
      <w:r w:rsidR="005D135B">
        <w:rPr>
          <w:rFonts w:ascii="Arial Rounded MT Bold" w:hAnsi="Arial Rounded MT Bold"/>
        </w:rPr>
        <w:t>rnment responsible for encouraging</w:t>
      </w:r>
      <w:r>
        <w:rPr>
          <w:rFonts w:ascii="Arial Rounded MT Bold" w:hAnsi="Arial Rounded MT Bold"/>
        </w:rPr>
        <w:t xml:space="preserve"> commerce</w:t>
      </w:r>
      <w:r w:rsidR="00533E53">
        <w:rPr>
          <w:rFonts w:ascii="Arial Rounded MT Bold" w:hAnsi="Arial Rounded MT Bold"/>
        </w:rPr>
        <w:t xml:space="preserve"> selected</w:t>
      </w:r>
      <w:r w:rsidR="00CC4BB0">
        <w:rPr>
          <w:rFonts w:ascii="Arial Rounded MT Bold" w:hAnsi="Arial Rounded MT Bold"/>
        </w:rPr>
        <w:t xml:space="preserve"> the medium of dance to represent and promote the country.</w:t>
      </w:r>
      <w:r>
        <w:rPr>
          <w:rFonts w:ascii="Arial Rounded MT Bold" w:hAnsi="Arial Rounded MT Bold"/>
        </w:rPr>
        <w:t xml:space="preserve"> </w:t>
      </w:r>
      <w:r w:rsidR="00946A14">
        <w:rPr>
          <w:rFonts w:ascii="Arial Rounded MT Bold" w:hAnsi="Arial Rounded MT Bold"/>
        </w:rPr>
        <w:t xml:space="preserve"> </w:t>
      </w:r>
      <w:r>
        <w:rPr>
          <w:rFonts w:ascii="Arial Rounded MT Bold" w:hAnsi="Arial Rounded MT Bold"/>
        </w:rPr>
        <w:t>The selection criteria were</w:t>
      </w:r>
      <w:r w:rsidR="00051DC6">
        <w:rPr>
          <w:rFonts w:ascii="Arial Rounded MT Bold" w:hAnsi="Arial Rounded MT Bold"/>
        </w:rPr>
        <w:t xml:space="preserve"> simply that I was a New Zealander, living in the Philippines, and artistic director of a highly reputable </w:t>
      </w:r>
      <w:r w:rsidR="00533E53">
        <w:rPr>
          <w:rFonts w:ascii="Arial Rounded MT Bold" w:hAnsi="Arial Rounded MT Bold"/>
        </w:rPr>
        <w:t>dance company there</w:t>
      </w:r>
      <w:r w:rsidR="00066076">
        <w:rPr>
          <w:rFonts w:ascii="Arial Rounded MT Bold" w:hAnsi="Arial Rounded MT Bold"/>
        </w:rPr>
        <w:t>. There was an assumption that because I was a Ki</w:t>
      </w:r>
      <w:r w:rsidR="005D135B">
        <w:rPr>
          <w:rFonts w:ascii="Arial Rounded MT Bold" w:hAnsi="Arial Rounded MT Bold"/>
        </w:rPr>
        <w:t>wi, that I knew and understood the</w:t>
      </w:r>
      <w:r w:rsidR="00066076">
        <w:rPr>
          <w:rFonts w:ascii="Arial Rounded MT Bold" w:hAnsi="Arial Rounded MT Bold"/>
        </w:rPr>
        <w:t xml:space="preserve"> whole range of cultural codes that make up New Zealanders and that I was capable of translating an</w:t>
      </w:r>
      <w:r w:rsidR="00533E53">
        <w:rPr>
          <w:rFonts w:ascii="Arial Rounded MT Bold" w:hAnsi="Arial Rounded MT Bold"/>
        </w:rPr>
        <w:t>d reducing those codes into a 20 minute dance suite, incorporating a fashion show.</w:t>
      </w:r>
      <w:r w:rsidR="00066076">
        <w:rPr>
          <w:rFonts w:ascii="Arial Rounded MT Bold" w:hAnsi="Arial Rounded MT Bold"/>
        </w:rPr>
        <w:t xml:space="preserve"> There was an assumption that the dance suite would be an acceptable way to represent the whole country, internationally, on one of its most important commemorative days. </w:t>
      </w:r>
      <w:r w:rsidR="006D15EF">
        <w:rPr>
          <w:rFonts w:ascii="Arial Rounded MT Bold" w:hAnsi="Arial Rounded MT Bold"/>
        </w:rPr>
        <w:t xml:space="preserve">Dance became a ritualised way of remembering, and more importantly, imagining the country. </w:t>
      </w:r>
      <w:r w:rsidR="00066076">
        <w:rPr>
          <w:rFonts w:ascii="Arial Rounded MT Bold" w:hAnsi="Arial Rounded MT Bold"/>
        </w:rPr>
        <w:t>Furthermore, I accepted this without questioning at the tim</w:t>
      </w:r>
      <w:r>
        <w:rPr>
          <w:rFonts w:ascii="Arial Rounded MT Bold" w:hAnsi="Arial Rounded MT Bold"/>
        </w:rPr>
        <w:t>e, as ma</w:t>
      </w:r>
      <w:r w:rsidR="008C1AEC">
        <w:rPr>
          <w:rFonts w:ascii="Arial Rounded MT Bold" w:hAnsi="Arial Rounded MT Bold"/>
        </w:rPr>
        <w:t>ny have before me and after. An</w:t>
      </w:r>
      <w:r>
        <w:rPr>
          <w:rFonts w:ascii="Arial Rounded MT Bold" w:hAnsi="Arial Rounded MT Bold"/>
        </w:rPr>
        <w:t xml:space="preserve"> accident of birth made me eligible to creat</w:t>
      </w:r>
      <w:r w:rsidR="00533E53">
        <w:rPr>
          <w:rFonts w:ascii="Arial Rounded MT Bold" w:hAnsi="Arial Rounded MT Bold"/>
        </w:rPr>
        <w:t>e a rep</w:t>
      </w:r>
      <w:r w:rsidR="006D15EF">
        <w:rPr>
          <w:rFonts w:ascii="Arial Rounded MT Bold" w:hAnsi="Arial Rounded MT Bold"/>
        </w:rPr>
        <w:t>resentation of ‘my’</w:t>
      </w:r>
      <w:r w:rsidR="00533E53">
        <w:rPr>
          <w:rFonts w:ascii="Arial Rounded MT Bold" w:hAnsi="Arial Rounded MT Bold"/>
        </w:rPr>
        <w:t xml:space="preserve"> country; I never considered whether</w:t>
      </w:r>
      <w:r w:rsidR="005D135B">
        <w:rPr>
          <w:rFonts w:ascii="Arial Rounded MT Bold" w:hAnsi="Arial Rounded MT Bold"/>
        </w:rPr>
        <w:t xml:space="preserve"> or not</w:t>
      </w:r>
      <w:r w:rsidR="00533E53">
        <w:rPr>
          <w:rFonts w:ascii="Arial Rounded MT Bold" w:hAnsi="Arial Rounded MT Bold"/>
        </w:rPr>
        <w:t xml:space="preserve"> I should make that representation.</w:t>
      </w:r>
      <w:r>
        <w:rPr>
          <w:rFonts w:ascii="Arial Rounded MT Bold" w:hAnsi="Arial Rounded MT Bold"/>
        </w:rPr>
        <w:t xml:space="preserve"> That representation has been seen and consumed by an audience (and performers) and </w:t>
      </w:r>
      <w:r w:rsidR="00533E53">
        <w:rPr>
          <w:rFonts w:ascii="Arial Rounded MT Bold" w:hAnsi="Arial Rounded MT Bold"/>
        </w:rPr>
        <w:t>has influenced how many people i</w:t>
      </w:r>
      <w:r>
        <w:rPr>
          <w:rFonts w:ascii="Arial Rounded MT Bold" w:hAnsi="Arial Rounded MT Bold"/>
        </w:rPr>
        <w:t xml:space="preserve">n the Philippines now understand </w:t>
      </w:r>
      <w:r w:rsidR="006D15EF">
        <w:rPr>
          <w:rFonts w:ascii="Arial Rounded MT Bold" w:hAnsi="Arial Rounded MT Bold"/>
        </w:rPr>
        <w:t xml:space="preserve">and engage with </w:t>
      </w:r>
      <w:r>
        <w:rPr>
          <w:rFonts w:ascii="Arial Rounded MT Bold" w:hAnsi="Arial Rounded MT Bold"/>
        </w:rPr>
        <w:t>the idea of New Zealand.</w:t>
      </w:r>
      <w:r w:rsidR="00533E53">
        <w:rPr>
          <w:rFonts w:ascii="Arial Rounded MT Bold" w:hAnsi="Arial Rounded MT Bold"/>
        </w:rPr>
        <w:t xml:space="preserve"> </w:t>
      </w:r>
    </w:p>
    <w:p w:rsidR="00FB508C" w:rsidRDefault="00FB508C" w:rsidP="00AA6F11">
      <w:pPr>
        <w:pStyle w:val="Default"/>
        <w:spacing w:line="480" w:lineRule="auto"/>
        <w:ind w:right="-613"/>
        <w:jc w:val="both"/>
        <w:rPr>
          <w:rFonts w:ascii="Arial Rounded MT Bold" w:hAnsi="Arial Rounded MT Bold"/>
        </w:rPr>
      </w:pPr>
    </w:p>
    <w:p w:rsidR="00B647CD" w:rsidRDefault="00533E53" w:rsidP="00AA6F11">
      <w:pPr>
        <w:pStyle w:val="Default"/>
        <w:spacing w:line="480" w:lineRule="auto"/>
        <w:ind w:right="-613"/>
        <w:jc w:val="both"/>
        <w:rPr>
          <w:rFonts w:ascii="Arial Rounded MT Bold" w:hAnsi="Arial Rounded MT Bold"/>
        </w:rPr>
      </w:pPr>
      <w:r>
        <w:rPr>
          <w:rFonts w:ascii="Arial Rounded MT Bold" w:hAnsi="Arial Rounded MT Bold"/>
        </w:rPr>
        <w:t>When faced with the challenge the commission presented, my response was to make a highly personal piece of dance; I selected aspects of my life in New Zealand and used them as a base for movement ideas, which I then developed, refined and arranged in sequence to allow ideas to flow through.</w:t>
      </w:r>
      <w:r w:rsidR="00FB508C">
        <w:rPr>
          <w:rFonts w:ascii="Arial Rounded MT Bold" w:hAnsi="Arial Rounded MT Bold"/>
        </w:rPr>
        <w:t xml:space="preserve"> However, of course, variables included the Filipino dancers I was working with, their styles of training, and what I could achieve with them within the time frame of the rehearsal process. </w:t>
      </w:r>
    </w:p>
    <w:p w:rsidR="00FB508C" w:rsidRDefault="00FB508C" w:rsidP="00AA6F11">
      <w:pPr>
        <w:pStyle w:val="Default"/>
        <w:spacing w:line="480" w:lineRule="auto"/>
        <w:ind w:right="-613"/>
        <w:jc w:val="both"/>
        <w:rPr>
          <w:rFonts w:ascii="Arial Rounded MT Bold" w:hAnsi="Arial Rounded MT Bold"/>
        </w:rPr>
      </w:pPr>
    </w:p>
    <w:p w:rsidR="003840CF" w:rsidRDefault="00B647CD" w:rsidP="00AA6F11">
      <w:pPr>
        <w:pStyle w:val="Default"/>
        <w:spacing w:line="480" w:lineRule="auto"/>
        <w:ind w:right="-613"/>
        <w:jc w:val="both"/>
        <w:rPr>
          <w:rFonts w:ascii="Arial Rounded MT Bold" w:hAnsi="Arial Rounded MT Bold"/>
        </w:rPr>
      </w:pPr>
      <w:r>
        <w:rPr>
          <w:rFonts w:ascii="Arial Rounded MT Bold" w:hAnsi="Arial Rounded MT Bold"/>
        </w:rPr>
        <w:t xml:space="preserve"> </w:t>
      </w:r>
      <w:r w:rsidR="003840CF" w:rsidRPr="003840CF">
        <w:rPr>
          <w:rFonts w:ascii="Arial Rounded MT Bold" w:hAnsi="Arial Rounded MT Bold"/>
        </w:rPr>
        <w:t xml:space="preserve">One of </w:t>
      </w:r>
      <w:r w:rsidR="00A943C1">
        <w:rPr>
          <w:rFonts w:ascii="Arial Rounded MT Bold" w:hAnsi="Arial Rounded MT Bold"/>
        </w:rPr>
        <w:t xml:space="preserve">the </w:t>
      </w:r>
      <w:r w:rsidR="003840CF">
        <w:rPr>
          <w:rFonts w:ascii="Arial Rounded MT Bold" w:hAnsi="Arial Rounded MT Bold"/>
        </w:rPr>
        <w:t>other</w:t>
      </w:r>
      <w:r w:rsidR="003840CF" w:rsidRPr="003840CF">
        <w:rPr>
          <w:rFonts w:ascii="Arial Rounded MT Bold" w:hAnsi="Arial Rounded MT Bold"/>
        </w:rPr>
        <w:t xml:space="preserve"> points </w:t>
      </w:r>
      <w:r w:rsidR="008C1AEC">
        <w:rPr>
          <w:rFonts w:ascii="Arial Rounded MT Bold" w:hAnsi="Arial Rounded MT Bold"/>
        </w:rPr>
        <w:t xml:space="preserve">Anthony </w:t>
      </w:r>
      <w:r w:rsidR="005F4CBB">
        <w:rPr>
          <w:rFonts w:ascii="Arial Rounded MT Bold" w:hAnsi="Arial Rounded MT Bold"/>
        </w:rPr>
        <w:t>Shay</w:t>
      </w:r>
      <w:r w:rsidR="00B6110A">
        <w:rPr>
          <w:rFonts w:ascii="Arial Rounded MT Bold" w:hAnsi="Arial Rounded MT Bold"/>
        </w:rPr>
        <w:t xml:space="preserve"> (Ibid)</w:t>
      </w:r>
      <w:r w:rsidR="005F4CBB">
        <w:rPr>
          <w:rFonts w:ascii="Arial Rounded MT Bold" w:hAnsi="Arial Rounded MT Bold"/>
        </w:rPr>
        <w:t xml:space="preserve"> makes is</w:t>
      </w:r>
      <w:r w:rsidR="003840CF" w:rsidRPr="003840CF">
        <w:rPr>
          <w:rFonts w:ascii="Arial Rounded MT Bold" w:hAnsi="Arial Rounded MT Bold"/>
        </w:rPr>
        <w:t xml:space="preserve"> that dance is an excellent medium to explore national identity</w:t>
      </w:r>
      <w:r w:rsidR="005F4CBB">
        <w:rPr>
          <w:rFonts w:ascii="Arial Rounded MT Bold" w:hAnsi="Arial Rounded MT Bold"/>
        </w:rPr>
        <w:t>. B</w:t>
      </w:r>
      <w:r w:rsidR="003840CF" w:rsidRPr="003840CF">
        <w:rPr>
          <w:rFonts w:ascii="Arial Rounded MT Bold" w:hAnsi="Arial Rounded MT Bold"/>
        </w:rPr>
        <w:t xml:space="preserve">ecause </w:t>
      </w:r>
      <w:r w:rsidR="00A943C1">
        <w:rPr>
          <w:rFonts w:ascii="Arial Rounded MT Bold" w:hAnsi="Arial Rounded MT Bold"/>
        </w:rPr>
        <w:t>of its spectacular nature,</w:t>
      </w:r>
      <w:r w:rsidR="003840CF" w:rsidRPr="003840CF">
        <w:rPr>
          <w:rFonts w:ascii="Arial Rounded MT Bold" w:hAnsi="Arial Rounded MT Bold"/>
        </w:rPr>
        <w:t xml:space="preserve"> it </w:t>
      </w:r>
      <w:r w:rsidR="00444D95">
        <w:rPr>
          <w:rFonts w:ascii="Arial Rounded MT Bold" w:hAnsi="Arial Rounded MT Bold"/>
        </w:rPr>
        <w:t>can be</w:t>
      </w:r>
      <w:r w:rsidR="005F4CBB">
        <w:rPr>
          <w:rFonts w:ascii="Arial Rounded MT Bold" w:hAnsi="Arial Rounded MT Bold"/>
        </w:rPr>
        <w:t xml:space="preserve"> a</w:t>
      </w:r>
      <w:r w:rsidR="003840CF" w:rsidRPr="003840CF">
        <w:rPr>
          <w:rFonts w:ascii="Arial Rounded MT Bold" w:hAnsi="Arial Rounded MT Bold"/>
        </w:rPr>
        <w:t xml:space="preserve"> transparent medium </w:t>
      </w:r>
      <w:r w:rsidR="005F4CBB">
        <w:rPr>
          <w:rFonts w:ascii="Arial Rounded MT Bold" w:hAnsi="Arial Rounded MT Bold"/>
        </w:rPr>
        <w:t>through which to observe cultural</w:t>
      </w:r>
      <w:r w:rsidR="003840CF" w:rsidRPr="003840CF">
        <w:rPr>
          <w:rFonts w:ascii="Arial Rounded MT Bold" w:hAnsi="Arial Rounded MT Bold"/>
        </w:rPr>
        <w:t xml:space="preserve"> change.</w:t>
      </w:r>
      <w:r w:rsidR="00FB508C">
        <w:rPr>
          <w:rFonts w:ascii="Arial Rounded MT Bold" w:hAnsi="Arial Rounded MT Bold"/>
        </w:rPr>
        <w:t xml:space="preserve"> This can be seen in </w:t>
      </w:r>
      <w:r w:rsidR="00FB508C" w:rsidRPr="00FB508C">
        <w:rPr>
          <w:rFonts w:ascii="Arial Rounded MT Bold" w:hAnsi="Arial Rounded MT Bold"/>
          <w:i/>
        </w:rPr>
        <w:t>She’ll be Right</w:t>
      </w:r>
      <w:r w:rsidR="005D135B">
        <w:rPr>
          <w:rFonts w:ascii="Arial Rounded MT Bold" w:hAnsi="Arial Rounded MT Bold"/>
        </w:rPr>
        <w:t xml:space="preserve">, where I explored concepts of ‘Kiwi-ness’ that were entirely subjective. These concepts were also influenced by the location: the Philippines, and the sense of ‘otherness’ I experienced there. In effect, the work concerned </w:t>
      </w:r>
      <w:r w:rsidR="008C1AEC">
        <w:rPr>
          <w:rFonts w:ascii="Arial Rounded MT Bold" w:hAnsi="Arial Rounded MT Bold"/>
        </w:rPr>
        <w:t xml:space="preserve">ideas around ‘foreignness’ just as much as ‘Kiwi-ness’. </w:t>
      </w:r>
      <w:r w:rsidR="00FB508C">
        <w:rPr>
          <w:rFonts w:ascii="Arial Rounded MT Bold" w:hAnsi="Arial Rounded MT Bold"/>
        </w:rPr>
        <w:t xml:space="preserve">In effect it was an </w:t>
      </w:r>
      <w:proofErr w:type="spellStart"/>
      <w:r w:rsidR="00FB508C">
        <w:rPr>
          <w:rFonts w:ascii="Arial Rounded MT Bold" w:hAnsi="Arial Rounded MT Bold"/>
        </w:rPr>
        <w:t>Altermodern</w:t>
      </w:r>
      <w:proofErr w:type="spellEnd"/>
      <w:r w:rsidR="00FB508C">
        <w:rPr>
          <w:rFonts w:ascii="Arial Rounded MT Bold" w:hAnsi="Arial Rounded MT Bold"/>
        </w:rPr>
        <w:t xml:space="preserve"> performance. </w:t>
      </w:r>
      <w:r w:rsidR="008C1AEC">
        <w:rPr>
          <w:rFonts w:ascii="Arial Rounded MT Bold" w:hAnsi="Arial Rounded MT Bold"/>
        </w:rPr>
        <w:t>However, the impact of conflation on the work meant that f</w:t>
      </w:r>
      <w:r w:rsidR="00FB508C">
        <w:rPr>
          <w:rFonts w:ascii="Arial Rounded MT Bold" w:hAnsi="Arial Rounded MT Bold"/>
        </w:rPr>
        <w:t xml:space="preserve">or the audience and performers </w:t>
      </w:r>
      <w:r w:rsidR="00FB508C" w:rsidRPr="00FB508C">
        <w:rPr>
          <w:rFonts w:ascii="Arial Rounded MT Bold" w:hAnsi="Arial Rounded MT Bold"/>
          <w:i/>
        </w:rPr>
        <w:t>She’ll be Right</w:t>
      </w:r>
      <w:r w:rsidR="008C1AEC">
        <w:rPr>
          <w:rFonts w:ascii="Arial Rounded MT Bold" w:hAnsi="Arial Rounded MT Bold"/>
        </w:rPr>
        <w:t xml:space="preserve"> was an authentic representation of New Zealand culture. </w:t>
      </w:r>
    </w:p>
    <w:p w:rsidR="00FB508C" w:rsidRDefault="00FB508C" w:rsidP="00AA6F11">
      <w:pPr>
        <w:pStyle w:val="Default"/>
        <w:spacing w:line="480" w:lineRule="auto"/>
        <w:ind w:right="-613"/>
        <w:jc w:val="both"/>
        <w:rPr>
          <w:rFonts w:ascii="Arial Rounded MT Bold" w:hAnsi="Arial Rounded MT Bold"/>
        </w:rPr>
      </w:pPr>
    </w:p>
    <w:p w:rsidR="004D069B" w:rsidRDefault="00444D95" w:rsidP="00AA6F11">
      <w:pPr>
        <w:pStyle w:val="Default"/>
        <w:spacing w:line="480" w:lineRule="auto"/>
        <w:ind w:right="-613"/>
        <w:jc w:val="both"/>
        <w:rPr>
          <w:rFonts w:ascii="Arial Rounded MT Bold" w:hAnsi="Arial Rounded MT Bold"/>
        </w:rPr>
      </w:pPr>
      <w:r>
        <w:rPr>
          <w:rFonts w:ascii="Arial Rounded MT Bold" w:hAnsi="Arial Rounded MT Bold"/>
        </w:rPr>
        <w:t xml:space="preserve">Conflation can be seen as the process through which one thing is associated, and comes to stand for, or represent, another. Indigenous dance tends to be specific to a particular locality or region, and often was created in response to very particular stimulus within that locality. </w:t>
      </w:r>
      <w:r w:rsidR="00C36379">
        <w:rPr>
          <w:rFonts w:ascii="Arial Rounded MT Bold" w:hAnsi="Arial Rounded MT Bold"/>
        </w:rPr>
        <w:t>T</w:t>
      </w:r>
      <w:r>
        <w:rPr>
          <w:rFonts w:ascii="Arial Rounded MT Bold" w:hAnsi="Arial Rounded MT Bold"/>
        </w:rPr>
        <w:t xml:space="preserve">raditional indigenous dance, </w:t>
      </w:r>
      <w:r w:rsidR="00C36379">
        <w:rPr>
          <w:rFonts w:ascii="Arial Rounded MT Bold" w:hAnsi="Arial Rounded MT Bold"/>
        </w:rPr>
        <w:t>w</w:t>
      </w:r>
      <w:r w:rsidR="00012F22">
        <w:rPr>
          <w:rFonts w:ascii="Arial Rounded MT Bold" w:hAnsi="Arial Rounded MT Bold"/>
        </w:rPr>
        <w:t xml:space="preserve">ith </w:t>
      </w:r>
      <w:r w:rsidR="00C36379">
        <w:rPr>
          <w:rFonts w:ascii="Arial Rounded MT Bold" w:hAnsi="Arial Rounded MT Bold"/>
        </w:rPr>
        <w:t xml:space="preserve">exceptions, has been </w:t>
      </w:r>
      <w:r w:rsidR="004D069B">
        <w:rPr>
          <w:rFonts w:ascii="Arial Rounded MT Bold" w:hAnsi="Arial Rounded MT Bold"/>
        </w:rPr>
        <w:t>transmitted</w:t>
      </w:r>
      <w:r w:rsidR="00B6110A">
        <w:rPr>
          <w:rFonts w:ascii="Arial Rounded MT Bold" w:hAnsi="Arial Rounded MT Bold"/>
        </w:rPr>
        <w:t>, until recently,</w:t>
      </w:r>
      <w:r w:rsidR="00C36379">
        <w:rPr>
          <w:rFonts w:ascii="Arial Rounded MT Bold" w:hAnsi="Arial Rounded MT Bold"/>
        </w:rPr>
        <w:t xml:space="preserve"> as part of a living, breathing, evolving </w:t>
      </w:r>
      <w:r w:rsidR="00B6110A">
        <w:rPr>
          <w:rFonts w:ascii="Arial Rounded MT Bold" w:hAnsi="Arial Rounded MT Bold"/>
        </w:rPr>
        <w:t xml:space="preserve">culture. As such the dances have changed in their significance. </w:t>
      </w:r>
      <w:r w:rsidR="00012F22">
        <w:rPr>
          <w:rFonts w:ascii="Arial Rounded MT Bold" w:hAnsi="Arial Rounded MT Bold"/>
        </w:rPr>
        <w:t>Representation starts to come into the picture with the concept of anthropology and ethnography; the study of the ‘other’ and ‘same’. Suddenly indigenous dance, along wit</w:t>
      </w:r>
      <w:r w:rsidR="004D069B">
        <w:rPr>
          <w:rFonts w:ascii="Arial Rounded MT Bold" w:hAnsi="Arial Rounded MT Bold"/>
        </w:rPr>
        <w:t>h many other aspects of living,</w:t>
      </w:r>
      <w:r w:rsidR="00012F22">
        <w:rPr>
          <w:rFonts w:ascii="Arial Rounded MT Bold" w:hAnsi="Arial Rounded MT Bold"/>
        </w:rPr>
        <w:t xml:space="preserve"> becomes part of an ‘identity’. This concept of identity becomes inscribed   in written material, just as the dance becomes inscribed on the bodies of the participants. </w:t>
      </w:r>
      <w:r w:rsidR="004D069B">
        <w:rPr>
          <w:rFonts w:ascii="Arial Rounded MT Bold" w:hAnsi="Arial Rounded MT Bold"/>
        </w:rPr>
        <w:t>Culture becomes a marker of difference, a way of distingui</w:t>
      </w:r>
      <w:r w:rsidR="005B25A4">
        <w:rPr>
          <w:rFonts w:ascii="Arial Rounded MT Bold" w:hAnsi="Arial Rounded MT Bold"/>
        </w:rPr>
        <w:t xml:space="preserve">shing the ‘us’ from the ‘other’, while fragments of that culture </w:t>
      </w:r>
      <w:r w:rsidR="00FB508C">
        <w:rPr>
          <w:rFonts w:ascii="Arial Rounded MT Bold" w:hAnsi="Arial Rounded MT Bold"/>
        </w:rPr>
        <w:t xml:space="preserve">become </w:t>
      </w:r>
      <w:r w:rsidR="0090738B">
        <w:rPr>
          <w:rFonts w:ascii="Arial Rounded MT Bold" w:hAnsi="Arial Rounded MT Bold"/>
        </w:rPr>
        <w:t xml:space="preserve">adopted as </w:t>
      </w:r>
      <w:r w:rsidR="00FB508C">
        <w:rPr>
          <w:rFonts w:ascii="Arial Rounded MT Bold" w:hAnsi="Arial Rounded MT Bold"/>
        </w:rPr>
        <w:t>metonyms of what is often a larger, unrelated</w:t>
      </w:r>
      <w:r w:rsidR="0090738B">
        <w:rPr>
          <w:rFonts w:ascii="Arial Rounded MT Bold" w:hAnsi="Arial Rounded MT Bold"/>
        </w:rPr>
        <w:t xml:space="preserve">, or tangentially related  </w:t>
      </w:r>
      <w:r w:rsidR="00FB508C">
        <w:rPr>
          <w:rFonts w:ascii="Arial Rounded MT Bold" w:hAnsi="Arial Rounded MT Bold"/>
        </w:rPr>
        <w:t xml:space="preserve"> culture</w:t>
      </w:r>
      <w:r w:rsidR="005B25A4">
        <w:rPr>
          <w:rFonts w:ascii="Arial Rounded MT Bold" w:hAnsi="Arial Rounded MT Bold"/>
        </w:rPr>
        <w:t>.</w:t>
      </w:r>
      <w:r w:rsidR="004D069B">
        <w:rPr>
          <w:rFonts w:ascii="Arial Rounded MT Bold" w:hAnsi="Arial Rounded MT Bold"/>
        </w:rPr>
        <w:t xml:space="preserve"> </w:t>
      </w:r>
    </w:p>
    <w:p w:rsidR="00742C0E" w:rsidRDefault="004D069B" w:rsidP="00AA6F11">
      <w:pPr>
        <w:pStyle w:val="Default"/>
        <w:spacing w:line="480" w:lineRule="auto"/>
        <w:ind w:right="-613"/>
        <w:jc w:val="both"/>
        <w:rPr>
          <w:rFonts w:ascii="Arial Rounded MT Bold" w:hAnsi="Arial Rounded MT Bold"/>
        </w:rPr>
      </w:pPr>
      <w:r>
        <w:rPr>
          <w:rFonts w:ascii="Arial Rounded MT Bold" w:hAnsi="Arial Rounded MT Bold"/>
        </w:rPr>
        <w:t>However,</w:t>
      </w:r>
      <w:r w:rsidR="00012F22">
        <w:rPr>
          <w:rFonts w:ascii="Arial Rounded MT Bold" w:hAnsi="Arial Rounded MT Bold"/>
        </w:rPr>
        <w:t xml:space="preserve"> identity is not </w:t>
      </w:r>
      <w:r>
        <w:rPr>
          <w:rFonts w:ascii="Arial Rounded MT Bold" w:hAnsi="Arial Rounded MT Bold"/>
        </w:rPr>
        <w:t>simply a matter of choice, although choice can affect identity</w:t>
      </w:r>
      <w:r w:rsidR="00012F22">
        <w:rPr>
          <w:rFonts w:ascii="Arial Rounded MT Bold" w:hAnsi="Arial Rounded MT Bold"/>
        </w:rPr>
        <w:t>.</w:t>
      </w:r>
      <w:r>
        <w:rPr>
          <w:rFonts w:ascii="Arial Rounded MT Bold" w:hAnsi="Arial Rounded MT Bold"/>
        </w:rPr>
        <w:t xml:space="preserve"> In an intercultural world it can seem that ident</w:t>
      </w:r>
      <w:r w:rsidR="00F7465F">
        <w:rPr>
          <w:rFonts w:ascii="Arial Rounded MT Bold" w:hAnsi="Arial Rounded MT Bold"/>
        </w:rPr>
        <w:t xml:space="preserve">ity has become part of the </w:t>
      </w:r>
      <w:r>
        <w:rPr>
          <w:rFonts w:ascii="Arial Rounded MT Bold" w:hAnsi="Arial Rounded MT Bold"/>
        </w:rPr>
        <w:t>market</w:t>
      </w:r>
      <w:r w:rsidR="00F7465F">
        <w:rPr>
          <w:rFonts w:ascii="Arial Rounded MT Bold" w:hAnsi="Arial Rounded MT Bold"/>
        </w:rPr>
        <w:t>place</w:t>
      </w:r>
      <w:r>
        <w:rPr>
          <w:rFonts w:ascii="Arial Rounded MT Bold" w:hAnsi="Arial Rounded MT Bold"/>
        </w:rPr>
        <w:t xml:space="preserve">, where we </w:t>
      </w:r>
      <w:r w:rsidR="00F7465F">
        <w:rPr>
          <w:rFonts w:ascii="Arial Rounded MT Bold" w:hAnsi="Arial Rounded MT Bold"/>
        </w:rPr>
        <w:t>select, purchase and perform the identity we choose</w:t>
      </w:r>
      <w:r>
        <w:rPr>
          <w:rFonts w:ascii="Arial Rounded MT Bold" w:hAnsi="Arial Rounded MT Bold"/>
        </w:rPr>
        <w:t xml:space="preserve">. </w:t>
      </w:r>
      <w:r w:rsidR="00F7465F">
        <w:rPr>
          <w:rFonts w:ascii="Arial Rounded MT Bold" w:hAnsi="Arial Rounded MT Bold"/>
        </w:rPr>
        <w:t xml:space="preserve">Richard </w:t>
      </w:r>
      <w:proofErr w:type="spellStart"/>
      <w:r w:rsidR="00F7465F" w:rsidRPr="00F7465F">
        <w:rPr>
          <w:rFonts w:ascii="Arial Rounded MT Bold" w:hAnsi="Arial Rounded MT Bold"/>
        </w:rPr>
        <w:t>Schechner</w:t>
      </w:r>
      <w:proofErr w:type="spellEnd"/>
      <w:r w:rsidR="00F7465F" w:rsidRPr="00F7465F">
        <w:rPr>
          <w:rFonts w:ascii="Arial Rounded MT Bold" w:hAnsi="Arial Rounded MT Bold"/>
        </w:rPr>
        <w:t xml:space="preserve"> proposes this idea as a ‘culture of choice’ where one is born into a homogenous world culture, but one can choose to identify wit</w:t>
      </w:r>
      <w:r w:rsidR="00A57065">
        <w:rPr>
          <w:rFonts w:ascii="Arial Rounded MT Bold" w:hAnsi="Arial Rounded MT Bold"/>
        </w:rPr>
        <w:t>h particular cultures (</w:t>
      </w:r>
      <w:r w:rsidR="00F7465F" w:rsidRPr="00F7465F">
        <w:rPr>
          <w:rFonts w:ascii="Arial Rounded MT Bold" w:hAnsi="Arial Rounded MT Bold"/>
        </w:rPr>
        <w:t xml:space="preserve">1996: 49). </w:t>
      </w:r>
      <w:proofErr w:type="spellStart"/>
      <w:r w:rsidR="005B25A4">
        <w:rPr>
          <w:rFonts w:ascii="Arial Rounded MT Bold" w:hAnsi="Arial Rounded MT Bold"/>
        </w:rPr>
        <w:t>Scheckner</w:t>
      </w:r>
      <w:proofErr w:type="spellEnd"/>
      <w:r w:rsidR="005B25A4">
        <w:rPr>
          <w:rFonts w:ascii="Arial Rounded MT Bold" w:hAnsi="Arial Rounded MT Bold"/>
        </w:rPr>
        <w:t xml:space="preserve"> considers we are moving towards</w:t>
      </w:r>
      <w:r w:rsidR="008C1AEC">
        <w:rPr>
          <w:rFonts w:ascii="Arial Rounded MT Bold" w:hAnsi="Arial Rounded MT Bold"/>
        </w:rPr>
        <w:t xml:space="preserve"> this</w:t>
      </w:r>
      <w:r w:rsidR="005B25A4">
        <w:rPr>
          <w:rFonts w:ascii="Arial Rounded MT Bold" w:hAnsi="Arial Rounded MT Bold"/>
        </w:rPr>
        <w:t xml:space="preserve"> ‘culture of choice’. </w:t>
      </w:r>
      <w:r w:rsidR="008C1AEC">
        <w:rPr>
          <w:rFonts w:ascii="Arial Rounded MT Bold" w:hAnsi="Arial Rounded MT Bold"/>
        </w:rPr>
        <w:t>It</w:t>
      </w:r>
      <w:r w:rsidR="00F7465F" w:rsidRPr="00F7465F">
        <w:rPr>
          <w:rFonts w:ascii="Arial Rounded MT Bold" w:hAnsi="Arial Rounded MT Bold"/>
        </w:rPr>
        <w:t xml:space="preserve"> appears to be a process that is occurring at present. On the other hand, the luxury of choice i</w:t>
      </w:r>
      <w:r w:rsidR="0090738B">
        <w:rPr>
          <w:rFonts w:ascii="Arial Rounded MT Bold" w:hAnsi="Arial Rounded MT Bold"/>
        </w:rPr>
        <w:t>s something that is very much associated with</w:t>
      </w:r>
      <w:r w:rsidR="00F7465F" w:rsidRPr="00F7465F">
        <w:rPr>
          <w:rFonts w:ascii="Arial Rounded MT Bold" w:hAnsi="Arial Rounded MT Bold"/>
        </w:rPr>
        <w:t xml:space="preserve"> the ‘western’ world, and could be equated also with wealth. In places where poverty is rife, people often have little or no choice in many areas of their lives, and are not aware of the choices they may have. Indoctrination also lessens choice, especially indoctrination from the nation-state, claiming cultural superiority over other nation-states or areas. </w:t>
      </w:r>
      <w:r w:rsidR="00F7465F">
        <w:rPr>
          <w:rFonts w:ascii="Arial Rounded MT Bold" w:hAnsi="Arial Rounded MT Bold"/>
        </w:rPr>
        <w:t>A culture too places restrictions upon membership;</w:t>
      </w:r>
      <w:r w:rsidR="00012F22">
        <w:rPr>
          <w:rFonts w:ascii="Arial Rounded MT Bold" w:hAnsi="Arial Rounded MT Bold"/>
        </w:rPr>
        <w:t xml:space="preserve"> restrictions based on criteria</w:t>
      </w:r>
      <w:r>
        <w:rPr>
          <w:rFonts w:ascii="Arial Rounded MT Bold" w:hAnsi="Arial Rounded MT Bold"/>
        </w:rPr>
        <w:t>, which</w:t>
      </w:r>
      <w:r w:rsidR="00012F22">
        <w:rPr>
          <w:rFonts w:ascii="Arial Rounded MT Bold" w:hAnsi="Arial Rounded MT Bold"/>
        </w:rPr>
        <w:t xml:space="preserve"> involve a very wide set of variables, including place of birth, gender, ethnicity of parents, </w:t>
      </w:r>
      <w:r>
        <w:rPr>
          <w:rFonts w:ascii="Arial Rounded MT Bold" w:hAnsi="Arial Rounded MT Bold"/>
        </w:rPr>
        <w:t>wealth, class</w:t>
      </w:r>
      <w:r w:rsidR="00F7465F">
        <w:rPr>
          <w:rFonts w:ascii="Arial Rounded MT Bold" w:hAnsi="Arial Rounded MT Bold"/>
        </w:rPr>
        <w:t xml:space="preserve"> and so on</w:t>
      </w:r>
      <w:r w:rsidR="00012F22">
        <w:rPr>
          <w:rFonts w:ascii="Arial Rounded MT Bold" w:hAnsi="Arial Rounded MT Bold"/>
        </w:rPr>
        <w:t>.</w:t>
      </w:r>
      <w:r>
        <w:rPr>
          <w:rFonts w:ascii="Arial Rounded MT Bold" w:hAnsi="Arial Rounded MT Bold"/>
        </w:rPr>
        <w:t xml:space="preserve"> Identity become</w:t>
      </w:r>
      <w:r w:rsidR="00F7465F">
        <w:rPr>
          <w:rFonts w:ascii="Arial Rounded MT Bold" w:hAnsi="Arial Rounded MT Bold"/>
        </w:rPr>
        <w:t>s contingent on circumstance.</w:t>
      </w:r>
      <w:r>
        <w:rPr>
          <w:rFonts w:ascii="Arial Rounded MT Bold" w:hAnsi="Arial Rounded MT Bold"/>
        </w:rPr>
        <w:t xml:space="preserve"> </w:t>
      </w:r>
      <w:r w:rsidR="00F7465F" w:rsidRPr="00F7465F">
        <w:rPr>
          <w:rFonts w:ascii="Arial Rounded MT Bold" w:hAnsi="Arial Rounded MT Bold"/>
        </w:rPr>
        <w:t>To move beyond the mind-sets pro</w:t>
      </w:r>
      <w:r w:rsidR="00F7465F">
        <w:rPr>
          <w:rFonts w:ascii="Arial Rounded MT Bold" w:hAnsi="Arial Rounded MT Bold"/>
        </w:rPr>
        <w:t>grammed into us by circumstance</w:t>
      </w:r>
      <w:r w:rsidR="00F7465F" w:rsidRPr="00F7465F">
        <w:rPr>
          <w:rFonts w:ascii="Arial Rounded MT Bold" w:hAnsi="Arial Rounded MT Bold"/>
        </w:rPr>
        <w:t xml:space="preserve"> is a challenge</w:t>
      </w:r>
      <w:r w:rsidR="00F7465F">
        <w:rPr>
          <w:rFonts w:ascii="Arial Rounded MT Bold" w:hAnsi="Arial Rounded MT Bold"/>
        </w:rPr>
        <w:t xml:space="preserve"> for all of us.</w:t>
      </w:r>
      <w:r w:rsidR="005B25A4">
        <w:rPr>
          <w:rFonts w:ascii="Arial Rounded MT Bold" w:hAnsi="Arial Rounded MT Bold"/>
        </w:rPr>
        <w:t xml:space="preserve"> </w:t>
      </w:r>
    </w:p>
    <w:p w:rsidR="00742C0E" w:rsidRDefault="00742C0E" w:rsidP="00AA6F11">
      <w:pPr>
        <w:pStyle w:val="Default"/>
        <w:spacing w:line="480" w:lineRule="auto"/>
        <w:ind w:right="-613"/>
        <w:jc w:val="both"/>
        <w:rPr>
          <w:rFonts w:ascii="Arial Rounded MT Bold" w:hAnsi="Arial Rounded MT Bold"/>
        </w:rPr>
      </w:pPr>
    </w:p>
    <w:p w:rsidR="00E106C9" w:rsidRDefault="00AD4B64" w:rsidP="00AA6F11">
      <w:pPr>
        <w:pStyle w:val="Default"/>
        <w:spacing w:line="480" w:lineRule="auto"/>
        <w:ind w:right="-613"/>
        <w:jc w:val="both"/>
        <w:rPr>
          <w:rFonts w:ascii="Arial Rounded MT Bold" w:hAnsi="Arial Rounded MT Bold"/>
        </w:rPr>
      </w:pPr>
      <w:r>
        <w:rPr>
          <w:rFonts w:ascii="Arial Rounded MT Bold" w:hAnsi="Arial Rounded MT Bold"/>
        </w:rPr>
        <w:t xml:space="preserve">It is in the interests of the nation-state for its citizens to identify with the state itself. In many ways this is self evident, for in a very real sense the nation-state is comprised of </w:t>
      </w:r>
      <w:r w:rsidR="005B25A4">
        <w:rPr>
          <w:rFonts w:ascii="Arial Rounded MT Bold" w:hAnsi="Arial Rounded MT Bold"/>
        </w:rPr>
        <w:t>‘imagined communities’ (Anderson 1990). Peo</w:t>
      </w:r>
      <w:r w:rsidR="00EC5C9D">
        <w:rPr>
          <w:rFonts w:ascii="Arial Rounded MT Bold" w:hAnsi="Arial Rounded MT Bold"/>
        </w:rPr>
        <w:t xml:space="preserve">ple construct the nation-state mainly </w:t>
      </w:r>
      <w:r w:rsidR="005B25A4">
        <w:rPr>
          <w:rFonts w:ascii="Arial Rounded MT Bold" w:hAnsi="Arial Rounded MT Bold"/>
        </w:rPr>
        <w:t>through a sense of shared values, language and aspirations</w:t>
      </w:r>
      <w:r w:rsidR="00EC5C9D">
        <w:rPr>
          <w:rFonts w:ascii="Arial Rounded MT Bold" w:hAnsi="Arial Rounded MT Bold"/>
        </w:rPr>
        <w:t>. Yet while the people construct the nation- state, frequently the government attempts to manipulate the bonds which bind the state together. On</w:t>
      </w:r>
      <w:r w:rsidR="00450296">
        <w:rPr>
          <w:rFonts w:ascii="Arial Rounded MT Bold" w:hAnsi="Arial Rounded MT Bold"/>
        </w:rPr>
        <w:t xml:space="preserve">e of the main bonds is culture, and dance is a part of this. </w:t>
      </w:r>
      <w:r w:rsidR="00E70DFD">
        <w:rPr>
          <w:rFonts w:ascii="Arial Rounded MT Bold" w:hAnsi="Arial Rounded MT Bold"/>
        </w:rPr>
        <w:t>The strategies through which dance becomes chosen to represent the nation are many and varied. One of the principle means is through national arts funding agencies, who</w:t>
      </w:r>
      <w:r w:rsidR="0090738B">
        <w:rPr>
          <w:rFonts w:ascii="Arial Rounded MT Bold" w:hAnsi="Arial Rounded MT Bold"/>
        </w:rPr>
        <w:t>,</w:t>
      </w:r>
      <w:r w:rsidR="00E70DFD">
        <w:rPr>
          <w:rFonts w:ascii="Arial Rounded MT Bold" w:hAnsi="Arial Rounded MT Bold"/>
        </w:rPr>
        <w:t xml:space="preserve"> directly and indirectly select and fund work that comes to stand for the nation. </w:t>
      </w:r>
      <w:r w:rsidR="00450296">
        <w:rPr>
          <w:rFonts w:ascii="Arial Rounded MT Bold" w:hAnsi="Arial Rounded MT Bold"/>
        </w:rPr>
        <w:t xml:space="preserve">Even the act of the government funding certain arts organisations can give status. </w:t>
      </w:r>
      <w:r w:rsidR="00E70DFD">
        <w:rPr>
          <w:rFonts w:ascii="Arial Rounded MT Bold" w:hAnsi="Arial Rounded MT Bold"/>
        </w:rPr>
        <w:t xml:space="preserve">At the most basic level, arts councils, such as Creative New Zealand or the Arts Council England have very specific criteria that govern </w:t>
      </w:r>
      <w:r w:rsidR="000E362E">
        <w:rPr>
          <w:rFonts w:ascii="Arial Rounded MT Bold" w:hAnsi="Arial Rounded MT Bold"/>
        </w:rPr>
        <w:t>their selection of what gets funded and what does not</w:t>
      </w:r>
      <w:r w:rsidR="00AF7561">
        <w:rPr>
          <w:rFonts w:ascii="Arial Rounded MT Bold" w:hAnsi="Arial Rounded MT Bold"/>
        </w:rPr>
        <w:t xml:space="preserve"> (</w:t>
      </w:r>
      <w:hyperlink r:id="rId5" w:history="1">
        <w:r w:rsidR="00AF7561" w:rsidRPr="00350CD6">
          <w:rPr>
            <w:rStyle w:val="Hyperlink"/>
            <w:rFonts w:ascii="Arial Rounded MT Bold" w:hAnsi="Arial Rounded MT Bold"/>
          </w:rPr>
          <w:t>http://www.artscouncil.org.uk/funding/grants-arts/how-apply/</w:t>
        </w:r>
      </w:hyperlink>
      <w:r w:rsidR="00AF7561">
        <w:rPr>
          <w:rFonts w:ascii="Arial Rounded MT Bold" w:hAnsi="Arial Rounded MT Bold"/>
        </w:rPr>
        <w:t xml:space="preserve">, </w:t>
      </w:r>
      <w:hyperlink r:id="rId6" w:history="1">
        <w:r w:rsidR="00AF7561" w:rsidRPr="00350CD6">
          <w:rPr>
            <w:rStyle w:val="Hyperlink"/>
            <w:rFonts w:ascii="Arial Rounded MT Bold" w:hAnsi="Arial Rounded MT Bold"/>
          </w:rPr>
          <w:t>http://www.creativenz.govt.nz/en/getting-funded/results-we-are-looking-for</w:t>
        </w:r>
      </w:hyperlink>
      <w:r w:rsidR="00AF7561">
        <w:rPr>
          <w:rFonts w:ascii="Arial Rounded MT Bold" w:hAnsi="Arial Rounded MT Bold"/>
        </w:rPr>
        <w:t xml:space="preserve"> )</w:t>
      </w:r>
      <w:r w:rsidR="000E362E">
        <w:rPr>
          <w:rFonts w:ascii="Arial Rounded MT Bold" w:hAnsi="Arial Rounded MT Bold"/>
        </w:rPr>
        <w:t xml:space="preserve">. That selection criteria can come from </w:t>
      </w:r>
      <w:r w:rsidR="00450296">
        <w:rPr>
          <w:rFonts w:ascii="Arial Rounded MT Bold" w:hAnsi="Arial Rounded MT Bold"/>
        </w:rPr>
        <w:t xml:space="preserve">several different sources: </w:t>
      </w:r>
      <w:r w:rsidR="000E362E">
        <w:rPr>
          <w:rFonts w:ascii="Arial Rounded MT Bold" w:hAnsi="Arial Rounded MT Bold"/>
        </w:rPr>
        <w:t>governmental direction, from internal top-down direction, from individual arts officers interpreting direction and occasionally from consultation with the in</w:t>
      </w:r>
      <w:r w:rsidR="00E106C9">
        <w:rPr>
          <w:rFonts w:ascii="Arial Rounded MT Bold" w:hAnsi="Arial Rounded MT Bold"/>
        </w:rPr>
        <w:t>dustry</w:t>
      </w:r>
      <w:r w:rsidR="0090738B">
        <w:rPr>
          <w:rFonts w:ascii="Arial Rounded MT Bold" w:hAnsi="Arial Rounded MT Bold"/>
        </w:rPr>
        <w:t xml:space="preserve"> and community. </w:t>
      </w:r>
      <w:r w:rsidR="00E106C9">
        <w:rPr>
          <w:rFonts w:ascii="Arial Rounded MT Bold" w:hAnsi="Arial Rounded MT Bold"/>
        </w:rPr>
        <w:t>Because there is limited public funding, priorities are drawn-up, often reflecting the cultural background and value of those drawing up the priorities. Hence in the UK, arts administration and ‘high’ art are frequen</w:t>
      </w:r>
      <w:r w:rsidR="00450296">
        <w:rPr>
          <w:rFonts w:ascii="Arial Rounded MT Bold" w:hAnsi="Arial Rounded MT Bold"/>
        </w:rPr>
        <w:t xml:space="preserve">tly funded, as they are valued by the people drawing up the funding priorities. </w:t>
      </w:r>
    </w:p>
    <w:p w:rsidR="0004455A" w:rsidRDefault="00E106C9" w:rsidP="00AA6F11">
      <w:pPr>
        <w:spacing w:line="480" w:lineRule="auto"/>
        <w:ind w:right="-613"/>
        <w:jc w:val="both"/>
        <w:rPr>
          <w:rFonts w:ascii="Arial Rounded MT Bold" w:hAnsi="Arial Rounded MT Bold"/>
          <w:sz w:val="24"/>
          <w:szCs w:val="24"/>
        </w:rPr>
      </w:pPr>
      <w:r w:rsidRPr="003A49CE">
        <w:rPr>
          <w:rFonts w:ascii="Arial Rounded MT Bold" w:hAnsi="Arial Rounded MT Bold"/>
          <w:sz w:val="24"/>
          <w:szCs w:val="24"/>
        </w:rPr>
        <w:t xml:space="preserve">However, selection can also come from within a community, </w:t>
      </w:r>
      <w:r w:rsidR="00450296">
        <w:rPr>
          <w:rFonts w:ascii="Arial Rounded MT Bold" w:hAnsi="Arial Rounded MT Bold"/>
          <w:sz w:val="24"/>
          <w:szCs w:val="24"/>
        </w:rPr>
        <w:t xml:space="preserve">or from the commercial sector. </w:t>
      </w:r>
      <w:r w:rsidR="008C1AEC">
        <w:rPr>
          <w:rFonts w:ascii="Arial Rounded MT Bold" w:hAnsi="Arial Rounded MT Bold"/>
          <w:sz w:val="24"/>
          <w:szCs w:val="24"/>
        </w:rPr>
        <w:t>As demonstrated already, t</w:t>
      </w:r>
      <w:r w:rsidR="00450296">
        <w:rPr>
          <w:rFonts w:ascii="Arial Rounded MT Bold" w:hAnsi="Arial Rounded MT Bold"/>
          <w:sz w:val="24"/>
          <w:szCs w:val="24"/>
        </w:rPr>
        <w:t>hese can also be an extension of governmental influence; the government gives funding to an agency, who gives it to a community organisation, who, operating under the criteria given as part of the funding package, decides on what will represent the nation as a whole.</w:t>
      </w:r>
    </w:p>
    <w:p w:rsidR="005359C5" w:rsidRDefault="00174F09"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The selection of who and what will represent a nation </w:t>
      </w:r>
      <w:r w:rsidR="005359C5">
        <w:rPr>
          <w:rFonts w:ascii="Arial Rounded MT Bold" w:hAnsi="Arial Rounded MT Bold"/>
          <w:sz w:val="24"/>
          <w:szCs w:val="24"/>
        </w:rPr>
        <w:t>comes further into focus when considering the chain of power, specifically the role of  those who make the decisions concerning what will represent the nation state. Felicia Hughes-Freeland sees a disjunction between the interests of those who comprise a culture and those who make the decisions.</w:t>
      </w:r>
    </w:p>
    <w:p w:rsidR="003A49CE" w:rsidRDefault="003A49CE" w:rsidP="00AA6F11">
      <w:pPr>
        <w:spacing w:line="480" w:lineRule="auto"/>
        <w:ind w:left="720" w:right="521"/>
        <w:jc w:val="both"/>
        <w:rPr>
          <w:rFonts w:ascii="Arial Rounded MT Bold" w:hAnsi="Arial Rounded MT Bold"/>
          <w:sz w:val="24"/>
          <w:szCs w:val="24"/>
        </w:rPr>
      </w:pPr>
      <w:r>
        <w:rPr>
          <w:rFonts w:ascii="Arial Rounded MT Bold" w:hAnsi="Arial Rounded MT Bold"/>
          <w:sz w:val="24"/>
          <w:szCs w:val="24"/>
        </w:rPr>
        <w:t xml:space="preserve">When those in power talk about culture, their interest is not in the purportedly long-standing and enduring practices per se, but rather in shifting these practices to address the needs of the present and the future. </w:t>
      </w:r>
    </w:p>
    <w:p w:rsidR="003840CF" w:rsidRDefault="005359C5" w:rsidP="00AA6F11">
      <w:pPr>
        <w:spacing w:line="480" w:lineRule="auto"/>
        <w:ind w:left="6480" w:right="521"/>
        <w:jc w:val="both"/>
        <w:rPr>
          <w:rFonts w:ascii="Arial Rounded MT Bold" w:hAnsi="Arial Rounded MT Bold"/>
          <w:sz w:val="24"/>
          <w:szCs w:val="24"/>
        </w:rPr>
      </w:pPr>
      <w:r>
        <w:rPr>
          <w:rFonts w:ascii="Arial Rounded MT Bold" w:hAnsi="Arial Rounded MT Bold"/>
          <w:sz w:val="24"/>
          <w:szCs w:val="24"/>
        </w:rPr>
        <w:t>(</w:t>
      </w:r>
      <w:r w:rsidR="00174F09">
        <w:rPr>
          <w:rFonts w:ascii="Arial Rounded MT Bold" w:hAnsi="Arial Rounded MT Bold"/>
          <w:sz w:val="24"/>
          <w:szCs w:val="24"/>
        </w:rPr>
        <w:t xml:space="preserve">2006: </w:t>
      </w:r>
      <w:r w:rsidR="003A49CE">
        <w:rPr>
          <w:rFonts w:ascii="Arial Rounded MT Bold" w:hAnsi="Arial Rounded MT Bold"/>
          <w:sz w:val="24"/>
          <w:szCs w:val="24"/>
        </w:rPr>
        <w:t>57)</w:t>
      </w:r>
    </w:p>
    <w:p w:rsidR="005359C5" w:rsidRPr="005359C5" w:rsidRDefault="005359C5"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While there is nothing necessarily wrong with this, </w:t>
      </w:r>
      <w:r w:rsidR="0090738B">
        <w:rPr>
          <w:rFonts w:ascii="Arial Rounded MT Bold" w:hAnsi="Arial Rounded MT Bold"/>
          <w:sz w:val="24"/>
          <w:szCs w:val="24"/>
        </w:rPr>
        <w:t xml:space="preserve">it does beg the question of </w:t>
      </w:r>
      <w:r>
        <w:rPr>
          <w:rFonts w:ascii="Arial Rounded MT Bold" w:hAnsi="Arial Rounded MT Bold"/>
          <w:sz w:val="24"/>
          <w:szCs w:val="24"/>
        </w:rPr>
        <w:t xml:space="preserve">who really decides what the needs of the present and the future actually are. The ways in which governments can manipulate culture are widespread. </w:t>
      </w:r>
    </w:p>
    <w:p w:rsidR="003A49CE" w:rsidRDefault="00F702F5"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While this sort of process is frequently undetectable</w:t>
      </w:r>
      <w:r w:rsidR="003A49CE">
        <w:rPr>
          <w:rFonts w:ascii="Arial Rounded MT Bold" w:hAnsi="Arial Rounded MT Bold"/>
          <w:sz w:val="24"/>
          <w:szCs w:val="24"/>
        </w:rPr>
        <w:t>, or even hidden from public scrutiny</w:t>
      </w:r>
      <w:r>
        <w:rPr>
          <w:rFonts w:ascii="Arial Rounded MT Bold" w:hAnsi="Arial Rounded MT Bold"/>
          <w:sz w:val="24"/>
          <w:szCs w:val="24"/>
        </w:rPr>
        <w:t xml:space="preserve">, occasionally this debate over how a nation is represented comes </w:t>
      </w:r>
      <w:r w:rsidR="00121003">
        <w:rPr>
          <w:rFonts w:ascii="Arial Rounded MT Bold" w:hAnsi="Arial Rounded MT Bold"/>
          <w:sz w:val="24"/>
          <w:szCs w:val="24"/>
        </w:rPr>
        <w:t xml:space="preserve">into focus in a very clear light. One such occasion was during the decision which dance should be the national dance of the </w:t>
      </w:r>
      <w:r w:rsidR="00A943C1">
        <w:rPr>
          <w:rFonts w:ascii="Arial Rounded MT Bold" w:hAnsi="Arial Rounded MT Bold"/>
          <w:sz w:val="24"/>
          <w:szCs w:val="24"/>
        </w:rPr>
        <w:t>Philippines, during the 1970s. At this point in time</w:t>
      </w:r>
      <w:r w:rsidR="007525B8">
        <w:rPr>
          <w:rFonts w:ascii="Arial Rounded MT Bold" w:hAnsi="Arial Rounded MT Bold"/>
          <w:sz w:val="24"/>
          <w:szCs w:val="24"/>
        </w:rPr>
        <w:t xml:space="preserve"> a debate was had</w:t>
      </w:r>
      <w:r w:rsidR="005F4CBB">
        <w:rPr>
          <w:rFonts w:ascii="Arial Rounded MT Bold" w:hAnsi="Arial Rounded MT Bold"/>
          <w:sz w:val="24"/>
          <w:szCs w:val="24"/>
        </w:rPr>
        <w:t xml:space="preserve"> whether the </w:t>
      </w:r>
      <w:proofErr w:type="spellStart"/>
      <w:r w:rsidR="005F4CBB" w:rsidRPr="0090738B">
        <w:rPr>
          <w:rFonts w:ascii="Arial Rounded MT Bold" w:hAnsi="Arial Rounded MT Bold"/>
          <w:i/>
          <w:sz w:val="24"/>
          <w:szCs w:val="24"/>
        </w:rPr>
        <w:t>Cariñ</w:t>
      </w:r>
      <w:r w:rsidR="007525B8" w:rsidRPr="0090738B">
        <w:rPr>
          <w:rFonts w:ascii="Arial Rounded MT Bold" w:hAnsi="Arial Rounded MT Bold"/>
          <w:i/>
          <w:sz w:val="24"/>
          <w:szCs w:val="24"/>
        </w:rPr>
        <w:t>osa</w:t>
      </w:r>
      <w:proofErr w:type="spellEnd"/>
      <w:r w:rsidR="007525B8">
        <w:rPr>
          <w:rFonts w:ascii="Arial Rounded MT Bold" w:hAnsi="Arial Rounded MT Bold"/>
          <w:sz w:val="24"/>
          <w:szCs w:val="24"/>
        </w:rPr>
        <w:t xml:space="preserve"> or the </w:t>
      </w:r>
      <w:proofErr w:type="spellStart"/>
      <w:r w:rsidR="007525B8" w:rsidRPr="0090738B">
        <w:rPr>
          <w:rFonts w:ascii="Arial Rounded MT Bold" w:hAnsi="Arial Rounded MT Bold"/>
          <w:i/>
          <w:sz w:val="24"/>
          <w:szCs w:val="24"/>
        </w:rPr>
        <w:t>Tinikling</w:t>
      </w:r>
      <w:proofErr w:type="spellEnd"/>
      <w:r w:rsidR="007525B8">
        <w:rPr>
          <w:rFonts w:ascii="Arial Rounded MT Bold" w:hAnsi="Arial Rounded MT Bold"/>
          <w:sz w:val="24"/>
          <w:szCs w:val="24"/>
        </w:rPr>
        <w:t xml:space="preserve"> should be the national dance. </w:t>
      </w:r>
    </w:p>
    <w:p w:rsidR="00F702F5" w:rsidRDefault="00A943C1"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The national folk dance company</w:t>
      </w:r>
      <w:r w:rsidR="00174F09">
        <w:rPr>
          <w:rFonts w:ascii="Arial Rounded MT Bold" w:hAnsi="Arial Rounded MT Bold"/>
          <w:sz w:val="24"/>
          <w:szCs w:val="24"/>
        </w:rPr>
        <w:t xml:space="preserve"> of the Philippines, </w:t>
      </w:r>
      <w:proofErr w:type="spellStart"/>
      <w:r w:rsidR="00174F09">
        <w:rPr>
          <w:rFonts w:ascii="Arial Rounded MT Bold" w:hAnsi="Arial Rounded MT Bold"/>
          <w:sz w:val="24"/>
          <w:szCs w:val="24"/>
        </w:rPr>
        <w:t>Bayanihan</w:t>
      </w:r>
      <w:proofErr w:type="spellEnd"/>
      <w:r w:rsidR="00174F09">
        <w:rPr>
          <w:rFonts w:ascii="Arial Rounded MT Bold" w:hAnsi="Arial Rounded MT Bold"/>
          <w:sz w:val="24"/>
          <w:szCs w:val="24"/>
        </w:rPr>
        <w:t>,</w:t>
      </w:r>
      <w:r w:rsidR="00A20BF4">
        <w:rPr>
          <w:rFonts w:ascii="Arial Rounded MT Bold" w:hAnsi="Arial Rounded MT Bold"/>
          <w:sz w:val="24"/>
          <w:szCs w:val="24"/>
        </w:rPr>
        <w:t xml:space="preserve"> </w:t>
      </w:r>
      <w:r w:rsidR="00D77589">
        <w:rPr>
          <w:rFonts w:ascii="Arial Rounded MT Bold" w:hAnsi="Arial Rounded MT Bold"/>
          <w:sz w:val="24"/>
          <w:szCs w:val="24"/>
        </w:rPr>
        <w:t xml:space="preserve">divided up </w:t>
      </w:r>
      <w:r>
        <w:rPr>
          <w:rFonts w:ascii="Arial Rounded MT Bold" w:hAnsi="Arial Rounded MT Bold"/>
          <w:sz w:val="24"/>
          <w:szCs w:val="24"/>
        </w:rPr>
        <w:t xml:space="preserve">folk/indigenous dance </w:t>
      </w:r>
      <w:r w:rsidR="00D77589">
        <w:rPr>
          <w:rFonts w:ascii="Arial Rounded MT Bold" w:hAnsi="Arial Rounded MT Bold"/>
          <w:sz w:val="24"/>
          <w:szCs w:val="24"/>
        </w:rPr>
        <w:t>into 5 different suites</w:t>
      </w:r>
      <w:r w:rsidR="0090738B">
        <w:rPr>
          <w:rFonts w:ascii="Arial Rounded MT Bold" w:hAnsi="Arial Rounded MT Bold"/>
          <w:sz w:val="24"/>
          <w:szCs w:val="24"/>
        </w:rPr>
        <w:t xml:space="preserve"> in the 1940s</w:t>
      </w:r>
      <w:r w:rsidR="00D77589">
        <w:rPr>
          <w:rFonts w:ascii="Arial Rounded MT Bold" w:hAnsi="Arial Rounded MT Bold"/>
          <w:sz w:val="24"/>
          <w:szCs w:val="24"/>
        </w:rPr>
        <w:t xml:space="preserve">. Each suite contains a number of dances taken from a particular geographic region, or </w:t>
      </w:r>
      <w:r w:rsidR="006E52F9">
        <w:rPr>
          <w:rFonts w:ascii="Arial Rounded MT Bold" w:hAnsi="Arial Rounded MT Bold"/>
          <w:sz w:val="24"/>
          <w:szCs w:val="24"/>
        </w:rPr>
        <w:t>community</w:t>
      </w:r>
      <w:r w:rsidR="00174F09">
        <w:rPr>
          <w:rFonts w:ascii="Arial Rounded MT Bold" w:hAnsi="Arial Rounded MT Bold"/>
          <w:sz w:val="24"/>
          <w:szCs w:val="24"/>
        </w:rPr>
        <w:t xml:space="preserve"> (Santos 2004)</w:t>
      </w:r>
      <w:r w:rsidR="006E52F9">
        <w:rPr>
          <w:rFonts w:ascii="Arial Rounded MT Bold" w:hAnsi="Arial Rounded MT Bold"/>
          <w:sz w:val="24"/>
          <w:szCs w:val="24"/>
        </w:rPr>
        <w:t>. These range from the Muslim Suite, where the dances mostly com</w:t>
      </w:r>
      <w:r w:rsidR="005F4CBB">
        <w:rPr>
          <w:rFonts w:ascii="Arial Rounded MT Bold" w:hAnsi="Arial Rounded MT Bold"/>
          <w:sz w:val="24"/>
          <w:szCs w:val="24"/>
        </w:rPr>
        <w:t>e fro</w:t>
      </w:r>
      <w:r w:rsidR="00174F09">
        <w:rPr>
          <w:rFonts w:ascii="Arial Rounded MT Bold" w:hAnsi="Arial Rounded MT Bold"/>
          <w:sz w:val="24"/>
          <w:szCs w:val="24"/>
        </w:rPr>
        <w:t>m the south of the country</w:t>
      </w:r>
      <w:r w:rsidR="005F4CBB">
        <w:rPr>
          <w:rFonts w:ascii="Arial Rounded MT Bold" w:hAnsi="Arial Rounded MT Bold"/>
          <w:sz w:val="24"/>
          <w:szCs w:val="24"/>
        </w:rPr>
        <w:t xml:space="preserve">, </w:t>
      </w:r>
      <w:r w:rsidR="006E52F9">
        <w:rPr>
          <w:rFonts w:ascii="Arial Rounded MT Bold" w:hAnsi="Arial Rounded MT Bold"/>
          <w:sz w:val="24"/>
          <w:szCs w:val="24"/>
        </w:rPr>
        <w:t xml:space="preserve">to the Cordillera Suite, representing the peoples of the Cordillera range of mountains in the north. </w:t>
      </w:r>
      <w:r w:rsidR="005F4CBB">
        <w:rPr>
          <w:rFonts w:ascii="Arial Rounded MT Bold" w:hAnsi="Arial Rounded MT Bold"/>
          <w:sz w:val="24"/>
          <w:szCs w:val="24"/>
        </w:rPr>
        <w:t xml:space="preserve">The </w:t>
      </w:r>
      <w:proofErr w:type="spellStart"/>
      <w:r w:rsidR="005F4CBB" w:rsidRPr="0090738B">
        <w:rPr>
          <w:rFonts w:ascii="Arial Rounded MT Bold" w:hAnsi="Arial Rounded MT Bold"/>
          <w:i/>
          <w:sz w:val="24"/>
          <w:szCs w:val="24"/>
        </w:rPr>
        <w:t>Cariñ</w:t>
      </w:r>
      <w:r w:rsidR="007525B8" w:rsidRPr="0090738B">
        <w:rPr>
          <w:rFonts w:ascii="Arial Rounded MT Bold" w:hAnsi="Arial Rounded MT Bold"/>
          <w:i/>
          <w:sz w:val="24"/>
          <w:szCs w:val="24"/>
        </w:rPr>
        <w:t>osa</w:t>
      </w:r>
      <w:proofErr w:type="spellEnd"/>
      <w:r w:rsidR="007525B8">
        <w:rPr>
          <w:rFonts w:ascii="Arial Rounded MT Bold" w:hAnsi="Arial Rounded MT Bold"/>
          <w:sz w:val="24"/>
          <w:szCs w:val="24"/>
        </w:rPr>
        <w:t xml:space="preserve"> is a dance</w:t>
      </w:r>
      <w:r w:rsidR="006060EB">
        <w:rPr>
          <w:rFonts w:ascii="Arial Rounded MT Bold" w:hAnsi="Arial Rounded MT Bold"/>
          <w:sz w:val="24"/>
          <w:szCs w:val="24"/>
        </w:rPr>
        <w:t xml:space="preserve"> that has a very concrete cultural base.</w:t>
      </w:r>
      <w:r w:rsidR="0090738B">
        <w:rPr>
          <w:rFonts w:ascii="Arial Rounded MT Bold" w:hAnsi="Arial Rounded MT Bold"/>
          <w:sz w:val="24"/>
          <w:szCs w:val="24"/>
        </w:rPr>
        <w:t xml:space="preserve"> It is part of the Maria Clara S</w:t>
      </w:r>
      <w:r w:rsidR="006060EB">
        <w:rPr>
          <w:rFonts w:ascii="Arial Rounded MT Bold" w:hAnsi="Arial Rounded MT Bold"/>
          <w:sz w:val="24"/>
          <w:szCs w:val="24"/>
        </w:rPr>
        <w:t>uite of dances, which are the dances of the lowland, urbanised Christi</w:t>
      </w:r>
      <w:r w:rsidR="006E52F9">
        <w:rPr>
          <w:rFonts w:ascii="Arial Rounded MT Bold" w:hAnsi="Arial Rounded MT Bold"/>
          <w:sz w:val="24"/>
          <w:szCs w:val="24"/>
        </w:rPr>
        <w:t>anised Filipinos.  These dances</w:t>
      </w:r>
      <w:r w:rsidR="007525B8">
        <w:rPr>
          <w:rFonts w:ascii="Arial Rounded MT Bold" w:hAnsi="Arial Rounded MT Bold"/>
          <w:sz w:val="24"/>
          <w:szCs w:val="24"/>
        </w:rPr>
        <w:t xml:space="preserve"> h</w:t>
      </w:r>
      <w:r w:rsidR="006060EB">
        <w:rPr>
          <w:rFonts w:ascii="Arial Rounded MT Bold" w:hAnsi="Arial Rounded MT Bold"/>
          <w:sz w:val="24"/>
          <w:szCs w:val="24"/>
        </w:rPr>
        <w:t>ad their</w:t>
      </w:r>
      <w:r w:rsidR="007525B8">
        <w:rPr>
          <w:rFonts w:ascii="Arial Rounded MT Bold" w:hAnsi="Arial Rounded MT Bold"/>
          <w:sz w:val="24"/>
          <w:szCs w:val="24"/>
        </w:rPr>
        <w:t xml:space="preserve"> origins in Europe, but had</w:t>
      </w:r>
      <w:r w:rsidR="004237BC">
        <w:rPr>
          <w:rFonts w:ascii="Arial Rounded MT Bold" w:hAnsi="Arial Rounded MT Bold"/>
          <w:sz w:val="24"/>
          <w:szCs w:val="24"/>
        </w:rPr>
        <w:t xml:space="preserve"> </w:t>
      </w:r>
      <w:r w:rsidR="007525B8">
        <w:rPr>
          <w:rFonts w:ascii="Arial Rounded MT Bold" w:hAnsi="Arial Rounded MT Bold"/>
          <w:sz w:val="24"/>
          <w:szCs w:val="24"/>
        </w:rPr>
        <w:t xml:space="preserve">come to symbolise a Filipino system of courtship, </w:t>
      </w:r>
      <w:r w:rsidR="006060EB">
        <w:rPr>
          <w:rFonts w:ascii="Arial Rounded MT Bold" w:hAnsi="Arial Rounded MT Bold"/>
          <w:sz w:val="24"/>
          <w:szCs w:val="24"/>
        </w:rPr>
        <w:t>specifically</w:t>
      </w:r>
      <w:r w:rsidR="007525B8">
        <w:rPr>
          <w:rFonts w:ascii="Arial Rounded MT Bold" w:hAnsi="Arial Rounded MT Bold"/>
          <w:sz w:val="24"/>
          <w:szCs w:val="24"/>
        </w:rPr>
        <w:t xml:space="preserve"> the ‘no touch’</w:t>
      </w:r>
      <w:r w:rsidR="006060EB">
        <w:rPr>
          <w:rFonts w:ascii="Arial Rounded MT Bold" w:hAnsi="Arial Rounded MT Bold"/>
          <w:sz w:val="24"/>
          <w:szCs w:val="24"/>
        </w:rPr>
        <w:t xml:space="preserve"> rule: if you touched your partner during the dance</w:t>
      </w:r>
      <w:r>
        <w:rPr>
          <w:rFonts w:ascii="Arial Rounded MT Bold" w:hAnsi="Arial Rounded MT Bold"/>
          <w:sz w:val="24"/>
          <w:szCs w:val="24"/>
        </w:rPr>
        <w:t>,</w:t>
      </w:r>
      <w:r w:rsidR="006060EB">
        <w:rPr>
          <w:rFonts w:ascii="Arial Rounded MT Bold" w:hAnsi="Arial Rounded MT Bold"/>
          <w:sz w:val="24"/>
          <w:szCs w:val="24"/>
        </w:rPr>
        <w:t xml:space="preserve"> it was a scandal, and you would have to marry.</w:t>
      </w:r>
      <w:r w:rsidR="00027B8F" w:rsidRPr="00027B8F">
        <w:rPr>
          <w:sz w:val="23"/>
          <w:szCs w:val="23"/>
        </w:rPr>
        <w:t xml:space="preserve"> </w:t>
      </w:r>
      <w:r>
        <w:rPr>
          <w:rFonts w:ascii="Arial Rounded MT Bold" w:hAnsi="Arial Rounded MT Bold"/>
          <w:sz w:val="24"/>
          <w:szCs w:val="24"/>
        </w:rPr>
        <w:t xml:space="preserve">The </w:t>
      </w:r>
      <w:proofErr w:type="spellStart"/>
      <w:r w:rsidRPr="0090738B">
        <w:rPr>
          <w:rFonts w:ascii="Arial Rounded MT Bold" w:hAnsi="Arial Rounded MT Bold"/>
          <w:i/>
          <w:sz w:val="24"/>
          <w:szCs w:val="24"/>
        </w:rPr>
        <w:t>Cariñosa</w:t>
      </w:r>
      <w:proofErr w:type="spellEnd"/>
      <w:r w:rsidR="00027B8F" w:rsidRPr="00027B8F">
        <w:rPr>
          <w:rFonts w:ascii="Arial Rounded MT Bold" w:hAnsi="Arial Rounded MT Bold"/>
          <w:sz w:val="24"/>
          <w:szCs w:val="24"/>
        </w:rPr>
        <w:t xml:space="preserve"> seems to exist as a </w:t>
      </w:r>
      <w:r>
        <w:rPr>
          <w:rFonts w:ascii="Arial Rounded MT Bold" w:hAnsi="Arial Rounded MT Bold"/>
          <w:sz w:val="24"/>
          <w:szCs w:val="24"/>
        </w:rPr>
        <w:t xml:space="preserve">colonial </w:t>
      </w:r>
      <w:r w:rsidR="00027B8F" w:rsidRPr="00027B8F">
        <w:rPr>
          <w:rFonts w:ascii="Arial Rounded MT Bold" w:hAnsi="Arial Rounded MT Bold"/>
          <w:sz w:val="24"/>
          <w:szCs w:val="24"/>
        </w:rPr>
        <w:t>teaching tool; to teach, and enforce, a European version of romantic love and courtship exported to the Philippines, but taken and adapted to particular circumstances. The public nature of the dance, especially during its heyday in the late 19th and early 20th century, meant that it became a public display of heterosexuality and religious orthodoxy.</w:t>
      </w:r>
      <w:r w:rsidR="00027B8F">
        <w:rPr>
          <w:sz w:val="23"/>
          <w:szCs w:val="23"/>
        </w:rPr>
        <w:t xml:space="preserve"> </w:t>
      </w:r>
      <w:r w:rsidR="003840CF">
        <w:rPr>
          <w:rFonts w:ascii="Arial Rounded MT Bold" w:hAnsi="Arial Rounded MT Bold"/>
          <w:sz w:val="24"/>
          <w:szCs w:val="24"/>
        </w:rPr>
        <w:t xml:space="preserve"> </w:t>
      </w:r>
      <w:proofErr w:type="spellStart"/>
      <w:r w:rsidR="007525B8">
        <w:rPr>
          <w:rFonts w:ascii="Arial Rounded MT Bold" w:hAnsi="Arial Rounded MT Bold"/>
          <w:sz w:val="24"/>
          <w:szCs w:val="24"/>
        </w:rPr>
        <w:t>Franscesca</w:t>
      </w:r>
      <w:proofErr w:type="spellEnd"/>
      <w:r w:rsidR="006060EB">
        <w:rPr>
          <w:rFonts w:ascii="Arial Rounded MT Bold" w:hAnsi="Arial Rounded MT Bold"/>
          <w:sz w:val="24"/>
          <w:szCs w:val="24"/>
        </w:rPr>
        <w:t xml:space="preserve"> Reyes</w:t>
      </w:r>
      <w:r w:rsidR="00174F09">
        <w:rPr>
          <w:rFonts w:ascii="Arial Rounded MT Bold" w:hAnsi="Arial Rounded MT Bold"/>
          <w:sz w:val="24"/>
          <w:szCs w:val="24"/>
        </w:rPr>
        <w:t xml:space="preserve"> Aquino</w:t>
      </w:r>
      <w:r w:rsidR="00D44B51">
        <w:rPr>
          <w:rFonts w:ascii="Arial Rounded MT Bold" w:hAnsi="Arial Rounded MT Bold"/>
          <w:sz w:val="24"/>
          <w:szCs w:val="24"/>
        </w:rPr>
        <w:t xml:space="preserve"> (1945)</w:t>
      </w:r>
      <w:r w:rsidR="00174F09">
        <w:rPr>
          <w:rFonts w:ascii="Arial Rounded MT Bold" w:hAnsi="Arial Rounded MT Bold"/>
          <w:sz w:val="24"/>
          <w:szCs w:val="24"/>
        </w:rPr>
        <w:t>, discusses</w:t>
      </w:r>
      <w:r w:rsidR="00027B8F">
        <w:rPr>
          <w:rFonts w:ascii="Arial Rounded MT Bold" w:hAnsi="Arial Rounded MT Bold"/>
          <w:sz w:val="24"/>
          <w:szCs w:val="24"/>
        </w:rPr>
        <w:t xml:space="preserve"> how ‘over</w:t>
      </w:r>
      <w:r w:rsidR="005F4CBB">
        <w:rPr>
          <w:rFonts w:ascii="Arial Rounded MT Bold" w:hAnsi="Arial Rounded MT Bold"/>
          <w:sz w:val="24"/>
          <w:szCs w:val="24"/>
        </w:rPr>
        <w:t>-</w:t>
      </w:r>
      <w:r w:rsidR="00027B8F">
        <w:rPr>
          <w:rFonts w:ascii="Arial Rounded MT Bold" w:hAnsi="Arial Rounded MT Bold"/>
          <w:sz w:val="24"/>
          <w:szCs w:val="24"/>
        </w:rPr>
        <w:t xml:space="preserve">danced’ </w:t>
      </w:r>
      <w:proofErr w:type="spellStart"/>
      <w:r w:rsidR="00027B8F" w:rsidRPr="0090738B">
        <w:rPr>
          <w:rFonts w:ascii="Arial Rounded MT Bold" w:hAnsi="Arial Rounded MT Bold"/>
          <w:i/>
          <w:sz w:val="24"/>
          <w:szCs w:val="24"/>
        </w:rPr>
        <w:t>Cariñosa</w:t>
      </w:r>
      <w:proofErr w:type="spellEnd"/>
      <w:r w:rsidR="00027B8F">
        <w:rPr>
          <w:rFonts w:ascii="Arial Rounded MT Bold" w:hAnsi="Arial Rounded MT Bold"/>
          <w:sz w:val="24"/>
          <w:szCs w:val="24"/>
        </w:rPr>
        <w:t xml:space="preserve"> was</w:t>
      </w:r>
      <w:r w:rsidR="00D44B51">
        <w:rPr>
          <w:rFonts w:ascii="Arial Rounded MT Bold" w:hAnsi="Arial Rounded MT Bold"/>
          <w:sz w:val="24"/>
          <w:szCs w:val="24"/>
        </w:rPr>
        <w:t>. She proclaimed</w:t>
      </w:r>
      <w:r w:rsidR="003840CF">
        <w:rPr>
          <w:rFonts w:ascii="Arial Rounded MT Bold" w:hAnsi="Arial Rounded MT Bold"/>
          <w:sz w:val="24"/>
          <w:szCs w:val="24"/>
        </w:rPr>
        <w:t xml:space="preserve"> it to be the na</w:t>
      </w:r>
      <w:r w:rsidR="005F4CBB">
        <w:rPr>
          <w:rFonts w:ascii="Arial Rounded MT Bold" w:hAnsi="Arial Rounded MT Bold"/>
          <w:sz w:val="24"/>
          <w:szCs w:val="24"/>
        </w:rPr>
        <w:t>tional dance of the Philippines</w:t>
      </w:r>
      <w:r w:rsidR="003840CF">
        <w:rPr>
          <w:rFonts w:ascii="Arial Rounded MT Bold" w:hAnsi="Arial Rounded MT Bold"/>
          <w:sz w:val="24"/>
          <w:szCs w:val="24"/>
        </w:rPr>
        <w:t xml:space="preserve"> because of its popularity. </w:t>
      </w:r>
      <w:r w:rsidR="00174F09">
        <w:rPr>
          <w:rFonts w:ascii="Arial Rounded MT Bold" w:hAnsi="Arial Rounded MT Bold"/>
          <w:sz w:val="24"/>
          <w:szCs w:val="24"/>
        </w:rPr>
        <w:t xml:space="preserve"> Ramon </w:t>
      </w:r>
      <w:proofErr w:type="spellStart"/>
      <w:r w:rsidR="00174F09">
        <w:rPr>
          <w:rFonts w:ascii="Arial Rounded MT Bold" w:hAnsi="Arial Rounded MT Bold"/>
          <w:sz w:val="24"/>
          <w:szCs w:val="24"/>
        </w:rPr>
        <w:t>Obusan</w:t>
      </w:r>
      <w:proofErr w:type="spellEnd"/>
      <w:r w:rsidR="00174F09">
        <w:rPr>
          <w:rFonts w:ascii="Arial Rounded MT Bold" w:hAnsi="Arial Rounded MT Bold"/>
          <w:sz w:val="24"/>
          <w:szCs w:val="24"/>
        </w:rPr>
        <w:t xml:space="preserve"> </w:t>
      </w:r>
      <w:r w:rsidR="00D44B51">
        <w:rPr>
          <w:rFonts w:ascii="Arial Rounded MT Bold" w:hAnsi="Arial Rounded MT Bold"/>
          <w:sz w:val="24"/>
          <w:szCs w:val="24"/>
        </w:rPr>
        <w:t>(</w:t>
      </w:r>
      <w:r w:rsidR="006060EB">
        <w:rPr>
          <w:rFonts w:ascii="Arial Rounded MT Bold" w:hAnsi="Arial Rounded MT Bold"/>
          <w:sz w:val="24"/>
          <w:szCs w:val="24"/>
        </w:rPr>
        <w:t>2003</w:t>
      </w:r>
      <w:r w:rsidR="00D44B51">
        <w:rPr>
          <w:rFonts w:ascii="Arial Rounded MT Bold" w:hAnsi="Arial Rounded MT Bold"/>
          <w:sz w:val="24"/>
          <w:szCs w:val="24"/>
        </w:rPr>
        <w:t>)</w:t>
      </w:r>
      <w:r w:rsidR="007525B8">
        <w:rPr>
          <w:rFonts w:ascii="Arial Rounded MT Bold" w:hAnsi="Arial Rounded MT Bold"/>
          <w:sz w:val="24"/>
          <w:szCs w:val="24"/>
        </w:rPr>
        <w:t xml:space="preserve">, </w:t>
      </w:r>
      <w:r w:rsidR="00174F09">
        <w:rPr>
          <w:rFonts w:ascii="Arial Rounded MT Bold" w:hAnsi="Arial Rounded MT Bold"/>
          <w:sz w:val="24"/>
          <w:szCs w:val="24"/>
        </w:rPr>
        <w:t xml:space="preserve">however, </w:t>
      </w:r>
      <w:r w:rsidR="007525B8">
        <w:rPr>
          <w:rFonts w:ascii="Arial Rounded MT Bold" w:hAnsi="Arial Rounded MT Bold"/>
          <w:sz w:val="24"/>
          <w:szCs w:val="24"/>
        </w:rPr>
        <w:t xml:space="preserve">discusses how the dance was rejected as the national dance of the Philippines </w:t>
      </w:r>
      <w:proofErr w:type="gramStart"/>
      <w:r w:rsidR="007525B8">
        <w:rPr>
          <w:rFonts w:ascii="Arial Rounded MT Bold" w:hAnsi="Arial Rounded MT Bold"/>
          <w:sz w:val="24"/>
          <w:szCs w:val="24"/>
        </w:rPr>
        <w:t>because  it</w:t>
      </w:r>
      <w:proofErr w:type="gramEnd"/>
      <w:r w:rsidR="007525B8">
        <w:rPr>
          <w:rFonts w:ascii="Arial Rounded MT Bold" w:hAnsi="Arial Rounded MT Bold"/>
          <w:sz w:val="24"/>
          <w:szCs w:val="24"/>
        </w:rPr>
        <w:t xml:space="preserve"> was ‘…not the appropriate dance to exemplify the Philippine character, </w:t>
      </w:r>
      <w:proofErr w:type="spellStart"/>
      <w:r w:rsidR="007525B8">
        <w:rPr>
          <w:rFonts w:ascii="Arial Rounded MT Bold" w:hAnsi="Arial Rounded MT Bold"/>
          <w:sz w:val="24"/>
          <w:szCs w:val="24"/>
        </w:rPr>
        <w:t>sensititvity</w:t>
      </w:r>
      <w:proofErr w:type="spellEnd"/>
      <w:r w:rsidR="007525B8">
        <w:rPr>
          <w:rFonts w:ascii="Arial Rounded MT Bold" w:hAnsi="Arial Rounded MT Bold"/>
          <w:sz w:val="24"/>
          <w:szCs w:val="24"/>
        </w:rPr>
        <w:t xml:space="preserve">, norms and values.’ </w:t>
      </w:r>
      <w:r w:rsidR="00A57065">
        <w:rPr>
          <w:rFonts w:ascii="Arial Rounded MT Bold" w:hAnsi="Arial Rounded MT Bold"/>
          <w:sz w:val="24"/>
          <w:szCs w:val="24"/>
        </w:rPr>
        <w:t>(20</w:t>
      </w:r>
      <w:r w:rsidR="00084B43">
        <w:rPr>
          <w:rFonts w:ascii="Arial Rounded MT Bold" w:hAnsi="Arial Rounded MT Bold"/>
          <w:sz w:val="24"/>
          <w:szCs w:val="24"/>
        </w:rPr>
        <w:t>03:</w:t>
      </w:r>
      <w:r w:rsidR="00A57065">
        <w:rPr>
          <w:rFonts w:ascii="Arial Rounded MT Bold" w:hAnsi="Arial Rounded MT Bold"/>
          <w:sz w:val="24"/>
          <w:szCs w:val="24"/>
        </w:rPr>
        <w:t xml:space="preserve"> </w:t>
      </w:r>
      <w:r w:rsidR="007525B8">
        <w:rPr>
          <w:rFonts w:ascii="Arial Rounded MT Bold" w:hAnsi="Arial Rounded MT Bold"/>
          <w:sz w:val="24"/>
          <w:szCs w:val="24"/>
        </w:rPr>
        <w:t>19</w:t>
      </w:r>
      <w:r w:rsidR="00D44B51">
        <w:rPr>
          <w:rFonts w:ascii="Arial Rounded MT Bold" w:hAnsi="Arial Rounded MT Bold"/>
          <w:sz w:val="24"/>
          <w:szCs w:val="24"/>
        </w:rPr>
        <w:t>).</w:t>
      </w:r>
      <w:r w:rsidR="003840CF">
        <w:rPr>
          <w:rFonts w:ascii="Arial Rounded MT Bold" w:hAnsi="Arial Rounded MT Bold"/>
          <w:sz w:val="24"/>
          <w:szCs w:val="24"/>
        </w:rPr>
        <w:t xml:space="preserve"> </w:t>
      </w:r>
      <w:proofErr w:type="spellStart"/>
      <w:r w:rsidR="003840CF">
        <w:rPr>
          <w:rFonts w:ascii="Arial Rounded MT Bold" w:hAnsi="Arial Rounded MT Bold"/>
          <w:sz w:val="24"/>
          <w:szCs w:val="24"/>
        </w:rPr>
        <w:t>Basilio</w:t>
      </w:r>
      <w:proofErr w:type="spellEnd"/>
      <w:r w:rsidR="003840CF">
        <w:rPr>
          <w:rFonts w:ascii="Arial Rounded MT Bold" w:hAnsi="Arial Rounded MT Bold"/>
          <w:sz w:val="24"/>
          <w:szCs w:val="24"/>
        </w:rPr>
        <w:t xml:space="preserve"> Esteban </w:t>
      </w:r>
      <w:proofErr w:type="spellStart"/>
      <w:r w:rsidR="003840CF">
        <w:rPr>
          <w:rFonts w:ascii="Arial Rounded MT Bold" w:hAnsi="Arial Rounded MT Bold"/>
          <w:sz w:val="24"/>
          <w:szCs w:val="24"/>
        </w:rPr>
        <w:t>Villaruz</w:t>
      </w:r>
      <w:proofErr w:type="spellEnd"/>
      <w:r w:rsidR="003840CF">
        <w:rPr>
          <w:rFonts w:ascii="Arial Rounded MT Bold" w:hAnsi="Arial Rounded MT Bold"/>
          <w:sz w:val="24"/>
          <w:szCs w:val="24"/>
        </w:rPr>
        <w:t xml:space="preserve">, one of the Philippines leading dance academics, has proclaimed the </w:t>
      </w:r>
      <w:proofErr w:type="spellStart"/>
      <w:r w:rsidR="003840CF" w:rsidRPr="0090738B">
        <w:rPr>
          <w:rFonts w:ascii="Arial Rounded MT Bold" w:hAnsi="Arial Rounded MT Bold"/>
          <w:i/>
          <w:sz w:val="24"/>
          <w:szCs w:val="24"/>
        </w:rPr>
        <w:t>Tinikling</w:t>
      </w:r>
      <w:proofErr w:type="spellEnd"/>
      <w:r w:rsidR="003840CF">
        <w:rPr>
          <w:rFonts w:ascii="Arial Rounded MT Bold" w:hAnsi="Arial Rounded MT Bold"/>
          <w:sz w:val="24"/>
          <w:szCs w:val="24"/>
        </w:rPr>
        <w:t xml:space="preserve"> as the ‘</w:t>
      </w:r>
      <w:r w:rsidR="00D44B51">
        <w:rPr>
          <w:rFonts w:ascii="Arial Rounded MT Bold" w:hAnsi="Arial Rounded MT Bold"/>
          <w:sz w:val="24"/>
          <w:szCs w:val="24"/>
        </w:rPr>
        <w:t>unofficial</w:t>
      </w:r>
      <w:r w:rsidR="003840CF">
        <w:rPr>
          <w:rFonts w:ascii="Arial Rounded MT Bold" w:hAnsi="Arial Rounded MT Bold"/>
          <w:sz w:val="24"/>
          <w:szCs w:val="24"/>
        </w:rPr>
        <w:t>’ national dance because of its current popularity</w:t>
      </w:r>
      <w:r w:rsidR="00D44B51">
        <w:rPr>
          <w:rFonts w:ascii="Arial Rounded MT Bold" w:hAnsi="Arial Rounded MT Bold"/>
          <w:sz w:val="24"/>
          <w:szCs w:val="24"/>
        </w:rPr>
        <w:t xml:space="preserve"> (2006)</w:t>
      </w:r>
      <w:r w:rsidR="003840CF">
        <w:rPr>
          <w:rFonts w:ascii="Arial Rounded MT Bold" w:hAnsi="Arial Rounded MT Bold"/>
          <w:sz w:val="24"/>
          <w:szCs w:val="24"/>
        </w:rPr>
        <w:t>.</w:t>
      </w:r>
    </w:p>
    <w:p w:rsidR="003B435C" w:rsidRDefault="00CD3717"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So </w:t>
      </w:r>
      <w:proofErr w:type="spellStart"/>
      <w:r w:rsidR="007525B8" w:rsidRPr="0090738B">
        <w:rPr>
          <w:rFonts w:ascii="Arial Rounded MT Bold" w:hAnsi="Arial Rounded MT Bold"/>
          <w:i/>
          <w:sz w:val="24"/>
          <w:szCs w:val="24"/>
        </w:rPr>
        <w:t>Tinikling</w:t>
      </w:r>
      <w:proofErr w:type="spellEnd"/>
      <w:r w:rsidR="007525B8">
        <w:rPr>
          <w:rFonts w:ascii="Arial Rounded MT Bold" w:hAnsi="Arial Rounded MT Bold"/>
          <w:sz w:val="24"/>
          <w:szCs w:val="24"/>
        </w:rPr>
        <w:t xml:space="preserve"> </w:t>
      </w:r>
      <w:r w:rsidR="00495D32">
        <w:rPr>
          <w:rFonts w:ascii="Arial Rounded MT Bold" w:hAnsi="Arial Rounded MT Bold"/>
          <w:sz w:val="24"/>
          <w:szCs w:val="24"/>
        </w:rPr>
        <w:t xml:space="preserve">has </w:t>
      </w:r>
      <w:r w:rsidR="00174F09">
        <w:rPr>
          <w:rFonts w:ascii="Arial Rounded MT Bold" w:hAnsi="Arial Rounded MT Bold"/>
          <w:sz w:val="24"/>
          <w:szCs w:val="24"/>
        </w:rPr>
        <w:t>beco</w:t>
      </w:r>
      <w:r w:rsidR="007525B8">
        <w:rPr>
          <w:rFonts w:ascii="Arial Rounded MT Bold" w:hAnsi="Arial Rounded MT Bold"/>
          <w:sz w:val="24"/>
          <w:szCs w:val="24"/>
        </w:rPr>
        <w:t>me the national dance</w:t>
      </w:r>
      <w:r w:rsidR="00495D32">
        <w:rPr>
          <w:rFonts w:ascii="Arial Rounded MT Bold" w:hAnsi="Arial Rounded MT Bold"/>
          <w:sz w:val="24"/>
          <w:szCs w:val="24"/>
        </w:rPr>
        <w:t xml:space="preserve">. The provenance of </w:t>
      </w:r>
      <w:proofErr w:type="spellStart"/>
      <w:r w:rsidR="00495D32" w:rsidRPr="0090738B">
        <w:rPr>
          <w:rFonts w:ascii="Arial Rounded MT Bold" w:hAnsi="Arial Rounded MT Bold"/>
          <w:i/>
          <w:sz w:val="24"/>
          <w:szCs w:val="24"/>
        </w:rPr>
        <w:t>T</w:t>
      </w:r>
      <w:r w:rsidR="006060EB" w:rsidRPr="0090738B">
        <w:rPr>
          <w:rFonts w:ascii="Arial Rounded MT Bold" w:hAnsi="Arial Rounded MT Bold"/>
          <w:i/>
          <w:sz w:val="24"/>
          <w:szCs w:val="24"/>
        </w:rPr>
        <w:t>inikling</w:t>
      </w:r>
      <w:proofErr w:type="spellEnd"/>
      <w:r w:rsidR="006060EB">
        <w:rPr>
          <w:rFonts w:ascii="Arial Rounded MT Bold" w:hAnsi="Arial Rounded MT Bold"/>
          <w:sz w:val="24"/>
          <w:szCs w:val="24"/>
        </w:rPr>
        <w:t xml:space="preserve"> is quite different</w:t>
      </w:r>
      <w:r w:rsidR="00D44B51">
        <w:rPr>
          <w:rFonts w:ascii="Arial Rounded MT Bold" w:hAnsi="Arial Rounded MT Bold"/>
          <w:sz w:val="24"/>
          <w:szCs w:val="24"/>
        </w:rPr>
        <w:t xml:space="preserve"> from the </w:t>
      </w:r>
      <w:proofErr w:type="spellStart"/>
      <w:r w:rsidR="00D44B51" w:rsidRPr="0090738B">
        <w:rPr>
          <w:rFonts w:ascii="Arial Rounded MT Bold" w:hAnsi="Arial Rounded MT Bold"/>
          <w:i/>
          <w:sz w:val="24"/>
          <w:szCs w:val="24"/>
        </w:rPr>
        <w:t>Cariñ</w:t>
      </w:r>
      <w:r w:rsidR="00495D32" w:rsidRPr="0090738B">
        <w:rPr>
          <w:rFonts w:ascii="Arial Rounded MT Bold" w:hAnsi="Arial Rounded MT Bold"/>
          <w:i/>
          <w:sz w:val="24"/>
          <w:szCs w:val="24"/>
        </w:rPr>
        <w:t>osa</w:t>
      </w:r>
      <w:proofErr w:type="spellEnd"/>
      <w:r w:rsidR="00495D32">
        <w:rPr>
          <w:rFonts w:ascii="Arial Rounded MT Bold" w:hAnsi="Arial Rounded MT Bold"/>
          <w:sz w:val="24"/>
          <w:szCs w:val="24"/>
        </w:rPr>
        <w:t>. It is from the Rural S</w:t>
      </w:r>
      <w:r w:rsidR="006060EB">
        <w:rPr>
          <w:rFonts w:ascii="Arial Rounded MT Bold" w:hAnsi="Arial Rounded MT Bold"/>
          <w:sz w:val="24"/>
          <w:szCs w:val="24"/>
        </w:rPr>
        <w:t>uite, which are dances</w:t>
      </w:r>
      <w:r w:rsidR="00D44B51">
        <w:rPr>
          <w:rFonts w:ascii="Arial Rounded MT Bold" w:hAnsi="Arial Rounded MT Bold"/>
          <w:sz w:val="24"/>
          <w:szCs w:val="24"/>
        </w:rPr>
        <w:t xml:space="preserve"> (as you might imagine)</w:t>
      </w:r>
      <w:r w:rsidR="006060EB">
        <w:rPr>
          <w:rFonts w:ascii="Arial Rounded MT Bold" w:hAnsi="Arial Rounded MT Bold"/>
          <w:sz w:val="24"/>
          <w:szCs w:val="24"/>
        </w:rPr>
        <w:t xml:space="preserve"> from the countryside. </w:t>
      </w:r>
      <w:proofErr w:type="spellStart"/>
      <w:r w:rsidR="006060EB" w:rsidRPr="0090738B">
        <w:rPr>
          <w:rFonts w:ascii="Arial Rounded MT Bold" w:hAnsi="Arial Rounded MT Bold"/>
          <w:i/>
          <w:sz w:val="24"/>
          <w:szCs w:val="24"/>
        </w:rPr>
        <w:t>Tinikling</w:t>
      </w:r>
      <w:proofErr w:type="spellEnd"/>
      <w:r w:rsidR="006060EB" w:rsidRPr="0090738B">
        <w:rPr>
          <w:rFonts w:ascii="Arial Rounded MT Bold" w:hAnsi="Arial Rounded MT Bold"/>
          <w:i/>
          <w:sz w:val="24"/>
          <w:szCs w:val="24"/>
        </w:rPr>
        <w:t xml:space="preserve"> </w:t>
      </w:r>
      <w:r w:rsidR="007525B8">
        <w:rPr>
          <w:rFonts w:ascii="Arial Rounded MT Bold" w:hAnsi="Arial Rounded MT Bold"/>
          <w:sz w:val="24"/>
          <w:szCs w:val="24"/>
        </w:rPr>
        <w:t>is a d</w:t>
      </w:r>
      <w:r w:rsidR="004237BC">
        <w:rPr>
          <w:rFonts w:ascii="Arial Rounded MT Bold" w:hAnsi="Arial Rounded MT Bold"/>
          <w:sz w:val="24"/>
          <w:szCs w:val="24"/>
        </w:rPr>
        <w:t>ance that</w:t>
      </w:r>
      <w:r w:rsidR="00D44B51">
        <w:rPr>
          <w:rFonts w:ascii="Arial Rounded MT Bold" w:hAnsi="Arial Rounded MT Bold"/>
          <w:sz w:val="24"/>
          <w:szCs w:val="24"/>
        </w:rPr>
        <w:t xml:space="preserve"> grew from several activities; </w:t>
      </w:r>
      <w:r w:rsidR="004237BC">
        <w:rPr>
          <w:rFonts w:ascii="Arial Rounded MT Bold" w:hAnsi="Arial Rounded MT Bold"/>
          <w:sz w:val="24"/>
          <w:szCs w:val="24"/>
        </w:rPr>
        <w:t>catching the legs of birds in the fields, which developed into a children</w:t>
      </w:r>
      <w:r w:rsidR="00D44B51">
        <w:rPr>
          <w:rFonts w:ascii="Arial Rounded MT Bold" w:hAnsi="Arial Rounded MT Bold"/>
          <w:sz w:val="24"/>
          <w:szCs w:val="24"/>
        </w:rPr>
        <w:t>’s game. This</w:t>
      </w:r>
      <w:r w:rsidR="004237BC">
        <w:rPr>
          <w:rFonts w:ascii="Arial Rounded MT Bold" w:hAnsi="Arial Rounded MT Bold"/>
          <w:sz w:val="24"/>
          <w:szCs w:val="24"/>
        </w:rPr>
        <w:t xml:space="preserve"> developed into a national dance involving jumping in and out of clashing bamboo poles.</w:t>
      </w:r>
      <w:r w:rsidR="00754DA8">
        <w:rPr>
          <w:rFonts w:ascii="Arial Rounded MT Bold" w:hAnsi="Arial Rounded MT Bold"/>
          <w:sz w:val="24"/>
          <w:szCs w:val="24"/>
        </w:rPr>
        <w:t xml:space="preserve"> So here you can see very clearly the competition between two rival </w:t>
      </w:r>
      <w:r w:rsidR="006060EB">
        <w:rPr>
          <w:rFonts w:ascii="Arial Rounded MT Bold" w:hAnsi="Arial Rounded MT Bold"/>
          <w:sz w:val="24"/>
          <w:szCs w:val="24"/>
        </w:rPr>
        <w:t xml:space="preserve">dances to represent the nation: a dance that clearly reflected a colonial, nostalgic, ‘Western’ viewpoint, and a dance that developed out of agriculture and survival </w:t>
      </w:r>
      <w:r w:rsidR="00D44B51">
        <w:rPr>
          <w:rFonts w:ascii="Arial Rounded MT Bold" w:hAnsi="Arial Rounded MT Bold"/>
          <w:sz w:val="24"/>
          <w:szCs w:val="24"/>
        </w:rPr>
        <w:t xml:space="preserve">mechanisms.  </w:t>
      </w:r>
      <w:proofErr w:type="spellStart"/>
      <w:r w:rsidR="00D44B51" w:rsidRPr="0090738B">
        <w:rPr>
          <w:rFonts w:ascii="Arial Rounded MT Bold" w:hAnsi="Arial Rounded MT Bold"/>
          <w:i/>
          <w:sz w:val="24"/>
          <w:szCs w:val="24"/>
        </w:rPr>
        <w:t>Tinikling</w:t>
      </w:r>
      <w:proofErr w:type="spellEnd"/>
      <w:r w:rsidR="00D44B51">
        <w:rPr>
          <w:rFonts w:ascii="Arial Rounded MT Bold" w:hAnsi="Arial Rounded MT Bold"/>
          <w:sz w:val="24"/>
          <w:szCs w:val="24"/>
        </w:rPr>
        <w:t xml:space="preserve"> also reflects</w:t>
      </w:r>
      <w:r w:rsidR="00363EF3">
        <w:rPr>
          <w:rFonts w:ascii="Arial Rounded MT Bold" w:hAnsi="Arial Rounded MT Bold"/>
          <w:sz w:val="24"/>
          <w:szCs w:val="24"/>
        </w:rPr>
        <w:t xml:space="preserve"> a practice, specifically with bamboo poles, that can</w:t>
      </w:r>
      <w:r w:rsidR="00D44B51">
        <w:rPr>
          <w:rFonts w:ascii="Arial Rounded MT Bold" w:hAnsi="Arial Rounded MT Bold"/>
          <w:sz w:val="24"/>
          <w:szCs w:val="24"/>
        </w:rPr>
        <w:t xml:space="preserve"> be seen as more Asian in focus than the more</w:t>
      </w:r>
      <w:r w:rsidR="00A943C1">
        <w:rPr>
          <w:rFonts w:ascii="Arial Rounded MT Bold" w:hAnsi="Arial Rounded MT Bold"/>
          <w:sz w:val="24"/>
          <w:szCs w:val="24"/>
        </w:rPr>
        <w:t xml:space="preserve"> ‘western’ </w:t>
      </w:r>
      <w:proofErr w:type="spellStart"/>
      <w:r w:rsidR="00A943C1" w:rsidRPr="0090738B">
        <w:rPr>
          <w:rFonts w:ascii="Arial Rounded MT Bold" w:hAnsi="Arial Rounded MT Bold"/>
          <w:i/>
          <w:sz w:val="24"/>
          <w:szCs w:val="24"/>
        </w:rPr>
        <w:t>Cariñosa</w:t>
      </w:r>
      <w:proofErr w:type="spellEnd"/>
      <w:r w:rsidR="00A943C1">
        <w:rPr>
          <w:rFonts w:ascii="Arial Rounded MT Bold" w:hAnsi="Arial Rounded MT Bold"/>
          <w:sz w:val="24"/>
          <w:szCs w:val="24"/>
        </w:rPr>
        <w:t xml:space="preserve">: there are examples of indigenous dances involving bamboo poles in many countries from within Asia. </w:t>
      </w:r>
      <w:r w:rsidR="006060EB">
        <w:rPr>
          <w:rFonts w:ascii="Arial Rounded MT Bold" w:hAnsi="Arial Rounded MT Bold"/>
          <w:sz w:val="24"/>
          <w:szCs w:val="24"/>
        </w:rPr>
        <w:t xml:space="preserve"> While </w:t>
      </w:r>
      <w:proofErr w:type="spellStart"/>
      <w:r w:rsidR="006060EB" w:rsidRPr="0090738B">
        <w:rPr>
          <w:rFonts w:ascii="Arial Rounded MT Bold" w:hAnsi="Arial Rounded MT Bold"/>
          <w:i/>
          <w:sz w:val="24"/>
          <w:szCs w:val="24"/>
        </w:rPr>
        <w:t>Tinikling</w:t>
      </w:r>
      <w:proofErr w:type="spellEnd"/>
      <w:r w:rsidR="006060EB">
        <w:rPr>
          <w:rFonts w:ascii="Arial Rounded MT Bold" w:hAnsi="Arial Rounded MT Bold"/>
          <w:sz w:val="24"/>
          <w:szCs w:val="24"/>
        </w:rPr>
        <w:t xml:space="preserve"> won</w:t>
      </w:r>
      <w:r w:rsidR="00A943C1">
        <w:rPr>
          <w:rFonts w:ascii="Arial Rounded MT Bold" w:hAnsi="Arial Rounded MT Bold"/>
          <w:sz w:val="24"/>
          <w:szCs w:val="24"/>
        </w:rPr>
        <w:t xml:space="preserve"> as a representative dance</w:t>
      </w:r>
      <w:r w:rsidR="006060EB">
        <w:rPr>
          <w:rFonts w:ascii="Arial Rounded MT Bold" w:hAnsi="Arial Rounded MT Bold"/>
          <w:sz w:val="24"/>
          <w:szCs w:val="24"/>
        </w:rPr>
        <w:t>, it does not represent the civil war that is currently taking place In the Southern Philippines</w:t>
      </w:r>
      <w:r w:rsidR="00514733">
        <w:rPr>
          <w:rFonts w:ascii="Arial Rounded MT Bold" w:hAnsi="Arial Rounded MT Bold"/>
          <w:sz w:val="24"/>
          <w:szCs w:val="24"/>
        </w:rPr>
        <w:t xml:space="preserve">. It </w:t>
      </w:r>
      <w:r w:rsidR="00363EF3">
        <w:rPr>
          <w:rFonts w:ascii="Arial Rounded MT Bold" w:hAnsi="Arial Rounded MT Bold"/>
          <w:sz w:val="24"/>
          <w:szCs w:val="24"/>
        </w:rPr>
        <w:t xml:space="preserve">doesn´t represent the </w:t>
      </w:r>
      <w:r w:rsidR="003D5DF9">
        <w:rPr>
          <w:rFonts w:ascii="Arial Rounded MT Bold" w:hAnsi="Arial Rounded MT Bold"/>
          <w:sz w:val="24"/>
          <w:szCs w:val="24"/>
        </w:rPr>
        <w:t>multitude of problems or pleasures of the modern Philippines. Instead it conjures up a bucolic idyll. While some academics, notably Sally Ann Ness</w:t>
      </w:r>
      <w:r w:rsidR="00174F09">
        <w:rPr>
          <w:rFonts w:ascii="Arial Rounded MT Bold" w:hAnsi="Arial Rounded MT Bold"/>
          <w:sz w:val="24"/>
          <w:szCs w:val="24"/>
        </w:rPr>
        <w:t xml:space="preserve"> (</w:t>
      </w:r>
      <w:r w:rsidR="00CD3EB8">
        <w:rPr>
          <w:rFonts w:ascii="Arial Rounded MT Bold" w:hAnsi="Arial Rounded MT Bold"/>
          <w:sz w:val="24"/>
          <w:szCs w:val="24"/>
        </w:rPr>
        <w:t>1996)</w:t>
      </w:r>
      <w:r w:rsidR="003D5DF9">
        <w:rPr>
          <w:rFonts w:ascii="Arial Rounded MT Bold" w:hAnsi="Arial Rounded MT Bold"/>
          <w:sz w:val="24"/>
          <w:szCs w:val="24"/>
        </w:rPr>
        <w:t xml:space="preserve"> and </w:t>
      </w:r>
      <w:r w:rsidR="00363EF3">
        <w:rPr>
          <w:rFonts w:ascii="Arial Rounded MT Bold" w:hAnsi="Arial Rounded MT Bold"/>
          <w:sz w:val="24"/>
          <w:szCs w:val="24"/>
        </w:rPr>
        <w:t>Berenice</w:t>
      </w:r>
      <w:r w:rsidR="003B435C">
        <w:rPr>
          <w:rFonts w:ascii="Arial Rounded MT Bold" w:hAnsi="Arial Rounded MT Bold"/>
          <w:sz w:val="24"/>
          <w:szCs w:val="24"/>
        </w:rPr>
        <w:t xml:space="preserve"> </w:t>
      </w:r>
      <w:proofErr w:type="spellStart"/>
      <w:r w:rsidR="003B435C">
        <w:rPr>
          <w:rFonts w:ascii="Arial Rounded MT Bold" w:hAnsi="Arial Rounded MT Bold"/>
          <w:sz w:val="24"/>
          <w:szCs w:val="24"/>
        </w:rPr>
        <w:t>Varona</w:t>
      </w:r>
      <w:proofErr w:type="spellEnd"/>
      <w:r w:rsidR="00CD3EB8">
        <w:rPr>
          <w:rFonts w:ascii="Arial Rounded MT Bold" w:hAnsi="Arial Rounded MT Bold"/>
          <w:sz w:val="24"/>
          <w:szCs w:val="24"/>
        </w:rPr>
        <w:t xml:space="preserve"> (2009)</w:t>
      </w:r>
      <w:r w:rsidR="003B435C">
        <w:rPr>
          <w:rFonts w:ascii="Arial Rounded MT Bold" w:hAnsi="Arial Rounded MT Bold"/>
          <w:sz w:val="24"/>
          <w:szCs w:val="24"/>
        </w:rPr>
        <w:t xml:space="preserve">, have given deeper and more subtle interpretations of the dance, its primary attribute, according </w:t>
      </w:r>
      <w:r w:rsidR="0090738B">
        <w:rPr>
          <w:rFonts w:ascii="Arial Rounded MT Bold" w:hAnsi="Arial Rounded MT Bold"/>
          <w:sz w:val="24"/>
          <w:szCs w:val="24"/>
        </w:rPr>
        <w:t xml:space="preserve">to </w:t>
      </w:r>
      <w:proofErr w:type="spellStart"/>
      <w:r w:rsidR="0090738B">
        <w:rPr>
          <w:rFonts w:ascii="Arial Rounded MT Bold" w:hAnsi="Arial Rounded MT Bold"/>
          <w:sz w:val="24"/>
          <w:szCs w:val="24"/>
        </w:rPr>
        <w:t>Franscesca</w:t>
      </w:r>
      <w:proofErr w:type="spellEnd"/>
      <w:r w:rsidR="0090738B">
        <w:rPr>
          <w:rFonts w:ascii="Arial Rounded MT Bold" w:hAnsi="Arial Rounded MT Bold"/>
          <w:sz w:val="24"/>
          <w:szCs w:val="24"/>
        </w:rPr>
        <w:t xml:space="preserve"> Reyes Aquino</w:t>
      </w:r>
      <w:r w:rsidR="00CD3EB8">
        <w:rPr>
          <w:rFonts w:ascii="Arial Rounded MT Bold" w:hAnsi="Arial Rounded MT Bold"/>
          <w:sz w:val="24"/>
          <w:szCs w:val="24"/>
        </w:rPr>
        <w:t xml:space="preserve"> (1945)</w:t>
      </w:r>
      <w:r w:rsidR="0090738B">
        <w:rPr>
          <w:rFonts w:ascii="Arial Rounded MT Bold" w:hAnsi="Arial Rounded MT Bold"/>
          <w:sz w:val="24"/>
          <w:szCs w:val="24"/>
        </w:rPr>
        <w:t>, is fun</w:t>
      </w:r>
      <w:r w:rsidR="00CD3EB8">
        <w:rPr>
          <w:rFonts w:ascii="Arial Rounded MT Bold" w:hAnsi="Arial Rounded MT Bold"/>
          <w:sz w:val="24"/>
          <w:szCs w:val="24"/>
        </w:rPr>
        <w:t>.</w:t>
      </w:r>
    </w:p>
    <w:p w:rsidR="003B435C" w:rsidRDefault="003B435C"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Once the representation is chosen, i</w:t>
      </w:r>
      <w:r w:rsidR="0035020A">
        <w:rPr>
          <w:rFonts w:ascii="Arial Rounded MT Bold" w:hAnsi="Arial Rounded MT Bold"/>
          <w:sz w:val="24"/>
          <w:szCs w:val="24"/>
        </w:rPr>
        <w:t xml:space="preserve">t is adapted for consumption. </w:t>
      </w:r>
      <w:r>
        <w:rPr>
          <w:rFonts w:ascii="Arial Rounded MT Bold" w:hAnsi="Arial Rounded MT Bold"/>
          <w:sz w:val="24"/>
          <w:szCs w:val="24"/>
        </w:rPr>
        <w:t xml:space="preserve">Again a process that can be seen with the example of the </w:t>
      </w:r>
      <w:proofErr w:type="spellStart"/>
      <w:r w:rsidRPr="0035020A">
        <w:rPr>
          <w:rFonts w:ascii="Arial Rounded MT Bold" w:hAnsi="Arial Rounded MT Bold"/>
          <w:i/>
          <w:sz w:val="24"/>
          <w:szCs w:val="24"/>
        </w:rPr>
        <w:t>Tinikling</w:t>
      </w:r>
      <w:proofErr w:type="spellEnd"/>
      <w:r>
        <w:rPr>
          <w:rFonts w:ascii="Arial Rounded MT Bold" w:hAnsi="Arial Rounded MT Bold"/>
          <w:sz w:val="24"/>
          <w:szCs w:val="24"/>
        </w:rPr>
        <w:t xml:space="preserve">, which was taken from the villages and towns of the lowland Philippines, adapted for the Western stage and made famous by the </w:t>
      </w:r>
      <w:proofErr w:type="spellStart"/>
      <w:r>
        <w:rPr>
          <w:rFonts w:ascii="Arial Rounded MT Bold" w:hAnsi="Arial Rounded MT Bold"/>
          <w:sz w:val="24"/>
          <w:szCs w:val="24"/>
        </w:rPr>
        <w:t>Bayanihan</w:t>
      </w:r>
      <w:proofErr w:type="spellEnd"/>
      <w:r>
        <w:rPr>
          <w:rFonts w:ascii="Arial Rounded MT Bold" w:hAnsi="Arial Rounded MT Bold"/>
          <w:sz w:val="24"/>
          <w:szCs w:val="24"/>
        </w:rPr>
        <w:t>, the national folk dance company of the Phi</w:t>
      </w:r>
      <w:r w:rsidR="00495D32">
        <w:rPr>
          <w:rFonts w:ascii="Arial Rounded MT Bold" w:hAnsi="Arial Rounded MT Bold"/>
          <w:sz w:val="24"/>
          <w:szCs w:val="24"/>
        </w:rPr>
        <w:t xml:space="preserve">lippines, who, for many years, </w:t>
      </w:r>
      <w:r>
        <w:rPr>
          <w:rFonts w:ascii="Arial Rounded MT Bold" w:hAnsi="Arial Rounded MT Bold"/>
          <w:sz w:val="24"/>
          <w:szCs w:val="24"/>
        </w:rPr>
        <w:t xml:space="preserve">performed the </w:t>
      </w:r>
      <w:proofErr w:type="spellStart"/>
      <w:r w:rsidRPr="0035020A">
        <w:rPr>
          <w:rFonts w:ascii="Arial Rounded MT Bold" w:hAnsi="Arial Rounded MT Bold"/>
          <w:i/>
          <w:sz w:val="24"/>
          <w:szCs w:val="24"/>
        </w:rPr>
        <w:t>Tinikling</w:t>
      </w:r>
      <w:proofErr w:type="spellEnd"/>
      <w:r>
        <w:rPr>
          <w:rFonts w:ascii="Arial Rounded MT Bold" w:hAnsi="Arial Rounded MT Bold"/>
          <w:sz w:val="24"/>
          <w:szCs w:val="24"/>
        </w:rPr>
        <w:t xml:space="preserve"> as a way of finishing both their international and domestic performances</w:t>
      </w:r>
      <w:r w:rsidR="0035020A">
        <w:rPr>
          <w:rFonts w:ascii="Arial Rounded MT Bold" w:hAnsi="Arial Rounded MT Bold"/>
          <w:sz w:val="24"/>
          <w:szCs w:val="24"/>
        </w:rPr>
        <w:t xml:space="preserve"> of folk and indigenous dance</w:t>
      </w:r>
      <w:r w:rsidR="00084B43">
        <w:rPr>
          <w:rFonts w:ascii="Arial Rounded MT Bold" w:hAnsi="Arial Rounded MT Bold"/>
          <w:sz w:val="24"/>
          <w:szCs w:val="24"/>
        </w:rPr>
        <w:t xml:space="preserve"> </w:t>
      </w:r>
      <w:r w:rsidR="00CD3EB8">
        <w:rPr>
          <w:rFonts w:ascii="Arial Rounded MT Bold" w:hAnsi="Arial Rounded MT Bold"/>
          <w:sz w:val="24"/>
          <w:szCs w:val="24"/>
        </w:rPr>
        <w:t>(Santos 2004)</w:t>
      </w:r>
      <w:r>
        <w:rPr>
          <w:rFonts w:ascii="Arial Rounded MT Bold" w:hAnsi="Arial Rounded MT Bold"/>
          <w:sz w:val="24"/>
          <w:szCs w:val="24"/>
        </w:rPr>
        <w:t>. It has then moved into the repertoire of most tourist</w:t>
      </w:r>
      <w:r w:rsidR="0035020A">
        <w:rPr>
          <w:rFonts w:ascii="Arial Rounded MT Bold" w:hAnsi="Arial Rounded MT Bold"/>
          <w:sz w:val="24"/>
          <w:szCs w:val="24"/>
        </w:rPr>
        <w:t xml:space="preserve"> dance</w:t>
      </w:r>
      <w:r>
        <w:rPr>
          <w:rFonts w:ascii="Arial Rounded MT Bold" w:hAnsi="Arial Rounded MT Bold"/>
          <w:sz w:val="24"/>
          <w:szCs w:val="24"/>
        </w:rPr>
        <w:t xml:space="preserve"> companies, as a staple performance which can involve audience participation. The dance lends itself to this kind of treatment in some ways; in its simple form, the dance is easy to pick up and perform.</w:t>
      </w:r>
    </w:p>
    <w:p w:rsidR="00701F5B" w:rsidRDefault="003B435C"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As such the dance becomes a way of interacting with ‘Filipinos’, as well as a strong marker of identity for those overseas Filipino workers, who go to see the </w:t>
      </w:r>
      <w:proofErr w:type="spellStart"/>
      <w:r>
        <w:rPr>
          <w:rFonts w:ascii="Arial Rounded MT Bold" w:hAnsi="Arial Rounded MT Bold"/>
          <w:sz w:val="24"/>
          <w:szCs w:val="24"/>
        </w:rPr>
        <w:t>Bayanihan</w:t>
      </w:r>
      <w:proofErr w:type="spellEnd"/>
      <w:r>
        <w:rPr>
          <w:rFonts w:ascii="Arial Rounded MT Bold" w:hAnsi="Arial Rounded MT Bold"/>
          <w:sz w:val="24"/>
          <w:szCs w:val="24"/>
        </w:rPr>
        <w:t xml:space="preserve"> performanc</w:t>
      </w:r>
      <w:r w:rsidR="00CF70A7">
        <w:rPr>
          <w:rFonts w:ascii="Arial Rounded MT Bold" w:hAnsi="Arial Rounded MT Bold"/>
          <w:sz w:val="24"/>
          <w:szCs w:val="24"/>
        </w:rPr>
        <w:t>e</w:t>
      </w:r>
      <w:r>
        <w:rPr>
          <w:rFonts w:ascii="Arial Rounded MT Bold" w:hAnsi="Arial Rounded MT Bold"/>
          <w:sz w:val="24"/>
          <w:szCs w:val="24"/>
        </w:rPr>
        <w:t>s on their many international tours.</w:t>
      </w:r>
      <w:r w:rsidR="00CF70A7">
        <w:rPr>
          <w:rFonts w:ascii="Arial Rounded MT Bold" w:hAnsi="Arial Rounded MT Bold"/>
          <w:sz w:val="24"/>
          <w:szCs w:val="24"/>
        </w:rPr>
        <w:t xml:space="preserve"> Thus the performance of </w:t>
      </w:r>
      <w:proofErr w:type="spellStart"/>
      <w:r w:rsidR="00CF70A7" w:rsidRPr="0035020A">
        <w:rPr>
          <w:rFonts w:ascii="Arial Rounded MT Bold" w:hAnsi="Arial Rounded MT Bold"/>
          <w:i/>
          <w:sz w:val="24"/>
          <w:szCs w:val="24"/>
        </w:rPr>
        <w:t>Tinikling</w:t>
      </w:r>
      <w:proofErr w:type="spellEnd"/>
      <w:r w:rsidR="00CF70A7">
        <w:rPr>
          <w:rFonts w:ascii="Arial Rounded MT Bold" w:hAnsi="Arial Rounded MT Bold"/>
          <w:sz w:val="24"/>
          <w:szCs w:val="24"/>
        </w:rPr>
        <w:t xml:space="preserve">, both by the people of the Philippines, the dance companies that utilise it, and by those attempting to negotiate the Philippines as ‘foreigners’ or ‘tourists’ becomes a kind of dancing of the nation, a physical exploration of a kind of standardised, </w:t>
      </w:r>
      <w:proofErr w:type="spellStart"/>
      <w:r w:rsidR="00CF70A7">
        <w:rPr>
          <w:rFonts w:ascii="Arial Rounded MT Bold" w:hAnsi="Arial Rounded MT Bold"/>
          <w:sz w:val="24"/>
          <w:szCs w:val="24"/>
        </w:rPr>
        <w:t>essentialised</w:t>
      </w:r>
      <w:proofErr w:type="spellEnd"/>
      <w:r w:rsidR="00CF70A7">
        <w:rPr>
          <w:rFonts w:ascii="Arial Rounded MT Bold" w:hAnsi="Arial Rounded MT Bold"/>
          <w:sz w:val="24"/>
          <w:szCs w:val="24"/>
        </w:rPr>
        <w:t xml:space="preserve"> identity wrapped up in an exterior of fun, and innocence. </w:t>
      </w:r>
    </w:p>
    <w:p w:rsidR="00084B43" w:rsidRDefault="00084B43" w:rsidP="00AA6F11">
      <w:pPr>
        <w:spacing w:line="480" w:lineRule="auto"/>
        <w:ind w:right="-613"/>
        <w:jc w:val="both"/>
        <w:rPr>
          <w:rFonts w:ascii="Arial Rounded MT Bold" w:hAnsi="Arial Rounded MT Bold"/>
          <w:sz w:val="24"/>
          <w:szCs w:val="24"/>
        </w:rPr>
      </w:pPr>
    </w:p>
    <w:p w:rsidR="00701F5B" w:rsidRDefault="00701F5B"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Conclusion</w:t>
      </w:r>
      <w:r w:rsidR="005359C5">
        <w:rPr>
          <w:rFonts w:ascii="Arial Rounded MT Bold" w:hAnsi="Arial Rounded MT Bold"/>
          <w:sz w:val="24"/>
          <w:szCs w:val="24"/>
        </w:rPr>
        <w:t>s</w:t>
      </w:r>
      <w:r>
        <w:rPr>
          <w:rFonts w:ascii="Arial Rounded MT Bold" w:hAnsi="Arial Rounded MT Bold"/>
          <w:sz w:val="24"/>
          <w:szCs w:val="24"/>
        </w:rPr>
        <w:t>:</w:t>
      </w:r>
    </w:p>
    <w:p w:rsidR="00B1652E" w:rsidRDefault="00701F5B" w:rsidP="00AA6F11">
      <w:pPr>
        <w:spacing w:line="480" w:lineRule="auto"/>
        <w:ind w:right="-613"/>
        <w:jc w:val="both"/>
        <w:rPr>
          <w:rFonts w:ascii="Arial Rounded MT Bold" w:hAnsi="Arial Rounded MT Bold"/>
          <w:sz w:val="24"/>
          <w:szCs w:val="24"/>
        </w:rPr>
      </w:pPr>
      <w:r>
        <w:rPr>
          <w:rFonts w:ascii="Arial Rounded MT Bold" w:hAnsi="Arial Rounded MT Bold"/>
          <w:sz w:val="24"/>
          <w:szCs w:val="24"/>
        </w:rPr>
        <w:t xml:space="preserve">The relationships between the nation-state and indigenous and folk dance are complex. </w:t>
      </w:r>
      <w:r w:rsidR="006E52F9">
        <w:rPr>
          <w:rFonts w:ascii="Arial Rounded MT Bold" w:hAnsi="Arial Rounded MT Bold"/>
          <w:sz w:val="24"/>
          <w:szCs w:val="24"/>
        </w:rPr>
        <w:t>The simplicity and</w:t>
      </w:r>
      <w:r w:rsidR="00807B37">
        <w:rPr>
          <w:rFonts w:ascii="Arial Rounded MT Bold" w:hAnsi="Arial Rounded MT Bold"/>
          <w:sz w:val="24"/>
          <w:szCs w:val="24"/>
        </w:rPr>
        <w:t xml:space="preserve"> seemingly</w:t>
      </w:r>
      <w:r w:rsidR="006E52F9">
        <w:rPr>
          <w:rFonts w:ascii="Arial Rounded MT Bold" w:hAnsi="Arial Rounded MT Bold"/>
          <w:sz w:val="24"/>
          <w:szCs w:val="24"/>
        </w:rPr>
        <w:t xml:space="preserve"> innocent</w:t>
      </w:r>
      <w:r w:rsidR="00807B37">
        <w:rPr>
          <w:rFonts w:ascii="Arial Rounded MT Bold" w:hAnsi="Arial Rounded MT Bold"/>
          <w:sz w:val="24"/>
          <w:szCs w:val="24"/>
        </w:rPr>
        <w:t xml:space="preserve"> images that</w:t>
      </w:r>
      <w:r>
        <w:rPr>
          <w:rFonts w:ascii="Arial Rounded MT Bold" w:hAnsi="Arial Rounded MT Bold"/>
          <w:sz w:val="24"/>
          <w:szCs w:val="24"/>
        </w:rPr>
        <w:t xml:space="preserve"> folk and indigenous dance conjure up conceal relationships based on power and control, which then feed back into the dance, giving it status and </w:t>
      </w:r>
      <w:r w:rsidR="0035020A">
        <w:rPr>
          <w:rFonts w:ascii="Arial Rounded MT Bold" w:hAnsi="Arial Rounded MT Bold"/>
          <w:sz w:val="24"/>
          <w:szCs w:val="24"/>
        </w:rPr>
        <w:t xml:space="preserve">increasing popularity, yet </w:t>
      </w:r>
      <w:r w:rsidR="006E52F9">
        <w:rPr>
          <w:rFonts w:ascii="Arial Rounded MT Bold" w:hAnsi="Arial Rounded MT Bold"/>
          <w:sz w:val="24"/>
          <w:szCs w:val="24"/>
        </w:rPr>
        <w:t>also eradicating difference as anything more meaningfu</w:t>
      </w:r>
      <w:r w:rsidR="0035020A">
        <w:rPr>
          <w:rFonts w:ascii="Arial Rounded MT Bold" w:hAnsi="Arial Rounded MT Bold"/>
          <w:sz w:val="24"/>
          <w:szCs w:val="24"/>
        </w:rPr>
        <w:t xml:space="preserve">l than decoration, and turning </w:t>
      </w:r>
      <w:r w:rsidR="006E52F9">
        <w:rPr>
          <w:rFonts w:ascii="Arial Rounded MT Bold" w:hAnsi="Arial Rounded MT Bold"/>
          <w:sz w:val="24"/>
          <w:szCs w:val="24"/>
        </w:rPr>
        <w:t>dance into a product for consumption in the international arena.</w:t>
      </w:r>
      <w:r w:rsidR="00B1652E">
        <w:rPr>
          <w:rFonts w:ascii="Arial Rounded MT Bold" w:hAnsi="Arial Rounded MT Bold"/>
          <w:sz w:val="24"/>
          <w:szCs w:val="24"/>
        </w:rPr>
        <w:t xml:space="preserve"> Representation becomes an issue when a minority ide</w:t>
      </w:r>
      <w:r w:rsidR="0035020A">
        <w:rPr>
          <w:rFonts w:ascii="Arial Rounded MT Bold" w:hAnsi="Arial Rounded MT Bold"/>
          <w:sz w:val="24"/>
          <w:szCs w:val="24"/>
        </w:rPr>
        <w:t>ntity</w:t>
      </w:r>
      <w:r w:rsidR="00B1652E">
        <w:rPr>
          <w:rFonts w:ascii="Arial Rounded MT Bold" w:hAnsi="Arial Rounded MT Bold"/>
          <w:sz w:val="24"/>
          <w:szCs w:val="24"/>
        </w:rPr>
        <w:t xml:space="preserve"> become</w:t>
      </w:r>
      <w:r w:rsidR="0035020A">
        <w:rPr>
          <w:rFonts w:ascii="Arial Rounded MT Bold" w:hAnsi="Arial Rounded MT Bold"/>
          <w:sz w:val="24"/>
          <w:szCs w:val="24"/>
        </w:rPr>
        <w:t>s</w:t>
      </w:r>
      <w:r w:rsidR="00B1652E">
        <w:rPr>
          <w:rFonts w:ascii="Arial Rounded MT Bold" w:hAnsi="Arial Rounded MT Bold"/>
          <w:sz w:val="24"/>
          <w:szCs w:val="24"/>
        </w:rPr>
        <w:t xml:space="preserve"> conflated</w:t>
      </w:r>
      <w:r w:rsidR="0035020A">
        <w:rPr>
          <w:rFonts w:ascii="Arial Rounded MT Bold" w:hAnsi="Arial Rounded MT Bold"/>
          <w:sz w:val="24"/>
          <w:szCs w:val="24"/>
        </w:rPr>
        <w:t>,</w:t>
      </w:r>
      <w:r w:rsidR="00B1652E">
        <w:rPr>
          <w:rFonts w:ascii="Arial Rounded MT Bold" w:hAnsi="Arial Rounded MT Bold"/>
          <w:sz w:val="24"/>
          <w:szCs w:val="24"/>
        </w:rPr>
        <w:t xml:space="preserve"> through dance, with the majority cultural identity, sometimes losing the distinctive identity that drew national attention in the first place, and creating a false sense of belonging, obs</w:t>
      </w:r>
      <w:r w:rsidR="00363EF3">
        <w:rPr>
          <w:rFonts w:ascii="Arial Rounded MT Bold" w:hAnsi="Arial Rounded MT Bold"/>
          <w:sz w:val="24"/>
          <w:szCs w:val="24"/>
        </w:rPr>
        <w:t>curing the processes of history.</w:t>
      </w:r>
    </w:p>
    <w:p w:rsidR="00B1652E" w:rsidRDefault="00B1652E" w:rsidP="00D77589">
      <w:pPr>
        <w:spacing w:line="480" w:lineRule="auto"/>
        <w:ind w:right="-540"/>
        <w:jc w:val="both"/>
        <w:rPr>
          <w:rFonts w:ascii="Arial Rounded MT Bold" w:hAnsi="Arial Rounded MT Bold"/>
          <w:sz w:val="24"/>
          <w:szCs w:val="24"/>
        </w:rPr>
      </w:pPr>
    </w:p>
    <w:p w:rsidR="00B1652E" w:rsidRDefault="00AF7561" w:rsidP="00D77589">
      <w:pPr>
        <w:spacing w:line="480" w:lineRule="auto"/>
        <w:ind w:right="-540"/>
        <w:jc w:val="both"/>
        <w:rPr>
          <w:rFonts w:ascii="Arial Rounded MT Bold" w:hAnsi="Arial Rounded MT Bold"/>
          <w:sz w:val="24"/>
          <w:szCs w:val="24"/>
        </w:rPr>
      </w:pPr>
      <w:r>
        <w:rPr>
          <w:rFonts w:ascii="Arial Rounded MT Bold" w:hAnsi="Arial Rounded MT Bold"/>
          <w:sz w:val="24"/>
          <w:szCs w:val="24"/>
        </w:rPr>
        <w:t>References:</w:t>
      </w:r>
    </w:p>
    <w:p w:rsidR="00EC5C9D" w:rsidRDefault="00EC5C9D" w:rsidP="00D77589">
      <w:pPr>
        <w:spacing w:line="480" w:lineRule="auto"/>
        <w:ind w:right="-540"/>
        <w:jc w:val="both"/>
        <w:rPr>
          <w:sz w:val="23"/>
          <w:szCs w:val="23"/>
        </w:rPr>
      </w:pPr>
      <w:r>
        <w:rPr>
          <w:sz w:val="23"/>
          <w:szCs w:val="23"/>
        </w:rPr>
        <w:t xml:space="preserve">Anderson, Benedict (1991) </w:t>
      </w:r>
      <w:r>
        <w:rPr>
          <w:i/>
          <w:iCs/>
          <w:sz w:val="23"/>
          <w:szCs w:val="23"/>
        </w:rPr>
        <w:t xml:space="preserve">Imagined Communities: Reflections on the Origin and Spread of Nationalism </w:t>
      </w:r>
      <w:r>
        <w:rPr>
          <w:sz w:val="23"/>
          <w:szCs w:val="23"/>
        </w:rPr>
        <w:t>London: Verso</w:t>
      </w:r>
    </w:p>
    <w:p w:rsidR="00AF7561" w:rsidRPr="00174F09" w:rsidRDefault="00AF7561" w:rsidP="00D77589">
      <w:pPr>
        <w:spacing w:line="480" w:lineRule="auto"/>
        <w:ind w:right="-540"/>
        <w:jc w:val="both"/>
        <w:rPr>
          <w:rFonts w:ascii="Arial Rounded MT Bold" w:hAnsi="Arial Rounded MT Bold"/>
          <w:sz w:val="24"/>
          <w:szCs w:val="24"/>
        </w:rPr>
      </w:pPr>
      <w:r>
        <w:rPr>
          <w:sz w:val="23"/>
          <w:szCs w:val="23"/>
        </w:rPr>
        <w:t xml:space="preserve">Arts Council England </w:t>
      </w:r>
      <w:r w:rsidR="00174F09">
        <w:rPr>
          <w:sz w:val="23"/>
          <w:szCs w:val="23"/>
        </w:rPr>
        <w:t xml:space="preserve">(No Date Available) </w:t>
      </w:r>
      <w:r w:rsidR="00174F09">
        <w:rPr>
          <w:i/>
          <w:sz w:val="23"/>
          <w:szCs w:val="23"/>
        </w:rPr>
        <w:t>How to Apply</w:t>
      </w:r>
      <w:r w:rsidR="00174F09">
        <w:rPr>
          <w:sz w:val="23"/>
          <w:szCs w:val="23"/>
        </w:rPr>
        <w:t xml:space="preserve"> available at </w:t>
      </w:r>
      <w:hyperlink r:id="rId7" w:history="1">
        <w:r w:rsidR="00174F09" w:rsidRPr="00350CD6">
          <w:rPr>
            <w:rStyle w:val="Hyperlink"/>
            <w:sz w:val="23"/>
            <w:szCs w:val="23"/>
          </w:rPr>
          <w:t>http://www.artscouncil.org.uk/funding/grants-arts/how-apply/</w:t>
        </w:r>
      </w:hyperlink>
      <w:r w:rsidR="00174F09">
        <w:rPr>
          <w:sz w:val="23"/>
          <w:szCs w:val="23"/>
        </w:rPr>
        <w:t xml:space="preserve"> [accessed 09/01/2015]</w:t>
      </w:r>
    </w:p>
    <w:p w:rsidR="00C37A03" w:rsidRDefault="00C37A03" w:rsidP="00D77589">
      <w:pPr>
        <w:spacing w:line="480" w:lineRule="auto"/>
        <w:ind w:right="-540"/>
        <w:jc w:val="both"/>
        <w:rPr>
          <w:rFonts w:ascii="Arial Rounded MT Bold" w:hAnsi="Arial Rounded MT Bold"/>
          <w:sz w:val="24"/>
          <w:szCs w:val="24"/>
        </w:rPr>
      </w:pPr>
      <w:proofErr w:type="spellStart"/>
      <w:r>
        <w:rPr>
          <w:sz w:val="23"/>
          <w:szCs w:val="23"/>
        </w:rPr>
        <w:t>Bayart</w:t>
      </w:r>
      <w:proofErr w:type="spellEnd"/>
      <w:r>
        <w:rPr>
          <w:sz w:val="23"/>
          <w:szCs w:val="23"/>
        </w:rPr>
        <w:t xml:space="preserve">, Jean-François (2005) </w:t>
      </w:r>
      <w:proofErr w:type="gramStart"/>
      <w:r>
        <w:rPr>
          <w:i/>
          <w:iCs/>
          <w:sz w:val="23"/>
          <w:szCs w:val="23"/>
        </w:rPr>
        <w:t>The</w:t>
      </w:r>
      <w:proofErr w:type="gramEnd"/>
      <w:r>
        <w:rPr>
          <w:i/>
          <w:iCs/>
          <w:sz w:val="23"/>
          <w:szCs w:val="23"/>
        </w:rPr>
        <w:t xml:space="preserve"> Illusion of Cultural Identity </w:t>
      </w:r>
      <w:r>
        <w:rPr>
          <w:sz w:val="23"/>
          <w:szCs w:val="23"/>
        </w:rPr>
        <w:t>University of Chicago Press: Chicago</w:t>
      </w:r>
    </w:p>
    <w:p w:rsidR="002E53F3" w:rsidRDefault="00363EF3" w:rsidP="00363EF3">
      <w:pPr>
        <w:spacing w:line="480" w:lineRule="auto"/>
        <w:ind w:right="-540"/>
        <w:jc w:val="both"/>
        <w:rPr>
          <w:sz w:val="23"/>
          <w:szCs w:val="23"/>
        </w:rPr>
      </w:pPr>
      <w:proofErr w:type="spellStart"/>
      <w:r>
        <w:rPr>
          <w:sz w:val="23"/>
          <w:szCs w:val="23"/>
        </w:rPr>
        <w:t>Bourriaud</w:t>
      </w:r>
      <w:proofErr w:type="spellEnd"/>
      <w:r>
        <w:rPr>
          <w:sz w:val="23"/>
          <w:szCs w:val="23"/>
        </w:rPr>
        <w:t xml:space="preserve">, Nicolas (2009) </w:t>
      </w:r>
      <w:proofErr w:type="spellStart"/>
      <w:r>
        <w:rPr>
          <w:i/>
          <w:iCs/>
          <w:sz w:val="23"/>
          <w:szCs w:val="23"/>
        </w:rPr>
        <w:t>Altermodern</w:t>
      </w:r>
      <w:proofErr w:type="spellEnd"/>
      <w:r>
        <w:rPr>
          <w:i/>
          <w:iCs/>
          <w:sz w:val="23"/>
          <w:szCs w:val="23"/>
        </w:rPr>
        <w:t xml:space="preserve"> </w:t>
      </w:r>
      <w:r>
        <w:rPr>
          <w:sz w:val="23"/>
          <w:szCs w:val="23"/>
        </w:rPr>
        <w:t xml:space="preserve">Tate Publishing: London (Programme notes) </w:t>
      </w:r>
    </w:p>
    <w:p w:rsidR="002E53F3" w:rsidRPr="002E53F3" w:rsidRDefault="002E53F3" w:rsidP="00363EF3">
      <w:pPr>
        <w:spacing w:line="480" w:lineRule="auto"/>
        <w:ind w:right="-540"/>
        <w:jc w:val="both"/>
        <w:rPr>
          <w:i/>
          <w:sz w:val="23"/>
          <w:szCs w:val="23"/>
        </w:rPr>
      </w:pPr>
      <w:r>
        <w:rPr>
          <w:sz w:val="23"/>
          <w:szCs w:val="23"/>
        </w:rPr>
        <w:t>Buckland, T</w:t>
      </w:r>
      <w:r w:rsidR="0004455A">
        <w:rPr>
          <w:sz w:val="23"/>
          <w:szCs w:val="23"/>
        </w:rPr>
        <w:t xml:space="preserve"> (E</w:t>
      </w:r>
      <w:r>
        <w:rPr>
          <w:sz w:val="23"/>
          <w:szCs w:val="23"/>
        </w:rPr>
        <w:t>d</w:t>
      </w:r>
      <w:r w:rsidR="0004455A">
        <w:rPr>
          <w:sz w:val="23"/>
          <w:szCs w:val="23"/>
        </w:rPr>
        <w:t>.</w:t>
      </w:r>
      <w:r>
        <w:rPr>
          <w:sz w:val="23"/>
          <w:szCs w:val="23"/>
        </w:rPr>
        <w:t xml:space="preserve">) (2006) </w:t>
      </w:r>
      <w:r>
        <w:rPr>
          <w:i/>
          <w:sz w:val="23"/>
          <w:szCs w:val="23"/>
        </w:rPr>
        <w:t>Dancing from Past to Present</w:t>
      </w:r>
    </w:p>
    <w:p w:rsidR="00363EF3" w:rsidRDefault="00363EF3" w:rsidP="00363EF3">
      <w:pPr>
        <w:spacing w:line="480" w:lineRule="auto"/>
        <w:ind w:right="-540"/>
        <w:jc w:val="both"/>
        <w:rPr>
          <w:sz w:val="23"/>
          <w:szCs w:val="23"/>
        </w:rPr>
      </w:pPr>
      <w:r>
        <w:rPr>
          <w:sz w:val="23"/>
          <w:szCs w:val="23"/>
        </w:rPr>
        <w:t xml:space="preserve">Clifford, James and Marcus, George (Eds.) (1986) </w:t>
      </w:r>
      <w:r>
        <w:rPr>
          <w:i/>
          <w:iCs/>
          <w:sz w:val="23"/>
          <w:szCs w:val="23"/>
        </w:rPr>
        <w:t xml:space="preserve">Writing Culture </w:t>
      </w:r>
      <w:r>
        <w:rPr>
          <w:sz w:val="23"/>
          <w:szCs w:val="23"/>
        </w:rPr>
        <w:t xml:space="preserve">University of California </w:t>
      </w:r>
      <w:proofErr w:type="gramStart"/>
      <w:r>
        <w:rPr>
          <w:sz w:val="23"/>
          <w:szCs w:val="23"/>
        </w:rPr>
        <w:t>Press :London</w:t>
      </w:r>
      <w:proofErr w:type="gramEnd"/>
      <w:r>
        <w:rPr>
          <w:sz w:val="23"/>
          <w:szCs w:val="23"/>
        </w:rPr>
        <w:t xml:space="preserve"> </w:t>
      </w:r>
    </w:p>
    <w:p w:rsidR="00AF7561" w:rsidRPr="00AF7561" w:rsidRDefault="00AF7561" w:rsidP="00363EF3">
      <w:pPr>
        <w:spacing w:line="480" w:lineRule="auto"/>
        <w:ind w:right="-540"/>
        <w:jc w:val="both"/>
        <w:rPr>
          <w:sz w:val="23"/>
          <w:szCs w:val="23"/>
        </w:rPr>
      </w:pPr>
      <w:r>
        <w:rPr>
          <w:sz w:val="23"/>
          <w:szCs w:val="23"/>
        </w:rPr>
        <w:t xml:space="preserve">Creative New Zealand (No Date Available) </w:t>
      </w:r>
      <w:r>
        <w:rPr>
          <w:i/>
          <w:sz w:val="23"/>
          <w:szCs w:val="23"/>
        </w:rPr>
        <w:t xml:space="preserve">Results we are </w:t>
      </w:r>
      <w:proofErr w:type="gramStart"/>
      <w:r>
        <w:rPr>
          <w:i/>
          <w:sz w:val="23"/>
          <w:szCs w:val="23"/>
        </w:rPr>
        <w:t>Looking</w:t>
      </w:r>
      <w:proofErr w:type="gramEnd"/>
      <w:r>
        <w:rPr>
          <w:i/>
          <w:sz w:val="23"/>
          <w:szCs w:val="23"/>
        </w:rPr>
        <w:t xml:space="preserve"> For</w:t>
      </w:r>
      <w:r>
        <w:rPr>
          <w:sz w:val="23"/>
          <w:szCs w:val="23"/>
        </w:rPr>
        <w:t xml:space="preserve"> available at </w:t>
      </w:r>
      <w:hyperlink r:id="rId8" w:history="1">
        <w:r w:rsidRPr="00350CD6">
          <w:rPr>
            <w:rStyle w:val="Hyperlink"/>
            <w:sz w:val="23"/>
            <w:szCs w:val="23"/>
          </w:rPr>
          <w:t>http://www.creativenz.govt.nz/en/getting-funded/results-we-are-looking-for</w:t>
        </w:r>
      </w:hyperlink>
      <w:r>
        <w:rPr>
          <w:sz w:val="23"/>
          <w:szCs w:val="23"/>
        </w:rPr>
        <w:t xml:space="preserve"> [accessed 9/01/2015]</w:t>
      </w:r>
    </w:p>
    <w:p w:rsidR="00363EF3" w:rsidRDefault="00363EF3" w:rsidP="00363EF3">
      <w:pPr>
        <w:spacing w:line="480" w:lineRule="auto"/>
        <w:ind w:right="-540"/>
        <w:jc w:val="both"/>
        <w:rPr>
          <w:sz w:val="23"/>
          <w:szCs w:val="23"/>
        </w:rPr>
      </w:pPr>
      <w:r>
        <w:rPr>
          <w:sz w:val="23"/>
          <w:szCs w:val="23"/>
        </w:rPr>
        <w:t xml:space="preserve">Foster, Robert J, (1991) ‘Making Cultures in the Global </w:t>
      </w:r>
      <w:proofErr w:type="spellStart"/>
      <w:r>
        <w:rPr>
          <w:sz w:val="23"/>
          <w:szCs w:val="23"/>
        </w:rPr>
        <w:t>Ecumene</w:t>
      </w:r>
      <w:proofErr w:type="spellEnd"/>
      <w:r>
        <w:rPr>
          <w:sz w:val="23"/>
          <w:szCs w:val="23"/>
        </w:rPr>
        <w:t>’ in Annual Review of Anthropology Vol 20 pp235-260</w:t>
      </w:r>
    </w:p>
    <w:p w:rsidR="00363EF3" w:rsidRDefault="00363EF3" w:rsidP="00363EF3">
      <w:pPr>
        <w:autoSpaceDE w:val="0"/>
        <w:autoSpaceDN w:val="0"/>
        <w:adjustRightInd w:val="0"/>
        <w:spacing w:after="0" w:line="240" w:lineRule="auto"/>
        <w:rPr>
          <w:rFonts w:ascii="Times New Roman" w:hAnsi="Times New Roman" w:cs="Times New Roman"/>
          <w:color w:val="000000"/>
          <w:sz w:val="23"/>
          <w:szCs w:val="23"/>
        </w:rPr>
      </w:pPr>
      <w:proofErr w:type="spellStart"/>
      <w:r w:rsidRPr="00B1652E">
        <w:rPr>
          <w:rFonts w:ascii="Times New Roman" w:hAnsi="Times New Roman" w:cs="Times New Roman"/>
          <w:color w:val="000000"/>
          <w:sz w:val="23"/>
          <w:szCs w:val="23"/>
        </w:rPr>
        <w:t>Hammergren</w:t>
      </w:r>
      <w:proofErr w:type="spellEnd"/>
      <w:r w:rsidRPr="00B1652E">
        <w:rPr>
          <w:rFonts w:ascii="Times New Roman" w:hAnsi="Times New Roman" w:cs="Times New Roman"/>
          <w:color w:val="000000"/>
          <w:sz w:val="23"/>
          <w:szCs w:val="23"/>
        </w:rPr>
        <w:t xml:space="preserve">, Lena (1996) ‘The Re-turn of the </w:t>
      </w:r>
      <w:proofErr w:type="spellStart"/>
      <w:r w:rsidRPr="00B1652E">
        <w:rPr>
          <w:rFonts w:ascii="Times New Roman" w:hAnsi="Times New Roman" w:cs="Times New Roman"/>
          <w:i/>
          <w:iCs/>
          <w:color w:val="000000"/>
          <w:sz w:val="23"/>
          <w:szCs w:val="23"/>
        </w:rPr>
        <w:t>Flâneuse</w:t>
      </w:r>
      <w:proofErr w:type="spellEnd"/>
      <w:r w:rsidRPr="00B1652E">
        <w:rPr>
          <w:rFonts w:ascii="Times New Roman" w:hAnsi="Times New Roman" w:cs="Times New Roman"/>
          <w:color w:val="000000"/>
          <w:sz w:val="23"/>
          <w:szCs w:val="23"/>
        </w:rPr>
        <w:t xml:space="preserve">’ </w:t>
      </w:r>
      <w:proofErr w:type="spellStart"/>
      <w:r w:rsidRPr="00B1652E">
        <w:rPr>
          <w:rFonts w:ascii="Times New Roman" w:hAnsi="Times New Roman" w:cs="Times New Roman"/>
          <w:i/>
          <w:iCs/>
          <w:color w:val="000000"/>
          <w:sz w:val="23"/>
          <w:szCs w:val="23"/>
        </w:rPr>
        <w:t>Corporealities</w:t>
      </w:r>
      <w:proofErr w:type="spellEnd"/>
      <w:r w:rsidRPr="00B1652E">
        <w:rPr>
          <w:rFonts w:ascii="Times New Roman" w:hAnsi="Times New Roman" w:cs="Times New Roman"/>
          <w:i/>
          <w:iCs/>
          <w:color w:val="000000"/>
          <w:sz w:val="23"/>
          <w:szCs w:val="23"/>
        </w:rPr>
        <w:t xml:space="preserve"> </w:t>
      </w:r>
      <w:r w:rsidRPr="00B1652E">
        <w:rPr>
          <w:rFonts w:ascii="Times New Roman" w:hAnsi="Times New Roman" w:cs="Times New Roman"/>
          <w:color w:val="000000"/>
          <w:sz w:val="23"/>
          <w:szCs w:val="23"/>
        </w:rPr>
        <w:t xml:space="preserve">Foster (Ed.) Routledge: London and New York </w:t>
      </w:r>
    </w:p>
    <w:p w:rsidR="00D3480B" w:rsidRDefault="00D3480B" w:rsidP="00363EF3">
      <w:pPr>
        <w:autoSpaceDE w:val="0"/>
        <w:autoSpaceDN w:val="0"/>
        <w:adjustRightInd w:val="0"/>
        <w:spacing w:after="0" w:line="240" w:lineRule="auto"/>
        <w:rPr>
          <w:rFonts w:ascii="Times New Roman" w:hAnsi="Times New Roman" w:cs="Times New Roman"/>
          <w:color w:val="000000"/>
          <w:sz w:val="23"/>
          <w:szCs w:val="23"/>
        </w:rPr>
      </w:pPr>
    </w:p>
    <w:p w:rsidR="00B83324" w:rsidRDefault="00B83324" w:rsidP="00363EF3">
      <w:pPr>
        <w:autoSpaceDE w:val="0"/>
        <w:autoSpaceDN w:val="0"/>
        <w:adjustRightInd w:val="0"/>
        <w:spacing w:after="0" w:line="240" w:lineRule="auto"/>
        <w:rPr>
          <w:rFonts w:ascii="Times New Roman" w:hAnsi="Times New Roman" w:cs="Times New Roman"/>
          <w:color w:val="000000"/>
          <w:sz w:val="23"/>
          <w:szCs w:val="23"/>
        </w:rPr>
      </w:pPr>
    </w:p>
    <w:p w:rsidR="00B83324" w:rsidRDefault="00B83324" w:rsidP="00363EF3">
      <w:pPr>
        <w:autoSpaceDE w:val="0"/>
        <w:autoSpaceDN w:val="0"/>
        <w:adjustRightInd w:val="0"/>
        <w:spacing w:after="0" w:line="240" w:lineRule="auto"/>
        <w:rPr>
          <w:rFonts w:ascii="Times New Roman" w:hAnsi="Times New Roman" w:cs="Times New Roman"/>
          <w:color w:val="000000"/>
          <w:sz w:val="23"/>
          <w:szCs w:val="23"/>
        </w:rPr>
      </w:pPr>
      <w:r>
        <w:rPr>
          <w:sz w:val="23"/>
          <w:szCs w:val="23"/>
        </w:rPr>
        <w:t xml:space="preserve">Jackson, Steven J and </w:t>
      </w:r>
      <w:proofErr w:type="spellStart"/>
      <w:r>
        <w:rPr>
          <w:sz w:val="23"/>
          <w:szCs w:val="23"/>
        </w:rPr>
        <w:t>Hokowhitu</w:t>
      </w:r>
      <w:proofErr w:type="spellEnd"/>
      <w:r>
        <w:rPr>
          <w:sz w:val="23"/>
          <w:szCs w:val="23"/>
        </w:rPr>
        <w:t xml:space="preserve">, Brendan (2002) ‘Sports, Tribes and Technology: The New Zealand All Black Haka and the Politics of Identity’ </w:t>
      </w:r>
      <w:r>
        <w:rPr>
          <w:i/>
          <w:iCs/>
          <w:sz w:val="23"/>
          <w:szCs w:val="23"/>
        </w:rPr>
        <w:t xml:space="preserve">Journal of Sport and Social Issues </w:t>
      </w:r>
      <w:r>
        <w:rPr>
          <w:sz w:val="23"/>
          <w:szCs w:val="23"/>
        </w:rPr>
        <w:t>Vol 26 No. 2 (pp. 125-139)</w:t>
      </w:r>
    </w:p>
    <w:p w:rsidR="00363EF3" w:rsidRDefault="00363EF3" w:rsidP="00363EF3">
      <w:pPr>
        <w:autoSpaceDE w:val="0"/>
        <w:autoSpaceDN w:val="0"/>
        <w:adjustRightInd w:val="0"/>
        <w:spacing w:after="0" w:line="240" w:lineRule="auto"/>
        <w:rPr>
          <w:rFonts w:ascii="Times New Roman" w:hAnsi="Times New Roman" w:cs="Times New Roman"/>
          <w:color w:val="000000"/>
          <w:sz w:val="23"/>
          <w:szCs w:val="23"/>
        </w:rPr>
      </w:pPr>
    </w:p>
    <w:p w:rsidR="00363EF3" w:rsidRDefault="00363EF3" w:rsidP="00363EF3">
      <w:pPr>
        <w:spacing w:line="480" w:lineRule="auto"/>
        <w:ind w:right="-540"/>
        <w:jc w:val="both"/>
        <w:rPr>
          <w:sz w:val="23"/>
          <w:szCs w:val="23"/>
        </w:rPr>
      </w:pPr>
      <w:proofErr w:type="spellStart"/>
      <w:r>
        <w:rPr>
          <w:sz w:val="23"/>
          <w:szCs w:val="23"/>
        </w:rPr>
        <w:t>Kirschenblatt-Gimblett</w:t>
      </w:r>
      <w:proofErr w:type="spellEnd"/>
      <w:r>
        <w:rPr>
          <w:sz w:val="23"/>
          <w:szCs w:val="23"/>
        </w:rPr>
        <w:t xml:space="preserve">, Barbara (1998) </w:t>
      </w:r>
      <w:r>
        <w:rPr>
          <w:i/>
          <w:iCs/>
          <w:sz w:val="23"/>
          <w:szCs w:val="23"/>
        </w:rPr>
        <w:t xml:space="preserve">Destination Culture: Tourism, Museums, and Heritage </w:t>
      </w:r>
      <w:r>
        <w:rPr>
          <w:sz w:val="23"/>
          <w:szCs w:val="23"/>
        </w:rPr>
        <w:t xml:space="preserve">University of California Press: Los Angeles, London, Berkeley </w:t>
      </w:r>
    </w:p>
    <w:p w:rsidR="00E502CF" w:rsidRDefault="00E502CF" w:rsidP="00E502CF">
      <w:pPr>
        <w:spacing w:line="480" w:lineRule="auto"/>
        <w:ind w:right="-540"/>
        <w:jc w:val="both"/>
        <w:rPr>
          <w:sz w:val="23"/>
          <w:szCs w:val="23"/>
        </w:rPr>
      </w:pPr>
      <w:r>
        <w:rPr>
          <w:sz w:val="23"/>
          <w:szCs w:val="23"/>
        </w:rPr>
        <w:t xml:space="preserve">Ness, Sally Ann (1996) ‘Dancing in the Field’ </w:t>
      </w:r>
      <w:proofErr w:type="spellStart"/>
      <w:r>
        <w:rPr>
          <w:i/>
          <w:iCs/>
          <w:sz w:val="23"/>
          <w:szCs w:val="23"/>
        </w:rPr>
        <w:t>Corporealities</w:t>
      </w:r>
      <w:proofErr w:type="spellEnd"/>
      <w:r>
        <w:rPr>
          <w:i/>
          <w:iCs/>
          <w:sz w:val="23"/>
          <w:szCs w:val="23"/>
        </w:rPr>
        <w:t xml:space="preserve"> </w:t>
      </w:r>
      <w:r>
        <w:rPr>
          <w:sz w:val="23"/>
          <w:szCs w:val="23"/>
        </w:rPr>
        <w:t>Foster (Ed.) Routledge: London and New York</w:t>
      </w:r>
    </w:p>
    <w:p w:rsidR="00363EF3" w:rsidRDefault="00363EF3" w:rsidP="00363EF3">
      <w:pPr>
        <w:spacing w:line="480" w:lineRule="auto"/>
        <w:ind w:right="-540"/>
        <w:jc w:val="both"/>
        <w:rPr>
          <w:sz w:val="23"/>
          <w:szCs w:val="23"/>
        </w:rPr>
      </w:pPr>
      <w:proofErr w:type="spellStart"/>
      <w:r>
        <w:rPr>
          <w:sz w:val="23"/>
          <w:szCs w:val="23"/>
        </w:rPr>
        <w:t>Obusan</w:t>
      </w:r>
      <w:proofErr w:type="spellEnd"/>
      <w:r>
        <w:rPr>
          <w:sz w:val="23"/>
          <w:szCs w:val="23"/>
        </w:rPr>
        <w:t xml:space="preserve">, </w:t>
      </w:r>
      <w:r w:rsidR="00E502CF">
        <w:rPr>
          <w:sz w:val="23"/>
          <w:szCs w:val="23"/>
        </w:rPr>
        <w:t>R (2003) ‘</w:t>
      </w:r>
      <w:proofErr w:type="spellStart"/>
      <w:r w:rsidR="00E502CF">
        <w:rPr>
          <w:sz w:val="23"/>
          <w:szCs w:val="23"/>
        </w:rPr>
        <w:t>Tinikling</w:t>
      </w:r>
      <w:proofErr w:type="spellEnd"/>
      <w:r w:rsidR="00E502CF">
        <w:rPr>
          <w:sz w:val="23"/>
          <w:szCs w:val="23"/>
        </w:rPr>
        <w:t xml:space="preserve">’ in </w:t>
      </w:r>
      <w:proofErr w:type="spellStart"/>
      <w:r w:rsidR="00E502CF">
        <w:rPr>
          <w:i/>
          <w:iCs/>
          <w:sz w:val="23"/>
          <w:szCs w:val="23"/>
        </w:rPr>
        <w:t>Sayaw</w:t>
      </w:r>
      <w:proofErr w:type="spellEnd"/>
      <w:r w:rsidR="00E502CF">
        <w:rPr>
          <w:i/>
          <w:iCs/>
          <w:sz w:val="23"/>
          <w:szCs w:val="23"/>
        </w:rPr>
        <w:t xml:space="preserve">: Dances of the Philippine Islands Volume vi </w:t>
      </w:r>
      <w:proofErr w:type="spellStart"/>
      <w:r>
        <w:rPr>
          <w:sz w:val="23"/>
          <w:szCs w:val="23"/>
        </w:rPr>
        <w:t>Guillem</w:t>
      </w:r>
      <w:proofErr w:type="spellEnd"/>
      <w:r>
        <w:rPr>
          <w:sz w:val="23"/>
          <w:szCs w:val="23"/>
        </w:rPr>
        <w:t>, Josefina B</w:t>
      </w:r>
      <w:proofErr w:type="gramStart"/>
      <w:r>
        <w:rPr>
          <w:sz w:val="23"/>
          <w:szCs w:val="23"/>
        </w:rPr>
        <w:t>.</w:t>
      </w:r>
      <w:r w:rsidR="00E502CF">
        <w:rPr>
          <w:sz w:val="23"/>
          <w:szCs w:val="23"/>
        </w:rPr>
        <w:t>(</w:t>
      </w:r>
      <w:proofErr w:type="gramEnd"/>
      <w:r w:rsidR="00E502CF">
        <w:rPr>
          <w:sz w:val="23"/>
          <w:szCs w:val="23"/>
        </w:rPr>
        <w:t xml:space="preserve">Ed.) </w:t>
      </w:r>
      <w:r>
        <w:rPr>
          <w:sz w:val="23"/>
          <w:szCs w:val="23"/>
        </w:rPr>
        <w:t>Philippine Folk Dance Society: Manila</w:t>
      </w:r>
      <w:r w:rsidR="00E502CF">
        <w:rPr>
          <w:sz w:val="23"/>
          <w:szCs w:val="23"/>
        </w:rPr>
        <w:t xml:space="preserve"> pp19-24</w:t>
      </w:r>
    </w:p>
    <w:p w:rsidR="00363EF3" w:rsidRPr="00B1652E" w:rsidRDefault="00363EF3" w:rsidP="00363EF3">
      <w:pPr>
        <w:autoSpaceDE w:val="0"/>
        <w:autoSpaceDN w:val="0"/>
        <w:adjustRightInd w:val="0"/>
        <w:spacing w:after="0" w:line="240" w:lineRule="auto"/>
        <w:rPr>
          <w:rFonts w:ascii="Times New Roman" w:hAnsi="Times New Roman" w:cs="Times New Roman"/>
          <w:color w:val="000000"/>
          <w:sz w:val="23"/>
          <w:szCs w:val="23"/>
        </w:rPr>
      </w:pPr>
    </w:p>
    <w:p w:rsidR="00B1652E" w:rsidRDefault="00B1652E" w:rsidP="00B1652E">
      <w:pPr>
        <w:spacing w:line="480" w:lineRule="auto"/>
        <w:ind w:right="-540"/>
        <w:jc w:val="both"/>
        <w:rPr>
          <w:sz w:val="23"/>
          <w:szCs w:val="23"/>
        </w:rPr>
      </w:pPr>
      <w:r>
        <w:rPr>
          <w:sz w:val="23"/>
          <w:szCs w:val="23"/>
        </w:rPr>
        <w:t xml:space="preserve">Said, Edward (1991 (1979)) </w:t>
      </w:r>
      <w:r w:rsidR="00363EF3">
        <w:rPr>
          <w:i/>
          <w:iCs/>
          <w:sz w:val="23"/>
          <w:szCs w:val="23"/>
        </w:rPr>
        <w:t>Orie</w:t>
      </w:r>
      <w:r>
        <w:rPr>
          <w:i/>
          <w:iCs/>
          <w:sz w:val="23"/>
          <w:szCs w:val="23"/>
        </w:rPr>
        <w:t xml:space="preserve">ntalism </w:t>
      </w:r>
      <w:r>
        <w:rPr>
          <w:sz w:val="23"/>
          <w:szCs w:val="23"/>
        </w:rPr>
        <w:t xml:space="preserve">Penguin Books: London </w:t>
      </w:r>
    </w:p>
    <w:p w:rsidR="00174F09" w:rsidRPr="00084B43" w:rsidRDefault="00174F09" w:rsidP="00084B43">
      <w:pPr>
        <w:spacing w:line="360" w:lineRule="auto"/>
        <w:ind w:right="-540"/>
      </w:pPr>
      <w:r>
        <w:t xml:space="preserve">Santos, Isabel A (2004) </w:t>
      </w:r>
      <w:proofErr w:type="spellStart"/>
      <w:r>
        <w:rPr>
          <w:i/>
        </w:rPr>
        <w:t>Bayanihan</w:t>
      </w:r>
      <w:proofErr w:type="spellEnd"/>
      <w:r>
        <w:rPr>
          <w:i/>
        </w:rPr>
        <w:t xml:space="preserve">, </w:t>
      </w:r>
      <w:proofErr w:type="gramStart"/>
      <w:r>
        <w:rPr>
          <w:i/>
        </w:rPr>
        <w:t>The</w:t>
      </w:r>
      <w:proofErr w:type="gramEnd"/>
      <w:r>
        <w:rPr>
          <w:i/>
        </w:rPr>
        <w:t xml:space="preserve"> National Folk Dance Company of the Philippines: A Memory of Six Continents</w:t>
      </w:r>
      <w:r>
        <w:t xml:space="preserve"> Anvil Publishing: Pasig City</w:t>
      </w:r>
    </w:p>
    <w:p w:rsidR="00F7465F" w:rsidRPr="00E502CF" w:rsidRDefault="00F7465F" w:rsidP="00B1652E">
      <w:pPr>
        <w:spacing w:line="480" w:lineRule="auto"/>
        <w:ind w:right="-540"/>
        <w:jc w:val="both"/>
        <w:rPr>
          <w:i/>
          <w:iCs/>
          <w:sz w:val="23"/>
          <w:szCs w:val="23"/>
        </w:rPr>
      </w:pPr>
      <w:proofErr w:type="spellStart"/>
      <w:r>
        <w:rPr>
          <w:sz w:val="23"/>
          <w:szCs w:val="23"/>
        </w:rPr>
        <w:t>Schechner</w:t>
      </w:r>
      <w:proofErr w:type="spellEnd"/>
      <w:r>
        <w:rPr>
          <w:sz w:val="23"/>
          <w:szCs w:val="23"/>
        </w:rPr>
        <w:t>, Richard (1996) ‘</w:t>
      </w:r>
      <w:proofErr w:type="spellStart"/>
      <w:r>
        <w:rPr>
          <w:sz w:val="23"/>
          <w:szCs w:val="23"/>
        </w:rPr>
        <w:t>Interculturalism</w:t>
      </w:r>
      <w:proofErr w:type="spellEnd"/>
      <w:r>
        <w:rPr>
          <w:sz w:val="23"/>
          <w:szCs w:val="23"/>
        </w:rPr>
        <w:t xml:space="preserve"> and the Culture of Choice’ </w:t>
      </w:r>
      <w:proofErr w:type="gramStart"/>
      <w:r>
        <w:rPr>
          <w:i/>
          <w:iCs/>
          <w:sz w:val="23"/>
          <w:szCs w:val="23"/>
        </w:rPr>
        <w:t>The</w:t>
      </w:r>
      <w:proofErr w:type="gramEnd"/>
      <w:r>
        <w:rPr>
          <w:i/>
          <w:iCs/>
          <w:sz w:val="23"/>
          <w:szCs w:val="23"/>
        </w:rPr>
        <w:t xml:space="preserve"> Intercultural Performance Reader </w:t>
      </w:r>
      <w:proofErr w:type="spellStart"/>
      <w:r>
        <w:rPr>
          <w:sz w:val="23"/>
          <w:szCs w:val="23"/>
        </w:rPr>
        <w:t>Pavis</w:t>
      </w:r>
      <w:proofErr w:type="spellEnd"/>
      <w:r>
        <w:rPr>
          <w:sz w:val="23"/>
          <w:szCs w:val="23"/>
        </w:rPr>
        <w:t xml:space="preserve"> (Ed.) Routledge: London and New York</w:t>
      </w:r>
    </w:p>
    <w:p w:rsidR="00366FE4" w:rsidRDefault="00366FE4" w:rsidP="00B1652E">
      <w:pPr>
        <w:spacing w:line="480" w:lineRule="auto"/>
        <w:ind w:right="-540"/>
        <w:jc w:val="both"/>
        <w:rPr>
          <w:sz w:val="23"/>
          <w:szCs w:val="23"/>
        </w:rPr>
      </w:pPr>
      <w:r>
        <w:rPr>
          <w:sz w:val="23"/>
          <w:szCs w:val="23"/>
        </w:rPr>
        <w:t xml:space="preserve">Shay, Anthony (1999) </w:t>
      </w:r>
      <w:r>
        <w:rPr>
          <w:i/>
          <w:iCs/>
          <w:sz w:val="23"/>
          <w:szCs w:val="23"/>
        </w:rPr>
        <w:t xml:space="preserve">Choreographic Politics: The State Folk Ensemble, Representation, and Power </w:t>
      </w:r>
      <w:r>
        <w:rPr>
          <w:sz w:val="23"/>
          <w:szCs w:val="23"/>
        </w:rPr>
        <w:t>paper presented at Manila International Dance Conference: Manila (pp. 28-43)</w:t>
      </w:r>
    </w:p>
    <w:p w:rsidR="006967C5" w:rsidRPr="006967C5" w:rsidRDefault="006967C5" w:rsidP="006967C5">
      <w:pPr>
        <w:spacing w:line="360" w:lineRule="auto"/>
        <w:ind w:right="-540"/>
        <w:jc w:val="both"/>
      </w:pPr>
      <w:proofErr w:type="spellStart"/>
      <w:r>
        <w:t>Stavrakakis</w:t>
      </w:r>
      <w:proofErr w:type="spellEnd"/>
      <w:r>
        <w:t xml:space="preserve">, </w:t>
      </w:r>
      <w:proofErr w:type="spellStart"/>
      <w:r>
        <w:t>Yannis</w:t>
      </w:r>
      <w:proofErr w:type="spellEnd"/>
      <w:r>
        <w:t xml:space="preserve"> and </w:t>
      </w:r>
      <w:proofErr w:type="spellStart"/>
      <w:r>
        <w:t>Chrysoloras</w:t>
      </w:r>
      <w:proofErr w:type="spellEnd"/>
      <w:r>
        <w:t xml:space="preserve">, Nikos (2006) ‘(I Can’t Get No) Enjoyment: Lacanian Theory and the Analysis of Nationalism’ </w:t>
      </w:r>
      <w:r>
        <w:rPr>
          <w:i/>
        </w:rPr>
        <w:t>Psychoanalysis, Culture and Society</w:t>
      </w:r>
      <w:r>
        <w:t xml:space="preserve"> 11 Palgrave Macmillan Ltd. (pp. 144-163)</w:t>
      </w:r>
    </w:p>
    <w:p w:rsidR="00366FE4" w:rsidRDefault="00366FE4" w:rsidP="00B1652E">
      <w:pPr>
        <w:spacing w:line="480" w:lineRule="auto"/>
        <w:ind w:right="-540"/>
        <w:jc w:val="both"/>
        <w:rPr>
          <w:sz w:val="23"/>
          <w:szCs w:val="23"/>
        </w:rPr>
      </w:pPr>
      <w:r>
        <w:rPr>
          <w:sz w:val="23"/>
          <w:szCs w:val="23"/>
        </w:rPr>
        <w:t xml:space="preserve">Tolentino, Francisca Reyes (1945) </w:t>
      </w:r>
      <w:r>
        <w:rPr>
          <w:i/>
          <w:iCs/>
          <w:sz w:val="23"/>
          <w:szCs w:val="23"/>
        </w:rPr>
        <w:t xml:space="preserve">Philippine National Dances </w:t>
      </w:r>
      <w:proofErr w:type="spellStart"/>
      <w:r>
        <w:rPr>
          <w:sz w:val="23"/>
          <w:szCs w:val="23"/>
        </w:rPr>
        <w:t>Kayumanggi</w:t>
      </w:r>
      <w:proofErr w:type="spellEnd"/>
      <w:r>
        <w:rPr>
          <w:sz w:val="23"/>
          <w:szCs w:val="23"/>
        </w:rPr>
        <w:t xml:space="preserve"> Press: Quezon City</w:t>
      </w:r>
    </w:p>
    <w:p w:rsidR="00E502CF" w:rsidRDefault="00E502CF" w:rsidP="00E502CF">
      <w:pPr>
        <w:spacing w:line="480" w:lineRule="auto"/>
        <w:ind w:right="-540"/>
        <w:jc w:val="both"/>
        <w:rPr>
          <w:sz w:val="23"/>
          <w:szCs w:val="23"/>
        </w:rPr>
      </w:pPr>
      <w:proofErr w:type="spellStart"/>
      <w:r>
        <w:rPr>
          <w:sz w:val="23"/>
          <w:szCs w:val="23"/>
        </w:rPr>
        <w:t>Varona</w:t>
      </w:r>
      <w:proofErr w:type="spellEnd"/>
      <w:r>
        <w:rPr>
          <w:sz w:val="23"/>
          <w:szCs w:val="23"/>
        </w:rPr>
        <w:t xml:space="preserve">, Berenice P. (2009) ‘Dance Fever’ </w:t>
      </w:r>
      <w:proofErr w:type="gramStart"/>
      <w:r>
        <w:rPr>
          <w:i/>
          <w:iCs/>
          <w:sz w:val="23"/>
          <w:szCs w:val="23"/>
        </w:rPr>
        <w:t>The</w:t>
      </w:r>
      <w:proofErr w:type="gramEnd"/>
      <w:r>
        <w:rPr>
          <w:i/>
          <w:iCs/>
          <w:sz w:val="23"/>
          <w:szCs w:val="23"/>
        </w:rPr>
        <w:t xml:space="preserve"> University of the Philippines Forum </w:t>
      </w:r>
      <w:r>
        <w:rPr>
          <w:sz w:val="23"/>
          <w:szCs w:val="23"/>
        </w:rPr>
        <w:t>Hidalgo (Ed.) Vol 10 Number 5 (pp. 14-15)</w:t>
      </w:r>
    </w:p>
    <w:p w:rsidR="00363EF3" w:rsidRDefault="00363EF3" w:rsidP="00B1652E">
      <w:pPr>
        <w:spacing w:line="480" w:lineRule="auto"/>
        <w:ind w:right="-540"/>
        <w:jc w:val="both"/>
        <w:rPr>
          <w:sz w:val="23"/>
          <w:szCs w:val="23"/>
        </w:rPr>
      </w:pPr>
      <w:proofErr w:type="spellStart"/>
      <w:r>
        <w:rPr>
          <w:sz w:val="23"/>
          <w:szCs w:val="23"/>
        </w:rPr>
        <w:t>Villaruz</w:t>
      </w:r>
      <w:proofErr w:type="spellEnd"/>
      <w:r>
        <w:rPr>
          <w:sz w:val="23"/>
          <w:szCs w:val="23"/>
        </w:rPr>
        <w:t xml:space="preserve">, </w:t>
      </w:r>
      <w:proofErr w:type="spellStart"/>
      <w:r>
        <w:rPr>
          <w:sz w:val="23"/>
          <w:szCs w:val="23"/>
        </w:rPr>
        <w:t>Basilio</w:t>
      </w:r>
      <w:proofErr w:type="spellEnd"/>
      <w:r>
        <w:rPr>
          <w:sz w:val="23"/>
          <w:szCs w:val="23"/>
        </w:rPr>
        <w:t xml:space="preserve"> Esteban S. (2006) </w:t>
      </w:r>
      <w:r>
        <w:rPr>
          <w:i/>
          <w:iCs/>
          <w:sz w:val="23"/>
          <w:szCs w:val="23"/>
        </w:rPr>
        <w:t xml:space="preserve">Treading Through: 45 Years of Philippine Dance </w:t>
      </w:r>
      <w:r>
        <w:rPr>
          <w:sz w:val="23"/>
          <w:szCs w:val="23"/>
        </w:rPr>
        <w:t>Quezon City: University of the Philippines Press</w:t>
      </w:r>
    </w:p>
    <w:p w:rsidR="00363EF3" w:rsidRDefault="00363EF3" w:rsidP="00B1652E">
      <w:pPr>
        <w:spacing w:line="480" w:lineRule="auto"/>
        <w:ind w:right="-540"/>
        <w:jc w:val="both"/>
        <w:rPr>
          <w:sz w:val="23"/>
          <w:szCs w:val="23"/>
        </w:rPr>
      </w:pPr>
    </w:p>
    <w:p w:rsidR="00363EF3" w:rsidRDefault="00363EF3" w:rsidP="00B1652E">
      <w:pPr>
        <w:spacing w:line="480" w:lineRule="auto"/>
        <w:ind w:right="-540"/>
        <w:jc w:val="both"/>
        <w:rPr>
          <w:sz w:val="23"/>
          <w:szCs w:val="23"/>
        </w:rPr>
      </w:pPr>
    </w:p>
    <w:p w:rsidR="00363EF3" w:rsidRDefault="00363EF3" w:rsidP="00B1652E">
      <w:pPr>
        <w:spacing w:line="480" w:lineRule="auto"/>
        <w:ind w:right="-540"/>
        <w:jc w:val="both"/>
        <w:rPr>
          <w:sz w:val="23"/>
          <w:szCs w:val="23"/>
        </w:rPr>
      </w:pPr>
    </w:p>
    <w:p w:rsidR="00CF70A7" w:rsidRDefault="00B1652E" w:rsidP="00B1652E">
      <w:pPr>
        <w:spacing w:line="480" w:lineRule="auto"/>
        <w:ind w:right="-540"/>
        <w:jc w:val="both"/>
        <w:rPr>
          <w:rFonts w:ascii="Arial Rounded MT Bold" w:hAnsi="Arial Rounded MT Bold"/>
          <w:sz w:val="24"/>
          <w:szCs w:val="24"/>
        </w:rPr>
      </w:pPr>
      <w:r>
        <w:rPr>
          <w:rFonts w:ascii="Arial Rounded MT Bold" w:hAnsi="Arial Rounded MT Bold"/>
          <w:sz w:val="24"/>
          <w:szCs w:val="24"/>
        </w:rPr>
        <w:t xml:space="preserve"> </w:t>
      </w:r>
    </w:p>
    <w:p w:rsidR="00DE3604" w:rsidRDefault="00DE3604" w:rsidP="00AF635F">
      <w:pPr>
        <w:spacing w:line="360" w:lineRule="auto"/>
        <w:ind w:right="-540"/>
        <w:jc w:val="both"/>
        <w:rPr>
          <w:rFonts w:ascii="Arial Rounded MT Bold" w:hAnsi="Arial Rounded MT Bold"/>
          <w:sz w:val="24"/>
          <w:szCs w:val="24"/>
        </w:rPr>
      </w:pPr>
    </w:p>
    <w:p w:rsidR="0008583B" w:rsidRDefault="0008583B" w:rsidP="002026AF">
      <w:pPr>
        <w:spacing w:line="360" w:lineRule="auto"/>
        <w:ind w:right="-540"/>
        <w:jc w:val="both"/>
        <w:rPr>
          <w:rFonts w:ascii="Arial Rounded MT Bold" w:hAnsi="Arial Rounded MT Bold"/>
          <w:sz w:val="24"/>
          <w:szCs w:val="24"/>
        </w:rPr>
      </w:pPr>
    </w:p>
    <w:p w:rsidR="004A27EB" w:rsidRPr="002026AF" w:rsidRDefault="004A27EB" w:rsidP="002026AF">
      <w:pPr>
        <w:spacing w:line="360" w:lineRule="auto"/>
        <w:ind w:right="-540"/>
        <w:jc w:val="both"/>
        <w:rPr>
          <w:rFonts w:ascii="Arial Rounded MT Bold" w:hAnsi="Arial Rounded MT Bold"/>
          <w:sz w:val="24"/>
          <w:szCs w:val="24"/>
        </w:rPr>
      </w:pPr>
    </w:p>
    <w:p w:rsidR="002026AF" w:rsidRDefault="002026AF" w:rsidP="002026AF">
      <w:pPr>
        <w:spacing w:line="360" w:lineRule="auto"/>
        <w:ind w:left="540" w:right="-540"/>
        <w:jc w:val="both"/>
      </w:pPr>
    </w:p>
    <w:p w:rsidR="002026AF" w:rsidRDefault="002026AF" w:rsidP="006500BD">
      <w:pPr>
        <w:rPr>
          <w:rFonts w:ascii="Arial Rounded MT Bold" w:hAnsi="Arial Rounded MT Bold"/>
          <w:sz w:val="24"/>
          <w:szCs w:val="24"/>
        </w:rPr>
      </w:pPr>
    </w:p>
    <w:p w:rsidR="00FA5DBD" w:rsidRDefault="00FA5DBD" w:rsidP="003D57BC">
      <w:pPr>
        <w:rPr>
          <w:rFonts w:ascii="Arial Rounded MT Bold" w:hAnsi="Arial Rounded MT Bold"/>
          <w:sz w:val="24"/>
          <w:szCs w:val="24"/>
        </w:rPr>
      </w:pPr>
    </w:p>
    <w:p w:rsidR="00D53F85" w:rsidRDefault="00D53F85" w:rsidP="003D57BC">
      <w:pPr>
        <w:rPr>
          <w:rFonts w:ascii="Arial Rounded MT Bold" w:hAnsi="Arial Rounded MT Bold"/>
          <w:sz w:val="24"/>
          <w:szCs w:val="24"/>
        </w:rPr>
      </w:pPr>
    </w:p>
    <w:p w:rsidR="00CA6D79" w:rsidRPr="003D57BC" w:rsidRDefault="00CA6D79" w:rsidP="003D57BC">
      <w:pPr>
        <w:rPr>
          <w:rFonts w:ascii="Arial Rounded MT Bold" w:hAnsi="Arial Rounded MT Bold"/>
          <w:sz w:val="24"/>
          <w:szCs w:val="24"/>
        </w:rPr>
      </w:pPr>
      <w:r>
        <w:rPr>
          <w:rFonts w:ascii="Arial Rounded MT Bold" w:hAnsi="Arial Rounded MT Bold"/>
          <w:sz w:val="24"/>
          <w:szCs w:val="24"/>
        </w:rPr>
        <w:t xml:space="preserve"> </w:t>
      </w:r>
    </w:p>
    <w:p w:rsidR="00C258DB" w:rsidRDefault="00C258DB"/>
    <w:sectPr w:rsidR="00C258DB" w:rsidSect="00174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33563"/>
    <w:multiLevelType w:val="hybridMultilevel"/>
    <w:tmpl w:val="E12AB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BD"/>
    <w:rsid w:val="000074D1"/>
    <w:rsid w:val="00012F22"/>
    <w:rsid w:val="00027B8F"/>
    <w:rsid w:val="0004455A"/>
    <w:rsid w:val="00051DC6"/>
    <w:rsid w:val="0005484E"/>
    <w:rsid w:val="00066076"/>
    <w:rsid w:val="00084B43"/>
    <w:rsid w:val="0008583B"/>
    <w:rsid w:val="000A4F74"/>
    <w:rsid w:val="000E362E"/>
    <w:rsid w:val="001123AB"/>
    <w:rsid w:val="00117E05"/>
    <w:rsid w:val="00121003"/>
    <w:rsid w:val="00174F09"/>
    <w:rsid w:val="001A2830"/>
    <w:rsid w:val="001E34A4"/>
    <w:rsid w:val="002026AF"/>
    <w:rsid w:val="0022077D"/>
    <w:rsid w:val="00241408"/>
    <w:rsid w:val="00266349"/>
    <w:rsid w:val="002934F2"/>
    <w:rsid w:val="00293B3E"/>
    <w:rsid w:val="002E2351"/>
    <w:rsid w:val="002E53F3"/>
    <w:rsid w:val="002F7CBE"/>
    <w:rsid w:val="003011E9"/>
    <w:rsid w:val="0035020A"/>
    <w:rsid w:val="00352DD4"/>
    <w:rsid w:val="00363EF3"/>
    <w:rsid w:val="00366FE4"/>
    <w:rsid w:val="003840CF"/>
    <w:rsid w:val="00387F2B"/>
    <w:rsid w:val="003A49CE"/>
    <w:rsid w:val="003B435C"/>
    <w:rsid w:val="003C4F24"/>
    <w:rsid w:val="003D57BC"/>
    <w:rsid w:val="003D5DF9"/>
    <w:rsid w:val="003E37B8"/>
    <w:rsid w:val="0040072F"/>
    <w:rsid w:val="004237BC"/>
    <w:rsid w:val="00435199"/>
    <w:rsid w:val="00444D95"/>
    <w:rsid w:val="00450296"/>
    <w:rsid w:val="00472BEE"/>
    <w:rsid w:val="00495D32"/>
    <w:rsid w:val="00497459"/>
    <w:rsid w:val="004A27EB"/>
    <w:rsid w:val="004D069B"/>
    <w:rsid w:val="00514733"/>
    <w:rsid w:val="005172F9"/>
    <w:rsid w:val="00533E53"/>
    <w:rsid w:val="005359C5"/>
    <w:rsid w:val="005654F1"/>
    <w:rsid w:val="00597E0A"/>
    <w:rsid w:val="005B25A4"/>
    <w:rsid w:val="005C5B84"/>
    <w:rsid w:val="005D135B"/>
    <w:rsid w:val="005F4CBB"/>
    <w:rsid w:val="006060EB"/>
    <w:rsid w:val="00606FD6"/>
    <w:rsid w:val="00614381"/>
    <w:rsid w:val="006500BD"/>
    <w:rsid w:val="006647B2"/>
    <w:rsid w:val="006742D4"/>
    <w:rsid w:val="00691E50"/>
    <w:rsid w:val="006967C5"/>
    <w:rsid w:val="006D15EF"/>
    <w:rsid w:val="006D3959"/>
    <w:rsid w:val="006E52F9"/>
    <w:rsid w:val="00701F5B"/>
    <w:rsid w:val="007373F3"/>
    <w:rsid w:val="00740F67"/>
    <w:rsid w:val="00742C0E"/>
    <w:rsid w:val="007525B8"/>
    <w:rsid w:val="00754DA8"/>
    <w:rsid w:val="00775980"/>
    <w:rsid w:val="007B1BBC"/>
    <w:rsid w:val="00807B37"/>
    <w:rsid w:val="008412FC"/>
    <w:rsid w:val="00875BFC"/>
    <w:rsid w:val="008C1AEC"/>
    <w:rsid w:val="009014E9"/>
    <w:rsid w:val="0090738B"/>
    <w:rsid w:val="00916A81"/>
    <w:rsid w:val="009267A3"/>
    <w:rsid w:val="00946A14"/>
    <w:rsid w:val="00956928"/>
    <w:rsid w:val="009A22D8"/>
    <w:rsid w:val="009E5446"/>
    <w:rsid w:val="00A20BF4"/>
    <w:rsid w:val="00A57065"/>
    <w:rsid w:val="00A941B1"/>
    <w:rsid w:val="00A943C1"/>
    <w:rsid w:val="00A94EC0"/>
    <w:rsid w:val="00AA6F11"/>
    <w:rsid w:val="00AB2447"/>
    <w:rsid w:val="00AD4B64"/>
    <w:rsid w:val="00AF635F"/>
    <w:rsid w:val="00AF7561"/>
    <w:rsid w:val="00B1652E"/>
    <w:rsid w:val="00B6110A"/>
    <w:rsid w:val="00B64372"/>
    <w:rsid w:val="00B647CD"/>
    <w:rsid w:val="00B83324"/>
    <w:rsid w:val="00BD1ADA"/>
    <w:rsid w:val="00C23498"/>
    <w:rsid w:val="00C258DB"/>
    <w:rsid w:val="00C36379"/>
    <w:rsid w:val="00C37A03"/>
    <w:rsid w:val="00C97625"/>
    <w:rsid w:val="00CA6D79"/>
    <w:rsid w:val="00CC1A10"/>
    <w:rsid w:val="00CC4BB0"/>
    <w:rsid w:val="00CC5DFF"/>
    <w:rsid w:val="00CD3717"/>
    <w:rsid w:val="00CD38E3"/>
    <w:rsid w:val="00CD3EB8"/>
    <w:rsid w:val="00CF70A7"/>
    <w:rsid w:val="00D3480B"/>
    <w:rsid w:val="00D40836"/>
    <w:rsid w:val="00D44B51"/>
    <w:rsid w:val="00D44C72"/>
    <w:rsid w:val="00D5066E"/>
    <w:rsid w:val="00D53332"/>
    <w:rsid w:val="00D53F85"/>
    <w:rsid w:val="00D77589"/>
    <w:rsid w:val="00DD7DFC"/>
    <w:rsid w:val="00DE3604"/>
    <w:rsid w:val="00E106C9"/>
    <w:rsid w:val="00E421EA"/>
    <w:rsid w:val="00E502CF"/>
    <w:rsid w:val="00E5261C"/>
    <w:rsid w:val="00E70DFD"/>
    <w:rsid w:val="00E85D69"/>
    <w:rsid w:val="00EC5C9D"/>
    <w:rsid w:val="00EE34ED"/>
    <w:rsid w:val="00F10B39"/>
    <w:rsid w:val="00F20F2F"/>
    <w:rsid w:val="00F40F41"/>
    <w:rsid w:val="00F430C3"/>
    <w:rsid w:val="00F702F5"/>
    <w:rsid w:val="00F7465F"/>
    <w:rsid w:val="00F82E83"/>
    <w:rsid w:val="00F92E2F"/>
    <w:rsid w:val="00F96987"/>
    <w:rsid w:val="00FA5DBD"/>
    <w:rsid w:val="00FB508C"/>
    <w:rsid w:val="00FE3D21"/>
    <w:rsid w:val="00FF0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A7CD8-D56F-4F28-8D5A-DFE91581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0BD"/>
    <w:pPr>
      <w:ind w:left="720"/>
      <w:contextualSpacing/>
    </w:pPr>
  </w:style>
  <w:style w:type="paragraph" w:customStyle="1" w:styleId="Default">
    <w:name w:val="Default"/>
    <w:rsid w:val="003840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F7561"/>
    <w:rPr>
      <w:color w:val="0000FF" w:themeColor="hyperlink"/>
      <w:u w:val="single"/>
    </w:rPr>
  </w:style>
  <w:style w:type="character" w:styleId="PlaceholderText">
    <w:name w:val="Placeholder Text"/>
    <w:basedOn w:val="DefaultParagraphFont"/>
    <w:uiPriority w:val="99"/>
    <w:semiHidden/>
    <w:rsid w:val="00AF75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ativenz.govt.nz/en/getting-funded/results-we-are-looking-for" TargetMode="External"/><Relationship Id="rId3" Type="http://schemas.openxmlformats.org/officeDocument/2006/relationships/settings" Target="settings.xml"/><Relationship Id="rId7" Type="http://schemas.openxmlformats.org/officeDocument/2006/relationships/hyperlink" Target="http://www.artscouncil.org.uk/funding/grants-arts/how-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ativenz.govt.nz/en/getting-funded/results-we-are-looking-for" TargetMode="External"/><Relationship Id="rId5" Type="http://schemas.openxmlformats.org/officeDocument/2006/relationships/hyperlink" Target="http://www.artscouncil.org.uk/funding/grants-arts/how-appl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4243</Words>
  <Characters>24191</Characters>
  <Application>Microsoft Office Word</Application>
  <DocSecurity>0</DocSecurity>
  <Lines>201</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dc:creator>
  <cp:lastModifiedBy>Rachel Foster</cp:lastModifiedBy>
  <cp:revision>2</cp:revision>
  <dcterms:created xsi:type="dcterms:W3CDTF">2016-01-19T14:03:00Z</dcterms:created>
  <dcterms:modified xsi:type="dcterms:W3CDTF">2016-01-19T14:03:00Z</dcterms:modified>
</cp:coreProperties>
</file>