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8280" w14:textId="3F481050" w:rsidR="00454D86" w:rsidRPr="000B400E" w:rsidRDefault="000B400E" w:rsidP="000B400E">
      <w:pPr>
        <w:spacing w:after="240"/>
        <w:jc w:val="center"/>
        <w:rPr>
          <w:rFonts w:ascii="Times New Roman" w:hAnsi="Times New Roman" w:cs="Times New Roman"/>
          <w:b/>
          <w:bCs/>
          <w:sz w:val="36"/>
          <w:szCs w:val="36"/>
        </w:rPr>
      </w:pPr>
      <w:bookmarkStart w:id="0" w:name="_Toc397289662"/>
      <w:r w:rsidRPr="000B400E">
        <w:rPr>
          <w:rFonts w:ascii="Times New Roman" w:hAnsi="Times New Roman" w:cs="Times New Roman"/>
          <w:b/>
          <w:bCs/>
          <w:sz w:val="36"/>
          <w:szCs w:val="36"/>
        </w:rPr>
        <w:t>THE RELATIONSHIP BETWEEN BEHAVIORAL FINANCE AND DIVIDEND POLICY</w:t>
      </w:r>
      <w:bookmarkEnd w:id="0"/>
      <w:r w:rsidRPr="000B400E">
        <w:rPr>
          <w:rFonts w:ascii="Times New Roman" w:hAnsi="Times New Roman" w:cs="Times New Roman"/>
          <w:b/>
          <w:bCs/>
          <w:sz w:val="36"/>
          <w:szCs w:val="36"/>
        </w:rPr>
        <w:t>: A LITERATURE REVIEW</w:t>
      </w:r>
    </w:p>
    <w:p w14:paraId="5E2D9088" w14:textId="7528F4B9" w:rsidR="000B400E" w:rsidRPr="000B400E" w:rsidRDefault="00454D86" w:rsidP="000B400E">
      <w:pPr>
        <w:spacing w:after="0"/>
        <w:jc w:val="center"/>
        <w:rPr>
          <w:rFonts w:ascii="Times New Roman" w:eastAsia="Times New Roman" w:hAnsi="Times New Roman" w:cs="Times New Roman"/>
          <w:b/>
          <w:sz w:val="28"/>
          <w:szCs w:val="28"/>
          <w:lang w:val="en-GB" w:eastAsia="en-GB"/>
        </w:rPr>
      </w:pPr>
      <w:r w:rsidRPr="000B400E">
        <w:rPr>
          <w:rFonts w:ascii="Times New Roman" w:eastAsia="Times New Roman" w:hAnsi="Times New Roman" w:cs="Times New Roman"/>
          <w:b/>
          <w:sz w:val="28"/>
          <w:szCs w:val="28"/>
          <w:lang w:val="en-GB" w:eastAsia="en-GB"/>
        </w:rPr>
        <w:t>Fakhrul Hasan</w:t>
      </w:r>
      <w:r w:rsidR="000B400E" w:rsidRPr="000B400E">
        <w:rPr>
          <w:rFonts w:ascii="Times New Roman" w:eastAsia="Times New Roman" w:hAnsi="Times New Roman" w:cs="Times New Roman"/>
          <w:b/>
          <w:sz w:val="28"/>
          <w:szCs w:val="28"/>
          <w:lang w:val="en-GB" w:eastAsia="en-GB"/>
        </w:rPr>
        <w:t>, Liverpool Hope University</w:t>
      </w:r>
    </w:p>
    <w:p w14:paraId="1C70FAE7" w14:textId="3F415804" w:rsidR="00454D86" w:rsidRPr="000B400E" w:rsidRDefault="00454D86" w:rsidP="000B400E">
      <w:pPr>
        <w:spacing w:after="240"/>
        <w:jc w:val="center"/>
        <w:rPr>
          <w:rFonts w:ascii="Times New Roman" w:eastAsia="Times New Roman" w:hAnsi="Times New Roman" w:cs="Times New Roman"/>
          <w:b/>
          <w:sz w:val="28"/>
          <w:szCs w:val="28"/>
          <w:lang w:val="en-GB" w:eastAsia="en-GB"/>
        </w:rPr>
      </w:pPr>
      <w:r w:rsidRPr="000B400E">
        <w:rPr>
          <w:rFonts w:ascii="Times New Roman" w:eastAsia="Times New Roman" w:hAnsi="Times New Roman" w:cs="Times New Roman"/>
          <w:b/>
          <w:sz w:val="28"/>
          <w:szCs w:val="28"/>
          <w:lang w:val="en-GB" w:eastAsia="en-GB"/>
        </w:rPr>
        <w:t>Mohammad Raijul Islam</w:t>
      </w:r>
      <w:r w:rsidR="000B400E" w:rsidRPr="000B400E">
        <w:rPr>
          <w:rFonts w:ascii="Times New Roman" w:eastAsia="Times New Roman" w:hAnsi="Times New Roman" w:cs="Times New Roman"/>
          <w:b/>
          <w:sz w:val="28"/>
          <w:szCs w:val="28"/>
          <w:lang w:val="en-GB" w:eastAsia="en-GB"/>
        </w:rPr>
        <w:t>, Nottingham Trent University</w:t>
      </w:r>
    </w:p>
    <w:p w14:paraId="6FD29E9D" w14:textId="3DB77130" w:rsidR="00727E72" w:rsidRPr="000B400E" w:rsidRDefault="000B400E" w:rsidP="000B400E">
      <w:pPr>
        <w:spacing w:before="240" w:after="240"/>
        <w:jc w:val="center"/>
        <w:rPr>
          <w:rFonts w:ascii="Times New Roman" w:hAnsi="Times New Roman" w:cs="Times New Roman"/>
          <w:b/>
          <w:bCs/>
          <w:i/>
        </w:rPr>
      </w:pPr>
      <w:r w:rsidRPr="000B400E">
        <w:rPr>
          <w:rFonts w:ascii="Times New Roman" w:hAnsi="Times New Roman" w:cs="Times New Roman"/>
          <w:b/>
          <w:bCs/>
          <w:iCs/>
        </w:rPr>
        <w:t>ABSTRACT</w:t>
      </w:r>
    </w:p>
    <w:p w14:paraId="20BD0C92" w14:textId="31601D23" w:rsidR="001D43BF" w:rsidRPr="000B400E" w:rsidRDefault="001D43BF" w:rsidP="000B400E">
      <w:pPr>
        <w:spacing w:after="0"/>
        <w:ind w:firstLine="720"/>
        <w:jc w:val="both"/>
        <w:rPr>
          <w:rFonts w:ascii="Times New Roman" w:hAnsi="Times New Roman" w:cs="Times New Roman"/>
          <w:i/>
          <w:iCs/>
        </w:rPr>
      </w:pPr>
      <w:r w:rsidRPr="000B400E">
        <w:rPr>
          <w:rFonts w:ascii="Times New Roman" w:hAnsi="Times New Roman" w:cs="Times New Roman"/>
          <w:i/>
          <w:iCs/>
        </w:rPr>
        <w:t>The main objective of this paper is to provide a meaningful aspect of the contemporary issues of dividend policy from the point of behavioral finance perspective. As dividend policy can be considered as one of controversial topics of corporate finance, and thus it is still considered a puzzle for the corporate finance researchers, therefore, they recently endeavor to exploit the behavioral finance perspectives to solve the dividend policy puzzle. The paper gives an overall outline of the dividend policy literature from the behavioral finance perspective.</w:t>
      </w:r>
      <w:r w:rsidR="007345CB" w:rsidRPr="000B400E">
        <w:rPr>
          <w:rFonts w:ascii="Times New Roman" w:hAnsi="Times New Roman" w:cs="Times New Roman"/>
          <w:i/>
          <w:iCs/>
        </w:rPr>
        <w:t xml:space="preserve"> This paper </w:t>
      </w:r>
      <w:r w:rsidR="00254F83" w:rsidRPr="000B400E">
        <w:rPr>
          <w:rFonts w:ascii="Times New Roman" w:hAnsi="Times New Roman" w:cs="Times New Roman"/>
          <w:i/>
          <w:iCs/>
        </w:rPr>
        <w:t>provides</w:t>
      </w:r>
      <w:r w:rsidR="007345CB" w:rsidRPr="000B400E">
        <w:rPr>
          <w:rFonts w:ascii="Times New Roman" w:hAnsi="Times New Roman" w:cs="Times New Roman"/>
          <w:i/>
          <w:iCs/>
        </w:rPr>
        <w:t xml:space="preserve"> a survey of literature.</w:t>
      </w:r>
      <w:r w:rsidRPr="000B400E">
        <w:rPr>
          <w:rFonts w:ascii="Times New Roman" w:hAnsi="Times New Roman" w:cs="Times New Roman"/>
          <w:i/>
          <w:iCs/>
        </w:rPr>
        <w:t xml:space="preserve"> It outlines the dividend policy’s primary theoretical arguments from the behavioral finance perspectives along with behavioral elements and calendar anomalies having effects on dividend policy. With the analysis of the literature, this paper finds no concrete evidence as to why firms pay dividend even though behavioral finance’s literature perspectives have been thoroughly analyzed.</w:t>
      </w:r>
      <w:r w:rsidR="001802F1" w:rsidRPr="000B400E">
        <w:rPr>
          <w:rFonts w:ascii="Times New Roman" w:hAnsi="Times New Roman" w:cs="Times New Roman"/>
          <w:i/>
          <w:iCs/>
        </w:rPr>
        <w:t xml:space="preserve"> </w:t>
      </w:r>
      <w:r w:rsidRPr="000B400E">
        <w:rPr>
          <w:rFonts w:ascii="Times New Roman" w:hAnsi="Times New Roman" w:cs="Times New Roman"/>
          <w:i/>
          <w:iCs/>
        </w:rPr>
        <w:t xml:space="preserve">The paper showcases an updated and comprehensive literature with the thorough examination of the relationship between behavioral finance and dividend policy. </w:t>
      </w:r>
    </w:p>
    <w:p w14:paraId="28E88F4B" w14:textId="1EB3EF6C" w:rsidR="001F4A48" w:rsidRPr="000B400E" w:rsidRDefault="000B400E" w:rsidP="000B400E">
      <w:pPr>
        <w:spacing w:before="240" w:after="240"/>
        <w:rPr>
          <w:rFonts w:ascii="Times New Roman" w:hAnsi="Times New Roman" w:cs="Times New Roman"/>
          <w:iCs/>
        </w:rPr>
      </w:pPr>
      <w:r>
        <w:rPr>
          <w:rFonts w:ascii="Times New Roman" w:hAnsi="Times New Roman" w:cs="Times New Roman"/>
          <w:b/>
          <w:bCs/>
          <w:iCs/>
        </w:rPr>
        <w:t>Key</w:t>
      </w:r>
      <w:r w:rsidR="001F4A48" w:rsidRPr="000B400E">
        <w:rPr>
          <w:rFonts w:ascii="Times New Roman" w:hAnsi="Times New Roman" w:cs="Times New Roman"/>
          <w:b/>
          <w:bCs/>
          <w:iCs/>
        </w:rPr>
        <w:t>words:</w:t>
      </w:r>
      <w:r w:rsidR="001F4A48" w:rsidRPr="000B400E">
        <w:rPr>
          <w:rFonts w:ascii="Times New Roman" w:hAnsi="Times New Roman" w:cs="Times New Roman"/>
          <w:iCs/>
        </w:rPr>
        <w:t xml:space="preserve"> </w:t>
      </w:r>
      <w:r w:rsidR="004C69D9" w:rsidRPr="000B400E">
        <w:rPr>
          <w:rFonts w:ascii="Times New Roman" w:hAnsi="Times New Roman" w:cs="Times New Roman"/>
          <w:iCs/>
        </w:rPr>
        <w:t>Behavioral</w:t>
      </w:r>
      <w:r w:rsidR="001F4A48" w:rsidRPr="000B400E">
        <w:rPr>
          <w:rFonts w:ascii="Times New Roman" w:hAnsi="Times New Roman" w:cs="Times New Roman"/>
          <w:iCs/>
        </w:rPr>
        <w:t xml:space="preserve"> </w:t>
      </w:r>
      <w:r w:rsidR="00DB0EF3" w:rsidRPr="000B400E">
        <w:rPr>
          <w:rFonts w:ascii="Times New Roman" w:hAnsi="Times New Roman" w:cs="Times New Roman"/>
          <w:iCs/>
        </w:rPr>
        <w:t>Finance</w:t>
      </w:r>
      <w:r w:rsidR="001F4A48" w:rsidRPr="000B400E">
        <w:rPr>
          <w:rFonts w:ascii="Times New Roman" w:hAnsi="Times New Roman" w:cs="Times New Roman"/>
          <w:iCs/>
        </w:rPr>
        <w:t xml:space="preserve">, Prospect </w:t>
      </w:r>
      <w:r w:rsidR="00DB0EF3" w:rsidRPr="000B400E">
        <w:rPr>
          <w:rFonts w:ascii="Times New Roman" w:hAnsi="Times New Roman" w:cs="Times New Roman"/>
          <w:iCs/>
        </w:rPr>
        <w:t>Theory</w:t>
      </w:r>
      <w:r w:rsidR="001F4A48" w:rsidRPr="000B400E">
        <w:rPr>
          <w:rFonts w:ascii="Times New Roman" w:hAnsi="Times New Roman" w:cs="Times New Roman"/>
          <w:iCs/>
        </w:rPr>
        <w:t xml:space="preserve">, Self-control </w:t>
      </w:r>
      <w:r w:rsidR="00DB0EF3" w:rsidRPr="000B400E">
        <w:rPr>
          <w:rFonts w:ascii="Times New Roman" w:hAnsi="Times New Roman" w:cs="Times New Roman"/>
          <w:iCs/>
        </w:rPr>
        <w:t>Bias</w:t>
      </w:r>
      <w:r w:rsidR="001F4A48" w:rsidRPr="000B400E">
        <w:rPr>
          <w:rFonts w:ascii="Times New Roman" w:hAnsi="Times New Roman" w:cs="Times New Roman"/>
          <w:iCs/>
        </w:rPr>
        <w:t xml:space="preserve">, Regret </w:t>
      </w:r>
      <w:r w:rsidR="00DB0EF3" w:rsidRPr="000B400E">
        <w:rPr>
          <w:rFonts w:ascii="Times New Roman" w:hAnsi="Times New Roman" w:cs="Times New Roman"/>
          <w:iCs/>
        </w:rPr>
        <w:t>Aversion</w:t>
      </w:r>
      <w:r>
        <w:rPr>
          <w:rFonts w:ascii="Times New Roman" w:hAnsi="Times New Roman" w:cs="Times New Roman"/>
          <w:iCs/>
        </w:rPr>
        <w:t>.</w:t>
      </w:r>
    </w:p>
    <w:p w14:paraId="4F07E77E" w14:textId="0507FE50" w:rsidR="008248F7" w:rsidRPr="000B400E" w:rsidRDefault="001F4A48" w:rsidP="000B400E">
      <w:pPr>
        <w:spacing w:after="0"/>
        <w:rPr>
          <w:rFonts w:ascii="Times New Roman" w:hAnsi="Times New Roman" w:cs="Times New Roman"/>
          <w:iCs/>
        </w:rPr>
      </w:pPr>
      <w:r w:rsidRPr="000B400E">
        <w:rPr>
          <w:rFonts w:ascii="Times New Roman" w:hAnsi="Times New Roman" w:cs="Times New Roman"/>
          <w:b/>
          <w:bCs/>
          <w:iCs/>
        </w:rPr>
        <w:t>JEL Classifications:</w:t>
      </w:r>
      <w:r w:rsidRPr="000B400E">
        <w:rPr>
          <w:rFonts w:ascii="Times New Roman" w:hAnsi="Times New Roman" w:cs="Times New Roman"/>
          <w:iCs/>
        </w:rPr>
        <w:t xml:space="preserve"> G40, G41</w:t>
      </w:r>
      <w:r w:rsidR="000B400E">
        <w:rPr>
          <w:rFonts w:ascii="Times New Roman" w:hAnsi="Times New Roman" w:cs="Times New Roman"/>
          <w:iCs/>
        </w:rPr>
        <w:t>.</w:t>
      </w:r>
    </w:p>
    <w:p w14:paraId="11A30291" w14:textId="4B534D32" w:rsidR="0095056D" w:rsidRPr="000B400E" w:rsidRDefault="000B400E" w:rsidP="000B400E">
      <w:pPr>
        <w:spacing w:before="240" w:after="240"/>
        <w:jc w:val="center"/>
        <w:rPr>
          <w:rFonts w:ascii="Times New Roman" w:hAnsi="Times New Roman" w:cs="Times New Roman"/>
          <w:b/>
          <w:bCs/>
        </w:rPr>
      </w:pPr>
      <w:bookmarkStart w:id="1" w:name="_Toc397289663"/>
      <w:r w:rsidRPr="000B400E">
        <w:rPr>
          <w:rFonts w:ascii="Times New Roman" w:hAnsi="Times New Roman" w:cs="Times New Roman"/>
          <w:b/>
          <w:bCs/>
        </w:rPr>
        <w:t>INTRODUCTION</w:t>
      </w:r>
      <w:bookmarkEnd w:id="1"/>
    </w:p>
    <w:p w14:paraId="0D48E912" w14:textId="2894DACE" w:rsidR="00656CD1" w:rsidRPr="004F075C" w:rsidRDefault="00F86806" w:rsidP="004F075C">
      <w:pPr>
        <w:spacing w:after="0"/>
        <w:ind w:firstLine="720"/>
        <w:jc w:val="both"/>
        <w:rPr>
          <w:rFonts w:ascii="Times New Roman" w:hAnsi="Times New Roman" w:cs="Times New Roman"/>
        </w:rPr>
      </w:pPr>
      <w:r w:rsidRPr="004F075C">
        <w:rPr>
          <w:rFonts w:ascii="Times New Roman" w:hAnsi="Times New Roman" w:cs="Times New Roman"/>
        </w:rPr>
        <w:t>As behavioural finance is immensely significant in practical corporate finance, all market players must make several considerations in their financial activities, particularly when it comes to investments and funding.</w:t>
      </w:r>
      <w:r w:rsidR="000B400E" w:rsidRPr="004F075C">
        <w:rPr>
          <w:rFonts w:ascii="Times New Roman" w:hAnsi="Times New Roman" w:cs="Times New Roman"/>
        </w:rPr>
        <w:t xml:space="preserve"> </w:t>
      </w:r>
      <w:proofErr w:type="spellStart"/>
      <w:r w:rsidR="00A95C6F" w:rsidRPr="004F075C">
        <w:rPr>
          <w:rFonts w:ascii="Times New Roman" w:hAnsi="Times New Roman" w:cs="Times New Roman"/>
        </w:rPr>
        <w:t>Behavio</w:t>
      </w:r>
      <w:r w:rsidR="00227904" w:rsidRPr="004F075C">
        <w:rPr>
          <w:rFonts w:ascii="Times New Roman" w:hAnsi="Times New Roman" w:cs="Times New Roman"/>
        </w:rPr>
        <w:t>u</w:t>
      </w:r>
      <w:r w:rsidR="00A95C6F" w:rsidRPr="004F075C">
        <w:rPr>
          <w:rFonts w:ascii="Times New Roman" w:hAnsi="Times New Roman" w:cs="Times New Roman"/>
        </w:rPr>
        <w:t>ral</w:t>
      </w:r>
      <w:proofErr w:type="spellEnd"/>
      <w:r w:rsidR="0095056D" w:rsidRPr="004F075C">
        <w:rPr>
          <w:rFonts w:ascii="Times New Roman" w:hAnsi="Times New Roman" w:cs="Times New Roman"/>
        </w:rPr>
        <w:t xml:space="preserve"> finance addresses the question </w:t>
      </w:r>
      <w:r w:rsidR="00A95C6F" w:rsidRPr="004F075C">
        <w:rPr>
          <w:rFonts w:ascii="Times New Roman" w:hAnsi="Times New Roman" w:cs="Times New Roman"/>
        </w:rPr>
        <w:t>as to</w:t>
      </w:r>
      <w:r w:rsidR="0095056D" w:rsidRPr="004F075C">
        <w:rPr>
          <w:rFonts w:ascii="Times New Roman" w:hAnsi="Times New Roman" w:cs="Times New Roman"/>
        </w:rPr>
        <w:t xml:space="preserve"> why firms pay dividends, which </w:t>
      </w:r>
      <w:r w:rsidR="00A95C6F" w:rsidRPr="004F075C">
        <w:rPr>
          <w:rFonts w:ascii="Times New Roman" w:hAnsi="Times New Roman" w:cs="Times New Roman"/>
        </w:rPr>
        <w:t xml:space="preserve">remains a </w:t>
      </w:r>
      <w:r w:rsidR="0095056D" w:rsidRPr="004F075C">
        <w:rPr>
          <w:rFonts w:ascii="Times New Roman" w:hAnsi="Times New Roman" w:cs="Times New Roman"/>
        </w:rPr>
        <w:t xml:space="preserve">puzzle for orthodox finance. </w:t>
      </w:r>
      <w:proofErr w:type="spellStart"/>
      <w:r w:rsidR="0095056D" w:rsidRPr="004F075C">
        <w:rPr>
          <w:rFonts w:ascii="Times New Roman" w:hAnsi="Times New Roman" w:cs="Times New Roman"/>
        </w:rPr>
        <w:t>Shefrin</w:t>
      </w:r>
      <w:proofErr w:type="spellEnd"/>
      <w:r w:rsidR="0095056D" w:rsidRPr="004F075C">
        <w:rPr>
          <w:rFonts w:ascii="Times New Roman" w:hAnsi="Times New Roman" w:cs="Times New Roman"/>
        </w:rPr>
        <w:t xml:space="preserve"> </w:t>
      </w:r>
      <w:r w:rsidR="000B400E" w:rsidRPr="004F075C">
        <w:rPr>
          <w:rFonts w:ascii="Times New Roman" w:hAnsi="Times New Roman" w:cs="Times New Roman"/>
        </w:rPr>
        <w:t>&amp;</w:t>
      </w:r>
      <w:r w:rsidR="0095056D" w:rsidRPr="004F075C">
        <w:rPr>
          <w:rFonts w:ascii="Times New Roman" w:hAnsi="Times New Roman" w:cs="Times New Roman"/>
        </w:rPr>
        <w:t xml:space="preserve"> Statman (1984) </w:t>
      </w:r>
      <w:r w:rsidR="00A95C6F" w:rsidRPr="004F075C">
        <w:rPr>
          <w:rFonts w:ascii="Times New Roman" w:hAnsi="Times New Roman" w:cs="Times New Roman"/>
        </w:rPr>
        <w:t xml:space="preserve">has an </w:t>
      </w:r>
      <w:r w:rsidR="0095056D" w:rsidRPr="004F075C">
        <w:rPr>
          <w:rFonts w:ascii="Times New Roman" w:hAnsi="Times New Roman" w:cs="Times New Roman"/>
        </w:rPr>
        <w:t>argu</w:t>
      </w:r>
      <w:r w:rsidR="00A95C6F" w:rsidRPr="004F075C">
        <w:rPr>
          <w:rFonts w:ascii="Times New Roman" w:hAnsi="Times New Roman" w:cs="Times New Roman"/>
        </w:rPr>
        <w:t>ment that</w:t>
      </w:r>
      <w:r w:rsidR="0095056D" w:rsidRPr="004F075C">
        <w:rPr>
          <w:rFonts w:ascii="Times New Roman" w:hAnsi="Times New Roman" w:cs="Times New Roman"/>
        </w:rPr>
        <w:t xml:space="preserve"> </w:t>
      </w:r>
      <w:r w:rsidR="00A95C6F" w:rsidRPr="004F075C">
        <w:rPr>
          <w:rFonts w:ascii="Times New Roman" w:hAnsi="Times New Roman" w:cs="Times New Roman"/>
        </w:rPr>
        <w:t>firms</w:t>
      </w:r>
      <w:r w:rsidR="00B73BF1" w:rsidRPr="004F075C">
        <w:rPr>
          <w:rFonts w:ascii="Times New Roman" w:hAnsi="Times New Roman" w:cs="Times New Roman"/>
        </w:rPr>
        <w:t xml:space="preserve"> adopt</w:t>
      </w:r>
      <w:r w:rsidR="00A95C6F" w:rsidRPr="004F075C">
        <w:rPr>
          <w:rFonts w:ascii="Times New Roman" w:hAnsi="Times New Roman" w:cs="Times New Roman"/>
        </w:rPr>
        <w:t xml:space="preserve"> behavioral</w:t>
      </w:r>
      <w:r w:rsidR="0095056D" w:rsidRPr="004F075C">
        <w:rPr>
          <w:rFonts w:ascii="Times New Roman" w:hAnsi="Times New Roman" w:cs="Times New Roman"/>
        </w:rPr>
        <w:t xml:space="preserve"> dividend policy simply </w:t>
      </w:r>
      <w:r w:rsidR="00C809BD" w:rsidRPr="004F075C">
        <w:rPr>
          <w:rFonts w:ascii="Times New Roman" w:hAnsi="Times New Roman" w:cs="Times New Roman"/>
        </w:rPr>
        <w:t>because of</w:t>
      </w:r>
      <w:r w:rsidR="00A95C6F" w:rsidRPr="004F075C">
        <w:rPr>
          <w:rFonts w:ascii="Times New Roman" w:hAnsi="Times New Roman" w:cs="Times New Roman"/>
        </w:rPr>
        <w:t xml:space="preserve"> </w:t>
      </w:r>
      <w:r w:rsidR="0095056D" w:rsidRPr="004F075C">
        <w:rPr>
          <w:rFonts w:ascii="Times New Roman" w:hAnsi="Times New Roman" w:cs="Times New Roman"/>
        </w:rPr>
        <w:t>investors exercis</w:t>
      </w:r>
      <w:r w:rsidR="00A95C6F" w:rsidRPr="004F075C">
        <w:rPr>
          <w:rFonts w:ascii="Times New Roman" w:hAnsi="Times New Roman" w:cs="Times New Roman"/>
        </w:rPr>
        <w:t>ing</w:t>
      </w:r>
      <w:r w:rsidR="0095056D" w:rsidRPr="004F075C">
        <w:rPr>
          <w:rFonts w:ascii="Times New Roman" w:hAnsi="Times New Roman" w:cs="Times New Roman"/>
        </w:rPr>
        <w:t xml:space="preserve"> </w:t>
      </w:r>
      <w:r w:rsidR="00B73BF1" w:rsidRPr="004F075C">
        <w:rPr>
          <w:rFonts w:ascii="Times New Roman" w:hAnsi="Times New Roman" w:cs="Times New Roman"/>
        </w:rPr>
        <w:t xml:space="preserve">a </w:t>
      </w:r>
      <w:r w:rsidR="0095056D" w:rsidRPr="004F075C">
        <w:rPr>
          <w:rFonts w:ascii="Times New Roman" w:hAnsi="Times New Roman" w:cs="Times New Roman"/>
        </w:rPr>
        <w:t xml:space="preserve">better self-control with </w:t>
      </w:r>
      <w:r w:rsidR="00A95C6F" w:rsidRPr="004F075C">
        <w:rPr>
          <w:rFonts w:ascii="Times New Roman" w:hAnsi="Times New Roman" w:cs="Times New Roman"/>
        </w:rPr>
        <w:t xml:space="preserve">the </w:t>
      </w:r>
      <w:r w:rsidR="00E93543" w:rsidRPr="004F075C">
        <w:rPr>
          <w:rFonts w:ascii="Times New Roman" w:hAnsi="Times New Roman" w:cs="Times New Roman"/>
        </w:rPr>
        <w:t>firm’s</w:t>
      </w:r>
      <w:r w:rsidR="0095056D" w:rsidRPr="004F075C">
        <w:rPr>
          <w:rFonts w:ascii="Times New Roman" w:hAnsi="Times New Roman" w:cs="Times New Roman"/>
        </w:rPr>
        <w:t xml:space="preserve"> expenditure</w:t>
      </w:r>
      <w:r w:rsidR="00A95C6F" w:rsidRPr="004F075C">
        <w:rPr>
          <w:rFonts w:ascii="Times New Roman" w:hAnsi="Times New Roman" w:cs="Times New Roman"/>
        </w:rPr>
        <w:t xml:space="preserve"> perspective</w:t>
      </w:r>
      <w:r w:rsidR="0095056D" w:rsidRPr="004F075C">
        <w:rPr>
          <w:rFonts w:ascii="Times New Roman" w:hAnsi="Times New Roman" w:cs="Times New Roman"/>
        </w:rPr>
        <w:t xml:space="preserve">. When investors see </w:t>
      </w:r>
      <w:r w:rsidR="007D4E4F" w:rsidRPr="004F075C">
        <w:rPr>
          <w:rFonts w:ascii="Times New Roman" w:hAnsi="Times New Roman" w:cs="Times New Roman"/>
        </w:rPr>
        <w:t>a</w:t>
      </w:r>
      <w:r w:rsidR="00E93543" w:rsidRPr="004F075C">
        <w:rPr>
          <w:rFonts w:ascii="Times New Roman" w:hAnsi="Times New Roman" w:cs="Times New Roman"/>
        </w:rPr>
        <w:t xml:space="preserve"> </w:t>
      </w:r>
      <w:r w:rsidR="004F075C" w:rsidRPr="004F075C">
        <w:rPr>
          <w:rFonts w:ascii="Times New Roman" w:hAnsi="Times New Roman" w:cs="Times New Roman"/>
        </w:rPr>
        <w:t xml:space="preserve">dividend-upwelling, they promptly tend to consider that the average rate of dividend </w:t>
      </w:r>
      <w:r w:rsidR="000B400E" w:rsidRPr="004F075C">
        <w:rPr>
          <w:rFonts w:ascii="Times New Roman" w:hAnsi="Times New Roman" w:cs="Times New Roman"/>
        </w:rPr>
        <w:t>growth </w:t>
      </w:r>
      <w:r w:rsidR="0093605A" w:rsidRPr="004F075C">
        <w:rPr>
          <w:rFonts w:ascii="Times New Roman" w:hAnsi="Times New Roman" w:cs="Times New Roman"/>
        </w:rPr>
        <w:t xml:space="preserve">has risen </w:t>
      </w:r>
      <w:r w:rsidR="00E93543" w:rsidRPr="004F075C">
        <w:rPr>
          <w:rFonts w:ascii="Times New Roman" w:hAnsi="Times New Roman" w:cs="Times New Roman"/>
        </w:rPr>
        <w:t>as</w:t>
      </w:r>
      <w:r w:rsidR="0095056D" w:rsidRPr="004F075C">
        <w:rPr>
          <w:rFonts w:ascii="Times New Roman" w:hAnsi="Times New Roman" w:cs="Times New Roman"/>
        </w:rPr>
        <w:t xml:space="preserve"> they </w:t>
      </w:r>
      <w:r w:rsidR="00E93543" w:rsidRPr="004F075C">
        <w:rPr>
          <w:rFonts w:ascii="Times New Roman" w:hAnsi="Times New Roman" w:cs="Times New Roman"/>
        </w:rPr>
        <w:t>think that</w:t>
      </w:r>
      <w:r w:rsidR="0095056D" w:rsidRPr="004F075C">
        <w:rPr>
          <w:rFonts w:ascii="Times New Roman" w:hAnsi="Times New Roman" w:cs="Times New Roman"/>
        </w:rPr>
        <w:t xml:space="preserve"> </w:t>
      </w:r>
      <w:r w:rsidR="008210A4" w:rsidRPr="004F075C">
        <w:rPr>
          <w:rFonts w:ascii="Times New Roman" w:hAnsi="Times New Roman" w:cs="Times New Roman"/>
        </w:rPr>
        <w:t xml:space="preserve">the rate of dividend growth is more unpredictable </w:t>
      </w:r>
      <w:r w:rsidR="00E93543" w:rsidRPr="004F075C">
        <w:rPr>
          <w:rFonts w:ascii="Times New Roman" w:hAnsi="Times New Roman" w:cs="Times New Roman"/>
        </w:rPr>
        <w:t>as compared to other profit variables</w:t>
      </w:r>
      <w:r w:rsidR="0095056D" w:rsidRPr="004F075C">
        <w:rPr>
          <w:rFonts w:ascii="Times New Roman" w:hAnsi="Times New Roman" w:cs="Times New Roman"/>
        </w:rPr>
        <w:t xml:space="preserve">. </w:t>
      </w:r>
      <w:r w:rsidR="00656CD1" w:rsidRPr="004F075C">
        <w:rPr>
          <w:rFonts w:ascii="Times New Roman" w:hAnsi="Times New Roman" w:cs="Times New Roman"/>
        </w:rPr>
        <w:t xml:space="preserve">As investors </w:t>
      </w:r>
      <w:proofErr w:type="spellStart"/>
      <w:r w:rsidR="00656CD1" w:rsidRPr="004F075C">
        <w:rPr>
          <w:rFonts w:ascii="Times New Roman" w:hAnsi="Times New Roman" w:cs="Times New Roman"/>
        </w:rPr>
        <w:t>characterise</w:t>
      </w:r>
      <w:proofErr w:type="spellEnd"/>
      <w:r w:rsidR="00656CD1" w:rsidRPr="004F075C">
        <w:rPr>
          <w:rFonts w:ascii="Times New Roman" w:hAnsi="Times New Roman" w:cs="Times New Roman"/>
        </w:rPr>
        <w:t xml:space="preserve"> previous returns history </w:t>
      </w:r>
      <w:proofErr w:type="gramStart"/>
      <w:r w:rsidR="00656CD1" w:rsidRPr="004F075C">
        <w:rPr>
          <w:rFonts w:ascii="Times New Roman" w:hAnsi="Times New Roman" w:cs="Times New Roman"/>
        </w:rPr>
        <w:t>in order to</w:t>
      </w:r>
      <w:proofErr w:type="gramEnd"/>
      <w:r w:rsidR="00656CD1" w:rsidRPr="004F075C">
        <w:rPr>
          <w:rFonts w:ascii="Times New Roman" w:hAnsi="Times New Roman" w:cs="Times New Roman"/>
        </w:rPr>
        <w:t xml:space="preserve"> estimate future returns, </w:t>
      </w:r>
      <w:proofErr w:type="spellStart"/>
      <w:r w:rsidR="00656CD1" w:rsidRPr="004F075C">
        <w:rPr>
          <w:rFonts w:ascii="Times New Roman" w:hAnsi="Times New Roman" w:cs="Times New Roman"/>
        </w:rPr>
        <w:t>Barberis</w:t>
      </w:r>
      <w:proofErr w:type="spellEnd"/>
      <w:r w:rsidR="00656CD1" w:rsidRPr="004F075C">
        <w:rPr>
          <w:rFonts w:ascii="Times New Roman" w:hAnsi="Times New Roman" w:cs="Times New Roman"/>
        </w:rPr>
        <w:t xml:space="preserve"> </w:t>
      </w:r>
      <w:r w:rsidR="004F075C" w:rsidRPr="004F075C">
        <w:rPr>
          <w:rFonts w:ascii="Times New Roman" w:hAnsi="Times New Roman" w:cs="Times New Roman"/>
        </w:rPr>
        <w:t>&amp;</w:t>
      </w:r>
      <w:r w:rsidR="00656CD1" w:rsidRPr="004F075C">
        <w:rPr>
          <w:rFonts w:ascii="Times New Roman" w:hAnsi="Times New Roman" w:cs="Times New Roman"/>
        </w:rPr>
        <w:t xml:space="preserve"> Thaler (2003) found that </w:t>
      </w:r>
      <w:r w:rsidR="00656CD1" w:rsidRPr="004F075C">
        <w:rPr>
          <w:rFonts w:ascii="Times New Roman" w:hAnsi="Times New Roman" w:cs="Times New Roman"/>
          <w:i/>
        </w:rPr>
        <w:t>'price-dividend ratios'</w:t>
      </w:r>
      <w:r w:rsidR="00656CD1" w:rsidRPr="004F075C">
        <w:rPr>
          <w:rFonts w:ascii="Times New Roman" w:hAnsi="Times New Roman" w:cs="Times New Roman"/>
        </w:rPr>
        <w:t xml:space="preserve"> and </w:t>
      </w:r>
      <w:r w:rsidR="00656CD1" w:rsidRPr="004F075C">
        <w:rPr>
          <w:rFonts w:ascii="Times New Roman" w:hAnsi="Times New Roman" w:cs="Times New Roman"/>
          <w:i/>
        </w:rPr>
        <w:t>'returns'</w:t>
      </w:r>
      <w:r w:rsidR="00656CD1" w:rsidRPr="004F075C">
        <w:rPr>
          <w:rFonts w:ascii="Times New Roman" w:hAnsi="Times New Roman" w:cs="Times New Roman"/>
        </w:rPr>
        <w:t xml:space="preserve"> could be unduly unpredictable. According to Modigliani &amp; Cohn (1979) and Ritter &amp; Warr (2002), partial volatility in price-dividend ratios and returns may be common in the financial market because investors predict cash flows using a combination of </w:t>
      </w:r>
      <w:r w:rsidR="00656CD1" w:rsidRPr="004F075C">
        <w:rPr>
          <w:rFonts w:ascii="Times New Roman" w:hAnsi="Times New Roman" w:cs="Times New Roman"/>
          <w:i/>
        </w:rPr>
        <w:t>'real and nominal'</w:t>
      </w:r>
      <w:r w:rsidR="00656CD1" w:rsidRPr="004F075C">
        <w:rPr>
          <w:rFonts w:ascii="Times New Roman" w:hAnsi="Times New Roman" w:cs="Times New Roman"/>
        </w:rPr>
        <w:t xml:space="preserve"> quantities.</w:t>
      </w:r>
    </w:p>
    <w:p w14:paraId="40833ED4" w14:textId="244A214D" w:rsidR="00DD711D" w:rsidRPr="000B400E" w:rsidRDefault="0095056D" w:rsidP="004F075C">
      <w:pPr>
        <w:spacing w:after="0"/>
        <w:ind w:firstLine="720"/>
        <w:jc w:val="both"/>
        <w:outlineLvl w:val="0"/>
        <w:rPr>
          <w:rFonts w:ascii="Times New Roman" w:hAnsi="Times New Roman" w:cs="Times New Roman"/>
        </w:rPr>
      </w:pPr>
      <w:r w:rsidRPr="000B400E">
        <w:rPr>
          <w:rFonts w:ascii="Times New Roman" w:hAnsi="Times New Roman" w:cs="Times New Roman"/>
        </w:rPr>
        <w:t xml:space="preserve">In recent </w:t>
      </w:r>
      <w:r w:rsidR="007D4E4F" w:rsidRPr="000B400E">
        <w:rPr>
          <w:rFonts w:ascii="Times New Roman" w:hAnsi="Times New Roman" w:cs="Times New Roman"/>
        </w:rPr>
        <w:t>years’</w:t>
      </w:r>
      <w:r w:rsidRPr="000B400E">
        <w:rPr>
          <w:rFonts w:ascii="Times New Roman" w:hAnsi="Times New Roman" w:cs="Times New Roman"/>
        </w:rPr>
        <w:t xml:space="preserve"> researchers are using </w:t>
      </w:r>
      <w:r w:rsidR="00DC7613" w:rsidRPr="000B400E">
        <w:rPr>
          <w:rFonts w:ascii="Times New Roman" w:hAnsi="Times New Roman" w:cs="Times New Roman"/>
        </w:rPr>
        <w:t>behavioral</w:t>
      </w:r>
      <w:r w:rsidRPr="000B400E">
        <w:rPr>
          <w:rFonts w:ascii="Times New Roman" w:hAnsi="Times New Roman" w:cs="Times New Roman"/>
        </w:rPr>
        <w:t xml:space="preserve"> finance to solve the stock price puzzle</w:t>
      </w:r>
      <w:r w:rsidR="00DC7613" w:rsidRPr="000B400E">
        <w:rPr>
          <w:rFonts w:ascii="Times New Roman" w:hAnsi="Times New Roman" w:cs="Times New Roman"/>
        </w:rPr>
        <w:t xml:space="preserve"> as</w:t>
      </w:r>
      <w:r w:rsidRPr="000B400E">
        <w:rPr>
          <w:rFonts w:ascii="Times New Roman" w:hAnsi="Times New Roman" w:cs="Times New Roman"/>
        </w:rPr>
        <w:t xml:space="preserve"> they are using air pollution, rain, temperature, sunshine, wind etc. to find out whether </w:t>
      </w:r>
      <w:r w:rsidR="007D4E4F" w:rsidRPr="000B400E">
        <w:rPr>
          <w:rFonts w:ascii="Times New Roman" w:hAnsi="Times New Roman" w:cs="Times New Roman"/>
        </w:rPr>
        <w:t>th</w:t>
      </w:r>
      <w:r w:rsidR="00DC7613" w:rsidRPr="000B400E">
        <w:rPr>
          <w:rFonts w:ascii="Times New Roman" w:hAnsi="Times New Roman" w:cs="Times New Roman"/>
        </w:rPr>
        <w:t>ese environmental elements</w:t>
      </w:r>
      <w:r w:rsidRPr="000B400E">
        <w:rPr>
          <w:rFonts w:ascii="Times New Roman" w:hAnsi="Times New Roman" w:cs="Times New Roman"/>
        </w:rPr>
        <w:t xml:space="preserve"> ha</w:t>
      </w:r>
      <w:r w:rsidR="00DC7613" w:rsidRPr="000B400E">
        <w:rPr>
          <w:rFonts w:ascii="Times New Roman" w:hAnsi="Times New Roman" w:cs="Times New Roman"/>
        </w:rPr>
        <w:t>ve any</w:t>
      </w:r>
      <w:r w:rsidRPr="000B400E">
        <w:rPr>
          <w:rFonts w:ascii="Times New Roman" w:hAnsi="Times New Roman" w:cs="Times New Roman"/>
        </w:rPr>
        <w:t xml:space="preserve"> effect</w:t>
      </w:r>
      <w:r w:rsidR="00DC7613" w:rsidRPr="000B400E">
        <w:rPr>
          <w:rFonts w:ascii="Times New Roman" w:hAnsi="Times New Roman" w:cs="Times New Roman"/>
        </w:rPr>
        <w:t>s</w:t>
      </w:r>
      <w:r w:rsidRPr="000B400E">
        <w:rPr>
          <w:rFonts w:ascii="Times New Roman" w:hAnsi="Times New Roman" w:cs="Times New Roman"/>
        </w:rPr>
        <w:t xml:space="preserve"> on the stock prices. </w:t>
      </w:r>
    </w:p>
    <w:p w14:paraId="7143670F" w14:textId="4C5D2CBB" w:rsidR="0095056D" w:rsidRPr="000B400E" w:rsidRDefault="0095056D" w:rsidP="000B400E">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But there is no literature available where researchers used </w:t>
      </w:r>
      <w:r w:rsidR="00DC7613" w:rsidRPr="000B400E">
        <w:rPr>
          <w:rFonts w:ascii="Times New Roman" w:hAnsi="Times New Roman" w:cs="Times New Roman"/>
        </w:rPr>
        <w:t>behavioral</w:t>
      </w:r>
      <w:r w:rsidRPr="000B400E">
        <w:rPr>
          <w:rFonts w:ascii="Times New Roman" w:hAnsi="Times New Roman" w:cs="Times New Roman"/>
        </w:rPr>
        <w:t xml:space="preserve"> finance elements (</w:t>
      </w:r>
      <w:proofErr w:type="gramStart"/>
      <w:r w:rsidRPr="000B400E">
        <w:rPr>
          <w:rFonts w:ascii="Times New Roman" w:hAnsi="Times New Roman" w:cs="Times New Roman"/>
        </w:rPr>
        <w:t>i.e.</w:t>
      </w:r>
      <w:proofErr w:type="gramEnd"/>
      <w:r w:rsidRPr="000B400E">
        <w:rPr>
          <w:rFonts w:ascii="Times New Roman" w:hAnsi="Times New Roman" w:cs="Times New Roman"/>
        </w:rPr>
        <w:t xml:space="preserve"> rain, temperature, or calendar anomalies) and dividend-</w:t>
      </w:r>
      <w:r w:rsidR="00956724" w:rsidRPr="000B400E">
        <w:rPr>
          <w:rFonts w:ascii="Times New Roman" w:hAnsi="Times New Roman" w:cs="Times New Roman"/>
        </w:rPr>
        <w:t>signaling</w:t>
      </w:r>
      <w:r w:rsidRPr="000B400E">
        <w:rPr>
          <w:rFonts w:ascii="Times New Roman" w:hAnsi="Times New Roman" w:cs="Times New Roman"/>
        </w:rPr>
        <w:t xml:space="preserve"> theory </w:t>
      </w:r>
      <w:r w:rsidR="00956724" w:rsidRPr="000B400E">
        <w:rPr>
          <w:rFonts w:ascii="Times New Roman" w:hAnsi="Times New Roman" w:cs="Times New Roman"/>
        </w:rPr>
        <w:t>put-</w:t>
      </w:r>
      <w:r w:rsidRPr="000B400E">
        <w:rPr>
          <w:rFonts w:ascii="Times New Roman" w:hAnsi="Times New Roman" w:cs="Times New Roman"/>
        </w:rPr>
        <w:t>together to find out whether investor sentiment (</w:t>
      </w:r>
      <w:proofErr w:type="spellStart"/>
      <w:r w:rsidRPr="000B400E">
        <w:rPr>
          <w:rFonts w:ascii="Times New Roman" w:hAnsi="Times New Roman" w:cs="Times New Roman"/>
        </w:rPr>
        <w:t>proxed</w:t>
      </w:r>
      <w:proofErr w:type="spellEnd"/>
      <w:r w:rsidR="007475B8" w:rsidRPr="000B400E">
        <w:rPr>
          <w:rFonts w:ascii="Times New Roman" w:hAnsi="Times New Roman" w:cs="Times New Roman"/>
        </w:rPr>
        <w:t xml:space="preserve"> </w:t>
      </w:r>
      <w:r w:rsidRPr="000B400E">
        <w:rPr>
          <w:rFonts w:ascii="Times New Roman" w:hAnsi="Times New Roman" w:cs="Times New Roman"/>
        </w:rPr>
        <w:t xml:space="preserve">by rain, temperature and air pollution) </w:t>
      </w:r>
      <w:r w:rsidR="00956724" w:rsidRPr="000B400E">
        <w:rPr>
          <w:rFonts w:ascii="Times New Roman" w:hAnsi="Times New Roman" w:cs="Times New Roman"/>
        </w:rPr>
        <w:t>can have</w:t>
      </w:r>
      <w:r w:rsidRPr="000B400E">
        <w:rPr>
          <w:rFonts w:ascii="Times New Roman" w:hAnsi="Times New Roman" w:cs="Times New Roman"/>
        </w:rPr>
        <w:t xml:space="preserve"> </w:t>
      </w:r>
      <w:r w:rsidRPr="000B400E">
        <w:rPr>
          <w:rFonts w:ascii="Times New Roman" w:hAnsi="Times New Roman" w:cs="Times New Roman"/>
        </w:rPr>
        <w:lastRenderedPageBreak/>
        <w:t>any</w:t>
      </w:r>
      <w:r w:rsidR="00956724" w:rsidRPr="000B400E">
        <w:rPr>
          <w:rFonts w:ascii="Times New Roman" w:hAnsi="Times New Roman" w:cs="Times New Roman"/>
        </w:rPr>
        <w:t xml:space="preserve"> possible</w:t>
      </w:r>
      <w:r w:rsidRPr="000B400E">
        <w:rPr>
          <w:rFonts w:ascii="Times New Roman" w:hAnsi="Times New Roman" w:cs="Times New Roman"/>
        </w:rPr>
        <w:t xml:space="preserve"> role in </w:t>
      </w:r>
      <w:r w:rsidR="00956724" w:rsidRPr="000B400E">
        <w:rPr>
          <w:rFonts w:ascii="Times New Roman" w:hAnsi="Times New Roman" w:cs="Times New Roman"/>
        </w:rPr>
        <w:t xml:space="preserve">constructing a possible </w:t>
      </w:r>
      <w:r w:rsidRPr="000B400E">
        <w:rPr>
          <w:rFonts w:ascii="Times New Roman" w:hAnsi="Times New Roman" w:cs="Times New Roman"/>
        </w:rPr>
        <w:t>relationship between dividend announcements and stock market returns</w:t>
      </w:r>
      <w:r w:rsidR="001F597B" w:rsidRPr="000B400E">
        <w:rPr>
          <w:rFonts w:ascii="Times New Roman" w:hAnsi="Times New Roman" w:cs="Times New Roman"/>
        </w:rPr>
        <w:t xml:space="preserve">. </w:t>
      </w:r>
      <w:r w:rsidR="00656CD1" w:rsidRPr="000B400E">
        <w:rPr>
          <w:rFonts w:ascii="Times New Roman" w:hAnsi="Times New Roman" w:cs="Times New Roman"/>
        </w:rPr>
        <w:t xml:space="preserve">This study focuses on behavioral finance theories and aspects, particularly the </w:t>
      </w:r>
      <w:r w:rsidR="00A83F71" w:rsidRPr="000B400E">
        <w:rPr>
          <w:rFonts w:ascii="Times New Roman" w:hAnsi="Times New Roman" w:cs="Times New Roman"/>
        </w:rPr>
        <w:t>effect</w:t>
      </w:r>
      <w:r w:rsidR="00656CD1" w:rsidRPr="000B400E">
        <w:rPr>
          <w:rFonts w:ascii="Times New Roman" w:hAnsi="Times New Roman" w:cs="Times New Roman"/>
        </w:rPr>
        <w:t xml:space="preserve"> of behavioral finance factors on the relationship between stock market returns and dividend announcements, while dividend-signaling theory is used.</w:t>
      </w:r>
    </w:p>
    <w:p w14:paraId="41D58D21" w14:textId="655DAD70" w:rsidR="0095056D" w:rsidRPr="000B400E" w:rsidRDefault="0095056D" w:rsidP="000B400E">
      <w:pPr>
        <w:autoSpaceDE w:val="0"/>
        <w:autoSpaceDN w:val="0"/>
        <w:adjustRightInd w:val="0"/>
        <w:spacing w:after="0"/>
        <w:jc w:val="both"/>
        <w:rPr>
          <w:rFonts w:ascii="Times New Roman" w:hAnsi="Times New Roman" w:cs="Times New Roman"/>
        </w:rPr>
      </w:pPr>
      <w:r w:rsidRPr="000B400E">
        <w:rPr>
          <w:rFonts w:ascii="Times New Roman" w:hAnsi="Times New Roman" w:cs="Times New Roman"/>
        </w:rPr>
        <w:t xml:space="preserve">        </w:t>
      </w:r>
      <w:r w:rsidR="00940090" w:rsidRPr="000B400E">
        <w:rPr>
          <w:rFonts w:ascii="Times New Roman" w:hAnsi="Times New Roman" w:cs="Times New Roman"/>
        </w:rPr>
        <w:t xml:space="preserve">This paper is organized in the following way. In the following section we explain our methodology of this paper. </w:t>
      </w:r>
      <w:r w:rsidRPr="000B400E">
        <w:rPr>
          <w:rFonts w:ascii="Times New Roman" w:hAnsi="Times New Roman" w:cs="Times New Roman"/>
        </w:rPr>
        <w:t xml:space="preserve">Section </w:t>
      </w:r>
      <w:r w:rsidR="00940090" w:rsidRPr="000B400E">
        <w:rPr>
          <w:rFonts w:ascii="Times New Roman" w:hAnsi="Times New Roman" w:cs="Times New Roman"/>
        </w:rPr>
        <w:t>3</w:t>
      </w:r>
      <w:r w:rsidRPr="000B400E">
        <w:rPr>
          <w:rFonts w:ascii="Times New Roman" w:hAnsi="Times New Roman" w:cs="Times New Roman"/>
        </w:rPr>
        <w:t xml:space="preserve"> presents details about the </w:t>
      </w:r>
      <w:r w:rsidR="00655843" w:rsidRPr="000B400E">
        <w:rPr>
          <w:rFonts w:ascii="Times New Roman" w:hAnsi="Times New Roman" w:cs="Times New Roman"/>
        </w:rPr>
        <w:t>behavioral</w:t>
      </w:r>
      <w:r w:rsidRPr="000B400E">
        <w:rPr>
          <w:rFonts w:ascii="Times New Roman" w:hAnsi="Times New Roman" w:cs="Times New Roman"/>
        </w:rPr>
        <w:t xml:space="preserve"> finance and section </w:t>
      </w:r>
      <w:r w:rsidR="00940090" w:rsidRPr="000B400E">
        <w:rPr>
          <w:rFonts w:ascii="Times New Roman" w:hAnsi="Times New Roman" w:cs="Times New Roman"/>
        </w:rPr>
        <w:t>4</w:t>
      </w:r>
      <w:r w:rsidRPr="000B400E">
        <w:rPr>
          <w:rFonts w:ascii="Times New Roman" w:hAnsi="Times New Roman" w:cs="Times New Roman"/>
        </w:rPr>
        <w:t xml:space="preserve"> introduces the </w:t>
      </w:r>
      <w:r w:rsidR="00F61AB4" w:rsidRPr="000B400E">
        <w:rPr>
          <w:rFonts w:ascii="Times New Roman" w:hAnsi="Times New Roman" w:cs="Times New Roman"/>
        </w:rPr>
        <w:t>link</w:t>
      </w:r>
      <w:r w:rsidRPr="000B400E">
        <w:rPr>
          <w:rFonts w:ascii="Times New Roman" w:hAnsi="Times New Roman" w:cs="Times New Roman"/>
        </w:rPr>
        <w:t xml:space="preserve"> between </w:t>
      </w:r>
      <w:r w:rsidR="00F61AB4" w:rsidRPr="000B400E">
        <w:rPr>
          <w:rFonts w:ascii="Times New Roman" w:hAnsi="Times New Roman" w:cs="Times New Roman"/>
        </w:rPr>
        <w:t>‘</w:t>
      </w:r>
      <w:r w:rsidR="00655843" w:rsidRPr="000B400E">
        <w:rPr>
          <w:rFonts w:ascii="Times New Roman" w:hAnsi="Times New Roman" w:cs="Times New Roman"/>
        </w:rPr>
        <w:t>behavioral</w:t>
      </w:r>
      <w:r w:rsidRPr="000B400E">
        <w:rPr>
          <w:rFonts w:ascii="Times New Roman" w:hAnsi="Times New Roman" w:cs="Times New Roman"/>
        </w:rPr>
        <w:t xml:space="preserve"> finance</w:t>
      </w:r>
      <w:r w:rsidR="00F61AB4" w:rsidRPr="000B400E">
        <w:rPr>
          <w:rFonts w:ascii="Times New Roman" w:hAnsi="Times New Roman" w:cs="Times New Roman"/>
        </w:rPr>
        <w:t>’</w:t>
      </w:r>
      <w:r w:rsidRPr="000B400E">
        <w:rPr>
          <w:rFonts w:ascii="Times New Roman" w:hAnsi="Times New Roman" w:cs="Times New Roman"/>
        </w:rPr>
        <w:t xml:space="preserve"> and </w:t>
      </w:r>
      <w:r w:rsidR="00F61AB4" w:rsidRPr="000B400E">
        <w:rPr>
          <w:rFonts w:ascii="Times New Roman" w:hAnsi="Times New Roman" w:cs="Times New Roman"/>
        </w:rPr>
        <w:t>‘</w:t>
      </w:r>
      <w:r w:rsidRPr="000B400E">
        <w:rPr>
          <w:rFonts w:ascii="Times New Roman" w:hAnsi="Times New Roman" w:cs="Times New Roman"/>
        </w:rPr>
        <w:t>dividend policy</w:t>
      </w:r>
      <w:r w:rsidR="00F61AB4" w:rsidRPr="000B400E">
        <w:rPr>
          <w:rFonts w:ascii="Times New Roman" w:hAnsi="Times New Roman" w:cs="Times New Roman"/>
        </w:rPr>
        <w:t>’</w:t>
      </w:r>
      <w:r w:rsidRPr="000B400E">
        <w:rPr>
          <w:rFonts w:ascii="Times New Roman" w:hAnsi="Times New Roman" w:cs="Times New Roman"/>
        </w:rPr>
        <w:t xml:space="preserve">. </w:t>
      </w:r>
      <w:r w:rsidR="00F61AB4" w:rsidRPr="000B400E">
        <w:rPr>
          <w:rFonts w:ascii="Times New Roman" w:hAnsi="Times New Roman" w:cs="Times New Roman"/>
        </w:rPr>
        <w:t xml:space="preserve">Whereas section </w:t>
      </w:r>
      <w:r w:rsidR="00940090" w:rsidRPr="000B400E">
        <w:rPr>
          <w:rFonts w:ascii="Times New Roman" w:hAnsi="Times New Roman" w:cs="Times New Roman"/>
        </w:rPr>
        <w:t>5</w:t>
      </w:r>
      <w:r w:rsidRPr="000B400E">
        <w:rPr>
          <w:rFonts w:ascii="Times New Roman" w:hAnsi="Times New Roman" w:cs="Times New Roman"/>
        </w:rPr>
        <w:t xml:space="preserve"> explains the relationship between dividend policy and </w:t>
      </w:r>
      <w:r w:rsidR="00655843" w:rsidRPr="000B400E">
        <w:rPr>
          <w:rFonts w:ascii="Times New Roman" w:hAnsi="Times New Roman" w:cs="Times New Roman"/>
        </w:rPr>
        <w:t>behavioral</w:t>
      </w:r>
      <w:r w:rsidRPr="000B400E">
        <w:rPr>
          <w:rFonts w:ascii="Times New Roman" w:hAnsi="Times New Roman" w:cs="Times New Roman"/>
        </w:rPr>
        <w:t xml:space="preserve"> finance theories. Section </w:t>
      </w:r>
      <w:r w:rsidR="00940090" w:rsidRPr="000B400E">
        <w:rPr>
          <w:rFonts w:ascii="Times New Roman" w:hAnsi="Times New Roman" w:cs="Times New Roman"/>
        </w:rPr>
        <w:t>6</w:t>
      </w:r>
      <w:r w:rsidRPr="000B400E">
        <w:rPr>
          <w:rFonts w:ascii="Times New Roman" w:hAnsi="Times New Roman" w:cs="Times New Roman"/>
        </w:rPr>
        <w:t xml:space="preserve"> discuss </w:t>
      </w:r>
      <w:r w:rsidR="00655843" w:rsidRPr="000B400E">
        <w:rPr>
          <w:rFonts w:ascii="Times New Roman" w:hAnsi="Times New Roman" w:cs="Times New Roman"/>
        </w:rPr>
        <w:t xml:space="preserve">as to </w:t>
      </w:r>
      <w:r w:rsidRPr="000B400E">
        <w:rPr>
          <w:rFonts w:ascii="Times New Roman" w:hAnsi="Times New Roman" w:cs="Times New Roman"/>
        </w:rPr>
        <w:t xml:space="preserve">how </w:t>
      </w:r>
      <w:r w:rsidR="00655843" w:rsidRPr="000B400E">
        <w:rPr>
          <w:rFonts w:ascii="Times New Roman" w:hAnsi="Times New Roman" w:cs="Times New Roman"/>
        </w:rPr>
        <w:t>behavioral</w:t>
      </w:r>
      <w:r w:rsidRPr="000B400E">
        <w:rPr>
          <w:rFonts w:ascii="Times New Roman" w:hAnsi="Times New Roman" w:cs="Times New Roman"/>
        </w:rPr>
        <w:t xml:space="preserve"> finance elements </w:t>
      </w:r>
      <w:r w:rsidR="00655843" w:rsidRPr="000B400E">
        <w:rPr>
          <w:rFonts w:ascii="Times New Roman" w:hAnsi="Times New Roman" w:cs="Times New Roman"/>
        </w:rPr>
        <w:t xml:space="preserve">can have </w:t>
      </w:r>
      <w:r w:rsidRPr="000B400E">
        <w:rPr>
          <w:rFonts w:ascii="Times New Roman" w:hAnsi="Times New Roman" w:cs="Times New Roman"/>
        </w:rPr>
        <w:t xml:space="preserve">effect </w:t>
      </w:r>
      <w:r w:rsidR="00655843" w:rsidRPr="000B400E">
        <w:rPr>
          <w:rFonts w:ascii="Times New Roman" w:hAnsi="Times New Roman" w:cs="Times New Roman"/>
        </w:rPr>
        <w:t xml:space="preserve">on </w:t>
      </w:r>
      <w:r w:rsidRPr="000B400E">
        <w:rPr>
          <w:rFonts w:ascii="Times New Roman" w:hAnsi="Times New Roman" w:cs="Times New Roman"/>
        </w:rPr>
        <w:t>stock market</w:t>
      </w:r>
      <w:r w:rsidR="007D4E4F" w:rsidRPr="000B400E">
        <w:rPr>
          <w:rFonts w:ascii="Times New Roman" w:hAnsi="Times New Roman" w:cs="Times New Roman"/>
        </w:rPr>
        <w:t>s</w:t>
      </w:r>
      <w:r w:rsidR="00CF434C" w:rsidRPr="000B400E">
        <w:rPr>
          <w:rFonts w:ascii="Times New Roman" w:hAnsi="Times New Roman" w:cs="Times New Roman"/>
        </w:rPr>
        <w:t xml:space="preserve"> respectively</w:t>
      </w:r>
      <w:r w:rsidR="00440E68" w:rsidRPr="000B400E">
        <w:rPr>
          <w:rFonts w:ascii="Times New Roman" w:hAnsi="Times New Roman" w:cs="Times New Roman"/>
        </w:rPr>
        <w:t xml:space="preserve">. </w:t>
      </w:r>
      <w:r w:rsidR="001F597B" w:rsidRPr="000B400E">
        <w:rPr>
          <w:rFonts w:ascii="Times New Roman" w:hAnsi="Times New Roman" w:cs="Times New Roman"/>
        </w:rPr>
        <w:t>In f</w:t>
      </w:r>
      <w:r w:rsidR="00440E68" w:rsidRPr="000B400E">
        <w:rPr>
          <w:rFonts w:ascii="Times New Roman" w:hAnsi="Times New Roman" w:cs="Times New Roman"/>
        </w:rPr>
        <w:t xml:space="preserve">inal </w:t>
      </w:r>
      <w:r w:rsidR="00E87A12" w:rsidRPr="000B400E">
        <w:rPr>
          <w:rFonts w:ascii="Times New Roman" w:hAnsi="Times New Roman" w:cs="Times New Roman"/>
        </w:rPr>
        <w:t>section, the</w:t>
      </w:r>
      <w:r w:rsidR="00655843" w:rsidRPr="000B400E">
        <w:rPr>
          <w:rFonts w:ascii="Times New Roman" w:hAnsi="Times New Roman" w:cs="Times New Roman"/>
        </w:rPr>
        <w:t xml:space="preserve"> paper is </w:t>
      </w:r>
      <w:r w:rsidR="00440E68" w:rsidRPr="000B400E">
        <w:rPr>
          <w:rFonts w:ascii="Times New Roman" w:hAnsi="Times New Roman" w:cs="Times New Roman"/>
        </w:rPr>
        <w:t>conclude</w:t>
      </w:r>
      <w:r w:rsidR="001F597B" w:rsidRPr="000B400E">
        <w:rPr>
          <w:rFonts w:ascii="Times New Roman" w:hAnsi="Times New Roman" w:cs="Times New Roman"/>
        </w:rPr>
        <w:t>d</w:t>
      </w:r>
      <w:r w:rsidR="00655843" w:rsidRPr="000B400E">
        <w:rPr>
          <w:rFonts w:ascii="Times New Roman" w:hAnsi="Times New Roman" w:cs="Times New Roman"/>
        </w:rPr>
        <w:t xml:space="preserve"> with observations</w:t>
      </w:r>
      <w:r w:rsidRPr="000B400E">
        <w:rPr>
          <w:rFonts w:ascii="Times New Roman" w:hAnsi="Times New Roman" w:cs="Times New Roman"/>
        </w:rPr>
        <w:t xml:space="preserve">. </w:t>
      </w:r>
    </w:p>
    <w:p w14:paraId="2FC61E3B" w14:textId="05E9800E" w:rsidR="00940090" w:rsidRPr="000B400E" w:rsidRDefault="004F075C" w:rsidP="004F075C">
      <w:pPr>
        <w:autoSpaceDE w:val="0"/>
        <w:autoSpaceDN w:val="0"/>
        <w:adjustRightInd w:val="0"/>
        <w:spacing w:before="240" w:after="240"/>
        <w:jc w:val="center"/>
        <w:rPr>
          <w:rFonts w:ascii="Times New Roman" w:hAnsi="Times New Roman" w:cs="Times New Roman"/>
          <w:b/>
          <w:bCs/>
        </w:rPr>
      </w:pPr>
      <w:r w:rsidRPr="000B400E">
        <w:rPr>
          <w:rFonts w:ascii="Times New Roman" w:hAnsi="Times New Roman" w:cs="Times New Roman"/>
          <w:b/>
          <w:bCs/>
        </w:rPr>
        <w:t>METHODOLOGY</w:t>
      </w:r>
    </w:p>
    <w:p w14:paraId="1F0FDC0B" w14:textId="2E539F45" w:rsidR="00940090" w:rsidRPr="000B400E" w:rsidRDefault="00254F83" w:rsidP="004F075C">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In this research paper we used integrative or critical review approach. The goal of an integrative review is to examine, critique, and </w:t>
      </w:r>
      <w:proofErr w:type="spellStart"/>
      <w:r w:rsidRPr="000B400E">
        <w:rPr>
          <w:rFonts w:ascii="Times New Roman" w:hAnsi="Times New Roman" w:cs="Times New Roman"/>
        </w:rPr>
        <w:t>synthesise</w:t>
      </w:r>
      <w:proofErr w:type="spellEnd"/>
      <w:r w:rsidRPr="000B400E">
        <w:rPr>
          <w:rFonts w:ascii="Times New Roman" w:hAnsi="Times New Roman" w:cs="Times New Roman"/>
        </w:rPr>
        <w:t xml:space="preserve"> the literature on a study issue in such a way that new theoretical frameworks and viewpoints emerge.</w:t>
      </w:r>
      <w:r w:rsidR="00080F71" w:rsidRPr="000B400E">
        <w:rPr>
          <w:rFonts w:ascii="Times New Roman" w:hAnsi="Times New Roman" w:cs="Times New Roman"/>
        </w:rPr>
        <w:t xml:space="preserve"> </w:t>
      </w:r>
      <w:proofErr w:type="gramStart"/>
      <w:r w:rsidR="00080F71" w:rsidRPr="000B400E">
        <w:rPr>
          <w:rFonts w:ascii="Times New Roman" w:hAnsi="Times New Roman" w:cs="Times New Roman"/>
        </w:rPr>
        <w:t>The majority of</w:t>
      </w:r>
      <w:proofErr w:type="gramEnd"/>
      <w:r w:rsidR="00080F71" w:rsidRPr="000B400E">
        <w:rPr>
          <w:rFonts w:ascii="Times New Roman" w:hAnsi="Times New Roman" w:cs="Times New Roman"/>
        </w:rPr>
        <w:t xml:space="preserve"> integrative literature reviews are designed to cover established or new themes. The goal of adopting an integrated review approach on mature topics is to gain an overview of the knowledge base, critically examine and perhaps re-conceptualize, and expand on the theoretical foundation of the issue as it grows. Rather of reviewing old models, the goal for freshly emerging issues is to establish first or preliminary conceptualizations and theoretical models. Because the goal is usually not to include all publications ever written on the topic, but rather to mix viewpoints and insights from diverse domains or research traditions, this form of review often necessitates a more innovative data collecting.</w:t>
      </w:r>
    </w:p>
    <w:p w14:paraId="5704D7BD" w14:textId="27E835C6" w:rsidR="00940090" w:rsidRPr="000B400E" w:rsidRDefault="00080F71" w:rsidP="004F075C">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The data analysis section of an integrative or critical review is not produced to any </w:t>
      </w:r>
      <w:proofErr w:type="gramStart"/>
      <w:r w:rsidRPr="000B400E">
        <w:rPr>
          <w:rFonts w:ascii="Times New Roman" w:hAnsi="Times New Roman" w:cs="Times New Roman"/>
        </w:rPr>
        <w:t>particular standard</w:t>
      </w:r>
      <w:proofErr w:type="gramEnd"/>
      <w:r w:rsidRPr="000B400E">
        <w:rPr>
          <w:rFonts w:ascii="Times New Roman" w:hAnsi="Times New Roman" w:cs="Times New Roman"/>
        </w:rPr>
        <w:t xml:space="preserve"> (Whittemore </w:t>
      </w:r>
      <w:r w:rsidR="004F075C">
        <w:rPr>
          <w:rFonts w:ascii="Times New Roman" w:hAnsi="Times New Roman" w:cs="Times New Roman"/>
        </w:rPr>
        <w:t>&amp;</w:t>
      </w:r>
      <w:r w:rsidRPr="000B400E">
        <w:rPr>
          <w:rFonts w:ascii="Times New Roman" w:hAnsi="Times New Roman" w:cs="Times New Roman"/>
        </w:rPr>
        <w:t xml:space="preserve"> </w:t>
      </w:r>
      <w:proofErr w:type="spellStart"/>
      <w:r w:rsidRPr="000B400E">
        <w:rPr>
          <w:rFonts w:ascii="Times New Roman" w:hAnsi="Times New Roman" w:cs="Times New Roman"/>
        </w:rPr>
        <w:t>Knafl</w:t>
      </w:r>
      <w:proofErr w:type="spellEnd"/>
      <w:r w:rsidRPr="000B400E">
        <w:rPr>
          <w:rFonts w:ascii="Times New Roman" w:hAnsi="Times New Roman" w:cs="Times New Roman"/>
        </w:rPr>
        <w:t>, 2005). While no specific standard exists, the overall goal of a data analysis in an integrated review is to critically assess and examine the literature as well as the fundamental ideas and relationships of a topic. It should be mentioned that this necessitates advanced talents, such as greater conceptual thinking (</w:t>
      </w:r>
      <w:proofErr w:type="spellStart"/>
      <w:r w:rsidRPr="000B400E">
        <w:rPr>
          <w:rFonts w:ascii="Times New Roman" w:hAnsi="Times New Roman" w:cs="Times New Roman"/>
        </w:rPr>
        <w:t>MacInnis</w:t>
      </w:r>
      <w:proofErr w:type="spellEnd"/>
      <w:r w:rsidRPr="000B400E">
        <w:rPr>
          <w:rFonts w:ascii="Times New Roman" w:hAnsi="Times New Roman" w:cs="Times New Roman"/>
        </w:rPr>
        <w:t>, 2011), as well as transparency and documentation of the analysis process.</w:t>
      </w:r>
    </w:p>
    <w:p w14:paraId="778EAADA" w14:textId="77F38C36" w:rsidR="0095056D" w:rsidRPr="000B400E" w:rsidRDefault="000919FF" w:rsidP="004F075C">
      <w:pPr>
        <w:spacing w:before="240" w:after="240"/>
        <w:rPr>
          <w:rFonts w:ascii="Times New Roman" w:hAnsi="Times New Roman" w:cs="Times New Roman"/>
          <w:b/>
          <w:bCs/>
        </w:rPr>
      </w:pPr>
      <w:bookmarkStart w:id="2" w:name="_Toc397289664"/>
      <w:r w:rsidRPr="000B400E">
        <w:rPr>
          <w:rFonts w:ascii="Times New Roman" w:hAnsi="Times New Roman" w:cs="Times New Roman"/>
          <w:b/>
          <w:bCs/>
        </w:rPr>
        <w:t>Behavioral</w:t>
      </w:r>
      <w:r w:rsidR="0095056D" w:rsidRPr="000B400E">
        <w:rPr>
          <w:rFonts w:ascii="Times New Roman" w:hAnsi="Times New Roman" w:cs="Times New Roman"/>
          <w:b/>
          <w:bCs/>
        </w:rPr>
        <w:t xml:space="preserve"> </w:t>
      </w:r>
      <w:r w:rsidR="004F075C">
        <w:rPr>
          <w:rFonts w:ascii="Times New Roman" w:hAnsi="Times New Roman" w:cs="Times New Roman"/>
          <w:b/>
          <w:bCs/>
        </w:rPr>
        <w:t>F</w:t>
      </w:r>
      <w:r w:rsidR="0095056D" w:rsidRPr="000B400E">
        <w:rPr>
          <w:rFonts w:ascii="Times New Roman" w:hAnsi="Times New Roman" w:cs="Times New Roman"/>
          <w:b/>
          <w:bCs/>
        </w:rPr>
        <w:t>inance</w:t>
      </w:r>
      <w:bookmarkEnd w:id="2"/>
      <w:r w:rsidR="0095056D" w:rsidRPr="000B400E">
        <w:rPr>
          <w:rFonts w:ascii="Times New Roman" w:hAnsi="Times New Roman" w:cs="Times New Roman"/>
          <w:b/>
          <w:bCs/>
        </w:rPr>
        <w:t xml:space="preserve">  </w:t>
      </w:r>
      <w:r w:rsidR="0095056D" w:rsidRPr="000B400E">
        <w:rPr>
          <w:rFonts w:ascii="Times New Roman" w:hAnsi="Times New Roman" w:cs="Times New Roman"/>
        </w:rPr>
        <w:t xml:space="preserve"> </w:t>
      </w:r>
    </w:p>
    <w:p w14:paraId="6456F500" w14:textId="4E5AD8E2" w:rsidR="00E35126" w:rsidRPr="000B400E" w:rsidRDefault="00A4465E" w:rsidP="00340818">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Park </w:t>
      </w:r>
      <w:r w:rsidR="004F075C">
        <w:rPr>
          <w:rFonts w:ascii="Times New Roman" w:hAnsi="Times New Roman" w:cs="Times New Roman"/>
        </w:rPr>
        <w:t>&amp;</w:t>
      </w:r>
      <w:r w:rsidRPr="000B400E">
        <w:rPr>
          <w:rFonts w:ascii="Times New Roman" w:hAnsi="Times New Roman" w:cs="Times New Roman"/>
        </w:rPr>
        <w:t xml:space="preserve"> Sohn (2013) reported that the study of behavioral finance brings along psychological science and economics, and it conjointly explains var</w:t>
      </w:r>
      <w:r w:rsidR="00391C55" w:rsidRPr="000B400E">
        <w:rPr>
          <w:rFonts w:ascii="Times New Roman" w:hAnsi="Times New Roman" w:cs="Times New Roman"/>
        </w:rPr>
        <w:t>ious</w:t>
      </w:r>
      <w:r w:rsidRPr="000B400E">
        <w:rPr>
          <w:rFonts w:ascii="Times New Roman" w:hAnsi="Times New Roman" w:cs="Times New Roman"/>
        </w:rPr>
        <w:t xml:space="preserve"> events that manifest itself within the financial markets. </w:t>
      </w:r>
      <w:r w:rsidR="00972B91" w:rsidRPr="000B400E">
        <w:rPr>
          <w:rFonts w:ascii="Times New Roman" w:hAnsi="Times New Roman" w:cs="Times New Roman"/>
        </w:rPr>
        <w:t xml:space="preserve">It </w:t>
      </w:r>
      <w:r w:rsidRPr="000B400E">
        <w:rPr>
          <w:rFonts w:ascii="Times New Roman" w:hAnsi="Times New Roman" w:cs="Times New Roman"/>
        </w:rPr>
        <w:t xml:space="preserve">is evident within the financial markets that there are some events </w:t>
      </w:r>
      <w:r w:rsidR="00972B91" w:rsidRPr="000B400E">
        <w:rPr>
          <w:rFonts w:ascii="Times New Roman" w:hAnsi="Times New Roman" w:cs="Times New Roman"/>
        </w:rPr>
        <w:t xml:space="preserve">which </w:t>
      </w:r>
      <w:r w:rsidRPr="000B400E">
        <w:rPr>
          <w:rFonts w:ascii="Times New Roman" w:hAnsi="Times New Roman" w:cs="Times New Roman"/>
        </w:rPr>
        <w:t>cannot be described rationally</w:t>
      </w:r>
      <w:r w:rsidR="0034369B" w:rsidRPr="000B400E">
        <w:rPr>
          <w:rFonts w:ascii="Times New Roman" w:hAnsi="Times New Roman" w:cs="Times New Roman"/>
        </w:rPr>
        <w:t>.</w:t>
      </w:r>
      <w:r w:rsidRPr="000B400E">
        <w:rPr>
          <w:rFonts w:ascii="Times New Roman" w:hAnsi="Times New Roman" w:cs="Times New Roman"/>
        </w:rPr>
        <w:t xml:space="preserve"> </w:t>
      </w:r>
      <w:r w:rsidR="00972B91" w:rsidRPr="000B400E">
        <w:rPr>
          <w:rFonts w:ascii="Times New Roman" w:hAnsi="Times New Roman" w:cs="Times New Roman"/>
        </w:rPr>
        <w:t xml:space="preserve">It </w:t>
      </w:r>
      <w:r w:rsidRPr="000B400E">
        <w:rPr>
          <w:rFonts w:ascii="Times New Roman" w:hAnsi="Times New Roman" w:cs="Times New Roman"/>
        </w:rPr>
        <w:t xml:space="preserve">is also obvious in company perspectives that </w:t>
      </w:r>
      <w:r w:rsidR="002D7618" w:rsidRPr="000B400E">
        <w:rPr>
          <w:rFonts w:ascii="Times New Roman" w:hAnsi="Times New Roman" w:cs="Times New Roman"/>
        </w:rPr>
        <w:t xml:space="preserve">Owners and managers of businesses do not </w:t>
      </w:r>
      <w:r w:rsidR="00A83F71" w:rsidRPr="000B400E">
        <w:rPr>
          <w:rFonts w:ascii="Times New Roman" w:hAnsi="Times New Roman" w:cs="Times New Roman"/>
        </w:rPr>
        <w:t>depend on</w:t>
      </w:r>
      <w:r w:rsidR="002D7618" w:rsidRPr="000B400E">
        <w:rPr>
          <w:rFonts w:ascii="Times New Roman" w:hAnsi="Times New Roman" w:cs="Times New Roman"/>
        </w:rPr>
        <w:t xml:space="preserve"> simply on logical components </w:t>
      </w:r>
      <w:r w:rsidRPr="000B400E">
        <w:rPr>
          <w:rFonts w:ascii="Times New Roman" w:hAnsi="Times New Roman" w:cs="Times New Roman"/>
        </w:rPr>
        <w:t>to form vital selections on dividend policy, mergers, and acquisitions and within the case of recent investments.</w:t>
      </w:r>
    </w:p>
    <w:p w14:paraId="5C72A6FD" w14:textId="2140CF3B" w:rsidR="007C1E02" w:rsidRPr="000B400E" w:rsidRDefault="00361664" w:rsidP="00340818">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In the financial markets, </w:t>
      </w:r>
      <w:proofErr w:type="spellStart"/>
      <w:r w:rsidRPr="000B400E">
        <w:rPr>
          <w:rFonts w:ascii="Times New Roman" w:hAnsi="Times New Roman" w:cs="Times New Roman"/>
        </w:rPr>
        <w:t>behavioural</w:t>
      </w:r>
      <w:proofErr w:type="spellEnd"/>
      <w:r w:rsidRPr="000B400E">
        <w:rPr>
          <w:rFonts w:ascii="Times New Roman" w:hAnsi="Times New Roman" w:cs="Times New Roman"/>
        </w:rPr>
        <w:t xml:space="preserve"> finance is a relatively new idea. It </w:t>
      </w:r>
      <w:r w:rsidR="0095056D" w:rsidRPr="000B400E">
        <w:rPr>
          <w:rFonts w:ascii="Times New Roman" w:hAnsi="Times New Roman" w:cs="Times New Roman"/>
        </w:rPr>
        <w:t xml:space="preserve">offers </w:t>
      </w:r>
      <w:r w:rsidR="007737E5" w:rsidRPr="000B400E">
        <w:rPr>
          <w:rFonts w:ascii="Times New Roman" w:hAnsi="Times New Roman" w:cs="Times New Roman"/>
        </w:rPr>
        <w:t>a human</w:t>
      </w:r>
      <w:r w:rsidR="0095056D" w:rsidRPr="000B400E">
        <w:rPr>
          <w:rFonts w:ascii="Times New Roman" w:hAnsi="Times New Roman" w:cs="Times New Roman"/>
        </w:rPr>
        <w:t xml:space="preserve"> </w:t>
      </w:r>
      <w:r w:rsidR="003616E1" w:rsidRPr="000B400E">
        <w:rPr>
          <w:rFonts w:ascii="Times New Roman" w:hAnsi="Times New Roman" w:cs="Times New Roman"/>
        </w:rPr>
        <w:t xml:space="preserve">behavior </w:t>
      </w:r>
      <w:r w:rsidR="00B77118" w:rsidRPr="000B400E">
        <w:rPr>
          <w:rFonts w:ascii="Times New Roman" w:hAnsi="Times New Roman" w:cs="Times New Roman"/>
        </w:rPr>
        <w:t xml:space="preserve">model found and </w:t>
      </w:r>
      <w:r w:rsidR="00D260D6" w:rsidRPr="000B400E">
        <w:rPr>
          <w:rFonts w:ascii="Times New Roman" w:hAnsi="Times New Roman" w:cs="Times New Roman"/>
        </w:rPr>
        <w:t xml:space="preserve">practiced </w:t>
      </w:r>
      <w:r w:rsidR="003616E1" w:rsidRPr="000B400E">
        <w:rPr>
          <w:rFonts w:ascii="Times New Roman" w:hAnsi="Times New Roman" w:cs="Times New Roman"/>
        </w:rPr>
        <w:t>in the financial</w:t>
      </w:r>
      <w:r w:rsidR="00D260D6" w:rsidRPr="000B400E">
        <w:rPr>
          <w:rFonts w:ascii="Times New Roman" w:hAnsi="Times New Roman" w:cs="Times New Roman"/>
        </w:rPr>
        <w:t xml:space="preserve"> market</w:t>
      </w:r>
      <w:r w:rsidR="003616E1" w:rsidRPr="000B400E">
        <w:rPr>
          <w:rFonts w:ascii="Times New Roman" w:hAnsi="Times New Roman" w:cs="Times New Roman"/>
        </w:rPr>
        <w:t xml:space="preserve"> </w:t>
      </w:r>
      <w:r w:rsidR="00D260D6" w:rsidRPr="000B400E">
        <w:rPr>
          <w:rFonts w:ascii="Times New Roman" w:hAnsi="Times New Roman" w:cs="Times New Roman"/>
        </w:rPr>
        <w:t>perspectives</w:t>
      </w:r>
      <w:r w:rsidR="0095056D" w:rsidRPr="000B400E">
        <w:rPr>
          <w:rFonts w:ascii="Times New Roman" w:hAnsi="Times New Roman" w:cs="Times New Roman"/>
        </w:rPr>
        <w:t xml:space="preserve">. Subrahmanyam (2007) </w:t>
      </w:r>
      <w:r w:rsidR="007B1E6D" w:rsidRPr="000B400E">
        <w:rPr>
          <w:rFonts w:ascii="Times New Roman" w:hAnsi="Times New Roman" w:cs="Times New Roman"/>
        </w:rPr>
        <w:t>stated that</w:t>
      </w:r>
      <w:r w:rsidR="0095056D" w:rsidRPr="000B400E">
        <w:rPr>
          <w:rFonts w:ascii="Times New Roman" w:hAnsi="Times New Roman" w:cs="Times New Roman"/>
        </w:rPr>
        <w:t xml:space="preserve"> </w:t>
      </w:r>
      <w:r w:rsidR="00E6585A" w:rsidRPr="000B400E">
        <w:rPr>
          <w:rFonts w:ascii="Times New Roman" w:hAnsi="Times New Roman" w:cs="Times New Roman"/>
        </w:rPr>
        <w:t>academics belonging to t</w:t>
      </w:r>
      <w:r w:rsidR="007B1E6D" w:rsidRPr="000B400E">
        <w:rPr>
          <w:rFonts w:ascii="Times New Roman" w:hAnsi="Times New Roman" w:cs="Times New Roman"/>
        </w:rPr>
        <w:t>he conventional</w:t>
      </w:r>
      <w:r w:rsidR="0095056D" w:rsidRPr="000B400E">
        <w:rPr>
          <w:rFonts w:ascii="Times New Roman" w:hAnsi="Times New Roman" w:cs="Times New Roman"/>
        </w:rPr>
        <w:t xml:space="preserve"> finance often </w:t>
      </w:r>
      <w:r w:rsidR="007B1E6D" w:rsidRPr="000B400E">
        <w:rPr>
          <w:rFonts w:ascii="Times New Roman" w:hAnsi="Times New Roman" w:cs="Times New Roman"/>
        </w:rPr>
        <w:t xml:space="preserve">put </w:t>
      </w:r>
      <w:r w:rsidR="00DD2BEA" w:rsidRPr="000B400E">
        <w:rPr>
          <w:rFonts w:ascii="Times New Roman" w:hAnsi="Times New Roman" w:cs="Times New Roman"/>
        </w:rPr>
        <w:t xml:space="preserve">forward </w:t>
      </w:r>
      <w:r w:rsidR="007B1E6D" w:rsidRPr="000B400E">
        <w:rPr>
          <w:rFonts w:ascii="Times New Roman" w:hAnsi="Times New Roman" w:cs="Times New Roman"/>
        </w:rPr>
        <w:t>some</w:t>
      </w:r>
      <w:r w:rsidR="0095056D" w:rsidRPr="000B400E">
        <w:rPr>
          <w:rFonts w:ascii="Times New Roman" w:hAnsi="Times New Roman" w:cs="Times New Roman"/>
        </w:rPr>
        <w:t xml:space="preserve"> common </w:t>
      </w:r>
      <w:r w:rsidR="007B1E6D" w:rsidRPr="000B400E">
        <w:rPr>
          <w:rFonts w:ascii="Times New Roman" w:hAnsi="Times New Roman" w:cs="Times New Roman"/>
        </w:rPr>
        <w:t>criticism</w:t>
      </w:r>
      <w:r w:rsidR="0095056D" w:rsidRPr="000B400E">
        <w:rPr>
          <w:rFonts w:ascii="Times New Roman" w:hAnsi="Times New Roman" w:cs="Times New Roman"/>
        </w:rPr>
        <w:t xml:space="preserve"> to </w:t>
      </w:r>
      <w:proofErr w:type="spellStart"/>
      <w:r w:rsidR="007B1E6D" w:rsidRPr="000B400E">
        <w:rPr>
          <w:rFonts w:ascii="Times New Roman" w:hAnsi="Times New Roman" w:cs="Times New Roman"/>
        </w:rPr>
        <w:t>behavio</w:t>
      </w:r>
      <w:r w:rsidR="00D974A7" w:rsidRPr="000B400E">
        <w:rPr>
          <w:rFonts w:ascii="Times New Roman" w:hAnsi="Times New Roman" w:cs="Times New Roman"/>
        </w:rPr>
        <w:t>u</w:t>
      </w:r>
      <w:r w:rsidR="007B1E6D" w:rsidRPr="000B400E">
        <w:rPr>
          <w:rFonts w:ascii="Times New Roman" w:hAnsi="Times New Roman" w:cs="Times New Roman"/>
        </w:rPr>
        <w:t>ral</w:t>
      </w:r>
      <w:proofErr w:type="spellEnd"/>
      <w:r w:rsidR="0095056D" w:rsidRPr="000B400E">
        <w:rPr>
          <w:rFonts w:ascii="Times New Roman" w:hAnsi="Times New Roman" w:cs="Times New Roman"/>
        </w:rPr>
        <w:t xml:space="preserve"> finance. Firstly, </w:t>
      </w:r>
      <w:r w:rsidR="00DD2BEA" w:rsidRPr="004F075C">
        <w:rPr>
          <w:rFonts w:ascii="Times New Roman" w:hAnsi="Times New Roman" w:cs="Times New Roman"/>
          <w:i/>
        </w:rPr>
        <w:t>‘</w:t>
      </w:r>
      <w:r w:rsidR="0095056D" w:rsidRPr="004F075C">
        <w:rPr>
          <w:rFonts w:ascii="Times New Roman" w:hAnsi="Times New Roman" w:cs="Times New Roman"/>
          <w:i/>
        </w:rPr>
        <w:t xml:space="preserve">theoretical </w:t>
      </w:r>
      <w:r w:rsidR="00E6585A" w:rsidRPr="004F075C">
        <w:rPr>
          <w:rFonts w:ascii="Times New Roman" w:hAnsi="Times New Roman" w:cs="Times New Roman"/>
          <w:i/>
        </w:rPr>
        <w:t>behavioral</w:t>
      </w:r>
      <w:r w:rsidR="0095056D" w:rsidRPr="004F075C">
        <w:rPr>
          <w:rFonts w:ascii="Times New Roman" w:hAnsi="Times New Roman" w:cs="Times New Roman"/>
          <w:i/>
        </w:rPr>
        <w:t xml:space="preserve"> models</w:t>
      </w:r>
      <w:r w:rsidR="00DD2BEA" w:rsidRPr="004F075C">
        <w:rPr>
          <w:rFonts w:ascii="Times New Roman" w:hAnsi="Times New Roman" w:cs="Times New Roman"/>
          <w:i/>
        </w:rPr>
        <w:t>’</w:t>
      </w:r>
      <w:r w:rsidR="0095056D" w:rsidRPr="000B400E">
        <w:rPr>
          <w:rFonts w:ascii="Times New Roman" w:hAnsi="Times New Roman" w:cs="Times New Roman"/>
        </w:rPr>
        <w:t xml:space="preserve"> are </w:t>
      </w:r>
      <w:r w:rsidR="00DD2BEA" w:rsidRPr="000B400E">
        <w:rPr>
          <w:rFonts w:ascii="Times New Roman" w:hAnsi="Times New Roman" w:cs="Times New Roman"/>
        </w:rPr>
        <w:t xml:space="preserve">intended for the </w:t>
      </w:r>
      <w:r w:rsidR="0095056D" w:rsidRPr="000B400E">
        <w:rPr>
          <w:rFonts w:ascii="Times New Roman" w:hAnsi="Times New Roman" w:cs="Times New Roman"/>
        </w:rPr>
        <w:t>ad hoc</w:t>
      </w:r>
      <w:r w:rsidR="00DD2BEA" w:rsidRPr="000B400E">
        <w:rPr>
          <w:rFonts w:ascii="Times New Roman" w:hAnsi="Times New Roman" w:cs="Times New Roman"/>
        </w:rPr>
        <w:t xml:space="preserve"> purpose</w:t>
      </w:r>
      <w:r w:rsidR="0095056D" w:rsidRPr="000B400E">
        <w:rPr>
          <w:rFonts w:ascii="Times New Roman" w:hAnsi="Times New Roman" w:cs="Times New Roman"/>
        </w:rPr>
        <w:t xml:space="preserve"> and </w:t>
      </w:r>
      <w:r w:rsidR="00DD2BEA" w:rsidRPr="000B400E">
        <w:rPr>
          <w:rFonts w:ascii="Times New Roman" w:hAnsi="Times New Roman" w:cs="Times New Roman"/>
        </w:rPr>
        <w:t>developed for the</w:t>
      </w:r>
      <w:r w:rsidR="0095056D" w:rsidRPr="000B400E">
        <w:rPr>
          <w:rFonts w:ascii="Times New Roman" w:hAnsi="Times New Roman" w:cs="Times New Roman"/>
        </w:rPr>
        <w:t xml:space="preserve"> expla</w:t>
      </w:r>
      <w:r w:rsidR="00DD2BEA" w:rsidRPr="000B400E">
        <w:rPr>
          <w:rFonts w:ascii="Times New Roman" w:hAnsi="Times New Roman" w:cs="Times New Roman"/>
        </w:rPr>
        <w:t xml:space="preserve">nation to some </w:t>
      </w:r>
      <w:r w:rsidR="0095056D" w:rsidRPr="000B400E">
        <w:rPr>
          <w:rFonts w:ascii="Times New Roman" w:hAnsi="Times New Roman" w:cs="Times New Roman"/>
        </w:rPr>
        <w:t xml:space="preserve">specific </w:t>
      </w:r>
      <w:r w:rsidR="00DD2BEA" w:rsidRPr="000B400E">
        <w:rPr>
          <w:rFonts w:ascii="Times New Roman" w:hAnsi="Times New Roman" w:cs="Times New Roman"/>
        </w:rPr>
        <w:t>stylized</w:t>
      </w:r>
      <w:r w:rsidR="0095056D" w:rsidRPr="000B400E">
        <w:rPr>
          <w:rFonts w:ascii="Times New Roman" w:hAnsi="Times New Roman" w:cs="Times New Roman"/>
        </w:rPr>
        <w:t xml:space="preserve"> facts. </w:t>
      </w:r>
      <w:proofErr w:type="spellStart"/>
      <w:r w:rsidR="003B744E" w:rsidRPr="000B400E">
        <w:rPr>
          <w:rFonts w:ascii="Times New Roman" w:hAnsi="Times New Roman" w:cs="Times New Roman"/>
        </w:rPr>
        <w:t>B</w:t>
      </w:r>
      <w:r w:rsidR="00894A0C" w:rsidRPr="000B400E">
        <w:rPr>
          <w:rFonts w:ascii="Times New Roman" w:hAnsi="Times New Roman" w:cs="Times New Roman"/>
        </w:rPr>
        <w:t>ehavio</w:t>
      </w:r>
      <w:r w:rsidR="003B744E" w:rsidRPr="000B400E">
        <w:rPr>
          <w:rFonts w:ascii="Times New Roman" w:hAnsi="Times New Roman" w:cs="Times New Roman"/>
        </w:rPr>
        <w:t>u</w:t>
      </w:r>
      <w:r w:rsidR="00894A0C" w:rsidRPr="000B400E">
        <w:rPr>
          <w:rFonts w:ascii="Times New Roman" w:hAnsi="Times New Roman" w:cs="Times New Roman"/>
        </w:rPr>
        <w:t>ral</w:t>
      </w:r>
      <w:proofErr w:type="spellEnd"/>
      <w:r w:rsidR="00894A0C" w:rsidRPr="000B400E">
        <w:rPr>
          <w:rFonts w:ascii="Times New Roman" w:hAnsi="Times New Roman" w:cs="Times New Roman"/>
        </w:rPr>
        <w:t xml:space="preserve"> </w:t>
      </w:r>
      <w:r w:rsidR="0095056D" w:rsidRPr="000B400E">
        <w:rPr>
          <w:rFonts w:ascii="Times New Roman" w:hAnsi="Times New Roman" w:cs="Times New Roman"/>
        </w:rPr>
        <w:t>models are</w:t>
      </w:r>
      <w:r w:rsidR="00894A0C" w:rsidRPr="000B400E">
        <w:rPr>
          <w:rFonts w:ascii="Times New Roman" w:hAnsi="Times New Roman" w:cs="Times New Roman"/>
        </w:rPr>
        <w:t xml:space="preserve"> </w:t>
      </w:r>
      <w:r w:rsidR="008E65F6" w:rsidRPr="000B400E">
        <w:rPr>
          <w:rFonts w:ascii="Times New Roman" w:hAnsi="Times New Roman" w:cs="Times New Roman"/>
        </w:rPr>
        <w:t>based on</w:t>
      </w:r>
      <w:r w:rsidR="00894A0C" w:rsidRPr="000B400E">
        <w:rPr>
          <w:rFonts w:ascii="Times New Roman" w:hAnsi="Times New Roman" w:cs="Times New Roman"/>
        </w:rPr>
        <w:t xml:space="preserve"> </w:t>
      </w:r>
      <w:r w:rsidR="0095056D" w:rsidRPr="000B400E">
        <w:rPr>
          <w:rFonts w:ascii="Times New Roman" w:hAnsi="Times New Roman" w:cs="Times New Roman"/>
        </w:rPr>
        <w:t>people</w:t>
      </w:r>
      <w:r w:rsidR="00894A0C" w:rsidRPr="000B400E">
        <w:rPr>
          <w:rFonts w:ascii="Times New Roman" w:hAnsi="Times New Roman" w:cs="Times New Roman"/>
        </w:rPr>
        <w:t>’s</w:t>
      </w:r>
      <w:r w:rsidR="0095056D" w:rsidRPr="000B400E">
        <w:rPr>
          <w:rFonts w:ascii="Times New Roman" w:hAnsi="Times New Roman" w:cs="Times New Roman"/>
        </w:rPr>
        <w:t xml:space="preserve"> actual </w:t>
      </w:r>
      <w:proofErr w:type="spellStart"/>
      <w:r w:rsidR="00472428" w:rsidRPr="000B400E">
        <w:rPr>
          <w:rFonts w:ascii="Times New Roman" w:hAnsi="Times New Roman" w:cs="Times New Roman"/>
        </w:rPr>
        <w:t>behavi</w:t>
      </w:r>
      <w:r w:rsidR="003B744E" w:rsidRPr="000B400E">
        <w:rPr>
          <w:rFonts w:ascii="Times New Roman" w:hAnsi="Times New Roman" w:cs="Times New Roman"/>
        </w:rPr>
        <w:t>u</w:t>
      </w:r>
      <w:r w:rsidR="00472428" w:rsidRPr="000B400E">
        <w:rPr>
          <w:rFonts w:ascii="Times New Roman" w:hAnsi="Times New Roman" w:cs="Times New Roman"/>
        </w:rPr>
        <w:t>or</w:t>
      </w:r>
      <w:proofErr w:type="spellEnd"/>
      <w:r w:rsidR="00894A0C" w:rsidRPr="000B400E">
        <w:rPr>
          <w:rFonts w:ascii="Times New Roman" w:hAnsi="Times New Roman" w:cs="Times New Roman"/>
        </w:rPr>
        <w:t xml:space="preserve"> which are found by the</w:t>
      </w:r>
      <w:r w:rsidR="0095056D" w:rsidRPr="000B400E">
        <w:rPr>
          <w:rFonts w:ascii="Times New Roman" w:hAnsi="Times New Roman" w:cs="Times New Roman"/>
        </w:rPr>
        <w:t xml:space="preserve"> extensive</w:t>
      </w:r>
      <w:r w:rsidR="00894A0C" w:rsidRPr="000B400E">
        <w:rPr>
          <w:rFonts w:ascii="Times New Roman" w:hAnsi="Times New Roman" w:cs="Times New Roman"/>
        </w:rPr>
        <w:t xml:space="preserve"> level of</w:t>
      </w:r>
      <w:r w:rsidR="0095056D" w:rsidRPr="000B400E">
        <w:rPr>
          <w:rFonts w:ascii="Times New Roman" w:hAnsi="Times New Roman" w:cs="Times New Roman"/>
        </w:rPr>
        <w:t xml:space="preserve"> experimental </w:t>
      </w:r>
      <w:r w:rsidR="00140A8D" w:rsidRPr="000B400E">
        <w:rPr>
          <w:rFonts w:ascii="Times New Roman" w:hAnsi="Times New Roman" w:cs="Times New Roman"/>
        </w:rPr>
        <w:t xml:space="preserve">substantial </w:t>
      </w:r>
      <w:r w:rsidR="0095056D" w:rsidRPr="000B400E">
        <w:rPr>
          <w:rFonts w:ascii="Times New Roman" w:hAnsi="Times New Roman" w:cs="Times New Roman"/>
        </w:rPr>
        <w:t>evidence. Secondly, the</w:t>
      </w:r>
      <w:r w:rsidR="007D16A7" w:rsidRPr="000B400E">
        <w:rPr>
          <w:rFonts w:ascii="Times New Roman" w:hAnsi="Times New Roman" w:cs="Times New Roman"/>
        </w:rPr>
        <w:t xml:space="preserve"> </w:t>
      </w:r>
      <w:proofErr w:type="spellStart"/>
      <w:r w:rsidR="007D16A7" w:rsidRPr="000B400E">
        <w:rPr>
          <w:rFonts w:ascii="Times New Roman" w:hAnsi="Times New Roman" w:cs="Times New Roman"/>
        </w:rPr>
        <w:t>behavio</w:t>
      </w:r>
      <w:r w:rsidR="003B744E" w:rsidRPr="000B400E">
        <w:rPr>
          <w:rFonts w:ascii="Times New Roman" w:hAnsi="Times New Roman" w:cs="Times New Roman"/>
        </w:rPr>
        <w:t>u</w:t>
      </w:r>
      <w:r w:rsidR="007D16A7" w:rsidRPr="000B400E">
        <w:rPr>
          <w:rFonts w:ascii="Times New Roman" w:hAnsi="Times New Roman" w:cs="Times New Roman"/>
        </w:rPr>
        <w:t>ral</w:t>
      </w:r>
      <w:proofErr w:type="spellEnd"/>
      <w:r w:rsidR="007D16A7" w:rsidRPr="000B400E">
        <w:rPr>
          <w:rFonts w:ascii="Times New Roman" w:hAnsi="Times New Roman" w:cs="Times New Roman"/>
        </w:rPr>
        <w:t xml:space="preserve"> model’s empirical</w:t>
      </w:r>
      <w:r w:rsidR="0095056D" w:rsidRPr="000B400E">
        <w:rPr>
          <w:rFonts w:ascii="Times New Roman" w:hAnsi="Times New Roman" w:cs="Times New Roman"/>
        </w:rPr>
        <w:t xml:space="preserve"> </w:t>
      </w:r>
      <w:r w:rsidR="007D16A7" w:rsidRPr="000B400E">
        <w:rPr>
          <w:rFonts w:ascii="Times New Roman" w:hAnsi="Times New Roman" w:cs="Times New Roman"/>
        </w:rPr>
        <w:t>findings</w:t>
      </w:r>
      <w:r w:rsidR="002A4FAE" w:rsidRPr="000B400E">
        <w:rPr>
          <w:rFonts w:ascii="Times New Roman" w:hAnsi="Times New Roman" w:cs="Times New Roman"/>
        </w:rPr>
        <w:t xml:space="preserve"> are</w:t>
      </w:r>
      <w:r w:rsidR="0095056D" w:rsidRPr="000B400E">
        <w:rPr>
          <w:rFonts w:ascii="Times New Roman" w:hAnsi="Times New Roman" w:cs="Times New Roman"/>
        </w:rPr>
        <w:t xml:space="preserve"> plagued by data mining. </w:t>
      </w:r>
    </w:p>
    <w:p w14:paraId="1D9352E9" w14:textId="7B1E7222" w:rsidR="0095056D" w:rsidRPr="000B400E" w:rsidRDefault="003B744E" w:rsidP="00340818">
      <w:pPr>
        <w:autoSpaceDE w:val="0"/>
        <w:autoSpaceDN w:val="0"/>
        <w:adjustRightInd w:val="0"/>
        <w:spacing w:after="0"/>
        <w:ind w:firstLine="720"/>
        <w:jc w:val="both"/>
        <w:rPr>
          <w:rFonts w:ascii="Times New Roman" w:hAnsi="Times New Roman" w:cs="Times New Roman"/>
          <w:i/>
          <w:iCs/>
        </w:rPr>
      </w:pPr>
      <w:proofErr w:type="spellStart"/>
      <w:r w:rsidRPr="007224A2">
        <w:rPr>
          <w:rFonts w:ascii="Times New Roman" w:hAnsi="Times New Roman" w:cs="Times New Roman"/>
        </w:rPr>
        <w:t>B</w:t>
      </w:r>
      <w:r w:rsidR="00EE6739" w:rsidRPr="007224A2">
        <w:rPr>
          <w:rFonts w:ascii="Times New Roman" w:hAnsi="Times New Roman" w:cs="Times New Roman"/>
        </w:rPr>
        <w:t>ehavio</w:t>
      </w:r>
      <w:r w:rsidR="00D974A7" w:rsidRPr="007224A2">
        <w:rPr>
          <w:rFonts w:ascii="Times New Roman" w:hAnsi="Times New Roman" w:cs="Times New Roman"/>
        </w:rPr>
        <w:t>u</w:t>
      </w:r>
      <w:r w:rsidR="00EE6739" w:rsidRPr="007224A2">
        <w:rPr>
          <w:rFonts w:ascii="Times New Roman" w:hAnsi="Times New Roman" w:cs="Times New Roman"/>
        </w:rPr>
        <w:t>ral</w:t>
      </w:r>
      <w:proofErr w:type="spellEnd"/>
      <w:r w:rsidR="00EE6739" w:rsidRPr="007224A2">
        <w:rPr>
          <w:rFonts w:ascii="Times New Roman" w:hAnsi="Times New Roman" w:cs="Times New Roman"/>
        </w:rPr>
        <w:t xml:space="preserve"> </w:t>
      </w:r>
      <w:r w:rsidR="0095056D" w:rsidRPr="007224A2">
        <w:rPr>
          <w:rFonts w:ascii="Times New Roman" w:hAnsi="Times New Roman" w:cs="Times New Roman"/>
        </w:rPr>
        <w:t xml:space="preserve">finance has been defined </w:t>
      </w:r>
      <w:r w:rsidR="007326A5" w:rsidRPr="007224A2">
        <w:rPr>
          <w:rFonts w:ascii="Times New Roman" w:hAnsi="Times New Roman" w:cs="Times New Roman"/>
        </w:rPr>
        <w:t>numerous</w:t>
      </w:r>
      <w:r w:rsidR="0095056D" w:rsidRPr="007224A2">
        <w:rPr>
          <w:rFonts w:ascii="Times New Roman" w:hAnsi="Times New Roman" w:cs="Times New Roman"/>
        </w:rPr>
        <w:t xml:space="preserve"> way</w:t>
      </w:r>
      <w:r w:rsidR="00EE6739" w:rsidRPr="007224A2">
        <w:rPr>
          <w:rFonts w:ascii="Times New Roman" w:hAnsi="Times New Roman" w:cs="Times New Roman"/>
        </w:rPr>
        <w:t>s</w:t>
      </w:r>
      <w:r w:rsidR="0095056D" w:rsidRPr="007224A2">
        <w:rPr>
          <w:rFonts w:ascii="Times New Roman" w:hAnsi="Times New Roman" w:cs="Times New Roman"/>
        </w:rPr>
        <w:t xml:space="preserve"> by </w:t>
      </w:r>
      <w:r w:rsidR="008E65F6" w:rsidRPr="007224A2">
        <w:rPr>
          <w:rFonts w:ascii="Times New Roman" w:hAnsi="Times New Roman" w:cs="Times New Roman"/>
        </w:rPr>
        <w:t>several</w:t>
      </w:r>
      <w:r w:rsidR="007326A5" w:rsidRPr="007224A2">
        <w:rPr>
          <w:rFonts w:ascii="Times New Roman" w:hAnsi="Times New Roman" w:cs="Times New Roman"/>
        </w:rPr>
        <w:t xml:space="preserve"> </w:t>
      </w:r>
      <w:r w:rsidR="0095056D" w:rsidRPr="007224A2">
        <w:rPr>
          <w:rFonts w:ascii="Times New Roman" w:hAnsi="Times New Roman" w:cs="Times New Roman"/>
        </w:rPr>
        <w:t>different researchers</w:t>
      </w:r>
      <w:r w:rsidR="007326A5" w:rsidRPr="007224A2">
        <w:rPr>
          <w:rFonts w:ascii="Times New Roman" w:hAnsi="Times New Roman" w:cs="Times New Roman"/>
        </w:rPr>
        <w:t>,</w:t>
      </w:r>
      <w:r w:rsidR="0095056D" w:rsidRPr="007224A2">
        <w:rPr>
          <w:rFonts w:ascii="Times New Roman" w:hAnsi="Times New Roman" w:cs="Times New Roman"/>
        </w:rPr>
        <w:t xml:space="preserve"> </w:t>
      </w:r>
      <w:r w:rsidR="00A83F71" w:rsidRPr="007224A2">
        <w:rPr>
          <w:rFonts w:ascii="Times New Roman" w:hAnsi="Times New Roman" w:cs="Times New Roman"/>
        </w:rPr>
        <w:t xml:space="preserve">According to </w:t>
      </w:r>
      <w:r w:rsidR="0095056D" w:rsidRPr="007224A2">
        <w:rPr>
          <w:rFonts w:ascii="Times New Roman" w:hAnsi="Times New Roman" w:cs="Times New Roman"/>
        </w:rPr>
        <w:t xml:space="preserve">Ricciardi </w:t>
      </w:r>
      <w:r w:rsidR="004F075C" w:rsidRPr="007224A2">
        <w:rPr>
          <w:rFonts w:ascii="Times New Roman" w:hAnsi="Times New Roman" w:cs="Times New Roman"/>
        </w:rPr>
        <w:t>&amp;</w:t>
      </w:r>
      <w:r w:rsidR="0095056D" w:rsidRPr="007224A2">
        <w:rPr>
          <w:rFonts w:ascii="Times New Roman" w:hAnsi="Times New Roman" w:cs="Times New Roman"/>
        </w:rPr>
        <w:t xml:space="preserve"> Simon (2000) </w:t>
      </w:r>
      <w:r w:rsidR="00A83F71" w:rsidRPr="007224A2">
        <w:rPr>
          <w:rFonts w:ascii="Times New Roman" w:hAnsi="Times New Roman" w:cs="Times New Roman"/>
        </w:rPr>
        <w:t>Behavioral</w:t>
      </w:r>
      <w:r w:rsidR="00A83F71" w:rsidRPr="000B400E">
        <w:rPr>
          <w:rFonts w:ascii="Times New Roman" w:hAnsi="Times New Roman" w:cs="Times New Roman"/>
        </w:rPr>
        <w:t xml:space="preserve"> finance aims to explain and improve comprehension of investors' thinking patterns, including the emotional processes at play and </w:t>
      </w:r>
      <w:r w:rsidR="00A83F71" w:rsidRPr="000B400E">
        <w:rPr>
          <w:rFonts w:ascii="Times New Roman" w:hAnsi="Times New Roman" w:cs="Times New Roman"/>
        </w:rPr>
        <w:lastRenderedPageBreak/>
        <w:t>the extent to which they impact decision-making</w:t>
      </w:r>
      <w:r w:rsidR="0095056D" w:rsidRPr="000B400E">
        <w:rPr>
          <w:rFonts w:ascii="Times New Roman" w:hAnsi="Times New Roman" w:cs="Times New Roman"/>
        </w:rPr>
        <w:t xml:space="preserve">. </w:t>
      </w:r>
      <w:r w:rsidR="00FA7C3C" w:rsidRPr="000B400E">
        <w:rPr>
          <w:rFonts w:ascii="Times New Roman" w:hAnsi="Times New Roman" w:cs="Times New Roman"/>
        </w:rPr>
        <w:t xml:space="preserve">Therefore, </w:t>
      </w:r>
      <w:proofErr w:type="spellStart"/>
      <w:r w:rsidR="00FA7C3C" w:rsidRPr="000B400E">
        <w:rPr>
          <w:rFonts w:ascii="Times New Roman" w:hAnsi="Times New Roman" w:cs="Times New Roman"/>
        </w:rPr>
        <w:t>behavioural</w:t>
      </w:r>
      <w:proofErr w:type="spellEnd"/>
      <w:r w:rsidR="00FA7C3C" w:rsidRPr="000B400E">
        <w:rPr>
          <w:rFonts w:ascii="Times New Roman" w:hAnsi="Times New Roman" w:cs="Times New Roman"/>
        </w:rPr>
        <w:t xml:space="preserve"> finance elucidates the fundamental reasons for what, why, and how money and investment may be studied from the perspective of human psychology. However, </w:t>
      </w:r>
      <w:proofErr w:type="spellStart"/>
      <w:r w:rsidR="00FA7C3C" w:rsidRPr="000B400E">
        <w:rPr>
          <w:rFonts w:ascii="Times New Roman" w:hAnsi="Times New Roman" w:cs="Times New Roman"/>
        </w:rPr>
        <w:t>Shefrin</w:t>
      </w:r>
      <w:proofErr w:type="spellEnd"/>
      <w:r w:rsidR="00FA7C3C" w:rsidRPr="000B400E">
        <w:rPr>
          <w:rFonts w:ascii="Times New Roman" w:hAnsi="Times New Roman" w:cs="Times New Roman"/>
        </w:rPr>
        <w:t xml:space="preserve"> (2000) distinguished between affective and </w:t>
      </w:r>
      <w:r w:rsidR="007224A2">
        <w:rPr>
          <w:rFonts w:ascii="Times New Roman" w:hAnsi="Times New Roman" w:cs="Times New Roman"/>
        </w:rPr>
        <w:t>cognitive (emotional) component</w:t>
      </w:r>
      <w:r w:rsidR="0095056D" w:rsidRPr="000B400E">
        <w:rPr>
          <w:rFonts w:ascii="Times New Roman" w:hAnsi="Times New Roman" w:cs="Times New Roman"/>
        </w:rPr>
        <w:t>: “</w:t>
      </w:r>
      <w:r w:rsidR="0095056D" w:rsidRPr="000B400E">
        <w:rPr>
          <w:rFonts w:ascii="Times New Roman" w:hAnsi="Times New Roman" w:cs="Times New Roman"/>
          <w:i/>
          <w:iCs/>
        </w:rPr>
        <w:t xml:space="preserve">cognitive aspects concern the way people </w:t>
      </w:r>
      <w:proofErr w:type="spellStart"/>
      <w:r w:rsidR="0095056D" w:rsidRPr="000B400E">
        <w:rPr>
          <w:rFonts w:ascii="Times New Roman" w:hAnsi="Times New Roman" w:cs="Times New Roman"/>
          <w:i/>
          <w:iCs/>
        </w:rPr>
        <w:t>organise</w:t>
      </w:r>
      <w:proofErr w:type="spellEnd"/>
      <w:r w:rsidR="0095056D" w:rsidRPr="000B400E">
        <w:rPr>
          <w:rFonts w:ascii="Times New Roman" w:hAnsi="Times New Roman" w:cs="Times New Roman"/>
          <w:i/>
          <w:iCs/>
        </w:rPr>
        <w:t xml:space="preserve"> their information, while the emotional aspects deal with the way people feel as they register information”.</w:t>
      </w:r>
    </w:p>
    <w:p w14:paraId="5CB5811C" w14:textId="31BDCFD3" w:rsidR="0095056D" w:rsidRPr="000B400E" w:rsidRDefault="005702E7" w:rsidP="007224A2">
      <w:pPr>
        <w:spacing w:before="240" w:after="240"/>
        <w:rPr>
          <w:rFonts w:ascii="Times New Roman" w:hAnsi="Times New Roman" w:cs="Times New Roman"/>
          <w:b/>
          <w:bCs/>
        </w:rPr>
      </w:pPr>
      <w:bookmarkStart w:id="3" w:name="_Toc397289665"/>
      <w:proofErr w:type="spellStart"/>
      <w:r w:rsidRPr="000B400E">
        <w:rPr>
          <w:rFonts w:ascii="Times New Roman" w:hAnsi="Times New Roman" w:cs="Times New Roman"/>
          <w:b/>
          <w:bCs/>
        </w:rPr>
        <w:t>Behavio</w:t>
      </w:r>
      <w:r w:rsidR="00D974A7" w:rsidRPr="000B400E">
        <w:rPr>
          <w:rFonts w:ascii="Times New Roman" w:hAnsi="Times New Roman" w:cs="Times New Roman"/>
          <w:b/>
          <w:bCs/>
        </w:rPr>
        <w:t>u</w:t>
      </w:r>
      <w:r w:rsidRPr="000B400E">
        <w:rPr>
          <w:rFonts w:ascii="Times New Roman" w:hAnsi="Times New Roman" w:cs="Times New Roman"/>
          <w:b/>
          <w:bCs/>
        </w:rPr>
        <w:t>ral</w:t>
      </w:r>
      <w:proofErr w:type="spellEnd"/>
      <w:r w:rsidR="0095056D" w:rsidRPr="000B400E">
        <w:rPr>
          <w:rFonts w:ascii="Times New Roman" w:hAnsi="Times New Roman" w:cs="Times New Roman"/>
          <w:b/>
          <w:bCs/>
        </w:rPr>
        <w:t xml:space="preserve"> </w:t>
      </w:r>
      <w:r w:rsidR="007224A2" w:rsidRPr="000B400E">
        <w:rPr>
          <w:rFonts w:ascii="Times New Roman" w:hAnsi="Times New Roman" w:cs="Times New Roman"/>
          <w:b/>
          <w:bCs/>
        </w:rPr>
        <w:t xml:space="preserve">Finance </w:t>
      </w:r>
      <w:r w:rsidR="0095056D" w:rsidRPr="000B400E">
        <w:rPr>
          <w:rFonts w:ascii="Times New Roman" w:hAnsi="Times New Roman" w:cs="Times New Roman"/>
          <w:b/>
          <w:bCs/>
        </w:rPr>
        <w:t xml:space="preserve">and </w:t>
      </w:r>
      <w:r w:rsidR="007224A2" w:rsidRPr="000B400E">
        <w:rPr>
          <w:rFonts w:ascii="Times New Roman" w:hAnsi="Times New Roman" w:cs="Times New Roman"/>
          <w:b/>
          <w:bCs/>
        </w:rPr>
        <w:t>Dividend Policy</w:t>
      </w:r>
      <w:bookmarkEnd w:id="3"/>
    </w:p>
    <w:p w14:paraId="3E35159E" w14:textId="5BF83F74" w:rsidR="002A4C7F" w:rsidRPr="000B400E" w:rsidRDefault="005961B9"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P</w:t>
      </w:r>
      <w:r w:rsidR="00F86191" w:rsidRPr="000B400E">
        <w:rPr>
          <w:rFonts w:ascii="Times New Roman" w:hAnsi="Times New Roman" w:cs="Times New Roman"/>
        </w:rPr>
        <w:t>sychology being</w:t>
      </w:r>
      <w:r w:rsidR="0095056D" w:rsidRPr="000B400E">
        <w:rPr>
          <w:rFonts w:ascii="Times New Roman" w:hAnsi="Times New Roman" w:cs="Times New Roman"/>
        </w:rPr>
        <w:t xml:space="preserve"> the second building block of </w:t>
      </w:r>
      <w:r w:rsidR="00EF322E" w:rsidRPr="000B400E">
        <w:rPr>
          <w:rFonts w:ascii="Times New Roman" w:hAnsi="Times New Roman" w:cs="Times New Roman"/>
        </w:rPr>
        <w:t>behavioral</w:t>
      </w:r>
      <w:r w:rsidR="0095056D" w:rsidRPr="000B400E">
        <w:rPr>
          <w:rFonts w:ascii="Times New Roman" w:hAnsi="Times New Roman" w:cs="Times New Roman"/>
        </w:rPr>
        <w:t xml:space="preserve"> finance (Shleifer </w:t>
      </w:r>
      <w:r w:rsidR="007224A2">
        <w:rPr>
          <w:rFonts w:ascii="Times New Roman" w:hAnsi="Times New Roman" w:cs="Times New Roman"/>
        </w:rPr>
        <w:t>&amp;</w:t>
      </w:r>
      <w:r w:rsidR="0095056D" w:rsidRPr="000B400E">
        <w:rPr>
          <w:rFonts w:ascii="Times New Roman" w:hAnsi="Times New Roman" w:cs="Times New Roman"/>
        </w:rPr>
        <w:t xml:space="preserve"> Summer, 1990)</w:t>
      </w:r>
      <w:r w:rsidR="00F86191" w:rsidRPr="000B400E">
        <w:rPr>
          <w:rFonts w:ascii="Times New Roman" w:hAnsi="Times New Roman" w:cs="Times New Roman"/>
        </w:rPr>
        <w:t>,</w:t>
      </w:r>
      <w:r w:rsidR="0095056D" w:rsidRPr="000B400E">
        <w:rPr>
          <w:rFonts w:ascii="Times New Roman" w:hAnsi="Times New Roman" w:cs="Times New Roman"/>
        </w:rPr>
        <w:t xml:space="preserve"> </w:t>
      </w:r>
      <w:r w:rsidR="007224A2">
        <w:rPr>
          <w:rFonts w:ascii="Times New Roman" w:hAnsi="Times New Roman" w:cs="Times New Roman"/>
        </w:rPr>
        <w:t xml:space="preserve">cognitive psychologists </w:t>
      </w:r>
      <w:r w:rsidR="00F86191" w:rsidRPr="000B400E">
        <w:rPr>
          <w:rFonts w:ascii="Times New Roman" w:hAnsi="Times New Roman" w:cs="Times New Roman"/>
        </w:rPr>
        <w:t xml:space="preserve">complied the </w:t>
      </w:r>
      <w:r w:rsidR="00EF322E" w:rsidRPr="000B400E">
        <w:rPr>
          <w:rFonts w:ascii="Times New Roman" w:hAnsi="Times New Roman" w:cs="Times New Roman"/>
        </w:rPr>
        <w:t>behavioral</w:t>
      </w:r>
      <w:r w:rsidR="0095056D" w:rsidRPr="000B400E">
        <w:rPr>
          <w:rFonts w:ascii="Times New Roman" w:hAnsi="Times New Roman" w:cs="Times New Roman"/>
        </w:rPr>
        <w:t xml:space="preserve"> finance</w:t>
      </w:r>
      <w:r w:rsidR="00F86191" w:rsidRPr="000B400E">
        <w:rPr>
          <w:rFonts w:ascii="Times New Roman" w:hAnsi="Times New Roman" w:cs="Times New Roman"/>
        </w:rPr>
        <w:t xml:space="preserve"> extensive experimental outcomes conducted by the economists. The psychologists have</w:t>
      </w:r>
      <w:r w:rsidR="0095056D" w:rsidRPr="000B400E">
        <w:rPr>
          <w:rFonts w:ascii="Times New Roman" w:hAnsi="Times New Roman" w:cs="Times New Roman"/>
        </w:rPr>
        <w:t xml:space="preserve"> biases</w:t>
      </w:r>
      <w:r w:rsidR="00F86191" w:rsidRPr="000B400E">
        <w:rPr>
          <w:rFonts w:ascii="Times New Roman" w:hAnsi="Times New Roman" w:cs="Times New Roman"/>
        </w:rPr>
        <w:t xml:space="preserve"> also</w:t>
      </w:r>
      <w:r w:rsidR="0095056D" w:rsidRPr="000B400E">
        <w:rPr>
          <w:rFonts w:ascii="Times New Roman" w:hAnsi="Times New Roman" w:cs="Times New Roman"/>
        </w:rPr>
        <w:t xml:space="preserve"> arise</w:t>
      </w:r>
      <w:r w:rsidR="00F86191" w:rsidRPr="000B400E">
        <w:rPr>
          <w:rFonts w:ascii="Times New Roman" w:hAnsi="Times New Roman" w:cs="Times New Roman"/>
        </w:rPr>
        <w:t>n from</w:t>
      </w:r>
      <w:r w:rsidR="0095056D" w:rsidRPr="000B400E">
        <w:rPr>
          <w:rFonts w:ascii="Times New Roman" w:hAnsi="Times New Roman" w:cs="Times New Roman"/>
        </w:rPr>
        <w:t xml:space="preserve"> people</w:t>
      </w:r>
      <w:r w:rsidR="00F86191" w:rsidRPr="000B400E">
        <w:rPr>
          <w:rFonts w:ascii="Times New Roman" w:hAnsi="Times New Roman" w:cs="Times New Roman"/>
        </w:rPr>
        <w:t>’s</w:t>
      </w:r>
      <w:r w:rsidR="0095056D" w:rsidRPr="000B400E">
        <w:rPr>
          <w:rFonts w:ascii="Times New Roman" w:hAnsi="Times New Roman" w:cs="Times New Roman"/>
        </w:rPr>
        <w:t xml:space="preserve"> </w:t>
      </w:r>
      <w:r w:rsidR="00F86191" w:rsidRPr="000B400E">
        <w:rPr>
          <w:rFonts w:ascii="Times New Roman" w:hAnsi="Times New Roman" w:cs="Times New Roman"/>
        </w:rPr>
        <w:t>beliefs, and</w:t>
      </w:r>
      <w:r w:rsidR="0095056D" w:rsidRPr="000B400E">
        <w:rPr>
          <w:rFonts w:ascii="Times New Roman" w:hAnsi="Times New Roman" w:cs="Times New Roman"/>
        </w:rPr>
        <w:t xml:space="preserve"> </w:t>
      </w:r>
      <w:r w:rsidR="00AD569D" w:rsidRPr="000B400E">
        <w:rPr>
          <w:rFonts w:ascii="Times New Roman" w:hAnsi="Times New Roman" w:cs="Times New Roman"/>
        </w:rPr>
        <w:t xml:space="preserve">inclinations, or the </w:t>
      </w:r>
      <w:proofErr w:type="gramStart"/>
      <w:r w:rsidR="00AD569D" w:rsidRPr="000B400E">
        <w:rPr>
          <w:rFonts w:ascii="Times New Roman" w:hAnsi="Times New Roman" w:cs="Times New Roman"/>
        </w:rPr>
        <w:t>manner in which</w:t>
      </w:r>
      <w:proofErr w:type="gramEnd"/>
      <w:r w:rsidR="00AD569D" w:rsidRPr="000B400E">
        <w:rPr>
          <w:rFonts w:ascii="Times New Roman" w:hAnsi="Times New Roman" w:cs="Times New Roman"/>
        </w:rPr>
        <w:t xml:space="preserve"> they make decisions depending on their beliefs</w:t>
      </w:r>
      <w:r w:rsidR="0095056D" w:rsidRPr="000B400E">
        <w:rPr>
          <w:rFonts w:ascii="Times New Roman" w:hAnsi="Times New Roman" w:cs="Times New Roman"/>
        </w:rPr>
        <w:t xml:space="preserve">. </w:t>
      </w:r>
      <w:proofErr w:type="gramStart"/>
      <w:r w:rsidR="00EF322E" w:rsidRPr="000B400E">
        <w:rPr>
          <w:rFonts w:ascii="Times New Roman" w:hAnsi="Times New Roman" w:cs="Times New Roman"/>
        </w:rPr>
        <w:t>Despite the fact that</w:t>
      </w:r>
      <w:proofErr w:type="gramEnd"/>
      <w:r w:rsidR="00EF322E" w:rsidRPr="000B400E">
        <w:rPr>
          <w:rFonts w:ascii="Times New Roman" w:hAnsi="Times New Roman" w:cs="Times New Roman"/>
        </w:rPr>
        <w:t xml:space="preserve"> 'Share repurchases as a cash distribution method' gives tax benefits, the determination of dividends to be computed is confusing in </w:t>
      </w:r>
      <w:proofErr w:type="spellStart"/>
      <w:r w:rsidR="00EF322E" w:rsidRPr="000B400E">
        <w:rPr>
          <w:rFonts w:ascii="Times New Roman" w:hAnsi="Times New Roman" w:cs="Times New Roman"/>
        </w:rPr>
        <w:t>behavioural</w:t>
      </w:r>
      <w:proofErr w:type="spellEnd"/>
      <w:r w:rsidR="00EF322E" w:rsidRPr="000B400E">
        <w:rPr>
          <w:rFonts w:ascii="Times New Roman" w:hAnsi="Times New Roman" w:cs="Times New Roman"/>
        </w:rPr>
        <w:t xml:space="preserve"> finance (Subrahmanyam, 2007). Businesses pay dividends to shareholders because, according to </w:t>
      </w:r>
      <w:proofErr w:type="spellStart"/>
      <w:r w:rsidR="00EF322E" w:rsidRPr="000B400E">
        <w:rPr>
          <w:rFonts w:ascii="Times New Roman" w:hAnsi="Times New Roman" w:cs="Times New Roman"/>
        </w:rPr>
        <w:t>Shefrin</w:t>
      </w:r>
      <w:proofErr w:type="spellEnd"/>
      <w:r w:rsidR="00EF322E" w:rsidRPr="000B400E">
        <w:rPr>
          <w:rFonts w:ascii="Times New Roman" w:hAnsi="Times New Roman" w:cs="Times New Roman"/>
        </w:rPr>
        <w:t xml:space="preserve"> </w:t>
      </w:r>
      <w:r w:rsidR="007224A2">
        <w:rPr>
          <w:rFonts w:ascii="Times New Roman" w:hAnsi="Times New Roman" w:cs="Times New Roman"/>
        </w:rPr>
        <w:t>&amp;</w:t>
      </w:r>
      <w:r w:rsidR="00EF322E" w:rsidRPr="000B400E">
        <w:rPr>
          <w:rFonts w:ascii="Times New Roman" w:hAnsi="Times New Roman" w:cs="Times New Roman"/>
        </w:rPr>
        <w:t xml:space="preserve"> Statman (1984), investors may exercise more self-control in their spending when they get a </w:t>
      </w:r>
      <w:r w:rsidR="00EF322E" w:rsidRPr="007224A2">
        <w:rPr>
          <w:rFonts w:ascii="Times New Roman" w:hAnsi="Times New Roman" w:cs="Times New Roman"/>
          <w:i/>
        </w:rPr>
        <w:t>"check in the mail"</w:t>
      </w:r>
      <w:r w:rsidR="00EF322E" w:rsidRPr="000B400E">
        <w:rPr>
          <w:rFonts w:ascii="Times New Roman" w:hAnsi="Times New Roman" w:cs="Times New Roman"/>
        </w:rPr>
        <w:t xml:space="preserve"> as a dividend, allowing for speedier portfolio liquidation. </w:t>
      </w:r>
    </w:p>
    <w:p w14:paraId="6C8E2C0B" w14:textId="158F3006" w:rsidR="001A199E" w:rsidRPr="000B400E" w:rsidRDefault="002A4C7F"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Investors frequently believe that the average dividend growth rate is more erratic than it is. When dividends increase, investors generally think that the average dividend growth rate has increased as well. Investor confidence raises prices compared to payments, increasing return volatility. Investors place a higher value on private information than public information, and private information </w:t>
      </w:r>
      <w:r w:rsidR="00153710" w:rsidRPr="000B400E">
        <w:rPr>
          <w:rFonts w:ascii="Times New Roman" w:hAnsi="Times New Roman" w:cs="Times New Roman"/>
        </w:rPr>
        <w:t>overconfidence</w:t>
      </w:r>
      <w:r w:rsidRPr="000B400E">
        <w:rPr>
          <w:rFonts w:ascii="Times New Roman" w:hAnsi="Times New Roman" w:cs="Times New Roman"/>
        </w:rPr>
        <w:t>. When an investor studies about the market, he or she develops a preconceived concept about future cash-flow growth.</w:t>
      </w:r>
      <w:r w:rsidR="002A18F0" w:rsidRPr="000B400E">
        <w:rPr>
          <w:rFonts w:ascii="Times New Roman" w:hAnsi="Times New Roman" w:cs="Times New Roman"/>
        </w:rPr>
        <w:t xml:space="preserve"> The investor then begins conducting his own research based on the information he has gathered and gets overconfident in the information he has gathered.</w:t>
      </w:r>
      <w:r w:rsidR="0095056D" w:rsidRPr="000B400E">
        <w:rPr>
          <w:rFonts w:ascii="Times New Roman" w:hAnsi="Times New Roman" w:cs="Times New Roman"/>
        </w:rPr>
        <w:t xml:space="preserve"> </w:t>
      </w:r>
      <w:r w:rsidR="00A002AC" w:rsidRPr="000B400E">
        <w:rPr>
          <w:rFonts w:ascii="Times New Roman" w:hAnsi="Times New Roman" w:cs="Times New Roman"/>
        </w:rPr>
        <w:t xml:space="preserve">If the private knowledge is </w:t>
      </w:r>
      <w:proofErr w:type="spellStart"/>
      <w:r w:rsidR="00A002AC" w:rsidRPr="000B400E">
        <w:rPr>
          <w:rFonts w:ascii="Times New Roman" w:hAnsi="Times New Roman" w:cs="Times New Roman"/>
        </w:rPr>
        <w:t>favourable</w:t>
      </w:r>
      <w:proofErr w:type="spellEnd"/>
      <w:r w:rsidR="00A002AC" w:rsidRPr="000B400E">
        <w:rPr>
          <w:rFonts w:ascii="Times New Roman" w:hAnsi="Times New Roman" w:cs="Times New Roman"/>
        </w:rPr>
        <w:t xml:space="preserve">, he raises prices excessively high in comparison to existing payouts. </w:t>
      </w:r>
      <w:r w:rsidR="001A199E" w:rsidRPr="000B400E">
        <w:rPr>
          <w:rFonts w:ascii="Times New Roman" w:hAnsi="Times New Roman" w:cs="Times New Roman"/>
        </w:rPr>
        <w:t xml:space="preserve">According to </w:t>
      </w:r>
      <w:proofErr w:type="spellStart"/>
      <w:r w:rsidR="001A199E" w:rsidRPr="000B400E">
        <w:rPr>
          <w:rFonts w:ascii="Times New Roman" w:hAnsi="Times New Roman" w:cs="Times New Roman"/>
        </w:rPr>
        <w:t>Barberis</w:t>
      </w:r>
      <w:proofErr w:type="spellEnd"/>
      <w:r w:rsidR="001A199E" w:rsidRPr="000B400E">
        <w:rPr>
          <w:rFonts w:ascii="Times New Roman" w:hAnsi="Times New Roman" w:cs="Times New Roman"/>
        </w:rPr>
        <w:t xml:space="preserve"> </w:t>
      </w:r>
      <w:r w:rsidR="007224A2">
        <w:rPr>
          <w:rFonts w:ascii="Times New Roman" w:hAnsi="Times New Roman" w:cs="Times New Roman"/>
        </w:rPr>
        <w:t>&amp;</w:t>
      </w:r>
      <w:r w:rsidR="001A199E" w:rsidRPr="000B400E">
        <w:rPr>
          <w:rFonts w:ascii="Times New Roman" w:hAnsi="Times New Roman" w:cs="Times New Roman"/>
        </w:rPr>
        <w:t xml:space="preserve"> Thaler (2003), price-dividend ratios and returns may be unduly volatile because investors project previous returns extremely far into the future when developing expectations of future returns. According to Modigliani </w:t>
      </w:r>
      <w:r w:rsidR="007224A2">
        <w:rPr>
          <w:rFonts w:ascii="Times New Roman" w:hAnsi="Times New Roman" w:cs="Times New Roman"/>
        </w:rPr>
        <w:t>&amp;</w:t>
      </w:r>
      <w:r w:rsidR="001A199E" w:rsidRPr="000B400E">
        <w:rPr>
          <w:rFonts w:ascii="Times New Roman" w:hAnsi="Times New Roman" w:cs="Times New Roman"/>
        </w:rPr>
        <w:t xml:space="preserve"> Cohn (1979) and more subsequently, Ritter </w:t>
      </w:r>
      <w:r w:rsidR="007224A2">
        <w:rPr>
          <w:rFonts w:ascii="Times New Roman" w:hAnsi="Times New Roman" w:cs="Times New Roman"/>
        </w:rPr>
        <w:t>&amp;</w:t>
      </w:r>
      <w:r w:rsidR="001A199E" w:rsidRPr="000B400E">
        <w:rPr>
          <w:rFonts w:ascii="Times New Roman" w:hAnsi="Times New Roman" w:cs="Times New Roman"/>
        </w:rPr>
        <w:t xml:space="preserve"> Warr (2002), part of the instability in price-dividend ratios and returns can be attributed to investors mixing real and nominal quantities when forecasting future cash flows. </w:t>
      </w:r>
    </w:p>
    <w:p w14:paraId="02A231CA" w14:textId="61F54778" w:rsidR="00E67EAB" w:rsidRPr="000B400E" w:rsidRDefault="0007370A" w:rsidP="007224A2">
      <w:pPr>
        <w:autoSpaceDE w:val="0"/>
        <w:autoSpaceDN w:val="0"/>
        <w:adjustRightInd w:val="0"/>
        <w:spacing w:after="0"/>
        <w:ind w:firstLine="720"/>
        <w:jc w:val="both"/>
        <w:rPr>
          <w:rFonts w:ascii="Times New Roman" w:hAnsi="Times New Roman" w:cs="Times New Roman"/>
        </w:rPr>
      </w:pPr>
      <w:proofErr w:type="spellStart"/>
      <w:r w:rsidRPr="000B400E">
        <w:rPr>
          <w:rFonts w:ascii="Times New Roman" w:hAnsi="Times New Roman" w:cs="Times New Roman"/>
        </w:rPr>
        <w:t>Shefrin</w:t>
      </w:r>
      <w:proofErr w:type="spellEnd"/>
      <w:r w:rsidRPr="000B400E">
        <w:rPr>
          <w:rFonts w:ascii="Times New Roman" w:hAnsi="Times New Roman" w:cs="Times New Roman"/>
        </w:rPr>
        <w:t xml:space="preserve"> </w:t>
      </w:r>
      <w:r w:rsidR="007224A2">
        <w:rPr>
          <w:rFonts w:ascii="Times New Roman" w:hAnsi="Times New Roman" w:cs="Times New Roman"/>
        </w:rPr>
        <w:t>&amp;</w:t>
      </w:r>
      <w:r w:rsidRPr="000B400E">
        <w:rPr>
          <w:rFonts w:ascii="Times New Roman" w:hAnsi="Times New Roman" w:cs="Times New Roman"/>
        </w:rPr>
        <w:t xml:space="preserve"> Statman (1984) attempt to explain </w:t>
      </w:r>
      <w:r w:rsidR="00EA7E10" w:rsidRPr="000B400E">
        <w:rPr>
          <w:rFonts w:ascii="Times New Roman" w:hAnsi="Times New Roman" w:cs="Times New Roman"/>
        </w:rPr>
        <w:t xml:space="preserve">as to </w:t>
      </w:r>
      <w:r w:rsidRPr="000B400E">
        <w:rPr>
          <w:rFonts w:ascii="Times New Roman" w:hAnsi="Times New Roman" w:cs="Times New Roman"/>
        </w:rPr>
        <w:t xml:space="preserve">why companies pay dividends in the first place. Another difficulty is how dividend-paying companies select how much to pay out in dividends. </w:t>
      </w:r>
      <w:r w:rsidR="00EA7E10" w:rsidRPr="000B400E">
        <w:rPr>
          <w:rFonts w:ascii="Times New Roman" w:hAnsi="Times New Roman" w:cs="Times New Roman"/>
        </w:rPr>
        <w:t xml:space="preserve">Lintner (1956) proposed the </w:t>
      </w:r>
      <w:proofErr w:type="spellStart"/>
      <w:r w:rsidR="00EA7E10" w:rsidRPr="000B400E">
        <w:rPr>
          <w:rFonts w:ascii="Times New Roman" w:hAnsi="Times New Roman" w:cs="Times New Roman"/>
        </w:rPr>
        <w:t>behavioural</w:t>
      </w:r>
      <w:proofErr w:type="spellEnd"/>
      <w:r w:rsidR="00EA7E10" w:rsidRPr="000B400E">
        <w:rPr>
          <w:rFonts w:ascii="Times New Roman" w:hAnsi="Times New Roman" w:cs="Times New Roman"/>
        </w:rPr>
        <w:t xml:space="preserve"> dividend model, in which firms establish a target dividend payment rate based on fairness perceptions, or what portion of earnings is appropriate to return to shareholders</w:t>
      </w:r>
      <w:r w:rsidRPr="000B400E">
        <w:rPr>
          <w:rFonts w:ascii="Times New Roman" w:hAnsi="Times New Roman" w:cs="Times New Roman"/>
        </w:rPr>
        <w:t>, and then build th</w:t>
      </w:r>
      <w:r w:rsidR="007224A2">
        <w:rPr>
          <w:rFonts w:ascii="Times New Roman" w:hAnsi="Times New Roman" w:cs="Times New Roman"/>
        </w:rPr>
        <w:t>e following model based on that</w:t>
      </w:r>
      <w:r w:rsidR="00E67EAB" w:rsidRPr="000B400E">
        <w:rPr>
          <w:rFonts w:ascii="Times New Roman" w:hAnsi="Times New Roman" w:cs="Times New Roman"/>
        </w:rPr>
        <w:t>:</w:t>
      </w:r>
    </w:p>
    <w:p w14:paraId="03C51ED5" w14:textId="77777777" w:rsidR="00903627" w:rsidRPr="000B400E" w:rsidRDefault="00903627" w:rsidP="000B400E">
      <w:pPr>
        <w:autoSpaceDE w:val="0"/>
        <w:autoSpaceDN w:val="0"/>
        <w:adjustRightInd w:val="0"/>
        <w:spacing w:after="0"/>
        <w:jc w:val="both"/>
        <w:rPr>
          <w:rFonts w:ascii="Times New Roman" w:hAnsi="Times New Roman" w:cs="Times New Roman"/>
        </w:rPr>
      </w:pPr>
    </w:p>
    <w:p w14:paraId="4C4E1FCA" w14:textId="2AD8043E" w:rsidR="00E67EAB" w:rsidRPr="000B400E" w:rsidRDefault="00E67EAB" w:rsidP="000B400E">
      <w:pPr>
        <w:autoSpaceDE w:val="0"/>
        <w:autoSpaceDN w:val="0"/>
        <w:adjustRightInd w:val="0"/>
        <w:spacing w:after="0"/>
        <w:jc w:val="both"/>
        <w:rPr>
          <w:rFonts w:ascii="Times New Roman" w:hAnsi="Times New Roman" w:cs="Times New Roman"/>
        </w:rPr>
      </w:pPr>
      <w:r w:rsidRPr="000B400E">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Div</m:t>
            </m:r>
          </m:e>
          <m:sub>
            <m:r>
              <w:rPr>
                <w:rFonts w:ascii="Cambria Math" w:hAnsi="Cambria Math" w:cs="Times New Roman"/>
              </w:rPr>
              <m:t>i,t</m:t>
            </m:r>
          </m:sub>
          <m:sup>
            <m:r>
              <w:rPr>
                <w:rFonts w:ascii="Cambria Math" w:hAnsi="Cambria Math" w:cs="Times New Roman"/>
              </w:rPr>
              <m:t>*</m:t>
            </m:r>
          </m:sup>
        </m:sSub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m:t>
            </m:r>
          </m:sub>
        </m:sSub>
      </m:oMath>
      <w:r w:rsidRPr="000B400E">
        <w:rPr>
          <w:rFonts w:ascii="Times New Roman" w:hAnsi="Times New Roman" w:cs="Times New Roman"/>
        </w:rPr>
        <w:t xml:space="preserve">                                                                (1)</w:t>
      </w:r>
    </w:p>
    <w:p w14:paraId="19B799CA" w14:textId="33938ADD" w:rsidR="00E67EAB" w:rsidRPr="000B400E" w:rsidRDefault="00E67EAB" w:rsidP="000B400E">
      <w:pPr>
        <w:autoSpaceDE w:val="0"/>
        <w:autoSpaceDN w:val="0"/>
        <w:adjustRightInd w:val="0"/>
        <w:spacing w:after="0"/>
        <w:jc w:val="both"/>
        <w:rPr>
          <w:rFonts w:ascii="Times New Roman" w:hAnsi="Times New Roman" w:cs="Times New Roman"/>
        </w:rPr>
      </w:pPr>
    </w:p>
    <w:p w14:paraId="3E4307C4" w14:textId="0AA750E8" w:rsidR="00E67EAB" w:rsidRPr="000B400E" w:rsidRDefault="00E67EAB"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where </w:t>
      </w:r>
      <m:oMath>
        <m:sSubSup>
          <m:sSubSupPr>
            <m:ctrlPr>
              <w:rPr>
                <w:rFonts w:ascii="Cambria Math" w:hAnsi="Cambria Math" w:cs="Times New Roman"/>
                <w:i/>
              </w:rPr>
            </m:ctrlPr>
          </m:sSubSupPr>
          <m:e>
            <m:r>
              <w:rPr>
                <w:rFonts w:ascii="Cambria Math" w:hAnsi="Cambria Math" w:cs="Times New Roman"/>
              </w:rPr>
              <m:t>Div</m:t>
            </m:r>
          </m:e>
          <m:sub>
            <m:r>
              <w:rPr>
                <w:rFonts w:ascii="Cambria Math" w:hAnsi="Cambria Math" w:cs="Times New Roman"/>
              </w:rPr>
              <m:t>i,t</m:t>
            </m:r>
          </m:sub>
          <m:sup>
            <m:r>
              <w:rPr>
                <w:rFonts w:ascii="Cambria Math" w:hAnsi="Cambria Math" w:cs="Times New Roman"/>
              </w:rPr>
              <m:t>*</m:t>
            </m:r>
          </m:sup>
        </m:sSubSup>
        <m:r>
          <w:rPr>
            <w:rFonts w:ascii="Cambria Math" w:hAnsi="Cambria Math" w:cs="Times New Roman"/>
          </w:rPr>
          <m:t xml:space="preserve"> </m:t>
        </m:r>
      </m:oMath>
      <w:r w:rsidR="0015174A" w:rsidRPr="000B400E">
        <w:rPr>
          <w:rFonts w:ascii="Times New Roman" w:hAnsi="Times New Roman" w:cs="Times New Roman"/>
        </w:rPr>
        <w:t>=</w:t>
      </w:r>
      <w:r w:rsidRPr="000B400E">
        <w:rPr>
          <w:rFonts w:ascii="Times New Roman" w:hAnsi="Times New Roman" w:cs="Times New Roman"/>
        </w:rPr>
        <w:t xml:space="preserve"> </w:t>
      </w:r>
      <w:r w:rsidR="00EC3056" w:rsidRPr="000B400E">
        <w:rPr>
          <w:rFonts w:ascii="Times New Roman" w:hAnsi="Times New Roman" w:cs="Times New Roman"/>
        </w:rPr>
        <w:t>amount of dividend payment</w:t>
      </w:r>
      <w:r w:rsidRPr="000B400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 xml:space="preserve"> </m:t>
        </m:r>
      </m:oMath>
      <w:r w:rsidR="0015174A" w:rsidRPr="000B400E">
        <w:rPr>
          <w:rFonts w:ascii="Times New Roman" w:hAnsi="Times New Roman" w:cs="Times New Roman"/>
        </w:rPr>
        <w:t>=</w:t>
      </w:r>
      <w:r w:rsidRPr="000B400E">
        <w:rPr>
          <w:rFonts w:ascii="Times New Roman" w:hAnsi="Times New Roman" w:cs="Times New Roman"/>
        </w:rPr>
        <w:t xml:space="preserve"> target payout ratio and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m:t>
            </m:r>
          </m:sub>
        </m:sSub>
      </m:oMath>
      <w:r w:rsidRPr="000B400E">
        <w:rPr>
          <w:rFonts w:ascii="Times New Roman" w:hAnsi="Times New Roman" w:cs="Times New Roman"/>
        </w:rPr>
        <w:t xml:space="preserve"> </w:t>
      </w:r>
      <w:r w:rsidR="0015174A" w:rsidRPr="000B400E">
        <w:rPr>
          <w:rFonts w:ascii="Times New Roman" w:hAnsi="Times New Roman" w:cs="Times New Roman"/>
        </w:rPr>
        <w:t>=</w:t>
      </w:r>
      <w:r w:rsidRPr="000B400E">
        <w:rPr>
          <w:rFonts w:ascii="Times New Roman" w:hAnsi="Times New Roman" w:cs="Times New Roman"/>
        </w:rPr>
        <w:t xml:space="preserve"> </w:t>
      </w:r>
      <w:r w:rsidR="00EC3056" w:rsidRPr="000B400E">
        <w:rPr>
          <w:rFonts w:ascii="Times New Roman" w:hAnsi="Times New Roman" w:cs="Times New Roman"/>
        </w:rPr>
        <w:t xml:space="preserve">firm </w:t>
      </w:r>
      <w:r w:rsidR="00EC3056" w:rsidRPr="000B400E">
        <w:rPr>
          <w:rFonts w:ascii="Times New Roman" w:hAnsi="Times New Roman" w:cs="Times New Roman"/>
          <w:i/>
          <w:iCs/>
        </w:rPr>
        <w:t>i'</w:t>
      </w:r>
      <w:r w:rsidR="00EC3056" w:rsidRPr="000B400E">
        <w:rPr>
          <w:rFonts w:ascii="Times New Roman" w:hAnsi="Times New Roman" w:cs="Times New Roman"/>
        </w:rPr>
        <w:t xml:space="preserve">s net earnings at time </w:t>
      </w:r>
      <w:r w:rsidR="00EC3056" w:rsidRPr="000B400E">
        <w:rPr>
          <w:rFonts w:ascii="Times New Roman" w:hAnsi="Times New Roman" w:cs="Times New Roman"/>
          <w:i/>
          <w:iCs/>
        </w:rPr>
        <w:t>t</w:t>
      </w:r>
      <w:r w:rsidR="00EC3056" w:rsidRPr="000B400E">
        <w:rPr>
          <w:rFonts w:ascii="Times New Roman" w:hAnsi="Times New Roman" w:cs="Times New Roman"/>
        </w:rPr>
        <w:t xml:space="preserve">.  According to Lintner, companies will only partially adjust payouts toward the desired dividend level, hence the actual difference in dividend payments from year </w:t>
      </w:r>
      <w:r w:rsidR="00EC3056" w:rsidRPr="000B400E">
        <w:rPr>
          <w:rFonts w:ascii="Times New Roman" w:hAnsi="Times New Roman" w:cs="Times New Roman"/>
          <w:i/>
          <w:iCs/>
        </w:rPr>
        <w:t>t</w:t>
      </w:r>
      <w:r w:rsidR="00EC3056" w:rsidRPr="000B400E">
        <w:rPr>
          <w:rFonts w:ascii="Times New Roman" w:hAnsi="Times New Roman" w:cs="Times New Roman"/>
          <w:i/>
          <w:iCs/>
          <w:vertAlign w:val="subscript"/>
        </w:rPr>
        <w:t>-1</w:t>
      </w:r>
      <w:r w:rsidR="00EC3056" w:rsidRPr="000B400E">
        <w:rPr>
          <w:rFonts w:ascii="Times New Roman" w:hAnsi="Times New Roman" w:cs="Times New Roman"/>
        </w:rPr>
        <w:t xml:space="preserve"> to year </w:t>
      </w:r>
      <w:r w:rsidR="00EC3056" w:rsidRPr="000B400E">
        <w:rPr>
          <w:rFonts w:ascii="Times New Roman" w:hAnsi="Times New Roman" w:cs="Times New Roman"/>
          <w:i/>
          <w:iCs/>
        </w:rPr>
        <w:t>t</w:t>
      </w:r>
      <w:r w:rsidR="00EC3056" w:rsidRPr="000B400E">
        <w:rPr>
          <w:rFonts w:ascii="Times New Roman" w:hAnsi="Times New Roman" w:cs="Times New Roman"/>
        </w:rPr>
        <w:t xml:space="preserve"> can be stated as:</w:t>
      </w:r>
    </w:p>
    <w:p w14:paraId="3870027C" w14:textId="3ABC1246" w:rsidR="00E67EAB" w:rsidRPr="000B400E" w:rsidRDefault="00E67EAB" w:rsidP="000B400E">
      <w:pPr>
        <w:autoSpaceDE w:val="0"/>
        <w:autoSpaceDN w:val="0"/>
        <w:adjustRightInd w:val="0"/>
        <w:spacing w:after="0"/>
        <w:jc w:val="both"/>
        <w:rPr>
          <w:rFonts w:ascii="Times New Roman" w:hAnsi="Times New Roman" w:cs="Times New Roman"/>
        </w:rPr>
      </w:pPr>
    </w:p>
    <w:p w14:paraId="1AADABE3" w14:textId="05442215" w:rsidR="0027778A" w:rsidRPr="000B400E" w:rsidRDefault="0027778A" w:rsidP="000B400E">
      <w:pPr>
        <w:autoSpaceDE w:val="0"/>
        <w:autoSpaceDN w:val="0"/>
        <w:adjustRightInd w:val="0"/>
        <w:spacing w:after="0"/>
        <w:jc w:val="both"/>
        <w:rPr>
          <w:rFonts w:ascii="Times New Roman" w:hAnsi="Times New Roman" w:cs="Times New Roman"/>
        </w:rPr>
      </w:pPr>
      <w:r w:rsidRPr="000B400E">
        <w:rPr>
          <w:rFonts w:ascii="Times New Roman" w:hAnsi="Times New Roman" w:cs="Times New Roman"/>
        </w:rPr>
        <w:t xml:space="preserve">                      </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Div</m:t>
                </m:r>
              </m:e>
              <m:sub>
                <m:r>
                  <w:rPr>
                    <w:rFonts w:ascii="Cambria Math" w:hAnsi="Cambria Math" w:cs="Times New Roman"/>
                  </w:rPr>
                  <m:t>i,t</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i,t-1</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i,t</m:t>
            </m:r>
          </m:sub>
        </m:sSub>
      </m:oMath>
      <w:r w:rsidRPr="000B400E">
        <w:rPr>
          <w:rFonts w:ascii="Times New Roman" w:hAnsi="Times New Roman" w:cs="Times New Roman"/>
        </w:rPr>
        <w:t xml:space="preserve">                                     (2)</w:t>
      </w:r>
    </w:p>
    <w:p w14:paraId="29FEC0F0" w14:textId="77777777" w:rsidR="0027778A" w:rsidRPr="000B400E" w:rsidRDefault="0027778A" w:rsidP="000B400E">
      <w:pPr>
        <w:autoSpaceDE w:val="0"/>
        <w:autoSpaceDN w:val="0"/>
        <w:adjustRightInd w:val="0"/>
        <w:spacing w:after="0"/>
        <w:jc w:val="both"/>
        <w:rPr>
          <w:rFonts w:ascii="Times New Roman" w:hAnsi="Times New Roman" w:cs="Times New Roman"/>
        </w:rPr>
      </w:pPr>
    </w:p>
    <w:p w14:paraId="7655B375" w14:textId="7593FE58" w:rsidR="0027778A" w:rsidRPr="000B400E" w:rsidRDefault="0027778A"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lastRenderedPageBreak/>
        <w:t xml:space="preserve">where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xml:space="preserve"> </m:t>
        </m:r>
      </m:oMath>
      <w:r w:rsidRPr="000B400E">
        <w:rPr>
          <w:rFonts w:ascii="Times New Roman" w:hAnsi="Times New Roman" w:cs="Times New Roman"/>
        </w:rPr>
        <w:t xml:space="preserve">is </w:t>
      </w:r>
      <w:r w:rsidR="000C7824" w:rsidRPr="000B400E">
        <w:rPr>
          <w:rFonts w:ascii="Times New Roman" w:hAnsi="Times New Roman" w:cs="Times New Roman"/>
        </w:rPr>
        <w:t>constant</w:t>
      </w:r>
      <w:r w:rsidRPr="000B400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oMath>
      <w:r w:rsidRPr="000B400E">
        <w:rPr>
          <w:rFonts w:ascii="Times New Roman" w:hAnsi="Times New Roman" w:cs="Times New Roman"/>
        </w:rPr>
        <w:t xml:space="preserve"> is </w:t>
      </w:r>
      <w:r w:rsidR="000C7824" w:rsidRPr="000B400E">
        <w:rPr>
          <w:rFonts w:ascii="Times New Roman" w:hAnsi="Times New Roman" w:cs="Times New Roman"/>
        </w:rPr>
        <w:t xml:space="preserve">the </w:t>
      </w:r>
      <w:r w:rsidRPr="000B400E">
        <w:rPr>
          <w:rFonts w:ascii="Times New Roman" w:hAnsi="Times New Roman" w:cs="Times New Roman"/>
        </w:rPr>
        <w:t>coefficient</w:t>
      </w:r>
      <w:r w:rsidR="000C7824" w:rsidRPr="000B400E">
        <w:rPr>
          <w:rFonts w:ascii="Times New Roman" w:hAnsi="Times New Roman" w:cs="Times New Roman"/>
        </w:rPr>
        <w:t xml:space="preserve"> vale of speed adjustment</w:t>
      </w:r>
      <w:r w:rsidRPr="000B400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i,t</m:t>
            </m:r>
          </m:sub>
        </m:sSub>
      </m:oMath>
      <w:r w:rsidRPr="000B400E">
        <w:rPr>
          <w:rFonts w:ascii="Times New Roman" w:hAnsi="Times New Roman" w:cs="Times New Roman"/>
        </w:rPr>
        <w:t xml:space="preserve"> is </w:t>
      </w:r>
      <w:r w:rsidR="000C7824" w:rsidRPr="000B400E">
        <w:rPr>
          <w:rFonts w:ascii="Times New Roman" w:hAnsi="Times New Roman" w:cs="Times New Roman"/>
        </w:rPr>
        <w:t>standard error</w:t>
      </w:r>
      <w:r w:rsidRPr="000B400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m:t>
            </m:r>
          </m:sub>
        </m:sSub>
      </m:oMath>
      <w:r w:rsidRPr="000B400E">
        <w:rPr>
          <w:rFonts w:ascii="Times New Roman" w:hAnsi="Times New Roman" w:cs="Times New Roman"/>
        </w:rPr>
        <w:t xml:space="preserve"> is the </w:t>
      </w:r>
      <w:r w:rsidR="000C7824" w:rsidRPr="000B400E">
        <w:rPr>
          <w:rFonts w:ascii="Times New Roman" w:hAnsi="Times New Roman" w:cs="Times New Roman"/>
        </w:rPr>
        <w:t xml:space="preserve">amount of dividend payment </w:t>
      </w:r>
      <w:r w:rsidRPr="000B400E">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i,t-1</m:t>
            </m:r>
          </m:sub>
        </m:sSub>
      </m:oMath>
      <w:r w:rsidRPr="000B400E">
        <w:rPr>
          <w:rFonts w:ascii="Times New Roman" w:hAnsi="Times New Roman" w:cs="Times New Roman"/>
        </w:rPr>
        <w:t xml:space="preserve"> is the previous year’s </w:t>
      </w:r>
      <w:r w:rsidRPr="000B400E">
        <w:rPr>
          <w:rFonts w:ascii="Times New Roman" w:hAnsi="Times New Roman" w:cs="Times New Roman"/>
          <w:i/>
          <w:iCs/>
        </w:rPr>
        <w:t>(t−1)</w:t>
      </w:r>
      <w:r w:rsidRPr="000B400E">
        <w:rPr>
          <w:rFonts w:ascii="Times New Roman" w:hAnsi="Times New Roman" w:cs="Times New Roman"/>
        </w:rPr>
        <w:t xml:space="preserve"> dividend payment. By substituting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m:t>
            </m:r>
          </m:sub>
        </m:sSub>
      </m:oMath>
      <w:r w:rsidRPr="000B400E">
        <w:rPr>
          <w:rFonts w:ascii="Times New Roman" w:hAnsi="Times New Roman" w:cs="Times New Roman"/>
        </w:rPr>
        <w:t xml:space="preserve"> for the target dividend payment </w:t>
      </w:r>
      <m:oMath>
        <m:sSubSup>
          <m:sSubSupPr>
            <m:ctrlPr>
              <w:rPr>
                <w:rFonts w:ascii="Cambria Math" w:hAnsi="Cambria Math" w:cs="Times New Roman"/>
                <w:i/>
              </w:rPr>
            </m:ctrlPr>
          </m:sSubSupPr>
          <m:e>
            <m:r>
              <w:rPr>
                <w:rFonts w:ascii="Cambria Math" w:hAnsi="Cambria Math" w:cs="Times New Roman"/>
              </w:rPr>
              <m:t>Div</m:t>
            </m:r>
          </m:e>
          <m:sub>
            <m:r>
              <w:rPr>
                <w:rFonts w:ascii="Cambria Math" w:hAnsi="Cambria Math" w:cs="Times New Roman"/>
              </w:rPr>
              <m:t>i,t</m:t>
            </m:r>
          </m:sub>
          <m:sup>
            <m:r>
              <w:rPr>
                <w:rFonts w:ascii="Cambria Math" w:hAnsi="Cambria Math" w:cs="Times New Roman"/>
              </w:rPr>
              <m:t>*</m:t>
            </m:r>
          </m:sup>
        </m:sSubSup>
      </m:oMath>
      <w:r w:rsidRPr="000B400E">
        <w:rPr>
          <w:rFonts w:ascii="Times New Roman" w:hAnsi="Times New Roman" w:cs="Times New Roman"/>
        </w:rPr>
        <w:t xml:space="preserve"> in the model and rearranging Equation (2), the following equation can be equivalently obtained:               </w:t>
      </w:r>
    </w:p>
    <w:p w14:paraId="362563DA" w14:textId="77777777" w:rsidR="0027778A" w:rsidRPr="000B400E" w:rsidRDefault="0027778A" w:rsidP="000B400E">
      <w:pPr>
        <w:autoSpaceDE w:val="0"/>
        <w:autoSpaceDN w:val="0"/>
        <w:adjustRightInd w:val="0"/>
        <w:spacing w:after="0"/>
        <w:jc w:val="both"/>
        <w:rPr>
          <w:rFonts w:ascii="Times New Roman" w:hAnsi="Times New Roman" w:cs="Times New Roman"/>
        </w:rPr>
      </w:pPr>
    </w:p>
    <w:p w14:paraId="5C15D714" w14:textId="18E6EB17" w:rsidR="0027778A" w:rsidRPr="000B400E" w:rsidRDefault="007A5035" w:rsidP="000B400E">
      <w:pPr>
        <w:autoSpaceDE w:val="0"/>
        <w:autoSpaceDN w:val="0"/>
        <w:adjustRightInd w:val="0"/>
        <w:spacing w:after="0"/>
        <w:jc w:val="both"/>
        <w:rPr>
          <w:rFonts w:ascii="Times New Roman" w:hAnsi="Times New Roman" w:cs="Times New Roman"/>
        </w:rPr>
      </w:pPr>
      <w:r w:rsidRPr="000B400E">
        <w:rPr>
          <w:rFonts w:ascii="Times New Roman" w:hAnsi="Times New Roman" w:cs="Times New Roman"/>
        </w:rPr>
        <w:t xml:space="preserve">   </w:t>
      </w:r>
      <w:r w:rsidR="007224A2">
        <w:rPr>
          <w:rFonts w:ascii="Times New Roman" w:hAnsi="Times New Roman" w:cs="Times New Roman"/>
        </w:rPr>
        <w:t xml:space="preserve">                   </w:t>
      </w:r>
      <w:r w:rsidRPr="000B400E">
        <w:rPr>
          <w:rFonts w:ascii="Times New Roman" w:hAnsi="Times New Roman" w:cs="Times New Roman"/>
        </w:rPr>
        <w:t xml:space="preserve">   </w:t>
      </w:r>
      <w:r w:rsidR="0027778A" w:rsidRPr="000B400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Div</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i,t</m:t>
            </m:r>
          </m:sub>
        </m:sSub>
      </m:oMath>
      <w:r w:rsidR="0027778A" w:rsidRPr="000B400E">
        <w:rPr>
          <w:rFonts w:ascii="Times New Roman" w:hAnsi="Times New Roman" w:cs="Times New Roman"/>
        </w:rPr>
        <w:t xml:space="preserve"> </w:t>
      </w:r>
      <w:r w:rsidRPr="000B400E">
        <w:rPr>
          <w:rFonts w:ascii="Times New Roman" w:hAnsi="Times New Roman" w:cs="Times New Roman"/>
        </w:rPr>
        <w:t xml:space="preserve">                                            (3)</w:t>
      </w:r>
    </w:p>
    <w:p w14:paraId="202854D4" w14:textId="29CA449E" w:rsidR="00E67EAB" w:rsidRPr="000B400E" w:rsidRDefault="00E67EAB" w:rsidP="000B400E">
      <w:pPr>
        <w:autoSpaceDE w:val="0"/>
        <w:autoSpaceDN w:val="0"/>
        <w:adjustRightInd w:val="0"/>
        <w:spacing w:after="0"/>
        <w:jc w:val="both"/>
        <w:rPr>
          <w:rFonts w:ascii="Times New Roman" w:hAnsi="Times New Roman" w:cs="Times New Roman"/>
        </w:rPr>
      </w:pPr>
    </w:p>
    <w:p w14:paraId="4FB731DF" w14:textId="781A8AD4" w:rsidR="007A5035" w:rsidRPr="000B400E" w:rsidRDefault="007A5035"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 xml:space="preserve"> </m:t>
        </m:r>
      </m:oMath>
      <w:r w:rsidRPr="000B400E">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1-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e>
        </m:d>
        <m:r>
          <w:rPr>
            <w:rFonts w:ascii="Cambria Math" w:hAnsi="Cambria Math" w:cs="Times New Roman"/>
          </w:rPr>
          <m:t xml:space="preserve">. </m:t>
        </m:r>
      </m:oMath>
    </w:p>
    <w:p w14:paraId="2D4CE6D8" w14:textId="77777777" w:rsidR="0069122D" w:rsidRPr="000B400E" w:rsidRDefault="0069122D" w:rsidP="000B400E">
      <w:pPr>
        <w:autoSpaceDE w:val="0"/>
        <w:autoSpaceDN w:val="0"/>
        <w:adjustRightInd w:val="0"/>
        <w:spacing w:after="0"/>
        <w:jc w:val="both"/>
        <w:rPr>
          <w:rFonts w:ascii="Times New Roman" w:hAnsi="Times New Roman" w:cs="Times New Roman"/>
        </w:rPr>
      </w:pPr>
    </w:p>
    <w:p w14:paraId="5A03543A" w14:textId="6DD58F52" w:rsidR="007C1E02" w:rsidRPr="000B400E" w:rsidRDefault="0007370A" w:rsidP="007224A2">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This model has </w:t>
      </w:r>
      <w:proofErr w:type="gramStart"/>
      <w:r w:rsidRPr="000B400E">
        <w:rPr>
          <w:rFonts w:ascii="Times New Roman" w:hAnsi="Times New Roman" w:cs="Times New Roman"/>
        </w:rPr>
        <w:t>a number of</w:t>
      </w:r>
      <w:proofErr w:type="gramEnd"/>
      <w:r w:rsidRPr="000B400E">
        <w:rPr>
          <w:rFonts w:ascii="Times New Roman" w:hAnsi="Times New Roman" w:cs="Times New Roman"/>
        </w:rPr>
        <w:t xml:space="preserve"> </w:t>
      </w:r>
      <w:proofErr w:type="spellStart"/>
      <w:r w:rsidRPr="000B400E">
        <w:rPr>
          <w:rFonts w:ascii="Times New Roman" w:hAnsi="Times New Roman" w:cs="Times New Roman"/>
        </w:rPr>
        <w:t>behavioural</w:t>
      </w:r>
      <w:proofErr w:type="spellEnd"/>
      <w:r w:rsidRPr="000B400E">
        <w:rPr>
          <w:rFonts w:ascii="Times New Roman" w:hAnsi="Times New Roman" w:cs="Times New Roman"/>
        </w:rPr>
        <w:t xml:space="preserve"> features. First, the dividend is not intended to </w:t>
      </w:r>
      <w:proofErr w:type="spellStart"/>
      <w:r w:rsidRPr="000B400E">
        <w:rPr>
          <w:rFonts w:ascii="Times New Roman" w:hAnsi="Times New Roman" w:cs="Times New Roman"/>
        </w:rPr>
        <w:t>maximise</w:t>
      </w:r>
      <w:proofErr w:type="spellEnd"/>
      <w:r w:rsidRPr="000B400E">
        <w:rPr>
          <w:rFonts w:ascii="Times New Roman" w:hAnsi="Times New Roman" w:cs="Times New Roman"/>
        </w:rPr>
        <w:t xml:space="preserve"> the firm's value or after-tax wealth of its shareholders. Second, fairness sensitivities are </w:t>
      </w:r>
      <w:proofErr w:type="spellStart"/>
      <w:r w:rsidRPr="000B400E">
        <w:rPr>
          <w:rFonts w:ascii="Times New Roman" w:hAnsi="Times New Roman" w:cs="Times New Roman"/>
        </w:rPr>
        <w:t>utilised</w:t>
      </w:r>
      <w:proofErr w:type="spellEnd"/>
      <w:r w:rsidRPr="000B400E">
        <w:rPr>
          <w:rFonts w:ascii="Times New Roman" w:hAnsi="Times New Roman" w:cs="Times New Roman"/>
        </w:rPr>
        <w:t xml:space="preserve"> to determine the desired payment rate. Third, the imbalance between a rise and a drop in dividends is specifically </w:t>
      </w:r>
      <w:proofErr w:type="gramStart"/>
      <w:r w:rsidRPr="000B400E">
        <w:rPr>
          <w:rFonts w:ascii="Times New Roman" w:hAnsi="Times New Roman" w:cs="Times New Roman"/>
        </w:rPr>
        <w:t>taken into account</w:t>
      </w:r>
      <w:proofErr w:type="gramEnd"/>
      <w:r w:rsidRPr="000B400E">
        <w:rPr>
          <w:rFonts w:ascii="Times New Roman" w:hAnsi="Times New Roman" w:cs="Times New Roman"/>
        </w:rPr>
        <w:t>.</w:t>
      </w:r>
    </w:p>
    <w:p w14:paraId="2C337E6F" w14:textId="0569F484" w:rsidR="0012428A" w:rsidRPr="000B400E" w:rsidRDefault="0095056D" w:rsidP="007224A2">
      <w:pPr>
        <w:spacing w:before="240" w:after="240"/>
        <w:rPr>
          <w:rFonts w:ascii="Times New Roman" w:hAnsi="Times New Roman" w:cs="Times New Roman"/>
          <w:b/>
          <w:bCs/>
        </w:rPr>
      </w:pPr>
      <w:bookmarkStart w:id="4" w:name="_Toc397289666"/>
      <w:r w:rsidRPr="000B400E">
        <w:rPr>
          <w:rFonts w:ascii="Times New Roman" w:hAnsi="Times New Roman" w:cs="Times New Roman"/>
          <w:b/>
          <w:bCs/>
        </w:rPr>
        <w:t xml:space="preserve">The </w:t>
      </w:r>
      <w:r w:rsidR="007224A2" w:rsidRPr="000B400E">
        <w:rPr>
          <w:rFonts w:ascii="Times New Roman" w:hAnsi="Times New Roman" w:cs="Times New Roman"/>
          <w:b/>
          <w:bCs/>
        </w:rPr>
        <w:t>Relationship between Dividend Policy and Behavioral Finance Theories</w:t>
      </w:r>
      <w:bookmarkEnd w:id="4"/>
      <w:r w:rsidR="007224A2" w:rsidRPr="000B400E">
        <w:rPr>
          <w:rFonts w:ascii="Times New Roman" w:hAnsi="Times New Roman" w:cs="Times New Roman"/>
          <w:b/>
          <w:bCs/>
        </w:rPr>
        <w:t xml:space="preserve">  </w:t>
      </w:r>
    </w:p>
    <w:p w14:paraId="0CFA35D7" w14:textId="737C0D98" w:rsidR="00D974A7" w:rsidRPr="000B400E" w:rsidRDefault="0012428A" w:rsidP="007224A2">
      <w:pPr>
        <w:spacing w:after="240"/>
        <w:ind w:firstLine="720"/>
        <w:jc w:val="both"/>
        <w:outlineLvl w:val="0"/>
        <w:rPr>
          <w:rFonts w:ascii="Times New Roman" w:hAnsi="Times New Roman" w:cs="Times New Roman"/>
        </w:rPr>
      </w:pPr>
      <w:r w:rsidRPr="000B400E">
        <w:rPr>
          <w:rFonts w:ascii="Times New Roman" w:hAnsi="Times New Roman" w:cs="Times New Roman"/>
        </w:rPr>
        <w:t xml:space="preserve">There are </w:t>
      </w:r>
      <w:r w:rsidR="00335DCD" w:rsidRPr="000B400E">
        <w:rPr>
          <w:rFonts w:ascii="Times New Roman" w:hAnsi="Times New Roman" w:cs="Times New Roman"/>
        </w:rPr>
        <w:t>several</w:t>
      </w:r>
      <w:r w:rsidRPr="000B400E">
        <w:rPr>
          <w:rFonts w:ascii="Times New Roman" w:hAnsi="Times New Roman" w:cs="Times New Roman"/>
        </w:rPr>
        <w:t xml:space="preserve"> </w:t>
      </w:r>
      <w:r w:rsidR="00A5309E" w:rsidRPr="000B400E">
        <w:rPr>
          <w:rFonts w:ascii="Times New Roman" w:hAnsi="Times New Roman" w:cs="Times New Roman"/>
        </w:rPr>
        <w:t>behavioral</w:t>
      </w:r>
      <w:r w:rsidRPr="000B400E">
        <w:rPr>
          <w:rFonts w:ascii="Times New Roman" w:hAnsi="Times New Roman" w:cs="Times New Roman"/>
        </w:rPr>
        <w:t xml:space="preserve"> theories available. </w:t>
      </w:r>
      <w:r w:rsidR="00F137CD" w:rsidRPr="000B400E">
        <w:rPr>
          <w:rFonts w:ascii="Times New Roman" w:hAnsi="Times New Roman" w:cs="Times New Roman"/>
        </w:rPr>
        <w:t xml:space="preserve">Here, we </w:t>
      </w:r>
      <w:r w:rsidRPr="000B400E">
        <w:rPr>
          <w:rFonts w:ascii="Times New Roman" w:hAnsi="Times New Roman" w:cs="Times New Roman"/>
        </w:rPr>
        <w:t xml:space="preserve">have discussed </w:t>
      </w:r>
      <w:r w:rsidR="00101C82" w:rsidRPr="000B400E">
        <w:rPr>
          <w:rFonts w:ascii="Times New Roman" w:hAnsi="Times New Roman" w:cs="Times New Roman"/>
        </w:rPr>
        <w:t xml:space="preserve">the three most </w:t>
      </w:r>
      <w:r w:rsidRPr="000B400E">
        <w:rPr>
          <w:rFonts w:ascii="Times New Roman" w:hAnsi="Times New Roman" w:cs="Times New Roman"/>
        </w:rPr>
        <w:t>prominent one</w:t>
      </w:r>
      <w:r w:rsidR="00F137CD" w:rsidRPr="000B400E">
        <w:rPr>
          <w:rFonts w:ascii="Times New Roman" w:hAnsi="Times New Roman" w:cs="Times New Roman"/>
        </w:rPr>
        <w:t>s</w:t>
      </w:r>
      <w:r w:rsidRPr="000B400E">
        <w:rPr>
          <w:rFonts w:ascii="Times New Roman" w:hAnsi="Times New Roman" w:cs="Times New Roman"/>
        </w:rPr>
        <w:t>. Table 1 shows the name and their brief descriptions:</w:t>
      </w:r>
    </w:p>
    <w:tbl>
      <w:tblPr>
        <w:tblStyle w:val="TableGrid"/>
        <w:tblW w:w="0" w:type="auto"/>
        <w:jc w:val="center"/>
        <w:tblLook w:val="0000" w:firstRow="0" w:lastRow="0" w:firstColumn="0" w:lastColumn="0" w:noHBand="0" w:noVBand="0"/>
      </w:tblPr>
      <w:tblGrid>
        <w:gridCol w:w="2547"/>
        <w:gridCol w:w="2410"/>
        <w:gridCol w:w="4059"/>
      </w:tblGrid>
      <w:tr w:rsidR="007418CD" w14:paraId="2E802D78" w14:textId="77777777" w:rsidTr="00A75091">
        <w:trPr>
          <w:trHeight w:val="274"/>
          <w:jc w:val="center"/>
        </w:trPr>
        <w:tc>
          <w:tcPr>
            <w:tcW w:w="9016" w:type="dxa"/>
            <w:gridSpan w:val="3"/>
          </w:tcPr>
          <w:p w14:paraId="1298A75B" w14:textId="416C0426" w:rsidR="007418CD" w:rsidRPr="007418CD" w:rsidRDefault="007418CD" w:rsidP="007418CD">
            <w:pPr>
              <w:spacing w:after="0"/>
              <w:jc w:val="center"/>
              <w:outlineLvl w:val="0"/>
              <w:rPr>
                <w:rFonts w:ascii="Times New Roman" w:hAnsi="Times New Roman" w:cs="Times New Roman"/>
                <w:b/>
                <w:sz w:val="20"/>
                <w:szCs w:val="20"/>
              </w:rPr>
            </w:pPr>
            <w:r w:rsidRPr="007418CD">
              <w:rPr>
                <w:rFonts w:ascii="Times New Roman" w:hAnsi="Times New Roman" w:cs="Times New Roman"/>
                <w:b/>
                <w:sz w:val="20"/>
                <w:szCs w:val="20"/>
              </w:rPr>
              <w:t>Table 1</w:t>
            </w:r>
          </w:p>
          <w:p w14:paraId="1DE67E18" w14:textId="07A948C2" w:rsidR="007418CD" w:rsidRDefault="007418CD" w:rsidP="007418CD">
            <w:pPr>
              <w:spacing w:after="0"/>
              <w:jc w:val="center"/>
              <w:outlineLvl w:val="0"/>
              <w:rPr>
                <w:rFonts w:ascii="Times New Roman" w:hAnsi="Times New Roman" w:cs="Times New Roman"/>
              </w:rPr>
            </w:pPr>
            <w:r w:rsidRPr="007418CD">
              <w:rPr>
                <w:rFonts w:ascii="Times New Roman" w:hAnsi="Times New Roman" w:cs="Times New Roman"/>
                <w:b/>
                <w:sz w:val="20"/>
                <w:szCs w:val="20"/>
              </w:rPr>
              <w:t>BEHAVIORAL FINANCE THEORIES AND THEIR DETAILS</w:t>
            </w:r>
          </w:p>
        </w:tc>
      </w:tr>
      <w:tr w:rsidR="007E3F73" w:rsidRPr="007224A2" w14:paraId="5D583F62" w14:textId="77777777" w:rsidTr="00A75091">
        <w:tblPrEx>
          <w:tblLook w:val="04A0" w:firstRow="1" w:lastRow="0" w:firstColumn="1" w:lastColumn="0" w:noHBand="0" w:noVBand="1"/>
        </w:tblPrEx>
        <w:trPr>
          <w:jc w:val="center"/>
        </w:trPr>
        <w:tc>
          <w:tcPr>
            <w:tcW w:w="2547" w:type="dxa"/>
          </w:tcPr>
          <w:p w14:paraId="6BED00F1" w14:textId="4667BA78" w:rsidR="007E3F73" w:rsidRPr="007224A2" w:rsidRDefault="007E3F73" w:rsidP="000B400E">
            <w:pPr>
              <w:spacing w:after="0"/>
              <w:jc w:val="both"/>
              <w:outlineLvl w:val="0"/>
              <w:rPr>
                <w:rFonts w:ascii="Times New Roman" w:hAnsi="Times New Roman" w:cs="Times New Roman"/>
                <w:b/>
                <w:bCs/>
                <w:sz w:val="20"/>
                <w:szCs w:val="20"/>
              </w:rPr>
            </w:pPr>
            <w:r w:rsidRPr="007224A2">
              <w:rPr>
                <w:rFonts w:ascii="Times New Roman" w:hAnsi="Times New Roman" w:cs="Times New Roman"/>
                <w:b/>
                <w:bCs/>
                <w:sz w:val="20"/>
                <w:szCs w:val="20"/>
              </w:rPr>
              <w:t xml:space="preserve">Theory name </w:t>
            </w:r>
          </w:p>
        </w:tc>
        <w:tc>
          <w:tcPr>
            <w:tcW w:w="2410" w:type="dxa"/>
          </w:tcPr>
          <w:p w14:paraId="7E4A1A4E" w14:textId="765E4F75" w:rsidR="007E3F73" w:rsidRPr="007224A2" w:rsidRDefault="007E3F73" w:rsidP="000B400E">
            <w:pPr>
              <w:spacing w:after="0"/>
              <w:jc w:val="both"/>
              <w:outlineLvl w:val="0"/>
              <w:rPr>
                <w:rFonts w:ascii="Times New Roman" w:hAnsi="Times New Roman" w:cs="Times New Roman"/>
                <w:b/>
                <w:bCs/>
                <w:sz w:val="20"/>
                <w:szCs w:val="20"/>
              </w:rPr>
            </w:pPr>
            <w:r w:rsidRPr="007224A2">
              <w:rPr>
                <w:rFonts w:ascii="Times New Roman" w:hAnsi="Times New Roman" w:cs="Times New Roman"/>
                <w:b/>
                <w:bCs/>
                <w:sz w:val="20"/>
                <w:szCs w:val="20"/>
              </w:rPr>
              <w:t>Date</w:t>
            </w:r>
          </w:p>
        </w:tc>
        <w:tc>
          <w:tcPr>
            <w:tcW w:w="4059" w:type="dxa"/>
          </w:tcPr>
          <w:p w14:paraId="7BE00CCE" w14:textId="04F6125F" w:rsidR="007E3F73" w:rsidRPr="007224A2" w:rsidRDefault="007E3F73" w:rsidP="000B400E">
            <w:pPr>
              <w:spacing w:after="0"/>
              <w:jc w:val="both"/>
              <w:outlineLvl w:val="0"/>
              <w:rPr>
                <w:rFonts w:ascii="Times New Roman" w:hAnsi="Times New Roman" w:cs="Times New Roman"/>
                <w:b/>
                <w:bCs/>
                <w:sz w:val="20"/>
                <w:szCs w:val="20"/>
              </w:rPr>
            </w:pPr>
            <w:r w:rsidRPr="007224A2">
              <w:rPr>
                <w:rFonts w:ascii="Times New Roman" w:hAnsi="Times New Roman" w:cs="Times New Roman"/>
                <w:b/>
                <w:bCs/>
                <w:sz w:val="20"/>
                <w:szCs w:val="20"/>
              </w:rPr>
              <w:t xml:space="preserve">Description </w:t>
            </w:r>
          </w:p>
        </w:tc>
      </w:tr>
      <w:tr w:rsidR="007E3F73" w:rsidRPr="007224A2" w14:paraId="2F1AA38B" w14:textId="77777777" w:rsidTr="00A75091">
        <w:tblPrEx>
          <w:tblLook w:val="04A0" w:firstRow="1" w:lastRow="0" w:firstColumn="1" w:lastColumn="0" w:noHBand="0" w:noVBand="1"/>
        </w:tblPrEx>
        <w:trPr>
          <w:jc w:val="center"/>
        </w:trPr>
        <w:tc>
          <w:tcPr>
            <w:tcW w:w="2547" w:type="dxa"/>
          </w:tcPr>
          <w:p w14:paraId="1D8478E2" w14:textId="18A6DF7E" w:rsidR="007E3F73" w:rsidRPr="007224A2" w:rsidRDefault="007E3F73" w:rsidP="000B400E">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 xml:space="preserve">Prospect theory </w:t>
            </w:r>
          </w:p>
        </w:tc>
        <w:tc>
          <w:tcPr>
            <w:tcW w:w="2410" w:type="dxa"/>
          </w:tcPr>
          <w:p w14:paraId="7E1E2740" w14:textId="167F012A" w:rsidR="007E3F73" w:rsidRPr="007224A2" w:rsidRDefault="007E3F73" w:rsidP="007224A2">
            <w:pPr>
              <w:spacing w:after="0"/>
              <w:outlineLvl w:val="0"/>
              <w:rPr>
                <w:rFonts w:ascii="Times New Roman" w:hAnsi="Times New Roman" w:cs="Times New Roman"/>
                <w:sz w:val="20"/>
                <w:szCs w:val="20"/>
              </w:rPr>
            </w:pPr>
            <w:r w:rsidRPr="007224A2">
              <w:rPr>
                <w:rFonts w:ascii="Times New Roman" w:hAnsi="Times New Roman" w:cs="Times New Roman"/>
                <w:sz w:val="20"/>
                <w:szCs w:val="20"/>
              </w:rPr>
              <w:t>Kahneman</w:t>
            </w:r>
            <w:r w:rsidR="0015174A" w:rsidRPr="007224A2">
              <w:rPr>
                <w:rFonts w:ascii="Times New Roman" w:hAnsi="Times New Roman" w:cs="Times New Roman"/>
                <w:sz w:val="20"/>
                <w:szCs w:val="20"/>
              </w:rPr>
              <w:t xml:space="preserve"> </w:t>
            </w:r>
            <w:r w:rsidR="007224A2">
              <w:rPr>
                <w:rFonts w:ascii="Times New Roman" w:hAnsi="Times New Roman" w:cs="Times New Roman"/>
                <w:sz w:val="20"/>
                <w:szCs w:val="20"/>
              </w:rPr>
              <w:t>&amp;</w:t>
            </w:r>
            <w:r w:rsidRPr="007224A2">
              <w:rPr>
                <w:rFonts w:ascii="Times New Roman" w:hAnsi="Times New Roman" w:cs="Times New Roman"/>
                <w:sz w:val="20"/>
                <w:szCs w:val="20"/>
              </w:rPr>
              <w:t xml:space="preserve"> Tversky, 1979</w:t>
            </w:r>
          </w:p>
        </w:tc>
        <w:tc>
          <w:tcPr>
            <w:tcW w:w="4059" w:type="dxa"/>
          </w:tcPr>
          <w:p w14:paraId="65D4C872" w14:textId="4D45FC81" w:rsidR="007E3F73" w:rsidRPr="007224A2" w:rsidRDefault="000C7824" w:rsidP="000B400E">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The most important invention of the PT is reference dependency, which implies people make decisions based on profits and losses in comparison to a reference point rather than the final stages of prosperity or welfare.</w:t>
            </w:r>
          </w:p>
        </w:tc>
      </w:tr>
      <w:tr w:rsidR="007E3F73" w:rsidRPr="007224A2" w14:paraId="278EEA48" w14:textId="77777777" w:rsidTr="00A75091">
        <w:tblPrEx>
          <w:tblLook w:val="04A0" w:firstRow="1" w:lastRow="0" w:firstColumn="1" w:lastColumn="0" w:noHBand="0" w:noVBand="1"/>
        </w:tblPrEx>
        <w:trPr>
          <w:jc w:val="center"/>
        </w:trPr>
        <w:tc>
          <w:tcPr>
            <w:tcW w:w="2547" w:type="dxa"/>
          </w:tcPr>
          <w:p w14:paraId="2C00D514" w14:textId="180C49BA" w:rsidR="007E3F73" w:rsidRPr="007224A2" w:rsidRDefault="007E3F73" w:rsidP="000B400E">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Self-control bias</w:t>
            </w:r>
          </w:p>
        </w:tc>
        <w:tc>
          <w:tcPr>
            <w:tcW w:w="2410" w:type="dxa"/>
          </w:tcPr>
          <w:p w14:paraId="36FB21FB" w14:textId="71C76F7B" w:rsidR="00E531C8" w:rsidRPr="007224A2" w:rsidRDefault="00E531C8" w:rsidP="007224A2">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 xml:space="preserve">Gottfredson </w:t>
            </w:r>
            <w:r w:rsidR="007224A2">
              <w:rPr>
                <w:rFonts w:ascii="Times New Roman" w:hAnsi="Times New Roman" w:cs="Times New Roman"/>
                <w:sz w:val="20"/>
                <w:szCs w:val="20"/>
              </w:rPr>
              <w:t>&amp;</w:t>
            </w:r>
            <w:r w:rsidRPr="007224A2">
              <w:rPr>
                <w:rFonts w:ascii="Times New Roman" w:hAnsi="Times New Roman" w:cs="Times New Roman"/>
                <w:sz w:val="20"/>
                <w:szCs w:val="20"/>
              </w:rPr>
              <w:t xml:space="preserve"> Hirschi, 1990</w:t>
            </w:r>
          </w:p>
        </w:tc>
        <w:tc>
          <w:tcPr>
            <w:tcW w:w="4059" w:type="dxa"/>
          </w:tcPr>
          <w:p w14:paraId="5B53591F" w14:textId="4A39FE22" w:rsidR="007E3F73" w:rsidRPr="007224A2" w:rsidRDefault="0007370A" w:rsidP="007224A2">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shd w:val="clear" w:color="auto" w:fill="FFFFFF"/>
              </w:rPr>
              <w:t xml:space="preserve">Self-control, according to Gottfredson and Hirschi, refers to </w:t>
            </w:r>
            <w:r w:rsidRPr="007224A2">
              <w:rPr>
                <w:rFonts w:ascii="Times New Roman" w:hAnsi="Times New Roman" w:cs="Times New Roman"/>
                <w:i/>
                <w:sz w:val="20"/>
                <w:szCs w:val="20"/>
                <w:shd w:val="clear" w:color="auto" w:fill="FFFFFF"/>
              </w:rPr>
              <w:t xml:space="preserve">"the capacity to renounce instant or near-term benefits that have some negative repercussions in </w:t>
            </w:r>
            <w:proofErr w:type="spellStart"/>
            <w:r w:rsidRPr="007224A2">
              <w:rPr>
                <w:rFonts w:ascii="Times New Roman" w:hAnsi="Times New Roman" w:cs="Times New Roman"/>
                <w:i/>
                <w:sz w:val="20"/>
                <w:szCs w:val="20"/>
                <w:shd w:val="clear" w:color="auto" w:fill="FFFFFF"/>
              </w:rPr>
              <w:t>favour</w:t>
            </w:r>
            <w:proofErr w:type="spellEnd"/>
            <w:r w:rsidRPr="007224A2">
              <w:rPr>
                <w:rFonts w:ascii="Times New Roman" w:hAnsi="Times New Roman" w:cs="Times New Roman"/>
                <w:i/>
                <w:sz w:val="20"/>
                <w:szCs w:val="20"/>
                <w:shd w:val="clear" w:color="auto" w:fill="FFFFFF"/>
              </w:rPr>
              <w:t xml:space="preserve"> of longer-term goals."</w:t>
            </w:r>
            <w:r w:rsidRPr="007224A2">
              <w:rPr>
                <w:rFonts w:ascii="Times New Roman" w:hAnsi="Times New Roman" w:cs="Times New Roman"/>
                <w:sz w:val="20"/>
                <w:szCs w:val="20"/>
                <w:shd w:val="clear" w:color="auto" w:fill="FFFFFF"/>
              </w:rPr>
              <w:t xml:space="preserve"> It's linked to concepts like self-control and impulsive behavior in psychology (Baumeister &amp; Hea</w:t>
            </w:r>
            <w:r w:rsidR="007224A2">
              <w:rPr>
                <w:rFonts w:ascii="Times New Roman" w:hAnsi="Times New Roman" w:cs="Times New Roman"/>
                <w:sz w:val="20"/>
                <w:szCs w:val="20"/>
                <w:shd w:val="clear" w:color="auto" w:fill="FFFFFF"/>
              </w:rPr>
              <w:t>therton, 1996; Moffitt et al.</w:t>
            </w:r>
            <w:r w:rsidRPr="007224A2">
              <w:rPr>
                <w:rFonts w:ascii="Times New Roman" w:hAnsi="Times New Roman" w:cs="Times New Roman"/>
                <w:sz w:val="20"/>
                <w:szCs w:val="20"/>
                <w:shd w:val="clear" w:color="auto" w:fill="FFFFFF"/>
              </w:rPr>
              <w:t>, 2013), discount of time and specialist in economics (Heckman, 2006), and social control (Baumeister &amp; Heatherton, 1996; Moffitt</w:t>
            </w:r>
            <w:r w:rsidR="007224A2">
              <w:rPr>
                <w:rFonts w:ascii="Times New Roman" w:hAnsi="Times New Roman" w:cs="Times New Roman"/>
                <w:sz w:val="20"/>
                <w:szCs w:val="20"/>
                <w:shd w:val="clear" w:color="auto" w:fill="FFFFFF"/>
              </w:rPr>
              <w:t xml:space="preserve"> et al., 2013</w:t>
            </w:r>
            <w:r w:rsidRPr="007224A2">
              <w:rPr>
                <w:rFonts w:ascii="Times New Roman" w:hAnsi="Times New Roman" w:cs="Times New Roman"/>
                <w:sz w:val="20"/>
                <w:szCs w:val="20"/>
                <w:shd w:val="clear" w:color="auto" w:fill="FFFFFF"/>
              </w:rPr>
              <w:t>).</w:t>
            </w:r>
          </w:p>
        </w:tc>
      </w:tr>
      <w:tr w:rsidR="007E3F73" w:rsidRPr="007224A2" w14:paraId="0D7EF327" w14:textId="77777777" w:rsidTr="00A75091">
        <w:tblPrEx>
          <w:tblLook w:val="04A0" w:firstRow="1" w:lastRow="0" w:firstColumn="1" w:lastColumn="0" w:noHBand="0" w:noVBand="1"/>
        </w:tblPrEx>
        <w:trPr>
          <w:trHeight w:val="917"/>
          <w:jc w:val="center"/>
        </w:trPr>
        <w:tc>
          <w:tcPr>
            <w:tcW w:w="2547" w:type="dxa"/>
          </w:tcPr>
          <w:p w14:paraId="30BE94D7" w14:textId="3FDCE3D3" w:rsidR="007E3F73" w:rsidRPr="007224A2" w:rsidRDefault="007E3F73" w:rsidP="000B400E">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 xml:space="preserve">Regret aversion </w:t>
            </w:r>
          </w:p>
        </w:tc>
        <w:tc>
          <w:tcPr>
            <w:tcW w:w="2410" w:type="dxa"/>
          </w:tcPr>
          <w:p w14:paraId="1A60B6ED" w14:textId="00915495" w:rsidR="007E3F73" w:rsidRPr="007224A2" w:rsidRDefault="00BF5896" w:rsidP="007224A2">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 xml:space="preserve">Bell (1982 and 1983) and </w:t>
            </w:r>
            <w:proofErr w:type="spellStart"/>
            <w:r w:rsidRPr="007224A2">
              <w:rPr>
                <w:rFonts w:ascii="Times New Roman" w:hAnsi="Times New Roman" w:cs="Times New Roman"/>
                <w:sz w:val="20"/>
                <w:szCs w:val="20"/>
              </w:rPr>
              <w:t>Loomes</w:t>
            </w:r>
            <w:proofErr w:type="spellEnd"/>
            <w:r w:rsidRPr="007224A2">
              <w:rPr>
                <w:rFonts w:ascii="Times New Roman" w:hAnsi="Times New Roman" w:cs="Times New Roman"/>
                <w:sz w:val="20"/>
                <w:szCs w:val="20"/>
              </w:rPr>
              <w:t xml:space="preserve"> </w:t>
            </w:r>
            <w:r w:rsidR="007224A2">
              <w:rPr>
                <w:rFonts w:ascii="Times New Roman" w:hAnsi="Times New Roman" w:cs="Times New Roman"/>
                <w:sz w:val="20"/>
                <w:szCs w:val="20"/>
              </w:rPr>
              <w:t>&amp;</w:t>
            </w:r>
            <w:r w:rsidRPr="007224A2">
              <w:rPr>
                <w:rFonts w:ascii="Times New Roman" w:hAnsi="Times New Roman" w:cs="Times New Roman"/>
                <w:sz w:val="20"/>
                <w:szCs w:val="20"/>
              </w:rPr>
              <w:t xml:space="preserve"> </w:t>
            </w:r>
            <w:proofErr w:type="spellStart"/>
            <w:r w:rsidRPr="007224A2">
              <w:rPr>
                <w:rFonts w:ascii="Times New Roman" w:hAnsi="Times New Roman" w:cs="Times New Roman"/>
                <w:sz w:val="20"/>
                <w:szCs w:val="20"/>
              </w:rPr>
              <w:t>Sugden</w:t>
            </w:r>
            <w:proofErr w:type="spellEnd"/>
            <w:r w:rsidRPr="007224A2">
              <w:rPr>
                <w:rFonts w:ascii="Times New Roman" w:hAnsi="Times New Roman" w:cs="Times New Roman"/>
                <w:sz w:val="20"/>
                <w:szCs w:val="20"/>
              </w:rPr>
              <w:t xml:space="preserve"> (1982 and 1983)</w:t>
            </w:r>
          </w:p>
        </w:tc>
        <w:tc>
          <w:tcPr>
            <w:tcW w:w="4059" w:type="dxa"/>
          </w:tcPr>
          <w:p w14:paraId="0B566C21" w14:textId="26BB58F0" w:rsidR="00A5309E" w:rsidRPr="007224A2" w:rsidRDefault="00BF5896" w:rsidP="000B400E">
            <w:pPr>
              <w:spacing w:after="0"/>
              <w:jc w:val="both"/>
              <w:outlineLvl w:val="0"/>
              <w:rPr>
                <w:rFonts w:ascii="Times New Roman" w:hAnsi="Times New Roman" w:cs="Times New Roman"/>
                <w:sz w:val="20"/>
                <w:szCs w:val="20"/>
              </w:rPr>
            </w:pPr>
            <w:r w:rsidRPr="007224A2">
              <w:rPr>
                <w:rFonts w:ascii="Times New Roman" w:hAnsi="Times New Roman" w:cs="Times New Roman"/>
                <w:sz w:val="20"/>
                <w:szCs w:val="20"/>
              </w:rPr>
              <w:t xml:space="preserve">Regret theory is based </w:t>
            </w:r>
            <w:r w:rsidR="0011517A" w:rsidRPr="007224A2">
              <w:rPr>
                <w:rFonts w:ascii="Times New Roman" w:hAnsi="Times New Roman" w:cs="Times New Roman"/>
                <w:sz w:val="20"/>
                <w:szCs w:val="20"/>
              </w:rPr>
              <w:t>on</w:t>
            </w:r>
            <w:r w:rsidR="00101C82" w:rsidRPr="007224A2">
              <w:rPr>
                <w:rFonts w:ascii="Times New Roman" w:hAnsi="Times New Roman" w:cs="Times New Roman"/>
                <w:sz w:val="20"/>
                <w:szCs w:val="20"/>
              </w:rPr>
              <w:t xml:space="preserve"> the idea that</w:t>
            </w:r>
            <w:r w:rsidRPr="007224A2">
              <w:rPr>
                <w:rFonts w:ascii="Times New Roman" w:hAnsi="Times New Roman" w:cs="Times New Roman"/>
                <w:sz w:val="20"/>
                <w:szCs w:val="20"/>
              </w:rPr>
              <w:t xml:space="preserve"> when </w:t>
            </w:r>
            <w:r w:rsidR="0011517A" w:rsidRPr="007224A2">
              <w:rPr>
                <w:rFonts w:ascii="Times New Roman" w:hAnsi="Times New Roman" w:cs="Times New Roman"/>
                <w:sz w:val="20"/>
                <w:szCs w:val="20"/>
              </w:rPr>
              <w:t>an</w:t>
            </w:r>
            <w:r w:rsidRPr="007224A2">
              <w:rPr>
                <w:rFonts w:ascii="Times New Roman" w:hAnsi="Times New Roman" w:cs="Times New Roman"/>
                <w:sz w:val="20"/>
                <w:szCs w:val="20"/>
              </w:rPr>
              <w:t xml:space="preserve"> individual </w:t>
            </w:r>
            <w:r w:rsidR="0011517A" w:rsidRPr="007224A2">
              <w:rPr>
                <w:rFonts w:ascii="Times New Roman" w:hAnsi="Times New Roman" w:cs="Times New Roman"/>
                <w:sz w:val="20"/>
                <w:szCs w:val="20"/>
              </w:rPr>
              <w:t>chooses</w:t>
            </w:r>
            <w:r w:rsidRPr="007224A2">
              <w:rPr>
                <w:rFonts w:ascii="Times New Roman" w:hAnsi="Times New Roman" w:cs="Times New Roman"/>
                <w:sz w:val="20"/>
                <w:szCs w:val="20"/>
              </w:rPr>
              <w:t xml:space="preserve"> an action from two or more possible strategies, knowing that all actions</w:t>
            </w:r>
            <w:r w:rsidR="00101C82" w:rsidRPr="007224A2">
              <w:rPr>
                <w:rFonts w:ascii="Times New Roman" w:hAnsi="Times New Roman" w:cs="Times New Roman"/>
                <w:sz w:val="20"/>
                <w:szCs w:val="20"/>
              </w:rPr>
              <w:t>’</w:t>
            </w:r>
            <w:r w:rsidRPr="007224A2">
              <w:rPr>
                <w:rFonts w:ascii="Times New Roman" w:hAnsi="Times New Roman" w:cs="Times New Roman"/>
                <w:sz w:val="20"/>
                <w:szCs w:val="20"/>
              </w:rPr>
              <w:t xml:space="preserve"> outcome</w:t>
            </w:r>
            <w:r w:rsidR="00101C82" w:rsidRPr="007224A2">
              <w:rPr>
                <w:rFonts w:ascii="Times New Roman" w:hAnsi="Times New Roman" w:cs="Times New Roman"/>
                <w:sz w:val="20"/>
                <w:szCs w:val="20"/>
              </w:rPr>
              <w:t>s</w:t>
            </w:r>
            <w:r w:rsidRPr="007224A2">
              <w:rPr>
                <w:rFonts w:ascii="Times New Roman" w:hAnsi="Times New Roman" w:cs="Times New Roman"/>
                <w:sz w:val="20"/>
                <w:szCs w:val="20"/>
              </w:rPr>
              <w:t xml:space="preserve"> </w:t>
            </w:r>
            <w:r w:rsidR="00101C82" w:rsidRPr="007224A2">
              <w:rPr>
                <w:rFonts w:ascii="Times New Roman" w:hAnsi="Times New Roman" w:cs="Times New Roman"/>
                <w:sz w:val="20"/>
                <w:szCs w:val="20"/>
              </w:rPr>
              <w:t>are</w:t>
            </w:r>
            <w:r w:rsidRPr="007224A2">
              <w:rPr>
                <w:rFonts w:ascii="Times New Roman" w:hAnsi="Times New Roman" w:cs="Times New Roman"/>
                <w:sz w:val="20"/>
                <w:szCs w:val="20"/>
              </w:rPr>
              <w:t xml:space="preserve"> uncertain, they will </w:t>
            </w:r>
            <w:r w:rsidR="000E06C4" w:rsidRPr="007224A2">
              <w:rPr>
                <w:rFonts w:ascii="Times New Roman" w:hAnsi="Times New Roman" w:cs="Times New Roman"/>
                <w:sz w:val="20"/>
                <w:szCs w:val="20"/>
              </w:rPr>
              <w:t>experience</w:t>
            </w:r>
            <w:r w:rsidR="00101C82" w:rsidRPr="007224A2">
              <w:rPr>
                <w:rFonts w:ascii="Times New Roman" w:hAnsi="Times New Roman" w:cs="Times New Roman"/>
                <w:sz w:val="20"/>
                <w:szCs w:val="20"/>
              </w:rPr>
              <w:t xml:space="preserve"> regret (pride)</w:t>
            </w:r>
            <w:r w:rsidRPr="007224A2">
              <w:rPr>
                <w:rFonts w:ascii="Times New Roman" w:hAnsi="Times New Roman" w:cs="Times New Roman"/>
                <w:sz w:val="20"/>
                <w:szCs w:val="20"/>
              </w:rPr>
              <w:t xml:space="preserve"> when the outcome from the chosen action is inferior (superior)</w:t>
            </w:r>
            <w:r w:rsidR="0011517A" w:rsidRPr="007224A2">
              <w:rPr>
                <w:rFonts w:ascii="Times New Roman" w:hAnsi="Times New Roman" w:cs="Times New Roman"/>
                <w:sz w:val="20"/>
                <w:szCs w:val="20"/>
              </w:rPr>
              <w:t xml:space="preserve"> (Ghosh, 1993).</w:t>
            </w:r>
          </w:p>
        </w:tc>
      </w:tr>
    </w:tbl>
    <w:p w14:paraId="625C1735" w14:textId="538B2A38" w:rsidR="0095056D" w:rsidRPr="007418CD" w:rsidRDefault="0095056D" w:rsidP="007418CD">
      <w:pPr>
        <w:spacing w:before="240" w:after="240"/>
        <w:rPr>
          <w:rFonts w:ascii="Times New Roman" w:hAnsi="Times New Roman" w:cs="Times New Roman"/>
          <w:b/>
          <w:iCs/>
        </w:rPr>
      </w:pPr>
      <w:bookmarkStart w:id="5" w:name="_Toc397289667"/>
      <w:r w:rsidRPr="007418CD">
        <w:rPr>
          <w:rFonts w:ascii="Times New Roman" w:hAnsi="Times New Roman" w:cs="Times New Roman"/>
          <w:b/>
          <w:iCs/>
        </w:rPr>
        <w:t xml:space="preserve">Dividend </w:t>
      </w:r>
      <w:r w:rsidR="007418CD" w:rsidRPr="007418CD">
        <w:rPr>
          <w:rFonts w:ascii="Times New Roman" w:hAnsi="Times New Roman" w:cs="Times New Roman"/>
          <w:b/>
          <w:iCs/>
        </w:rPr>
        <w:t xml:space="preserve">Policy </w:t>
      </w:r>
      <w:r w:rsidRPr="007418CD">
        <w:rPr>
          <w:rFonts w:ascii="Times New Roman" w:hAnsi="Times New Roman" w:cs="Times New Roman"/>
          <w:b/>
          <w:iCs/>
        </w:rPr>
        <w:t xml:space="preserve">and </w:t>
      </w:r>
      <w:r w:rsidR="007418CD" w:rsidRPr="007418CD">
        <w:rPr>
          <w:rFonts w:ascii="Times New Roman" w:hAnsi="Times New Roman" w:cs="Times New Roman"/>
          <w:b/>
          <w:iCs/>
        </w:rPr>
        <w:t xml:space="preserve">Prospect </w:t>
      </w:r>
      <w:r w:rsidR="007418CD">
        <w:rPr>
          <w:rFonts w:ascii="Times New Roman" w:hAnsi="Times New Roman" w:cs="Times New Roman"/>
          <w:b/>
          <w:iCs/>
        </w:rPr>
        <w:t>T</w:t>
      </w:r>
      <w:r w:rsidRPr="007418CD">
        <w:rPr>
          <w:rFonts w:ascii="Times New Roman" w:hAnsi="Times New Roman" w:cs="Times New Roman"/>
          <w:b/>
          <w:iCs/>
        </w:rPr>
        <w:t>heory</w:t>
      </w:r>
      <w:bookmarkEnd w:id="5"/>
    </w:p>
    <w:p w14:paraId="67D57AB7" w14:textId="2E07B62A" w:rsidR="0095056D" w:rsidRPr="000B400E" w:rsidRDefault="000D05EA" w:rsidP="007418CD">
      <w:pPr>
        <w:spacing w:after="0"/>
        <w:ind w:firstLine="720"/>
        <w:jc w:val="both"/>
        <w:outlineLvl w:val="0"/>
        <w:rPr>
          <w:rFonts w:ascii="Times New Roman" w:hAnsi="Times New Roman" w:cs="Times New Roman"/>
        </w:rPr>
      </w:pPr>
      <w:r w:rsidRPr="000B400E">
        <w:rPr>
          <w:rFonts w:ascii="Times New Roman" w:hAnsi="Times New Roman" w:cs="Times New Roman"/>
        </w:rPr>
        <w:t xml:space="preserve">Prospect theory is one of the most well-known and influential theories of decision-making under uncertainty (Kahneman </w:t>
      </w:r>
      <w:r w:rsidR="007418CD">
        <w:rPr>
          <w:rFonts w:ascii="Times New Roman" w:hAnsi="Times New Roman" w:cs="Times New Roman"/>
        </w:rPr>
        <w:t>&amp;</w:t>
      </w:r>
      <w:r w:rsidRPr="000B400E">
        <w:rPr>
          <w:rFonts w:ascii="Times New Roman" w:hAnsi="Times New Roman" w:cs="Times New Roman"/>
        </w:rPr>
        <w:t xml:space="preserve"> Tversky, 1979). The PT's fundamental innovation is that individuals make choices based on gains and losses relative to a reference rather than the end stages of prosperity or wellbeing. Sign dependency, decreasing sensitivity for result, and loss aversion are the three basic signs of reference reliance in PT. That is, a bigger negative deviation from the reference point has a higher impact than a slight positive deviation.</w:t>
      </w:r>
    </w:p>
    <w:p w14:paraId="27162D16" w14:textId="698C7807" w:rsidR="0095056D" w:rsidRPr="000B400E" w:rsidRDefault="00825902" w:rsidP="006E3FD0">
      <w:pPr>
        <w:spacing w:after="0"/>
        <w:ind w:firstLine="720"/>
        <w:jc w:val="both"/>
        <w:outlineLvl w:val="0"/>
        <w:rPr>
          <w:rFonts w:ascii="Times New Roman" w:hAnsi="Times New Roman" w:cs="Times New Roman"/>
        </w:rPr>
      </w:pPr>
      <w:r w:rsidRPr="000B400E">
        <w:rPr>
          <w:rFonts w:ascii="Times New Roman" w:hAnsi="Times New Roman" w:cs="Times New Roman"/>
        </w:rPr>
        <w:lastRenderedPageBreak/>
        <w:t xml:space="preserve">One of the most researched aspects of </w:t>
      </w:r>
      <w:proofErr w:type="spellStart"/>
      <w:r w:rsidRPr="000B400E">
        <w:rPr>
          <w:rFonts w:ascii="Times New Roman" w:hAnsi="Times New Roman" w:cs="Times New Roman"/>
        </w:rPr>
        <w:t>behavioural</w:t>
      </w:r>
      <w:proofErr w:type="spellEnd"/>
      <w:r w:rsidRPr="000B400E">
        <w:rPr>
          <w:rFonts w:ascii="Times New Roman" w:hAnsi="Times New Roman" w:cs="Times New Roman"/>
        </w:rPr>
        <w:t xml:space="preserve"> finance is dividend policy. The prior research on corporate payout policy looks at whether to pay or not pay dividends (e.g., </w:t>
      </w:r>
      <w:proofErr w:type="spellStart"/>
      <w:r w:rsidRPr="000B400E">
        <w:rPr>
          <w:rFonts w:ascii="Times New Roman" w:hAnsi="Times New Roman" w:cs="Times New Roman"/>
        </w:rPr>
        <w:t>Fama</w:t>
      </w:r>
      <w:proofErr w:type="spellEnd"/>
      <w:r w:rsidRPr="000B400E">
        <w:rPr>
          <w:rFonts w:ascii="Times New Roman" w:hAnsi="Times New Roman" w:cs="Times New Roman"/>
        </w:rPr>
        <w:t xml:space="preserve"> </w:t>
      </w:r>
      <w:r w:rsidR="006E3FD0">
        <w:rPr>
          <w:rFonts w:ascii="Times New Roman" w:hAnsi="Times New Roman" w:cs="Times New Roman"/>
        </w:rPr>
        <w:t>&amp;</w:t>
      </w:r>
      <w:r w:rsidRPr="000B400E">
        <w:rPr>
          <w:rFonts w:ascii="Times New Roman" w:hAnsi="Times New Roman" w:cs="Times New Roman"/>
        </w:rPr>
        <w:t xml:space="preserve"> French, 2001; DeAngelo et al., 2004; Baker </w:t>
      </w:r>
      <w:r w:rsidR="006E3FD0">
        <w:rPr>
          <w:rFonts w:ascii="Times New Roman" w:hAnsi="Times New Roman" w:cs="Times New Roman"/>
        </w:rPr>
        <w:t>&amp;</w:t>
      </w:r>
      <w:r w:rsidRPr="000B400E">
        <w:rPr>
          <w:rFonts w:ascii="Times New Roman" w:hAnsi="Times New Roman" w:cs="Times New Roman"/>
        </w:rPr>
        <w:t xml:space="preserve"> </w:t>
      </w:r>
      <w:proofErr w:type="spellStart"/>
      <w:r w:rsidRPr="000B400E">
        <w:rPr>
          <w:rFonts w:ascii="Times New Roman" w:hAnsi="Times New Roman" w:cs="Times New Roman"/>
        </w:rPr>
        <w:t>Wurgler</w:t>
      </w:r>
      <w:proofErr w:type="spellEnd"/>
      <w:r w:rsidRPr="000B400E">
        <w:rPr>
          <w:rFonts w:ascii="Times New Roman" w:hAnsi="Times New Roman" w:cs="Times New Roman"/>
        </w:rPr>
        <w:t>, 2004; Hasan, 2021</w:t>
      </w:r>
      <w:r w:rsidR="003B6B29" w:rsidRPr="000B400E">
        <w:rPr>
          <w:rFonts w:ascii="Times New Roman" w:hAnsi="Times New Roman" w:cs="Times New Roman"/>
        </w:rPr>
        <w:t>a</w:t>
      </w:r>
      <w:r w:rsidR="000533FD" w:rsidRPr="000B400E">
        <w:rPr>
          <w:rFonts w:ascii="Times New Roman" w:hAnsi="Times New Roman" w:cs="Times New Roman"/>
        </w:rPr>
        <w:t>, 2021b</w:t>
      </w:r>
      <w:r w:rsidRPr="000B400E">
        <w:rPr>
          <w:rFonts w:ascii="Times New Roman" w:hAnsi="Times New Roman" w:cs="Times New Roman"/>
        </w:rPr>
        <w:t xml:space="preserve"> and 2022), as well as how much to pay (Rozeff, 1982; Miller </w:t>
      </w:r>
      <w:r w:rsidR="006E3FD0">
        <w:rPr>
          <w:rFonts w:ascii="Times New Roman" w:hAnsi="Times New Roman" w:cs="Times New Roman"/>
        </w:rPr>
        <w:t>&amp;</w:t>
      </w:r>
      <w:r w:rsidRPr="000B400E">
        <w:rPr>
          <w:rFonts w:ascii="Times New Roman" w:hAnsi="Times New Roman" w:cs="Times New Roman"/>
        </w:rPr>
        <w:t xml:space="preserve"> Rock, 1985), and how to pay – repurchases versus dividends (Stephens </w:t>
      </w:r>
      <w:r w:rsidR="006E3FD0">
        <w:rPr>
          <w:rFonts w:ascii="Times New Roman" w:hAnsi="Times New Roman" w:cs="Times New Roman"/>
        </w:rPr>
        <w:t>&amp;</w:t>
      </w:r>
      <w:r w:rsidRPr="000B400E">
        <w:rPr>
          <w:rFonts w:ascii="Times New Roman" w:hAnsi="Times New Roman" w:cs="Times New Roman"/>
        </w:rPr>
        <w:t xml:space="preserve"> </w:t>
      </w:r>
      <w:proofErr w:type="spellStart"/>
      <w:r w:rsidRPr="000B400E">
        <w:rPr>
          <w:rFonts w:ascii="Times New Roman" w:hAnsi="Times New Roman" w:cs="Times New Roman"/>
        </w:rPr>
        <w:t>Weisbach</w:t>
      </w:r>
      <w:proofErr w:type="spellEnd"/>
      <w:r w:rsidRPr="000B400E">
        <w:rPr>
          <w:rFonts w:ascii="Times New Roman" w:hAnsi="Times New Roman" w:cs="Times New Roman"/>
        </w:rPr>
        <w:t xml:space="preserve">, 1998; Jagannathan et al., 2000). Ferris et al. (2009), for example, looked at trends in international dividend payout across civil and common law nations. Mitton, 2004; </w:t>
      </w:r>
      <w:proofErr w:type="spellStart"/>
      <w:r w:rsidRPr="000B400E">
        <w:rPr>
          <w:rFonts w:ascii="Times New Roman" w:hAnsi="Times New Roman" w:cs="Times New Roman"/>
        </w:rPr>
        <w:t>Jiraporn</w:t>
      </w:r>
      <w:proofErr w:type="spellEnd"/>
      <w:r w:rsidR="006E3FD0">
        <w:rPr>
          <w:rFonts w:ascii="Times New Roman" w:hAnsi="Times New Roman" w:cs="Times New Roman"/>
        </w:rPr>
        <w:t xml:space="preserve"> et al.</w:t>
      </w:r>
      <w:r w:rsidRPr="000B400E">
        <w:rPr>
          <w:rFonts w:ascii="Times New Roman" w:hAnsi="Times New Roman" w:cs="Times New Roman"/>
        </w:rPr>
        <w:t xml:space="preserve">, 2011; O'Connor, 2013) are just a few of the scholars that have studied the impact of corporate governance on payout policy. </w:t>
      </w:r>
      <w:r w:rsidR="00657255" w:rsidRPr="000B400E">
        <w:rPr>
          <w:rFonts w:ascii="Times New Roman" w:hAnsi="Times New Roman" w:cs="Times New Roman"/>
        </w:rPr>
        <w:t>Researchers employ a variety of theories to conduct these studies, including Catering Theory, Life Cycle Theory, and Signaling Theory. However, only Ferris et al. (20</w:t>
      </w:r>
      <w:r w:rsidR="0077325F">
        <w:rPr>
          <w:rFonts w:ascii="Times New Roman" w:hAnsi="Times New Roman" w:cs="Times New Roman"/>
        </w:rPr>
        <w:t>09</w:t>
      </w:r>
      <w:r w:rsidR="00657255" w:rsidRPr="000B400E">
        <w:rPr>
          <w:rFonts w:ascii="Times New Roman" w:hAnsi="Times New Roman" w:cs="Times New Roman"/>
        </w:rPr>
        <w:t xml:space="preserve">) </w:t>
      </w:r>
      <w:proofErr w:type="spellStart"/>
      <w:r w:rsidR="00657255" w:rsidRPr="000B400E">
        <w:rPr>
          <w:rFonts w:ascii="Times New Roman" w:hAnsi="Times New Roman" w:cs="Times New Roman"/>
        </w:rPr>
        <w:t>utilise</w:t>
      </w:r>
      <w:proofErr w:type="spellEnd"/>
      <w:r w:rsidR="00657255" w:rsidRPr="000B400E">
        <w:rPr>
          <w:rFonts w:ascii="Times New Roman" w:hAnsi="Times New Roman" w:cs="Times New Roman"/>
        </w:rPr>
        <w:t xml:space="preserve"> Prospect Theory to investigate how frequently corporations should pay dividends while making the choice to pay dividends, whereas </w:t>
      </w:r>
      <w:proofErr w:type="spellStart"/>
      <w:r w:rsidR="00657255" w:rsidRPr="000B400E">
        <w:rPr>
          <w:rFonts w:ascii="Times New Roman" w:hAnsi="Times New Roman" w:cs="Times New Roman"/>
        </w:rPr>
        <w:t>Shefrin</w:t>
      </w:r>
      <w:proofErr w:type="spellEnd"/>
      <w:r w:rsidR="00657255" w:rsidRPr="000B400E">
        <w:rPr>
          <w:rFonts w:ascii="Times New Roman" w:hAnsi="Times New Roman" w:cs="Times New Roman"/>
        </w:rPr>
        <w:t xml:space="preserve"> </w:t>
      </w:r>
      <w:r w:rsidR="006E3FD0">
        <w:rPr>
          <w:rFonts w:ascii="Times New Roman" w:hAnsi="Times New Roman" w:cs="Times New Roman"/>
        </w:rPr>
        <w:t>&amp;</w:t>
      </w:r>
      <w:r w:rsidR="00657255" w:rsidRPr="000B400E">
        <w:rPr>
          <w:rFonts w:ascii="Times New Roman" w:hAnsi="Times New Roman" w:cs="Times New Roman"/>
        </w:rPr>
        <w:t xml:space="preserve"> </w:t>
      </w:r>
      <w:proofErr w:type="spellStart"/>
      <w:r w:rsidR="00657255" w:rsidRPr="000B400E">
        <w:rPr>
          <w:rFonts w:ascii="Times New Roman" w:hAnsi="Times New Roman" w:cs="Times New Roman"/>
        </w:rPr>
        <w:t>Statmen</w:t>
      </w:r>
      <w:proofErr w:type="spellEnd"/>
      <w:r w:rsidR="00657255" w:rsidRPr="000B400E">
        <w:rPr>
          <w:rFonts w:ascii="Times New Roman" w:hAnsi="Times New Roman" w:cs="Times New Roman"/>
        </w:rPr>
        <w:t xml:space="preserve"> (1984) utilize prospect theory to study dividend pay-out policy.</w:t>
      </w:r>
    </w:p>
    <w:p w14:paraId="571D1395" w14:textId="28E72B24" w:rsidR="00657255" w:rsidRPr="000B400E" w:rsidRDefault="00657255" w:rsidP="006E3FD0">
      <w:pPr>
        <w:spacing w:after="0"/>
        <w:ind w:firstLine="720"/>
        <w:jc w:val="both"/>
        <w:rPr>
          <w:rFonts w:ascii="Times New Roman" w:hAnsi="Times New Roman" w:cs="Times New Roman"/>
        </w:rPr>
      </w:pPr>
      <w:r w:rsidRPr="000B400E">
        <w:rPr>
          <w:rFonts w:ascii="Times New Roman" w:eastAsia="Cambria" w:hAnsi="Times New Roman" w:cs="Times New Roman"/>
        </w:rPr>
        <w:t xml:space="preserve">The contrast between 'issues of form' and 'issues of content' is one of the reasons why investors favor cash dividends. It may be argued that once the payout level is determined, it makes no difference how often dividends are paid; however, this article ignores the higher utility derived by investors from receiving more regular payments, as implied by Kahneman </w:t>
      </w:r>
      <w:r w:rsidR="006E3FD0">
        <w:rPr>
          <w:rFonts w:ascii="Times New Roman" w:eastAsia="Cambria" w:hAnsi="Times New Roman" w:cs="Times New Roman"/>
        </w:rPr>
        <w:t>&amp;</w:t>
      </w:r>
      <w:r w:rsidRPr="000B400E">
        <w:rPr>
          <w:rFonts w:ascii="Times New Roman" w:eastAsia="Cambria" w:hAnsi="Times New Roman" w:cs="Times New Roman"/>
        </w:rPr>
        <w:t xml:space="preserve"> Tversky's (1979) Prospect Theory </w:t>
      </w:r>
      <w:r w:rsidR="006E3FD0">
        <w:rPr>
          <w:rFonts w:ascii="Times New Roman" w:eastAsia="Cambria" w:hAnsi="Times New Roman" w:cs="Times New Roman"/>
        </w:rPr>
        <w:t>&amp;</w:t>
      </w:r>
      <w:r w:rsidRPr="000B400E">
        <w:rPr>
          <w:rFonts w:ascii="Times New Roman" w:eastAsia="Cambria" w:hAnsi="Times New Roman" w:cs="Times New Roman"/>
        </w:rPr>
        <w:t xml:space="preserve"> Thaler's (1980) mental accounting. According to Prospect Theory, investors' utility functions are concave across the </w:t>
      </w:r>
      <w:proofErr w:type="gramStart"/>
      <w:r w:rsidRPr="000B400E">
        <w:rPr>
          <w:rFonts w:ascii="Times New Roman" w:eastAsia="Cambria" w:hAnsi="Times New Roman" w:cs="Times New Roman"/>
        </w:rPr>
        <w:t>gains</w:t>
      </w:r>
      <w:proofErr w:type="gramEnd"/>
      <w:r w:rsidRPr="000B400E">
        <w:rPr>
          <w:rFonts w:ascii="Times New Roman" w:eastAsia="Cambria" w:hAnsi="Times New Roman" w:cs="Times New Roman"/>
        </w:rPr>
        <w:t xml:space="preserve"> domain. Individual gains are evaluated separately by investors across a concave utility function, which determines how a series of dividend payments is valued.</w:t>
      </w:r>
      <w:r w:rsidR="0095056D" w:rsidRPr="000B400E">
        <w:rPr>
          <w:rFonts w:ascii="Times New Roman" w:hAnsi="Times New Roman" w:cs="Times New Roman"/>
        </w:rPr>
        <w:t xml:space="preserve"> </w:t>
      </w:r>
      <w:bookmarkStart w:id="6" w:name="_Toc397289668"/>
      <w:r w:rsidRPr="000B400E">
        <w:rPr>
          <w:rFonts w:ascii="Times New Roman" w:hAnsi="Times New Roman" w:cs="Times New Roman"/>
        </w:rPr>
        <w:t xml:space="preserve">More precisely, it implies that the frequency with which dividends are disbursed has a beneficial impact on an investor's overall dividend distribution valuation. The concave utility function of prospect theory, as described by </w:t>
      </w:r>
      <w:proofErr w:type="spellStart"/>
      <w:r w:rsidRPr="000B400E">
        <w:rPr>
          <w:rFonts w:ascii="Times New Roman" w:hAnsi="Times New Roman" w:cs="Times New Roman"/>
        </w:rPr>
        <w:t>Barberis</w:t>
      </w:r>
      <w:proofErr w:type="spellEnd"/>
      <w:r w:rsidRPr="000B400E">
        <w:rPr>
          <w:rFonts w:ascii="Times New Roman" w:hAnsi="Times New Roman" w:cs="Times New Roman"/>
        </w:rPr>
        <w:t xml:space="preserve"> </w:t>
      </w:r>
      <w:r w:rsidR="006E3FD0">
        <w:rPr>
          <w:rFonts w:ascii="Times New Roman" w:hAnsi="Times New Roman" w:cs="Times New Roman"/>
        </w:rPr>
        <w:t>&amp;</w:t>
      </w:r>
      <w:r w:rsidRPr="000B400E">
        <w:rPr>
          <w:rFonts w:ascii="Times New Roman" w:hAnsi="Times New Roman" w:cs="Times New Roman"/>
        </w:rPr>
        <w:t xml:space="preserve"> Thaler (2003), permits an investor to obtain more utility. Individuals prefer to rank firms based on their prospects of receiving a dividend from that company before making any investment, according to Kahneman </w:t>
      </w:r>
      <w:r w:rsidR="006E3FD0">
        <w:rPr>
          <w:rFonts w:ascii="Times New Roman" w:hAnsi="Times New Roman" w:cs="Times New Roman"/>
        </w:rPr>
        <w:t>&amp;</w:t>
      </w:r>
      <w:r w:rsidRPr="000B400E">
        <w:rPr>
          <w:rFonts w:ascii="Times New Roman" w:hAnsi="Times New Roman" w:cs="Times New Roman"/>
        </w:rPr>
        <w:t xml:space="preserve"> Tversky's (1979) hypothesis, since individual investors always seek cash dividends.</w:t>
      </w:r>
    </w:p>
    <w:p w14:paraId="1EA5B075" w14:textId="49CBE60A" w:rsidR="0095056D" w:rsidRPr="006E3FD0" w:rsidRDefault="0095056D" w:rsidP="006E3FD0">
      <w:pPr>
        <w:spacing w:before="240" w:after="240"/>
        <w:jc w:val="both"/>
        <w:rPr>
          <w:rFonts w:ascii="Times New Roman" w:hAnsi="Times New Roman" w:cs="Times New Roman"/>
          <w:b/>
          <w:iCs/>
        </w:rPr>
      </w:pPr>
      <w:r w:rsidRPr="006E3FD0">
        <w:rPr>
          <w:rFonts w:ascii="Times New Roman" w:hAnsi="Times New Roman" w:cs="Times New Roman"/>
          <w:b/>
          <w:iCs/>
        </w:rPr>
        <w:t>Self-</w:t>
      </w:r>
      <w:r w:rsidR="006E3FD0" w:rsidRPr="006E3FD0">
        <w:rPr>
          <w:rFonts w:ascii="Times New Roman" w:hAnsi="Times New Roman" w:cs="Times New Roman"/>
          <w:b/>
          <w:iCs/>
        </w:rPr>
        <w:t xml:space="preserve">Control Bias </w:t>
      </w:r>
      <w:r w:rsidRPr="006E3FD0">
        <w:rPr>
          <w:rFonts w:ascii="Times New Roman" w:hAnsi="Times New Roman" w:cs="Times New Roman"/>
          <w:b/>
          <w:iCs/>
        </w:rPr>
        <w:t xml:space="preserve">and </w:t>
      </w:r>
      <w:r w:rsidR="006E3FD0" w:rsidRPr="006E3FD0">
        <w:rPr>
          <w:rFonts w:ascii="Times New Roman" w:hAnsi="Times New Roman" w:cs="Times New Roman"/>
          <w:b/>
          <w:iCs/>
        </w:rPr>
        <w:t>Dividend Policy</w:t>
      </w:r>
      <w:bookmarkEnd w:id="6"/>
    </w:p>
    <w:p w14:paraId="3A371FFE" w14:textId="2E44E1A1" w:rsidR="007C6DFC" w:rsidRPr="000B400E" w:rsidRDefault="00CC1CC5" w:rsidP="006E3FD0">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According to </w:t>
      </w:r>
      <w:proofErr w:type="spellStart"/>
      <w:r w:rsidRPr="000B400E">
        <w:rPr>
          <w:rFonts w:ascii="Times New Roman" w:hAnsi="Times New Roman" w:cs="Times New Roman"/>
        </w:rPr>
        <w:t>Pompain</w:t>
      </w:r>
      <w:proofErr w:type="spellEnd"/>
      <w:r w:rsidRPr="000B400E">
        <w:rPr>
          <w:rFonts w:ascii="Times New Roman" w:hAnsi="Times New Roman" w:cs="Times New Roman"/>
        </w:rPr>
        <w:t xml:space="preserve">, self-control bias is a </w:t>
      </w:r>
      <w:proofErr w:type="spellStart"/>
      <w:r w:rsidRPr="000B400E">
        <w:rPr>
          <w:rFonts w:ascii="Times New Roman" w:hAnsi="Times New Roman" w:cs="Times New Roman"/>
        </w:rPr>
        <w:t>behavioural</w:t>
      </w:r>
      <w:proofErr w:type="spellEnd"/>
      <w:r w:rsidRPr="000B400E">
        <w:rPr>
          <w:rFonts w:ascii="Times New Roman" w:hAnsi="Times New Roman" w:cs="Times New Roman"/>
        </w:rPr>
        <w:t xml:space="preserve"> tendency that causes a person to refuse to act in pursuit of their long-term greatest aims owing to a lack of self-control (2012). When it comes to money, people are infamous for exhibiting a lack of self-control. Due to a lack of self-control, people's overall goals are contradicted by their inability to act concretely in pursuit of those desires, according to self-control theory.</w:t>
      </w:r>
    </w:p>
    <w:p w14:paraId="26D2D010" w14:textId="36B73ACC" w:rsidR="00846D22" w:rsidRPr="000B400E" w:rsidRDefault="00846D22" w:rsidP="006E3FD0">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Self-control bias causes investors to spend more now rather than save for the future. People currently have a great desire to consume freely. Because investors generally retire before they have accumulated enough money, this behaviour may work against their long-term financial goals. Asset allocation imbalances can be caused by self-control bias. Investors that are prone to this tendency may pick income-producing assets due to a </w:t>
      </w:r>
      <w:r w:rsidRPr="006E3FD0">
        <w:rPr>
          <w:rFonts w:ascii="Times New Roman" w:hAnsi="Times New Roman" w:cs="Times New Roman"/>
          <w:i/>
        </w:rPr>
        <w:t>"spend today"</w:t>
      </w:r>
      <w:r w:rsidRPr="000B400E">
        <w:rPr>
          <w:rFonts w:ascii="Times New Roman" w:hAnsi="Times New Roman" w:cs="Times New Roman"/>
        </w:rPr>
        <w:t xml:space="preserve"> mindset. This behaviour can be counterproductive to reaching long-term financial goals since an excess of income-producing assets might prevent a portfolio from keeping up with inflation. Investors may also be prone to self-control bias, which causes them to neglect basic financial ideas. If clients do not see the benefits of these skills over time, they may miss out on opportunities to acquire money.</w:t>
      </w:r>
      <w:r w:rsidR="007C6DFC" w:rsidRPr="000B400E">
        <w:rPr>
          <w:rFonts w:ascii="Times New Roman" w:hAnsi="Times New Roman" w:cs="Times New Roman"/>
        </w:rPr>
        <w:t xml:space="preserve"> Clients may lose out on opportunities to build substantial long-term wealth.</w:t>
      </w:r>
    </w:p>
    <w:p w14:paraId="2F2D73F7" w14:textId="70EB85AD" w:rsidR="00E7771C" w:rsidRPr="000B400E" w:rsidRDefault="00E7771C" w:rsidP="006E3FD0">
      <w:pPr>
        <w:autoSpaceDE w:val="0"/>
        <w:autoSpaceDN w:val="0"/>
        <w:adjustRightInd w:val="0"/>
        <w:spacing w:after="0"/>
        <w:ind w:firstLine="720"/>
        <w:jc w:val="both"/>
        <w:rPr>
          <w:rFonts w:ascii="Times New Roman" w:eastAsia="Cambria" w:hAnsi="Times New Roman" w:cs="Times New Roman"/>
        </w:rPr>
      </w:pPr>
      <w:r w:rsidRPr="000B400E">
        <w:rPr>
          <w:rFonts w:ascii="Times New Roman" w:eastAsia="Cambria" w:hAnsi="Times New Roman" w:cs="Times New Roman"/>
        </w:rPr>
        <w:t xml:space="preserve">According to Thaler </w:t>
      </w:r>
      <w:r w:rsidR="006E3FD0">
        <w:rPr>
          <w:rFonts w:ascii="Times New Roman" w:eastAsia="Cambria" w:hAnsi="Times New Roman" w:cs="Times New Roman"/>
        </w:rPr>
        <w:t>&amp;</w:t>
      </w:r>
      <w:r w:rsidRPr="000B400E">
        <w:rPr>
          <w:rFonts w:ascii="Times New Roman" w:eastAsia="Cambria" w:hAnsi="Times New Roman" w:cs="Times New Roman"/>
        </w:rPr>
        <w:t xml:space="preserve"> </w:t>
      </w:r>
      <w:proofErr w:type="spellStart"/>
      <w:r w:rsidRPr="000B400E">
        <w:rPr>
          <w:rFonts w:ascii="Times New Roman" w:eastAsia="Cambria" w:hAnsi="Times New Roman" w:cs="Times New Roman"/>
        </w:rPr>
        <w:t>Shefrin</w:t>
      </w:r>
      <w:proofErr w:type="spellEnd"/>
      <w:r w:rsidRPr="000B400E">
        <w:rPr>
          <w:rFonts w:ascii="Times New Roman" w:eastAsia="Cambria" w:hAnsi="Times New Roman" w:cs="Times New Roman"/>
        </w:rPr>
        <w:t xml:space="preserve"> (1981), the planner has two types of </w:t>
      </w:r>
      <w:proofErr w:type="spellStart"/>
      <w:r w:rsidRPr="000B400E">
        <w:rPr>
          <w:rFonts w:ascii="Times New Roman" w:eastAsia="Cambria" w:hAnsi="Times New Roman" w:cs="Times New Roman"/>
        </w:rPr>
        <w:t>self control</w:t>
      </w:r>
      <w:proofErr w:type="spellEnd"/>
      <w:r w:rsidRPr="000B400E">
        <w:rPr>
          <w:rFonts w:ascii="Times New Roman" w:eastAsia="Cambria" w:hAnsi="Times New Roman" w:cs="Times New Roman"/>
        </w:rPr>
        <w:t xml:space="preserve"> strategies that can be </w:t>
      </w:r>
      <w:proofErr w:type="spellStart"/>
      <w:r w:rsidRPr="000B400E">
        <w:rPr>
          <w:rFonts w:ascii="Times New Roman" w:eastAsia="Cambria" w:hAnsi="Times New Roman" w:cs="Times New Roman"/>
        </w:rPr>
        <w:t>utilised</w:t>
      </w:r>
      <w:proofErr w:type="spellEnd"/>
      <w:r w:rsidRPr="000B400E">
        <w:rPr>
          <w:rFonts w:ascii="Times New Roman" w:eastAsia="Cambria" w:hAnsi="Times New Roman" w:cs="Times New Roman"/>
        </w:rPr>
        <w:t xml:space="preserve"> to affect the doer's activities. The exercise of </w:t>
      </w:r>
      <w:r w:rsidRPr="006E3FD0">
        <w:rPr>
          <w:rFonts w:ascii="Times New Roman" w:eastAsia="Cambria" w:hAnsi="Times New Roman" w:cs="Times New Roman"/>
          <w:i/>
        </w:rPr>
        <w:t>'will'</w:t>
      </w:r>
      <w:r w:rsidRPr="000B400E">
        <w:rPr>
          <w:rFonts w:ascii="Times New Roman" w:eastAsia="Cambria" w:hAnsi="Times New Roman" w:cs="Times New Roman"/>
        </w:rPr>
        <w:t xml:space="preserve"> is the first method. Increased willpower</w:t>
      </w:r>
      <w:proofErr w:type="gramStart"/>
      <w:r w:rsidRPr="000B400E">
        <w:rPr>
          <w:rFonts w:ascii="Times New Roman" w:eastAsia="Cambria" w:hAnsi="Times New Roman" w:cs="Times New Roman"/>
        </w:rPr>
        <w:t>, in particu</w:t>
      </w:r>
      <w:r w:rsidR="006E3FD0">
        <w:rPr>
          <w:rFonts w:ascii="Times New Roman" w:eastAsia="Cambria" w:hAnsi="Times New Roman" w:cs="Times New Roman"/>
        </w:rPr>
        <w:t>lar, leads</w:t>
      </w:r>
      <w:proofErr w:type="gramEnd"/>
      <w:r w:rsidR="006E3FD0">
        <w:rPr>
          <w:rFonts w:ascii="Times New Roman" w:eastAsia="Cambria" w:hAnsi="Times New Roman" w:cs="Times New Roman"/>
        </w:rPr>
        <w:t xml:space="preserve"> to more </w:t>
      </w:r>
      <w:r w:rsidR="006E3FD0" w:rsidRPr="006E3FD0">
        <w:rPr>
          <w:rFonts w:ascii="Times New Roman" w:eastAsia="Cambria" w:hAnsi="Times New Roman" w:cs="Times New Roman"/>
          <w:i/>
        </w:rPr>
        <w:t>'self-denial</w:t>
      </w:r>
      <w:r w:rsidRPr="006E3FD0">
        <w:rPr>
          <w:rFonts w:ascii="Times New Roman" w:eastAsia="Cambria" w:hAnsi="Times New Roman" w:cs="Times New Roman"/>
          <w:i/>
        </w:rPr>
        <w:t>'</w:t>
      </w:r>
      <w:r w:rsidR="006E3FD0">
        <w:rPr>
          <w:rFonts w:ascii="Times New Roman" w:eastAsia="Cambria" w:hAnsi="Times New Roman" w:cs="Times New Roman"/>
        </w:rPr>
        <w:t>.</w:t>
      </w:r>
      <w:r w:rsidRPr="000B400E">
        <w:rPr>
          <w:rFonts w:ascii="Times New Roman" w:eastAsia="Cambria" w:hAnsi="Times New Roman" w:cs="Times New Roman"/>
        </w:rPr>
        <w:t xml:space="preserve"> Self-denial is expected to have some utility cost for the planner; otherwise, willpower isn't only difficult. This is true </w:t>
      </w:r>
      <w:r w:rsidRPr="000B400E">
        <w:rPr>
          <w:rFonts w:ascii="Times New Roman" w:eastAsia="Cambria" w:hAnsi="Times New Roman" w:cs="Times New Roman"/>
        </w:rPr>
        <w:lastRenderedPageBreak/>
        <w:t xml:space="preserve">because the planner's utility cost is the manipulating of the doers' opportunities. The planner can reduce the harm caused when a doer is weak-willed by setting extra limits on his or her options. Furthermore, limiting a doer's opportunities lessens the temptation. </w:t>
      </w:r>
      <w:proofErr w:type="gramStart"/>
      <w:r w:rsidRPr="000B400E">
        <w:rPr>
          <w:rFonts w:ascii="Times New Roman" w:eastAsia="Cambria" w:hAnsi="Times New Roman" w:cs="Times New Roman"/>
        </w:rPr>
        <w:t>Both of these</w:t>
      </w:r>
      <w:proofErr w:type="gramEnd"/>
      <w:r w:rsidRPr="000B400E">
        <w:rPr>
          <w:rFonts w:ascii="Times New Roman" w:eastAsia="Cambria" w:hAnsi="Times New Roman" w:cs="Times New Roman"/>
        </w:rPr>
        <w:t xml:space="preserve"> characteristics are critical in dividend analysis.</w:t>
      </w:r>
    </w:p>
    <w:p w14:paraId="1A18A1FF" w14:textId="04550C49" w:rsidR="0095056D" w:rsidRPr="000B400E" w:rsidRDefault="00E7771C" w:rsidP="006E3FD0">
      <w:pPr>
        <w:autoSpaceDE w:val="0"/>
        <w:autoSpaceDN w:val="0"/>
        <w:adjustRightInd w:val="0"/>
        <w:spacing w:after="0"/>
        <w:ind w:firstLine="720"/>
        <w:jc w:val="both"/>
        <w:rPr>
          <w:rFonts w:ascii="Times New Roman" w:eastAsia="Cambria" w:hAnsi="Times New Roman" w:cs="Times New Roman"/>
        </w:rPr>
      </w:pPr>
      <w:r w:rsidRPr="000B400E">
        <w:rPr>
          <w:rFonts w:ascii="Times New Roman" w:eastAsia="Cambria" w:hAnsi="Times New Roman" w:cs="Times New Roman"/>
        </w:rPr>
        <w:t xml:space="preserve">According to Brealey </w:t>
      </w:r>
      <w:r w:rsidR="006E3FD0">
        <w:rPr>
          <w:rFonts w:ascii="Times New Roman" w:eastAsia="Cambria" w:hAnsi="Times New Roman" w:cs="Times New Roman"/>
        </w:rPr>
        <w:t>&amp;</w:t>
      </w:r>
      <w:r w:rsidRPr="000B400E">
        <w:rPr>
          <w:rFonts w:ascii="Times New Roman" w:eastAsia="Cambria" w:hAnsi="Times New Roman" w:cs="Times New Roman"/>
        </w:rPr>
        <w:t xml:space="preserve"> Myers (1981), </w:t>
      </w:r>
      <w:proofErr w:type="gramStart"/>
      <w:r w:rsidRPr="000B400E">
        <w:rPr>
          <w:rFonts w:ascii="Times New Roman" w:eastAsia="Cambria" w:hAnsi="Times New Roman" w:cs="Times New Roman"/>
        </w:rPr>
        <w:t>all of</w:t>
      </w:r>
      <w:proofErr w:type="gramEnd"/>
      <w:r w:rsidRPr="000B400E">
        <w:rPr>
          <w:rFonts w:ascii="Times New Roman" w:eastAsia="Cambria" w:hAnsi="Times New Roman" w:cs="Times New Roman"/>
        </w:rPr>
        <w:t xml:space="preserve"> the theories proposed to explain why companies that pay large dividends are given preferential treatment are underfunded because stock sales are a perfect substitute for rising dividends. The two are not ideal alternatives in self-control systems. As a result of the self-control issues, one may be tempted to sell stocks for immediate consumption, causing the portfolio to be eaten more quickly than is compatible with one's long-term goals.</w:t>
      </w:r>
    </w:p>
    <w:p w14:paraId="0755C673" w14:textId="046DA900" w:rsidR="0011517A" w:rsidRPr="006E3FD0" w:rsidRDefault="0095056D" w:rsidP="006E3FD0">
      <w:pPr>
        <w:spacing w:before="240" w:after="240"/>
        <w:rPr>
          <w:rFonts w:ascii="Times New Roman" w:hAnsi="Times New Roman" w:cs="Times New Roman"/>
          <w:b/>
          <w:iCs/>
        </w:rPr>
      </w:pPr>
      <w:bookmarkStart w:id="7" w:name="_Toc397289669"/>
      <w:r w:rsidRPr="006E3FD0">
        <w:rPr>
          <w:rFonts w:ascii="Times New Roman" w:hAnsi="Times New Roman" w:cs="Times New Roman"/>
          <w:b/>
          <w:iCs/>
        </w:rPr>
        <w:t xml:space="preserve">Regret </w:t>
      </w:r>
      <w:r w:rsidR="006E3FD0" w:rsidRPr="006E3FD0">
        <w:rPr>
          <w:rFonts w:ascii="Times New Roman" w:hAnsi="Times New Roman" w:cs="Times New Roman"/>
          <w:b/>
          <w:iCs/>
        </w:rPr>
        <w:t xml:space="preserve">Aversion </w:t>
      </w:r>
      <w:r w:rsidRPr="006E3FD0">
        <w:rPr>
          <w:rFonts w:ascii="Times New Roman" w:hAnsi="Times New Roman" w:cs="Times New Roman"/>
          <w:b/>
          <w:iCs/>
        </w:rPr>
        <w:t xml:space="preserve">and </w:t>
      </w:r>
      <w:r w:rsidR="006E3FD0" w:rsidRPr="006E3FD0">
        <w:rPr>
          <w:rFonts w:ascii="Times New Roman" w:hAnsi="Times New Roman" w:cs="Times New Roman"/>
          <w:b/>
          <w:iCs/>
        </w:rPr>
        <w:t>Dividend Policy</w:t>
      </w:r>
      <w:bookmarkEnd w:id="7"/>
      <w:r w:rsidR="006E3FD0" w:rsidRPr="006E3FD0">
        <w:rPr>
          <w:rFonts w:ascii="Times New Roman" w:hAnsi="Times New Roman" w:cs="Times New Roman"/>
          <w:b/>
        </w:rPr>
        <w:t xml:space="preserve"> </w:t>
      </w:r>
    </w:p>
    <w:p w14:paraId="728EDE4D" w14:textId="77777777" w:rsidR="00B12F8F" w:rsidRPr="000B400E" w:rsidRDefault="0011517A" w:rsidP="000B400E">
      <w:pPr>
        <w:autoSpaceDE w:val="0"/>
        <w:autoSpaceDN w:val="0"/>
        <w:adjustRightInd w:val="0"/>
        <w:spacing w:after="0"/>
        <w:jc w:val="both"/>
        <w:rPr>
          <w:rFonts w:ascii="Times New Roman" w:hAnsi="Times New Roman" w:cs="Times New Roman"/>
        </w:rPr>
      </w:pPr>
      <w:r w:rsidRPr="000B400E">
        <w:rPr>
          <w:rFonts w:ascii="Times New Roman" w:hAnsi="Times New Roman" w:cs="Times New Roman"/>
        </w:rPr>
        <w:t xml:space="preserve">           </w:t>
      </w:r>
      <w:r w:rsidR="00B12F8F" w:rsidRPr="000B400E">
        <w:rPr>
          <w:rFonts w:ascii="Times New Roman" w:hAnsi="Times New Roman" w:cs="Times New Roman"/>
        </w:rPr>
        <w:t xml:space="preserve">The theory of regret is built on the principle that when a person selects an action from two or more alternatives, knowing that the results of all actions are unclear, they will feel regret (pride) since the selected action's consequence is inferior (superior) (Ghosh, 1993). People with regret aversion, according to </w:t>
      </w:r>
      <w:proofErr w:type="spellStart"/>
      <w:r w:rsidR="00B12F8F" w:rsidRPr="000B400E">
        <w:rPr>
          <w:rFonts w:ascii="Times New Roman" w:hAnsi="Times New Roman" w:cs="Times New Roman"/>
        </w:rPr>
        <w:t>Pompian</w:t>
      </w:r>
      <w:proofErr w:type="spellEnd"/>
      <w:r w:rsidR="00B12F8F" w:rsidRPr="000B400E">
        <w:rPr>
          <w:rFonts w:ascii="Times New Roman" w:hAnsi="Times New Roman" w:cs="Times New Roman"/>
        </w:rPr>
        <w:t xml:space="preserve"> (2012), resist taking decisive acts because they are afraid that, in retrospect, they would be less than ideal. This bias is primarily motivated by a desire to avoid the emotional anguish of regret that comes with bad decision-making. The regret aversion bias does not simply manifest itself after a loss. It can also play a role since it influences how a person reacts to investing profits. People who have regret aversion may be hesitant to acquire stock in a firm that used to pay a big dividend every year. However, after the shares have been purchased, stakeholders are hesitant to express remorse because the firm loses money and no longer pays dividends.</w:t>
      </w:r>
    </w:p>
    <w:p w14:paraId="236A0FBC" w14:textId="771DDF39" w:rsidR="007B4133" w:rsidRPr="000B400E" w:rsidRDefault="007B4133" w:rsidP="006E3FD0">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Using lottery example in the case of uncertainty</w:t>
      </w:r>
      <w:r w:rsidR="002B0EE9" w:rsidRPr="000B400E">
        <w:rPr>
          <w:rFonts w:ascii="Times New Roman" w:hAnsi="Times New Roman" w:cs="Times New Roman"/>
        </w:rPr>
        <w:t>,</w:t>
      </w:r>
      <w:r w:rsidRPr="000B400E">
        <w:rPr>
          <w:rFonts w:ascii="Times New Roman" w:hAnsi="Times New Roman" w:cs="Times New Roman"/>
        </w:rPr>
        <w:t xml:space="preserve"> Bell (1982) has given the following definition</w:t>
      </w:r>
      <w:r w:rsidR="00645268" w:rsidRPr="000B400E">
        <w:rPr>
          <w:rFonts w:ascii="Times New Roman" w:hAnsi="Times New Roman" w:cs="Times New Roman"/>
        </w:rPr>
        <w:t xml:space="preserve"> for </w:t>
      </w:r>
      <w:r w:rsidR="006E4889" w:rsidRPr="000B400E">
        <w:rPr>
          <w:rFonts w:ascii="Times New Roman" w:hAnsi="Times New Roman" w:cs="Times New Roman"/>
        </w:rPr>
        <w:t>regret aversion theory</w:t>
      </w:r>
      <w:r w:rsidRPr="000B400E">
        <w:rPr>
          <w:rFonts w:ascii="Times New Roman" w:hAnsi="Times New Roman" w:cs="Times New Roman"/>
        </w:rPr>
        <w:t xml:space="preserve">: </w:t>
      </w:r>
    </w:p>
    <w:p w14:paraId="118864A2" w14:textId="77777777" w:rsidR="007B4133" w:rsidRPr="000B400E" w:rsidRDefault="007B4133" w:rsidP="000B400E">
      <w:pPr>
        <w:autoSpaceDE w:val="0"/>
        <w:autoSpaceDN w:val="0"/>
        <w:adjustRightInd w:val="0"/>
        <w:spacing w:after="0"/>
        <w:jc w:val="both"/>
        <w:rPr>
          <w:rFonts w:ascii="Times New Roman" w:hAnsi="Times New Roman" w:cs="Times New Roman"/>
        </w:rPr>
      </w:pPr>
    </w:p>
    <w:p w14:paraId="0E7D5C1D" w14:textId="6E90AFDB" w:rsidR="007B4133" w:rsidRPr="004A23DD" w:rsidRDefault="007B4133" w:rsidP="004A23DD">
      <w:pPr>
        <w:autoSpaceDE w:val="0"/>
        <w:autoSpaceDN w:val="0"/>
        <w:adjustRightInd w:val="0"/>
        <w:spacing w:after="0"/>
        <w:ind w:firstLine="720"/>
        <w:jc w:val="both"/>
        <w:rPr>
          <w:rFonts w:ascii="Times New Roman" w:hAnsi="Times New Roman" w:cs="Times New Roman"/>
          <w:i/>
          <w:iCs/>
          <w:sz w:val="20"/>
          <w:szCs w:val="20"/>
        </w:rPr>
      </w:pPr>
      <w:r w:rsidRPr="004A23DD">
        <w:rPr>
          <w:rFonts w:ascii="Times New Roman" w:hAnsi="Times New Roman" w:cs="Times New Roman"/>
          <w:i/>
          <w:iCs/>
          <w:sz w:val="20"/>
          <w:szCs w:val="20"/>
        </w:rPr>
        <w:t>Definition: A choice between two lotteries, each defined by objective probabilities, will be termed a simple comparison if, after a decision, all uncertainties will be resolved in accordance with a predetermined joint probability distribution.</w:t>
      </w:r>
    </w:p>
    <w:p w14:paraId="5799E40F" w14:textId="45CF08F0" w:rsidR="007B4133" w:rsidRPr="000B400E" w:rsidRDefault="007B4133" w:rsidP="000B400E">
      <w:pPr>
        <w:autoSpaceDE w:val="0"/>
        <w:autoSpaceDN w:val="0"/>
        <w:adjustRightInd w:val="0"/>
        <w:spacing w:after="0"/>
        <w:jc w:val="both"/>
        <w:rPr>
          <w:rFonts w:ascii="Times New Roman" w:hAnsi="Times New Roman" w:cs="Times New Roman"/>
        </w:rPr>
      </w:pPr>
    </w:p>
    <w:p w14:paraId="3296C039" w14:textId="3FF988AC" w:rsidR="007B4133" w:rsidRPr="000B400E" w:rsidRDefault="007B4133" w:rsidP="004A23DD">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 xml:space="preserve">Based on the above definition </w:t>
      </w:r>
      <w:r w:rsidR="00FF6FAF" w:rsidRPr="000B400E">
        <w:rPr>
          <w:rFonts w:ascii="Times New Roman" w:hAnsi="Times New Roman" w:cs="Times New Roman"/>
        </w:rPr>
        <w:t>(</w:t>
      </w:r>
      <w:r w:rsidRPr="000B400E">
        <w:rPr>
          <w:rFonts w:ascii="Times New Roman" w:hAnsi="Times New Roman" w:cs="Times New Roman"/>
        </w:rPr>
        <w:t>Bell</w:t>
      </w:r>
      <w:r w:rsidR="00FF6FAF" w:rsidRPr="000B400E">
        <w:rPr>
          <w:rFonts w:ascii="Times New Roman" w:hAnsi="Times New Roman" w:cs="Times New Roman"/>
        </w:rPr>
        <w:t xml:space="preserve">, </w:t>
      </w:r>
      <w:r w:rsidRPr="000B400E">
        <w:rPr>
          <w:rFonts w:ascii="Times New Roman" w:hAnsi="Times New Roman" w:cs="Times New Roman"/>
        </w:rPr>
        <w:t>1982)</w:t>
      </w:r>
      <w:r w:rsidR="00EB1023" w:rsidRPr="000B400E">
        <w:rPr>
          <w:rFonts w:ascii="Times New Roman" w:hAnsi="Times New Roman" w:cs="Times New Roman"/>
        </w:rPr>
        <w:t xml:space="preserve">, </w:t>
      </w:r>
      <w:r w:rsidR="00FF6FAF" w:rsidRPr="000B400E">
        <w:rPr>
          <w:rFonts w:ascii="Times New Roman" w:hAnsi="Times New Roman" w:cs="Times New Roman"/>
        </w:rPr>
        <w:t xml:space="preserve">we </w:t>
      </w:r>
      <w:r w:rsidR="00EB1023" w:rsidRPr="000B400E">
        <w:rPr>
          <w:rFonts w:ascii="Times New Roman" w:hAnsi="Times New Roman" w:cs="Times New Roman"/>
        </w:rPr>
        <w:t xml:space="preserve">can </w:t>
      </w:r>
      <w:r w:rsidR="00FF6FAF" w:rsidRPr="000B400E">
        <w:rPr>
          <w:rFonts w:ascii="Times New Roman" w:hAnsi="Times New Roman" w:cs="Times New Roman"/>
        </w:rPr>
        <w:t xml:space="preserve">assume that utility is an increasing function of </w:t>
      </w:r>
      <w:r w:rsidR="00FF6FAF" w:rsidRPr="000B400E">
        <w:rPr>
          <w:rFonts w:ascii="Times New Roman" w:hAnsi="Times New Roman" w:cs="Times New Roman"/>
          <w:i/>
          <w:iCs/>
        </w:rPr>
        <w:t>x</w:t>
      </w:r>
      <w:r w:rsidR="00FF6FAF" w:rsidRPr="000B400E">
        <w:rPr>
          <w:rFonts w:ascii="Times New Roman" w:hAnsi="Times New Roman" w:cs="Times New Roman"/>
        </w:rPr>
        <w:t xml:space="preserve"> and a decreasing function of </w:t>
      </w:r>
      <w:r w:rsidR="00FF6FAF" w:rsidRPr="000B400E">
        <w:rPr>
          <w:rFonts w:ascii="Times New Roman" w:hAnsi="Times New Roman" w:cs="Times New Roman"/>
          <w:i/>
          <w:iCs/>
        </w:rPr>
        <w:t>y</w:t>
      </w:r>
      <w:r w:rsidR="00EB1023" w:rsidRPr="000B400E">
        <w:rPr>
          <w:rFonts w:ascii="Times New Roman" w:hAnsi="Times New Roman" w:cs="Times New Roman"/>
        </w:rPr>
        <w:t>. We can also assume that the outcome has two attributes when</w:t>
      </w:r>
      <w:r w:rsidR="00FF6FAF" w:rsidRPr="000B400E">
        <w:rPr>
          <w:rFonts w:ascii="Times New Roman" w:hAnsi="Times New Roman" w:cs="Times New Roman"/>
        </w:rPr>
        <w:t xml:space="preserve"> decision maker will follow axioms of Von Neumann and Morgenstern</w:t>
      </w:r>
      <w:r w:rsidR="00EB1023" w:rsidRPr="000B400E">
        <w:rPr>
          <w:rFonts w:ascii="Times New Roman" w:hAnsi="Times New Roman" w:cs="Times New Roman"/>
        </w:rPr>
        <w:t xml:space="preserve">. They </w:t>
      </w:r>
      <w:r w:rsidR="00FF6FAF" w:rsidRPr="000B400E">
        <w:rPr>
          <w:rFonts w:ascii="Times New Roman" w:hAnsi="Times New Roman" w:cs="Times New Roman"/>
        </w:rPr>
        <w:t xml:space="preserve">will take the decision based on utility function </w:t>
      </w:r>
      <m:oMath>
        <m:r>
          <w:rPr>
            <w:rFonts w:ascii="Cambria Math" w:hAnsi="Cambria Math" w:cs="Times New Roman"/>
          </w:rPr>
          <m:t>u(x,y)</m:t>
        </m:r>
      </m:oMath>
      <w:r w:rsidR="00FF6FAF" w:rsidRPr="000B400E">
        <w:rPr>
          <w:rFonts w:ascii="Times New Roman" w:hAnsi="Times New Roman" w:cs="Times New Roman"/>
        </w:rPr>
        <w:t xml:space="preserve">. More specifically if an uncertainty event </w:t>
      </w:r>
      <w:r w:rsidR="00FF6FAF" w:rsidRPr="000B400E">
        <w:rPr>
          <w:rFonts w:ascii="Times New Roman" w:hAnsi="Times New Roman" w:cs="Times New Roman"/>
          <w:i/>
          <w:iCs/>
        </w:rPr>
        <w:t>E</w:t>
      </w:r>
      <w:r w:rsidR="00FF6FAF" w:rsidRPr="000B400E">
        <w:rPr>
          <w:rFonts w:ascii="Times New Roman" w:hAnsi="Times New Roman" w:cs="Times New Roman"/>
        </w:rPr>
        <w:t xml:space="preserve"> which will occur with probability </w:t>
      </w:r>
      <w:r w:rsidR="00FF6FAF" w:rsidRPr="000B400E">
        <w:rPr>
          <w:rFonts w:ascii="Times New Roman" w:hAnsi="Times New Roman" w:cs="Times New Roman"/>
          <w:i/>
          <w:iCs/>
        </w:rPr>
        <w:t>P</w:t>
      </w:r>
      <w:r w:rsidR="00FF6FAF" w:rsidRPr="000B400E">
        <w:rPr>
          <w:rFonts w:ascii="Times New Roman" w:hAnsi="Times New Roman" w:cs="Times New Roman"/>
        </w:rPr>
        <w:t xml:space="preserve"> leads to final assets of </w:t>
      </w:r>
      <w:r w:rsidR="00FF6FAF" w:rsidRPr="000B400E">
        <w:rPr>
          <w:rFonts w:ascii="Times New Roman" w:hAnsi="Times New Roman" w:cs="Times New Roman"/>
          <w:i/>
          <w:iCs/>
        </w:rPr>
        <w:t>x</w:t>
      </w:r>
      <w:r w:rsidR="00FF6FAF" w:rsidRPr="000B400E">
        <w:rPr>
          <w:rFonts w:ascii="Times New Roman" w:hAnsi="Times New Roman" w:cs="Times New Roman"/>
          <w:i/>
          <w:iCs/>
          <w:vertAlign w:val="subscript"/>
        </w:rPr>
        <w:t>1</w:t>
      </w:r>
      <w:r w:rsidR="00FF6FAF" w:rsidRPr="000B400E">
        <w:rPr>
          <w:rFonts w:ascii="Times New Roman" w:hAnsi="Times New Roman" w:cs="Times New Roman"/>
        </w:rPr>
        <w:t xml:space="preserve"> under alternative 1 and </w:t>
      </w:r>
      <w:r w:rsidR="00FF6FAF" w:rsidRPr="000B400E">
        <w:rPr>
          <w:rFonts w:ascii="Times New Roman" w:hAnsi="Times New Roman" w:cs="Times New Roman"/>
          <w:i/>
          <w:iCs/>
        </w:rPr>
        <w:t>x</w:t>
      </w:r>
      <w:r w:rsidR="00FF6FAF" w:rsidRPr="000B400E">
        <w:rPr>
          <w:rFonts w:ascii="Times New Roman" w:hAnsi="Times New Roman" w:cs="Times New Roman"/>
          <w:i/>
          <w:iCs/>
          <w:vertAlign w:val="subscript"/>
        </w:rPr>
        <w:t>3</w:t>
      </w:r>
      <w:r w:rsidR="00FF6FAF" w:rsidRPr="000B400E">
        <w:rPr>
          <w:rFonts w:ascii="Times New Roman" w:hAnsi="Times New Roman" w:cs="Times New Roman"/>
        </w:rPr>
        <w:t xml:space="preserve"> under alternative 2, in here asset value will be </w:t>
      </w:r>
      <w:r w:rsidR="00FF6FAF" w:rsidRPr="000B400E">
        <w:rPr>
          <w:rFonts w:ascii="Times New Roman" w:hAnsi="Times New Roman" w:cs="Times New Roman"/>
          <w:i/>
          <w:iCs/>
        </w:rPr>
        <w:t>x</w:t>
      </w:r>
      <w:r w:rsidR="00FF6FAF" w:rsidRPr="000B400E">
        <w:rPr>
          <w:rFonts w:ascii="Times New Roman" w:hAnsi="Times New Roman" w:cs="Times New Roman"/>
          <w:i/>
          <w:iCs/>
          <w:vertAlign w:val="subscript"/>
        </w:rPr>
        <w:t>2</w:t>
      </w:r>
      <w:r w:rsidR="00FF6FAF" w:rsidRPr="000B400E">
        <w:rPr>
          <w:rFonts w:ascii="Times New Roman" w:hAnsi="Times New Roman" w:cs="Times New Roman"/>
        </w:rPr>
        <w:t xml:space="preserve"> and </w:t>
      </w:r>
      <w:r w:rsidR="00FF6FAF" w:rsidRPr="000B400E">
        <w:rPr>
          <w:rFonts w:ascii="Times New Roman" w:hAnsi="Times New Roman" w:cs="Times New Roman"/>
          <w:i/>
          <w:iCs/>
        </w:rPr>
        <w:t>x</w:t>
      </w:r>
      <w:r w:rsidR="00FF6FAF" w:rsidRPr="000B400E">
        <w:rPr>
          <w:rFonts w:ascii="Times New Roman" w:hAnsi="Times New Roman" w:cs="Times New Roman"/>
          <w:i/>
          <w:iCs/>
          <w:vertAlign w:val="subscript"/>
        </w:rPr>
        <w:t>4</w:t>
      </w:r>
      <w:r w:rsidR="00FF6FAF" w:rsidRPr="000B400E">
        <w:rPr>
          <w:rFonts w:ascii="Times New Roman" w:hAnsi="Times New Roman" w:cs="Times New Roman"/>
        </w:rPr>
        <w:t xml:space="preserve"> </w:t>
      </w:r>
      <w:r w:rsidR="00247791" w:rsidRPr="000B400E">
        <w:rPr>
          <w:rFonts w:ascii="Times New Roman" w:hAnsi="Times New Roman" w:cs="Times New Roman"/>
        </w:rPr>
        <w:t xml:space="preserve">respectively if </w:t>
      </w:r>
      <w:proofErr w:type="spellStart"/>
      <w:r w:rsidR="00247791" w:rsidRPr="000B400E">
        <w:rPr>
          <w:rFonts w:ascii="Times New Roman" w:hAnsi="Times New Roman" w:cs="Times New Roman"/>
          <w:i/>
          <w:iCs/>
        </w:rPr>
        <w:t>E</w:t>
      </w:r>
      <w:proofErr w:type="spellEnd"/>
      <w:r w:rsidR="00247791" w:rsidRPr="000B400E">
        <w:rPr>
          <w:rFonts w:ascii="Times New Roman" w:hAnsi="Times New Roman" w:cs="Times New Roman"/>
        </w:rPr>
        <w:t xml:space="preserve"> does not occur; then alternative 1 is preferred if and only if </w:t>
      </w:r>
    </w:p>
    <w:p w14:paraId="5066BB18" w14:textId="10246096" w:rsidR="006D729B" w:rsidRPr="000B400E" w:rsidRDefault="006D729B" w:rsidP="000B400E">
      <w:pPr>
        <w:autoSpaceDE w:val="0"/>
        <w:autoSpaceDN w:val="0"/>
        <w:adjustRightInd w:val="0"/>
        <w:spacing w:after="0"/>
        <w:jc w:val="both"/>
        <w:rPr>
          <w:rFonts w:ascii="Times New Roman" w:hAnsi="Times New Roman" w:cs="Times New Roman"/>
        </w:rPr>
      </w:pPr>
    </w:p>
    <w:p w14:paraId="5E9A1E4D" w14:textId="109651C7" w:rsidR="006D729B" w:rsidRPr="000B400E" w:rsidRDefault="0069122D" w:rsidP="00A75091">
      <w:pPr>
        <w:autoSpaceDE w:val="0"/>
        <w:autoSpaceDN w:val="0"/>
        <w:adjustRightInd w:val="0"/>
        <w:spacing w:after="0"/>
        <w:jc w:val="center"/>
        <w:rPr>
          <w:rFonts w:ascii="Times New Roman" w:hAnsi="Times New Roman" w:cs="Times New Roman"/>
        </w:rPr>
      </w:pPr>
      <m:oMath>
        <m:r>
          <w:rPr>
            <w:rFonts w:ascii="Cambria Math" w:hAnsi="Cambria Math" w:cs="Times New Roman"/>
          </w:rPr>
          <m:t>pu</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1-p</m:t>
            </m:r>
          </m:e>
        </m:d>
        <m:r>
          <w:rPr>
            <w:rFonts w:ascii="Cambria Math" w:hAnsi="Cambria Math" w:cs="Times New Roman"/>
          </w:rPr>
          <m:t>u</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4</m:t>
                </m:r>
              </m:sub>
            </m:sSub>
          </m:e>
        </m:d>
        <m:r>
          <w:rPr>
            <w:rFonts w:ascii="Cambria Math" w:hAnsi="Cambria Math" w:cs="Times New Roman"/>
          </w:rPr>
          <m:t xml:space="preserve">&gt;pu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1-p</m:t>
            </m:r>
          </m:e>
        </m:d>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oMath>
      <w:r w:rsidR="006D729B" w:rsidRPr="000B400E">
        <w:rPr>
          <w:rFonts w:ascii="Times New Roman" w:hAnsi="Times New Roman" w:cs="Times New Roman"/>
        </w:rPr>
        <w:t xml:space="preserve">       </w:t>
      </w:r>
      <w:r w:rsidR="004A23DD">
        <w:rPr>
          <w:rFonts w:ascii="Times New Roman" w:hAnsi="Times New Roman" w:cs="Times New Roman"/>
        </w:rPr>
        <w:t xml:space="preserve">                  </w:t>
      </w:r>
      <w:r w:rsidR="006D729B" w:rsidRPr="000B400E">
        <w:rPr>
          <w:rFonts w:ascii="Times New Roman" w:hAnsi="Times New Roman" w:cs="Times New Roman"/>
        </w:rPr>
        <w:t>(</w:t>
      </w:r>
      <w:r w:rsidRPr="000B400E">
        <w:rPr>
          <w:rFonts w:ascii="Times New Roman" w:hAnsi="Times New Roman" w:cs="Times New Roman"/>
        </w:rPr>
        <w:t>4</w:t>
      </w:r>
      <w:r w:rsidR="006D729B" w:rsidRPr="000B400E">
        <w:rPr>
          <w:rFonts w:ascii="Times New Roman" w:hAnsi="Times New Roman" w:cs="Times New Roman"/>
        </w:rPr>
        <w:t>)</w:t>
      </w:r>
    </w:p>
    <w:p w14:paraId="77AFE49B" w14:textId="77777777" w:rsidR="006D729B" w:rsidRPr="000B400E" w:rsidRDefault="006D729B" w:rsidP="000B400E">
      <w:pPr>
        <w:autoSpaceDE w:val="0"/>
        <w:autoSpaceDN w:val="0"/>
        <w:adjustRightInd w:val="0"/>
        <w:spacing w:after="0"/>
        <w:jc w:val="both"/>
        <w:rPr>
          <w:rFonts w:ascii="Times New Roman" w:hAnsi="Times New Roman" w:cs="Times New Roman"/>
        </w:rPr>
      </w:pPr>
    </w:p>
    <w:p w14:paraId="78F0F40D" w14:textId="23226270" w:rsidR="0004535C" w:rsidRPr="000B400E" w:rsidRDefault="0004535C" w:rsidP="004A23DD">
      <w:pPr>
        <w:autoSpaceDE w:val="0"/>
        <w:autoSpaceDN w:val="0"/>
        <w:adjustRightInd w:val="0"/>
        <w:spacing w:after="0"/>
        <w:ind w:firstLine="720"/>
        <w:jc w:val="both"/>
        <w:rPr>
          <w:rFonts w:ascii="Times New Roman" w:hAnsi="Times New Roman" w:cs="Times New Roman"/>
        </w:rPr>
      </w:pPr>
      <w:r w:rsidRPr="000B400E">
        <w:rPr>
          <w:rFonts w:ascii="Times New Roman" w:hAnsi="Times New Roman" w:cs="Times New Roman"/>
        </w:rPr>
        <w:t>According to Gho</w:t>
      </w:r>
      <w:r w:rsidR="001C668B" w:rsidRPr="000B400E">
        <w:rPr>
          <w:rFonts w:ascii="Times New Roman" w:hAnsi="Times New Roman" w:cs="Times New Roman"/>
        </w:rPr>
        <w:t>sh (1993),</w:t>
      </w:r>
      <w:r w:rsidRPr="000B400E">
        <w:rPr>
          <w:rFonts w:ascii="Times New Roman" w:hAnsi="Times New Roman" w:cs="Times New Roman"/>
        </w:rPr>
        <w:t xml:space="preserve"> company should borrow the many to pat the dividends when the earnings are not enough to support them, are consistent with managers’ interest to avoid regret or feel pride in decision making under uncertainty. </w:t>
      </w:r>
    </w:p>
    <w:p w14:paraId="3A929DD5" w14:textId="11B112E0" w:rsidR="00033217" w:rsidRPr="000B400E" w:rsidRDefault="000D54DA" w:rsidP="004A23DD">
      <w:pPr>
        <w:autoSpaceDE w:val="0"/>
        <w:autoSpaceDN w:val="0"/>
        <w:adjustRightInd w:val="0"/>
        <w:spacing w:after="0"/>
        <w:ind w:firstLine="720"/>
        <w:jc w:val="both"/>
        <w:rPr>
          <w:rFonts w:ascii="Times New Roman" w:hAnsi="Times New Roman" w:cs="Times New Roman"/>
        </w:rPr>
      </w:pPr>
      <w:r w:rsidRPr="000B400E">
        <w:rPr>
          <w:rFonts w:ascii="Times New Roman" w:eastAsia="AppleMyungjo" w:hAnsi="Times New Roman" w:cs="Times New Roman"/>
        </w:rPr>
        <w:t xml:space="preserve">Investors choose dividend-paying stocks for a variety of reasons, according to </w:t>
      </w:r>
      <w:r w:rsidR="004A23DD">
        <w:rPr>
          <w:rFonts w:ascii="Times New Roman" w:eastAsia="AppleMyungjo" w:hAnsi="Times New Roman" w:cs="Times New Roman"/>
        </w:rPr>
        <w:t>(</w:t>
      </w:r>
      <w:proofErr w:type="spellStart"/>
      <w:r w:rsidRPr="000B400E">
        <w:rPr>
          <w:rFonts w:ascii="Times New Roman" w:eastAsia="AppleMyungjo" w:hAnsi="Times New Roman" w:cs="Times New Roman"/>
        </w:rPr>
        <w:t>Shefrin</w:t>
      </w:r>
      <w:proofErr w:type="spellEnd"/>
      <w:r w:rsidRPr="000B400E">
        <w:rPr>
          <w:rFonts w:ascii="Times New Roman" w:eastAsia="AppleMyungjo" w:hAnsi="Times New Roman" w:cs="Times New Roman"/>
        </w:rPr>
        <w:t xml:space="preserve"> </w:t>
      </w:r>
      <w:r w:rsidR="004A23DD">
        <w:rPr>
          <w:rFonts w:ascii="Times New Roman" w:eastAsia="AppleMyungjo" w:hAnsi="Times New Roman" w:cs="Times New Roman"/>
        </w:rPr>
        <w:t>&amp;</w:t>
      </w:r>
      <w:r w:rsidRPr="000B400E">
        <w:rPr>
          <w:rFonts w:ascii="Times New Roman" w:eastAsia="AppleMyungjo" w:hAnsi="Times New Roman" w:cs="Times New Roman"/>
        </w:rPr>
        <w:t xml:space="preserve"> Statman</w:t>
      </w:r>
      <w:r w:rsidR="004A23DD">
        <w:rPr>
          <w:rFonts w:ascii="Times New Roman" w:eastAsia="AppleMyungjo" w:hAnsi="Times New Roman" w:cs="Times New Roman"/>
        </w:rPr>
        <w:t xml:space="preserve">, </w:t>
      </w:r>
      <w:r w:rsidRPr="000B400E">
        <w:rPr>
          <w:rFonts w:ascii="Times New Roman" w:eastAsia="AppleMyungjo" w:hAnsi="Times New Roman" w:cs="Times New Roman"/>
        </w:rPr>
        <w:t xml:space="preserve">1984). </w:t>
      </w:r>
      <w:r w:rsidR="00846D22" w:rsidRPr="000B400E">
        <w:rPr>
          <w:rFonts w:ascii="Times New Roman" w:eastAsia="AppleMyungjo" w:hAnsi="Times New Roman" w:cs="Times New Roman"/>
        </w:rPr>
        <w:t>This, they claim, is right. Because dividends relieve investors of some of the angst that comes with taking a chance that results in a less-than-desirable conclusion.</w:t>
      </w:r>
      <w:r w:rsidRPr="000B400E">
        <w:rPr>
          <w:rFonts w:ascii="Times New Roman" w:eastAsia="AppleMyungjo" w:hAnsi="Times New Roman" w:cs="Times New Roman"/>
        </w:rPr>
        <w:t xml:space="preserve"> Errors of commission are more regrettable than errors of omission. Investors typically sell portion of their asset if they do not get a dividend, according to </w:t>
      </w:r>
      <w:r w:rsidR="004A23DD">
        <w:rPr>
          <w:rFonts w:ascii="Times New Roman" w:eastAsia="AppleMyungjo" w:hAnsi="Times New Roman" w:cs="Times New Roman"/>
        </w:rPr>
        <w:t>(</w:t>
      </w:r>
      <w:proofErr w:type="spellStart"/>
      <w:r w:rsidR="004A23DD">
        <w:rPr>
          <w:rFonts w:ascii="Times New Roman" w:eastAsia="AppleMyungjo" w:hAnsi="Times New Roman" w:cs="Times New Roman"/>
        </w:rPr>
        <w:t>Pompian</w:t>
      </w:r>
      <w:proofErr w:type="spellEnd"/>
      <w:r w:rsidR="004A23DD">
        <w:rPr>
          <w:rFonts w:ascii="Times New Roman" w:eastAsia="AppleMyungjo" w:hAnsi="Times New Roman" w:cs="Times New Roman"/>
        </w:rPr>
        <w:t xml:space="preserve">, </w:t>
      </w:r>
      <w:r w:rsidRPr="000B400E">
        <w:rPr>
          <w:rFonts w:ascii="Times New Roman" w:eastAsia="AppleMyungjo" w:hAnsi="Times New Roman" w:cs="Times New Roman"/>
        </w:rPr>
        <w:t xml:space="preserve">2012). However, if the price is increasing, the investor would be deeply disappointed because the error was one of commissions. He can easily see how not selling the shares would have </w:t>
      </w:r>
      <w:r w:rsidRPr="000B400E">
        <w:rPr>
          <w:rFonts w:ascii="Times New Roman" w:eastAsia="AppleMyungjo" w:hAnsi="Times New Roman" w:cs="Times New Roman"/>
        </w:rPr>
        <w:lastRenderedPageBreak/>
        <w:t xml:space="preserve">improved his financial situation. </w:t>
      </w:r>
      <w:r w:rsidRPr="000B400E">
        <w:rPr>
          <w:rFonts w:ascii="Times New Roman" w:hAnsi="Times New Roman" w:cs="Times New Roman"/>
        </w:rPr>
        <w:t>If, on the other hand, he purchases stocks in a firm that pays dividends, an increase in the share price would have not given him as much grief.</w:t>
      </w:r>
    </w:p>
    <w:p w14:paraId="39AEECF7" w14:textId="6AC4668D" w:rsidR="0095056D" w:rsidRPr="00F83182" w:rsidRDefault="00F83182" w:rsidP="00F83182">
      <w:pPr>
        <w:spacing w:before="240" w:after="240"/>
        <w:jc w:val="center"/>
        <w:rPr>
          <w:rFonts w:ascii="Times New Roman" w:hAnsi="Times New Roman" w:cs="Times New Roman"/>
          <w:b/>
          <w:i/>
        </w:rPr>
      </w:pPr>
      <w:bookmarkStart w:id="8" w:name="_Toc397289672"/>
      <w:r w:rsidRPr="00F83182">
        <w:rPr>
          <w:rFonts w:ascii="Times New Roman" w:hAnsi="Times New Roman" w:cs="Times New Roman"/>
          <w:b/>
          <w:bCs/>
        </w:rPr>
        <w:t>BEHAVIOURAL ELEMENTS’ EFFECT ON STOCK RETURNS</w:t>
      </w:r>
      <w:bookmarkEnd w:id="8"/>
    </w:p>
    <w:p w14:paraId="53494F1E" w14:textId="68D4D71E" w:rsidR="0095056D" w:rsidRPr="00F83182" w:rsidRDefault="0095056D" w:rsidP="00F83182">
      <w:pPr>
        <w:spacing w:after="240"/>
        <w:rPr>
          <w:rFonts w:ascii="Times New Roman" w:hAnsi="Times New Roman" w:cs="Times New Roman"/>
          <w:b/>
          <w:iCs/>
        </w:rPr>
      </w:pPr>
      <w:bookmarkStart w:id="9" w:name="_Toc397289673"/>
      <w:r w:rsidRPr="00F83182">
        <w:rPr>
          <w:rFonts w:ascii="Times New Roman" w:hAnsi="Times New Roman" w:cs="Times New Roman"/>
          <w:b/>
          <w:iCs/>
        </w:rPr>
        <w:t xml:space="preserve">Temperature </w:t>
      </w:r>
      <w:r w:rsidR="00F83182">
        <w:rPr>
          <w:rFonts w:ascii="Times New Roman" w:hAnsi="Times New Roman" w:cs="Times New Roman"/>
          <w:b/>
          <w:iCs/>
        </w:rPr>
        <w:t>a</w:t>
      </w:r>
      <w:r w:rsidR="00F83182" w:rsidRPr="00F83182">
        <w:rPr>
          <w:rFonts w:ascii="Times New Roman" w:hAnsi="Times New Roman" w:cs="Times New Roman"/>
          <w:b/>
          <w:iCs/>
        </w:rPr>
        <w:t>nd Stock Returns</w:t>
      </w:r>
      <w:bookmarkEnd w:id="9"/>
    </w:p>
    <w:p w14:paraId="3E6D055E" w14:textId="667469E4" w:rsidR="0095056D" w:rsidRPr="00276386" w:rsidRDefault="003F78E7" w:rsidP="00F83182">
      <w:pPr>
        <w:pStyle w:val="NormalWeb"/>
        <w:spacing w:beforeLines="0" w:afterLines="0" w:after="0"/>
        <w:ind w:firstLine="720"/>
        <w:jc w:val="both"/>
        <w:rPr>
          <w:rFonts w:ascii="Times New Roman" w:hAnsi="Times New Roman"/>
          <w:sz w:val="24"/>
          <w:szCs w:val="24"/>
        </w:rPr>
      </w:pPr>
      <w:r w:rsidRPr="00F83182">
        <w:rPr>
          <w:rFonts w:ascii="Times New Roman" w:hAnsi="Times New Roman"/>
          <w:sz w:val="24"/>
          <w:szCs w:val="24"/>
        </w:rPr>
        <w:t>Temperature impacts mood, and mood changes drive</w:t>
      </w:r>
      <w:r w:rsidRPr="000B400E">
        <w:rPr>
          <w:rFonts w:ascii="Times New Roman" w:hAnsi="Times New Roman"/>
          <w:sz w:val="24"/>
          <w:szCs w:val="24"/>
        </w:rPr>
        <w:t xml:space="preserve"> behavioural changes, according to previous research in psychology. Lower temperatures can lead to hostility, whereas higher temperatures can contribute to both indifference and aggression, according to </w:t>
      </w:r>
      <w:r w:rsidR="00F83182">
        <w:rPr>
          <w:rFonts w:ascii="Times New Roman" w:hAnsi="Times New Roman"/>
          <w:sz w:val="24"/>
          <w:szCs w:val="24"/>
        </w:rPr>
        <w:t>(</w:t>
      </w:r>
      <w:r w:rsidRPr="000B400E">
        <w:rPr>
          <w:rFonts w:ascii="Times New Roman" w:hAnsi="Times New Roman"/>
          <w:sz w:val="24"/>
          <w:szCs w:val="24"/>
        </w:rPr>
        <w:t xml:space="preserve">Cao </w:t>
      </w:r>
      <w:r w:rsidR="00F83182">
        <w:rPr>
          <w:rFonts w:ascii="Times New Roman" w:hAnsi="Times New Roman"/>
          <w:sz w:val="24"/>
          <w:szCs w:val="24"/>
        </w:rPr>
        <w:t xml:space="preserve">&amp; Wei, 2005). </w:t>
      </w:r>
      <w:r w:rsidRPr="000B400E">
        <w:rPr>
          <w:rFonts w:ascii="Times New Roman" w:hAnsi="Times New Roman"/>
          <w:sz w:val="24"/>
          <w:szCs w:val="24"/>
        </w:rPr>
        <w:t xml:space="preserve">Watson (2000) discovered that there is no relationship between mood and meteorological factors such as temperature, sunlight, barometric pressure, and precipitation. Individuals' task-performing abilities are decreased when they are exposed to extremes in temperature, according to </w:t>
      </w:r>
      <w:r w:rsidR="00F83182">
        <w:rPr>
          <w:rFonts w:ascii="Times New Roman" w:hAnsi="Times New Roman"/>
          <w:sz w:val="24"/>
          <w:szCs w:val="24"/>
        </w:rPr>
        <w:t>(</w:t>
      </w:r>
      <w:r w:rsidRPr="000B400E">
        <w:rPr>
          <w:rFonts w:ascii="Times New Roman" w:hAnsi="Times New Roman"/>
          <w:sz w:val="24"/>
          <w:szCs w:val="24"/>
        </w:rPr>
        <w:t>Fisher</w:t>
      </w:r>
      <w:r w:rsidR="00F83182">
        <w:rPr>
          <w:rFonts w:ascii="Times New Roman" w:hAnsi="Times New Roman"/>
          <w:sz w:val="24"/>
          <w:szCs w:val="24"/>
        </w:rPr>
        <w:t xml:space="preserve"> &amp; </w:t>
      </w:r>
      <w:proofErr w:type="spellStart"/>
      <w:r w:rsidR="00F83182" w:rsidRPr="00F83182">
        <w:rPr>
          <w:rFonts w:ascii="Times New Roman" w:hAnsi="Times New Roman"/>
          <w:sz w:val="24"/>
          <w:szCs w:val="24"/>
        </w:rPr>
        <w:t>Tippett</w:t>
      </w:r>
      <w:proofErr w:type="spellEnd"/>
      <w:r w:rsidR="00F83182">
        <w:rPr>
          <w:rFonts w:ascii="Times New Roman" w:hAnsi="Times New Roman"/>
          <w:sz w:val="24"/>
          <w:szCs w:val="24"/>
        </w:rPr>
        <w:t>, 1928</w:t>
      </w:r>
      <w:r w:rsidRPr="000B400E">
        <w:rPr>
          <w:rFonts w:ascii="Times New Roman" w:hAnsi="Times New Roman"/>
          <w:sz w:val="24"/>
          <w:szCs w:val="24"/>
        </w:rPr>
        <w:t>). Pilcher et al. later verified this conclusion in a meta-</w:t>
      </w:r>
      <w:r w:rsidRPr="00276386">
        <w:rPr>
          <w:rFonts w:ascii="Times New Roman" w:hAnsi="Times New Roman"/>
          <w:sz w:val="24"/>
          <w:szCs w:val="24"/>
        </w:rPr>
        <w:t>analytic review.</w:t>
      </w:r>
    </w:p>
    <w:p w14:paraId="7773CE52" w14:textId="6815C174" w:rsidR="0095056D" w:rsidRPr="000B400E" w:rsidRDefault="0095056D" w:rsidP="000B400E">
      <w:pPr>
        <w:pStyle w:val="NormalWeb"/>
        <w:spacing w:beforeLines="0" w:afterLines="0" w:after="0"/>
        <w:jc w:val="both"/>
        <w:rPr>
          <w:rFonts w:ascii="Times New Roman" w:hAnsi="Times New Roman"/>
          <w:sz w:val="24"/>
          <w:szCs w:val="24"/>
        </w:rPr>
      </w:pPr>
      <w:r w:rsidRPr="00276386">
        <w:rPr>
          <w:rFonts w:ascii="Times New Roman" w:hAnsi="Times New Roman"/>
          <w:sz w:val="24"/>
          <w:szCs w:val="24"/>
        </w:rPr>
        <w:t xml:space="preserve">        </w:t>
      </w:r>
      <w:r w:rsidR="003F78E7" w:rsidRPr="00276386">
        <w:rPr>
          <w:rFonts w:ascii="Times New Roman" w:hAnsi="Times New Roman"/>
          <w:sz w:val="24"/>
          <w:szCs w:val="24"/>
        </w:rPr>
        <w:t xml:space="preserve">According to Wyndham, panic and indifference develop </w:t>
      </w:r>
      <w:proofErr w:type="gramStart"/>
      <w:r w:rsidR="003F78E7" w:rsidRPr="00276386">
        <w:rPr>
          <w:rFonts w:ascii="Times New Roman" w:hAnsi="Times New Roman"/>
          <w:sz w:val="24"/>
          <w:szCs w:val="24"/>
        </w:rPr>
        <w:t>as a result of</w:t>
      </w:r>
      <w:proofErr w:type="gramEnd"/>
      <w:r w:rsidR="003F78E7" w:rsidRPr="00276386">
        <w:rPr>
          <w:rFonts w:ascii="Times New Roman" w:hAnsi="Times New Roman"/>
          <w:sz w:val="24"/>
          <w:szCs w:val="24"/>
        </w:rPr>
        <w:t xml:space="preserve"> excessive heat. People seem to be less inclined to help each</w:t>
      </w:r>
      <w:r w:rsidR="003F78E7" w:rsidRPr="000B400E">
        <w:rPr>
          <w:rFonts w:ascii="Times New Roman" w:hAnsi="Times New Roman"/>
          <w:sz w:val="24"/>
          <w:szCs w:val="24"/>
        </w:rPr>
        <w:t xml:space="preserve"> other during heat and cold (Cunningham, 1979). Cold temperatures, according to Connolly (2013), promote enjoyment while reducing exhaustion and tension, resulting in a positive net impact. Hot temperatures, on the other hand, lower happiness, although these findings are indicative of the fact that the survey was done during the summer.</w:t>
      </w:r>
      <w:r w:rsidRPr="000B400E">
        <w:rPr>
          <w:rFonts w:ascii="Times New Roman" w:hAnsi="Times New Roman"/>
          <w:sz w:val="24"/>
          <w:szCs w:val="24"/>
        </w:rPr>
        <w:t xml:space="preserve"> </w:t>
      </w:r>
    </w:p>
    <w:p w14:paraId="5120560F" w14:textId="1C97856E" w:rsidR="00AB2CEC" w:rsidRPr="000B400E" w:rsidRDefault="0095056D" w:rsidP="000B400E">
      <w:pPr>
        <w:pStyle w:val="NormalWeb"/>
        <w:spacing w:beforeLines="0" w:afterLines="0" w:after="0"/>
        <w:jc w:val="both"/>
        <w:rPr>
          <w:rFonts w:ascii="Times New Roman" w:hAnsi="Times New Roman"/>
          <w:sz w:val="24"/>
          <w:szCs w:val="24"/>
        </w:rPr>
      </w:pPr>
      <w:r w:rsidRPr="000B400E">
        <w:rPr>
          <w:rFonts w:ascii="Times New Roman" w:hAnsi="Times New Roman"/>
          <w:sz w:val="24"/>
          <w:szCs w:val="24"/>
        </w:rPr>
        <w:t xml:space="preserve">        </w:t>
      </w:r>
      <w:r w:rsidR="00AB2CEC" w:rsidRPr="000B400E">
        <w:rPr>
          <w:rFonts w:ascii="Times New Roman" w:hAnsi="Times New Roman"/>
          <w:sz w:val="24"/>
          <w:szCs w:val="24"/>
        </w:rPr>
        <w:t xml:space="preserve">Cao </w:t>
      </w:r>
      <w:r w:rsidR="00276386">
        <w:rPr>
          <w:rFonts w:ascii="Times New Roman" w:hAnsi="Times New Roman"/>
          <w:sz w:val="24"/>
          <w:szCs w:val="24"/>
        </w:rPr>
        <w:t>&amp;</w:t>
      </w:r>
      <w:r w:rsidR="00AB2CEC" w:rsidRPr="000B400E">
        <w:rPr>
          <w:rFonts w:ascii="Times New Roman" w:hAnsi="Times New Roman"/>
          <w:sz w:val="24"/>
          <w:szCs w:val="24"/>
        </w:rPr>
        <w:t xml:space="preserve"> Wei (2005) looked at how temperature affects mood and behaviour on its own. They claimed that stock returns are inversely associated with temperature, implying that </w:t>
      </w:r>
      <w:r w:rsidR="00AB2CEC" w:rsidRPr="00276386">
        <w:rPr>
          <w:rFonts w:ascii="Times New Roman" w:hAnsi="Times New Roman"/>
          <w:i/>
          <w:sz w:val="24"/>
          <w:szCs w:val="24"/>
        </w:rPr>
        <w:t>"the lower the temperature, the higher the returns, and vice versa."</w:t>
      </w:r>
      <w:r w:rsidR="00AB2CEC" w:rsidRPr="000B400E">
        <w:rPr>
          <w:rFonts w:ascii="Times New Roman" w:hAnsi="Times New Roman"/>
          <w:sz w:val="24"/>
          <w:szCs w:val="24"/>
        </w:rPr>
        <w:t xml:space="preserve"> They also discovered that the bond is significantly weaker in the summer than in the </w:t>
      </w:r>
      <w:proofErr w:type="gramStart"/>
      <w:r w:rsidR="00AB2CEC" w:rsidRPr="000B400E">
        <w:rPr>
          <w:rFonts w:ascii="Times New Roman" w:hAnsi="Times New Roman"/>
          <w:sz w:val="24"/>
          <w:szCs w:val="24"/>
        </w:rPr>
        <w:t>winter, since</w:t>
      </w:r>
      <w:proofErr w:type="gramEnd"/>
      <w:r w:rsidR="00AB2CEC" w:rsidRPr="000B400E">
        <w:rPr>
          <w:rFonts w:ascii="Times New Roman" w:hAnsi="Times New Roman"/>
          <w:sz w:val="24"/>
          <w:szCs w:val="24"/>
        </w:rPr>
        <w:t xml:space="preserve"> indifference takes precedence over violence when the temperature is high. Lower returns, although statistically significant, and an overall negative connection are the findings. Weather, according to Keef </w:t>
      </w:r>
      <w:r w:rsidR="00276386">
        <w:rPr>
          <w:rFonts w:ascii="Times New Roman" w:hAnsi="Times New Roman"/>
          <w:sz w:val="24"/>
          <w:szCs w:val="24"/>
        </w:rPr>
        <w:t>&amp;</w:t>
      </w:r>
      <w:r w:rsidR="00AB2CEC" w:rsidRPr="000B400E">
        <w:rPr>
          <w:rFonts w:ascii="Times New Roman" w:hAnsi="Times New Roman"/>
          <w:sz w:val="24"/>
          <w:szCs w:val="24"/>
        </w:rPr>
        <w:t xml:space="preserve"> Roush (2002), may be multidimensional. As a result, they expanded on previous study by including new meteorological factors.</w:t>
      </w:r>
      <w:r w:rsidRPr="000B400E">
        <w:rPr>
          <w:rFonts w:ascii="Times New Roman" w:hAnsi="Times New Roman"/>
          <w:sz w:val="24"/>
          <w:szCs w:val="24"/>
        </w:rPr>
        <w:t xml:space="preserve"> </w:t>
      </w:r>
      <w:r w:rsidR="00AB2CEC" w:rsidRPr="000B400E">
        <w:rPr>
          <w:rFonts w:ascii="Times New Roman" w:hAnsi="Times New Roman"/>
          <w:sz w:val="24"/>
          <w:szCs w:val="24"/>
        </w:rPr>
        <w:t xml:space="preserve">They discovered that temperature had a slight negative influence on stock returns after analysing data from the New Zealand all-share index. Later, Keef </w:t>
      </w:r>
      <w:r w:rsidR="00276386">
        <w:rPr>
          <w:rFonts w:ascii="Times New Roman" w:hAnsi="Times New Roman"/>
          <w:sz w:val="24"/>
          <w:szCs w:val="24"/>
        </w:rPr>
        <w:t xml:space="preserve">&amp; </w:t>
      </w:r>
      <w:r w:rsidR="00AB2CEC" w:rsidRPr="000B400E">
        <w:rPr>
          <w:rFonts w:ascii="Times New Roman" w:hAnsi="Times New Roman"/>
          <w:sz w:val="24"/>
          <w:szCs w:val="24"/>
        </w:rPr>
        <w:t xml:space="preserve">Roush (2005) expanded on their research by looking at the impact of New York's weather on the Dow Jones Industrial Average and Standard &amp; Poor's index returns from January 1, </w:t>
      </w:r>
      <w:proofErr w:type="gramStart"/>
      <w:r w:rsidR="00AB2CEC" w:rsidRPr="000B400E">
        <w:rPr>
          <w:rFonts w:ascii="Times New Roman" w:hAnsi="Times New Roman"/>
          <w:sz w:val="24"/>
          <w:szCs w:val="24"/>
        </w:rPr>
        <w:t>1984</w:t>
      </w:r>
      <w:proofErr w:type="gramEnd"/>
      <w:r w:rsidR="00AB2CEC" w:rsidRPr="000B400E">
        <w:rPr>
          <w:rFonts w:ascii="Times New Roman" w:hAnsi="Times New Roman"/>
          <w:sz w:val="24"/>
          <w:szCs w:val="24"/>
        </w:rPr>
        <w:t xml:space="preserve"> to August 31, 2002. Their findings indicate that observed temperature has little impact on stock returns. When they de-seasonalized the temperature, they discovered that cool days had a beneficial impact on stock returns. Using Australian stock indexes, Keef </w:t>
      </w:r>
      <w:r w:rsidR="00276386">
        <w:rPr>
          <w:rFonts w:ascii="Times New Roman" w:hAnsi="Times New Roman"/>
          <w:sz w:val="24"/>
          <w:szCs w:val="24"/>
        </w:rPr>
        <w:t>&amp;</w:t>
      </w:r>
      <w:r w:rsidR="00AB2CEC" w:rsidRPr="000B400E">
        <w:rPr>
          <w:rFonts w:ascii="Times New Roman" w:hAnsi="Times New Roman"/>
          <w:sz w:val="24"/>
          <w:szCs w:val="24"/>
        </w:rPr>
        <w:t xml:space="preserve"> Roush (2007) discovered that temperature had a negative impact on stock market returns.</w:t>
      </w:r>
    </w:p>
    <w:p w14:paraId="354FF093" w14:textId="06E60450" w:rsidR="0095056D" w:rsidRPr="000B400E" w:rsidRDefault="0095056D" w:rsidP="000B400E">
      <w:pPr>
        <w:pStyle w:val="NormalWeb"/>
        <w:spacing w:beforeLines="0" w:afterLines="0" w:after="0"/>
        <w:jc w:val="both"/>
        <w:rPr>
          <w:rFonts w:ascii="Times New Roman" w:hAnsi="Times New Roman"/>
          <w:sz w:val="24"/>
          <w:szCs w:val="24"/>
        </w:rPr>
      </w:pPr>
      <w:r w:rsidRPr="000B400E">
        <w:rPr>
          <w:rFonts w:ascii="Times New Roman" w:hAnsi="Times New Roman"/>
          <w:sz w:val="24"/>
          <w:szCs w:val="24"/>
        </w:rPr>
        <w:t xml:space="preserve">            </w:t>
      </w:r>
      <w:proofErr w:type="spellStart"/>
      <w:r w:rsidR="00682716" w:rsidRPr="000B400E">
        <w:rPr>
          <w:rFonts w:ascii="Times New Roman" w:hAnsi="Times New Roman"/>
          <w:sz w:val="24"/>
          <w:szCs w:val="24"/>
        </w:rPr>
        <w:t>Floros</w:t>
      </w:r>
      <w:proofErr w:type="spellEnd"/>
      <w:r w:rsidR="00682716" w:rsidRPr="000B400E">
        <w:rPr>
          <w:rFonts w:ascii="Times New Roman" w:hAnsi="Times New Roman"/>
          <w:sz w:val="24"/>
          <w:szCs w:val="24"/>
        </w:rPr>
        <w:t xml:space="preserve"> (2008) discovered that stock market returns in Austria, Belgium, and France were adversely associated with temperature using the GARCH model. In Greece, temperature and stock returns have a positive but negligible relationship. Dowling </w:t>
      </w:r>
      <w:r w:rsidR="00276386">
        <w:rPr>
          <w:rFonts w:ascii="Times New Roman" w:hAnsi="Times New Roman"/>
          <w:sz w:val="24"/>
          <w:szCs w:val="24"/>
        </w:rPr>
        <w:t>&amp;</w:t>
      </w:r>
      <w:r w:rsidR="00682716" w:rsidRPr="000B400E">
        <w:rPr>
          <w:rFonts w:ascii="Times New Roman" w:hAnsi="Times New Roman"/>
          <w:sz w:val="24"/>
          <w:szCs w:val="24"/>
        </w:rPr>
        <w:t xml:space="preserve"> Lucey (</w:t>
      </w:r>
      <w:r w:rsidR="009F5914">
        <w:rPr>
          <w:rFonts w:ascii="Times New Roman" w:hAnsi="Times New Roman"/>
          <w:sz w:val="24"/>
          <w:szCs w:val="24"/>
        </w:rPr>
        <w:t xml:space="preserve">2005; </w:t>
      </w:r>
      <w:r w:rsidR="00682716" w:rsidRPr="000B400E">
        <w:rPr>
          <w:rFonts w:ascii="Times New Roman" w:hAnsi="Times New Roman"/>
          <w:sz w:val="24"/>
          <w:szCs w:val="24"/>
        </w:rPr>
        <w:t xml:space="preserve">2008) discovered that temperature had a positive link with stock returns in the same year. Yoon </w:t>
      </w:r>
      <w:r w:rsidR="00276386">
        <w:rPr>
          <w:rFonts w:ascii="Times New Roman" w:hAnsi="Times New Roman"/>
          <w:sz w:val="24"/>
          <w:szCs w:val="24"/>
        </w:rPr>
        <w:t>&amp;</w:t>
      </w:r>
      <w:r w:rsidR="00682716" w:rsidRPr="000B400E">
        <w:rPr>
          <w:rFonts w:ascii="Times New Roman" w:hAnsi="Times New Roman"/>
          <w:sz w:val="24"/>
          <w:szCs w:val="24"/>
        </w:rPr>
        <w:t xml:space="preserve"> Kang (2009) went on to show that exceptionally low temperatures are associated with higher stock returns.</w:t>
      </w:r>
    </w:p>
    <w:p w14:paraId="6439638D" w14:textId="52E75154" w:rsidR="0095056D" w:rsidRPr="00276386" w:rsidRDefault="0095056D" w:rsidP="00276386">
      <w:pPr>
        <w:spacing w:before="240" w:after="240"/>
        <w:rPr>
          <w:rFonts w:ascii="Times New Roman" w:hAnsi="Times New Roman" w:cs="Times New Roman"/>
          <w:b/>
          <w:iCs/>
        </w:rPr>
      </w:pPr>
      <w:bookmarkStart w:id="10" w:name="_Toc397289674"/>
      <w:r w:rsidRPr="00276386">
        <w:rPr>
          <w:rFonts w:ascii="Times New Roman" w:hAnsi="Times New Roman" w:cs="Times New Roman"/>
          <w:b/>
          <w:iCs/>
        </w:rPr>
        <w:t xml:space="preserve">Air </w:t>
      </w:r>
      <w:r w:rsidR="00276386" w:rsidRPr="00276386">
        <w:rPr>
          <w:rFonts w:ascii="Times New Roman" w:hAnsi="Times New Roman" w:cs="Times New Roman"/>
          <w:b/>
          <w:iCs/>
        </w:rPr>
        <w:t xml:space="preserve">Pollution </w:t>
      </w:r>
      <w:r w:rsidRPr="00276386">
        <w:rPr>
          <w:rFonts w:ascii="Times New Roman" w:hAnsi="Times New Roman" w:cs="Times New Roman"/>
          <w:b/>
          <w:iCs/>
        </w:rPr>
        <w:t xml:space="preserve">and </w:t>
      </w:r>
      <w:r w:rsidR="00276386" w:rsidRPr="00276386">
        <w:rPr>
          <w:rFonts w:ascii="Times New Roman" w:hAnsi="Times New Roman" w:cs="Times New Roman"/>
          <w:b/>
          <w:iCs/>
        </w:rPr>
        <w:t>Stock Returns</w:t>
      </w:r>
      <w:bookmarkEnd w:id="10"/>
    </w:p>
    <w:p w14:paraId="268C7B9D" w14:textId="5A2A202B" w:rsidR="00682716" w:rsidRPr="000B400E" w:rsidRDefault="00846D22" w:rsidP="00276386">
      <w:pPr>
        <w:pStyle w:val="NormalWeb"/>
        <w:tabs>
          <w:tab w:val="left" w:pos="1090"/>
        </w:tabs>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The discharge of particles, biomolecules, or other </w:t>
      </w:r>
      <w:r w:rsidR="00172231" w:rsidRPr="000B400E">
        <w:rPr>
          <w:rFonts w:ascii="Times New Roman" w:hAnsi="Times New Roman"/>
          <w:sz w:val="24"/>
          <w:szCs w:val="24"/>
        </w:rPr>
        <w:t>hazardous</w:t>
      </w:r>
      <w:r w:rsidRPr="000B400E">
        <w:rPr>
          <w:rFonts w:ascii="Times New Roman" w:hAnsi="Times New Roman"/>
          <w:sz w:val="24"/>
          <w:szCs w:val="24"/>
        </w:rPr>
        <w:t xml:space="preserve"> things into the atmosphere with the potential to cause disease, death, or injury to other living species such as food crops, as well as the natural or artificial environment, is referred to as air pollution. Air pollution is defined by the World Health Organization (WHO) as any chemical, physical, or biological material that affects the natural characteristics of the atmosphere. The physical health effects of air pollution, as well as the mental health implications, have been carefully </w:t>
      </w:r>
      <w:r w:rsidRPr="000B400E">
        <w:rPr>
          <w:rFonts w:ascii="Times New Roman" w:hAnsi="Times New Roman"/>
          <w:sz w:val="24"/>
          <w:szCs w:val="24"/>
        </w:rPr>
        <w:lastRenderedPageBreak/>
        <w:t xml:space="preserve">investigated </w:t>
      </w:r>
      <w:r w:rsidR="00276386">
        <w:rPr>
          <w:rFonts w:ascii="Times New Roman" w:hAnsi="Times New Roman"/>
          <w:sz w:val="24"/>
          <w:szCs w:val="24"/>
        </w:rPr>
        <w:t>Wilson and Spengler</w:t>
      </w:r>
      <w:r w:rsidR="00682716" w:rsidRPr="000B400E">
        <w:rPr>
          <w:rFonts w:ascii="Times New Roman" w:hAnsi="Times New Roman"/>
          <w:sz w:val="24"/>
          <w:szCs w:val="24"/>
        </w:rPr>
        <w:t>.</w:t>
      </w:r>
      <w:r w:rsidR="0095056D" w:rsidRPr="000B400E">
        <w:rPr>
          <w:rFonts w:ascii="Times New Roman" w:hAnsi="Times New Roman"/>
          <w:sz w:val="24"/>
          <w:szCs w:val="24"/>
        </w:rPr>
        <w:t xml:space="preserve"> </w:t>
      </w:r>
      <w:r w:rsidR="00682716" w:rsidRPr="000B400E">
        <w:rPr>
          <w:rFonts w:ascii="Times New Roman" w:hAnsi="Times New Roman"/>
          <w:sz w:val="24"/>
          <w:szCs w:val="24"/>
        </w:rPr>
        <w:t>An increase in pollutants has been linked to increased levels of annoyance, exhaustion (Sagar et al., 2007), distress (Lundberg, 1996), nervousness (Lundberg, 1996), pressure (</w:t>
      </w:r>
      <w:r w:rsidR="0034081B" w:rsidRPr="0034081B">
        <w:rPr>
          <w:rFonts w:ascii="Times New Roman" w:hAnsi="Times New Roman"/>
          <w:sz w:val="24"/>
          <w:szCs w:val="24"/>
        </w:rPr>
        <w:t>Carton</w:t>
      </w:r>
      <w:r w:rsidR="00682716" w:rsidRPr="000B400E">
        <w:rPr>
          <w:rFonts w:ascii="Times New Roman" w:hAnsi="Times New Roman"/>
          <w:sz w:val="24"/>
          <w:szCs w:val="24"/>
        </w:rPr>
        <w:t xml:space="preserve"> et al., 1995), feelings of hopelessness (Lundberg, 1996), and low spirits in all research (Bullinger, 19</w:t>
      </w:r>
      <w:r w:rsidR="0034081B">
        <w:rPr>
          <w:rFonts w:ascii="Times New Roman" w:hAnsi="Times New Roman"/>
          <w:sz w:val="24"/>
          <w:szCs w:val="24"/>
        </w:rPr>
        <w:t>90</w:t>
      </w:r>
      <w:r w:rsidR="00682716" w:rsidRPr="000B400E">
        <w:rPr>
          <w:rFonts w:ascii="Times New Roman" w:hAnsi="Times New Roman"/>
          <w:sz w:val="24"/>
          <w:szCs w:val="24"/>
        </w:rPr>
        <w:t xml:space="preserve">). </w:t>
      </w:r>
      <w:proofErr w:type="gramStart"/>
      <w:r w:rsidR="00682716" w:rsidRPr="000B400E">
        <w:rPr>
          <w:rFonts w:ascii="Times New Roman" w:hAnsi="Times New Roman"/>
          <w:sz w:val="24"/>
          <w:szCs w:val="24"/>
        </w:rPr>
        <w:t>The majority of</w:t>
      </w:r>
      <w:proofErr w:type="gramEnd"/>
      <w:r w:rsidR="00682716" w:rsidRPr="000B400E">
        <w:rPr>
          <w:rFonts w:ascii="Times New Roman" w:hAnsi="Times New Roman"/>
          <w:sz w:val="24"/>
          <w:szCs w:val="24"/>
        </w:rPr>
        <w:t xml:space="preserve"> the articles described above show that when individuals are subjected to elevated amounts of air pollution, they get sad.</w:t>
      </w:r>
    </w:p>
    <w:p w14:paraId="4667DD3D" w14:textId="1B1A3282" w:rsidR="00DD0B3E" w:rsidRPr="000B400E" w:rsidRDefault="00682716" w:rsidP="000B400E">
      <w:pPr>
        <w:pStyle w:val="NormalWeb"/>
        <w:tabs>
          <w:tab w:val="left" w:pos="1090"/>
        </w:tabs>
        <w:spacing w:beforeLines="0" w:afterLines="0" w:after="0"/>
        <w:jc w:val="both"/>
        <w:rPr>
          <w:rFonts w:ascii="Times New Roman" w:hAnsi="Times New Roman"/>
          <w:sz w:val="24"/>
          <w:szCs w:val="24"/>
        </w:rPr>
      </w:pPr>
      <w:r w:rsidRPr="000B400E">
        <w:rPr>
          <w:rFonts w:ascii="Times New Roman" w:hAnsi="Times New Roman"/>
          <w:sz w:val="24"/>
          <w:szCs w:val="24"/>
        </w:rPr>
        <w:t xml:space="preserve">Low mood makes individuals </w:t>
      </w:r>
      <w:proofErr w:type="gramStart"/>
      <w:r w:rsidRPr="000B400E">
        <w:rPr>
          <w:rFonts w:ascii="Times New Roman" w:hAnsi="Times New Roman"/>
          <w:sz w:val="24"/>
          <w:szCs w:val="24"/>
        </w:rPr>
        <w:t>more gloomy</w:t>
      </w:r>
      <w:proofErr w:type="gramEnd"/>
      <w:r w:rsidRPr="000B400E">
        <w:rPr>
          <w:rFonts w:ascii="Times New Roman" w:hAnsi="Times New Roman"/>
          <w:sz w:val="24"/>
          <w:szCs w:val="24"/>
        </w:rPr>
        <w:t xml:space="preserve">, according to </w:t>
      </w:r>
      <w:r w:rsidR="0034081B">
        <w:rPr>
          <w:rFonts w:ascii="Times New Roman" w:hAnsi="Times New Roman"/>
          <w:sz w:val="24"/>
          <w:szCs w:val="24"/>
        </w:rPr>
        <w:t>(</w:t>
      </w:r>
      <w:r w:rsidRPr="000B400E">
        <w:rPr>
          <w:rFonts w:ascii="Times New Roman" w:hAnsi="Times New Roman"/>
          <w:sz w:val="24"/>
          <w:szCs w:val="24"/>
        </w:rPr>
        <w:t xml:space="preserve">Li </w:t>
      </w:r>
      <w:r w:rsidR="0034081B">
        <w:rPr>
          <w:rFonts w:ascii="Times New Roman" w:hAnsi="Times New Roman"/>
          <w:sz w:val="24"/>
          <w:szCs w:val="24"/>
        </w:rPr>
        <w:t>&amp;</w:t>
      </w:r>
      <w:r w:rsidRPr="000B400E">
        <w:rPr>
          <w:rFonts w:ascii="Times New Roman" w:hAnsi="Times New Roman"/>
          <w:sz w:val="24"/>
          <w:szCs w:val="24"/>
        </w:rPr>
        <w:t xml:space="preserve"> Peng</w:t>
      </w:r>
      <w:r w:rsidR="0034081B">
        <w:rPr>
          <w:rFonts w:ascii="Times New Roman" w:hAnsi="Times New Roman"/>
          <w:sz w:val="24"/>
          <w:szCs w:val="24"/>
        </w:rPr>
        <w:t xml:space="preserve">, </w:t>
      </w:r>
      <w:r w:rsidRPr="000B400E">
        <w:rPr>
          <w:rFonts w:ascii="Times New Roman" w:hAnsi="Times New Roman"/>
          <w:sz w:val="24"/>
          <w:szCs w:val="24"/>
        </w:rPr>
        <w:t xml:space="preserve">2016). Li </w:t>
      </w:r>
      <w:r w:rsidR="0034081B">
        <w:rPr>
          <w:rFonts w:ascii="Times New Roman" w:hAnsi="Times New Roman"/>
          <w:sz w:val="24"/>
          <w:szCs w:val="24"/>
        </w:rPr>
        <w:t>&amp;</w:t>
      </w:r>
      <w:r w:rsidRPr="000B400E">
        <w:rPr>
          <w:rFonts w:ascii="Times New Roman" w:hAnsi="Times New Roman"/>
          <w:sz w:val="24"/>
          <w:szCs w:val="24"/>
        </w:rPr>
        <w:t xml:space="preserve"> Peng (2016) identified three ways in which poor emotions linked with air pollution might affect stock returns. To begin with, when individuals are in a bad mood, they are more pessimistic. Investors may utilise probability anticipating more skewed negative outcomes and be more willing to sell shares when individuals are gloomier. The findings of Li </w:t>
      </w:r>
      <w:r w:rsidR="0034081B">
        <w:rPr>
          <w:rFonts w:ascii="Times New Roman" w:hAnsi="Times New Roman"/>
          <w:sz w:val="24"/>
          <w:szCs w:val="24"/>
        </w:rPr>
        <w:t>&amp;</w:t>
      </w:r>
      <w:r w:rsidRPr="000B400E">
        <w:rPr>
          <w:rFonts w:ascii="Times New Roman" w:hAnsi="Times New Roman"/>
          <w:sz w:val="24"/>
          <w:szCs w:val="24"/>
        </w:rPr>
        <w:t xml:space="preserve"> Peng (2016) also imply that air pollution levels are adversely associated to stock returns. Second, both a low mood and air pollution can make people more risk averse. Increased risk aversion </w:t>
      </w:r>
      <w:proofErr w:type="gramStart"/>
      <w:r w:rsidRPr="000B400E">
        <w:rPr>
          <w:rFonts w:ascii="Times New Roman" w:hAnsi="Times New Roman"/>
          <w:sz w:val="24"/>
          <w:szCs w:val="24"/>
        </w:rPr>
        <w:t>as a result of</w:t>
      </w:r>
      <w:proofErr w:type="gramEnd"/>
      <w:r w:rsidRPr="000B400E">
        <w:rPr>
          <w:rFonts w:ascii="Times New Roman" w:hAnsi="Times New Roman"/>
          <w:sz w:val="24"/>
          <w:szCs w:val="24"/>
        </w:rPr>
        <w:t xml:space="preserve"> air pollution is projected to limit demand for equities, resulting in a low stock </w:t>
      </w:r>
      <w:r w:rsidR="00FD31E6" w:rsidRPr="000B400E">
        <w:rPr>
          <w:rFonts w:ascii="Times New Roman" w:hAnsi="Times New Roman"/>
          <w:sz w:val="24"/>
          <w:szCs w:val="24"/>
        </w:rPr>
        <w:t>price</w:t>
      </w:r>
      <w:r w:rsidRPr="000B400E">
        <w:rPr>
          <w:rFonts w:ascii="Times New Roman" w:hAnsi="Times New Roman"/>
          <w:sz w:val="24"/>
          <w:szCs w:val="24"/>
        </w:rPr>
        <w:t>.</w:t>
      </w:r>
      <w:r w:rsidR="00DD0B3E" w:rsidRPr="000B400E">
        <w:rPr>
          <w:rFonts w:ascii="Times New Roman" w:hAnsi="Times New Roman"/>
          <w:sz w:val="24"/>
          <w:szCs w:val="24"/>
        </w:rPr>
        <w:t xml:space="preserve"> </w:t>
      </w:r>
      <w:r w:rsidR="0095056D" w:rsidRPr="000B400E">
        <w:rPr>
          <w:rFonts w:ascii="Times New Roman" w:hAnsi="Times New Roman"/>
          <w:sz w:val="24"/>
          <w:szCs w:val="24"/>
        </w:rPr>
        <w:t xml:space="preserve"> </w:t>
      </w:r>
      <w:r w:rsidR="00DD0B3E" w:rsidRPr="000B400E">
        <w:rPr>
          <w:rFonts w:ascii="Times New Roman" w:hAnsi="Times New Roman"/>
          <w:sz w:val="24"/>
          <w:szCs w:val="24"/>
        </w:rPr>
        <w:t xml:space="preserve">Finally, sadness causes a decrease in investor inter - temporal substitute elasticity (EIS). Investors with reduced EIS </w:t>
      </w:r>
      <w:proofErr w:type="gramStart"/>
      <w:r w:rsidR="00DD0B3E" w:rsidRPr="000B400E">
        <w:rPr>
          <w:rFonts w:ascii="Times New Roman" w:hAnsi="Times New Roman"/>
          <w:sz w:val="24"/>
          <w:szCs w:val="24"/>
        </w:rPr>
        <w:t>as a result of</w:t>
      </w:r>
      <w:proofErr w:type="gramEnd"/>
      <w:r w:rsidR="00DD0B3E" w:rsidRPr="000B400E">
        <w:rPr>
          <w:rFonts w:ascii="Times New Roman" w:hAnsi="Times New Roman"/>
          <w:sz w:val="24"/>
          <w:szCs w:val="24"/>
        </w:rPr>
        <w:t xml:space="preserve"> air pollution are more likely to favour </w:t>
      </w:r>
      <w:r w:rsidR="00172231" w:rsidRPr="000B400E">
        <w:rPr>
          <w:rFonts w:ascii="Times New Roman" w:hAnsi="Times New Roman"/>
          <w:sz w:val="24"/>
          <w:szCs w:val="24"/>
        </w:rPr>
        <w:t>spending</w:t>
      </w:r>
      <w:r w:rsidR="00DD0B3E" w:rsidRPr="000B400E">
        <w:rPr>
          <w:rFonts w:ascii="Times New Roman" w:hAnsi="Times New Roman"/>
          <w:sz w:val="24"/>
          <w:szCs w:val="24"/>
        </w:rPr>
        <w:t xml:space="preserve"> </w:t>
      </w:r>
      <w:r w:rsidR="00172231" w:rsidRPr="000B400E">
        <w:rPr>
          <w:rFonts w:ascii="Times New Roman" w:hAnsi="Times New Roman"/>
          <w:sz w:val="24"/>
          <w:szCs w:val="24"/>
        </w:rPr>
        <w:t>now</w:t>
      </w:r>
      <w:r w:rsidR="00DD0B3E" w:rsidRPr="000B400E">
        <w:rPr>
          <w:rFonts w:ascii="Times New Roman" w:hAnsi="Times New Roman"/>
          <w:sz w:val="24"/>
          <w:szCs w:val="24"/>
        </w:rPr>
        <w:t>, lowering today's demand for stock market investing. As a result, stock prices are projected to fall.</w:t>
      </w:r>
      <w:r w:rsidR="0095056D" w:rsidRPr="000B400E">
        <w:rPr>
          <w:rFonts w:ascii="Times New Roman" w:hAnsi="Times New Roman"/>
          <w:sz w:val="24"/>
          <w:szCs w:val="24"/>
        </w:rPr>
        <w:t xml:space="preserve">         </w:t>
      </w:r>
    </w:p>
    <w:p w14:paraId="5BE20D90" w14:textId="098AE72A" w:rsidR="0095056D" w:rsidRPr="000B400E" w:rsidRDefault="00DD0B3E" w:rsidP="0034081B">
      <w:pPr>
        <w:pStyle w:val="NormalWeb"/>
        <w:tabs>
          <w:tab w:val="left" w:pos="1090"/>
        </w:tabs>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According to </w:t>
      </w:r>
      <w:proofErr w:type="spellStart"/>
      <w:r w:rsidRPr="000B400E">
        <w:rPr>
          <w:rFonts w:ascii="Times New Roman" w:hAnsi="Times New Roman"/>
          <w:sz w:val="24"/>
          <w:szCs w:val="24"/>
        </w:rPr>
        <w:t>Lepori</w:t>
      </w:r>
      <w:proofErr w:type="spellEnd"/>
      <w:r w:rsidRPr="000B400E">
        <w:rPr>
          <w:rFonts w:ascii="Times New Roman" w:hAnsi="Times New Roman"/>
          <w:sz w:val="24"/>
          <w:szCs w:val="24"/>
        </w:rPr>
        <w:t xml:space="preserve"> (2016), air pollution has a negative correlation with stock returns. The association between air pollutants and stock returns, according to </w:t>
      </w:r>
      <w:proofErr w:type="spellStart"/>
      <w:r w:rsidRPr="000B400E">
        <w:rPr>
          <w:rFonts w:ascii="Times New Roman" w:hAnsi="Times New Roman"/>
          <w:sz w:val="24"/>
          <w:szCs w:val="24"/>
        </w:rPr>
        <w:t>Lepori</w:t>
      </w:r>
      <w:proofErr w:type="spellEnd"/>
      <w:r w:rsidRPr="000B400E">
        <w:rPr>
          <w:rFonts w:ascii="Times New Roman" w:hAnsi="Times New Roman"/>
          <w:sz w:val="24"/>
          <w:szCs w:val="24"/>
        </w:rPr>
        <w:t xml:space="preserve"> (2016), is prone to be affected by the trading floor community's behaviour. When Levy </w:t>
      </w:r>
      <w:r w:rsidR="00BA48E2" w:rsidRPr="000B400E">
        <w:rPr>
          <w:rFonts w:ascii="Times New Roman" w:hAnsi="Times New Roman"/>
          <w:sz w:val="24"/>
          <w:szCs w:val="24"/>
        </w:rPr>
        <w:t>&amp;</w:t>
      </w:r>
      <w:r w:rsidRPr="000B400E">
        <w:rPr>
          <w:rFonts w:ascii="Times New Roman" w:hAnsi="Times New Roman"/>
          <w:sz w:val="24"/>
          <w:szCs w:val="24"/>
        </w:rPr>
        <w:t xml:space="preserve"> </w:t>
      </w:r>
      <w:proofErr w:type="spellStart"/>
      <w:r w:rsidRPr="000B400E">
        <w:rPr>
          <w:rFonts w:ascii="Times New Roman" w:hAnsi="Times New Roman"/>
          <w:sz w:val="24"/>
          <w:szCs w:val="24"/>
        </w:rPr>
        <w:t>Yagil</w:t>
      </w:r>
      <w:proofErr w:type="spellEnd"/>
      <w:r w:rsidRPr="000B400E">
        <w:rPr>
          <w:rFonts w:ascii="Times New Roman" w:hAnsi="Times New Roman"/>
          <w:sz w:val="24"/>
          <w:szCs w:val="24"/>
        </w:rPr>
        <w:t xml:space="preserve"> (2011) utilised data from the United States from 1997 to 2007, they found a negative association between daily stock returns and the air-quality index (AQI). Levy </w:t>
      </w:r>
      <w:r w:rsidR="00BA48E2" w:rsidRPr="000B400E">
        <w:rPr>
          <w:rFonts w:ascii="Times New Roman" w:hAnsi="Times New Roman"/>
          <w:sz w:val="24"/>
          <w:szCs w:val="24"/>
        </w:rPr>
        <w:t>&amp;</w:t>
      </w:r>
      <w:r w:rsidRPr="000B400E">
        <w:rPr>
          <w:rFonts w:ascii="Times New Roman" w:hAnsi="Times New Roman"/>
          <w:sz w:val="24"/>
          <w:szCs w:val="24"/>
        </w:rPr>
        <w:t xml:space="preserve"> </w:t>
      </w:r>
      <w:proofErr w:type="spellStart"/>
      <w:r w:rsidRPr="000B400E">
        <w:rPr>
          <w:rFonts w:ascii="Times New Roman" w:hAnsi="Times New Roman"/>
          <w:sz w:val="24"/>
          <w:szCs w:val="24"/>
        </w:rPr>
        <w:t>Yagil</w:t>
      </w:r>
      <w:proofErr w:type="spellEnd"/>
      <w:r w:rsidRPr="000B400E">
        <w:rPr>
          <w:rFonts w:ascii="Times New Roman" w:hAnsi="Times New Roman"/>
          <w:sz w:val="24"/>
          <w:szCs w:val="24"/>
        </w:rPr>
        <w:t xml:space="preserve"> (2013) found the same thing when they expanded their investigation to include data from Canada, the Netherlands, Hong Kong, and Australia.</w:t>
      </w:r>
      <w:r w:rsidR="0095056D" w:rsidRPr="000B400E">
        <w:rPr>
          <w:rFonts w:ascii="Times New Roman" w:hAnsi="Times New Roman"/>
          <w:sz w:val="24"/>
          <w:szCs w:val="24"/>
        </w:rPr>
        <w:t xml:space="preserve"> </w:t>
      </w:r>
    </w:p>
    <w:p w14:paraId="5C4C11ED" w14:textId="6B10DF78" w:rsidR="0095056D" w:rsidRPr="0034081B" w:rsidRDefault="0095056D" w:rsidP="0034081B">
      <w:pPr>
        <w:spacing w:before="240" w:after="240"/>
        <w:rPr>
          <w:rFonts w:ascii="Times New Roman" w:hAnsi="Times New Roman" w:cs="Times New Roman"/>
          <w:b/>
          <w:iCs/>
        </w:rPr>
      </w:pPr>
      <w:bookmarkStart w:id="11" w:name="_Toc397289675"/>
      <w:r w:rsidRPr="0034081B">
        <w:rPr>
          <w:rFonts w:ascii="Times New Roman" w:hAnsi="Times New Roman" w:cs="Times New Roman"/>
          <w:b/>
          <w:iCs/>
        </w:rPr>
        <w:t xml:space="preserve">Cloud, </w:t>
      </w:r>
      <w:r w:rsidR="00F6390C" w:rsidRPr="0034081B">
        <w:rPr>
          <w:rFonts w:ascii="Times New Roman" w:hAnsi="Times New Roman" w:cs="Times New Roman"/>
          <w:b/>
          <w:iCs/>
        </w:rPr>
        <w:t xml:space="preserve">Rain </w:t>
      </w:r>
      <w:r w:rsidRPr="0034081B">
        <w:rPr>
          <w:rFonts w:ascii="Times New Roman" w:hAnsi="Times New Roman" w:cs="Times New Roman"/>
          <w:b/>
          <w:iCs/>
        </w:rPr>
        <w:t xml:space="preserve">and </w:t>
      </w:r>
      <w:r w:rsidR="00F6390C" w:rsidRPr="0034081B">
        <w:rPr>
          <w:rFonts w:ascii="Times New Roman" w:hAnsi="Times New Roman" w:cs="Times New Roman"/>
          <w:b/>
          <w:iCs/>
        </w:rPr>
        <w:t>Stock Returns</w:t>
      </w:r>
      <w:bookmarkEnd w:id="11"/>
    </w:p>
    <w:p w14:paraId="7419FA31" w14:textId="79B4B24E" w:rsidR="0030561A" w:rsidRPr="000B400E" w:rsidRDefault="0030561A" w:rsidP="00F6390C">
      <w:pPr>
        <w:pStyle w:val="NormalWeb"/>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Psychologists have long recognised that sunshine, as well as low clouds (rain), has an impact on depressive moods, thinking, and judgement. Investors are optimistic on sunshine hours and gloomy on overcast (rainy) days, according to </w:t>
      </w:r>
      <w:r w:rsidR="00F6390C">
        <w:rPr>
          <w:rFonts w:ascii="Times New Roman" w:hAnsi="Times New Roman"/>
          <w:sz w:val="24"/>
          <w:szCs w:val="24"/>
        </w:rPr>
        <w:t>(</w:t>
      </w:r>
      <w:r w:rsidRPr="000B400E">
        <w:rPr>
          <w:rFonts w:ascii="Times New Roman" w:hAnsi="Times New Roman"/>
          <w:sz w:val="24"/>
          <w:szCs w:val="24"/>
        </w:rPr>
        <w:t>Saunders</w:t>
      </w:r>
      <w:r w:rsidR="00F6390C">
        <w:rPr>
          <w:rFonts w:ascii="Times New Roman" w:hAnsi="Times New Roman"/>
          <w:sz w:val="24"/>
          <w:szCs w:val="24"/>
        </w:rPr>
        <w:t xml:space="preserve">, </w:t>
      </w:r>
      <w:r w:rsidRPr="000B400E">
        <w:rPr>
          <w:rFonts w:ascii="Times New Roman" w:hAnsi="Times New Roman"/>
          <w:sz w:val="24"/>
          <w:szCs w:val="24"/>
        </w:rPr>
        <w:t xml:space="preserve">1993). Hirshleifer </w:t>
      </w:r>
      <w:r w:rsidR="00F6390C">
        <w:rPr>
          <w:rFonts w:ascii="Times New Roman" w:hAnsi="Times New Roman"/>
          <w:sz w:val="24"/>
          <w:szCs w:val="24"/>
        </w:rPr>
        <w:t>&amp;</w:t>
      </w:r>
      <w:r w:rsidRPr="000B400E">
        <w:rPr>
          <w:rFonts w:ascii="Times New Roman" w:hAnsi="Times New Roman"/>
          <w:sz w:val="24"/>
          <w:szCs w:val="24"/>
        </w:rPr>
        <w:t xml:space="preserve"> Shumway (2003) concur with Saunders (1993), claiming that sunshine has a beneficial influence on mood and encourages misattribution. People, on the other hand, tend to estimate their happiness levels far higher on sunny days than on overcast or rainy days, according to </w:t>
      </w:r>
      <w:r w:rsidR="00F6390C">
        <w:rPr>
          <w:rFonts w:ascii="Times New Roman" w:hAnsi="Times New Roman"/>
          <w:sz w:val="24"/>
          <w:szCs w:val="24"/>
        </w:rPr>
        <w:t>(</w:t>
      </w:r>
      <w:r w:rsidR="00F6390C" w:rsidRPr="00F6390C">
        <w:rPr>
          <w:rFonts w:ascii="Times New Roman" w:hAnsi="Times New Roman"/>
          <w:sz w:val="24"/>
          <w:szCs w:val="24"/>
        </w:rPr>
        <w:t>Schwarz</w:t>
      </w:r>
      <w:r w:rsidRPr="000B400E">
        <w:rPr>
          <w:rFonts w:ascii="Times New Roman" w:hAnsi="Times New Roman"/>
          <w:sz w:val="24"/>
          <w:szCs w:val="24"/>
        </w:rPr>
        <w:t xml:space="preserve"> </w:t>
      </w:r>
      <w:r w:rsidR="00BA48E2" w:rsidRPr="000B400E">
        <w:rPr>
          <w:rFonts w:ascii="Times New Roman" w:hAnsi="Times New Roman"/>
          <w:sz w:val="24"/>
          <w:szCs w:val="24"/>
        </w:rPr>
        <w:t>&amp;</w:t>
      </w:r>
      <w:r w:rsidRPr="000B400E">
        <w:rPr>
          <w:rFonts w:ascii="Times New Roman" w:hAnsi="Times New Roman"/>
          <w:sz w:val="24"/>
          <w:szCs w:val="24"/>
        </w:rPr>
        <w:t xml:space="preserve"> </w:t>
      </w:r>
      <w:proofErr w:type="spellStart"/>
      <w:r w:rsidRPr="000B400E">
        <w:rPr>
          <w:rFonts w:ascii="Times New Roman" w:hAnsi="Times New Roman"/>
          <w:sz w:val="24"/>
          <w:szCs w:val="24"/>
        </w:rPr>
        <w:t>Clore</w:t>
      </w:r>
      <w:proofErr w:type="spellEnd"/>
      <w:r w:rsidR="00F6390C">
        <w:rPr>
          <w:rFonts w:ascii="Times New Roman" w:hAnsi="Times New Roman"/>
          <w:sz w:val="24"/>
          <w:szCs w:val="24"/>
        </w:rPr>
        <w:t xml:space="preserve">, </w:t>
      </w:r>
      <w:r w:rsidRPr="000B400E">
        <w:rPr>
          <w:rFonts w:ascii="Times New Roman" w:hAnsi="Times New Roman"/>
          <w:sz w:val="24"/>
          <w:szCs w:val="24"/>
        </w:rPr>
        <w:t>1983).</w:t>
      </w:r>
    </w:p>
    <w:p w14:paraId="67965E27" w14:textId="39D3596A" w:rsidR="00395BC9" w:rsidRPr="000B400E" w:rsidRDefault="0030561A" w:rsidP="00F6390C">
      <w:pPr>
        <w:pStyle w:val="NormalWeb"/>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The effects of cloud cover on stock returns were originally studied by </w:t>
      </w:r>
      <w:r w:rsidR="00DA27CD">
        <w:rPr>
          <w:rFonts w:ascii="Times New Roman" w:hAnsi="Times New Roman"/>
          <w:sz w:val="24"/>
          <w:szCs w:val="24"/>
        </w:rPr>
        <w:t>(</w:t>
      </w:r>
      <w:r w:rsidRPr="000B400E">
        <w:rPr>
          <w:rFonts w:ascii="Times New Roman" w:hAnsi="Times New Roman"/>
          <w:sz w:val="24"/>
          <w:szCs w:val="24"/>
        </w:rPr>
        <w:t>Saunders</w:t>
      </w:r>
      <w:r w:rsidR="00DA27CD">
        <w:rPr>
          <w:rFonts w:ascii="Times New Roman" w:hAnsi="Times New Roman"/>
          <w:sz w:val="24"/>
          <w:szCs w:val="24"/>
        </w:rPr>
        <w:t xml:space="preserve">, </w:t>
      </w:r>
      <w:r w:rsidRPr="000B400E">
        <w:rPr>
          <w:rFonts w:ascii="Times New Roman" w:hAnsi="Times New Roman"/>
          <w:sz w:val="24"/>
          <w:szCs w:val="24"/>
        </w:rPr>
        <w:t xml:space="preserve">1993). He investigated if trader mood had any impact on the stock market using three worldwide indexes of the US market. Saunders (1993) utilises the </w:t>
      </w:r>
      <w:r w:rsidRPr="00DA27CD">
        <w:rPr>
          <w:rFonts w:ascii="Times New Roman" w:hAnsi="Times New Roman"/>
          <w:i/>
          <w:sz w:val="24"/>
          <w:szCs w:val="24"/>
        </w:rPr>
        <w:t>"% of cloud cover from dawn to sunset"</w:t>
      </w:r>
      <w:r w:rsidRPr="000B400E">
        <w:rPr>
          <w:rFonts w:ascii="Times New Roman" w:hAnsi="Times New Roman"/>
          <w:sz w:val="24"/>
          <w:szCs w:val="24"/>
        </w:rPr>
        <w:t xml:space="preserve"> according to the New York weather station nearest to Wall Street as a proxy for meteorological condition. Saunders shows that stock returns are lower on days with 100 percent cloud cover than on days with 20 percent or less cloud cover throughout the years 1927-1962 and 1962-1989.</w:t>
      </w:r>
      <w:r w:rsidR="0095056D" w:rsidRPr="000B400E">
        <w:rPr>
          <w:rFonts w:ascii="Times New Roman" w:hAnsi="Times New Roman"/>
          <w:sz w:val="24"/>
          <w:szCs w:val="24"/>
        </w:rPr>
        <w:t xml:space="preserve"> </w:t>
      </w:r>
      <w:r w:rsidR="00395BC9" w:rsidRPr="000B400E">
        <w:rPr>
          <w:rFonts w:ascii="Times New Roman" w:hAnsi="Times New Roman"/>
          <w:sz w:val="24"/>
          <w:szCs w:val="24"/>
        </w:rPr>
        <w:t xml:space="preserve">He also demonstrated that days with a cloudiness of 20% or less are more likely to experience positive index movements than days with a cloudiness of 100%. After correcting for the Monday and January impact, </w:t>
      </w:r>
      <w:proofErr w:type="spellStart"/>
      <w:r w:rsidR="00395BC9" w:rsidRPr="000B400E">
        <w:rPr>
          <w:rFonts w:ascii="Times New Roman" w:hAnsi="Times New Roman"/>
          <w:sz w:val="24"/>
          <w:szCs w:val="24"/>
        </w:rPr>
        <w:t>Saunder</w:t>
      </w:r>
      <w:proofErr w:type="spellEnd"/>
      <w:r w:rsidR="00395BC9" w:rsidRPr="000B400E">
        <w:rPr>
          <w:rFonts w:ascii="Times New Roman" w:hAnsi="Times New Roman"/>
          <w:sz w:val="24"/>
          <w:szCs w:val="24"/>
        </w:rPr>
        <w:t xml:space="preserve"> (1993) found that on overcast days, returns remain lower.</w:t>
      </w:r>
    </w:p>
    <w:p w14:paraId="76FBEEA3" w14:textId="42B2D989" w:rsidR="00846D22" w:rsidRPr="000B400E" w:rsidRDefault="0095056D" w:rsidP="000B400E">
      <w:pPr>
        <w:pStyle w:val="NormalWeb"/>
        <w:spacing w:beforeLines="0" w:afterLines="0" w:after="0"/>
        <w:jc w:val="both"/>
        <w:rPr>
          <w:rFonts w:ascii="Times New Roman" w:hAnsi="Times New Roman"/>
          <w:sz w:val="24"/>
          <w:szCs w:val="24"/>
        </w:rPr>
      </w:pPr>
      <w:r w:rsidRPr="000B400E">
        <w:rPr>
          <w:rFonts w:ascii="Times New Roman" w:hAnsi="Times New Roman"/>
          <w:sz w:val="24"/>
          <w:szCs w:val="24"/>
        </w:rPr>
        <w:t xml:space="preserve">        </w:t>
      </w:r>
      <w:r w:rsidR="00846D22" w:rsidRPr="000B400E">
        <w:rPr>
          <w:rFonts w:ascii="Times New Roman" w:hAnsi="Times New Roman"/>
          <w:sz w:val="24"/>
          <w:szCs w:val="24"/>
        </w:rPr>
        <w:t xml:space="preserve">Trombley (1997) later says the correlation between weather and stock returns isn't as strong as Saunders suggests (1993). After replicating Saunders' findings, Trombley (1997) found that returns on 100% cloudy days are not statistically different from returns on days with 0% cloud cover or 0% to 10% cloud cover. According to Trombley (1997), Saunders' (1993) comparison of 100 percent overcast days with 0 percent to 20% cloudy days </w:t>
      </w:r>
      <w:r w:rsidR="00846D22" w:rsidRPr="00DA27CD">
        <w:rPr>
          <w:rFonts w:ascii="Times New Roman" w:hAnsi="Times New Roman"/>
          <w:i/>
          <w:sz w:val="24"/>
          <w:szCs w:val="24"/>
        </w:rPr>
        <w:t xml:space="preserve">"is the </w:t>
      </w:r>
      <w:r w:rsidR="00846D22" w:rsidRPr="00DA27CD">
        <w:rPr>
          <w:rFonts w:ascii="Times New Roman" w:hAnsi="Times New Roman"/>
          <w:i/>
          <w:sz w:val="24"/>
          <w:szCs w:val="24"/>
        </w:rPr>
        <w:lastRenderedPageBreak/>
        <w:t>only comparison over this era that would provide a statistically significant test statistic..."</w:t>
      </w:r>
      <w:r w:rsidR="00846D22" w:rsidRPr="000B400E">
        <w:rPr>
          <w:rFonts w:ascii="Times New Roman" w:hAnsi="Times New Roman"/>
          <w:sz w:val="24"/>
          <w:szCs w:val="24"/>
        </w:rPr>
        <w:t xml:space="preserve"> In addition, Kramer </w:t>
      </w:r>
      <w:r w:rsidR="00BA48E2" w:rsidRPr="000B400E">
        <w:rPr>
          <w:rFonts w:ascii="Times New Roman" w:hAnsi="Times New Roman"/>
          <w:sz w:val="24"/>
          <w:szCs w:val="24"/>
        </w:rPr>
        <w:t>&amp;</w:t>
      </w:r>
      <w:r w:rsidR="00846D22" w:rsidRPr="000B400E">
        <w:rPr>
          <w:rFonts w:ascii="Times New Roman" w:hAnsi="Times New Roman"/>
          <w:sz w:val="24"/>
          <w:szCs w:val="24"/>
        </w:rPr>
        <w:t xml:space="preserve"> </w:t>
      </w:r>
      <w:proofErr w:type="spellStart"/>
      <w:r w:rsidR="00846D22" w:rsidRPr="000B400E">
        <w:rPr>
          <w:rFonts w:ascii="Times New Roman" w:hAnsi="Times New Roman"/>
          <w:sz w:val="24"/>
          <w:szCs w:val="24"/>
        </w:rPr>
        <w:t>Runde</w:t>
      </w:r>
      <w:proofErr w:type="spellEnd"/>
      <w:r w:rsidR="00846D22" w:rsidRPr="000B400E">
        <w:rPr>
          <w:rFonts w:ascii="Times New Roman" w:hAnsi="Times New Roman"/>
          <w:sz w:val="24"/>
          <w:szCs w:val="24"/>
        </w:rPr>
        <w:t xml:space="preserve"> (1997) discovered no link between cloud cover and stock returns.</w:t>
      </w:r>
    </w:p>
    <w:p w14:paraId="199F1FA1" w14:textId="0E77C4B4" w:rsidR="00395BC9" w:rsidRPr="000B400E" w:rsidRDefault="00395BC9" w:rsidP="00DA27CD">
      <w:pPr>
        <w:pStyle w:val="NormalWeb"/>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Hirshleifer </w:t>
      </w:r>
      <w:r w:rsidR="00BA48E2" w:rsidRPr="000B400E">
        <w:rPr>
          <w:rFonts w:ascii="Times New Roman" w:hAnsi="Times New Roman"/>
          <w:sz w:val="24"/>
          <w:szCs w:val="24"/>
        </w:rPr>
        <w:t>&amp;</w:t>
      </w:r>
      <w:r w:rsidRPr="000B400E">
        <w:rPr>
          <w:rFonts w:ascii="Times New Roman" w:hAnsi="Times New Roman"/>
          <w:sz w:val="24"/>
          <w:szCs w:val="24"/>
        </w:rPr>
        <w:t xml:space="preserve"> Shumway (2003) built on Saunders' (1993) work by looking at cloudiness and stock returns for 26 nations between 1982 and 19987. Their multi-market emphasis also allows them to concentrate on a more recent period when markets are deemed to be more efficient. Cloudiness is related with a decreased chance of positive returns in 25 of the 26 cities, according to their findings. These data support the common belief that cloudy weather is related with pessimistic sentiments and that moods influence stock prices.</w:t>
      </w:r>
    </w:p>
    <w:p w14:paraId="41881783" w14:textId="336D66B9" w:rsidR="002B193C" w:rsidRPr="000B400E" w:rsidRDefault="00A95EC1" w:rsidP="00DA27CD">
      <w:pPr>
        <w:pStyle w:val="NormalWeb"/>
        <w:spacing w:beforeLines="0" w:afterLines="0" w:after="0"/>
        <w:ind w:firstLine="720"/>
        <w:jc w:val="both"/>
        <w:rPr>
          <w:rFonts w:ascii="Times New Roman" w:hAnsi="Times New Roman"/>
          <w:b/>
          <w:i/>
          <w:sz w:val="24"/>
          <w:szCs w:val="24"/>
        </w:rPr>
      </w:pPr>
      <w:r w:rsidRPr="000B400E">
        <w:rPr>
          <w:rFonts w:ascii="Times New Roman" w:hAnsi="Times New Roman"/>
          <w:sz w:val="24"/>
          <w:szCs w:val="24"/>
        </w:rPr>
        <w:t xml:space="preserve">Using all New Zealand market indexes, Keef </w:t>
      </w:r>
      <w:r w:rsidR="00BA48E2" w:rsidRPr="000B400E">
        <w:rPr>
          <w:rFonts w:ascii="Times New Roman" w:hAnsi="Times New Roman"/>
          <w:sz w:val="24"/>
          <w:szCs w:val="24"/>
        </w:rPr>
        <w:t>&amp;</w:t>
      </w:r>
      <w:r w:rsidRPr="000B400E">
        <w:rPr>
          <w:rFonts w:ascii="Times New Roman" w:hAnsi="Times New Roman"/>
          <w:sz w:val="24"/>
          <w:szCs w:val="24"/>
        </w:rPr>
        <w:t xml:space="preserve"> Roush (2005,</w:t>
      </w:r>
      <w:r w:rsidR="00DA27CD">
        <w:rPr>
          <w:rFonts w:ascii="Times New Roman" w:hAnsi="Times New Roman"/>
          <w:sz w:val="24"/>
          <w:szCs w:val="24"/>
        </w:rPr>
        <w:t xml:space="preserve"> </w:t>
      </w:r>
      <w:r w:rsidRPr="000B400E">
        <w:rPr>
          <w:rFonts w:ascii="Times New Roman" w:hAnsi="Times New Roman"/>
          <w:sz w:val="24"/>
          <w:szCs w:val="24"/>
        </w:rPr>
        <w:t xml:space="preserve">2007) demonstrated that cloud cover is negatively related to stock performance. According to </w:t>
      </w:r>
      <w:proofErr w:type="spellStart"/>
      <w:r w:rsidRPr="000B400E">
        <w:rPr>
          <w:rFonts w:ascii="Times New Roman" w:hAnsi="Times New Roman"/>
          <w:sz w:val="24"/>
          <w:szCs w:val="24"/>
        </w:rPr>
        <w:t>Goetzmann</w:t>
      </w:r>
      <w:proofErr w:type="spellEnd"/>
      <w:r w:rsidRPr="000B400E">
        <w:rPr>
          <w:rFonts w:ascii="Times New Roman" w:hAnsi="Times New Roman"/>
          <w:sz w:val="24"/>
          <w:szCs w:val="24"/>
        </w:rPr>
        <w:t xml:space="preserve"> </w:t>
      </w:r>
      <w:r w:rsidR="00DA27CD">
        <w:rPr>
          <w:rFonts w:ascii="Times New Roman" w:hAnsi="Times New Roman"/>
          <w:sz w:val="24"/>
          <w:szCs w:val="24"/>
        </w:rPr>
        <w:t>&amp;</w:t>
      </w:r>
      <w:r w:rsidRPr="000B400E">
        <w:rPr>
          <w:rFonts w:ascii="Times New Roman" w:hAnsi="Times New Roman"/>
          <w:sz w:val="24"/>
          <w:szCs w:val="24"/>
        </w:rPr>
        <w:t xml:space="preserve"> Zhu</w:t>
      </w:r>
      <w:r w:rsidR="00DA27CD">
        <w:rPr>
          <w:rFonts w:ascii="Times New Roman" w:hAnsi="Times New Roman"/>
          <w:sz w:val="24"/>
          <w:szCs w:val="24"/>
        </w:rPr>
        <w:t xml:space="preserve"> (2005)</w:t>
      </w:r>
      <w:r w:rsidRPr="000B400E">
        <w:rPr>
          <w:rFonts w:ascii="Times New Roman" w:hAnsi="Times New Roman"/>
          <w:sz w:val="24"/>
          <w:szCs w:val="24"/>
        </w:rPr>
        <w:t xml:space="preserve">, cloud cover and stock market returns have a negative relationship. In contrast, Dowling </w:t>
      </w:r>
      <w:r w:rsidR="00DA27CD">
        <w:rPr>
          <w:rFonts w:ascii="Times New Roman" w:hAnsi="Times New Roman"/>
          <w:sz w:val="24"/>
          <w:szCs w:val="24"/>
        </w:rPr>
        <w:t>&amp;</w:t>
      </w:r>
      <w:r w:rsidRPr="000B400E">
        <w:rPr>
          <w:rFonts w:ascii="Times New Roman" w:hAnsi="Times New Roman"/>
          <w:sz w:val="24"/>
          <w:szCs w:val="24"/>
        </w:rPr>
        <w:t xml:space="preserve"> Lucey (2005) reported that rain had a little but significant negative influence on the stock market. Sunlight, which is linked to an investor's psychological state, has a substantial influence on how the investor reacts to earnings announcements, according to </w:t>
      </w:r>
      <w:r w:rsidR="00DA27CD">
        <w:rPr>
          <w:rFonts w:ascii="Times New Roman" w:hAnsi="Times New Roman"/>
          <w:sz w:val="24"/>
          <w:szCs w:val="24"/>
        </w:rPr>
        <w:t>(</w:t>
      </w:r>
      <w:r w:rsidRPr="000B400E">
        <w:rPr>
          <w:rFonts w:ascii="Times New Roman" w:hAnsi="Times New Roman"/>
          <w:sz w:val="24"/>
          <w:szCs w:val="24"/>
        </w:rPr>
        <w:t xml:space="preserve">Shon </w:t>
      </w:r>
      <w:r w:rsidR="00DA27CD">
        <w:rPr>
          <w:rFonts w:ascii="Times New Roman" w:hAnsi="Times New Roman"/>
          <w:sz w:val="24"/>
          <w:szCs w:val="24"/>
        </w:rPr>
        <w:t>&amp;</w:t>
      </w:r>
      <w:r w:rsidRPr="000B400E">
        <w:rPr>
          <w:rFonts w:ascii="Times New Roman" w:hAnsi="Times New Roman"/>
          <w:sz w:val="24"/>
          <w:szCs w:val="24"/>
        </w:rPr>
        <w:t xml:space="preserve"> Zhou</w:t>
      </w:r>
      <w:r w:rsidR="00DA27CD">
        <w:rPr>
          <w:rFonts w:ascii="Times New Roman" w:hAnsi="Times New Roman"/>
          <w:sz w:val="24"/>
          <w:szCs w:val="24"/>
        </w:rPr>
        <w:t>,</w:t>
      </w:r>
      <w:r w:rsidRPr="000B400E">
        <w:rPr>
          <w:rFonts w:ascii="Times New Roman" w:hAnsi="Times New Roman"/>
          <w:sz w:val="24"/>
          <w:szCs w:val="24"/>
        </w:rPr>
        <w:t xml:space="preserve"> 2009). Their findings imply that market reactions to earnings shocks are higher when earnings are announced on a bright day in New York City. Based on data from 20 countries, Lu et al. (2013) discovered that cloudiness had an influence on investor response to firm earnings announcements on average. They also provide documentation to back up the cloudiness effects, regardless of whether the earnings news in various countries is favourable or negative.</w:t>
      </w:r>
    </w:p>
    <w:p w14:paraId="420C9BE0" w14:textId="399CC7CD" w:rsidR="0095056D" w:rsidRPr="000B400E" w:rsidRDefault="00DA27CD" w:rsidP="00DA27CD">
      <w:pPr>
        <w:spacing w:before="240" w:after="240"/>
        <w:jc w:val="center"/>
        <w:rPr>
          <w:rFonts w:ascii="Times New Roman" w:hAnsi="Times New Roman" w:cs="Times New Roman"/>
          <w:b/>
          <w:bCs/>
        </w:rPr>
      </w:pPr>
      <w:bookmarkStart w:id="12" w:name="_Toc397289681"/>
      <w:r w:rsidRPr="000B400E">
        <w:rPr>
          <w:rFonts w:ascii="Times New Roman" w:hAnsi="Times New Roman" w:cs="Times New Roman"/>
          <w:b/>
          <w:bCs/>
        </w:rPr>
        <w:t>CONCLUSION</w:t>
      </w:r>
      <w:bookmarkEnd w:id="12"/>
    </w:p>
    <w:p w14:paraId="3A1E0E07" w14:textId="44ADF000" w:rsidR="0095056D" w:rsidRPr="000B400E" w:rsidRDefault="000D54DA" w:rsidP="00DA27CD">
      <w:pPr>
        <w:pStyle w:val="NormalWeb"/>
        <w:spacing w:beforeLines="0" w:afterLines="0" w:after="0"/>
        <w:ind w:firstLine="720"/>
        <w:jc w:val="both"/>
        <w:rPr>
          <w:rFonts w:ascii="Times New Roman" w:hAnsi="Times New Roman"/>
          <w:sz w:val="24"/>
          <w:szCs w:val="24"/>
        </w:rPr>
      </w:pPr>
      <w:r w:rsidRPr="000B400E">
        <w:rPr>
          <w:rFonts w:ascii="Times New Roman" w:hAnsi="Times New Roman"/>
          <w:sz w:val="24"/>
          <w:szCs w:val="24"/>
        </w:rPr>
        <w:t xml:space="preserve">Corporate finance's major goal is to explain how financial contracts and actual investment behaviour develop from the interplay of managers and investors. As a result, it can explain financing and investment trends that require a knowledge of these two sets of agents' ideas and desires. </w:t>
      </w:r>
      <w:proofErr w:type="spellStart"/>
      <w:r w:rsidRPr="000B400E">
        <w:rPr>
          <w:rFonts w:ascii="Times New Roman" w:hAnsi="Times New Roman"/>
          <w:sz w:val="24"/>
          <w:szCs w:val="24"/>
        </w:rPr>
        <w:t>Behavioral</w:t>
      </w:r>
      <w:proofErr w:type="spellEnd"/>
      <w:r w:rsidRPr="000B400E">
        <w:rPr>
          <w:rFonts w:ascii="Times New Roman" w:hAnsi="Times New Roman"/>
          <w:sz w:val="24"/>
          <w:szCs w:val="24"/>
        </w:rPr>
        <w:t xml:space="preserve"> finance, on the other hand, is built on two pillars: cognitive psychology (how individuals consider) and arbitrage restrictions (effectiveness of arbitrage in different circumstances). </w:t>
      </w:r>
      <w:r w:rsidR="007A7B27" w:rsidRPr="000B400E">
        <w:rPr>
          <w:rFonts w:ascii="Times New Roman" w:hAnsi="Times New Roman"/>
          <w:sz w:val="24"/>
          <w:szCs w:val="24"/>
        </w:rPr>
        <w:t>B</w:t>
      </w:r>
      <w:r w:rsidRPr="000B400E">
        <w:rPr>
          <w:rFonts w:ascii="Times New Roman" w:hAnsi="Times New Roman"/>
          <w:sz w:val="24"/>
          <w:szCs w:val="24"/>
        </w:rPr>
        <w:t xml:space="preserve">ehavioural finance aspects in corporate finance are many, and they benefit from the dramatic rise and collapse of online stocks between the mid-1990s and 2000. Behavioural finance is a relatively recent phenomenon in corporate finance, but its utilization has been gradually gaining prominence in the corporate finance </w:t>
      </w:r>
      <w:proofErr w:type="gramStart"/>
      <w:r w:rsidRPr="000B400E">
        <w:rPr>
          <w:rFonts w:ascii="Times New Roman" w:hAnsi="Times New Roman"/>
          <w:sz w:val="24"/>
          <w:szCs w:val="24"/>
        </w:rPr>
        <w:t>industry, since</w:t>
      </w:r>
      <w:proofErr w:type="gramEnd"/>
      <w:r w:rsidRPr="000B400E">
        <w:rPr>
          <w:rFonts w:ascii="Times New Roman" w:hAnsi="Times New Roman"/>
          <w:sz w:val="24"/>
          <w:szCs w:val="24"/>
        </w:rPr>
        <w:t xml:space="preserve"> it stresses the behaviour of investors and managers.</w:t>
      </w:r>
    </w:p>
    <w:p w14:paraId="0F08AFB6" w14:textId="52FA5EE8" w:rsidR="003F78E7" w:rsidRPr="000B400E" w:rsidRDefault="0095056D" w:rsidP="000B400E">
      <w:pPr>
        <w:pStyle w:val="NormalWeb"/>
        <w:spacing w:beforeLines="0" w:afterLines="0" w:after="0"/>
        <w:jc w:val="both"/>
        <w:rPr>
          <w:rFonts w:ascii="Times New Roman" w:hAnsi="Times New Roman"/>
          <w:sz w:val="24"/>
          <w:szCs w:val="24"/>
        </w:rPr>
      </w:pPr>
      <w:r w:rsidRPr="000B400E">
        <w:rPr>
          <w:rFonts w:ascii="Times New Roman" w:hAnsi="Times New Roman"/>
          <w:sz w:val="24"/>
          <w:szCs w:val="24"/>
        </w:rPr>
        <w:t xml:space="preserve">          </w:t>
      </w:r>
      <w:r w:rsidR="007A7B27" w:rsidRPr="000B400E">
        <w:rPr>
          <w:rFonts w:ascii="Times New Roman" w:hAnsi="Times New Roman"/>
          <w:sz w:val="24"/>
          <w:szCs w:val="24"/>
        </w:rPr>
        <w:t>N</w:t>
      </w:r>
      <w:r w:rsidR="003F78E7" w:rsidRPr="000B400E">
        <w:rPr>
          <w:rFonts w:ascii="Times New Roman" w:hAnsi="Times New Roman"/>
          <w:sz w:val="24"/>
          <w:szCs w:val="24"/>
        </w:rPr>
        <w:t xml:space="preserve">ew behavioural dividend policy rationale claims that companies pay dividends because investors are more likely to exercise self-control with their spending if they receive a </w:t>
      </w:r>
      <w:r w:rsidR="003F78E7" w:rsidRPr="00DA27CD">
        <w:rPr>
          <w:rFonts w:ascii="Times New Roman" w:hAnsi="Times New Roman"/>
          <w:i/>
          <w:sz w:val="24"/>
          <w:szCs w:val="24"/>
        </w:rPr>
        <w:t>'check in the mail'</w:t>
      </w:r>
      <w:r w:rsidR="003F78E7" w:rsidRPr="000B400E">
        <w:rPr>
          <w:rFonts w:ascii="Times New Roman" w:hAnsi="Times New Roman"/>
          <w:sz w:val="24"/>
          <w:szCs w:val="24"/>
        </w:rPr>
        <w:t xml:space="preserve"> in the form of a dividend rather than having to make a conscious decision. Baker </w:t>
      </w:r>
      <w:r w:rsidR="00DA27CD">
        <w:rPr>
          <w:rFonts w:ascii="Times New Roman" w:hAnsi="Times New Roman"/>
          <w:sz w:val="24"/>
          <w:szCs w:val="24"/>
        </w:rPr>
        <w:t>&amp;</w:t>
      </w:r>
      <w:r w:rsidR="003F78E7" w:rsidRPr="000B400E">
        <w:rPr>
          <w:rFonts w:ascii="Times New Roman" w:hAnsi="Times New Roman"/>
          <w:sz w:val="24"/>
          <w:szCs w:val="24"/>
        </w:rPr>
        <w:t xml:space="preserve"> </w:t>
      </w:r>
      <w:proofErr w:type="spellStart"/>
      <w:r w:rsidR="003F78E7" w:rsidRPr="000B400E">
        <w:rPr>
          <w:rFonts w:ascii="Times New Roman" w:hAnsi="Times New Roman"/>
          <w:sz w:val="24"/>
          <w:szCs w:val="24"/>
        </w:rPr>
        <w:t>Wurgler</w:t>
      </w:r>
      <w:proofErr w:type="spellEnd"/>
      <w:r w:rsidR="003F78E7" w:rsidRPr="000B400E">
        <w:rPr>
          <w:rFonts w:ascii="Times New Roman" w:hAnsi="Times New Roman"/>
          <w:sz w:val="24"/>
          <w:szCs w:val="24"/>
        </w:rPr>
        <w:t xml:space="preserve"> also believe that investors are more interested in dividends at specific times.</w:t>
      </w:r>
    </w:p>
    <w:p w14:paraId="025F8245" w14:textId="416A7262" w:rsidR="004C480C" w:rsidRPr="00DA27CD" w:rsidRDefault="00DA27CD" w:rsidP="00DA27CD">
      <w:pPr>
        <w:spacing w:before="240" w:after="240"/>
        <w:jc w:val="center"/>
        <w:rPr>
          <w:rFonts w:ascii="Times New Roman" w:hAnsi="Times New Roman" w:cs="Times New Roman"/>
          <w:b/>
          <w:bCs/>
        </w:rPr>
      </w:pPr>
      <w:r w:rsidRPr="000B400E">
        <w:rPr>
          <w:rFonts w:ascii="Times New Roman" w:hAnsi="Times New Roman" w:cs="Times New Roman"/>
          <w:b/>
          <w:bCs/>
        </w:rPr>
        <w:t>REFERENCES</w:t>
      </w:r>
    </w:p>
    <w:p w14:paraId="09471769" w14:textId="77777777" w:rsidR="00E60FA2" w:rsidRPr="00DA27CD" w:rsidRDefault="00E60FA2"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67073705" w14:textId="10052E30"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Baker, M. and </w:t>
      </w:r>
      <w:proofErr w:type="spellStart"/>
      <w:r w:rsidRPr="00BA5B2A">
        <w:rPr>
          <w:rFonts w:ascii="Times New Roman" w:eastAsia="Cambria" w:hAnsi="Times New Roman" w:cs="Times New Roman"/>
          <w:sz w:val="20"/>
          <w:szCs w:val="20"/>
          <w:lang w:val="en-GB" w:eastAsia="en-GB"/>
        </w:rPr>
        <w:t>Wurgler</w:t>
      </w:r>
      <w:proofErr w:type="spellEnd"/>
      <w:r w:rsidRPr="00BA5B2A">
        <w:rPr>
          <w:rFonts w:ascii="Times New Roman" w:eastAsia="Cambria" w:hAnsi="Times New Roman" w:cs="Times New Roman"/>
          <w:sz w:val="20"/>
          <w:szCs w:val="20"/>
          <w:lang w:val="en-GB" w:eastAsia="en-GB"/>
        </w:rPr>
        <w:t xml:space="preserve">, J. (2004). Appearing and disappearing dividends: the link to catering incentives. </w:t>
      </w:r>
      <w:r w:rsidRPr="00BA5B2A">
        <w:rPr>
          <w:rFonts w:ascii="Times New Roman" w:eastAsia="Cambria" w:hAnsi="Times New Roman" w:cs="Times New Roman"/>
          <w:i/>
          <w:iCs/>
          <w:sz w:val="20"/>
          <w:szCs w:val="20"/>
          <w:lang w:val="en-GB" w:eastAsia="en-GB"/>
        </w:rPr>
        <w:t>Journal of Financial Economics</w:t>
      </w:r>
      <w:r w:rsidRPr="00BA5B2A">
        <w:rPr>
          <w:rFonts w:ascii="Times New Roman" w:eastAsia="Cambria" w:hAnsi="Times New Roman" w:cs="Times New Roman"/>
          <w:sz w:val="20"/>
          <w:szCs w:val="20"/>
          <w:lang w:val="en-GB" w:eastAsia="en-GB"/>
        </w:rPr>
        <w:t>, 73(2), 271–88.</w:t>
      </w:r>
    </w:p>
    <w:p w14:paraId="31C9973E" w14:textId="77777777" w:rsidR="00950F16" w:rsidRPr="00BA5B2A" w:rsidRDefault="00950F16"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5BC2FFF1" w14:textId="1DBBFB05"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eastAsiaTheme="minorHAnsi" w:hAnsi="Times New Roman" w:cs="Times New Roman"/>
          <w:sz w:val="20"/>
          <w:szCs w:val="20"/>
          <w:lang w:val="en-GB" w:eastAsia="en-US"/>
        </w:rPr>
        <w:t>Barberis</w:t>
      </w:r>
      <w:proofErr w:type="spellEnd"/>
      <w:r w:rsidRPr="00BA5B2A">
        <w:rPr>
          <w:rFonts w:ascii="Times New Roman" w:eastAsiaTheme="minorHAnsi" w:hAnsi="Times New Roman" w:cs="Times New Roman"/>
          <w:sz w:val="20"/>
          <w:szCs w:val="20"/>
          <w:lang w:val="en-GB" w:eastAsia="en-US"/>
        </w:rPr>
        <w:t xml:space="preserve">, N. and Thaler, R.H., (2003), A survey of </w:t>
      </w:r>
      <w:proofErr w:type="spellStart"/>
      <w:r w:rsidRPr="00BA5B2A">
        <w:rPr>
          <w:rFonts w:ascii="Times New Roman" w:eastAsiaTheme="minorHAnsi" w:hAnsi="Times New Roman" w:cs="Times New Roman"/>
          <w:sz w:val="20"/>
          <w:szCs w:val="20"/>
          <w:lang w:val="en-GB" w:eastAsia="en-US"/>
        </w:rPr>
        <w:t>behavioral</w:t>
      </w:r>
      <w:proofErr w:type="spellEnd"/>
      <w:r w:rsidRPr="00BA5B2A">
        <w:rPr>
          <w:rFonts w:ascii="Times New Roman" w:eastAsiaTheme="minorHAnsi" w:hAnsi="Times New Roman" w:cs="Times New Roman"/>
          <w:sz w:val="20"/>
          <w:szCs w:val="20"/>
          <w:lang w:val="en-GB" w:eastAsia="en-US"/>
        </w:rPr>
        <w:t xml:space="preserve"> finance. </w:t>
      </w:r>
      <w:r w:rsidRPr="00BA5B2A">
        <w:rPr>
          <w:rFonts w:ascii="Times New Roman" w:eastAsiaTheme="minorHAnsi" w:hAnsi="Times New Roman" w:cs="Times New Roman"/>
          <w:i/>
          <w:iCs/>
          <w:sz w:val="20"/>
          <w:szCs w:val="20"/>
          <w:lang w:val="en-GB" w:eastAsia="en-US"/>
        </w:rPr>
        <w:t>Handbook of the Economics of Finance</w:t>
      </w:r>
      <w:r w:rsidRPr="00BA5B2A">
        <w:rPr>
          <w:rFonts w:ascii="Times New Roman" w:eastAsiaTheme="minorHAnsi" w:hAnsi="Times New Roman" w:cs="Times New Roman"/>
          <w:sz w:val="20"/>
          <w:szCs w:val="20"/>
          <w:lang w:val="en-GB" w:eastAsia="en-US"/>
        </w:rPr>
        <w:t>,</w:t>
      </w:r>
      <w:r w:rsidRPr="00BA5B2A">
        <w:rPr>
          <w:rFonts w:ascii="Times New Roman" w:hAnsi="Times New Roman" w:cs="Times New Roman"/>
          <w:color w:val="000000"/>
          <w:sz w:val="20"/>
          <w:szCs w:val="20"/>
          <w:shd w:val="clear" w:color="auto" w:fill="FFFFFF"/>
        </w:rPr>
        <w:t xml:space="preserve"> in: G.M. </w:t>
      </w:r>
      <w:proofErr w:type="spellStart"/>
      <w:r w:rsidRPr="00BA5B2A">
        <w:rPr>
          <w:rFonts w:ascii="Times New Roman" w:hAnsi="Times New Roman" w:cs="Times New Roman"/>
          <w:color w:val="000000"/>
          <w:sz w:val="20"/>
          <w:szCs w:val="20"/>
          <w:shd w:val="clear" w:color="auto" w:fill="FFFFFF"/>
        </w:rPr>
        <w:t>Constantinides</w:t>
      </w:r>
      <w:proofErr w:type="spellEnd"/>
      <w:r w:rsidRPr="00BA5B2A">
        <w:rPr>
          <w:rFonts w:ascii="Times New Roman" w:hAnsi="Times New Roman" w:cs="Times New Roman"/>
          <w:color w:val="000000"/>
          <w:sz w:val="20"/>
          <w:szCs w:val="20"/>
          <w:shd w:val="clear" w:color="auto" w:fill="FFFFFF"/>
        </w:rPr>
        <w:t xml:space="preserve"> &amp; M. Harris &amp; R. M. </w:t>
      </w:r>
      <w:proofErr w:type="spellStart"/>
      <w:r w:rsidRPr="00BA5B2A">
        <w:rPr>
          <w:rFonts w:ascii="Times New Roman" w:hAnsi="Times New Roman" w:cs="Times New Roman"/>
          <w:color w:val="000000"/>
          <w:sz w:val="20"/>
          <w:szCs w:val="20"/>
          <w:shd w:val="clear" w:color="auto" w:fill="FFFFFF"/>
        </w:rPr>
        <w:t>Stulz</w:t>
      </w:r>
      <w:proofErr w:type="spellEnd"/>
      <w:r w:rsidRPr="00BA5B2A">
        <w:rPr>
          <w:rFonts w:ascii="Times New Roman" w:hAnsi="Times New Roman" w:cs="Times New Roman"/>
          <w:color w:val="000000"/>
          <w:sz w:val="20"/>
          <w:szCs w:val="20"/>
          <w:shd w:val="clear" w:color="auto" w:fill="FFFFFF"/>
        </w:rPr>
        <w:t xml:space="preserve"> (ed.), Handbook of the Economics of Finance, edition 1, volume 1, chapter 18, </w:t>
      </w:r>
      <w:r w:rsidRPr="00BA5B2A">
        <w:rPr>
          <w:rFonts w:ascii="Times New Roman" w:eastAsiaTheme="minorHAnsi" w:hAnsi="Times New Roman" w:cs="Times New Roman"/>
          <w:sz w:val="20"/>
          <w:szCs w:val="20"/>
          <w:lang w:val="en-GB" w:eastAsia="en-US"/>
        </w:rPr>
        <w:t>1052-1121.</w:t>
      </w:r>
    </w:p>
    <w:p w14:paraId="4F99ABF5"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9F5D07D" w14:textId="064C125F" w:rsidR="00E60FA2" w:rsidRPr="00BA5B2A" w:rsidRDefault="00E60FA2"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2F697A83" w14:textId="3E8D42C4" w:rsidR="00E60FA2" w:rsidRPr="00BA5B2A" w:rsidRDefault="00E60FA2" w:rsidP="00DA27CD">
      <w:pPr>
        <w:autoSpaceDE w:val="0"/>
        <w:autoSpaceDN w:val="0"/>
        <w:adjustRightInd w:val="0"/>
        <w:spacing w:after="0"/>
        <w:ind w:left="720" w:hanging="720"/>
        <w:jc w:val="both"/>
        <w:rPr>
          <w:rFonts w:ascii="Times New Roman" w:hAnsi="Times New Roman" w:cs="Times New Roman"/>
          <w:sz w:val="20"/>
          <w:szCs w:val="20"/>
          <w:shd w:val="clear" w:color="auto" w:fill="FFFFFF"/>
        </w:rPr>
      </w:pPr>
      <w:r w:rsidRPr="00BA5B2A">
        <w:rPr>
          <w:rStyle w:val="name"/>
          <w:rFonts w:ascii="Times New Roman" w:hAnsi="Times New Roman" w:cs="Times New Roman"/>
          <w:sz w:val="20"/>
          <w:szCs w:val="20"/>
          <w:bdr w:val="none" w:sz="0" w:space="0" w:color="auto" w:frame="1"/>
          <w:shd w:val="clear" w:color="auto" w:fill="FFFFFF"/>
        </w:rPr>
        <w:t>Baumeister, R. F.</w:t>
      </w:r>
      <w:r w:rsidRPr="00BA5B2A">
        <w:rPr>
          <w:rFonts w:ascii="Times New Roman" w:hAnsi="Times New Roman" w:cs="Times New Roman"/>
          <w:sz w:val="20"/>
          <w:szCs w:val="20"/>
          <w:shd w:val="clear" w:color="auto" w:fill="FFFFFF"/>
        </w:rPr>
        <w:t>, &amp; </w:t>
      </w:r>
      <w:r w:rsidRPr="00BA5B2A">
        <w:rPr>
          <w:rStyle w:val="name"/>
          <w:rFonts w:ascii="Times New Roman" w:hAnsi="Times New Roman" w:cs="Times New Roman"/>
          <w:sz w:val="20"/>
          <w:szCs w:val="20"/>
          <w:bdr w:val="none" w:sz="0" w:space="0" w:color="auto" w:frame="1"/>
          <w:shd w:val="clear" w:color="auto" w:fill="FFFFFF"/>
        </w:rPr>
        <w:t>Heatherton, T. F.</w:t>
      </w:r>
      <w:r w:rsidRPr="00BA5B2A">
        <w:rPr>
          <w:rFonts w:ascii="Times New Roman" w:hAnsi="Times New Roman" w:cs="Times New Roman"/>
          <w:sz w:val="20"/>
          <w:szCs w:val="20"/>
          <w:shd w:val="clear" w:color="auto" w:fill="FFFFFF"/>
        </w:rPr>
        <w:t> (1996). Self-regulation failure: An overview. </w:t>
      </w:r>
      <w:r w:rsidRPr="00BA5B2A">
        <w:rPr>
          <w:rStyle w:val="Emphasis"/>
          <w:rFonts w:ascii="Times New Roman" w:hAnsi="Times New Roman" w:cs="Times New Roman"/>
          <w:sz w:val="20"/>
          <w:szCs w:val="20"/>
          <w:bdr w:val="none" w:sz="0" w:space="0" w:color="auto" w:frame="1"/>
          <w:shd w:val="clear" w:color="auto" w:fill="FFFFFF"/>
        </w:rPr>
        <w:t>Psychological Inquiry</w:t>
      </w:r>
      <w:r w:rsidRPr="00BA5B2A">
        <w:rPr>
          <w:rFonts w:ascii="Times New Roman" w:hAnsi="Times New Roman" w:cs="Times New Roman"/>
          <w:sz w:val="20"/>
          <w:szCs w:val="20"/>
          <w:shd w:val="clear" w:color="auto" w:fill="FFFFFF"/>
        </w:rPr>
        <w:t>, </w:t>
      </w:r>
      <w:r w:rsidRPr="00BA5B2A">
        <w:rPr>
          <w:rStyle w:val="Emphasis"/>
          <w:rFonts w:ascii="Times New Roman" w:hAnsi="Times New Roman" w:cs="Times New Roman"/>
          <w:i w:val="0"/>
          <w:iCs w:val="0"/>
          <w:sz w:val="20"/>
          <w:szCs w:val="20"/>
          <w:bdr w:val="none" w:sz="0" w:space="0" w:color="auto" w:frame="1"/>
          <w:shd w:val="clear" w:color="auto" w:fill="FFFFFF"/>
        </w:rPr>
        <w:t>7</w:t>
      </w:r>
      <w:r w:rsidRPr="00BA5B2A">
        <w:rPr>
          <w:rFonts w:ascii="Times New Roman" w:hAnsi="Times New Roman" w:cs="Times New Roman"/>
          <w:sz w:val="20"/>
          <w:szCs w:val="20"/>
          <w:shd w:val="clear" w:color="auto" w:fill="FFFFFF"/>
        </w:rPr>
        <w:t>(1), 1–15.</w:t>
      </w:r>
    </w:p>
    <w:p w14:paraId="4C471DE9" w14:textId="5F536323" w:rsidR="00CF33A7" w:rsidRPr="00BA5B2A" w:rsidRDefault="00CF33A7" w:rsidP="00DA27CD">
      <w:pPr>
        <w:autoSpaceDE w:val="0"/>
        <w:autoSpaceDN w:val="0"/>
        <w:adjustRightInd w:val="0"/>
        <w:spacing w:after="0"/>
        <w:ind w:left="720" w:hanging="720"/>
        <w:jc w:val="both"/>
        <w:rPr>
          <w:rFonts w:ascii="Times New Roman" w:hAnsi="Times New Roman" w:cs="Times New Roman"/>
          <w:sz w:val="20"/>
          <w:szCs w:val="20"/>
          <w:shd w:val="clear" w:color="auto" w:fill="FFFFFF"/>
        </w:rPr>
      </w:pPr>
    </w:p>
    <w:p w14:paraId="21147529" w14:textId="3891DB58" w:rsidR="00CF33A7" w:rsidRPr="00BA5B2A" w:rsidRDefault="00CF33A7" w:rsidP="00DA27CD">
      <w:pPr>
        <w:autoSpaceDE w:val="0"/>
        <w:autoSpaceDN w:val="0"/>
        <w:adjustRightInd w:val="0"/>
        <w:spacing w:after="0"/>
        <w:ind w:left="720" w:hanging="720"/>
        <w:jc w:val="both"/>
        <w:rPr>
          <w:rFonts w:ascii="Times New Roman" w:hAnsi="Times New Roman" w:cs="Times New Roman"/>
          <w:sz w:val="20"/>
          <w:szCs w:val="20"/>
        </w:rPr>
      </w:pPr>
      <w:r w:rsidRPr="00BA5B2A">
        <w:rPr>
          <w:rFonts w:ascii="Times New Roman" w:hAnsi="Times New Roman" w:cs="Times New Roman"/>
          <w:sz w:val="20"/>
          <w:szCs w:val="20"/>
        </w:rPr>
        <w:lastRenderedPageBreak/>
        <w:t xml:space="preserve">Bell, D.E. (1982). Regret in Decision Making Under Uncertainty. </w:t>
      </w:r>
      <w:r w:rsidRPr="00BA5B2A">
        <w:rPr>
          <w:rFonts w:ascii="Times New Roman" w:hAnsi="Times New Roman" w:cs="Times New Roman"/>
          <w:i/>
          <w:iCs/>
          <w:sz w:val="20"/>
          <w:szCs w:val="20"/>
        </w:rPr>
        <w:t>Operations Research.</w:t>
      </w:r>
      <w:r w:rsidRPr="00BA5B2A">
        <w:rPr>
          <w:rFonts w:ascii="Times New Roman" w:hAnsi="Times New Roman" w:cs="Times New Roman"/>
          <w:sz w:val="20"/>
          <w:szCs w:val="20"/>
        </w:rPr>
        <w:t xml:space="preserve"> 30, 961-981. </w:t>
      </w:r>
    </w:p>
    <w:p w14:paraId="1EEF7B18" w14:textId="77777777" w:rsidR="00CF33A7" w:rsidRPr="00BA5B2A" w:rsidRDefault="00CF33A7" w:rsidP="00DA27CD">
      <w:pPr>
        <w:autoSpaceDE w:val="0"/>
        <w:autoSpaceDN w:val="0"/>
        <w:adjustRightInd w:val="0"/>
        <w:spacing w:after="0"/>
        <w:ind w:left="720" w:hanging="720"/>
        <w:jc w:val="both"/>
        <w:rPr>
          <w:rFonts w:ascii="Times New Roman" w:hAnsi="Times New Roman" w:cs="Times New Roman"/>
          <w:sz w:val="20"/>
          <w:szCs w:val="20"/>
        </w:rPr>
      </w:pPr>
    </w:p>
    <w:p w14:paraId="1D0F1A59" w14:textId="0D31F581" w:rsidR="00CF33A7" w:rsidRPr="00BA5B2A" w:rsidRDefault="00CF33A7"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hAnsi="Times New Roman" w:cs="Times New Roman"/>
          <w:sz w:val="20"/>
          <w:szCs w:val="20"/>
        </w:rPr>
        <w:t xml:space="preserve">Bell, D.E. (1983). Risk Premiums for Decisions Regret. </w:t>
      </w:r>
      <w:r w:rsidRPr="00BA5B2A">
        <w:rPr>
          <w:rFonts w:ascii="Times New Roman" w:hAnsi="Times New Roman" w:cs="Times New Roman"/>
          <w:i/>
          <w:iCs/>
          <w:sz w:val="20"/>
          <w:szCs w:val="20"/>
        </w:rPr>
        <w:t>Management Science</w:t>
      </w:r>
      <w:r w:rsidRPr="00BA5B2A">
        <w:rPr>
          <w:rFonts w:ascii="Times New Roman" w:hAnsi="Times New Roman" w:cs="Times New Roman"/>
          <w:sz w:val="20"/>
          <w:szCs w:val="20"/>
        </w:rPr>
        <w:t>. 29, 1156-1166.</w:t>
      </w:r>
    </w:p>
    <w:p w14:paraId="60B6B4A8"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025AD7E1" w14:textId="77777777" w:rsidR="00795904" w:rsidRPr="00BA5B2A" w:rsidRDefault="00795904"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0C99ABEC" w14:textId="0308C42E"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Brealey, R. A. and Myers, S. C. (1981). </w:t>
      </w:r>
      <w:r w:rsidRPr="00BA5B2A">
        <w:rPr>
          <w:rFonts w:ascii="Times New Roman" w:eastAsiaTheme="minorHAnsi" w:hAnsi="Times New Roman" w:cs="Times New Roman"/>
          <w:i/>
          <w:sz w:val="20"/>
          <w:szCs w:val="20"/>
          <w:lang w:val="en-GB" w:eastAsia="en-US"/>
        </w:rPr>
        <w:t>Principles of corporate finance,</w:t>
      </w:r>
      <w:r w:rsidRPr="00BA5B2A">
        <w:rPr>
          <w:rFonts w:ascii="Times New Roman" w:eastAsiaTheme="minorHAnsi" w:hAnsi="Times New Roman" w:cs="Times New Roman"/>
          <w:sz w:val="20"/>
          <w:szCs w:val="20"/>
          <w:lang w:val="en-GB" w:eastAsia="en-US"/>
        </w:rPr>
        <w:t xml:space="preserve"> McGraw-Hill: New York.</w:t>
      </w:r>
    </w:p>
    <w:p w14:paraId="3A9F659A"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0F15E249"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0994476A" w14:textId="5F995E06"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Bullinger, M. (1990). Environmental stress: effects of air pollution on mood, neuropsychological </w:t>
      </w:r>
      <w:proofErr w:type="gramStart"/>
      <w:r w:rsidRPr="00BA5B2A">
        <w:rPr>
          <w:rFonts w:ascii="Times New Roman" w:eastAsiaTheme="minorHAnsi" w:hAnsi="Times New Roman" w:cs="Times New Roman"/>
          <w:sz w:val="20"/>
          <w:szCs w:val="20"/>
          <w:lang w:val="en-GB" w:eastAsia="en-US"/>
        </w:rPr>
        <w:t>function</w:t>
      </w:r>
      <w:proofErr w:type="gramEnd"/>
      <w:r w:rsidRPr="00BA5B2A">
        <w:rPr>
          <w:rFonts w:ascii="Times New Roman" w:eastAsiaTheme="minorHAnsi" w:hAnsi="Times New Roman" w:cs="Times New Roman"/>
          <w:sz w:val="20"/>
          <w:szCs w:val="20"/>
          <w:lang w:val="en-GB" w:eastAsia="en-US"/>
        </w:rPr>
        <w:t xml:space="preserve"> and physical state. In: </w:t>
      </w:r>
      <w:r w:rsidRPr="00BA5B2A">
        <w:rPr>
          <w:rFonts w:ascii="Times New Roman" w:eastAsiaTheme="minorHAnsi" w:hAnsi="Times New Roman" w:cs="Times New Roman"/>
          <w:i/>
          <w:sz w:val="20"/>
          <w:szCs w:val="20"/>
          <w:lang w:val="en-GB" w:eastAsia="en-US"/>
        </w:rPr>
        <w:t>Psychology of Stress</w:t>
      </w:r>
      <w:r w:rsidRPr="00BA5B2A">
        <w:rPr>
          <w:rFonts w:ascii="Times New Roman" w:eastAsiaTheme="minorHAnsi" w:hAnsi="Times New Roman" w:cs="Times New Roman"/>
          <w:sz w:val="20"/>
          <w:szCs w:val="20"/>
          <w:lang w:val="en-GB" w:eastAsia="en-US"/>
        </w:rPr>
        <w:t xml:space="preserve">. NATO ASI Series, edited by Puglisi-Allegra, S. and </w:t>
      </w:r>
      <w:proofErr w:type="spellStart"/>
      <w:r w:rsidRPr="00BA5B2A">
        <w:rPr>
          <w:rFonts w:ascii="Times New Roman" w:eastAsiaTheme="minorHAnsi" w:hAnsi="Times New Roman" w:cs="Times New Roman"/>
          <w:sz w:val="20"/>
          <w:szCs w:val="20"/>
          <w:lang w:val="en-GB" w:eastAsia="en-US"/>
        </w:rPr>
        <w:t>Oliverio</w:t>
      </w:r>
      <w:proofErr w:type="spellEnd"/>
      <w:r w:rsidRPr="00BA5B2A">
        <w:rPr>
          <w:rFonts w:ascii="Times New Roman" w:eastAsiaTheme="minorHAnsi" w:hAnsi="Times New Roman" w:cs="Times New Roman"/>
          <w:sz w:val="20"/>
          <w:szCs w:val="20"/>
          <w:lang w:val="en-GB" w:eastAsia="en-US"/>
        </w:rPr>
        <w:t xml:space="preserve">, A., Vol. 54. Dordrecht: Kluwer Academic Publishers. </w:t>
      </w:r>
    </w:p>
    <w:p w14:paraId="1CA2948B" w14:textId="77777777" w:rsidR="00326151" w:rsidRPr="00BA5B2A" w:rsidRDefault="00326151"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3A4AA12"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F74C23F" w14:textId="4166218C"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Cao, M. &amp; Wei, J. (2005). Stock market returns: a note on temperature anomaly</w:t>
      </w:r>
      <w:r w:rsidRPr="00BA5B2A">
        <w:rPr>
          <w:rFonts w:ascii="Times New Roman" w:eastAsiaTheme="minorHAnsi" w:hAnsi="Times New Roman" w:cs="Times New Roman"/>
          <w:i/>
          <w:sz w:val="20"/>
          <w:szCs w:val="20"/>
          <w:lang w:val="en-GB" w:eastAsia="en-US"/>
        </w:rPr>
        <w:t>. Journal of Banking &amp; Finance</w:t>
      </w:r>
      <w:r w:rsidRPr="00BA5B2A">
        <w:rPr>
          <w:rFonts w:ascii="Times New Roman" w:eastAsiaTheme="minorHAnsi" w:hAnsi="Times New Roman" w:cs="Times New Roman"/>
          <w:sz w:val="20"/>
          <w:szCs w:val="20"/>
          <w:lang w:val="en-GB" w:eastAsia="en-US"/>
        </w:rPr>
        <w:t>, 29, 1559-1573.</w:t>
      </w:r>
    </w:p>
    <w:p w14:paraId="0621C0D8"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25DD4805"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6443AF54" w14:textId="3520AE7A"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Carton, S., </w:t>
      </w:r>
      <w:proofErr w:type="spellStart"/>
      <w:r w:rsidRPr="00BA5B2A">
        <w:rPr>
          <w:rFonts w:ascii="Times New Roman" w:eastAsiaTheme="minorHAnsi" w:hAnsi="Times New Roman" w:cs="Times New Roman"/>
          <w:sz w:val="20"/>
          <w:szCs w:val="20"/>
          <w:lang w:val="en-GB" w:eastAsia="en-US"/>
        </w:rPr>
        <w:t>Morand</w:t>
      </w:r>
      <w:proofErr w:type="spellEnd"/>
      <w:r w:rsidRPr="00BA5B2A">
        <w:rPr>
          <w:rFonts w:ascii="Times New Roman" w:eastAsiaTheme="minorHAnsi" w:hAnsi="Times New Roman" w:cs="Times New Roman"/>
          <w:sz w:val="20"/>
          <w:szCs w:val="20"/>
          <w:lang w:val="en-GB" w:eastAsia="en-US"/>
        </w:rPr>
        <w:t xml:space="preserve">, P., </w:t>
      </w:r>
      <w:proofErr w:type="spellStart"/>
      <w:r w:rsidRPr="00BA5B2A">
        <w:rPr>
          <w:rFonts w:ascii="Times New Roman" w:eastAsiaTheme="minorHAnsi" w:hAnsi="Times New Roman" w:cs="Times New Roman"/>
          <w:sz w:val="20"/>
          <w:szCs w:val="20"/>
          <w:lang w:val="en-GB" w:eastAsia="en-US"/>
        </w:rPr>
        <w:t>Bungener</w:t>
      </w:r>
      <w:proofErr w:type="spellEnd"/>
      <w:r w:rsidRPr="00BA5B2A">
        <w:rPr>
          <w:rFonts w:ascii="Times New Roman" w:eastAsiaTheme="minorHAnsi" w:hAnsi="Times New Roman" w:cs="Times New Roman"/>
          <w:sz w:val="20"/>
          <w:szCs w:val="20"/>
          <w:lang w:val="en-GB" w:eastAsia="en-US"/>
        </w:rPr>
        <w:t xml:space="preserve">, C. &amp; </w:t>
      </w:r>
      <w:proofErr w:type="spellStart"/>
      <w:r w:rsidRPr="00BA5B2A">
        <w:rPr>
          <w:rFonts w:ascii="Times New Roman" w:eastAsiaTheme="minorHAnsi" w:hAnsi="Times New Roman" w:cs="Times New Roman"/>
          <w:sz w:val="20"/>
          <w:szCs w:val="20"/>
          <w:lang w:val="en-GB" w:eastAsia="en-US"/>
        </w:rPr>
        <w:t>Jiuvent</w:t>
      </w:r>
      <w:proofErr w:type="spellEnd"/>
      <w:r w:rsidRPr="00BA5B2A">
        <w:rPr>
          <w:rFonts w:ascii="Times New Roman" w:eastAsiaTheme="minorHAnsi" w:hAnsi="Times New Roman" w:cs="Times New Roman"/>
          <w:sz w:val="20"/>
          <w:szCs w:val="20"/>
          <w:lang w:val="en-GB" w:eastAsia="en-US"/>
        </w:rPr>
        <w:t xml:space="preserve">, R. (1995). Sensation seeking and emotional disturbances in depression: relationships and evolution. </w:t>
      </w:r>
      <w:r w:rsidRPr="00BA5B2A">
        <w:rPr>
          <w:rFonts w:ascii="Times New Roman" w:eastAsiaTheme="minorHAnsi" w:hAnsi="Times New Roman" w:cs="Times New Roman"/>
          <w:i/>
          <w:sz w:val="20"/>
          <w:szCs w:val="20"/>
          <w:lang w:val="en-GB" w:eastAsia="en-US"/>
        </w:rPr>
        <w:t>Journal of Affective Disorders</w:t>
      </w:r>
      <w:r w:rsidRPr="00BA5B2A">
        <w:rPr>
          <w:rFonts w:ascii="Times New Roman" w:eastAsiaTheme="minorHAnsi" w:hAnsi="Times New Roman" w:cs="Times New Roman"/>
          <w:sz w:val="20"/>
          <w:szCs w:val="20"/>
          <w:lang w:val="en-GB" w:eastAsia="en-US"/>
        </w:rPr>
        <w:t>, 34, 219-225.</w:t>
      </w:r>
    </w:p>
    <w:p w14:paraId="3FB6F5D5"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5D9E93C" w14:textId="4AC9848E"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Connolly, M.  (2013). Some like in mild and not too wet: the influence of weather on subjective well-being. </w:t>
      </w:r>
      <w:r w:rsidRPr="00BA5B2A">
        <w:rPr>
          <w:rFonts w:ascii="Times New Roman" w:eastAsiaTheme="minorHAnsi" w:hAnsi="Times New Roman" w:cs="Times New Roman"/>
          <w:i/>
          <w:sz w:val="20"/>
          <w:szCs w:val="20"/>
          <w:lang w:val="en-GB" w:eastAsia="en-US"/>
        </w:rPr>
        <w:t>Journal of Happiness Studies</w:t>
      </w:r>
      <w:r w:rsidRPr="00BA5B2A">
        <w:rPr>
          <w:rFonts w:ascii="Times New Roman" w:eastAsiaTheme="minorHAnsi" w:hAnsi="Times New Roman" w:cs="Times New Roman"/>
          <w:sz w:val="20"/>
          <w:szCs w:val="20"/>
          <w:lang w:val="en-GB" w:eastAsia="en-US"/>
        </w:rPr>
        <w:t>, 14, 457-473.</w:t>
      </w:r>
    </w:p>
    <w:p w14:paraId="02BF77A5" w14:textId="77777777" w:rsidR="00950F16" w:rsidRPr="00BA5B2A" w:rsidRDefault="00950F16"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346AA4F6" w14:textId="77777777" w:rsidR="00950F16" w:rsidRPr="00BA5B2A" w:rsidRDefault="00950F16"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31F20FB0" w14:textId="1CE918BF"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Cunningham, M. R. (1979). Weather, mood and helping behaviour: quasi experiments with the sunshine </w:t>
      </w:r>
      <w:proofErr w:type="spellStart"/>
      <w:r w:rsidRPr="00BA5B2A">
        <w:rPr>
          <w:rFonts w:ascii="Times New Roman" w:eastAsia="Cambria" w:hAnsi="Times New Roman" w:cs="Times New Roman"/>
          <w:sz w:val="20"/>
          <w:szCs w:val="20"/>
          <w:lang w:val="en-GB" w:eastAsia="en-GB"/>
        </w:rPr>
        <w:t>samaritan</w:t>
      </w:r>
      <w:proofErr w:type="spellEnd"/>
      <w:r w:rsidRPr="00BA5B2A">
        <w:rPr>
          <w:rFonts w:ascii="Times New Roman" w:eastAsia="Cambria" w:hAnsi="Times New Roman" w:cs="Times New Roman"/>
          <w:sz w:val="20"/>
          <w:szCs w:val="20"/>
          <w:lang w:val="en-GB" w:eastAsia="en-GB"/>
        </w:rPr>
        <w:t xml:space="preserve">. </w:t>
      </w:r>
      <w:r w:rsidRPr="00BA5B2A">
        <w:rPr>
          <w:rFonts w:ascii="Times New Roman" w:eastAsia="Cambria" w:hAnsi="Times New Roman" w:cs="Times New Roman"/>
          <w:i/>
          <w:sz w:val="20"/>
          <w:szCs w:val="20"/>
          <w:lang w:val="en-GB" w:eastAsia="en-GB"/>
        </w:rPr>
        <w:t>Journal of Personality and Social Psychology</w:t>
      </w:r>
      <w:r w:rsidRPr="00BA5B2A">
        <w:rPr>
          <w:rFonts w:ascii="Times New Roman" w:eastAsia="Cambria" w:hAnsi="Times New Roman" w:cs="Times New Roman"/>
          <w:sz w:val="20"/>
          <w:szCs w:val="20"/>
          <w:lang w:val="en-GB" w:eastAsia="en-GB"/>
        </w:rPr>
        <w:t>, 37(11), 1947-1956</w:t>
      </w:r>
      <w:r w:rsidR="00950F16" w:rsidRPr="00BA5B2A">
        <w:rPr>
          <w:rFonts w:ascii="Times New Roman" w:eastAsia="Cambria" w:hAnsi="Times New Roman" w:cs="Times New Roman"/>
          <w:sz w:val="20"/>
          <w:szCs w:val="20"/>
          <w:lang w:val="en-GB" w:eastAsia="en-GB"/>
        </w:rPr>
        <w:t>.</w:t>
      </w:r>
    </w:p>
    <w:p w14:paraId="01CF92C3" w14:textId="77777777" w:rsidR="00950F16" w:rsidRPr="00BA5B2A" w:rsidRDefault="00950F16"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6BE66CC8" w14:textId="77777777" w:rsidR="00950F16" w:rsidRPr="00BA5B2A" w:rsidRDefault="00950F16" w:rsidP="00DA2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hanging="720"/>
        <w:jc w:val="both"/>
        <w:rPr>
          <w:rFonts w:ascii="Times New Roman" w:eastAsia="Cambria" w:hAnsi="Times New Roman" w:cs="Times New Roman"/>
          <w:color w:val="000000"/>
          <w:sz w:val="20"/>
          <w:szCs w:val="20"/>
          <w:lang w:eastAsia="en-US"/>
        </w:rPr>
      </w:pPr>
    </w:p>
    <w:p w14:paraId="0340B08B" w14:textId="01E82607" w:rsidR="004C480C" w:rsidRPr="00BA5B2A" w:rsidRDefault="004C480C" w:rsidP="00DA2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hanging="720"/>
        <w:jc w:val="both"/>
        <w:rPr>
          <w:rFonts w:ascii="Times New Roman" w:eastAsia="Cambria" w:hAnsi="Times New Roman" w:cs="Times New Roman"/>
          <w:color w:val="000000"/>
          <w:sz w:val="20"/>
          <w:szCs w:val="20"/>
          <w:lang w:eastAsia="en-US"/>
        </w:rPr>
      </w:pPr>
      <w:r w:rsidRPr="00BA5B2A">
        <w:rPr>
          <w:rFonts w:ascii="Times New Roman" w:eastAsia="Cambria" w:hAnsi="Times New Roman" w:cs="Times New Roman"/>
          <w:color w:val="000000"/>
          <w:sz w:val="20"/>
          <w:szCs w:val="20"/>
          <w:lang w:eastAsia="en-US"/>
        </w:rPr>
        <w:t xml:space="preserve">DeAngelo, H., DeAngelo, L., and Skinner, D., (2004). Are dividends disappearing? Dividend concentration and the consolidation of earnings. </w:t>
      </w:r>
      <w:r w:rsidRPr="00BA5B2A">
        <w:rPr>
          <w:rFonts w:ascii="Times New Roman" w:eastAsia="Cambria" w:hAnsi="Times New Roman" w:cs="Times New Roman"/>
          <w:i/>
          <w:color w:val="000000"/>
          <w:sz w:val="20"/>
          <w:szCs w:val="20"/>
          <w:lang w:eastAsia="en-US"/>
        </w:rPr>
        <w:t>Journal of Financial Economics</w:t>
      </w:r>
      <w:r w:rsidRPr="00BA5B2A">
        <w:rPr>
          <w:rFonts w:ascii="Times New Roman" w:eastAsia="Cambria" w:hAnsi="Times New Roman" w:cs="Times New Roman"/>
          <w:color w:val="000000"/>
          <w:sz w:val="20"/>
          <w:szCs w:val="20"/>
          <w:lang w:eastAsia="en-US"/>
        </w:rPr>
        <w:t xml:space="preserve">, 72(3), 425–456. </w:t>
      </w:r>
    </w:p>
    <w:p w14:paraId="42078746" w14:textId="77777777" w:rsidR="00950F16" w:rsidRPr="00BA5B2A" w:rsidRDefault="00950F16" w:rsidP="00DA2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hanging="720"/>
        <w:jc w:val="both"/>
        <w:rPr>
          <w:rFonts w:ascii="Times New Roman" w:eastAsia="Cambria" w:hAnsi="Times New Roman" w:cs="Times New Roman"/>
          <w:color w:val="000000"/>
          <w:sz w:val="20"/>
          <w:szCs w:val="20"/>
          <w:lang w:eastAsia="en-US"/>
        </w:rPr>
      </w:pPr>
    </w:p>
    <w:p w14:paraId="3423AF1E" w14:textId="77777777" w:rsidR="00950F16" w:rsidRPr="00BA5B2A" w:rsidRDefault="00950F16" w:rsidP="00DA27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20" w:hanging="720"/>
        <w:jc w:val="both"/>
        <w:rPr>
          <w:rFonts w:ascii="Times New Roman" w:eastAsia="Cambria" w:hAnsi="Times New Roman" w:cs="Times New Roman"/>
          <w:color w:val="000000"/>
          <w:sz w:val="20"/>
          <w:szCs w:val="20"/>
          <w:lang w:eastAsia="en-US"/>
        </w:rPr>
      </w:pPr>
    </w:p>
    <w:p w14:paraId="413DA0AA" w14:textId="77777777"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Dowling, M. &amp; Lucey, B. M. (2005). Weather, biorhythms, </w:t>
      </w:r>
      <w:proofErr w:type="gramStart"/>
      <w:r w:rsidRPr="00BA5B2A">
        <w:rPr>
          <w:rFonts w:ascii="Times New Roman" w:eastAsiaTheme="minorHAnsi" w:hAnsi="Times New Roman" w:cs="Times New Roman"/>
          <w:sz w:val="20"/>
          <w:szCs w:val="20"/>
          <w:lang w:val="en-GB" w:eastAsia="en-US"/>
        </w:rPr>
        <w:t>beliefs</w:t>
      </w:r>
      <w:proofErr w:type="gramEnd"/>
      <w:r w:rsidRPr="00BA5B2A">
        <w:rPr>
          <w:rFonts w:ascii="Times New Roman" w:eastAsiaTheme="minorHAnsi" w:hAnsi="Times New Roman" w:cs="Times New Roman"/>
          <w:sz w:val="20"/>
          <w:szCs w:val="20"/>
          <w:lang w:val="en-GB" w:eastAsia="en-US"/>
        </w:rPr>
        <w:t xml:space="preserve"> and stock returns: some preliminary Irish evidence. </w:t>
      </w:r>
      <w:r w:rsidRPr="00BA5B2A">
        <w:rPr>
          <w:rFonts w:ascii="Times New Roman" w:eastAsiaTheme="minorHAnsi" w:hAnsi="Times New Roman" w:cs="Times New Roman"/>
          <w:i/>
          <w:sz w:val="20"/>
          <w:szCs w:val="20"/>
          <w:lang w:val="en-GB" w:eastAsia="en-US"/>
        </w:rPr>
        <w:t>International Review of Financial Analysis</w:t>
      </w:r>
      <w:r w:rsidRPr="00BA5B2A">
        <w:rPr>
          <w:rFonts w:ascii="Times New Roman" w:eastAsiaTheme="minorHAnsi" w:hAnsi="Times New Roman" w:cs="Times New Roman"/>
          <w:sz w:val="20"/>
          <w:szCs w:val="20"/>
          <w:lang w:val="en-GB" w:eastAsia="en-US"/>
        </w:rPr>
        <w:t xml:space="preserve">, 14(3), 337-355. </w:t>
      </w:r>
    </w:p>
    <w:p w14:paraId="74496B6D" w14:textId="77777777"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Dowling, M. &amp; Lucey, B. M. (2008). Mood and UK equity pricing. </w:t>
      </w:r>
      <w:r w:rsidRPr="00BA5B2A">
        <w:rPr>
          <w:rFonts w:ascii="Times New Roman" w:eastAsiaTheme="minorHAnsi" w:hAnsi="Times New Roman" w:cs="Times New Roman"/>
          <w:i/>
          <w:sz w:val="20"/>
          <w:szCs w:val="20"/>
          <w:lang w:val="en-GB" w:eastAsia="en-US"/>
        </w:rPr>
        <w:t>Applied Financial Economics Letters</w:t>
      </w:r>
      <w:r w:rsidRPr="00BA5B2A">
        <w:rPr>
          <w:rFonts w:ascii="Times New Roman" w:eastAsiaTheme="minorHAnsi" w:hAnsi="Times New Roman" w:cs="Times New Roman"/>
          <w:sz w:val="20"/>
          <w:szCs w:val="20"/>
          <w:lang w:val="en-GB" w:eastAsia="en-US"/>
        </w:rPr>
        <w:t>, 4(4), 233-240.</w:t>
      </w:r>
    </w:p>
    <w:p w14:paraId="5C7D77D6" w14:textId="5ECDBC76"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roofErr w:type="spellStart"/>
      <w:r w:rsidRPr="00BA5B2A">
        <w:rPr>
          <w:rFonts w:ascii="Times New Roman" w:eastAsia="Cambria" w:hAnsi="Times New Roman" w:cs="Times New Roman"/>
          <w:sz w:val="20"/>
          <w:szCs w:val="20"/>
          <w:lang w:val="en-GB" w:eastAsia="en-GB"/>
        </w:rPr>
        <w:t>Fama</w:t>
      </w:r>
      <w:proofErr w:type="spellEnd"/>
      <w:r w:rsidRPr="00BA5B2A">
        <w:rPr>
          <w:rFonts w:ascii="Times New Roman" w:eastAsia="Cambria" w:hAnsi="Times New Roman" w:cs="Times New Roman"/>
          <w:sz w:val="20"/>
          <w:szCs w:val="20"/>
          <w:lang w:val="en-GB" w:eastAsia="en-GB"/>
        </w:rPr>
        <w:t xml:space="preserve">, E. F. and French, K. R. (2001). Disappearing dividends: changing firm characteristics or lower propensity to </w:t>
      </w:r>
      <w:proofErr w:type="gramStart"/>
      <w:r w:rsidRPr="00BA5B2A">
        <w:rPr>
          <w:rFonts w:ascii="Times New Roman" w:eastAsia="Cambria" w:hAnsi="Times New Roman" w:cs="Times New Roman"/>
          <w:sz w:val="20"/>
          <w:szCs w:val="20"/>
          <w:lang w:val="en-GB" w:eastAsia="en-GB"/>
        </w:rPr>
        <w:t>pay?.</w:t>
      </w:r>
      <w:proofErr w:type="gramEnd"/>
      <w:r w:rsidRPr="00BA5B2A">
        <w:rPr>
          <w:rFonts w:ascii="Times New Roman" w:eastAsia="Cambria" w:hAnsi="Times New Roman" w:cs="Times New Roman"/>
          <w:sz w:val="20"/>
          <w:szCs w:val="20"/>
          <w:lang w:val="en-GB" w:eastAsia="en-GB"/>
        </w:rPr>
        <w:t xml:space="preserve"> </w:t>
      </w:r>
      <w:r w:rsidRPr="00BA5B2A">
        <w:rPr>
          <w:rFonts w:ascii="Times New Roman" w:eastAsia="Cambria" w:hAnsi="Times New Roman" w:cs="Times New Roman"/>
          <w:i/>
          <w:iCs/>
          <w:sz w:val="20"/>
          <w:szCs w:val="20"/>
          <w:lang w:val="en-GB" w:eastAsia="en-GB"/>
        </w:rPr>
        <w:t>Journal of Financial Economics</w:t>
      </w:r>
      <w:r w:rsidRPr="00BA5B2A">
        <w:rPr>
          <w:rFonts w:ascii="Times New Roman" w:eastAsia="Cambria" w:hAnsi="Times New Roman" w:cs="Times New Roman"/>
          <w:sz w:val="20"/>
          <w:szCs w:val="20"/>
          <w:lang w:val="en-GB" w:eastAsia="en-GB"/>
        </w:rPr>
        <w:t>, 60(1), 3–43.</w:t>
      </w:r>
    </w:p>
    <w:p w14:paraId="15C3E99D" w14:textId="77777777" w:rsidR="003F78E7" w:rsidRPr="00BA5B2A" w:rsidRDefault="003F78E7"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1A5A405C" w14:textId="12F9E2F1"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r w:rsidRPr="00BA5B2A">
        <w:rPr>
          <w:rFonts w:ascii="Times New Roman" w:eastAsia="Cambria" w:hAnsi="Times New Roman" w:cs="Times New Roman"/>
          <w:sz w:val="20"/>
          <w:szCs w:val="20"/>
          <w:lang w:eastAsia="en-GB"/>
        </w:rPr>
        <w:t xml:space="preserve">Ferris, S. P., Sen, N.  and </w:t>
      </w:r>
      <w:proofErr w:type="spellStart"/>
      <w:r w:rsidRPr="00BA5B2A">
        <w:rPr>
          <w:rFonts w:ascii="Times New Roman" w:eastAsia="Cambria" w:hAnsi="Times New Roman" w:cs="Times New Roman"/>
          <w:sz w:val="20"/>
          <w:szCs w:val="20"/>
          <w:lang w:eastAsia="en-GB"/>
        </w:rPr>
        <w:t>Unlu</w:t>
      </w:r>
      <w:proofErr w:type="spellEnd"/>
      <w:r w:rsidRPr="00BA5B2A">
        <w:rPr>
          <w:rFonts w:ascii="Times New Roman" w:eastAsia="Cambria" w:hAnsi="Times New Roman" w:cs="Times New Roman"/>
          <w:sz w:val="20"/>
          <w:szCs w:val="20"/>
          <w:lang w:eastAsia="en-GB"/>
        </w:rPr>
        <w:t xml:space="preserve">, E. (2009). An international analysis of dividend payment behaviour. </w:t>
      </w:r>
      <w:r w:rsidRPr="00BA5B2A">
        <w:rPr>
          <w:rFonts w:ascii="Times New Roman" w:eastAsia="Cambria" w:hAnsi="Times New Roman" w:cs="Times New Roman"/>
          <w:i/>
          <w:iCs/>
          <w:sz w:val="20"/>
          <w:szCs w:val="20"/>
          <w:lang w:eastAsia="en-GB"/>
        </w:rPr>
        <w:t>Journal of Business Finance &amp; Accounting</w:t>
      </w:r>
      <w:r w:rsidRPr="00BA5B2A">
        <w:rPr>
          <w:rFonts w:ascii="Times New Roman" w:eastAsia="Cambria" w:hAnsi="Times New Roman" w:cs="Times New Roman"/>
          <w:sz w:val="20"/>
          <w:szCs w:val="20"/>
          <w:lang w:eastAsia="en-GB"/>
        </w:rPr>
        <w:t>, 36(3-4), 496–522.</w:t>
      </w:r>
    </w:p>
    <w:p w14:paraId="1783E5A2" w14:textId="77777777" w:rsidR="008756CD" w:rsidRPr="00BA5B2A" w:rsidRDefault="008756CD"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p>
    <w:p w14:paraId="1363CD16" w14:textId="3A0D4687"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Fisher, R. and </w:t>
      </w:r>
      <w:proofErr w:type="spellStart"/>
      <w:r w:rsidRPr="00BA5B2A">
        <w:rPr>
          <w:rFonts w:ascii="Times New Roman" w:eastAsiaTheme="minorHAnsi" w:hAnsi="Times New Roman" w:cs="Times New Roman"/>
          <w:sz w:val="20"/>
          <w:szCs w:val="20"/>
          <w:lang w:val="en-GB" w:eastAsia="en-US"/>
        </w:rPr>
        <w:t>Tippett</w:t>
      </w:r>
      <w:proofErr w:type="spellEnd"/>
      <w:r w:rsidRPr="00BA5B2A">
        <w:rPr>
          <w:rFonts w:ascii="Times New Roman" w:eastAsiaTheme="minorHAnsi" w:hAnsi="Times New Roman" w:cs="Times New Roman"/>
          <w:sz w:val="20"/>
          <w:szCs w:val="20"/>
          <w:lang w:val="en-GB" w:eastAsia="en-US"/>
        </w:rPr>
        <w:t>, L. (1928). Limiting forms of the frequency distribution of the largest or smallest member of a sample. Mathematical Proceedings of the Cambridge Philosophical Society, 24(2), 180-190.</w:t>
      </w:r>
    </w:p>
    <w:p w14:paraId="2A57783E" w14:textId="77777777" w:rsidR="008756CD" w:rsidRPr="00BA5B2A" w:rsidRDefault="008756CD"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76BF794A" w14:textId="78ACBC22"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eastAsiaTheme="minorHAnsi" w:hAnsi="Times New Roman" w:cs="Times New Roman"/>
          <w:sz w:val="20"/>
          <w:szCs w:val="20"/>
          <w:lang w:val="en-GB" w:eastAsia="en-US"/>
        </w:rPr>
        <w:t>Floros</w:t>
      </w:r>
      <w:proofErr w:type="spellEnd"/>
      <w:r w:rsidRPr="00BA5B2A">
        <w:rPr>
          <w:rFonts w:ascii="Times New Roman" w:eastAsiaTheme="minorHAnsi" w:hAnsi="Times New Roman" w:cs="Times New Roman"/>
          <w:sz w:val="20"/>
          <w:szCs w:val="20"/>
          <w:lang w:val="en-GB" w:eastAsia="en-US"/>
        </w:rPr>
        <w:t xml:space="preserve">, C. (2008). Stock market returns and the temperature effect: new evidence from Europe. </w:t>
      </w:r>
      <w:r w:rsidRPr="00BA5B2A">
        <w:rPr>
          <w:rFonts w:ascii="Times New Roman" w:eastAsiaTheme="minorHAnsi" w:hAnsi="Times New Roman" w:cs="Times New Roman"/>
          <w:i/>
          <w:sz w:val="20"/>
          <w:szCs w:val="20"/>
          <w:lang w:val="en-GB" w:eastAsia="en-US"/>
        </w:rPr>
        <w:t>Applied Financial Economics Letters</w:t>
      </w:r>
      <w:r w:rsidRPr="00BA5B2A">
        <w:rPr>
          <w:rFonts w:ascii="Times New Roman" w:eastAsiaTheme="minorHAnsi" w:hAnsi="Times New Roman" w:cs="Times New Roman"/>
          <w:sz w:val="20"/>
          <w:szCs w:val="20"/>
          <w:lang w:val="en-GB" w:eastAsia="en-US"/>
        </w:rPr>
        <w:t xml:space="preserve">, 4, 461-467. </w:t>
      </w:r>
    </w:p>
    <w:p w14:paraId="15BA6DD9" w14:textId="77777777" w:rsidR="008756CD" w:rsidRPr="00BA5B2A" w:rsidRDefault="008756CD"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C88CD96" w14:textId="77777777" w:rsidR="008756CD" w:rsidRPr="00BA5B2A" w:rsidRDefault="008756CD"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5D446508" w14:textId="41D69784" w:rsidR="004C480C" w:rsidRPr="00BA5B2A" w:rsidRDefault="004C480C" w:rsidP="00DA27CD">
      <w:pPr>
        <w:spacing w:after="0"/>
        <w:ind w:left="720" w:hanging="720"/>
        <w:jc w:val="both"/>
        <w:rPr>
          <w:rFonts w:ascii="Times New Roman" w:eastAsia="Cambria" w:hAnsi="Times New Roman" w:cs="Times New Roman"/>
          <w:sz w:val="20"/>
          <w:szCs w:val="20"/>
          <w:lang w:val="en-GB" w:eastAsia="en-GB"/>
        </w:rPr>
      </w:pPr>
      <w:proofErr w:type="spellStart"/>
      <w:r w:rsidRPr="00BA5B2A">
        <w:rPr>
          <w:rFonts w:ascii="Times New Roman" w:eastAsia="Cambria" w:hAnsi="Times New Roman" w:cs="Times New Roman"/>
          <w:sz w:val="20"/>
          <w:szCs w:val="20"/>
          <w:lang w:val="en-GB" w:eastAsia="en-GB"/>
        </w:rPr>
        <w:t>Goetzmann</w:t>
      </w:r>
      <w:proofErr w:type="spellEnd"/>
      <w:r w:rsidRPr="00BA5B2A">
        <w:rPr>
          <w:rFonts w:ascii="Times New Roman" w:eastAsia="Cambria" w:hAnsi="Times New Roman" w:cs="Times New Roman"/>
          <w:sz w:val="20"/>
          <w:szCs w:val="20"/>
          <w:lang w:val="en-GB" w:eastAsia="en-GB"/>
        </w:rPr>
        <w:t xml:space="preserve">, W. N. &amp; Zhu, N. (2005). Rain or shine: where is the weather </w:t>
      </w:r>
      <w:proofErr w:type="gramStart"/>
      <w:r w:rsidRPr="00BA5B2A">
        <w:rPr>
          <w:rFonts w:ascii="Times New Roman" w:eastAsia="Cambria" w:hAnsi="Times New Roman" w:cs="Times New Roman"/>
          <w:sz w:val="20"/>
          <w:szCs w:val="20"/>
          <w:lang w:val="en-GB" w:eastAsia="en-GB"/>
        </w:rPr>
        <w:t>effect?.</w:t>
      </w:r>
      <w:proofErr w:type="gramEnd"/>
      <w:r w:rsidRPr="00BA5B2A">
        <w:rPr>
          <w:rFonts w:ascii="Times New Roman" w:eastAsia="Cambria" w:hAnsi="Times New Roman" w:cs="Times New Roman"/>
          <w:sz w:val="20"/>
          <w:szCs w:val="20"/>
          <w:lang w:val="en-GB" w:eastAsia="en-GB"/>
        </w:rPr>
        <w:t xml:space="preserve"> </w:t>
      </w:r>
      <w:r w:rsidRPr="00BA5B2A">
        <w:rPr>
          <w:rFonts w:ascii="Times New Roman" w:eastAsia="Cambria" w:hAnsi="Times New Roman" w:cs="Times New Roman"/>
          <w:i/>
          <w:sz w:val="20"/>
          <w:szCs w:val="20"/>
          <w:lang w:val="en-GB" w:eastAsia="en-GB"/>
        </w:rPr>
        <w:t xml:space="preserve">European Financial Management, </w:t>
      </w:r>
      <w:r w:rsidRPr="00BA5B2A">
        <w:rPr>
          <w:rFonts w:ascii="Times New Roman" w:eastAsia="Cambria" w:hAnsi="Times New Roman" w:cs="Times New Roman"/>
          <w:sz w:val="20"/>
          <w:szCs w:val="20"/>
          <w:lang w:val="en-GB" w:eastAsia="en-GB"/>
        </w:rPr>
        <w:t>11(5), 559-578.</w:t>
      </w:r>
    </w:p>
    <w:p w14:paraId="61A75708" w14:textId="0A5296C6" w:rsidR="00EE291C" w:rsidRPr="00BA5B2A" w:rsidRDefault="00EE291C" w:rsidP="00DA27CD">
      <w:pPr>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Ghosh, C. (1993). A Regret-theoretic explanation of corporate dividend policy. </w:t>
      </w:r>
      <w:r w:rsidRPr="00BA5B2A">
        <w:rPr>
          <w:rFonts w:ascii="Times New Roman" w:eastAsia="Cambria" w:hAnsi="Times New Roman" w:cs="Times New Roman"/>
          <w:i/>
          <w:iCs/>
          <w:sz w:val="20"/>
          <w:szCs w:val="20"/>
          <w:lang w:val="en-GB" w:eastAsia="en-GB"/>
        </w:rPr>
        <w:t>Journal of Business Finance and Accounting.</w:t>
      </w:r>
      <w:r w:rsidRPr="00BA5B2A">
        <w:rPr>
          <w:rFonts w:ascii="Times New Roman" w:eastAsia="Cambria" w:hAnsi="Times New Roman" w:cs="Times New Roman"/>
          <w:sz w:val="20"/>
          <w:szCs w:val="20"/>
          <w:lang w:val="en-GB" w:eastAsia="en-GB"/>
        </w:rPr>
        <w:t xml:space="preserve"> 20(4), 559-573.</w:t>
      </w:r>
    </w:p>
    <w:p w14:paraId="54D07C53" w14:textId="19596A12" w:rsidR="00E60FA2" w:rsidRPr="00BA5B2A" w:rsidRDefault="00E60FA2" w:rsidP="00DA27CD">
      <w:pPr>
        <w:spacing w:after="0"/>
        <w:ind w:left="720" w:hanging="720"/>
        <w:jc w:val="both"/>
        <w:rPr>
          <w:rFonts w:ascii="Times New Roman" w:eastAsia="Times New Roman" w:hAnsi="Times New Roman" w:cs="Times New Roman"/>
          <w:sz w:val="20"/>
          <w:szCs w:val="20"/>
          <w:lang w:val="en" w:eastAsia="en-GB"/>
        </w:rPr>
      </w:pPr>
      <w:r w:rsidRPr="00BA5B2A">
        <w:rPr>
          <w:rStyle w:val="name"/>
          <w:rFonts w:ascii="Times New Roman" w:hAnsi="Times New Roman" w:cs="Times New Roman"/>
          <w:sz w:val="20"/>
          <w:szCs w:val="20"/>
          <w:bdr w:val="none" w:sz="0" w:space="0" w:color="auto" w:frame="1"/>
          <w:shd w:val="clear" w:color="auto" w:fill="FFFFFF"/>
        </w:rPr>
        <w:t>Gottfredson, M. R.</w:t>
      </w:r>
      <w:r w:rsidRPr="00BA5B2A">
        <w:rPr>
          <w:rFonts w:ascii="Times New Roman" w:hAnsi="Times New Roman" w:cs="Times New Roman"/>
          <w:sz w:val="20"/>
          <w:szCs w:val="20"/>
          <w:shd w:val="clear" w:color="auto" w:fill="FFFFFF"/>
        </w:rPr>
        <w:t>, &amp; </w:t>
      </w:r>
      <w:r w:rsidRPr="00BA5B2A">
        <w:rPr>
          <w:rStyle w:val="name"/>
          <w:rFonts w:ascii="Times New Roman" w:hAnsi="Times New Roman" w:cs="Times New Roman"/>
          <w:sz w:val="20"/>
          <w:szCs w:val="20"/>
          <w:bdr w:val="none" w:sz="0" w:space="0" w:color="auto" w:frame="1"/>
          <w:shd w:val="clear" w:color="auto" w:fill="FFFFFF"/>
        </w:rPr>
        <w:t>Hirschi, T.</w:t>
      </w:r>
      <w:r w:rsidRPr="00BA5B2A">
        <w:rPr>
          <w:rFonts w:ascii="Times New Roman" w:hAnsi="Times New Roman" w:cs="Times New Roman"/>
          <w:sz w:val="20"/>
          <w:szCs w:val="20"/>
          <w:shd w:val="clear" w:color="auto" w:fill="FFFFFF"/>
        </w:rPr>
        <w:t> (1990). </w:t>
      </w:r>
      <w:r w:rsidRPr="00BA5B2A">
        <w:rPr>
          <w:rStyle w:val="Emphasis"/>
          <w:rFonts w:ascii="Times New Roman" w:hAnsi="Times New Roman" w:cs="Times New Roman"/>
          <w:sz w:val="20"/>
          <w:szCs w:val="20"/>
          <w:bdr w:val="none" w:sz="0" w:space="0" w:color="auto" w:frame="1"/>
          <w:shd w:val="clear" w:color="auto" w:fill="FFFFFF"/>
        </w:rPr>
        <w:t>A general theory of crime</w:t>
      </w:r>
      <w:r w:rsidRPr="00BA5B2A">
        <w:rPr>
          <w:rFonts w:ascii="Times New Roman" w:hAnsi="Times New Roman" w:cs="Times New Roman"/>
          <w:sz w:val="20"/>
          <w:szCs w:val="20"/>
          <w:shd w:val="clear" w:color="auto" w:fill="FFFFFF"/>
        </w:rPr>
        <w:t>. Stanford, CA: Stanford University Press.</w:t>
      </w:r>
    </w:p>
    <w:p w14:paraId="7AAA3BA2" w14:textId="77777777" w:rsidR="00E9772C" w:rsidRPr="00BA5B2A" w:rsidRDefault="00E9772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618C4F5E" w14:textId="13F85E1B" w:rsidR="003F78E7" w:rsidRPr="00BA5B2A" w:rsidRDefault="00E9772C" w:rsidP="00DA27CD">
      <w:pPr>
        <w:autoSpaceDE w:val="0"/>
        <w:autoSpaceDN w:val="0"/>
        <w:adjustRightInd w:val="0"/>
        <w:spacing w:after="0"/>
        <w:ind w:left="720" w:hanging="720"/>
        <w:jc w:val="both"/>
        <w:rPr>
          <w:rFonts w:ascii="Times New Roman" w:hAnsi="Times New Roman" w:cs="Times New Roman"/>
          <w:sz w:val="20"/>
          <w:szCs w:val="20"/>
        </w:rPr>
      </w:pPr>
      <w:r w:rsidRPr="00BA5B2A">
        <w:rPr>
          <w:rFonts w:ascii="Times New Roman" w:hAnsi="Times New Roman" w:cs="Times New Roman"/>
          <w:sz w:val="20"/>
          <w:szCs w:val="20"/>
        </w:rPr>
        <w:t>Hasan, F. (2021a)</w:t>
      </w:r>
      <w:bookmarkStart w:id="13" w:name="_Hlk60068374"/>
      <w:r w:rsidRPr="00BA5B2A">
        <w:rPr>
          <w:rFonts w:ascii="Times New Roman" w:hAnsi="Times New Roman" w:cs="Times New Roman"/>
          <w:sz w:val="20"/>
          <w:szCs w:val="20"/>
        </w:rPr>
        <w:t>. Relationship between orthodox finance and dividend policy: a literature review</w:t>
      </w:r>
      <w:bookmarkEnd w:id="13"/>
      <w:r w:rsidRPr="00BA5B2A">
        <w:rPr>
          <w:rFonts w:ascii="Times New Roman" w:hAnsi="Times New Roman" w:cs="Times New Roman"/>
          <w:sz w:val="20"/>
          <w:szCs w:val="20"/>
        </w:rPr>
        <w:t xml:space="preserve">. </w:t>
      </w:r>
      <w:r w:rsidRPr="00BA5B2A">
        <w:rPr>
          <w:rFonts w:ascii="Times New Roman" w:hAnsi="Times New Roman" w:cs="Times New Roman"/>
          <w:i/>
          <w:iCs/>
          <w:sz w:val="20"/>
          <w:szCs w:val="20"/>
        </w:rPr>
        <w:t>Indian-Pacific Journal of Accounting and Finance</w:t>
      </w:r>
      <w:r w:rsidRPr="00BA5B2A">
        <w:rPr>
          <w:rFonts w:ascii="Times New Roman" w:hAnsi="Times New Roman" w:cs="Times New Roman"/>
          <w:sz w:val="20"/>
          <w:szCs w:val="20"/>
        </w:rPr>
        <w:t>. 5(1), 13-40.</w:t>
      </w:r>
    </w:p>
    <w:p w14:paraId="3A3EF35F" w14:textId="77777777" w:rsidR="00E9772C" w:rsidRPr="00BA5B2A" w:rsidRDefault="00E9772C" w:rsidP="00DA27CD">
      <w:pPr>
        <w:autoSpaceDE w:val="0"/>
        <w:autoSpaceDN w:val="0"/>
        <w:adjustRightInd w:val="0"/>
        <w:spacing w:after="0"/>
        <w:ind w:left="720" w:hanging="720"/>
        <w:jc w:val="both"/>
        <w:rPr>
          <w:rFonts w:ascii="Times New Roman" w:hAnsi="Times New Roman" w:cs="Times New Roman"/>
          <w:sz w:val="20"/>
          <w:szCs w:val="20"/>
        </w:rPr>
      </w:pPr>
    </w:p>
    <w:p w14:paraId="569BFD05" w14:textId="6FBEA425" w:rsidR="008756CD" w:rsidRPr="00BA5B2A" w:rsidRDefault="00700251" w:rsidP="00DA27CD">
      <w:pPr>
        <w:autoSpaceDE w:val="0"/>
        <w:autoSpaceDN w:val="0"/>
        <w:adjustRightInd w:val="0"/>
        <w:spacing w:after="0"/>
        <w:ind w:left="720" w:hanging="720"/>
        <w:jc w:val="both"/>
        <w:rPr>
          <w:rFonts w:ascii="Times New Roman" w:hAnsi="Times New Roman" w:cs="Times New Roman"/>
          <w:sz w:val="20"/>
          <w:szCs w:val="20"/>
        </w:rPr>
      </w:pPr>
      <w:r w:rsidRPr="00BA5B2A">
        <w:rPr>
          <w:rFonts w:ascii="Times New Roman" w:hAnsi="Times New Roman" w:cs="Times New Roman"/>
          <w:sz w:val="20"/>
          <w:szCs w:val="20"/>
        </w:rPr>
        <w:t>Hasan, F. (2021</w:t>
      </w:r>
      <w:r w:rsidR="00E9772C" w:rsidRPr="00BA5B2A">
        <w:rPr>
          <w:rFonts w:ascii="Times New Roman" w:hAnsi="Times New Roman" w:cs="Times New Roman"/>
          <w:sz w:val="20"/>
          <w:szCs w:val="20"/>
        </w:rPr>
        <w:t>b</w:t>
      </w:r>
      <w:r w:rsidRPr="00BA5B2A">
        <w:rPr>
          <w:rFonts w:ascii="Times New Roman" w:hAnsi="Times New Roman" w:cs="Times New Roman"/>
          <w:sz w:val="20"/>
          <w:szCs w:val="20"/>
        </w:rPr>
        <w:t>). Dividend changes as predictors of future profitability.</w:t>
      </w:r>
      <w:r w:rsidRPr="00BA5B2A">
        <w:rPr>
          <w:rFonts w:ascii="Times New Roman" w:hAnsi="Times New Roman" w:cs="Times New Roman"/>
          <w:i/>
          <w:iCs/>
          <w:sz w:val="20"/>
          <w:szCs w:val="20"/>
        </w:rPr>
        <w:t xml:space="preserve"> The Journal of Prediction Markets</w:t>
      </w:r>
      <w:r w:rsidRPr="00BA5B2A">
        <w:rPr>
          <w:rFonts w:ascii="Times New Roman" w:hAnsi="Times New Roman" w:cs="Times New Roman"/>
          <w:sz w:val="20"/>
          <w:szCs w:val="20"/>
        </w:rPr>
        <w:t>. 15(1), 37-66.</w:t>
      </w:r>
    </w:p>
    <w:p w14:paraId="7FAC07AA" w14:textId="77777777" w:rsidR="00E9772C" w:rsidRPr="00BA5B2A" w:rsidRDefault="00E9772C" w:rsidP="00DA27CD">
      <w:pPr>
        <w:autoSpaceDE w:val="0"/>
        <w:autoSpaceDN w:val="0"/>
        <w:adjustRightInd w:val="0"/>
        <w:spacing w:after="0"/>
        <w:ind w:left="720" w:hanging="720"/>
        <w:jc w:val="both"/>
        <w:rPr>
          <w:rFonts w:ascii="Times New Roman" w:hAnsi="Times New Roman" w:cs="Times New Roman"/>
          <w:sz w:val="20"/>
          <w:szCs w:val="20"/>
        </w:rPr>
      </w:pPr>
    </w:p>
    <w:p w14:paraId="2F25B662" w14:textId="35F513A9" w:rsidR="00700251" w:rsidRPr="00BA5B2A" w:rsidRDefault="00700251" w:rsidP="00DA27CD">
      <w:pPr>
        <w:autoSpaceDE w:val="0"/>
        <w:autoSpaceDN w:val="0"/>
        <w:adjustRightInd w:val="0"/>
        <w:spacing w:after="0"/>
        <w:ind w:left="720" w:hanging="720"/>
        <w:jc w:val="both"/>
        <w:rPr>
          <w:rFonts w:ascii="Times New Roman" w:hAnsi="Times New Roman" w:cs="Times New Roman"/>
          <w:sz w:val="20"/>
          <w:szCs w:val="20"/>
        </w:rPr>
      </w:pPr>
      <w:r w:rsidRPr="00BA5B2A">
        <w:rPr>
          <w:rFonts w:ascii="Times New Roman" w:hAnsi="Times New Roman" w:cs="Times New Roman"/>
          <w:sz w:val="20"/>
          <w:szCs w:val="20"/>
        </w:rPr>
        <w:t xml:space="preserve">Hasan, F. (2022). Using UK Data to Study the Effects of Dividends Announcements on Stock Market Returns. </w:t>
      </w:r>
      <w:r w:rsidRPr="00BA5B2A">
        <w:rPr>
          <w:rFonts w:ascii="Times New Roman" w:hAnsi="Times New Roman" w:cs="Times New Roman"/>
          <w:i/>
          <w:iCs/>
          <w:sz w:val="20"/>
          <w:szCs w:val="20"/>
        </w:rPr>
        <w:t>The Journal of Prediction Markets</w:t>
      </w:r>
      <w:r w:rsidRPr="00BA5B2A">
        <w:rPr>
          <w:rFonts w:ascii="Times New Roman" w:hAnsi="Times New Roman" w:cs="Times New Roman"/>
          <w:sz w:val="20"/>
          <w:szCs w:val="20"/>
        </w:rPr>
        <w:t>.</w:t>
      </w:r>
      <w:r w:rsidRPr="00BA5B2A">
        <w:rPr>
          <w:rFonts w:ascii="Times New Roman" w:hAnsi="Times New Roman" w:cs="Times New Roman"/>
          <w:i/>
          <w:iCs/>
          <w:sz w:val="20"/>
          <w:szCs w:val="20"/>
        </w:rPr>
        <w:t xml:space="preserve"> </w:t>
      </w:r>
      <w:r w:rsidRPr="00BA5B2A">
        <w:rPr>
          <w:rFonts w:ascii="Times New Roman" w:hAnsi="Times New Roman" w:cs="Times New Roman"/>
          <w:sz w:val="20"/>
          <w:szCs w:val="20"/>
        </w:rPr>
        <w:t>(In press).</w:t>
      </w:r>
    </w:p>
    <w:p w14:paraId="16000CD2" w14:textId="77777777" w:rsidR="003F78E7" w:rsidRPr="00BA5B2A" w:rsidRDefault="003F78E7"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4C719D2D" w14:textId="77777777" w:rsidR="003F78E7" w:rsidRPr="00BA5B2A" w:rsidRDefault="003F78E7"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33B03D6F" w14:textId="6195A2E8"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Hirshleifer, D. &amp; Shumway, T. (2003). Good day sunshine: stock returns and the weather. </w:t>
      </w:r>
      <w:r w:rsidRPr="00BA5B2A">
        <w:rPr>
          <w:rFonts w:ascii="Times New Roman" w:eastAsiaTheme="minorHAnsi" w:hAnsi="Times New Roman" w:cs="Times New Roman"/>
          <w:i/>
          <w:sz w:val="20"/>
          <w:szCs w:val="20"/>
          <w:lang w:val="en-GB" w:eastAsia="en-US"/>
        </w:rPr>
        <w:t>The Journal of Finance</w:t>
      </w:r>
      <w:r w:rsidRPr="00BA5B2A">
        <w:rPr>
          <w:rFonts w:ascii="Times New Roman" w:eastAsiaTheme="minorHAnsi" w:hAnsi="Times New Roman" w:cs="Times New Roman"/>
          <w:sz w:val="20"/>
          <w:szCs w:val="20"/>
          <w:lang w:val="en-GB" w:eastAsia="en-US"/>
        </w:rPr>
        <w:t xml:space="preserve">, </w:t>
      </w:r>
      <w:r w:rsidR="00355809" w:rsidRPr="00BA5B2A">
        <w:rPr>
          <w:rFonts w:ascii="Times New Roman" w:eastAsiaTheme="minorHAnsi" w:hAnsi="Times New Roman" w:cs="Times New Roman"/>
          <w:sz w:val="20"/>
          <w:szCs w:val="20"/>
          <w:lang w:val="en-GB" w:eastAsia="en-US"/>
        </w:rPr>
        <w:t>58</w:t>
      </w:r>
      <w:r w:rsidRPr="00BA5B2A">
        <w:rPr>
          <w:rFonts w:ascii="Times New Roman" w:eastAsiaTheme="minorHAnsi" w:hAnsi="Times New Roman" w:cs="Times New Roman"/>
          <w:sz w:val="20"/>
          <w:szCs w:val="20"/>
          <w:lang w:val="en-GB" w:eastAsia="en-US"/>
        </w:rPr>
        <w:t>(3), 1009- 1032.</w:t>
      </w:r>
    </w:p>
    <w:p w14:paraId="3BDC90A2" w14:textId="77777777" w:rsidR="00A21B03" w:rsidRPr="00BA5B2A" w:rsidRDefault="00A21B03" w:rsidP="00890DF8">
      <w:pPr>
        <w:autoSpaceDE w:val="0"/>
        <w:autoSpaceDN w:val="0"/>
        <w:adjustRightInd w:val="0"/>
        <w:spacing w:after="0"/>
        <w:jc w:val="both"/>
        <w:rPr>
          <w:rFonts w:ascii="Times New Roman" w:eastAsia="Cambria" w:hAnsi="Times New Roman" w:cs="Times New Roman"/>
          <w:sz w:val="20"/>
          <w:szCs w:val="20"/>
          <w:lang w:val="en-GB" w:eastAsia="en-GB"/>
        </w:rPr>
      </w:pPr>
    </w:p>
    <w:p w14:paraId="72DC98DF" w14:textId="77777777" w:rsidR="004C480C" w:rsidRPr="00BA5B2A" w:rsidRDefault="004C480C" w:rsidP="00DA27CD">
      <w:pPr>
        <w:spacing w:after="0"/>
        <w:ind w:left="720" w:hanging="720"/>
        <w:jc w:val="both"/>
        <w:rPr>
          <w:rFonts w:ascii="Times New Roman" w:hAnsi="Times New Roman" w:cs="Times New Roman"/>
          <w:sz w:val="20"/>
          <w:szCs w:val="20"/>
        </w:rPr>
      </w:pPr>
      <w:r w:rsidRPr="00BA5B2A">
        <w:rPr>
          <w:rFonts w:ascii="Times New Roman" w:hAnsi="Times New Roman" w:cs="Times New Roman"/>
          <w:sz w:val="20"/>
          <w:szCs w:val="20"/>
        </w:rPr>
        <w:t xml:space="preserve">Jagannathan, M., Stephens, E.P. and </w:t>
      </w:r>
      <w:proofErr w:type="spellStart"/>
      <w:r w:rsidRPr="00BA5B2A">
        <w:rPr>
          <w:rFonts w:ascii="Times New Roman" w:hAnsi="Times New Roman" w:cs="Times New Roman"/>
          <w:sz w:val="20"/>
          <w:szCs w:val="20"/>
        </w:rPr>
        <w:t>Weisbach</w:t>
      </w:r>
      <w:proofErr w:type="spellEnd"/>
      <w:r w:rsidRPr="00BA5B2A">
        <w:rPr>
          <w:rFonts w:ascii="Times New Roman" w:hAnsi="Times New Roman" w:cs="Times New Roman"/>
          <w:sz w:val="20"/>
          <w:szCs w:val="20"/>
        </w:rPr>
        <w:t xml:space="preserve">, M. S. (2000). Financial flexibility and the choice between dividends and stock repurchases. </w:t>
      </w:r>
      <w:r w:rsidRPr="00BA5B2A">
        <w:rPr>
          <w:rFonts w:ascii="Times New Roman" w:hAnsi="Times New Roman" w:cs="Times New Roman"/>
          <w:i/>
          <w:iCs/>
          <w:sz w:val="20"/>
          <w:szCs w:val="20"/>
        </w:rPr>
        <w:t>Journal of Financial Economics</w:t>
      </w:r>
      <w:r w:rsidRPr="00BA5B2A">
        <w:rPr>
          <w:rFonts w:ascii="Times New Roman" w:hAnsi="Times New Roman" w:cs="Times New Roman"/>
          <w:sz w:val="20"/>
          <w:szCs w:val="20"/>
        </w:rPr>
        <w:t>, 57(3), 355-384.</w:t>
      </w:r>
    </w:p>
    <w:p w14:paraId="50A15959" w14:textId="41A06B48" w:rsidR="004C480C" w:rsidRPr="00BA5B2A" w:rsidRDefault="004C480C" w:rsidP="00DA27CD">
      <w:pPr>
        <w:autoSpaceDE w:val="0"/>
        <w:autoSpaceDN w:val="0"/>
        <w:adjustRightInd w:val="0"/>
        <w:spacing w:after="0"/>
        <w:ind w:left="720" w:hanging="720"/>
        <w:jc w:val="both"/>
        <w:rPr>
          <w:rFonts w:ascii="Times New Roman" w:hAnsi="Times New Roman" w:cs="Times New Roman"/>
          <w:sz w:val="20"/>
          <w:szCs w:val="20"/>
        </w:rPr>
      </w:pPr>
      <w:proofErr w:type="spellStart"/>
      <w:r w:rsidRPr="00BA5B2A">
        <w:rPr>
          <w:rFonts w:ascii="Times New Roman" w:hAnsi="Times New Roman" w:cs="Times New Roman"/>
          <w:sz w:val="20"/>
          <w:szCs w:val="20"/>
        </w:rPr>
        <w:t>Jirporn</w:t>
      </w:r>
      <w:proofErr w:type="spellEnd"/>
      <w:r w:rsidRPr="00BA5B2A">
        <w:rPr>
          <w:rFonts w:ascii="Times New Roman" w:hAnsi="Times New Roman" w:cs="Times New Roman"/>
          <w:sz w:val="20"/>
          <w:szCs w:val="20"/>
        </w:rPr>
        <w:t xml:space="preserve">, P., Kim, J. and Kim, Y. (2011). Dividend payouts and corporate governance quality: an empirical investigation. </w:t>
      </w:r>
      <w:r w:rsidRPr="00BA5B2A">
        <w:rPr>
          <w:rFonts w:ascii="Times New Roman" w:hAnsi="Times New Roman" w:cs="Times New Roman"/>
          <w:i/>
          <w:sz w:val="20"/>
          <w:szCs w:val="20"/>
        </w:rPr>
        <w:t>The Financial Review</w:t>
      </w:r>
      <w:r w:rsidRPr="00BA5B2A">
        <w:rPr>
          <w:rFonts w:ascii="Times New Roman" w:hAnsi="Times New Roman" w:cs="Times New Roman"/>
          <w:sz w:val="20"/>
          <w:szCs w:val="20"/>
        </w:rPr>
        <w:t xml:space="preserve">, 46(2), 251-279. </w:t>
      </w:r>
    </w:p>
    <w:p w14:paraId="42408791" w14:textId="77777777" w:rsidR="008756CD" w:rsidRPr="00BA5B2A" w:rsidRDefault="008756CD" w:rsidP="00DA27CD">
      <w:pPr>
        <w:autoSpaceDE w:val="0"/>
        <w:autoSpaceDN w:val="0"/>
        <w:adjustRightInd w:val="0"/>
        <w:spacing w:after="0"/>
        <w:ind w:left="720" w:hanging="720"/>
        <w:jc w:val="both"/>
        <w:rPr>
          <w:rFonts w:ascii="Times New Roman" w:hAnsi="Times New Roman" w:cs="Times New Roman"/>
          <w:sz w:val="20"/>
          <w:szCs w:val="20"/>
        </w:rPr>
      </w:pPr>
    </w:p>
    <w:p w14:paraId="07672B78" w14:textId="77777777" w:rsidR="008756CD" w:rsidRPr="00BA5B2A" w:rsidRDefault="008756CD"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1768DAAC" w14:textId="1BFB503F"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Kahneman, D. and Tversky, A. (1979). Prospect theory: an analysis of decision under risk. </w:t>
      </w:r>
      <w:proofErr w:type="spellStart"/>
      <w:r w:rsidRPr="00BA5B2A">
        <w:rPr>
          <w:rFonts w:ascii="Times New Roman" w:eastAsia="Cambria" w:hAnsi="Times New Roman" w:cs="Times New Roman"/>
          <w:i/>
          <w:iCs/>
          <w:sz w:val="20"/>
          <w:szCs w:val="20"/>
          <w:lang w:val="en-GB" w:eastAsia="en-GB"/>
        </w:rPr>
        <w:t>Econometrica</w:t>
      </w:r>
      <w:proofErr w:type="spellEnd"/>
      <w:r w:rsidRPr="00BA5B2A">
        <w:rPr>
          <w:rFonts w:ascii="Times New Roman" w:eastAsia="Cambria" w:hAnsi="Times New Roman" w:cs="Times New Roman"/>
          <w:i/>
          <w:iCs/>
          <w:sz w:val="20"/>
          <w:szCs w:val="20"/>
          <w:lang w:val="en-GB" w:eastAsia="en-GB"/>
        </w:rPr>
        <w:t xml:space="preserve">, </w:t>
      </w:r>
      <w:r w:rsidRPr="00BA5B2A">
        <w:rPr>
          <w:rFonts w:ascii="Times New Roman" w:eastAsia="Cambria" w:hAnsi="Times New Roman" w:cs="Times New Roman"/>
          <w:sz w:val="20"/>
          <w:szCs w:val="20"/>
          <w:lang w:val="en-GB" w:eastAsia="en-GB"/>
        </w:rPr>
        <w:t>47(2), 263-291.</w:t>
      </w:r>
    </w:p>
    <w:p w14:paraId="13423677" w14:textId="77777777" w:rsidR="008756CD" w:rsidRPr="00BA5B2A" w:rsidRDefault="008756CD"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54D0AAC5" w14:textId="2C5EED41"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Keef, S. P. &amp; Roush, M. L. (2002). The weather and stock returns in New Zealand. </w:t>
      </w:r>
      <w:r w:rsidRPr="00BA5B2A">
        <w:rPr>
          <w:rFonts w:ascii="Times New Roman" w:eastAsiaTheme="minorHAnsi" w:hAnsi="Times New Roman" w:cs="Times New Roman"/>
          <w:i/>
          <w:sz w:val="20"/>
          <w:szCs w:val="20"/>
          <w:lang w:val="en-GB" w:eastAsia="en-US"/>
        </w:rPr>
        <w:t>Quarterly Journal of Business &amp; Economics</w:t>
      </w:r>
      <w:r w:rsidRPr="00BA5B2A">
        <w:rPr>
          <w:rFonts w:ascii="Times New Roman" w:eastAsiaTheme="minorHAnsi" w:hAnsi="Times New Roman" w:cs="Times New Roman"/>
          <w:sz w:val="20"/>
          <w:szCs w:val="20"/>
          <w:lang w:val="en-GB" w:eastAsia="en-US"/>
        </w:rPr>
        <w:t>, 41, 61-79.</w:t>
      </w:r>
    </w:p>
    <w:p w14:paraId="50C09028"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64341EA2" w14:textId="06673B8E"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Keef, S. P. &amp; Roush, M. L. (2005). The influence of weather on New Zealand financial securities. </w:t>
      </w:r>
      <w:r w:rsidRPr="00BA5B2A">
        <w:rPr>
          <w:rFonts w:ascii="Times New Roman" w:eastAsiaTheme="minorHAnsi" w:hAnsi="Times New Roman" w:cs="Times New Roman"/>
          <w:i/>
          <w:sz w:val="20"/>
          <w:szCs w:val="20"/>
          <w:lang w:val="en-GB" w:eastAsia="en-US"/>
        </w:rPr>
        <w:t>Accounting &amp; Finance</w:t>
      </w:r>
      <w:r w:rsidRPr="00BA5B2A">
        <w:rPr>
          <w:rFonts w:ascii="Times New Roman" w:eastAsiaTheme="minorHAnsi" w:hAnsi="Times New Roman" w:cs="Times New Roman"/>
          <w:sz w:val="20"/>
          <w:szCs w:val="20"/>
          <w:lang w:val="en-GB" w:eastAsia="en-US"/>
        </w:rPr>
        <w:t>, 45, 415-437.</w:t>
      </w:r>
    </w:p>
    <w:p w14:paraId="41647514"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3E88203E" w14:textId="45EC4679"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Keef, S. P. &amp; Roush, M. L. (2007). Daily weather effects on the returns of Australian stock indices. </w:t>
      </w:r>
      <w:r w:rsidRPr="00BA5B2A">
        <w:rPr>
          <w:rFonts w:ascii="Times New Roman" w:eastAsiaTheme="minorHAnsi" w:hAnsi="Times New Roman" w:cs="Times New Roman"/>
          <w:i/>
          <w:sz w:val="20"/>
          <w:szCs w:val="20"/>
          <w:lang w:val="en-GB" w:eastAsia="en-US"/>
        </w:rPr>
        <w:t>Applied Financial Economics</w:t>
      </w:r>
      <w:r w:rsidRPr="00BA5B2A">
        <w:rPr>
          <w:rFonts w:ascii="Times New Roman" w:eastAsiaTheme="minorHAnsi" w:hAnsi="Times New Roman" w:cs="Times New Roman"/>
          <w:sz w:val="20"/>
          <w:szCs w:val="20"/>
          <w:lang w:val="en-GB" w:eastAsia="en-US"/>
        </w:rPr>
        <w:t>, 17, 173-184.</w:t>
      </w:r>
    </w:p>
    <w:p w14:paraId="2C08BA84"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60EE286B"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34160BA7" w14:textId="409B2C6D"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Kramer, W. &amp; </w:t>
      </w:r>
      <w:proofErr w:type="spellStart"/>
      <w:r w:rsidRPr="00BA5B2A">
        <w:rPr>
          <w:rFonts w:ascii="Times New Roman" w:eastAsia="Cambria" w:hAnsi="Times New Roman" w:cs="Times New Roman"/>
          <w:sz w:val="20"/>
          <w:szCs w:val="20"/>
          <w:lang w:val="en-GB" w:eastAsia="en-GB"/>
        </w:rPr>
        <w:t>Runde</w:t>
      </w:r>
      <w:proofErr w:type="spellEnd"/>
      <w:r w:rsidRPr="00BA5B2A">
        <w:rPr>
          <w:rFonts w:ascii="Times New Roman" w:eastAsia="Cambria" w:hAnsi="Times New Roman" w:cs="Times New Roman"/>
          <w:sz w:val="20"/>
          <w:szCs w:val="20"/>
          <w:lang w:val="en-GB" w:eastAsia="en-GB"/>
        </w:rPr>
        <w:t xml:space="preserve">, R. (1997). Stocks and the weather: an exercise in data mining or yet another capital market </w:t>
      </w:r>
      <w:proofErr w:type="gramStart"/>
      <w:r w:rsidRPr="00BA5B2A">
        <w:rPr>
          <w:rFonts w:ascii="Times New Roman" w:eastAsia="Cambria" w:hAnsi="Times New Roman" w:cs="Times New Roman"/>
          <w:sz w:val="20"/>
          <w:szCs w:val="20"/>
          <w:lang w:val="en-GB" w:eastAsia="en-GB"/>
        </w:rPr>
        <w:t>anomaly?.</w:t>
      </w:r>
      <w:proofErr w:type="gramEnd"/>
      <w:r w:rsidRPr="00BA5B2A">
        <w:rPr>
          <w:rFonts w:ascii="Times New Roman" w:eastAsia="Cambria" w:hAnsi="Times New Roman" w:cs="Times New Roman"/>
          <w:sz w:val="20"/>
          <w:szCs w:val="20"/>
          <w:lang w:val="en-GB" w:eastAsia="en-GB"/>
        </w:rPr>
        <w:t xml:space="preserve"> </w:t>
      </w:r>
      <w:r w:rsidRPr="00BA5B2A">
        <w:rPr>
          <w:rFonts w:ascii="Times New Roman" w:eastAsia="Cambria" w:hAnsi="Times New Roman" w:cs="Times New Roman"/>
          <w:i/>
          <w:sz w:val="20"/>
          <w:szCs w:val="20"/>
          <w:lang w:val="en-GB" w:eastAsia="en-GB"/>
        </w:rPr>
        <w:t>Empirical Economics</w:t>
      </w:r>
      <w:r w:rsidRPr="00BA5B2A">
        <w:rPr>
          <w:rFonts w:ascii="Times New Roman" w:eastAsia="Cambria" w:hAnsi="Times New Roman" w:cs="Times New Roman"/>
          <w:sz w:val="20"/>
          <w:szCs w:val="20"/>
          <w:lang w:val="en-GB" w:eastAsia="en-GB"/>
        </w:rPr>
        <w:t>, 22, 637-641.</w:t>
      </w:r>
    </w:p>
    <w:p w14:paraId="7AB65D5A" w14:textId="77777777" w:rsidR="002F478E" w:rsidRPr="00BA5B2A" w:rsidRDefault="002F478E" w:rsidP="00890DF8">
      <w:pPr>
        <w:autoSpaceDE w:val="0"/>
        <w:autoSpaceDN w:val="0"/>
        <w:adjustRightInd w:val="0"/>
        <w:spacing w:after="0"/>
        <w:jc w:val="both"/>
        <w:rPr>
          <w:rFonts w:ascii="Times New Roman" w:eastAsia="Cambria" w:hAnsi="Times New Roman" w:cs="Times New Roman"/>
          <w:sz w:val="20"/>
          <w:szCs w:val="20"/>
          <w:lang w:val="en-GB" w:eastAsia="en-GB"/>
        </w:rPr>
      </w:pPr>
    </w:p>
    <w:p w14:paraId="04EB6F94" w14:textId="41283005" w:rsidR="002F478E"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eastAsiaTheme="minorHAnsi" w:hAnsi="Times New Roman" w:cs="Times New Roman"/>
          <w:sz w:val="20"/>
          <w:szCs w:val="20"/>
          <w:lang w:val="en-GB" w:eastAsia="en-US"/>
        </w:rPr>
        <w:t>Lepori</w:t>
      </w:r>
      <w:proofErr w:type="spellEnd"/>
      <w:r w:rsidRPr="00BA5B2A">
        <w:rPr>
          <w:rFonts w:ascii="Times New Roman" w:eastAsiaTheme="minorHAnsi" w:hAnsi="Times New Roman" w:cs="Times New Roman"/>
          <w:sz w:val="20"/>
          <w:szCs w:val="20"/>
          <w:lang w:val="en-GB" w:eastAsia="en-US"/>
        </w:rPr>
        <w:t xml:space="preserve">, G. M. (2016). Air pollution and stock returns: evidence from a natural experiment. </w:t>
      </w:r>
      <w:r w:rsidRPr="00BA5B2A">
        <w:rPr>
          <w:rFonts w:ascii="Times New Roman" w:eastAsiaTheme="minorHAnsi" w:hAnsi="Times New Roman" w:cs="Times New Roman"/>
          <w:i/>
          <w:sz w:val="20"/>
          <w:szCs w:val="20"/>
          <w:lang w:val="en-GB" w:eastAsia="en-US"/>
        </w:rPr>
        <w:t>Journal of Empirical Finance</w:t>
      </w:r>
      <w:r w:rsidRPr="00BA5B2A">
        <w:rPr>
          <w:rFonts w:ascii="Times New Roman" w:eastAsiaTheme="minorHAnsi" w:hAnsi="Times New Roman" w:cs="Times New Roman"/>
          <w:sz w:val="20"/>
          <w:szCs w:val="20"/>
          <w:lang w:val="en-GB" w:eastAsia="en-US"/>
        </w:rPr>
        <w:t>, 35, 25-42.</w:t>
      </w:r>
    </w:p>
    <w:p w14:paraId="3DC70011"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691FFCB1" w14:textId="165A5442"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Levy, T. &amp; </w:t>
      </w:r>
      <w:proofErr w:type="spellStart"/>
      <w:r w:rsidRPr="00BA5B2A">
        <w:rPr>
          <w:rFonts w:ascii="Times New Roman" w:eastAsia="Cambria" w:hAnsi="Times New Roman" w:cs="Times New Roman"/>
          <w:sz w:val="20"/>
          <w:szCs w:val="20"/>
          <w:lang w:val="en-GB" w:eastAsia="en-GB"/>
        </w:rPr>
        <w:t>Yagil</w:t>
      </w:r>
      <w:proofErr w:type="spellEnd"/>
      <w:r w:rsidRPr="00BA5B2A">
        <w:rPr>
          <w:rFonts w:ascii="Times New Roman" w:eastAsia="Cambria" w:hAnsi="Times New Roman" w:cs="Times New Roman"/>
          <w:sz w:val="20"/>
          <w:szCs w:val="20"/>
          <w:lang w:val="en-GB" w:eastAsia="en-GB"/>
        </w:rPr>
        <w:t xml:space="preserve">, J. (2011). Air pollution and stock returns in the US. </w:t>
      </w:r>
      <w:r w:rsidRPr="00BA5B2A">
        <w:rPr>
          <w:rFonts w:ascii="Times New Roman" w:eastAsia="Cambria" w:hAnsi="Times New Roman" w:cs="Times New Roman"/>
          <w:i/>
          <w:sz w:val="20"/>
          <w:szCs w:val="20"/>
          <w:lang w:val="en-GB" w:eastAsia="en-GB"/>
        </w:rPr>
        <w:t>Journal of Economic Psychology</w:t>
      </w:r>
      <w:r w:rsidRPr="00BA5B2A">
        <w:rPr>
          <w:rFonts w:ascii="Times New Roman" w:eastAsia="Cambria" w:hAnsi="Times New Roman" w:cs="Times New Roman"/>
          <w:sz w:val="20"/>
          <w:szCs w:val="20"/>
          <w:lang w:val="en-GB" w:eastAsia="en-GB"/>
        </w:rPr>
        <w:t xml:space="preserve">, 32, 374-383. </w:t>
      </w:r>
    </w:p>
    <w:p w14:paraId="225F37C7"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0B2DF762" w14:textId="39EB91EE"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Levy, T. &amp; </w:t>
      </w:r>
      <w:proofErr w:type="spellStart"/>
      <w:r w:rsidRPr="00BA5B2A">
        <w:rPr>
          <w:rFonts w:ascii="Times New Roman" w:eastAsia="Cambria" w:hAnsi="Times New Roman" w:cs="Times New Roman"/>
          <w:sz w:val="20"/>
          <w:szCs w:val="20"/>
          <w:lang w:val="en-GB" w:eastAsia="en-GB"/>
        </w:rPr>
        <w:t>Yagil</w:t>
      </w:r>
      <w:proofErr w:type="spellEnd"/>
      <w:r w:rsidRPr="00BA5B2A">
        <w:rPr>
          <w:rFonts w:ascii="Times New Roman" w:eastAsia="Cambria" w:hAnsi="Times New Roman" w:cs="Times New Roman"/>
          <w:sz w:val="20"/>
          <w:szCs w:val="20"/>
          <w:lang w:val="en-GB" w:eastAsia="en-GB"/>
        </w:rPr>
        <w:t xml:space="preserve">, J. (2013). Air pollution and stock returns-extensions and international perspective. </w:t>
      </w:r>
      <w:r w:rsidRPr="00BA5B2A">
        <w:rPr>
          <w:rFonts w:ascii="Times New Roman" w:eastAsia="Cambria" w:hAnsi="Times New Roman" w:cs="Times New Roman"/>
          <w:i/>
          <w:sz w:val="20"/>
          <w:szCs w:val="20"/>
          <w:lang w:val="en-GB" w:eastAsia="en-GB"/>
        </w:rPr>
        <w:t>International Journal of Engineering, Business &amp; Enterprise Applications</w:t>
      </w:r>
      <w:r w:rsidRPr="00BA5B2A">
        <w:rPr>
          <w:rFonts w:ascii="Times New Roman" w:eastAsia="Cambria" w:hAnsi="Times New Roman" w:cs="Times New Roman"/>
          <w:sz w:val="20"/>
          <w:szCs w:val="20"/>
          <w:lang w:val="en-GB" w:eastAsia="en-GB"/>
        </w:rPr>
        <w:t>, 4, 1-14.</w:t>
      </w:r>
    </w:p>
    <w:p w14:paraId="1D4A19A0"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7D781F59" w14:textId="3EC5D183"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Li, Q. &amp; Peng, C. H. (2016). The stock market effect of air pollution: evidence from China. </w:t>
      </w:r>
      <w:r w:rsidRPr="00BA5B2A">
        <w:rPr>
          <w:rFonts w:ascii="Times New Roman" w:eastAsia="Cambria" w:hAnsi="Times New Roman" w:cs="Times New Roman"/>
          <w:i/>
          <w:sz w:val="20"/>
          <w:szCs w:val="20"/>
          <w:lang w:val="en-GB" w:eastAsia="en-GB"/>
        </w:rPr>
        <w:t>Applied Economics</w:t>
      </w:r>
      <w:r w:rsidRPr="00BA5B2A">
        <w:rPr>
          <w:rFonts w:ascii="Times New Roman" w:eastAsia="Cambria" w:hAnsi="Times New Roman" w:cs="Times New Roman"/>
          <w:sz w:val="20"/>
          <w:szCs w:val="20"/>
          <w:lang w:val="en-GB" w:eastAsia="en-GB"/>
        </w:rPr>
        <w:t xml:space="preserve">, 48(36), 3442-3461. </w:t>
      </w:r>
    </w:p>
    <w:p w14:paraId="460365E2"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045794BE" w14:textId="0B685A09"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Lintner, J. (1956). Distribution of incomes of corporations among dividends, retained earnings, and taxes. </w:t>
      </w:r>
      <w:r w:rsidRPr="00BA5B2A">
        <w:rPr>
          <w:rFonts w:ascii="Times New Roman" w:eastAsiaTheme="minorHAnsi" w:hAnsi="Times New Roman" w:cs="Times New Roman"/>
          <w:i/>
          <w:iCs/>
          <w:sz w:val="20"/>
          <w:szCs w:val="20"/>
          <w:lang w:val="en-GB" w:eastAsia="en-US"/>
        </w:rPr>
        <w:t>American Economic Review,</w:t>
      </w:r>
      <w:r w:rsidRPr="00BA5B2A">
        <w:rPr>
          <w:rFonts w:ascii="Times New Roman" w:eastAsiaTheme="minorHAnsi" w:hAnsi="Times New Roman" w:cs="Times New Roman"/>
          <w:iCs/>
          <w:sz w:val="20"/>
          <w:szCs w:val="20"/>
          <w:lang w:val="en-GB" w:eastAsia="en-US"/>
        </w:rPr>
        <w:t xml:space="preserve"> </w:t>
      </w:r>
      <w:r w:rsidRPr="00BA5B2A">
        <w:rPr>
          <w:rFonts w:ascii="Times New Roman" w:eastAsiaTheme="minorHAnsi" w:hAnsi="Times New Roman" w:cs="Times New Roman"/>
          <w:sz w:val="20"/>
          <w:szCs w:val="20"/>
          <w:lang w:val="en-GB" w:eastAsia="en-US"/>
        </w:rPr>
        <w:t>46(2), 97-113.</w:t>
      </w:r>
    </w:p>
    <w:p w14:paraId="576615BC"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3AB927FE" w14:textId="20AACFF2" w:rsidR="00CF33A7" w:rsidRPr="00BA5B2A" w:rsidRDefault="00CF33A7" w:rsidP="00DA27CD">
      <w:pPr>
        <w:spacing w:after="0"/>
        <w:ind w:left="720" w:hanging="720"/>
        <w:jc w:val="both"/>
        <w:rPr>
          <w:rFonts w:ascii="Times New Roman" w:hAnsi="Times New Roman" w:cs="Times New Roman"/>
          <w:sz w:val="20"/>
          <w:szCs w:val="20"/>
        </w:rPr>
      </w:pPr>
      <w:proofErr w:type="spellStart"/>
      <w:r w:rsidRPr="00BA5B2A">
        <w:rPr>
          <w:rFonts w:ascii="Times New Roman" w:hAnsi="Times New Roman" w:cs="Times New Roman"/>
          <w:sz w:val="20"/>
          <w:szCs w:val="20"/>
        </w:rPr>
        <w:t>Loomes</w:t>
      </w:r>
      <w:proofErr w:type="spellEnd"/>
      <w:r w:rsidRPr="00BA5B2A">
        <w:rPr>
          <w:rFonts w:ascii="Times New Roman" w:hAnsi="Times New Roman" w:cs="Times New Roman"/>
          <w:sz w:val="20"/>
          <w:szCs w:val="20"/>
        </w:rPr>
        <w:t xml:space="preserve">, G. and </w:t>
      </w:r>
      <w:proofErr w:type="spellStart"/>
      <w:r w:rsidRPr="00BA5B2A">
        <w:rPr>
          <w:rFonts w:ascii="Times New Roman" w:hAnsi="Times New Roman" w:cs="Times New Roman"/>
          <w:sz w:val="20"/>
          <w:szCs w:val="20"/>
        </w:rPr>
        <w:t>Sugden</w:t>
      </w:r>
      <w:proofErr w:type="spellEnd"/>
      <w:r w:rsidRPr="00BA5B2A">
        <w:rPr>
          <w:rFonts w:ascii="Times New Roman" w:hAnsi="Times New Roman" w:cs="Times New Roman"/>
          <w:sz w:val="20"/>
          <w:szCs w:val="20"/>
        </w:rPr>
        <w:t xml:space="preserve">, R. (1982), Regret Theory: An Alternative Theory of Rational Choice Under Uncertainty. </w:t>
      </w:r>
      <w:r w:rsidRPr="00BA5B2A">
        <w:rPr>
          <w:rFonts w:ascii="Times New Roman" w:hAnsi="Times New Roman" w:cs="Times New Roman"/>
          <w:i/>
          <w:iCs/>
          <w:sz w:val="20"/>
          <w:szCs w:val="20"/>
        </w:rPr>
        <w:t>Economic Journal</w:t>
      </w:r>
      <w:r w:rsidRPr="00BA5B2A">
        <w:rPr>
          <w:rFonts w:ascii="Times New Roman" w:hAnsi="Times New Roman" w:cs="Times New Roman"/>
          <w:sz w:val="20"/>
          <w:szCs w:val="20"/>
        </w:rPr>
        <w:t xml:space="preserve">.  92, 805-824. </w:t>
      </w:r>
    </w:p>
    <w:p w14:paraId="00C11EDF" w14:textId="09EC012D" w:rsidR="00CF33A7" w:rsidRPr="00BA5B2A" w:rsidRDefault="00CF33A7" w:rsidP="00DA27CD">
      <w:pPr>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hAnsi="Times New Roman" w:cs="Times New Roman"/>
          <w:sz w:val="20"/>
          <w:szCs w:val="20"/>
        </w:rPr>
        <w:t>Loomes</w:t>
      </w:r>
      <w:proofErr w:type="spellEnd"/>
      <w:r w:rsidRPr="00BA5B2A">
        <w:rPr>
          <w:rFonts w:ascii="Times New Roman" w:hAnsi="Times New Roman" w:cs="Times New Roman"/>
          <w:sz w:val="20"/>
          <w:szCs w:val="20"/>
        </w:rPr>
        <w:t xml:space="preserve">, G. and </w:t>
      </w:r>
      <w:proofErr w:type="spellStart"/>
      <w:r w:rsidRPr="00BA5B2A">
        <w:rPr>
          <w:rFonts w:ascii="Times New Roman" w:hAnsi="Times New Roman" w:cs="Times New Roman"/>
          <w:sz w:val="20"/>
          <w:szCs w:val="20"/>
        </w:rPr>
        <w:t>Sugden</w:t>
      </w:r>
      <w:proofErr w:type="spellEnd"/>
      <w:r w:rsidRPr="00BA5B2A">
        <w:rPr>
          <w:rFonts w:ascii="Times New Roman" w:hAnsi="Times New Roman" w:cs="Times New Roman"/>
          <w:sz w:val="20"/>
          <w:szCs w:val="20"/>
        </w:rPr>
        <w:t xml:space="preserve">, R. (1983), A Rationale for Preference Reversal. </w:t>
      </w:r>
      <w:r w:rsidRPr="00BA5B2A">
        <w:rPr>
          <w:rFonts w:ascii="Times New Roman" w:hAnsi="Times New Roman" w:cs="Times New Roman"/>
          <w:i/>
          <w:iCs/>
          <w:sz w:val="20"/>
          <w:szCs w:val="20"/>
        </w:rPr>
        <w:t>American Economic Review</w:t>
      </w:r>
      <w:r w:rsidRPr="00BA5B2A">
        <w:rPr>
          <w:rFonts w:ascii="Times New Roman" w:hAnsi="Times New Roman" w:cs="Times New Roman"/>
          <w:sz w:val="20"/>
          <w:szCs w:val="20"/>
        </w:rPr>
        <w:t>. 73, 428-432.</w:t>
      </w:r>
    </w:p>
    <w:p w14:paraId="68697D85" w14:textId="32015785" w:rsidR="00855560" w:rsidRPr="00BA5B2A" w:rsidRDefault="00855560"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2A2A91B9" w14:textId="77777777"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Lu, C., Chin C. &amp; Chang Y. (2013). Weather effects on earnings response coefficients: international evidence. </w:t>
      </w:r>
      <w:r w:rsidRPr="00BA5B2A">
        <w:rPr>
          <w:rFonts w:ascii="Times New Roman" w:eastAsiaTheme="minorHAnsi" w:hAnsi="Times New Roman" w:cs="Times New Roman"/>
          <w:i/>
          <w:sz w:val="20"/>
          <w:szCs w:val="20"/>
          <w:lang w:val="en-GB" w:eastAsia="en-US"/>
        </w:rPr>
        <w:t>Asia-Pacific Journal of Accounting &amp; Economics</w:t>
      </w:r>
      <w:r w:rsidRPr="00BA5B2A">
        <w:rPr>
          <w:rFonts w:ascii="Times New Roman" w:eastAsiaTheme="minorHAnsi" w:hAnsi="Times New Roman" w:cs="Times New Roman"/>
          <w:sz w:val="20"/>
          <w:szCs w:val="20"/>
          <w:lang w:val="en-GB" w:eastAsia="en-US"/>
        </w:rPr>
        <w:t>, 20(3), 315-333.</w:t>
      </w:r>
    </w:p>
    <w:p w14:paraId="5C5B1B7A" w14:textId="77777777" w:rsidR="005519F7" w:rsidRPr="00BA5B2A" w:rsidRDefault="005519F7" w:rsidP="00DA27CD">
      <w:pPr>
        <w:spacing w:after="0"/>
        <w:ind w:left="720" w:hanging="720"/>
        <w:jc w:val="both"/>
        <w:rPr>
          <w:rFonts w:ascii="Times New Roman" w:eastAsiaTheme="minorHAnsi" w:hAnsi="Times New Roman" w:cs="Times New Roman"/>
          <w:sz w:val="20"/>
          <w:szCs w:val="20"/>
          <w:lang w:val="en-GB" w:eastAsia="en-US"/>
        </w:rPr>
      </w:pPr>
    </w:p>
    <w:p w14:paraId="321A6BF1" w14:textId="2E3A0278"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Lundberg, A. (1996). Psychiatric aspects of air pollution. </w:t>
      </w:r>
      <w:r w:rsidRPr="00BA5B2A">
        <w:rPr>
          <w:rFonts w:ascii="Times New Roman" w:eastAsiaTheme="minorHAnsi" w:hAnsi="Times New Roman" w:cs="Times New Roman"/>
          <w:i/>
          <w:iCs/>
          <w:sz w:val="20"/>
          <w:szCs w:val="20"/>
          <w:lang w:val="en-GB" w:eastAsia="en-US"/>
        </w:rPr>
        <w:t>Journal Indexing &amp; Metrics</w:t>
      </w:r>
      <w:r w:rsidRPr="00BA5B2A">
        <w:rPr>
          <w:rFonts w:ascii="Times New Roman" w:eastAsiaTheme="minorHAnsi" w:hAnsi="Times New Roman" w:cs="Times New Roman"/>
          <w:sz w:val="20"/>
          <w:szCs w:val="20"/>
          <w:lang w:val="en-GB" w:eastAsia="en-US"/>
        </w:rPr>
        <w:t>, 114(2), 227-231.</w:t>
      </w:r>
    </w:p>
    <w:p w14:paraId="027D85B2" w14:textId="77777777" w:rsidR="005519F7" w:rsidRPr="00BA5B2A" w:rsidRDefault="005519F7" w:rsidP="00DA27CD">
      <w:pPr>
        <w:spacing w:after="0"/>
        <w:ind w:left="720" w:hanging="720"/>
        <w:jc w:val="both"/>
        <w:rPr>
          <w:rFonts w:ascii="Times New Roman" w:eastAsiaTheme="minorHAnsi" w:hAnsi="Times New Roman" w:cs="Times New Roman"/>
          <w:sz w:val="20"/>
          <w:szCs w:val="20"/>
          <w:lang w:val="en-GB" w:eastAsia="en-US"/>
        </w:rPr>
      </w:pPr>
    </w:p>
    <w:p w14:paraId="523A1504" w14:textId="247EB7CF" w:rsidR="00E60FA2" w:rsidRPr="00BA5B2A" w:rsidRDefault="00E60FA2" w:rsidP="00DA27CD">
      <w:pPr>
        <w:spacing w:after="0"/>
        <w:ind w:left="720" w:hanging="720"/>
        <w:jc w:val="both"/>
        <w:rPr>
          <w:rFonts w:ascii="Times New Roman" w:hAnsi="Times New Roman" w:cs="Times New Roman"/>
          <w:sz w:val="20"/>
          <w:szCs w:val="20"/>
          <w:shd w:val="clear" w:color="auto" w:fill="FFFFFF"/>
        </w:rPr>
      </w:pPr>
      <w:r w:rsidRPr="00BA5B2A">
        <w:rPr>
          <w:rStyle w:val="name"/>
          <w:rFonts w:ascii="Times New Roman" w:hAnsi="Times New Roman" w:cs="Times New Roman"/>
          <w:sz w:val="20"/>
          <w:szCs w:val="20"/>
          <w:bdr w:val="none" w:sz="0" w:space="0" w:color="auto" w:frame="1"/>
          <w:shd w:val="clear" w:color="auto" w:fill="FFFFFF"/>
        </w:rPr>
        <w:t>Moffitt, T. E.</w:t>
      </w:r>
      <w:r w:rsidRPr="00BA5B2A">
        <w:rPr>
          <w:rFonts w:ascii="Times New Roman" w:hAnsi="Times New Roman" w:cs="Times New Roman"/>
          <w:sz w:val="20"/>
          <w:szCs w:val="20"/>
          <w:shd w:val="clear" w:color="auto" w:fill="FFFFFF"/>
        </w:rPr>
        <w:t>, </w:t>
      </w:r>
      <w:r w:rsidRPr="00BA5B2A">
        <w:rPr>
          <w:rStyle w:val="name"/>
          <w:rFonts w:ascii="Times New Roman" w:hAnsi="Times New Roman" w:cs="Times New Roman"/>
          <w:sz w:val="20"/>
          <w:szCs w:val="20"/>
          <w:bdr w:val="none" w:sz="0" w:space="0" w:color="auto" w:frame="1"/>
          <w:shd w:val="clear" w:color="auto" w:fill="FFFFFF"/>
        </w:rPr>
        <w:t>Arseneault, L.</w:t>
      </w:r>
      <w:r w:rsidRPr="00BA5B2A">
        <w:rPr>
          <w:rFonts w:ascii="Times New Roman" w:hAnsi="Times New Roman" w:cs="Times New Roman"/>
          <w:sz w:val="20"/>
          <w:szCs w:val="20"/>
          <w:shd w:val="clear" w:color="auto" w:fill="FFFFFF"/>
        </w:rPr>
        <w:t>, </w:t>
      </w:r>
      <w:r w:rsidRPr="00BA5B2A">
        <w:rPr>
          <w:rStyle w:val="name"/>
          <w:rFonts w:ascii="Times New Roman" w:hAnsi="Times New Roman" w:cs="Times New Roman"/>
          <w:sz w:val="20"/>
          <w:szCs w:val="20"/>
          <w:bdr w:val="none" w:sz="0" w:space="0" w:color="auto" w:frame="1"/>
          <w:shd w:val="clear" w:color="auto" w:fill="FFFFFF"/>
        </w:rPr>
        <w:t>Belsky, D.</w:t>
      </w:r>
      <w:r w:rsidRPr="00BA5B2A">
        <w:rPr>
          <w:rFonts w:ascii="Times New Roman" w:hAnsi="Times New Roman" w:cs="Times New Roman"/>
          <w:sz w:val="20"/>
          <w:szCs w:val="20"/>
          <w:shd w:val="clear" w:color="auto" w:fill="FFFFFF"/>
        </w:rPr>
        <w:t>, </w:t>
      </w:r>
      <w:r w:rsidRPr="00BA5B2A">
        <w:rPr>
          <w:rStyle w:val="name"/>
          <w:rFonts w:ascii="Times New Roman" w:hAnsi="Times New Roman" w:cs="Times New Roman"/>
          <w:sz w:val="20"/>
          <w:szCs w:val="20"/>
          <w:bdr w:val="none" w:sz="0" w:space="0" w:color="auto" w:frame="1"/>
          <w:shd w:val="clear" w:color="auto" w:fill="FFFFFF"/>
        </w:rPr>
        <w:t>Dickson, N.</w:t>
      </w:r>
      <w:r w:rsidRPr="00BA5B2A">
        <w:rPr>
          <w:rFonts w:ascii="Times New Roman" w:hAnsi="Times New Roman" w:cs="Times New Roman"/>
          <w:sz w:val="20"/>
          <w:szCs w:val="20"/>
          <w:shd w:val="clear" w:color="auto" w:fill="FFFFFF"/>
        </w:rPr>
        <w:t>, </w:t>
      </w:r>
      <w:proofErr w:type="spellStart"/>
      <w:r w:rsidRPr="00BA5B2A">
        <w:rPr>
          <w:rStyle w:val="name"/>
          <w:rFonts w:ascii="Times New Roman" w:hAnsi="Times New Roman" w:cs="Times New Roman"/>
          <w:sz w:val="20"/>
          <w:szCs w:val="20"/>
          <w:bdr w:val="none" w:sz="0" w:space="0" w:color="auto" w:frame="1"/>
          <w:shd w:val="clear" w:color="auto" w:fill="FFFFFF"/>
        </w:rPr>
        <w:t>Hancox</w:t>
      </w:r>
      <w:proofErr w:type="spellEnd"/>
      <w:r w:rsidRPr="00BA5B2A">
        <w:rPr>
          <w:rStyle w:val="name"/>
          <w:rFonts w:ascii="Times New Roman" w:hAnsi="Times New Roman" w:cs="Times New Roman"/>
          <w:sz w:val="20"/>
          <w:szCs w:val="20"/>
          <w:bdr w:val="none" w:sz="0" w:space="0" w:color="auto" w:frame="1"/>
          <w:shd w:val="clear" w:color="auto" w:fill="FFFFFF"/>
        </w:rPr>
        <w:t>, R. J.</w:t>
      </w:r>
      <w:r w:rsidRPr="00BA5B2A">
        <w:rPr>
          <w:rFonts w:ascii="Times New Roman" w:hAnsi="Times New Roman" w:cs="Times New Roman"/>
          <w:sz w:val="20"/>
          <w:szCs w:val="20"/>
          <w:shd w:val="clear" w:color="auto" w:fill="FFFFFF"/>
        </w:rPr>
        <w:t>, </w:t>
      </w:r>
      <w:r w:rsidRPr="00BA5B2A">
        <w:rPr>
          <w:rStyle w:val="name"/>
          <w:rFonts w:ascii="Times New Roman" w:hAnsi="Times New Roman" w:cs="Times New Roman"/>
          <w:sz w:val="20"/>
          <w:szCs w:val="20"/>
          <w:bdr w:val="none" w:sz="0" w:space="0" w:color="auto" w:frame="1"/>
          <w:shd w:val="clear" w:color="auto" w:fill="FFFFFF"/>
        </w:rPr>
        <w:t>Harrington, H.</w:t>
      </w:r>
      <w:r w:rsidRPr="00BA5B2A">
        <w:rPr>
          <w:rFonts w:ascii="Times New Roman" w:hAnsi="Times New Roman" w:cs="Times New Roman"/>
          <w:sz w:val="20"/>
          <w:szCs w:val="20"/>
          <w:shd w:val="clear" w:color="auto" w:fill="FFFFFF"/>
        </w:rPr>
        <w:t>, . . . </w:t>
      </w:r>
      <w:r w:rsidRPr="00BA5B2A">
        <w:rPr>
          <w:rStyle w:val="name"/>
          <w:rFonts w:ascii="Times New Roman" w:hAnsi="Times New Roman" w:cs="Times New Roman"/>
          <w:sz w:val="20"/>
          <w:szCs w:val="20"/>
          <w:bdr w:val="none" w:sz="0" w:space="0" w:color="auto" w:frame="1"/>
          <w:shd w:val="clear" w:color="auto" w:fill="FFFFFF"/>
        </w:rPr>
        <w:t>Caspi, A.</w:t>
      </w:r>
      <w:r w:rsidRPr="00BA5B2A">
        <w:rPr>
          <w:rFonts w:ascii="Times New Roman" w:hAnsi="Times New Roman" w:cs="Times New Roman"/>
          <w:sz w:val="20"/>
          <w:szCs w:val="20"/>
          <w:shd w:val="clear" w:color="auto" w:fill="FFFFFF"/>
        </w:rPr>
        <w:t> (2011). A gradient of childhood self-control predicts health, wealth, and public safety. </w:t>
      </w:r>
      <w:r w:rsidRPr="00BA5B2A">
        <w:rPr>
          <w:rStyle w:val="Emphasis"/>
          <w:rFonts w:ascii="Times New Roman" w:hAnsi="Times New Roman" w:cs="Times New Roman"/>
          <w:sz w:val="20"/>
          <w:szCs w:val="20"/>
          <w:bdr w:val="none" w:sz="0" w:space="0" w:color="auto" w:frame="1"/>
          <w:shd w:val="clear" w:color="auto" w:fill="FFFFFF"/>
        </w:rPr>
        <w:t>Proceedings of the National Academy of Sciences, USA</w:t>
      </w:r>
      <w:r w:rsidRPr="00BA5B2A">
        <w:rPr>
          <w:rFonts w:ascii="Times New Roman" w:hAnsi="Times New Roman" w:cs="Times New Roman"/>
          <w:sz w:val="20"/>
          <w:szCs w:val="20"/>
          <w:shd w:val="clear" w:color="auto" w:fill="FFFFFF"/>
        </w:rPr>
        <w:t>, </w:t>
      </w:r>
      <w:r w:rsidRPr="00BA5B2A">
        <w:rPr>
          <w:rStyle w:val="Emphasis"/>
          <w:rFonts w:ascii="Times New Roman" w:hAnsi="Times New Roman" w:cs="Times New Roman"/>
          <w:sz w:val="20"/>
          <w:szCs w:val="20"/>
          <w:bdr w:val="none" w:sz="0" w:space="0" w:color="auto" w:frame="1"/>
          <w:shd w:val="clear" w:color="auto" w:fill="FFFFFF"/>
        </w:rPr>
        <w:t>108</w:t>
      </w:r>
      <w:r w:rsidRPr="00BA5B2A">
        <w:rPr>
          <w:rFonts w:ascii="Times New Roman" w:hAnsi="Times New Roman" w:cs="Times New Roman"/>
          <w:sz w:val="20"/>
          <w:szCs w:val="20"/>
          <w:shd w:val="clear" w:color="auto" w:fill="FFFFFF"/>
        </w:rPr>
        <w:t>(7), 2693–2698.</w:t>
      </w:r>
    </w:p>
    <w:p w14:paraId="2C5E583E" w14:textId="77777777" w:rsidR="005519F7" w:rsidRPr="00BA5B2A" w:rsidRDefault="005519F7" w:rsidP="00DA27CD">
      <w:pPr>
        <w:spacing w:after="0"/>
        <w:ind w:left="720" w:hanging="720"/>
        <w:jc w:val="both"/>
        <w:rPr>
          <w:rFonts w:ascii="Times New Roman" w:hAnsi="Times New Roman" w:cs="Times New Roman"/>
          <w:sz w:val="20"/>
          <w:szCs w:val="20"/>
          <w:shd w:val="clear" w:color="auto" w:fill="FFFFFF"/>
        </w:rPr>
      </w:pPr>
    </w:p>
    <w:p w14:paraId="0921415D" w14:textId="6EB6AA2C" w:rsidR="00CC1DA4" w:rsidRPr="00BA5B2A" w:rsidRDefault="00CC1DA4" w:rsidP="00DA27CD">
      <w:pPr>
        <w:spacing w:after="0"/>
        <w:ind w:left="720" w:hanging="720"/>
        <w:rPr>
          <w:rFonts w:ascii="Times New Roman" w:eastAsia="Times New Roman" w:hAnsi="Times New Roman" w:cs="Times New Roman"/>
          <w:color w:val="2E2E2E"/>
          <w:sz w:val="20"/>
          <w:szCs w:val="20"/>
          <w:lang w:val="en-GB" w:eastAsia="en-GB"/>
        </w:rPr>
      </w:pPr>
      <w:proofErr w:type="spellStart"/>
      <w:r w:rsidRPr="00BA5B2A">
        <w:rPr>
          <w:rFonts w:ascii="Times New Roman" w:eastAsia="Times New Roman" w:hAnsi="Times New Roman" w:cs="Times New Roman"/>
          <w:color w:val="2E2E2E"/>
          <w:sz w:val="20"/>
          <w:szCs w:val="20"/>
          <w:lang w:val="en-GB" w:eastAsia="en-GB"/>
        </w:rPr>
        <w:lastRenderedPageBreak/>
        <w:t>MacInnis</w:t>
      </w:r>
      <w:proofErr w:type="spellEnd"/>
      <w:r w:rsidRPr="00BA5B2A">
        <w:rPr>
          <w:rFonts w:ascii="Times New Roman" w:eastAsia="Times New Roman" w:hAnsi="Times New Roman" w:cs="Times New Roman"/>
          <w:color w:val="2E2E2E"/>
          <w:sz w:val="20"/>
          <w:szCs w:val="20"/>
          <w:lang w:val="en-GB" w:eastAsia="en-GB"/>
        </w:rPr>
        <w:t xml:space="preserve">, D.J. (2011). A framework for conceptual contributions in marketing. </w:t>
      </w:r>
      <w:r w:rsidRPr="00BA5B2A">
        <w:rPr>
          <w:rFonts w:ascii="Times New Roman" w:eastAsia="Times New Roman" w:hAnsi="Times New Roman" w:cs="Times New Roman"/>
          <w:i/>
          <w:iCs/>
          <w:color w:val="2E2E2E"/>
          <w:sz w:val="20"/>
          <w:szCs w:val="20"/>
          <w:lang w:val="en-GB" w:eastAsia="en-GB"/>
        </w:rPr>
        <w:t>Journal of Marketing</w:t>
      </w:r>
      <w:r w:rsidRPr="00BA5B2A">
        <w:rPr>
          <w:rFonts w:ascii="Times New Roman" w:eastAsia="Times New Roman" w:hAnsi="Times New Roman" w:cs="Times New Roman"/>
          <w:color w:val="2E2E2E"/>
          <w:sz w:val="20"/>
          <w:szCs w:val="20"/>
          <w:lang w:val="en-GB" w:eastAsia="en-GB"/>
        </w:rPr>
        <w:t>, 75, 136-154.</w:t>
      </w:r>
    </w:p>
    <w:p w14:paraId="2E91123A" w14:textId="77777777" w:rsidR="002F478E" w:rsidRPr="00BA5B2A" w:rsidRDefault="002F478E" w:rsidP="00890DF8">
      <w:pPr>
        <w:autoSpaceDE w:val="0"/>
        <w:autoSpaceDN w:val="0"/>
        <w:adjustRightInd w:val="0"/>
        <w:spacing w:after="0"/>
        <w:jc w:val="both"/>
        <w:rPr>
          <w:rFonts w:ascii="Times New Roman" w:hAnsi="Times New Roman" w:cs="Times New Roman"/>
          <w:sz w:val="20"/>
          <w:szCs w:val="20"/>
        </w:rPr>
      </w:pPr>
    </w:p>
    <w:p w14:paraId="60E1417B" w14:textId="0E750F4B"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Miller, M. and Rock, K. (1985). Dividend policy under asymmetric information. </w:t>
      </w:r>
      <w:r w:rsidRPr="00BA5B2A">
        <w:rPr>
          <w:rFonts w:ascii="Times New Roman" w:eastAsia="Cambria" w:hAnsi="Times New Roman" w:cs="Times New Roman"/>
          <w:i/>
          <w:iCs/>
          <w:sz w:val="20"/>
          <w:szCs w:val="20"/>
          <w:lang w:val="en-GB" w:eastAsia="en-GB"/>
        </w:rPr>
        <w:t>Journal of Finance</w:t>
      </w:r>
      <w:r w:rsidRPr="00BA5B2A">
        <w:rPr>
          <w:rFonts w:ascii="Times New Roman" w:eastAsia="Cambria" w:hAnsi="Times New Roman" w:cs="Times New Roman"/>
          <w:sz w:val="20"/>
          <w:szCs w:val="20"/>
          <w:lang w:val="en-GB" w:eastAsia="en-GB"/>
        </w:rPr>
        <w:t>, 40(4), 1031–52.</w:t>
      </w:r>
    </w:p>
    <w:p w14:paraId="477C2CF1" w14:textId="77777777" w:rsidR="002F478E" w:rsidRPr="00BA5B2A" w:rsidRDefault="002F478E" w:rsidP="00890DF8">
      <w:pPr>
        <w:autoSpaceDE w:val="0"/>
        <w:autoSpaceDN w:val="0"/>
        <w:adjustRightInd w:val="0"/>
        <w:spacing w:after="0"/>
        <w:jc w:val="both"/>
        <w:rPr>
          <w:rFonts w:ascii="Times New Roman" w:eastAsiaTheme="minorHAnsi" w:hAnsi="Times New Roman" w:cs="Times New Roman"/>
          <w:sz w:val="20"/>
          <w:szCs w:val="20"/>
          <w:lang w:val="en-GB" w:eastAsia="en-US"/>
        </w:rPr>
      </w:pPr>
    </w:p>
    <w:p w14:paraId="7B3A26FB" w14:textId="01D50753"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r w:rsidRPr="00BA5B2A">
        <w:rPr>
          <w:rFonts w:ascii="Times New Roman" w:eastAsia="Cambria" w:hAnsi="Times New Roman" w:cs="Times New Roman"/>
          <w:sz w:val="20"/>
          <w:szCs w:val="20"/>
          <w:lang w:eastAsia="en-GB"/>
        </w:rPr>
        <w:t xml:space="preserve">Mitton, T. (2004). Corporate governance and dividend policy in emerging markets. </w:t>
      </w:r>
      <w:r w:rsidRPr="00BA5B2A">
        <w:rPr>
          <w:rFonts w:ascii="Times New Roman" w:eastAsia="Cambria" w:hAnsi="Times New Roman" w:cs="Times New Roman"/>
          <w:i/>
          <w:sz w:val="20"/>
          <w:szCs w:val="20"/>
          <w:lang w:eastAsia="en-GB"/>
        </w:rPr>
        <w:t>Emerging Markets Review</w:t>
      </w:r>
      <w:r w:rsidRPr="00BA5B2A">
        <w:rPr>
          <w:rFonts w:ascii="Times New Roman" w:eastAsia="Cambria" w:hAnsi="Times New Roman" w:cs="Times New Roman"/>
          <w:sz w:val="20"/>
          <w:szCs w:val="20"/>
          <w:lang w:eastAsia="en-GB"/>
        </w:rPr>
        <w:t>, 5(4), 409-426.</w:t>
      </w:r>
    </w:p>
    <w:p w14:paraId="6486B299"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p>
    <w:p w14:paraId="00F66432" w14:textId="1E7E8150" w:rsidR="004C480C" w:rsidRPr="00BA5B2A" w:rsidRDefault="004C480C" w:rsidP="00DA27CD">
      <w:pPr>
        <w:autoSpaceDE w:val="0"/>
        <w:autoSpaceDN w:val="0"/>
        <w:adjustRightInd w:val="0"/>
        <w:spacing w:after="0"/>
        <w:ind w:left="720" w:hanging="720"/>
        <w:jc w:val="both"/>
        <w:rPr>
          <w:rFonts w:ascii="Times New Roman" w:eastAsia="Dcr10" w:hAnsi="Times New Roman" w:cs="Times New Roman"/>
          <w:sz w:val="20"/>
          <w:szCs w:val="20"/>
          <w:lang w:val="en-GB" w:eastAsia="en-US"/>
        </w:rPr>
      </w:pPr>
      <w:r w:rsidRPr="00BA5B2A">
        <w:rPr>
          <w:rFonts w:ascii="Times New Roman" w:eastAsia="Dcr10" w:hAnsi="Times New Roman" w:cs="Times New Roman"/>
          <w:sz w:val="20"/>
          <w:szCs w:val="20"/>
          <w:lang w:val="en-GB" w:eastAsia="en-US"/>
        </w:rPr>
        <w:t xml:space="preserve">Modigliani, F. and Cohn, R. (1979). Inflation, rational </w:t>
      </w:r>
      <w:proofErr w:type="gramStart"/>
      <w:r w:rsidRPr="00BA5B2A">
        <w:rPr>
          <w:rFonts w:ascii="Times New Roman" w:eastAsia="Dcr10" w:hAnsi="Times New Roman" w:cs="Times New Roman"/>
          <w:sz w:val="20"/>
          <w:szCs w:val="20"/>
          <w:lang w:val="en-GB" w:eastAsia="en-US"/>
        </w:rPr>
        <w:t>valuation</w:t>
      </w:r>
      <w:proofErr w:type="gramEnd"/>
      <w:r w:rsidRPr="00BA5B2A">
        <w:rPr>
          <w:rFonts w:ascii="Times New Roman" w:eastAsia="Dcr10" w:hAnsi="Times New Roman" w:cs="Times New Roman"/>
          <w:sz w:val="20"/>
          <w:szCs w:val="20"/>
          <w:lang w:val="en-GB" w:eastAsia="en-US"/>
        </w:rPr>
        <w:t xml:space="preserve"> and the market. </w:t>
      </w:r>
      <w:r w:rsidRPr="00BA5B2A">
        <w:rPr>
          <w:rFonts w:ascii="Times New Roman" w:eastAsia="Dcr10" w:hAnsi="Times New Roman" w:cs="Times New Roman"/>
          <w:i/>
          <w:sz w:val="20"/>
          <w:szCs w:val="20"/>
          <w:lang w:val="en-GB" w:eastAsia="en-US"/>
        </w:rPr>
        <w:t>Financial Analysts Journal</w:t>
      </w:r>
      <w:r w:rsidRPr="00BA5B2A">
        <w:rPr>
          <w:rFonts w:ascii="Times New Roman" w:eastAsia="Dcr10" w:hAnsi="Times New Roman" w:cs="Times New Roman"/>
          <w:sz w:val="20"/>
          <w:szCs w:val="20"/>
          <w:lang w:val="en-GB" w:eastAsia="en-US"/>
        </w:rPr>
        <w:t>, 35(2), 24-44.</w:t>
      </w:r>
    </w:p>
    <w:p w14:paraId="7633897D" w14:textId="77777777" w:rsidR="002F478E" w:rsidRPr="00BA5B2A" w:rsidRDefault="002F478E" w:rsidP="00DA27CD">
      <w:pPr>
        <w:autoSpaceDE w:val="0"/>
        <w:autoSpaceDN w:val="0"/>
        <w:adjustRightInd w:val="0"/>
        <w:spacing w:after="0"/>
        <w:ind w:left="720" w:hanging="720"/>
        <w:jc w:val="both"/>
        <w:rPr>
          <w:rFonts w:ascii="Times New Roman" w:eastAsia="Dcr10" w:hAnsi="Times New Roman" w:cs="Times New Roman"/>
          <w:sz w:val="20"/>
          <w:szCs w:val="20"/>
          <w:lang w:val="en-GB" w:eastAsia="en-US"/>
        </w:rPr>
      </w:pPr>
    </w:p>
    <w:p w14:paraId="37240E76" w14:textId="581D2B6A"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iCs/>
          <w:sz w:val="20"/>
          <w:szCs w:val="20"/>
          <w:lang w:eastAsia="en-GB"/>
        </w:rPr>
      </w:pPr>
      <w:r w:rsidRPr="00BA5B2A">
        <w:rPr>
          <w:rFonts w:ascii="Times New Roman" w:eastAsia="Cambria" w:hAnsi="Times New Roman" w:cs="Times New Roman"/>
          <w:iCs/>
          <w:sz w:val="20"/>
          <w:szCs w:val="20"/>
          <w:lang w:eastAsia="en-GB"/>
        </w:rPr>
        <w:t xml:space="preserve">O’Connor, T. (2013). Dividend payout, corporate governance, and the enforcement of creditor rights in the emerging markets.  </w:t>
      </w:r>
      <w:r w:rsidRPr="00BA5B2A">
        <w:rPr>
          <w:rFonts w:ascii="Times New Roman" w:eastAsia="Cambria" w:hAnsi="Times New Roman" w:cs="Times New Roman"/>
          <w:i/>
          <w:iCs/>
          <w:sz w:val="20"/>
          <w:szCs w:val="20"/>
          <w:lang w:eastAsia="en-GB"/>
        </w:rPr>
        <w:t>Journal of Corporate Governance</w:t>
      </w:r>
      <w:r w:rsidRPr="00BA5B2A">
        <w:rPr>
          <w:rFonts w:ascii="Times New Roman" w:eastAsia="Cambria" w:hAnsi="Times New Roman" w:cs="Times New Roman"/>
          <w:iCs/>
          <w:sz w:val="20"/>
          <w:szCs w:val="20"/>
          <w:lang w:eastAsia="en-GB"/>
        </w:rPr>
        <w:t xml:space="preserve">, 12(1), 7-34. </w:t>
      </w:r>
    </w:p>
    <w:p w14:paraId="5EAFF46F"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5825C229" w14:textId="77777777" w:rsidR="004C480C" w:rsidRPr="00BA5B2A" w:rsidRDefault="004C480C" w:rsidP="00DA27CD">
      <w:pPr>
        <w:spacing w:after="0"/>
        <w:ind w:left="720" w:hanging="720"/>
        <w:jc w:val="both"/>
        <w:rPr>
          <w:rFonts w:ascii="Times New Roman" w:eastAsia="Cambria" w:hAnsi="Times New Roman" w:cs="Times New Roman"/>
          <w:sz w:val="20"/>
          <w:szCs w:val="20"/>
          <w:lang w:eastAsia="en-US"/>
        </w:rPr>
      </w:pPr>
      <w:r w:rsidRPr="00BA5B2A">
        <w:rPr>
          <w:rFonts w:ascii="Times New Roman" w:eastAsia="Cambria" w:hAnsi="Times New Roman" w:cs="Times New Roman"/>
          <w:sz w:val="20"/>
          <w:szCs w:val="20"/>
          <w:lang w:eastAsia="en-US"/>
        </w:rPr>
        <w:t xml:space="preserve">Park, H. and Sohn, W. (2013). </w:t>
      </w:r>
      <w:proofErr w:type="spellStart"/>
      <w:r w:rsidRPr="00BA5B2A">
        <w:rPr>
          <w:rFonts w:ascii="Times New Roman" w:eastAsia="Cambria" w:hAnsi="Times New Roman" w:cs="Times New Roman"/>
          <w:sz w:val="20"/>
          <w:szCs w:val="20"/>
          <w:lang w:eastAsia="en-US"/>
        </w:rPr>
        <w:t>Behavioural</w:t>
      </w:r>
      <w:proofErr w:type="spellEnd"/>
      <w:r w:rsidRPr="00BA5B2A">
        <w:rPr>
          <w:rFonts w:ascii="Times New Roman" w:eastAsia="Cambria" w:hAnsi="Times New Roman" w:cs="Times New Roman"/>
          <w:sz w:val="20"/>
          <w:szCs w:val="20"/>
          <w:lang w:eastAsia="en-US"/>
        </w:rPr>
        <w:t xml:space="preserve"> finance: a survey of the literature and recent development. </w:t>
      </w:r>
      <w:r w:rsidRPr="00BA5B2A">
        <w:rPr>
          <w:rFonts w:ascii="Times New Roman" w:eastAsia="Cambria" w:hAnsi="Times New Roman" w:cs="Times New Roman"/>
          <w:i/>
          <w:sz w:val="20"/>
          <w:szCs w:val="20"/>
          <w:lang w:eastAsia="en-US"/>
        </w:rPr>
        <w:t>Seoul Journal of Business</w:t>
      </w:r>
      <w:r w:rsidRPr="00BA5B2A">
        <w:rPr>
          <w:rFonts w:ascii="Times New Roman" w:eastAsia="Cambria" w:hAnsi="Times New Roman" w:cs="Times New Roman"/>
          <w:sz w:val="20"/>
          <w:szCs w:val="20"/>
          <w:lang w:eastAsia="en-US"/>
        </w:rPr>
        <w:t>, 19(1), 3-42.</w:t>
      </w:r>
    </w:p>
    <w:p w14:paraId="4CA652C1"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399AC86" w14:textId="0A242C10"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eastAsiaTheme="minorHAnsi" w:hAnsi="Times New Roman" w:cs="Times New Roman"/>
          <w:sz w:val="20"/>
          <w:szCs w:val="20"/>
          <w:lang w:val="en-GB" w:eastAsia="en-US"/>
        </w:rPr>
        <w:t>Pompian</w:t>
      </w:r>
      <w:proofErr w:type="spellEnd"/>
      <w:r w:rsidRPr="00BA5B2A">
        <w:rPr>
          <w:rFonts w:ascii="Times New Roman" w:eastAsiaTheme="minorHAnsi" w:hAnsi="Times New Roman" w:cs="Times New Roman"/>
          <w:sz w:val="20"/>
          <w:szCs w:val="20"/>
          <w:lang w:val="en-GB" w:eastAsia="en-US"/>
        </w:rPr>
        <w:t xml:space="preserve">, M. M. (2012). </w:t>
      </w:r>
      <w:r w:rsidRPr="00BA5B2A">
        <w:rPr>
          <w:rFonts w:ascii="Times New Roman" w:eastAsiaTheme="minorHAnsi" w:hAnsi="Times New Roman" w:cs="Times New Roman"/>
          <w:i/>
          <w:sz w:val="20"/>
          <w:szCs w:val="20"/>
          <w:lang w:val="en-GB" w:eastAsia="en-US"/>
        </w:rPr>
        <w:t>Behavioural Finance and Wealth Management</w:t>
      </w:r>
      <w:r w:rsidRPr="00BA5B2A">
        <w:rPr>
          <w:rFonts w:ascii="Times New Roman" w:eastAsiaTheme="minorHAnsi" w:hAnsi="Times New Roman" w:cs="Times New Roman"/>
          <w:sz w:val="20"/>
          <w:szCs w:val="20"/>
          <w:lang w:val="en-GB" w:eastAsia="en-US"/>
        </w:rPr>
        <w:t xml:space="preserve">, New Jersey: John Wiley &amp; sons, Inc. </w:t>
      </w:r>
    </w:p>
    <w:p w14:paraId="28BB28C5" w14:textId="77777777" w:rsidR="00890DF8" w:rsidRPr="00BA5B2A" w:rsidRDefault="00890DF8" w:rsidP="00DA27CD">
      <w:pPr>
        <w:spacing w:after="0"/>
        <w:ind w:left="720" w:hanging="720"/>
        <w:jc w:val="both"/>
        <w:rPr>
          <w:rFonts w:ascii="Times New Roman" w:eastAsiaTheme="minorHAnsi" w:hAnsi="Times New Roman" w:cs="Times New Roman"/>
          <w:sz w:val="20"/>
          <w:szCs w:val="20"/>
          <w:lang w:val="en-GB" w:eastAsia="en-US"/>
        </w:rPr>
      </w:pPr>
    </w:p>
    <w:p w14:paraId="7E2491A6" w14:textId="77777777" w:rsidR="004C480C" w:rsidRPr="00BA5B2A" w:rsidRDefault="004C480C" w:rsidP="00DA27CD">
      <w:pPr>
        <w:spacing w:after="0"/>
        <w:ind w:left="720" w:hanging="720"/>
        <w:jc w:val="both"/>
        <w:outlineLvl w:val="0"/>
        <w:rPr>
          <w:rFonts w:ascii="Times New Roman" w:eastAsia="Times New Roman" w:hAnsi="Times New Roman" w:cs="Times New Roman"/>
          <w:bCs/>
          <w:color w:val="333333"/>
          <w:kern w:val="36"/>
          <w:sz w:val="20"/>
          <w:szCs w:val="20"/>
          <w:lang w:val="en-GB" w:eastAsia="en-US"/>
        </w:rPr>
      </w:pPr>
      <w:r w:rsidRPr="00BA5B2A">
        <w:rPr>
          <w:rFonts w:ascii="Times New Roman" w:eastAsia="Cambria" w:hAnsi="Times New Roman" w:cs="Times New Roman"/>
          <w:sz w:val="20"/>
          <w:szCs w:val="20"/>
          <w:lang w:val="en-GB" w:eastAsia="en-GB"/>
        </w:rPr>
        <w:t xml:space="preserve">Ricciardi, V. and Simon, H. K. (2000). What is </w:t>
      </w:r>
      <w:proofErr w:type="spellStart"/>
      <w:r w:rsidRPr="00BA5B2A">
        <w:rPr>
          <w:rFonts w:ascii="Times New Roman" w:eastAsia="Cambria" w:hAnsi="Times New Roman" w:cs="Times New Roman"/>
          <w:sz w:val="20"/>
          <w:szCs w:val="20"/>
          <w:lang w:val="en-GB" w:eastAsia="en-GB"/>
        </w:rPr>
        <w:t>behavioral</w:t>
      </w:r>
      <w:proofErr w:type="spellEnd"/>
      <w:r w:rsidRPr="00BA5B2A">
        <w:rPr>
          <w:rFonts w:ascii="Times New Roman" w:eastAsia="Cambria" w:hAnsi="Times New Roman" w:cs="Times New Roman"/>
          <w:sz w:val="20"/>
          <w:szCs w:val="20"/>
          <w:lang w:val="en-GB" w:eastAsia="en-GB"/>
        </w:rPr>
        <w:t xml:space="preserve"> </w:t>
      </w:r>
      <w:proofErr w:type="gramStart"/>
      <w:r w:rsidRPr="00BA5B2A">
        <w:rPr>
          <w:rFonts w:ascii="Times New Roman" w:eastAsia="Cambria" w:hAnsi="Times New Roman" w:cs="Times New Roman"/>
          <w:sz w:val="20"/>
          <w:szCs w:val="20"/>
          <w:lang w:val="en-GB" w:eastAsia="en-GB"/>
        </w:rPr>
        <w:t>finance?.</w:t>
      </w:r>
      <w:proofErr w:type="gramEnd"/>
      <w:r w:rsidRPr="00BA5B2A">
        <w:rPr>
          <w:rFonts w:ascii="Times New Roman" w:eastAsia="Cambria" w:hAnsi="Times New Roman" w:cs="Times New Roman"/>
          <w:sz w:val="20"/>
          <w:szCs w:val="20"/>
          <w:lang w:val="en-GB" w:eastAsia="en-GB"/>
        </w:rPr>
        <w:t xml:space="preserve"> </w:t>
      </w:r>
      <w:r w:rsidRPr="00BA5B2A">
        <w:rPr>
          <w:rFonts w:ascii="Times New Roman" w:eastAsia="Cambria" w:hAnsi="Times New Roman" w:cs="Times New Roman"/>
          <w:i/>
          <w:iCs/>
          <w:sz w:val="20"/>
          <w:szCs w:val="20"/>
          <w:lang w:val="en-GB" w:eastAsia="en-GB"/>
        </w:rPr>
        <w:t>The Business, Education and Technology Journal</w:t>
      </w:r>
      <w:r w:rsidRPr="00BA5B2A">
        <w:rPr>
          <w:rFonts w:ascii="Times New Roman" w:eastAsia="Cambria" w:hAnsi="Times New Roman" w:cs="Times New Roman"/>
          <w:iCs/>
          <w:sz w:val="20"/>
          <w:szCs w:val="20"/>
          <w:lang w:val="en-GB" w:eastAsia="en-GB"/>
        </w:rPr>
        <w:t>,</w:t>
      </w:r>
      <w:r w:rsidRPr="00BA5B2A">
        <w:rPr>
          <w:rFonts w:ascii="Times New Roman" w:eastAsia="Cambria" w:hAnsi="Times New Roman" w:cs="Times New Roman"/>
          <w:i/>
          <w:iCs/>
          <w:sz w:val="20"/>
          <w:szCs w:val="20"/>
          <w:lang w:val="en-GB" w:eastAsia="en-GB"/>
        </w:rPr>
        <w:t xml:space="preserve"> </w:t>
      </w:r>
      <w:r w:rsidRPr="00BA5B2A">
        <w:rPr>
          <w:rFonts w:ascii="Times New Roman" w:eastAsia="Cambria" w:hAnsi="Times New Roman" w:cs="Times New Roman"/>
          <w:sz w:val="20"/>
          <w:szCs w:val="20"/>
          <w:lang w:val="en-GB" w:eastAsia="en-GB"/>
        </w:rPr>
        <w:t>2 (2), 26-34.</w:t>
      </w:r>
    </w:p>
    <w:p w14:paraId="5BF493A6" w14:textId="77777777" w:rsidR="004C480C" w:rsidRPr="00BA5B2A" w:rsidRDefault="004C480C" w:rsidP="00DA27CD">
      <w:pPr>
        <w:spacing w:after="0"/>
        <w:ind w:left="720" w:hanging="720"/>
        <w:jc w:val="both"/>
        <w:outlineLvl w:val="0"/>
        <w:rPr>
          <w:rFonts w:ascii="Times New Roman" w:eastAsia="Dcr10" w:hAnsi="Times New Roman" w:cs="Times New Roman"/>
          <w:sz w:val="20"/>
          <w:szCs w:val="20"/>
          <w:lang w:val="en-GB" w:eastAsia="en-US"/>
        </w:rPr>
      </w:pPr>
      <w:r w:rsidRPr="00BA5B2A">
        <w:rPr>
          <w:rFonts w:ascii="Times New Roman" w:eastAsia="Dcr10" w:hAnsi="Times New Roman" w:cs="Times New Roman"/>
          <w:sz w:val="20"/>
          <w:szCs w:val="20"/>
          <w:lang w:val="en-GB" w:eastAsia="en-US"/>
        </w:rPr>
        <w:t xml:space="preserve">Ritter, J. and Warr, R. (2002). The decline of inflation and the bull market of 1982-1999. </w:t>
      </w:r>
      <w:r w:rsidRPr="00BA5B2A">
        <w:rPr>
          <w:rFonts w:ascii="Times New Roman" w:eastAsia="Dcr10" w:hAnsi="Times New Roman" w:cs="Times New Roman"/>
          <w:i/>
          <w:sz w:val="20"/>
          <w:szCs w:val="20"/>
          <w:lang w:val="en-GB" w:eastAsia="en-US"/>
        </w:rPr>
        <w:t>Journal of Financial and Quantitative Analysis</w:t>
      </w:r>
      <w:r w:rsidRPr="00BA5B2A">
        <w:rPr>
          <w:rFonts w:ascii="Times New Roman" w:eastAsia="Dcr10" w:hAnsi="Times New Roman" w:cs="Times New Roman"/>
          <w:sz w:val="20"/>
          <w:szCs w:val="20"/>
          <w:lang w:val="en-GB" w:eastAsia="en-US"/>
        </w:rPr>
        <w:t>, 37(1), 29-61.</w:t>
      </w:r>
    </w:p>
    <w:p w14:paraId="02879DBB" w14:textId="77777777" w:rsidR="00E16590" w:rsidRPr="00BA5B2A" w:rsidRDefault="00E16590" w:rsidP="00DA27CD">
      <w:pPr>
        <w:autoSpaceDE w:val="0"/>
        <w:autoSpaceDN w:val="0"/>
        <w:adjustRightInd w:val="0"/>
        <w:spacing w:after="0"/>
        <w:ind w:left="720" w:hanging="720"/>
        <w:jc w:val="both"/>
        <w:rPr>
          <w:rFonts w:ascii="Times New Roman" w:eastAsia="Dcr10" w:hAnsi="Times New Roman" w:cs="Times New Roman"/>
          <w:sz w:val="20"/>
          <w:szCs w:val="20"/>
          <w:lang w:val="en-GB" w:eastAsia="en-US"/>
        </w:rPr>
      </w:pPr>
    </w:p>
    <w:p w14:paraId="75C50AEA" w14:textId="491C67CA"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Rozeff, M. (1982). Growth, </w:t>
      </w:r>
      <w:proofErr w:type="gramStart"/>
      <w:r w:rsidRPr="00BA5B2A">
        <w:rPr>
          <w:rFonts w:ascii="Times New Roman" w:eastAsia="Cambria" w:hAnsi="Times New Roman" w:cs="Times New Roman"/>
          <w:sz w:val="20"/>
          <w:szCs w:val="20"/>
          <w:lang w:val="en-GB" w:eastAsia="en-GB"/>
        </w:rPr>
        <w:t>beta</w:t>
      </w:r>
      <w:proofErr w:type="gramEnd"/>
      <w:r w:rsidRPr="00BA5B2A">
        <w:rPr>
          <w:rFonts w:ascii="Times New Roman" w:eastAsia="Cambria" w:hAnsi="Times New Roman" w:cs="Times New Roman"/>
          <w:sz w:val="20"/>
          <w:szCs w:val="20"/>
          <w:lang w:val="en-GB" w:eastAsia="en-GB"/>
        </w:rPr>
        <w:t xml:space="preserve"> and agency costs as determinants of dividend </w:t>
      </w:r>
      <w:proofErr w:type="spellStart"/>
      <w:r w:rsidRPr="00BA5B2A">
        <w:rPr>
          <w:rFonts w:ascii="Times New Roman" w:eastAsia="Cambria" w:hAnsi="Times New Roman" w:cs="Times New Roman"/>
          <w:sz w:val="20"/>
          <w:szCs w:val="20"/>
          <w:lang w:val="en-GB" w:eastAsia="en-GB"/>
        </w:rPr>
        <w:t>payout</w:t>
      </w:r>
      <w:proofErr w:type="spellEnd"/>
      <w:r w:rsidRPr="00BA5B2A">
        <w:rPr>
          <w:rFonts w:ascii="Times New Roman" w:eastAsia="Cambria" w:hAnsi="Times New Roman" w:cs="Times New Roman"/>
          <w:sz w:val="20"/>
          <w:szCs w:val="20"/>
          <w:lang w:val="en-GB" w:eastAsia="en-GB"/>
        </w:rPr>
        <w:t xml:space="preserve"> ratios. </w:t>
      </w:r>
      <w:r w:rsidRPr="00BA5B2A">
        <w:rPr>
          <w:rFonts w:ascii="Times New Roman" w:eastAsia="Cambria" w:hAnsi="Times New Roman" w:cs="Times New Roman"/>
          <w:i/>
          <w:iCs/>
          <w:sz w:val="20"/>
          <w:szCs w:val="20"/>
          <w:lang w:val="en-GB" w:eastAsia="en-GB"/>
        </w:rPr>
        <w:t>Journal of Financial Research</w:t>
      </w:r>
      <w:r w:rsidRPr="00BA5B2A">
        <w:rPr>
          <w:rFonts w:ascii="Times New Roman" w:eastAsia="Cambria" w:hAnsi="Times New Roman" w:cs="Times New Roman"/>
          <w:sz w:val="20"/>
          <w:szCs w:val="20"/>
          <w:lang w:val="en-GB" w:eastAsia="en-GB"/>
        </w:rPr>
        <w:t>, 5(3), 249–59.</w:t>
      </w:r>
    </w:p>
    <w:p w14:paraId="61C6802E"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05670216" w14:textId="3A137B8B"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Sagar, A., Bhattacharya, M., &amp; Joon, V. (2007). A comparative study of air pollution-related morbidity among exposed population of Delhi. </w:t>
      </w:r>
      <w:r w:rsidRPr="00BA5B2A">
        <w:rPr>
          <w:rFonts w:ascii="Times New Roman" w:eastAsia="Cambria" w:hAnsi="Times New Roman" w:cs="Times New Roman"/>
          <w:i/>
          <w:sz w:val="20"/>
          <w:szCs w:val="20"/>
          <w:lang w:val="en-GB" w:eastAsia="en-GB"/>
        </w:rPr>
        <w:t>Indian Journal of community Medicine</w:t>
      </w:r>
      <w:r w:rsidRPr="00BA5B2A">
        <w:rPr>
          <w:rFonts w:ascii="Times New Roman" w:eastAsia="Cambria" w:hAnsi="Times New Roman" w:cs="Times New Roman"/>
          <w:sz w:val="20"/>
          <w:szCs w:val="20"/>
          <w:lang w:val="en-GB" w:eastAsia="en-GB"/>
        </w:rPr>
        <w:t>, 32(4), 268-273.</w:t>
      </w:r>
    </w:p>
    <w:p w14:paraId="18775ACA"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5BC7C9E0" w14:textId="35E2C250"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Saunders, E. M. (1993). Stock price and Wall Street weather. </w:t>
      </w:r>
      <w:r w:rsidRPr="00BA5B2A">
        <w:rPr>
          <w:rFonts w:ascii="Times New Roman" w:eastAsia="Cambria" w:hAnsi="Times New Roman" w:cs="Times New Roman"/>
          <w:i/>
          <w:sz w:val="20"/>
          <w:szCs w:val="20"/>
          <w:lang w:val="en-GB" w:eastAsia="en-GB"/>
        </w:rPr>
        <w:t>American Economic Review</w:t>
      </w:r>
      <w:r w:rsidRPr="00BA5B2A">
        <w:rPr>
          <w:rFonts w:ascii="Times New Roman" w:eastAsia="Cambria" w:hAnsi="Times New Roman" w:cs="Times New Roman"/>
          <w:sz w:val="20"/>
          <w:szCs w:val="20"/>
          <w:lang w:val="en-GB" w:eastAsia="en-GB"/>
        </w:rPr>
        <w:t>, 83(5), 1337-1345.</w:t>
      </w:r>
    </w:p>
    <w:p w14:paraId="383D8065" w14:textId="77777777" w:rsidR="002F478E" w:rsidRPr="00BA5B2A" w:rsidRDefault="002F478E" w:rsidP="00890DF8">
      <w:pPr>
        <w:autoSpaceDE w:val="0"/>
        <w:autoSpaceDN w:val="0"/>
        <w:adjustRightInd w:val="0"/>
        <w:spacing w:after="0"/>
        <w:jc w:val="both"/>
        <w:rPr>
          <w:rFonts w:ascii="Times New Roman" w:eastAsia="Cambria" w:hAnsi="Times New Roman" w:cs="Times New Roman"/>
          <w:sz w:val="20"/>
          <w:szCs w:val="20"/>
          <w:lang w:val="en-GB" w:eastAsia="en-GB"/>
        </w:rPr>
      </w:pPr>
    </w:p>
    <w:p w14:paraId="7A2A3759" w14:textId="2A736814"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Schwarz, N. &amp; </w:t>
      </w:r>
      <w:proofErr w:type="spellStart"/>
      <w:r w:rsidRPr="00BA5B2A">
        <w:rPr>
          <w:rFonts w:ascii="Times New Roman" w:eastAsiaTheme="minorHAnsi" w:hAnsi="Times New Roman" w:cs="Times New Roman"/>
          <w:sz w:val="20"/>
          <w:szCs w:val="20"/>
          <w:lang w:val="en-GB" w:eastAsia="en-US"/>
        </w:rPr>
        <w:t>Clore</w:t>
      </w:r>
      <w:proofErr w:type="spellEnd"/>
      <w:r w:rsidRPr="00BA5B2A">
        <w:rPr>
          <w:rFonts w:ascii="Times New Roman" w:eastAsiaTheme="minorHAnsi" w:hAnsi="Times New Roman" w:cs="Times New Roman"/>
          <w:sz w:val="20"/>
          <w:szCs w:val="20"/>
          <w:lang w:val="en-GB" w:eastAsia="en-US"/>
        </w:rPr>
        <w:t xml:space="preserve">, G. (1983). Mood, misattribution, and judgements of well-being: informative and directive functions of affective states. </w:t>
      </w:r>
      <w:r w:rsidRPr="00BA5B2A">
        <w:rPr>
          <w:rFonts w:ascii="Times New Roman" w:eastAsiaTheme="minorHAnsi" w:hAnsi="Times New Roman" w:cs="Times New Roman"/>
          <w:i/>
          <w:sz w:val="20"/>
          <w:szCs w:val="20"/>
          <w:lang w:val="en-GB" w:eastAsia="en-US"/>
        </w:rPr>
        <w:t>Journal of Personal Social Psychology</w:t>
      </w:r>
      <w:r w:rsidRPr="00BA5B2A">
        <w:rPr>
          <w:rFonts w:ascii="Times New Roman" w:eastAsiaTheme="minorHAnsi" w:hAnsi="Times New Roman" w:cs="Times New Roman"/>
          <w:sz w:val="20"/>
          <w:szCs w:val="20"/>
          <w:lang w:val="en-GB" w:eastAsia="en-US"/>
        </w:rPr>
        <w:t xml:space="preserve">, 45, 513-523. </w:t>
      </w:r>
    </w:p>
    <w:p w14:paraId="59F5C739" w14:textId="77777777" w:rsidR="002F478E" w:rsidRPr="00BA5B2A" w:rsidRDefault="002F478E" w:rsidP="00890DF8">
      <w:pPr>
        <w:autoSpaceDE w:val="0"/>
        <w:autoSpaceDN w:val="0"/>
        <w:adjustRightInd w:val="0"/>
        <w:spacing w:after="0"/>
        <w:jc w:val="both"/>
        <w:rPr>
          <w:rFonts w:ascii="Times New Roman" w:eastAsiaTheme="minorHAnsi" w:hAnsi="Times New Roman" w:cs="Times New Roman"/>
          <w:sz w:val="20"/>
          <w:szCs w:val="20"/>
          <w:lang w:val="en-GB" w:eastAsia="en-US"/>
        </w:rPr>
      </w:pPr>
    </w:p>
    <w:p w14:paraId="0A842E58" w14:textId="44E8B53E"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roofErr w:type="spellStart"/>
      <w:r w:rsidRPr="00BA5B2A">
        <w:rPr>
          <w:rFonts w:ascii="Times New Roman" w:eastAsiaTheme="minorHAnsi" w:hAnsi="Times New Roman" w:cs="Times New Roman"/>
          <w:sz w:val="20"/>
          <w:szCs w:val="20"/>
          <w:lang w:val="en-GB" w:eastAsia="en-US"/>
        </w:rPr>
        <w:t>Shefrin</w:t>
      </w:r>
      <w:proofErr w:type="spellEnd"/>
      <w:r w:rsidRPr="00BA5B2A">
        <w:rPr>
          <w:rFonts w:ascii="Times New Roman" w:eastAsiaTheme="minorHAnsi" w:hAnsi="Times New Roman" w:cs="Times New Roman"/>
          <w:sz w:val="20"/>
          <w:szCs w:val="20"/>
          <w:lang w:val="en-GB" w:eastAsia="en-US"/>
        </w:rPr>
        <w:t xml:space="preserve">, H. (2000). </w:t>
      </w:r>
      <w:r w:rsidRPr="00BA5B2A">
        <w:rPr>
          <w:rFonts w:ascii="Times New Roman" w:eastAsiaTheme="minorHAnsi" w:hAnsi="Times New Roman" w:cs="Times New Roman"/>
          <w:i/>
          <w:iCs/>
          <w:sz w:val="20"/>
          <w:szCs w:val="20"/>
          <w:lang w:val="en-GB" w:eastAsia="en-US"/>
        </w:rPr>
        <w:t xml:space="preserve">Beyond Greed and Fear: Understanding </w:t>
      </w:r>
      <w:proofErr w:type="spellStart"/>
      <w:r w:rsidRPr="00BA5B2A">
        <w:rPr>
          <w:rFonts w:ascii="Times New Roman" w:eastAsiaTheme="minorHAnsi" w:hAnsi="Times New Roman" w:cs="Times New Roman"/>
          <w:i/>
          <w:iCs/>
          <w:sz w:val="20"/>
          <w:szCs w:val="20"/>
          <w:lang w:val="en-GB" w:eastAsia="en-US"/>
        </w:rPr>
        <w:t>Behavioral</w:t>
      </w:r>
      <w:proofErr w:type="spellEnd"/>
      <w:r w:rsidRPr="00BA5B2A">
        <w:rPr>
          <w:rFonts w:ascii="Times New Roman" w:eastAsiaTheme="minorHAnsi" w:hAnsi="Times New Roman" w:cs="Times New Roman"/>
          <w:i/>
          <w:iCs/>
          <w:sz w:val="20"/>
          <w:szCs w:val="20"/>
          <w:lang w:val="en-GB" w:eastAsia="en-US"/>
        </w:rPr>
        <w:t xml:space="preserve"> Finance and the Psychology of Investing</w:t>
      </w:r>
      <w:r w:rsidRPr="00BA5B2A">
        <w:rPr>
          <w:rFonts w:ascii="Times New Roman" w:eastAsiaTheme="minorHAnsi" w:hAnsi="Times New Roman" w:cs="Times New Roman"/>
          <w:sz w:val="20"/>
          <w:szCs w:val="20"/>
          <w:lang w:val="en-GB" w:eastAsia="en-US"/>
        </w:rPr>
        <w:t>, Boston, Massachusetts: Harvard Business School</w:t>
      </w:r>
      <w:r w:rsidRPr="00BA5B2A">
        <w:rPr>
          <w:rFonts w:ascii="Times New Roman" w:eastAsiaTheme="minorHAnsi" w:hAnsi="Times New Roman" w:cs="Times New Roman"/>
          <w:i/>
          <w:iCs/>
          <w:sz w:val="20"/>
          <w:szCs w:val="20"/>
          <w:lang w:val="en-GB" w:eastAsia="en-US"/>
        </w:rPr>
        <w:t xml:space="preserve"> </w:t>
      </w:r>
      <w:r w:rsidRPr="00BA5B2A">
        <w:rPr>
          <w:rFonts w:ascii="Times New Roman" w:eastAsiaTheme="minorHAnsi" w:hAnsi="Times New Roman" w:cs="Times New Roman"/>
          <w:sz w:val="20"/>
          <w:szCs w:val="20"/>
          <w:lang w:val="en-GB" w:eastAsia="en-US"/>
        </w:rPr>
        <w:t>Press.</w:t>
      </w:r>
    </w:p>
    <w:p w14:paraId="2E7DD5B4"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i/>
          <w:iCs/>
          <w:sz w:val="20"/>
          <w:szCs w:val="20"/>
          <w:lang w:val="en-GB" w:eastAsia="en-US"/>
        </w:rPr>
      </w:pPr>
    </w:p>
    <w:p w14:paraId="32E9D8BF"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75C192E7" w14:textId="77777777" w:rsidR="004C480C" w:rsidRPr="00BA5B2A" w:rsidRDefault="004C480C" w:rsidP="00DA27CD">
      <w:pPr>
        <w:spacing w:after="0"/>
        <w:ind w:left="720" w:hanging="720"/>
        <w:jc w:val="both"/>
        <w:outlineLvl w:val="0"/>
        <w:rPr>
          <w:rFonts w:ascii="Times New Roman" w:eastAsia="Cambria" w:hAnsi="Times New Roman" w:cs="Times New Roman"/>
          <w:sz w:val="20"/>
          <w:szCs w:val="20"/>
          <w:lang w:val="en-GB" w:eastAsia="en-GB"/>
        </w:rPr>
      </w:pPr>
      <w:proofErr w:type="spellStart"/>
      <w:r w:rsidRPr="00BA5B2A">
        <w:rPr>
          <w:rFonts w:ascii="Times New Roman" w:eastAsia="Cambria" w:hAnsi="Times New Roman" w:cs="Times New Roman"/>
          <w:sz w:val="20"/>
          <w:szCs w:val="20"/>
          <w:lang w:val="en-GB" w:eastAsia="en-GB"/>
        </w:rPr>
        <w:t>Shefrin</w:t>
      </w:r>
      <w:proofErr w:type="spellEnd"/>
      <w:r w:rsidRPr="00BA5B2A">
        <w:rPr>
          <w:rFonts w:ascii="Times New Roman" w:eastAsia="Cambria" w:hAnsi="Times New Roman" w:cs="Times New Roman"/>
          <w:sz w:val="20"/>
          <w:szCs w:val="20"/>
          <w:lang w:val="en-GB" w:eastAsia="en-GB"/>
        </w:rPr>
        <w:t xml:space="preserve">, H. M. and Stateman, M. (1984). Explaining investor preference for cash dividends. </w:t>
      </w:r>
      <w:r w:rsidRPr="00BA5B2A">
        <w:rPr>
          <w:rFonts w:ascii="Times New Roman" w:eastAsia="Cambria" w:hAnsi="Times New Roman" w:cs="Times New Roman"/>
          <w:i/>
          <w:sz w:val="20"/>
          <w:szCs w:val="20"/>
          <w:lang w:val="en-GB" w:eastAsia="en-GB"/>
        </w:rPr>
        <w:t xml:space="preserve">Journal of Financial Economics, </w:t>
      </w:r>
      <w:r w:rsidRPr="00BA5B2A">
        <w:rPr>
          <w:rFonts w:ascii="Times New Roman" w:eastAsia="Cambria" w:hAnsi="Times New Roman" w:cs="Times New Roman"/>
          <w:sz w:val="20"/>
          <w:szCs w:val="20"/>
          <w:lang w:val="en-GB" w:eastAsia="en-GB"/>
        </w:rPr>
        <w:t>13(2), 253-282.</w:t>
      </w:r>
    </w:p>
    <w:p w14:paraId="65352680"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p>
    <w:p w14:paraId="54EB8939" w14:textId="4312F8A8"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r w:rsidRPr="00BA5B2A">
        <w:rPr>
          <w:rFonts w:ascii="Times New Roman" w:eastAsiaTheme="minorHAnsi" w:hAnsi="Times New Roman" w:cs="Times New Roman"/>
          <w:bCs/>
          <w:sz w:val="20"/>
          <w:szCs w:val="20"/>
          <w:lang w:val="en-GB" w:eastAsia="en-US"/>
        </w:rPr>
        <w:t xml:space="preserve">Shleifer, R. J. and Summers, L. (1990). The noise trader approach to finance. </w:t>
      </w:r>
      <w:r w:rsidRPr="00BA5B2A">
        <w:rPr>
          <w:rFonts w:ascii="Times New Roman" w:eastAsiaTheme="minorHAnsi" w:hAnsi="Times New Roman" w:cs="Times New Roman"/>
          <w:bCs/>
          <w:i/>
          <w:sz w:val="20"/>
          <w:szCs w:val="20"/>
          <w:lang w:val="en-GB" w:eastAsia="en-US"/>
        </w:rPr>
        <w:t>Journal of Economics</w:t>
      </w:r>
      <w:r w:rsidRPr="00BA5B2A">
        <w:rPr>
          <w:rFonts w:ascii="Times New Roman" w:eastAsiaTheme="minorHAnsi" w:hAnsi="Times New Roman" w:cs="Times New Roman"/>
          <w:bCs/>
          <w:sz w:val="20"/>
          <w:szCs w:val="20"/>
          <w:lang w:val="en-GB" w:eastAsia="en-US"/>
        </w:rPr>
        <w:t xml:space="preserve">, 4 (2), 19-33. </w:t>
      </w:r>
    </w:p>
    <w:p w14:paraId="49DA1E0C"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p>
    <w:p w14:paraId="6AFC2DF7" w14:textId="4FBF841B"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r w:rsidRPr="00BA5B2A">
        <w:rPr>
          <w:rFonts w:ascii="Times New Roman" w:eastAsiaTheme="minorHAnsi" w:hAnsi="Times New Roman" w:cs="Times New Roman"/>
          <w:bCs/>
          <w:sz w:val="20"/>
          <w:szCs w:val="20"/>
          <w:lang w:val="en-GB" w:eastAsia="en-US"/>
        </w:rPr>
        <w:t xml:space="preserve">Shon, J.J. &amp; Zhou, P. (2009). Are earnings surprises interpreted more optimistically on very sunny days? </w:t>
      </w:r>
      <w:proofErr w:type="spellStart"/>
      <w:r w:rsidRPr="00BA5B2A">
        <w:rPr>
          <w:rFonts w:ascii="Times New Roman" w:eastAsiaTheme="minorHAnsi" w:hAnsi="Times New Roman" w:cs="Times New Roman"/>
          <w:bCs/>
          <w:sz w:val="20"/>
          <w:szCs w:val="20"/>
          <w:lang w:val="en-GB" w:eastAsia="en-US"/>
        </w:rPr>
        <w:t>Behavioral</w:t>
      </w:r>
      <w:proofErr w:type="spellEnd"/>
      <w:r w:rsidRPr="00BA5B2A">
        <w:rPr>
          <w:rFonts w:ascii="Times New Roman" w:eastAsiaTheme="minorHAnsi" w:hAnsi="Times New Roman" w:cs="Times New Roman"/>
          <w:bCs/>
          <w:sz w:val="20"/>
          <w:szCs w:val="20"/>
          <w:lang w:val="en-GB" w:eastAsia="en-US"/>
        </w:rPr>
        <w:t xml:space="preserve"> bias in interpreting accounting information. </w:t>
      </w:r>
      <w:r w:rsidRPr="00BA5B2A">
        <w:rPr>
          <w:rFonts w:ascii="Times New Roman" w:eastAsiaTheme="minorHAnsi" w:hAnsi="Times New Roman" w:cs="Times New Roman"/>
          <w:bCs/>
          <w:i/>
          <w:sz w:val="20"/>
          <w:szCs w:val="20"/>
          <w:lang w:val="en-GB" w:eastAsia="en-US"/>
        </w:rPr>
        <w:t>Journal of Accounting, Auditing &amp; Finance</w:t>
      </w:r>
      <w:r w:rsidRPr="00BA5B2A">
        <w:rPr>
          <w:rFonts w:ascii="Times New Roman" w:eastAsiaTheme="minorHAnsi" w:hAnsi="Times New Roman" w:cs="Times New Roman"/>
          <w:bCs/>
          <w:sz w:val="20"/>
          <w:szCs w:val="20"/>
          <w:lang w:val="en-GB" w:eastAsia="en-US"/>
        </w:rPr>
        <w:t>, 24(2), 211-232.</w:t>
      </w:r>
    </w:p>
    <w:p w14:paraId="013BE02C"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p>
    <w:p w14:paraId="43A54FCE" w14:textId="77777777" w:rsidR="002F478E" w:rsidRPr="00BA5B2A" w:rsidRDefault="002F478E" w:rsidP="00890DF8">
      <w:pPr>
        <w:autoSpaceDE w:val="0"/>
        <w:autoSpaceDN w:val="0"/>
        <w:adjustRightInd w:val="0"/>
        <w:spacing w:after="0"/>
        <w:jc w:val="both"/>
        <w:rPr>
          <w:rFonts w:ascii="Times New Roman" w:eastAsiaTheme="minorHAnsi" w:hAnsi="Times New Roman" w:cs="Times New Roman"/>
          <w:color w:val="131313"/>
          <w:sz w:val="20"/>
          <w:szCs w:val="20"/>
          <w:lang w:val="en-GB" w:eastAsia="en-US"/>
        </w:rPr>
      </w:pPr>
    </w:p>
    <w:p w14:paraId="26BE3106" w14:textId="746026CC" w:rsidR="004C480C" w:rsidRPr="00BA5B2A" w:rsidRDefault="004C480C"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r w:rsidRPr="00BA5B2A">
        <w:rPr>
          <w:rFonts w:ascii="Times New Roman" w:eastAsiaTheme="minorHAnsi" w:hAnsi="Times New Roman" w:cs="Times New Roman"/>
          <w:bCs/>
          <w:sz w:val="20"/>
          <w:szCs w:val="20"/>
          <w:lang w:val="en-GB" w:eastAsia="en-US"/>
        </w:rPr>
        <w:t xml:space="preserve">Stephens, C. P. and </w:t>
      </w:r>
      <w:proofErr w:type="spellStart"/>
      <w:r w:rsidRPr="00BA5B2A">
        <w:rPr>
          <w:rFonts w:ascii="Times New Roman" w:eastAsiaTheme="minorHAnsi" w:hAnsi="Times New Roman" w:cs="Times New Roman"/>
          <w:bCs/>
          <w:sz w:val="20"/>
          <w:szCs w:val="20"/>
          <w:lang w:val="en-GB" w:eastAsia="en-US"/>
        </w:rPr>
        <w:t>Weisbach</w:t>
      </w:r>
      <w:proofErr w:type="spellEnd"/>
      <w:r w:rsidRPr="00BA5B2A">
        <w:rPr>
          <w:rFonts w:ascii="Times New Roman" w:eastAsiaTheme="minorHAnsi" w:hAnsi="Times New Roman" w:cs="Times New Roman"/>
          <w:bCs/>
          <w:sz w:val="20"/>
          <w:szCs w:val="20"/>
          <w:lang w:val="en-GB" w:eastAsia="en-US"/>
        </w:rPr>
        <w:t xml:space="preserve">, M. S. (1998). Actual share reacquisitions in </w:t>
      </w:r>
      <w:proofErr w:type="gramStart"/>
      <w:r w:rsidRPr="00BA5B2A">
        <w:rPr>
          <w:rFonts w:ascii="Times New Roman" w:eastAsiaTheme="minorHAnsi" w:hAnsi="Times New Roman" w:cs="Times New Roman"/>
          <w:bCs/>
          <w:sz w:val="20"/>
          <w:szCs w:val="20"/>
          <w:lang w:val="en-GB" w:eastAsia="en-US"/>
        </w:rPr>
        <w:t>open-markets</w:t>
      </w:r>
      <w:proofErr w:type="gramEnd"/>
      <w:r w:rsidRPr="00BA5B2A">
        <w:rPr>
          <w:rFonts w:ascii="Times New Roman" w:eastAsiaTheme="minorHAnsi" w:hAnsi="Times New Roman" w:cs="Times New Roman"/>
          <w:bCs/>
          <w:sz w:val="20"/>
          <w:szCs w:val="20"/>
          <w:lang w:val="en-GB" w:eastAsia="en-US"/>
        </w:rPr>
        <w:t xml:space="preserve"> repurchase programs. </w:t>
      </w:r>
      <w:r w:rsidRPr="00BA5B2A">
        <w:rPr>
          <w:rFonts w:ascii="Times New Roman" w:eastAsiaTheme="minorHAnsi" w:hAnsi="Times New Roman" w:cs="Times New Roman"/>
          <w:bCs/>
          <w:i/>
          <w:iCs/>
          <w:sz w:val="20"/>
          <w:szCs w:val="20"/>
          <w:lang w:val="en-GB" w:eastAsia="en-US"/>
        </w:rPr>
        <w:t>The Journal of Finance</w:t>
      </w:r>
      <w:r w:rsidRPr="00BA5B2A">
        <w:rPr>
          <w:rFonts w:ascii="Times New Roman" w:eastAsiaTheme="minorHAnsi" w:hAnsi="Times New Roman" w:cs="Times New Roman"/>
          <w:bCs/>
          <w:sz w:val="20"/>
          <w:szCs w:val="20"/>
          <w:lang w:val="en-GB" w:eastAsia="en-US"/>
        </w:rPr>
        <w:t>. 53(1), 313-333.</w:t>
      </w:r>
    </w:p>
    <w:p w14:paraId="27BD68EE"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bCs/>
          <w:sz w:val="20"/>
          <w:szCs w:val="20"/>
          <w:lang w:val="en-GB" w:eastAsia="en-US"/>
        </w:rPr>
      </w:pPr>
    </w:p>
    <w:p w14:paraId="696B75CA" w14:textId="77777777" w:rsidR="004C480C" w:rsidRPr="00BA5B2A" w:rsidRDefault="004C480C" w:rsidP="00DA27CD">
      <w:pPr>
        <w:spacing w:after="0"/>
        <w:ind w:left="720" w:hanging="720"/>
        <w:jc w:val="both"/>
        <w:outlineLvl w:val="0"/>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Subrahmanyam, A. (2007). Behavioural finance: a review and synthesis. </w:t>
      </w:r>
      <w:r w:rsidRPr="00BA5B2A">
        <w:rPr>
          <w:rFonts w:ascii="Times New Roman" w:eastAsia="Cambria" w:hAnsi="Times New Roman" w:cs="Times New Roman"/>
          <w:i/>
          <w:sz w:val="20"/>
          <w:szCs w:val="20"/>
          <w:lang w:val="en-GB" w:eastAsia="en-GB"/>
        </w:rPr>
        <w:t>European Financial Management</w:t>
      </w:r>
      <w:r w:rsidRPr="00BA5B2A">
        <w:rPr>
          <w:rFonts w:ascii="Times New Roman" w:eastAsia="Cambria" w:hAnsi="Times New Roman" w:cs="Times New Roman"/>
          <w:sz w:val="20"/>
          <w:szCs w:val="20"/>
          <w:lang w:val="en-GB" w:eastAsia="en-GB"/>
        </w:rPr>
        <w:t>, 14(1), 12-29.</w:t>
      </w:r>
    </w:p>
    <w:p w14:paraId="76897FD9"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6428C5D7" w14:textId="13FA9C0D"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r w:rsidRPr="00BA5B2A">
        <w:rPr>
          <w:rFonts w:ascii="Times New Roman" w:eastAsia="Cambria" w:hAnsi="Times New Roman" w:cs="Times New Roman"/>
          <w:sz w:val="20"/>
          <w:szCs w:val="20"/>
          <w:lang w:eastAsia="en-GB"/>
        </w:rPr>
        <w:t xml:space="preserve">Thaler, R. H. (1980). Toward a positive theory of consumer choice. </w:t>
      </w:r>
      <w:r w:rsidRPr="00BA5B2A">
        <w:rPr>
          <w:rFonts w:ascii="Times New Roman" w:eastAsia="Cambria" w:hAnsi="Times New Roman" w:cs="Times New Roman"/>
          <w:i/>
          <w:iCs/>
          <w:sz w:val="20"/>
          <w:szCs w:val="20"/>
          <w:lang w:eastAsia="en-GB"/>
        </w:rPr>
        <w:t>Journal of Economic Behavior and Organizations</w:t>
      </w:r>
      <w:r w:rsidRPr="00BA5B2A">
        <w:rPr>
          <w:rFonts w:ascii="Times New Roman" w:eastAsia="Cambria" w:hAnsi="Times New Roman" w:cs="Times New Roman"/>
          <w:sz w:val="20"/>
          <w:szCs w:val="20"/>
          <w:lang w:eastAsia="en-GB"/>
        </w:rPr>
        <w:t>, 1(1), 39–60.</w:t>
      </w:r>
    </w:p>
    <w:p w14:paraId="104147B6"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eastAsia="en-GB"/>
        </w:rPr>
      </w:pPr>
    </w:p>
    <w:p w14:paraId="0B3AA665" w14:textId="77777777" w:rsidR="004C480C" w:rsidRPr="00BA5B2A" w:rsidRDefault="004C480C" w:rsidP="00DA27CD">
      <w:pPr>
        <w:spacing w:after="0"/>
        <w:ind w:left="720" w:hanging="720"/>
        <w:jc w:val="both"/>
        <w:rPr>
          <w:rFonts w:ascii="Times New Roman" w:eastAsia="Times New Roman" w:hAnsi="Times New Roman" w:cs="Times New Roman"/>
          <w:color w:val="222222"/>
          <w:sz w:val="20"/>
          <w:szCs w:val="20"/>
          <w:lang w:val="en" w:eastAsia="en-GB"/>
        </w:rPr>
      </w:pPr>
      <w:r w:rsidRPr="00BA5B2A">
        <w:rPr>
          <w:rFonts w:ascii="Times New Roman" w:eastAsia="Cambria" w:hAnsi="Times New Roman" w:cs="Times New Roman"/>
          <w:sz w:val="20"/>
          <w:szCs w:val="20"/>
          <w:lang w:val="en-GB" w:eastAsia="en-GB"/>
        </w:rPr>
        <w:lastRenderedPageBreak/>
        <w:t xml:space="preserve">Thaler, R. </w:t>
      </w:r>
      <w:proofErr w:type="gramStart"/>
      <w:r w:rsidRPr="00BA5B2A">
        <w:rPr>
          <w:rFonts w:ascii="Times New Roman" w:eastAsia="Cambria" w:hAnsi="Times New Roman" w:cs="Times New Roman"/>
          <w:sz w:val="20"/>
          <w:szCs w:val="20"/>
          <w:lang w:val="en-GB" w:eastAsia="en-GB"/>
        </w:rPr>
        <w:t>H.</w:t>
      </w:r>
      <w:proofErr w:type="gramEnd"/>
      <w:r w:rsidRPr="00BA5B2A">
        <w:rPr>
          <w:rFonts w:ascii="Times New Roman" w:eastAsia="Cambria" w:hAnsi="Times New Roman" w:cs="Times New Roman"/>
          <w:sz w:val="20"/>
          <w:szCs w:val="20"/>
          <w:lang w:val="en-GB" w:eastAsia="en-GB"/>
        </w:rPr>
        <w:t xml:space="preserve"> and </w:t>
      </w:r>
      <w:proofErr w:type="spellStart"/>
      <w:r w:rsidRPr="00BA5B2A">
        <w:rPr>
          <w:rFonts w:ascii="Times New Roman" w:eastAsia="Cambria" w:hAnsi="Times New Roman" w:cs="Times New Roman"/>
          <w:sz w:val="20"/>
          <w:szCs w:val="20"/>
          <w:lang w:val="en-GB" w:eastAsia="en-GB"/>
        </w:rPr>
        <w:t>Shefrin</w:t>
      </w:r>
      <w:proofErr w:type="spellEnd"/>
      <w:r w:rsidRPr="00BA5B2A">
        <w:rPr>
          <w:rFonts w:ascii="Times New Roman" w:eastAsia="Cambria" w:hAnsi="Times New Roman" w:cs="Times New Roman"/>
          <w:sz w:val="20"/>
          <w:szCs w:val="20"/>
          <w:lang w:val="en-GB" w:eastAsia="en-GB"/>
        </w:rPr>
        <w:t xml:space="preserve"> H. M. (1981). </w:t>
      </w:r>
      <w:r w:rsidRPr="00BA5B2A">
        <w:rPr>
          <w:rFonts w:ascii="Times New Roman" w:eastAsiaTheme="minorHAnsi" w:hAnsi="Times New Roman" w:cs="Times New Roman"/>
          <w:sz w:val="20"/>
          <w:szCs w:val="20"/>
          <w:lang w:val="en" w:eastAsia="en-US"/>
        </w:rPr>
        <w:t xml:space="preserve">An economic theory of self-control. </w:t>
      </w:r>
      <w:r w:rsidRPr="00BA5B2A">
        <w:rPr>
          <w:rFonts w:ascii="Times New Roman" w:eastAsia="Times New Roman" w:hAnsi="Times New Roman" w:cs="Times New Roman"/>
          <w:i/>
          <w:iCs/>
          <w:color w:val="222222"/>
          <w:sz w:val="20"/>
          <w:szCs w:val="20"/>
          <w:lang w:val="en" w:eastAsia="en-GB"/>
        </w:rPr>
        <w:t>Journal of Political Economy,</w:t>
      </w:r>
      <w:r w:rsidRPr="00BA5B2A">
        <w:rPr>
          <w:rFonts w:ascii="Times New Roman" w:eastAsia="Times New Roman" w:hAnsi="Times New Roman" w:cs="Times New Roman"/>
          <w:color w:val="222222"/>
          <w:sz w:val="20"/>
          <w:szCs w:val="20"/>
          <w:lang w:val="en" w:eastAsia="en-GB"/>
        </w:rPr>
        <w:t xml:space="preserve"> 89(2), 392-406.</w:t>
      </w:r>
    </w:p>
    <w:p w14:paraId="5758D539" w14:textId="77777777" w:rsidR="002F478E" w:rsidRPr="00BA5B2A" w:rsidRDefault="002F478E"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p>
    <w:p w14:paraId="1ACBE3A8" w14:textId="1BEFEB52" w:rsidR="004C480C" w:rsidRPr="00BA5B2A" w:rsidRDefault="004C480C" w:rsidP="00DA27CD">
      <w:pPr>
        <w:autoSpaceDE w:val="0"/>
        <w:autoSpaceDN w:val="0"/>
        <w:adjustRightInd w:val="0"/>
        <w:spacing w:after="0"/>
        <w:ind w:left="720" w:hanging="720"/>
        <w:jc w:val="both"/>
        <w:rPr>
          <w:rFonts w:ascii="Times New Roman" w:eastAsia="Cambria" w:hAnsi="Times New Roman" w:cs="Times New Roman"/>
          <w:sz w:val="20"/>
          <w:szCs w:val="20"/>
          <w:lang w:val="en-GB" w:eastAsia="en-GB"/>
        </w:rPr>
      </w:pPr>
      <w:r w:rsidRPr="00BA5B2A">
        <w:rPr>
          <w:rFonts w:ascii="Times New Roman" w:eastAsia="Cambria" w:hAnsi="Times New Roman" w:cs="Times New Roman"/>
          <w:sz w:val="20"/>
          <w:szCs w:val="20"/>
          <w:lang w:val="en-GB" w:eastAsia="en-GB"/>
        </w:rPr>
        <w:t xml:space="preserve">Trombley, M. A. (1997). Stock prices and Wall Street weather: additional evidence. </w:t>
      </w:r>
      <w:r w:rsidRPr="00BA5B2A">
        <w:rPr>
          <w:rFonts w:ascii="Times New Roman" w:eastAsia="Cambria" w:hAnsi="Times New Roman" w:cs="Times New Roman"/>
          <w:i/>
          <w:sz w:val="20"/>
          <w:szCs w:val="20"/>
          <w:lang w:val="en-GB" w:eastAsia="en-GB"/>
        </w:rPr>
        <w:t>Quarterly Journal of Business &amp; Economics</w:t>
      </w:r>
      <w:r w:rsidRPr="00BA5B2A">
        <w:rPr>
          <w:rFonts w:ascii="Times New Roman" w:eastAsia="Cambria" w:hAnsi="Times New Roman" w:cs="Times New Roman"/>
          <w:sz w:val="20"/>
          <w:szCs w:val="20"/>
          <w:lang w:val="en-GB" w:eastAsia="en-GB"/>
        </w:rPr>
        <w:t xml:space="preserve">, 36, 11-21. </w:t>
      </w:r>
    </w:p>
    <w:p w14:paraId="5BA7BDE5" w14:textId="77777777" w:rsidR="002F478E" w:rsidRPr="00BA5B2A" w:rsidRDefault="002F478E" w:rsidP="00890DF8">
      <w:pPr>
        <w:autoSpaceDE w:val="0"/>
        <w:autoSpaceDN w:val="0"/>
        <w:adjustRightInd w:val="0"/>
        <w:spacing w:after="0"/>
        <w:jc w:val="both"/>
        <w:rPr>
          <w:rFonts w:ascii="Times New Roman" w:hAnsi="Times New Roman" w:cs="Times New Roman"/>
          <w:sz w:val="20"/>
          <w:szCs w:val="20"/>
        </w:rPr>
      </w:pPr>
    </w:p>
    <w:p w14:paraId="1E66FAFE" w14:textId="77777777" w:rsidR="004C480C" w:rsidRPr="00BA5B2A" w:rsidRDefault="004C480C" w:rsidP="00DA27CD">
      <w:pPr>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Watson, D. (2000). </w:t>
      </w:r>
      <w:r w:rsidRPr="00BA5B2A">
        <w:rPr>
          <w:rFonts w:ascii="Times New Roman" w:eastAsiaTheme="minorHAnsi" w:hAnsi="Times New Roman" w:cs="Times New Roman"/>
          <w:i/>
          <w:sz w:val="20"/>
          <w:szCs w:val="20"/>
          <w:lang w:val="en-GB" w:eastAsia="en-US"/>
        </w:rPr>
        <w:t>Mood and Temperature</w:t>
      </w:r>
      <w:r w:rsidRPr="00BA5B2A">
        <w:rPr>
          <w:rFonts w:ascii="Times New Roman" w:eastAsiaTheme="minorHAnsi" w:hAnsi="Times New Roman" w:cs="Times New Roman"/>
          <w:sz w:val="20"/>
          <w:szCs w:val="20"/>
          <w:lang w:val="en-GB" w:eastAsia="en-US"/>
        </w:rPr>
        <w:t>. New York: Guildford Press.</w:t>
      </w:r>
    </w:p>
    <w:p w14:paraId="4329718C" w14:textId="77777777" w:rsidR="00890DF8" w:rsidRPr="00BA5B2A" w:rsidRDefault="00890DF8" w:rsidP="00DA27CD">
      <w:pPr>
        <w:spacing w:after="0"/>
        <w:ind w:left="720" w:hanging="720"/>
        <w:rPr>
          <w:rFonts w:ascii="Times New Roman" w:eastAsiaTheme="minorHAnsi" w:hAnsi="Times New Roman" w:cs="Times New Roman"/>
          <w:bCs/>
          <w:kern w:val="36"/>
          <w:sz w:val="20"/>
          <w:szCs w:val="20"/>
          <w:lang w:val="en-GB" w:eastAsia="en-US"/>
        </w:rPr>
      </w:pPr>
    </w:p>
    <w:p w14:paraId="7E42E3CF" w14:textId="2F17E7EE" w:rsidR="00CF0348" w:rsidRPr="00BA5B2A" w:rsidRDefault="00CF0348" w:rsidP="00DA27CD">
      <w:pPr>
        <w:spacing w:after="0"/>
        <w:ind w:left="720" w:hanging="720"/>
        <w:rPr>
          <w:rFonts w:ascii="Times New Roman" w:eastAsia="Times New Roman" w:hAnsi="Times New Roman" w:cs="Times New Roman"/>
          <w:color w:val="2E2E2E"/>
          <w:sz w:val="20"/>
          <w:szCs w:val="20"/>
          <w:lang w:val="en-GB" w:eastAsia="en-GB"/>
        </w:rPr>
      </w:pPr>
      <w:r w:rsidRPr="00BA5B2A">
        <w:rPr>
          <w:rFonts w:ascii="Times New Roman" w:eastAsia="Times New Roman" w:hAnsi="Times New Roman" w:cs="Times New Roman"/>
          <w:color w:val="2E2E2E"/>
          <w:sz w:val="20"/>
          <w:szCs w:val="20"/>
          <w:lang w:val="en-GB" w:eastAsia="en-GB"/>
        </w:rPr>
        <w:t>Whittemore, R. and </w:t>
      </w:r>
      <w:proofErr w:type="spellStart"/>
      <w:r w:rsidRPr="00BA5B2A">
        <w:rPr>
          <w:rFonts w:ascii="Times New Roman" w:eastAsia="Times New Roman" w:hAnsi="Times New Roman" w:cs="Times New Roman"/>
          <w:color w:val="2E2E2E"/>
          <w:sz w:val="20"/>
          <w:szCs w:val="20"/>
          <w:lang w:val="en-GB" w:eastAsia="en-GB"/>
        </w:rPr>
        <w:t>Knafl</w:t>
      </w:r>
      <w:proofErr w:type="spellEnd"/>
      <w:r w:rsidRPr="00BA5B2A">
        <w:rPr>
          <w:rFonts w:ascii="Times New Roman" w:eastAsia="Times New Roman" w:hAnsi="Times New Roman" w:cs="Times New Roman"/>
          <w:color w:val="2E2E2E"/>
          <w:sz w:val="20"/>
          <w:szCs w:val="20"/>
          <w:lang w:val="en-GB" w:eastAsia="en-GB"/>
        </w:rPr>
        <w:t xml:space="preserve">, K. (2005). The integrative review: Updated methodology. </w:t>
      </w:r>
      <w:r w:rsidRPr="00BA5B2A">
        <w:rPr>
          <w:rFonts w:ascii="Times New Roman" w:eastAsia="Times New Roman" w:hAnsi="Times New Roman" w:cs="Times New Roman"/>
          <w:i/>
          <w:iCs/>
          <w:color w:val="2E2E2E"/>
          <w:sz w:val="20"/>
          <w:szCs w:val="20"/>
          <w:lang w:val="en-GB" w:eastAsia="en-GB"/>
        </w:rPr>
        <w:t>Journal of Advanced Nursing</w:t>
      </w:r>
      <w:r w:rsidRPr="00BA5B2A">
        <w:rPr>
          <w:rFonts w:ascii="Times New Roman" w:eastAsia="Times New Roman" w:hAnsi="Times New Roman" w:cs="Times New Roman"/>
          <w:color w:val="2E2E2E"/>
          <w:sz w:val="20"/>
          <w:szCs w:val="20"/>
          <w:lang w:val="en-GB" w:eastAsia="en-GB"/>
        </w:rPr>
        <w:t>, 52, 546-553.</w:t>
      </w:r>
    </w:p>
    <w:p w14:paraId="4BFFE661" w14:textId="77777777" w:rsidR="002F478E" w:rsidRPr="00BA5B2A"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12AEC4D7" w14:textId="3335F74C" w:rsidR="004C480C" w:rsidRPr="00DA27CD" w:rsidRDefault="004C480C"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r w:rsidRPr="00BA5B2A">
        <w:rPr>
          <w:rFonts w:ascii="Times New Roman" w:eastAsiaTheme="minorHAnsi" w:hAnsi="Times New Roman" w:cs="Times New Roman"/>
          <w:sz w:val="20"/>
          <w:szCs w:val="20"/>
          <w:lang w:val="en-GB" w:eastAsia="en-US"/>
        </w:rPr>
        <w:t xml:space="preserve">Yoon, S. &amp; Kang, S. (2009). Weather effects on returns: evidence from the Korean stock market. </w:t>
      </w:r>
      <w:r w:rsidRPr="00BA5B2A">
        <w:rPr>
          <w:rFonts w:ascii="Times New Roman" w:eastAsiaTheme="minorHAnsi" w:hAnsi="Times New Roman" w:cs="Times New Roman"/>
          <w:i/>
          <w:sz w:val="20"/>
          <w:szCs w:val="20"/>
          <w:lang w:val="en-GB" w:eastAsia="en-US"/>
        </w:rPr>
        <w:t xml:space="preserve">Physical A: Statistical Mechanics &amp; its </w:t>
      </w:r>
      <w:proofErr w:type="gramStart"/>
      <w:r w:rsidRPr="00BA5B2A">
        <w:rPr>
          <w:rFonts w:ascii="Times New Roman" w:eastAsiaTheme="minorHAnsi" w:hAnsi="Times New Roman" w:cs="Times New Roman"/>
          <w:i/>
          <w:sz w:val="20"/>
          <w:szCs w:val="20"/>
          <w:lang w:val="en-GB" w:eastAsia="en-US"/>
        </w:rPr>
        <w:t>Applications</w:t>
      </w:r>
      <w:proofErr w:type="gramEnd"/>
      <w:r w:rsidRPr="00BA5B2A">
        <w:rPr>
          <w:rFonts w:ascii="Times New Roman" w:eastAsiaTheme="minorHAnsi" w:hAnsi="Times New Roman" w:cs="Times New Roman"/>
          <w:sz w:val="20"/>
          <w:szCs w:val="20"/>
          <w:lang w:val="en-GB" w:eastAsia="en-US"/>
        </w:rPr>
        <w:t>, 388(5), 682-690.</w:t>
      </w:r>
      <w:r w:rsidRPr="00DA27CD">
        <w:rPr>
          <w:rFonts w:ascii="Times New Roman" w:eastAsiaTheme="minorHAnsi" w:hAnsi="Times New Roman" w:cs="Times New Roman"/>
          <w:sz w:val="20"/>
          <w:szCs w:val="20"/>
          <w:lang w:val="en-GB" w:eastAsia="en-US"/>
        </w:rPr>
        <w:t xml:space="preserve"> </w:t>
      </w:r>
    </w:p>
    <w:p w14:paraId="385CF334" w14:textId="77777777" w:rsidR="002F478E" w:rsidRPr="00DA27CD" w:rsidRDefault="002F478E" w:rsidP="00DA27CD">
      <w:pPr>
        <w:autoSpaceDE w:val="0"/>
        <w:autoSpaceDN w:val="0"/>
        <w:adjustRightInd w:val="0"/>
        <w:spacing w:after="0"/>
        <w:ind w:left="720" w:hanging="720"/>
        <w:jc w:val="both"/>
        <w:rPr>
          <w:rFonts w:ascii="Times New Roman" w:eastAsiaTheme="minorHAnsi" w:hAnsi="Times New Roman" w:cs="Times New Roman"/>
          <w:sz w:val="20"/>
          <w:szCs w:val="20"/>
          <w:lang w:val="en-GB" w:eastAsia="en-US"/>
        </w:rPr>
      </w:pPr>
    </w:p>
    <w:p w14:paraId="7C0C2768" w14:textId="77777777" w:rsidR="00463360" w:rsidRPr="000B400E" w:rsidRDefault="00463360" w:rsidP="000B400E">
      <w:pPr>
        <w:spacing w:after="0"/>
        <w:jc w:val="both"/>
        <w:rPr>
          <w:rFonts w:ascii="Times New Roman" w:eastAsiaTheme="minorHAnsi" w:hAnsi="Times New Roman" w:cs="Times New Roman"/>
          <w:lang w:val="en-GB" w:eastAsia="en-US"/>
        </w:rPr>
      </w:pPr>
    </w:p>
    <w:p w14:paraId="010B8CC7" w14:textId="77777777" w:rsidR="004C480C" w:rsidRPr="000B400E" w:rsidRDefault="004C480C" w:rsidP="000B400E">
      <w:pPr>
        <w:spacing w:after="0"/>
        <w:jc w:val="both"/>
        <w:rPr>
          <w:rFonts w:ascii="Times New Roman" w:eastAsiaTheme="minorHAnsi" w:hAnsi="Times New Roman" w:cs="Times New Roman"/>
          <w:lang w:val="en-GB" w:eastAsia="en-US"/>
        </w:rPr>
      </w:pPr>
    </w:p>
    <w:p w14:paraId="30101C79" w14:textId="2AD8317B" w:rsidR="00176886" w:rsidRPr="000B400E" w:rsidRDefault="00176886" w:rsidP="000B400E">
      <w:pPr>
        <w:spacing w:after="0"/>
        <w:rPr>
          <w:rFonts w:ascii="Times New Roman" w:hAnsi="Times New Roman" w:cs="Times New Roman"/>
        </w:rPr>
      </w:pPr>
    </w:p>
    <w:sectPr w:rsidR="00176886" w:rsidRPr="000B400E" w:rsidSect="004F075C">
      <w:headerReference w:type="default" r:id="rId8"/>
      <w:pgSz w:w="11907" w:h="16839"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0492" w14:textId="77777777" w:rsidR="00133B97" w:rsidRDefault="00133B97" w:rsidP="0095056D">
      <w:pPr>
        <w:spacing w:after="0"/>
      </w:pPr>
      <w:r>
        <w:separator/>
      </w:r>
    </w:p>
  </w:endnote>
  <w:endnote w:type="continuationSeparator" w:id="0">
    <w:p w14:paraId="2DD42560" w14:textId="77777777" w:rsidR="00133B97" w:rsidRDefault="00133B97" w:rsidP="00950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pleMyungjo">
    <w:charset w:val="4F"/>
    <w:family w:val="auto"/>
    <w:pitch w:val="variable"/>
    <w:sig w:usb0="00000001" w:usb1="09060000" w:usb2="00000010" w:usb3="00000000" w:csb0="00080000" w:csb1="00000000"/>
  </w:font>
  <w:font w:name="Dcr10">
    <w:altName w:val="Arial Unicode MS"/>
    <w:panose1 w:val="00000000000000000000"/>
    <w:charset w:val="00"/>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103B" w14:textId="77777777" w:rsidR="00133B97" w:rsidRDefault="00133B97" w:rsidP="0095056D">
      <w:pPr>
        <w:spacing w:after="0"/>
      </w:pPr>
      <w:r>
        <w:separator/>
      </w:r>
    </w:p>
  </w:footnote>
  <w:footnote w:type="continuationSeparator" w:id="0">
    <w:p w14:paraId="18E45EDB" w14:textId="77777777" w:rsidR="00133B97" w:rsidRDefault="00133B97" w:rsidP="00950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9AC0" w14:textId="41EA14C8" w:rsidR="00E7555B" w:rsidRDefault="00E7555B" w:rsidP="004F075C">
    <w:pPr>
      <w:pStyle w:val="Header"/>
    </w:pPr>
  </w:p>
  <w:p w14:paraId="4D8DE622" w14:textId="77777777" w:rsidR="00E7555B" w:rsidRDefault="00E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5312A"/>
    <w:multiLevelType w:val="hybridMultilevel"/>
    <w:tmpl w:val="67823FD0"/>
    <w:lvl w:ilvl="0" w:tplc="01C680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69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6D"/>
    <w:rsid w:val="000033CB"/>
    <w:rsid w:val="00006E6C"/>
    <w:rsid w:val="00007623"/>
    <w:rsid w:val="00007837"/>
    <w:rsid w:val="000170A3"/>
    <w:rsid w:val="00017B14"/>
    <w:rsid w:val="00025001"/>
    <w:rsid w:val="00031610"/>
    <w:rsid w:val="00033217"/>
    <w:rsid w:val="0004535C"/>
    <w:rsid w:val="00052242"/>
    <w:rsid w:val="000533FD"/>
    <w:rsid w:val="00071FBD"/>
    <w:rsid w:val="0007370A"/>
    <w:rsid w:val="00073C1B"/>
    <w:rsid w:val="00080F71"/>
    <w:rsid w:val="000919FF"/>
    <w:rsid w:val="00093A77"/>
    <w:rsid w:val="000B1FAE"/>
    <w:rsid w:val="000B400E"/>
    <w:rsid w:val="000B631F"/>
    <w:rsid w:val="000B7B18"/>
    <w:rsid w:val="000C327C"/>
    <w:rsid w:val="000C66F2"/>
    <w:rsid w:val="000C7824"/>
    <w:rsid w:val="000C7869"/>
    <w:rsid w:val="000D043B"/>
    <w:rsid w:val="000D05EA"/>
    <w:rsid w:val="000D33B2"/>
    <w:rsid w:val="000D54DA"/>
    <w:rsid w:val="000E06C4"/>
    <w:rsid w:val="000E2781"/>
    <w:rsid w:val="000F7755"/>
    <w:rsid w:val="000F779F"/>
    <w:rsid w:val="00101C82"/>
    <w:rsid w:val="00101EEA"/>
    <w:rsid w:val="00106445"/>
    <w:rsid w:val="0011517A"/>
    <w:rsid w:val="00120A9A"/>
    <w:rsid w:val="0012428A"/>
    <w:rsid w:val="00133B97"/>
    <w:rsid w:val="00133E18"/>
    <w:rsid w:val="001366FD"/>
    <w:rsid w:val="00137111"/>
    <w:rsid w:val="00140A8D"/>
    <w:rsid w:val="00146075"/>
    <w:rsid w:val="0015174A"/>
    <w:rsid w:val="00153710"/>
    <w:rsid w:val="00156C03"/>
    <w:rsid w:val="00163F58"/>
    <w:rsid w:val="00164CB6"/>
    <w:rsid w:val="001711C4"/>
    <w:rsid w:val="00172231"/>
    <w:rsid w:val="00173F4F"/>
    <w:rsid w:val="00176886"/>
    <w:rsid w:val="001768EA"/>
    <w:rsid w:val="001802F1"/>
    <w:rsid w:val="00191C85"/>
    <w:rsid w:val="001A199E"/>
    <w:rsid w:val="001B04F2"/>
    <w:rsid w:val="001B39C8"/>
    <w:rsid w:val="001B549D"/>
    <w:rsid w:val="001C3034"/>
    <w:rsid w:val="001C37AC"/>
    <w:rsid w:val="001C5F04"/>
    <w:rsid w:val="001C668B"/>
    <w:rsid w:val="001D2FF5"/>
    <w:rsid w:val="001D43BF"/>
    <w:rsid w:val="001D7D8B"/>
    <w:rsid w:val="001E0A51"/>
    <w:rsid w:val="001E30C3"/>
    <w:rsid w:val="001E6A77"/>
    <w:rsid w:val="001F4A48"/>
    <w:rsid w:val="001F597B"/>
    <w:rsid w:val="00204695"/>
    <w:rsid w:val="00227904"/>
    <w:rsid w:val="002303B5"/>
    <w:rsid w:val="002338D0"/>
    <w:rsid w:val="0024204C"/>
    <w:rsid w:val="002467DA"/>
    <w:rsid w:val="00247791"/>
    <w:rsid w:val="002534B9"/>
    <w:rsid w:val="00253B93"/>
    <w:rsid w:val="00254F83"/>
    <w:rsid w:val="00255136"/>
    <w:rsid w:val="00262B91"/>
    <w:rsid w:val="0027519A"/>
    <w:rsid w:val="00276386"/>
    <w:rsid w:val="0027778A"/>
    <w:rsid w:val="00283F89"/>
    <w:rsid w:val="0028594D"/>
    <w:rsid w:val="002A18F0"/>
    <w:rsid w:val="002A4C7F"/>
    <w:rsid w:val="002A4FAE"/>
    <w:rsid w:val="002A57B4"/>
    <w:rsid w:val="002B0113"/>
    <w:rsid w:val="002B0EE9"/>
    <w:rsid w:val="002B193C"/>
    <w:rsid w:val="002B4923"/>
    <w:rsid w:val="002B7934"/>
    <w:rsid w:val="002C0AA2"/>
    <w:rsid w:val="002C475A"/>
    <w:rsid w:val="002D7618"/>
    <w:rsid w:val="002E3EDA"/>
    <w:rsid w:val="002F478E"/>
    <w:rsid w:val="00300C25"/>
    <w:rsid w:val="0030561A"/>
    <w:rsid w:val="003110C8"/>
    <w:rsid w:val="00315F2A"/>
    <w:rsid w:val="00326151"/>
    <w:rsid w:val="00334EB9"/>
    <w:rsid w:val="00335DCD"/>
    <w:rsid w:val="00340818"/>
    <w:rsid w:val="0034081B"/>
    <w:rsid w:val="00341694"/>
    <w:rsid w:val="00342920"/>
    <w:rsid w:val="0034369B"/>
    <w:rsid w:val="00351547"/>
    <w:rsid w:val="00355809"/>
    <w:rsid w:val="00361664"/>
    <w:rsid w:val="003616E1"/>
    <w:rsid w:val="00380537"/>
    <w:rsid w:val="00386D81"/>
    <w:rsid w:val="00391C55"/>
    <w:rsid w:val="003923C9"/>
    <w:rsid w:val="00393392"/>
    <w:rsid w:val="00395BC9"/>
    <w:rsid w:val="003A0591"/>
    <w:rsid w:val="003B31ED"/>
    <w:rsid w:val="003B6B29"/>
    <w:rsid w:val="003B744E"/>
    <w:rsid w:val="003D02D0"/>
    <w:rsid w:val="003D5BCC"/>
    <w:rsid w:val="003F78E7"/>
    <w:rsid w:val="00411AA9"/>
    <w:rsid w:val="00412FBD"/>
    <w:rsid w:val="00413D0B"/>
    <w:rsid w:val="0042447A"/>
    <w:rsid w:val="00427CAA"/>
    <w:rsid w:val="00431864"/>
    <w:rsid w:val="00440E68"/>
    <w:rsid w:val="00440FF3"/>
    <w:rsid w:val="00453D00"/>
    <w:rsid w:val="00454D23"/>
    <w:rsid w:val="00454D86"/>
    <w:rsid w:val="00460215"/>
    <w:rsid w:val="004609DE"/>
    <w:rsid w:val="00463360"/>
    <w:rsid w:val="00472428"/>
    <w:rsid w:val="00490C33"/>
    <w:rsid w:val="00494BA3"/>
    <w:rsid w:val="004A23DD"/>
    <w:rsid w:val="004A2B7E"/>
    <w:rsid w:val="004A3239"/>
    <w:rsid w:val="004A406C"/>
    <w:rsid w:val="004B0709"/>
    <w:rsid w:val="004B10B6"/>
    <w:rsid w:val="004C480C"/>
    <w:rsid w:val="004C69D9"/>
    <w:rsid w:val="004D417C"/>
    <w:rsid w:val="004E2BFD"/>
    <w:rsid w:val="004E707E"/>
    <w:rsid w:val="004F075C"/>
    <w:rsid w:val="004F7D98"/>
    <w:rsid w:val="00511B33"/>
    <w:rsid w:val="005162FD"/>
    <w:rsid w:val="00520E17"/>
    <w:rsid w:val="00524918"/>
    <w:rsid w:val="00536B4F"/>
    <w:rsid w:val="00542C90"/>
    <w:rsid w:val="005519F7"/>
    <w:rsid w:val="00562B89"/>
    <w:rsid w:val="00565815"/>
    <w:rsid w:val="005702E7"/>
    <w:rsid w:val="00573485"/>
    <w:rsid w:val="00576A6A"/>
    <w:rsid w:val="00590412"/>
    <w:rsid w:val="005905EC"/>
    <w:rsid w:val="005961B9"/>
    <w:rsid w:val="005B02A7"/>
    <w:rsid w:val="005D0FEE"/>
    <w:rsid w:val="005D3898"/>
    <w:rsid w:val="005E1D2F"/>
    <w:rsid w:val="005E5BD1"/>
    <w:rsid w:val="005F1CA8"/>
    <w:rsid w:val="00626244"/>
    <w:rsid w:val="00632960"/>
    <w:rsid w:val="006339B6"/>
    <w:rsid w:val="00641EE4"/>
    <w:rsid w:val="00645268"/>
    <w:rsid w:val="00655843"/>
    <w:rsid w:val="00656CD1"/>
    <w:rsid w:val="00657255"/>
    <w:rsid w:val="00682716"/>
    <w:rsid w:val="0069122D"/>
    <w:rsid w:val="00695BA7"/>
    <w:rsid w:val="006A64AC"/>
    <w:rsid w:val="006A78CF"/>
    <w:rsid w:val="006B4FC6"/>
    <w:rsid w:val="006B54D6"/>
    <w:rsid w:val="006D729B"/>
    <w:rsid w:val="006E3FD0"/>
    <w:rsid w:val="006E4889"/>
    <w:rsid w:val="006F13C7"/>
    <w:rsid w:val="006F3B01"/>
    <w:rsid w:val="006F3C72"/>
    <w:rsid w:val="006F6A7A"/>
    <w:rsid w:val="00700251"/>
    <w:rsid w:val="0070716B"/>
    <w:rsid w:val="0071338C"/>
    <w:rsid w:val="007224A2"/>
    <w:rsid w:val="007226DF"/>
    <w:rsid w:val="00727E72"/>
    <w:rsid w:val="007326A5"/>
    <w:rsid w:val="0073298C"/>
    <w:rsid w:val="0073376D"/>
    <w:rsid w:val="007345CB"/>
    <w:rsid w:val="00734D95"/>
    <w:rsid w:val="0073767C"/>
    <w:rsid w:val="007418CD"/>
    <w:rsid w:val="00743BDF"/>
    <w:rsid w:val="00745160"/>
    <w:rsid w:val="007475B8"/>
    <w:rsid w:val="00747846"/>
    <w:rsid w:val="007600F2"/>
    <w:rsid w:val="0077325F"/>
    <w:rsid w:val="007737E5"/>
    <w:rsid w:val="00783760"/>
    <w:rsid w:val="007849C7"/>
    <w:rsid w:val="00795904"/>
    <w:rsid w:val="007A5035"/>
    <w:rsid w:val="007A7B27"/>
    <w:rsid w:val="007B1E6D"/>
    <w:rsid w:val="007B2F28"/>
    <w:rsid w:val="007B4133"/>
    <w:rsid w:val="007C10CC"/>
    <w:rsid w:val="007C1E02"/>
    <w:rsid w:val="007C6DFC"/>
    <w:rsid w:val="007C7603"/>
    <w:rsid w:val="007D16A7"/>
    <w:rsid w:val="007D4E4F"/>
    <w:rsid w:val="007D7D35"/>
    <w:rsid w:val="007E3F73"/>
    <w:rsid w:val="007E4122"/>
    <w:rsid w:val="007E4BAA"/>
    <w:rsid w:val="007E4F00"/>
    <w:rsid w:val="007E6B0B"/>
    <w:rsid w:val="008018D8"/>
    <w:rsid w:val="00802ECB"/>
    <w:rsid w:val="00812638"/>
    <w:rsid w:val="008210A4"/>
    <w:rsid w:val="00821834"/>
    <w:rsid w:val="008248F7"/>
    <w:rsid w:val="00825902"/>
    <w:rsid w:val="008420C9"/>
    <w:rsid w:val="00845557"/>
    <w:rsid w:val="00846D22"/>
    <w:rsid w:val="00851066"/>
    <w:rsid w:val="008519B3"/>
    <w:rsid w:val="00851CC0"/>
    <w:rsid w:val="00851F7D"/>
    <w:rsid w:val="00855560"/>
    <w:rsid w:val="008560A9"/>
    <w:rsid w:val="0087207A"/>
    <w:rsid w:val="00872692"/>
    <w:rsid w:val="00872B09"/>
    <w:rsid w:val="008756CD"/>
    <w:rsid w:val="00876E9D"/>
    <w:rsid w:val="008852D9"/>
    <w:rsid w:val="0088646C"/>
    <w:rsid w:val="0088724A"/>
    <w:rsid w:val="00890DF8"/>
    <w:rsid w:val="00892701"/>
    <w:rsid w:val="00894A0C"/>
    <w:rsid w:val="008966D1"/>
    <w:rsid w:val="008A37E8"/>
    <w:rsid w:val="008A4EE3"/>
    <w:rsid w:val="008B5E48"/>
    <w:rsid w:val="008B6358"/>
    <w:rsid w:val="008B6F8C"/>
    <w:rsid w:val="008C0A14"/>
    <w:rsid w:val="008C2507"/>
    <w:rsid w:val="008C3C9B"/>
    <w:rsid w:val="008D754E"/>
    <w:rsid w:val="008E14C2"/>
    <w:rsid w:val="008E26DB"/>
    <w:rsid w:val="008E369B"/>
    <w:rsid w:val="008E40D7"/>
    <w:rsid w:val="008E65F6"/>
    <w:rsid w:val="008F0951"/>
    <w:rsid w:val="008F5047"/>
    <w:rsid w:val="008F5051"/>
    <w:rsid w:val="008F5CD4"/>
    <w:rsid w:val="00901772"/>
    <w:rsid w:val="00901966"/>
    <w:rsid w:val="00902154"/>
    <w:rsid w:val="00903627"/>
    <w:rsid w:val="00925833"/>
    <w:rsid w:val="0093605A"/>
    <w:rsid w:val="00940090"/>
    <w:rsid w:val="009410DB"/>
    <w:rsid w:val="00945EFB"/>
    <w:rsid w:val="009460C4"/>
    <w:rsid w:val="009463B3"/>
    <w:rsid w:val="00946741"/>
    <w:rsid w:val="0095056D"/>
    <w:rsid w:val="00950F16"/>
    <w:rsid w:val="009532DE"/>
    <w:rsid w:val="009536D1"/>
    <w:rsid w:val="00956345"/>
    <w:rsid w:val="00956724"/>
    <w:rsid w:val="00963ECA"/>
    <w:rsid w:val="00972B91"/>
    <w:rsid w:val="00973A87"/>
    <w:rsid w:val="00976213"/>
    <w:rsid w:val="00980257"/>
    <w:rsid w:val="00983092"/>
    <w:rsid w:val="009837B8"/>
    <w:rsid w:val="0098693A"/>
    <w:rsid w:val="00986E25"/>
    <w:rsid w:val="00990A1A"/>
    <w:rsid w:val="009B4004"/>
    <w:rsid w:val="009D502D"/>
    <w:rsid w:val="009E046F"/>
    <w:rsid w:val="009E262C"/>
    <w:rsid w:val="009E3F90"/>
    <w:rsid w:val="009E6ED1"/>
    <w:rsid w:val="009F33E1"/>
    <w:rsid w:val="009F4562"/>
    <w:rsid w:val="009F5914"/>
    <w:rsid w:val="00A002AC"/>
    <w:rsid w:val="00A04A1B"/>
    <w:rsid w:val="00A059AD"/>
    <w:rsid w:val="00A1048D"/>
    <w:rsid w:val="00A12770"/>
    <w:rsid w:val="00A17006"/>
    <w:rsid w:val="00A21B03"/>
    <w:rsid w:val="00A25F1B"/>
    <w:rsid w:val="00A2659D"/>
    <w:rsid w:val="00A33620"/>
    <w:rsid w:val="00A4465E"/>
    <w:rsid w:val="00A5309E"/>
    <w:rsid w:val="00A57D33"/>
    <w:rsid w:val="00A70EFC"/>
    <w:rsid w:val="00A74E81"/>
    <w:rsid w:val="00A75091"/>
    <w:rsid w:val="00A83F71"/>
    <w:rsid w:val="00A86C2C"/>
    <w:rsid w:val="00A95C6F"/>
    <w:rsid w:val="00A95EC1"/>
    <w:rsid w:val="00AB082B"/>
    <w:rsid w:val="00AB2CEC"/>
    <w:rsid w:val="00AC10C6"/>
    <w:rsid w:val="00AD4E93"/>
    <w:rsid w:val="00AD569D"/>
    <w:rsid w:val="00AE08B3"/>
    <w:rsid w:val="00AE3FDD"/>
    <w:rsid w:val="00AF464B"/>
    <w:rsid w:val="00AF4ED9"/>
    <w:rsid w:val="00B0724A"/>
    <w:rsid w:val="00B1246F"/>
    <w:rsid w:val="00B12F8F"/>
    <w:rsid w:val="00B21B7E"/>
    <w:rsid w:val="00B26A5B"/>
    <w:rsid w:val="00B3241B"/>
    <w:rsid w:val="00B36CB5"/>
    <w:rsid w:val="00B540B6"/>
    <w:rsid w:val="00B54A85"/>
    <w:rsid w:val="00B61F02"/>
    <w:rsid w:val="00B6241C"/>
    <w:rsid w:val="00B71003"/>
    <w:rsid w:val="00B7109C"/>
    <w:rsid w:val="00B73BF1"/>
    <w:rsid w:val="00B77118"/>
    <w:rsid w:val="00B77429"/>
    <w:rsid w:val="00B83A40"/>
    <w:rsid w:val="00B93FB2"/>
    <w:rsid w:val="00B962BD"/>
    <w:rsid w:val="00BA48E2"/>
    <w:rsid w:val="00BA5B2A"/>
    <w:rsid w:val="00BC2202"/>
    <w:rsid w:val="00BC3A02"/>
    <w:rsid w:val="00BC697A"/>
    <w:rsid w:val="00BE5584"/>
    <w:rsid w:val="00BE644C"/>
    <w:rsid w:val="00BF5896"/>
    <w:rsid w:val="00BF769F"/>
    <w:rsid w:val="00C213B9"/>
    <w:rsid w:val="00C23954"/>
    <w:rsid w:val="00C27CBE"/>
    <w:rsid w:val="00C30305"/>
    <w:rsid w:val="00C31D42"/>
    <w:rsid w:val="00C3334A"/>
    <w:rsid w:val="00C35F44"/>
    <w:rsid w:val="00C36BF3"/>
    <w:rsid w:val="00C418CA"/>
    <w:rsid w:val="00C502EF"/>
    <w:rsid w:val="00C508A2"/>
    <w:rsid w:val="00C67ABC"/>
    <w:rsid w:val="00C71774"/>
    <w:rsid w:val="00C75EFD"/>
    <w:rsid w:val="00C769DC"/>
    <w:rsid w:val="00C77F04"/>
    <w:rsid w:val="00C809BD"/>
    <w:rsid w:val="00C83041"/>
    <w:rsid w:val="00C83556"/>
    <w:rsid w:val="00CA0D5C"/>
    <w:rsid w:val="00CA13E3"/>
    <w:rsid w:val="00CA69C4"/>
    <w:rsid w:val="00CA6C1D"/>
    <w:rsid w:val="00CB40C0"/>
    <w:rsid w:val="00CC135B"/>
    <w:rsid w:val="00CC1CC5"/>
    <w:rsid w:val="00CC1DA4"/>
    <w:rsid w:val="00CC5681"/>
    <w:rsid w:val="00CE253F"/>
    <w:rsid w:val="00CE33CB"/>
    <w:rsid w:val="00CF0348"/>
    <w:rsid w:val="00CF33A7"/>
    <w:rsid w:val="00CF434C"/>
    <w:rsid w:val="00D06510"/>
    <w:rsid w:val="00D11967"/>
    <w:rsid w:val="00D1720F"/>
    <w:rsid w:val="00D17685"/>
    <w:rsid w:val="00D260D6"/>
    <w:rsid w:val="00D422C8"/>
    <w:rsid w:val="00D512BC"/>
    <w:rsid w:val="00D52567"/>
    <w:rsid w:val="00D565F1"/>
    <w:rsid w:val="00D63082"/>
    <w:rsid w:val="00D63CB6"/>
    <w:rsid w:val="00D73DD6"/>
    <w:rsid w:val="00D74EAC"/>
    <w:rsid w:val="00D849F9"/>
    <w:rsid w:val="00D84EE9"/>
    <w:rsid w:val="00D974A7"/>
    <w:rsid w:val="00DA27CD"/>
    <w:rsid w:val="00DB0EF3"/>
    <w:rsid w:val="00DB58E5"/>
    <w:rsid w:val="00DC7613"/>
    <w:rsid w:val="00DD0B3E"/>
    <w:rsid w:val="00DD2BEA"/>
    <w:rsid w:val="00DD3A65"/>
    <w:rsid w:val="00DD711D"/>
    <w:rsid w:val="00DE0C1B"/>
    <w:rsid w:val="00DE0F3A"/>
    <w:rsid w:val="00DE66A9"/>
    <w:rsid w:val="00DE7D83"/>
    <w:rsid w:val="00DF0ECE"/>
    <w:rsid w:val="00DF4692"/>
    <w:rsid w:val="00E0374A"/>
    <w:rsid w:val="00E063A8"/>
    <w:rsid w:val="00E14741"/>
    <w:rsid w:val="00E16590"/>
    <w:rsid w:val="00E20C49"/>
    <w:rsid w:val="00E26768"/>
    <w:rsid w:val="00E35126"/>
    <w:rsid w:val="00E42789"/>
    <w:rsid w:val="00E433A2"/>
    <w:rsid w:val="00E52DF7"/>
    <w:rsid w:val="00E531C8"/>
    <w:rsid w:val="00E55EE1"/>
    <w:rsid w:val="00E60E64"/>
    <w:rsid w:val="00E60FA2"/>
    <w:rsid w:val="00E65321"/>
    <w:rsid w:val="00E6585A"/>
    <w:rsid w:val="00E66862"/>
    <w:rsid w:val="00E67EAB"/>
    <w:rsid w:val="00E71445"/>
    <w:rsid w:val="00E7244E"/>
    <w:rsid w:val="00E7555B"/>
    <w:rsid w:val="00E7771C"/>
    <w:rsid w:val="00E84326"/>
    <w:rsid w:val="00E87A12"/>
    <w:rsid w:val="00E93543"/>
    <w:rsid w:val="00E9772C"/>
    <w:rsid w:val="00EA7E10"/>
    <w:rsid w:val="00EB1023"/>
    <w:rsid w:val="00EB2278"/>
    <w:rsid w:val="00EC0EA1"/>
    <w:rsid w:val="00EC1714"/>
    <w:rsid w:val="00EC19FC"/>
    <w:rsid w:val="00EC2B23"/>
    <w:rsid w:val="00EC3056"/>
    <w:rsid w:val="00ED4D9E"/>
    <w:rsid w:val="00ED5C32"/>
    <w:rsid w:val="00EE291C"/>
    <w:rsid w:val="00EE410B"/>
    <w:rsid w:val="00EE6739"/>
    <w:rsid w:val="00EE7171"/>
    <w:rsid w:val="00EE7242"/>
    <w:rsid w:val="00EF322E"/>
    <w:rsid w:val="00EF4471"/>
    <w:rsid w:val="00EF7B3E"/>
    <w:rsid w:val="00F03D6D"/>
    <w:rsid w:val="00F0700D"/>
    <w:rsid w:val="00F137CD"/>
    <w:rsid w:val="00F15B92"/>
    <w:rsid w:val="00F247D4"/>
    <w:rsid w:val="00F311D9"/>
    <w:rsid w:val="00F32FAF"/>
    <w:rsid w:val="00F43CCC"/>
    <w:rsid w:val="00F44064"/>
    <w:rsid w:val="00F52550"/>
    <w:rsid w:val="00F53F4F"/>
    <w:rsid w:val="00F61AB4"/>
    <w:rsid w:val="00F6390C"/>
    <w:rsid w:val="00F66939"/>
    <w:rsid w:val="00F71D30"/>
    <w:rsid w:val="00F748EE"/>
    <w:rsid w:val="00F767CB"/>
    <w:rsid w:val="00F77160"/>
    <w:rsid w:val="00F81FB0"/>
    <w:rsid w:val="00F83182"/>
    <w:rsid w:val="00F847D0"/>
    <w:rsid w:val="00F86191"/>
    <w:rsid w:val="00F86806"/>
    <w:rsid w:val="00F877A5"/>
    <w:rsid w:val="00F93572"/>
    <w:rsid w:val="00FA154D"/>
    <w:rsid w:val="00FA7C3C"/>
    <w:rsid w:val="00FB0E79"/>
    <w:rsid w:val="00FC3C90"/>
    <w:rsid w:val="00FD31E6"/>
    <w:rsid w:val="00FD4859"/>
    <w:rsid w:val="00FE3266"/>
    <w:rsid w:val="00FE3FFF"/>
    <w:rsid w:val="00FF3412"/>
    <w:rsid w:val="00FF3C4A"/>
    <w:rsid w:val="00FF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2458"/>
  <w15:docId w15:val="{2C4EBB2F-E44F-4DCA-B3C1-2C09A926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56D"/>
    <w:pPr>
      <w:spacing w:after="200" w:line="240" w:lineRule="auto"/>
    </w:pPr>
    <w:rPr>
      <w:rFonts w:eastAsiaTheme="minorEastAsia"/>
      <w:sz w:val="24"/>
      <w:szCs w:val="24"/>
      <w:lang w:val="en-US" w:eastAsia="ja-JP"/>
    </w:rPr>
  </w:style>
  <w:style w:type="paragraph" w:styleId="Heading1">
    <w:name w:val="heading 1"/>
    <w:basedOn w:val="Normal"/>
    <w:next w:val="Normal"/>
    <w:link w:val="Heading1Char"/>
    <w:uiPriority w:val="9"/>
    <w:qFormat/>
    <w:rsid w:val="000C327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5056D"/>
    <w:pPr>
      <w:pBdr>
        <w:bottom w:val="single" w:sz="4" w:space="1" w:color="823B0B" w:themeColor="accent2" w:themeShade="7F"/>
      </w:pBdr>
      <w:spacing w:before="400" w:line="252" w:lineRule="auto"/>
      <w:outlineLvl w:val="1"/>
    </w:pPr>
    <w:rPr>
      <w:rFonts w:ascii="Times New Roman" w:eastAsiaTheme="majorEastAsia" w:hAnsi="Times New Roman" w:cs="Times New Roman"/>
      <w:b/>
      <w:caps/>
      <w:spacing w:val="15"/>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56D"/>
    <w:rPr>
      <w:rFonts w:ascii="Times New Roman" w:eastAsiaTheme="majorEastAsia" w:hAnsi="Times New Roman" w:cs="Times New Roman"/>
      <w:b/>
      <w:caps/>
      <w:spacing w:val="15"/>
      <w:sz w:val="24"/>
      <w:szCs w:val="24"/>
      <w:lang w:eastAsia="ja-JP"/>
    </w:rPr>
  </w:style>
  <w:style w:type="paragraph" w:styleId="FootnoteText">
    <w:name w:val="footnote text"/>
    <w:basedOn w:val="Normal"/>
    <w:link w:val="FootnoteTextChar"/>
    <w:unhideWhenUsed/>
    <w:rsid w:val="0095056D"/>
    <w:pPr>
      <w:spacing w:after="0"/>
    </w:pPr>
  </w:style>
  <w:style w:type="character" w:customStyle="1" w:styleId="FootnoteTextChar">
    <w:name w:val="Footnote Text Char"/>
    <w:basedOn w:val="DefaultParagraphFont"/>
    <w:link w:val="FootnoteText"/>
    <w:rsid w:val="0095056D"/>
    <w:rPr>
      <w:rFonts w:eastAsiaTheme="minorEastAsia"/>
      <w:sz w:val="24"/>
      <w:szCs w:val="24"/>
      <w:lang w:val="en-US" w:eastAsia="ja-JP"/>
    </w:rPr>
  </w:style>
  <w:style w:type="character" w:styleId="FootnoteReference">
    <w:name w:val="footnote reference"/>
    <w:basedOn w:val="DefaultParagraphFont"/>
    <w:unhideWhenUsed/>
    <w:rsid w:val="0095056D"/>
    <w:rPr>
      <w:vertAlign w:val="superscript"/>
    </w:rPr>
  </w:style>
  <w:style w:type="paragraph" w:styleId="NormalWeb">
    <w:name w:val="Normal (Web)"/>
    <w:basedOn w:val="Normal"/>
    <w:uiPriority w:val="99"/>
    <w:rsid w:val="0095056D"/>
    <w:pPr>
      <w:spacing w:beforeLines="1" w:afterLines="1"/>
    </w:pPr>
    <w:rPr>
      <w:rFonts w:ascii="Times" w:eastAsiaTheme="minorHAnsi" w:hAnsi="Times" w:cs="Times New Roman"/>
      <w:sz w:val="20"/>
      <w:szCs w:val="20"/>
      <w:lang w:val="en-GB" w:eastAsia="en-US"/>
    </w:rPr>
  </w:style>
  <w:style w:type="paragraph" w:styleId="Caption">
    <w:name w:val="caption"/>
    <w:basedOn w:val="Normal"/>
    <w:next w:val="Normal"/>
    <w:uiPriority w:val="35"/>
    <w:unhideWhenUsed/>
    <w:qFormat/>
    <w:rsid w:val="0095056D"/>
    <w:pPr>
      <w:spacing w:line="252" w:lineRule="auto"/>
    </w:pPr>
    <w:rPr>
      <w:rFonts w:ascii="Times New Roman" w:eastAsiaTheme="majorEastAsia" w:hAnsi="Times New Roman" w:cs="Times New Roman"/>
      <w:b/>
      <w:caps/>
      <w:spacing w:val="10"/>
    </w:rPr>
  </w:style>
  <w:style w:type="character" w:styleId="Hyperlink">
    <w:name w:val="Hyperlink"/>
    <w:basedOn w:val="DefaultParagraphFont"/>
    <w:uiPriority w:val="99"/>
    <w:unhideWhenUsed/>
    <w:rsid w:val="0095056D"/>
    <w:rPr>
      <w:color w:val="0563C1" w:themeColor="hyperlink"/>
      <w:u w:val="single"/>
    </w:rPr>
  </w:style>
  <w:style w:type="paragraph" w:styleId="Header">
    <w:name w:val="header"/>
    <w:basedOn w:val="Normal"/>
    <w:link w:val="HeaderChar"/>
    <w:uiPriority w:val="99"/>
    <w:unhideWhenUsed/>
    <w:rsid w:val="001B549D"/>
    <w:pPr>
      <w:tabs>
        <w:tab w:val="center" w:pos="4513"/>
        <w:tab w:val="right" w:pos="9026"/>
      </w:tabs>
      <w:spacing w:after="0"/>
    </w:pPr>
  </w:style>
  <w:style w:type="character" w:customStyle="1" w:styleId="HeaderChar">
    <w:name w:val="Header Char"/>
    <w:basedOn w:val="DefaultParagraphFont"/>
    <w:link w:val="Header"/>
    <w:uiPriority w:val="99"/>
    <w:rsid w:val="001B549D"/>
    <w:rPr>
      <w:rFonts w:eastAsiaTheme="minorEastAsia"/>
      <w:sz w:val="24"/>
      <w:szCs w:val="24"/>
      <w:lang w:val="en-US" w:eastAsia="ja-JP"/>
    </w:rPr>
  </w:style>
  <w:style w:type="paragraph" w:styleId="Footer">
    <w:name w:val="footer"/>
    <w:basedOn w:val="Normal"/>
    <w:link w:val="FooterChar"/>
    <w:uiPriority w:val="99"/>
    <w:unhideWhenUsed/>
    <w:rsid w:val="001B549D"/>
    <w:pPr>
      <w:tabs>
        <w:tab w:val="center" w:pos="4513"/>
        <w:tab w:val="right" w:pos="9026"/>
      </w:tabs>
      <w:spacing w:after="0"/>
    </w:pPr>
  </w:style>
  <w:style w:type="character" w:customStyle="1" w:styleId="FooterChar">
    <w:name w:val="Footer Char"/>
    <w:basedOn w:val="DefaultParagraphFont"/>
    <w:link w:val="Footer"/>
    <w:uiPriority w:val="99"/>
    <w:rsid w:val="001B549D"/>
    <w:rPr>
      <w:rFonts w:eastAsiaTheme="minorEastAsia"/>
      <w:sz w:val="24"/>
      <w:szCs w:val="24"/>
      <w:lang w:val="en-US" w:eastAsia="ja-JP"/>
    </w:rPr>
  </w:style>
  <w:style w:type="table" w:styleId="TableGrid">
    <w:name w:val="Table Grid"/>
    <w:basedOn w:val="TableNormal"/>
    <w:uiPriority w:val="39"/>
    <w:rsid w:val="007E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6FAF"/>
    <w:rPr>
      <w:color w:val="808080"/>
    </w:rPr>
  </w:style>
  <w:style w:type="character" w:customStyle="1" w:styleId="Heading1Char">
    <w:name w:val="Heading 1 Char"/>
    <w:basedOn w:val="DefaultParagraphFont"/>
    <w:link w:val="Heading1"/>
    <w:uiPriority w:val="9"/>
    <w:rsid w:val="000C327C"/>
    <w:rPr>
      <w:rFonts w:asciiTheme="majorHAnsi" w:eastAsiaTheme="majorEastAsia" w:hAnsiTheme="majorHAnsi" w:cstheme="majorBidi"/>
      <w:color w:val="2F5496" w:themeColor="accent1" w:themeShade="BF"/>
      <w:sz w:val="32"/>
      <w:szCs w:val="32"/>
      <w:lang w:val="en-US"/>
    </w:rPr>
  </w:style>
  <w:style w:type="character" w:styleId="Emphasis">
    <w:name w:val="Emphasis"/>
    <w:basedOn w:val="DefaultParagraphFont"/>
    <w:uiPriority w:val="20"/>
    <w:qFormat/>
    <w:rsid w:val="00851F7D"/>
    <w:rPr>
      <w:i/>
      <w:iCs/>
    </w:rPr>
  </w:style>
  <w:style w:type="character" w:customStyle="1" w:styleId="name">
    <w:name w:val="name"/>
    <w:basedOn w:val="DefaultParagraphFont"/>
    <w:rsid w:val="00E60FA2"/>
  </w:style>
  <w:style w:type="character" w:styleId="CommentReference">
    <w:name w:val="annotation reference"/>
    <w:basedOn w:val="DefaultParagraphFont"/>
    <w:uiPriority w:val="99"/>
    <w:semiHidden/>
    <w:unhideWhenUsed/>
    <w:rsid w:val="00641EE4"/>
    <w:rPr>
      <w:sz w:val="16"/>
      <w:szCs w:val="16"/>
    </w:rPr>
  </w:style>
  <w:style w:type="paragraph" w:styleId="CommentText">
    <w:name w:val="annotation text"/>
    <w:basedOn w:val="Normal"/>
    <w:link w:val="CommentTextChar"/>
    <w:uiPriority w:val="99"/>
    <w:semiHidden/>
    <w:unhideWhenUsed/>
    <w:rsid w:val="00641EE4"/>
    <w:rPr>
      <w:sz w:val="20"/>
      <w:szCs w:val="20"/>
    </w:rPr>
  </w:style>
  <w:style w:type="character" w:customStyle="1" w:styleId="CommentTextChar">
    <w:name w:val="Comment Text Char"/>
    <w:basedOn w:val="DefaultParagraphFont"/>
    <w:link w:val="CommentText"/>
    <w:uiPriority w:val="99"/>
    <w:semiHidden/>
    <w:rsid w:val="00641EE4"/>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641EE4"/>
    <w:rPr>
      <w:b/>
      <w:bCs/>
    </w:rPr>
  </w:style>
  <w:style w:type="character" w:customStyle="1" w:styleId="CommentSubjectChar">
    <w:name w:val="Comment Subject Char"/>
    <w:basedOn w:val="CommentTextChar"/>
    <w:link w:val="CommentSubject"/>
    <w:uiPriority w:val="99"/>
    <w:semiHidden/>
    <w:rsid w:val="00641EE4"/>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641E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EE4"/>
    <w:rPr>
      <w:rFonts w:ascii="Segoe UI" w:eastAsiaTheme="minorEastAsia" w:hAnsi="Segoe UI" w:cs="Segoe UI"/>
      <w:sz w:val="18"/>
      <w:szCs w:val="18"/>
      <w:lang w:val="en-US" w:eastAsia="ja-JP"/>
    </w:rPr>
  </w:style>
  <w:style w:type="paragraph" w:styleId="NoSpacing">
    <w:name w:val="No Spacing"/>
    <w:uiPriority w:val="1"/>
    <w:qFormat/>
    <w:rsid w:val="008248F7"/>
    <w:pPr>
      <w:spacing w:after="0" w:line="240" w:lineRule="auto"/>
    </w:pPr>
    <w:rPr>
      <w:rFonts w:eastAsiaTheme="minorEastAsia"/>
      <w:lang w:eastAsia="zh-CN"/>
    </w:rPr>
  </w:style>
  <w:style w:type="character" w:customStyle="1" w:styleId="jss1816">
    <w:name w:val="jss1816"/>
    <w:basedOn w:val="DefaultParagraphFont"/>
    <w:rsid w:val="00C36BF3"/>
  </w:style>
  <w:style w:type="character" w:customStyle="1" w:styleId="jss1882">
    <w:name w:val="jss1882"/>
    <w:basedOn w:val="DefaultParagraphFont"/>
    <w:rsid w:val="00CA0D5C"/>
  </w:style>
  <w:style w:type="character" w:customStyle="1" w:styleId="jss1915">
    <w:name w:val="jss1915"/>
    <w:basedOn w:val="DefaultParagraphFont"/>
    <w:rsid w:val="00F86806"/>
  </w:style>
  <w:style w:type="character" w:customStyle="1" w:styleId="jss2621">
    <w:name w:val="jss2621"/>
    <w:basedOn w:val="DefaultParagraphFont"/>
    <w:rsid w:val="0093605A"/>
  </w:style>
  <w:style w:type="character" w:customStyle="1" w:styleId="jss5080">
    <w:name w:val="jss5080"/>
    <w:basedOn w:val="DefaultParagraphFont"/>
    <w:rsid w:val="00E7771C"/>
  </w:style>
  <w:style w:type="character" w:styleId="Strong">
    <w:name w:val="Strong"/>
    <w:basedOn w:val="DefaultParagraphFont"/>
    <w:uiPriority w:val="22"/>
    <w:qFormat/>
    <w:rsid w:val="00CF0348"/>
    <w:rPr>
      <w:b/>
      <w:bCs/>
    </w:rPr>
  </w:style>
  <w:style w:type="paragraph" w:styleId="ListParagraph">
    <w:name w:val="List Paragraph"/>
    <w:basedOn w:val="Normal"/>
    <w:uiPriority w:val="34"/>
    <w:qFormat/>
    <w:rsid w:val="00DA2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45411">
      <w:bodyDiv w:val="1"/>
      <w:marLeft w:val="0"/>
      <w:marRight w:val="0"/>
      <w:marTop w:val="0"/>
      <w:marBottom w:val="0"/>
      <w:divBdr>
        <w:top w:val="none" w:sz="0" w:space="0" w:color="auto"/>
        <w:left w:val="none" w:sz="0" w:space="0" w:color="auto"/>
        <w:bottom w:val="none" w:sz="0" w:space="0" w:color="auto"/>
        <w:right w:val="none" w:sz="0" w:space="0" w:color="auto"/>
      </w:divBdr>
      <w:divsChild>
        <w:div w:id="316762667">
          <w:marLeft w:val="0"/>
          <w:marRight w:val="0"/>
          <w:marTop w:val="0"/>
          <w:marBottom w:val="0"/>
          <w:divBdr>
            <w:top w:val="none" w:sz="0" w:space="0" w:color="auto"/>
            <w:left w:val="none" w:sz="0" w:space="0" w:color="auto"/>
            <w:bottom w:val="none" w:sz="0" w:space="0" w:color="auto"/>
            <w:right w:val="none" w:sz="0" w:space="0" w:color="auto"/>
          </w:divBdr>
        </w:div>
        <w:div w:id="1944722418">
          <w:marLeft w:val="0"/>
          <w:marRight w:val="0"/>
          <w:marTop w:val="0"/>
          <w:marBottom w:val="0"/>
          <w:divBdr>
            <w:top w:val="none" w:sz="0" w:space="0" w:color="auto"/>
            <w:left w:val="none" w:sz="0" w:space="0" w:color="auto"/>
            <w:bottom w:val="none" w:sz="0" w:space="0" w:color="auto"/>
            <w:right w:val="none" w:sz="0" w:space="0" w:color="auto"/>
          </w:divBdr>
          <w:divsChild>
            <w:div w:id="150299366">
              <w:marLeft w:val="0"/>
              <w:marRight w:val="0"/>
              <w:marTop w:val="0"/>
              <w:marBottom w:val="0"/>
              <w:divBdr>
                <w:top w:val="none" w:sz="0" w:space="0" w:color="auto"/>
                <w:left w:val="none" w:sz="0" w:space="0" w:color="auto"/>
                <w:bottom w:val="none" w:sz="0" w:space="0" w:color="auto"/>
                <w:right w:val="none" w:sz="0" w:space="0" w:color="auto"/>
              </w:divBdr>
            </w:div>
            <w:div w:id="189146411">
              <w:marLeft w:val="0"/>
              <w:marRight w:val="0"/>
              <w:marTop w:val="0"/>
              <w:marBottom w:val="0"/>
              <w:divBdr>
                <w:top w:val="none" w:sz="0" w:space="0" w:color="auto"/>
                <w:left w:val="none" w:sz="0" w:space="0" w:color="auto"/>
                <w:bottom w:val="none" w:sz="0" w:space="0" w:color="auto"/>
                <w:right w:val="none" w:sz="0" w:space="0" w:color="auto"/>
              </w:divBdr>
            </w:div>
            <w:div w:id="382994661">
              <w:marLeft w:val="0"/>
              <w:marRight w:val="0"/>
              <w:marTop w:val="0"/>
              <w:marBottom w:val="0"/>
              <w:divBdr>
                <w:top w:val="none" w:sz="0" w:space="0" w:color="auto"/>
                <w:left w:val="none" w:sz="0" w:space="0" w:color="auto"/>
                <w:bottom w:val="none" w:sz="0" w:space="0" w:color="auto"/>
                <w:right w:val="none" w:sz="0" w:space="0" w:color="auto"/>
              </w:divBdr>
            </w:div>
            <w:div w:id="959411361">
              <w:marLeft w:val="0"/>
              <w:marRight w:val="0"/>
              <w:marTop w:val="0"/>
              <w:marBottom w:val="0"/>
              <w:divBdr>
                <w:top w:val="none" w:sz="0" w:space="0" w:color="auto"/>
                <w:left w:val="none" w:sz="0" w:space="0" w:color="auto"/>
                <w:bottom w:val="none" w:sz="0" w:space="0" w:color="auto"/>
                <w:right w:val="none" w:sz="0" w:space="0" w:color="auto"/>
              </w:divBdr>
            </w:div>
            <w:div w:id="1032653201">
              <w:marLeft w:val="0"/>
              <w:marRight w:val="0"/>
              <w:marTop w:val="0"/>
              <w:marBottom w:val="0"/>
              <w:divBdr>
                <w:top w:val="none" w:sz="0" w:space="0" w:color="auto"/>
                <w:left w:val="none" w:sz="0" w:space="0" w:color="auto"/>
                <w:bottom w:val="none" w:sz="0" w:space="0" w:color="auto"/>
                <w:right w:val="none" w:sz="0" w:space="0" w:color="auto"/>
              </w:divBdr>
            </w:div>
            <w:div w:id="1931348612">
              <w:marLeft w:val="0"/>
              <w:marRight w:val="0"/>
              <w:marTop w:val="0"/>
              <w:marBottom w:val="0"/>
              <w:divBdr>
                <w:top w:val="none" w:sz="0" w:space="0" w:color="auto"/>
                <w:left w:val="none" w:sz="0" w:space="0" w:color="auto"/>
                <w:bottom w:val="none" w:sz="0" w:space="0" w:color="auto"/>
                <w:right w:val="none" w:sz="0" w:space="0" w:color="auto"/>
              </w:divBdr>
            </w:div>
            <w:div w:id="2020160936">
              <w:marLeft w:val="0"/>
              <w:marRight w:val="0"/>
              <w:marTop w:val="0"/>
              <w:marBottom w:val="0"/>
              <w:divBdr>
                <w:top w:val="none" w:sz="0" w:space="0" w:color="auto"/>
                <w:left w:val="none" w:sz="0" w:space="0" w:color="auto"/>
                <w:bottom w:val="none" w:sz="0" w:space="0" w:color="auto"/>
                <w:right w:val="none" w:sz="0" w:space="0" w:color="auto"/>
              </w:divBdr>
            </w:div>
          </w:divsChild>
        </w:div>
        <w:div w:id="2044791122">
          <w:marLeft w:val="0"/>
          <w:marRight w:val="0"/>
          <w:marTop w:val="0"/>
          <w:marBottom w:val="0"/>
          <w:divBdr>
            <w:top w:val="none" w:sz="0" w:space="0" w:color="auto"/>
            <w:left w:val="none" w:sz="0" w:space="0" w:color="auto"/>
            <w:bottom w:val="none" w:sz="0" w:space="0" w:color="auto"/>
            <w:right w:val="none" w:sz="0" w:space="0" w:color="auto"/>
          </w:divBdr>
        </w:div>
      </w:divsChild>
    </w:div>
    <w:div w:id="962462242">
      <w:bodyDiv w:val="1"/>
      <w:marLeft w:val="0"/>
      <w:marRight w:val="0"/>
      <w:marTop w:val="0"/>
      <w:marBottom w:val="0"/>
      <w:divBdr>
        <w:top w:val="none" w:sz="0" w:space="0" w:color="auto"/>
        <w:left w:val="none" w:sz="0" w:space="0" w:color="auto"/>
        <w:bottom w:val="none" w:sz="0" w:space="0" w:color="auto"/>
        <w:right w:val="none" w:sz="0" w:space="0" w:color="auto"/>
      </w:divBdr>
      <w:divsChild>
        <w:div w:id="980232373">
          <w:marLeft w:val="0"/>
          <w:marRight w:val="0"/>
          <w:marTop w:val="0"/>
          <w:marBottom w:val="0"/>
          <w:divBdr>
            <w:top w:val="none" w:sz="0" w:space="0" w:color="auto"/>
            <w:left w:val="none" w:sz="0" w:space="0" w:color="auto"/>
            <w:bottom w:val="none" w:sz="0" w:space="0" w:color="auto"/>
            <w:right w:val="none" w:sz="0" w:space="0" w:color="auto"/>
          </w:divBdr>
        </w:div>
        <w:div w:id="1154949133">
          <w:marLeft w:val="0"/>
          <w:marRight w:val="0"/>
          <w:marTop w:val="0"/>
          <w:marBottom w:val="0"/>
          <w:divBdr>
            <w:top w:val="none" w:sz="0" w:space="0" w:color="auto"/>
            <w:left w:val="none" w:sz="0" w:space="0" w:color="auto"/>
            <w:bottom w:val="none" w:sz="0" w:space="0" w:color="auto"/>
            <w:right w:val="none" w:sz="0" w:space="0" w:color="auto"/>
          </w:divBdr>
        </w:div>
        <w:div w:id="365325996">
          <w:marLeft w:val="0"/>
          <w:marRight w:val="0"/>
          <w:marTop w:val="0"/>
          <w:marBottom w:val="0"/>
          <w:divBdr>
            <w:top w:val="none" w:sz="0" w:space="0" w:color="auto"/>
            <w:left w:val="none" w:sz="0" w:space="0" w:color="auto"/>
            <w:bottom w:val="none" w:sz="0" w:space="0" w:color="auto"/>
            <w:right w:val="none" w:sz="0" w:space="0" w:color="auto"/>
          </w:divBdr>
        </w:div>
        <w:div w:id="1920291202">
          <w:marLeft w:val="0"/>
          <w:marRight w:val="0"/>
          <w:marTop w:val="0"/>
          <w:marBottom w:val="0"/>
          <w:divBdr>
            <w:top w:val="none" w:sz="0" w:space="0" w:color="auto"/>
            <w:left w:val="none" w:sz="0" w:space="0" w:color="auto"/>
            <w:bottom w:val="none" w:sz="0" w:space="0" w:color="auto"/>
            <w:right w:val="none" w:sz="0" w:space="0" w:color="auto"/>
          </w:divBdr>
        </w:div>
        <w:div w:id="454908571">
          <w:marLeft w:val="0"/>
          <w:marRight w:val="0"/>
          <w:marTop w:val="0"/>
          <w:marBottom w:val="0"/>
          <w:divBdr>
            <w:top w:val="none" w:sz="0" w:space="0" w:color="auto"/>
            <w:left w:val="none" w:sz="0" w:space="0" w:color="auto"/>
            <w:bottom w:val="none" w:sz="0" w:space="0" w:color="auto"/>
            <w:right w:val="none" w:sz="0" w:space="0" w:color="auto"/>
          </w:divBdr>
        </w:div>
        <w:div w:id="450897577">
          <w:marLeft w:val="0"/>
          <w:marRight w:val="0"/>
          <w:marTop w:val="0"/>
          <w:marBottom w:val="0"/>
          <w:divBdr>
            <w:top w:val="none" w:sz="0" w:space="0" w:color="auto"/>
            <w:left w:val="none" w:sz="0" w:space="0" w:color="auto"/>
            <w:bottom w:val="none" w:sz="0" w:space="0" w:color="auto"/>
            <w:right w:val="none" w:sz="0" w:space="0" w:color="auto"/>
          </w:divBdr>
        </w:div>
      </w:divsChild>
    </w:div>
    <w:div w:id="1277252414">
      <w:bodyDiv w:val="1"/>
      <w:marLeft w:val="0"/>
      <w:marRight w:val="0"/>
      <w:marTop w:val="0"/>
      <w:marBottom w:val="0"/>
      <w:divBdr>
        <w:top w:val="none" w:sz="0" w:space="0" w:color="auto"/>
        <w:left w:val="none" w:sz="0" w:space="0" w:color="auto"/>
        <w:bottom w:val="none" w:sz="0" w:space="0" w:color="auto"/>
        <w:right w:val="none" w:sz="0" w:space="0" w:color="auto"/>
      </w:divBdr>
      <w:divsChild>
        <w:div w:id="1808349912">
          <w:marLeft w:val="0"/>
          <w:marRight w:val="0"/>
          <w:marTop w:val="0"/>
          <w:marBottom w:val="0"/>
          <w:divBdr>
            <w:top w:val="none" w:sz="0" w:space="0" w:color="auto"/>
            <w:left w:val="none" w:sz="0" w:space="0" w:color="auto"/>
            <w:bottom w:val="none" w:sz="0" w:space="0" w:color="auto"/>
            <w:right w:val="none" w:sz="0" w:space="0" w:color="auto"/>
          </w:divBdr>
          <w:divsChild>
            <w:div w:id="1493444086">
              <w:marLeft w:val="0"/>
              <w:marRight w:val="0"/>
              <w:marTop w:val="0"/>
              <w:marBottom w:val="0"/>
              <w:divBdr>
                <w:top w:val="none" w:sz="0" w:space="0" w:color="auto"/>
                <w:left w:val="none" w:sz="0" w:space="0" w:color="auto"/>
                <w:bottom w:val="none" w:sz="0" w:space="0" w:color="auto"/>
                <w:right w:val="none" w:sz="0" w:space="0" w:color="auto"/>
              </w:divBdr>
            </w:div>
          </w:divsChild>
        </w:div>
        <w:div w:id="203060407">
          <w:marLeft w:val="0"/>
          <w:marRight w:val="0"/>
          <w:marTop w:val="0"/>
          <w:marBottom w:val="0"/>
          <w:divBdr>
            <w:top w:val="none" w:sz="0" w:space="0" w:color="auto"/>
            <w:left w:val="none" w:sz="0" w:space="0" w:color="auto"/>
            <w:bottom w:val="none" w:sz="0" w:space="0" w:color="auto"/>
            <w:right w:val="none" w:sz="0" w:space="0" w:color="auto"/>
          </w:divBdr>
        </w:div>
      </w:divsChild>
    </w:div>
    <w:div w:id="2136167685">
      <w:bodyDiv w:val="1"/>
      <w:marLeft w:val="0"/>
      <w:marRight w:val="0"/>
      <w:marTop w:val="0"/>
      <w:marBottom w:val="0"/>
      <w:divBdr>
        <w:top w:val="none" w:sz="0" w:space="0" w:color="auto"/>
        <w:left w:val="none" w:sz="0" w:space="0" w:color="auto"/>
        <w:bottom w:val="none" w:sz="0" w:space="0" w:color="auto"/>
        <w:right w:val="none" w:sz="0" w:space="0" w:color="auto"/>
      </w:divBdr>
      <w:divsChild>
        <w:div w:id="947395211">
          <w:marLeft w:val="0"/>
          <w:marRight w:val="0"/>
          <w:marTop w:val="0"/>
          <w:marBottom w:val="0"/>
          <w:divBdr>
            <w:top w:val="none" w:sz="0" w:space="0" w:color="auto"/>
            <w:left w:val="none" w:sz="0" w:space="0" w:color="auto"/>
            <w:bottom w:val="none" w:sz="0" w:space="0" w:color="auto"/>
            <w:right w:val="none" w:sz="0" w:space="0" w:color="auto"/>
          </w:divBdr>
          <w:divsChild>
            <w:div w:id="316082168">
              <w:marLeft w:val="0"/>
              <w:marRight w:val="0"/>
              <w:marTop w:val="0"/>
              <w:marBottom w:val="0"/>
              <w:divBdr>
                <w:top w:val="none" w:sz="0" w:space="0" w:color="auto"/>
                <w:left w:val="none" w:sz="0" w:space="0" w:color="auto"/>
                <w:bottom w:val="none" w:sz="0" w:space="0" w:color="auto"/>
                <w:right w:val="none" w:sz="0" w:space="0" w:color="auto"/>
              </w:divBdr>
            </w:div>
          </w:divsChild>
        </w:div>
        <w:div w:id="124749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EDFA-CD95-43E5-BBB9-D8984FA9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13</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Fakhrul Hasan</dc:creator>
  <cp:keywords/>
  <dc:description/>
  <cp:lastModifiedBy>Mohammad Raijul Islam N0952161</cp:lastModifiedBy>
  <cp:revision>360</cp:revision>
  <dcterms:created xsi:type="dcterms:W3CDTF">2021-05-26T14:39:00Z</dcterms:created>
  <dcterms:modified xsi:type="dcterms:W3CDTF">2022-07-08T13:16:00Z</dcterms:modified>
</cp:coreProperties>
</file>