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F5A9" w14:textId="77777777" w:rsidR="00B92D9C" w:rsidRPr="00B92D9C" w:rsidRDefault="00B92D9C" w:rsidP="00B92D9C">
      <w:pPr>
        <w:pStyle w:val="Title"/>
        <w:rPr>
          <w:sz w:val="48"/>
        </w:rPr>
      </w:pPr>
      <w:r w:rsidRPr="00B92D9C">
        <w:rPr>
          <w:sz w:val="48"/>
        </w:rPr>
        <w:t>Everyday hate and affective possibility: disabled people’s negotiations of space, place and identity</w:t>
      </w:r>
    </w:p>
    <w:p w14:paraId="5CD33D4A" w14:textId="77777777" w:rsidR="00B92D9C" w:rsidRDefault="00B92D9C" w:rsidP="005E5051">
      <w:pPr>
        <w:rPr>
          <w:rFonts w:ascii="Times New Roman" w:eastAsia="Times New Roman" w:hAnsi="Times New Roman" w:cs="Times New Roman"/>
        </w:rPr>
      </w:pPr>
    </w:p>
    <w:p w14:paraId="00000012" w14:textId="17561794" w:rsidR="00DE6215" w:rsidRPr="005E5051" w:rsidRDefault="00B52BB6" w:rsidP="005E5051">
      <w:pPr>
        <w:rPr>
          <w:rFonts w:asciiTheme="majorHAnsi" w:eastAsiaTheme="majorEastAsia" w:hAnsiTheme="majorHAnsi" w:cstheme="majorBidi"/>
          <w:spacing w:val="-10"/>
          <w:kern w:val="28"/>
          <w:sz w:val="56"/>
          <w:szCs w:val="56"/>
        </w:rPr>
      </w:pPr>
      <w:r>
        <w:rPr>
          <w:rFonts w:ascii="Times New Roman" w:eastAsia="Times New Roman" w:hAnsi="Times New Roman" w:cs="Times New Roman"/>
        </w:rPr>
        <w:t xml:space="preserve">Abstract </w:t>
      </w:r>
    </w:p>
    <w:p w14:paraId="70BBC9B4" w14:textId="77777777" w:rsidR="008728D5" w:rsidRPr="008728D5" w:rsidRDefault="008728D5" w:rsidP="008728D5"/>
    <w:p w14:paraId="00000013" w14:textId="00C0C606"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Although a universal conceptualisation of disability hate crime does not exist, it is widely agreed that hate ‘hurts’ more than other types of crime. </w:t>
      </w:r>
      <w:r w:rsidR="008728D5">
        <w:rPr>
          <w:rFonts w:ascii="Times New Roman" w:eastAsia="Times New Roman" w:hAnsi="Times New Roman" w:cs="Times New Roman"/>
        </w:rPr>
        <w:t xml:space="preserve">This paper explores the diverse </w:t>
      </w:r>
      <w:proofErr w:type="spellStart"/>
      <w:r w:rsidR="008728D5">
        <w:rPr>
          <w:rFonts w:ascii="Times New Roman" w:eastAsia="Times New Roman" w:hAnsi="Times New Roman" w:cs="Times New Roman"/>
        </w:rPr>
        <w:t>affects</w:t>
      </w:r>
      <w:proofErr w:type="spellEnd"/>
      <w:r w:rsidR="008728D5">
        <w:rPr>
          <w:rFonts w:ascii="Times New Roman" w:eastAsia="Times New Roman" w:hAnsi="Times New Roman" w:cs="Times New Roman"/>
        </w:rPr>
        <w:t xml:space="preserve"> of hate crime and the vari</w:t>
      </w:r>
      <w:bookmarkStart w:id="0" w:name="_GoBack"/>
      <w:bookmarkEnd w:id="0"/>
      <w:r w:rsidR="008728D5">
        <w:rPr>
          <w:rFonts w:ascii="Times New Roman" w:eastAsia="Times New Roman" w:hAnsi="Times New Roman" w:cs="Times New Roman"/>
        </w:rPr>
        <w:t xml:space="preserve">ous ways that these experiences can harm those who are targeted. Moving beyond this, this article attends to the diverse ways that the </w:t>
      </w:r>
      <w:proofErr w:type="spellStart"/>
      <w:r w:rsidR="008728D5">
        <w:rPr>
          <w:rFonts w:ascii="Times New Roman" w:eastAsia="Times New Roman" w:hAnsi="Times New Roman" w:cs="Times New Roman"/>
        </w:rPr>
        <w:t>affects</w:t>
      </w:r>
      <w:proofErr w:type="spellEnd"/>
      <w:r w:rsidR="008728D5">
        <w:rPr>
          <w:rFonts w:ascii="Times New Roman" w:eastAsia="Times New Roman" w:hAnsi="Times New Roman" w:cs="Times New Roman"/>
        </w:rPr>
        <w:t xml:space="preserve"> of hate can come to </w:t>
      </w:r>
      <w:r>
        <w:rPr>
          <w:rFonts w:ascii="Times New Roman" w:eastAsia="Times New Roman" w:hAnsi="Times New Roman" w:cs="Times New Roman"/>
        </w:rPr>
        <w:t xml:space="preserve">shape disabled people’s everyday navigations of their surrounding social worlds. </w:t>
      </w:r>
      <w:r w:rsidR="008728D5">
        <w:rPr>
          <w:rFonts w:ascii="Times New Roman" w:eastAsia="Times New Roman" w:hAnsi="Times New Roman" w:cs="Times New Roman"/>
        </w:rPr>
        <w:t xml:space="preserve">In doing so, </w:t>
      </w:r>
      <w:r w:rsidR="003E136B">
        <w:rPr>
          <w:rFonts w:ascii="Times New Roman" w:eastAsia="Times New Roman" w:hAnsi="Times New Roman" w:cs="Times New Roman"/>
        </w:rPr>
        <w:t xml:space="preserve">it opens up </w:t>
      </w:r>
      <w:r>
        <w:rPr>
          <w:rFonts w:ascii="Times New Roman" w:eastAsia="Times New Roman" w:hAnsi="Times New Roman" w:cs="Times New Roman"/>
        </w:rPr>
        <w:t>a space for recognizing the unique ways that people navigate, negotiate, and resist experiences of hate within their everyday lives. Thus, the purpose of this paper is to introduce a framework for thinking about ‘everyday hate and affective possibility’ within the everyday lives of disabled people. Drawing upon findings from a recently conducted research project, this article suggests that experiences of hate crime can open up particularly informed ways of knowing and being in the world.</w:t>
      </w:r>
    </w:p>
    <w:p w14:paraId="00000014" w14:textId="77777777" w:rsidR="00DE6215" w:rsidRDefault="00DE6215">
      <w:pPr>
        <w:spacing w:line="276" w:lineRule="auto"/>
        <w:jc w:val="both"/>
        <w:rPr>
          <w:rFonts w:ascii="Times New Roman" w:eastAsia="Times New Roman" w:hAnsi="Times New Roman" w:cs="Times New Roman"/>
        </w:rPr>
      </w:pPr>
    </w:p>
    <w:p w14:paraId="00000017" w14:textId="434AB294" w:rsidR="00DE6215" w:rsidRPr="00E34CBE" w:rsidRDefault="00B52BB6" w:rsidP="00E34CBE">
      <w:pPr>
        <w:spacing w:line="276" w:lineRule="auto"/>
        <w:jc w:val="both"/>
        <w:rPr>
          <w:rFonts w:ascii="Times New Roman" w:eastAsia="Times New Roman" w:hAnsi="Times New Roman" w:cs="Times New Roman"/>
          <w:u w:val="single"/>
        </w:rPr>
      </w:pPr>
      <w:r w:rsidRPr="00E34CBE">
        <w:rPr>
          <w:rFonts w:ascii="Times New Roman" w:eastAsia="Times New Roman" w:hAnsi="Times New Roman" w:cs="Times New Roman"/>
        </w:rPr>
        <w:t xml:space="preserve">Key </w:t>
      </w:r>
      <w:r w:rsidR="005E5051" w:rsidRPr="00E34CBE">
        <w:rPr>
          <w:rFonts w:ascii="Times New Roman" w:eastAsia="Times New Roman" w:hAnsi="Times New Roman" w:cs="Times New Roman"/>
        </w:rPr>
        <w:t>words</w:t>
      </w:r>
      <w:r w:rsidRPr="00E34CBE">
        <w:rPr>
          <w:rFonts w:ascii="Times New Roman" w:eastAsia="Times New Roman" w:hAnsi="Times New Roman" w:cs="Times New Roman"/>
        </w:rPr>
        <w:t>:</w:t>
      </w:r>
      <w:r>
        <w:rPr>
          <w:rFonts w:ascii="Times New Roman" w:eastAsia="Times New Roman" w:hAnsi="Times New Roman" w:cs="Times New Roman"/>
          <w:u w:val="single"/>
        </w:rPr>
        <w:t xml:space="preserve"> </w:t>
      </w:r>
      <w:r w:rsidR="00E34CBE">
        <w:rPr>
          <w:rFonts w:ascii="Times New Roman" w:eastAsia="Times New Roman" w:hAnsi="Times New Roman" w:cs="Times New Roman"/>
          <w:color w:val="000000"/>
        </w:rPr>
        <w:t xml:space="preserve">Hate crime; affect; affective capacity; emotions; </w:t>
      </w:r>
      <w:r>
        <w:rPr>
          <w:rFonts w:ascii="Times New Roman" w:eastAsia="Times New Roman" w:hAnsi="Times New Roman" w:cs="Times New Roman"/>
          <w:color w:val="000000"/>
        </w:rPr>
        <w:t xml:space="preserve"> </w:t>
      </w:r>
      <w:r w:rsidR="00E34CBE">
        <w:rPr>
          <w:rFonts w:ascii="Times New Roman" w:eastAsia="Times New Roman" w:hAnsi="Times New Roman" w:cs="Times New Roman"/>
          <w:color w:val="000000"/>
        </w:rPr>
        <w:t>everyday life; oppression</w:t>
      </w:r>
    </w:p>
    <w:p w14:paraId="0000001E" w14:textId="7DA999C8" w:rsidR="00DE6215" w:rsidRPr="00356950" w:rsidRDefault="00B52BB6" w:rsidP="00356950">
      <w:pPr>
        <w:pStyle w:val="Heading1"/>
        <w:numPr>
          <w:ilvl w:val="0"/>
          <w:numId w:val="6"/>
        </w:numPr>
      </w:pPr>
      <w:r w:rsidRPr="00356950">
        <w:t xml:space="preserve">Introduction </w:t>
      </w:r>
    </w:p>
    <w:p w14:paraId="0000001F" w14:textId="77777777" w:rsidR="00DE6215" w:rsidRDefault="00DE6215">
      <w:pPr>
        <w:spacing w:line="276" w:lineRule="auto"/>
        <w:jc w:val="both"/>
        <w:rPr>
          <w:rFonts w:ascii="Times New Roman" w:eastAsia="Times New Roman" w:hAnsi="Times New Roman" w:cs="Times New Roman"/>
        </w:rPr>
      </w:pPr>
    </w:p>
    <w:p w14:paraId="44DEE670" w14:textId="77777777" w:rsidR="00D06130"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relationship between disabled people and space has been fundamental to changing </w:t>
      </w:r>
      <w:r w:rsidR="00DC4E03">
        <w:rPr>
          <w:rFonts w:ascii="Times New Roman" w:eastAsia="Times New Roman" w:hAnsi="Times New Roman" w:cs="Times New Roman"/>
        </w:rPr>
        <w:t xml:space="preserve">how we </w:t>
      </w:r>
      <w:r>
        <w:rPr>
          <w:rFonts w:ascii="Times New Roman" w:eastAsia="Times New Roman" w:hAnsi="Times New Roman" w:cs="Times New Roman"/>
        </w:rPr>
        <w:t>think about disability. C</w:t>
      </w:r>
      <w:r w:rsidR="00D06130">
        <w:rPr>
          <w:rFonts w:ascii="Times New Roman" w:eastAsia="Times New Roman" w:hAnsi="Times New Roman" w:cs="Times New Roman"/>
        </w:rPr>
        <w:t xml:space="preserve">entral to this, the social model </w:t>
      </w:r>
      <w:r>
        <w:rPr>
          <w:rFonts w:ascii="Times New Roman" w:eastAsia="Times New Roman" w:hAnsi="Times New Roman" w:cs="Times New Roman"/>
        </w:rPr>
        <w:t xml:space="preserve">of disability </w:t>
      </w:r>
      <w:r w:rsidR="004C5292">
        <w:rPr>
          <w:rFonts w:ascii="Times New Roman" w:eastAsia="Times New Roman" w:hAnsi="Times New Roman" w:cs="Times New Roman"/>
        </w:rPr>
        <w:t>considers</w:t>
      </w:r>
      <w:r>
        <w:rPr>
          <w:rFonts w:ascii="Times New Roman" w:eastAsia="Times New Roman" w:hAnsi="Times New Roman" w:cs="Times New Roman"/>
        </w:rPr>
        <w:t xml:space="preserve"> the production of disability within its surrounding context</w:t>
      </w:r>
      <w:r w:rsidR="00D06130">
        <w:rPr>
          <w:rFonts w:ascii="Times New Roman" w:eastAsia="Times New Roman" w:hAnsi="Times New Roman" w:cs="Times New Roman"/>
        </w:rPr>
        <w:t xml:space="preserve"> (Oliver, 1983)</w:t>
      </w:r>
      <w:r>
        <w:rPr>
          <w:rFonts w:ascii="Times New Roman" w:eastAsia="Times New Roman" w:hAnsi="Times New Roman" w:cs="Times New Roman"/>
        </w:rPr>
        <w:t>. In doing so, it offer</w:t>
      </w:r>
      <w:r w:rsidR="00946234">
        <w:rPr>
          <w:rFonts w:ascii="Times New Roman" w:eastAsia="Times New Roman" w:hAnsi="Times New Roman" w:cs="Times New Roman"/>
        </w:rPr>
        <w:t>s</w:t>
      </w:r>
      <w:r>
        <w:rPr>
          <w:rFonts w:ascii="Times New Roman" w:eastAsia="Times New Roman" w:hAnsi="Times New Roman" w:cs="Times New Roman"/>
        </w:rPr>
        <w:t xml:space="preserve"> alternative ways of thinking about the </w:t>
      </w:r>
      <w:r w:rsidR="004C5292">
        <w:rPr>
          <w:rFonts w:ascii="Times New Roman" w:eastAsia="Times New Roman" w:hAnsi="Times New Roman" w:cs="Times New Roman"/>
        </w:rPr>
        <w:t>production of disability</w:t>
      </w:r>
      <w:r>
        <w:rPr>
          <w:rFonts w:ascii="Times New Roman" w:eastAsia="Times New Roman" w:hAnsi="Times New Roman" w:cs="Times New Roman"/>
        </w:rPr>
        <w:t xml:space="preserve"> within particular spaces, as opposed to residing within an individual</w:t>
      </w:r>
      <w:r w:rsidR="00946234">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Mallett</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-Cole, 2014). </w:t>
      </w:r>
      <w:r w:rsidR="00D06130">
        <w:rPr>
          <w:rFonts w:ascii="Times New Roman" w:eastAsia="Times New Roman" w:hAnsi="Times New Roman" w:cs="Times New Roman"/>
        </w:rPr>
        <w:t xml:space="preserve">While </w:t>
      </w:r>
      <w:r w:rsidR="00DB291E">
        <w:rPr>
          <w:rFonts w:ascii="Times New Roman" w:eastAsia="Times New Roman" w:hAnsi="Times New Roman" w:cs="Times New Roman"/>
        </w:rPr>
        <w:t>impairmen</w:t>
      </w:r>
      <w:r>
        <w:rPr>
          <w:rFonts w:ascii="Times New Roman" w:eastAsia="Times New Roman" w:hAnsi="Times New Roman" w:cs="Times New Roman"/>
        </w:rPr>
        <w:t>t is understood as an individual attribute of the mind o</w:t>
      </w:r>
      <w:r w:rsidR="00946234">
        <w:rPr>
          <w:rFonts w:ascii="Times New Roman" w:eastAsia="Times New Roman" w:hAnsi="Times New Roman" w:cs="Times New Roman"/>
        </w:rPr>
        <w:t>r</w:t>
      </w:r>
      <w:r>
        <w:rPr>
          <w:rFonts w:ascii="Times New Roman" w:eastAsia="Times New Roman" w:hAnsi="Times New Roman" w:cs="Times New Roman"/>
        </w:rPr>
        <w:t xml:space="preserve"> body</w:t>
      </w:r>
      <w:r w:rsidR="00D06130">
        <w:rPr>
          <w:rFonts w:ascii="Times New Roman" w:eastAsia="Times New Roman" w:hAnsi="Times New Roman" w:cs="Times New Roman"/>
        </w:rPr>
        <w:t xml:space="preserve">, </w:t>
      </w:r>
      <w:r>
        <w:rPr>
          <w:rFonts w:ascii="Times New Roman" w:eastAsia="Times New Roman" w:hAnsi="Times New Roman" w:cs="Times New Roman"/>
        </w:rPr>
        <w:t xml:space="preserve">disability refers to the ‘disadvantage or restriction of activity’ (UPIAS, 1976) imposed by the normative and inaccessible organisation of society and social space. And while the ‘organization of society’ refers to a whole host of structural, political, and bureaucratic processes (Oliver, </w:t>
      </w:r>
      <w:proofErr w:type="spellStart"/>
      <w:r>
        <w:rPr>
          <w:rFonts w:ascii="Times New Roman" w:eastAsia="Times New Roman" w:hAnsi="Times New Roman" w:cs="Times New Roman"/>
        </w:rPr>
        <w:t>Sapey</w:t>
      </w:r>
      <w:proofErr w:type="spellEnd"/>
      <w:r>
        <w:rPr>
          <w:rFonts w:ascii="Times New Roman" w:eastAsia="Times New Roman" w:hAnsi="Times New Roman" w:cs="Times New Roman"/>
        </w:rPr>
        <w:t xml:space="preserve"> and Thomas, 2012), the organization of physical space has been fundamentally important. </w:t>
      </w:r>
      <w:r w:rsidR="00DB291E">
        <w:rPr>
          <w:rFonts w:ascii="Times New Roman" w:eastAsia="Times New Roman" w:hAnsi="Times New Roman" w:cs="Times New Roman"/>
        </w:rPr>
        <w:t>S</w:t>
      </w:r>
      <w:r w:rsidR="00822D8B">
        <w:rPr>
          <w:rFonts w:ascii="Times New Roman" w:eastAsia="Times New Roman" w:hAnsi="Times New Roman" w:cs="Times New Roman"/>
        </w:rPr>
        <w:t xml:space="preserve">uch </w:t>
      </w:r>
      <w:r>
        <w:rPr>
          <w:rFonts w:ascii="Times New Roman" w:eastAsia="Times New Roman" w:hAnsi="Times New Roman" w:cs="Times New Roman"/>
        </w:rPr>
        <w:t>barriers ‘prevent disabled people’s ease of access to a range of places, and are implicated in denying disabled people the right to determine where they want to go’</w:t>
      </w:r>
      <w:r w:rsidR="00DB291E">
        <w:rPr>
          <w:rFonts w:ascii="Times New Roman" w:eastAsia="Times New Roman" w:hAnsi="Times New Roman" w:cs="Times New Roman"/>
        </w:rPr>
        <w:t xml:space="preserve"> (</w:t>
      </w:r>
      <w:proofErr w:type="spellStart"/>
      <w:r w:rsidR="00DB291E">
        <w:rPr>
          <w:rFonts w:ascii="Times New Roman" w:eastAsia="Times New Roman" w:hAnsi="Times New Roman" w:cs="Times New Roman"/>
        </w:rPr>
        <w:t>Imrie</w:t>
      </w:r>
      <w:proofErr w:type="spellEnd"/>
      <w:r w:rsidR="00DB291E">
        <w:rPr>
          <w:rFonts w:ascii="Times New Roman" w:eastAsia="Times New Roman" w:hAnsi="Times New Roman" w:cs="Times New Roman"/>
        </w:rPr>
        <w:t>, 2004, p. 279)</w:t>
      </w:r>
      <w:r>
        <w:rPr>
          <w:rFonts w:ascii="Times New Roman" w:eastAsia="Times New Roman" w:hAnsi="Times New Roman" w:cs="Times New Roman"/>
        </w:rPr>
        <w:t xml:space="preserve"> From this understanding, it is clear to see how the physical and symbolic organisation of space can mean that certain bodies become excluded. </w:t>
      </w:r>
    </w:p>
    <w:p w14:paraId="15B93420" w14:textId="77777777" w:rsidR="00D06130" w:rsidRDefault="00D06130">
      <w:pPr>
        <w:spacing w:line="276" w:lineRule="auto"/>
        <w:jc w:val="both"/>
        <w:rPr>
          <w:rFonts w:ascii="Times New Roman" w:eastAsia="Times New Roman" w:hAnsi="Times New Roman" w:cs="Times New Roman"/>
        </w:rPr>
      </w:pPr>
    </w:p>
    <w:p w14:paraId="00000022" w14:textId="5B2883BA"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social model of disability challenges the perception of disabled people as individual victims of their own ‘deficits’ and instead as </w:t>
      </w:r>
      <w:r w:rsidR="00946234">
        <w:rPr>
          <w:rFonts w:ascii="Times New Roman" w:eastAsia="Times New Roman" w:hAnsi="Times New Roman" w:cs="Times New Roman"/>
        </w:rPr>
        <w:t>‘</w:t>
      </w:r>
      <w:r>
        <w:rPr>
          <w:rFonts w:ascii="Times New Roman" w:eastAsia="Times New Roman" w:hAnsi="Times New Roman" w:cs="Times New Roman"/>
        </w:rPr>
        <w:t>collective victims</w:t>
      </w:r>
      <w:r w:rsidR="00946234">
        <w:rPr>
          <w:rFonts w:ascii="Times New Roman" w:eastAsia="Times New Roman" w:hAnsi="Times New Roman" w:cs="Times New Roman"/>
        </w:rPr>
        <w:t>’</w:t>
      </w:r>
      <w:r>
        <w:rPr>
          <w:rFonts w:ascii="Times New Roman" w:eastAsia="Times New Roman" w:hAnsi="Times New Roman" w:cs="Times New Roman"/>
        </w:rPr>
        <w:t xml:space="preserve"> </w:t>
      </w:r>
      <w:r w:rsidR="00946234">
        <w:rPr>
          <w:rFonts w:ascii="Times New Roman" w:eastAsia="Times New Roman" w:hAnsi="Times New Roman" w:cs="Times New Roman"/>
        </w:rPr>
        <w:t>to</w:t>
      </w:r>
      <w:r>
        <w:rPr>
          <w:rFonts w:ascii="Times New Roman" w:eastAsia="Times New Roman" w:hAnsi="Times New Roman" w:cs="Times New Roman"/>
        </w:rPr>
        <w:t xml:space="preserve"> an oppressive society (Oliver, 1990).  Such an approach provides an ‘alternative understanding of the experience and reality of disability which ‘has given disabled people a basis on which to organise themselves collectively’ (Thomas, 2007, p. 58). Indeed, modelling disability in this way has enabled the establishment of unity, political strategy</w:t>
      </w:r>
      <w:r w:rsidR="00946234">
        <w:rPr>
          <w:rFonts w:ascii="Times New Roman" w:eastAsia="Times New Roman" w:hAnsi="Times New Roman" w:cs="Times New Roman"/>
        </w:rPr>
        <w:t>,</w:t>
      </w:r>
      <w:r>
        <w:rPr>
          <w:rFonts w:ascii="Times New Roman" w:eastAsia="Times New Roman" w:hAnsi="Times New Roman" w:cs="Times New Roman"/>
        </w:rPr>
        <w:t xml:space="preserve"> and </w:t>
      </w:r>
      <w:r w:rsidR="004C5292">
        <w:rPr>
          <w:rFonts w:ascii="Times New Roman" w:eastAsia="Times New Roman" w:hAnsi="Times New Roman" w:cs="Times New Roman"/>
        </w:rPr>
        <w:t xml:space="preserve">collective </w:t>
      </w:r>
      <w:r>
        <w:rPr>
          <w:rFonts w:ascii="Times New Roman" w:eastAsia="Times New Roman" w:hAnsi="Times New Roman" w:cs="Times New Roman"/>
        </w:rPr>
        <w:t>resistance (Beckett &amp; Campbell, 2015</w:t>
      </w:r>
      <w:r w:rsidR="00DE2A81">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Collectivity has been fundamental to disrupting traditional conceptualisations of disability </w:t>
      </w:r>
      <w:r w:rsidR="00DB291E">
        <w:rPr>
          <w:rFonts w:ascii="Times New Roman" w:eastAsia="Times New Roman" w:hAnsi="Times New Roman" w:cs="Times New Roman"/>
        </w:rPr>
        <w:t>as individual deficit.</w:t>
      </w:r>
      <w:r>
        <w:rPr>
          <w:rFonts w:ascii="Times New Roman" w:eastAsia="Times New Roman" w:hAnsi="Times New Roman" w:cs="Times New Roman"/>
        </w:rPr>
        <w:t xml:space="preserve"> However, the desire to position disability within the confines of society has generated increasing fear </w:t>
      </w:r>
      <w:r w:rsidR="00822D8B">
        <w:rPr>
          <w:rFonts w:ascii="Times New Roman" w:eastAsia="Times New Roman" w:hAnsi="Times New Roman" w:cs="Times New Roman"/>
        </w:rPr>
        <w:t xml:space="preserve">when </w:t>
      </w:r>
      <w:r>
        <w:rPr>
          <w:rFonts w:ascii="Times New Roman" w:eastAsia="Times New Roman" w:hAnsi="Times New Roman" w:cs="Times New Roman"/>
        </w:rPr>
        <w:t xml:space="preserve">talking about the body (Goodley et al, 2018) and the feelings and injuries that exist beyond the surface of the skin (Morris, 1996). </w:t>
      </w:r>
      <w:r w:rsidR="00822D8B">
        <w:rPr>
          <w:rFonts w:ascii="Times New Roman" w:eastAsia="Times New Roman" w:hAnsi="Times New Roman" w:cs="Times New Roman"/>
        </w:rPr>
        <w:t>Therefore,</w:t>
      </w:r>
      <w:r>
        <w:rPr>
          <w:rFonts w:ascii="Times New Roman" w:eastAsia="Times New Roman" w:hAnsi="Times New Roman" w:cs="Times New Roman"/>
        </w:rPr>
        <w:t xml:space="preserve"> calls to ‘bring bodies back into disability studies’ ha</w:t>
      </w:r>
      <w:r w:rsidR="00D06130">
        <w:rPr>
          <w:rFonts w:ascii="Times New Roman" w:eastAsia="Times New Roman" w:hAnsi="Times New Roman" w:cs="Times New Roman"/>
        </w:rPr>
        <w:t>ve</w:t>
      </w:r>
      <w:r>
        <w:rPr>
          <w:rFonts w:ascii="Times New Roman" w:eastAsia="Times New Roman" w:hAnsi="Times New Roman" w:cs="Times New Roman"/>
        </w:rPr>
        <w:t xml:space="preserve"> ‘created opportunities for dialogue between disability studies and the sociology of the body’ (Hughes, 2009, p. 400). </w:t>
      </w:r>
      <w:r w:rsidR="00D06130">
        <w:rPr>
          <w:rFonts w:ascii="Times New Roman" w:eastAsia="Times New Roman" w:hAnsi="Times New Roman" w:cs="Times New Roman"/>
        </w:rPr>
        <w:t xml:space="preserve">While it is imperative to attend to the ways in which some bodies are pushed out of physical spaces, it is equally </w:t>
      </w:r>
      <w:r>
        <w:rPr>
          <w:rFonts w:ascii="Times New Roman" w:eastAsia="Times New Roman" w:hAnsi="Times New Roman" w:cs="Times New Roman"/>
        </w:rPr>
        <w:t xml:space="preserve">important to recognise that these exclusions occur beyond the surface of the body. That is, the way in which bodies are able to reside within public space can have much deeper affective impacts. </w:t>
      </w:r>
    </w:p>
    <w:p w14:paraId="00000023" w14:textId="77777777" w:rsidR="00DE6215" w:rsidRDefault="00DE6215">
      <w:pPr>
        <w:spacing w:line="276" w:lineRule="auto"/>
        <w:jc w:val="both"/>
        <w:rPr>
          <w:rFonts w:ascii="Times New Roman" w:eastAsia="Times New Roman" w:hAnsi="Times New Roman" w:cs="Times New Roman"/>
        </w:rPr>
      </w:pPr>
    </w:p>
    <w:p w14:paraId="05A55BBB" w14:textId="0C13AEFC" w:rsidR="004C5292" w:rsidRPr="00D06130" w:rsidRDefault="00B52BB6" w:rsidP="004C5292">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As spaces are organized in categorical and hierarchical ways, it is important to recognise that these exclusions </w:t>
      </w:r>
      <w:r w:rsidR="00D06130">
        <w:rPr>
          <w:rFonts w:ascii="Times New Roman" w:eastAsia="Times New Roman" w:hAnsi="Times New Roman" w:cs="Times New Roman"/>
          <w:color w:val="000000"/>
        </w:rPr>
        <w:t xml:space="preserve">can affect bodies in different ways. </w:t>
      </w:r>
      <w:r>
        <w:rPr>
          <w:rFonts w:ascii="Times New Roman" w:eastAsia="Times New Roman" w:hAnsi="Times New Roman" w:cs="Times New Roman"/>
          <w:color w:val="000000"/>
        </w:rPr>
        <w:t xml:space="preserve">Indeed, bodies are moved by these configurations of space, and aligned to or against one another. </w:t>
      </w:r>
      <w:r w:rsidR="00D06130">
        <w:rPr>
          <w:rFonts w:ascii="Times New Roman" w:eastAsia="Times New Roman" w:hAnsi="Times New Roman" w:cs="Times New Roman"/>
          <w:color w:val="000000"/>
        </w:rPr>
        <w:t>In this way, space is not only ‘</w:t>
      </w:r>
      <w:r>
        <w:rPr>
          <w:rFonts w:ascii="Times New Roman" w:eastAsia="Times New Roman" w:hAnsi="Times New Roman" w:cs="Times New Roman"/>
        </w:rPr>
        <w:t>a passive container of life, but also an active constituent of social relations’ (</w:t>
      </w:r>
      <w:proofErr w:type="spellStart"/>
      <w:r>
        <w:rPr>
          <w:rFonts w:ascii="Times New Roman" w:eastAsia="Times New Roman" w:hAnsi="Times New Roman" w:cs="Times New Roman"/>
        </w:rPr>
        <w:t>Kitchin</w:t>
      </w:r>
      <w:proofErr w:type="spellEnd"/>
      <w:r>
        <w:rPr>
          <w:rFonts w:ascii="Times New Roman" w:eastAsia="Times New Roman" w:hAnsi="Times New Roman" w:cs="Times New Roman"/>
        </w:rPr>
        <w:t xml:space="preserve">, 1998, p. 344). </w:t>
      </w:r>
      <w:r w:rsidR="004C5292">
        <w:rPr>
          <w:rFonts w:ascii="Times New Roman" w:eastAsia="Times New Roman" w:hAnsi="Times New Roman" w:cs="Times New Roman"/>
        </w:rPr>
        <w:t xml:space="preserve">While there are material consequences of disablement, such as exclusion and marginalization, embodied materialities </w:t>
      </w:r>
      <w:r w:rsidR="00DB291E">
        <w:rPr>
          <w:rFonts w:ascii="Times New Roman" w:eastAsia="Times New Roman" w:hAnsi="Times New Roman" w:cs="Times New Roman"/>
        </w:rPr>
        <w:t xml:space="preserve">are </w:t>
      </w:r>
      <w:r w:rsidR="004C5292">
        <w:rPr>
          <w:rFonts w:ascii="Times New Roman" w:eastAsia="Times New Roman" w:hAnsi="Times New Roman" w:cs="Times New Roman"/>
        </w:rPr>
        <w:t xml:space="preserve">also at play. Attending to the way in which the spatial configuration of bodies is lived and felt, psycho-emotional disablism acknowledges these ‘inside’ matters. </w:t>
      </w:r>
      <w:r w:rsidR="00D06130">
        <w:rPr>
          <w:rFonts w:ascii="Times New Roman" w:eastAsia="Times New Roman" w:hAnsi="Times New Roman" w:cs="Times New Roman"/>
        </w:rPr>
        <w:t xml:space="preserve">That is, there is a recursive relationship between disability, identity, and space, whereby the way we come to think about ourselves is shaped by the spaces that we are situated within (Goodley and </w:t>
      </w:r>
      <w:proofErr w:type="spellStart"/>
      <w:r w:rsidR="00D06130">
        <w:rPr>
          <w:rFonts w:ascii="Times New Roman" w:eastAsia="Times New Roman" w:hAnsi="Times New Roman" w:cs="Times New Roman"/>
        </w:rPr>
        <w:t>Runswick</w:t>
      </w:r>
      <w:proofErr w:type="spellEnd"/>
      <w:r w:rsidR="00D06130">
        <w:rPr>
          <w:rFonts w:ascii="Times New Roman" w:eastAsia="Times New Roman" w:hAnsi="Times New Roman" w:cs="Times New Roman"/>
        </w:rPr>
        <w:t xml:space="preserve">-Cole, 2015; </w:t>
      </w:r>
      <w:proofErr w:type="spellStart"/>
      <w:r w:rsidR="00D06130">
        <w:rPr>
          <w:rFonts w:ascii="Times New Roman" w:eastAsia="Times New Roman" w:hAnsi="Times New Roman" w:cs="Times New Roman"/>
        </w:rPr>
        <w:t>Imrie</w:t>
      </w:r>
      <w:proofErr w:type="spellEnd"/>
      <w:r w:rsidR="00D06130">
        <w:rPr>
          <w:rFonts w:ascii="Times New Roman" w:eastAsia="Times New Roman" w:hAnsi="Times New Roman" w:cs="Times New Roman"/>
        </w:rPr>
        <w:t xml:space="preserve"> and Edwards, 2007). From this perspective, it is not possible to think about the body and space as entirely separate entities, but intimately intertwined with, and in </w:t>
      </w:r>
      <w:proofErr w:type="spellStart"/>
      <w:r w:rsidR="00D06130">
        <w:rPr>
          <w:rFonts w:ascii="Times New Roman" w:eastAsia="Times New Roman" w:hAnsi="Times New Roman" w:cs="Times New Roman"/>
        </w:rPr>
        <w:t>affect</w:t>
      </w:r>
      <w:proofErr w:type="spellEnd"/>
      <w:r w:rsidR="00D06130">
        <w:rPr>
          <w:rFonts w:ascii="Times New Roman" w:eastAsia="Times New Roman" w:hAnsi="Times New Roman" w:cs="Times New Roman"/>
        </w:rPr>
        <w:t xml:space="preserve"> of, one another. Key to this is the understanding that the physical and symbolic organisation of space is also felt internally (Reeve, 2020). </w:t>
      </w:r>
      <w:r w:rsidR="004C5292">
        <w:rPr>
          <w:rFonts w:ascii="Times New Roman" w:eastAsia="Times New Roman" w:hAnsi="Times New Roman" w:cs="Times New Roman"/>
        </w:rPr>
        <w:t>Carol Thomas (2004, p. 40) argues that:</w:t>
      </w:r>
    </w:p>
    <w:p w14:paraId="33BCCEDB" w14:textId="77777777" w:rsidR="004C5292" w:rsidRDefault="004C5292" w:rsidP="004C5292">
      <w:pPr>
        <w:spacing w:line="276" w:lineRule="auto"/>
        <w:jc w:val="both"/>
        <w:rPr>
          <w:rFonts w:ascii="Times New Roman" w:eastAsia="Times New Roman" w:hAnsi="Times New Roman" w:cs="Times New Roman"/>
        </w:rPr>
      </w:pPr>
    </w:p>
    <w:p w14:paraId="6D586AB1" w14:textId="77777777" w:rsidR="004C5292" w:rsidRDefault="004C5292" w:rsidP="004C5292">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‘The oppression that disabled people experience operates on the ‘inside’ as well as on the ‘outside’: it is about being made to feel of lesser value, worthless, unattractive, or disgusting as well it is about ‘outside’ matters’</w:t>
      </w:r>
    </w:p>
    <w:p w14:paraId="3D340485" w14:textId="4AD673A3" w:rsidR="004C5292" w:rsidRDefault="004C5292">
      <w:pPr>
        <w:spacing w:line="276" w:lineRule="auto"/>
        <w:jc w:val="both"/>
        <w:rPr>
          <w:rFonts w:ascii="Times New Roman" w:eastAsia="Times New Roman" w:hAnsi="Times New Roman" w:cs="Times New Roman"/>
        </w:rPr>
      </w:pPr>
    </w:p>
    <w:p w14:paraId="00000028" w14:textId="55F9FEC4"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Taking these thoughts and feelings into account is important due to how they shape the ways in which people feel about themselves (</w:t>
      </w:r>
      <w:proofErr w:type="spellStart"/>
      <w:r>
        <w:rPr>
          <w:rFonts w:ascii="Times New Roman" w:eastAsia="Times New Roman" w:hAnsi="Times New Roman" w:cs="Times New Roman"/>
        </w:rPr>
        <w:t>Bê</w:t>
      </w:r>
      <w:proofErr w:type="spellEnd"/>
      <w:r>
        <w:rPr>
          <w:rFonts w:ascii="Times New Roman" w:eastAsia="Times New Roman" w:hAnsi="Times New Roman" w:cs="Times New Roman"/>
        </w:rPr>
        <w:t xml:space="preserve">, 2019), both as an individual and in relation to their surrounding space. </w:t>
      </w:r>
    </w:p>
    <w:p w14:paraId="00000029" w14:textId="77777777" w:rsidR="00DE6215" w:rsidRDefault="00DE6215">
      <w:pPr>
        <w:spacing w:line="276" w:lineRule="auto"/>
        <w:jc w:val="both"/>
        <w:rPr>
          <w:rFonts w:ascii="Times New Roman" w:eastAsia="Times New Roman" w:hAnsi="Times New Roman" w:cs="Times New Roman"/>
        </w:rPr>
      </w:pPr>
    </w:p>
    <w:p w14:paraId="0000002A" w14:textId="52D39CFB"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Th</w:t>
      </w:r>
      <w:r w:rsidR="004C5292">
        <w:rPr>
          <w:rFonts w:ascii="Times New Roman" w:eastAsia="Times New Roman" w:hAnsi="Times New Roman" w:cs="Times New Roman"/>
        </w:rPr>
        <w:t xml:space="preserve">is paper </w:t>
      </w:r>
      <w:r>
        <w:rPr>
          <w:rFonts w:ascii="Times New Roman" w:eastAsia="Times New Roman" w:hAnsi="Times New Roman" w:cs="Times New Roman"/>
        </w:rPr>
        <w:t>explore</w:t>
      </w:r>
      <w:r w:rsidR="004C5292">
        <w:rPr>
          <w:rFonts w:ascii="Times New Roman" w:eastAsia="Times New Roman" w:hAnsi="Times New Roman" w:cs="Times New Roman"/>
        </w:rPr>
        <w:t>s</w:t>
      </w:r>
      <w:r>
        <w:rPr>
          <w:rFonts w:ascii="Times New Roman" w:eastAsia="Times New Roman" w:hAnsi="Times New Roman" w:cs="Times New Roman"/>
        </w:rPr>
        <w:t xml:space="preserve"> the ways in which disabled people are affected by experiences of hate</w:t>
      </w:r>
      <w:r w:rsidR="004C5292">
        <w:rPr>
          <w:rFonts w:ascii="Times New Roman" w:eastAsia="Times New Roman" w:hAnsi="Times New Roman" w:cs="Times New Roman"/>
        </w:rPr>
        <w:t xml:space="preserve">. </w:t>
      </w:r>
      <w:r w:rsidR="0060348B">
        <w:rPr>
          <w:rFonts w:ascii="Times New Roman" w:eastAsia="Times New Roman" w:hAnsi="Times New Roman" w:cs="Times New Roman"/>
        </w:rPr>
        <w:t xml:space="preserve">I propose that a consideration of the </w:t>
      </w:r>
      <w:proofErr w:type="spellStart"/>
      <w:r w:rsidR="0060348B">
        <w:rPr>
          <w:rFonts w:ascii="Times New Roman" w:eastAsia="Times New Roman" w:hAnsi="Times New Roman" w:cs="Times New Roman"/>
        </w:rPr>
        <w:t>affects</w:t>
      </w:r>
      <w:proofErr w:type="spellEnd"/>
      <w:r w:rsidR="0060348B">
        <w:rPr>
          <w:rFonts w:ascii="Times New Roman" w:eastAsia="Times New Roman" w:hAnsi="Times New Roman" w:cs="Times New Roman"/>
        </w:rPr>
        <w:t xml:space="preserve"> of hate can help to understand the way in which </w:t>
      </w:r>
      <w:r>
        <w:rPr>
          <w:rFonts w:ascii="Times New Roman" w:eastAsia="Times New Roman" w:hAnsi="Times New Roman" w:cs="Times New Roman"/>
        </w:rPr>
        <w:t>hate moves between, and comes to be ‘stuck’ upon particular bodies</w:t>
      </w:r>
      <w:r w:rsidR="0060348B">
        <w:rPr>
          <w:rFonts w:ascii="Times New Roman" w:eastAsia="Times New Roman" w:hAnsi="Times New Roman" w:cs="Times New Roman"/>
        </w:rPr>
        <w:t xml:space="preserve">. </w:t>
      </w:r>
      <w:r>
        <w:rPr>
          <w:rFonts w:ascii="Times New Roman" w:eastAsia="Times New Roman" w:hAnsi="Times New Roman" w:cs="Times New Roman"/>
        </w:rPr>
        <w:t xml:space="preserve">I outline the relevance of affect theory to the study of hate crime and in particular, to further our appreciation of the way in which experiences of hate can shape what bodies </w:t>
      </w:r>
      <w:r w:rsidR="00D06130">
        <w:rPr>
          <w:rFonts w:ascii="Times New Roman" w:eastAsia="Times New Roman" w:hAnsi="Times New Roman" w:cs="Times New Roman"/>
          <w:i/>
        </w:rPr>
        <w:t xml:space="preserve">do </w:t>
      </w:r>
      <w:r w:rsidR="00D06130">
        <w:rPr>
          <w:rFonts w:ascii="Times New Roman" w:eastAsia="Times New Roman" w:hAnsi="Times New Roman" w:cs="Times New Roman"/>
        </w:rPr>
        <w:t xml:space="preserve">and can </w:t>
      </w:r>
      <w:r>
        <w:rPr>
          <w:rFonts w:ascii="Times New Roman" w:eastAsia="Times New Roman" w:hAnsi="Times New Roman" w:cs="Times New Roman"/>
          <w:i/>
        </w:rPr>
        <w:t xml:space="preserve">become. </w:t>
      </w:r>
      <w:r>
        <w:rPr>
          <w:rFonts w:ascii="Times New Roman" w:eastAsia="Times New Roman" w:hAnsi="Times New Roman" w:cs="Times New Roman"/>
        </w:rPr>
        <w:t>Indeed, I propose the framework ‘everyday hate and affective possibility’ to consider how experiences of hate can shape individuals’ affective capacity in both limited and enhanced ways</w:t>
      </w:r>
      <w:r w:rsidR="004C5292">
        <w:rPr>
          <w:rFonts w:ascii="Times New Roman" w:eastAsia="Times New Roman" w:hAnsi="Times New Roman" w:cs="Times New Roman"/>
        </w:rPr>
        <w:t xml:space="preserve">. </w:t>
      </w:r>
      <w:r>
        <w:rPr>
          <w:rFonts w:ascii="Times New Roman" w:eastAsia="Times New Roman" w:hAnsi="Times New Roman" w:cs="Times New Roman"/>
        </w:rPr>
        <w:t>Of importance here</w:t>
      </w:r>
      <w:r w:rsidR="004C5292">
        <w:rPr>
          <w:rFonts w:ascii="Times New Roman" w:eastAsia="Times New Roman" w:hAnsi="Times New Roman" w:cs="Times New Roman"/>
        </w:rPr>
        <w:t>,</w:t>
      </w:r>
      <w:r>
        <w:rPr>
          <w:rFonts w:ascii="Times New Roman" w:eastAsia="Times New Roman" w:hAnsi="Times New Roman" w:cs="Times New Roman"/>
        </w:rPr>
        <w:t xml:space="preserve"> is the need to consider the ways that the affective capacity of bodies is not fixed or determined by experiences of oppression. </w:t>
      </w:r>
    </w:p>
    <w:p w14:paraId="0000002B" w14:textId="502CABD0" w:rsidR="00DE6215" w:rsidRDefault="00B52BB6" w:rsidP="001F175C">
      <w:pPr>
        <w:pStyle w:val="Heading1"/>
        <w:numPr>
          <w:ilvl w:val="1"/>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Hate crime ‘hurts’ more than other crimes</w:t>
      </w:r>
    </w:p>
    <w:p w14:paraId="0000002C" w14:textId="77777777" w:rsidR="00DE6215" w:rsidRDefault="00DE6215">
      <w:pPr>
        <w:spacing w:line="276" w:lineRule="auto"/>
        <w:jc w:val="both"/>
        <w:rPr>
          <w:rFonts w:ascii="Times New Roman" w:eastAsia="Times New Roman" w:hAnsi="Times New Roman" w:cs="Times New Roman"/>
        </w:rPr>
      </w:pPr>
    </w:p>
    <w:p w14:paraId="0000002D" w14:textId="277884EB"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Hate crime </w:t>
      </w:r>
      <w:r w:rsidR="00324994">
        <w:rPr>
          <w:rFonts w:ascii="Times New Roman" w:eastAsia="Times New Roman" w:hAnsi="Times New Roman" w:cs="Times New Roman"/>
        </w:rPr>
        <w:t>operate</w:t>
      </w:r>
      <w:r w:rsidR="003E2A7A">
        <w:rPr>
          <w:rFonts w:ascii="Times New Roman" w:eastAsia="Times New Roman" w:hAnsi="Times New Roman" w:cs="Times New Roman"/>
        </w:rPr>
        <w:t>s</w:t>
      </w:r>
      <w:r w:rsidR="00324994">
        <w:rPr>
          <w:rFonts w:ascii="Times New Roman" w:eastAsia="Times New Roman" w:hAnsi="Times New Roman" w:cs="Times New Roman"/>
        </w:rPr>
        <w:t xml:space="preserve"> within the process of identity negotiation. </w:t>
      </w:r>
      <w:r>
        <w:rPr>
          <w:rFonts w:ascii="Times New Roman" w:eastAsia="Times New Roman" w:hAnsi="Times New Roman" w:cs="Times New Roman"/>
        </w:rPr>
        <w:t xml:space="preserve">Within this process, the movement of hate between bodies </w:t>
      </w:r>
      <w:r w:rsidR="00DB291E">
        <w:rPr>
          <w:rFonts w:ascii="Times New Roman" w:eastAsia="Times New Roman" w:hAnsi="Times New Roman" w:cs="Times New Roman"/>
        </w:rPr>
        <w:t>constitutes</w:t>
      </w:r>
      <w:r>
        <w:rPr>
          <w:rFonts w:ascii="Times New Roman" w:eastAsia="Times New Roman" w:hAnsi="Times New Roman" w:cs="Times New Roman"/>
        </w:rPr>
        <w:t xml:space="preserve"> particular relationships between the ‘hater’ and the ‘hated’ by ‘firming up or walling off their boundaries within, between, and around bodies’ (Rinaldi et al, 2020, p. </w:t>
      </w:r>
      <w:r w:rsidR="00BD24BD">
        <w:rPr>
          <w:rFonts w:ascii="Times New Roman" w:eastAsia="Times New Roman" w:hAnsi="Times New Roman" w:cs="Times New Roman"/>
        </w:rPr>
        <w:t>3</w:t>
      </w:r>
      <w:r w:rsidR="00103FBD">
        <w:rPr>
          <w:rFonts w:ascii="Times New Roman" w:eastAsia="Times New Roman" w:hAnsi="Times New Roman" w:cs="Times New Roman"/>
        </w:rPr>
        <w:t>8</w:t>
      </w:r>
      <w:r w:rsidR="00BD24BD">
        <w:rPr>
          <w:rFonts w:ascii="Times New Roman" w:eastAsia="Times New Roman" w:hAnsi="Times New Roman" w:cs="Times New Roman"/>
        </w:rPr>
        <w:t>-39</w:t>
      </w:r>
      <w:r>
        <w:rPr>
          <w:rFonts w:ascii="Times New Roman" w:eastAsia="Times New Roman" w:hAnsi="Times New Roman" w:cs="Times New Roman"/>
        </w:rPr>
        <w:t>). T</w:t>
      </w:r>
      <w:r w:rsidR="00BD24BD">
        <w:rPr>
          <w:rFonts w:ascii="Times New Roman" w:eastAsia="Times New Roman" w:hAnsi="Times New Roman" w:cs="Times New Roman"/>
        </w:rPr>
        <w:t>hus, t</w:t>
      </w:r>
      <w:r>
        <w:rPr>
          <w:rFonts w:ascii="Times New Roman" w:eastAsia="Times New Roman" w:hAnsi="Times New Roman" w:cs="Times New Roman"/>
        </w:rPr>
        <w:t>hese crimes are violent expressions that do important boundary-work; policing boundaries, and reinforcing power inequalities, between identity groups</w:t>
      </w:r>
      <w:r w:rsidR="00DB291E">
        <w:rPr>
          <w:rFonts w:ascii="Times New Roman" w:eastAsia="Times New Roman" w:hAnsi="Times New Roman" w:cs="Times New Roman"/>
        </w:rPr>
        <w:t xml:space="preserve"> (Perry, 2001, 2003)</w:t>
      </w:r>
      <w:r>
        <w:rPr>
          <w:rFonts w:ascii="Times New Roman" w:eastAsia="Times New Roman" w:hAnsi="Times New Roman" w:cs="Times New Roman"/>
        </w:rPr>
        <w:t>. Drawing upon the work of Perry, Chakraborti (2015a, p. 15) defines hate crime</w:t>
      </w:r>
      <w:r w:rsidR="00103FBD">
        <w:rPr>
          <w:rFonts w:ascii="Times New Roman" w:eastAsia="Times New Roman" w:hAnsi="Times New Roman" w:cs="Times New Roman"/>
        </w:rPr>
        <w:t>s</w:t>
      </w:r>
      <w:r>
        <w:rPr>
          <w:rFonts w:ascii="Times New Roman" w:eastAsia="Times New Roman" w:hAnsi="Times New Roman" w:cs="Times New Roman"/>
        </w:rPr>
        <w:t xml:space="preserve"> as:</w:t>
      </w:r>
    </w:p>
    <w:p w14:paraId="0000002E" w14:textId="77777777" w:rsidR="00DE6215" w:rsidRDefault="00DE6215">
      <w:pPr>
        <w:spacing w:line="276" w:lineRule="auto"/>
        <w:jc w:val="both"/>
        <w:rPr>
          <w:rFonts w:ascii="Times New Roman" w:eastAsia="Times New Roman" w:hAnsi="Times New Roman" w:cs="Times New Roman"/>
        </w:rPr>
      </w:pPr>
    </w:p>
    <w:p w14:paraId="0000002F" w14:textId="77777777"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‘acts of violence and intimidation directed towards marginalised communities, and are therefore synonymous with the power dynamics present within modern societies that reinforce the “othering” of those who are seen as different’</w:t>
      </w:r>
    </w:p>
    <w:p w14:paraId="0000003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1" w14:textId="314D8161" w:rsidR="00DE6215" w:rsidRDefault="0087707C">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These s</w:t>
      </w:r>
      <w:r w:rsidR="00B52BB6">
        <w:rPr>
          <w:rFonts w:ascii="Times New Roman" w:eastAsia="Times New Roman" w:hAnsi="Times New Roman" w:cs="Times New Roman"/>
          <w:color w:val="000000"/>
        </w:rPr>
        <w:t>tructural accounts of hate crime recognise the underlying structural and societal discourses that have caused particular groups to be targeted (Mason-</w:t>
      </w:r>
      <w:proofErr w:type="spellStart"/>
      <w:r w:rsidR="00B52BB6">
        <w:rPr>
          <w:rFonts w:ascii="Times New Roman" w:eastAsia="Times New Roman" w:hAnsi="Times New Roman" w:cs="Times New Roman"/>
          <w:color w:val="000000"/>
        </w:rPr>
        <w:t>Bish</w:t>
      </w:r>
      <w:proofErr w:type="spellEnd"/>
      <w:r w:rsidR="00B52BB6">
        <w:rPr>
          <w:rFonts w:ascii="Times New Roman" w:eastAsia="Times New Roman" w:hAnsi="Times New Roman" w:cs="Times New Roman"/>
          <w:color w:val="000000"/>
        </w:rPr>
        <w:t>, 2013). Indeed, divisionary constructions are not entirely random, but predicated upon the wider cultural trend to homogenise certain ‘others’ as a threat to the moral or economic social order of society (Burch, 2020). From this perspective, we can understand hate crime as part of a</w:t>
      </w:r>
      <w:r w:rsidR="00BD24BD">
        <w:rPr>
          <w:rFonts w:ascii="Times New Roman" w:eastAsia="Times New Roman" w:hAnsi="Times New Roman" w:cs="Times New Roman"/>
          <w:color w:val="000000"/>
        </w:rPr>
        <w:t xml:space="preserve"> wider</w:t>
      </w:r>
      <w:r w:rsidR="00B52BB6">
        <w:rPr>
          <w:rFonts w:ascii="Times New Roman" w:eastAsia="Times New Roman" w:hAnsi="Times New Roman" w:cs="Times New Roman"/>
          <w:color w:val="000000"/>
        </w:rPr>
        <w:t xml:space="preserve"> process of scapegoating, whereby perceived or real strain is attributed to ‘others’ (Walters, 2011).</w:t>
      </w:r>
      <w:r w:rsidR="00C65841">
        <w:rPr>
          <w:rFonts w:ascii="Times New Roman" w:eastAsia="Times New Roman" w:hAnsi="Times New Roman" w:cs="Times New Roman"/>
          <w:color w:val="000000"/>
        </w:rPr>
        <w:t xml:space="preserve"> Such crimes </w:t>
      </w:r>
      <w:r w:rsidR="00B52BB6">
        <w:rPr>
          <w:rFonts w:ascii="Times New Roman" w:eastAsia="Times New Roman" w:hAnsi="Times New Roman" w:cs="Times New Roman"/>
          <w:color w:val="000000"/>
        </w:rPr>
        <w:t xml:space="preserve">arise as a response to ‘the fear that Others will encroach upon dominant group identity </w:t>
      </w:r>
      <w:r w:rsidR="00B52BB6">
        <w:rPr>
          <w:rFonts w:ascii="Times New Roman" w:eastAsia="Times New Roman" w:hAnsi="Times New Roman" w:cs="Times New Roman"/>
          <w:i/>
          <w:color w:val="000000"/>
        </w:rPr>
        <w:t xml:space="preserve">and </w:t>
      </w:r>
      <w:r w:rsidR="00B52BB6">
        <w:rPr>
          <w:rFonts w:ascii="Times New Roman" w:eastAsia="Times New Roman" w:hAnsi="Times New Roman" w:cs="Times New Roman"/>
          <w:color w:val="000000"/>
        </w:rPr>
        <w:t>socio-economic security that fuels the climate of prejudice’ (Hall, 2015</w:t>
      </w:r>
      <w:r w:rsidR="00DB291E">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77). Imperative in developing this climate of prejudice, is that the relationship between ‘us’ and ‘them’ is firmly established.</w:t>
      </w:r>
    </w:p>
    <w:p w14:paraId="00000032" w14:textId="77777777" w:rsidR="00DE6215" w:rsidRDefault="00DE6215">
      <w:pPr>
        <w:spacing w:line="276" w:lineRule="auto"/>
        <w:jc w:val="both"/>
        <w:rPr>
          <w:rFonts w:ascii="Times New Roman" w:eastAsia="Times New Roman" w:hAnsi="Times New Roman" w:cs="Times New Roman"/>
          <w:color w:val="000000"/>
        </w:rPr>
      </w:pPr>
    </w:p>
    <w:p w14:paraId="00000034" w14:textId="61F1F25C" w:rsidR="00DE6215" w:rsidRDefault="00C65841">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Structural explanations of hate crime help to </w:t>
      </w:r>
      <w:r w:rsidR="00B52BB6">
        <w:rPr>
          <w:rFonts w:ascii="Times New Roman" w:eastAsia="Times New Roman" w:hAnsi="Times New Roman" w:cs="Times New Roman"/>
          <w:color w:val="000000"/>
        </w:rPr>
        <w:t>recast accountability onto perpetrators and their surrounding social context, rather than individuals themselves. Indeed, we are called to question the types of cultural narratives and structures that create ready environments for hostility</w:t>
      </w:r>
      <w:r w:rsidR="00BD24BD">
        <w:rPr>
          <w:rFonts w:ascii="Times New Roman" w:eastAsia="Times New Roman" w:hAnsi="Times New Roman" w:cs="Times New Roman"/>
          <w:color w:val="000000"/>
        </w:rPr>
        <w:t xml:space="preserve">. </w:t>
      </w:r>
      <w:r w:rsidR="00B52BB6">
        <w:rPr>
          <w:rFonts w:ascii="Times New Roman" w:eastAsia="Times New Roman" w:hAnsi="Times New Roman" w:cs="Times New Roman"/>
        </w:rPr>
        <w:t xml:space="preserve">By considering the broader structures of oppression that are fundamental to the hierarchical make-up of society, it is possible to consider hate crime as less concerned with individuals as it is </w:t>
      </w:r>
      <w:r w:rsidR="00DB291E">
        <w:rPr>
          <w:rFonts w:ascii="Times New Roman" w:eastAsia="Times New Roman" w:hAnsi="Times New Roman" w:cs="Times New Roman"/>
        </w:rPr>
        <w:t xml:space="preserve">the </w:t>
      </w:r>
      <w:r w:rsidR="00B52BB6">
        <w:rPr>
          <w:rFonts w:ascii="Times New Roman" w:eastAsia="Times New Roman" w:hAnsi="Times New Roman" w:cs="Times New Roman"/>
        </w:rPr>
        <w:t xml:space="preserve">boundaries between groups. Ahmed (2014, p. 49), for example, explains that whilst hate might be directed to a particular figure, ‘it tends to do so by aligning the particular with the general.’ </w:t>
      </w:r>
      <w:r w:rsidR="00B52BB6">
        <w:rPr>
          <w:rFonts w:ascii="Times New Roman" w:eastAsia="Times New Roman" w:hAnsi="Times New Roman" w:cs="Times New Roman"/>
          <w:color w:val="000000"/>
        </w:rPr>
        <w:t>Thus, ‘hate cannot be found in one figure, but works to create the outline of different figures or objects of hate’ (Ahmed, 2014</w:t>
      </w:r>
      <w:r w:rsidR="00DB291E">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 xml:space="preserve">440). These outlines become impressed upon the bodies of those who are marginalized as hate moves between them. </w:t>
      </w:r>
      <w:r w:rsidR="00B52BB6">
        <w:rPr>
          <w:rFonts w:ascii="Times New Roman" w:eastAsia="Times New Roman" w:hAnsi="Times New Roman" w:cs="Times New Roman"/>
        </w:rPr>
        <w:t xml:space="preserve">As a result, whilst </w:t>
      </w:r>
      <w:r w:rsidR="00B52BB6">
        <w:rPr>
          <w:rFonts w:ascii="Times New Roman" w:eastAsia="Times New Roman" w:hAnsi="Times New Roman" w:cs="Times New Roman"/>
          <w:color w:val="000000"/>
        </w:rPr>
        <w:t xml:space="preserve">the violence of hate is felt immediately by the targeted individual, this contact sets off a chain of affects to the wider identity community. </w:t>
      </w:r>
    </w:p>
    <w:p w14:paraId="00000035" w14:textId="77777777" w:rsidR="00DE6215" w:rsidRDefault="00DE6215">
      <w:pPr>
        <w:spacing w:line="276" w:lineRule="auto"/>
        <w:jc w:val="both"/>
        <w:rPr>
          <w:rFonts w:ascii="Times New Roman" w:eastAsia="Times New Roman" w:hAnsi="Times New Roman" w:cs="Times New Roman"/>
          <w:color w:val="000000"/>
        </w:rPr>
      </w:pPr>
    </w:p>
    <w:p w14:paraId="00000036" w14:textId="445B408E" w:rsidR="00DE6215" w:rsidRDefault="00C65841">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The harms of hate crime are layered. </w:t>
      </w:r>
      <w:r w:rsidR="00B52BB6">
        <w:rPr>
          <w:rFonts w:ascii="Times New Roman" w:eastAsia="Times New Roman" w:hAnsi="Times New Roman" w:cs="Times New Roman"/>
          <w:color w:val="000000"/>
        </w:rPr>
        <w:t xml:space="preserve"> Hate crimes have ‘spatial’ and ‘terroristic’ impacts upon individuals as well as their community (</w:t>
      </w:r>
      <w:proofErr w:type="spellStart"/>
      <w:r w:rsidR="00B52BB6">
        <w:rPr>
          <w:rFonts w:ascii="Times New Roman" w:eastAsia="Times New Roman" w:hAnsi="Times New Roman" w:cs="Times New Roman"/>
          <w:color w:val="000000"/>
        </w:rPr>
        <w:t>Iganski</w:t>
      </w:r>
      <w:proofErr w:type="spellEnd"/>
      <w:r w:rsidR="00B52BB6">
        <w:rPr>
          <w:rFonts w:ascii="Times New Roman" w:eastAsia="Times New Roman" w:hAnsi="Times New Roman" w:cs="Times New Roman"/>
          <w:color w:val="000000"/>
        </w:rPr>
        <w:t xml:space="preserve">, 2008). Defined as ‘message crimes,’ hate crimes extend a warning to all members of a targeted community that they are not welcome and are at risk (Perry, 2015). In this way, the circulation of hate is bound to the formation of space, and the way that </w:t>
      </w:r>
      <w:r w:rsidR="00F347E8">
        <w:rPr>
          <w:rFonts w:ascii="Times New Roman" w:eastAsia="Times New Roman" w:hAnsi="Times New Roman" w:cs="Times New Roman"/>
          <w:color w:val="000000"/>
        </w:rPr>
        <w:t xml:space="preserve">certain </w:t>
      </w:r>
      <w:r w:rsidR="00B52BB6">
        <w:rPr>
          <w:rFonts w:ascii="Times New Roman" w:eastAsia="Times New Roman" w:hAnsi="Times New Roman" w:cs="Times New Roman"/>
          <w:color w:val="000000"/>
        </w:rPr>
        <w:t>bodies are read within these spaces. The circulation of hate thus comes to shape how space is occupied by ‘</w:t>
      </w:r>
      <w:proofErr w:type="spellStart"/>
      <w:r w:rsidR="00B52BB6">
        <w:rPr>
          <w:rFonts w:ascii="Times New Roman" w:eastAsia="Times New Roman" w:hAnsi="Times New Roman" w:cs="Times New Roman"/>
          <w:color w:val="000000"/>
        </w:rPr>
        <w:t>organiz</w:t>
      </w:r>
      <w:proofErr w:type="spellEnd"/>
      <w:r w:rsidR="00B52BB6">
        <w:rPr>
          <w:rFonts w:ascii="Times New Roman" w:eastAsia="Times New Roman" w:hAnsi="Times New Roman" w:cs="Times New Roman"/>
          <w:color w:val="000000"/>
        </w:rPr>
        <w:t>[</w:t>
      </w:r>
      <w:proofErr w:type="spellStart"/>
      <w:r w:rsidR="00B52BB6">
        <w:rPr>
          <w:rFonts w:ascii="Times New Roman" w:eastAsia="Times New Roman" w:hAnsi="Times New Roman" w:cs="Times New Roman"/>
          <w:color w:val="000000"/>
        </w:rPr>
        <w:t>ing</w:t>
      </w:r>
      <w:proofErr w:type="spellEnd"/>
      <w:r w:rsidR="00B52BB6">
        <w:rPr>
          <w:rFonts w:ascii="Times New Roman" w:eastAsia="Times New Roman" w:hAnsi="Times New Roman" w:cs="Times New Roman"/>
          <w:color w:val="000000"/>
        </w:rPr>
        <w:t xml:space="preserve">] subjects and spaces with the purpose </w:t>
      </w:r>
      <w:r w:rsidR="00B52BB6">
        <w:rPr>
          <w:rFonts w:ascii="Times New Roman" w:eastAsia="Times New Roman" w:hAnsi="Times New Roman" w:cs="Times New Roman"/>
          <w:color w:val="000000"/>
        </w:rPr>
        <w:lastRenderedPageBreak/>
        <w:t>of excluding, expunging, and ending non-normative living’ (Rinaldi et al, 2020</w:t>
      </w:r>
      <w:r w:rsidR="00DB291E">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48).</w:t>
      </w:r>
      <w:r w:rsidR="00B52BB6">
        <w:rPr>
          <w:rFonts w:ascii="Times New Roman" w:eastAsia="Times New Roman" w:hAnsi="Times New Roman" w:cs="Times New Roman"/>
        </w:rPr>
        <w:t xml:space="preserve"> Continued examination of the harms of hate and hate crime are crucial to strengthening the case for effective legislative support and wider attitudinal changes. At the same time, it is important to recognise the ways that these harms come to be employed by disabled people within their everyday lives as navigational tools. That is, it is important to consider the affective possibilities of everyday hate. A turn to affect theory </w:t>
      </w:r>
      <w:r w:rsidR="00F909E1">
        <w:rPr>
          <w:rFonts w:ascii="Times New Roman" w:eastAsia="Times New Roman" w:hAnsi="Times New Roman" w:cs="Times New Roman"/>
        </w:rPr>
        <w:t>explores</w:t>
      </w:r>
      <w:r w:rsidR="00B52BB6">
        <w:rPr>
          <w:rFonts w:ascii="Times New Roman" w:eastAsia="Times New Roman" w:hAnsi="Times New Roman" w:cs="Times New Roman"/>
        </w:rPr>
        <w:t xml:space="preserve"> how bodies are shaped by their surrounding space</w:t>
      </w:r>
      <w:r w:rsidR="00F909E1">
        <w:rPr>
          <w:rFonts w:ascii="Times New Roman" w:eastAsia="Times New Roman" w:hAnsi="Times New Roman" w:cs="Times New Roman"/>
        </w:rPr>
        <w:t xml:space="preserve">, as well as </w:t>
      </w:r>
      <w:r w:rsidR="00B52BB6">
        <w:rPr>
          <w:rFonts w:ascii="Times New Roman" w:eastAsia="Times New Roman" w:hAnsi="Times New Roman" w:cs="Times New Roman"/>
        </w:rPr>
        <w:t>shape and distort the make-up of that space.</w:t>
      </w:r>
    </w:p>
    <w:p w14:paraId="00000037" w14:textId="0A031F9A" w:rsidR="00DE6215" w:rsidRDefault="001F175C">
      <w:pPr>
        <w:pStyle w:val="Heading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52BB6">
        <w:rPr>
          <w:rFonts w:ascii="Times New Roman" w:eastAsia="Times New Roman" w:hAnsi="Times New Roman" w:cs="Times New Roman"/>
          <w:sz w:val="24"/>
          <w:szCs w:val="24"/>
        </w:rPr>
        <w:t xml:space="preserve">Affective </w:t>
      </w:r>
      <w:r w:rsidR="00F73381">
        <w:rPr>
          <w:rFonts w:ascii="Times New Roman" w:eastAsia="Times New Roman" w:hAnsi="Times New Roman" w:cs="Times New Roman"/>
          <w:sz w:val="24"/>
          <w:szCs w:val="24"/>
        </w:rPr>
        <w:t>possibility</w:t>
      </w:r>
      <w:r w:rsidR="00B52BB6">
        <w:rPr>
          <w:rFonts w:ascii="Times New Roman" w:eastAsia="Times New Roman" w:hAnsi="Times New Roman" w:cs="Times New Roman"/>
          <w:sz w:val="24"/>
          <w:szCs w:val="24"/>
        </w:rPr>
        <w:t xml:space="preserve"> in the context of everyday life  </w:t>
      </w:r>
    </w:p>
    <w:p w14:paraId="00000038" w14:textId="77777777" w:rsidR="00DE6215" w:rsidRDefault="00DE6215">
      <w:pPr>
        <w:spacing w:line="276" w:lineRule="auto"/>
        <w:jc w:val="both"/>
        <w:rPr>
          <w:rFonts w:ascii="Times New Roman" w:eastAsia="Times New Roman" w:hAnsi="Times New Roman" w:cs="Times New Roman"/>
        </w:rPr>
      </w:pPr>
    </w:p>
    <w:p w14:paraId="10ACFD6E" w14:textId="6088DA13" w:rsidR="00740515" w:rsidRPr="00C9022E" w:rsidRDefault="00B52BB6" w:rsidP="00DB291E">
      <w:p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Affect theory </w:t>
      </w:r>
      <w:r w:rsidR="00DB291E">
        <w:rPr>
          <w:rFonts w:ascii="Times New Roman" w:eastAsia="Times New Roman" w:hAnsi="Times New Roman" w:cs="Times New Roman"/>
        </w:rPr>
        <w:t>engages</w:t>
      </w:r>
      <w:r>
        <w:rPr>
          <w:rFonts w:ascii="Times New Roman" w:eastAsia="Times New Roman" w:hAnsi="Times New Roman" w:cs="Times New Roman"/>
        </w:rPr>
        <w:t xml:space="preserve"> with processes of becoming (Wetherell, 2015). While there have been a number of approaches to understanding affect theory, the works of Gorton (2007), Ahmed (20</w:t>
      </w:r>
      <w:r w:rsidRPr="00C9022E">
        <w:rPr>
          <w:rFonts w:ascii="Times New Roman" w:eastAsia="Times New Roman" w:hAnsi="Times New Roman" w:cs="Times New Roman"/>
          <w:color w:val="000000" w:themeColor="text1"/>
        </w:rPr>
        <w:t>14) and Wetherell (2015) have been particularly influential in this p</w:t>
      </w:r>
      <w:r w:rsidR="00740515" w:rsidRPr="00C9022E">
        <w:rPr>
          <w:rFonts w:ascii="Times New Roman" w:eastAsia="Times New Roman" w:hAnsi="Times New Roman" w:cs="Times New Roman"/>
          <w:color w:val="000000" w:themeColor="text1"/>
        </w:rPr>
        <w:t>aper</w:t>
      </w:r>
      <w:r w:rsidRPr="00C9022E">
        <w:rPr>
          <w:rFonts w:ascii="Times New Roman" w:eastAsia="Times New Roman" w:hAnsi="Times New Roman" w:cs="Times New Roman"/>
          <w:color w:val="000000" w:themeColor="text1"/>
        </w:rPr>
        <w:t xml:space="preserve">. </w:t>
      </w:r>
      <w:r w:rsidR="00740515" w:rsidRPr="00C9022E">
        <w:rPr>
          <w:rFonts w:ascii="Times New Roman" w:eastAsia="Times New Roman" w:hAnsi="Times New Roman" w:cs="Times New Roman"/>
          <w:color w:val="000000" w:themeColor="text1"/>
        </w:rPr>
        <w:t xml:space="preserve">In ‘The Cultural Politics of Emotion,’ Ahmed (2014) describes the ways in which hate moves between, and </w:t>
      </w:r>
      <w:r w:rsidR="00DB291E" w:rsidRPr="00C9022E">
        <w:rPr>
          <w:rFonts w:ascii="Times New Roman" w:eastAsia="Times New Roman" w:hAnsi="Times New Roman" w:cs="Times New Roman"/>
          <w:color w:val="000000" w:themeColor="text1"/>
        </w:rPr>
        <w:t>be</w:t>
      </w:r>
      <w:r w:rsidR="00740515" w:rsidRPr="00C9022E">
        <w:rPr>
          <w:rFonts w:ascii="Times New Roman" w:eastAsia="Times New Roman" w:hAnsi="Times New Roman" w:cs="Times New Roman"/>
          <w:color w:val="000000" w:themeColor="text1"/>
        </w:rPr>
        <w:t>comes impressed upon, particular bodies. From this perspective, an emotion is not a feeling that one has, but is a feeling that moves between bodies and creates connections and orientations between them. As emotions move, some bodies surface together, whilst others are surfaced as a distinct ‘other’ (Ahmed, 2004). Th</w:t>
      </w:r>
      <w:r w:rsidR="00F73381" w:rsidRPr="00C9022E">
        <w:rPr>
          <w:rFonts w:ascii="Times New Roman" w:eastAsia="Times New Roman" w:hAnsi="Times New Roman" w:cs="Times New Roman"/>
          <w:color w:val="000000" w:themeColor="text1"/>
        </w:rPr>
        <w:t xml:space="preserve">is movement </w:t>
      </w:r>
      <w:r w:rsidR="00740515" w:rsidRPr="00C9022E">
        <w:rPr>
          <w:rFonts w:ascii="Times New Roman" w:eastAsia="Times New Roman" w:hAnsi="Times New Roman" w:cs="Times New Roman"/>
          <w:color w:val="000000" w:themeColor="text1"/>
        </w:rPr>
        <w:t xml:space="preserve">is not entirely random, but is subject to the time and space that bodies are situated within, or cast outside of. We can therefore understand that feelings, such as hate, are always </w:t>
      </w:r>
      <w:r w:rsidR="00F73381" w:rsidRPr="00C9022E">
        <w:rPr>
          <w:rFonts w:ascii="Times New Roman" w:eastAsia="Times New Roman" w:hAnsi="Times New Roman" w:cs="Times New Roman"/>
          <w:color w:val="000000" w:themeColor="text1"/>
        </w:rPr>
        <w:t>negotiated</w:t>
      </w:r>
      <w:r w:rsidR="00740515" w:rsidRPr="00C9022E">
        <w:rPr>
          <w:rFonts w:ascii="Times New Roman" w:eastAsia="Times New Roman" w:hAnsi="Times New Roman" w:cs="Times New Roman"/>
          <w:color w:val="000000" w:themeColor="text1"/>
        </w:rPr>
        <w:t xml:space="preserve"> in relation to the bodies that they move between, and the spaces </w:t>
      </w:r>
      <w:r w:rsidR="00F73381" w:rsidRPr="00C9022E">
        <w:rPr>
          <w:rFonts w:ascii="Times New Roman" w:eastAsia="Times New Roman" w:hAnsi="Times New Roman" w:cs="Times New Roman"/>
          <w:color w:val="000000" w:themeColor="text1"/>
        </w:rPr>
        <w:t>within which</w:t>
      </w:r>
      <w:r w:rsidR="00740515" w:rsidRPr="00C9022E">
        <w:rPr>
          <w:rFonts w:ascii="Times New Roman" w:eastAsia="Times New Roman" w:hAnsi="Times New Roman" w:cs="Times New Roman"/>
          <w:color w:val="000000" w:themeColor="text1"/>
        </w:rPr>
        <w:t xml:space="preserve"> this movement occurs. Such negotiations are experienced through the body (Gorton, 2007) and constitute a range of affects. For example, we can understand the ways in which the </w:t>
      </w:r>
      <w:r w:rsidR="00443641" w:rsidRPr="00C9022E">
        <w:rPr>
          <w:rFonts w:ascii="Times New Roman" w:eastAsia="Times New Roman" w:hAnsi="Times New Roman" w:cs="Times New Roman"/>
          <w:color w:val="000000" w:themeColor="text1"/>
        </w:rPr>
        <w:t xml:space="preserve">spatial and symbolic positioning of disabled people outside of particular spaces can affect their sense of belonging. </w:t>
      </w:r>
      <w:r w:rsidR="00740515" w:rsidRPr="00C9022E">
        <w:rPr>
          <w:rFonts w:ascii="Times New Roman" w:eastAsia="Times New Roman" w:hAnsi="Times New Roman" w:cs="Times New Roman"/>
          <w:color w:val="000000" w:themeColor="text1"/>
        </w:rPr>
        <w:t>From this perspective, hateful encounters are more than their discursive or physical nature; they exist (and are reinforced) through the relationality of bodies as together or against one another (Rinaldi et al, 20120).</w:t>
      </w:r>
      <w:r w:rsidR="00740515" w:rsidRPr="00C9022E">
        <w:rPr>
          <w:rFonts w:ascii="Arial" w:eastAsia="Times New Roman" w:hAnsi="Arial" w:cs="Arial"/>
          <w:color w:val="000000" w:themeColor="text1"/>
          <w:sz w:val="18"/>
          <w:szCs w:val="18"/>
        </w:rPr>
        <w:t xml:space="preserve"> </w:t>
      </w:r>
    </w:p>
    <w:p w14:paraId="0000003A" w14:textId="77777777" w:rsidR="00DE6215" w:rsidRDefault="00DE6215">
      <w:pPr>
        <w:spacing w:line="276" w:lineRule="auto"/>
        <w:jc w:val="both"/>
        <w:rPr>
          <w:rFonts w:ascii="Times New Roman" w:eastAsia="Times New Roman" w:hAnsi="Times New Roman" w:cs="Times New Roman"/>
        </w:rPr>
      </w:pPr>
    </w:p>
    <w:p w14:paraId="0000003B" w14:textId="60DE3C72" w:rsidR="00DE6215" w:rsidRDefault="00B52BB6" w:rsidP="00DB291E">
      <w:pPr>
        <w:spacing w:line="276" w:lineRule="auto"/>
        <w:jc w:val="both"/>
        <w:rPr>
          <w:rFonts w:ascii="Times New Roman" w:eastAsia="Times New Roman" w:hAnsi="Times New Roman" w:cs="Times New Roman"/>
        </w:rPr>
      </w:pPr>
      <w:r>
        <w:rPr>
          <w:rFonts w:ascii="Times New Roman" w:eastAsia="Times New Roman" w:hAnsi="Times New Roman" w:cs="Times New Roman"/>
        </w:rPr>
        <w:t>Attending to the ‘everyday’ requires an engagement with the way in which ordinary spaces and encounters are shaped by the movement of emotions and signs between bodies. A focus upon space within the public domain asks questions about those bodies that are not perceived to fit in, and what this feels like (</w:t>
      </w:r>
      <w:proofErr w:type="spellStart"/>
      <w:r>
        <w:rPr>
          <w:rFonts w:ascii="Times New Roman" w:eastAsia="Times New Roman" w:hAnsi="Times New Roman" w:cs="Times New Roman"/>
        </w:rPr>
        <w:t>Fanghanel</w:t>
      </w:r>
      <w:proofErr w:type="spellEnd"/>
      <w:r>
        <w:rPr>
          <w:rFonts w:ascii="Times New Roman" w:eastAsia="Times New Roman" w:hAnsi="Times New Roman" w:cs="Times New Roman"/>
        </w:rPr>
        <w:t xml:space="preserve">, 2020). To ask these questions attends to the affective capacity of bodies; how our capacity to </w:t>
      </w:r>
      <w:r>
        <w:rPr>
          <w:rFonts w:ascii="Times New Roman" w:eastAsia="Times New Roman" w:hAnsi="Times New Roman" w:cs="Times New Roman"/>
          <w:i/>
        </w:rPr>
        <w:t xml:space="preserve">be </w:t>
      </w:r>
      <w:r>
        <w:rPr>
          <w:rFonts w:ascii="Times New Roman" w:eastAsia="Times New Roman" w:hAnsi="Times New Roman" w:cs="Times New Roman"/>
        </w:rPr>
        <w:t xml:space="preserve">and to </w:t>
      </w:r>
      <w:r>
        <w:rPr>
          <w:rFonts w:ascii="Times New Roman" w:eastAsia="Times New Roman" w:hAnsi="Times New Roman" w:cs="Times New Roman"/>
          <w:i/>
        </w:rPr>
        <w:t xml:space="preserve">do </w:t>
      </w:r>
      <w:r>
        <w:rPr>
          <w:rFonts w:ascii="Times New Roman" w:eastAsia="Times New Roman" w:hAnsi="Times New Roman" w:cs="Times New Roman"/>
        </w:rPr>
        <w:t xml:space="preserve">is shaped by the spaces that we move within. By understanding encounters of hate as relationally produced, we can also consider how these encounters come to be </w:t>
      </w:r>
      <w:r>
        <w:rPr>
          <w:rFonts w:ascii="Times New Roman" w:eastAsia="Times New Roman" w:hAnsi="Times New Roman" w:cs="Times New Roman"/>
          <w:i/>
        </w:rPr>
        <w:t xml:space="preserve">lived </w:t>
      </w:r>
      <w:r>
        <w:rPr>
          <w:rFonts w:ascii="Times New Roman" w:eastAsia="Times New Roman" w:hAnsi="Times New Roman" w:cs="Times New Roman"/>
        </w:rPr>
        <w:t xml:space="preserve">and </w:t>
      </w:r>
      <w:r>
        <w:rPr>
          <w:rFonts w:ascii="Times New Roman" w:eastAsia="Times New Roman" w:hAnsi="Times New Roman" w:cs="Times New Roman"/>
          <w:i/>
        </w:rPr>
        <w:t xml:space="preserve">felt </w:t>
      </w:r>
      <w:r>
        <w:rPr>
          <w:rFonts w:ascii="Times New Roman" w:eastAsia="Times New Roman" w:hAnsi="Times New Roman" w:cs="Times New Roman"/>
        </w:rPr>
        <w:t>under the skin of the body.  Hate crimes affective</w:t>
      </w:r>
      <w:r w:rsidR="00F909E1">
        <w:rPr>
          <w:rFonts w:ascii="Times New Roman" w:eastAsia="Times New Roman" w:hAnsi="Times New Roman" w:cs="Times New Roman"/>
        </w:rPr>
        <w:t>ly</w:t>
      </w:r>
      <w:r>
        <w:rPr>
          <w:rFonts w:ascii="Times New Roman" w:eastAsia="Times New Roman" w:hAnsi="Times New Roman" w:cs="Times New Roman"/>
        </w:rPr>
        <w:t xml:space="preserve"> shape the spaces around them, and the way that different bodies are able to </w:t>
      </w:r>
      <w:r>
        <w:rPr>
          <w:rFonts w:ascii="Times New Roman" w:eastAsia="Times New Roman" w:hAnsi="Times New Roman" w:cs="Times New Roman"/>
          <w:i/>
        </w:rPr>
        <w:t xml:space="preserve">be </w:t>
      </w:r>
      <w:r>
        <w:rPr>
          <w:rFonts w:ascii="Times New Roman" w:eastAsia="Times New Roman" w:hAnsi="Times New Roman" w:cs="Times New Roman"/>
        </w:rPr>
        <w:t xml:space="preserve">within them. Put by Willis and </w:t>
      </w:r>
      <w:proofErr w:type="spellStart"/>
      <w:r>
        <w:rPr>
          <w:rFonts w:ascii="Times New Roman" w:eastAsia="Times New Roman" w:hAnsi="Times New Roman" w:cs="Times New Roman"/>
        </w:rPr>
        <w:t>Cromby</w:t>
      </w:r>
      <w:proofErr w:type="spellEnd"/>
      <w:r>
        <w:rPr>
          <w:rFonts w:ascii="Times New Roman" w:eastAsia="Times New Roman" w:hAnsi="Times New Roman" w:cs="Times New Roman"/>
        </w:rPr>
        <w:t xml:space="preserve"> (2020, p. 5), ‘affects simultaneously involve bodies, things, and the space-times in which they are situated’ and are thus interactional within their unique contexts. In this way, the focus upon experiences of everyday hate calls for an examination of the affective capacity of ‘hated bodies’ (Ahmed, 2014) within the ordinary spaces </w:t>
      </w:r>
      <w:r w:rsidR="00F73381">
        <w:rPr>
          <w:rFonts w:ascii="Times New Roman" w:eastAsia="Times New Roman" w:hAnsi="Times New Roman" w:cs="Times New Roman"/>
        </w:rPr>
        <w:t xml:space="preserve">of our </w:t>
      </w:r>
      <w:r>
        <w:rPr>
          <w:rFonts w:ascii="Times New Roman" w:eastAsia="Times New Roman" w:hAnsi="Times New Roman" w:cs="Times New Roman"/>
        </w:rPr>
        <w:t xml:space="preserve">everyday lives. In this paper, I explore the </w:t>
      </w:r>
      <w:r w:rsidR="00F73381">
        <w:rPr>
          <w:rFonts w:ascii="Times New Roman" w:eastAsia="Times New Roman" w:hAnsi="Times New Roman" w:cs="Times New Roman"/>
        </w:rPr>
        <w:t xml:space="preserve">affective possibility </w:t>
      </w:r>
      <w:r>
        <w:rPr>
          <w:rFonts w:ascii="Times New Roman" w:eastAsia="Times New Roman" w:hAnsi="Times New Roman" w:cs="Times New Roman"/>
        </w:rPr>
        <w:t xml:space="preserve">of disabled people as they negotiate their surrounding worlds. Such an approach asks questions about what our bodies can </w:t>
      </w:r>
      <w:r>
        <w:rPr>
          <w:rFonts w:ascii="Times New Roman" w:eastAsia="Times New Roman" w:hAnsi="Times New Roman" w:cs="Times New Roman"/>
          <w:i/>
        </w:rPr>
        <w:t xml:space="preserve">do </w:t>
      </w:r>
      <w:r>
        <w:rPr>
          <w:rFonts w:ascii="Times New Roman" w:eastAsia="Times New Roman" w:hAnsi="Times New Roman" w:cs="Times New Roman"/>
        </w:rPr>
        <w:t xml:space="preserve">(Latour, 2004 cited in Blackman and Venn, 2010) within </w:t>
      </w:r>
      <w:r w:rsidR="00443641">
        <w:rPr>
          <w:rFonts w:ascii="Times New Roman" w:eastAsia="Times New Roman" w:hAnsi="Times New Roman" w:cs="Times New Roman"/>
        </w:rPr>
        <w:t xml:space="preserve">the times and contexts that they occupy. </w:t>
      </w:r>
      <w:r>
        <w:rPr>
          <w:rFonts w:ascii="Times New Roman" w:eastAsia="Times New Roman" w:hAnsi="Times New Roman" w:cs="Times New Roman"/>
        </w:rPr>
        <w:t xml:space="preserve">To do so requires intimate consideration of the relationality of bodies, objects, and spaces as equally disruptive and entangled. </w:t>
      </w:r>
    </w:p>
    <w:p w14:paraId="0000003C" w14:textId="77777777" w:rsidR="00DE6215" w:rsidRDefault="00DE6215">
      <w:pPr>
        <w:spacing w:line="276" w:lineRule="auto"/>
        <w:jc w:val="both"/>
        <w:rPr>
          <w:rFonts w:ascii="Times New Roman" w:eastAsia="Times New Roman" w:hAnsi="Times New Roman" w:cs="Times New Roman"/>
        </w:rPr>
      </w:pPr>
    </w:p>
    <w:p w14:paraId="0000003F" w14:textId="3A947E41"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Asking what the body can do ‘shifts our focus to consider how bodies are always thoroughly entangled processes, and importantly defined by their capacities to affect and be affected.’ (Blackman &amp; Venn, 2010, p. 9). </w:t>
      </w:r>
      <w:r w:rsidR="00443641">
        <w:rPr>
          <w:rFonts w:ascii="Times New Roman" w:eastAsia="Times New Roman" w:hAnsi="Times New Roman" w:cs="Times New Roman"/>
        </w:rPr>
        <w:t>This question</w:t>
      </w:r>
      <w:r>
        <w:rPr>
          <w:rFonts w:ascii="Times New Roman" w:eastAsia="Times New Roman" w:hAnsi="Times New Roman" w:cs="Times New Roman"/>
        </w:rPr>
        <w:t xml:space="preserve"> attends to the emotionality and materiality of uncertain, unfixed, and spontaneous </w:t>
      </w:r>
      <w:r w:rsidR="0017095C">
        <w:rPr>
          <w:rFonts w:ascii="Times New Roman" w:eastAsia="Times New Roman" w:hAnsi="Times New Roman" w:cs="Times New Roman"/>
        </w:rPr>
        <w:t>encounters within</w:t>
      </w:r>
      <w:r>
        <w:rPr>
          <w:rFonts w:ascii="Times New Roman" w:eastAsia="Times New Roman" w:hAnsi="Times New Roman" w:cs="Times New Roman"/>
        </w:rPr>
        <w:t xml:space="preserve"> everyday lives. </w:t>
      </w:r>
      <w:r w:rsidR="00443641">
        <w:rPr>
          <w:rFonts w:ascii="Times New Roman" w:eastAsia="Times New Roman" w:hAnsi="Times New Roman" w:cs="Times New Roman"/>
        </w:rPr>
        <w:t>It is concerned with</w:t>
      </w:r>
      <w:r>
        <w:rPr>
          <w:rFonts w:ascii="Times New Roman" w:eastAsia="Times New Roman" w:hAnsi="Times New Roman" w:cs="Times New Roman"/>
        </w:rPr>
        <w:t xml:space="preserve"> our ‘margin of manoeuvrability’ </w:t>
      </w:r>
      <w:r w:rsidR="00443641">
        <w:rPr>
          <w:rFonts w:ascii="Times New Roman" w:eastAsia="Times New Roman" w:hAnsi="Times New Roman" w:cs="Times New Roman"/>
        </w:rPr>
        <w:t>(</w:t>
      </w:r>
      <w:proofErr w:type="spellStart"/>
      <w:r w:rsidR="00443641">
        <w:rPr>
          <w:rFonts w:ascii="Times New Roman" w:eastAsia="Times New Roman" w:hAnsi="Times New Roman" w:cs="Times New Roman"/>
        </w:rPr>
        <w:t>Massumi</w:t>
      </w:r>
      <w:proofErr w:type="spellEnd"/>
      <w:r w:rsidR="00443641">
        <w:rPr>
          <w:rFonts w:ascii="Times New Roman" w:eastAsia="Times New Roman" w:hAnsi="Times New Roman" w:cs="Times New Roman"/>
        </w:rPr>
        <w:t xml:space="preserve">, 2015) </w:t>
      </w:r>
      <w:r w:rsidR="00883179">
        <w:rPr>
          <w:rFonts w:ascii="Times New Roman" w:eastAsia="Times New Roman" w:hAnsi="Times New Roman" w:cs="Times New Roman"/>
        </w:rPr>
        <w:t>whereby</w:t>
      </w:r>
      <w:r>
        <w:rPr>
          <w:rFonts w:ascii="Times New Roman" w:eastAsia="Times New Roman" w:hAnsi="Times New Roman" w:cs="Times New Roman"/>
        </w:rPr>
        <w:t xml:space="preserve"> our bodies are subject to affecting and shaping others, whilst simultaneously opening ourselves up to being affected. </w:t>
      </w:r>
      <w:r w:rsidR="00F73381">
        <w:rPr>
          <w:rFonts w:ascii="Times New Roman" w:eastAsia="Times New Roman" w:hAnsi="Times New Roman" w:cs="Times New Roman"/>
        </w:rPr>
        <w:t xml:space="preserve">Emotions move between bodies </w:t>
      </w:r>
      <w:r>
        <w:rPr>
          <w:rFonts w:ascii="Times New Roman" w:eastAsia="Times New Roman" w:hAnsi="Times New Roman" w:cs="Times New Roman"/>
        </w:rPr>
        <w:t xml:space="preserve">through the spoken word, body language and surrounding affective atmosphere, </w:t>
      </w:r>
      <w:r w:rsidR="00F73381">
        <w:rPr>
          <w:rFonts w:ascii="Times New Roman" w:eastAsia="Times New Roman" w:hAnsi="Times New Roman" w:cs="Times New Roman"/>
        </w:rPr>
        <w:t xml:space="preserve">which </w:t>
      </w:r>
      <w:r>
        <w:rPr>
          <w:rFonts w:ascii="Times New Roman" w:eastAsia="Times New Roman" w:hAnsi="Times New Roman" w:cs="Times New Roman"/>
        </w:rPr>
        <w:t>changes the ‘becoming’ of bodies in a myriad of ways (</w:t>
      </w:r>
      <w:proofErr w:type="spellStart"/>
      <w:r>
        <w:rPr>
          <w:rFonts w:ascii="Times New Roman" w:eastAsia="Times New Roman" w:hAnsi="Times New Roman" w:cs="Times New Roman"/>
        </w:rPr>
        <w:t>Appuhamilage</w:t>
      </w:r>
      <w:proofErr w:type="spellEnd"/>
      <w:r>
        <w:rPr>
          <w:rFonts w:ascii="Times New Roman" w:eastAsia="Times New Roman" w:hAnsi="Times New Roman" w:cs="Times New Roman"/>
        </w:rPr>
        <w:t xml:space="preserve">, 2020). </w:t>
      </w:r>
      <w:r w:rsidR="00443641">
        <w:rPr>
          <w:rFonts w:ascii="Times New Roman" w:eastAsia="Times New Roman" w:hAnsi="Times New Roman" w:cs="Times New Roman"/>
        </w:rPr>
        <w:t>Importantly then, p</w:t>
      </w:r>
      <w:r>
        <w:rPr>
          <w:rFonts w:ascii="Times New Roman" w:eastAsia="Times New Roman" w:hAnsi="Times New Roman" w:cs="Times New Roman"/>
        </w:rPr>
        <w:t>aying attention to affective capacity opens up a space to recognise the ways that the navigation of everyday space represents a unique and embodied way of knowing and being in the world – that is, affective possibility</w:t>
      </w:r>
      <w:r w:rsidRPr="00C9022E">
        <w:rPr>
          <w:rFonts w:ascii="Times New Roman" w:eastAsia="Times New Roman" w:hAnsi="Times New Roman" w:cs="Times New Roman"/>
          <w:color w:val="000000" w:themeColor="text1"/>
        </w:rPr>
        <w:t xml:space="preserve">. Attending to what </w:t>
      </w:r>
      <w:proofErr w:type="spellStart"/>
      <w:r w:rsidRPr="00C9022E">
        <w:rPr>
          <w:rFonts w:ascii="Times New Roman" w:eastAsia="Times New Roman" w:hAnsi="Times New Roman" w:cs="Times New Roman"/>
          <w:color w:val="000000" w:themeColor="text1"/>
        </w:rPr>
        <w:t>Wetherall</w:t>
      </w:r>
      <w:proofErr w:type="spellEnd"/>
      <w:r w:rsidRPr="00C9022E">
        <w:rPr>
          <w:rFonts w:ascii="Times New Roman" w:eastAsia="Times New Roman" w:hAnsi="Times New Roman" w:cs="Times New Roman"/>
          <w:color w:val="000000" w:themeColor="text1"/>
        </w:rPr>
        <w:t xml:space="preserve"> et al (2020) term as ‘acts of quiet resistance,’ </w:t>
      </w:r>
      <w:r w:rsidR="00740515" w:rsidRPr="00C9022E">
        <w:rPr>
          <w:rFonts w:ascii="Times New Roman" w:eastAsia="Times New Roman" w:hAnsi="Times New Roman" w:cs="Times New Roman"/>
          <w:color w:val="000000" w:themeColor="text1"/>
        </w:rPr>
        <w:t xml:space="preserve">it is possible to consider the different ways that disabled people come to negotiate the spaces around them. This has informed my theoretical framework for this paper, and in particular, my call to pay close attention to ‘everyday hate and affective </w:t>
      </w:r>
      <w:r w:rsidR="00F73381" w:rsidRPr="00C9022E">
        <w:rPr>
          <w:rFonts w:ascii="Times New Roman" w:eastAsia="Times New Roman" w:hAnsi="Times New Roman" w:cs="Times New Roman"/>
          <w:color w:val="000000" w:themeColor="text1"/>
        </w:rPr>
        <w:t>possibility</w:t>
      </w:r>
      <w:r w:rsidR="00740515" w:rsidRPr="00C9022E">
        <w:rPr>
          <w:rFonts w:ascii="Times New Roman" w:eastAsia="Times New Roman" w:hAnsi="Times New Roman" w:cs="Times New Roman"/>
          <w:color w:val="000000" w:themeColor="text1"/>
        </w:rPr>
        <w:t xml:space="preserve">.’ That is, how disabled people shape, and are shaped by, their encounters of everyday hate within the ordinary spaces that they occupy. </w:t>
      </w:r>
      <w:r w:rsidR="00883179">
        <w:rPr>
          <w:rFonts w:ascii="Times New Roman" w:eastAsia="Times New Roman" w:hAnsi="Times New Roman" w:cs="Times New Roman"/>
        </w:rPr>
        <w:t xml:space="preserve">This framework </w:t>
      </w:r>
      <w:r>
        <w:rPr>
          <w:rFonts w:ascii="Times New Roman" w:eastAsia="Times New Roman" w:hAnsi="Times New Roman" w:cs="Times New Roman"/>
        </w:rPr>
        <w:t xml:space="preserve">continues a focus upon the harms of hate and oppression more generally, whilst opening </w:t>
      </w:r>
      <w:r w:rsidR="00F73381">
        <w:rPr>
          <w:rFonts w:ascii="Times New Roman" w:eastAsia="Times New Roman" w:hAnsi="Times New Roman" w:cs="Times New Roman"/>
        </w:rPr>
        <w:t xml:space="preserve">exploring the educational </w:t>
      </w:r>
      <w:r>
        <w:rPr>
          <w:rFonts w:ascii="Times New Roman" w:eastAsia="Times New Roman" w:hAnsi="Times New Roman" w:cs="Times New Roman"/>
        </w:rPr>
        <w:t xml:space="preserve">opportunities that such encounters </w:t>
      </w:r>
      <w:r w:rsidR="00443641">
        <w:rPr>
          <w:rFonts w:ascii="Times New Roman" w:eastAsia="Times New Roman" w:hAnsi="Times New Roman" w:cs="Times New Roman"/>
        </w:rPr>
        <w:t>provoke</w:t>
      </w:r>
      <w:r>
        <w:rPr>
          <w:rFonts w:ascii="Times New Roman" w:eastAsia="Times New Roman" w:hAnsi="Times New Roman" w:cs="Times New Roman"/>
        </w:rPr>
        <w:t xml:space="preserve"> (</w:t>
      </w:r>
      <w:proofErr w:type="spellStart"/>
      <w:r>
        <w:rPr>
          <w:rFonts w:ascii="Times New Roman" w:eastAsia="Times New Roman" w:hAnsi="Times New Roman" w:cs="Times New Roman"/>
        </w:rPr>
        <w:t>Bê</w:t>
      </w:r>
      <w:proofErr w:type="spellEnd"/>
      <w:r>
        <w:rPr>
          <w:rFonts w:ascii="Times New Roman" w:eastAsia="Times New Roman" w:hAnsi="Times New Roman" w:cs="Times New Roman"/>
        </w:rPr>
        <w:t xml:space="preserve">, 2019). </w:t>
      </w:r>
      <w:r w:rsidR="00883179">
        <w:rPr>
          <w:rFonts w:ascii="Times New Roman" w:eastAsia="Times New Roman" w:hAnsi="Times New Roman" w:cs="Times New Roman"/>
        </w:rPr>
        <w:t>Such an approach</w:t>
      </w:r>
      <w:r>
        <w:rPr>
          <w:rFonts w:ascii="Times New Roman" w:eastAsia="Times New Roman" w:hAnsi="Times New Roman" w:cs="Times New Roman"/>
        </w:rPr>
        <w:t xml:space="preserve"> invites us to think about affective possibility as an opportunity for sharing disabled people’s unique knowledge of the world as a means of shaping future encounters.  </w:t>
      </w:r>
    </w:p>
    <w:p w14:paraId="00000040" w14:textId="74D8A556" w:rsidR="00DE6215" w:rsidRPr="00356950" w:rsidRDefault="00B52BB6" w:rsidP="00356950">
      <w:pPr>
        <w:pStyle w:val="Heading1"/>
        <w:numPr>
          <w:ilvl w:val="0"/>
          <w:numId w:val="7"/>
        </w:numPr>
      </w:pPr>
      <w:r w:rsidRPr="00356950">
        <w:t xml:space="preserve">The </w:t>
      </w:r>
      <w:r w:rsidR="00883179" w:rsidRPr="00356950">
        <w:t xml:space="preserve">Research </w:t>
      </w:r>
      <w:r w:rsidRPr="00356950">
        <w:t xml:space="preserve">Project </w:t>
      </w:r>
    </w:p>
    <w:p w14:paraId="124EAB1C" w14:textId="77777777" w:rsidR="00FF747F" w:rsidRDefault="00FF747F">
      <w:pPr>
        <w:spacing w:line="276" w:lineRule="auto"/>
        <w:jc w:val="both"/>
        <w:rPr>
          <w:rFonts w:ascii="Times New Roman" w:eastAsia="Times New Roman" w:hAnsi="Times New Roman" w:cs="Times New Roman"/>
        </w:rPr>
      </w:pPr>
    </w:p>
    <w:p w14:paraId="3F14272D" w14:textId="5C5F6D3E" w:rsidR="000156DA" w:rsidRPr="00C9022E" w:rsidRDefault="00FF747F" w:rsidP="003763A6">
      <w:pPr>
        <w:spacing w:line="276" w:lineRule="auto"/>
        <w:jc w:val="both"/>
        <w:rPr>
          <w:rFonts w:ascii="Times New Roman" w:eastAsia="Times New Roman" w:hAnsi="Times New Roman" w:cs="Times New Roman"/>
          <w:color w:val="000000" w:themeColor="text1"/>
        </w:rPr>
      </w:pPr>
      <w:r w:rsidRPr="00C9022E">
        <w:rPr>
          <w:rFonts w:ascii="Times New Roman" w:eastAsia="Times New Roman" w:hAnsi="Times New Roman" w:cs="Times New Roman"/>
          <w:color w:val="000000" w:themeColor="text1"/>
        </w:rPr>
        <w:t xml:space="preserve">The research findings presented in this paper are based upon a research project that was funded by the Economic and Social Research Council, [grant number] </w:t>
      </w:r>
      <w:r w:rsidR="00F73381" w:rsidRPr="00C9022E">
        <w:rPr>
          <w:rFonts w:ascii="Times New Roman" w:eastAsia="Times New Roman" w:hAnsi="Times New Roman" w:cs="Times New Roman"/>
          <w:color w:val="000000" w:themeColor="text1"/>
        </w:rPr>
        <w:t>at</w:t>
      </w:r>
      <w:r w:rsidRPr="00C9022E">
        <w:rPr>
          <w:rFonts w:ascii="Times New Roman" w:eastAsia="Times New Roman" w:hAnsi="Times New Roman" w:cs="Times New Roman"/>
          <w:color w:val="000000" w:themeColor="text1"/>
        </w:rPr>
        <w:t xml:space="preserve"> [institution withheld for peer review]. </w:t>
      </w:r>
      <w:r w:rsidR="00740515" w:rsidRPr="00C9022E">
        <w:rPr>
          <w:rFonts w:ascii="Times New Roman" w:eastAsia="Times New Roman" w:hAnsi="Times New Roman" w:cs="Times New Roman"/>
          <w:color w:val="000000" w:themeColor="text1"/>
        </w:rPr>
        <w:t xml:space="preserve">The author received funding between 2017 and 2020, and all fieldwork took place between September 2018-August 2019. </w:t>
      </w:r>
      <w:r w:rsidR="009D5D9D" w:rsidRPr="00C9022E">
        <w:rPr>
          <w:rFonts w:ascii="Times New Roman" w:eastAsia="Times New Roman" w:hAnsi="Times New Roman" w:cs="Times New Roman"/>
          <w:color w:val="000000" w:themeColor="text1"/>
        </w:rPr>
        <w:t>Following ethical approval granted by [*], a</w:t>
      </w:r>
      <w:r w:rsidR="00B52BB6" w:rsidRPr="00C9022E">
        <w:rPr>
          <w:rFonts w:ascii="Times New Roman" w:eastAsia="Times New Roman" w:hAnsi="Times New Roman" w:cs="Times New Roman"/>
          <w:color w:val="000000" w:themeColor="text1"/>
        </w:rPr>
        <w:t xml:space="preserve"> total of 69 disabled people took part in this research, participating in group workshops and/or semi-structured interviews. </w:t>
      </w:r>
      <w:r w:rsidR="009D5D9D" w:rsidRPr="00C9022E">
        <w:rPr>
          <w:rFonts w:ascii="Times New Roman" w:eastAsia="Times New Roman" w:hAnsi="Times New Roman" w:cs="Times New Roman"/>
          <w:color w:val="000000" w:themeColor="text1"/>
        </w:rPr>
        <w:t>Participants were recruited through six disability organizations located in the Midlands and North-West of England and included disabled people’s organizations</w:t>
      </w:r>
      <w:r w:rsidR="003763A6" w:rsidRPr="00C9022E">
        <w:rPr>
          <w:rFonts w:ascii="Times New Roman" w:eastAsia="Times New Roman" w:hAnsi="Times New Roman" w:cs="Times New Roman"/>
          <w:color w:val="000000" w:themeColor="text1"/>
        </w:rPr>
        <w:t xml:space="preserve"> (DPOs)</w:t>
      </w:r>
      <w:r w:rsidR="009D5D9D" w:rsidRPr="00C9022E">
        <w:rPr>
          <w:rFonts w:ascii="Times New Roman" w:eastAsia="Times New Roman" w:hAnsi="Times New Roman" w:cs="Times New Roman"/>
          <w:color w:val="000000" w:themeColor="text1"/>
        </w:rPr>
        <w:t>, peer-support groups, and a disability charity</w:t>
      </w:r>
      <w:r w:rsidR="000156DA" w:rsidRPr="00C9022E">
        <w:rPr>
          <w:rFonts w:ascii="Times New Roman" w:eastAsia="Times New Roman" w:hAnsi="Times New Roman" w:cs="Times New Roman"/>
          <w:color w:val="000000" w:themeColor="text1"/>
        </w:rPr>
        <w:t>.</w:t>
      </w:r>
      <w:r w:rsidR="000156DA" w:rsidRPr="00C9022E">
        <w:rPr>
          <w:color w:val="000000" w:themeColor="text1"/>
        </w:rPr>
        <w:t xml:space="preserve"> </w:t>
      </w:r>
      <w:r w:rsidR="00224FA2" w:rsidRPr="00C9022E">
        <w:rPr>
          <w:rFonts w:ascii="Times New Roman" w:eastAsia="Times New Roman" w:hAnsi="Times New Roman" w:cs="Times New Roman"/>
          <w:color w:val="000000" w:themeColor="text1"/>
        </w:rPr>
        <w:t xml:space="preserve">These organizations were </w:t>
      </w:r>
      <w:r w:rsidR="00443641" w:rsidRPr="00C9022E">
        <w:rPr>
          <w:rFonts w:ascii="Times New Roman" w:eastAsia="Times New Roman" w:hAnsi="Times New Roman" w:cs="Times New Roman"/>
          <w:color w:val="000000" w:themeColor="text1"/>
        </w:rPr>
        <w:t>selected</w:t>
      </w:r>
      <w:r w:rsidR="00224FA2" w:rsidRPr="00C9022E">
        <w:rPr>
          <w:rFonts w:ascii="Times New Roman" w:eastAsia="Times New Roman" w:hAnsi="Times New Roman" w:cs="Times New Roman"/>
          <w:color w:val="000000" w:themeColor="text1"/>
        </w:rPr>
        <w:t xml:space="preserve"> based upon their interest in disability-related issues and/or the provision of hate crime reporting </w:t>
      </w:r>
      <w:r w:rsidR="00F73381" w:rsidRPr="00C9022E">
        <w:rPr>
          <w:rFonts w:ascii="Times New Roman" w:eastAsia="Times New Roman" w:hAnsi="Times New Roman" w:cs="Times New Roman"/>
          <w:color w:val="000000" w:themeColor="text1"/>
        </w:rPr>
        <w:t>services</w:t>
      </w:r>
      <w:r w:rsidR="00224FA2" w:rsidRPr="00C9022E">
        <w:rPr>
          <w:rFonts w:ascii="Times New Roman" w:eastAsia="Times New Roman" w:hAnsi="Times New Roman" w:cs="Times New Roman"/>
          <w:color w:val="000000" w:themeColor="text1"/>
        </w:rPr>
        <w:t xml:space="preserve">. </w:t>
      </w:r>
      <w:r w:rsidR="000156DA" w:rsidRPr="00C9022E">
        <w:rPr>
          <w:rFonts w:ascii="Times New Roman" w:hAnsi="Times New Roman" w:cs="Times New Roman"/>
          <w:color w:val="000000" w:themeColor="text1"/>
        </w:rPr>
        <w:t xml:space="preserve">The sample universe between these organizations was broad, and included members who identified as having a learning disability (which was the language adopted by participants), and/or a physical impairment. Participants were aged between 26 and </w:t>
      </w:r>
      <w:r w:rsidR="00224FA2" w:rsidRPr="00C9022E">
        <w:rPr>
          <w:rFonts w:ascii="Times New Roman" w:hAnsi="Times New Roman" w:cs="Times New Roman"/>
          <w:color w:val="000000" w:themeColor="text1"/>
        </w:rPr>
        <w:t>‘</w:t>
      </w:r>
      <w:r w:rsidR="000156DA" w:rsidRPr="00C9022E">
        <w:rPr>
          <w:rFonts w:ascii="Times New Roman" w:hAnsi="Times New Roman" w:cs="Times New Roman"/>
          <w:color w:val="000000" w:themeColor="text1"/>
        </w:rPr>
        <w:t>56 and over</w:t>
      </w:r>
      <w:r w:rsidR="00443641" w:rsidRPr="00C9022E">
        <w:rPr>
          <w:rFonts w:ascii="Times New Roman" w:hAnsi="Times New Roman" w:cs="Times New Roman"/>
          <w:color w:val="000000" w:themeColor="text1"/>
        </w:rPr>
        <w:t>.</w:t>
      </w:r>
      <w:r w:rsidR="000156DA" w:rsidRPr="00C9022E">
        <w:rPr>
          <w:rFonts w:ascii="Times New Roman" w:hAnsi="Times New Roman" w:cs="Times New Roman"/>
          <w:color w:val="000000" w:themeColor="text1"/>
        </w:rPr>
        <w:t xml:space="preserve">’ 37 participants identified as male, 30 as female, one trans-masculine and </w:t>
      </w:r>
      <w:r w:rsidR="00224FA2" w:rsidRPr="00C9022E">
        <w:rPr>
          <w:rFonts w:ascii="Times New Roman" w:hAnsi="Times New Roman" w:cs="Times New Roman"/>
          <w:color w:val="000000" w:themeColor="text1"/>
        </w:rPr>
        <w:t>one</w:t>
      </w:r>
      <w:r w:rsidR="000156DA" w:rsidRPr="00C9022E">
        <w:rPr>
          <w:rFonts w:ascii="Times New Roman" w:hAnsi="Times New Roman" w:cs="Times New Roman"/>
          <w:color w:val="000000" w:themeColor="text1"/>
        </w:rPr>
        <w:t xml:space="preserve"> non-binary. </w:t>
      </w:r>
      <w:r w:rsidR="00224FA2" w:rsidRPr="00C9022E">
        <w:rPr>
          <w:rFonts w:ascii="Times New Roman" w:hAnsi="Times New Roman" w:cs="Times New Roman"/>
          <w:color w:val="000000" w:themeColor="text1"/>
        </w:rPr>
        <w:t xml:space="preserve">Most participants identified as White British, yet some identified as British Asian, Mixed-Race, White Irish, Pakistani and Mixed-White. 43 participants identified as Heterosexual, four as bisexual, seven as </w:t>
      </w:r>
      <w:r w:rsidR="00443641" w:rsidRPr="00C9022E">
        <w:rPr>
          <w:rFonts w:ascii="Times New Roman" w:hAnsi="Times New Roman" w:cs="Times New Roman"/>
          <w:color w:val="000000" w:themeColor="text1"/>
        </w:rPr>
        <w:t>‘</w:t>
      </w:r>
      <w:r w:rsidR="00224FA2" w:rsidRPr="00C9022E">
        <w:rPr>
          <w:rFonts w:ascii="Times New Roman" w:hAnsi="Times New Roman" w:cs="Times New Roman"/>
          <w:color w:val="000000" w:themeColor="text1"/>
        </w:rPr>
        <w:t>gay</w:t>
      </w:r>
      <w:r w:rsidR="00443641" w:rsidRPr="00C9022E">
        <w:rPr>
          <w:rFonts w:ascii="Times New Roman" w:hAnsi="Times New Roman" w:cs="Times New Roman"/>
          <w:color w:val="000000" w:themeColor="text1"/>
        </w:rPr>
        <w:t>’</w:t>
      </w:r>
      <w:r w:rsidR="00224FA2" w:rsidRPr="00C9022E">
        <w:rPr>
          <w:rFonts w:ascii="Times New Roman" w:hAnsi="Times New Roman" w:cs="Times New Roman"/>
          <w:color w:val="000000" w:themeColor="text1"/>
        </w:rPr>
        <w:t xml:space="preserve"> or </w:t>
      </w:r>
      <w:r w:rsidR="00443641" w:rsidRPr="00C9022E">
        <w:rPr>
          <w:rFonts w:ascii="Times New Roman" w:hAnsi="Times New Roman" w:cs="Times New Roman"/>
          <w:color w:val="000000" w:themeColor="text1"/>
        </w:rPr>
        <w:t>‘</w:t>
      </w:r>
      <w:r w:rsidR="00224FA2" w:rsidRPr="00C9022E">
        <w:rPr>
          <w:rFonts w:ascii="Times New Roman" w:hAnsi="Times New Roman" w:cs="Times New Roman"/>
          <w:color w:val="000000" w:themeColor="text1"/>
        </w:rPr>
        <w:t>lesbian</w:t>
      </w:r>
      <w:r w:rsidR="00443641" w:rsidRPr="00C9022E">
        <w:rPr>
          <w:rFonts w:ascii="Times New Roman" w:hAnsi="Times New Roman" w:cs="Times New Roman"/>
          <w:color w:val="000000" w:themeColor="text1"/>
        </w:rPr>
        <w:t>’</w:t>
      </w:r>
      <w:r w:rsidR="00224FA2" w:rsidRPr="00C9022E">
        <w:rPr>
          <w:rFonts w:ascii="Times New Roman" w:hAnsi="Times New Roman" w:cs="Times New Roman"/>
          <w:color w:val="000000" w:themeColor="text1"/>
        </w:rPr>
        <w:t xml:space="preserve">, one as asexual and 14 </w:t>
      </w:r>
      <w:r w:rsidR="00F73381" w:rsidRPr="00C9022E">
        <w:rPr>
          <w:rFonts w:ascii="Times New Roman" w:hAnsi="Times New Roman" w:cs="Times New Roman"/>
          <w:color w:val="000000" w:themeColor="text1"/>
        </w:rPr>
        <w:t>did not</w:t>
      </w:r>
      <w:r w:rsidR="00224FA2" w:rsidRPr="00C9022E">
        <w:rPr>
          <w:rFonts w:ascii="Times New Roman" w:hAnsi="Times New Roman" w:cs="Times New Roman"/>
          <w:color w:val="000000" w:themeColor="text1"/>
        </w:rPr>
        <w:t xml:space="preserve"> disclose their sexual orientation. </w:t>
      </w:r>
    </w:p>
    <w:p w14:paraId="54B7E437" w14:textId="11F11265" w:rsidR="003763A6" w:rsidRPr="00C9022E" w:rsidRDefault="000156DA">
      <w:pPr>
        <w:spacing w:line="276" w:lineRule="auto"/>
        <w:jc w:val="both"/>
        <w:rPr>
          <w:rFonts w:ascii="Times New Roman" w:hAnsi="Times New Roman" w:cs="Times New Roman"/>
          <w:color w:val="000000" w:themeColor="text1"/>
        </w:rPr>
      </w:pPr>
      <w:r w:rsidRPr="00C9022E">
        <w:rPr>
          <w:rFonts w:ascii="Times New Roman" w:hAnsi="Times New Roman" w:cs="Times New Roman"/>
          <w:color w:val="000000" w:themeColor="text1"/>
        </w:rPr>
        <w:t xml:space="preserve"> </w:t>
      </w:r>
    </w:p>
    <w:p w14:paraId="38A2D1BB" w14:textId="77777777" w:rsidR="00F73381" w:rsidRPr="00C9022E" w:rsidRDefault="00443641" w:rsidP="00352310">
      <w:pPr>
        <w:spacing w:line="276" w:lineRule="auto"/>
        <w:jc w:val="both"/>
        <w:rPr>
          <w:rFonts w:ascii="Times New Roman" w:eastAsia="Times New Roman" w:hAnsi="Times New Roman" w:cs="Times New Roman"/>
          <w:color w:val="000000" w:themeColor="text1"/>
        </w:rPr>
      </w:pPr>
      <w:r w:rsidRPr="00C9022E">
        <w:rPr>
          <w:rFonts w:ascii="Times New Roman" w:hAnsi="Times New Roman" w:cs="Times New Roman"/>
          <w:color w:val="000000" w:themeColor="text1"/>
        </w:rPr>
        <w:t xml:space="preserve">During early conversations with gatekeepers, I was keen to present my credibility as a researcher </w:t>
      </w:r>
      <w:r w:rsidR="00F73381" w:rsidRPr="00C9022E">
        <w:rPr>
          <w:rFonts w:ascii="Times New Roman" w:hAnsi="Times New Roman" w:cs="Times New Roman"/>
          <w:color w:val="000000" w:themeColor="text1"/>
        </w:rPr>
        <w:t xml:space="preserve">able to work in a flexible and open way. </w:t>
      </w:r>
      <w:r w:rsidRPr="00C9022E">
        <w:rPr>
          <w:rFonts w:ascii="Times New Roman" w:hAnsi="Times New Roman" w:cs="Times New Roman"/>
          <w:color w:val="000000" w:themeColor="text1"/>
        </w:rPr>
        <w:t xml:space="preserve">Building and maintaining a collaborative </w:t>
      </w:r>
      <w:r w:rsidRPr="00C9022E">
        <w:rPr>
          <w:rFonts w:ascii="Times New Roman" w:hAnsi="Times New Roman" w:cs="Times New Roman"/>
          <w:color w:val="000000" w:themeColor="text1"/>
        </w:rPr>
        <w:lastRenderedPageBreak/>
        <w:t xml:space="preserve">relationship with gatekeepers was therefore crucial to ensuring that the flow of research upheld this (Turner &amp; </w:t>
      </w:r>
      <w:proofErr w:type="spellStart"/>
      <w:r w:rsidRPr="00C9022E">
        <w:rPr>
          <w:rFonts w:ascii="Times New Roman" w:hAnsi="Times New Roman" w:cs="Times New Roman"/>
          <w:color w:val="000000" w:themeColor="text1"/>
        </w:rPr>
        <w:t>Almack</w:t>
      </w:r>
      <w:proofErr w:type="spellEnd"/>
      <w:r w:rsidRPr="00C9022E">
        <w:rPr>
          <w:rFonts w:ascii="Times New Roman" w:hAnsi="Times New Roman" w:cs="Times New Roman"/>
          <w:color w:val="000000" w:themeColor="text1"/>
        </w:rPr>
        <w:t xml:space="preserve">, 2017). Having </w:t>
      </w:r>
      <w:r w:rsidR="00F73381" w:rsidRPr="00C9022E">
        <w:rPr>
          <w:rFonts w:ascii="Times New Roman" w:hAnsi="Times New Roman" w:cs="Times New Roman"/>
          <w:color w:val="000000" w:themeColor="text1"/>
        </w:rPr>
        <w:t xml:space="preserve">briefed staff members and gatekeepers about the project, they provided </w:t>
      </w:r>
      <w:r w:rsidRPr="00C9022E">
        <w:rPr>
          <w:rFonts w:ascii="Times New Roman" w:hAnsi="Times New Roman" w:cs="Times New Roman"/>
          <w:color w:val="000000" w:themeColor="text1"/>
        </w:rPr>
        <w:t>support to participants when compl</w:t>
      </w:r>
      <w:r w:rsidR="00F73381" w:rsidRPr="00C9022E">
        <w:rPr>
          <w:rFonts w:ascii="Times New Roman" w:hAnsi="Times New Roman" w:cs="Times New Roman"/>
          <w:color w:val="000000" w:themeColor="text1"/>
        </w:rPr>
        <w:t>eting</w:t>
      </w:r>
      <w:r w:rsidRPr="00C9022E">
        <w:rPr>
          <w:rFonts w:ascii="Times New Roman" w:hAnsi="Times New Roman" w:cs="Times New Roman"/>
          <w:color w:val="000000" w:themeColor="text1"/>
        </w:rPr>
        <w:t xml:space="preserve"> informed consent. While, in doing so, it helped to ensure that participants understood the parameters of, and their responsibilities to the research, it similarly helped staff members to understand the nature of conversations that would be taking place. </w:t>
      </w:r>
      <w:r w:rsidR="00352310" w:rsidRPr="00C9022E">
        <w:rPr>
          <w:rFonts w:ascii="Times New Roman" w:hAnsi="Times New Roman" w:cs="Times New Roman"/>
          <w:color w:val="000000" w:themeColor="text1"/>
        </w:rPr>
        <w:t xml:space="preserve">This understanding was important in order to work together </w:t>
      </w:r>
      <w:r w:rsidRPr="00C9022E">
        <w:rPr>
          <w:rFonts w:ascii="Times New Roman" w:eastAsia="Times New Roman" w:hAnsi="Times New Roman" w:cs="Times New Roman"/>
          <w:color w:val="000000" w:themeColor="text1"/>
        </w:rPr>
        <w:t xml:space="preserve">to create a safe and open research space. </w:t>
      </w:r>
      <w:r w:rsidRPr="00C9022E">
        <w:rPr>
          <w:rFonts w:ascii="Times New Roman" w:hAnsi="Times New Roman" w:cs="Times New Roman"/>
          <w:color w:val="000000" w:themeColor="text1"/>
        </w:rPr>
        <w:t xml:space="preserve">Following initial interest, I met with members during one of their weekly meetings. This gave me the opportunity to explain the research project, answer questions, and get to know members on a more personal level. I was able to </w:t>
      </w:r>
      <w:r w:rsidRPr="00C9022E">
        <w:rPr>
          <w:rFonts w:ascii="Times New Roman" w:hAnsi="Times New Roman" w:cs="Times New Roman"/>
          <w:i/>
          <w:color w:val="000000" w:themeColor="text1"/>
        </w:rPr>
        <w:t>be</w:t>
      </w:r>
      <w:r w:rsidRPr="00C9022E">
        <w:rPr>
          <w:rFonts w:ascii="Times New Roman" w:hAnsi="Times New Roman" w:cs="Times New Roman"/>
          <w:color w:val="000000" w:themeColor="text1"/>
        </w:rPr>
        <w:t xml:space="preserve"> in their space as an active participant rather than strictly researcher. The boundaries between ‘researcher’ and ‘researched’ became more fluid (</w:t>
      </w:r>
      <w:proofErr w:type="spellStart"/>
      <w:r w:rsidRPr="00C9022E">
        <w:rPr>
          <w:rFonts w:ascii="Times New Roman" w:hAnsi="Times New Roman" w:cs="Times New Roman"/>
          <w:color w:val="000000" w:themeColor="text1"/>
        </w:rPr>
        <w:t>Schubotz</w:t>
      </w:r>
      <w:proofErr w:type="spellEnd"/>
      <w:r w:rsidRPr="00C9022E">
        <w:rPr>
          <w:rFonts w:ascii="Times New Roman" w:hAnsi="Times New Roman" w:cs="Times New Roman"/>
          <w:color w:val="000000" w:themeColor="text1"/>
        </w:rPr>
        <w:t>, 2020</w:t>
      </w:r>
      <w:r w:rsidR="00352310" w:rsidRPr="00C9022E">
        <w:rPr>
          <w:rFonts w:ascii="Times New Roman" w:hAnsi="Times New Roman" w:cs="Times New Roman"/>
          <w:color w:val="000000" w:themeColor="text1"/>
        </w:rPr>
        <w:t>; Watson, 2012</w:t>
      </w:r>
      <w:r w:rsidRPr="00C9022E">
        <w:rPr>
          <w:rFonts w:ascii="Times New Roman" w:hAnsi="Times New Roman" w:cs="Times New Roman"/>
          <w:color w:val="000000" w:themeColor="text1"/>
        </w:rPr>
        <w:t>) and I felt more comfortable being led by participants. This preliminary meeting also allowed me to gain a sense of the group dynamics and consider the most appropriate ways of incorporating fieldwork into the general practice of the group.</w:t>
      </w:r>
      <w:r w:rsidR="00352310" w:rsidRPr="00C9022E">
        <w:rPr>
          <w:rFonts w:ascii="Times New Roman" w:eastAsia="Times New Roman" w:hAnsi="Times New Roman" w:cs="Times New Roman"/>
          <w:color w:val="000000" w:themeColor="text1"/>
        </w:rPr>
        <w:t xml:space="preserve"> </w:t>
      </w:r>
    </w:p>
    <w:p w14:paraId="262C4F00" w14:textId="77777777" w:rsidR="00F73381" w:rsidRPr="00C9022E" w:rsidRDefault="00F73381" w:rsidP="00352310">
      <w:pPr>
        <w:spacing w:line="276" w:lineRule="auto"/>
        <w:jc w:val="both"/>
        <w:rPr>
          <w:rFonts w:ascii="Times New Roman" w:eastAsia="Times New Roman" w:hAnsi="Times New Roman" w:cs="Times New Roman"/>
          <w:color w:val="000000" w:themeColor="text1"/>
        </w:rPr>
      </w:pPr>
    </w:p>
    <w:p w14:paraId="1BDD8234" w14:textId="6B61E13B" w:rsidR="00352310" w:rsidRPr="00C9022E" w:rsidRDefault="00F73381">
      <w:pPr>
        <w:spacing w:line="276" w:lineRule="auto"/>
        <w:jc w:val="both"/>
        <w:rPr>
          <w:rFonts w:ascii="Times New Roman" w:hAnsi="Times New Roman" w:cs="Times New Roman"/>
          <w:color w:val="000000" w:themeColor="text1"/>
        </w:rPr>
      </w:pPr>
      <w:r w:rsidRPr="00C9022E">
        <w:rPr>
          <w:rFonts w:ascii="Times New Roman" w:eastAsia="Times New Roman" w:hAnsi="Times New Roman" w:cs="Times New Roman"/>
          <w:color w:val="000000" w:themeColor="text1"/>
        </w:rPr>
        <w:t>R</w:t>
      </w:r>
      <w:r w:rsidR="00352310" w:rsidRPr="00C9022E">
        <w:rPr>
          <w:rFonts w:ascii="Times New Roman" w:eastAsia="Times New Roman" w:hAnsi="Times New Roman" w:cs="Times New Roman"/>
          <w:color w:val="000000" w:themeColor="text1"/>
        </w:rPr>
        <w:t>esearch took place within the usual meeting spaces of the organisations to ensure familiarity, accessibility, and a strong support network if required.</w:t>
      </w:r>
      <w:r w:rsidRPr="00C9022E">
        <w:rPr>
          <w:rFonts w:ascii="Times New Roman" w:hAnsi="Times New Roman" w:cs="Times New Roman"/>
          <w:color w:val="000000" w:themeColor="text1"/>
        </w:rPr>
        <w:t xml:space="preserve"> </w:t>
      </w:r>
      <w:r w:rsidR="00352310" w:rsidRPr="00C9022E">
        <w:rPr>
          <w:rFonts w:ascii="Times New Roman" w:eastAsia="Times New Roman" w:hAnsi="Times New Roman" w:cs="Times New Roman"/>
          <w:color w:val="000000" w:themeColor="text1"/>
        </w:rPr>
        <w:t xml:space="preserve">Fieldwork was comprised of three stages: </w:t>
      </w:r>
      <w:r w:rsidR="002670F2" w:rsidRPr="00C9022E">
        <w:rPr>
          <w:rFonts w:ascii="Times New Roman" w:eastAsia="Times New Roman" w:hAnsi="Times New Roman" w:cs="Times New Roman"/>
          <w:color w:val="000000" w:themeColor="text1"/>
        </w:rPr>
        <w:t>arts-based workshops, semi-structured interviews, and reflective workshops.</w:t>
      </w:r>
      <w:r w:rsidR="00F02E8E" w:rsidRPr="00C9022E">
        <w:rPr>
          <w:rFonts w:ascii="Times New Roman" w:eastAsia="Times New Roman" w:hAnsi="Times New Roman" w:cs="Times New Roman"/>
          <w:color w:val="000000" w:themeColor="text1"/>
        </w:rPr>
        <w:t xml:space="preserve"> During the first stage, I asked participants to create ‘mood-boards’ </w:t>
      </w:r>
      <w:r w:rsidR="00F02E8E" w:rsidRPr="00C9022E">
        <w:rPr>
          <w:rFonts w:ascii="Times New Roman" w:hAnsi="Times New Roman" w:cs="Times New Roman"/>
          <w:color w:val="000000" w:themeColor="text1"/>
        </w:rPr>
        <w:t xml:space="preserve">about their experiences and understandings of hate crime. The first workshop was guided by the very crafting of these mood-boards, and the accompanying dialogue between participants (Clark-Ibanez 2007). </w:t>
      </w:r>
      <w:r w:rsidR="00352310" w:rsidRPr="00C9022E">
        <w:rPr>
          <w:rFonts w:ascii="Times New Roman" w:hAnsi="Times New Roman" w:cs="Times New Roman"/>
          <w:color w:val="000000" w:themeColor="text1"/>
        </w:rPr>
        <w:t xml:space="preserve">Participants were able to use this activity </w:t>
      </w:r>
      <w:r w:rsidR="00F02E8E" w:rsidRPr="00C9022E">
        <w:rPr>
          <w:rFonts w:ascii="Times New Roman" w:hAnsi="Times New Roman" w:cs="Times New Roman"/>
          <w:color w:val="000000" w:themeColor="text1"/>
        </w:rPr>
        <w:t xml:space="preserve">as an opportunity to generate knowledge together as experts of their own experiences (Wang et al 2017). Following this, I held another workshop where participants were asked to share these mood-boards with the rest of the group and reflect upon their meaning. </w:t>
      </w:r>
      <w:r w:rsidR="00352310" w:rsidRPr="00C9022E">
        <w:rPr>
          <w:rFonts w:ascii="Times New Roman" w:hAnsi="Times New Roman" w:cs="Times New Roman"/>
          <w:color w:val="000000" w:themeColor="text1"/>
        </w:rPr>
        <w:t xml:space="preserve">In doing so, these workshops encouraged participants </w:t>
      </w:r>
      <w:r w:rsidR="00413E45" w:rsidRPr="00C9022E">
        <w:rPr>
          <w:rFonts w:ascii="Times New Roman" w:hAnsi="Times New Roman" w:cs="Times New Roman"/>
          <w:color w:val="000000" w:themeColor="text1"/>
        </w:rPr>
        <w:t xml:space="preserve">to author their own stories and trouble normative misconceptions about their lives (Richards et al 2019). </w:t>
      </w:r>
      <w:r w:rsidR="00352310" w:rsidRPr="00C9022E">
        <w:rPr>
          <w:rFonts w:ascii="Times New Roman" w:hAnsi="Times New Roman" w:cs="Times New Roman"/>
          <w:color w:val="000000" w:themeColor="text1"/>
        </w:rPr>
        <w:t xml:space="preserve">Moreover, </w:t>
      </w:r>
      <w:r w:rsidR="00352310" w:rsidRPr="00C9022E">
        <w:rPr>
          <w:rFonts w:ascii="Times New Roman" w:eastAsia="Times New Roman" w:hAnsi="Times New Roman" w:cs="Times New Roman"/>
          <w:color w:val="000000" w:themeColor="text1"/>
        </w:rPr>
        <w:t xml:space="preserve">the conversational nature of workshops meant that participants could take breaks, and/or change the topic of conversation at any time. </w:t>
      </w:r>
    </w:p>
    <w:p w14:paraId="6567B155" w14:textId="77777777" w:rsidR="00352310" w:rsidRPr="00C9022E" w:rsidRDefault="00352310">
      <w:pPr>
        <w:spacing w:line="276" w:lineRule="auto"/>
        <w:jc w:val="both"/>
        <w:rPr>
          <w:rFonts w:ascii="Times New Roman" w:hAnsi="Times New Roman" w:cs="Times New Roman"/>
          <w:color w:val="000000" w:themeColor="text1"/>
        </w:rPr>
      </w:pPr>
    </w:p>
    <w:p w14:paraId="22909A53" w14:textId="2141C23F" w:rsidR="000156DA" w:rsidRPr="00C9022E" w:rsidRDefault="000D7DE4">
      <w:pPr>
        <w:spacing w:line="276" w:lineRule="auto"/>
        <w:jc w:val="both"/>
        <w:rPr>
          <w:rFonts w:ascii="Times New Roman" w:eastAsia="Times New Roman" w:hAnsi="Times New Roman" w:cs="Times New Roman"/>
          <w:color w:val="000000" w:themeColor="text1"/>
        </w:rPr>
      </w:pPr>
      <w:r w:rsidRPr="00C9022E">
        <w:rPr>
          <w:rFonts w:ascii="Times New Roman" w:hAnsi="Times New Roman" w:cs="Times New Roman"/>
          <w:color w:val="000000" w:themeColor="text1"/>
        </w:rPr>
        <w:t>During stage two,</w:t>
      </w:r>
      <w:r w:rsidR="00352310" w:rsidRPr="00C9022E">
        <w:rPr>
          <w:rFonts w:ascii="Times New Roman" w:hAnsi="Times New Roman" w:cs="Times New Roman"/>
          <w:color w:val="000000" w:themeColor="text1"/>
        </w:rPr>
        <w:t xml:space="preserve"> semi-structured </w:t>
      </w:r>
      <w:r w:rsidRPr="00C9022E">
        <w:rPr>
          <w:rFonts w:ascii="Times New Roman" w:hAnsi="Times New Roman" w:cs="Times New Roman"/>
          <w:color w:val="000000" w:themeColor="text1"/>
        </w:rPr>
        <w:t>i</w:t>
      </w:r>
      <w:r w:rsidR="00413E45" w:rsidRPr="00C9022E">
        <w:rPr>
          <w:rFonts w:ascii="Times New Roman" w:hAnsi="Times New Roman" w:cs="Times New Roman"/>
          <w:color w:val="000000" w:themeColor="text1"/>
        </w:rPr>
        <w:t>nterviews provided an opportunity to build upon this in a more intimate setting. Moving away from an approach that objectifies participants as ‘epistemologically passive and mere vessels of data’ (Elliott, 2005</w:t>
      </w:r>
      <w:r w:rsidR="00352310" w:rsidRPr="00C9022E">
        <w:rPr>
          <w:rFonts w:ascii="Times New Roman" w:hAnsi="Times New Roman" w:cs="Times New Roman"/>
          <w:color w:val="000000" w:themeColor="text1"/>
        </w:rPr>
        <w:t xml:space="preserve">, p. </w:t>
      </w:r>
      <w:r w:rsidR="00413E45" w:rsidRPr="00C9022E">
        <w:rPr>
          <w:rFonts w:ascii="Times New Roman" w:hAnsi="Times New Roman" w:cs="Times New Roman"/>
          <w:color w:val="000000" w:themeColor="text1"/>
        </w:rPr>
        <w:t>22), I consciously opened up the interview to flow in the directions and avenues defined by participants (Shah, 2006). At the same time,</w:t>
      </w:r>
      <w:r w:rsidR="00352310" w:rsidRPr="00C9022E">
        <w:rPr>
          <w:rFonts w:ascii="Times New Roman" w:hAnsi="Times New Roman" w:cs="Times New Roman"/>
          <w:color w:val="000000" w:themeColor="text1"/>
        </w:rPr>
        <w:t xml:space="preserve"> individual</w:t>
      </w:r>
      <w:r w:rsidR="00413E45" w:rsidRPr="00C9022E">
        <w:rPr>
          <w:rFonts w:ascii="Times New Roman" w:hAnsi="Times New Roman" w:cs="Times New Roman"/>
          <w:color w:val="000000" w:themeColor="text1"/>
        </w:rPr>
        <w:t xml:space="preserve"> interviews allowed me to negotiate the research space sensitively </w:t>
      </w:r>
      <w:r w:rsidR="00507231" w:rsidRPr="00C9022E">
        <w:rPr>
          <w:rFonts w:ascii="Times New Roman" w:hAnsi="Times New Roman" w:cs="Times New Roman"/>
          <w:color w:val="000000" w:themeColor="text1"/>
        </w:rPr>
        <w:t>so that participants could ‘express, address, or manage their emotions and, in doing so, regain a sense of personal control’ (Mitchell &amp; Irvine, 2008</w:t>
      </w:r>
      <w:r w:rsidR="00352310" w:rsidRPr="00C9022E">
        <w:rPr>
          <w:rFonts w:ascii="Times New Roman" w:hAnsi="Times New Roman" w:cs="Times New Roman"/>
          <w:color w:val="000000" w:themeColor="text1"/>
        </w:rPr>
        <w:t xml:space="preserve">, p. </w:t>
      </w:r>
      <w:r w:rsidR="00507231" w:rsidRPr="00C9022E">
        <w:rPr>
          <w:rFonts w:ascii="Times New Roman" w:hAnsi="Times New Roman" w:cs="Times New Roman"/>
          <w:color w:val="000000" w:themeColor="text1"/>
        </w:rPr>
        <w:t xml:space="preserve">36). </w:t>
      </w:r>
      <w:r w:rsidR="00413E45" w:rsidRPr="00C9022E">
        <w:rPr>
          <w:rFonts w:ascii="Times New Roman" w:hAnsi="Times New Roman" w:cs="Times New Roman"/>
          <w:color w:val="000000" w:themeColor="text1"/>
        </w:rPr>
        <w:t xml:space="preserve">Unlike the workshop setting, I was able to allow for extended periods of silence where needed, and move to the rhythm set by each participant. </w:t>
      </w:r>
      <w:r w:rsidRPr="00C9022E">
        <w:rPr>
          <w:rFonts w:ascii="Times New Roman" w:hAnsi="Times New Roman" w:cs="Times New Roman"/>
          <w:color w:val="000000" w:themeColor="text1"/>
        </w:rPr>
        <w:t xml:space="preserve">Finally, </w:t>
      </w:r>
      <w:r w:rsidR="000822FE" w:rsidRPr="00C9022E">
        <w:rPr>
          <w:rFonts w:ascii="Times New Roman" w:hAnsi="Times New Roman" w:cs="Times New Roman"/>
          <w:color w:val="000000" w:themeColor="text1"/>
        </w:rPr>
        <w:t xml:space="preserve">stage three involved a final workshop to collectively reflect upon the preliminary research findings. Following my own </w:t>
      </w:r>
      <w:r w:rsidR="00352310" w:rsidRPr="00C9022E">
        <w:rPr>
          <w:rFonts w:ascii="Times New Roman" w:hAnsi="Times New Roman" w:cs="Times New Roman"/>
          <w:color w:val="000000" w:themeColor="text1"/>
        </w:rPr>
        <w:t>initial</w:t>
      </w:r>
      <w:r w:rsidR="000822FE" w:rsidRPr="00C9022E">
        <w:rPr>
          <w:rFonts w:ascii="Times New Roman" w:hAnsi="Times New Roman" w:cs="Times New Roman"/>
          <w:color w:val="000000" w:themeColor="text1"/>
        </w:rPr>
        <w:t xml:space="preserve"> coding of data, I created six concept maps on the following themes: understandings of hate; types of hate encounters; consequences of hate; locations of hate; explanations of why hate exists; and, approaches to challenging hate. These concept maps provided a basis for the final workshop by facilitating discussion around some of the identified themes and questions. During workshops, I was able to add to these </w:t>
      </w:r>
      <w:r w:rsidR="000822FE" w:rsidRPr="00C9022E">
        <w:rPr>
          <w:rFonts w:ascii="Times New Roman" w:hAnsi="Times New Roman" w:cs="Times New Roman"/>
          <w:color w:val="000000" w:themeColor="text1"/>
        </w:rPr>
        <w:lastRenderedPageBreak/>
        <w:t xml:space="preserve">concept maps based upon the discussions between participants which informed the next stages of data processing and analysis. </w:t>
      </w:r>
    </w:p>
    <w:p w14:paraId="2A4B7C44" w14:textId="2CEAFF3E" w:rsidR="002670F2" w:rsidRPr="00C9022E" w:rsidRDefault="002670F2">
      <w:pPr>
        <w:spacing w:line="276" w:lineRule="auto"/>
        <w:jc w:val="both"/>
        <w:rPr>
          <w:rFonts w:ascii="Times New Roman" w:eastAsia="Times New Roman" w:hAnsi="Times New Roman" w:cs="Times New Roman"/>
          <w:color w:val="000000" w:themeColor="text1"/>
        </w:rPr>
      </w:pPr>
    </w:p>
    <w:p w14:paraId="00000045" w14:textId="69995463" w:rsidR="00DE6215" w:rsidRPr="00C9022E" w:rsidRDefault="002670F2" w:rsidP="002670F2">
      <w:pPr>
        <w:pStyle w:val="ListParagraph"/>
        <w:numPr>
          <w:ilvl w:val="1"/>
          <w:numId w:val="5"/>
        </w:numPr>
        <w:spacing w:line="276" w:lineRule="auto"/>
        <w:jc w:val="both"/>
        <w:rPr>
          <w:rFonts w:ascii="Times New Roman" w:eastAsia="Times New Roman" w:hAnsi="Times New Roman" w:cs="Times New Roman"/>
          <w:color w:val="000000" w:themeColor="text1"/>
        </w:rPr>
      </w:pPr>
      <w:r w:rsidRPr="00C9022E">
        <w:rPr>
          <w:rFonts w:ascii="Times New Roman" w:eastAsia="Times New Roman" w:hAnsi="Times New Roman" w:cs="Times New Roman"/>
          <w:color w:val="000000" w:themeColor="text1"/>
        </w:rPr>
        <w:t xml:space="preserve">Data Analysis </w:t>
      </w:r>
    </w:p>
    <w:p w14:paraId="60CB12B3" w14:textId="77777777" w:rsidR="002670F2" w:rsidRPr="00C9022E" w:rsidRDefault="002670F2" w:rsidP="002670F2">
      <w:pPr>
        <w:spacing w:line="276" w:lineRule="auto"/>
        <w:ind w:left="720"/>
        <w:jc w:val="both"/>
        <w:rPr>
          <w:rFonts w:ascii="Times New Roman" w:eastAsia="Times New Roman" w:hAnsi="Times New Roman" w:cs="Times New Roman"/>
          <w:color w:val="000000" w:themeColor="text1"/>
        </w:rPr>
      </w:pPr>
    </w:p>
    <w:p w14:paraId="34EFD205" w14:textId="23DD803F" w:rsidR="00850DC3" w:rsidRPr="00C9022E" w:rsidRDefault="000822FE">
      <w:pPr>
        <w:spacing w:line="276" w:lineRule="auto"/>
        <w:jc w:val="both"/>
        <w:rPr>
          <w:rFonts w:ascii="Times New Roman" w:hAnsi="Times New Roman" w:cs="Times New Roman"/>
          <w:color w:val="000000" w:themeColor="text1"/>
        </w:rPr>
      </w:pPr>
      <w:r w:rsidRPr="00C9022E">
        <w:rPr>
          <w:rFonts w:ascii="Times New Roman" w:hAnsi="Times New Roman" w:cs="Times New Roman"/>
          <w:color w:val="000000" w:themeColor="text1"/>
        </w:rPr>
        <w:t xml:space="preserve">Workshops and interviews were audio recorded and transcribed following ‘true verbatim’ style which documented ‘word-for-word’ reproduction of verbal data (Halcomb &amp; Davidson, 2006). Data coding and transcribing was conducted simultaneously. Once I had conducted and transcribed the first set of workshops, I familiarized myself with the data. Through literal reading, I broadly considered the dataset and recognized particular words and themes relating to the research questions (Mason, 1996). I produced a loose and flexible coding framework that </w:t>
      </w:r>
      <w:r w:rsidR="00352310" w:rsidRPr="00C9022E">
        <w:rPr>
          <w:rFonts w:ascii="Times New Roman" w:hAnsi="Times New Roman" w:cs="Times New Roman"/>
          <w:color w:val="000000" w:themeColor="text1"/>
        </w:rPr>
        <w:t>I</w:t>
      </w:r>
      <w:r w:rsidRPr="00C9022E">
        <w:rPr>
          <w:rFonts w:ascii="Times New Roman" w:hAnsi="Times New Roman" w:cs="Times New Roman"/>
          <w:color w:val="000000" w:themeColor="text1"/>
        </w:rPr>
        <w:t xml:space="preserve"> applied</w:t>
      </w:r>
      <w:r w:rsidR="00352310" w:rsidRPr="00C9022E">
        <w:rPr>
          <w:rFonts w:ascii="Times New Roman" w:hAnsi="Times New Roman" w:cs="Times New Roman"/>
          <w:color w:val="000000" w:themeColor="text1"/>
        </w:rPr>
        <w:t xml:space="preserve"> </w:t>
      </w:r>
      <w:r w:rsidRPr="00C9022E">
        <w:rPr>
          <w:rFonts w:ascii="Times New Roman" w:hAnsi="Times New Roman" w:cs="Times New Roman"/>
          <w:color w:val="000000" w:themeColor="text1"/>
        </w:rPr>
        <w:t>and developed according to the remaining dataset. Following this, I transcribed interviews as they were conducted and established preliminary codes that reflected both my own reading and prominent discussion points within the data. In this sense, coding categories were both inductively and thematically constructed (Braun and Clarke, 2006).</w:t>
      </w:r>
      <w:r w:rsidR="00647AC6" w:rsidRPr="00C9022E">
        <w:rPr>
          <w:rFonts w:ascii="Times New Roman" w:hAnsi="Times New Roman" w:cs="Times New Roman"/>
          <w:color w:val="000000" w:themeColor="text1"/>
        </w:rPr>
        <w:t xml:space="preserve"> </w:t>
      </w:r>
      <w:r w:rsidR="001B5313" w:rsidRPr="00C9022E">
        <w:rPr>
          <w:rFonts w:ascii="Times New Roman" w:hAnsi="Times New Roman" w:cs="Times New Roman"/>
          <w:color w:val="000000" w:themeColor="text1"/>
        </w:rPr>
        <w:t xml:space="preserve">Once all data from stage one and two had been transcribed, I re-read data and established a range of parent and child nodes using the software analysis system, </w:t>
      </w:r>
      <w:proofErr w:type="spellStart"/>
      <w:r w:rsidR="001B5313" w:rsidRPr="00C9022E">
        <w:rPr>
          <w:rFonts w:ascii="Times New Roman" w:hAnsi="Times New Roman" w:cs="Times New Roman"/>
          <w:color w:val="000000" w:themeColor="text1"/>
        </w:rPr>
        <w:t>Nvivo</w:t>
      </w:r>
      <w:proofErr w:type="spellEnd"/>
      <w:r w:rsidR="001B5313" w:rsidRPr="00C9022E">
        <w:rPr>
          <w:rFonts w:ascii="Times New Roman" w:hAnsi="Times New Roman" w:cs="Times New Roman"/>
          <w:color w:val="000000" w:themeColor="text1"/>
        </w:rPr>
        <w:t>.</w:t>
      </w:r>
      <w:r w:rsidR="00DC7663" w:rsidRPr="00C9022E">
        <w:rPr>
          <w:rFonts w:ascii="Times New Roman" w:hAnsi="Times New Roman" w:cs="Times New Roman"/>
          <w:color w:val="000000" w:themeColor="text1"/>
        </w:rPr>
        <w:t xml:space="preserve"> Based upon these, I </w:t>
      </w:r>
      <w:r w:rsidR="00DC4E03" w:rsidRPr="00C9022E">
        <w:rPr>
          <w:rFonts w:ascii="Times New Roman" w:hAnsi="Times New Roman" w:cs="Times New Roman"/>
          <w:color w:val="000000" w:themeColor="text1"/>
        </w:rPr>
        <w:t>defined</w:t>
      </w:r>
      <w:r w:rsidR="00DC7663" w:rsidRPr="00C9022E">
        <w:rPr>
          <w:rFonts w:ascii="Times New Roman" w:hAnsi="Times New Roman" w:cs="Times New Roman"/>
          <w:color w:val="000000" w:themeColor="text1"/>
        </w:rPr>
        <w:t xml:space="preserve"> six key questions to </w:t>
      </w:r>
      <w:r w:rsidR="00850DC3" w:rsidRPr="00C9022E">
        <w:rPr>
          <w:rFonts w:ascii="Times New Roman" w:hAnsi="Times New Roman" w:cs="Times New Roman"/>
          <w:color w:val="000000" w:themeColor="text1"/>
        </w:rPr>
        <w:t>further explore in stage three, and constructed concept maps for the final workshop according to these</w:t>
      </w:r>
      <w:r w:rsidR="00F73381" w:rsidRPr="00C9022E">
        <w:rPr>
          <w:rFonts w:ascii="Times New Roman" w:hAnsi="Times New Roman" w:cs="Times New Roman"/>
          <w:color w:val="000000" w:themeColor="text1"/>
        </w:rPr>
        <w:t>, as described above</w:t>
      </w:r>
      <w:r w:rsidR="00850DC3" w:rsidRPr="00C9022E">
        <w:rPr>
          <w:rFonts w:ascii="Times New Roman" w:hAnsi="Times New Roman" w:cs="Times New Roman"/>
          <w:color w:val="000000" w:themeColor="text1"/>
        </w:rPr>
        <w:t xml:space="preserve">. </w:t>
      </w:r>
    </w:p>
    <w:p w14:paraId="0FBFA9A4" w14:textId="46DBBC8A" w:rsidR="00DC7663" w:rsidRPr="00C9022E" w:rsidRDefault="00DC7663">
      <w:pPr>
        <w:spacing w:line="276" w:lineRule="auto"/>
        <w:jc w:val="both"/>
        <w:rPr>
          <w:rFonts w:ascii="Times New Roman" w:hAnsi="Times New Roman" w:cs="Times New Roman"/>
          <w:color w:val="000000" w:themeColor="text1"/>
        </w:rPr>
      </w:pPr>
    </w:p>
    <w:p w14:paraId="0BC76221" w14:textId="2A75110A" w:rsidR="000822FE" w:rsidRPr="00C9022E" w:rsidRDefault="00DC7663">
      <w:pPr>
        <w:spacing w:line="276" w:lineRule="auto"/>
        <w:jc w:val="both"/>
        <w:rPr>
          <w:rFonts w:ascii="Times New Roman" w:hAnsi="Times New Roman" w:cs="Times New Roman"/>
          <w:color w:val="000000" w:themeColor="text1"/>
        </w:rPr>
      </w:pPr>
      <w:r w:rsidRPr="00C9022E">
        <w:rPr>
          <w:rFonts w:ascii="Times New Roman" w:hAnsi="Times New Roman" w:cs="Times New Roman"/>
          <w:color w:val="000000" w:themeColor="text1"/>
        </w:rPr>
        <w:t>Thematic analysis guided my analytical framework by asking about how data spoke to the initial research questions. Moreover, thematic analysis asked new questions of the research, focusing upon the codes that had gained significance throughout the research process. Thematic analysis was chosen due to the ‘theoretical freedom’ that it enable</w:t>
      </w:r>
      <w:r w:rsidR="00F73381" w:rsidRPr="00C9022E">
        <w:rPr>
          <w:rFonts w:ascii="Times New Roman" w:hAnsi="Times New Roman" w:cs="Times New Roman"/>
          <w:color w:val="000000" w:themeColor="text1"/>
        </w:rPr>
        <w:t>d</w:t>
      </w:r>
      <w:r w:rsidRPr="00C9022E">
        <w:rPr>
          <w:rFonts w:ascii="Times New Roman" w:hAnsi="Times New Roman" w:cs="Times New Roman"/>
          <w:color w:val="000000" w:themeColor="text1"/>
        </w:rPr>
        <w:t xml:space="preserve"> by providing a ‘flexible and useful research tool, which can potentially provide a rich and detailed, yet complex, account of data’ (Braun and Clarke, 2006</w:t>
      </w:r>
      <w:r w:rsidR="00F73381" w:rsidRPr="00C9022E">
        <w:rPr>
          <w:rFonts w:ascii="Times New Roman" w:hAnsi="Times New Roman" w:cs="Times New Roman"/>
          <w:color w:val="000000" w:themeColor="text1"/>
        </w:rPr>
        <w:t>, p.</w:t>
      </w:r>
      <w:r w:rsidRPr="00C9022E">
        <w:rPr>
          <w:rFonts w:ascii="Times New Roman" w:hAnsi="Times New Roman" w:cs="Times New Roman"/>
          <w:color w:val="000000" w:themeColor="text1"/>
        </w:rPr>
        <w:t xml:space="preserve"> 78). Indeed, following this final workshop, I </w:t>
      </w:r>
      <w:r w:rsidR="00DA1321" w:rsidRPr="00C9022E">
        <w:rPr>
          <w:rFonts w:ascii="Times New Roman" w:hAnsi="Times New Roman" w:cs="Times New Roman"/>
          <w:color w:val="000000" w:themeColor="text1"/>
        </w:rPr>
        <w:t>re-read much of the data and re-thought many thematic categories as a result. My engagement with the data in this way, moving within and between coding categories and themes, reflect</w:t>
      </w:r>
      <w:r w:rsidR="00DC4E03" w:rsidRPr="00C9022E">
        <w:rPr>
          <w:rFonts w:ascii="Times New Roman" w:hAnsi="Times New Roman" w:cs="Times New Roman"/>
          <w:color w:val="000000" w:themeColor="text1"/>
        </w:rPr>
        <w:t>ed</w:t>
      </w:r>
      <w:r w:rsidR="00DA1321" w:rsidRPr="00C9022E">
        <w:rPr>
          <w:rFonts w:ascii="Times New Roman" w:hAnsi="Times New Roman" w:cs="Times New Roman"/>
          <w:color w:val="000000" w:themeColor="text1"/>
        </w:rPr>
        <w:t xml:space="preserve"> the organic nature of thematic analysis.</w:t>
      </w:r>
    </w:p>
    <w:p w14:paraId="1EE315CD" w14:textId="77777777" w:rsidR="000822FE" w:rsidRDefault="000822FE">
      <w:pPr>
        <w:spacing w:line="276" w:lineRule="auto"/>
        <w:jc w:val="both"/>
        <w:rPr>
          <w:rFonts w:ascii="Times New Roman" w:eastAsia="Times New Roman" w:hAnsi="Times New Roman" w:cs="Times New Roman"/>
        </w:rPr>
      </w:pPr>
    </w:p>
    <w:p w14:paraId="00000046" w14:textId="74F55809"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In this paper,</w:t>
      </w:r>
      <w:r w:rsidR="00DC4E0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C4E03">
        <w:rPr>
          <w:rFonts w:ascii="Times New Roman" w:eastAsia="Times New Roman" w:hAnsi="Times New Roman" w:cs="Times New Roman"/>
        </w:rPr>
        <w:t xml:space="preserve">I focus upon the affective possibilities that were described by participants throughout the research process. </w:t>
      </w:r>
      <w:r w:rsidR="00A01376">
        <w:rPr>
          <w:rFonts w:ascii="Times New Roman" w:eastAsia="Times New Roman" w:hAnsi="Times New Roman" w:cs="Times New Roman"/>
        </w:rPr>
        <w:t xml:space="preserve">I include direct quotes and reflections offered by a small number of participants under a pseudonym that they chose for themselves. </w:t>
      </w:r>
      <w:r w:rsidR="00DC4E03">
        <w:rPr>
          <w:rFonts w:ascii="Times New Roman" w:eastAsia="Times New Roman" w:hAnsi="Times New Roman" w:cs="Times New Roman"/>
        </w:rPr>
        <w:t xml:space="preserve">Attending to affective possibility entails an engagement with the ways that participants’ affective capacity was seen to be both enhanced and limited. </w:t>
      </w:r>
      <w:r>
        <w:rPr>
          <w:rFonts w:ascii="Times New Roman" w:eastAsia="Times New Roman" w:hAnsi="Times New Roman" w:cs="Times New Roman"/>
        </w:rPr>
        <w:t xml:space="preserve">Specifically, I </w:t>
      </w:r>
      <w:r w:rsidR="00F73381">
        <w:rPr>
          <w:rFonts w:ascii="Times New Roman" w:eastAsia="Times New Roman" w:hAnsi="Times New Roman" w:cs="Times New Roman"/>
        </w:rPr>
        <w:t>consider</w:t>
      </w:r>
      <w:r>
        <w:rPr>
          <w:rFonts w:ascii="Times New Roman" w:eastAsia="Times New Roman" w:hAnsi="Times New Roman" w:cs="Times New Roman"/>
        </w:rPr>
        <w:t xml:space="preserve"> the ways in which hate crime is suggested to ‘hurt’ more than other types of crimes by calling attention to how these experiences shape people’s sense of identit</w:t>
      </w:r>
      <w:r w:rsidR="00DC4E03">
        <w:rPr>
          <w:rFonts w:ascii="Times New Roman" w:eastAsia="Times New Roman" w:hAnsi="Times New Roman" w:cs="Times New Roman"/>
        </w:rPr>
        <w:t xml:space="preserve">y and self-confidence. Next, I explore the impacts upon how participants’ felt navigating social spaces, and in particular, how experiences of hate informed their sense of belonging. Finally, </w:t>
      </w:r>
      <w:r>
        <w:rPr>
          <w:rFonts w:ascii="Times New Roman" w:eastAsia="Times New Roman" w:hAnsi="Times New Roman" w:cs="Times New Roman"/>
        </w:rPr>
        <w:t xml:space="preserve">I draw attention to the unique ways that people negotiate their experiences of hate, and in turn, develop a range of resistive strategies that are employed within their everyday lives. </w:t>
      </w:r>
    </w:p>
    <w:p w14:paraId="00000047" w14:textId="77777777" w:rsidR="00DE6215" w:rsidRDefault="00DE6215">
      <w:pPr>
        <w:spacing w:line="276" w:lineRule="auto"/>
        <w:jc w:val="both"/>
        <w:rPr>
          <w:rFonts w:ascii="Times New Roman" w:eastAsia="Times New Roman" w:hAnsi="Times New Roman" w:cs="Times New Roman"/>
        </w:rPr>
      </w:pPr>
    </w:p>
    <w:p w14:paraId="00000048" w14:textId="10254DB9" w:rsidR="00DE6215" w:rsidRPr="00356950" w:rsidRDefault="001F175C" w:rsidP="00356950">
      <w:pPr>
        <w:pStyle w:val="Heading1"/>
      </w:pPr>
      <w:r w:rsidRPr="00356950">
        <w:lastRenderedPageBreak/>
        <w:t xml:space="preserve">4. </w:t>
      </w:r>
      <w:r w:rsidR="002670F2" w:rsidRPr="00356950">
        <w:t>Research Findings</w:t>
      </w:r>
    </w:p>
    <w:p w14:paraId="00000049" w14:textId="77777777" w:rsidR="00DE6215" w:rsidRDefault="00DE6215">
      <w:pPr>
        <w:spacing w:line="276" w:lineRule="auto"/>
        <w:jc w:val="both"/>
        <w:rPr>
          <w:rFonts w:ascii="Times New Roman" w:eastAsia="Times New Roman" w:hAnsi="Times New Roman" w:cs="Times New Roman"/>
        </w:rPr>
      </w:pPr>
    </w:p>
    <w:p w14:paraId="0000004A" w14:textId="0F121EF5" w:rsidR="00DE6215" w:rsidRDefault="001F175C">
      <w:pPr>
        <w:pStyle w:val="Heading2"/>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B52BB6">
        <w:rPr>
          <w:rFonts w:ascii="Times New Roman" w:eastAsia="Times New Roman" w:hAnsi="Times New Roman" w:cs="Times New Roman"/>
          <w:sz w:val="24"/>
          <w:szCs w:val="24"/>
        </w:rPr>
        <w:t xml:space="preserve"> ‘You used to be proud of who you are, now you’re more in yourself’: self-identity and confidence </w:t>
      </w:r>
    </w:p>
    <w:p w14:paraId="0000004B" w14:textId="77777777" w:rsidR="00DE6215" w:rsidRDefault="00DE6215">
      <w:pPr>
        <w:spacing w:line="276" w:lineRule="auto"/>
        <w:jc w:val="both"/>
        <w:rPr>
          <w:rFonts w:ascii="Times New Roman" w:eastAsia="Times New Roman" w:hAnsi="Times New Roman" w:cs="Times New Roman"/>
        </w:rPr>
      </w:pPr>
    </w:p>
    <w:p w14:paraId="0000004E" w14:textId="1C9A12DD" w:rsidR="00DE6215" w:rsidRPr="00F73381" w:rsidRDefault="00850DC3">
      <w:pPr>
        <w:spacing w:line="276" w:lineRule="auto"/>
        <w:jc w:val="both"/>
        <w:rPr>
          <w:rFonts w:ascii="Times New Roman" w:eastAsia="Times New Roman" w:hAnsi="Times New Roman" w:cs="Times New Roman"/>
        </w:rPr>
      </w:pPr>
      <w:r w:rsidRPr="00C9022E">
        <w:rPr>
          <w:rFonts w:ascii="Times New Roman" w:eastAsia="Times New Roman" w:hAnsi="Times New Roman" w:cs="Times New Roman"/>
          <w:color w:val="000000" w:themeColor="text1"/>
        </w:rPr>
        <w:t xml:space="preserve">Many participants described their experiences of hate crime as impeding their sense of identity and self-confidence, particularly due to the accumulation of ‘everyday’ hate. </w:t>
      </w:r>
      <w:r>
        <w:rPr>
          <w:rFonts w:ascii="Times New Roman" w:eastAsia="Times New Roman" w:hAnsi="Times New Roman" w:cs="Times New Roman"/>
        </w:rPr>
        <w:t>Indeed, f</w:t>
      </w:r>
      <w:r w:rsidR="00B52BB6">
        <w:rPr>
          <w:rFonts w:ascii="Times New Roman" w:eastAsia="Times New Roman" w:hAnsi="Times New Roman" w:cs="Times New Roman"/>
        </w:rPr>
        <w:t xml:space="preserve">or a number of participants, hate crime was not an out of the ordinary experience, but ‘part of the package’ (Francis Emerson). </w:t>
      </w:r>
      <w:r w:rsidR="00103D05">
        <w:rPr>
          <w:rFonts w:ascii="Times New Roman" w:eastAsia="Times New Roman" w:hAnsi="Times New Roman" w:cs="Times New Roman"/>
        </w:rPr>
        <w:t>L</w:t>
      </w:r>
      <w:r w:rsidR="003E136B">
        <w:rPr>
          <w:rFonts w:ascii="Times New Roman" w:eastAsia="Times New Roman" w:hAnsi="Times New Roman" w:cs="Times New Roman"/>
        </w:rPr>
        <w:t xml:space="preserve">ynn described </w:t>
      </w:r>
      <w:r w:rsidR="00A01376">
        <w:rPr>
          <w:rFonts w:ascii="Times New Roman" w:eastAsia="Times New Roman" w:hAnsi="Times New Roman" w:cs="Times New Roman"/>
        </w:rPr>
        <w:t>the accumulative impact of hate</w:t>
      </w:r>
      <w:r w:rsidR="003E136B">
        <w:rPr>
          <w:rFonts w:ascii="Times New Roman" w:eastAsia="Times New Roman" w:hAnsi="Times New Roman" w:cs="Times New Roman"/>
        </w:rPr>
        <w:t xml:space="preserve"> </w:t>
      </w:r>
      <w:r w:rsidR="00B52BB6">
        <w:rPr>
          <w:rFonts w:ascii="Times New Roman" w:eastAsia="Times New Roman" w:hAnsi="Times New Roman" w:cs="Times New Roman"/>
        </w:rPr>
        <w:t>as ‘a kind of battering’ and Pete as ‘an endless spiral</w:t>
      </w:r>
      <w:r w:rsidR="003E136B">
        <w:rPr>
          <w:rFonts w:ascii="Times New Roman" w:eastAsia="Times New Roman" w:hAnsi="Times New Roman" w:cs="Times New Roman"/>
        </w:rPr>
        <w:t>’ which could</w:t>
      </w:r>
      <w:r w:rsidR="00B52BB6">
        <w:rPr>
          <w:rFonts w:ascii="Times New Roman" w:eastAsia="Times New Roman" w:hAnsi="Times New Roman" w:cs="Times New Roman"/>
        </w:rPr>
        <w:t xml:space="preserve"> ‘drag you down’ (Elvis), ‘knock you back’ (Betty)</w:t>
      </w:r>
      <w:r w:rsidR="00192BD0">
        <w:rPr>
          <w:rFonts w:ascii="Times New Roman" w:eastAsia="Times New Roman" w:hAnsi="Times New Roman" w:cs="Times New Roman"/>
        </w:rPr>
        <w:t>,</w:t>
      </w:r>
      <w:r w:rsidR="00B52BB6">
        <w:rPr>
          <w:rFonts w:ascii="Times New Roman" w:eastAsia="Times New Roman" w:hAnsi="Times New Roman" w:cs="Times New Roman"/>
        </w:rPr>
        <w:t xml:space="preserve"> and </w:t>
      </w:r>
      <w:r w:rsidR="00FA5017">
        <w:rPr>
          <w:rFonts w:ascii="Times New Roman" w:eastAsia="Times New Roman" w:hAnsi="Times New Roman" w:cs="Times New Roman"/>
        </w:rPr>
        <w:t>increase one’s</w:t>
      </w:r>
      <w:r w:rsidR="00B52BB6">
        <w:rPr>
          <w:rFonts w:ascii="Times New Roman" w:eastAsia="Times New Roman" w:hAnsi="Times New Roman" w:cs="Times New Roman"/>
        </w:rPr>
        <w:t xml:space="preserve"> ‘self-hatred’ (Harry). </w:t>
      </w:r>
      <w:r w:rsidR="00883179">
        <w:rPr>
          <w:rFonts w:ascii="Times New Roman" w:eastAsia="Times New Roman" w:hAnsi="Times New Roman" w:cs="Times New Roman"/>
        </w:rPr>
        <w:t>Such</w:t>
      </w:r>
      <w:r w:rsidR="003E136B">
        <w:rPr>
          <w:rFonts w:ascii="Times New Roman" w:eastAsia="Times New Roman" w:hAnsi="Times New Roman" w:cs="Times New Roman"/>
        </w:rPr>
        <w:t xml:space="preserve"> descriptions </w:t>
      </w:r>
      <w:r w:rsidR="003E136B">
        <w:rPr>
          <w:rFonts w:ascii="Times New Roman" w:eastAsia="Times New Roman" w:hAnsi="Times New Roman" w:cs="Times New Roman"/>
          <w:color w:val="000000"/>
        </w:rPr>
        <w:t xml:space="preserve">signify a process of internalisation which is sustained by their repeated exposure to hateful incidents. </w:t>
      </w:r>
      <w:r w:rsidR="00A452F9">
        <w:rPr>
          <w:rFonts w:ascii="Times New Roman" w:eastAsia="Times New Roman" w:hAnsi="Times New Roman" w:cs="Times New Roman"/>
          <w:color w:val="000000"/>
        </w:rPr>
        <w:t>W</w:t>
      </w:r>
      <w:r w:rsidR="003E136B">
        <w:rPr>
          <w:rFonts w:ascii="Times New Roman" w:eastAsia="Times New Roman" w:hAnsi="Times New Roman" w:cs="Times New Roman"/>
          <w:color w:val="000000"/>
        </w:rPr>
        <w:t xml:space="preserve">e can read these reflections as examples of </w:t>
      </w:r>
      <w:r w:rsidR="003E136B">
        <w:rPr>
          <w:rFonts w:ascii="Times New Roman" w:eastAsia="Times New Roman" w:hAnsi="Times New Roman" w:cs="Times New Roman"/>
        </w:rPr>
        <w:t xml:space="preserve">psycho-emotional disablism, whereby the accumulation of disablist encounters are internalised by those targeted </w:t>
      </w:r>
      <w:r w:rsidR="003E136B">
        <w:rPr>
          <w:rFonts w:ascii="Times New Roman" w:eastAsia="Times New Roman" w:hAnsi="Times New Roman" w:cs="Times New Roman"/>
          <w:color w:val="000000"/>
        </w:rPr>
        <w:t xml:space="preserve">(Thomas, 1999). </w:t>
      </w:r>
      <w:r w:rsidR="00B52BB6">
        <w:rPr>
          <w:rFonts w:ascii="Times New Roman" w:eastAsia="Times New Roman" w:hAnsi="Times New Roman" w:cs="Times New Roman"/>
          <w:color w:val="000000"/>
        </w:rPr>
        <w:t xml:space="preserve">Such encounters shape ‘what people can </w:t>
      </w:r>
      <w:r w:rsidR="00B52BB6">
        <w:rPr>
          <w:rFonts w:ascii="Times New Roman" w:eastAsia="Times New Roman" w:hAnsi="Times New Roman" w:cs="Times New Roman"/>
          <w:i/>
          <w:color w:val="000000"/>
        </w:rPr>
        <w:t xml:space="preserve">be, </w:t>
      </w:r>
      <w:r w:rsidR="00B52BB6">
        <w:rPr>
          <w:rFonts w:ascii="Times New Roman" w:eastAsia="Times New Roman" w:hAnsi="Times New Roman" w:cs="Times New Roman"/>
          <w:color w:val="000000"/>
        </w:rPr>
        <w:t xml:space="preserve">as well as affecting what they can </w:t>
      </w:r>
      <w:r w:rsidR="00B52BB6">
        <w:rPr>
          <w:rFonts w:ascii="Times New Roman" w:eastAsia="Times New Roman" w:hAnsi="Times New Roman" w:cs="Times New Roman"/>
          <w:i/>
          <w:color w:val="000000"/>
        </w:rPr>
        <w:t>do</w:t>
      </w:r>
      <w:r w:rsidR="00B52BB6">
        <w:rPr>
          <w:rFonts w:ascii="Times New Roman" w:eastAsia="Times New Roman" w:hAnsi="Times New Roman" w:cs="Times New Roman"/>
          <w:color w:val="000000"/>
        </w:rPr>
        <w:t xml:space="preserve"> as a consequence’ (Thomas, 2004</w:t>
      </w:r>
      <w:r>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 xml:space="preserve">38). Indeed, </w:t>
      </w:r>
      <w:r w:rsidR="004F5921">
        <w:rPr>
          <w:rFonts w:ascii="Times New Roman" w:eastAsia="Times New Roman" w:hAnsi="Times New Roman" w:cs="Times New Roman"/>
        </w:rPr>
        <w:t>t</w:t>
      </w:r>
      <w:r w:rsidR="003935A4">
        <w:rPr>
          <w:rFonts w:ascii="Times New Roman" w:eastAsia="Times New Roman" w:hAnsi="Times New Roman" w:cs="Times New Roman"/>
        </w:rPr>
        <w:t xml:space="preserve">he internalisation of oppression </w:t>
      </w:r>
      <w:r w:rsidR="003E136B">
        <w:rPr>
          <w:rFonts w:ascii="Times New Roman" w:eastAsia="Times New Roman" w:hAnsi="Times New Roman" w:cs="Times New Roman"/>
        </w:rPr>
        <w:t xml:space="preserve">shaped </w:t>
      </w:r>
      <w:r w:rsidR="00042B90">
        <w:rPr>
          <w:rFonts w:ascii="Times New Roman" w:eastAsia="Times New Roman" w:hAnsi="Times New Roman" w:cs="Times New Roman"/>
        </w:rPr>
        <w:t xml:space="preserve">participants’ sense of self and belonging within the spaces around them. Lynn noted her lack of self-worth, describing </w:t>
      </w:r>
      <w:r w:rsidR="004A3971">
        <w:rPr>
          <w:rFonts w:ascii="Times New Roman" w:eastAsia="Times New Roman" w:hAnsi="Times New Roman" w:cs="Times New Roman"/>
        </w:rPr>
        <w:t>that, if</w:t>
      </w:r>
      <w:r w:rsidR="00B52BB6">
        <w:rPr>
          <w:rFonts w:ascii="Times New Roman" w:eastAsia="Times New Roman" w:hAnsi="Times New Roman" w:cs="Times New Roman"/>
        </w:rPr>
        <w:t xml:space="preserve"> ‘people treat you as if you’re not worth it, well of course, after a while you start to think they may be right.’ Similarly, Alex </w:t>
      </w:r>
      <w:r w:rsidR="004A3971">
        <w:rPr>
          <w:rFonts w:ascii="Times New Roman" w:eastAsia="Times New Roman" w:hAnsi="Times New Roman" w:cs="Times New Roman"/>
        </w:rPr>
        <w:t>reflected upon the ‘degrading’ nature of hate incidents which</w:t>
      </w:r>
      <w:r w:rsidR="00B52BB6">
        <w:rPr>
          <w:rFonts w:ascii="Times New Roman" w:eastAsia="Times New Roman" w:hAnsi="Times New Roman" w:cs="Times New Roman"/>
        </w:rPr>
        <w:t xml:space="preserve"> ‘make you feel bad about yourself and very small</w:t>
      </w:r>
      <w:r w:rsidR="004A3971">
        <w:rPr>
          <w:rFonts w:ascii="Times New Roman" w:eastAsia="Times New Roman" w:hAnsi="Times New Roman" w:cs="Times New Roman"/>
        </w:rPr>
        <w:t>.</w:t>
      </w:r>
      <w:r w:rsidR="00B52BB6">
        <w:rPr>
          <w:rFonts w:ascii="Times New Roman" w:eastAsia="Times New Roman" w:hAnsi="Times New Roman" w:cs="Times New Roman"/>
        </w:rPr>
        <w:t>’</w:t>
      </w:r>
      <w:r w:rsidR="00FC6A08">
        <w:rPr>
          <w:rFonts w:ascii="Times New Roman" w:eastAsia="Times New Roman" w:hAnsi="Times New Roman" w:cs="Times New Roman"/>
        </w:rPr>
        <w:t xml:space="preserve"> </w:t>
      </w:r>
      <w:r w:rsidR="00F73381">
        <w:rPr>
          <w:rFonts w:ascii="Times New Roman" w:eastAsia="Times New Roman" w:hAnsi="Times New Roman" w:cs="Times New Roman"/>
        </w:rPr>
        <w:t>According to Francis Emerson, these impacts were long-lasting:</w:t>
      </w:r>
    </w:p>
    <w:p w14:paraId="0000004F" w14:textId="77777777" w:rsidR="00DE6215" w:rsidRDefault="00DE6215">
      <w:pPr>
        <w:spacing w:line="276" w:lineRule="auto"/>
        <w:jc w:val="both"/>
        <w:rPr>
          <w:rFonts w:ascii="Times New Roman" w:eastAsia="Times New Roman" w:hAnsi="Times New Roman" w:cs="Times New Roman"/>
        </w:rPr>
      </w:pPr>
    </w:p>
    <w:p w14:paraId="00000050" w14:textId="16CA6729"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Words can stick around and they can stay in your mind. Eat away at your self-confidence, they can give you anxiety, they can cause mental health problems</w:t>
      </w:r>
      <w:r w:rsidR="00A452F9">
        <w:rPr>
          <w:rFonts w:ascii="Times New Roman" w:eastAsia="Times New Roman" w:hAnsi="Times New Roman" w:cs="Times New Roman"/>
        </w:rPr>
        <w:t xml:space="preserve"> …</w:t>
      </w:r>
      <w:r>
        <w:rPr>
          <w:rFonts w:ascii="Times New Roman" w:eastAsia="Times New Roman" w:hAnsi="Times New Roman" w:cs="Times New Roman"/>
        </w:rPr>
        <w:t xml:space="preserve"> Words are powerful, words can manipulate people, words can change people</w:t>
      </w:r>
      <w:r w:rsidR="00473AD1">
        <w:rPr>
          <w:rFonts w:ascii="Times New Roman" w:eastAsia="Times New Roman" w:hAnsi="Times New Roman" w:cs="Times New Roman"/>
        </w:rPr>
        <w:t>.</w:t>
      </w:r>
      <w:r w:rsidR="00FC6A08">
        <w:rPr>
          <w:rFonts w:ascii="Times New Roman" w:eastAsia="Times New Roman" w:hAnsi="Times New Roman" w:cs="Times New Roman"/>
        </w:rPr>
        <w:t xml:space="preserve"> </w:t>
      </w:r>
    </w:p>
    <w:p w14:paraId="00000051" w14:textId="77777777" w:rsidR="00DE6215" w:rsidRDefault="00DE6215">
      <w:pPr>
        <w:spacing w:line="276" w:lineRule="auto"/>
        <w:jc w:val="both"/>
        <w:rPr>
          <w:rFonts w:ascii="Times New Roman" w:eastAsia="Times New Roman" w:hAnsi="Times New Roman" w:cs="Times New Roman"/>
        </w:rPr>
      </w:pPr>
    </w:p>
    <w:p w14:paraId="335A7FA4" w14:textId="60B725D7" w:rsidR="00A01376" w:rsidRDefault="00473AD1">
      <w:pPr>
        <w:spacing w:line="276" w:lineRule="auto"/>
        <w:jc w:val="both"/>
        <w:rPr>
          <w:rFonts w:ascii="Times New Roman" w:eastAsia="Times New Roman" w:hAnsi="Times New Roman" w:cs="Times New Roman"/>
        </w:rPr>
      </w:pPr>
      <w:r>
        <w:rPr>
          <w:rFonts w:ascii="Times New Roman" w:eastAsia="Times New Roman" w:hAnsi="Times New Roman" w:cs="Times New Roman"/>
        </w:rPr>
        <w:t>These reflections illustrate</w:t>
      </w:r>
      <w:r w:rsidR="00676F85">
        <w:rPr>
          <w:rFonts w:ascii="Times New Roman" w:eastAsia="Times New Roman" w:hAnsi="Times New Roman" w:cs="Times New Roman"/>
        </w:rPr>
        <w:t xml:space="preserve"> the </w:t>
      </w:r>
      <w:r w:rsidR="00F73381">
        <w:rPr>
          <w:rFonts w:ascii="Times New Roman" w:eastAsia="Times New Roman" w:hAnsi="Times New Roman" w:cs="Times New Roman"/>
        </w:rPr>
        <w:t>long-lasting</w:t>
      </w:r>
      <w:r w:rsidR="00676F85">
        <w:rPr>
          <w:rFonts w:ascii="Times New Roman" w:eastAsia="Times New Roman" w:hAnsi="Times New Roman" w:cs="Times New Roman"/>
        </w:rPr>
        <w:t xml:space="preserve"> violence of oppression</w:t>
      </w:r>
      <w:r w:rsidR="00F73381">
        <w:rPr>
          <w:rFonts w:ascii="Times New Roman" w:eastAsia="Times New Roman" w:hAnsi="Times New Roman" w:cs="Times New Roman"/>
        </w:rPr>
        <w:t xml:space="preserve"> as</w:t>
      </w:r>
      <w:r w:rsidR="00FC6A08">
        <w:rPr>
          <w:rFonts w:ascii="Times New Roman" w:eastAsia="Times New Roman" w:hAnsi="Times New Roman" w:cs="Times New Roman"/>
        </w:rPr>
        <w:t xml:space="preserve"> the internalisation of hate comes to shape one’s sense of self identity, worth and behaviour</w:t>
      </w:r>
      <w:r w:rsidR="00676F85">
        <w:rPr>
          <w:rFonts w:ascii="Times New Roman" w:eastAsia="Times New Roman" w:hAnsi="Times New Roman" w:cs="Times New Roman"/>
        </w:rPr>
        <w:t xml:space="preserve"> in present and future encounters</w:t>
      </w:r>
      <w:r w:rsidR="00FC6A08">
        <w:rPr>
          <w:rFonts w:ascii="Times New Roman" w:eastAsia="Times New Roman" w:hAnsi="Times New Roman" w:cs="Times New Roman"/>
        </w:rPr>
        <w:t>.</w:t>
      </w:r>
      <w:r w:rsidR="00676F85">
        <w:rPr>
          <w:rFonts w:ascii="Times New Roman" w:eastAsia="Times New Roman" w:hAnsi="Times New Roman" w:cs="Times New Roman"/>
        </w:rPr>
        <w:t xml:space="preserve"> </w:t>
      </w:r>
      <w:r>
        <w:rPr>
          <w:rFonts w:ascii="Times New Roman" w:eastAsia="Times New Roman" w:hAnsi="Times New Roman" w:cs="Times New Roman"/>
        </w:rPr>
        <w:t>According to</w:t>
      </w:r>
      <w:r w:rsidR="00676F85">
        <w:rPr>
          <w:rFonts w:ascii="Times New Roman" w:eastAsia="Times New Roman" w:hAnsi="Times New Roman" w:cs="Times New Roman"/>
        </w:rPr>
        <w:t xml:space="preserve"> Pete, </w:t>
      </w:r>
      <w:r w:rsidR="00A01376">
        <w:rPr>
          <w:rFonts w:ascii="Times New Roman" w:eastAsia="Times New Roman" w:hAnsi="Times New Roman" w:cs="Times New Roman"/>
        </w:rPr>
        <w:t>negative attitudes towards disab</w:t>
      </w:r>
      <w:r w:rsidR="004F5921">
        <w:rPr>
          <w:rFonts w:ascii="Times New Roman" w:eastAsia="Times New Roman" w:hAnsi="Times New Roman" w:cs="Times New Roman"/>
        </w:rPr>
        <w:t>ility</w:t>
      </w:r>
      <w:r w:rsidR="00A01376">
        <w:rPr>
          <w:rFonts w:ascii="Times New Roman" w:eastAsia="Times New Roman" w:hAnsi="Times New Roman" w:cs="Times New Roman"/>
        </w:rPr>
        <w:t>, and expectations of him as a wheelchair user, had impeded his self-confidence:</w:t>
      </w:r>
    </w:p>
    <w:p w14:paraId="00000053" w14:textId="77777777" w:rsidR="00DE6215" w:rsidRDefault="00DE6215">
      <w:pPr>
        <w:spacing w:line="276" w:lineRule="auto"/>
        <w:jc w:val="both"/>
        <w:rPr>
          <w:rFonts w:ascii="Times New Roman" w:eastAsia="Times New Roman" w:hAnsi="Times New Roman" w:cs="Times New Roman"/>
        </w:rPr>
      </w:pPr>
    </w:p>
    <w:p w14:paraId="00000054" w14:textId="6BE8FE36"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they’re telling you what you can’t do, so you do start looking at yourself thinking oh I can’t do that, then you start thinking, why should I bother doing anything?</w:t>
      </w:r>
    </w:p>
    <w:p w14:paraId="00000055" w14:textId="77777777" w:rsidR="00DE6215" w:rsidRDefault="00DE6215">
      <w:pPr>
        <w:spacing w:line="276" w:lineRule="auto"/>
        <w:ind w:left="720"/>
        <w:jc w:val="both"/>
        <w:rPr>
          <w:rFonts w:ascii="Times New Roman" w:eastAsia="Times New Roman" w:hAnsi="Times New Roman" w:cs="Times New Roman"/>
        </w:rPr>
      </w:pPr>
    </w:p>
    <w:p w14:paraId="00000056" w14:textId="4238AC28"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Similarly, Harry</w:t>
      </w:r>
      <w:r w:rsidR="00473AD1">
        <w:rPr>
          <w:rFonts w:ascii="Times New Roman" w:eastAsia="Times New Roman" w:hAnsi="Times New Roman" w:cs="Times New Roman"/>
        </w:rPr>
        <w:t xml:space="preserve"> </w:t>
      </w:r>
      <w:r w:rsidR="00A01376">
        <w:rPr>
          <w:rFonts w:ascii="Times New Roman" w:eastAsia="Times New Roman" w:hAnsi="Times New Roman" w:cs="Times New Roman"/>
        </w:rPr>
        <w:t>described the accumulation of</w:t>
      </w:r>
      <w:r>
        <w:rPr>
          <w:rFonts w:ascii="Times New Roman" w:eastAsia="Times New Roman" w:hAnsi="Times New Roman" w:cs="Times New Roman"/>
        </w:rPr>
        <w:t xml:space="preserve"> ‘throwaway comments’ </w:t>
      </w:r>
      <w:r w:rsidR="00CE2DB8">
        <w:rPr>
          <w:rFonts w:ascii="Times New Roman" w:eastAsia="Times New Roman" w:hAnsi="Times New Roman" w:cs="Times New Roman"/>
        </w:rPr>
        <w:t xml:space="preserve">which </w:t>
      </w:r>
      <w:r w:rsidR="00F73381">
        <w:rPr>
          <w:rFonts w:ascii="Times New Roman" w:eastAsia="Times New Roman" w:hAnsi="Times New Roman" w:cs="Times New Roman"/>
        </w:rPr>
        <w:t xml:space="preserve">‘drilled’ into his mind that he was unable </w:t>
      </w:r>
      <w:r w:rsidR="00CE2DB8">
        <w:rPr>
          <w:rFonts w:ascii="Times New Roman" w:eastAsia="Times New Roman" w:hAnsi="Times New Roman" w:cs="Times New Roman"/>
        </w:rPr>
        <w:t xml:space="preserve">to have and maintain </w:t>
      </w:r>
      <w:r>
        <w:rPr>
          <w:rFonts w:ascii="Times New Roman" w:eastAsia="Times New Roman" w:hAnsi="Times New Roman" w:cs="Times New Roman"/>
        </w:rPr>
        <w:t xml:space="preserve">sexual relationships with others. </w:t>
      </w:r>
      <w:r w:rsidR="0006539B">
        <w:rPr>
          <w:rFonts w:ascii="Times New Roman" w:eastAsia="Times New Roman" w:hAnsi="Times New Roman" w:cs="Times New Roman"/>
        </w:rPr>
        <w:t xml:space="preserve">While the labelling of these comments as ‘throwaway’ presents a degree of insignificance, the internalisation of these and shaping of his own aspirations suggests otherwise. Indeed, </w:t>
      </w:r>
      <w:r w:rsidR="00C32B1C">
        <w:rPr>
          <w:rFonts w:ascii="Times New Roman" w:eastAsia="Times New Roman" w:hAnsi="Times New Roman" w:cs="Times New Roman"/>
        </w:rPr>
        <w:t xml:space="preserve">characterised by the somewhat aggressive and repetitive act of ‘drilling,’ </w:t>
      </w:r>
      <w:r w:rsidR="0006539B">
        <w:rPr>
          <w:rFonts w:ascii="Times New Roman" w:eastAsia="Times New Roman" w:hAnsi="Times New Roman" w:cs="Times New Roman"/>
        </w:rPr>
        <w:t xml:space="preserve">such comments were </w:t>
      </w:r>
      <w:r w:rsidR="00CE2DB8">
        <w:rPr>
          <w:rFonts w:ascii="Times New Roman" w:eastAsia="Times New Roman" w:hAnsi="Times New Roman" w:cs="Times New Roman"/>
        </w:rPr>
        <w:t xml:space="preserve">described to have </w:t>
      </w:r>
      <w:r w:rsidR="00C32B1C">
        <w:rPr>
          <w:rFonts w:ascii="Times New Roman" w:eastAsia="Times New Roman" w:hAnsi="Times New Roman" w:cs="Times New Roman"/>
        </w:rPr>
        <w:t xml:space="preserve">become ‘stuck’ or ‘lodged’ within his own sense of self. </w:t>
      </w:r>
      <w:r w:rsidR="0006539B">
        <w:rPr>
          <w:rFonts w:ascii="Times New Roman" w:eastAsia="Times New Roman" w:hAnsi="Times New Roman" w:cs="Times New Roman"/>
        </w:rPr>
        <w:t xml:space="preserve">Like many other participants, then, the internalisation of hate ‘leads to the enclosure or sealing of the other’s body within a figure of hate’ (Ahmed, 2014, p. 57). </w:t>
      </w:r>
      <w:r>
        <w:rPr>
          <w:rFonts w:ascii="Times New Roman" w:eastAsia="Times New Roman" w:hAnsi="Times New Roman" w:cs="Times New Roman"/>
        </w:rPr>
        <w:t xml:space="preserve">That is, </w:t>
      </w:r>
      <w:r>
        <w:rPr>
          <w:rFonts w:ascii="Times New Roman" w:eastAsia="Times New Roman" w:hAnsi="Times New Roman" w:cs="Times New Roman"/>
          <w:color w:val="000000"/>
        </w:rPr>
        <w:t>identity risks becoming felt and lived through the negative assumptions of others.</w:t>
      </w:r>
    </w:p>
    <w:p w14:paraId="00000057" w14:textId="77777777" w:rsidR="00DE6215" w:rsidRDefault="00DE6215">
      <w:pPr>
        <w:spacing w:line="276" w:lineRule="auto"/>
        <w:jc w:val="both"/>
        <w:rPr>
          <w:rFonts w:ascii="Times New Roman" w:eastAsia="Times New Roman" w:hAnsi="Times New Roman" w:cs="Times New Roman"/>
        </w:rPr>
      </w:pPr>
    </w:p>
    <w:p w14:paraId="0000005B" w14:textId="18C26841" w:rsidR="00DE6215" w:rsidRPr="00591EC2" w:rsidRDefault="00591EC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Other participants made sense of </w:t>
      </w:r>
      <w:r w:rsidR="00F73381">
        <w:rPr>
          <w:rFonts w:ascii="Times New Roman" w:eastAsia="Times New Roman" w:hAnsi="Times New Roman" w:cs="Times New Roman"/>
        </w:rPr>
        <w:t>these</w:t>
      </w:r>
      <w:r w:rsidR="00473AD1">
        <w:rPr>
          <w:rFonts w:ascii="Times New Roman" w:eastAsia="Times New Roman" w:hAnsi="Times New Roman" w:cs="Times New Roman"/>
        </w:rPr>
        <w:t xml:space="preserve"> beliefs as</w:t>
      </w:r>
      <w:r w:rsidR="00B52BB6">
        <w:rPr>
          <w:rFonts w:ascii="Times New Roman" w:eastAsia="Times New Roman" w:hAnsi="Times New Roman" w:cs="Times New Roman"/>
        </w:rPr>
        <w:t xml:space="preserve"> ‘markers (Sapphire) and ‘scars’ (Robbie) that imprint upon the surface of the skin. Such descriptions demonstrate how experiences of hate can come to impress upon particular bodies. </w:t>
      </w:r>
      <w:r w:rsidR="00A01376">
        <w:rPr>
          <w:rFonts w:ascii="Times New Roman" w:eastAsia="Times New Roman" w:hAnsi="Times New Roman" w:cs="Times New Roman"/>
          <w:color w:val="000000"/>
        </w:rPr>
        <w:t xml:space="preserve">They </w:t>
      </w:r>
      <w:r w:rsidR="00B52BB6">
        <w:rPr>
          <w:rFonts w:ascii="Times New Roman" w:eastAsia="Times New Roman" w:hAnsi="Times New Roman" w:cs="Times New Roman"/>
          <w:color w:val="000000"/>
        </w:rPr>
        <w:t xml:space="preserve">present how our bodies </w:t>
      </w:r>
      <w:r w:rsidR="00473AD1">
        <w:rPr>
          <w:rFonts w:ascii="Times New Roman" w:eastAsia="Times New Roman" w:hAnsi="Times New Roman" w:cs="Times New Roman"/>
          <w:color w:val="000000"/>
        </w:rPr>
        <w:t>are</w:t>
      </w:r>
      <w:r w:rsidR="00B52BB6">
        <w:rPr>
          <w:rFonts w:ascii="Times New Roman" w:eastAsia="Times New Roman" w:hAnsi="Times New Roman" w:cs="Times New Roman"/>
          <w:color w:val="000000"/>
        </w:rPr>
        <w:t xml:space="preserve"> shaped by the injuries of our experiences and how ‘scars are traces of those injuries that persist in the healing or stitching of the present’ (Ahmed, 2014</w:t>
      </w:r>
      <w:r w:rsidR="00A01376">
        <w:rPr>
          <w:rFonts w:ascii="Times New Roman" w:eastAsia="Times New Roman" w:hAnsi="Times New Roman" w:cs="Times New Roman"/>
          <w:color w:val="000000"/>
        </w:rPr>
        <w:t>, p. 2</w:t>
      </w:r>
      <w:r w:rsidR="00B52BB6">
        <w:rPr>
          <w:rFonts w:ascii="Times New Roman" w:eastAsia="Times New Roman" w:hAnsi="Times New Roman" w:cs="Times New Roman"/>
          <w:color w:val="000000"/>
        </w:rPr>
        <w:t xml:space="preserve">02). </w:t>
      </w:r>
      <w:r w:rsidR="0006539B">
        <w:rPr>
          <w:rFonts w:ascii="Times New Roman" w:eastAsia="Times New Roman" w:hAnsi="Times New Roman" w:cs="Times New Roman"/>
          <w:color w:val="000000"/>
        </w:rPr>
        <w:t xml:space="preserve">These ‘scars’ and ‘markers’ operate in relational ways, and can </w:t>
      </w:r>
      <w:r w:rsidR="00B52BB6">
        <w:rPr>
          <w:rFonts w:ascii="Times New Roman" w:eastAsia="Times New Roman" w:hAnsi="Times New Roman" w:cs="Times New Roman"/>
          <w:color w:val="000000"/>
        </w:rPr>
        <w:t xml:space="preserve">change according to how we feel, where we are, and who we are with. As our minds and bodies respond to </w:t>
      </w:r>
      <w:r w:rsidR="00B52BB6">
        <w:rPr>
          <w:rFonts w:ascii="Times New Roman" w:eastAsia="Times New Roman" w:hAnsi="Times New Roman" w:cs="Times New Roman"/>
          <w:i/>
          <w:color w:val="000000"/>
        </w:rPr>
        <w:t xml:space="preserve">being </w:t>
      </w:r>
      <w:r w:rsidR="00B52BB6">
        <w:rPr>
          <w:rFonts w:ascii="Times New Roman" w:eastAsia="Times New Roman" w:hAnsi="Times New Roman" w:cs="Times New Roman"/>
          <w:color w:val="000000"/>
        </w:rPr>
        <w:t>within different spaces and at different times, these scars might become particularly marked and distinct, or less pronounced. As Ahmed (2014</w:t>
      </w:r>
      <w:r w:rsidR="00A01376">
        <w:rPr>
          <w:rFonts w:ascii="Times New Roman" w:eastAsia="Times New Roman" w:hAnsi="Times New Roman" w:cs="Times New Roman"/>
          <w:color w:val="000000"/>
        </w:rPr>
        <w:t xml:space="preserve">, p. </w:t>
      </w:r>
      <w:r w:rsidR="00B52BB6">
        <w:rPr>
          <w:rFonts w:ascii="Times New Roman" w:eastAsia="Times New Roman" w:hAnsi="Times New Roman" w:cs="Times New Roman"/>
          <w:color w:val="000000"/>
        </w:rPr>
        <w:t xml:space="preserve">57) suggests, ‘the “doing” of hate is not simply “done” in the moment of its articulation’ but continues to </w:t>
      </w:r>
      <w:r w:rsidR="0006539B">
        <w:rPr>
          <w:rFonts w:ascii="Times New Roman" w:eastAsia="Times New Roman" w:hAnsi="Times New Roman" w:cs="Times New Roman"/>
          <w:color w:val="000000"/>
        </w:rPr>
        <w:t xml:space="preserve">circulate and take shape relational to the temporal and spatial context that bodies are located within. We can thus envision the ‘doing’ of hate as </w:t>
      </w:r>
      <w:r w:rsidR="00B52BB6">
        <w:rPr>
          <w:rFonts w:ascii="Times New Roman" w:eastAsia="Times New Roman" w:hAnsi="Times New Roman" w:cs="Times New Roman"/>
          <w:color w:val="000000"/>
        </w:rPr>
        <w:t xml:space="preserve">an ongoing circulation of emotion which moves within the mind and body as a chain of affects (Ahmed, 2014). </w:t>
      </w:r>
      <w:r w:rsidR="0059242A">
        <w:rPr>
          <w:rFonts w:ascii="Times New Roman" w:eastAsia="Times New Roman" w:hAnsi="Times New Roman" w:cs="Times New Roman"/>
          <w:color w:val="000000"/>
        </w:rPr>
        <w:t xml:space="preserve">The internalisation of hate described by participants, is therefore </w:t>
      </w:r>
      <w:r w:rsidR="00B52BB6">
        <w:rPr>
          <w:rFonts w:ascii="Times New Roman" w:eastAsia="Times New Roman" w:hAnsi="Times New Roman" w:cs="Times New Roman"/>
          <w:color w:val="000000"/>
        </w:rPr>
        <w:t>a relational process whereby the worlds of the other figure are made and unmade according to their spatial and temporal location. For participants, this ‘undoing’ of identity occurred as they made sense of how they felt about themselves and their</w:t>
      </w:r>
      <w:r w:rsidR="00473AD1">
        <w:rPr>
          <w:rFonts w:ascii="Times New Roman" w:eastAsia="Times New Roman" w:hAnsi="Times New Roman" w:cs="Times New Roman"/>
          <w:color w:val="000000"/>
        </w:rPr>
        <w:t xml:space="preserve"> sense of</w:t>
      </w:r>
      <w:r w:rsidR="00B52BB6">
        <w:rPr>
          <w:rFonts w:ascii="Times New Roman" w:eastAsia="Times New Roman" w:hAnsi="Times New Roman" w:cs="Times New Roman"/>
          <w:color w:val="000000"/>
        </w:rPr>
        <w:t xml:space="preserve"> belonging</w:t>
      </w:r>
      <w:r w:rsidR="00473AD1">
        <w:rPr>
          <w:rFonts w:ascii="Times New Roman" w:eastAsia="Times New Roman" w:hAnsi="Times New Roman" w:cs="Times New Roman"/>
          <w:color w:val="000000"/>
        </w:rPr>
        <w:t xml:space="preserve"> within different spaces. </w:t>
      </w:r>
    </w:p>
    <w:p w14:paraId="0000005F" w14:textId="77777777" w:rsidR="00DE6215" w:rsidRDefault="00DE6215">
      <w:pPr>
        <w:spacing w:line="276" w:lineRule="auto"/>
        <w:jc w:val="both"/>
        <w:rPr>
          <w:rFonts w:ascii="Times New Roman" w:eastAsia="Times New Roman" w:hAnsi="Times New Roman" w:cs="Times New Roman"/>
        </w:rPr>
      </w:pPr>
    </w:p>
    <w:p w14:paraId="00000060" w14:textId="2EC70A85" w:rsidR="00DE6215" w:rsidRDefault="001F175C">
      <w:pPr>
        <w:pStyle w:val="Heading2"/>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B52BB6">
        <w:rPr>
          <w:rFonts w:ascii="Times New Roman" w:eastAsia="Times New Roman" w:hAnsi="Times New Roman" w:cs="Times New Roman"/>
          <w:sz w:val="24"/>
          <w:szCs w:val="24"/>
        </w:rPr>
        <w:t xml:space="preserve">‘What are you doing here?’ being and belonging in different spaces </w:t>
      </w:r>
    </w:p>
    <w:p w14:paraId="00000061" w14:textId="77777777" w:rsidR="00DE6215" w:rsidRDefault="00DE6215">
      <w:pPr>
        <w:spacing w:line="276" w:lineRule="auto"/>
        <w:jc w:val="both"/>
        <w:rPr>
          <w:rFonts w:ascii="Times New Roman" w:eastAsia="Times New Roman" w:hAnsi="Times New Roman" w:cs="Times New Roman"/>
        </w:rPr>
      </w:pPr>
    </w:p>
    <w:p w14:paraId="308BC4FB" w14:textId="5BB454D2" w:rsidR="00591EC2" w:rsidRDefault="00F73381">
      <w:pPr>
        <w:spacing w:line="276" w:lineRule="auto"/>
        <w:jc w:val="both"/>
        <w:rPr>
          <w:rFonts w:ascii="Times New Roman" w:eastAsia="Times New Roman" w:hAnsi="Times New Roman" w:cs="Times New Roman"/>
        </w:rPr>
      </w:pPr>
      <w:r>
        <w:rPr>
          <w:rFonts w:ascii="Times New Roman" w:eastAsia="Times New Roman" w:hAnsi="Times New Roman" w:cs="Times New Roman"/>
        </w:rPr>
        <w:t>A number of participants reflected upon how they felt occupying different spaces</w:t>
      </w:r>
      <w:r w:rsidR="0057335A">
        <w:rPr>
          <w:rFonts w:ascii="Times New Roman" w:eastAsia="Times New Roman" w:hAnsi="Times New Roman" w:cs="Times New Roman"/>
        </w:rPr>
        <w:t>. Indeed, the organization of space</w:t>
      </w:r>
      <w:r w:rsidR="00B52BB6">
        <w:rPr>
          <w:rFonts w:ascii="Times New Roman" w:eastAsia="Times New Roman" w:hAnsi="Times New Roman" w:cs="Times New Roman"/>
        </w:rPr>
        <w:t xml:space="preserve"> ‘constructs bodies and offers bodily possibilities and constraints’ (Freund, 2001 p. 694). Thus, the movement of bodies within social spaces is not simply a matter of materiality, but symbolically shaped by how this residence </w:t>
      </w:r>
      <w:r w:rsidR="00B52BB6">
        <w:rPr>
          <w:rFonts w:ascii="Times New Roman" w:eastAsia="Times New Roman" w:hAnsi="Times New Roman" w:cs="Times New Roman"/>
          <w:i/>
        </w:rPr>
        <w:t xml:space="preserve">feels. </w:t>
      </w:r>
      <w:r w:rsidR="00B52BB6">
        <w:rPr>
          <w:rFonts w:ascii="Times New Roman" w:eastAsia="Times New Roman" w:hAnsi="Times New Roman" w:cs="Times New Roman"/>
        </w:rPr>
        <w:t>For many participants in this research, spatiality bec</w:t>
      </w:r>
      <w:r w:rsidR="00A01376">
        <w:rPr>
          <w:rFonts w:ascii="Times New Roman" w:eastAsia="Times New Roman" w:hAnsi="Times New Roman" w:cs="Times New Roman"/>
        </w:rPr>
        <w:t>a</w:t>
      </w:r>
      <w:r w:rsidR="00B52BB6">
        <w:rPr>
          <w:rFonts w:ascii="Times New Roman" w:eastAsia="Times New Roman" w:hAnsi="Times New Roman" w:cs="Times New Roman"/>
        </w:rPr>
        <w:t xml:space="preserve">me a particular issue </w:t>
      </w:r>
      <w:r w:rsidR="0057335A">
        <w:rPr>
          <w:rFonts w:ascii="Times New Roman" w:eastAsia="Times New Roman" w:hAnsi="Times New Roman" w:cs="Times New Roman"/>
        </w:rPr>
        <w:t xml:space="preserve">where their very presence was </w:t>
      </w:r>
      <w:r w:rsidR="004536AA">
        <w:rPr>
          <w:rFonts w:ascii="Times New Roman" w:eastAsia="Times New Roman" w:hAnsi="Times New Roman" w:cs="Times New Roman"/>
        </w:rPr>
        <w:t xml:space="preserve">marked out as problematic </w:t>
      </w:r>
      <w:r w:rsidR="0057335A">
        <w:rPr>
          <w:rFonts w:ascii="Times New Roman" w:eastAsia="Times New Roman" w:hAnsi="Times New Roman" w:cs="Times New Roman"/>
        </w:rPr>
        <w:t>.</w:t>
      </w:r>
      <w:r w:rsidR="004536AA">
        <w:rPr>
          <w:rFonts w:ascii="Times New Roman" w:eastAsia="Times New Roman" w:hAnsi="Times New Roman" w:cs="Times New Roman"/>
        </w:rPr>
        <w:t xml:space="preserve"> </w:t>
      </w:r>
      <w:r w:rsidR="00B52BB6">
        <w:rPr>
          <w:rFonts w:ascii="Times New Roman" w:eastAsia="Times New Roman" w:hAnsi="Times New Roman" w:cs="Times New Roman"/>
        </w:rPr>
        <w:t xml:space="preserve">In the following section, I explore the way in which a variety of accessible spaces came to be experienced as a place of conflict for many disabled people. In doing so, I ask questions about the way in which the </w:t>
      </w:r>
      <w:r w:rsidR="00591EC2">
        <w:rPr>
          <w:rFonts w:ascii="Times New Roman" w:eastAsia="Times New Roman" w:hAnsi="Times New Roman" w:cs="Times New Roman"/>
        </w:rPr>
        <w:t xml:space="preserve">physical and symbolic </w:t>
      </w:r>
      <w:r w:rsidR="00B52BB6">
        <w:rPr>
          <w:rFonts w:ascii="Times New Roman" w:eastAsia="Times New Roman" w:hAnsi="Times New Roman" w:cs="Times New Roman"/>
        </w:rPr>
        <w:t xml:space="preserve">make-up of accessible spaces </w:t>
      </w:r>
      <w:r w:rsidR="00591EC2">
        <w:rPr>
          <w:rFonts w:ascii="Times New Roman" w:eastAsia="Times New Roman" w:hAnsi="Times New Roman" w:cs="Times New Roman"/>
        </w:rPr>
        <w:t xml:space="preserve">marks </w:t>
      </w:r>
      <w:r w:rsidR="00B52BB6">
        <w:rPr>
          <w:rFonts w:ascii="Times New Roman" w:eastAsia="Times New Roman" w:hAnsi="Times New Roman" w:cs="Times New Roman"/>
        </w:rPr>
        <w:t>boundaries around those bodies who do, and do not, belong there.</w:t>
      </w:r>
    </w:p>
    <w:p w14:paraId="10A49C8F" w14:textId="77777777" w:rsidR="00CE672B" w:rsidRDefault="00CE672B">
      <w:pPr>
        <w:spacing w:line="276" w:lineRule="auto"/>
        <w:jc w:val="both"/>
        <w:rPr>
          <w:rFonts w:ascii="Times New Roman" w:eastAsia="Times New Roman" w:hAnsi="Times New Roman" w:cs="Times New Roman"/>
        </w:rPr>
      </w:pPr>
    </w:p>
    <w:p w14:paraId="45910761" w14:textId="029A1CD3" w:rsidR="002B5FC5" w:rsidRPr="00F73381"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Joe, Alex and Arjun, </w:t>
      </w:r>
      <w:r w:rsidR="002B5FC5">
        <w:rPr>
          <w:rFonts w:ascii="Times New Roman" w:eastAsia="Times New Roman" w:hAnsi="Times New Roman" w:cs="Times New Roman"/>
        </w:rPr>
        <w:t xml:space="preserve">all wheelchair users, </w:t>
      </w:r>
      <w:r>
        <w:rPr>
          <w:rFonts w:ascii="Times New Roman" w:eastAsia="Times New Roman" w:hAnsi="Times New Roman" w:cs="Times New Roman"/>
        </w:rPr>
        <w:t xml:space="preserve">shared experiences of being confronted by other members of the public when asserting their right to use the accessible space on a bus. For Joe, numerous experiences of being shouted at by people who didn’t want to ‘give up their seats’ </w:t>
      </w:r>
      <w:r w:rsidR="00A452F9">
        <w:rPr>
          <w:rFonts w:ascii="Times New Roman" w:eastAsia="Times New Roman" w:hAnsi="Times New Roman" w:cs="Times New Roman"/>
        </w:rPr>
        <w:t xml:space="preserve">meant he </w:t>
      </w:r>
      <w:r w:rsidR="00F73381">
        <w:rPr>
          <w:rFonts w:ascii="Times New Roman" w:eastAsia="Times New Roman" w:hAnsi="Times New Roman" w:cs="Times New Roman"/>
        </w:rPr>
        <w:t>now avoided</w:t>
      </w:r>
      <w:r>
        <w:rPr>
          <w:rFonts w:ascii="Times New Roman" w:eastAsia="Times New Roman" w:hAnsi="Times New Roman" w:cs="Times New Roman"/>
        </w:rPr>
        <w:t xml:space="preserve"> this form of public transport. </w:t>
      </w:r>
      <w:r>
        <w:rPr>
          <w:rFonts w:ascii="Times New Roman" w:eastAsia="Times New Roman" w:hAnsi="Times New Roman" w:cs="Times New Roman"/>
          <w:color w:val="000000"/>
        </w:rPr>
        <w:t xml:space="preserve">These experiences, for Hall (2018), reflect a socio-spatial relationship </w:t>
      </w:r>
      <w:r w:rsidR="00CE672B">
        <w:rPr>
          <w:rFonts w:ascii="Times New Roman" w:eastAsia="Times New Roman" w:hAnsi="Times New Roman" w:cs="Times New Roman"/>
          <w:color w:val="000000"/>
        </w:rPr>
        <w:t xml:space="preserve">within which </w:t>
      </w:r>
      <w:r>
        <w:rPr>
          <w:rFonts w:ascii="Times New Roman" w:eastAsia="Times New Roman" w:hAnsi="Times New Roman" w:cs="Times New Roman"/>
          <w:color w:val="000000"/>
        </w:rPr>
        <w:t xml:space="preserve">competition over space and resources has </w:t>
      </w:r>
      <w:r w:rsidR="00747A1A">
        <w:rPr>
          <w:rFonts w:ascii="Times New Roman" w:eastAsia="Times New Roman" w:hAnsi="Times New Roman" w:cs="Times New Roman"/>
          <w:color w:val="000000"/>
        </w:rPr>
        <w:t xml:space="preserve">been </w:t>
      </w:r>
      <w:r>
        <w:rPr>
          <w:rFonts w:ascii="Times New Roman" w:eastAsia="Times New Roman" w:hAnsi="Times New Roman" w:cs="Times New Roman"/>
          <w:color w:val="000000"/>
        </w:rPr>
        <w:t>exacerbated</w:t>
      </w:r>
      <w:r w:rsidR="00CE672B">
        <w:rPr>
          <w:rFonts w:ascii="Times New Roman" w:eastAsia="Times New Roman" w:hAnsi="Times New Roman" w:cs="Times New Roman"/>
          <w:color w:val="000000"/>
        </w:rPr>
        <w:t>.</w:t>
      </w:r>
      <w:r w:rsidR="005C0B52">
        <w:rPr>
          <w:rFonts w:ascii="Times New Roman" w:eastAsia="Times New Roman" w:hAnsi="Times New Roman" w:cs="Times New Roman"/>
          <w:color w:val="000000"/>
        </w:rPr>
        <w:t xml:space="preserve"> </w:t>
      </w:r>
      <w:r w:rsidR="00F73381">
        <w:rPr>
          <w:rFonts w:ascii="Times New Roman" w:eastAsia="Times New Roman" w:hAnsi="Times New Roman" w:cs="Times New Roman"/>
          <w:color w:val="000000"/>
        </w:rPr>
        <w:t xml:space="preserve">Moreover, the contestation of these spaces was suggested to be heightened for those </w:t>
      </w:r>
      <w:r w:rsidR="002B5FC5">
        <w:rPr>
          <w:rFonts w:ascii="Times New Roman" w:eastAsia="Times New Roman" w:hAnsi="Times New Roman" w:cs="Times New Roman"/>
        </w:rPr>
        <w:t xml:space="preserve">not immediately recognised as having an impairment. </w:t>
      </w:r>
    </w:p>
    <w:p w14:paraId="00000065" w14:textId="77777777" w:rsidR="00DE6215" w:rsidRDefault="00DE6215">
      <w:pPr>
        <w:spacing w:line="276" w:lineRule="auto"/>
        <w:jc w:val="both"/>
        <w:rPr>
          <w:rFonts w:ascii="Times New Roman" w:eastAsia="Times New Roman" w:hAnsi="Times New Roman" w:cs="Times New Roman"/>
        </w:rPr>
      </w:pPr>
    </w:p>
    <w:p w14:paraId="00000066" w14:textId="7CF598F0"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Assumptions about who does and does not deserve to occupy accessible spaces are based upon a cultural imagination of disability</w:t>
      </w:r>
      <w:r w:rsidR="00582654">
        <w:rPr>
          <w:rFonts w:ascii="Times New Roman" w:eastAsia="Times New Roman" w:hAnsi="Times New Roman" w:cs="Times New Roman"/>
        </w:rPr>
        <w:t xml:space="preserve"> that attempts to distinguish </w:t>
      </w:r>
      <w:r>
        <w:rPr>
          <w:rFonts w:ascii="Times New Roman" w:eastAsia="Times New Roman" w:hAnsi="Times New Roman" w:cs="Times New Roman"/>
        </w:rPr>
        <w:t>those who are ‘disabled enough’ to be granted access to accessible spaces (</w:t>
      </w:r>
      <w:proofErr w:type="spellStart"/>
      <w:r>
        <w:rPr>
          <w:rFonts w:ascii="Times New Roman" w:eastAsia="Times New Roman" w:hAnsi="Times New Roman" w:cs="Times New Roman"/>
        </w:rPr>
        <w:t>Kattari</w:t>
      </w:r>
      <w:proofErr w:type="spellEnd"/>
      <w:r>
        <w:rPr>
          <w:rFonts w:ascii="Times New Roman" w:eastAsia="Times New Roman" w:hAnsi="Times New Roman" w:cs="Times New Roman"/>
        </w:rPr>
        <w:t xml:space="preserve"> et al, 2018; Lightman et al, 2009). Put by </w:t>
      </w:r>
      <w:proofErr w:type="spellStart"/>
      <w:r>
        <w:rPr>
          <w:rFonts w:ascii="Times New Roman" w:eastAsia="Times New Roman" w:hAnsi="Times New Roman" w:cs="Times New Roman"/>
        </w:rPr>
        <w:t>Titchkosky</w:t>
      </w:r>
      <w:proofErr w:type="spellEnd"/>
      <w:r>
        <w:rPr>
          <w:rFonts w:ascii="Times New Roman" w:eastAsia="Times New Roman" w:hAnsi="Times New Roman" w:cs="Times New Roman"/>
        </w:rPr>
        <w:t xml:space="preserve"> (2011, p. 3), access ‘is an interpretive relation between bodies’ and a construct that is, therefore, made and re-made according to the meaning we impose upon it. Thus, in the same </w:t>
      </w:r>
      <w:r>
        <w:rPr>
          <w:rFonts w:ascii="Times New Roman" w:eastAsia="Times New Roman" w:hAnsi="Times New Roman" w:cs="Times New Roman"/>
        </w:rPr>
        <w:lastRenderedPageBreak/>
        <w:t xml:space="preserve">way that the category of disability is continually re-interpreted, so too is the notion of access. </w:t>
      </w:r>
      <w:r w:rsidR="002B5FC5">
        <w:rPr>
          <w:rFonts w:ascii="Times New Roman" w:eastAsia="Times New Roman" w:hAnsi="Times New Roman" w:cs="Times New Roman"/>
        </w:rPr>
        <w:t xml:space="preserve">For example, Brandon and Taylor, both individuals who identified as having a learning disability, expressed significant anxieties about travelling on the bus. In particular, they noted their lack of trust that bus drivers would support them if they were challenged by other travellers. Similarly, </w:t>
      </w:r>
      <w:r>
        <w:rPr>
          <w:rFonts w:ascii="Times New Roman" w:eastAsia="Times New Roman" w:hAnsi="Times New Roman" w:cs="Times New Roman"/>
        </w:rPr>
        <w:t xml:space="preserve">Francis Emerson, who self-identified as bisexual, transmasculine, Autistic and of a mixed-white British ethnic origin, reflected upon his experiences of using accessible seating on the bus: </w:t>
      </w:r>
    </w:p>
    <w:p w14:paraId="00000067" w14:textId="77777777" w:rsidR="00DE6215" w:rsidRDefault="00DE6215">
      <w:pPr>
        <w:spacing w:line="276" w:lineRule="auto"/>
        <w:jc w:val="both"/>
        <w:rPr>
          <w:rFonts w:ascii="Times New Roman" w:eastAsia="Times New Roman" w:hAnsi="Times New Roman" w:cs="Times New Roman"/>
          <w:i/>
          <w:color w:val="000000"/>
        </w:rPr>
      </w:pPr>
    </w:p>
    <w:p w14:paraId="00000068" w14:textId="77777777" w:rsidR="00DE6215" w:rsidRDefault="00B52BB6">
      <w:pPr>
        <w:spacing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being young and disabled, sometimes if you sit down in a disability seat and someone old gets on, and people will be pretty nasty and biting sometimes if you don’t move.</w:t>
      </w:r>
    </w:p>
    <w:p w14:paraId="00000069" w14:textId="77777777" w:rsidR="00DE6215" w:rsidRDefault="00DE6215">
      <w:pPr>
        <w:spacing w:line="276" w:lineRule="auto"/>
        <w:jc w:val="both"/>
        <w:rPr>
          <w:rFonts w:ascii="Times New Roman" w:eastAsia="Times New Roman" w:hAnsi="Times New Roman" w:cs="Times New Roman"/>
        </w:rPr>
      </w:pPr>
    </w:p>
    <w:p w14:paraId="4376B000" w14:textId="26297AC7" w:rsidR="00F73381" w:rsidRDefault="00DB548E">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reading of Francis Emerson’s body as both young and </w:t>
      </w:r>
      <w:r w:rsidR="00F73381">
        <w:rPr>
          <w:rFonts w:ascii="Times New Roman" w:eastAsia="Times New Roman" w:hAnsi="Times New Roman" w:cs="Times New Roman"/>
        </w:rPr>
        <w:t xml:space="preserve">not ‘visibly’ </w:t>
      </w:r>
      <w:r>
        <w:rPr>
          <w:rFonts w:ascii="Times New Roman" w:eastAsia="Times New Roman" w:hAnsi="Times New Roman" w:cs="Times New Roman"/>
        </w:rPr>
        <w:t xml:space="preserve">disabled </w:t>
      </w:r>
      <w:r w:rsidR="00F73381">
        <w:rPr>
          <w:rFonts w:ascii="Times New Roman" w:eastAsia="Times New Roman" w:hAnsi="Times New Roman" w:cs="Times New Roman"/>
        </w:rPr>
        <w:t xml:space="preserve">marks him as less-deserving. He also believed that his weight contributed to such a reading: </w:t>
      </w:r>
    </w:p>
    <w:p w14:paraId="59818D0A" w14:textId="77777777" w:rsidR="00F73381" w:rsidRDefault="00F73381" w:rsidP="00F73381">
      <w:pPr>
        <w:spacing w:line="276" w:lineRule="auto"/>
        <w:ind w:left="720"/>
        <w:jc w:val="both"/>
        <w:rPr>
          <w:rFonts w:ascii="Times New Roman" w:eastAsia="Times New Roman" w:hAnsi="Times New Roman" w:cs="Times New Roman"/>
        </w:rPr>
      </w:pPr>
    </w:p>
    <w:p w14:paraId="757CDD93" w14:textId="0745C257" w:rsidR="00F73381" w:rsidRDefault="00F73381" w:rsidP="00F73381">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People notice the stick, and the walking and my weight, and they connect those. Basically they’re just like, you need to lose weight, you’re fat </w:t>
      </w:r>
    </w:p>
    <w:p w14:paraId="75CE52A7" w14:textId="77777777" w:rsidR="00F73381" w:rsidRDefault="00F73381" w:rsidP="00F73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Here, Francis Emerson highlights the assumptions that people make based upon the different characteristics of his appearance. Such assumptions similarly signify what is left out. That is, body size and age are immediately read, while impairment remains invisible. This reflection demonstrates the way in which the normative gaze comes to sit heavily on the surface of ‘fat bodies’ (</w:t>
      </w:r>
      <w:proofErr w:type="spellStart"/>
      <w:r>
        <w:rPr>
          <w:rFonts w:ascii="Times New Roman" w:eastAsia="Times New Roman" w:hAnsi="Times New Roman" w:cs="Times New Roman"/>
        </w:rPr>
        <w:t>Rothblum</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Solovay</w:t>
      </w:r>
      <w:proofErr w:type="spellEnd"/>
      <w:r>
        <w:rPr>
          <w:rFonts w:ascii="Times New Roman" w:eastAsia="Times New Roman" w:hAnsi="Times New Roman" w:cs="Times New Roman"/>
        </w:rPr>
        <w:t xml:space="preserve">, 2009). </w:t>
      </w:r>
      <w:r>
        <w:rPr>
          <w:rFonts w:ascii="Times New Roman" w:eastAsia="Times New Roman" w:hAnsi="Times New Roman" w:cs="Times New Roman"/>
          <w:color w:val="000000"/>
        </w:rPr>
        <w:t>During these moments, the social pairing of fatness and disability is interpreted as a sign of moral failings (</w:t>
      </w:r>
      <w:proofErr w:type="spellStart"/>
      <w:r>
        <w:rPr>
          <w:rFonts w:ascii="Times New Roman" w:eastAsia="Times New Roman" w:hAnsi="Times New Roman" w:cs="Times New Roman"/>
          <w:color w:val="000000"/>
        </w:rPr>
        <w:t>Mollow</w:t>
      </w:r>
      <w:proofErr w:type="spellEnd"/>
      <w:r>
        <w:rPr>
          <w:rFonts w:ascii="Times New Roman" w:eastAsia="Times New Roman" w:hAnsi="Times New Roman" w:cs="Times New Roman"/>
          <w:color w:val="000000"/>
        </w:rPr>
        <w:t xml:space="preserve">, 2015) predicated upon the assumption that fatness is an inherently bad choice that leads to ‘disability.’ </w:t>
      </w:r>
      <w:r>
        <w:rPr>
          <w:rFonts w:ascii="Times New Roman" w:eastAsia="Times New Roman" w:hAnsi="Times New Roman" w:cs="Times New Roman"/>
        </w:rPr>
        <w:t>Indeed, we can relate these reflections to the recent work of Rinaldi et al (2020) on ‘mapping’ fat hatred. In this work, the authors employ Ahmed’s theory of affect to explore ‘how fat hatred circulates as an affective economy: how it flows across, attaches to, and comes to define or value different bodies.’ From this understanding, a perceived to be ‘disabled’ body will evoke a different judgment and narrative than a body that is perceived to be both ‘disabled’ and ‘fat.’ Here, the circulation of hate is informed by the physicality of space, and how it both allows and prevents bodies to be, and move in, different ways.</w:t>
      </w:r>
    </w:p>
    <w:p w14:paraId="0000006A" w14:textId="0C901E1F" w:rsidR="00DE6215" w:rsidRDefault="00F73381">
      <w:pPr>
        <w:spacing w:line="276" w:lineRule="auto"/>
        <w:jc w:val="both"/>
        <w:rPr>
          <w:rFonts w:ascii="Times New Roman" w:eastAsia="Times New Roman" w:hAnsi="Times New Roman" w:cs="Times New Roman"/>
        </w:rPr>
      </w:pPr>
      <w:r>
        <w:rPr>
          <w:rFonts w:ascii="Times New Roman" w:eastAsia="Times New Roman" w:hAnsi="Times New Roman" w:cs="Times New Roman"/>
        </w:rPr>
        <w:t>These simplistic readings of the body were also described by Doria Skadinski, who commented upon her anxiety</w:t>
      </w:r>
      <w:r w:rsidR="004E7E97">
        <w:rPr>
          <w:rFonts w:ascii="Times New Roman" w:eastAsia="Times New Roman" w:hAnsi="Times New Roman" w:cs="Times New Roman"/>
        </w:rPr>
        <w:t xml:space="preserve"> when occupying accessible spaces on the bus due to her weight, mental health difficulties, and ‘invisible’ impairment:</w:t>
      </w:r>
    </w:p>
    <w:p w14:paraId="0000006B" w14:textId="77777777" w:rsidR="00DE6215" w:rsidRDefault="00DE6215">
      <w:pPr>
        <w:spacing w:line="276" w:lineRule="auto"/>
        <w:jc w:val="both"/>
        <w:rPr>
          <w:rFonts w:ascii="Times New Roman" w:eastAsia="Times New Roman" w:hAnsi="Times New Roman" w:cs="Times New Roman"/>
        </w:rPr>
      </w:pPr>
    </w:p>
    <w:p w14:paraId="0000006C" w14:textId="77777777"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everyday things for me that are really stressful are getting on a bus. So when I get on the bus I sit at the front, I sit in the disabled seat and people are looking at me like why is she there? There’s nothing wrong with you.</w:t>
      </w:r>
    </w:p>
    <w:p w14:paraId="0000006D" w14:textId="77777777" w:rsidR="00DE6215" w:rsidRDefault="00DE6215">
      <w:pPr>
        <w:spacing w:line="276" w:lineRule="auto"/>
        <w:jc w:val="both"/>
        <w:rPr>
          <w:rFonts w:ascii="Times New Roman" w:eastAsia="Times New Roman" w:hAnsi="Times New Roman" w:cs="Times New Roman"/>
        </w:rPr>
      </w:pPr>
    </w:p>
    <w:p w14:paraId="00000071" w14:textId="1A3D25DA" w:rsidR="00DE6215" w:rsidRDefault="004E7E97">
      <w:pPr>
        <w:spacing w:line="276" w:lineRule="auto"/>
        <w:jc w:val="both"/>
        <w:rPr>
          <w:rFonts w:ascii="Times New Roman" w:eastAsia="Times New Roman" w:hAnsi="Times New Roman" w:cs="Times New Roman"/>
        </w:rPr>
      </w:pPr>
      <w:r>
        <w:rPr>
          <w:rFonts w:ascii="Times New Roman" w:eastAsia="Times New Roman" w:hAnsi="Times New Roman" w:cs="Times New Roman"/>
        </w:rPr>
        <w:t>While Doria Skadinski identifies as having a number of impairments, t</w:t>
      </w:r>
      <w:r w:rsidR="00B52BB6">
        <w:rPr>
          <w:rFonts w:ascii="Times New Roman" w:eastAsia="Times New Roman" w:hAnsi="Times New Roman" w:cs="Times New Roman"/>
        </w:rPr>
        <w:t xml:space="preserve">he statement ‘there’s nothing wrong with you,’ articulates an assumption that is predicated upon the </w:t>
      </w:r>
      <w:r w:rsidR="0075122C">
        <w:rPr>
          <w:rFonts w:ascii="Times New Roman" w:eastAsia="Times New Roman" w:hAnsi="Times New Roman" w:cs="Times New Roman"/>
        </w:rPr>
        <w:t>culturally symbolic understanding</w:t>
      </w:r>
      <w:r w:rsidR="00B52BB6">
        <w:rPr>
          <w:rFonts w:ascii="Times New Roman" w:eastAsia="Times New Roman" w:hAnsi="Times New Roman" w:cs="Times New Roman"/>
        </w:rPr>
        <w:t xml:space="preserve"> of disability as a physical impairment. According to Pritchard (2020), </w:t>
      </w:r>
      <w:r w:rsidR="009D4A81">
        <w:rPr>
          <w:rFonts w:ascii="Times New Roman" w:eastAsia="Times New Roman" w:hAnsi="Times New Roman" w:cs="Times New Roman"/>
        </w:rPr>
        <w:lastRenderedPageBreak/>
        <w:t>such interactions</w:t>
      </w:r>
      <w:r w:rsidR="0075122C">
        <w:rPr>
          <w:rFonts w:ascii="Times New Roman" w:eastAsia="Times New Roman" w:hAnsi="Times New Roman" w:cs="Times New Roman"/>
        </w:rPr>
        <w:t xml:space="preserve"> are underpinned by </w:t>
      </w:r>
      <w:r w:rsidR="00B52BB6">
        <w:rPr>
          <w:rFonts w:ascii="Times New Roman" w:eastAsia="Times New Roman" w:hAnsi="Times New Roman" w:cs="Times New Roman"/>
        </w:rPr>
        <w:t>a hierarchy of impairments</w:t>
      </w:r>
      <w:r w:rsidR="00F73381">
        <w:rPr>
          <w:rFonts w:ascii="Times New Roman" w:eastAsia="Times New Roman" w:hAnsi="Times New Roman" w:cs="Times New Roman"/>
        </w:rPr>
        <w:t xml:space="preserve"> which constitutes a level of need and deservingness. </w:t>
      </w:r>
    </w:p>
    <w:p w14:paraId="36E1D00C" w14:textId="77777777" w:rsidR="00F73381" w:rsidRDefault="00F73381">
      <w:pPr>
        <w:spacing w:line="276" w:lineRule="auto"/>
        <w:jc w:val="both"/>
        <w:rPr>
          <w:rFonts w:ascii="Times New Roman" w:eastAsia="Times New Roman" w:hAnsi="Times New Roman" w:cs="Times New Roman"/>
        </w:rPr>
      </w:pPr>
    </w:p>
    <w:p w14:paraId="00000074" w14:textId="121BA2B5" w:rsidR="00DE6215" w:rsidRPr="005D210F" w:rsidRDefault="00A11638">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Another space </w:t>
      </w:r>
      <w:r w:rsidR="009E5E56">
        <w:rPr>
          <w:rFonts w:ascii="Times New Roman" w:eastAsia="Times New Roman" w:hAnsi="Times New Roman" w:cs="Times New Roman"/>
        </w:rPr>
        <w:t xml:space="preserve">where participants’ sense of belonging had been challenged by simplistic readings of their bodies were toilet facilities. For example, </w:t>
      </w:r>
      <w:r w:rsidR="00B52BB6">
        <w:rPr>
          <w:rFonts w:ascii="Times New Roman" w:eastAsia="Times New Roman" w:hAnsi="Times New Roman" w:cs="Times New Roman"/>
          <w:color w:val="000000"/>
        </w:rPr>
        <w:t xml:space="preserve">Francis Emerson </w:t>
      </w:r>
      <w:r>
        <w:rPr>
          <w:rFonts w:ascii="Times New Roman" w:eastAsia="Times New Roman" w:hAnsi="Times New Roman" w:cs="Times New Roman"/>
          <w:color w:val="000000"/>
        </w:rPr>
        <w:t>shared</w:t>
      </w:r>
      <w:r w:rsidR="00B52BB6">
        <w:rPr>
          <w:rFonts w:ascii="Times New Roman" w:eastAsia="Times New Roman" w:hAnsi="Times New Roman" w:cs="Times New Roman"/>
          <w:color w:val="000000"/>
        </w:rPr>
        <w:t xml:space="preserve"> </w:t>
      </w:r>
      <w:r w:rsidR="00580C5E">
        <w:rPr>
          <w:rFonts w:ascii="Times New Roman" w:eastAsia="Times New Roman" w:hAnsi="Times New Roman" w:cs="Times New Roman"/>
          <w:color w:val="000000"/>
        </w:rPr>
        <w:t>his</w:t>
      </w:r>
      <w:r w:rsidR="00B52BB6">
        <w:rPr>
          <w:rFonts w:ascii="Times New Roman" w:eastAsia="Times New Roman" w:hAnsi="Times New Roman" w:cs="Times New Roman"/>
          <w:color w:val="000000"/>
        </w:rPr>
        <w:t xml:space="preserve"> </w:t>
      </w:r>
      <w:r w:rsidR="00580C5E">
        <w:rPr>
          <w:rFonts w:ascii="Times New Roman" w:eastAsia="Times New Roman" w:hAnsi="Times New Roman" w:cs="Times New Roman"/>
          <w:color w:val="000000"/>
        </w:rPr>
        <w:t>anxiety when</w:t>
      </w:r>
      <w:r w:rsidR="00B52BB6">
        <w:rPr>
          <w:rFonts w:ascii="Times New Roman" w:eastAsia="Times New Roman" w:hAnsi="Times New Roman" w:cs="Times New Roman"/>
          <w:color w:val="000000"/>
        </w:rPr>
        <w:t xml:space="preserve"> using public bathrooms due to the ‘paranoia’ and ‘paralysing fear’ of being questioned. In order to avoid these interactions, Francis Emerson describe</w:t>
      </w:r>
      <w:r>
        <w:rPr>
          <w:rFonts w:ascii="Times New Roman" w:eastAsia="Times New Roman" w:hAnsi="Times New Roman" w:cs="Times New Roman"/>
          <w:color w:val="000000"/>
        </w:rPr>
        <w:t>d</w:t>
      </w:r>
      <w:r w:rsidR="00B52BB6">
        <w:rPr>
          <w:rFonts w:ascii="Times New Roman" w:eastAsia="Times New Roman" w:hAnsi="Times New Roman" w:cs="Times New Roman"/>
          <w:color w:val="000000"/>
        </w:rPr>
        <w:t xml:space="preserve"> </w:t>
      </w:r>
      <w:r w:rsidR="005D210F">
        <w:rPr>
          <w:rFonts w:ascii="Times New Roman" w:eastAsia="Times New Roman" w:hAnsi="Times New Roman" w:cs="Times New Roman"/>
          <w:color w:val="000000"/>
        </w:rPr>
        <w:t xml:space="preserve">significant attempts at self-regulating his bodily functions, </w:t>
      </w:r>
      <w:r>
        <w:rPr>
          <w:rFonts w:ascii="Times New Roman" w:eastAsia="Times New Roman" w:hAnsi="Times New Roman" w:cs="Times New Roman"/>
          <w:color w:val="000000"/>
        </w:rPr>
        <w:t xml:space="preserve">an experience similarly noted by Doria Skadinski. For her, toilet facilities were anxiety-inducing due to her invisible impairments and fear of using shared cubicle spaces. </w:t>
      </w:r>
      <w:r w:rsidR="000D6A14">
        <w:rPr>
          <w:rFonts w:ascii="Times New Roman" w:eastAsia="Times New Roman" w:hAnsi="Times New Roman" w:cs="Times New Roman"/>
          <w:color w:val="000000"/>
        </w:rPr>
        <w:t xml:space="preserve">Such concerns have again received increasing attention in recent years in relation to discussions about </w:t>
      </w:r>
      <w:r w:rsidR="00B52BB6">
        <w:rPr>
          <w:rFonts w:ascii="Times New Roman" w:eastAsia="Times New Roman" w:hAnsi="Times New Roman" w:cs="Times New Roman"/>
          <w:color w:val="000000"/>
        </w:rPr>
        <w:t>who should, and should not, occupy them.</w:t>
      </w:r>
      <w:r w:rsidR="00580C5E">
        <w:rPr>
          <w:rFonts w:ascii="Times New Roman" w:eastAsia="Times New Roman" w:hAnsi="Times New Roman" w:cs="Times New Roman"/>
          <w:color w:val="000000"/>
        </w:rPr>
        <w:t xml:space="preserve"> Concerns of confrontation thus add another </w:t>
      </w:r>
      <w:r w:rsidR="00DD6F6F">
        <w:rPr>
          <w:rFonts w:ascii="Times New Roman" w:eastAsia="Times New Roman" w:hAnsi="Times New Roman" w:cs="Times New Roman"/>
          <w:color w:val="000000"/>
        </w:rPr>
        <w:t xml:space="preserve">barrier to the </w:t>
      </w:r>
      <w:r w:rsidR="007E65F2">
        <w:rPr>
          <w:rFonts w:ascii="Times New Roman" w:eastAsia="Times New Roman" w:hAnsi="Times New Roman" w:cs="Times New Roman"/>
          <w:color w:val="000000"/>
        </w:rPr>
        <w:t>difficulty</w:t>
      </w:r>
      <w:r w:rsidR="00DD6F6F">
        <w:rPr>
          <w:rFonts w:ascii="Times New Roman" w:eastAsia="Times New Roman" w:hAnsi="Times New Roman" w:cs="Times New Roman"/>
          <w:color w:val="000000"/>
        </w:rPr>
        <w:t xml:space="preserve"> that many disabled people face when finding and using accessible toilet facilities that are readily available and fit for purpose (Jones et al, 2020).  Indeed, t</w:t>
      </w:r>
      <w:r w:rsidR="00B52BB6">
        <w:rPr>
          <w:rFonts w:ascii="Times New Roman" w:eastAsia="Times New Roman" w:hAnsi="Times New Roman" w:cs="Times New Roman"/>
          <w:color w:val="000000"/>
        </w:rPr>
        <w:t>hese experience resonate with Slater and Jones’ (2018) findings that the policing of gender and disability within toilet settings adds fuel to both transphobia and disablism in the lives of trans and/or disabled people</w:t>
      </w:r>
      <w:r w:rsidR="00580C5E">
        <w:rPr>
          <w:rFonts w:ascii="Times New Roman" w:eastAsia="Times New Roman" w:hAnsi="Times New Roman" w:cs="Times New Roman"/>
          <w:color w:val="000000"/>
        </w:rPr>
        <w:t xml:space="preserve">. </w:t>
      </w:r>
      <w:r w:rsidR="00B52BB6">
        <w:rPr>
          <w:rFonts w:ascii="Times New Roman" w:eastAsia="Times New Roman" w:hAnsi="Times New Roman" w:cs="Times New Roman"/>
          <w:color w:val="000000"/>
        </w:rPr>
        <w:t xml:space="preserve">These symbolic exclusions inform how people come to experience </w:t>
      </w:r>
      <w:r w:rsidR="00F6285E">
        <w:rPr>
          <w:rFonts w:ascii="Times New Roman" w:eastAsia="Times New Roman" w:hAnsi="Times New Roman" w:cs="Times New Roman"/>
          <w:color w:val="000000"/>
        </w:rPr>
        <w:t xml:space="preserve">and navigate </w:t>
      </w:r>
      <w:r w:rsidR="00B52BB6">
        <w:rPr>
          <w:rFonts w:ascii="Times New Roman" w:eastAsia="Times New Roman" w:hAnsi="Times New Roman" w:cs="Times New Roman"/>
          <w:color w:val="000000"/>
        </w:rPr>
        <w:t>their surrounding world</w:t>
      </w:r>
      <w:r w:rsidR="00F6285E">
        <w:rPr>
          <w:rFonts w:ascii="Times New Roman" w:eastAsia="Times New Roman" w:hAnsi="Times New Roman" w:cs="Times New Roman"/>
          <w:color w:val="000000"/>
        </w:rPr>
        <w:t xml:space="preserve">. </w:t>
      </w:r>
    </w:p>
    <w:p w14:paraId="00000075" w14:textId="77777777" w:rsidR="00DE6215" w:rsidRDefault="00DE6215">
      <w:pPr>
        <w:spacing w:line="276" w:lineRule="auto"/>
        <w:jc w:val="both"/>
        <w:rPr>
          <w:rFonts w:ascii="Times New Roman" w:eastAsia="Times New Roman" w:hAnsi="Times New Roman" w:cs="Times New Roman"/>
          <w:color w:val="000000"/>
        </w:rPr>
      </w:pPr>
    </w:p>
    <w:p w14:paraId="00000076" w14:textId="46701137" w:rsidR="00DE6215" w:rsidRPr="00E0100A"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avoidance of mundane facilities, such as the toilet, can contribute to feelings of worthlessness and exclusion (Slater &amp; Jones, 2018)</w:t>
      </w:r>
      <w:r w:rsidR="00F6285E">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are felt beyond the </w:t>
      </w:r>
      <w:r w:rsidR="00E0100A">
        <w:rPr>
          <w:rFonts w:ascii="Times New Roman" w:eastAsia="Times New Roman" w:hAnsi="Times New Roman" w:cs="Times New Roman"/>
          <w:color w:val="000000"/>
        </w:rPr>
        <w:t>immediate context of an</w:t>
      </w:r>
      <w:r>
        <w:rPr>
          <w:rFonts w:ascii="Times New Roman" w:eastAsia="Times New Roman" w:hAnsi="Times New Roman" w:cs="Times New Roman"/>
          <w:color w:val="000000"/>
        </w:rPr>
        <w:t xml:space="preserve"> incident, impacting many more members of the ‘victims’ social group (Craig, 2003). Evident in the reflections of Francis Emerson </w:t>
      </w:r>
      <w:r w:rsidR="00E0100A">
        <w:rPr>
          <w:rFonts w:ascii="Times New Roman" w:eastAsia="Times New Roman" w:hAnsi="Times New Roman" w:cs="Times New Roman"/>
          <w:color w:val="000000"/>
        </w:rPr>
        <w:t xml:space="preserve"> and Doria Skadinski, risk of confrontation and abuse sends the message </w:t>
      </w:r>
      <w:r>
        <w:rPr>
          <w:rFonts w:ascii="Times New Roman" w:eastAsia="Times New Roman" w:hAnsi="Times New Roman" w:cs="Times New Roman"/>
          <w:color w:val="000000"/>
        </w:rPr>
        <w:t xml:space="preserve">that these spaces are not for </w:t>
      </w:r>
      <w:r>
        <w:rPr>
          <w:rFonts w:ascii="Times New Roman" w:eastAsia="Times New Roman" w:hAnsi="Times New Roman" w:cs="Times New Roman"/>
          <w:i/>
          <w:color w:val="000000"/>
        </w:rPr>
        <w:t>them.</w:t>
      </w:r>
      <w:r w:rsidR="00E0100A">
        <w:rPr>
          <w:rFonts w:ascii="Times New Roman" w:eastAsia="Times New Roman" w:hAnsi="Times New Roman" w:cs="Times New Roman"/>
          <w:i/>
          <w:color w:val="000000"/>
        </w:rPr>
        <w:t xml:space="preserve"> </w:t>
      </w:r>
      <w:r w:rsidR="00E0100A">
        <w:rPr>
          <w:rFonts w:ascii="Times New Roman" w:eastAsia="Times New Roman" w:hAnsi="Times New Roman" w:cs="Times New Roman"/>
          <w:color w:val="000000"/>
        </w:rPr>
        <w:t xml:space="preserve">Emotions thus move within these spaces to surface collective bodies </w:t>
      </w:r>
      <w:r>
        <w:rPr>
          <w:rFonts w:ascii="Times New Roman" w:eastAsia="Times New Roman" w:hAnsi="Times New Roman" w:cs="Times New Roman"/>
          <w:color w:val="000000"/>
        </w:rPr>
        <w:t xml:space="preserve">as excluded and unwelcome, producing what Perry &amp; </w:t>
      </w:r>
      <w:proofErr w:type="spellStart"/>
      <w:r>
        <w:rPr>
          <w:rFonts w:ascii="Times New Roman" w:eastAsia="Times New Roman" w:hAnsi="Times New Roman" w:cs="Times New Roman"/>
          <w:color w:val="000000"/>
        </w:rPr>
        <w:t>Alvi</w:t>
      </w:r>
      <w:proofErr w:type="spellEnd"/>
      <w:r>
        <w:rPr>
          <w:rFonts w:ascii="Times New Roman" w:eastAsia="Times New Roman" w:hAnsi="Times New Roman" w:cs="Times New Roman"/>
          <w:color w:val="000000"/>
        </w:rPr>
        <w:t xml:space="preserve"> (2011) call, ‘distal victims.’ What ‘sticks’ comes to shape how we anticipate social encounters within particular spaces, and therefore, how we do, or do not, situate ourselves within them.</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Whether this fear is based upon prior experience or the stories of others, it demonstrates a clear impression</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whereby bodies come to be felt as out-of-place. As Ahmed (2014</w:t>
      </w:r>
      <w:r w:rsidR="00F73381">
        <w:rPr>
          <w:rFonts w:ascii="Times New Roman" w:eastAsia="Times New Roman" w:hAnsi="Times New Roman" w:cs="Times New Roman"/>
          <w:color w:val="000000"/>
        </w:rPr>
        <w:t>, p.</w:t>
      </w:r>
      <w:r>
        <w:rPr>
          <w:rFonts w:ascii="Times New Roman" w:eastAsia="Times New Roman" w:hAnsi="Times New Roman" w:cs="Times New Roman"/>
          <w:color w:val="000000"/>
        </w:rPr>
        <w:t>11) describes</w:t>
      </w:r>
      <w:r w:rsidR="00F6285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‘what moves us, what makes us feel, is also that which holds us in place, or gives us a dwelling.’ That is, our feelings associated with specific spaces, such as toilets, determine how we come to be held within this and other spaces, both in the present and in the future. </w:t>
      </w:r>
    </w:p>
    <w:p w14:paraId="00000077" w14:textId="77777777" w:rsidR="00DE6215" w:rsidRDefault="00DE6215">
      <w:pPr>
        <w:spacing w:line="276" w:lineRule="auto"/>
        <w:jc w:val="both"/>
        <w:rPr>
          <w:rFonts w:ascii="Times New Roman" w:eastAsia="Times New Roman" w:hAnsi="Times New Roman" w:cs="Times New Roman"/>
        </w:rPr>
      </w:pPr>
    </w:p>
    <w:p w14:paraId="00000078" w14:textId="3174C8B0"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Lack of belonging was similarly experienced by many participants in social spaces, such as pubs and clubs. </w:t>
      </w:r>
      <w:r>
        <w:rPr>
          <w:rFonts w:ascii="Times New Roman" w:eastAsia="Times New Roman" w:hAnsi="Times New Roman" w:cs="Times New Roman"/>
          <w:color w:val="000000"/>
        </w:rPr>
        <w:t xml:space="preserve">While these spaces </w:t>
      </w:r>
      <w:r w:rsidR="001545CD">
        <w:rPr>
          <w:rFonts w:ascii="Times New Roman" w:eastAsia="Times New Roman" w:hAnsi="Times New Roman" w:cs="Times New Roman"/>
          <w:color w:val="000000"/>
        </w:rPr>
        <w:t xml:space="preserve">offer </w:t>
      </w:r>
      <w:r w:rsidR="00F73381">
        <w:rPr>
          <w:rFonts w:ascii="Times New Roman" w:eastAsia="Times New Roman" w:hAnsi="Times New Roman" w:cs="Times New Roman"/>
          <w:color w:val="000000"/>
        </w:rPr>
        <w:t>an opportunity to meet</w:t>
      </w:r>
      <w:r>
        <w:rPr>
          <w:rFonts w:ascii="Times New Roman" w:eastAsia="Times New Roman" w:hAnsi="Times New Roman" w:cs="Times New Roman"/>
          <w:color w:val="000000"/>
        </w:rPr>
        <w:t xml:space="preserve"> new people (Hubbard, 2007), their navigation can require additional labour in order to move successfully. In particular, these spaces can carry </w:t>
      </w:r>
      <w:r w:rsidR="00F73381">
        <w:rPr>
          <w:rFonts w:ascii="Times New Roman" w:eastAsia="Times New Roman" w:hAnsi="Times New Roman" w:cs="Times New Roman"/>
          <w:color w:val="000000"/>
        </w:rPr>
        <w:t>additional</w:t>
      </w:r>
      <w:r>
        <w:rPr>
          <w:rFonts w:ascii="Times New Roman" w:eastAsia="Times New Roman" w:hAnsi="Times New Roman" w:cs="Times New Roman"/>
          <w:color w:val="000000"/>
        </w:rPr>
        <w:t xml:space="preserve"> risks due to their typical night-time temporality. Not simply a case of visibility, a variety of emotions and practices gain traction during the night, which may not be as prominent during the day (Williams, 2008 cited in </w:t>
      </w:r>
      <w:proofErr w:type="spellStart"/>
      <w:r>
        <w:rPr>
          <w:rFonts w:ascii="Times New Roman" w:eastAsia="Times New Roman" w:hAnsi="Times New Roman" w:cs="Times New Roman"/>
          <w:color w:val="000000"/>
        </w:rPr>
        <w:t>Liempt</w:t>
      </w:r>
      <w:proofErr w:type="spellEnd"/>
      <w:r>
        <w:rPr>
          <w:rFonts w:ascii="Times New Roman" w:eastAsia="Times New Roman" w:hAnsi="Times New Roman" w:cs="Times New Roman"/>
          <w:color w:val="000000"/>
        </w:rPr>
        <w:t xml:space="preserve"> et al, 2014). In the context of nightlife, and specifically, spaces such as pubs and clubs, we can consider the way in which consumption of alcohol might influence behaviour. Typically defined as ‘drinkscapes’ these specific sites of urban night-life can become rooted in inequalities (Wilkinson, 2017). Spatially and temporally</w:t>
      </w:r>
      <w:r w:rsidR="001545C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clubs and pubs can be tricky terrains to navigate</w:t>
      </w:r>
      <w:r w:rsidR="001545CD">
        <w:rPr>
          <w:rFonts w:ascii="Times New Roman" w:eastAsia="Times New Roman" w:hAnsi="Times New Roman" w:cs="Times New Roman"/>
          <w:color w:val="000000"/>
        </w:rPr>
        <w:t>: t</w:t>
      </w:r>
      <w:r>
        <w:rPr>
          <w:rFonts w:ascii="Times New Roman" w:eastAsia="Times New Roman" w:hAnsi="Times New Roman" w:cs="Times New Roman"/>
          <w:color w:val="000000"/>
        </w:rPr>
        <w:t>hey are replete with ‘danger</w:t>
      </w:r>
      <w:r w:rsidR="001545CD">
        <w:rPr>
          <w:rFonts w:ascii="Times New Roman" w:eastAsia="Times New Roman" w:hAnsi="Times New Roman" w:cs="Times New Roman"/>
          <w:color w:val="000000"/>
        </w:rPr>
        <w:t>ou</w:t>
      </w:r>
      <w:r>
        <w:rPr>
          <w:rFonts w:ascii="Times New Roman" w:eastAsia="Times New Roman" w:hAnsi="Times New Roman" w:cs="Times New Roman"/>
          <w:color w:val="000000"/>
        </w:rPr>
        <w:t xml:space="preserve">s and unpleasant experiences’ as well as ‘pleasurable and playful ones’ (Hubbard, 2007). </w:t>
      </w:r>
      <w:r w:rsidR="00F73381">
        <w:rPr>
          <w:rFonts w:ascii="Times New Roman" w:eastAsia="Times New Roman" w:hAnsi="Times New Roman" w:cs="Times New Roman"/>
          <w:color w:val="000000"/>
        </w:rPr>
        <w:t xml:space="preserve">For example, Francis Emerson and Richard Jackson discussed the exclusion of disabled </w:t>
      </w:r>
      <w:r w:rsidR="00F73381">
        <w:rPr>
          <w:rFonts w:ascii="Times New Roman" w:eastAsia="Times New Roman" w:hAnsi="Times New Roman" w:cs="Times New Roman"/>
          <w:color w:val="000000"/>
        </w:rPr>
        <w:lastRenderedPageBreak/>
        <w:t xml:space="preserve">people from LGBTQ+ spaces due to the architectural design of meeting spaces and ableism assumptions about people with learning difficulties. Similarly, Harry noted the relationship between alcohol consumption and unfavourable behaviour and comments. </w:t>
      </w:r>
      <w:r>
        <w:rPr>
          <w:rFonts w:ascii="Times New Roman" w:eastAsia="Times New Roman" w:hAnsi="Times New Roman" w:cs="Times New Roman"/>
          <w:color w:val="000000"/>
        </w:rPr>
        <w:t xml:space="preserve">This </w:t>
      </w:r>
      <w:r w:rsidR="001545CD">
        <w:rPr>
          <w:rFonts w:ascii="Times New Roman" w:eastAsia="Times New Roman" w:hAnsi="Times New Roman" w:cs="Times New Roman"/>
          <w:color w:val="000000"/>
        </w:rPr>
        <w:t>concern</w:t>
      </w:r>
      <w:r>
        <w:rPr>
          <w:rFonts w:ascii="Times New Roman" w:eastAsia="Times New Roman" w:hAnsi="Times New Roman" w:cs="Times New Roman"/>
          <w:color w:val="000000"/>
        </w:rPr>
        <w:t xml:space="preserve"> was shared by Amanda Depp, who avoided these spaces due to the relationship between alcohol consumption and hostility. </w:t>
      </w:r>
    </w:p>
    <w:p w14:paraId="00000079" w14:textId="77777777" w:rsidR="00DE6215" w:rsidRDefault="00DE6215">
      <w:pPr>
        <w:spacing w:line="276" w:lineRule="auto"/>
        <w:jc w:val="both"/>
        <w:rPr>
          <w:rFonts w:ascii="Times New Roman" w:eastAsia="Times New Roman" w:hAnsi="Times New Roman" w:cs="Times New Roman"/>
          <w:color w:val="000000"/>
        </w:rPr>
      </w:pPr>
    </w:p>
    <w:p w14:paraId="0000007A" w14:textId="7910A838"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Crucially, Harry reflected upon </w:t>
      </w:r>
      <w:r w:rsidR="00B328DF">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‘throwaway lines’ </w:t>
      </w:r>
      <w:r w:rsidR="00B328DF">
        <w:rPr>
          <w:rFonts w:ascii="Times New Roman" w:eastAsia="Times New Roman" w:hAnsi="Times New Roman" w:cs="Times New Roman"/>
          <w:color w:val="000000"/>
        </w:rPr>
        <w:t>he often endured whilst</w:t>
      </w:r>
      <w:r>
        <w:rPr>
          <w:rFonts w:ascii="Times New Roman" w:eastAsia="Times New Roman" w:hAnsi="Times New Roman" w:cs="Times New Roman"/>
          <w:color w:val="000000"/>
        </w:rPr>
        <w:t xml:space="preserve"> using these spaces as a wheelchair-user. He recalled being asked why he was in a club, and told that he should </w:t>
      </w:r>
      <w:r w:rsidR="00B328DF">
        <w:rPr>
          <w:rFonts w:ascii="Times New Roman" w:eastAsia="Times New Roman" w:hAnsi="Times New Roman" w:cs="Times New Roman"/>
          <w:color w:val="000000"/>
        </w:rPr>
        <w:t xml:space="preserve">instead </w:t>
      </w:r>
      <w:r>
        <w:rPr>
          <w:rFonts w:ascii="Times New Roman" w:eastAsia="Times New Roman" w:hAnsi="Times New Roman" w:cs="Times New Roman"/>
          <w:color w:val="000000"/>
        </w:rPr>
        <w:t xml:space="preserve">be in bed. Further to this, he discussed his experiences of being out with his girlfriend, who was regularly assumed to be his </w:t>
      </w:r>
      <w:proofErr w:type="spellStart"/>
      <w:r>
        <w:rPr>
          <w:rFonts w:ascii="Times New Roman" w:eastAsia="Times New Roman" w:hAnsi="Times New Roman" w:cs="Times New Roman"/>
          <w:color w:val="000000"/>
        </w:rPr>
        <w:t>carer</w:t>
      </w:r>
      <w:proofErr w:type="spellEnd"/>
      <w:r>
        <w:rPr>
          <w:rFonts w:ascii="Times New Roman" w:eastAsia="Times New Roman" w:hAnsi="Times New Roman" w:cs="Times New Roman"/>
          <w:color w:val="000000"/>
        </w:rPr>
        <w:t>. In turn, he described being ‘driven out’ of those spaces:</w:t>
      </w:r>
    </w:p>
    <w:p w14:paraId="0000007B" w14:textId="77777777" w:rsidR="00DE6215" w:rsidRDefault="00DE6215">
      <w:pPr>
        <w:spacing w:line="276" w:lineRule="auto"/>
        <w:jc w:val="both"/>
        <w:rPr>
          <w:rFonts w:ascii="Times New Roman" w:eastAsia="Times New Roman" w:hAnsi="Times New Roman" w:cs="Times New Roman"/>
          <w:color w:val="000000"/>
        </w:rPr>
      </w:pPr>
    </w:p>
    <w:p w14:paraId="0000007C" w14:textId="21658A2C" w:rsidR="00DE6215" w:rsidRDefault="00B52BB6">
      <w:pPr>
        <w:spacing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It’s like every time we go out then it would be like, we’re probably </w:t>
      </w:r>
      <w:proofErr w:type="spellStart"/>
      <w:r>
        <w:rPr>
          <w:rFonts w:ascii="Times New Roman" w:eastAsia="Times New Roman" w:hAnsi="Times New Roman" w:cs="Times New Roman"/>
          <w:color w:val="000000"/>
        </w:rPr>
        <w:t>gonna</w:t>
      </w:r>
      <w:proofErr w:type="spellEnd"/>
      <w:r>
        <w:rPr>
          <w:rFonts w:ascii="Times New Roman" w:eastAsia="Times New Roman" w:hAnsi="Times New Roman" w:cs="Times New Roman"/>
          <w:color w:val="000000"/>
        </w:rPr>
        <w:t xml:space="preserve"> have to deal with it so somethings you don’t want to bother with it</w:t>
      </w:r>
      <w:r w:rsidR="001B4694">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It drives you out of those spaces</w:t>
      </w:r>
    </w:p>
    <w:p w14:paraId="0000007D" w14:textId="77777777" w:rsidR="00DE6215" w:rsidRDefault="00DE6215">
      <w:pPr>
        <w:spacing w:line="276" w:lineRule="auto"/>
        <w:jc w:val="both"/>
        <w:rPr>
          <w:rFonts w:ascii="Times New Roman" w:eastAsia="Times New Roman" w:hAnsi="Times New Roman" w:cs="Times New Roman"/>
        </w:rPr>
      </w:pPr>
    </w:p>
    <w:p w14:paraId="00000080" w14:textId="0E79CA80" w:rsidR="00DE6215" w:rsidRPr="00853D24" w:rsidRDefault="001545CD">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Pubs and bars are suggested to offer an </w:t>
      </w:r>
      <w:r w:rsidR="00B52BB6">
        <w:rPr>
          <w:rFonts w:ascii="Times New Roman" w:eastAsia="Times New Roman" w:hAnsi="Times New Roman" w:cs="Times New Roman"/>
          <w:color w:val="000000"/>
        </w:rPr>
        <w:t xml:space="preserve">important source of contact </w:t>
      </w:r>
      <w:r>
        <w:rPr>
          <w:rFonts w:ascii="Times New Roman" w:eastAsia="Times New Roman" w:hAnsi="Times New Roman" w:cs="Times New Roman"/>
          <w:color w:val="000000"/>
        </w:rPr>
        <w:t xml:space="preserve">and belonging </w:t>
      </w:r>
      <w:r w:rsidR="00B52BB6">
        <w:rPr>
          <w:rFonts w:ascii="Times New Roman" w:eastAsia="Times New Roman" w:hAnsi="Times New Roman" w:cs="Times New Roman"/>
          <w:color w:val="000000"/>
        </w:rPr>
        <w:t>for many young adults (</w:t>
      </w:r>
      <w:proofErr w:type="spellStart"/>
      <w:r w:rsidR="00B52BB6">
        <w:rPr>
          <w:rFonts w:ascii="Times New Roman" w:eastAsia="Times New Roman" w:hAnsi="Times New Roman" w:cs="Times New Roman"/>
          <w:color w:val="000000"/>
        </w:rPr>
        <w:t>Liempt</w:t>
      </w:r>
      <w:proofErr w:type="spellEnd"/>
      <w:r w:rsidR="00B52BB6">
        <w:rPr>
          <w:rFonts w:ascii="Times New Roman" w:eastAsia="Times New Roman" w:hAnsi="Times New Roman" w:cs="Times New Roman"/>
          <w:color w:val="000000"/>
        </w:rPr>
        <w:t xml:space="preserve"> et al, 2015)</w:t>
      </w:r>
      <w:r>
        <w:rPr>
          <w:rFonts w:ascii="Times New Roman" w:eastAsia="Times New Roman" w:hAnsi="Times New Roman" w:cs="Times New Roman"/>
          <w:color w:val="000000"/>
        </w:rPr>
        <w:t xml:space="preserve">. </w:t>
      </w:r>
      <w:r w:rsidR="00B52BB6">
        <w:rPr>
          <w:rFonts w:ascii="Times New Roman" w:eastAsia="Times New Roman" w:hAnsi="Times New Roman" w:cs="Times New Roman"/>
        </w:rPr>
        <w:t xml:space="preserve">While as a young adult, </w:t>
      </w:r>
      <w:r w:rsidR="00256176">
        <w:rPr>
          <w:rFonts w:ascii="Times New Roman" w:eastAsia="Times New Roman" w:hAnsi="Times New Roman" w:cs="Times New Roman"/>
        </w:rPr>
        <w:t>Harry</w:t>
      </w:r>
      <w:r w:rsidR="00B52BB6">
        <w:rPr>
          <w:rFonts w:ascii="Times New Roman" w:eastAsia="Times New Roman" w:hAnsi="Times New Roman" w:cs="Times New Roman"/>
        </w:rPr>
        <w:t xml:space="preserve"> recognised </w:t>
      </w:r>
      <w:r w:rsidR="00B328DF">
        <w:rPr>
          <w:rFonts w:ascii="Times New Roman" w:eastAsia="Times New Roman" w:hAnsi="Times New Roman" w:cs="Times New Roman"/>
        </w:rPr>
        <w:t>these social opportunities that pubs and clubs can offer,</w:t>
      </w:r>
      <w:r w:rsidR="00B52BB6">
        <w:rPr>
          <w:rFonts w:ascii="Times New Roman" w:eastAsia="Times New Roman" w:hAnsi="Times New Roman" w:cs="Times New Roman"/>
        </w:rPr>
        <w:t xml:space="preserve"> (Demand and </w:t>
      </w:r>
      <w:proofErr w:type="spellStart"/>
      <w:r w:rsidR="00B52BB6">
        <w:rPr>
          <w:rFonts w:ascii="Times New Roman" w:eastAsia="Times New Roman" w:hAnsi="Times New Roman" w:cs="Times New Roman"/>
        </w:rPr>
        <w:t>Østergaard</w:t>
      </w:r>
      <w:proofErr w:type="spellEnd"/>
      <w:r w:rsidR="00B52BB6">
        <w:rPr>
          <w:rFonts w:ascii="Times New Roman" w:eastAsia="Times New Roman" w:hAnsi="Times New Roman" w:cs="Times New Roman"/>
        </w:rPr>
        <w:t>, 2007),</w:t>
      </w:r>
      <w:r w:rsidR="00B52BB6">
        <w:rPr>
          <w:rFonts w:ascii="Times New Roman" w:eastAsia="Times New Roman" w:hAnsi="Times New Roman" w:cs="Times New Roman"/>
          <w:color w:val="000000"/>
        </w:rPr>
        <w:t xml:space="preserve"> this sense of liberty is in constant tension with the anticipation of ‘throwaway comments.’ </w:t>
      </w:r>
      <w:r w:rsidR="004536AA">
        <w:rPr>
          <w:rFonts w:ascii="Times New Roman" w:eastAsia="Times New Roman" w:hAnsi="Times New Roman" w:cs="Times New Roman"/>
        </w:rPr>
        <w:t>According to Ahmed (2017, p. 122), the questioning of certain bodies in this way can ‘dislodge you from a body that you yourself feel you reside in’</w:t>
      </w:r>
      <w:r w:rsidR="0005570A">
        <w:rPr>
          <w:rFonts w:ascii="Times New Roman" w:eastAsia="Times New Roman" w:hAnsi="Times New Roman" w:cs="Times New Roman"/>
        </w:rPr>
        <w:t xml:space="preserve"> which in turn, changes your relation to surrounding space. </w:t>
      </w:r>
      <w:r w:rsidR="00B52BB6">
        <w:rPr>
          <w:rFonts w:ascii="Times New Roman" w:eastAsia="Times New Roman" w:hAnsi="Times New Roman" w:cs="Times New Roman"/>
          <w:color w:val="000000"/>
        </w:rPr>
        <w:t xml:space="preserve">The challenge, </w:t>
      </w:r>
      <w:r w:rsidR="0005570A">
        <w:rPr>
          <w:rFonts w:ascii="Times New Roman" w:eastAsia="Times New Roman" w:hAnsi="Times New Roman" w:cs="Times New Roman"/>
          <w:color w:val="000000"/>
        </w:rPr>
        <w:t>therefore, is</w:t>
      </w:r>
      <w:r w:rsidR="00B52BB6">
        <w:rPr>
          <w:rFonts w:ascii="Times New Roman" w:eastAsia="Times New Roman" w:hAnsi="Times New Roman" w:cs="Times New Roman"/>
          <w:color w:val="000000"/>
        </w:rPr>
        <w:t xml:space="preserve"> ‘to negotiate these pleasures and dangers, using practical knowledge of the city to avoid situations that they would rather not deal with while seeking out forms of pleasure and stimulation</w:t>
      </w:r>
      <w:r w:rsidR="0005570A">
        <w:rPr>
          <w:rFonts w:ascii="Times New Roman" w:eastAsia="Times New Roman" w:hAnsi="Times New Roman" w:cs="Times New Roman"/>
          <w:color w:val="000000"/>
        </w:rPr>
        <w:t xml:space="preserve">’ (Hubbard, 2007, p. 120). </w:t>
      </w:r>
      <w:r>
        <w:rPr>
          <w:rFonts w:ascii="Times New Roman" w:eastAsia="Times New Roman" w:hAnsi="Times New Roman" w:cs="Times New Roman"/>
          <w:color w:val="000000"/>
        </w:rPr>
        <w:t xml:space="preserve">While </w:t>
      </w:r>
      <w:r w:rsidR="00256176">
        <w:rPr>
          <w:rFonts w:ascii="Times New Roman" w:eastAsia="Times New Roman" w:hAnsi="Times New Roman" w:cs="Times New Roman"/>
          <w:color w:val="000000"/>
        </w:rPr>
        <w:t xml:space="preserve">these acts of </w:t>
      </w:r>
      <w:r>
        <w:rPr>
          <w:rFonts w:ascii="Times New Roman" w:eastAsia="Times New Roman" w:hAnsi="Times New Roman" w:cs="Times New Roman"/>
          <w:color w:val="000000"/>
        </w:rPr>
        <w:t>negotiation</w:t>
      </w:r>
      <w:r w:rsidR="00256176">
        <w:rPr>
          <w:rFonts w:ascii="Times New Roman" w:eastAsia="Times New Roman" w:hAnsi="Times New Roman" w:cs="Times New Roman"/>
          <w:color w:val="000000"/>
        </w:rPr>
        <w:t xml:space="preserve"> can further</w:t>
      </w:r>
      <w:r>
        <w:rPr>
          <w:rFonts w:ascii="Times New Roman" w:eastAsia="Times New Roman" w:hAnsi="Times New Roman" w:cs="Times New Roman"/>
          <w:color w:val="000000"/>
        </w:rPr>
        <w:t xml:space="preserve"> </w:t>
      </w:r>
      <w:r w:rsidR="00F73381">
        <w:rPr>
          <w:rFonts w:ascii="Times New Roman" w:eastAsia="Times New Roman" w:hAnsi="Times New Roman" w:cs="Times New Roman"/>
          <w:color w:val="000000"/>
        </w:rPr>
        <w:t xml:space="preserve">enforce </w:t>
      </w:r>
      <w:r>
        <w:rPr>
          <w:rFonts w:ascii="Times New Roman" w:eastAsia="Times New Roman" w:hAnsi="Times New Roman" w:cs="Times New Roman"/>
          <w:color w:val="000000"/>
        </w:rPr>
        <w:t xml:space="preserve">oppression and exclusion, we can also recognise such acts demonstrative agency. </w:t>
      </w:r>
      <w:r w:rsidR="00B52BB6">
        <w:rPr>
          <w:rFonts w:ascii="Times New Roman" w:eastAsia="Times New Roman" w:hAnsi="Times New Roman" w:cs="Times New Roman"/>
        </w:rPr>
        <w:t>In the</w:t>
      </w:r>
      <w:r w:rsidR="00B328DF">
        <w:rPr>
          <w:rFonts w:ascii="Times New Roman" w:eastAsia="Times New Roman" w:hAnsi="Times New Roman" w:cs="Times New Roman"/>
        </w:rPr>
        <w:t>se</w:t>
      </w:r>
      <w:r w:rsidR="00B52BB6">
        <w:rPr>
          <w:rFonts w:ascii="Times New Roman" w:eastAsia="Times New Roman" w:hAnsi="Times New Roman" w:cs="Times New Roman"/>
        </w:rPr>
        <w:t xml:space="preserve"> final section</w:t>
      </w:r>
      <w:r w:rsidR="00B328DF">
        <w:rPr>
          <w:rFonts w:ascii="Times New Roman" w:eastAsia="Times New Roman" w:hAnsi="Times New Roman" w:cs="Times New Roman"/>
        </w:rPr>
        <w:t>s</w:t>
      </w:r>
      <w:r w:rsidR="00B52BB6">
        <w:rPr>
          <w:rFonts w:ascii="Times New Roman" w:eastAsia="Times New Roman" w:hAnsi="Times New Roman" w:cs="Times New Roman"/>
        </w:rPr>
        <w:t xml:space="preserve"> of analysis, I move to explore the diverse ways that disabled people individually and collectively employ resistive strategies </w:t>
      </w:r>
      <w:r w:rsidR="00B328DF">
        <w:rPr>
          <w:rFonts w:ascii="Times New Roman" w:eastAsia="Times New Roman" w:hAnsi="Times New Roman" w:cs="Times New Roman"/>
        </w:rPr>
        <w:t>with</w:t>
      </w:r>
      <w:r w:rsidR="00B52BB6">
        <w:rPr>
          <w:rFonts w:ascii="Times New Roman" w:eastAsia="Times New Roman" w:hAnsi="Times New Roman" w:cs="Times New Roman"/>
        </w:rPr>
        <w:t xml:space="preserve">in their everyday lives. Such an approach calls for greater appreciation of the way in which experiences of hate and disablement more generally can constitute unique ways of knowing and being in the world. Moreover, it attends to the affective possibilities </w:t>
      </w:r>
      <w:r w:rsidR="00B328DF">
        <w:rPr>
          <w:rFonts w:ascii="Times New Roman" w:eastAsia="Times New Roman" w:hAnsi="Times New Roman" w:cs="Times New Roman"/>
        </w:rPr>
        <w:t xml:space="preserve">that can arise through the </w:t>
      </w:r>
      <w:r w:rsidR="00B52BB6">
        <w:rPr>
          <w:rFonts w:ascii="Times New Roman" w:eastAsia="Times New Roman" w:hAnsi="Times New Roman" w:cs="Times New Roman"/>
        </w:rPr>
        <w:t xml:space="preserve">experience of </w:t>
      </w:r>
      <w:r w:rsidR="001746CE">
        <w:rPr>
          <w:rFonts w:ascii="Times New Roman" w:eastAsia="Times New Roman" w:hAnsi="Times New Roman" w:cs="Times New Roman"/>
        </w:rPr>
        <w:t>everyday</w:t>
      </w:r>
      <w:r w:rsidR="00B52BB6">
        <w:rPr>
          <w:rFonts w:ascii="Times New Roman" w:eastAsia="Times New Roman" w:hAnsi="Times New Roman" w:cs="Times New Roman"/>
        </w:rPr>
        <w:t xml:space="preserve"> hate. </w:t>
      </w:r>
    </w:p>
    <w:p w14:paraId="00000081" w14:textId="77777777" w:rsidR="00DE6215" w:rsidRDefault="00DE6215">
      <w:pPr>
        <w:spacing w:line="276" w:lineRule="auto"/>
        <w:jc w:val="both"/>
        <w:rPr>
          <w:rFonts w:ascii="Times New Roman" w:eastAsia="Times New Roman" w:hAnsi="Times New Roman" w:cs="Times New Roman"/>
          <w:u w:val="single"/>
        </w:rPr>
      </w:pPr>
    </w:p>
    <w:p w14:paraId="00000082" w14:textId="1C636507" w:rsidR="00DE6215" w:rsidRDefault="009A52CC">
      <w:pPr>
        <w:pStyle w:val="Heading2"/>
        <w:spacing w:line="276" w:lineRule="auto"/>
        <w:rPr>
          <w:rFonts w:ascii="Times New Roman" w:eastAsia="Times New Roman" w:hAnsi="Times New Roman" w:cs="Times New Roman"/>
        </w:rPr>
      </w:pPr>
      <w:r>
        <w:rPr>
          <w:rFonts w:ascii="Times New Roman" w:eastAsia="Times New Roman" w:hAnsi="Times New Roman" w:cs="Times New Roman"/>
        </w:rPr>
        <w:t>4</w:t>
      </w:r>
      <w:r w:rsidR="001F175C">
        <w:rPr>
          <w:rFonts w:ascii="Times New Roman" w:eastAsia="Times New Roman" w:hAnsi="Times New Roman" w:cs="Times New Roman"/>
        </w:rPr>
        <w:t xml:space="preserve">.3 </w:t>
      </w:r>
      <w:r w:rsidR="00B52BB6">
        <w:rPr>
          <w:rFonts w:ascii="Times New Roman" w:eastAsia="Times New Roman" w:hAnsi="Times New Roman" w:cs="Times New Roman"/>
          <w:i/>
        </w:rPr>
        <w:t>‘</w:t>
      </w:r>
      <w:r w:rsidR="00B52BB6">
        <w:rPr>
          <w:rFonts w:ascii="Times New Roman" w:eastAsia="Times New Roman" w:hAnsi="Times New Roman" w:cs="Times New Roman"/>
        </w:rPr>
        <w:t>I can’t just spontaneously just go do something’: navigating spaces of hate</w:t>
      </w:r>
    </w:p>
    <w:p w14:paraId="00000083" w14:textId="77777777" w:rsidR="00DE6215" w:rsidRDefault="00DE6215">
      <w:pPr>
        <w:spacing w:line="276" w:lineRule="auto"/>
        <w:jc w:val="both"/>
        <w:rPr>
          <w:rFonts w:ascii="Times New Roman" w:eastAsia="Times New Roman" w:hAnsi="Times New Roman" w:cs="Times New Roman"/>
          <w:u w:val="single"/>
        </w:rPr>
      </w:pPr>
    </w:p>
    <w:p w14:paraId="00000084" w14:textId="4E626F22"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In her writing on the posthuman, </w:t>
      </w:r>
      <w:proofErr w:type="spellStart"/>
      <w:r>
        <w:rPr>
          <w:rFonts w:ascii="Times New Roman" w:eastAsia="Times New Roman" w:hAnsi="Times New Roman" w:cs="Times New Roman"/>
        </w:rPr>
        <w:t>Braidotti</w:t>
      </w:r>
      <w:proofErr w:type="spellEnd"/>
      <w:r>
        <w:rPr>
          <w:rFonts w:ascii="Times New Roman" w:eastAsia="Times New Roman" w:hAnsi="Times New Roman" w:cs="Times New Roman"/>
        </w:rPr>
        <w:t xml:space="preserve"> (2013) emphasises the humanness of mutual and unfixed becoming’s. </w:t>
      </w:r>
      <w:r w:rsidR="007E74C8">
        <w:rPr>
          <w:rFonts w:ascii="Times New Roman" w:eastAsia="Times New Roman" w:hAnsi="Times New Roman" w:cs="Times New Roman"/>
        </w:rPr>
        <w:t>That is,</w:t>
      </w:r>
      <w:r>
        <w:rPr>
          <w:rFonts w:ascii="Times New Roman" w:eastAsia="Times New Roman" w:hAnsi="Times New Roman" w:cs="Times New Roman"/>
        </w:rPr>
        <w:t xml:space="preserve"> we are continually changing relation</w:t>
      </w:r>
      <w:r w:rsidR="007E74C8">
        <w:rPr>
          <w:rFonts w:ascii="Times New Roman" w:eastAsia="Times New Roman" w:hAnsi="Times New Roman" w:cs="Times New Roman"/>
        </w:rPr>
        <w:t>s</w:t>
      </w:r>
      <w:r>
        <w:rPr>
          <w:rFonts w:ascii="Times New Roman" w:eastAsia="Times New Roman" w:hAnsi="Times New Roman" w:cs="Times New Roman"/>
        </w:rPr>
        <w:t xml:space="preserve"> with those and the world around us. Furthering this, Goodley et al (2018, p. 203) describe how ‘our affects – and what we desire – are enacted through our mutual interdependencies and assemblages rather than as manifestations of inherent humanist emotions’. </w:t>
      </w:r>
      <w:r w:rsidR="007E74C8">
        <w:rPr>
          <w:rFonts w:ascii="Times New Roman" w:eastAsia="Times New Roman" w:hAnsi="Times New Roman" w:cs="Times New Roman"/>
        </w:rPr>
        <w:t>T</w:t>
      </w:r>
      <w:r>
        <w:rPr>
          <w:rFonts w:ascii="Times New Roman" w:eastAsia="Times New Roman" w:hAnsi="Times New Roman" w:cs="Times New Roman"/>
        </w:rPr>
        <w:t xml:space="preserve">he way in which we are affected creates the possibility for different ways of being and becoming, as well as new ways of shaping the </w:t>
      </w:r>
      <w:r w:rsidR="00B328DF">
        <w:rPr>
          <w:rFonts w:ascii="Times New Roman" w:eastAsia="Times New Roman" w:hAnsi="Times New Roman" w:cs="Times New Roman"/>
        </w:rPr>
        <w:t>spaces</w:t>
      </w:r>
      <w:r>
        <w:rPr>
          <w:rFonts w:ascii="Times New Roman" w:eastAsia="Times New Roman" w:hAnsi="Times New Roman" w:cs="Times New Roman"/>
        </w:rPr>
        <w:t xml:space="preserve"> around us. By applying this thinking to experiences of hate crime, it is possible to explore the</w:t>
      </w:r>
      <w:r w:rsidR="007E74C8">
        <w:rPr>
          <w:rFonts w:ascii="Times New Roman" w:eastAsia="Times New Roman" w:hAnsi="Times New Roman" w:cs="Times New Roman"/>
        </w:rPr>
        <w:t>ir</w:t>
      </w:r>
      <w:r>
        <w:rPr>
          <w:rFonts w:ascii="Times New Roman" w:eastAsia="Times New Roman" w:hAnsi="Times New Roman" w:cs="Times New Roman"/>
        </w:rPr>
        <w:t xml:space="preserve"> affective possibilit</w:t>
      </w:r>
      <w:r w:rsidR="00F73381">
        <w:rPr>
          <w:rFonts w:ascii="Times New Roman" w:eastAsia="Times New Roman" w:hAnsi="Times New Roman" w:cs="Times New Roman"/>
        </w:rPr>
        <w:t>y</w:t>
      </w:r>
      <w:r>
        <w:rPr>
          <w:rFonts w:ascii="Times New Roman" w:eastAsia="Times New Roman" w:hAnsi="Times New Roman" w:cs="Times New Roman"/>
        </w:rPr>
        <w:t xml:space="preserve"> in terms of knowledge generation and</w:t>
      </w:r>
      <w:r w:rsidR="00B328DF">
        <w:rPr>
          <w:rFonts w:ascii="Times New Roman" w:eastAsia="Times New Roman" w:hAnsi="Times New Roman" w:cs="Times New Roman"/>
        </w:rPr>
        <w:t xml:space="preserve"> the use of this knowledge to</w:t>
      </w:r>
      <w:r>
        <w:rPr>
          <w:rFonts w:ascii="Times New Roman" w:eastAsia="Times New Roman" w:hAnsi="Times New Roman" w:cs="Times New Roman"/>
        </w:rPr>
        <w:t xml:space="preserve"> inform </w:t>
      </w:r>
      <w:r>
        <w:rPr>
          <w:rFonts w:ascii="Times New Roman" w:eastAsia="Times New Roman" w:hAnsi="Times New Roman" w:cs="Times New Roman"/>
        </w:rPr>
        <w:lastRenderedPageBreak/>
        <w:t xml:space="preserve">future interactions. This is not to dismiss the </w:t>
      </w:r>
      <w:r w:rsidR="00B328DF">
        <w:rPr>
          <w:rFonts w:ascii="Times New Roman" w:eastAsia="Times New Roman" w:hAnsi="Times New Roman" w:cs="Times New Roman"/>
        </w:rPr>
        <w:t xml:space="preserve">additional </w:t>
      </w:r>
      <w:r>
        <w:rPr>
          <w:rFonts w:ascii="Times New Roman" w:eastAsia="Times New Roman" w:hAnsi="Times New Roman" w:cs="Times New Roman"/>
        </w:rPr>
        <w:t>labour t</w:t>
      </w:r>
      <w:r w:rsidR="00B328DF">
        <w:rPr>
          <w:rFonts w:ascii="Times New Roman" w:eastAsia="Times New Roman" w:hAnsi="Times New Roman" w:cs="Times New Roman"/>
        </w:rPr>
        <w:t>hat many disabled people report</w:t>
      </w:r>
      <w:r>
        <w:rPr>
          <w:rFonts w:ascii="Times New Roman" w:eastAsia="Times New Roman" w:hAnsi="Times New Roman" w:cs="Times New Roman"/>
        </w:rPr>
        <w:t xml:space="preserve">, but to </w:t>
      </w:r>
      <w:r w:rsidR="00F73381">
        <w:rPr>
          <w:rFonts w:ascii="Times New Roman" w:eastAsia="Times New Roman" w:hAnsi="Times New Roman" w:cs="Times New Roman"/>
        </w:rPr>
        <w:t xml:space="preserve">offer an alternative reading of them as a unique way of knowing the social world. </w:t>
      </w:r>
      <w:r>
        <w:rPr>
          <w:rFonts w:ascii="Times New Roman" w:eastAsia="Times New Roman" w:hAnsi="Times New Roman" w:cs="Times New Roman"/>
        </w:rPr>
        <w:t xml:space="preserve">For example, a number of participants described planning as an important strategy for avoiding hateful encounters and ensuring their wellbeing. For many, this involved navigating the ways in which, and when, they moved within different social spaces. Taylor, Doria Skadinski, and Amanda Depp </w:t>
      </w:r>
      <w:r w:rsidR="00F73381">
        <w:rPr>
          <w:rFonts w:ascii="Times New Roman" w:eastAsia="Times New Roman" w:hAnsi="Times New Roman" w:cs="Times New Roman"/>
        </w:rPr>
        <w:t>avoided</w:t>
      </w:r>
      <w:r>
        <w:rPr>
          <w:rFonts w:ascii="Times New Roman" w:eastAsia="Times New Roman" w:hAnsi="Times New Roman" w:cs="Times New Roman"/>
        </w:rPr>
        <w:t xml:space="preserve"> public transport during ‘peak’ times, where they expected services to be busier</w:t>
      </w:r>
      <w:r w:rsidR="007E74C8">
        <w:rPr>
          <w:rFonts w:ascii="Times New Roman" w:eastAsia="Times New Roman" w:hAnsi="Times New Roman" w:cs="Times New Roman"/>
        </w:rPr>
        <w:t xml:space="preserve">. </w:t>
      </w:r>
      <w:r>
        <w:rPr>
          <w:rFonts w:ascii="Times New Roman" w:eastAsia="Times New Roman" w:hAnsi="Times New Roman" w:cs="Times New Roman"/>
        </w:rPr>
        <w:t xml:space="preserve">Tone also noted that bus drivers were often less helpful during these </w:t>
      </w:r>
      <w:r w:rsidR="007E74C8">
        <w:rPr>
          <w:rFonts w:ascii="Times New Roman" w:eastAsia="Times New Roman" w:hAnsi="Times New Roman" w:cs="Times New Roman"/>
        </w:rPr>
        <w:t xml:space="preserve">busier </w:t>
      </w:r>
      <w:r>
        <w:rPr>
          <w:rFonts w:ascii="Times New Roman" w:eastAsia="Times New Roman" w:hAnsi="Times New Roman" w:cs="Times New Roman"/>
        </w:rPr>
        <w:t>periods of time</w:t>
      </w:r>
      <w:r w:rsidR="007E74C8">
        <w:rPr>
          <w:rFonts w:ascii="Times New Roman" w:eastAsia="Times New Roman" w:hAnsi="Times New Roman" w:cs="Times New Roman"/>
        </w:rPr>
        <w:t xml:space="preserve">. </w:t>
      </w:r>
      <w:r>
        <w:rPr>
          <w:rFonts w:ascii="Times New Roman" w:eastAsia="Times New Roman" w:hAnsi="Times New Roman" w:cs="Times New Roman"/>
        </w:rPr>
        <w:t xml:space="preserve">Similarly, Robbie explained </w:t>
      </w:r>
      <w:r w:rsidR="00B328DF">
        <w:rPr>
          <w:rFonts w:ascii="Times New Roman" w:eastAsia="Times New Roman" w:hAnsi="Times New Roman" w:cs="Times New Roman"/>
        </w:rPr>
        <w:t xml:space="preserve">his decision to go to a cinema that is both further away </w:t>
      </w:r>
      <w:r w:rsidR="00F73381">
        <w:rPr>
          <w:rFonts w:ascii="Times New Roman" w:eastAsia="Times New Roman" w:hAnsi="Times New Roman" w:cs="Times New Roman"/>
        </w:rPr>
        <w:t xml:space="preserve">from his home </w:t>
      </w:r>
      <w:r w:rsidR="00B328DF">
        <w:rPr>
          <w:rFonts w:ascii="Times New Roman" w:eastAsia="Times New Roman" w:hAnsi="Times New Roman" w:cs="Times New Roman"/>
        </w:rPr>
        <w:t>and more expensive</w:t>
      </w:r>
      <w:r w:rsidR="007E74C8">
        <w:rPr>
          <w:rFonts w:ascii="Times New Roman" w:eastAsia="Times New Roman" w:hAnsi="Times New Roman" w:cs="Times New Roman"/>
        </w:rPr>
        <w:t xml:space="preserve"> due to his nearby cinema attracting teenagers</w:t>
      </w:r>
      <w:r w:rsidR="00B328DF">
        <w:rPr>
          <w:rFonts w:ascii="Times New Roman" w:eastAsia="Times New Roman" w:hAnsi="Times New Roman" w:cs="Times New Roman"/>
        </w:rPr>
        <w:t xml:space="preserve">. </w:t>
      </w:r>
      <w:r>
        <w:rPr>
          <w:rFonts w:ascii="Times New Roman" w:eastAsia="Times New Roman" w:hAnsi="Times New Roman" w:cs="Times New Roman"/>
        </w:rPr>
        <w:t>And while</w:t>
      </w:r>
      <w:r w:rsidR="007E74C8">
        <w:rPr>
          <w:rFonts w:ascii="Times New Roman" w:eastAsia="Times New Roman" w:hAnsi="Times New Roman" w:cs="Times New Roman"/>
        </w:rPr>
        <w:t xml:space="preserve"> he acknowledged that even this location was not risk-free,</w:t>
      </w:r>
      <w:r>
        <w:rPr>
          <w:rFonts w:ascii="Times New Roman" w:eastAsia="Times New Roman" w:hAnsi="Times New Roman" w:cs="Times New Roman"/>
        </w:rPr>
        <w:t xml:space="preserve"> attending the cinema was an important part of his and his partner’s routine.</w:t>
      </w:r>
      <w:r w:rsidR="00FD2D5C">
        <w:rPr>
          <w:rFonts w:ascii="Times New Roman" w:eastAsia="Times New Roman" w:hAnsi="Times New Roman" w:cs="Times New Roman"/>
        </w:rPr>
        <w:t xml:space="preserve"> Thus, Robbie’s affective possibility is enhanced due to his knowledge of social world, which he draws upon to navigate the spaces around him and engage with the activities that he enjoys. </w:t>
      </w:r>
    </w:p>
    <w:p w14:paraId="00000085" w14:textId="77777777" w:rsidR="00DE6215" w:rsidRDefault="00DE6215">
      <w:pPr>
        <w:spacing w:line="276" w:lineRule="auto"/>
        <w:jc w:val="both"/>
        <w:rPr>
          <w:rFonts w:ascii="Times New Roman" w:eastAsia="Times New Roman" w:hAnsi="Times New Roman" w:cs="Times New Roman"/>
        </w:rPr>
      </w:pPr>
    </w:p>
    <w:p w14:paraId="0000008A" w14:textId="39A4763D"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The</w:t>
      </w:r>
      <w:r w:rsidR="007E74C8">
        <w:rPr>
          <w:rFonts w:ascii="Times New Roman" w:eastAsia="Times New Roman" w:hAnsi="Times New Roman" w:cs="Times New Roman"/>
        </w:rPr>
        <w:t>se</w:t>
      </w:r>
      <w:r>
        <w:rPr>
          <w:rFonts w:ascii="Times New Roman" w:eastAsia="Times New Roman" w:hAnsi="Times New Roman" w:cs="Times New Roman"/>
        </w:rPr>
        <w:t xml:space="preserve"> experiences </w:t>
      </w:r>
      <w:r w:rsidR="007E74C8">
        <w:rPr>
          <w:rFonts w:ascii="Times New Roman" w:eastAsia="Times New Roman" w:hAnsi="Times New Roman" w:cs="Times New Roman"/>
        </w:rPr>
        <w:t>present</w:t>
      </w:r>
      <w:r>
        <w:rPr>
          <w:rFonts w:ascii="Times New Roman" w:eastAsia="Times New Roman" w:hAnsi="Times New Roman" w:cs="Times New Roman"/>
        </w:rPr>
        <w:t xml:space="preserve"> the unique knowledge that is generated by those who are positioned on the peripheries of society. I</w:t>
      </w:r>
      <w:r>
        <w:rPr>
          <w:rFonts w:ascii="Times New Roman" w:eastAsia="Times New Roman" w:hAnsi="Times New Roman" w:cs="Times New Roman"/>
          <w:color w:val="000000"/>
        </w:rPr>
        <w:t xml:space="preserve">ndeed, they call for a consideration of the diverse ways of being in, and navigating, the world around us. For many participants in this research, these past experiences have enabled them to develop a more calculated approach to </w:t>
      </w:r>
      <w:r w:rsidR="00B328DF">
        <w:rPr>
          <w:rFonts w:ascii="Times New Roman" w:eastAsia="Times New Roman" w:hAnsi="Times New Roman" w:cs="Times New Roman"/>
          <w:color w:val="000000"/>
        </w:rPr>
        <w:t>navigating</w:t>
      </w:r>
      <w:r>
        <w:rPr>
          <w:rFonts w:ascii="Times New Roman" w:eastAsia="Times New Roman" w:hAnsi="Times New Roman" w:cs="Times New Roman"/>
          <w:color w:val="000000"/>
        </w:rPr>
        <w:t xml:space="preserve"> particular spaces, or </w:t>
      </w:r>
      <w:r w:rsidR="00B328DF">
        <w:rPr>
          <w:rFonts w:ascii="Times New Roman" w:eastAsia="Times New Roman" w:hAnsi="Times New Roman" w:cs="Times New Roman"/>
          <w:color w:val="000000"/>
        </w:rPr>
        <w:t xml:space="preserve">engaging </w:t>
      </w:r>
      <w:r>
        <w:rPr>
          <w:rFonts w:ascii="Times New Roman" w:eastAsia="Times New Roman" w:hAnsi="Times New Roman" w:cs="Times New Roman"/>
          <w:color w:val="000000"/>
        </w:rPr>
        <w:t>wit</w:t>
      </w:r>
      <w:r w:rsidR="00B328DF">
        <w:rPr>
          <w:rFonts w:ascii="Times New Roman" w:eastAsia="Times New Roman" w:hAnsi="Times New Roman" w:cs="Times New Roman"/>
          <w:color w:val="000000"/>
        </w:rPr>
        <w:t>h</w:t>
      </w:r>
      <w:r>
        <w:rPr>
          <w:rFonts w:ascii="Times New Roman" w:eastAsia="Times New Roman" w:hAnsi="Times New Roman" w:cs="Times New Roman"/>
          <w:color w:val="000000"/>
        </w:rPr>
        <w:t xml:space="preserve"> certain encounters. Being able to choose how, where, and when to occupy different spaces shows the relationality of encounters that </w:t>
      </w:r>
      <w:r w:rsidR="00F73381">
        <w:rPr>
          <w:rFonts w:ascii="Times New Roman" w:eastAsia="Times New Roman" w:hAnsi="Times New Roman" w:cs="Times New Roman"/>
          <w:color w:val="000000"/>
        </w:rPr>
        <w:t>risk being</w:t>
      </w:r>
      <w:r>
        <w:rPr>
          <w:rFonts w:ascii="Times New Roman" w:eastAsia="Times New Roman" w:hAnsi="Times New Roman" w:cs="Times New Roman"/>
          <w:color w:val="000000"/>
        </w:rPr>
        <w:t xml:space="preserve"> read as solely oppressive and pre-determined. A consideration of our bodies and space as relational calls attention to understanding these navigational strategies as insightful resources that are crucial to widening our understanding of humanity (</w:t>
      </w:r>
      <w:proofErr w:type="spellStart"/>
      <w:r>
        <w:rPr>
          <w:rFonts w:ascii="Times New Roman" w:eastAsia="Times New Roman" w:hAnsi="Times New Roman" w:cs="Times New Roman"/>
          <w:color w:val="000000"/>
        </w:rPr>
        <w:t>Siebers</w:t>
      </w:r>
      <w:proofErr w:type="spellEnd"/>
      <w:r>
        <w:rPr>
          <w:rFonts w:ascii="Times New Roman" w:eastAsia="Times New Roman" w:hAnsi="Times New Roman" w:cs="Times New Roman"/>
          <w:color w:val="000000"/>
        </w:rPr>
        <w:t>, 2015). Due to the requirement of many disabled people in navigating an inaccessible social world, disability is considered to be a body of knowledge (</w:t>
      </w:r>
      <w:proofErr w:type="spellStart"/>
      <w:r>
        <w:rPr>
          <w:rFonts w:ascii="Times New Roman" w:eastAsia="Times New Roman" w:hAnsi="Times New Roman" w:cs="Times New Roman"/>
          <w:color w:val="000000"/>
        </w:rPr>
        <w:t>Siebers</w:t>
      </w:r>
      <w:proofErr w:type="spellEnd"/>
      <w:r>
        <w:rPr>
          <w:rFonts w:ascii="Times New Roman" w:eastAsia="Times New Roman" w:hAnsi="Times New Roman" w:cs="Times New Roman"/>
          <w:color w:val="000000"/>
        </w:rPr>
        <w:t>, 2014), within which disabled people</w:t>
      </w:r>
      <w:r w:rsidR="006F3E8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embrace complex embodiment as a means to take on unsuspected forms and to hold them in memory for the possession and use of the disability community (</w:t>
      </w:r>
      <w:proofErr w:type="spellStart"/>
      <w:r>
        <w:rPr>
          <w:rFonts w:ascii="Times New Roman" w:eastAsia="Times New Roman" w:hAnsi="Times New Roman" w:cs="Times New Roman"/>
          <w:color w:val="000000"/>
        </w:rPr>
        <w:t>Siebers</w:t>
      </w:r>
      <w:proofErr w:type="spellEnd"/>
      <w:r>
        <w:rPr>
          <w:rFonts w:ascii="Times New Roman" w:eastAsia="Times New Roman" w:hAnsi="Times New Roman" w:cs="Times New Roman"/>
          <w:color w:val="000000"/>
        </w:rPr>
        <w:t>, 2015</w:t>
      </w:r>
      <w:r w:rsidR="00C753B4">
        <w:rPr>
          <w:rFonts w:ascii="Times New Roman" w:eastAsia="Times New Roman" w:hAnsi="Times New Roman" w:cs="Times New Roman"/>
          <w:color w:val="000000"/>
        </w:rPr>
        <w:t xml:space="preserve">, p. </w:t>
      </w:r>
      <w:r>
        <w:rPr>
          <w:rFonts w:ascii="Times New Roman" w:eastAsia="Times New Roman" w:hAnsi="Times New Roman" w:cs="Times New Roman"/>
          <w:color w:val="000000"/>
        </w:rPr>
        <w:t xml:space="preserve">244). That is, through their unique navigation of, and movement within, society (physically and symbolically), disabled people generate </w:t>
      </w:r>
      <w:r w:rsidR="00B328DF">
        <w:rPr>
          <w:rFonts w:ascii="Times New Roman" w:eastAsia="Times New Roman" w:hAnsi="Times New Roman" w:cs="Times New Roman"/>
          <w:color w:val="000000"/>
        </w:rPr>
        <w:t>deep</w:t>
      </w:r>
      <w:r>
        <w:rPr>
          <w:rFonts w:ascii="Times New Roman" w:eastAsia="Times New Roman" w:hAnsi="Times New Roman" w:cs="Times New Roman"/>
          <w:color w:val="000000"/>
        </w:rPr>
        <w:t xml:space="preserve"> understandings of their surrounding world, which can come to critically inform future encounters. In this sense, affective knowledge provides the necessary conditions for affective learning, within which, we come to make new meanings of our experiences (</w:t>
      </w:r>
      <w:proofErr w:type="spellStart"/>
      <w:r>
        <w:rPr>
          <w:rFonts w:ascii="Times New Roman" w:eastAsia="Times New Roman" w:hAnsi="Times New Roman" w:cs="Times New Roman"/>
          <w:color w:val="000000"/>
        </w:rPr>
        <w:t>Semetsky</w:t>
      </w:r>
      <w:proofErr w:type="spellEnd"/>
      <w:r>
        <w:rPr>
          <w:rFonts w:ascii="Times New Roman" w:eastAsia="Times New Roman" w:hAnsi="Times New Roman" w:cs="Times New Roman"/>
          <w:color w:val="000000"/>
        </w:rPr>
        <w:t>, 2009).</w:t>
      </w:r>
    </w:p>
    <w:p w14:paraId="0000008B" w14:textId="77777777" w:rsidR="00DE6215" w:rsidRDefault="00DE6215">
      <w:pPr>
        <w:spacing w:line="276" w:lineRule="auto"/>
        <w:jc w:val="both"/>
        <w:rPr>
          <w:rFonts w:ascii="Times New Roman" w:eastAsia="Times New Roman" w:hAnsi="Times New Roman" w:cs="Times New Roman"/>
          <w:color w:val="000000"/>
        </w:rPr>
      </w:pPr>
    </w:p>
    <w:p w14:paraId="00000090" w14:textId="476958BB" w:rsidR="00DE6215" w:rsidRPr="00F73381"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Recognising disabled people’s uniquely situated knowledge of the social world </w:t>
      </w:r>
      <w:r w:rsidR="00A537EF">
        <w:rPr>
          <w:rFonts w:ascii="Times New Roman" w:eastAsia="Times New Roman" w:hAnsi="Times New Roman" w:cs="Times New Roman"/>
          <w:color w:val="000000"/>
        </w:rPr>
        <w:t xml:space="preserve">highlights </w:t>
      </w:r>
      <w:r>
        <w:rPr>
          <w:rFonts w:ascii="Times New Roman" w:eastAsia="Times New Roman" w:hAnsi="Times New Roman" w:cs="Times New Roman"/>
          <w:color w:val="000000"/>
        </w:rPr>
        <w:t>the affective possibilities of everyday hate.</w:t>
      </w:r>
      <w:r w:rsidR="00F73381">
        <w:rPr>
          <w:rFonts w:ascii="Times New Roman" w:eastAsia="Times New Roman" w:hAnsi="Times New Roman" w:cs="Times New Roman"/>
          <w:color w:val="000000"/>
        </w:rPr>
        <w:t xml:space="preserve"> Indeed, ‘the emotional pain, the frustrations and humiliations’ of hate can prompt activism and agency (Davidson and Milligan, 2004 p. 524) </w:t>
      </w:r>
      <w:r>
        <w:rPr>
          <w:rFonts w:ascii="Times New Roman" w:eastAsia="Times New Roman" w:hAnsi="Times New Roman" w:cs="Times New Roman"/>
        </w:rPr>
        <w:t xml:space="preserve"> in order to shape </w:t>
      </w:r>
      <w:r w:rsidR="00A537EF">
        <w:rPr>
          <w:rFonts w:ascii="Times New Roman" w:eastAsia="Times New Roman" w:hAnsi="Times New Roman" w:cs="Times New Roman"/>
        </w:rPr>
        <w:t xml:space="preserve">future encounters within our surrounding world. This affective possibility </w:t>
      </w:r>
      <w:r>
        <w:rPr>
          <w:rFonts w:ascii="Times New Roman" w:eastAsia="Times New Roman" w:hAnsi="Times New Roman" w:cs="Times New Roman"/>
        </w:rPr>
        <w:t xml:space="preserve">was </w:t>
      </w:r>
      <w:r w:rsidR="00A537EF">
        <w:rPr>
          <w:rFonts w:ascii="Times New Roman" w:eastAsia="Times New Roman" w:hAnsi="Times New Roman" w:cs="Times New Roman"/>
        </w:rPr>
        <w:t>illustrated by</w:t>
      </w:r>
      <w:r>
        <w:rPr>
          <w:rFonts w:ascii="Times New Roman" w:eastAsia="Times New Roman" w:hAnsi="Times New Roman" w:cs="Times New Roman"/>
        </w:rPr>
        <w:t xml:space="preserve"> Doria Skadinski, who had develo</w:t>
      </w:r>
      <w:r w:rsidR="00F73381">
        <w:rPr>
          <w:rFonts w:ascii="Times New Roman" w:eastAsia="Times New Roman" w:hAnsi="Times New Roman" w:cs="Times New Roman"/>
        </w:rPr>
        <w:t>ped</w:t>
      </w:r>
      <w:r>
        <w:rPr>
          <w:rFonts w:ascii="Times New Roman" w:eastAsia="Times New Roman" w:hAnsi="Times New Roman" w:cs="Times New Roman"/>
        </w:rPr>
        <w:t xml:space="preserve"> an ‘accessibility plan’ which she intended to share with other disabled people</w:t>
      </w:r>
      <w:r w:rsidR="00F73381">
        <w:rPr>
          <w:rFonts w:ascii="Times New Roman" w:eastAsia="Times New Roman" w:hAnsi="Times New Roman" w:cs="Times New Roman"/>
        </w:rPr>
        <w:t>:</w:t>
      </w:r>
    </w:p>
    <w:p w14:paraId="00000091" w14:textId="77777777" w:rsidR="00DE6215" w:rsidRDefault="00DE6215">
      <w:pPr>
        <w:spacing w:line="276" w:lineRule="auto"/>
        <w:jc w:val="both"/>
        <w:rPr>
          <w:rFonts w:ascii="Times New Roman" w:eastAsia="Times New Roman" w:hAnsi="Times New Roman" w:cs="Times New Roman"/>
        </w:rPr>
      </w:pPr>
    </w:p>
    <w:p w14:paraId="00000092" w14:textId="2DF3F96C"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color w:val="000000"/>
        </w:rPr>
        <w:t>Me and my friend spend all our time considering well where can wo go to have a drink, where can we go to eat, where do we know that people have been that are really good. So in the city we’re developing a bit of an accessibility plan around this</w:t>
      </w:r>
      <w:r w:rsidR="006F3E8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 plan of the city and what spaces are accessible, based on users</w:t>
      </w:r>
    </w:p>
    <w:p w14:paraId="00000093" w14:textId="77777777" w:rsidR="00DE6215" w:rsidRDefault="00DE6215">
      <w:pPr>
        <w:spacing w:line="276" w:lineRule="auto"/>
        <w:jc w:val="both"/>
        <w:rPr>
          <w:rFonts w:ascii="Times New Roman" w:eastAsia="Times New Roman" w:hAnsi="Times New Roman" w:cs="Times New Roman"/>
        </w:rPr>
      </w:pPr>
    </w:p>
    <w:p w14:paraId="53835498" w14:textId="77777777" w:rsidR="00F73381" w:rsidRDefault="002825FE">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Based upon her own experiences, </w:t>
      </w:r>
      <w:r w:rsidR="00B52BB6">
        <w:rPr>
          <w:rFonts w:ascii="Times New Roman" w:eastAsia="Times New Roman" w:hAnsi="Times New Roman" w:cs="Times New Roman"/>
        </w:rPr>
        <w:t xml:space="preserve">Doria Skadinski </w:t>
      </w:r>
      <w:r w:rsidR="003D71C1">
        <w:rPr>
          <w:rFonts w:ascii="Times New Roman" w:eastAsia="Times New Roman" w:hAnsi="Times New Roman" w:cs="Times New Roman"/>
        </w:rPr>
        <w:t>proposed</w:t>
      </w:r>
      <w:r w:rsidR="00B52BB6">
        <w:rPr>
          <w:rFonts w:ascii="Times New Roman" w:eastAsia="Times New Roman" w:hAnsi="Times New Roman" w:cs="Times New Roman"/>
        </w:rPr>
        <w:t xml:space="preserve"> an ‘accessibility plan’ as a useful tool </w:t>
      </w:r>
      <w:r w:rsidR="00F73381">
        <w:rPr>
          <w:rFonts w:ascii="Times New Roman" w:eastAsia="Times New Roman" w:hAnsi="Times New Roman" w:cs="Times New Roman"/>
        </w:rPr>
        <w:t>when exploring new spaces</w:t>
      </w:r>
      <w:r w:rsidR="00B52BB6">
        <w:rPr>
          <w:rFonts w:ascii="Times New Roman" w:eastAsia="Times New Roman" w:hAnsi="Times New Roman" w:cs="Times New Roman"/>
        </w:rPr>
        <w:t xml:space="preserve">. </w:t>
      </w:r>
      <w:r w:rsidR="00B52BB6">
        <w:rPr>
          <w:rFonts w:ascii="Times New Roman" w:eastAsia="Times New Roman" w:hAnsi="Times New Roman" w:cs="Times New Roman"/>
          <w:color w:val="000000"/>
        </w:rPr>
        <w:t>In doing so, an accessibility plan has the potential to disrupt an over-coded space, such as the town centre, in order to make room for bodies that have typically been marked out as other (</w:t>
      </w:r>
      <w:proofErr w:type="spellStart"/>
      <w:r w:rsidR="00B52BB6">
        <w:rPr>
          <w:rFonts w:ascii="Times New Roman" w:eastAsia="Times New Roman" w:hAnsi="Times New Roman" w:cs="Times New Roman"/>
          <w:color w:val="000000"/>
        </w:rPr>
        <w:t>Fanghanel</w:t>
      </w:r>
      <w:proofErr w:type="spellEnd"/>
      <w:r w:rsidR="00B52BB6">
        <w:rPr>
          <w:rFonts w:ascii="Times New Roman" w:eastAsia="Times New Roman" w:hAnsi="Times New Roman" w:cs="Times New Roman"/>
          <w:color w:val="000000"/>
        </w:rPr>
        <w:t xml:space="preserve">, 2019). Indeed, through the sharing of knowledge, the affective possibility of other disabled people can also be imagined. </w:t>
      </w:r>
    </w:p>
    <w:p w14:paraId="7404A23F" w14:textId="77777777" w:rsidR="00F73381" w:rsidRDefault="00F73381">
      <w:pPr>
        <w:spacing w:line="276" w:lineRule="auto"/>
        <w:jc w:val="both"/>
        <w:rPr>
          <w:rFonts w:ascii="Times New Roman" w:eastAsia="Times New Roman" w:hAnsi="Times New Roman" w:cs="Times New Roman"/>
          <w:color w:val="000000"/>
        </w:rPr>
      </w:pPr>
    </w:p>
    <w:p w14:paraId="00000094" w14:textId="7B2DE8F4" w:rsidR="00DE6215" w:rsidRPr="00F73381" w:rsidRDefault="00F73381">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final section of analysis, I explore affective possibility through collective resistance by discussing the ways that participants have shared their knowledge and experiences with one another. </w:t>
      </w:r>
      <w:r w:rsidR="00FD2D5C">
        <w:rPr>
          <w:rFonts w:ascii="Times New Roman" w:eastAsia="Times New Roman" w:hAnsi="Times New Roman" w:cs="Times New Roman"/>
          <w:color w:val="000000"/>
        </w:rPr>
        <w:t xml:space="preserve">In doing so, affective possibility becomes a collective achievement as well as something that can be enacted within the individual, everyday lives of disabled people. </w:t>
      </w:r>
    </w:p>
    <w:p w14:paraId="00000095" w14:textId="77777777" w:rsidR="00DE6215" w:rsidRDefault="00DE6215">
      <w:pPr>
        <w:spacing w:line="276" w:lineRule="auto"/>
        <w:jc w:val="both"/>
        <w:rPr>
          <w:rFonts w:ascii="Times New Roman" w:eastAsia="Times New Roman" w:hAnsi="Times New Roman" w:cs="Times New Roman"/>
        </w:rPr>
      </w:pPr>
    </w:p>
    <w:p w14:paraId="00000096" w14:textId="4FBC2686" w:rsidR="00DE6215" w:rsidRDefault="009A52CC">
      <w:pPr>
        <w:pStyle w:val="Heading2"/>
        <w:spacing w:line="276" w:lineRule="auto"/>
        <w:rPr>
          <w:rFonts w:ascii="Times New Roman" w:eastAsia="Times New Roman" w:hAnsi="Times New Roman" w:cs="Times New Roman"/>
        </w:rPr>
      </w:pPr>
      <w:r>
        <w:rPr>
          <w:rFonts w:ascii="Times New Roman" w:eastAsia="Times New Roman" w:hAnsi="Times New Roman" w:cs="Times New Roman"/>
        </w:rPr>
        <w:t xml:space="preserve">4.4 </w:t>
      </w:r>
      <w:r w:rsidR="00B52BB6">
        <w:rPr>
          <w:rFonts w:ascii="Times New Roman" w:eastAsia="Times New Roman" w:hAnsi="Times New Roman" w:cs="Times New Roman"/>
        </w:rPr>
        <w:t xml:space="preserve">‘We have the knowledge, we have the experience’: Collective resistance </w:t>
      </w:r>
    </w:p>
    <w:p w14:paraId="00000097" w14:textId="77777777" w:rsidR="00DE6215" w:rsidRDefault="00DE6215">
      <w:pPr>
        <w:spacing w:line="276" w:lineRule="auto"/>
        <w:jc w:val="both"/>
        <w:rPr>
          <w:rFonts w:ascii="Times New Roman" w:eastAsia="Times New Roman" w:hAnsi="Times New Roman" w:cs="Times New Roman"/>
        </w:rPr>
      </w:pPr>
    </w:p>
    <w:p w14:paraId="2818A3B8" w14:textId="10D07A93" w:rsidR="006064F5" w:rsidRPr="00F73381" w:rsidRDefault="00F73381" w:rsidP="006064F5">
      <w:pPr>
        <w:spacing w:line="276" w:lineRule="auto"/>
        <w:jc w:val="both"/>
        <w:rPr>
          <w:rFonts w:ascii="Times New Roman" w:eastAsia="Times New Roman" w:hAnsi="Times New Roman" w:cs="Times New Roman"/>
        </w:rPr>
      </w:pPr>
      <w:r>
        <w:rPr>
          <w:rFonts w:ascii="Times New Roman" w:eastAsia="Times New Roman" w:hAnsi="Times New Roman" w:cs="Times New Roman"/>
        </w:rPr>
        <w:t>Despite c</w:t>
      </w:r>
      <w:r w:rsidR="00B52BB6">
        <w:rPr>
          <w:rFonts w:ascii="Times New Roman" w:eastAsia="Times New Roman" w:hAnsi="Times New Roman" w:cs="Times New Roman"/>
        </w:rPr>
        <w:t xml:space="preserve">ollective organisation </w:t>
      </w:r>
      <w:r>
        <w:rPr>
          <w:rFonts w:ascii="Times New Roman" w:eastAsia="Times New Roman" w:hAnsi="Times New Roman" w:cs="Times New Roman"/>
        </w:rPr>
        <w:t>being</w:t>
      </w:r>
      <w:r w:rsidR="00B52BB6">
        <w:rPr>
          <w:rFonts w:ascii="Times New Roman" w:eastAsia="Times New Roman" w:hAnsi="Times New Roman" w:cs="Times New Roman"/>
        </w:rPr>
        <w:t xml:space="preserve"> part of the foundations of disability studies, </w:t>
      </w:r>
      <w:r>
        <w:rPr>
          <w:rFonts w:ascii="Times New Roman" w:eastAsia="Times New Roman" w:hAnsi="Times New Roman" w:cs="Times New Roman"/>
        </w:rPr>
        <w:t>little work in hate studies has explored this</w:t>
      </w:r>
      <w:r w:rsidR="00B52BB6">
        <w:rPr>
          <w:rFonts w:ascii="Times New Roman" w:eastAsia="Times New Roman" w:hAnsi="Times New Roman" w:cs="Times New Roman"/>
        </w:rPr>
        <w:t xml:space="preserve">. However, for participants, </w:t>
      </w:r>
      <w:r w:rsidR="00A537EF">
        <w:rPr>
          <w:rFonts w:ascii="Times New Roman" w:eastAsia="Times New Roman" w:hAnsi="Times New Roman" w:cs="Times New Roman"/>
        </w:rPr>
        <w:t xml:space="preserve">being part of a collective organisation opened up opportunities for </w:t>
      </w:r>
      <w:r w:rsidR="00B52BB6">
        <w:rPr>
          <w:rFonts w:ascii="Times New Roman" w:eastAsia="Times New Roman" w:hAnsi="Times New Roman" w:cs="Times New Roman"/>
        </w:rPr>
        <w:t xml:space="preserve">understanding and challenging disability hate crime. </w:t>
      </w:r>
      <w:r w:rsidR="00B52BB6">
        <w:rPr>
          <w:rFonts w:ascii="Times New Roman" w:eastAsia="Times New Roman" w:hAnsi="Times New Roman" w:cs="Times New Roman"/>
          <w:color w:val="000000"/>
        </w:rPr>
        <w:t xml:space="preserve">While the specificities of these different spaces offered a variety of services and opportunities, they </w:t>
      </w:r>
      <w:r>
        <w:rPr>
          <w:rFonts w:ascii="Times New Roman" w:eastAsia="Times New Roman" w:hAnsi="Times New Roman" w:cs="Times New Roman"/>
          <w:color w:val="000000"/>
        </w:rPr>
        <w:t>are</w:t>
      </w:r>
      <w:r w:rsidR="00B52BB6">
        <w:rPr>
          <w:rFonts w:ascii="Times New Roman" w:eastAsia="Times New Roman" w:hAnsi="Times New Roman" w:cs="Times New Roman"/>
          <w:color w:val="000000"/>
        </w:rPr>
        <w:t xml:space="preserve"> brought together by the possibility of enabling people to </w:t>
      </w:r>
      <w:r w:rsidR="00B52BB6">
        <w:rPr>
          <w:rFonts w:ascii="Times New Roman" w:eastAsia="Times New Roman" w:hAnsi="Times New Roman" w:cs="Times New Roman"/>
          <w:i/>
          <w:color w:val="000000"/>
        </w:rPr>
        <w:t xml:space="preserve">be </w:t>
      </w:r>
      <w:r w:rsidR="00B52BB6">
        <w:rPr>
          <w:rFonts w:ascii="Times New Roman" w:eastAsia="Times New Roman" w:hAnsi="Times New Roman" w:cs="Times New Roman"/>
          <w:color w:val="000000"/>
        </w:rPr>
        <w:t xml:space="preserve">and interact </w:t>
      </w:r>
      <w:r w:rsidR="00396844">
        <w:rPr>
          <w:rFonts w:ascii="Times New Roman" w:eastAsia="Times New Roman" w:hAnsi="Times New Roman" w:cs="Times New Roman"/>
          <w:color w:val="000000"/>
        </w:rPr>
        <w:t>with</w:t>
      </w:r>
      <w:r w:rsidR="00B52BB6">
        <w:rPr>
          <w:rFonts w:ascii="Times New Roman" w:eastAsia="Times New Roman" w:hAnsi="Times New Roman" w:cs="Times New Roman"/>
          <w:color w:val="000000"/>
        </w:rPr>
        <w:t xml:space="preserve">in, spaces outside of their own home. </w:t>
      </w:r>
      <w:r w:rsidR="009B0D49">
        <w:rPr>
          <w:rFonts w:ascii="Times New Roman" w:eastAsia="Times New Roman" w:hAnsi="Times New Roman" w:cs="Times New Roman"/>
          <w:color w:val="000000"/>
        </w:rPr>
        <w:t>These social networks, whether they are established through DPOs or alternative support groups, are vital in helping disabled people to overcome isolation and exclusion from society (Disability Rights UK, 2014</w:t>
      </w:r>
      <w:r w:rsidR="006064F5">
        <w:rPr>
          <w:rFonts w:ascii="Times New Roman" w:eastAsia="Times New Roman" w:hAnsi="Times New Roman" w:cs="Times New Roman"/>
          <w:color w:val="000000"/>
        </w:rPr>
        <w:t>; Walmsley and Downer, 1997</w:t>
      </w:r>
      <w:r w:rsidR="009B0D49">
        <w:rPr>
          <w:rFonts w:ascii="Times New Roman" w:eastAsia="Times New Roman" w:hAnsi="Times New Roman" w:cs="Times New Roman"/>
          <w:color w:val="000000"/>
        </w:rPr>
        <w:t xml:space="preserve">). </w:t>
      </w:r>
    </w:p>
    <w:p w14:paraId="7E429120" w14:textId="77777777" w:rsidR="006064F5" w:rsidRDefault="006064F5" w:rsidP="006064F5">
      <w:pPr>
        <w:spacing w:line="276" w:lineRule="auto"/>
        <w:jc w:val="both"/>
        <w:rPr>
          <w:rFonts w:ascii="Times New Roman" w:eastAsia="Times New Roman" w:hAnsi="Times New Roman" w:cs="Times New Roman"/>
          <w:color w:val="000000"/>
        </w:rPr>
      </w:pPr>
    </w:p>
    <w:p w14:paraId="0000009A" w14:textId="0D2D0DD5" w:rsidR="00DE6215" w:rsidRPr="006064F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Identifying as part of a collective group can foster a sense of belonging and community. This mutual sense of community transcends typical identity boundaries and brings people together predicated upon the shared desire for friendship and opportunity to voice their experiences. For example, while organization three included members of a variety of ages, </w:t>
      </w:r>
      <w:r w:rsidR="006064F5">
        <w:rPr>
          <w:rFonts w:ascii="Times New Roman" w:eastAsia="Times New Roman" w:hAnsi="Times New Roman" w:cs="Times New Roman"/>
          <w:color w:val="000000"/>
        </w:rPr>
        <w:t xml:space="preserve">Sapphire explained </w:t>
      </w:r>
      <w:r w:rsidR="00F73381">
        <w:rPr>
          <w:rFonts w:ascii="Times New Roman" w:eastAsia="Times New Roman" w:hAnsi="Times New Roman" w:cs="Times New Roman"/>
          <w:color w:val="000000"/>
        </w:rPr>
        <w:t xml:space="preserve">the close connection between members due to </w:t>
      </w:r>
      <w:r w:rsidR="006064F5">
        <w:rPr>
          <w:rFonts w:ascii="Times New Roman" w:eastAsia="Times New Roman" w:hAnsi="Times New Roman" w:cs="Times New Roman"/>
          <w:color w:val="000000"/>
        </w:rPr>
        <w:t xml:space="preserve">shared </w:t>
      </w:r>
      <w:r>
        <w:rPr>
          <w:rFonts w:ascii="Times New Roman" w:eastAsia="Times New Roman" w:hAnsi="Times New Roman" w:cs="Times New Roman"/>
          <w:color w:val="000000"/>
        </w:rPr>
        <w:t xml:space="preserve">understandings of disability. The emergence of greater intergenerational communication is a particular strength of DPOs and peer-support groups, who bring individuals together based upon shared experiences of impairment and/or interest, rather than age. In this way, organizations offer a space where friendships can be fostered, and supportive networks established. Indeed, the friendships that have emerged through these organizations were highly valued. </w:t>
      </w:r>
      <w:r w:rsidR="009B0D49">
        <w:rPr>
          <w:rFonts w:ascii="Times New Roman" w:eastAsia="Times New Roman" w:hAnsi="Times New Roman" w:cs="Times New Roman"/>
          <w:color w:val="000000"/>
        </w:rPr>
        <w:t xml:space="preserve">For example, Sally reflected upon the ‘lovely people’ she had met within organisation five who had helped her to feel less ‘stuck’ within her own home. </w:t>
      </w:r>
      <w:r>
        <w:rPr>
          <w:rFonts w:ascii="Times New Roman" w:eastAsia="Times New Roman" w:hAnsi="Times New Roman" w:cs="Times New Roman"/>
          <w:color w:val="000000"/>
        </w:rPr>
        <w:t xml:space="preserve">Lionel and Lisa expressed their enjoyment in attending organization three because it allowed them to see their friends and John recognised the therapeutic benefit of being able to talk to other people. </w:t>
      </w:r>
      <w:r w:rsidR="00527E30">
        <w:rPr>
          <w:rFonts w:ascii="Times New Roman" w:eastAsia="Times New Roman" w:hAnsi="Times New Roman" w:cs="Times New Roman"/>
          <w:color w:val="000000"/>
        </w:rPr>
        <w:t>Similarly, Fifi referred to members of organization five as her ‘family’ and Robbie described members at organization three as being part of a ‘team.’ Both of these descriptions present the strong sense of connection, intimacy and familiarity felt between members</w:t>
      </w:r>
      <w:r w:rsidR="00F73381">
        <w:rPr>
          <w:rFonts w:ascii="Times New Roman" w:eastAsia="Times New Roman" w:hAnsi="Times New Roman" w:cs="Times New Roman"/>
          <w:color w:val="000000"/>
        </w:rPr>
        <w:t>:</w:t>
      </w:r>
    </w:p>
    <w:p w14:paraId="0000009B" w14:textId="77777777" w:rsidR="00DE6215" w:rsidRDefault="00DE6215">
      <w:pPr>
        <w:spacing w:line="276" w:lineRule="auto"/>
        <w:jc w:val="both"/>
        <w:rPr>
          <w:rFonts w:ascii="Times New Roman" w:eastAsia="Times New Roman" w:hAnsi="Times New Roman" w:cs="Times New Roman"/>
          <w:color w:val="000000"/>
        </w:rPr>
      </w:pPr>
    </w:p>
    <w:p w14:paraId="0000009C" w14:textId="0657DA15" w:rsidR="00DE6215" w:rsidRDefault="00B52BB6">
      <w:pPr>
        <w:spacing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we’re spending time in a disabled peer group, yeah we’ll always have talks about disability rights, always </w:t>
      </w:r>
      <w:proofErr w:type="spellStart"/>
      <w:r>
        <w:rPr>
          <w:rFonts w:ascii="Times New Roman" w:eastAsia="Times New Roman" w:hAnsi="Times New Roman" w:cs="Times New Roman"/>
          <w:color w:val="000000"/>
        </w:rPr>
        <w:t>gonna</w:t>
      </w:r>
      <w:proofErr w:type="spellEnd"/>
      <w:r>
        <w:rPr>
          <w:rFonts w:ascii="Times New Roman" w:eastAsia="Times New Roman" w:hAnsi="Times New Roman" w:cs="Times New Roman"/>
          <w:color w:val="000000"/>
        </w:rPr>
        <w:t xml:space="preserve"> happen, but sometimes we talk about what we’ve seen </w:t>
      </w:r>
      <w:r>
        <w:rPr>
          <w:rFonts w:ascii="Times New Roman" w:eastAsia="Times New Roman" w:hAnsi="Times New Roman" w:cs="Times New Roman"/>
          <w:color w:val="000000"/>
        </w:rPr>
        <w:lastRenderedPageBreak/>
        <w:t>on TV, where we’ve been to eat and it’s nice, just ordinary conversations</w:t>
      </w:r>
      <w:r w:rsidR="006064F5">
        <w:rPr>
          <w:rFonts w:ascii="Times New Roman" w:eastAsia="Times New Roman" w:hAnsi="Times New Roman" w:cs="Times New Roman"/>
          <w:color w:val="000000"/>
        </w:rPr>
        <w:t xml:space="preserve"> (Doria Skadinski)</w:t>
      </w:r>
    </w:p>
    <w:p w14:paraId="0000009D" w14:textId="77777777" w:rsidR="00DE6215" w:rsidRDefault="00DE6215">
      <w:pPr>
        <w:spacing w:line="276" w:lineRule="auto"/>
        <w:jc w:val="both"/>
        <w:rPr>
          <w:rFonts w:ascii="Times New Roman" w:eastAsia="Times New Roman" w:hAnsi="Times New Roman" w:cs="Times New Roman"/>
          <w:color w:val="000000"/>
        </w:rPr>
      </w:pPr>
    </w:p>
    <w:p w14:paraId="0000009E" w14:textId="5B503EDC" w:rsidR="00DE6215" w:rsidRDefault="00B117ED">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friendships established within peer-support groups </w:t>
      </w:r>
      <w:r w:rsidR="000B54F4">
        <w:rPr>
          <w:rFonts w:ascii="Times New Roman" w:eastAsia="Times New Roman" w:hAnsi="Times New Roman" w:cs="Times New Roman"/>
          <w:color w:val="000000"/>
        </w:rPr>
        <w:t xml:space="preserve">can therefore be seen to both create new </w:t>
      </w:r>
      <w:r w:rsidR="005200D1">
        <w:rPr>
          <w:rFonts w:ascii="Times New Roman" w:eastAsia="Times New Roman" w:hAnsi="Times New Roman" w:cs="Times New Roman"/>
          <w:color w:val="000000"/>
        </w:rPr>
        <w:t xml:space="preserve">affective possibilities as well as sustain them. </w:t>
      </w:r>
      <w:r w:rsidR="00B52BB6">
        <w:rPr>
          <w:rFonts w:ascii="Times New Roman" w:eastAsia="Times New Roman" w:hAnsi="Times New Roman" w:cs="Times New Roman"/>
          <w:color w:val="000000"/>
        </w:rPr>
        <w:t xml:space="preserve">By creating a supportive network, these organizations and support groups harness friendships and help to create a safe community, which places experience and interest at the forefront.  </w:t>
      </w:r>
    </w:p>
    <w:p w14:paraId="0000009F" w14:textId="77777777" w:rsidR="00DE6215" w:rsidRDefault="00DE6215">
      <w:pPr>
        <w:spacing w:line="276" w:lineRule="auto"/>
        <w:jc w:val="both"/>
        <w:rPr>
          <w:rFonts w:ascii="Times New Roman" w:eastAsia="Times New Roman" w:hAnsi="Times New Roman" w:cs="Times New Roman"/>
          <w:color w:val="000000"/>
        </w:rPr>
      </w:pPr>
    </w:p>
    <w:p w14:paraId="000000A1" w14:textId="4B8A78BC" w:rsidR="00DE6215" w:rsidRDefault="00B52BB6" w:rsidP="009B7B07">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Through their engagement with organizations, participants reflected upon their ability to share experiences of hate and oppression with their friends. In doing so, notions of shared oppression harness</w:t>
      </w:r>
      <w:r w:rsidR="00F73381">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the strength of collective identity and community. Indeed, the closeness felt between members of DPOs and peer-support groups </w:t>
      </w:r>
      <w:r w:rsidR="00F73381">
        <w:rPr>
          <w:rFonts w:ascii="Times New Roman" w:eastAsia="Times New Roman" w:hAnsi="Times New Roman" w:cs="Times New Roman"/>
          <w:color w:val="000000"/>
        </w:rPr>
        <w:t>wa</w:t>
      </w:r>
      <w:r>
        <w:rPr>
          <w:rFonts w:ascii="Times New Roman" w:eastAsia="Times New Roman" w:hAnsi="Times New Roman" w:cs="Times New Roman"/>
          <w:color w:val="000000"/>
        </w:rPr>
        <w:t>s not limited to group affiliation, but instead, to one another. During our workshops, there was an infectious sense of alliance, commitment, and unconditional support. In her work on the feminist manifesto, Ahmed recognises this interdependency in her belief that ‘we need each other to survive; we need to be part of each other’s survival’ (Ahmed, 2017</w:t>
      </w:r>
      <w:r w:rsidR="00025DA0">
        <w:rPr>
          <w:rFonts w:ascii="Times New Roman" w:eastAsia="Times New Roman" w:hAnsi="Times New Roman" w:cs="Times New Roman"/>
          <w:color w:val="000000"/>
        </w:rPr>
        <w:t xml:space="preserve">, p. </w:t>
      </w:r>
      <w:r>
        <w:rPr>
          <w:rFonts w:ascii="Times New Roman" w:eastAsia="Times New Roman" w:hAnsi="Times New Roman" w:cs="Times New Roman"/>
          <w:color w:val="000000"/>
        </w:rPr>
        <w:t xml:space="preserve">235). The bringing together of </w:t>
      </w:r>
      <w:r w:rsidR="002825FE">
        <w:rPr>
          <w:rFonts w:ascii="Times New Roman" w:eastAsia="Times New Roman" w:hAnsi="Times New Roman" w:cs="Times New Roman"/>
          <w:color w:val="000000"/>
        </w:rPr>
        <w:t xml:space="preserve">these </w:t>
      </w:r>
      <w:r>
        <w:rPr>
          <w:rFonts w:ascii="Times New Roman" w:eastAsia="Times New Roman" w:hAnsi="Times New Roman" w:cs="Times New Roman"/>
          <w:color w:val="000000"/>
        </w:rPr>
        <w:t xml:space="preserve">experiences offers the opportunity to reflect, learn, and resist in more explicit ways. For example, Shirley attributed her ability to overcome suicidal thoughts due to her friendships within organization five. </w:t>
      </w:r>
      <w:r w:rsidR="005200D1">
        <w:rPr>
          <w:rFonts w:ascii="Times New Roman" w:eastAsia="Times New Roman" w:hAnsi="Times New Roman" w:cs="Times New Roman"/>
          <w:color w:val="000000"/>
        </w:rPr>
        <w:t xml:space="preserve">In this way, these connections enhanced Shirley’s affective possibility where </w:t>
      </w:r>
      <w:r w:rsidR="00B42066">
        <w:rPr>
          <w:rFonts w:ascii="Times New Roman" w:eastAsia="Times New Roman" w:hAnsi="Times New Roman" w:cs="Times New Roman"/>
          <w:color w:val="000000"/>
        </w:rPr>
        <w:t>this had previously been</w:t>
      </w:r>
      <w:r w:rsidR="005200D1">
        <w:rPr>
          <w:rFonts w:ascii="Times New Roman" w:eastAsia="Times New Roman" w:hAnsi="Times New Roman" w:cs="Times New Roman"/>
          <w:color w:val="000000"/>
        </w:rPr>
        <w:t xml:space="preserve"> </w:t>
      </w:r>
      <w:r w:rsidR="00B42066">
        <w:rPr>
          <w:rFonts w:ascii="Times New Roman" w:eastAsia="Times New Roman" w:hAnsi="Times New Roman" w:cs="Times New Roman"/>
          <w:color w:val="000000"/>
        </w:rPr>
        <w:t>restricted</w:t>
      </w:r>
      <w:r w:rsidR="005200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Similarly, whilst both Robbie and Michael P shared difficult childhood experiences within institutional settings, their alliance with organization three had provided them with a sense of community and confidence which they were keen to pass onto others.  According to Robbie, being part of organization three had changed his life, and given him the confidence ‘to put a stop to it for the next victim not to be.’ In contrast to the oppressive systems inherent within the institutions that he had previously lived within, Robbie like many others, had established a purpose within the organizational setting. </w:t>
      </w:r>
    </w:p>
    <w:p w14:paraId="000000A2" w14:textId="77777777" w:rsidR="00DE6215" w:rsidRDefault="00DE6215">
      <w:pPr>
        <w:spacing w:line="276" w:lineRule="auto"/>
        <w:rPr>
          <w:rFonts w:ascii="Times New Roman" w:eastAsia="Times New Roman" w:hAnsi="Times New Roman" w:cs="Times New Roman"/>
          <w:color w:val="000000"/>
        </w:rPr>
      </w:pPr>
    </w:p>
    <w:p w14:paraId="000000A3" w14:textId="6A177CE2"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While it is important not to reduce </w:t>
      </w:r>
      <w:r w:rsidR="00B42066">
        <w:rPr>
          <w:rFonts w:ascii="Times New Roman" w:eastAsia="Times New Roman" w:hAnsi="Times New Roman" w:cs="Times New Roman"/>
          <w:color w:val="000000"/>
        </w:rPr>
        <w:t>identity to</w:t>
      </w:r>
      <w:r>
        <w:rPr>
          <w:rFonts w:ascii="Times New Roman" w:eastAsia="Times New Roman" w:hAnsi="Times New Roman" w:cs="Times New Roman"/>
          <w:color w:val="000000"/>
        </w:rPr>
        <w:t xml:space="preserve"> disability, the experiences of participants show that this is one of many ways to access support and develop meaningful relationships. Put by Harry:</w:t>
      </w:r>
    </w:p>
    <w:p w14:paraId="000000A4" w14:textId="77777777" w:rsidR="00DE6215" w:rsidRDefault="00DE6215">
      <w:pPr>
        <w:spacing w:line="276" w:lineRule="auto"/>
        <w:ind w:left="720"/>
        <w:rPr>
          <w:rFonts w:ascii="Times New Roman" w:eastAsia="Times New Roman" w:hAnsi="Times New Roman" w:cs="Times New Roman"/>
          <w:i/>
          <w:color w:val="000000"/>
        </w:rPr>
      </w:pPr>
    </w:p>
    <w:p w14:paraId="000000A5" w14:textId="77777777" w:rsidR="00DE6215" w:rsidRDefault="00B52BB6">
      <w:pPr>
        <w:spacing w:line="276"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There’s so much power in what you would call a DPO because it’s like we’re so different in so many ways but what we have is this shared experience of oppression </w:t>
      </w:r>
    </w:p>
    <w:p w14:paraId="000000A6" w14:textId="77777777" w:rsidR="00DE6215" w:rsidRDefault="00DE6215">
      <w:pPr>
        <w:spacing w:line="276" w:lineRule="auto"/>
        <w:jc w:val="both"/>
        <w:rPr>
          <w:rFonts w:ascii="Times New Roman" w:eastAsia="Times New Roman" w:hAnsi="Times New Roman" w:cs="Times New Roman"/>
          <w:color w:val="000000"/>
        </w:rPr>
      </w:pPr>
    </w:p>
    <w:p w14:paraId="000000A8" w14:textId="12A2EEF0" w:rsidR="00DE6215" w:rsidRDefault="00B52BB6">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Indeed, being able to support one another and work together constitutes a shared ‘political identity’ which </w:t>
      </w:r>
      <w:r w:rsidR="00884A2D">
        <w:rPr>
          <w:rFonts w:ascii="Times New Roman" w:eastAsia="Times New Roman" w:hAnsi="Times New Roman" w:cs="Times New Roman"/>
          <w:color w:val="000000"/>
        </w:rPr>
        <w:t>remains</w:t>
      </w:r>
      <w:r>
        <w:rPr>
          <w:rFonts w:ascii="Times New Roman" w:eastAsia="Times New Roman" w:hAnsi="Times New Roman" w:cs="Times New Roman"/>
          <w:color w:val="000000"/>
        </w:rPr>
        <w:t xml:space="preserve"> fundamental to the disabled people’s movement  (Shakespeare, 1993). Therefore, although experiences of hate are uniquely situated, experienced, and felt, it remains that these can be brought together </w:t>
      </w:r>
      <w:r w:rsidR="009B7B07">
        <w:rPr>
          <w:rFonts w:ascii="Times New Roman" w:eastAsia="Times New Roman" w:hAnsi="Times New Roman" w:cs="Times New Roman"/>
          <w:color w:val="000000"/>
        </w:rPr>
        <w:t>within</w:t>
      </w:r>
      <w:r>
        <w:rPr>
          <w:rFonts w:ascii="Times New Roman" w:eastAsia="Times New Roman" w:hAnsi="Times New Roman" w:cs="Times New Roman"/>
          <w:color w:val="000000"/>
        </w:rPr>
        <w:t xml:space="preserve"> an underlying focus upon wider systems of oppression. ‘These moments of recognition are precious’ (Ahmed, 2017</w:t>
      </w:r>
      <w:r w:rsidR="00025DA0">
        <w:rPr>
          <w:rFonts w:ascii="Times New Roman" w:eastAsia="Times New Roman" w:hAnsi="Times New Roman" w:cs="Times New Roman"/>
          <w:color w:val="000000"/>
        </w:rPr>
        <w:t>, p.</w:t>
      </w:r>
      <w:r>
        <w:rPr>
          <w:rFonts w:ascii="Times New Roman" w:eastAsia="Times New Roman" w:hAnsi="Times New Roman" w:cs="Times New Roman"/>
          <w:color w:val="000000"/>
        </w:rPr>
        <w:t xml:space="preserve"> 260) as they allow for the interweaving of experiences together.</w:t>
      </w:r>
      <w:r w:rsidR="00EF08F7" w:rsidRPr="00EF08F7">
        <w:rPr>
          <w:rFonts w:ascii="Times New Roman" w:eastAsia="Times New Roman" w:hAnsi="Times New Roman" w:cs="Times New Roman"/>
          <w:color w:val="000000"/>
        </w:rPr>
        <w:t xml:space="preserve"> </w:t>
      </w:r>
      <w:r w:rsidR="00EF08F7">
        <w:rPr>
          <w:rFonts w:ascii="Times New Roman" w:eastAsia="Times New Roman" w:hAnsi="Times New Roman" w:cs="Times New Roman"/>
          <w:color w:val="000000"/>
        </w:rPr>
        <w:t xml:space="preserve">They are impactful because they support the creation of a safe space where the sharing of difficult stories is cherished rather than avoided. For example, JD recalled the ‘openness’ of other members within organization five, which gave him the confidence to voice his opinions ‘with no judgement.’ Similarly, Alex explained that being a member of organization one had helped him to come to terms with his own </w:t>
      </w:r>
      <w:r w:rsidR="00EF08F7">
        <w:rPr>
          <w:rFonts w:ascii="Times New Roman" w:eastAsia="Times New Roman" w:hAnsi="Times New Roman" w:cs="Times New Roman"/>
          <w:color w:val="000000"/>
        </w:rPr>
        <w:lastRenderedPageBreak/>
        <w:t>experiences and given him the courage to speak out. Thus, by sharing these difficult experiences as a collective, it becomes possible to both support and be supported. In this way, engagement with DPOs and other organizations/support groups can provide a safe space to make sense of the subtleties and intricacies of individual experiences, whilst also organizing collectively against them.</w:t>
      </w:r>
    </w:p>
    <w:p w14:paraId="0FB53559" w14:textId="77777777" w:rsidR="00EF08F7" w:rsidRDefault="00EF08F7">
      <w:pPr>
        <w:spacing w:line="276" w:lineRule="auto"/>
        <w:jc w:val="both"/>
        <w:rPr>
          <w:rFonts w:ascii="Times New Roman" w:eastAsia="Times New Roman" w:hAnsi="Times New Roman" w:cs="Times New Roman"/>
          <w:color w:val="000000"/>
        </w:rPr>
      </w:pPr>
    </w:p>
    <w:p w14:paraId="000000AD" w14:textId="14E8F085" w:rsidR="00DE6215" w:rsidRDefault="00B52BB6" w:rsidP="00BF748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 increased sense of purpose is crucial to establishing an identity for oneself (Walmsley &amp; Downer, 1997) that disrupts those typically </w:t>
      </w:r>
      <w:r w:rsidR="00EF08F7">
        <w:rPr>
          <w:rFonts w:ascii="Times New Roman" w:eastAsia="Times New Roman" w:hAnsi="Times New Roman" w:cs="Times New Roman"/>
          <w:color w:val="000000"/>
        </w:rPr>
        <w:t>allocated</w:t>
      </w:r>
      <w:r>
        <w:rPr>
          <w:rFonts w:ascii="Times New Roman" w:eastAsia="Times New Roman" w:hAnsi="Times New Roman" w:cs="Times New Roman"/>
          <w:color w:val="000000"/>
        </w:rPr>
        <w:t xml:space="preserve"> by normative cultural codes. Joe reflected upon the shift in his own identity and in particular, </w:t>
      </w:r>
      <w:r w:rsidR="004C1E6E">
        <w:rPr>
          <w:rFonts w:ascii="Times New Roman" w:eastAsia="Times New Roman" w:hAnsi="Times New Roman" w:cs="Times New Roman"/>
          <w:color w:val="000000"/>
        </w:rPr>
        <w:t>his increasing self-confidence since</w:t>
      </w:r>
      <w:r>
        <w:rPr>
          <w:rFonts w:ascii="Times New Roman" w:eastAsia="Times New Roman" w:hAnsi="Times New Roman" w:cs="Times New Roman"/>
          <w:color w:val="000000"/>
        </w:rPr>
        <w:t xml:space="preserve"> becoming a member of organization one. Similarly, Sabrina </w:t>
      </w:r>
      <w:r w:rsidR="004C1E6E">
        <w:rPr>
          <w:rFonts w:ascii="Times New Roman" w:eastAsia="Times New Roman" w:hAnsi="Times New Roman" w:cs="Times New Roman"/>
          <w:color w:val="000000"/>
        </w:rPr>
        <w:t>described her pride in being responsible for leading community projects within organization tw</w:t>
      </w:r>
      <w:r w:rsidR="00EF08F7">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DPOs are considered to be well-placed to help tackle issues such as hate crime due to the way in which they are organized. Such organizations are led by disabled people, and often foster important relationships with their wider community (DWP, 2012). These organizations are built upon the value of ‘self-advocacy’ (Sabrina) </w:t>
      </w:r>
      <w:r w:rsidR="00356950">
        <w:rPr>
          <w:rFonts w:ascii="Times New Roman" w:eastAsia="Times New Roman" w:hAnsi="Times New Roman" w:cs="Times New Roman"/>
          <w:color w:val="000000"/>
        </w:rPr>
        <w:t>wherein ‘people with learning difficulties as a group gaining power to fight for their rights, rather than, as in the past, being passive recipients of the charity, or otherwise, of others’ (Walmsley and Downer, 1997, p. 36)</w:t>
      </w:r>
      <w:r w:rsidR="00EF08F7">
        <w:rPr>
          <w:rFonts w:ascii="Times New Roman" w:eastAsia="Times New Roman" w:hAnsi="Times New Roman" w:cs="Times New Roman"/>
          <w:color w:val="000000"/>
        </w:rPr>
        <w:t xml:space="preserve">. Self-advocacy was evident upon providing members with the opportunity to </w:t>
      </w:r>
      <w:r>
        <w:rPr>
          <w:rFonts w:ascii="Times New Roman" w:eastAsia="Times New Roman" w:hAnsi="Times New Roman" w:cs="Times New Roman"/>
          <w:color w:val="000000"/>
        </w:rPr>
        <w:t>speak out (Jenny), vote on important decisions (Maisie), and spread the word about disability (Robbie). Some organizations, for example, had established close and positive relationships with the police, local workplaces, and community forums. As a result, members were confident that through the sharing of their own experiences within these potentially isolating ‘professional’ spaces; they were able to influence important decisions (Maisie). In response to some of the reflections shared above, collaboration between DPOs and oth</w:t>
      </w:r>
      <w:r w:rsidR="005200D1">
        <w:rPr>
          <w:rFonts w:ascii="Times New Roman" w:eastAsia="Times New Roman" w:hAnsi="Times New Roman" w:cs="Times New Roman"/>
          <w:color w:val="000000"/>
        </w:rPr>
        <w:t xml:space="preserve">er community and professional organisations can support affective possibilities. </w:t>
      </w:r>
    </w:p>
    <w:p w14:paraId="000000AE" w14:textId="77777777" w:rsidR="00DE6215" w:rsidRDefault="00DE6215">
      <w:pPr>
        <w:spacing w:line="276" w:lineRule="auto"/>
        <w:jc w:val="both"/>
        <w:rPr>
          <w:rFonts w:ascii="Times New Roman" w:eastAsia="Times New Roman" w:hAnsi="Times New Roman" w:cs="Times New Roman"/>
        </w:rPr>
      </w:pPr>
    </w:p>
    <w:p w14:paraId="000000AF" w14:textId="68646710" w:rsidR="00DE6215" w:rsidRDefault="00356950" w:rsidP="00356950">
      <w:pPr>
        <w:pStyle w:val="Heading1"/>
      </w:pPr>
      <w:r>
        <w:t xml:space="preserve">5. </w:t>
      </w:r>
      <w:r w:rsidR="00B52BB6">
        <w:t xml:space="preserve">Conclusion: Towards a framework of ‘everyday hate and affective possibility’ </w:t>
      </w:r>
    </w:p>
    <w:p w14:paraId="000000B0" w14:textId="77777777" w:rsidR="00DE6215" w:rsidRDefault="00DE6215">
      <w:pPr>
        <w:spacing w:line="276" w:lineRule="auto"/>
        <w:jc w:val="both"/>
        <w:rPr>
          <w:rFonts w:ascii="Times New Roman" w:eastAsia="Times New Roman" w:hAnsi="Times New Roman" w:cs="Times New Roman"/>
          <w:u w:val="single"/>
        </w:rPr>
      </w:pPr>
    </w:p>
    <w:p w14:paraId="000000B1" w14:textId="56628CE8"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In this article, I have shared some of the ways that disabled people come to make sense of and negotiate experiences of hate within the context of their everyday lives. Such an approach has sought to </w:t>
      </w:r>
      <w:r w:rsidR="004459D0">
        <w:rPr>
          <w:rFonts w:ascii="Times New Roman" w:eastAsia="Times New Roman" w:hAnsi="Times New Roman" w:cs="Times New Roman"/>
        </w:rPr>
        <w:t>challenge the</w:t>
      </w:r>
      <w:r w:rsidR="00CA6A20">
        <w:rPr>
          <w:rFonts w:ascii="Times New Roman" w:eastAsia="Times New Roman" w:hAnsi="Times New Roman" w:cs="Times New Roman"/>
        </w:rPr>
        <w:t xml:space="preserve"> silencing that can often accompany oppression and instead place lived experience at the forefront. </w:t>
      </w:r>
      <w:r>
        <w:rPr>
          <w:rFonts w:ascii="Times New Roman" w:eastAsia="Times New Roman" w:hAnsi="Times New Roman" w:cs="Times New Roman"/>
        </w:rPr>
        <w:t xml:space="preserve">As Ahmed (2014, p. 57) describes: </w:t>
      </w:r>
    </w:p>
    <w:p w14:paraId="000000B2" w14:textId="77777777" w:rsidR="00DE6215" w:rsidRDefault="00DE6215">
      <w:pPr>
        <w:spacing w:line="276" w:lineRule="auto"/>
        <w:jc w:val="both"/>
        <w:rPr>
          <w:rFonts w:ascii="Times New Roman" w:eastAsia="Times New Roman" w:hAnsi="Times New Roman" w:cs="Times New Roman"/>
        </w:rPr>
      </w:pPr>
    </w:p>
    <w:p w14:paraId="000000B3" w14:textId="77777777" w:rsidR="00DE6215" w:rsidRDefault="00B52BB6">
      <w:pPr>
        <w:spacing w:line="276" w:lineRule="auto"/>
        <w:ind w:left="720"/>
        <w:jc w:val="both"/>
        <w:rPr>
          <w:rFonts w:ascii="Times New Roman" w:eastAsia="Times New Roman" w:hAnsi="Times New Roman" w:cs="Times New Roman"/>
        </w:rPr>
      </w:pPr>
      <w:r>
        <w:rPr>
          <w:rFonts w:ascii="Times New Roman" w:eastAsia="Times New Roman" w:hAnsi="Times New Roman" w:cs="Times New Roman"/>
        </w:rPr>
        <w:t>‘the destruction of the bodies of the hated is, of course, what is often sought in hate crime itself. To allow such bodies to disappear in our own analysis would be to repeat the crime rather than to redress its injustice’</w:t>
      </w:r>
    </w:p>
    <w:p w14:paraId="000000B4" w14:textId="77777777" w:rsidR="00DE6215" w:rsidRDefault="00DE6215">
      <w:pPr>
        <w:spacing w:line="276" w:lineRule="auto"/>
        <w:ind w:firstLine="720"/>
        <w:jc w:val="both"/>
        <w:rPr>
          <w:rFonts w:ascii="Times New Roman" w:eastAsia="Times New Roman" w:hAnsi="Times New Roman" w:cs="Times New Roman"/>
        </w:rPr>
      </w:pPr>
    </w:p>
    <w:p w14:paraId="5A7326C6" w14:textId="536B2034" w:rsidR="00436BF2" w:rsidRDefault="00B52BB6">
      <w:pPr>
        <w:spacing w:line="276" w:lineRule="auto"/>
        <w:jc w:val="both"/>
        <w:rPr>
          <w:rFonts w:ascii="Times New Roman" w:eastAsia="Times New Roman" w:hAnsi="Times New Roman" w:cs="Times New Roman"/>
          <w:color w:val="70AD47" w:themeColor="accent6"/>
        </w:rPr>
      </w:pPr>
      <w:r>
        <w:rPr>
          <w:rFonts w:ascii="Times New Roman" w:eastAsia="Times New Roman" w:hAnsi="Times New Roman" w:cs="Times New Roman"/>
        </w:rPr>
        <w:t xml:space="preserve">Further to this, I have considered the way in which disabled people’s affective capacity is both enhanced and impeded following experiences of everyday hate. By attending to the </w:t>
      </w:r>
      <w:proofErr w:type="spellStart"/>
      <w:r>
        <w:rPr>
          <w:rFonts w:ascii="Times New Roman" w:eastAsia="Times New Roman" w:hAnsi="Times New Roman" w:cs="Times New Roman"/>
        </w:rPr>
        <w:t>affects</w:t>
      </w:r>
      <w:proofErr w:type="spellEnd"/>
      <w:r>
        <w:rPr>
          <w:rFonts w:ascii="Times New Roman" w:eastAsia="Times New Roman" w:hAnsi="Times New Roman" w:cs="Times New Roman"/>
        </w:rPr>
        <w:t xml:space="preserve"> of these experiences, I have challenge</w:t>
      </w:r>
      <w:r w:rsidR="00436BF2">
        <w:rPr>
          <w:rFonts w:ascii="Times New Roman" w:eastAsia="Times New Roman" w:hAnsi="Times New Roman" w:cs="Times New Roman"/>
        </w:rPr>
        <w:t>d</w:t>
      </w:r>
      <w:r>
        <w:rPr>
          <w:rFonts w:ascii="Times New Roman" w:eastAsia="Times New Roman" w:hAnsi="Times New Roman" w:cs="Times New Roman"/>
        </w:rPr>
        <w:t xml:space="preserve"> the rigid distinction between our interior and exterior worlds (Goodley et al, 2018) and call</w:t>
      </w:r>
      <w:r w:rsidR="00436BF2">
        <w:rPr>
          <w:rFonts w:ascii="Times New Roman" w:eastAsia="Times New Roman" w:hAnsi="Times New Roman" w:cs="Times New Roman"/>
        </w:rPr>
        <w:t>ed</w:t>
      </w:r>
      <w:r>
        <w:rPr>
          <w:rFonts w:ascii="Times New Roman" w:eastAsia="Times New Roman" w:hAnsi="Times New Roman" w:cs="Times New Roman"/>
        </w:rPr>
        <w:t xml:space="preserve"> attention to the way in which our experiences are affectively embodied and lived out. </w:t>
      </w:r>
      <w:r w:rsidR="00A06406">
        <w:rPr>
          <w:rFonts w:ascii="Times New Roman" w:eastAsia="Times New Roman" w:hAnsi="Times New Roman" w:cs="Times New Roman"/>
        </w:rPr>
        <w:t>Contributing to previous research (</w:t>
      </w:r>
      <w:proofErr w:type="spellStart"/>
      <w:r w:rsidR="00A06406">
        <w:rPr>
          <w:rFonts w:ascii="Times New Roman" w:eastAsia="Times New Roman" w:hAnsi="Times New Roman" w:cs="Times New Roman"/>
        </w:rPr>
        <w:t>Iganski</w:t>
      </w:r>
      <w:proofErr w:type="spellEnd"/>
      <w:r w:rsidR="00A06406">
        <w:rPr>
          <w:rFonts w:ascii="Times New Roman" w:eastAsia="Times New Roman" w:hAnsi="Times New Roman" w:cs="Times New Roman"/>
        </w:rPr>
        <w:t xml:space="preserve">, 2008; Wilkin, </w:t>
      </w:r>
      <w:r w:rsidR="00A06406">
        <w:rPr>
          <w:rFonts w:ascii="Times New Roman" w:eastAsia="Times New Roman" w:hAnsi="Times New Roman" w:cs="Times New Roman"/>
        </w:rPr>
        <w:lastRenderedPageBreak/>
        <w:t xml:space="preserve">2020), </w:t>
      </w:r>
      <w:r w:rsidR="00A06406" w:rsidRPr="00C9022E">
        <w:rPr>
          <w:rFonts w:ascii="Times New Roman" w:eastAsia="Times New Roman" w:hAnsi="Times New Roman" w:cs="Times New Roman"/>
          <w:color w:val="000000" w:themeColor="text1"/>
        </w:rPr>
        <w:t xml:space="preserve">I have explored a range of ways that people can be harmed by their experiences of hate. </w:t>
      </w:r>
      <w:r w:rsidR="00436BF2" w:rsidRPr="00C9022E">
        <w:rPr>
          <w:rFonts w:ascii="Times New Roman" w:eastAsia="Times New Roman" w:hAnsi="Times New Roman" w:cs="Times New Roman"/>
          <w:color w:val="000000" w:themeColor="text1"/>
        </w:rPr>
        <w:t xml:space="preserve">In addition, these findings align to existing literature within disability studies such as psycho-emotional disablism and internalized oppression.  </w:t>
      </w:r>
    </w:p>
    <w:p w14:paraId="2F0B835A" w14:textId="77777777" w:rsidR="00436BF2" w:rsidRDefault="00436BF2">
      <w:pPr>
        <w:spacing w:line="276" w:lineRule="auto"/>
        <w:jc w:val="both"/>
        <w:rPr>
          <w:rFonts w:ascii="Times New Roman" w:eastAsia="Times New Roman" w:hAnsi="Times New Roman" w:cs="Times New Roman"/>
          <w:color w:val="70AD47" w:themeColor="accent6"/>
        </w:rPr>
      </w:pPr>
    </w:p>
    <w:p w14:paraId="3D595385" w14:textId="7025112F" w:rsidR="00A06406" w:rsidRPr="00EF08F7" w:rsidRDefault="00014B7F">
      <w:pPr>
        <w:spacing w:line="276" w:lineRule="auto"/>
        <w:jc w:val="both"/>
        <w:rPr>
          <w:rFonts w:ascii="Times New Roman" w:eastAsia="Times New Roman" w:hAnsi="Times New Roman" w:cs="Times New Roman"/>
        </w:rPr>
      </w:pPr>
      <w:r w:rsidRPr="00014B7F">
        <w:rPr>
          <w:rFonts w:ascii="Times New Roman" w:eastAsia="Times New Roman" w:hAnsi="Times New Roman" w:cs="Times New Roman"/>
          <w:color w:val="000000" w:themeColor="text1"/>
        </w:rPr>
        <w:t xml:space="preserve">The reflections offered by participants in this article demonstrate the </w:t>
      </w:r>
      <w:r w:rsidR="00A06406">
        <w:rPr>
          <w:rFonts w:ascii="Times New Roman" w:eastAsia="Times New Roman" w:hAnsi="Times New Roman" w:cs="Times New Roman"/>
        </w:rPr>
        <w:t xml:space="preserve">ways in which border lines between ‘us’ and ‘them’ </w:t>
      </w:r>
      <w:r w:rsidR="00EF08F7">
        <w:rPr>
          <w:rFonts w:ascii="Times New Roman" w:eastAsia="Times New Roman" w:hAnsi="Times New Roman" w:cs="Times New Roman"/>
        </w:rPr>
        <w:t>are</w:t>
      </w:r>
      <w:r w:rsidR="00A06406">
        <w:rPr>
          <w:rFonts w:ascii="Times New Roman" w:eastAsia="Times New Roman" w:hAnsi="Times New Roman" w:cs="Times New Roman"/>
        </w:rPr>
        <w:t xml:space="preserve"> felt under the skin,</w:t>
      </w:r>
      <w:r w:rsidR="00EF08F7">
        <w:rPr>
          <w:rFonts w:ascii="Times New Roman" w:eastAsia="Times New Roman" w:hAnsi="Times New Roman" w:cs="Times New Roman"/>
        </w:rPr>
        <w:t xml:space="preserve"> shaping the way in which participants feel free to </w:t>
      </w:r>
      <w:r w:rsidR="00A06406">
        <w:rPr>
          <w:rFonts w:ascii="Times New Roman" w:eastAsia="Times New Roman" w:hAnsi="Times New Roman" w:cs="Times New Roman"/>
        </w:rPr>
        <w:t xml:space="preserve">move through and between different spaces. In this sense, these experiences </w:t>
      </w:r>
      <w:r w:rsidR="00EF08F7">
        <w:rPr>
          <w:rFonts w:ascii="Times New Roman" w:eastAsia="Times New Roman" w:hAnsi="Times New Roman" w:cs="Times New Roman"/>
        </w:rPr>
        <w:t>sustain</w:t>
      </w:r>
      <w:r w:rsidR="00A06406">
        <w:rPr>
          <w:rFonts w:ascii="Times New Roman" w:eastAsia="Times New Roman" w:hAnsi="Times New Roman" w:cs="Times New Roman"/>
        </w:rPr>
        <w:t xml:space="preserve"> a </w:t>
      </w:r>
      <w:r w:rsidR="00A06406" w:rsidRPr="00C9022E">
        <w:rPr>
          <w:rFonts w:ascii="Times New Roman" w:eastAsia="Times New Roman" w:hAnsi="Times New Roman" w:cs="Times New Roman"/>
          <w:color w:val="000000" w:themeColor="text1"/>
        </w:rPr>
        <w:t xml:space="preserve">symbolic wall that limits one’s sense of security and self-confidence within particular spaces. Indeed, these feelings of being ‘out of place’ </w:t>
      </w:r>
      <w:r w:rsidR="00702354" w:rsidRPr="00C9022E">
        <w:rPr>
          <w:rFonts w:ascii="Times New Roman" w:eastAsia="Times New Roman" w:hAnsi="Times New Roman" w:cs="Times New Roman"/>
          <w:color w:val="000000" w:themeColor="text1"/>
        </w:rPr>
        <w:t>signify</w:t>
      </w:r>
      <w:r w:rsidR="00A06406" w:rsidRPr="00C9022E">
        <w:rPr>
          <w:rFonts w:ascii="Times New Roman" w:eastAsia="Times New Roman" w:hAnsi="Times New Roman" w:cs="Times New Roman"/>
          <w:color w:val="000000" w:themeColor="text1"/>
        </w:rPr>
        <w:t xml:space="preserve"> the violence that can be enacted upon the self when precarity is encountered within our temporal and spatial surroundings.</w:t>
      </w:r>
      <w:r w:rsidR="002E57EA" w:rsidRPr="00C9022E">
        <w:rPr>
          <w:rFonts w:ascii="Times New Roman" w:eastAsia="Times New Roman" w:hAnsi="Times New Roman" w:cs="Times New Roman"/>
          <w:color w:val="000000" w:themeColor="text1"/>
        </w:rPr>
        <w:t xml:space="preserve"> </w:t>
      </w:r>
      <w:r w:rsidR="000E10C9" w:rsidRPr="00C9022E">
        <w:rPr>
          <w:rFonts w:ascii="Times New Roman" w:eastAsia="Times New Roman" w:hAnsi="Times New Roman" w:cs="Times New Roman"/>
          <w:color w:val="000000" w:themeColor="text1"/>
        </w:rPr>
        <w:t>Raising awareness of these harms has important implications for policy development. While the basis of hate crime legislation recognises hostility towards particular identities, an understanding of how such crimes hurt differently, and perhaps more intimately, places more pressure upon policy-makers to develop a stronger and more cohesive policy framework. Moreover, greater understanding of the different ways that harms of hate can manifest is important for allies, those working in the community, and disabled people themselves, in order to make sense of</w:t>
      </w:r>
      <w:r w:rsidR="007661DF" w:rsidRPr="00C9022E">
        <w:rPr>
          <w:rFonts w:ascii="Times New Roman" w:eastAsia="Times New Roman" w:hAnsi="Times New Roman" w:cs="Times New Roman"/>
          <w:color w:val="000000" w:themeColor="text1"/>
        </w:rPr>
        <w:t xml:space="preserve"> hate crime. </w:t>
      </w:r>
      <w:r w:rsidR="00B220AA" w:rsidRPr="00C9022E">
        <w:rPr>
          <w:rFonts w:ascii="Times New Roman" w:eastAsia="Times New Roman" w:hAnsi="Times New Roman" w:cs="Times New Roman"/>
          <w:color w:val="000000" w:themeColor="text1"/>
        </w:rPr>
        <w:t xml:space="preserve">That is, upon recognising the harms of hate, it is possible to trace back to the hate incidents that have caused these. </w:t>
      </w:r>
    </w:p>
    <w:p w14:paraId="153117C8" w14:textId="77777777" w:rsidR="00A06406" w:rsidRDefault="00A06406">
      <w:pPr>
        <w:spacing w:line="276" w:lineRule="auto"/>
        <w:jc w:val="both"/>
        <w:rPr>
          <w:rFonts w:ascii="Times New Roman" w:eastAsia="Times New Roman" w:hAnsi="Times New Roman" w:cs="Times New Roman"/>
        </w:rPr>
      </w:pPr>
    </w:p>
    <w:p w14:paraId="71CA5C68" w14:textId="41262AE0" w:rsidR="00480EFE" w:rsidRDefault="00B52BB6" w:rsidP="00A06406">
      <w:pPr>
        <w:spacing w:line="276" w:lineRule="auto"/>
        <w:jc w:val="both"/>
        <w:rPr>
          <w:rFonts w:ascii="Times New Roman" w:eastAsia="Times New Roman" w:hAnsi="Times New Roman" w:cs="Times New Roman"/>
        </w:rPr>
      </w:pPr>
      <w:r>
        <w:rPr>
          <w:rFonts w:ascii="Times New Roman" w:eastAsia="Times New Roman" w:hAnsi="Times New Roman" w:cs="Times New Roman"/>
        </w:rPr>
        <w:t>Importantly, I have shown that, while there are a diverse range of harms that disabled people can experience, it is equally important to make room for how such experiences constitute unique knowledge of the social world. By making space for the variety of affective possibilities that can be attributed to experiences of everyday hate, I have offered a framework for thinking about</w:t>
      </w:r>
      <w:r w:rsidR="00AE1209">
        <w:rPr>
          <w:rFonts w:ascii="Times New Roman" w:eastAsia="Times New Roman" w:hAnsi="Times New Roman" w:cs="Times New Roman"/>
        </w:rPr>
        <w:t xml:space="preserve"> experiences of</w:t>
      </w:r>
      <w:r>
        <w:rPr>
          <w:rFonts w:ascii="Times New Roman" w:eastAsia="Times New Roman" w:hAnsi="Times New Roman" w:cs="Times New Roman"/>
        </w:rPr>
        <w:t xml:space="preserve"> hate crime in less restrictive ways. </w:t>
      </w:r>
      <w:r w:rsidR="00BF7480">
        <w:rPr>
          <w:rFonts w:ascii="Times New Roman" w:eastAsia="Times New Roman" w:hAnsi="Times New Roman" w:cs="Times New Roman"/>
        </w:rPr>
        <w:t>C</w:t>
      </w:r>
      <w:r w:rsidR="00A06406">
        <w:rPr>
          <w:rFonts w:ascii="Times New Roman" w:eastAsia="Times New Roman" w:hAnsi="Times New Roman" w:cs="Times New Roman"/>
        </w:rPr>
        <w:t>onsidering the affective possibilities of everyday hate, we can draw attention</w:t>
      </w:r>
      <w:r>
        <w:rPr>
          <w:rFonts w:ascii="Times New Roman" w:eastAsia="Times New Roman" w:hAnsi="Times New Roman" w:cs="Times New Roman"/>
        </w:rPr>
        <w:t xml:space="preserve"> towards the range of ways that such experiences are accompanied by moments of negotiation and resistance. Thus, the harms of hate described above do not begin and end as such, but are continuously negotiated and navigated</w:t>
      </w:r>
      <w:r w:rsidR="00BF7480">
        <w:rPr>
          <w:rFonts w:ascii="Times New Roman" w:eastAsia="Times New Roman" w:hAnsi="Times New Roman" w:cs="Times New Roman"/>
        </w:rPr>
        <w:t xml:space="preserve">. </w:t>
      </w:r>
      <w:r>
        <w:rPr>
          <w:rFonts w:ascii="Times New Roman" w:eastAsia="Times New Roman" w:hAnsi="Times New Roman" w:cs="Times New Roman"/>
        </w:rPr>
        <w:t>It is through these experiences of hate and of oppression that ‘we gain the energy to rebel’ or ‘snap’ (Ahmed, 2017, p. 255) and, I would argue, gain a deeper understanding of the world that enables us to do so. This understanding conceptualises the human as a ‘collection of multiple elements, constantly in a process of becoming, rather than a ‘mediated, passive entity’ (</w:t>
      </w:r>
      <w:proofErr w:type="spellStart"/>
      <w:r>
        <w:rPr>
          <w:rFonts w:ascii="Times New Roman" w:eastAsia="Times New Roman" w:hAnsi="Times New Roman" w:cs="Times New Roman"/>
        </w:rPr>
        <w:t>Appuhamilage</w:t>
      </w:r>
      <w:proofErr w:type="spellEnd"/>
      <w:r>
        <w:rPr>
          <w:rFonts w:ascii="Times New Roman" w:eastAsia="Times New Roman" w:hAnsi="Times New Roman" w:cs="Times New Roman"/>
        </w:rPr>
        <w:t>, 2020, p. 68). From this perspective, affective capacity is not predetermined, but subject to the relationality of individuals within the past, present, and future.</w:t>
      </w:r>
      <w:r w:rsidR="00480EFE">
        <w:rPr>
          <w:rFonts w:ascii="Times New Roman" w:eastAsia="Times New Roman" w:hAnsi="Times New Roman" w:cs="Times New Roman"/>
        </w:rPr>
        <w:t xml:space="preserve">  As I have shown in this article, this relationality is not only enacted between individuals and their surrounding space, but between the bodies that are brought together within those spaces. </w:t>
      </w:r>
      <w:r w:rsidR="00B42948">
        <w:rPr>
          <w:rFonts w:ascii="Times New Roman" w:eastAsia="Times New Roman" w:hAnsi="Times New Roman" w:cs="Times New Roman"/>
        </w:rPr>
        <w:t xml:space="preserve">That is, I have shared moments of collective resistance and collaboration between disabled people. </w:t>
      </w:r>
      <w:r w:rsidR="00B42948" w:rsidRPr="00314709">
        <w:rPr>
          <w:rFonts w:ascii="Times New Roman" w:hAnsi="Times New Roman" w:cs="Times New Roman"/>
          <w:color w:val="000000" w:themeColor="text1"/>
        </w:rPr>
        <w:t>One way that participants had enabled this sense of collectivity was through the forging of inclusive spaces within their online and offline community.</w:t>
      </w:r>
      <w:r w:rsidR="00B42948">
        <w:rPr>
          <w:rFonts w:ascii="Times New Roman" w:hAnsi="Times New Roman" w:cs="Times New Roman"/>
          <w:color w:val="000000" w:themeColor="text1"/>
        </w:rPr>
        <w:t xml:space="preserve"> </w:t>
      </w:r>
      <w:r w:rsidR="00B42948" w:rsidRPr="00E341BC">
        <w:rPr>
          <w:rFonts w:ascii="Times New Roman" w:hAnsi="Times New Roman" w:cs="Times New Roman"/>
          <w:color w:val="000000" w:themeColor="text1"/>
        </w:rPr>
        <w:t xml:space="preserve">Hall and Bates (2019) describe these as ‘alternative cities’ that welcome the opportunity for diverse forms of inclusion and belonging. </w:t>
      </w:r>
      <w:r w:rsidR="00B42948">
        <w:rPr>
          <w:rFonts w:ascii="Times New Roman" w:hAnsi="Times New Roman" w:cs="Times New Roman"/>
          <w:color w:val="000000" w:themeColor="text1"/>
        </w:rPr>
        <w:t xml:space="preserve">Such spaces gave members a sense of purpose, and self-confidence that helped </w:t>
      </w:r>
      <w:r w:rsidR="00B42948" w:rsidRPr="00E341BC">
        <w:rPr>
          <w:rFonts w:ascii="Times New Roman" w:hAnsi="Times New Roman" w:cs="Times New Roman"/>
          <w:color w:val="000000" w:themeColor="text1"/>
        </w:rPr>
        <w:t xml:space="preserve">to foster friendships, share experiences, and work together </w:t>
      </w:r>
      <w:r w:rsidR="00B42948">
        <w:rPr>
          <w:rFonts w:ascii="Times New Roman" w:hAnsi="Times New Roman" w:cs="Times New Roman"/>
          <w:color w:val="000000" w:themeColor="text1"/>
        </w:rPr>
        <w:t>to challenge disabling attitudes and practices.</w:t>
      </w:r>
    </w:p>
    <w:p w14:paraId="000000BA" w14:textId="05F1665A" w:rsidR="00DE6215" w:rsidRDefault="00DE6215">
      <w:pPr>
        <w:spacing w:line="276" w:lineRule="auto"/>
        <w:jc w:val="both"/>
        <w:rPr>
          <w:rFonts w:ascii="Times New Roman" w:eastAsia="Times New Roman" w:hAnsi="Times New Roman" w:cs="Times New Roman"/>
        </w:rPr>
      </w:pPr>
    </w:p>
    <w:p w14:paraId="739CA1D3" w14:textId="6AEA3114" w:rsidR="00480EFE" w:rsidRPr="00C9022E" w:rsidRDefault="009D17C2" w:rsidP="00480EFE">
      <w:p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In this article, I have explored the </w:t>
      </w:r>
      <w:r w:rsidR="00BF7480">
        <w:rPr>
          <w:rFonts w:ascii="Times New Roman" w:eastAsia="Times New Roman" w:hAnsi="Times New Roman" w:cs="Times New Roman"/>
        </w:rPr>
        <w:t>diverse</w:t>
      </w:r>
      <w:r w:rsidR="00A06406">
        <w:rPr>
          <w:rFonts w:ascii="Times New Roman" w:eastAsia="Times New Roman" w:hAnsi="Times New Roman" w:cs="Times New Roman"/>
        </w:rPr>
        <w:t xml:space="preserve"> ways</w:t>
      </w:r>
      <w:r>
        <w:rPr>
          <w:rFonts w:ascii="Times New Roman" w:eastAsia="Times New Roman" w:hAnsi="Times New Roman" w:cs="Times New Roman"/>
        </w:rPr>
        <w:t xml:space="preserve"> that affective possibilities </w:t>
      </w:r>
      <w:r w:rsidR="00A06406">
        <w:rPr>
          <w:rFonts w:ascii="Times New Roman" w:eastAsia="Times New Roman" w:hAnsi="Times New Roman" w:cs="Times New Roman"/>
        </w:rPr>
        <w:t>are</w:t>
      </w:r>
      <w:r>
        <w:rPr>
          <w:rFonts w:ascii="Times New Roman" w:eastAsia="Times New Roman" w:hAnsi="Times New Roman" w:cs="Times New Roman"/>
        </w:rPr>
        <w:t xml:space="preserve"> </w:t>
      </w:r>
      <w:r w:rsidR="00EF08F7">
        <w:rPr>
          <w:rFonts w:ascii="Times New Roman" w:eastAsia="Times New Roman" w:hAnsi="Times New Roman" w:cs="Times New Roman"/>
        </w:rPr>
        <w:t>enacted</w:t>
      </w:r>
      <w:r>
        <w:rPr>
          <w:rFonts w:ascii="Times New Roman" w:eastAsia="Times New Roman" w:hAnsi="Times New Roman" w:cs="Times New Roman"/>
        </w:rPr>
        <w:t xml:space="preserve"> within the everyday lives of disabled people</w:t>
      </w:r>
      <w:r w:rsidR="00A06406">
        <w:rPr>
          <w:rFonts w:ascii="Times New Roman" w:eastAsia="Times New Roman" w:hAnsi="Times New Roman" w:cs="Times New Roman"/>
        </w:rPr>
        <w:t xml:space="preserve"> both</w:t>
      </w:r>
      <w:r>
        <w:rPr>
          <w:rFonts w:ascii="Times New Roman" w:eastAsia="Times New Roman" w:hAnsi="Times New Roman" w:cs="Times New Roman"/>
        </w:rPr>
        <w:t xml:space="preserve"> as individuals, as well as within their collective </w:t>
      </w:r>
      <w:r>
        <w:rPr>
          <w:rFonts w:ascii="Times New Roman" w:eastAsia="Times New Roman" w:hAnsi="Times New Roman" w:cs="Times New Roman"/>
        </w:rPr>
        <w:lastRenderedPageBreak/>
        <w:t xml:space="preserve">organisations. </w:t>
      </w:r>
      <w:r w:rsidR="00B42948">
        <w:rPr>
          <w:rFonts w:ascii="Times New Roman" w:hAnsi="Times New Roman" w:cs="Times New Roman"/>
          <w:color w:val="000000" w:themeColor="text1"/>
        </w:rPr>
        <w:t xml:space="preserve">These </w:t>
      </w:r>
      <w:r w:rsidR="00B42948">
        <w:rPr>
          <w:rFonts w:ascii="Times New Roman" w:eastAsia="Times New Roman" w:hAnsi="Times New Roman" w:cs="Times New Roman"/>
        </w:rPr>
        <w:t>m</w:t>
      </w:r>
      <w:r w:rsidR="00480EFE">
        <w:rPr>
          <w:rFonts w:ascii="Times New Roman" w:eastAsia="Times New Roman" w:hAnsi="Times New Roman" w:cs="Times New Roman"/>
        </w:rPr>
        <w:t xml:space="preserve">oments of ‘bouncing back’ as Alex described them, are full of affective possibility. However minor, these acts of refusal and resistance demonstrate a unique way of </w:t>
      </w:r>
      <w:r w:rsidR="00480EFE">
        <w:rPr>
          <w:rFonts w:ascii="Times New Roman" w:eastAsia="Times New Roman" w:hAnsi="Times New Roman" w:cs="Times New Roman"/>
          <w:i/>
        </w:rPr>
        <w:t xml:space="preserve">being </w:t>
      </w:r>
      <w:r w:rsidR="00480EFE">
        <w:rPr>
          <w:rFonts w:ascii="Times New Roman" w:eastAsia="Times New Roman" w:hAnsi="Times New Roman" w:cs="Times New Roman"/>
        </w:rPr>
        <w:t xml:space="preserve">and </w:t>
      </w:r>
      <w:r w:rsidR="00480EFE">
        <w:rPr>
          <w:rFonts w:ascii="Times New Roman" w:eastAsia="Times New Roman" w:hAnsi="Times New Roman" w:cs="Times New Roman"/>
          <w:i/>
        </w:rPr>
        <w:t xml:space="preserve">knowing </w:t>
      </w:r>
      <w:r w:rsidR="00480EFE">
        <w:rPr>
          <w:rFonts w:ascii="Times New Roman" w:eastAsia="Times New Roman" w:hAnsi="Times New Roman" w:cs="Times New Roman"/>
        </w:rPr>
        <w:t>the world around us, informed by the experience of occupying particularly precarious posi</w:t>
      </w:r>
      <w:r w:rsidR="00480EFE" w:rsidRPr="00C9022E">
        <w:rPr>
          <w:rFonts w:ascii="Times New Roman" w:eastAsia="Times New Roman" w:hAnsi="Times New Roman" w:cs="Times New Roman"/>
          <w:color w:val="000000" w:themeColor="text1"/>
        </w:rPr>
        <w:t xml:space="preserve">tions. </w:t>
      </w:r>
      <w:r w:rsidR="002E57EA" w:rsidRPr="00C9022E">
        <w:rPr>
          <w:rFonts w:ascii="Times New Roman" w:eastAsia="Times New Roman" w:hAnsi="Times New Roman" w:cs="Times New Roman"/>
          <w:color w:val="000000" w:themeColor="text1"/>
        </w:rPr>
        <w:t xml:space="preserve">By considering </w:t>
      </w:r>
      <w:r w:rsidR="00356950" w:rsidRPr="00C9022E">
        <w:rPr>
          <w:rFonts w:ascii="Times New Roman" w:eastAsia="Times New Roman" w:hAnsi="Times New Roman" w:cs="Times New Roman"/>
          <w:color w:val="000000" w:themeColor="text1"/>
        </w:rPr>
        <w:t>affective possibility</w:t>
      </w:r>
      <w:r w:rsidR="002E57EA" w:rsidRPr="00C9022E">
        <w:rPr>
          <w:rFonts w:ascii="Times New Roman" w:eastAsia="Times New Roman" w:hAnsi="Times New Roman" w:cs="Times New Roman"/>
          <w:color w:val="000000" w:themeColor="text1"/>
        </w:rPr>
        <w:t xml:space="preserve"> within hate crime research, it is possible to shift from </w:t>
      </w:r>
      <w:r w:rsidR="00CC3DF6" w:rsidRPr="00C9022E">
        <w:rPr>
          <w:rFonts w:ascii="Times New Roman" w:eastAsia="Times New Roman" w:hAnsi="Times New Roman" w:cs="Times New Roman"/>
          <w:color w:val="000000" w:themeColor="text1"/>
        </w:rPr>
        <w:t>a focus upon</w:t>
      </w:r>
      <w:r w:rsidR="00EF08F7" w:rsidRPr="00C9022E">
        <w:rPr>
          <w:rFonts w:ascii="Times New Roman" w:eastAsia="Times New Roman" w:hAnsi="Times New Roman" w:cs="Times New Roman"/>
          <w:color w:val="000000" w:themeColor="text1"/>
        </w:rPr>
        <w:t xml:space="preserve"> ‘</w:t>
      </w:r>
      <w:r w:rsidR="00CC3DF6" w:rsidRPr="00C9022E">
        <w:rPr>
          <w:rFonts w:ascii="Times New Roman" w:eastAsia="Times New Roman" w:hAnsi="Times New Roman" w:cs="Times New Roman"/>
          <w:color w:val="000000" w:themeColor="text1"/>
        </w:rPr>
        <w:t>victims,</w:t>
      </w:r>
      <w:r w:rsidR="00EF08F7" w:rsidRPr="00C9022E">
        <w:rPr>
          <w:rFonts w:ascii="Times New Roman" w:eastAsia="Times New Roman" w:hAnsi="Times New Roman" w:cs="Times New Roman"/>
          <w:color w:val="000000" w:themeColor="text1"/>
        </w:rPr>
        <w:t>’</w:t>
      </w:r>
      <w:r w:rsidR="00CC3DF6" w:rsidRPr="00C9022E">
        <w:rPr>
          <w:rFonts w:ascii="Times New Roman" w:eastAsia="Times New Roman" w:hAnsi="Times New Roman" w:cs="Times New Roman"/>
          <w:color w:val="000000" w:themeColor="text1"/>
        </w:rPr>
        <w:t xml:space="preserve"> and towards an appreciation of</w:t>
      </w:r>
      <w:r w:rsidR="00356950" w:rsidRPr="00C9022E">
        <w:rPr>
          <w:rFonts w:ascii="Times New Roman" w:eastAsia="Times New Roman" w:hAnsi="Times New Roman" w:cs="Times New Roman"/>
          <w:color w:val="000000" w:themeColor="text1"/>
        </w:rPr>
        <w:t xml:space="preserve"> disabled people as</w:t>
      </w:r>
      <w:r w:rsidR="00CC3DF6" w:rsidRPr="00C9022E">
        <w:rPr>
          <w:rFonts w:ascii="Times New Roman" w:eastAsia="Times New Roman" w:hAnsi="Times New Roman" w:cs="Times New Roman"/>
          <w:color w:val="000000" w:themeColor="text1"/>
        </w:rPr>
        <w:t xml:space="preserve"> active, knowledgeable and self-empowering social actors. </w:t>
      </w:r>
      <w:r w:rsidR="006F043B" w:rsidRPr="00C9022E">
        <w:rPr>
          <w:rFonts w:ascii="Times New Roman" w:eastAsia="Times New Roman" w:hAnsi="Times New Roman" w:cs="Times New Roman"/>
          <w:color w:val="000000" w:themeColor="text1"/>
        </w:rPr>
        <w:t xml:space="preserve">Moreover, by sharing some of the unique ways that disabled people both encounter and challenge hate within their everyday lives, we can learn more about how to support one another. For </w:t>
      </w:r>
      <w:r w:rsidR="000E10C9" w:rsidRPr="00C9022E">
        <w:rPr>
          <w:rFonts w:ascii="Times New Roman" w:eastAsia="Times New Roman" w:hAnsi="Times New Roman" w:cs="Times New Roman"/>
          <w:color w:val="000000" w:themeColor="text1"/>
        </w:rPr>
        <w:t>many</w:t>
      </w:r>
      <w:r w:rsidR="006F043B" w:rsidRPr="00C9022E">
        <w:rPr>
          <w:rFonts w:ascii="Times New Roman" w:eastAsia="Times New Roman" w:hAnsi="Times New Roman" w:cs="Times New Roman"/>
          <w:color w:val="000000" w:themeColor="text1"/>
        </w:rPr>
        <w:t xml:space="preserve"> participants in this research, sharing their experiences of both oppression and resistance was informative; not only did this develop shared understandings of everyday hate, it opened up participants to new ways of managing these experiences. </w:t>
      </w:r>
      <w:r w:rsidR="006C416A" w:rsidRPr="00C9022E">
        <w:rPr>
          <w:rFonts w:ascii="Times New Roman" w:eastAsia="Times New Roman" w:hAnsi="Times New Roman" w:cs="Times New Roman"/>
          <w:color w:val="000000" w:themeColor="text1"/>
        </w:rPr>
        <w:t xml:space="preserve">As researchers, we have the responsibility to recognise these acts and harness a space where moments of resistance are shared and celebrated amongst disabled people. </w:t>
      </w:r>
    </w:p>
    <w:p w14:paraId="18F03CD3" w14:textId="32E5A1F4" w:rsidR="009D17C2" w:rsidRPr="00387234" w:rsidRDefault="009D17C2">
      <w:pPr>
        <w:spacing w:line="276" w:lineRule="auto"/>
        <w:jc w:val="both"/>
        <w:rPr>
          <w:rFonts w:ascii="Times New Roman" w:hAnsi="Times New Roman" w:cs="Times New Roman"/>
          <w:color w:val="000000" w:themeColor="text1"/>
        </w:rPr>
      </w:pPr>
    </w:p>
    <w:p w14:paraId="000000BD" w14:textId="77777777" w:rsidR="00DE6215" w:rsidRDefault="00B52BB6">
      <w:pPr>
        <w:pStyle w:val="Heading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14:paraId="000000BE" w14:textId="77777777" w:rsidR="00DE6215" w:rsidRDefault="00DE6215">
      <w:pPr>
        <w:spacing w:line="276" w:lineRule="auto"/>
        <w:jc w:val="both"/>
        <w:rPr>
          <w:rFonts w:ascii="Times New Roman" w:eastAsia="Times New Roman" w:hAnsi="Times New Roman" w:cs="Times New Roman"/>
        </w:rPr>
      </w:pPr>
    </w:p>
    <w:p w14:paraId="000000BF" w14:textId="684A416D" w:rsidR="00DE6215" w:rsidRDefault="00B52BB6">
      <w:pPr>
        <w:spacing w:line="276" w:lineRule="auto"/>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Ahmed, S. (2004) Affective Economies. </w:t>
      </w:r>
      <w:r>
        <w:rPr>
          <w:rFonts w:ascii="Times New Roman" w:eastAsia="Times New Roman" w:hAnsi="Times New Roman" w:cs="Times New Roman"/>
          <w:i/>
        </w:rPr>
        <w:t xml:space="preserve">Social Text. </w:t>
      </w:r>
      <w:r w:rsidRPr="00740515">
        <w:rPr>
          <w:rFonts w:ascii="Times New Roman" w:eastAsia="Times New Roman" w:hAnsi="Times New Roman" w:cs="Times New Roman"/>
        </w:rPr>
        <w:t>22</w:t>
      </w:r>
      <w:r>
        <w:rPr>
          <w:rFonts w:ascii="Times New Roman" w:eastAsia="Times New Roman" w:hAnsi="Times New Roman" w:cs="Times New Roman"/>
        </w:rPr>
        <w:t>(2), pp. 121-139.</w:t>
      </w:r>
    </w:p>
    <w:p w14:paraId="000000C0" w14:textId="77777777" w:rsidR="00DE6215" w:rsidRDefault="00DE6215">
      <w:pPr>
        <w:spacing w:line="276" w:lineRule="auto"/>
        <w:jc w:val="both"/>
        <w:rPr>
          <w:rFonts w:ascii="Times New Roman" w:eastAsia="Times New Roman" w:hAnsi="Times New Roman" w:cs="Times New Roman"/>
        </w:rPr>
      </w:pPr>
      <w:bookmarkStart w:id="2" w:name="_heading=h.unv26jgts05c" w:colFirst="0" w:colLast="0"/>
      <w:bookmarkEnd w:id="2"/>
    </w:p>
    <w:p w14:paraId="000000C1"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Ahmed, S. (2014)</w:t>
      </w:r>
      <w:r>
        <w:rPr>
          <w:rFonts w:ascii="Times New Roman" w:eastAsia="Times New Roman" w:hAnsi="Times New Roman" w:cs="Times New Roman"/>
          <w:i/>
        </w:rPr>
        <w:t xml:space="preserve"> The Cultural Politics of Emotion. </w:t>
      </w:r>
      <w:r>
        <w:rPr>
          <w:rFonts w:ascii="Times New Roman" w:eastAsia="Times New Roman" w:hAnsi="Times New Roman" w:cs="Times New Roman"/>
        </w:rPr>
        <w:t>Edinburgh: Edinburgh University Press.</w:t>
      </w:r>
    </w:p>
    <w:p w14:paraId="000000C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C3" w14:textId="77777777" w:rsidR="00DE6215" w:rsidRDefault="00B52BB6">
      <w:pPr>
        <w:spacing w:line="276" w:lineRule="auto"/>
        <w:jc w:val="both"/>
        <w:rPr>
          <w:rFonts w:ascii="Times New Roman" w:eastAsia="Times New Roman" w:hAnsi="Times New Roman" w:cs="Times New Roman"/>
        </w:rPr>
      </w:pPr>
      <w:bookmarkStart w:id="3" w:name="_heading=h.v7xck371ffg3" w:colFirst="0" w:colLast="0"/>
      <w:bookmarkEnd w:id="3"/>
      <w:r>
        <w:rPr>
          <w:rFonts w:ascii="Times New Roman" w:eastAsia="Times New Roman" w:hAnsi="Times New Roman" w:cs="Times New Roman"/>
        </w:rPr>
        <w:t xml:space="preserve">Ahmed, S. (2017) </w:t>
      </w:r>
      <w:r>
        <w:rPr>
          <w:rFonts w:ascii="Times New Roman" w:eastAsia="Times New Roman" w:hAnsi="Times New Roman" w:cs="Times New Roman"/>
          <w:i/>
        </w:rPr>
        <w:t xml:space="preserve">Living a Feminist Life. </w:t>
      </w:r>
      <w:r>
        <w:rPr>
          <w:rFonts w:ascii="Times New Roman" w:eastAsia="Times New Roman" w:hAnsi="Times New Roman" w:cs="Times New Roman"/>
        </w:rPr>
        <w:t>Duke University Press: Durham.</w:t>
      </w:r>
    </w:p>
    <w:p w14:paraId="000000C4" w14:textId="77777777" w:rsidR="00DE6215" w:rsidRDefault="00DE6215">
      <w:pPr>
        <w:spacing w:line="276" w:lineRule="auto"/>
        <w:jc w:val="both"/>
        <w:rPr>
          <w:rFonts w:ascii="Times New Roman" w:eastAsia="Times New Roman" w:hAnsi="Times New Roman" w:cs="Times New Roman"/>
        </w:rPr>
      </w:pPr>
      <w:bookmarkStart w:id="4" w:name="_heading=h.bhwfcwipbiaj" w:colFirst="0" w:colLast="0"/>
      <w:bookmarkEnd w:id="4"/>
    </w:p>
    <w:p w14:paraId="000000C5" w14:textId="3872B04F" w:rsidR="00DE6215" w:rsidRDefault="00B52BB6">
      <w:pPr>
        <w:spacing w:line="276" w:lineRule="auto"/>
        <w:jc w:val="both"/>
        <w:rPr>
          <w:rFonts w:ascii="Times New Roman" w:eastAsia="Times New Roman" w:hAnsi="Times New Roman" w:cs="Times New Roman"/>
          <w:i/>
        </w:rPr>
      </w:pPr>
      <w:bookmarkStart w:id="5" w:name="_heading=h.r5wnvglv2qsn" w:colFirst="0" w:colLast="0"/>
      <w:bookmarkEnd w:id="5"/>
      <w:proofErr w:type="spellStart"/>
      <w:r>
        <w:rPr>
          <w:rFonts w:ascii="Times New Roman" w:eastAsia="Times New Roman" w:hAnsi="Times New Roman" w:cs="Times New Roman"/>
        </w:rPr>
        <w:t>Appuhamilage</w:t>
      </w:r>
      <w:proofErr w:type="spellEnd"/>
      <w:r>
        <w:rPr>
          <w:rFonts w:ascii="Times New Roman" w:eastAsia="Times New Roman" w:hAnsi="Times New Roman" w:cs="Times New Roman"/>
        </w:rPr>
        <w:t xml:space="preserve">, U. (2020) Beyond a </w:t>
      </w:r>
      <w:proofErr w:type="spellStart"/>
      <w:r>
        <w:rPr>
          <w:rFonts w:ascii="Times New Roman" w:eastAsia="Times New Roman" w:hAnsi="Times New Roman" w:cs="Times New Roman"/>
          <w:i/>
        </w:rPr>
        <w:t>psychologistic</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trauma: a sense-based approach to the study of affect. </w:t>
      </w:r>
      <w:r>
        <w:rPr>
          <w:rFonts w:ascii="Times New Roman" w:eastAsia="Times New Roman" w:hAnsi="Times New Roman" w:cs="Times New Roman"/>
          <w:i/>
        </w:rPr>
        <w:t>Qualitative Research in Psychology.</w:t>
      </w:r>
      <w:r w:rsidRPr="00740515">
        <w:rPr>
          <w:rFonts w:ascii="Times New Roman" w:eastAsia="Times New Roman" w:hAnsi="Times New Roman" w:cs="Times New Roman"/>
          <w:i/>
        </w:rPr>
        <w:t xml:space="preserve"> </w:t>
      </w:r>
      <w:r w:rsidRPr="00740515">
        <w:rPr>
          <w:rFonts w:ascii="Times New Roman" w:eastAsia="Times New Roman" w:hAnsi="Times New Roman" w:cs="Times New Roman"/>
        </w:rPr>
        <w:t>17</w:t>
      </w:r>
      <w:r>
        <w:rPr>
          <w:rFonts w:ascii="Times New Roman" w:eastAsia="Times New Roman" w:hAnsi="Times New Roman" w:cs="Times New Roman"/>
        </w:rPr>
        <w:t>(1), pp. 53-74.</w:t>
      </w:r>
      <w:r>
        <w:rPr>
          <w:rFonts w:ascii="Times New Roman" w:eastAsia="Times New Roman" w:hAnsi="Times New Roman" w:cs="Times New Roman"/>
          <w:i/>
        </w:rPr>
        <w:t xml:space="preserve"> </w:t>
      </w:r>
    </w:p>
    <w:p w14:paraId="000000C8" w14:textId="77777777" w:rsidR="00DE6215" w:rsidRDefault="00DE6215">
      <w:pPr>
        <w:spacing w:line="276" w:lineRule="auto"/>
        <w:jc w:val="both"/>
        <w:rPr>
          <w:rFonts w:ascii="Times New Roman" w:eastAsia="Times New Roman" w:hAnsi="Times New Roman" w:cs="Times New Roman"/>
        </w:rPr>
      </w:pPr>
      <w:bookmarkStart w:id="6" w:name="_heading=h.68zt3pn97k3o" w:colFirst="0" w:colLast="0"/>
      <w:bookmarkStart w:id="7" w:name="_heading=h.kkxdrn7oyca9" w:colFirst="0" w:colLast="0"/>
      <w:bookmarkStart w:id="8" w:name="_heading=h.obsyr4211p99" w:colFirst="0" w:colLast="0"/>
      <w:bookmarkEnd w:id="6"/>
      <w:bookmarkEnd w:id="7"/>
      <w:bookmarkEnd w:id="8"/>
    </w:p>
    <w:p w14:paraId="000000C9" w14:textId="22E28D0F" w:rsidR="00DE6215" w:rsidRDefault="00B52BB6">
      <w:pPr>
        <w:spacing w:line="276" w:lineRule="auto"/>
        <w:jc w:val="both"/>
        <w:rPr>
          <w:rFonts w:ascii="Times New Roman" w:eastAsia="Times New Roman" w:hAnsi="Times New Roman" w:cs="Times New Roman"/>
        </w:rPr>
      </w:pPr>
      <w:bookmarkStart w:id="9" w:name="_heading=h.46cmo8n1xxeq" w:colFirst="0" w:colLast="0"/>
      <w:bookmarkEnd w:id="9"/>
      <w:proofErr w:type="spellStart"/>
      <w:r>
        <w:rPr>
          <w:rFonts w:ascii="Times New Roman" w:eastAsia="Times New Roman" w:hAnsi="Times New Roman" w:cs="Times New Roman"/>
        </w:rPr>
        <w:t>Bê</w:t>
      </w:r>
      <w:proofErr w:type="spellEnd"/>
      <w:r>
        <w:rPr>
          <w:rFonts w:ascii="Times New Roman" w:eastAsia="Times New Roman" w:hAnsi="Times New Roman" w:cs="Times New Roman"/>
        </w:rPr>
        <w:t xml:space="preserve">, A. </w:t>
      </w:r>
      <w:r w:rsidR="00740515">
        <w:rPr>
          <w:rFonts w:ascii="Times New Roman" w:eastAsia="Times New Roman" w:hAnsi="Times New Roman" w:cs="Times New Roman"/>
        </w:rPr>
        <w:t>(</w:t>
      </w:r>
      <w:r>
        <w:rPr>
          <w:rFonts w:ascii="Times New Roman" w:eastAsia="Times New Roman" w:hAnsi="Times New Roman" w:cs="Times New Roman"/>
        </w:rPr>
        <w:t>2019</w:t>
      </w:r>
      <w:r w:rsidR="00740515">
        <w:rPr>
          <w:rFonts w:ascii="Times New Roman" w:eastAsia="Times New Roman" w:hAnsi="Times New Roman" w:cs="Times New Roman"/>
        </w:rPr>
        <w:t>)</w:t>
      </w:r>
      <w:r>
        <w:rPr>
          <w:rFonts w:ascii="Times New Roman" w:eastAsia="Times New Roman" w:hAnsi="Times New Roman" w:cs="Times New Roman"/>
        </w:rPr>
        <w:t xml:space="preserve"> Disabled people and subjugated knowledges: new understandings and strategies developed by people living with chronic conditions. </w:t>
      </w:r>
      <w:r>
        <w:rPr>
          <w:rFonts w:ascii="Times New Roman" w:eastAsia="Times New Roman" w:hAnsi="Times New Roman" w:cs="Times New Roman"/>
          <w:i/>
        </w:rPr>
        <w:t xml:space="preserve">Disability &amp; Society. </w:t>
      </w:r>
      <w:r w:rsidRPr="00740515">
        <w:rPr>
          <w:rFonts w:ascii="Times New Roman" w:eastAsia="Times New Roman" w:hAnsi="Times New Roman" w:cs="Times New Roman"/>
        </w:rPr>
        <w:t>34</w:t>
      </w:r>
      <w:r>
        <w:rPr>
          <w:rFonts w:ascii="Times New Roman" w:eastAsia="Times New Roman" w:hAnsi="Times New Roman" w:cs="Times New Roman"/>
        </w:rPr>
        <w:t>(9-10), pp. 1334-1352.</w:t>
      </w:r>
    </w:p>
    <w:p w14:paraId="000000CA" w14:textId="77777777" w:rsidR="00DE6215" w:rsidRDefault="00DE6215">
      <w:pPr>
        <w:spacing w:line="276" w:lineRule="auto"/>
        <w:jc w:val="both"/>
        <w:rPr>
          <w:rFonts w:ascii="Times New Roman" w:eastAsia="Times New Roman" w:hAnsi="Times New Roman" w:cs="Times New Roman"/>
        </w:rPr>
      </w:pPr>
      <w:bookmarkStart w:id="10" w:name="_heading=h.bnds6gyvrsve" w:colFirst="0" w:colLast="0"/>
      <w:bookmarkEnd w:id="10"/>
    </w:p>
    <w:p w14:paraId="000000CB" w14:textId="77777777" w:rsidR="00DE6215" w:rsidRDefault="00B52BB6">
      <w:pPr>
        <w:spacing w:line="276" w:lineRule="auto"/>
        <w:jc w:val="both"/>
        <w:rPr>
          <w:rFonts w:ascii="Times New Roman" w:eastAsia="Times New Roman" w:hAnsi="Times New Roman" w:cs="Times New Roman"/>
        </w:rPr>
      </w:pPr>
      <w:bookmarkStart w:id="11" w:name="_heading=h.ck9amo5nwjp4" w:colFirst="0" w:colLast="0"/>
      <w:bookmarkEnd w:id="11"/>
      <w:r>
        <w:rPr>
          <w:rFonts w:ascii="Times New Roman" w:eastAsia="Times New Roman" w:hAnsi="Times New Roman" w:cs="Times New Roman"/>
        </w:rPr>
        <w:t xml:space="preserve">Beckett, A. and Campbell, T. (2015) The social model of disability as an oppositional device. </w:t>
      </w:r>
      <w:r>
        <w:rPr>
          <w:rFonts w:ascii="Times New Roman" w:eastAsia="Times New Roman" w:hAnsi="Times New Roman" w:cs="Times New Roman"/>
          <w:i/>
        </w:rPr>
        <w:t xml:space="preserve">Disability &amp; Society. </w:t>
      </w:r>
      <w:r>
        <w:rPr>
          <w:rFonts w:ascii="Times New Roman" w:eastAsia="Times New Roman" w:hAnsi="Times New Roman" w:cs="Times New Roman"/>
        </w:rPr>
        <w:t>30(2), pp. 270-283.</w:t>
      </w:r>
    </w:p>
    <w:p w14:paraId="000000CC" w14:textId="77777777" w:rsidR="00DE6215" w:rsidRDefault="00DE6215">
      <w:pPr>
        <w:spacing w:line="276" w:lineRule="auto"/>
        <w:jc w:val="both"/>
        <w:rPr>
          <w:rFonts w:ascii="Times New Roman" w:eastAsia="Times New Roman" w:hAnsi="Times New Roman" w:cs="Times New Roman"/>
        </w:rPr>
      </w:pPr>
      <w:bookmarkStart w:id="12" w:name="_heading=h.644rm9ykzhag" w:colFirst="0" w:colLast="0"/>
      <w:bookmarkEnd w:id="12"/>
    </w:p>
    <w:p w14:paraId="000000CD" w14:textId="77777777" w:rsidR="00DE6215" w:rsidRDefault="00B52BB6">
      <w:pPr>
        <w:spacing w:line="276" w:lineRule="auto"/>
        <w:jc w:val="both"/>
        <w:rPr>
          <w:rFonts w:ascii="Times New Roman" w:eastAsia="Times New Roman" w:hAnsi="Times New Roman" w:cs="Times New Roman"/>
        </w:rPr>
      </w:pPr>
      <w:bookmarkStart w:id="13" w:name="_heading=h.nm0ksdo08ph5" w:colFirst="0" w:colLast="0"/>
      <w:bookmarkEnd w:id="13"/>
      <w:r>
        <w:rPr>
          <w:rFonts w:ascii="Times New Roman" w:eastAsia="Times New Roman" w:hAnsi="Times New Roman" w:cs="Times New Roman"/>
        </w:rPr>
        <w:t xml:space="preserve">Blackman, L. and Venn, C. (2010) Affect. </w:t>
      </w:r>
      <w:r>
        <w:rPr>
          <w:rFonts w:ascii="Times New Roman" w:eastAsia="Times New Roman" w:hAnsi="Times New Roman" w:cs="Times New Roman"/>
          <w:i/>
        </w:rPr>
        <w:t xml:space="preserve">Body &amp; Society. </w:t>
      </w:r>
      <w:r>
        <w:rPr>
          <w:rFonts w:ascii="Times New Roman" w:eastAsia="Times New Roman" w:hAnsi="Times New Roman" w:cs="Times New Roman"/>
        </w:rPr>
        <w:t>16(1), pp. 7-28.</w:t>
      </w:r>
    </w:p>
    <w:p w14:paraId="000000CE" w14:textId="77777777" w:rsidR="00DE6215" w:rsidRDefault="00DE6215">
      <w:pPr>
        <w:spacing w:line="276" w:lineRule="auto"/>
        <w:jc w:val="both"/>
        <w:rPr>
          <w:rFonts w:ascii="Times New Roman" w:eastAsia="Times New Roman" w:hAnsi="Times New Roman" w:cs="Times New Roman"/>
        </w:rPr>
      </w:pPr>
      <w:bookmarkStart w:id="14" w:name="_heading=h.syvv1c1d71uq" w:colFirst="0" w:colLast="0"/>
      <w:bookmarkEnd w:id="14"/>
    </w:p>
    <w:p w14:paraId="000000CF" w14:textId="77777777" w:rsidR="00DE6215" w:rsidRDefault="00B52BB6">
      <w:pPr>
        <w:spacing w:line="276" w:lineRule="auto"/>
        <w:jc w:val="both"/>
        <w:rPr>
          <w:rFonts w:ascii="Times New Roman" w:eastAsia="Times New Roman" w:hAnsi="Times New Roman" w:cs="Times New Roman"/>
        </w:rPr>
      </w:pPr>
      <w:bookmarkStart w:id="15" w:name="_heading=h.7g0yotafg5tv" w:colFirst="0" w:colLast="0"/>
      <w:bookmarkEnd w:id="15"/>
      <w:proofErr w:type="spellStart"/>
      <w:r>
        <w:rPr>
          <w:rFonts w:ascii="Times New Roman" w:eastAsia="Times New Roman" w:hAnsi="Times New Roman" w:cs="Times New Roman"/>
        </w:rPr>
        <w:t>Braidotti</w:t>
      </w:r>
      <w:proofErr w:type="spellEnd"/>
      <w:r>
        <w:rPr>
          <w:rFonts w:ascii="Times New Roman" w:eastAsia="Times New Roman" w:hAnsi="Times New Roman" w:cs="Times New Roman"/>
        </w:rPr>
        <w:t xml:space="preserve">, R. (2013) </w:t>
      </w:r>
      <w:r>
        <w:rPr>
          <w:rFonts w:ascii="Times New Roman" w:eastAsia="Times New Roman" w:hAnsi="Times New Roman" w:cs="Times New Roman"/>
          <w:i/>
        </w:rPr>
        <w:t xml:space="preserve">The Posthuman. </w:t>
      </w:r>
      <w:r>
        <w:rPr>
          <w:rFonts w:ascii="Times New Roman" w:eastAsia="Times New Roman" w:hAnsi="Times New Roman" w:cs="Times New Roman"/>
        </w:rPr>
        <w:t>Cambridge: Polity Press.</w:t>
      </w:r>
    </w:p>
    <w:p w14:paraId="000000D0" w14:textId="77777777" w:rsidR="00DE6215" w:rsidRDefault="00DE6215">
      <w:pPr>
        <w:spacing w:line="276" w:lineRule="auto"/>
        <w:jc w:val="both"/>
        <w:rPr>
          <w:rFonts w:ascii="Times New Roman" w:eastAsia="Times New Roman" w:hAnsi="Times New Roman" w:cs="Times New Roman"/>
        </w:rPr>
      </w:pPr>
      <w:bookmarkStart w:id="16" w:name="_heading=h.ozj7q0rjb263" w:colFirst="0" w:colLast="0"/>
      <w:bookmarkEnd w:id="16"/>
    </w:p>
    <w:p w14:paraId="000000D1" w14:textId="77777777" w:rsidR="00DE6215" w:rsidRDefault="00B52BB6">
      <w:pPr>
        <w:spacing w:line="276" w:lineRule="auto"/>
        <w:jc w:val="both"/>
        <w:rPr>
          <w:rFonts w:ascii="Times New Roman" w:eastAsia="Times New Roman" w:hAnsi="Times New Roman" w:cs="Times New Roman"/>
        </w:rPr>
      </w:pPr>
      <w:bookmarkStart w:id="17" w:name="_heading=h.j8rxjzcjnnae" w:colFirst="0" w:colLast="0"/>
      <w:bookmarkEnd w:id="17"/>
      <w:r>
        <w:rPr>
          <w:rFonts w:ascii="Times New Roman" w:eastAsia="Times New Roman" w:hAnsi="Times New Roman" w:cs="Times New Roman"/>
        </w:rPr>
        <w:t xml:space="preserve">Burch, L. (2020b) ‘The stuff of nightmares’: Representations of Disability on the online bulletin board, Reddit. In: </w:t>
      </w:r>
      <w:proofErr w:type="spellStart"/>
      <w:r>
        <w:rPr>
          <w:rFonts w:ascii="Times New Roman" w:eastAsia="Times New Roman" w:hAnsi="Times New Roman" w:cs="Times New Roman"/>
        </w:rPr>
        <w:t>Johanssen</w:t>
      </w:r>
      <w:proofErr w:type="spellEnd"/>
      <w:r>
        <w:rPr>
          <w:rFonts w:ascii="Times New Roman" w:eastAsia="Times New Roman" w:hAnsi="Times New Roman" w:cs="Times New Roman"/>
        </w:rPr>
        <w:t xml:space="preserve">, J. and </w:t>
      </w:r>
      <w:proofErr w:type="spellStart"/>
      <w:r>
        <w:rPr>
          <w:rFonts w:ascii="Times New Roman" w:eastAsia="Times New Roman" w:hAnsi="Times New Roman" w:cs="Times New Roman"/>
        </w:rPr>
        <w:t>Garrisi</w:t>
      </w:r>
      <w:proofErr w:type="spellEnd"/>
      <w:r>
        <w:rPr>
          <w:rFonts w:ascii="Times New Roman" w:eastAsia="Times New Roman" w:hAnsi="Times New Roman" w:cs="Times New Roman"/>
        </w:rPr>
        <w:t>, D.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Disability, Media, and Representations: Other Bodies. </w:t>
      </w:r>
      <w:r>
        <w:rPr>
          <w:rFonts w:ascii="Times New Roman" w:eastAsia="Times New Roman" w:hAnsi="Times New Roman" w:cs="Times New Roman"/>
        </w:rPr>
        <w:t>New York: Routledge, pp. 19-34.</w:t>
      </w:r>
    </w:p>
    <w:p w14:paraId="000000D2" w14:textId="77777777" w:rsidR="00DE6215" w:rsidRDefault="00DE6215">
      <w:pPr>
        <w:spacing w:line="276" w:lineRule="auto"/>
        <w:jc w:val="both"/>
        <w:rPr>
          <w:rFonts w:ascii="Times New Roman" w:eastAsia="Times New Roman" w:hAnsi="Times New Roman" w:cs="Times New Roman"/>
        </w:rPr>
      </w:pPr>
      <w:bookmarkStart w:id="18" w:name="_heading=h.26vygil8xqd9" w:colFirst="0" w:colLast="0"/>
      <w:bookmarkEnd w:id="18"/>
    </w:p>
    <w:p w14:paraId="000000D3" w14:textId="77777777" w:rsidR="00DE6215" w:rsidRDefault="00B52BB6">
      <w:pPr>
        <w:spacing w:line="276" w:lineRule="auto"/>
        <w:jc w:val="both"/>
        <w:rPr>
          <w:rFonts w:ascii="Times New Roman" w:eastAsia="Times New Roman" w:hAnsi="Times New Roman" w:cs="Times New Roman"/>
        </w:rPr>
      </w:pPr>
      <w:bookmarkStart w:id="19" w:name="_heading=h.kpfpp89sej8x" w:colFirst="0" w:colLast="0"/>
      <w:bookmarkEnd w:id="19"/>
      <w:r>
        <w:rPr>
          <w:rFonts w:ascii="Times New Roman" w:eastAsia="Times New Roman" w:hAnsi="Times New Roman" w:cs="Times New Roman"/>
        </w:rPr>
        <w:t xml:space="preserve">Chakraborti, N. (2015) Framing the Boundaries of Hate Crime. In: Hall, N. </w:t>
      </w:r>
      <w:proofErr w:type="spellStart"/>
      <w:r>
        <w:rPr>
          <w:rFonts w:ascii="Times New Roman" w:eastAsia="Times New Roman" w:hAnsi="Times New Roman" w:cs="Times New Roman"/>
        </w:rPr>
        <w:t>Corb</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Giannasi</w:t>
      </w:r>
      <w:proofErr w:type="spellEnd"/>
      <w:r>
        <w:rPr>
          <w:rFonts w:ascii="Times New Roman" w:eastAsia="Times New Roman" w:hAnsi="Times New Roman" w:cs="Times New Roman"/>
        </w:rPr>
        <w:t>, P. and Grieve,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International Handbook of Hate Crime. </w:t>
      </w:r>
      <w:r>
        <w:rPr>
          <w:rFonts w:ascii="Times New Roman" w:eastAsia="Times New Roman" w:hAnsi="Times New Roman" w:cs="Times New Roman"/>
        </w:rPr>
        <w:t>London: Routledge, pp. 13-24.</w:t>
      </w:r>
    </w:p>
    <w:p w14:paraId="000000D4" w14:textId="77777777" w:rsidR="00DE6215" w:rsidRDefault="00DE6215">
      <w:pPr>
        <w:spacing w:line="276" w:lineRule="auto"/>
        <w:jc w:val="both"/>
        <w:rPr>
          <w:rFonts w:ascii="Times New Roman" w:eastAsia="Times New Roman" w:hAnsi="Times New Roman" w:cs="Times New Roman"/>
        </w:rPr>
      </w:pPr>
      <w:bookmarkStart w:id="20" w:name="_heading=h.pf727jks5dg" w:colFirst="0" w:colLast="0"/>
      <w:bookmarkEnd w:id="20"/>
    </w:p>
    <w:p w14:paraId="000000D5" w14:textId="77777777" w:rsidR="00DE6215" w:rsidRDefault="00B52BB6">
      <w:pPr>
        <w:spacing w:line="276" w:lineRule="auto"/>
        <w:jc w:val="both"/>
        <w:rPr>
          <w:rFonts w:ascii="Times New Roman" w:eastAsia="Times New Roman" w:hAnsi="Times New Roman" w:cs="Times New Roman"/>
        </w:rPr>
      </w:pPr>
      <w:bookmarkStart w:id="21" w:name="_heading=h.9bgm8fjp9yzg" w:colFirst="0" w:colLast="0"/>
      <w:bookmarkEnd w:id="21"/>
      <w:r>
        <w:rPr>
          <w:rFonts w:ascii="Times New Roman" w:eastAsia="Times New Roman" w:hAnsi="Times New Roman" w:cs="Times New Roman"/>
        </w:rPr>
        <w:t xml:space="preserve">Chakraborti, N. and Garland, J. (2012) Reconceptualising Hate Crime Victimization through the Lens of Vulnerability and Difference. </w:t>
      </w:r>
      <w:r>
        <w:rPr>
          <w:rFonts w:ascii="Times New Roman" w:eastAsia="Times New Roman" w:hAnsi="Times New Roman" w:cs="Times New Roman"/>
          <w:i/>
        </w:rPr>
        <w:t xml:space="preserve">Theoretical Criminology. </w:t>
      </w:r>
      <w:r>
        <w:rPr>
          <w:rFonts w:ascii="Times New Roman" w:eastAsia="Times New Roman" w:hAnsi="Times New Roman" w:cs="Times New Roman"/>
        </w:rPr>
        <w:t>16(4), pp. 499-514.</w:t>
      </w:r>
    </w:p>
    <w:p w14:paraId="000000D6" w14:textId="77777777" w:rsidR="00DE6215" w:rsidRDefault="00DE6215">
      <w:pPr>
        <w:spacing w:line="276" w:lineRule="auto"/>
        <w:jc w:val="both"/>
        <w:rPr>
          <w:rFonts w:ascii="Times New Roman" w:eastAsia="Times New Roman" w:hAnsi="Times New Roman" w:cs="Times New Roman"/>
        </w:rPr>
      </w:pPr>
      <w:bookmarkStart w:id="22" w:name="_heading=h.d4g8yae8fzov" w:colFirst="0" w:colLast="0"/>
      <w:bookmarkEnd w:id="22"/>
    </w:p>
    <w:p w14:paraId="000000D7" w14:textId="77777777" w:rsidR="00DE6215" w:rsidRDefault="00B52BB6">
      <w:pPr>
        <w:spacing w:line="276" w:lineRule="auto"/>
        <w:jc w:val="both"/>
        <w:rPr>
          <w:rFonts w:ascii="Times New Roman" w:eastAsia="Times New Roman" w:hAnsi="Times New Roman" w:cs="Times New Roman"/>
        </w:rPr>
      </w:pPr>
      <w:bookmarkStart w:id="23" w:name="_heading=h.q5bah4bss88s" w:colFirst="0" w:colLast="0"/>
      <w:bookmarkEnd w:id="23"/>
      <w:r>
        <w:rPr>
          <w:rFonts w:ascii="Times New Roman" w:eastAsia="Times New Roman" w:hAnsi="Times New Roman" w:cs="Times New Roman"/>
        </w:rPr>
        <w:t xml:space="preserve">Craig, K. (2003) Examining hate-motivated aggression: A review of the social psychological literature on hate crimes as a distinct form of aggression. </w:t>
      </w:r>
      <w:r>
        <w:rPr>
          <w:rFonts w:ascii="Times New Roman" w:eastAsia="Times New Roman" w:hAnsi="Times New Roman" w:cs="Times New Roman"/>
          <w:i/>
        </w:rPr>
        <w:t xml:space="preserve">Aggression and Violent Behaviour. </w:t>
      </w:r>
      <w:r>
        <w:rPr>
          <w:rFonts w:ascii="Times New Roman" w:eastAsia="Times New Roman" w:hAnsi="Times New Roman" w:cs="Times New Roman"/>
        </w:rPr>
        <w:t>7(1), pp. 85-101.</w:t>
      </w:r>
    </w:p>
    <w:p w14:paraId="000000D8" w14:textId="77777777" w:rsidR="00DE6215" w:rsidRDefault="00DE6215">
      <w:pPr>
        <w:spacing w:line="276" w:lineRule="auto"/>
        <w:jc w:val="both"/>
        <w:rPr>
          <w:rFonts w:ascii="Times New Roman" w:eastAsia="Times New Roman" w:hAnsi="Times New Roman" w:cs="Times New Roman"/>
        </w:rPr>
      </w:pPr>
      <w:bookmarkStart w:id="24" w:name="_heading=h.3bm3ceyfeqt5" w:colFirst="0" w:colLast="0"/>
      <w:bookmarkEnd w:id="24"/>
    </w:p>
    <w:p w14:paraId="000000D9" w14:textId="77777777" w:rsidR="00DE6215" w:rsidRDefault="00B52BB6">
      <w:pPr>
        <w:spacing w:line="276" w:lineRule="auto"/>
        <w:jc w:val="both"/>
        <w:rPr>
          <w:rFonts w:ascii="Times New Roman" w:eastAsia="Times New Roman" w:hAnsi="Times New Roman" w:cs="Times New Roman"/>
        </w:rPr>
      </w:pPr>
      <w:bookmarkStart w:id="25" w:name="_heading=h.d5p8y2iiue4d" w:colFirst="0" w:colLast="0"/>
      <w:bookmarkEnd w:id="25"/>
      <w:r>
        <w:rPr>
          <w:rFonts w:ascii="Times New Roman" w:eastAsia="Times New Roman" w:hAnsi="Times New Roman" w:cs="Times New Roman"/>
        </w:rPr>
        <w:t xml:space="preserve">Davidson, J. and Milligan, C. (2004) Embodying emotion sensing space: introducing emotional geographies. </w:t>
      </w:r>
      <w:r>
        <w:rPr>
          <w:rFonts w:ascii="Times New Roman" w:eastAsia="Times New Roman" w:hAnsi="Times New Roman" w:cs="Times New Roman"/>
          <w:i/>
        </w:rPr>
        <w:t xml:space="preserve">Social &amp; Cultural Geography. </w:t>
      </w:r>
      <w:r>
        <w:rPr>
          <w:rFonts w:ascii="Times New Roman" w:eastAsia="Times New Roman" w:hAnsi="Times New Roman" w:cs="Times New Roman"/>
        </w:rPr>
        <w:t>5(4), pp. 523-532.</w:t>
      </w:r>
    </w:p>
    <w:p w14:paraId="000000DA" w14:textId="77777777" w:rsidR="00DE6215" w:rsidRDefault="00DE6215">
      <w:pPr>
        <w:spacing w:line="276" w:lineRule="auto"/>
        <w:jc w:val="both"/>
        <w:rPr>
          <w:rFonts w:ascii="Times New Roman" w:eastAsia="Times New Roman" w:hAnsi="Times New Roman" w:cs="Times New Roman"/>
          <w:i/>
        </w:rPr>
      </w:pPr>
      <w:bookmarkStart w:id="26" w:name="_heading=h.kwc2xtdibbk3" w:colFirst="0" w:colLast="0"/>
      <w:bookmarkEnd w:id="26"/>
    </w:p>
    <w:p w14:paraId="000000DB"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Demant</w:t>
      </w:r>
      <w:proofErr w:type="spellEnd"/>
      <w:r>
        <w:rPr>
          <w:rFonts w:ascii="Times New Roman" w:eastAsia="Times New Roman" w:hAnsi="Times New Roman" w:cs="Times New Roman"/>
        </w:rPr>
        <w:t xml:space="preserve">, J. and </w:t>
      </w:r>
      <w:proofErr w:type="spellStart"/>
      <w:r>
        <w:rPr>
          <w:rFonts w:ascii="Times New Roman" w:eastAsia="Times New Roman" w:hAnsi="Times New Roman" w:cs="Times New Roman"/>
          <w:color w:val="000000"/>
        </w:rPr>
        <w:t>Østergaard</w:t>
      </w:r>
      <w:proofErr w:type="spellEnd"/>
      <w:r>
        <w:rPr>
          <w:rFonts w:ascii="Times New Roman" w:eastAsia="Times New Roman" w:hAnsi="Times New Roman" w:cs="Times New Roman"/>
          <w:color w:val="000000"/>
        </w:rPr>
        <w:t xml:space="preserve">, J. (2007) Partying as Everyday Life: Investigations of Teenagers’ Leisure Life. </w:t>
      </w:r>
      <w:r>
        <w:rPr>
          <w:rFonts w:ascii="Times New Roman" w:eastAsia="Times New Roman" w:hAnsi="Times New Roman" w:cs="Times New Roman"/>
          <w:i/>
          <w:color w:val="000000"/>
        </w:rPr>
        <w:t xml:space="preserve">Journal of Youth Studies. </w:t>
      </w:r>
      <w:r>
        <w:rPr>
          <w:rFonts w:ascii="Times New Roman" w:eastAsia="Times New Roman" w:hAnsi="Times New Roman" w:cs="Times New Roman"/>
          <w:color w:val="000000"/>
        </w:rPr>
        <w:t>10(5), pp. 517-537.</w:t>
      </w:r>
    </w:p>
    <w:p w14:paraId="000000DE" w14:textId="77777777" w:rsidR="00DE6215" w:rsidRDefault="00DE6215">
      <w:pPr>
        <w:spacing w:line="276" w:lineRule="auto"/>
        <w:jc w:val="both"/>
        <w:rPr>
          <w:rFonts w:ascii="Times New Roman" w:eastAsia="Times New Roman" w:hAnsi="Times New Roman" w:cs="Times New Roman"/>
        </w:rPr>
      </w:pPr>
    </w:p>
    <w:p w14:paraId="000000DF"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Department for Work and Pensions. (2012) </w:t>
      </w:r>
      <w:r>
        <w:rPr>
          <w:rFonts w:ascii="Times New Roman" w:eastAsia="Times New Roman" w:hAnsi="Times New Roman" w:cs="Times New Roman"/>
          <w:i/>
        </w:rPr>
        <w:t xml:space="preserve">Disabled People’s User-Led Organizations Making a Difference: Disability Hate Crime. </w:t>
      </w:r>
      <w:r>
        <w:rPr>
          <w:rFonts w:ascii="Times New Roman" w:eastAsia="Times New Roman" w:hAnsi="Times New Roman" w:cs="Times New Roman"/>
        </w:rPr>
        <w:t>DWP: Strengthening DPULOPs.</w:t>
      </w:r>
    </w:p>
    <w:p w14:paraId="000000E0" w14:textId="77777777" w:rsidR="00DE6215" w:rsidRDefault="00DE6215">
      <w:pPr>
        <w:spacing w:line="276" w:lineRule="auto"/>
        <w:jc w:val="both"/>
        <w:rPr>
          <w:rFonts w:ascii="Times New Roman" w:eastAsia="Times New Roman" w:hAnsi="Times New Roman" w:cs="Times New Roman"/>
        </w:rPr>
      </w:pPr>
    </w:p>
    <w:p w14:paraId="000000E1"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Disability Rights UK. (2014) </w:t>
      </w:r>
      <w:r>
        <w:rPr>
          <w:rFonts w:ascii="Times New Roman" w:eastAsia="Times New Roman" w:hAnsi="Times New Roman" w:cs="Times New Roman"/>
          <w:i/>
        </w:rPr>
        <w:t xml:space="preserve">Inclusive Communities: A Guide for Local Authorities. </w:t>
      </w:r>
      <w:r>
        <w:rPr>
          <w:rFonts w:ascii="Times New Roman" w:eastAsia="Times New Roman" w:hAnsi="Times New Roman" w:cs="Times New Roman"/>
        </w:rPr>
        <w:t>[online] Available from &lt;</w:t>
      </w:r>
      <w:hyperlink r:id="rId8">
        <w:r>
          <w:rPr>
            <w:rFonts w:ascii="Times New Roman" w:eastAsia="Times New Roman" w:hAnsi="Times New Roman" w:cs="Times New Roman"/>
          </w:rPr>
          <w:t xml:space="preserve"> </w:t>
        </w:r>
      </w:hyperlink>
      <w:hyperlink r:id="rId9">
        <w:r>
          <w:rPr>
            <w:rFonts w:ascii="Times New Roman" w:eastAsia="Times New Roman" w:hAnsi="Times New Roman" w:cs="Times New Roman"/>
            <w:u w:val="single"/>
          </w:rPr>
          <w:t>https://www.disabilityrightsuk.org/sites/default/files/pdf/1%20%20InclusivecommunitiesLAguidance.pdf</w:t>
        </w:r>
      </w:hyperlink>
      <w:r>
        <w:rPr>
          <w:rFonts w:ascii="Times New Roman" w:eastAsia="Times New Roman" w:hAnsi="Times New Roman" w:cs="Times New Roman"/>
        </w:rPr>
        <w:t>&gt; Accessed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June 2020.</w:t>
      </w:r>
    </w:p>
    <w:p w14:paraId="000000E2" w14:textId="77777777" w:rsidR="00DE6215" w:rsidRDefault="00DE6215">
      <w:pPr>
        <w:spacing w:line="276" w:lineRule="auto"/>
        <w:jc w:val="both"/>
        <w:rPr>
          <w:rFonts w:ascii="Times New Roman" w:eastAsia="Times New Roman" w:hAnsi="Times New Roman" w:cs="Times New Roman"/>
        </w:rPr>
      </w:pPr>
    </w:p>
    <w:p w14:paraId="000000E3"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Fanghanel</w:t>
      </w:r>
      <w:proofErr w:type="spellEnd"/>
      <w:r>
        <w:rPr>
          <w:rFonts w:ascii="Times New Roman" w:eastAsia="Times New Roman" w:hAnsi="Times New Roman" w:cs="Times New Roman"/>
        </w:rPr>
        <w:t xml:space="preserve">, A. (2020) </w:t>
      </w:r>
      <w:r>
        <w:rPr>
          <w:rFonts w:ascii="Times New Roman" w:eastAsia="Times New Roman" w:hAnsi="Times New Roman" w:cs="Times New Roman"/>
          <w:i/>
        </w:rPr>
        <w:t xml:space="preserve">Disrupting Rape Culture. </w:t>
      </w:r>
      <w:r>
        <w:rPr>
          <w:rFonts w:ascii="Times New Roman" w:eastAsia="Times New Roman" w:hAnsi="Times New Roman" w:cs="Times New Roman"/>
        </w:rPr>
        <w:t>Bristol: Bristol University Press.</w:t>
      </w:r>
    </w:p>
    <w:p w14:paraId="000000E4" w14:textId="77777777" w:rsidR="00DE6215" w:rsidRDefault="00DE6215">
      <w:pPr>
        <w:spacing w:line="276" w:lineRule="auto"/>
        <w:jc w:val="both"/>
        <w:rPr>
          <w:rFonts w:ascii="Times New Roman" w:eastAsia="Times New Roman" w:hAnsi="Times New Roman" w:cs="Times New Roman"/>
        </w:rPr>
      </w:pPr>
    </w:p>
    <w:p w14:paraId="000000E5"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Freund, P. (2001) Bodies, Disability and Spaces: The social model and disabling spatial organisations. </w:t>
      </w:r>
      <w:r>
        <w:rPr>
          <w:rFonts w:ascii="Times New Roman" w:eastAsia="Times New Roman" w:hAnsi="Times New Roman" w:cs="Times New Roman"/>
          <w:i/>
        </w:rPr>
        <w:t xml:space="preserve">Disability &amp; Society. </w:t>
      </w:r>
      <w:r>
        <w:rPr>
          <w:rFonts w:ascii="Times New Roman" w:eastAsia="Times New Roman" w:hAnsi="Times New Roman" w:cs="Times New Roman"/>
        </w:rPr>
        <w:t>15(5), pp. 689-706.</w:t>
      </w:r>
    </w:p>
    <w:p w14:paraId="000000E6" w14:textId="77777777" w:rsidR="00DE6215" w:rsidRDefault="00DE6215">
      <w:pPr>
        <w:spacing w:line="276" w:lineRule="auto"/>
        <w:jc w:val="both"/>
        <w:rPr>
          <w:rFonts w:ascii="Times New Roman" w:eastAsia="Times New Roman" w:hAnsi="Times New Roman" w:cs="Times New Roman"/>
        </w:rPr>
      </w:pPr>
    </w:p>
    <w:p w14:paraId="000000E7"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Goodley, D. and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 Cole, K. (2015) Critical psychologies of disability: boundaries, borders and bodies in the lives of disabled children. Em</w:t>
      </w:r>
      <w:r>
        <w:rPr>
          <w:rFonts w:ascii="Times New Roman" w:eastAsia="Times New Roman" w:hAnsi="Times New Roman" w:cs="Times New Roman"/>
          <w:i/>
        </w:rPr>
        <w:t xml:space="preserve">otional and Behavioural Difficulties. </w:t>
      </w:r>
      <w:r>
        <w:rPr>
          <w:rFonts w:ascii="Times New Roman" w:eastAsia="Times New Roman" w:hAnsi="Times New Roman" w:cs="Times New Roman"/>
        </w:rPr>
        <w:t>20(1), pp. 51-63.</w:t>
      </w:r>
    </w:p>
    <w:p w14:paraId="000000E8" w14:textId="77777777" w:rsidR="00DE6215" w:rsidRDefault="00DE6215">
      <w:pPr>
        <w:spacing w:line="276" w:lineRule="auto"/>
        <w:jc w:val="both"/>
        <w:rPr>
          <w:rFonts w:ascii="Times New Roman" w:eastAsia="Times New Roman" w:hAnsi="Times New Roman" w:cs="Times New Roman"/>
        </w:rPr>
      </w:pPr>
    </w:p>
    <w:p w14:paraId="000000E9"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Goodley, D. </w:t>
      </w:r>
      <w:proofErr w:type="spellStart"/>
      <w:r>
        <w:rPr>
          <w:rFonts w:ascii="Times New Roman" w:eastAsia="Times New Roman" w:hAnsi="Times New Roman" w:cs="Times New Roman"/>
        </w:rPr>
        <w:t>Liddiard</w:t>
      </w:r>
      <w:proofErr w:type="spellEnd"/>
      <w:r>
        <w:rPr>
          <w:rFonts w:ascii="Times New Roman" w:eastAsia="Times New Roman" w:hAnsi="Times New Roman" w:cs="Times New Roman"/>
        </w:rPr>
        <w:t xml:space="preserve">, K. and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-Cole, K. (2018) Feeling disability: theories of affect and critical disability studies. </w:t>
      </w:r>
      <w:r>
        <w:rPr>
          <w:rFonts w:ascii="Times New Roman" w:eastAsia="Times New Roman" w:hAnsi="Times New Roman" w:cs="Times New Roman"/>
          <w:i/>
        </w:rPr>
        <w:t xml:space="preserve">Disability &amp; Society. </w:t>
      </w:r>
      <w:r>
        <w:rPr>
          <w:rFonts w:ascii="Times New Roman" w:eastAsia="Times New Roman" w:hAnsi="Times New Roman" w:cs="Times New Roman"/>
        </w:rPr>
        <w:t>33(2), pp. 197-217.</w:t>
      </w:r>
    </w:p>
    <w:p w14:paraId="000000EA" w14:textId="77777777" w:rsidR="00DE6215" w:rsidRDefault="00DE6215">
      <w:pPr>
        <w:spacing w:line="276" w:lineRule="auto"/>
        <w:jc w:val="both"/>
        <w:rPr>
          <w:rFonts w:ascii="Times New Roman" w:eastAsia="Times New Roman" w:hAnsi="Times New Roman" w:cs="Times New Roman"/>
        </w:rPr>
      </w:pPr>
    </w:p>
    <w:p w14:paraId="000000EB" w14:textId="30AA0D42"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Gorton, K. (2007) Theorising emotion and affect. </w:t>
      </w:r>
      <w:r>
        <w:rPr>
          <w:rFonts w:ascii="Times New Roman" w:eastAsia="Times New Roman" w:hAnsi="Times New Roman" w:cs="Times New Roman"/>
          <w:i/>
        </w:rPr>
        <w:t>Feminist Theory</w:t>
      </w:r>
      <w:r w:rsidRPr="00FF1E61">
        <w:rPr>
          <w:rFonts w:ascii="Times New Roman" w:eastAsia="Times New Roman" w:hAnsi="Times New Roman" w:cs="Times New Roman"/>
          <w:i/>
        </w:rPr>
        <w:t xml:space="preserve">. </w:t>
      </w:r>
      <w:r w:rsidRPr="00FF1E61">
        <w:rPr>
          <w:rFonts w:ascii="Times New Roman" w:eastAsia="Times New Roman" w:hAnsi="Times New Roman" w:cs="Times New Roman"/>
        </w:rPr>
        <w:t>8</w:t>
      </w:r>
      <w:r>
        <w:rPr>
          <w:rFonts w:ascii="Times New Roman" w:eastAsia="Times New Roman" w:hAnsi="Times New Roman" w:cs="Times New Roman"/>
        </w:rPr>
        <w:t>(3), pp. 1464-7001.</w:t>
      </w:r>
    </w:p>
    <w:p w14:paraId="000000EE" w14:textId="77777777" w:rsidR="00DE6215" w:rsidRDefault="00DE6215">
      <w:pPr>
        <w:spacing w:line="276" w:lineRule="auto"/>
        <w:jc w:val="both"/>
        <w:rPr>
          <w:rFonts w:ascii="Times New Roman" w:eastAsia="Times New Roman" w:hAnsi="Times New Roman" w:cs="Times New Roman"/>
        </w:rPr>
      </w:pPr>
    </w:p>
    <w:p w14:paraId="000000EF"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Hall, E. (2018) A critical geography of disability hate crime. </w:t>
      </w:r>
      <w:r>
        <w:rPr>
          <w:rFonts w:ascii="Times New Roman" w:eastAsia="Times New Roman" w:hAnsi="Times New Roman" w:cs="Times New Roman"/>
          <w:i/>
        </w:rPr>
        <w:t xml:space="preserve">Royal Geographical Society. </w:t>
      </w:r>
      <w:r>
        <w:rPr>
          <w:rFonts w:ascii="Times New Roman" w:eastAsia="Times New Roman" w:hAnsi="Times New Roman" w:cs="Times New Roman"/>
        </w:rPr>
        <w:t>51(2), pp. 249-256.</w:t>
      </w:r>
    </w:p>
    <w:p w14:paraId="000000F0" w14:textId="77777777" w:rsidR="00DE6215" w:rsidRDefault="00DE6215">
      <w:pPr>
        <w:spacing w:line="276" w:lineRule="auto"/>
        <w:jc w:val="both"/>
        <w:rPr>
          <w:rFonts w:ascii="Times New Roman" w:eastAsia="Times New Roman" w:hAnsi="Times New Roman" w:cs="Times New Roman"/>
        </w:rPr>
      </w:pPr>
    </w:p>
    <w:p w14:paraId="000000F1" w14:textId="65A3AEBB"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Hall, N. (2015a) Understanding hate crimes: Sociological and Criminological Perspectives.</w:t>
      </w:r>
      <w:r>
        <w:rPr>
          <w:rFonts w:ascii="Times New Roman" w:eastAsia="Times New Roman" w:hAnsi="Times New Roman" w:cs="Times New Roman"/>
          <w:i/>
        </w:rPr>
        <w:t xml:space="preserve"> </w:t>
      </w:r>
      <w:r>
        <w:rPr>
          <w:rFonts w:ascii="Times New Roman" w:eastAsia="Times New Roman" w:hAnsi="Times New Roman" w:cs="Times New Roman"/>
        </w:rPr>
        <w:t>In: Hall, N. et al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Routledge International Handbook on Hate Crime. </w:t>
      </w:r>
      <w:r>
        <w:rPr>
          <w:rFonts w:ascii="Times New Roman" w:eastAsia="Times New Roman" w:hAnsi="Times New Roman" w:cs="Times New Roman"/>
        </w:rPr>
        <w:t>Abingdon: Routledge, pp. 69-80.</w:t>
      </w:r>
    </w:p>
    <w:p w14:paraId="537326DB" w14:textId="77777777" w:rsidR="00CE672B" w:rsidRDefault="00CE672B">
      <w:pPr>
        <w:spacing w:line="276" w:lineRule="auto"/>
        <w:jc w:val="both"/>
        <w:rPr>
          <w:rFonts w:ascii="Times New Roman" w:eastAsia="Times New Roman" w:hAnsi="Times New Roman" w:cs="Times New Roman"/>
        </w:rPr>
      </w:pPr>
    </w:p>
    <w:p w14:paraId="000000F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Hubbard, P. (2007) The Geographies of “Going Out”: Emotion and Embodiment in the Evening Economy. In: Davidson, J. Bondi, L. and Smith, M.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Emotional Geographies. </w:t>
      </w:r>
      <w:r>
        <w:rPr>
          <w:rFonts w:ascii="Times New Roman" w:eastAsia="Times New Roman" w:hAnsi="Times New Roman" w:cs="Times New Roman"/>
        </w:rPr>
        <w:t>Hampshire: Ashgate Publishing, pp. 117-134.</w:t>
      </w:r>
    </w:p>
    <w:p w14:paraId="000000F3" w14:textId="77777777" w:rsidR="00DE6215" w:rsidRDefault="00DE6215">
      <w:pPr>
        <w:spacing w:line="276" w:lineRule="auto"/>
        <w:jc w:val="both"/>
        <w:rPr>
          <w:rFonts w:ascii="Times New Roman" w:eastAsia="Times New Roman" w:hAnsi="Times New Roman" w:cs="Times New Roman"/>
        </w:rPr>
      </w:pPr>
    </w:p>
    <w:p w14:paraId="000000F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Hughes, B. (2009) Wounded/monstrous/abject: a critique of the disabled body in the sociological imaginary. </w:t>
      </w:r>
      <w:r>
        <w:rPr>
          <w:rFonts w:ascii="Times New Roman" w:eastAsia="Times New Roman" w:hAnsi="Times New Roman" w:cs="Times New Roman"/>
          <w:i/>
        </w:rPr>
        <w:t xml:space="preserve">Disability &amp; Society. </w:t>
      </w:r>
      <w:r>
        <w:rPr>
          <w:rFonts w:ascii="Times New Roman" w:eastAsia="Times New Roman" w:hAnsi="Times New Roman" w:cs="Times New Roman"/>
        </w:rPr>
        <w:t>24(4), pp. 399-410.</w:t>
      </w:r>
    </w:p>
    <w:p w14:paraId="000000F5" w14:textId="77777777" w:rsidR="00DE6215" w:rsidRDefault="00DE6215">
      <w:pPr>
        <w:spacing w:line="276" w:lineRule="auto"/>
        <w:jc w:val="both"/>
        <w:rPr>
          <w:rFonts w:ascii="Times New Roman" w:eastAsia="Times New Roman" w:hAnsi="Times New Roman" w:cs="Times New Roman"/>
        </w:rPr>
      </w:pPr>
    </w:p>
    <w:p w14:paraId="000000F6"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Iganski</w:t>
      </w:r>
      <w:proofErr w:type="spellEnd"/>
      <w:r>
        <w:rPr>
          <w:rFonts w:ascii="Times New Roman" w:eastAsia="Times New Roman" w:hAnsi="Times New Roman" w:cs="Times New Roman"/>
        </w:rPr>
        <w:t xml:space="preserve">, P. (2008) </w:t>
      </w:r>
      <w:r>
        <w:rPr>
          <w:rFonts w:ascii="Times New Roman" w:eastAsia="Times New Roman" w:hAnsi="Times New Roman" w:cs="Times New Roman"/>
          <w:i/>
        </w:rPr>
        <w:t xml:space="preserve">Hate Crime and the City. </w:t>
      </w:r>
      <w:r>
        <w:rPr>
          <w:rFonts w:ascii="Times New Roman" w:eastAsia="Times New Roman" w:hAnsi="Times New Roman" w:cs="Times New Roman"/>
        </w:rPr>
        <w:t>Bristol: Polity Press.</w:t>
      </w:r>
    </w:p>
    <w:p w14:paraId="000000F7" w14:textId="77777777" w:rsidR="00DE6215" w:rsidRDefault="00DE6215">
      <w:pPr>
        <w:spacing w:line="276" w:lineRule="auto"/>
        <w:jc w:val="both"/>
        <w:rPr>
          <w:rFonts w:ascii="Times New Roman" w:eastAsia="Times New Roman" w:hAnsi="Times New Roman" w:cs="Times New Roman"/>
        </w:rPr>
      </w:pPr>
    </w:p>
    <w:p w14:paraId="000000F8"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Imrie</w:t>
      </w:r>
      <w:proofErr w:type="spellEnd"/>
      <w:r>
        <w:rPr>
          <w:rFonts w:ascii="Times New Roman" w:eastAsia="Times New Roman" w:hAnsi="Times New Roman" w:cs="Times New Roman"/>
        </w:rPr>
        <w:t>, R. (2004) From universal to inclusive design in the built environment. In: Swain, J. French, S. Barnes, C. and Thomas, C.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Disabling Barriers – Enabling Environments. </w:t>
      </w:r>
      <w:r>
        <w:rPr>
          <w:rFonts w:ascii="Times New Roman" w:eastAsia="Times New Roman" w:hAnsi="Times New Roman" w:cs="Times New Roman"/>
        </w:rPr>
        <w:t>London: Sage Publications, pp. 279-285.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
    <w:p w14:paraId="000000F9" w14:textId="77777777" w:rsidR="00DE6215" w:rsidRDefault="00DE6215">
      <w:pPr>
        <w:spacing w:line="276" w:lineRule="auto"/>
        <w:jc w:val="both"/>
        <w:rPr>
          <w:rFonts w:ascii="Times New Roman" w:eastAsia="Times New Roman" w:hAnsi="Times New Roman" w:cs="Times New Roman"/>
        </w:rPr>
      </w:pPr>
    </w:p>
    <w:p w14:paraId="000000FA" w14:textId="38B96A98"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Imrie</w:t>
      </w:r>
      <w:proofErr w:type="spellEnd"/>
      <w:r>
        <w:rPr>
          <w:rFonts w:ascii="Times New Roman" w:eastAsia="Times New Roman" w:hAnsi="Times New Roman" w:cs="Times New Roman"/>
        </w:rPr>
        <w:t xml:space="preserve">, R. and Edwards, C. (2007) The Geographies of Disability: Reflections on the Development of a Sub-Discipline. </w:t>
      </w:r>
      <w:r>
        <w:rPr>
          <w:rFonts w:ascii="Times New Roman" w:eastAsia="Times New Roman" w:hAnsi="Times New Roman" w:cs="Times New Roman"/>
          <w:i/>
        </w:rPr>
        <w:t xml:space="preserve">Geography Compass.  </w:t>
      </w:r>
      <w:r>
        <w:rPr>
          <w:rFonts w:ascii="Times New Roman" w:eastAsia="Times New Roman" w:hAnsi="Times New Roman" w:cs="Times New Roman"/>
        </w:rPr>
        <w:t>1(3), pp. 623-640.</w:t>
      </w:r>
    </w:p>
    <w:p w14:paraId="3C3B1C8A" w14:textId="42C2B35F" w:rsidR="00DD6F6F" w:rsidRDefault="00DD6F6F">
      <w:pPr>
        <w:spacing w:line="276" w:lineRule="auto"/>
        <w:jc w:val="both"/>
        <w:rPr>
          <w:rFonts w:ascii="Times New Roman" w:eastAsia="Times New Roman" w:hAnsi="Times New Roman" w:cs="Times New Roman"/>
        </w:rPr>
      </w:pPr>
    </w:p>
    <w:p w14:paraId="42682A2A" w14:textId="14D85C22" w:rsidR="00DD6F6F" w:rsidRPr="00DD6F6F" w:rsidRDefault="00DD6F6F">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Jones, C. Slater, J. </w:t>
      </w:r>
      <w:proofErr w:type="spellStart"/>
      <w:r>
        <w:rPr>
          <w:rFonts w:ascii="Times New Roman" w:eastAsia="Times New Roman" w:hAnsi="Times New Roman" w:cs="Times New Roman"/>
        </w:rPr>
        <w:t>Cleasby</w:t>
      </w:r>
      <w:proofErr w:type="spellEnd"/>
      <w:r>
        <w:rPr>
          <w:rFonts w:ascii="Times New Roman" w:eastAsia="Times New Roman" w:hAnsi="Times New Roman" w:cs="Times New Roman"/>
        </w:rPr>
        <w:t xml:space="preserve">, S. Kemp, G. </w:t>
      </w:r>
      <w:proofErr w:type="spellStart"/>
      <w:r>
        <w:rPr>
          <w:rFonts w:ascii="Times New Roman" w:eastAsia="Times New Roman" w:hAnsi="Times New Roman" w:cs="Times New Roman"/>
        </w:rPr>
        <w:t>Lisney</w:t>
      </w:r>
      <w:proofErr w:type="spellEnd"/>
      <w:r>
        <w:rPr>
          <w:rFonts w:ascii="Times New Roman" w:eastAsia="Times New Roman" w:hAnsi="Times New Roman" w:cs="Times New Roman"/>
        </w:rPr>
        <w:t xml:space="preserve">, E. and Rennie, S. (2020) Pissed off!: disability activists fighting for toilet access in the UK. In: </w:t>
      </w:r>
      <w:proofErr w:type="spellStart"/>
      <w:r>
        <w:rPr>
          <w:rFonts w:ascii="Times New Roman" w:eastAsia="Times New Roman" w:hAnsi="Times New Roman" w:cs="Times New Roman"/>
        </w:rPr>
        <w:t>Berghs</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Chataika</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ElLahib</w:t>
      </w:r>
      <w:proofErr w:type="spellEnd"/>
      <w:r>
        <w:rPr>
          <w:rFonts w:ascii="Times New Roman" w:eastAsia="Times New Roman" w:hAnsi="Times New Roman" w:cs="Times New Roman"/>
        </w:rPr>
        <w:t>, Y. and Dube, K.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Routledge Handbook of Disability Activism. </w:t>
      </w:r>
      <w:r>
        <w:rPr>
          <w:rFonts w:ascii="Times New Roman" w:eastAsia="Times New Roman" w:hAnsi="Times New Roman" w:cs="Times New Roman"/>
        </w:rPr>
        <w:t>Abingdon: Routledge</w:t>
      </w:r>
      <w:r w:rsidR="00FF1E61">
        <w:rPr>
          <w:rFonts w:ascii="Times New Roman" w:eastAsia="Times New Roman" w:hAnsi="Times New Roman" w:cs="Times New Roman"/>
        </w:rPr>
        <w:t>, pp. 219-232.</w:t>
      </w:r>
    </w:p>
    <w:p w14:paraId="000000FB" w14:textId="77777777" w:rsidR="00DE6215" w:rsidRDefault="00DE6215">
      <w:pPr>
        <w:spacing w:line="276" w:lineRule="auto"/>
        <w:jc w:val="both"/>
        <w:rPr>
          <w:rFonts w:ascii="Times New Roman" w:eastAsia="Times New Roman" w:hAnsi="Times New Roman" w:cs="Times New Roman"/>
        </w:rPr>
      </w:pPr>
    </w:p>
    <w:p w14:paraId="000000FC" w14:textId="49D60094"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Kattari</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Olzman</w:t>
      </w:r>
      <w:proofErr w:type="spellEnd"/>
      <w:r>
        <w:rPr>
          <w:rFonts w:ascii="Times New Roman" w:eastAsia="Times New Roman" w:hAnsi="Times New Roman" w:cs="Times New Roman"/>
        </w:rPr>
        <w:t xml:space="preserve">, M. and Hanna, M. (2018) “You Look Fine!”: Ableist Experiences by People With Invisible Disabilities. </w:t>
      </w:r>
      <w:proofErr w:type="spellStart"/>
      <w:r>
        <w:rPr>
          <w:rFonts w:ascii="Times New Roman" w:eastAsia="Times New Roman" w:hAnsi="Times New Roman" w:cs="Times New Roman"/>
          <w:i/>
        </w:rPr>
        <w:t>Affilia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33(4), pp. 477-492.</w:t>
      </w:r>
    </w:p>
    <w:p w14:paraId="000000FD" w14:textId="77777777" w:rsidR="00DE6215" w:rsidRDefault="00DE6215">
      <w:pPr>
        <w:spacing w:line="276" w:lineRule="auto"/>
        <w:jc w:val="both"/>
        <w:rPr>
          <w:rFonts w:ascii="Times New Roman" w:eastAsia="Times New Roman" w:hAnsi="Times New Roman" w:cs="Times New Roman"/>
        </w:rPr>
      </w:pPr>
    </w:p>
    <w:p w14:paraId="000000FE" w14:textId="31E10D3A"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Kitchin</w:t>
      </w:r>
      <w:proofErr w:type="spellEnd"/>
      <w:r>
        <w:rPr>
          <w:rFonts w:ascii="Times New Roman" w:eastAsia="Times New Roman" w:hAnsi="Times New Roman" w:cs="Times New Roman"/>
        </w:rPr>
        <w:t xml:space="preserve">, R. (1998) ‘Out of Place’, ‘Knowing One’s Place’: Space, power and the exclusion of disabled people. </w:t>
      </w:r>
      <w:r>
        <w:rPr>
          <w:rFonts w:ascii="Times New Roman" w:eastAsia="Times New Roman" w:hAnsi="Times New Roman" w:cs="Times New Roman"/>
          <w:i/>
        </w:rPr>
        <w:t xml:space="preserve">Disability &amp; Society. </w:t>
      </w:r>
      <w:r>
        <w:rPr>
          <w:rFonts w:ascii="Times New Roman" w:eastAsia="Times New Roman" w:hAnsi="Times New Roman" w:cs="Times New Roman"/>
        </w:rPr>
        <w:t>13(3), pp. 343-356.</w:t>
      </w:r>
    </w:p>
    <w:p w14:paraId="00000101" w14:textId="20640B0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02" w14:textId="2466FA60"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Latour, B. (2004) How to Talk About the Body? The Normative Dimensions of Science Studies. </w:t>
      </w:r>
      <w:r>
        <w:rPr>
          <w:rFonts w:ascii="Times New Roman" w:eastAsia="Times New Roman" w:hAnsi="Times New Roman" w:cs="Times New Roman"/>
          <w:i/>
        </w:rPr>
        <w:t xml:space="preserve">Body &amp; Society. </w:t>
      </w:r>
      <w:r>
        <w:rPr>
          <w:rFonts w:ascii="Times New Roman" w:eastAsia="Times New Roman" w:hAnsi="Times New Roman" w:cs="Times New Roman"/>
        </w:rPr>
        <w:t>10(2), pp. 205-230</w:t>
      </w:r>
      <w:r w:rsidR="00B05AE8">
        <w:rPr>
          <w:rFonts w:ascii="Times New Roman" w:eastAsia="Times New Roman" w:hAnsi="Times New Roman" w:cs="Times New Roman"/>
        </w:rPr>
        <w:t>.</w:t>
      </w:r>
    </w:p>
    <w:p w14:paraId="00000103" w14:textId="77777777" w:rsidR="00DE6215" w:rsidRDefault="00DE6215">
      <w:pPr>
        <w:spacing w:line="276" w:lineRule="auto"/>
        <w:jc w:val="both"/>
        <w:rPr>
          <w:rFonts w:ascii="Times New Roman" w:eastAsia="Times New Roman" w:hAnsi="Times New Roman" w:cs="Times New Roman"/>
        </w:rPr>
      </w:pPr>
    </w:p>
    <w:p w14:paraId="00000104"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Liempt</w:t>
      </w:r>
      <w:proofErr w:type="spellEnd"/>
      <w:r>
        <w:rPr>
          <w:rFonts w:ascii="Times New Roman" w:eastAsia="Times New Roman" w:hAnsi="Times New Roman" w:cs="Times New Roman"/>
        </w:rPr>
        <w:t xml:space="preserve">, I. Aalst, I. and </w:t>
      </w:r>
      <w:proofErr w:type="spellStart"/>
      <w:r>
        <w:rPr>
          <w:rFonts w:ascii="Times New Roman" w:eastAsia="Times New Roman" w:hAnsi="Times New Roman" w:cs="Times New Roman"/>
        </w:rPr>
        <w:t>Schwanen</w:t>
      </w:r>
      <w:proofErr w:type="spellEnd"/>
      <w:r>
        <w:rPr>
          <w:rFonts w:ascii="Times New Roman" w:eastAsia="Times New Roman" w:hAnsi="Times New Roman" w:cs="Times New Roman"/>
        </w:rPr>
        <w:t xml:space="preserve">, T. (2014) Introduction: Geographies of the urban night. </w:t>
      </w:r>
      <w:r>
        <w:rPr>
          <w:rFonts w:ascii="Times New Roman" w:eastAsia="Times New Roman" w:hAnsi="Times New Roman" w:cs="Times New Roman"/>
          <w:i/>
        </w:rPr>
        <w:t xml:space="preserve">Urban Studies. </w:t>
      </w:r>
      <w:r>
        <w:rPr>
          <w:rFonts w:ascii="Times New Roman" w:eastAsia="Times New Roman" w:hAnsi="Times New Roman" w:cs="Times New Roman"/>
        </w:rPr>
        <w:t>52(3), pp. 407-421.</w:t>
      </w:r>
    </w:p>
    <w:p w14:paraId="00000105" w14:textId="77777777" w:rsidR="00DE6215" w:rsidRDefault="00DE6215">
      <w:pPr>
        <w:spacing w:line="276" w:lineRule="auto"/>
        <w:jc w:val="both"/>
        <w:rPr>
          <w:rFonts w:ascii="Times New Roman" w:eastAsia="Times New Roman" w:hAnsi="Times New Roman" w:cs="Times New Roman"/>
        </w:rPr>
      </w:pPr>
    </w:p>
    <w:p w14:paraId="00000106" w14:textId="77777777" w:rsidR="00DE6215" w:rsidRPr="000A2E5D" w:rsidRDefault="00B52BB6">
      <w:pPr>
        <w:rPr>
          <w:rFonts w:ascii="Times New Roman" w:eastAsia="Times New Roman" w:hAnsi="Times New Roman" w:cs="Times New Roman"/>
        </w:rPr>
      </w:pPr>
      <w:r w:rsidRPr="000A2E5D">
        <w:rPr>
          <w:rFonts w:ascii="Times New Roman" w:hAnsi="Times New Roman" w:cs="Times New Roman"/>
        </w:rPr>
        <w:t xml:space="preserve">Lightman, E. Vick, A. Herd, D. and Mitchell, A. (2009) ‘Not disabled enough’: Episodic disabilities and the Ontario disability support program. Disability Studies </w:t>
      </w:r>
      <w:proofErr w:type="spellStart"/>
      <w:r w:rsidRPr="000A2E5D">
        <w:rPr>
          <w:rFonts w:ascii="Times New Roman" w:hAnsi="Times New Roman" w:cs="Times New Roman"/>
        </w:rPr>
        <w:t>Quarterley</w:t>
      </w:r>
      <w:proofErr w:type="spellEnd"/>
      <w:r w:rsidRPr="000A2E5D">
        <w:rPr>
          <w:rFonts w:ascii="Times New Roman" w:hAnsi="Times New Roman" w:cs="Times New Roman"/>
        </w:rPr>
        <w:t xml:space="preserve">. 29. </w:t>
      </w:r>
      <w:r w:rsidRPr="000A2E5D">
        <w:rPr>
          <w:rFonts w:ascii="Times New Roman" w:eastAsia="Times New Roman" w:hAnsi="Times New Roman" w:cs="Times New Roman"/>
        </w:rPr>
        <w:t>doi:10.18061/dsq.v29i3.932</w:t>
      </w:r>
    </w:p>
    <w:p w14:paraId="00000107" w14:textId="77777777" w:rsidR="00DE6215" w:rsidRDefault="00DE6215">
      <w:pPr>
        <w:rPr>
          <w:rFonts w:ascii="Times New Roman" w:eastAsia="Times New Roman" w:hAnsi="Times New Roman" w:cs="Times New Roman"/>
        </w:rPr>
      </w:pPr>
    </w:p>
    <w:p w14:paraId="00000108" w14:textId="77777777" w:rsidR="00DE6215" w:rsidRDefault="00B52BB6">
      <w:pPr>
        <w:rPr>
          <w:rFonts w:ascii="Times New Roman" w:eastAsia="Times New Roman" w:hAnsi="Times New Roman" w:cs="Times New Roman"/>
        </w:rPr>
      </w:pPr>
      <w:proofErr w:type="spellStart"/>
      <w:r>
        <w:rPr>
          <w:rFonts w:ascii="Times New Roman" w:eastAsia="Times New Roman" w:hAnsi="Times New Roman" w:cs="Times New Roman"/>
        </w:rPr>
        <w:t>Mallett</w:t>
      </w:r>
      <w:proofErr w:type="spellEnd"/>
      <w:r>
        <w:rPr>
          <w:rFonts w:ascii="Times New Roman" w:eastAsia="Times New Roman" w:hAnsi="Times New Roman" w:cs="Times New Roman"/>
        </w:rPr>
        <w:t xml:space="preserve">, R. and </w:t>
      </w:r>
      <w:proofErr w:type="spellStart"/>
      <w:r>
        <w:rPr>
          <w:rFonts w:ascii="Times New Roman" w:eastAsia="Times New Roman" w:hAnsi="Times New Roman" w:cs="Times New Roman"/>
        </w:rPr>
        <w:t>Runswick</w:t>
      </w:r>
      <w:proofErr w:type="spellEnd"/>
      <w:r>
        <w:rPr>
          <w:rFonts w:ascii="Times New Roman" w:eastAsia="Times New Roman" w:hAnsi="Times New Roman" w:cs="Times New Roman"/>
        </w:rPr>
        <w:t xml:space="preserve">-Cole, K. (2014) </w:t>
      </w:r>
      <w:r>
        <w:rPr>
          <w:rFonts w:ascii="Times New Roman" w:eastAsia="Times New Roman" w:hAnsi="Times New Roman" w:cs="Times New Roman"/>
          <w:i/>
        </w:rPr>
        <w:t xml:space="preserve">Approaching Disability: Critical Issues and Perspectives. </w:t>
      </w:r>
      <w:r>
        <w:rPr>
          <w:rFonts w:ascii="Times New Roman" w:eastAsia="Times New Roman" w:hAnsi="Times New Roman" w:cs="Times New Roman"/>
        </w:rPr>
        <w:t xml:space="preserve">Abingdon: Routledge. </w:t>
      </w:r>
    </w:p>
    <w:p w14:paraId="00000109" w14:textId="77777777" w:rsidR="00DE6215" w:rsidRDefault="00DE6215">
      <w:pPr>
        <w:rPr>
          <w:rFonts w:ascii="Times New Roman" w:eastAsia="Times New Roman" w:hAnsi="Times New Roman" w:cs="Times New Roman"/>
        </w:rPr>
      </w:pPr>
    </w:p>
    <w:p w14:paraId="0000010A" w14:textId="77777777" w:rsidR="00DE6215" w:rsidRDefault="00B52BB6">
      <w:pPr>
        <w:rPr>
          <w:rFonts w:ascii="Times New Roman" w:eastAsia="Times New Roman" w:hAnsi="Times New Roman" w:cs="Times New Roman"/>
        </w:rPr>
      </w:pPr>
      <w:r>
        <w:rPr>
          <w:rFonts w:ascii="Times New Roman" w:eastAsia="Times New Roman" w:hAnsi="Times New Roman" w:cs="Times New Roman"/>
        </w:rPr>
        <w:t>Mason-</w:t>
      </w:r>
      <w:proofErr w:type="spellStart"/>
      <w:r>
        <w:rPr>
          <w:rFonts w:ascii="Times New Roman" w:eastAsia="Times New Roman" w:hAnsi="Times New Roman" w:cs="Times New Roman"/>
        </w:rPr>
        <w:t>Bish</w:t>
      </w:r>
      <w:proofErr w:type="spellEnd"/>
      <w:r>
        <w:rPr>
          <w:rFonts w:ascii="Times New Roman" w:eastAsia="Times New Roman" w:hAnsi="Times New Roman" w:cs="Times New Roman"/>
        </w:rPr>
        <w:t>, H. (2013) Conceptual issues in the construction of disability hate crime. In: Roulstone, A. and Mason-</w:t>
      </w:r>
      <w:proofErr w:type="spellStart"/>
      <w:r>
        <w:rPr>
          <w:rFonts w:ascii="Times New Roman" w:eastAsia="Times New Roman" w:hAnsi="Times New Roman" w:cs="Times New Roman"/>
        </w:rPr>
        <w:t>Bish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Disability, Hate Crime and Violence. </w:t>
      </w:r>
      <w:r>
        <w:rPr>
          <w:rFonts w:ascii="Times New Roman" w:eastAsia="Times New Roman" w:hAnsi="Times New Roman" w:cs="Times New Roman"/>
        </w:rPr>
        <w:t>London: Routledge, pp. 11-24.</w:t>
      </w:r>
    </w:p>
    <w:p w14:paraId="0000010B"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0C" w14:textId="15CD3CC9"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Massumi</w:t>
      </w:r>
      <w:proofErr w:type="spellEnd"/>
      <w:r>
        <w:rPr>
          <w:rFonts w:ascii="Times New Roman" w:eastAsia="Times New Roman" w:hAnsi="Times New Roman" w:cs="Times New Roman"/>
        </w:rPr>
        <w:t xml:space="preserve">, B. (2015) </w:t>
      </w:r>
      <w:r>
        <w:rPr>
          <w:rFonts w:ascii="Times New Roman" w:eastAsia="Times New Roman" w:hAnsi="Times New Roman" w:cs="Times New Roman"/>
          <w:i/>
        </w:rPr>
        <w:t xml:space="preserve">The Politics of Affect. </w:t>
      </w:r>
      <w:r>
        <w:rPr>
          <w:rFonts w:ascii="Times New Roman" w:eastAsia="Times New Roman" w:hAnsi="Times New Roman" w:cs="Times New Roman"/>
        </w:rPr>
        <w:t xml:space="preserve">Cambridge: Polity Press. </w:t>
      </w:r>
    </w:p>
    <w:p w14:paraId="0000010D" w14:textId="77777777" w:rsidR="00DE6215" w:rsidRDefault="00DE6215">
      <w:pPr>
        <w:spacing w:line="276" w:lineRule="auto"/>
        <w:jc w:val="both"/>
        <w:rPr>
          <w:rFonts w:ascii="Times New Roman" w:eastAsia="Times New Roman" w:hAnsi="Times New Roman" w:cs="Times New Roman"/>
        </w:rPr>
      </w:pPr>
    </w:p>
    <w:p w14:paraId="0000010E"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Mollow</w:t>
      </w:r>
      <w:proofErr w:type="spellEnd"/>
      <w:r>
        <w:rPr>
          <w:rFonts w:ascii="Times New Roman" w:eastAsia="Times New Roman" w:hAnsi="Times New Roman" w:cs="Times New Roman"/>
        </w:rPr>
        <w:t xml:space="preserve">, A. (2015) Disability Studies Gets Fat. </w:t>
      </w:r>
      <w:r>
        <w:rPr>
          <w:rFonts w:ascii="Times New Roman" w:eastAsia="Times New Roman" w:hAnsi="Times New Roman" w:cs="Times New Roman"/>
          <w:i/>
        </w:rPr>
        <w:t xml:space="preserve">Hypatia. </w:t>
      </w:r>
      <w:r>
        <w:rPr>
          <w:rFonts w:ascii="Times New Roman" w:eastAsia="Times New Roman" w:hAnsi="Times New Roman" w:cs="Times New Roman"/>
        </w:rPr>
        <w:t>30(1), pp. 199-216.</w:t>
      </w:r>
    </w:p>
    <w:p w14:paraId="00000111" w14:textId="7DA1A742"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1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Morris, J. (1996) </w:t>
      </w:r>
      <w:r>
        <w:rPr>
          <w:rFonts w:ascii="Times New Roman" w:eastAsia="Times New Roman" w:hAnsi="Times New Roman" w:cs="Times New Roman"/>
          <w:i/>
        </w:rPr>
        <w:t xml:space="preserve">Encounters with Strangers: Feminism and Disability. </w:t>
      </w:r>
      <w:r>
        <w:rPr>
          <w:rFonts w:ascii="Times New Roman" w:eastAsia="Times New Roman" w:hAnsi="Times New Roman" w:cs="Times New Roman"/>
        </w:rPr>
        <w:t>London: The Women’s Press.</w:t>
      </w:r>
    </w:p>
    <w:p w14:paraId="00000113" w14:textId="77777777" w:rsidR="00DE6215" w:rsidRDefault="00DE6215">
      <w:pPr>
        <w:spacing w:line="276" w:lineRule="auto"/>
        <w:jc w:val="both"/>
        <w:rPr>
          <w:rFonts w:ascii="Times New Roman" w:eastAsia="Times New Roman" w:hAnsi="Times New Roman" w:cs="Times New Roman"/>
        </w:rPr>
      </w:pPr>
    </w:p>
    <w:p w14:paraId="0000011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Oliver, M. (1983) </w:t>
      </w:r>
      <w:r>
        <w:rPr>
          <w:rFonts w:ascii="Times New Roman" w:eastAsia="Times New Roman" w:hAnsi="Times New Roman" w:cs="Times New Roman"/>
          <w:i/>
        </w:rPr>
        <w:t xml:space="preserve">Social Work with Disabled People. </w:t>
      </w:r>
      <w:r>
        <w:rPr>
          <w:rFonts w:ascii="Times New Roman" w:eastAsia="Times New Roman" w:hAnsi="Times New Roman" w:cs="Times New Roman"/>
        </w:rPr>
        <w:t>Basingstoke: Macmillan.</w:t>
      </w:r>
    </w:p>
    <w:p w14:paraId="00000115" w14:textId="77777777" w:rsidR="00DE6215" w:rsidRDefault="00DE6215">
      <w:pPr>
        <w:spacing w:line="276" w:lineRule="auto"/>
        <w:jc w:val="both"/>
        <w:rPr>
          <w:rFonts w:ascii="Times New Roman" w:eastAsia="Times New Roman" w:hAnsi="Times New Roman" w:cs="Times New Roman"/>
        </w:rPr>
      </w:pPr>
    </w:p>
    <w:p w14:paraId="00000116" w14:textId="3D9A90AE"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Oliver, M. (1990) </w:t>
      </w:r>
      <w:r>
        <w:rPr>
          <w:rFonts w:ascii="Times New Roman" w:eastAsia="Times New Roman" w:hAnsi="Times New Roman" w:cs="Times New Roman"/>
          <w:i/>
        </w:rPr>
        <w:t xml:space="preserve">The Politics of Disablement. </w:t>
      </w:r>
      <w:r>
        <w:rPr>
          <w:rFonts w:ascii="Times New Roman" w:eastAsia="Times New Roman" w:hAnsi="Times New Roman" w:cs="Times New Roman"/>
        </w:rPr>
        <w:t>Basingstoke: Macmillan.</w:t>
      </w:r>
    </w:p>
    <w:p w14:paraId="00000117" w14:textId="77777777" w:rsidR="00DE6215" w:rsidRDefault="00DE6215">
      <w:pPr>
        <w:spacing w:line="276" w:lineRule="auto"/>
        <w:jc w:val="both"/>
        <w:rPr>
          <w:rFonts w:ascii="Times New Roman" w:eastAsia="Times New Roman" w:hAnsi="Times New Roman" w:cs="Times New Roman"/>
        </w:rPr>
      </w:pPr>
    </w:p>
    <w:p w14:paraId="00000118"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Oliver, M. </w:t>
      </w:r>
      <w:proofErr w:type="spellStart"/>
      <w:r>
        <w:rPr>
          <w:rFonts w:ascii="Times New Roman" w:eastAsia="Times New Roman" w:hAnsi="Times New Roman" w:cs="Times New Roman"/>
        </w:rPr>
        <w:t>Sapey</w:t>
      </w:r>
      <w:proofErr w:type="spellEnd"/>
      <w:r>
        <w:rPr>
          <w:rFonts w:ascii="Times New Roman" w:eastAsia="Times New Roman" w:hAnsi="Times New Roman" w:cs="Times New Roman"/>
        </w:rPr>
        <w:t xml:space="preserve">, B. and Thomas, P. (2012) </w:t>
      </w:r>
      <w:r>
        <w:rPr>
          <w:rFonts w:ascii="Times New Roman" w:eastAsia="Times New Roman" w:hAnsi="Times New Roman" w:cs="Times New Roman"/>
          <w:i/>
        </w:rPr>
        <w:t xml:space="preserve">Social Work with Disabled People. </w:t>
      </w:r>
      <w:r>
        <w:rPr>
          <w:rFonts w:ascii="Times New Roman" w:eastAsia="Times New Roman" w:hAnsi="Times New Roman" w:cs="Times New Roman"/>
        </w:rPr>
        <w:t>Basingstoke: Palgrave Macmillan,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14:paraId="0000011B" w14:textId="77777777" w:rsidR="00DE6215" w:rsidRDefault="00DE6215">
      <w:pPr>
        <w:spacing w:line="276" w:lineRule="auto"/>
        <w:jc w:val="both"/>
        <w:rPr>
          <w:rFonts w:ascii="Times New Roman" w:eastAsia="Times New Roman" w:hAnsi="Times New Roman" w:cs="Times New Roman"/>
        </w:rPr>
      </w:pPr>
    </w:p>
    <w:p w14:paraId="0000011C"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Perry, B. (2001) </w:t>
      </w:r>
      <w:r>
        <w:rPr>
          <w:rFonts w:ascii="Times New Roman" w:eastAsia="Times New Roman" w:hAnsi="Times New Roman" w:cs="Times New Roman"/>
          <w:i/>
        </w:rPr>
        <w:t xml:space="preserve">In the Name of Hate: Understanding Hate Crimes. </w:t>
      </w:r>
      <w:r>
        <w:rPr>
          <w:rFonts w:ascii="Times New Roman" w:eastAsia="Times New Roman" w:hAnsi="Times New Roman" w:cs="Times New Roman"/>
        </w:rPr>
        <w:t>New York: Routledge.</w:t>
      </w:r>
    </w:p>
    <w:p w14:paraId="0000011D"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1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Perry, B. (2003) Accounting for Hate Crime: Doing Difference. In: Perry, B.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Hate and Bias Crimes: A Reader. </w:t>
      </w:r>
      <w:r>
        <w:rPr>
          <w:rFonts w:ascii="Times New Roman" w:eastAsia="Times New Roman" w:hAnsi="Times New Roman" w:cs="Times New Roman"/>
        </w:rPr>
        <w:t>London: Routledge, pp. 97-108.</w:t>
      </w:r>
    </w:p>
    <w:p w14:paraId="0000011F" w14:textId="77777777" w:rsidR="00DE6215" w:rsidRDefault="00DE6215">
      <w:pPr>
        <w:spacing w:line="276" w:lineRule="auto"/>
        <w:jc w:val="both"/>
        <w:rPr>
          <w:rFonts w:ascii="Times New Roman" w:eastAsia="Times New Roman" w:hAnsi="Times New Roman" w:cs="Times New Roman"/>
        </w:rPr>
      </w:pPr>
    </w:p>
    <w:p w14:paraId="0000012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Perry, B. and </w:t>
      </w:r>
      <w:proofErr w:type="spellStart"/>
      <w:r>
        <w:rPr>
          <w:rFonts w:ascii="Times New Roman" w:eastAsia="Times New Roman" w:hAnsi="Times New Roman" w:cs="Times New Roman"/>
        </w:rPr>
        <w:t>Alvi</w:t>
      </w:r>
      <w:proofErr w:type="spellEnd"/>
      <w:r>
        <w:rPr>
          <w:rFonts w:ascii="Times New Roman" w:eastAsia="Times New Roman" w:hAnsi="Times New Roman" w:cs="Times New Roman"/>
        </w:rPr>
        <w:t>, S. (2011) ‘We’re all vulnerable’: The in-</w:t>
      </w:r>
      <w:proofErr w:type="spellStart"/>
      <w:r>
        <w:rPr>
          <w:rFonts w:ascii="Times New Roman" w:eastAsia="Times New Roman" w:hAnsi="Times New Roman" w:cs="Times New Roman"/>
        </w:rPr>
        <w:t>terrorum</w:t>
      </w:r>
      <w:proofErr w:type="spellEnd"/>
      <w:r>
        <w:rPr>
          <w:rFonts w:ascii="Times New Roman" w:eastAsia="Times New Roman" w:hAnsi="Times New Roman" w:cs="Times New Roman"/>
        </w:rPr>
        <w:t xml:space="preserve"> effects of hate crimes. </w:t>
      </w:r>
      <w:r>
        <w:rPr>
          <w:rFonts w:ascii="Times New Roman" w:eastAsia="Times New Roman" w:hAnsi="Times New Roman" w:cs="Times New Roman"/>
          <w:i/>
        </w:rPr>
        <w:t xml:space="preserve">International Review of Victimology. </w:t>
      </w:r>
      <w:r>
        <w:rPr>
          <w:rFonts w:ascii="Times New Roman" w:eastAsia="Times New Roman" w:hAnsi="Times New Roman" w:cs="Times New Roman"/>
        </w:rPr>
        <w:t>18(1), pp. 57-71.</w:t>
      </w:r>
    </w:p>
    <w:p w14:paraId="00000121"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2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Perry, B. (2015) Exploring the community impacts of hate crime. In: Hall, N. </w:t>
      </w:r>
      <w:proofErr w:type="spellStart"/>
      <w:r>
        <w:rPr>
          <w:rFonts w:ascii="Times New Roman" w:eastAsia="Times New Roman" w:hAnsi="Times New Roman" w:cs="Times New Roman"/>
        </w:rPr>
        <w:t>Corb</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Giannasi</w:t>
      </w:r>
      <w:proofErr w:type="spellEnd"/>
      <w:r>
        <w:rPr>
          <w:rFonts w:ascii="Times New Roman" w:eastAsia="Times New Roman" w:hAnsi="Times New Roman" w:cs="Times New Roman"/>
        </w:rPr>
        <w:t>, P. and Grieve,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International Handbook of Hate Crime. </w:t>
      </w:r>
      <w:r>
        <w:rPr>
          <w:rFonts w:ascii="Times New Roman" w:eastAsia="Times New Roman" w:hAnsi="Times New Roman" w:cs="Times New Roman"/>
        </w:rPr>
        <w:t>London: Routledge, pp. 47-59.</w:t>
      </w:r>
    </w:p>
    <w:p w14:paraId="00000123" w14:textId="77777777" w:rsidR="00DE6215" w:rsidRDefault="00DE6215">
      <w:pPr>
        <w:spacing w:line="276" w:lineRule="auto"/>
        <w:jc w:val="both"/>
        <w:rPr>
          <w:rFonts w:ascii="Times New Roman" w:eastAsia="Times New Roman" w:hAnsi="Times New Roman" w:cs="Times New Roman"/>
        </w:rPr>
      </w:pPr>
    </w:p>
    <w:p w14:paraId="0000012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Pritchard, E. (2020) Incongruous encounters: the problem of accessing accessible spaces for people with dwarfism. </w:t>
      </w:r>
      <w:r>
        <w:rPr>
          <w:rFonts w:ascii="Times New Roman" w:eastAsia="Times New Roman" w:hAnsi="Times New Roman" w:cs="Times New Roman"/>
          <w:i/>
        </w:rPr>
        <w:t xml:space="preserve">Disability &amp; Society. </w:t>
      </w:r>
      <w:hyperlink r:id="rId10">
        <w:r>
          <w:rPr>
            <w:rFonts w:ascii="Times New Roman" w:eastAsia="Times New Roman" w:hAnsi="Times New Roman" w:cs="Times New Roman"/>
            <w:color w:val="1155CC"/>
            <w:u w:val="single"/>
          </w:rPr>
          <w:t>https://doi.org/10.1080/09687599.2020.1755236</w:t>
        </w:r>
      </w:hyperlink>
      <w:r>
        <w:rPr>
          <w:rFonts w:ascii="Times New Roman" w:eastAsia="Times New Roman" w:hAnsi="Times New Roman" w:cs="Times New Roman"/>
        </w:rPr>
        <w:t xml:space="preserve"> </w:t>
      </w:r>
    </w:p>
    <w:p w14:paraId="00000125" w14:textId="77777777" w:rsidR="00DE6215" w:rsidRDefault="00DE6215">
      <w:pPr>
        <w:spacing w:line="276" w:lineRule="auto"/>
        <w:jc w:val="both"/>
        <w:rPr>
          <w:rFonts w:ascii="Times New Roman" w:eastAsia="Times New Roman" w:hAnsi="Times New Roman" w:cs="Times New Roman"/>
        </w:rPr>
      </w:pPr>
    </w:p>
    <w:p w14:paraId="00000126" w14:textId="485C851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Reeve, D. (2020) Psycho-Emotional disablism? The missing link? In: Watson, N. and </w:t>
      </w:r>
      <w:proofErr w:type="spellStart"/>
      <w:r>
        <w:rPr>
          <w:rFonts w:ascii="Times New Roman" w:eastAsia="Times New Roman" w:hAnsi="Times New Roman" w:cs="Times New Roman"/>
        </w:rPr>
        <w:t>Vehmas</w:t>
      </w:r>
      <w:proofErr w:type="spellEnd"/>
      <w:r>
        <w:rPr>
          <w:rFonts w:ascii="Times New Roman" w:eastAsia="Times New Roman" w:hAnsi="Times New Roman" w:cs="Times New Roman"/>
        </w:rPr>
        <w:t>, S.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Routledge Handbook of Disability Studies. </w:t>
      </w:r>
      <w:r>
        <w:rPr>
          <w:rFonts w:ascii="Times New Roman" w:eastAsia="Times New Roman" w:hAnsi="Times New Roman" w:cs="Times New Roman"/>
        </w:rPr>
        <w:t>Abingdon: Routledge</w:t>
      </w:r>
      <w:r w:rsidR="00B05AE8">
        <w:rPr>
          <w:rFonts w:ascii="Times New Roman" w:eastAsia="Times New Roman" w:hAnsi="Times New Roman" w:cs="Times New Roman"/>
        </w:rPr>
        <w:t>, pp. 78-93.</w:t>
      </w:r>
      <w:r>
        <w:rPr>
          <w:rFonts w:ascii="Times New Roman" w:eastAsia="Times New Roman" w:hAnsi="Times New Roman" w:cs="Times New Roman"/>
        </w:rPr>
        <w:t xml:space="preserve">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 </w:t>
      </w:r>
    </w:p>
    <w:p w14:paraId="00000127" w14:textId="77777777" w:rsidR="00DE6215" w:rsidRDefault="00DE6215">
      <w:pPr>
        <w:spacing w:line="276" w:lineRule="auto"/>
        <w:jc w:val="both"/>
        <w:rPr>
          <w:rFonts w:ascii="Times New Roman" w:eastAsia="Times New Roman" w:hAnsi="Times New Roman" w:cs="Times New Roman"/>
        </w:rPr>
      </w:pPr>
    </w:p>
    <w:p w14:paraId="00000128"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Rinaldi, J. Rice, C. Kotow, C. and Lind, E. (2019) Mapping the circulation of fat hatred. </w:t>
      </w:r>
      <w:r>
        <w:rPr>
          <w:rFonts w:ascii="Times New Roman" w:eastAsia="Times New Roman" w:hAnsi="Times New Roman" w:cs="Times New Roman"/>
          <w:i/>
        </w:rPr>
        <w:t xml:space="preserve">Fat Studies. </w:t>
      </w:r>
      <w:r>
        <w:rPr>
          <w:rFonts w:ascii="Times New Roman" w:eastAsia="Times New Roman" w:hAnsi="Times New Roman" w:cs="Times New Roman"/>
        </w:rPr>
        <w:t>9(1), pp. 37-50.</w:t>
      </w:r>
    </w:p>
    <w:p w14:paraId="00000129" w14:textId="77777777" w:rsidR="00DE6215" w:rsidRDefault="00DE6215">
      <w:pPr>
        <w:spacing w:line="276" w:lineRule="auto"/>
        <w:jc w:val="both"/>
        <w:rPr>
          <w:rFonts w:ascii="Times New Roman" w:eastAsia="Times New Roman" w:hAnsi="Times New Roman" w:cs="Times New Roman"/>
        </w:rPr>
      </w:pPr>
    </w:p>
    <w:p w14:paraId="0000012A"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Rothblum</w:t>
      </w:r>
      <w:proofErr w:type="spellEnd"/>
      <w:r>
        <w:rPr>
          <w:rFonts w:ascii="Times New Roman" w:eastAsia="Times New Roman" w:hAnsi="Times New Roman" w:cs="Times New Roman"/>
        </w:rPr>
        <w:t>, E. and Soloway, S. (2009) Introduction.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 Fat Studies Reader. </w:t>
      </w:r>
      <w:r>
        <w:rPr>
          <w:rFonts w:ascii="Times New Roman" w:eastAsia="Times New Roman" w:hAnsi="Times New Roman" w:cs="Times New Roman"/>
        </w:rPr>
        <w:t>New York: New York Press, pp. 1-11.</w:t>
      </w:r>
    </w:p>
    <w:p w14:paraId="0000012B" w14:textId="77777777" w:rsidR="00DE6215" w:rsidRDefault="00DE6215">
      <w:pPr>
        <w:spacing w:line="276" w:lineRule="auto"/>
        <w:jc w:val="both"/>
        <w:rPr>
          <w:rFonts w:ascii="Times New Roman" w:eastAsia="Times New Roman" w:hAnsi="Times New Roman" w:cs="Times New Roman"/>
        </w:rPr>
      </w:pPr>
    </w:p>
    <w:p w14:paraId="0000012C"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Semetsky</w:t>
      </w:r>
      <w:proofErr w:type="spellEnd"/>
      <w:r>
        <w:rPr>
          <w:rFonts w:ascii="Times New Roman" w:eastAsia="Times New Roman" w:hAnsi="Times New Roman" w:cs="Times New Roman"/>
        </w:rPr>
        <w:t xml:space="preserve">, I. (2009) Deleuze as a Philosopher of Education: Affective Knowledge/Effective Learning. </w:t>
      </w:r>
      <w:r>
        <w:rPr>
          <w:rFonts w:ascii="Times New Roman" w:eastAsia="Times New Roman" w:hAnsi="Times New Roman" w:cs="Times New Roman"/>
          <w:i/>
        </w:rPr>
        <w:t xml:space="preserve">The European Legacy: Towards New Paradigms. </w:t>
      </w:r>
      <w:r>
        <w:rPr>
          <w:rFonts w:ascii="Times New Roman" w:eastAsia="Times New Roman" w:hAnsi="Times New Roman" w:cs="Times New Roman"/>
        </w:rPr>
        <w:t>14(4), pp. 443-456.</w:t>
      </w:r>
    </w:p>
    <w:p w14:paraId="0000012D" w14:textId="77777777" w:rsidR="00DE6215" w:rsidRDefault="00DE6215">
      <w:pPr>
        <w:spacing w:line="276" w:lineRule="auto"/>
        <w:jc w:val="both"/>
        <w:rPr>
          <w:rFonts w:ascii="Times New Roman" w:eastAsia="Times New Roman" w:hAnsi="Times New Roman" w:cs="Times New Roman"/>
        </w:rPr>
      </w:pPr>
    </w:p>
    <w:p w14:paraId="0000012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Shakespeare, T. (1993) Disabled People’s Self-organization: a new social movement? </w:t>
      </w:r>
      <w:r>
        <w:rPr>
          <w:rFonts w:ascii="Times New Roman" w:eastAsia="Times New Roman" w:hAnsi="Times New Roman" w:cs="Times New Roman"/>
          <w:i/>
        </w:rPr>
        <w:t>Disability &amp; Society.</w:t>
      </w:r>
      <w:r>
        <w:rPr>
          <w:rFonts w:ascii="Times New Roman" w:eastAsia="Times New Roman" w:hAnsi="Times New Roman" w:cs="Times New Roman"/>
          <w:b/>
          <w:i/>
        </w:rPr>
        <w:t xml:space="preserve"> </w:t>
      </w:r>
      <w:r>
        <w:rPr>
          <w:rFonts w:ascii="Times New Roman" w:eastAsia="Times New Roman" w:hAnsi="Times New Roman" w:cs="Times New Roman"/>
        </w:rPr>
        <w:t>8(3), pp. 249-264.</w:t>
      </w:r>
    </w:p>
    <w:p w14:paraId="0000012F" w14:textId="77777777" w:rsidR="00DE6215" w:rsidRDefault="00DE6215">
      <w:pPr>
        <w:spacing w:line="276" w:lineRule="auto"/>
        <w:jc w:val="both"/>
        <w:rPr>
          <w:rFonts w:ascii="Times New Roman" w:eastAsia="Times New Roman" w:hAnsi="Times New Roman" w:cs="Times New Roman"/>
        </w:rPr>
      </w:pPr>
    </w:p>
    <w:p w14:paraId="0000013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Sherry, M. Olsen, T. </w:t>
      </w:r>
      <w:proofErr w:type="spellStart"/>
      <w:r>
        <w:rPr>
          <w:rFonts w:ascii="Times New Roman" w:eastAsia="Times New Roman" w:hAnsi="Times New Roman" w:cs="Times New Roman"/>
        </w:rPr>
        <w:t>Vedeler</w:t>
      </w:r>
      <w:proofErr w:type="spellEnd"/>
      <w:r>
        <w:rPr>
          <w:rFonts w:ascii="Times New Roman" w:eastAsia="Times New Roman" w:hAnsi="Times New Roman" w:cs="Times New Roman"/>
        </w:rPr>
        <w:t xml:space="preserve">, J. and Eriksen, J. (2020) Introduction. In: Sherry, M. Olsen, T. </w:t>
      </w:r>
      <w:proofErr w:type="spellStart"/>
      <w:r>
        <w:rPr>
          <w:rFonts w:ascii="Times New Roman" w:eastAsia="Times New Roman" w:hAnsi="Times New Roman" w:cs="Times New Roman"/>
        </w:rPr>
        <w:t>Vedeler</w:t>
      </w:r>
      <w:proofErr w:type="spellEnd"/>
      <w:r>
        <w:rPr>
          <w:rFonts w:ascii="Times New Roman" w:eastAsia="Times New Roman" w:hAnsi="Times New Roman" w:cs="Times New Roman"/>
        </w:rPr>
        <w:t>, J. and Eriksen,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Disability Hate Speech: Social, Cultural and Political Contexts. </w:t>
      </w:r>
      <w:r>
        <w:rPr>
          <w:rFonts w:ascii="Times New Roman" w:eastAsia="Times New Roman" w:hAnsi="Times New Roman" w:cs="Times New Roman"/>
        </w:rPr>
        <w:t>Routledge: Abingdon, pp. 1-19.</w:t>
      </w:r>
    </w:p>
    <w:p w14:paraId="00000131" w14:textId="77777777" w:rsidR="00DE6215" w:rsidRDefault="00DE6215">
      <w:pPr>
        <w:spacing w:line="276" w:lineRule="auto"/>
        <w:jc w:val="both"/>
        <w:rPr>
          <w:rFonts w:ascii="Times New Roman" w:eastAsia="Times New Roman" w:hAnsi="Times New Roman" w:cs="Times New Roman"/>
        </w:rPr>
      </w:pPr>
    </w:p>
    <w:p w14:paraId="00000132"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Siebers</w:t>
      </w:r>
      <w:proofErr w:type="spellEnd"/>
      <w:r>
        <w:rPr>
          <w:rFonts w:ascii="Times New Roman" w:eastAsia="Times New Roman" w:hAnsi="Times New Roman" w:cs="Times New Roman"/>
        </w:rPr>
        <w:t xml:space="preserve">, T. (2014) Returning the Social to the Social Model. </w:t>
      </w:r>
      <w:r>
        <w:rPr>
          <w:rFonts w:ascii="Times New Roman" w:eastAsia="Times New Roman" w:hAnsi="Times New Roman" w:cs="Times New Roman"/>
          <w:i/>
        </w:rPr>
        <w:t>Non-Normative Positivisms: Towards a Methodology of Critical Embodiment.</w:t>
      </w:r>
      <w:r>
        <w:rPr>
          <w:rFonts w:ascii="Times New Roman" w:eastAsia="Times New Roman" w:hAnsi="Times New Roman" w:cs="Times New Roman"/>
        </w:rPr>
        <w:t xml:space="preserve"> Minneapolis.</w:t>
      </w:r>
    </w:p>
    <w:p w14:paraId="00000133"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34"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Siebers</w:t>
      </w:r>
      <w:proofErr w:type="spellEnd"/>
      <w:r>
        <w:rPr>
          <w:rFonts w:ascii="Times New Roman" w:eastAsia="Times New Roman" w:hAnsi="Times New Roman" w:cs="Times New Roman"/>
        </w:rPr>
        <w:t xml:space="preserve">, T. (2015) Introduction: Disability and Visual Culture. </w:t>
      </w:r>
      <w:r>
        <w:rPr>
          <w:rFonts w:ascii="Times New Roman" w:eastAsia="Times New Roman" w:hAnsi="Times New Roman" w:cs="Times New Roman"/>
          <w:i/>
        </w:rPr>
        <w:t xml:space="preserve">Journal of Literary &amp; Cultural Disability Studies. </w:t>
      </w:r>
      <w:r>
        <w:rPr>
          <w:rFonts w:ascii="Times New Roman" w:eastAsia="Times New Roman" w:hAnsi="Times New Roman" w:cs="Times New Roman"/>
        </w:rPr>
        <w:t>9(3), pp. 239-246.</w:t>
      </w:r>
    </w:p>
    <w:p w14:paraId="00000135" w14:textId="77777777" w:rsidR="00DE6215" w:rsidRDefault="00DE6215">
      <w:pPr>
        <w:spacing w:line="276" w:lineRule="auto"/>
        <w:jc w:val="both"/>
        <w:rPr>
          <w:rFonts w:ascii="Times New Roman" w:eastAsia="Times New Roman" w:hAnsi="Times New Roman" w:cs="Times New Roman"/>
        </w:rPr>
      </w:pPr>
    </w:p>
    <w:p w14:paraId="00000136"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Slater, J. and Jones, C. (2018) </w:t>
      </w:r>
      <w:r>
        <w:rPr>
          <w:rFonts w:ascii="Times New Roman" w:eastAsia="Times New Roman" w:hAnsi="Times New Roman" w:cs="Times New Roman"/>
          <w:i/>
        </w:rPr>
        <w:t xml:space="preserve">Around the Toilet: A research project report about what makes a safe and accessible toilet space. </w:t>
      </w:r>
      <w:r>
        <w:rPr>
          <w:rFonts w:ascii="Times New Roman" w:eastAsia="Times New Roman" w:hAnsi="Times New Roman" w:cs="Times New Roman"/>
        </w:rPr>
        <w:t>Sheffield Hallam University: Sheffield.</w:t>
      </w:r>
    </w:p>
    <w:p w14:paraId="00000137" w14:textId="77777777" w:rsidR="00DE6215" w:rsidRDefault="00DE6215">
      <w:pPr>
        <w:spacing w:line="276" w:lineRule="auto"/>
        <w:jc w:val="both"/>
        <w:rPr>
          <w:rFonts w:ascii="Times New Roman" w:eastAsia="Times New Roman" w:hAnsi="Times New Roman" w:cs="Times New Roman"/>
        </w:rPr>
      </w:pPr>
    </w:p>
    <w:p w14:paraId="00000138"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Thomas, C. (1999) </w:t>
      </w:r>
      <w:r>
        <w:rPr>
          <w:rFonts w:ascii="Times New Roman" w:eastAsia="Times New Roman" w:hAnsi="Times New Roman" w:cs="Times New Roman"/>
          <w:i/>
        </w:rPr>
        <w:t xml:space="preserve">Female Forms: Experiencing and Understanding Disability. </w:t>
      </w:r>
      <w:r>
        <w:rPr>
          <w:rFonts w:ascii="Times New Roman" w:eastAsia="Times New Roman" w:hAnsi="Times New Roman" w:cs="Times New Roman"/>
        </w:rPr>
        <w:t>Buckingham: Open University Press.</w:t>
      </w:r>
    </w:p>
    <w:p w14:paraId="00000139" w14:textId="77777777" w:rsidR="00DE6215" w:rsidRDefault="00DE6215">
      <w:pPr>
        <w:spacing w:line="276" w:lineRule="auto"/>
        <w:jc w:val="both"/>
        <w:rPr>
          <w:rFonts w:ascii="Times New Roman" w:eastAsia="Times New Roman" w:hAnsi="Times New Roman" w:cs="Times New Roman"/>
        </w:rPr>
      </w:pPr>
    </w:p>
    <w:p w14:paraId="0000013A"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Thomas, C. (2007) </w:t>
      </w:r>
      <w:r>
        <w:rPr>
          <w:rFonts w:ascii="Times New Roman" w:eastAsia="Times New Roman" w:hAnsi="Times New Roman" w:cs="Times New Roman"/>
          <w:i/>
        </w:rPr>
        <w:t xml:space="preserve">Sociologies of Disability and Illness: Contested Ideas in Disability Studies and Medical Sociology. </w:t>
      </w:r>
      <w:r>
        <w:rPr>
          <w:rFonts w:ascii="Times New Roman" w:eastAsia="Times New Roman" w:hAnsi="Times New Roman" w:cs="Times New Roman"/>
        </w:rPr>
        <w:t>Basingstoke: Palgrave Macmillan.</w:t>
      </w:r>
    </w:p>
    <w:p w14:paraId="0000013B" w14:textId="77777777" w:rsidR="00DE6215" w:rsidRDefault="00DE6215">
      <w:pPr>
        <w:spacing w:line="276" w:lineRule="auto"/>
        <w:jc w:val="both"/>
        <w:rPr>
          <w:rFonts w:ascii="Times New Roman" w:eastAsia="Times New Roman" w:hAnsi="Times New Roman" w:cs="Times New Roman"/>
        </w:rPr>
      </w:pPr>
    </w:p>
    <w:p w14:paraId="0000013C" w14:textId="77777777" w:rsidR="00DE6215" w:rsidRDefault="00B52BB6">
      <w:pPr>
        <w:spacing w:line="276" w:lineRule="auto"/>
        <w:jc w:val="both"/>
        <w:rPr>
          <w:rFonts w:ascii="Times New Roman" w:eastAsia="Times New Roman" w:hAnsi="Times New Roman" w:cs="Times New Roman"/>
        </w:rPr>
      </w:pPr>
      <w:proofErr w:type="spellStart"/>
      <w:r>
        <w:rPr>
          <w:rFonts w:ascii="Times New Roman" w:eastAsia="Times New Roman" w:hAnsi="Times New Roman" w:cs="Times New Roman"/>
        </w:rPr>
        <w:t>Titchkosky</w:t>
      </w:r>
      <w:proofErr w:type="spellEnd"/>
      <w:r>
        <w:rPr>
          <w:rFonts w:ascii="Times New Roman" w:eastAsia="Times New Roman" w:hAnsi="Times New Roman" w:cs="Times New Roman"/>
        </w:rPr>
        <w:t xml:space="preserve">, T. (2011) </w:t>
      </w:r>
      <w:r>
        <w:rPr>
          <w:rFonts w:ascii="Times New Roman" w:eastAsia="Times New Roman" w:hAnsi="Times New Roman" w:cs="Times New Roman"/>
          <w:i/>
        </w:rPr>
        <w:t xml:space="preserve">The Question of Access: Disability, Space, Meaning. </w:t>
      </w:r>
      <w:r>
        <w:rPr>
          <w:rFonts w:ascii="Times New Roman" w:eastAsia="Times New Roman" w:hAnsi="Times New Roman" w:cs="Times New Roman"/>
        </w:rPr>
        <w:t xml:space="preserve">Toronto: University of Toronto Press. </w:t>
      </w:r>
    </w:p>
    <w:p w14:paraId="0000013D" w14:textId="77777777" w:rsidR="00DE6215" w:rsidRDefault="00DE6215">
      <w:pPr>
        <w:spacing w:line="276" w:lineRule="auto"/>
        <w:jc w:val="both"/>
        <w:rPr>
          <w:rFonts w:ascii="Times New Roman" w:eastAsia="Times New Roman" w:hAnsi="Times New Roman" w:cs="Times New Roman"/>
        </w:rPr>
      </w:pPr>
    </w:p>
    <w:p w14:paraId="0000013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Union of the Physically Impaired Against Segregation. (1976) </w:t>
      </w:r>
      <w:r>
        <w:rPr>
          <w:rFonts w:ascii="Times New Roman" w:eastAsia="Times New Roman" w:hAnsi="Times New Roman" w:cs="Times New Roman"/>
          <w:i/>
        </w:rPr>
        <w:t xml:space="preserve">Fundamental Principles of Disability. </w:t>
      </w:r>
      <w:r>
        <w:rPr>
          <w:rFonts w:ascii="Times New Roman" w:eastAsia="Times New Roman" w:hAnsi="Times New Roman" w:cs="Times New Roman"/>
        </w:rPr>
        <w:t>London.</w:t>
      </w:r>
    </w:p>
    <w:p w14:paraId="00000141" w14:textId="77777777" w:rsidR="00DE6215" w:rsidRDefault="00DE6215">
      <w:pPr>
        <w:spacing w:line="276" w:lineRule="auto"/>
        <w:jc w:val="both"/>
        <w:rPr>
          <w:rFonts w:ascii="Times New Roman" w:eastAsia="Times New Roman" w:hAnsi="Times New Roman" w:cs="Times New Roman"/>
        </w:rPr>
      </w:pPr>
    </w:p>
    <w:p w14:paraId="00000142"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Walmsley, J. and Downer, J. (1997) Shouting the Loudest: Self-Advocacy, Power and Diversity. In: </w:t>
      </w:r>
      <w:proofErr w:type="spellStart"/>
      <w:r>
        <w:rPr>
          <w:rFonts w:ascii="Times New Roman" w:eastAsia="Times New Roman" w:hAnsi="Times New Roman" w:cs="Times New Roman"/>
        </w:rPr>
        <w:t>Ramcharan</w:t>
      </w:r>
      <w:proofErr w:type="spellEnd"/>
      <w:r>
        <w:rPr>
          <w:rFonts w:ascii="Times New Roman" w:eastAsia="Times New Roman" w:hAnsi="Times New Roman" w:cs="Times New Roman"/>
        </w:rPr>
        <w:t>, P. Roberts, G. Grant, G. and Borland,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Empowerment in Everyday Life Learning Disability. </w:t>
      </w:r>
      <w:r>
        <w:rPr>
          <w:rFonts w:ascii="Times New Roman" w:eastAsia="Times New Roman" w:hAnsi="Times New Roman" w:cs="Times New Roman"/>
        </w:rPr>
        <w:t>Jessica Kingsley Publishers: London.</w:t>
      </w:r>
    </w:p>
    <w:p w14:paraId="00000143"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44"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Walters, M. (2011) A general theories of hate crime? Strain, doing difference and self-control. </w:t>
      </w:r>
      <w:r>
        <w:rPr>
          <w:rFonts w:ascii="Times New Roman" w:eastAsia="Times New Roman" w:hAnsi="Times New Roman" w:cs="Times New Roman"/>
          <w:i/>
        </w:rPr>
        <w:t xml:space="preserve">Critical Criminology. </w:t>
      </w:r>
      <w:r>
        <w:rPr>
          <w:rFonts w:ascii="Times New Roman" w:eastAsia="Times New Roman" w:hAnsi="Times New Roman" w:cs="Times New Roman"/>
        </w:rPr>
        <w:t>19(4), pp. 313-330.</w:t>
      </w:r>
    </w:p>
    <w:p w14:paraId="00000145" w14:textId="77777777" w:rsidR="00DE6215" w:rsidRDefault="00DE6215">
      <w:pPr>
        <w:spacing w:line="276" w:lineRule="auto"/>
        <w:jc w:val="both"/>
        <w:rPr>
          <w:rFonts w:ascii="Times New Roman" w:eastAsia="Times New Roman" w:hAnsi="Times New Roman" w:cs="Times New Roman"/>
        </w:rPr>
      </w:pPr>
    </w:p>
    <w:p w14:paraId="00000146"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Wetherell, M. (2015) Trends in the Turn to Affect: A Social Psychological Critique. </w:t>
      </w:r>
      <w:r>
        <w:rPr>
          <w:rFonts w:ascii="Times New Roman" w:eastAsia="Times New Roman" w:hAnsi="Times New Roman" w:cs="Times New Roman"/>
          <w:i/>
        </w:rPr>
        <w:t xml:space="preserve">Body &amp; Society. </w:t>
      </w:r>
      <w:r>
        <w:rPr>
          <w:rFonts w:ascii="Times New Roman" w:eastAsia="Times New Roman" w:hAnsi="Times New Roman" w:cs="Times New Roman"/>
        </w:rPr>
        <w:t>21(2), pp. 139-166.</w:t>
      </w:r>
    </w:p>
    <w:p w14:paraId="00000147" w14:textId="77777777" w:rsidR="00DE6215" w:rsidRDefault="00DE6215">
      <w:pPr>
        <w:spacing w:line="276" w:lineRule="auto"/>
        <w:jc w:val="both"/>
        <w:rPr>
          <w:rFonts w:ascii="Times New Roman" w:eastAsia="Times New Roman" w:hAnsi="Times New Roman" w:cs="Times New Roman"/>
        </w:rPr>
      </w:pPr>
    </w:p>
    <w:p w14:paraId="00000148" w14:textId="206A91BC"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Wetherell, Margaret. McConville, Alex. And </w:t>
      </w:r>
      <w:proofErr w:type="spellStart"/>
      <w:r>
        <w:rPr>
          <w:rFonts w:ascii="Times New Roman" w:eastAsia="Times New Roman" w:hAnsi="Times New Roman" w:cs="Times New Roman"/>
        </w:rPr>
        <w:t>McCreanor</w:t>
      </w:r>
      <w:proofErr w:type="spellEnd"/>
      <w:r>
        <w:rPr>
          <w:rFonts w:ascii="Times New Roman" w:eastAsia="Times New Roman" w:hAnsi="Times New Roman" w:cs="Times New Roman"/>
        </w:rPr>
        <w:t xml:space="preserve">, Tim. (2020) Defrosting the freezer and other acts of quiet resistance: Affective practice theory, everyday activism and affective dilemmas. </w:t>
      </w:r>
      <w:r>
        <w:rPr>
          <w:rFonts w:ascii="Times New Roman" w:eastAsia="Times New Roman" w:hAnsi="Times New Roman" w:cs="Times New Roman"/>
          <w:i/>
        </w:rPr>
        <w:t xml:space="preserve">Qualitative Research in Psychology. </w:t>
      </w:r>
      <w:r>
        <w:rPr>
          <w:rFonts w:ascii="Times New Roman" w:eastAsia="Times New Roman" w:hAnsi="Times New Roman" w:cs="Times New Roman"/>
        </w:rPr>
        <w:t>17(1), pp. 13-35.</w:t>
      </w:r>
    </w:p>
    <w:p w14:paraId="00000149" w14:textId="77777777" w:rsidR="00DE6215" w:rsidRDefault="00DE6215">
      <w:pPr>
        <w:spacing w:line="276" w:lineRule="auto"/>
        <w:jc w:val="both"/>
        <w:rPr>
          <w:rFonts w:ascii="Times New Roman" w:eastAsia="Times New Roman" w:hAnsi="Times New Roman" w:cs="Times New Roman"/>
        </w:rPr>
      </w:pPr>
    </w:p>
    <w:p w14:paraId="0000014A"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Wilkin, D. (2020) </w:t>
      </w:r>
      <w:r>
        <w:rPr>
          <w:rFonts w:ascii="Times New Roman" w:eastAsia="Times New Roman" w:hAnsi="Times New Roman" w:cs="Times New Roman"/>
          <w:i/>
        </w:rPr>
        <w:t xml:space="preserve">Disability Hate Crime: Experiences of Everyday Hostility on Public Transport. </w:t>
      </w:r>
      <w:r>
        <w:rPr>
          <w:rFonts w:ascii="Times New Roman" w:eastAsia="Times New Roman" w:hAnsi="Times New Roman" w:cs="Times New Roman"/>
        </w:rPr>
        <w:t>Palgrave Macmillan.</w:t>
      </w:r>
    </w:p>
    <w:p w14:paraId="0000014B"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14C"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Wilkinson, S. (2017) Drinking in the dark: shedding light on young people’s alcohol consumption experiences. </w:t>
      </w:r>
      <w:r>
        <w:rPr>
          <w:rFonts w:ascii="Times New Roman" w:eastAsia="Times New Roman" w:hAnsi="Times New Roman" w:cs="Times New Roman"/>
          <w:i/>
        </w:rPr>
        <w:t xml:space="preserve">Social &amp; Cultural Geography. </w:t>
      </w:r>
      <w:r>
        <w:rPr>
          <w:rFonts w:ascii="Times New Roman" w:eastAsia="Times New Roman" w:hAnsi="Times New Roman" w:cs="Times New Roman"/>
        </w:rPr>
        <w:t>18(6), pp. 739-757.</w:t>
      </w:r>
    </w:p>
    <w:p w14:paraId="0000014D"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0000014E"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Williams, R. (2008) Night spaces: Darkness, </w:t>
      </w:r>
      <w:proofErr w:type="spellStart"/>
      <w:r>
        <w:rPr>
          <w:rFonts w:ascii="Times New Roman" w:eastAsia="Times New Roman" w:hAnsi="Times New Roman" w:cs="Times New Roman"/>
        </w:rPr>
        <w:t>deterritorialization</w:t>
      </w:r>
      <w:proofErr w:type="spellEnd"/>
      <w:r>
        <w:rPr>
          <w:rFonts w:ascii="Times New Roman" w:eastAsia="Times New Roman" w:hAnsi="Times New Roman" w:cs="Times New Roman"/>
        </w:rPr>
        <w:t xml:space="preserve">, and social control. </w:t>
      </w:r>
      <w:r>
        <w:rPr>
          <w:rFonts w:ascii="Times New Roman" w:eastAsia="Times New Roman" w:hAnsi="Times New Roman" w:cs="Times New Roman"/>
          <w:i/>
        </w:rPr>
        <w:t xml:space="preserve">Space and Culture. </w:t>
      </w:r>
      <w:r>
        <w:rPr>
          <w:rFonts w:ascii="Times New Roman" w:eastAsia="Times New Roman" w:hAnsi="Times New Roman" w:cs="Times New Roman"/>
        </w:rPr>
        <w:t>11(4), pp. 514-532.</w:t>
      </w:r>
    </w:p>
    <w:p w14:paraId="0000014F" w14:textId="77777777" w:rsidR="00DE6215" w:rsidRDefault="00DE6215">
      <w:pPr>
        <w:spacing w:line="276" w:lineRule="auto"/>
        <w:jc w:val="both"/>
        <w:rPr>
          <w:rFonts w:ascii="Times New Roman" w:eastAsia="Times New Roman" w:hAnsi="Times New Roman" w:cs="Times New Roman"/>
        </w:rPr>
      </w:pPr>
    </w:p>
    <w:p w14:paraId="00000150" w14:textId="77777777" w:rsidR="00DE6215" w:rsidRDefault="00B52BB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Willis, Martin. and </w:t>
      </w:r>
      <w:proofErr w:type="spellStart"/>
      <w:r>
        <w:rPr>
          <w:rFonts w:ascii="Times New Roman" w:eastAsia="Times New Roman" w:hAnsi="Times New Roman" w:cs="Times New Roman"/>
        </w:rPr>
        <w:t>Cromby</w:t>
      </w:r>
      <w:proofErr w:type="spellEnd"/>
      <w:r>
        <w:rPr>
          <w:rFonts w:ascii="Times New Roman" w:eastAsia="Times New Roman" w:hAnsi="Times New Roman" w:cs="Times New Roman"/>
        </w:rPr>
        <w:t xml:space="preserve">, John. (2020) Bodies, Representations, Situations, Practices: Qualitative Research on Affect, Emotion and Feeling. </w:t>
      </w:r>
      <w:r>
        <w:rPr>
          <w:rFonts w:ascii="Times New Roman" w:eastAsia="Times New Roman" w:hAnsi="Times New Roman" w:cs="Times New Roman"/>
          <w:i/>
        </w:rPr>
        <w:t xml:space="preserve">Qualitative Research in Psychology. </w:t>
      </w:r>
      <w:r>
        <w:rPr>
          <w:rFonts w:ascii="Times New Roman" w:eastAsia="Times New Roman" w:hAnsi="Times New Roman" w:cs="Times New Roman"/>
        </w:rPr>
        <w:t xml:space="preserve">17 (1), pp. 1-12. </w:t>
      </w:r>
    </w:p>
    <w:sectPr w:rsidR="00DE6215">
      <w:footerReference w:type="even"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13464" w14:textId="77777777" w:rsidR="001827BF" w:rsidRDefault="001827BF" w:rsidP="00147F9E">
      <w:r>
        <w:separator/>
      </w:r>
    </w:p>
  </w:endnote>
  <w:endnote w:type="continuationSeparator" w:id="0">
    <w:p w14:paraId="5802BFC5" w14:textId="77777777" w:rsidR="001827BF" w:rsidRDefault="001827BF" w:rsidP="0014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1524713"/>
      <w:docPartObj>
        <w:docPartGallery w:val="Page Numbers (Bottom of Page)"/>
        <w:docPartUnique/>
      </w:docPartObj>
    </w:sdtPr>
    <w:sdtEndPr>
      <w:rPr>
        <w:rStyle w:val="PageNumber"/>
      </w:rPr>
    </w:sdtEndPr>
    <w:sdtContent>
      <w:p w14:paraId="22737AB6" w14:textId="3EA61200" w:rsidR="00147F9E" w:rsidRDefault="00147F9E" w:rsidP="00DB7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11F1BB" w14:textId="77777777" w:rsidR="00147F9E" w:rsidRDefault="00147F9E" w:rsidP="00147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6194970"/>
      <w:docPartObj>
        <w:docPartGallery w:val="Page Numbers (Bottom of Page)"/>
        <w:docPartUnique/>
      </w:docPartObj>
    </w:sdtPr>
    <w:sdtEndPr>
      <w:rPr>
        <w:rStyle w:val="PageNumber"/>
      </w:rPr>
    </w:sdtEndPr>
    <w:sdtContent>
      <w:p w14:paraId="476F54A2" w14:textId="4DB0BCDD" w:rsidR="00147F9E" w:rsidRDefault="00147F9E" w:rsidP="00DB7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4D2ACA" w14:textId="77777777" w:rsidR="00147F9E" w:rsidRDefault="00147F9E" w:rsidP="00147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7DB07" w14:textId="77777777" w:rsidR="001827BF" w:rsidRDefault="001827BF" w:rsidP="00147F9E">
      <w:r>
        <w:separator/>
      </w:r>
    </w:p>
  </w:footnote>
  <w:footnote w:type="continuationSeparator" w:id="0">
    <w:p w14:paraId="16A9D6A7" w14:textId="77777777" w:rsidR="001827BF" w:rsidRDefault="001827BF" w:rsidP="0014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91E29"/>
    <w:multiLevelType w:val="multilevel"/>
    <w:tmpl w:val="748CB54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4B1524"/>
    <w:multiLevelType w:val="hybridMultilevel"/>
    <w:tmpl w:val="53F09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B7893"/>
    <w:multiLevelType w:val="multilevel"/>
    <w:tmpl w:val="E9E80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122682"/>
    <w:multiLevelType w:val="multilevel"/>
    <w:tmpl w:val="E1E81C2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4F04ED"/>
    <w:multiLevelType w:val="multilevel"/>
    <w:tmpl w:val="3A040F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C707FA"/>
    <w:multiLevelType w:val="multilevel"/>
    <w:tmpl w:val="79762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E7C631B"/>
    <w:multiLevelType w:val="hybridMultilevel"/>
    <w:tmpl w:val="93C6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15"/>
    <w:rsid w:val="00014B7F"/>
    <w:rsid w:val="000156DA"/>
    <w:rsid w:val="00022508"/>
    <w:rsid w:val="00025DA0"/>
    <w:rsid w:val="00042B90"/>
    <w:rsid w:val="0005570A"/>
    <w:rsid w:val="0006539B"/>
    <w:rsid w:val="000670BA"/>
    <w:rsid w:val="000822FE"/>
    <w:rsid w:val="000A2E5D"/>
    <w:rsid w:val="000B54F4"/>
    <w:rsid w:val="000D6A14"/>
    <w:rsid w:val="000D7DE4"/>
    <w:rsid w:val="000E10C9"/>
    <w:rsid w:val="00103D05"/>
    <w:rsid w:val="00103FBD"/>
    <w:rsid w:val="00147F9E"/>
    <w:rsid w:val="001545CD"/>
    <w:rsid w:val="0017095C"/>
    <w:rsid w:val="001746CE"/>
    <w:rsid w:val="001827BF"/>
    <w:rsid w:val="00186883"/>
    <w:rsid w:val="00192BD0"/>
    <w:rsid w:val="001B1E46"/>
    <w:rsid w:val="001B4694"/>
    <w:rsid w:val="001B5313"/>
    <w:rsid w:val="001D4739"/>
    <w:rsid w:val="001F175C"/>
    <w:rsid w:val="00207BB4"/>
    <w:rsid w:val="00224FA2"/>
    <w:rsid w:val="00256176"/>
    <w:rsid w:val="002670F2"/>
    <w:rsid w:val="002825FE"/>
    <w:rsid w:val="002B5FC5"/>
    <w:rsid w:val="002E57EA"/>
    <w:rsid w:val="00314709"/>
    <w:rsid w:val="00324994"/>
    <w:rsid w:val="00352310"/>
    <w:rsid w:val="00356950"/>
    <w:rsid w:val="00375D63"/>
    <w:rsid w:val="003763A6"/>
    <w:rsid w:val="00387234"/>
    <w:rsid w:val="003935A4"/>
    <w:rsid w:val="00396844"/>
    <w:rsid w:val="003A2410"/>
    <w:rsid w:val="003D71C1"/>
    <w:rsid w:val="003E136B"/>
    <w:rsid w:val="003E2A7A"/>
    <w:rsid w:val="00404C90"/>
    <w:rsid w:val="00413E45"/>
    <w:rsid w:val="00436BF2"/>
    <w:rsid w:val="00443641"/>
    <w:rsid w:val="004459D0"/>
    <w:rsid w:val="004536AA"/>
    <w:rsid w:val="0047354E"/>
    <w:rsid w:val="00473AD1"/>
    <w:rsid w:val="00480EFE"/>
    <w:rsid w:val="004A3971"/>
    <w:rsid w:val="004C1E6E"/>
    <w:rsid w:val="004C5292"/>
    <w:rsid w:val="004E1795"/>
    <w:rsid w:val="004E7E97"/>
    <w:rsid w:val="004F1AC1"/>
    <w:rsid w:val="004F5921"/>
    <w:rsid w:val="00507231"/>
    <w:rsid w:val="005200D1"/>
    <w:rsid w:val="00527E30"/>
    <w:rsid w:val="0057335A"/>
    <w:rsid w:val="00580C5E"/>
    <w:rsid w:val="00582654"/>
    <w:rsid w:val="00591EC2"/>
    <w:rsid w:val="0059242A"/>
    <w:rsid w:val="00594BC9"/>
    <w:rsid w:val="00597CC9"/>
    <w:rsid w:val="005C0B52"/>
    <w:rsid w:val="005C6F85"/>
    <w:rsid w:val="005D210F"/>
    <w:rsid w:val="005D6987"/>
    <w:rsid w:val="005E5051"/>
    <w:rsid w:val="0060348B"/>
    <w:rsid w:val="006064F5"/>
    <w:rsid w:val="00647AC6"/>
    <w:rsid w:val="00676F85"/>
    <w:rsid w:val="00692463"/>
    <w:rsid w:val="006C416A"/>
    <w:rsid w:val="006C5A06"/>
    <w:rsid w:val="006E09CE"/>
    <w:rsid w:val="006F043B"/>
    <w:rsid w:val="006F3E80"/>
    <w:rsid w:val="00702354"/>
    <w:rsid w:val="00740515"/>
    <w:rsid w:val="00747A1A"/>
    <w:rsid w:val="0075122C"/>
    <w:rsid w:val="007661DF"/>
    <w:rsid w:val="007669F4"/>
    <w:rsid w:val="007E65F2"/>
    <w:rsid w:val="007E74C8"/>
    <w:rsid w:val="00822D8B"/>
    <w:rsid w:val="008427F3"/>
    <w:rsid w:val="00850DC3"/>
    <w:rsid w:val="00853D24"/>
    <w:rsid w:val="008728D5"/>
    <w:rsid w:val="0087707C"/>
    <w:rsid w:val="00883179"/>
    <w:rsid w:val="00884A2D"/>
    <w:rsid w:val="00890E47"/>
    <w:rsid w:val="008C655C"/>
    <w:rsid w:val="008D44A1"/>
    <w:rsid w:val="009070F7"/>
    <w:rsid w:val="00946234"/>
    <w:rsid w:val="009A52CC"/>
    <w:rsid w:val="009B0D49"/>
    <w:rsid w:val="009B7B07"/>
    <w:rsid w:val="009B7F5A"/>
    <w:rsid w:val="009C4B8D"/>
    <w:rsid w:val="009D1161"/>
    <w:rsid w:val="009D17C2"/>
    <w:rsid w:val="009D4A81"/>
    <w:rsid w:val="009D5D9D"/>
    <w:rsid w:val="009E1491"/>
    <w:rsid w:val="009E5E56"/>
    <w:rsid w:val="009F1C58"/>
    <w:rsid w:val="00A01376"/>
    <w:rsid w:val="00A06406"/>
    <w:rsid w:val="00A11638"/>
    <w:rsid w:val="00A3578D"/>
    <w:rsid w:val="00A452F9"/>
    <w:rsid w:val="00A537EF"/>
    <w:rsid w:val="00A71D67"/>
    <w:rsid w:val="00AE1209"/>
    <w:rsid w:val="00B05AE8"/>
    <w:rsid w:val="00B117ED"/>
    <w:rsid w:val="00B20F9B"/>
    <w:rsid w:val="00B220AA"/>
    <w:rsid w:val="00B328DF"/>
    <w:rsid w:val="00B345D9"/>
    <w:rsid w:val="00B42066"/>
    <w:rsid w:val="00B42948"/>
    <w:rsid w:val="00B52BB6"/>
    <w:rsid w:val="00B61522"/>
    <w:rsid w:val="00B92D9C"/>
    <w:rsid w:val="00BB7036"/>
    <w:rsid w:val="00BD24BD"/>
    <w:rsid w:val="00BD7958"/>
    <w:rsid w:val="00BF7480"/>
    <w:rsid w:val="00C3270E"/>
    <w:rsid w:val="00C32B1C"/>
    <w:rsid w:val="00C65841"/>
    <w:rsid w:val="00C65E69"/>
    <w:rsid w:val="00C753B4"/>
    <w:rsid w:val="00C9022E"/>
    <w:rsid w:val="00CA0549"/>
    <w:rsid w:val="00CA1E95"/>
    <w:rsid w:val="00CA6A20"/>
    <w:rsid w:val="00CC3DF6"/>
    <w:rsid w:val="00CE2DB8"/>
    <w:rsid w:val="00CE672B"/>
    <w:rsid w:val="00D06130"/>
    <w:rsid w:val="00D23A57"/>
    <w:rsid w:val="00D44976"/>
    <w:rsid w:val="00DA1321"/>
    <w:rsid w:val="00DA37E5"/>
    <w:rsid w:val="00DB291E"/>
    <w:rsid w:val="00DB548E"/>
    <w:rsid w:val="00DC4E03"/>
    <w:rsid w:val="00DC7663"/>
    <w:rsid w:val="00DD1642"/>
    <w:rsid w:val="00DD6F6F"/>
    <w:rsid w:val="00DE2A81"/>
    <w:rsid w:val="00DE6215"/>
    <w:rsid w:val="00E0100A"/>
    <w:rsid w:val="00E23719"/>
    <w:rsid w:val="00E341BC"/>
    <w:rsid w:val="00E34CBE"/>
    <w:rsid w:val="00EF08F7"/>
    <w:rsid w:val="00F02E8E"/>
    <w:rsid w:val="00F12BE9"/>
    <w:rsid w:val="00F347E8"/>
    <w:rsid w:val="00F510A4"/>
    <w:rsid w:val="00F6285E"/>
    <w:rsid w:val="00F64771"/>
    <w:rsid w:val="00F73381"/>
    <w:rsid w:val="00F76A38"/>
    <w:rsid w:val="00F909E1"/>
    <w:rsid w:val="00FA5017"/>
    <w:rsid w:val="00FC6A08"/>
    <w:rsid w:val="00FD2D5C"/>
    <w:rsid w:val="00FF1E61"/>
    <w:rsid w:val="00FF7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FB0C"/>
  <w15:docId w15:val="{DF21CF7B-E9EC-4A4F-BEBB-A9AC278C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0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6F59"/>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3573C"/>
    <w:pPr>
      <w:ind w:left="720"/>
      <w:contextualSpacing/>
    </w:pPr>
  </w:style>
  <w:style w:type="character" w:customStyle="1" w:styleId="TitleChar">
    <w:name w:val="Title Char"/>
    <w:basedOn w:val="DefaultParagraphFont"/>
    <w:link w:val="Title"/>
    <w:uiPriority w:val="10"/>
    <w:rsid w:val="00B66F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378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500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083FDB"/>
    <w:pPr>
      <w:widowControl w:val="0"/>
      <w:spacing w:after="283"/>
    </w:pPr>
    <w:rPr>
      <w:rFonts w:ascii="Liberation Serif" w:eastAsia="Arial Unicode MS" w:hAnsi="Liberation Serif" w:cs="Arial Unicode MS"/>
      <w:lang w:eastAsia="zh-CN" w:bidi="hi-IN"/>
    </w:rPr>
  </w:style>
  <w:style w:type="character" w:customStyle="1" w:styleId="BodyTextChar">
    <w:name w:val="Body Text Char"/>
    <w:basedOn w:val="DefaultParagraphFont"/>
    <w:link w:val="BodyText"/>
    <w:rsid w:val="00083FDB"/>
    <w:rPr>
      <w:rFonts w:ascii="Liberation Serif" w:eastAsia="Arial Unicode MS" w:hAnsi="Liberation Serif" w:cs="Arial Unicode MS"/>
      <w:lang w:eastAsia="zh-CN" w:bidi="hi-IN"/>
    </w:rPr>
  </w:style>
  <w:style w:type="character" w:styleId="Hyperlink">
    <w:name w:val="Hyperlink"/>
    <w:basedOn w:val="DefaultParagraphFont"/>
    <w:uiPriority w:val="99"/>
    <w:unhideWhenUsed/>
    <w:rsid w:val="00096F15"/>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E5051"/>
    <w:rPr>
      <w:color w:val="605E5C"/>
      <w:shd w:val="clear" w:color="auto" w:fill="E1DFDD"/>
    </w:rPr>
  </w:style>
  <w:style w:type="character" w:customStyle="1" w:styleId="orcid-id-https">
    <w:name w:val="orcid-id-https"/>
    <w:basedOn w:val="DefaultParagraphFont"/>
    <w:rsid w:val="005E5051"/>
  </w:style>
  <w:style w:type="paragraph" w:styleId="Footer">
    <w:name w:val="footer"/>
    <w:basedOn w:val="Normal"/>
    <w:link w:val="FooterChar"/>
    <w:uiPriority w:val="99"/>
    <w:unhideWhenUsed/>
    <w:rsid w:val="00147F9E"/>
    <w:pPr>
      <w:tabs>
        <w:tab w:val="center" w:pos="4680"/>
        <w:tab w:val="right" w:pos="9360"/>
      </w:tabs>
    </w:pPr>
  </w:style>
  <w:style w:type="character" w:customStyle="1" w:styleId="FooterChar">
    <w:name w:val="Footer Char"/>
    <w:basedOn w:val="DefaultParagraphFont"/>
    <w:link w:val="Footer"/>
    <w:uiPriority w:val="99"/>
    <w:rsid w:val="00147F9E"/>
  </w:style>
  <w:style w:type="character" w:styleId="PageNumber">
    <w:name w:val="page number"/>
    <w:basedOn w:val="DefaultParagraphFont"/>
    <w:uiPriority w:val="99"/>
    <w:semiHidden/>
    <w:unhideWhenUsed/>
    <w:rsid w:val="00147F9E"/>
  </w:style>
  <w:style w:type="paragraph" w:styleId="Header">
    <w:name w:val="header"/>
    <w:basedOn w:val="Normal"/>
    <w:link w:val="HeaderChar"/>
    <w:uiPriority w:val="99"/>
    <w:unhideWhenUsed/>
    <w:rsid w:val="00F73381"/>
    <w:pPr>
      <w:tabs>
        <w:tab w:val="center" w:pos="4680"/>
        <w:tab w:val="right" w:pos="9360"/>
      </w:tabs>
    </w:pPr>
  </w:style>
  <w:style w:type="character" w:customStyle="1" w:styleId="HeaderChar">
    <w:name w:val="Header Char"/>
    <w:basedOn w:val="DefaultParagraphFont"/>
    <w:link w:val="Header"/>
    <w:uiPriority w:val="99"/>
    <w:rsid w:val="00F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666">
      <w:bodyDiv w:val="1"/>
      <w:marLeft w:val="0"/>
      <w:marRight w:val="0"/>
      <w:marTop w:val="0"/>
      <w:marBottom w:val="0"/>
      <w:divBdr>
        <w:top w:val="none" w:sz="0" w:space="0" w:color="auto"/>
        <w:left w:val="none" w:sz="0" w:space="0" w:color="auto"/>
        <w:bottom w:val="none" w:sz="0" w:space="0" w:color="auto"/>
        <w:right w:val="none" w:sz="0" w:space="0" w:color="auto"/>
      </w:divBdr>
    </w:div>
    <w:div w:id="73828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sites/default/files/pdf/1%20%20InclusivecommunitiesLAguidanc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09687599.2020.1755236" TargetMode="External"/><Relationship Id="rId4" Type="http://schemas.openxmlformats.org/officeDocument/2006/relationships/settings" Target="settings.xml"/><Relationship Id="rId9" Type="http://schemas.openxmlformats.org/officeDocument/2006/relationships/hyperlink" Target="https://www.disabilityrightsuk.org/sites/default/files/pdf/1%20%20InclusivecommunitiesLA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SD7nNG5+SkMSrhYdITQXbZeMcw==">AMUW2mUQ2kTovpPbV9ChQdaiK1uXHc50aTtIAPiZDtzrwF/FutdQNAxwMILXlL/5r1J4z9Wuo1D0Ri9QiVyb60OGojnj7DT5GmBf1dTEl+j4Myv+I1sY9rHHT/CjB9i9Om8cl7Y9jFCpAvz5ChSagda+BoR9k+kZnwRVkdvDTUcRgZpipoaUWfTz/e9PW+avLyJGvn+bjaaxcddZN1OwiH+RL+MVZVEkX+3rkKJA7K92tCVMMceE3t4XcLOcFf7cF9OEccq8SkeEsJDBVIu2gWVolxeXnKTCLDBqwBluEs2SAFj6qvzeI9sXwVhnTW45zWLMUxDSCd5PH2S2UN09v5hrxQY7RL+bmijB5cwqy9Sj9Ksy2cynR+qYIx7ZqzsDdDE29DCr+pTAfPoMxR3VdMdxh65N85NlUqt69Ye6kEsvnk2MeIh9U9CTkuPx2pe///wdvBMmrlXZ3xj5FpfI3FYq+6xymTtfQS4r63sCW+1GXslS37rXOoStFcICMvLy725Vd1LxtmPcN/H/UOErLOnkKoD+MzDmJQ7CwPUoPhjSdSrHUchDVhPV/qAlACCD8dVeP1mAn6CmVQ9E3TRB9L3+GcbmcY14KLkJyMrNphaiw2hn6WP2Ci9tMjsvE0XFUeTcxPvosBYRkvGusTPftWcSrG75SzcR1MjVxgIkkgMfF5CeiqfMFeYSb/a4/UUbBsCSv7WEkC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10290</Words>
  <Characters>58656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2021-12-10T17:30:00Z</dcterms:created>
  <dcterms:modified xsi:type="dcterms:W3CDTF">2021-12-10T17:30:00Z</dcterms:modified>
</cp:coreProperties>
</file>