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C8082" w14:textId="77777777" w:rsidR="009D5424" w:rsidRPr="00D82C29" w:rsidRDefault="009D5424" w:rsidP="009D5424">
      <w:pPr>
        <w:autoSpaceDE w:val="0"/>
        <w:autoSpaceDN w:val="0"/>
        <w:adjustRightInd w:val="0"/>
        <w:rPr>
          <w:rFonts w:asciiTheme="minorHAnsi" w:hAnsiTheme="minorHAnsi" w:cstheme="minorHAnsi"/>
          <w:b/>
          <w:bCs/>
          <w:shd w:val="clear" w:color="auto" w:fill="FFFFFF"/>
        </w:rPr>
      </w:pPr>
      <w:r w:rsidRPr="00D82C29">
        <w:rPr>
          <w:rFonts w:asciiTheme="minorHAnsi" w:hAnsiTheme="minorHAnsi" w:cstheme="minorHAnsi"/>
          <w:b/>
          <w:bCs/>
        </w:rPr>
        <w:t>Educational Action Research: Special Issue - “Critical issues in socially just action research and practice”</w:t>
      </w:r>
    </w:p>
    <w:p w14:paraId="740AB691" w14:textId="77777777" w:rsidR="009D5424" w:rsidRPr="00D82C29" w:rsidRDefault="009D5424" w:rsidP="009D5424">
      <w:pPr>
        <w:pStyle w:val="m2674709697638160391gmail-p1"/>
        <w:spacing w:before="0" w:beforeAutospacing="0" w:after="0" w:afterAutospacing="0"/>
        <w:rPr>
          <w:rFonts w:cstheme="minorHAnsi"/>
          <w:b/>
          <w:bCs/>
          <w:shd w:val="clear" w:color="auto" w:fill="FFFFFF"/>
        </w:rPr>
      </w:pPr>
    </w:p>
    <w:p w14:paraId="5A0AD37B" w14:textId="14B15061" w:rsidR="009D5424" w:rsidRDefault="009D5424" w:rsidP="009D5424">
      <w:pPr>
        <w:pStyle w:val="Title"/>
        <w:rPr>
          <w:sz w:val="48"/>
          <w:szCs w:val="48"/>
          <w:shd w:val="clear" w:color="auto" w:fill="FFFFFF"/>
        </w:rPr>
      </w:pPr>
      <w:r w:rsidRPr="002A55FD">
        <w:rPr>
          <w:sz w:val="48"/>
          <w:szCs w:val="48"/>
          <w:shd w:val="clear" w:color="auto" w:fill="FFFFFF"/>
        </w:rPr>
        <w:t>Getting Inside Histories of Learning Disabilities</w:t>
      </w:r>
    </w:p>
    <w:p w14:paraId="559BE165" w14:textId="77777777" w:rsidR="00825E16" w:rsidRPr="00825E16" w:rsidRDefault="00825E16" w:rsidP="00825E16">
      <w:pPr>
        <w:rPr>
          <w:rFonts w:asciiTheme="minorHAnsi" w:hAnsiTheme="minorHAnsi" w:cstheme="minorHAnsi"/>
          <w:shd w:val="clear" w:color="auto" w:fill="FFFFFF"/>
        </w:rPr>
      </w:pPr>
      <w:r w:rsidRPr="00825E16">
        <w:rPr>
          <w:rFonts w:asciiTheme="minorHAnsi" w:hAnsiTheme="minorHAnsi" w:cstheme="minorHAnsi"/>
          <w:shd w:val="clear" w:color="auto" w:fill="FFFFFF"/>
        </w:rPr>
        <w:t>Owen Barden</w:t>
      </w:r>
    </w:p>
    <w:p w14:paraId="5822B9D4" w14:textId="77777777" w:rsidR="00825E16" w:rsidRPr="00825E16" w:rsidRDefault="00825E16" w:rsidP="00825E16">
      <w:pPr>
        <w:rPr>
          <w:rFonts w:asciiTheme="minorHAnsi" w:hAnsiTheme="minorHAnsi" w:cstheme="minorHAnsi"/>
          <w:shd w:val="clear" w:color="auto" w:fill="FFFFFF"/>
        </w:rPr>
      </w:pPr>
      <w:r w:rsidRPr="00825E16">
        <w:rPr>
          <w:rFonts w:asciiTheme="minorHAnsi" w:hAnsiTheme="minorHAnsi" w:cstheme="minorHAnsi"/>
          <w:shd w:val="clear" w:color="auto" w:fill="FFFFFF"/>
        </w:rPr>
        <w:t>Associate Professor, Disability Studies</w:t>
      </w:r>
    </w:p>
    <w:p w14:paraId="473FE790" w14:textId="77777777" w:rsidR="00825E16" w:rsidRPr="00825E16" w:rsidRDefault="00825E16" w:rsidP="00825E16">
      <w:pPr>
        <w:rPr>
          <w:rFonts w:asciiTheme="minorHAnsi" w:hAnsiTheme="minorHAnsi" w:cstheme="minorHAnsi"/>
          <w:shd w:val="clear" w:color="auto" w:fill="FFFFFF"/>
        </w:rPr>
      </w:pPr>
      <w:r w:rsidRPr="00825E16">
        <w:rPr>
          <w:rFonts w:asciiTheme="minorHAnsi" w:hAnsiTheme="minorHAnsi" w:cstheme="minorHAnsi"/>
          <w:shd w:val="clear" w:color="auto" w:fill="FFFFFF"/>
        </w:rPr>
        <w:t>Liverpool Hope University, UK</w:t>
      </w:r>
    </w:p>
    <w:p w14:paraId="71654884" w14:textId="0DC5FCFD" w:rsidR="00825E16" w:rsidRPr="00825E16" w:rsidRDefault="00825E16" w:rsidP="00825E16">
      <w:pPr>
        <w:rPr>
          <w:rFonts w:asciiTheme="minorHAnsi" w:hAnsiTheme="minorHAnsi" w:cstheme="minorHAnsi"/>
          <w:shd w:val="clear" w:color="auto" w:fill="FFFFFF"/>
        </w:rPr>
      </w:pPr>
      <w:hyperlink r:id="rId7" w:history="1">
        <w:r w:rsidRPr="00825E16">
          <w:rPr>
            <w:rStyle w:val="Hyperlink"/>
            <w:rFonts w:cstheme="minorHAnsi"/>
            <w:shd w:val="clear" w:color="auto" w:fill="FFFFFF"/>
          </w:rPr>
          <w:t>bardeno@hope.ac.uk</w:t>
        </w:r>
      </w:hyperlink>
    </w:p>
    <w:p w14:paraId="7F871D18" w14:textId="5A6D93EE" w:rsidR="00825E16" w:rsidRPr="00825E16" w:rsidRDefault="00825E16" w:rsidP="00825E16">
      <w:pPr>
        <w:rPr>
          <w:rFonts w:asciiTheme="minorHAnsi" w:hAnsiTheme="minorHAnsi" w:cstheme="minorHAnsi"/>
          <w:shd w:val="clear" w:color="auto" w:fill="FFFFFF"/>
        </w:rPr>
      </w:pPr>
      <w:hyperlink r:id="rId8" w:history="1">
        <w:r w:rsidRPr="002A005B">
          <w:rPr>
            <w:rStyle w:val="Hyperlink"/>
            <w:rFonts w:cstheme="minorHAnsi"/>
            <w:shd w:val="clear" w:color="auto" w:fill="FFFFFF"/>
          </w:rPr>
          <w:t>https://orcid.org/0000-0002-3175-0037</w:t>
        </w:r>
      </w:hyperlink>
      <w:r>
        <w:rPr>
          <w:rFonts w:asciiTheme="minorHAnsi" w:hAnsiTheme="minorHAnsi" w:cstheme="minorHAnsi"/>
          <w:color w:val="494A4C"/>
          <w:shd w:val="clear" w:color="auto" w:fill="FFFFFF"/>
        </w:rPr>
        <w:t xml:space="preserve"> </w:t>
      </w:r>
    </w:p>
    <w:p w14:paraId="5CD6DC34" w14:textId="39CAA38A" w:rsidR="00825E16" w:rsidRPr="00825E16" w:rsidRDefault="00825E16" w:rsidP="00825E16">
      <w:pPr>
        <w:rPr>
          <w:rFonts w:asciiTheme="minorHAnsi" w:hAnsiTheme="minorHAnsi" w:cstheme="minorHAnsi"/>
          <w:shd w:val="clear" w:color="auto" w:fill="FFFFFF"/>
        </w:rPr>
      </w:pPr>
    </w:p>
    <w:p w14:paraId="51B7A5D8" w14:textId="0369F264" w:rsidR="00825E16" w:rsidRPr="00825E16" w:rsidRDefault="00825E16" w:rsidP="00825E16">
      <w:pPr>
        <w:rPr>
          <w:rFonts w:asciiTheme="minorHAnsi" w:hAnsiTheme="minorHAnsi" w:cstheme="minorHAnsi"/>
        </w:rPr>
      </w:pPr>
      <w:r>
        <w:rPr>
          <w:rFonts w:asciiTheme="minorHAnsi" w:hAnsiTheme="minorHAnsi" w:cstheme="minorHAnsi"/>
          <w:shd w:val="clear" w:color="auto" w:fill="FFFFFF"/>
        </w:rPr>
        <w:t>***</w:t>
      </w:r>
      <w:r w:rsidRPr="00825E16">
        <w:rPr>
          <w:rFonts w:asciiTheme="minorHAnsi" w:hAnsiTheme="minorHAnsi" w:cstheme="minorHAnsi"/>
          <w:shd w:val="clear" w:color="auto" w:fill="FFFFFF"/>
        </w:rPr>
        <w:t xml:space="preserve">Author version, accepted for publication in </w:t>
      </w:r>
      <w:r w:rsidRPr="00825E16">
        <w:rPr>
          <w:rFonts w:asciiTheme="minorHAnsi" w:hAnsiTheme="minorHAnsi" w:cstheme="minorHAnsi"/>
        </w:rPr>
        <w:t>Educational Action Research: Special Issue - “Critical issues in socially just action research and practice”</w:t>
      </w:r>
      <w:r w:rsidR="002A3511">
        <w:rPr>
          <w:rFonts w:asciiTheme="minorHAnsi" w:hAnsiTheme="minorHAnsi" w:cstheme="minorHAnsi"/>
        </w:rPr>
        <w:t xml:space="preserve"> </w:t>
      </w:r>
      <w:r>
        <w:rPr>
          <w:rFonts w:asciiTheme="minorHAnsi" w:hAnsiTheme="minorHAnsi" w:cstheme="minorHAnsi"/>
        </w:rPr>
        <w:t>***</w:t>
      </w:r>
    </w:p>
    <w:p w14:paraId="0BEB5573" w14:textId="77777777" w:rsidR="00825E16" w:rsidRPr="00825E16" w:rsidRDefault="00825E16" w:rsidP="00825E16">
      <w:pPr>
        <w:rPr>
          <w:rFonts w:asciiTheme="minorHAnsi" w:hAnsiTheme="minorHAnsi" w:cstheme="minorHAnsi"/>
        </w:rPr>
      </w:pPr>
    </w:p>
    <w:p w14:paraId="207FD58E" w14:textId="56CBACB0" w:rsidR="00825E16" w:rsidRPr="00825E16" w:rsidRDefault="00825E16" w:rsidP="00825E16">
      <w:pPr>
        <w:rPr>
          <w:rFonts w:asciiTheme="minorHAnsi" w:hAnsiTheme="minorHAnsi" w:cstheme="minorHAnsi"/>
        </w:rPr>
      </w:pPr>
      <w:r>
        <w:rPr>
          <w:rFonts w:asciiTheme="minorHAnsi" w:hAnsiTheme="minorHAnsi" w:cstheme="minorHAnsi"/>
        </w:rPr>
        <w:t>***</w:t>
      </w:r>
      <w:r w:rsidRPr="00825E16">
        <w:rPr>
          <w:rFonts w:asciiTheme="minorHAnsi" w:hAnsiTheme="minorHAnsi" w:cstheme="minorHAnsi"/>
        </w:rPr>
        <w:t xml:space="preserve">To cite, please refer to version of record: </w:t>
      </w:r>
      <w:r w:rsidRPr="00825E16">
        <w:rPr>
          <w:rFonts w:asciiTheme="minorHAnsi" w:hAnsiTheme="minorHAnsi" w:cstheme="minorHAnsi"/>
          <w:color w:val="333333"/>
          <w:shd w:val="clear" w:color="auto" w:fill="FFFFFF"/>
        </w:rPr>
        <w:t>DOI: </w:t>
      </w:r>
      <w:hyperlink r:id="rId9" w:history="1">
        <w:r w:rsidRPr="00825E16">
          <w:rPr>
            <w:rFonts w:asciiTheme="minorHAnsi" w:hAnsiTheme="minorHAnsi" w:cstheme="minorHAnsi"/>
            <w:color w:val="333333"/>
            <w:u w:val="single"/>
            <w:shd w:val="clear" w:color="auto" w:fill="FFFFFF"/>
          </w:rPr>
          <w:t>10.1080/09650792.2021.1899952</w:t>
        </w:r>
      </w:hyperlink>
      <w:r>
        <w:rPr>
          <w:rFonts w:asciiTheme="minorHAnsi" w:hAnsiTheme="minorHAnsi" w:cstheme="minorHAnsi"/>
          <w:color w:val="333333"/>
          <w:shd w:val="clear" w:color="auto" w:fill="FFFFFF"/>
        </w:rPr>
        <w:t>***</w:t>
      </w:r>
    </w:p>
    <w:p w14:paraId="2DF0A725" w14:textId="63307CBB" w:rsidR="00825E16" w:rsidRPr="00825E16" w:rsidRDefault="00825E16" w:rsidP="00825E16">
      <w:pPr>
        <w:rPr>
          <w:lang w:eastAsia="en-US"/>
        </w:rPr>
      </w:pPr>
      <w:r>
        <w:rPr>
          <w:shd w:val="clear" w:color="auto" w:fill="FFFFFF"/>
        </w:rPr>
        <w:t xml:space="preserve"> </w:t>
      </w:r>
    </w:p>
    <w:p w14:paraId="33F62B51" w14:textId="77777777" w:rsidR="00825E16" w:rsidRPr="00825E16" w:rsidRDefault="00825E16" w:rsidP="00825E16">
      <w:pPr>
        <w:pStyle w:val="Heading1"/>
      </w:pPr>
      <w:r w:rsidRPr="00825E16">
        <w:t>Abstract</w:t>
      </w:r>
    </w:p>
    <w:p w14:paraId="05E8A03D" w14:textId="77777777" w:rsidR="00825E16" w:rsidRDefault="00825E16" w:rsidP="00825E16">
      <w:pPr>
        <w:pStyle w:val="m2674709697638160391gmail-p1"/>
        <w:shd w:val="clear" w:color="auto" w:fill="FFFFFF"/>
        <w:spacing w:before="0" w:beforeAutospacing="0" w:after="0" w:afterAutospacing="0"/>
        <w:rPr>
          <w:rFonts w:cstheme="minorHAnsi"/>
        </w:rPr>
      </w:pPr>
      <w:r w:rsidRPr="00D82C29">
        <w:rPr>
          <w:rFonts w:cstheme="minorHAnsi"/>
        </w:rPr>
        <w:t>This paper reports on the novel methodology used in a </w:t>
      </w:r>
      <w:r>
        <w:rPr>
          <w:rFonts w:cstheme="minorHAnsi"/>
          <w:bCs/>
        </w:rPr>
        <w:t>participatory</w:t>
      </w:r>
      <w:r w:rsidRPr="00D82C29">
        <w:rPr>
          <w:rFonts w:cstheme="minorHAnsi"/>
        </w:rPr>
        <w:t xml:space="preserve"> project called "Inside the History of Learning </w:t>
      </w:r>
      <w:r>
        <w:rPr>
          <w:rFonts w:cstheme="minorHAnsi"/>
        </w:rPr>
        <w:t>Disabilities</w:t>
      </w:r>
      <w:r w:rsidRPr="00D82C29">
        <w:rPr>
          <w:rFonts w:cstheme="minorHAnsi"/>
        </w:rPr>
        <w:t xml:space="preserve">." Through engaging learning-disabled people as co-researchers with valuable insider knowledge and expertise to share, the project sought to disrupt </w:t>
      </w:r>
      <w:r>
        <w:rPr>
          <w:rFonts w:cstheme="minorHAnsi"/>
        </w:rPr>
        <w:t>hegemonic</w:t>
      </w:r>
      <w:r w:rsidRPr="00D82C29">
        <w:rPr>
          <w:rFonts w:cstheme="minorHAnsi"/>
        </w:rPr>
        <w:t xml:space="preserve"> discourses around both the history of what are now called ‘learning </w:t>
      </w:r>
      <w:r>
        <w:rPr>
          <w:rFonts w:cstheme="minorHAnsi"/>
        </w:rPr>
        <w:t>disabilities</w:t>
      </w:r>
      <w:r w:rsidRPr="00D82C29">
        <w:rPr>
          <w:rFonts w:cstheme="minorHAnsi"/>
        </w:rPr>
        <w:t xml:space="preserve">’, and of the lived experience of learning </w:t>
      </w:r>
      <w:r>
        <w:rPr>
          <w:rFonts w:cstheme="minorHAnsi"/>
        </w:rPr>
        <w:t>disabilities</w:t>
      </w:r>
      <w:r w:rsidRPr="00D82C29">
        <w:rPr>
          <w:rFonts w:cstheme="minorHAnsi"/>
        </w:rPr>
        <w:t xml:space="preserve"> today. The overall objective was to make an important contribution to the growing field of interdisciplinary and emancipatory research about learning </w:t>
      </w:r>
      <w:r>
        <w:rPr>
          <w:rFonts w:cstheme="minorHAnsi"/>
        </w:rPr>
        <w:t>disabilities</w:t>
      </w:r>
      <w:r w:rsidRPr="00D82C29">
        <w:rPr>
          <w:rFonts w:cstheme="minorHAnsi"/>
        </w:rPr>
        <w:t xml:space="preserve">. The year-long project used a bespoke, two-step methodology in addressing this objective, combining archival research with a series of participatory focused workshops. </w:t>
      </w:r>
      <w:r>
        <w:rPr>
          <w:rFonts w:cstheme="minorHAnsi"/>
        </w:rPr>
        <w:t xml:space="preserve">Although </w:t>
      </w:r>
      <w:r w:rsidRPr="00D82C29">
        <w:rPr>
          <w:rFonts w:cstheme="minorHAnsi"/>
        </w:rPr>
        <w:t>the field of disability studies has already enjoyed some success in challenging some more traditional modes of research production</w:t>
      </w:r>
      <w:r>
        <w:rPr>
          <w:rFonts w:cstheme="minorHAnsi"/>
        </w:rPr>
        <w:t>,</w:t>
      </w:r>
      <w:r w:rsidRPr="00D82C29">
        <w:rPr>
          <w:rFonts w:cstheme="minorHAnsi"/>
        </w:rPr>
        <w:t xml:space="preserve"> major barriers to disabled people engaging with research still exist. This paper explores the</w:t>
      </w:r>
      <w:r>
        <w:rPr>
          <w:rFonts w:cstheme="minorHAnsi"/>
        </w:rPr>
        <w:t xml:space="preserve"> foundations of the</w:t>
      </w:r>
      <w:r w:rsidRPr="00D82C29">
        <w:rPr>
          <w:rFonts w:cstheme="minorHAnsi"/>
        </w:rPr>
        <w:t xml:space="preserve"> </w:t>
      </w:r>
      <w:r>
        <w:rPr>
          <w:rFonts w:cstheme="minorHAnsi"/>
        </w:rPr>
        <w:t xml:space="preserve">research </w:t>
      </w:r>
      <w:r w:rsidRPr="00D82C29">
        <w:rPr>
          <w:rFonts w:cstheme="minorHAnsi"/>
        </w:rPr>
        <w:t>design</w:t>
      </w:r>
      <w:r>
        <w:rPr>
          <w:rFonts w:cstheme="minorHAnsi"/>
        </w:rPr>
        <w:t xml:space="preserve"> and its implementation, which </w:t>
      </w:r>
      <w:r w:rsidRPr="00D82C29">
        <w:rPr>
          <w:rFonts w:cstheme="minorHAnsi"/>
        </w:rPr>
        <w:t>attempt</w:t>
      </w:r>
      <w:r>
        <w:rPr>
          <w:rFonts w:cstheme="minorHAnsi"/>
        </w:rPr>
        <w:t>ed</w:t>
      </w:r>
      <w:r w:rsidRPr="00D82C29">
        <w:rPr>
          <w:rFonts w:cstheme="minorHAnsi"/>
        </w:rPr>
        <w:t xml:space="preserve"> to address these barriers through a democratic and democratising inclusive research project. Traditional methods and academic expertise in archival research and textual analysis were combined with less orthodox approaches</w:t>
      </w:r>
      <w:r>
        <w:rPr>
          <w:rFonts w:cstheme="minorHAnsi"/>
        </w:rPr>
        <w:t xml:space="preserve"> </w:t>
      </w:r>
      <w:r w:rsidRPr="00D82C29">
        <w:rPr>
          <w:rFonts w:cstheme="minorHAnsi"/>
        </w:rPr>
        <w:t xml:space="preserve">to elicit insider knowledge about learning </w:t>
      </w:r>
      <w:r>
        <w:rPr>
          <w:rFonts w:cstheme="minorHAnsi"/>
        </w:rPr>
        <w:t>disabilities,</w:t>
      </w:r>
      <w:r w:rsidRPr="00D82C29">
        <w:rPr>
          <w:rFonts w:cstheme="minorHAnsi"/>
        </w:rPr>
        <w:t xml:space="preserve"> which was then expressed in a range of ways. </w:t>
      </w:r>
      <w:r>
        <w:rPr>
          <w:rFonts w:cstheme="minorHAnsi"/>
        </w:rPr>
        <w:t xml:space="preserve"> These expressions provide some preliminary indications of how emancipatory and transformational research aims may be met. T</w:t>
      </w:r>
      <w:r w:rsidRPr="00D82C29">
        <w:rPr>
          <w:rFonts w:cstheme="minorHAnsi"/>
        </w:rPr>
        <w:t>he p</w:t>
      </w:r>
      <w:r>
        <w:rPr>
          <w:rFonts w:cstheme="minorHAnsi"/>
        </w:rPr>
        <w:t xml:space="preserve">aper thus makes a contribution to the discourse around new and emerging action research methodologies which seek promote social justice. It describes a way </w:t>
      </w:r>
      <w:r w:rsidRPr="00D82C29">
        <w:rPr>
          <w:rFonts w:cstheme="minorHAnsi"/>
        </w:rPr>
        <w:t>to not only recognise and challenge the oppression and exclusion too-frequently encountered by disabled people</w:t>
      </w:r>
      <w:r>
        <w:rPr>
          <w:rFonts w:cstheme="minorHAnsi"/>
        </w:rPr>
        <w:t xml:space="preserve">, but to </w:t>
      </w:r>
      <w:r w:rsidRPr="00D82C29">
        <w:rPr>
          <w:rFonts w:cstheme="minorHAnsi"/>
        </w:rPr>
        <w:t>advocate for an appreciation of disability and the insider-knowledge learning-disabled people have</w:t>
      </w:r>
      <w:r>
        <w:rPr>
          <w:rFonts w:cstheme="minorHAnsi"/>
        </w:rPr>
        <w:t xml:space="preserve">. </w:t>
      </w:r>
    </w:p>
    <w:p w14:paraId="48580785" w14:textId="77777777" w:rsidR="00825E16" w:rsidRDefault="00825E16" w:rsidP="00825E16">
      <w:pPr>
        <w:pStyle w:val="m2674709697638160391gmail-p1"/>
        <w:shd w:val="clear" w:color="auto" w:fill="FFFFFF"/>
        <w:spacing w:before="0" w:beforeAutospacing="0" w:after="0" w:afterAutospacing="0"/>
        <w:rPr>
          <w:rFonts w:cstheme="minorHAnsi"/>
        </w:rPr>
      </w:pPr>
    </w:p>
    <w:p w14:paraId="74255E77" w14:textId="77777777" w:rsidR="00825E16" w:rsidRDefault="00825E16" w:rsidP="00825E16">
      <w:pPr>
        <w:pStyle w:val="m2674709697638160391gmail-p1"/>
        <w:shd w:val="clear" w:color="auto" w:fill="FFFFFF"/>
        <w:spacing w:before="0" w:beforeAutospacing="0" w:after="0" w:afterAutospacing="0"/>
        <w:rPr>
          <w:rFonts w:cstheme="minorHAnsi"/>
        </w:rPr>
      </w:pPr>
      <w:r>
        <w:rPr>
          <w:rFonts w:cstheme="minorHAnsi"/>
        </w:rPr>
        <w:t>Keywords:</w:t>
      </w:r>
    </w:p>
    <w:p w14:paraId="58A603AC" w14:textId="77777777" w:rsidR="00825E16" w:rsidRPr="002F3025" w:rsidRDefault="00825E16" w:rsidP="00825E16">
      <w:pPr>
        <w:rPr>
          <w:rFonts w:asciiTheme="minorHAnsi" w:hAnsiTheme="minorHAnsi" w:cstheme="minorHAnsi"/>
        </w:rPr>
      </w:pPr>
      <w:r w:rsidRPr="002F3025">
        <w:rPr>
          <w:rFonts w:asciiTheme="minorHAnsi" w:hAnsiTheme="minorHAnsi" w:cstheme="minorHAnsi"/>
        </w:rPr>
        <w:t>learning disability, disability, history, methodology, p</w:t>
      </w:r>
      <w:r w:rsidRPr="002F3025">
        <w:rPr>
          <w:rFonts w:asciiTheme="minorHAnsi" w:hAnsiTheme="minorHAnsi" w:cstheme="minorHAnsi"/>
          <w:color w:val="222222"/>
          <w:shd w:val="clear" w:color="auto" w:fill="FFFFFF"/>
        </w:rPr>
        <w:t>articipatory, emancipatory</w:t>
      </w:r>
    </w:p>
    <w:p w14:paraId="6C600ACB" w14:textId="77777777" w:rsidR="009D5424" w:rsidRPr="00D82C29" w:rsidRDefault="009D5424" w:rsidP="009D5424">
      <w:pPr>
        <w:pStyle w:val="Heading1"/>
        <w:rPr>
          <w:rFonts w:asciiTheme="minorHAnsi" w:hAnsiTheme="minorHAnsi"/>
        </w:rPr>
      </w:pPr>
      <w:r w:rsidRPr="00D82C29">
        <w:rPr>
          <w:rFonts w:asciiTheme="minorHAnsi" w:hAnsiTheme="minorHAnsi"/>
        </w:rPr>
        <w:t>Introduction</w:t>
      </w:r>
    </w:p>
    <w:p w14:paraId="3B8B0A47" w14:textId="77777777" w:rsidR="009D5424" w:rsidRPr="00D82C29" w:rsidRDefault="009D5424" w:rsidP="009D5424">
      <w:pPr>
        <w:rPr>
          <w:rFonts w:asciiTheme="minorHAnsi" w:hAnsiTheme="minorHAnsi" w:cstheme="minorHAnsi"/>
        </w:rPr>
      </w:pPr>
    </w:p>
    <w:p w14:paraId="60161B6F" w14:textId="77777777" w:rsidR="009D5424" w:rsidRPr="00D82C29" w:rsidRDefault="009D5424" w:rsidP="009D5424">
      <w:pPr>
        <w:pStyle w:val="Heading2"/>
        <w:rPr>
          <w:rFonts w:asciiTheme="minorHAnsi" w:hAnsiTheme="minorHAnsi"/>
        </w:rPr>
      </w:pPr>
      <w:r w:rsidRPr="00D82C29">
        <w:rPr>
          <w:rFonts w:asciiTheme="minorHAnsi" w:hAnsiTheme="minorHAnsi"/>
        </w:rPr>
        <w:lastRenderedPageBreak/>
        <w:t>Disability &amp; History</w:t>
      </w:r>
    </w:p>
    <w:p w14:paraId="4B2762C4" w14:textId="482A4914" w:rsidR="009D5424" w:rsidRPr="00D82C29" w:rsidRDefault="009D5424" w:rsidP="009D5424">
      <w:pPr>
        <w:rPr>
          <w:rFonts w:asciiTheme="minorHAnsi" w:hAnsiTheme="minorHAnsi" w:cstheme="minorHAnsi"/>
        </w:rPr>
      </w:pPr>
      <w:r w:rsidRPr="00D82C29">
        <w:rPr>
          <w:rFonts w:asciiTheme="minorHAnsi" w:hAnsiTheme="minorHAnsi" w:cstheme="minorHAnsi"/>
        </w:rPr>
        <w:t xml:space="preserve">This paper introduces the novel methodology used in a participatory research project investigating the history of what we now often call ‘learning </w:t>
      </w:r>
      <w:r>
        <w:rPr>
          <w:rFonts w:asciiTheme="minorHAnsi" w:hAnsiTheme="minorHAnsi" w:cstheme="minorHAnsi"/>
        </w:rPr>
        <w:t>disabilities</w:t>
      </w:r>
      <w:r w:rsidRPr="00D82C29">
        <w:rPr>
          <w:rFonts w:asciiTheme="minorHAnsi" w:hAnsiTheme="minorHAnsi" w:cstheme="minorHAnsi"/>
        </w:rPr>
        <w:t xml:space="preserve">.’  </w:t>
      </w:r>
      <w:r w:rsidR="00C62193">
        <w:rPr>
          <w:rFonts w:asciiTheme="minorHAnsi" w:hAnsiTheme="minorHAnsi" w:cstheme="minorHAnsi"/>
        </w:rPr>
        <w:t>It seeks to contribute to the discourse around new and emerging action research methodologies which challenge hegemony and promote social justice</w:t>
      </w:r>
      <w:r w:rsidR="009B05FF">
        <w:rPr>
          <w:rFonts w:asciiTheme="minorHAnsi" w:hAnsiTheme="minorHAnsi" w:cstheme="minorHAnsi"/>
        </w:rPr>
        <w:t xml:space="preserve"> (Atkins &amp; Duckworth, 2018)</w:t>
      </w:r>
      <w:r w:rsidR="00C62193">
        <w:rPr>
          <w:rFonts w:asciiTheme="minorHAnsi" w:hAnsiTheme="minorHAnsi" w:cstheme="minorHAnsi"/>
        </w:rPr>
        <w:t xml:space="preserve">. </w:t>
      </w:r>
      <w:r w:rsidRPr="00D82C29">
        <w:rPr>
          <w:rFonts w:asciiTheme="minorHAnsi" w:hAnsiTheme="minorHAnsi" w:cstheme="minorHAnsi"/>
        </w:rPr>
        <w:t xml:space="preserve">In shifting the emphasis from research </w:t>
      </w:r>
      <w:r w:rsidRPr="00D82C29">
        <w:rPr>
          <w:rFonts w:asciiTheme="minorHAnsi" w:hAnsiTheme="minorHAnsi" w:cstheme="minorHAnsi"/>
          <w:i/>
        </w:rPr>
        <w:t>on</w:t>
      </w:r>
      <w:r w:rsidRPr="00D82C29">
        <w:rPr>
          <w:rFonts w:asciiTheme="minorHAnsi" w:hAnsiTheme="minorHAnsi" w:cstheme="minorHAnsi"/>
        </w:rPr>
        <w:t xml:space="preserve"> disabled people to research </w:t>
      </w:r>
      <w:r w:rsidRPr="00D82C29">
        <w:rPr>
          <w:rFonts w:asciiTheme="minorHAnsi" w:hAnsiTheme="minorHAnsi" w:cstheme="minorHAnsi"/>
          <w:i/>
        </w:rPr>
        <w:t>by</w:t>
      </w:r>
      <w:r w:rsidRPr="00D82C29">
        <w:rPr>
          <w:rFonts w:asciiTheme="minorHAnsi" w:hAnsiTheme="minorHAnsi" w:cstheme="minorHAnsi"/>
        </w:rPr>
        <w:t xml:space="preserve"> or </w:t>
      </w:r>
      <w:r w:rsidRPr="00D82C29">
        <w:rPr>
          <w:rFonts w:asciiTheme="minorHAnsi" w:hAnsiTheme="minorHAnsi" w:cstheme="minorHAnsi"/>
          <w:i/>
        </w:rPr>
        <w:t>with</w:t>
      </w:r>
      <w:r w:rsidRPr="00D82C29">
        <w:rPr>
          <w:rFonts w:asciiTheme="minorHAnsi" w:hAnsiTheme="minorHAnsi" w:cstheme="minorHAnsi"/>
        </w:rPr>
        <w:t xml:space="preserve"> disabled people, the field of Disability Studies has already enjoyed some success in challenging some more traditional modes of research production. Yet major barriers and exclusions still exist. Disabled people generally, and people labelled with learning </w:t>
      </w:r>
      <w:r>
        <w:rPr>
          <w:rFonts w:asciiTheme="minorHAnsi" w:hAnsiTheme="minorHAnsi" w:cstheme="minorHAnsi"/>
        </w:rPr>
        <w:t>disabilities</w:t>
      </w:r>
      <w:r w:rsidRPr="00D82C29">
        <w:rPr>
          <w:rFonts w:asciiTheme="minorHAnsi" w:hAnsiTheme="minorHAnsi" w:cstheme="minorHAnsi"/>
        </w:rPr>
        <w:t xml:space="preserve"> specifically, are often excluded from their own histories. We can perhaps characterise these </w:t>
      </w:r>
      <w:r>
        <w:rPr>
          <w:rFonts w:asciiTheme="minorHAnsi" w:hAnsiTheme="minorHAnsi" w:cstheme="minorHAnsi"/>
        </w:rPr>
        <w:t xml:space="preserve">historical </w:t>
      </w:r>
      <w:r w:rsidRPr="00D82C29">
        <w:rPr>
          <w:rFonts w:asciiTheme="minorHAnsi" w:hAnsiTheme="minorHAnsi" w:cstheme="minorHAnsi"/>
        </w:rPr>
        <w:t xml:space="preserve">exclusions in three ways. Firstly, disability and disabled people are frequently under-represented or simply missing from the historical record. Histories of people with learning </w:t>
      </w:r>
      <w:r>
        <w:rPr>
          <w:rFonts w:asciiTheme="minorHAnsi" w:hAnsiTheme="minorHAnsi" w:cstheme="minorHAnsi"/>
        </w:rPr>
        <w:t>disabilities</w:t>
      </w:r>
      <w:r w:rsidRPr="00D82C29">
        <w:rPr>
          <w:rFonts w:asciiTheme="minorHAnsi" w:hAnsiTheme="minorHAnsi" w:cstheme="minorHAnsi"/>
        </w:rPr>
        <w:t xml:space="preserve"> in particular are often “hidden, silenced or simply unrecorded…those that exist are highly dispersed, diverse in form and often completely inaccessible” to people with learning </w:t>
      </w:r>
      <w:r>
        <w:rPr>
          <w:rFonts w:asciiTheme="minorHAnsi" w:hAnsiTheme="minorHAnsi" w:cstheme="minorHAnsi"/>
        </w:rPr>
        <w:t>disabilities</w:t>
      </w:r>
      <w:r w:rsidRPr="00D82C29">
        <w:rPr>
          <w:rFonts w:asciiTheme="minorHAnsi" w:hAnsiTheme="minorHAnsi" w:cstheme="minorHAnsi"/>
        </w:rPr>
        <w:t xml:space="preserve"> (Brownlee-Chapman </w:t>
      </w:r>
      <w:r w:rsidRPr="00D82C29">
        <w:rPr>
          <w:rFonts w:asciiTheme="minorHAnsi" w:hAnsiTheme="minorHAnsi" w:cstheme="minorHAnsi"/>
          <w:i/>
          <w:iCs/>
        </w:rPr>
        <w:t>et al</w:t>
      </w:r>
      <w:r w:rsidRPr="00D82C29">
        <w:rPr>
          <w:rFonts w:asciiTheme="minorHAnsi" w:hAnsiTheme="minorHAnsi" w:cstheme="minorHAnsi"/>
        </w:rPr>
        <w:t xml:space="preserve">, 2018: 890). People with learning </w:t>
      </w:r>
      <w:r>
        <w:rPr>
          <w:rFonts w:asciiTheme="minorHAnsi" w:hAnsiTheme="minorHAnsi" w:cstheme="minorHAnsi"/>
        </w:rPr>
        <w:t>disabilities</w:t>
      </w:r>
      <w:r w:rsidRPr="00D82C29">
        <w:rPr>
          <w:rFonts w:asciiTheme="minorHAnsi" w:hAnsiTheme="minorHAnsi" w:cstheme="minorHAnsi"/>
        </w:rPr>
        <w:t xml:space="preserve"> are thus excluded from their own histories and heritage. Secondly, disabled people tend not to be the ones writing the histories; </w:t>
      </w:r>
      <w:r>
        <w:rPr>
          <w:rFonts w:asciiTheme="minorHAnsi" w:hAnsiTheme="minorHAnsi" w:cstheme="minorHAnsi"/>
        </w:rPr>
        <w:t>t</w:t>
      </w:r>
      <w:r w:rsidRPr="00D82C29">
        <w:rPr>
          <w:rFonts w:asciiTheme="minorHAnsi" w:hAnsiTheme="minorHAnsi" w:cstheme="minorHAnsi"/>
        </w:rPr>
        <w:t xml:space="preserve">heir insider knowledges are excluded from society’s historical imaginary. Thirdly, disabled people are excluded from being active researchers investigating their own histories, heritage and things that matter to them. There is no shortage of research into histories of disability or learning </w:t>
      </w:r>
      <w:r>
        <w:rPr>
          <w:rFonts w:asciiTheme="minorHAnsi" w:hAnsiTheme="minorHAnsi" w:cstheme="minorHAnsi"/>
        </w:rPr>
        <w:t>disabilities</w:t>
      </w:r>
      <w:r w:rsidRPr="00D82C29">
        <w:rPr>
          <w:rFonts w:asciiTheme="minorHAnsi" w:hAnsiTheme="minorHAnsi" w:cstheme="minorHAnsi"/>
        </w:rPr>
        <w:t xml:space="preserve">, but there is relatively little which has disability as its driving subject rather than its object (Goodley </w:t>
      </w:r>
      <w:r w:rsidRPr="00D82C29">
        <w:rPr>
          <w:rFonts w:asciiTheme="minorHAnsi" w:hAnsiTheme="minorHAnsi" w:cstheme="minorHAnsi"/>
          <w:i/>
          <w:iCs/>
        </w:rPr>
        <w:t>et al</w:t>
      </w:r>
      <w:r w:rsidRPr="00D82C29">
        <w:rPr>
          <w:rFonts w:asciiTheme="minorHAnsi" w:hAnsiTheme="minorHAnsi" w:cstheme="minorHAnsi"/>
        </w:rPr>
        <w:t xml:space="preserve"> 2019). </w:t>
      </w:r>
    </w:p>
    <w:p w14:paraId="4104D331" w14:textId="77777777" w:rsidR="009D5424" w:rsidRPr="00D82C29" w:rsidRDefault="009D5424" w:rsidP="009D5424">
      <w:pPr>
        <w:rPr>
          <w:rFonts w:asciiTheme="minorHAnsi" w:hAnsiTheme="minorHAnsi" w:cstheme="minorHAnsi"/>
        </w:rPr>
      </w:pPr>
    </w:p>
    <w:p w14:paraId="7126DE68" w14:textId="08C2453F" w:rsidR="009D5424" w:rsidRPr="00D82C29" w:rsidRDefault="009D5424" w:rsidP="009D5424">
      <w:pPr>
        <w:autoSpaceDE w:val="0"/>
        <w:autoSpaceDN w:val="0"/>
        <w:adjustRightInd w:val="0"/>
        <w:rPr>
          <w:rFonts w:asciiTheme="minorHAnsi" w:hAnsiTheme="minorHAnsi" w:cstheme="minorHAnsi"/>
        </w:rPr>
      </w:pPr>
      <w:r w:rsidRPr="00D82C29">
        <w:rPr>
          <w:rFonts w:asciiTheme="minorHAnsi" w:hAnsiTheme="minorHAnsi" w:cstheme="minorHAnsi"/>
        </w:rPr>
        <w:t>This paper explores the design and discusses the methods used when attempting to address these barriers and exclusions through a</w:t>
      </w:r>
      <w:r>
        <w:rPr>
          <w:rFonts w:asciiTheme="minorHAnsi" w:hAnsiTheme="minorHAnsi" w:cstheme="minorHAnsi"/>
        </w:rPr>
        <w:t>n</w:t>
      </w:r>
      <w:r w:rsidRPr="00D82C29">
        <w:rPr>
          <w:rFonts w:asciiTheme="minorHAnsi" w:hAnsiTheme="minorHAnsi" w:cstheme="minorHAnsi"/>
        </w:rPr>
        <w:t xml:space="preserve"> inclusive research project</w:t>
      </w:r>
      <w:r>
        <w:rPr>
          <w:rFonts w:asciiTheme="minorHAnsi" w:hAnsiTheme="minorHAnsi" w:cstheme="minorHAnsi"/>
        </w:rPr>
        <w:t xml:space="preserve"> which used </w:t>
      </w:r>
      <w:r w:rsidRPr="00D82C29">
        <w:rPr>
          <w:rFonts w:asciiTheme="minorHAnsi" w:hAnsiTheme="minorHAnsi" w:cstheme="minorHAnsi"/>
        </w:rPr>
        <w:t>a bespoke two-step methodology.</w:t>
      </w:r>
      <w:r>
        <w:rPr>
          <w:rFonts w:asciiTheme="minorHAnsi" w:hAnsiTheme="minorHAnsi" w:cstheme="minorHAnsi"/>
        </w:rPr>
        <w:t xml:space="preserve"> This methodology was devised in order to try and reconcile the complex interactions of power, democratic ideals and inclusive principles which face many qualitative researchers.</w:t>
      </w:r>
      <w:r w:rsidRPr="00D82C29">
        <w:rPr>
          <w:rFonts w:asciiTheme="minorHAnsi" w:hAnsiTheme="minorHAnsi" w:cstheme="minorHAnsi"/>
        </w:rPr>
        <w:t xml:space="preserve"> Traditional methods and academic expertise in archival research and textual analysis were combined </w:t>
      </w:r>
      <w:r>
        <w:rPr>
          <w:rFonts w:asciiTheme="minorHAnsi" w:hAnsiTheme="minorHAnsi" w:cstheme="minorHAnsi"/>
        </w:rPr>
        <w:t xml:space="preserve">with </w:t>
      </w:r>
      <w:r w:rsidRPr="00D82C29">
        <w:rPr>
          <w:rFonts w:asciiTheme="minorHAnsi" w:hAnsiTheme="minorHAnsi" w:cstheme="minorHAnsi"/>
        </w:rPr>
        <w:t xml:space="preserve">a series of workshops designed to enable a group of learning-disabled researchers and their advocates to access, interpret, creatively respond to, and report on, the archive material.  During these workshops we employed less orthodox techniques, sometimes facilitated by graphic illustrators, to elicit insider knowledge about so-called learning </w:t>
      </w:r>
      <w:r>
        <w:rPr>
          <w:rFonts w:asciiTheme="minorHAnsi" w:hAnsiTheme="minorHAnsi" w:cstheme="minorHAnsi"/>
        </w:rPr>
        <w:t>disabilities</w:t>
      </w:r>
      <w:r w:rsidRPr="00D82C29">
        <w:rPr>
          <w:rFonts w:asciiTheme="minorHAnsi" w:hAnsiTheme="minorHAnsi" w:cstheme="minorHAnsi"/>
        </w:rPr>
        <w:t xml:space="preserve">. This knowledge was then expressed in a range of ways: spoken, written and artistic. The varied sets of knowledge and expertise each contributor brought to the project </w:t>
      </w:r>
      <w:r>
        <w:rPr>
          <w:rFonts w:asciiTheme="minorHAnsi" w:hAnsiTheme="minorHAnsi" w:cstheme="minorHAnsi"/>
        </w:rPr>
        <w:t>were</w:t>
      </w:r>
      <w:r w:rsidRPr="00D82C29">
        <w:rPr>
          <w:rFonts w:asciiTheme="minorHAnsi" w:hAnsiTheme="minorHAnsi" w:cstheme="minorHAnsi"/>
        </w:rPr>
        <w:t xml:space="preserve"> interdependent and illuminating in developing a rich and emotive appreciation of both the history of learning </w:t>
      </w:r>
      <w:r>
        <w:rPr>
          <w:rFonts w:asciiTheme="minorHAnsi" w:hAnsiTheme="minorHAnsi" w:cstheme="minorHAnsi"/>
        </w:rPr>
        <w:t>disabilities</w:t>
      </w:r>
      <w:r w:rsidRPr="00D82C29">
        <w:rPr>
          <w:rFonts w:asciiTheme="minorHAnsi" w:hAnsiTheme="minorHAnsi" w:cstheme="minorHAnsi"/>
        </w:rPr>
        <w:t xml:space="preserve"> and the lived experience of learning </w:t>
      </w:r>
      <w:r>
        <w:rPr>
          <w:rFonts w:asciiTheme="minorHAnsi" w:hAnsiTheme="minorHAnsi" w:cstheme="minorHAnsi"/>
        </w:rPr>
        <w:t>disabilities</w:t>
      </w:r>
      <w:r w:rsidRPr="00D82C29">
        <w:rPr>
          <w:rFonts w:asciiTheme="minorHAnsi" w:hAnsiTheme="minorHAnsi" w:cstheme="minorHAnsi"/>
        </w:rPr>
        <w:t xml:space="preserve"> today. The project </w:t>
      </w:r>
      <w:r w:rsidR="00FC6EDA">
        <w:rPr>
          <w:rFonts w:asciiTheme="minorHAnsi" w:hAnsiTheme="minorHAnsi" w:cstheme="minorHAnsi"/>
        </w:rPr>
        <w:t>aimed to be</w:t>
      </w:r>
      <w:r w:rsidR="00FC6EDA" w:rsidRPr="00D82C29">
        <w:rPr>
          <w:rFonts w:asciiTheme="minorHAnsi" w:hAnsiTheme="minorHAnsi" w:cstheme="minorHAnsi"/>
        </w:rPr>
        <w:t xml:space="preserve"> </w:t>
      </w:r>
      <w:r w:rsidRPr="00D82C29">
        <w:rPr>
          <w:rFonts w:asciiTheme="minorHAnsi" w:hAnsiTheme="minorHAnsi" w:cstheme="minorHAnsi"/>
        </w:rPr>
        <w:t>emancipatory</w:t>
      </w:r>
      <w:r w:rsidR="00FC6EDA">
        <w:rPr>
          <w:rFonts w:asciiTheme="minorHAnsi" w:hAnsiTheme="minorHAnsi" w:cstheme="minorHAnsi"/>
        </w:rPr>
        <w:t>;</w:t>
      </w:r>
      <w:r w:rsidRPr="00D82C29">
        <w:rPr>
          <w:rFonts w:asciiTheme="minorHAnsi" w:hAnsiTheme="minorHAnsi" w:cstheme="minorHAnsi"/>
        </w:rPr>
        <w:t xml:space="preserve"> not only recognis</w:t>
      </w:r>
      <w:r w:rsidR="00FC6EDA">
        <w:rPr>
          <w:rFonts w:asciiTheme="minorHAnsi" w:hAnsiTheme="minorHAnsi" w:cstheme="minorHAnsi"/>
        </w:rPr>
        <w:t>ing</w:t>
      </w:r>
      <w:r w:rsidRPr="00D82C29">
        <w:rPr>
          <w:rFonts w:asciiTheme="minorHAnsi" w:hAnsiTheme="minorHAnsi" w:cstheme="minorHAnsi"/>
        </w:rPr>
        <w:t xml:space="preserve"> and challeng</w:t>
      </w:r>
      <w:r w:rsidR="00FC6EDA">
        <w:rPr>
          <w:rFonts w:asciiTheme="minorHAnsi" w:hAnsiTheme="minorHAnsi" w:cstheme="minorHAnsi"/>
        </w:rPr>
        <w:t>ing</w:t>
      </w:r>
      <w:r w:rsidRPr="00D82C29">
        <w:rPr>
          <w:rFonts w:asciiTheme="minorHAnsi" w:hAnsiTheme="minorHAnsi" w:cstheme="minorHAnsi"/>
        </w:rPr>
        <w:t xml:space="preserve"> the oppression and exclusion too-frequently encountered by disabled people within education and society more broadly; </w:t>
      </w:r>
      <w:r w:rsidR="00FC6EDA">
        <w:rPr>
          <w:rFonts w:asciiTheme="minorHAnsi" w:hAnsiTheme="minorHAnsi" w:cstheme="minorHAnsi"/>
        </w:rPr>
        <w:t>but</w:t>
      </w:r>
      <w:r w:rsidRPr="00D82C29">
        <w:rPr>
          <w:rFonts w:asciiTheme="minorHAnsi" w:hAnsiTheme="minorHAnsi" w:cstheme="minorHAnsi"/>
        </w:rPr>
        <w:t xml:space="preserve"> also embod</w:t>
      </w:r>
      <w:r w:rsidR="00FC6EDA">
        <w:rPr>
          <w:rFonts w:asciiTheme="minorHAnsi" w:hAnsiTheme="minorHAnsi" w:cstheme="minorHAnsi"/>
        </w:rPr>
        <w:t>ying</w:t>
      </w:r>
      <w:r w:rsidRPr="00D82C29">
        <w:rPr>
          <w:rFonts w:asciiTheme="minorHAnsi" w:hAnsiTheme="minorHAnsi" w:cstheme="minorHAnsi"/>
        </w:rPr>
        <w:t xml:space="preserve"> and advocat</w:t>
      </w:r>
      <w:r w:rsidR="00FC6EDA">
        <w:rPr>
          <w:rFonts w:asciiTheme="minorHAnsi" w:hAnsiTheme="minorHAnsi" w:cstheme="minorHAnsi"/>
        </w:rPr>
        <w:t>ing</w:t>
      </w:r>
      <w:r w:rsidRPr="00D82C29">
        <w:rPr>
          <w:rFonts w:asciiTheme="minorHAnsi" w:hAnsiTheme="minorHAnsi" w:cstheme="minorHAnsi"/>
        </w:rPr>
        <w:t xml:space="preserve"> an appreciation of disability </w:t>
      </w:r>
      <w:r w:rsidR="00FC6EDA">
        <w:rPr>
          <w:rFonts w:asciiTheme="minorHAnsi" w:hAnsiTheme="minorHAnsi" w:cstheme="minorHAnsi"/>
        </w:rPr>
        <w:t xml:space="preserve">and </w:t>
      </w:r>
      <w:r w:rsidRPr="00D82C29">
        <w:rPr>
          <w:rFonts w:asciiTheme="minorHAnsi" w:hAnsiTheme="minorHAnsi" w:cstheme="minorHAnsi"/>
        </w:rPr>
        <w:t>cataly</w:t>
      </w:r>
      <w:r w:rsidR="00FC6EDA">
        <w:rPr>
          <w:rFonts w:asciiTheme="minorHAnsi" w:hAnsiTheme="minorHAnsi" w:cstheme="minorHAnsi"/>
        </w:rPr>
        <w:t>sing</w:t>
      </w:r>
      <w:r w:rsidRPr="00D82C29">
        <w:rPr>
          <w:rFonts w:asciiTheme="minorHAnsi" w:hAnsiTheme="minorHAnsi" w:cstheme="minorHAnsi"/>
        </w:rPr>
        <w:t xml:space="preserve"> </w:t>
      </w:r>
      <w:r>
        <w:rPr>
          <w:rFonts w:asciiTheme="minorHAnsi" w:hAnsiTheme="minorHAnsi" w:cstheme="minorHAnsi"/>
        </w:rPr>
        <w:t>deep</w:t>
      </w:r>
      <w:r w:rsidRPr="00D82C29">
        <w:rPr>
          <w:rFonts w:asciiTheme="minorHAnsi" w:hAnsiTheme="minorHAnsi" w:cstheme="minorHAnsi"/>
        </w:rPr>
        <w:t xml:space="preserve"> learning for the disabled people involved</w:t>
      </w:r>
      <w:r>
        <w:rPr>
          <w:rFonts w:asciiTheme="minorHAnsi" w:hAnsiTheme="minorHAnsi" w:cstheme="minorHAnsi"/>
        </w:rPr>
        <w:t>. Through the research process, I attempted to put my academic knowledge and skills at the disposal of the learning-disabled researchers in seeking to meet these emancipatory aims (Barnes, 1992)</w:t>
      </w:r>
      <w:r w:rsidR="00FC6EDA">
        <w:rPr>
          <w:rFonts w:asciiTheme="minorHAnsi" w:hAnsiTheme="minorHAnsi" w:cstheme="minorHAnsi"/>
        </w:rPr>
        <w:t>.</w:t>
      </w:r>
    </w:p>
    <w:p w14:paraId="7B2F334A" w14:textId="77777777" w:rsidR="009D5424" w:rsidRPr="00D82C29" w:rsidRDefault="009D5424" w:rsidP="009D5424">
      <w:pPr>
        <w:autoSpaceDE w:val="0"/>
        <w:autoSpaceDN w:val="0"/>
        <w:adjustRightInd w:val="0"/>
        <w:rPr>
          <w:rFonts w:asciiTheme="minorHAnsi" w:hAnsiTheme="minorHAnsi" w:cstheme="minorHAnsi"/>
        </w:rPr>
      </w:pPr>
    </w:p>
    <w:p w14:paraId="5CCF934B" w14:textId="77777777" w:rsidR="009D5424" w:rsidRPr="00D82C29" w:rsidRDefault="009D5424" w:rsidP="009D5424">
      <w:pPr>
        <w:pStyle w:val="Heading2"/>
        <w:rPr>
          <w:rFonts w:asciiTheme="minorHAnsi" w:hAnsiTheme="minorHAnsi"/>
        </w:rPr>
      </w:pPr>
      <w:r w:rsidRPr="00D82C29">
        <w:rPr>
          <w:rFonts w:asciiTheme="minorHAnsi" w:hAnsiTheme="minorHAnsi"/>
        </w:rPr>
        <w:t>Archives, Power &amp; Social Justice</w:t>
      </w:r>
    </w:p>
    <w:p w14:paraId="2252965D" w14:textId="1A27E7F3" w:rsidR="009D5424" w:rsidRPr="00D82C29" w:rsidRDefault="009D5424" w:rsidP="009D5424">
      <w:pPr>
        <w:autoSpaceDE w:val="0"/>
        <w:autoSpaceDN w:val="0"/>
        <w:adjustRightInd w:val="0"/>
        <w:rPr>
          <w:rFonts w:asciiTheme="minorHAnsi" w:hAnsiTheme="minorHAnsi" w:cstheme="minorHAnsi"/>
        </w:rPr>
      </w:pPr>
      <w:r w:rsidRPr="00D82C29">
        <w:rPr>
          <w:rFonts w:asciiTheme="minorHAnsi" w:hAnsiTheme="minorHAnsi" w:cstheme="minorHAnsi"/>
        </w:rPr>
        <w:t xml:space="preserve">During a recent conference presentation about this </w:t>
      </w:r>
      <w:proofErr w:type="gramStart"/>
      <w:r w:rsidRPr="00D82C29">
        <w:rPr>
          <w:rFonts w:asciiTheme="minorHAnsi" w:hAnsiTheme="minorHAnsi" w:cstheme="minorHAnsi"/>
        </w:rPr>
        <w:t>project</w:t>
      </w:r>
      <w:proofErr w:type="gramEnd"/>
      <w:r w:rsidRPr="00D82C29">
        <w:rPr>
          <w:rFonts w:asciiTheme="minorHAnsi" w:hAnsiTheme="minorHAnsi" w:cstheme="minorHAnsi"/>
        </w:rPr>
        <w:t xml:space="preserve"> I asked the audience to do some word association with the word ‘archive.’ Perhaps not surprisingly, responses included: paper</w:t>
      </w:r>
      <w:r>
        <w:rPr>
          <w:rFonts w:asciiTheme="minorHAnsi" w:hAnsiTheme="minorHAnsi" w:cstheme="minorHAnsi"/>
        </w:rPr>
        <w:t>,</w:t>
      </w:r>
      <w:r w:rsidRPr="00D82C29">
        <w:rPr>
          <w:rFonts w:asciiTheme="minorHAnsi" w:hAnsiTheme="minorHAnsi" w:cstheme="minorHAnsi"/>
        </w:rPr>
        <w:t xml:space="preserve"> shelves</w:t>
      </w:r>
      <w:r>
        <w:rPr>
          <w:rFonts w:asciiTheme="minorHAnsi" w:hAnsiTheme="minorHAnsi" w:cstheme="minorHAnsi"/>
        </w:rPr>
        <w:t>,</w:t>
      </w:r>
      <w:r w:rsidRPr="00D82C29">
        <w:rPr>
          <w:rFonts w:asciiTheme="minorHAnsi" w:hAnsiTheme="minorHAnsi" w:cstheme="minorHAnsi"/>
        </w:rPr>
        <w:t xml:space="preserve"> dust</w:t>
      </w:r>
      <w:r>
        <w:rPr>
          <w:rFonts w:asciiTheme="minorHAnsi" w:hAnsiTheme="minorHAnsi" w:cstheme="minorHAnsi"/>
        </w:rPr>
        <w:t>,</w:t>
      </w:r>
      <w:r w:rsidRPr="00D82C29">
        <w:rPr>
          <w:rFonts w:asciiTheme="minorHAnsi" w:hAnsiTheme="minorHAnsi" w:cstheme="minorHAnsi"/>
        </w:rPr>
        <w:t xml:space="preserve"> files</w:t>
      </w:r>
      <w:r>
        <w:rPr>
          <w:rFonts w:asciiTheme="minorHAnsi" w:hAnsiTheme="minorHAnsi" w:cstheme="minorHAnsi"/>
        </w:rPr>
        <w:t>,</w:t>
      </w:r>
      <w:r w:rsidRPr="00D82C29">
        <w:rPr>
          <w:rFonts w:asciiTheme="minorHAnsi" w:hAnsiTheme="minorHAnsi" w:cstheme="minorHAnsi"/>
        </w:rPr>
        <w:t xml:space="preserve"> records</w:t>
      </w:r>
      <w:r>
        <w:rPr>
          <w:rFonts w:asciiTheme="minorHAnsi" w:hAnsiTheme="minorHAnsi" w:cstheme="minorHAnsi"/>
        </w:rPr>
        <w:t>,</w:t>
      </w:r>
      <w:r w:rsidRPr="00D82C29">
        <w:rPr>
          <w:rFonts w:asciiTheme="minorHAnsi" w:hAnsiTheme="minorHAnsi" w:cstheme="minorHAnsi"/>
        </w:rPr>
        <w:t xml:space="preserve"> old things</w:t>
      </w:r>
      <w:r>
        <w:rPr>
          <w:rFonts w:asciiTheme="minorHAnsi" w:hAnsiTheme="minorHAnsi" w:cstheme="minorHAnsi"/>
        </w:rPr>
        <w:t>,</w:t>
      </w:r>
      <w:r w:rsidRPr="00D82C29">
        <w:rPr>
          <w:rFonts w:asciiTheme="minorHAnsi" w:hAnsiTheme="minorHAnsi" w:cstheme="minorHAnsi"/>
        </w:rPr>
        <w:t xml:space="preserve"> filing and documents. Many of us will readily </w:t>
      </w:r>
      <w:r w:rsidRPr="00D82C29">
        <w:rPr>
          <w:rFonts w:asciiTheme="minorHAnsi" w:hAnsiTheme="minorHAnsi" w:cstheme="minorHAnsi"/>
        </w:rPr>
        <w:lastRenderedPageBreak/>
        <w:t xml:space="preserve">conjure up a mental image of a dimly lit room housing dusty boxes of paper records when we hear the word. Yet archives are not neutral repositories of facts, as archivists and scholars have often pretended (Newman, 2012). Archives are “dynamic technologies of rule which actually </w:t>
      </w:r>
      <w:r w:rsidRPr="00D82C29">
        <w:rPr>
          <w:rFonts w:asciiTheme="minorHAnsi" w:hAnsiTheme="minorHAnsi" w:cstheme="minorHAnsi"/>
          <w:i/>
          <w:iCs/>
        </w:rPr>
        <w:t xml:space="preserve">create </w:t>
      </w:r>
      <w:r w:rsidRPr="00D82C29">
        <w:rPr>
          <w:rFonts w:asciiTheme="minorHAnsi" w:hAnsiTheme="minorHAnsi" w:cstheme="minorHAnsi"/>
        </w:rPr>
        <w:t xml:space="preserve">the histories and social realities they ostensibly only </w:t>
      </w:r>
      <w:r w:rsidRPr="00D82C29">
        <w:rPr>
          <w:rFonts w:asciiTheme="minorHAnsi" w:hAnsiTheme="minorHAnsi" w:cstheme="minorHAnsi"/>
          <w:i/>
          <w:iCs/>
        </w:rPr>
        <w:t>describe</w:t>
      </w:r>
      <w:r w:rsidRPr="00D82C29">
        <w:rPr>
          <w:rFonts w:asciiTheme="minorHAnsi" w:hAnsiTheme="minorHAnsi" w:cstheme="minorHAnsi"/>
        </w:rPr>
        <w:t>” (</w:t>
      </w:r>
      <w:proofErr w:type="spellStart"/>
      <w:r w:rsidRPr="00D82C29">
        <w:rPr>
          <w:rFonts w:asciiTheme="minorHAnsi" w:hAnsiTheme="minorHAnsi" w:cstheme="minorHAnsi"/>
        </w:rPr>
        <w:t>Shwartz</w:t>
      </w:r>
      <w:proofErr w:type="spellEnd"/>
      <w:r w:rsidRPr="00D82C29">
        <w:rPr>
          <w:rFonts w:asciiTheme="minorHAnsi" w:hAnsiTheme="minorHAnsi" w:cstheme="minorHAnsi"/>
        </w:rPr>
        <w:t xml:space="preserve"> &amp; Cook, 2002: 7, original emphasis). Archives are political; they are established by the privileged in order to protect or enhance their existing social status. Archives therefore exert considerable power over our collective memory, sense of identity and values. They also exert power over the kinds of historical research that can be done, and by whom (Reaume, 2012). Archivists make choices about what to record and preserve, and naturalized biases lead towards exclusions, and under-representation as well as skewed representations of both marginalised and dominant groups. Schwartz &amp; Cook (2002) give the examples of women being under-represented in the historical record, whilst </w:t>
      </w:r>
      <w:r w:rsidR="00A74E84">
        <w:rPr>
          <w:rFonts w:asciiTheme="minorHAnsi" w:hAnsiTheme="minorHAnsi" w:cstheme="minorHAnsi"/>
        </w:rPr>
        <w:t xml:space="preserve">First </w:t>
      </w:r>
      <w:r w:rsidRPr="00D82C29">
        <w:rPr>
          <w:rFonts w:asciiTheme="minorHAnsi" w:hAnsiTheme="minorHAnsi" w:cstheme="minorHAnsi"/>
        </w:rPr>
        <w:t xml:space="preserve">World War archives have been shown to have been manipulated in order to show Generals in a more favourable light than the </w:t>
      </w:r>
      <w:proofErr w:type="gramStart"/>
      <w:r w:rsidRPr="00D82C29">
        <w:rPr>
          <w:rFonts w:asciiTheme="minorHAnsi" w:hAnsiTheme="minorHAnsi" w:cstheme="minorHAnsi"/>
        </w:rPr>
        <w:t>slaughter</w:t>
      </w:r>
      <w:proofErr w:type="gramEnd"/>
      <w:r w:rsidRPr="00D82C29">
        <w:rPr>
          <w:rFonts w:asciiTheme="minorHAnsi" w:hAnsiTheme="minorHAnsi" w:cstheme="minorHAnsi"/>
        </w:rPr>
        <w:t xml:space="preserve"> they were responsible for perhaps suggests they deserve. </w:t>
      </w:r>
      <w:r>
        <w:rPr>
          <w:rFonts w:asciiTheme="minorHAnsi" w:hAnsiTheme="minorHAnsi" w:cstheme="minorHAnsi"/>
        </w:rPr>
        <w:t>Extensive archives related to learning disability certainly exist, but their inaccessibility and the absences of voices of learning</w:t>
      </w:r>
      <w:r w:rsidR="00A74E84">
        <w:rPr>
          <w:rFonts w:asciiTheme="minorHAnsi" w:hAnsiTheme="minorHAnsi" w:cstheme="minorHAnsi"/>
        </w:rPr>
        <w:t>-</w:t>
      </w:r>
      <w:r>
        <w:rPr>
          <w:rFonts w:asciiTheme="minorHAnsi" w:hAnsiTheme="minorHAnsi" w:cstheme="minorHAnsi"/>
        </w:rPr>
        <w:t>disabled people mean that rather than these archives belonging to people with learning disabilities, they exist as reminders of people belonging to systems they would perhaps prefer not to (Solihull Action Through Advocacy, 2019).</w:t>
      </w:r>
    </w:p>
    <w:p w14:paraId="555F39C3" w14:textId="77777777" w:rsidR="009D5424" w:rsidRPr="00D82C29" w:rsidRDefault="009D5424" w:rsidP="009D5424">
      <w:pPr>
        <w:autoSpaceDE w:val="0"/>
        <w:autoSpaceDN w:val="0"/>
        <w:adjustRightInd w:val="0"/>
        <w:rPr>
          <w:rFonts w:asciiTheme="minorHAnsi" w:hAnsiTheme="minorHAnsi" w:cstheme="minorHAnsi"/>
        </w:rPr>
      </w:pPr>
    </w:p>
    <w:p w14:paraId="4137CEB9" w14:textId="066106A8" w:rsidR="009D5424" w:rsidRPr="00341B2E" w:rsidRDefault="009D5424" w:rsidP="009D5424">
      <w:pPr>
        <w:pStyle w:val="ListParagraph"/>
        <w:ind w:left="0"/>
        <w:rPr>
          <w:rFonts w:asciiTheme="minorHAnsi" w:hAnsiTheme="minorHAnsi" w:cstheme="minorHAnsi"/>
        </w:rPr>
      </w:pPr>
      <w:r w:rsidRPr="00341B2E">
        <w:rPr>
          <w:rFonts w:asciiTheme="minorHAnsi" w:hAnsiTheme="minorHAnsi" w:cstheme="minorHAnsi"/>
        </w:rPr>
        <w:t xml:space="preserve">Such power and bias </w:t>
      </w:r>
      <w:proofErr w:type="gramStart"/>
      <w:r w:rsidRPr="00341B2E">
        <w:rPr>
          <w:rFonts w:asciiTheme="minorHAnsi" w:hAnsiTheme="minorHAnsi" w:cstheme="minorHAnsi"/>
        </w:rPr>
        <w:t>extends</w:t>
      </w:r>
      <w:proofErr w:type="gramEnd"/>
      <w:r w:rsidRPr="00341B2E">
        <w:rPr>
          <w:rFonts w:asciiTheme="minorHAnsi" w:hAnsiTheme="minorHAnsi" w:cstheme="minorHAnsi"/>
        </w:rPr>
        <w:t xml:space="preserve"> down to individual documents, which do not simply or objectively record information; the documents inevitably reflect the needs and desires of their creators, their purposes and their imagined audiences, as well as “broader legal, technical, organisational, social and cultural-intellectual contexts” (</w:t>
      </w:r>
      <w:proofErr w:type="spellStart"/>
      <w:r w:rsidRPr="00341B2E">
        <w:rPr>
          <w:rFonts w:asciiTheme="minorHAnsi" w:hAnsiTheme="minorHAnsi" w:cstheme="minorHAnsi"/>
        </w:rPr>
        <w:t>Shwartz</w:t>
      </w:r>
      <w:proofErr w:type="spellEnd"/>
      <w:r w:rsidRPr="00341B2E">
        <w:rPr>
          <w:rFonts w:asciiTheme="minorHAnsi" w:hAnsiTheme="minorHAnsi" w:cstheme="minorHAnsi"/>
        </w:rPr>
        <w:t xml:space="preserve"> &amp; Cook, 2002: 3). We should not dismiss the contribution of archives to our appreciation of the history of learning disabilities – they have, for example, played a crucial role in our understanding of eugenics movements (Brownlee-Chapman et al 2018; Reaume, 2012). But we must be critically aware that, in the case of disabled people, and especially people labelled with what we now call ‘learning disabilities’, official records tend to be medicalised, pseudoscientific, professionalised ‘case histories’ purporting to offer facts and objectivity, as opposed to testimonial ‘life histories’ (Gillman, Swain &amp; Heyman, 1997). This dehumanising tendency contributes to the objectification, </w:t>
      </w:r>
      <w:proofErr w:type="spellStart"/>
      <w:r w:rsidRPr="00341B2E">
        <w:rPr>
          <w:rFonts w:asciiTheme="minorHAnsi" w:hAnsiTheme="minorHAnsi" w:cstheme="minorHAnsi"/>
        </w:rPr>
        <w:t>pathologisation</w:t>
      </w:r>
      <w:proofErr w:type="spellEnd"/>
      <w:r w:rsidRPr="00341B2E">
        <w:rPr>
          <w:rFonts w:asciiTheme="minorHAnsi" w:hAnsiTheme="minorHAnsi" w:cstheme="minorHAnsi"/>
        </w:rPr>
        <w:t xml:space="preserve">, and silencing of an already oppressed group. For this </w:t>
      </w:r>
      <w:proofErr w:type="gramStart"/>
      <w:r w:rsidRPr="00341B2E">
        <w:rPr>
          <w:rFonts w:asciiTheme="minorHAnsi" w:hAnsiTheme="minorHAnsi" w:cstheme="minorHAnsi"/>
        </w:rPr>
        <w:t>reason</w:t>
      </w:r>
      <w:proofErr w:type="gramEnd"/>
      <w:r w:rsidRPr="00341B2E">
        <w:rPr>
          <w:rFonts w:asciiTheme="minorHAnsi" w:hAnsiTheme="minorHAnsi" w:cstheme="minorHAnsi"/>
        </w:rPr>
        <w:t xml:space="preserve"> it is necessary to subject archives to critical re-interpretation. Turning the tables and objectifying the official accounts presents opportunities for recalibrating the existing power relationships between archives and the citizens they (ought to) represent through processes which democratise knowledge production and appreciate diverse forms of knowledge (Balakrishnan &amp; Claiborne, 2017; King &amp; Rivett, 2015). Newman’s (2012) work on Revisiting Archive Collections demonstrates that it is possible to undertake participatory cataloguing with disabled people, including people with learning disabilities, in ways which enrich understanding of the material - for example through first-hand accounts of life in institutions or in comparing Victorian conditions to the present day. This is challenging not just in the administrative sense but because it forces archivists to question some of their core professional assumptions: “that the ‘cataloguing voice’ should be single, neutral, informed, anonymous (p57). Similarly, the Rethinking Disability Representation project (Dodd, Sandel, Jolly &amp; Jones, 2008) demonstrated that it is possible to use archive material in presenting disability histories in ways which both involve and empower disabled people, and shift disability perceptions of non-disabled audience. </w:t>
      </w:r>
      <w:r w:rsidRPr="00341B2E">
        <w:rPr>
          <w:rFonts w:asciiTheme="minorHAnsi" w:hAnsiTheme="minorHAnsi" w:cstheme="minorHAnsi"/>
          <w:i/>
          <w:iCs/>
        </w:rPr>
        <w:t>Behind the Shadow of Merrick</w:t>
      </w:r>
      <w:r w:rsidRPr="00341B2E">
        <w:rPr>
          <w:rFonts w:asciiTheme="minorHAnsi" w:hAnsiTheme="minorHAnsi" w:cstheme="minorHAnsi"/>
        </w:rPr>
        <w:t xml:space="preserve"> </w:t>
      </w:r>
      <w:r w:rsidRPr="00341B2E">
        <w:rPr>
          <w:rFonts w:asciiTheme="minorHAnsi" w:hAnsiTheme="minorHAnsi" w:cstheme="minorHAnsi"/>
        </w:rPr>
        <w:lastRenderedPageBreak/>
        <w:t xml:space="preserve">engaged disabled people in a David </w:t>
      </w:r>
      <w:proofErr w:type="spellStart"/>
      <w:r w:rsidRPr="00341B2E">
        <w:rPr>
          <w:rFonts w:asciiTheme="minorHAnsi" w:hAnsiTheme="minorHAnsi" w:cstheme="minorHAnsi"/>
        </w:rPr>
        <w:t>Hevey</w:t>
      </w:r>
      <w:proofErr w:type="spellEnd"/>
      <w:r w:rsidRPr="00341B2E">
        <w:rPr>
          <w:rFonts w:asciiTheme="minorHAnsi" w:hAnsiTheme="minorHAnsi" w:cstheme="minorHAnsi"/>
        </w:rPr>
        <w:t xml:space="preserve"> produced film about Joseph Merrick (better known as the Elephant Man). The film used artefacts from the Royal London Hospital Archives and Museum as props and prompts. Whereas previously disabled people’s voices were missing from Merrick’s story, here they are central to its interpretation and reception. Three disabled people interact with the props, for example wearing Merrick’s veil or reading a poem he wrote. Making the film not only helped them make sense of their own experiences of living with impairment (one, for instance, frequently covers her face because of extensive burns) but unsettled and shocked non-disabled audiences who were forced to confront a representation of Merrick as living, feeling person with some degree of fame yet liminal in society, living in isolation and fear, in contrast to the romanticised vision most notably presented in David Lynch’s 1980 eponymous movie. </w:t>
      </w:r>
    </w:p>
    <w:p w14:paraId="150263BB" w14:textId="77777777" w:rsidR="009D5424" w:rsidRPr="00D82C29" w:rsidRDefault="009D5424" w:rsidP="009D5424">
      <w:pPr>
        <w:pStyle w:val="ListParagraph"/>
        <w:ind w:left="0"/>
        <w:rPr>
          <w:rFonts w:cstheme="minorHAnsi"/>
        </w:rPr>
      </w:pPr>
    </w:p>
    <w:p w14:paraId="17B8AC37" w14:textId="77777777" w:rsidR="009D5424" w:rsidRDefault="009D5424" w:rsidP="009D5424">
      <w:pPr>
        <w:pStyle w:val="Heading2"/>
        <w:rPr>
          <w:rFonts w:asciiTheme="minorHAnsi" w:hAnsiTheme="minorHAnsi"/>
        </w:rPr>
      </w:pPr>
    </w:p>
    <w:p w14:paraId="22B38510" w14:textId="77777777" w:rsidR="009D5424" w:rsidRPr="00D82C29" w:rsidRDefault="009D5424" w:rsidP="009D5424">
      <w:pPr>
        <w:pStyle w:val="Heading2"/>
        <w:rPr>
          <w:rFonts w:asciiTheme="minorHAnsi" w:hAnsiTheme="minorHAnsi"/>
        </w:rPr>
      </w:pPr>
      <w:r>
        <w:rPr>
          <w:rFonts w:asciiTheme="minorHAnsi" w:hAnsiTheme="minorHAnsi"/>
        </w:rPr>
        <w:t xml:space="preserve">Improving </w:t>
      </w:r>
      <w:r w:rsidRPr="00D82C29">
        <w:rPr>
          <w:rFonts w:asciiTheme="minorHAnsi" w:hAnsiTheme="minorHAnsi"/>
        </w:rPr>
        <w:t>Archive Access</w:t>
      </w:r>
    </w:p>
    <w:p w14:paraId="5C046A70" w14:textId="34204A03" w:rsidR="009D5424" w:rsidRPr="00341B2E" w:rsidRDefault="009D5424" w:rsidP="009D5424">
      <w:pPr>
        <w:pStyle w:val="ListParagraph"/>
        <w:ind w:left="0"/>
        <w:rPr>
          <w:rFonts w:asciiTheme="minorHAnsi" w:hAnsiTheme="minorHAnsi" w:cstheme="minorHAnsi"/>
        </w:rPr>
      </w:pPr>
      <w:r w:rsidRPr="00341B2E">
        <w:rPr>
          <w:rFonts w:asciiTheme="minorHAnsi" w:hAnsiTheme="minorHAnsi" w:cstheme="minorHAnsi"/>
        </w:rPr>
        <w:t>From the 1980s, there was a shift in museums towards realising that the context of a cultural artefact was more important than the artefact itself (</w:t>
      </w:r>
      <w:proofErr w:type="spellStart"/>
      <w:r w:rsidRPr="00341B2E">
        <w:rPr>
          <w:rFonts w:asciiTheme="minorHAnsi" w:hAnsiTheme="minorHAnsi" w:cstheme="minorHAnsi"/>
        </w:rPr>
        <w:t>Styliani</w:t>
      </w:r>
      <w:proofErr w:type="spellEnd"/>
      <w:r w:rsidRPr="00341B2E">
        <w:rPr>
          <w:rFonts w:asciiTheme="minorHAnsi" w:hAnsiTheme="minorHAnsi" w:cstheme="minorHAnsi"/>
        </w:rPr>
        <w:t xml:space="preserve">, </w:t>
      </w:r>
      <w:proofErr w:type="spellStart"/>
      <w:r w:rsidRPr="00341B2E">
        <w:rPr>
          <w:rFonts w:asciiTheme="minorHAnsi" w:hAnsiTheme="minorHAnsi" w:cstheme="minorHAnsi"/>
        </w:rPr>
        <w:t>Fotis</w:t>
      </w:r>
      <w:proofErr w:type="spellEnd"/>
      <w:r w:rsidRPr="00341B2E">
        <w:rPr>
          <w:rFonts w:asciiTheme="minorHAnsi" w:hAnsiTheme="minorHAnsi" w:cstheme="minorHAnsi"/>
        </w:rPr>
        <w:t xml:space="preserve">, Kostas &amp; Petros, 2009). Since then, there has been increasing emphasis in the heritage sector on the context of artefacts and collections, in order to make their significance and relevance to audiences more obvious.  Indeed, the desire for access has been called insatiable, in that further potential improvements can always be made (Graham, 2013). So far, the response from institutions has tend to be technical and bureaucratic. It is biased towards checklists and procedures for physical and sensory accommodations.  Yet access also has ontological and affective dimensions: what is important in museums, galleries, archives and the like are the stories and experiences that resonate – not only with visitors, but also with staff, who can then better know how to make context-specific improvements to their exhibitions, and which no checklist could ever identify. Cachia (2019) maintains that access has both ideological and material components. It is not just physical or financial – that is to say, a matter of social justice - but is epistemological as well.  Access is about engaging imaginatively with material through stimulating varied sensorial and physical functions of the body: tactile, sound as well as written and visual - which can add layers of meaning, generate resonances and enrich the experience of what is being exhibited. </w:t>
      </w:r>
    </w:p>
    <w:p w14:paraId="30742A4C" w14:textId="77777777" w:rsidR="009D5424" w:rsidRPr="00D82C29" w:rsidRDefault="009D5424" w:rsidP="009D5424">
      <w:pPr>
        <w:pStyle w:val="ListParagraph"/>
        <w:ind w:left="0"/>
        <w:rPr>
          <w:rFonts w:cstheme="minorHAnsi"/>
        </w:rPr>
      </w:pPr>
    </w:p>
    <w:p w14:paraId="738776C1" w14:textId="77777777" w:rsidR="009D5424" w:rsidRPr="00303F90" w:rsidRDefault="009D5424" w:rsidP="009D5424">
      <w:pPr>
        <w:autoSpaceDE w:val="0"/>
        <w:autoSpaceDN w:val="0"/>
        <w:adjustRightInd w:val="0"/>
        <w:rPr>
          <w:rFonts w:asciiTheme="minorHAnsi" w:hAnsiTheme="minorHAnsi" w:cstheme="minorHAnsi"/>
        </w:rPr>
      </w:pPr>
      <w:r w:rsidRPr="00303F90">
        <w:rPr>
          <w:rFonts w:asciiTheme="minorHAnsi" w:hAnsiTheme="minorHAnsi" w:cstheme="minorHAnsi"/>
        </w:rPr>
        <w:t xml:space="preserve">Digital technologies can certainly have a role to play in enhancing access. At the most basic level, </w:t>
      </w:r>
      <w:r>
        <w:rPr>
          <w:rFonts w:asciiTheme="minorHAnsi" w:hAnsiTheme="minorHAnsi" w:cstheme="minorHAnsi"/>
        </w:rPr>
        <w:t xml:space="preserve">content can be digitized or otherwise represented online. This grants a form of access other than visiting a location on person.  Such </w:t>
      </w:r>
      <w:r w:rsidRPr="00303F90">
        <w:rPr>
          <w:rFonts w:asciiTheme="minorHAnsi" w:hAnsiTheme="minorHAnsi" w:cstheme="minorHAnsi"/>
        </w:rPr>
        <w:t>access can be improved through website accessibility features and alternative formats for text and information. Emerging technologies including virtual reality, augmented reality and haptics (touch) also offer opportunities to stimulate different sensory, physical and cognitive functions and thereby provide routes to access and resonant experiences. But they are not accessible to all users and as yet have not been taken up by archives in the same way they have in museums and galleries (</w:t>
      </w:r>
      <w:proofErr w:type="spellStart"/>
      <w:r w:rsidRPr="00303F90">
        <w:rPr>
          <w:rFonts w:asciiTheme="minorHAnsi" w:hAnsiTheme="minorHAnsi" w:cstheme="minorHAnsi"/>
        </w:rPr>
        <w:t>Styliani</w:t>
      </w:r>
      <w:proofErr w:type="spellEnd"/>
      <w:r w:rsidRPr="00303F90">
        <w:rPr>
          <w:rFonts w:asciiTheme="minorHAnsi" w:hAnsiTheme="minorHAnsi" w:cstheme="minorHAnsi"/>
        </w:rPr>
        <w:t xml:space="preserve">, </w:t>
      </w:r>
      <w:proofErr w:type="spellStart"/>
      <w:r w:rsidRPr="00303F90">
        <w:rPr>
          <w:rFonts w:asciiTheme="minorHAnsi" w:hAnsiTheme="minorHAnsi" w:cstheme="minorHAnsi"/>
        </w:rPr>
        <w:t>Fotis</w:t>
      </w:r>
      <w:proofErr w:type="spellEnd"/>
      <w:r w:rsidRPr="00303F90">
        <w:rPr>
          <w:rFonts w:asciiTheme="minorHAnsi" w:hAnsiTheme="minorHAnsi" w:cstheme="minorHAnsi"/>
        </w:rPr>
        <w:t xml:space="preserve">, Kostas &amp; Petros, 2009). </w:t>
      </w:r>
      <w:r>
        <w:rPr>
          <w:rFonts w:asciiTheme="minorHAnsi" w:hAnsiTheme="minorHAnsi" w:cstheme="minorHAnsi"/>
        </w:rPr>
        <w:t>Yet</w:t>
      </w:r>
      <w:r w:rsidRPr="00303F90">
        <w:rPr>
          <w:rFonts w:asciiTheme="minorHAnsi" w:hAnsiTheme="minorHAnsi" w:cstheme="minorHAnsi"/>
        </w:rPr>
        <w:t xml:space="preserve"> our collective memory and cultural heritage is increasingly subject to digitization, and representatives of communities ought to participate in this so that their rights are </w:t>
      </w:r>
      <w:proofErr w:type="gramStart"/>
      <w:r w:rsidRPr="00303F90">
        <w:rPr>
          <w:rFonts w:asciiTheme="minorHAnsi" w:hAnsiTheme="minorHAnsi" w:cstheme="minorHAnsi"/>
        </w:rPr>
        <w:t>respected</w:t>
      </w:r>
      <w:proofErr w:type="gramEnd"/>
      <w:r w:rsidRPr="00303F90">
        <w:rPr>
          <w:rFonts w:asciiTheme="minorHAnsi" w:hAnsiTheme="minorHAnsi" w:cstheme="minorHAnsi"/>
        </w:rPr>
        <w:t xml:space="preserve"> and their values kept alive (</w:t>
      </w:r>
      <w:proofErr w:type="spellStart"/>
      <w:r w:rsidRPr="00303F90">
        <w:rPr>
          <w:rFonts w:asciiTheme="minorHAnsi" w:hAnsiTheme="minorHAnsi" w:cstheme="minorHAnsi"/>
        </w:rPr>
        <w:t>Borissova</w:t>
      </w:r>
      <w:proofErr w:type="spellEnd"/>
      <w:r>
        <w:rPr>
          <w:rFonts w:asciiTheme="minorHAnsi" w:hAnsiTheme="minorHAnsi" w:cstheme="minorHAnsi"/>
        </w:rPr>
        <w:t>,</w:t>
      </w:r>
      <w:r w:rsidRPr="00303F90">
        <w:rPr>
          <w:rFonts w:asciiTheme="minorHAnsi" w:hAnsiTheme="minorHAnsi" w:cstheme="minorHAnsi"/>
        </w:rPr>
        <w:t xml:space="preserve"> 2018). Digitization offers opportunities for improvements in access to build on developments in physical access prompted by</w:t>
      </w:r>
      <w:r>
        <w:rPr>
          <w:rFonts w:asciiTheme="minorHAnsi" w:hAnsiTheme="minorHAnsi" w:cstheme="minorHAnsi"/>
        </w:rPr>
        <w:t xml:space="preserve"> recent legislation</w:t>
      </w:r>
      <w:r w:rsidRPr="00303F90">
        <w:rPr>
          <w:rFonts w:asciiTheme="minorHAnsi" w:hAnsiTheme="minorHAnsi" w:cstheme="minorHAnsi"/>
        </w:rPr>
        <w:t xml:space="preserve">, </w:t>
      </w:r>
      <w:r>
        <w:rPr>
          <w:rFonts w:asciiTheme="minorHAnsi" w:hAnsiTheme="minorHAnsi" w:cstheme="minorHAnsi"/>
        </w:rPr>
        <w:t xml:space="preserve">calls for </w:t>
      </w:r>
      <w:r w:rsidRPr="00303F90">
        <w:rPr>
          <w:rFonts w:asciiTheme="minorHAnsi" w:hAnsiTheme="minorHAnsi" w:cstheme="minorHAnsi"/>
        </w:rPr>
        <w:t xml:space="preserve">social inclusion, and explosive growth in family/community history: not simply more efficient searching of </w:t>
      </w:r>
      <w:r w:rsidRPr="00303F90">
        <w:rPr>
          <w:rFonts w:asciiTheme="minorHAnsi" w:hAnsiTheme="minorHAnsi" w:cstheme="minorHAnsi"/>
        </w:rPr>
        <w:lastRenderedPageBreak/>
        <w:t>archives but in the democratisation of contribution and interpretation (Cooper, 2008; Forde (2005).</w:t>
      </w:r>
    </w:p>
    <w:p w14:paraId="2EE3BF74" w14:textId="77777777" w:rsidR="009D5424" w:rsidRPr="00D82C29" w:rsidRDefault="009D5424" w:rsidP="009D5424">
      <w:pPr>
        <w:autoSpaceDE w:val="0"/>
        <w:autoSpaceDN w:val="0"/>
        <w:adjustRightInd w:val="0"/>
        <w:rPr>
          <w:rFonts w:asciiTheme="minorHAnsi" w:hAnsiTheme="minorHAnsi" w:cstheme="minorHAnsi"/>
        </w:rPr>
      </w:pPr>
    </w:p>
    <w:p w14:paraId="723489FF" w14:textId="77777777" w:rsidR="009D5424" w:rsidRDefault="009D5424" w:rsidP="009D5424">
      <w:pPr>
        <w:rPr>
          <w:rFonts w:cstheme="minorHAnsi"/>
        </w:rPr>
      </w:pPr>
    </w:p>
    <w:p w14:paraId="649EF911" w14:textId="77777777" w:rsidR="009D5424" w:rsidRDefault="009D5424" w:rsidP="009D5424">
      <w:pPr>
        <w:rPr>
          <w:rFonts w:cstheme="minorHAnsi"/>
        </w:rPr>
      </w:pPr>
    </w:p>
    <w:p w14:paraId="41C5DDB6" w14:textId="77777777" w:rsidR="009D5424" w:rsidRPr="00D82C29" w:rsidRDefault="009D5424" w:rsidP="009D5424">
      <w:pPr>
        <w:pStyle w:val="Heading1"/>
        <w:rPr>
          <w:rFonts w:asciiTheme="minorHAnsi" w:hAnsiTheme="minorHAnsi"/>
        </w:rPr>
      </w:pPr>
      <w:r>
        <w:rPr>
          <w:rFonts w:asciiTheme="minorHAnsi" w:hAnsiTheme="minorHAnsi"/>
        </w:rPr>
        <w:t>G</w:t>
      </w:r>
      <w:r w:rsidRPr="00D82C29">
        <w:rPr>
          <w:rFonts w:asciiTheme="minorHAnsi" w:hAnsiTheme="minorHAnsi"/>
        </w:rPr>
        <w:t>etting Inside Histories</w:t>
      </w:r>
    </w:p>
    <w:p w14:paraId="5ED77578" w14:textId="77777777" w:rsidR="009D5424" w:rsidRPr="00D82C29" w:rsidRDefault="009D5424" w:rsidP="009D5424">
      <w:pPr>
        <w:rPr>
          <w:rFonts w:asciiTheme="minorHAnsi" w:hAnsiTheme="minorHAnsi"/>
        </w:rPr>
      </w:pPr>
    </w:p>
    <w:p w14:paraId="0AC25B15" w14:textId="77777777" w:rsidR="009D5424" w:rsidRPr="00D82C29" w:rsidRDefault="009D5424" w:rsidP="009D5424">
      <w:pPr>
        <w:pStyle w:val="Heading2"/>
        <w:rPr>
          <w:rFonts w:asciiTheme="minorHAnsi" w:hAnsiTheme="minorHAnsi"/>
        </w:rPr>
      </w:pPr>
      <w:r w:rsidRPr="00D82C29">
        <w:rPr>
          <w:rFonts w:asciiTheme="minorHAnsi" w:hAnsiTheme="minorHAnsi"/>
        </w:rPr>
        <w:t>A Critical Approach to Disability History</w:t>
      </w:r>
    </w:p>
    <w:p w14:paraId="5D2CE9FA" w14:textId="4B255CBA" w:rsidR="009D5424" w:rsidRPr="00D82C29" w:rsidRDefault="009D5424" w:rsidP="009D5424">
      <w:pPr>
        <w:rPr>
          <w:rFonts w:asciiTheme="minorHAnsi" w:hAnsiTheme="minorHAnsi"/>
        </w:rPr>
      </w:pPr>
      <w:r w:rsidRPr="00D82C29">
        <w:rPr>
          <w:rFonts w:asciiTheme="minorHAnsi" w:hAnsiTheme="minorHAnsi"/>
        </w:rPr>
        <w:t>Critical theory, with its emancipatory ideals, its suspicion of instrumentality, scientism and claims to objectivity, its historical awareness and its connection to acts of resistance, makes an obvious theoretical grounding for a project such as this (</w:t>
      </w:r>
      <w:proofErr w:type="spellStart"/>
      <w:r w:rsidRPr="00D82C29">
        <w:rPr>
          <w:rFonts w:asciiTheme="minorHAnsi" w:hAnsiTheme="minorHAnsi"/>
        </w:rPr>
        <w:t>Meekosha</w:t>
      </w:r>
      <w:proofErr w:type="spellEnd"/>
      <w:r w:rsidRPr="00D82C29">
        <w:rPr>
          <w:rFonts w:asciiTheme="minorHAnsi" w:hAnsiTheme="minorHAnsi"/>
        </w:rPr>
        <w:t xml:space="preserve"> &amp; Shuttleworth, 2009). Critical theory draws attention to power and how citizens are subjugated by the instruments of the </w:t>
      </w:r>
      <w:r>
        <w:rPr>
          <w:rFonts w:asciiTheme="minorHAnsi" w:hAnsiTheme="minorHAnsi"/>
        </w:rPr>
        <w:t>S</w:t>
      </w:r>
      <w:r w:rsidRPr="00D82C29">
        <w:rPr>
          <w:rFonts w:asciiTheme="minorHAnsi" w:hAnsiTheme="minorHAnsi"/>
        </w:rPr>
        <w:t xml:space="preserve">tate.  Institutions </w:t>
      </w:r>
      <w:r>
        <w:rPr>
          <w:rFonts w:asciiTheme="minorHAnsi" w:hAnsiTheme="minorHAnsi"/>
        </w:rPr>
        <w:t>including</w:t>
      </w:r>
      <w:r w:rsidRPr="00D82C29">
        <w:rPr>
          <w:rFonts w:asciiTheme="minorHAnsi" w:hAnsiTheme="minorHAnsi"/>
        </w:rPr>
        <w:t xml:space="preserve"> hospitals and asylums, as well as the archives of those institutions, and the records they contain, are just such instruments: governmental technologies of biopower which emerge</w:t>
      </w:r>
      <w:r>
        <w:rPr>
          <w:rFonts w:asciiTheme="minorHAnsi" w:hAnsiTheme="minorHAnsi"/>
        </w:rPr>
        <w:t>d</w:t>
      </w:r>
      <w:r w:rsidRPr="00D82C29">
        <w:rPr>
          <w:rFonts w:asciiTheme="minorHAnsi" w:hAnsiTheme="minorHAnsi"/>
        </w:rPr>
        <w:t xml:space="preserve"> in the mid 19</w:t>
      </w:r>
      <w:r w:rsidRPr="00D82C29">
        <w:rPr>
          <w:rFonts w:asciiTheme="minorHAnsi" w:hAnsiTheme="minorHAnsi"/>
          <w:vertAlign w:val="superscript"/>
        </w:rPr>
        <w:t>th</w:t>
      </w:r>
      <w:r w:rsidRPr="00D82C29">
        <w:rPr>
          <w:rFonts w:asciiTheme="minorHAnsi" w:hAnsiTheme="minorHAnsi"/>
        </w:rPr>
        <w:t xml:space="preserve">-century and are associated with surveillance and control of the population, particularly those individuals considered ‘deviant’ (Foucault, 2003; Hacking, 2002). Hospitals, asylums and archives are thus manifestations of a regime of truth which has long positioned people with learning </w:t>
      </w:r>
      <w:r>
        <w:rPr>
          <w:rFonts w:asciiTheme="minorHAnsi" w:hAnsiTheme="minorHAnsi"/>
        </w:rPr>
        <w:t>disabilities</w:t>
      </w:r>
      <w:r w:rsidRPr="00D82C29">
        <w:rPr>
          <w:rFonts w:asciiTheme="minorHAnsi" w:hAnsiTheme="minorHAnsi"/>
        </w:rPr>
        <w:t xml:space="preserve"> as inferior and Other (</w:t>
      </w:r>
      <w:r w:rsidR="009B05FF">
        <w:rPr>
          <w:rFonts w:asciiTheme="minorHAnsi" w:hAnsiTheme="minorHAnsi"/>
        </w:rPr>
        <w:t>Barden</w:t>
      </w:r>
      <w:r w:rsidRPr="00D82C29">
        <w:rPr>
          <w:rFonts w:asciiTheme="minorHAnsi" w:hAnsiTheme="minorHAnsi"/>
        </w:rPr>
        <w:t>, 20</w:t>
      </w:r>
      <w:r w:rsidR="009B05FF">
        <w:rPr>
          <w:rFonts w:asciiTheme="minorHAnsi" w:hAnsiTheme="minorHAnsi"/>
        </w:rPr>
        <w:t>20a &amp;</w:t>
      </w:r>
      <w:r w:rsidRPr="00D82C29">
        <w:rPr>
          <w:rFonts w:asciiTheme="minorHAnsi" w:hAnsiTheme="minorHAnsi"/>
        </w:rPr>
        <w:t xml:space="preserve"> 20</w:t>
      </w:r>
      <w:r w:rsidR="009B05FF">
        <w:rPr>
          <w:rFonts w:asciiTheme="minorHAnsi" w:hAnsiTheme="minorHAnsi"/>
        </w:rPr>
        <w:t>20b</w:t>
      </w:r>
      <w:r w:rsidRPr="00D82C29">
        <w:rPr>
          <w:rFonts w:asciiTheme="minorHAnsi" w:hAnsiTheme="minorHAnsi"/>
        </w:rPr>
        <w:t xml:space="preserve">; Simpson, 2014). This regime may seem inescapable, but this project sought to puncture the dominant discourses which constitute it.  </w:t>
      </w:r>
    </w:p>
    <w:p w14:paraId="1F190240" w14:textId="77777777" w:rsidR="009D5424" w:rsidRPr="00D82C29" w:rsidRDefault="009D5424" w:rsidP="009D5424">
      <w:pPr>
        <w:rPr>
          <w:rFonts w:asciiTheme="minorHAnsi" w:hAnsiTheme="minorHAnsi"/>
        </w:rPr>
      </w:pPr>
    </w:p>
    <w:p w14:paraId="1D781058" w14:textId="77777777" w:rsidR="009D5424" w:rsidRPr="00D82C29" w:rsidRDefault="009D5424" w:rsidP="009D5424">
      <w:pPr>
        <w:rPr>
          <w:rFonts w:asciiTheme="minorHAnsi" w:hAnsiTheme="minorHAnsi"/>
        </w:rPr>
      </w:pPr>
    </w:p>
    <w:p w14:paraId="2217B133" w14:textId="5D5A04BD" w:rsidR="009D5424" w:rsidRPr="00D82C29" w:rsidRDefault="009D5424" w:rsidP="009D5424">
      <w:pPr>
        <w:rPr>
          <w:rFonts w:asciiTheme="minorHAnsi" w:hAnsiTheme="minorHAnsi"/>
        </w:rPr>
      </w:pPr>
      <w:r w:rsidRPr="00D82C29">
        <w:rPr>
          <w:rFonts w:asciiTheme="minorHAnsi" w:hAnsiTheme="minorHAnsi"/>
        </w:rPr>
        <w:t xml:space="preserve">Taking a critical disability studies approach to history, </w:t>
      </w:r>
      <w:r>
        <w:rPr>
          <w:rFonts w:asciiTheme="minorHAnsi" w:hAnsiTheme="minorHAnsi"/>
        </w:rPr>
        <w:t>and</w:t>
      </w:r>
      <w:r w:rsidRPr="00D82C29">
        <w:rPr>
          <w:rFonts w:asciiTheme="minorHAnsi" w:hAnsiTheme="minorHAnsi"/>
        </w:rPr>
        <w:t xml:space="preserve"> involving disabled people as active researchers, is a relatively new approach which has the potential to challenge historical oppression and open up possibilities for positive social change, through the creation and sharing of new, insider knowledge. A critical disability studies philosophy does not conceive of disability in terms of flaws or failures to be normal, as is so often the case; rather, disability is appreciated as an affirmative</w:t>
      </w:r>
      <w:r>
        <w:rPr>
          <w:rFonts w:asciiTheme="minorHAnsi" w:hAnsiTheme="minorHAnsi"/>
        </w:rPr>
        <w:t>, generative</w:t>
      </w:r>
      <w:r w:rsidRPr="00D82C29">
        <w:rPr>
          <w:rFonts w:asciiTheme="minorHAnsi" w:hAnsiTheme="minorHAnsi"/>
        </w:rPr>
        <w:t xml:space="preserve"> phenomenon – something from which disabled people and non-disabled people alike can learn, and which offers opportunities to “pause, re-jig and reorient” not just education, but the way we view the world more broadly (Goodley, </w:t>
      </w:r>
      <w:proofErr w:type="spellStart"/>
      <w:r w:rsidRPr="00D82C29">
        <w:rPr>
          <w:rFonts w:asciiTheme="minorHAnsi" w:hAnsiTheme="minorHAnsi"/>
        </w:rPr>
        <w:t>Lawthom</w:t>
      </w:r>
      <w:proofErr w:type="spellEnd"/>
      <w:r w:rsidRPr="00D82C29">
        <w:rPr>
          <w:rFonts w:asciiTheme="minorHAnsi" w:hAnsiTheme="minorHAnsi"/>
        </w:rPr>
        <w:t xml:space="preserve">, </w:t>
      </w:r>
      <w:proofErr w:type="spellStart"/>
      <w:r w:rsidRPr="00D82C29">
        <w:rPr>
          <w:rFonts w:asciiTheme="minorHAnsi" w:hAnsiTheme="minorHAnsi"/>
        </w:rPr>
        <w:t>Liddiard</w:t>
      </w:r>
      <w:proofErr w:type="spellEnd"/>
      <w:r w:rsidRPr="00D82C29">
        <w:rPr>
          <w:rFonts w:asciiTheme="minorHAnsi" w:hAnsiTheme="minorHAnsi"/>
        </w:rPr>
        <w:t xml:space="preserve"> &amp; </w:t>
      </w:r>
      <w:proofErr w:type="spellStart"/>
      <w:r w:rsidRPr="00D82C29">
        <w:rPr>
          <w:rFonts w:asciiTheme="minorHAnsi" w:hAnsiTheme="minorHAnsi"/>
        </w:rPr>
        <w:t>Runswick</w:t>
      </w:r>
      <w:proofErr w:type="spellEnd"/>
      <w:r w:rsidRPr="00D82C29">
        <w:rPr>
          <w:rFonts w:asciiTheme="minorHAnsi" w:hAnsiTheme="minorHAnsi"/>
        </w:rPr>
        <w:t>-Cole, 2019: 98). Because disabled bodies and minds have been construed as lacking and inferior in capitalist, ableist, modernist Western societies, their embodied knowledge has been ignored or seen as having little value. Yet disabled people can offer insider perspectives which further our understanding of disability life, ableism and disablism</w:t>
      </w:r>
      <w:r w:rsidRPr="00D82C29">
        <w:rPr>
          <w:rStyle w:val="FootnoteReference"/>
          <w:rFonts w:asciiTheme="minorHAnsi" w:hAnsiTheme="minorHAnsi"/>
        </w:rPr>
        <w:footnoteReference w:id="1"/>
      </w:r>
      <w:r w:rsidRPr="00D82C29">
        <w:rPr>
          <w:rFonts w:asciiTheme="minorHAnsi" w:hAnsiTheme="minorHAnsi"/>
        </w:rPr>
        <w:t>, and what it means to be disabled (</w:t>
      </w:r>
      <w:proofErr w:type="spellStart"/>
      <w:r w:rsidRPr="00D82C29">
        <w:rPr>
          <w:rFonts w:asciiTheme="minorHAnsi" w:hAnsiTheme="minorHAnsi"/>
        </w:rPr>
        <w:t>Liddiard</w:t>
      </w:r>
      <w:proofErr w:type="spellEnd"/>
      <w:r w:rsidRPr="00D82C29">
        <w:rPr>
          <w:rFonts w:asciiTheme="minorHAnsi" w:hAnsiTheme="minorHAnsi"/>
        </w:rPr>
        <w:t xml:space="preserve"> et al,</w:t>
      </w:r>
      <w:r>
        <w:rPr>
          <w:rFonts w:asciiTheme="minorHAnsi" w:hAnsiTheme="minorHAnsi"/>
        </w:rPr>
        <w:t xml:space="preserve"> 2019</w:t>
      </w:r>
      <w:r w:rsidRPr="00D82C29">
        <w:rPr>
          <w:rFonts w:asciiTheme="minorHAnsi" w:hAnsiTheme="minorHAnsi"/>
        </w:rPr>
        <w:t xml:space="preserve">), as in the case of </w:t>
      </w:r>
      <w:r w:rsidRPr="00D82C29">
        <w:rPr>
          <w:rFonts w:asciiTheme="minorHAnsi" w:hAnsiTheme="minorHAnsi"/>
          <w:i/>
          <w:iCs/>
        </w:rPr>
        <w:t>Behind the Shadow of Merrick</w:t>
      </w:r>
      <w:r w:rsidRPr="00D82C29">
        <w:rPr>
          <w:rFonts w:asciiTheme="minorHAnsi" w:hAnsiTheme="minorHAnsi"/>
        </w:rPr>
        <w:t xml:space="preserve">. Surfacing, attending to and valuing these subjugated knowledges can not only yield valuable insights which would otherwise be </w:t>
      </w:r>
      <w:proofErr w:type="gramStart"/>
      <w:r w:rsidRPr="00D82C29">
        <w:rPr>
          <w:rFonts w:asciiTheme="minorHAnsi" w:hAnsiTheme="minorHAnsi"/>
        </w:rPr>
        <w:t>lost:</w:t>
      </w:r>
      <w:proofErr w:type="gramEnd"/>
      <w:r w:rsidRPr="00D82C29">
        <w:rPr>
          <w:rFonts w:asciiTheme="minorHAnsi" w:hAnsiTheme="minorHAnsi"/>
        </w:rPr>
        <w:t xml:space="preserve"> it can help to counter oppression (</w:t>
      </w:r>
      <w:proofErr w:type="spellStart"/>
      <w:r w:rsidRPr="00D82C29">
        <w:rPr>
          <w:rFonts w:asciiTheme="minorHAnsi" w:hAnsiTheme="minorHAnsi"/>
        </w:rPr>
        <w:t>Bê</w:t>
      </w:r>
      <w:proofErr w:type="spellEnd"/>
      <w:r w:rsidRPr="00D82C29">
        <w:rPr>
          <w:rFonts w:asciiTheme="minorHAnsi" w:hAnsiTheme="minorHAnsi"/>
        </w:rPr>
        <w:t xml:space="preserve">, 2019; </w:t>
      </w:r>
      <w:r>
        <w:rPr>
          <w:rFonts w:asciiTheme="minorHAnsi" w:hAnsiTheme="minorHAnsi"/>
        </w:rPr>
        <w:t xml:space="preserve">French &amp; Swain, 2006; </w:t>
      </w:r>
      <w:r w:rsidRPr="00D82C29">
        <w:rPr>
          <w:rFonts w:asciiTheme="minorHAnsi" w:hAnsiTheme="minorHAnsi"/>
        </w:rPr>
        <w:t xml:space="preserve">Thomas, 1998). </w:t>
      </w:r>
      <w:r w:rsidR="00E64755">
        <w:rPr>
          <w:rFonts w:asciiTheme="minorHAnsi" w:hAnsiTheme="minorHAnsi"/>
        </w:rPr>
        <w:t>Participatory Action Research with disabled people</w:t>
      </w:r>
      <w:r w:rsidRPr="00D82C29">
        <w:rPr>
          <w:rFonts w:asciiTheme="minorHAnsi" w:hAnsiTheme="minorHAnsi"/>
        </w:rPr>
        <w:t xml:space="preserve"> can </w:t>
      </w:r>
      <w:r>
        <w:rPr>
          <w:rFonts w:asciiTheme="minorHAnsi" w:hAnsiTheme="minorHAnsi"/>
        </w:rPr>
        <w:t xml:space="preserve">help </w:t>
      </w:r>
      <w:r w:rsidRPr="00D82C29">
        <w:rPr>
          <w:rFonts w:asciiTheme="minorHAnsi" w:hAnsiTheme="minorHAnsi"/>
        </w:rPr>
        <w:t xml:space="preserve">achieve this in two ways. Firstly, it aims to develop the conscience and build the capacity of all who participate to, for example, analyse and use information in order to develop critical understanding of social issues (Balakrishnan &amp; Claiborne, 2017). </w:t>
      </w:r>
      <w:r w:rsidR="00A74E84">
        <w:rPr>
          <w:rFonts w:asciiTheme="minorHAnsi" w:hAnsiTheme="minorHAnsi"/>
        </w:rPr>
        <w:t xml:space="preserve">This in itself is a </w:t>
      </w:r>
      <w:r w:rsidR="00A74E84">
        <w:rPr>
          <w:rFonts w:asciiTheme="minorHAnsi" w:hAnsiTheme="minorHAnsi"/>
        </w:rPr>
        <w:lastRenderedPageBreak/>
        <w:t xml:space="preserve">manifestation of the ideals of critical theory. </w:t>
      </w:r>
      <w:r w:rsidRPr="00D82C29">
        <w:rPr>
          <w:rFonts w:asciiTheme="minorHAnsi" w:hAnsiTheme="minorHAnsi"/>
        </w:rPr>
        <w:t xml:space="preserve">Secondly, the emphasis on collaboration, networks and action can produce genuine </w:t>
      </w:r>
      <w:r w:rsidR="00E64755">
        <w:rPr>
          <w:rFonts w:asciiTheme="minorHAnsi" w:hAnsiTheme="minorHAnsi"/>
        </w:rPr>
        <w:t xml:space="preserve">personal and social </w:t>
      </w:r>
      <w:r w:rsidRPr="00D82C29">
        <w:rPr>
          <w:rFonts w:asciiTheme="minorHAnsi" w:hAnsiTheme="minorHAnsi"/>
        </w:rPr>
        <w:t xml:space="preserve">change. For example, Reaume (2012) argues that histories of learning </w:t>
      </w:r>
      <w:r>
        <w:rPr>
          <w:rFonts w:asciiTheme="minorHAnsi" w:hAnsiTheme="minorHAnsi"/>
        </w:rPr>
        <w:t>disabilities</w:t>
      </w:r>
      <w:r w:rsidRPr="00D82C29">
        <w:rPr>
          <w:rFonts w:asciiTheme="minorHAnsi" w:hAnsiTheme="minorHAnsi"/>
        </w:rPr>
        <w:t xml:space="preserve"> can serve the causes of advocacy by providing a collective public memory of disabled people’s existence in the past and their contributions to society, </w:t>
      </w:r>
      <w:r>
        <w:rPr>
          <w:rFonts w:asciiTheme="minorHAnsi" w:hAnsiTheme="minorHAnsi"/>
        </w:rPr>
        <w:t xml:space="preserve">and of </w:t>
      </w:r>
      <w:r w:rsidRPr="00D82C29">
        <w:rPr>
          <w:rFonts w:asciiTheme="minorHAnsi" w:hAnsiTheme="minorHAnsi"/>
        </w:rPr>
        <w:t>injustices, how they happened and why they must not happen again</w:t>
      </w:r>
      <w:r>
        <w:rPr>
          <w:rFonts w:asciiTheme="minorHAnsi" w:hAnsiTheme="minorHAnsi"/>
        </w:rPr>
        <w:t xml:space="preserve">. This knowledge can be leveraged in order to </w:t>
      </w:r>
      <w:r w:rsidRPr="00D82C29">
        <w:rPr>
          <w:rFonts w:asciiTheme="minorHAnsi" w:hAnsiTheme="minorHAnsi"/>
        </w:rPr>
        <w:t>influenc</w:t>
      </w:r>
      <w:r>
        <w:rPr>
          <w:rFonts w:asciiTheme="minorHAnsi" w:hAnsiTheme="minorHAnsi"/>
        </w:rPr>
        <w:t>e</w:t>
      </w:r>
      <w:r w:rsidRPr="00D82C29">
        <w:rPr>
          <w:rFonts w:asciiTheme="minorHAnsi" w:hAnsiTheme="minorHAnsi"/>
        </w:rPr>
        <w:t xml:space="preserve"> policy </w:t>
      </w:r>
      <w:r>
        <w:rPr>
          <w:rFonts w:asciiTheme="minorHAnsi" w:hAnsiTheme="minorHAnsi"/>
        </w:rPr>
        <w:t>makers and archivists to,</w:t>
      </w:r>
      <w:r w:rsidRPr="00D82C29">
        <w:rPr>
          <w:rFonts w:asciiTheme="minorHAnsi" w:hAnsiTheme="minorHAnsi"/>
        </w:rPr>
        <w:t xml:space="preserve"> for instance, record diverse disability histories. </w:t>
      </w:r>
      <w:r>
        <w:rPr>
          <w:rFonts w:asciiTheme="minorHAnsi" w:hAnsiTheme="minorHAnsi"/>
        </w:rPr>
        <w:t>In another example, t</w:t>
      </w:r>
      <w:r w:rsidRPr="00D82C29">
        <w:rPr>
          <w:rFonts w:asciiTheme="minorHAnsi" w:hAnsiTheme="minorHAnsi"/>
        </w:rPr>
        <w:t>he Living Archives Project (Leung, 2012)</w:t>
      </w:r>
      <w:r w:rsidR="00D466A2">
        <w:rPr>
          <w:rFonts w:asciiTheme="minorHAnsi" w:hAnsiTheme="minorHAnsi"/>
        </w:rPr>
        <w:t>,</w:t>
      </w:r>
      <w:r w:rsidRPr="00D82C29">
        <w:rPr>
          <w:rFonts w:asciiTheme="minorHAnsi" w:hAnsiTheme="minorHAnsi"/>
        </w:rPr>
        <w:t xml:space="preserve"> about the history of eugenics in Canada</w:t>
      </w:r>
      <w:r w:rsidR="00D466A2">
        <w:rPr>
          <w:rFonts w:asciiTheme="minorHAnsi" w:hAnsiTheme="minorHAnsi"/>
        </w:rPr>
        <w:t>,</w:t>
      </w:r>
      <w:r w:rsidRPr="00D82C29">
        <w:rPr>
          <w:rFonts w:asciiTheme="minorHAnsi" w:hAnsiTheme="minorHAnsi"/>
        </w:rPr>
        <w:t xml:space="preserve"> generated external impact via a public website, material for school curricula, public events and works of art and theatre. Also in Canada, Hutton et al (2017) have drawn attention to the horrors of institutionalisation of people with learning </w:t>
      </w:r>
      <w:r>
        <w:rPr>
          <w:rFonts w:asciiTheme="minorHAnsi" w:hAnsiTheme="minorHAnsi"/>
        </w:rPr>
        <w:t>disabilities</w:t>
      </w:r>
      <w:r w:rsidRPr="00D82C29">
        <w:rPr>
          <w:rFonts w:asciiTheme="minorHAnsi" w:hAnsiTheme="minorHAnsi"/>
        </w:rPr>
        <w:t xml:space="preserve"> in Ontario, and how survivors have subsequently shaped a self-advocacy movement which generated, amongst other things, a formal apology and financial compensation from the Government. </w:t>
      </w:r>
      <w:r w:rsidR="00E64755">
        <w:rPr>
          <w:rFonts w:asciiTheme="minorHAnsi" w:hAnsiTheme="minorHAnsi"/>
        </w:rPr>
        <w:t>In the case of the project reported on here, the ongoing data analysis already suggests that the researchers experienced genuine change</w:t>
      </w:r>
      <w:r w:rsidR="00D466A2">
        <w:rPr>
          <w:rFonts w:asciiTheme="minorHAnsi" w:hAnsiTheme="minorHAnsi"/>
        </w:rPr>
        <w:t>:</w:t>
      </w:r>
      <w:r w:rsidR="00E64755">
        <w:rPr>
          <w:rFonts w:asciiTheme="minorHAnsi" w:hAnsiTheme="minorHAnsi"/>
        </w:rPr>
        <w:t xml:space="preserve"> developing friendships and networks as well as enhancing agency through participating in the workshops and other related events. These impacts are described more fully in the Conclusion. </w:t>
      </w:r>
      <w:r w:rsidRPr="00D82C29">
        <w:rPr>
          <w:rFonts w:asciiTheme="minorHAnsi" w:hAnsiTheme="minorHAnsi"/>
        </w:rPr>
        <w:t xml:space="preserve">This kind of research moves beyond merely enlisting people with learning </w:t>
      </w:r>
      <w:r>
        <w:rPr>
          <w:rFonts w:asciiTheme="minorHAnsi" w:hAnsiTheme="minorHAnsi"/>
        </w:rPr>
        <w:t>disabilities</w:t>
      </w:r>
      <w:r w:rsidRPr="00D82C29">
        <w:rPr>
          <w:rFonts w:asciiTheme="minorHAnsi" w:hAnsiTheme="minorHAnsi"/>
        </w:rPr>
        <w:t xml:space="preserve"> as participants: as active researchers on equal footing with non-disabled researchers and professionals, disabled people are central to challenging the current epistemological hegemony and the “tyranny of experts” (McNiff, </w:t>
      </w:r>
      <w:proofErr w:type="spellStart"/>
      <w:r w:rsidRPr="00D82C29">
        <w:rPr>
          <w:rFonts w:asciiTheme="minorHAnsi" w:hAnsiTheme="minorHAnsi"/>
        </w:rPr>
        <w:t>Edvardson</w:t>
      </w:r>
      <w:proofErr w:type="spellEnd"/>
      <w:r w:rsidRPr="00D82C29">
        <w:rPr>
          <w:rFonts w:asciiTheme="minorHAnsi" w:hAnsiTheme="minorHAnsi"/>
        </w:rPr>
        <w:t xml:space="preserve"> &amp; </w:t>
      </w:r>
      <w:proofErr w:type="spellStart"/>
      <w:r w:rsidRPr="00D82C29">
        <w:rPr>
          <w:rFonts w:asciiTheme="minorHAnsi" w:hAnsiTheme="minorHAnsi"/>
        </w:rPr>
        <w:t>Steinholt</w:t>
      </w:r>
      <w:proofErr w:type="spellEnd"/>
      <w:r w:rsidRPr="00D82C29">
        <w:rPr>
          <w:rFonts w:asciiTheme="minorHAnsi" w:hAnsiTheme="minorHAnsi"/>
        </w:rPr>
        <w:t xml:space="preserve">, 2017: 815). </w:t>
      </w:r>
      <w:r>
        <w:rPr>
          <w:rFonts w:asciiTheme="minorHAnsi" w:hAnsiTheme="minorHAnsi"/>
        </w:rPr>
        <w:t xml:space="preserve">The usual approach to access is turned on its head; in this case, rather than asking how the archive can be made more inclusive for people with learning disabilities, it shows how an archive can be meaningfully included in people with learning disabilities’ lives (Graham, </w:t>
      </w:r>
      <w:proofErr w:type="spellStart"/>
      <w:r>
        <w:rPr>
          <w:rFonts w:asciiTheme="minorHAnsi" w:hAnsiTheme="minorHAnsi"/>
        </w:rPr>
        <w:t>nd</w:t>
      </w:r>
      <w:proofErr w:type="spellEnd"/>
      <w:r>
        <w:rPr>
          <w:rFonts w:asciiTheme="minorHAnsi" w:hAnsiTheme="minorHAnsi"/>
        </w:rPr>
        <w:t xml:space="preserve">). </w:t>
      </w:r>
    </w:p>
    <w:p w14:paraId="01F5B1F8" w14:textId="77777777" w:rsidR="009D5424" w:rsidRPr="00D82C29" w:rsidRDefault="009D5424" w:rsidP="009D5424">
      <w:pPr>
        <w:rPr>
          <w:rFonts w:asciiTheme="minorHAnsi" w:hAnsiTheme="minorHAnsi"/>
        </w:rPr>
      </w:pPr>
    </w:p>
    <w:p w14:paraId="49B932A9" w14:textId="77777777" w:rsidR="009D5424" w:rsidRDefault="009D5424" w:rsidP="009D5424">
      <w:pPr>
        <w:pStyle w:val="Heading2"/>
      </w:pPr>
      <w:r>
        <w:t>Methodology</w:t>
      </w:r>
    </w:p>
    <w:p w14:paraId="60D966BF" w14:textId="77777777" w:rsidR="009D5424" w:rsidRPr="00D82C29" w:rsidRDefault="009D5424" w:rsidP="009D5424">
      <w:pPr>
        <w:rPr>
          <w:rFonts w:asciiTheme="minorHAnsi" w:hAnsiTheme="minorHAnsi"/>
        </w:rPr>
      </w:pPr>
      <w:r w:rsidRPr="00D82C29">
        <w:rPr>
          <w:rFonts w:asciiTheme="minorHAnsi" w:hAnsiTheme="minorHAnsi"/>
        </w:rPr>
        <w:t>As with so many matters concerning methodology, there is some debate and uncertainty</w:t>
      </w:r>
      <w:r>
        <w:rPr>
          <w:rFonts w:asciiTheme="minorHAnsi" w:hAnsiTheme="minorHAnsi"/>
        </w:rPr>
        <w:t xml:space="preserve">, </w:t>
      </w:r>
      <w:r w:rsidRPr="00D82C29">
        <w:rPr>
          <w:rFonts w:asciiTheme="minorHAnsi" w:hAnsiTheme="minorHAnsi"/>
        </w:rPr>
        <w:t>which ought to be acknowledged</w:t>
      </w:r>
      <w:r>
        <w:rPr>
          <w:rFonts w:asciiTheme="minorHAnsi" w:hAnsiTheme="minorHAnsi"/>
        </w:rPr>
        <w:t>,</w:t>
      </w:r>
      <w:r w:rsidRPr="00D82C29">
        <w:rPr>
          <w:rFonts w:asciiTheme="minorHAnsi" w:hAnsiTheme="minorHAnsi"/>
        </w:rPr>
        <w:t xml:space="preserve"> about the terminology to use for projects such as this.  Some researchers prefer the term “participatory”; others “inclusive”; others “emancipatory” and yet others “liberatory” (Masters, McNair &amp; Riley, 2018). Attempting to resolve the situation,</w:t>
      </w:r>
      <w:r>
        <w:rPr>
          <w:rFonts w:asciiTheme="minorHAnsi" w:hAnsiTheme="minorHAnsi"/>
        </w:rPr>
        <w:t xml:space="preserve"> </w:t>
      </w:r>
      <w:r w:rsidRPr="00D82C29">
        <w:rPr>
          <w:rFonts w:asciiTheme="minorHAnsi" w:hAnsiTheme="minorHAnsi"/>
        </w:rPr>
        <w:t xml:space="preserve">Seale, </w:t>
      </w:r>
      <w:proofErr w:type="spellStart"/>
      <w:r w:rsidRPr="00D82C29">
        <w:rPr>
          <w:rFonts w:asciiTheme="minorHAnsi" w:hAnsiTheme="minorHAnsi"/>
        </w:rPr>
        <w:t>Nind</w:t>
      </w:r>
      <w:proofErr w:type="spellEnd"/>
      <w:r w:rsidRPr="00D82C29">
        <w:rPr>
          <w:rFonts w:asciiTheme="minorHAnsi" w:hAnsiTheme="minorHAnsi"/>
        </w:rPr>
        <w:t xml:space="preserve"> &amp; Parsons (2015: 347) contend that inclusive research is an</w:t>
      </w:r>
      <w:r>
        <w:rPr>
          <w:rFonts w:asciiTheme="minorHAnsi" w:hAnsiTheme="minorHAnsi"/>
        </w:rPr>
        <w:t>:</w:t>
      </w:r>
      <w:r w:rsidRPr="00D82C29">
        <w:rPr>
          <w:rFonts w:asciiTheme="minorHAnsi" w:hAnsiTheme="minorHAnsi"/>
        </w:rPr>
        <w:t xml:space="preserve"> </w:t>
      </w:r>
    </w:p>
    <w:p w14:paraId="0F4786B4" w14:textId="77777777" w:rsidR="009D5424" w:rsidRPr="00D82C29" w:rsidRDefault="009D5424" w:rsidP="009D5424">
      <w:pPr>
        <w:rPr>
          <w:rFonts w:asciiTheme="minorHAnsi" w:hAnsiTheme="minorHAnsi"/>
        </w:rPr>
      </w:pPr>
    </w:p>
    <w:p w14:paraId="46076EA6" w14:textId="77777777" w:rsidR="009D5424" w:rsidRPr="00D82C29" w:rsidRDefault="009D5424" w:rsidP="009D5424">
      <w:pPr>
        <w:ind w:left="720"/>
        <w:rPr>
          <w:rFonts w:asciiTheme="minorHAnsi" w:hAnsiTheme="minorHAnsi"/>
        </w:rPr>
      </w:pPr>
      <w:r w:rsidRPr="00D82C29">
        <w:rPr>
          <w:rFonts w:asciiTheme="minorHAnsi" w:hAnsiTheme="minorHAnsi"/>
        </w:rPr>
        <w:t>umbrella term encompassing participatory, emancipatory and community-led research. This is research in which those who tend to be the objects of other people’s research become agents of conduct of research, ensuring that such research addresses issues that are important to them and includes their views and experience.</w:t>
      </w:r>
    </w:p>
    <w:p w14:paraId="262CA62E" w14:textId="77777777" w:rsidR="009D5424" w:rsidRPr="00D82C29" w:rsidRDefault="009D5424" w:rsidP="009D5424">
      <w:pPr>
        <w:ind w:firstLine="720"/>
        <w:rPr>
          <w:rFonts w:asciiTheme="minorHAnsi" w:hAnsiTheme="minorHAnsi"/>
        </w:rPr>
      </w:pPr>
    </w:p>
    <w:p w14:paraId="19EFFE51" w14:textId="77777777" w:rsidR="009D5424" w:rsidRPr="00D82C29" w:rsidRDefault="009D5424" w:rsidP="009D5424">
      <w:pPr>
        <w:rPr>
          <w:rFonts w:asciiTheme="minorHAnsi" w:hAnsiTheme="minorHAnsi"/>
        </w:rPr>
      </w:pPr>
      <w:r w:rsidRPr="00D82C29">
        <w:rPr>
          <w:rFonts w:asciiTheme="minorHAnsi" w:hAnsiTheme="minorHAnsi"/>
        </w:rPr>
        <w:t xml:space="preserve">Given this project’s focus on learning-disabled researchers investigating the history of learning </w:t>
      </w:r>
      <w:r>
        <w:rPr>
          <w:rFonts w:asciiTheme="minorHAnsi" w:hAnsiTheme="minorHAnsi"/>
        </w:rPr>
        <w:t>disabilities</w:t>
      </w:r>
      <w:r w:rsidRPr="00D82C29">
        <w:rPr>
          <w:rFonts w:asciiTheme="minorHAnsi" w:hAnsiTheme="minorHAnsi"/>
        </w:rPr>
        <w:t xml:space="preserve"> and relating it to their own views and experience, it seems reasonable to call it inclusive research. Even more so given that it is representative of the recent turn, also noted by Seale, </w:t>
      </w:r>
      <w:proofErr w:type="spellStart"/>
      <w:r w:rsidRPr="00D82C29">
        <w:rPr>
          <w:rFonts w:asciiTheme="minorHAnsi" w:hAnsiTheme="minorHAnsi"/>
        </w:rPr>
        <w:t>Nind</w:t>
      </w:r>
      <w:proofErr w:type="spellEnd"/>
      <w:r w:rsidRPr="00D82C29">
        <w:rPr>
          <w:rFonts w:asciiTheme="minorHAnsi" w:hAnsiTheme="minorHAnsi"/>
        </w:rPr>
        <w:t xml:space="preserve"> &amp; Parsons (2018)</w:t>
      </w:r>
      <w:r>
        <w:rPr>
          <w:rFonts w:asciiTheme="minorHAnsi" w:hAnsiTheme="minorHAnsi"/>
        </w:rPr>
        <w:t>,</w:t>
      </w:r>
      <w:r w:rsidRPr="00D82C29">
        <w:rPr>
          <w:rFonts w:asciiTheme="minorHAnsi" w:hAnsiTheme="minorHAnsi"/>
        </w:rPr>
        <w:t xml:space="preserve"> towards producing high quality research and knowledge in the field of learning </w:t>
      </w:r>
      <w:r>
        <w:rPr>
          <w:rFonts w:asciiTheme="minorHAnsi" w:hAnsiTheme="minorHAnsi"/>
        </w:rPr>
        <w:t>disabilities</w:t>
      </w:r>
      <w:r w:rsidRPr="00D82C29">
        <w:rPr>
          <w:rFonts w:asciiTheme="minorHAnsi" w:hAnsiTheme="minorHAnsi"/>
        </w:rPr>
        <w:t xml:space="preserve">. There is a risk of inclusive research being perceived as a “special methodology for special people” and therefore of low worth (Cook, 2015; Seale et al, 2016). However, </w:t>
      </w:r>
      <w:proofErr w:type="spellStart"/>
      <w:r w:rsidRPr="00D82C29">
        <w:rPr>
          <w:rFonts w:asciiTheme="minorHAnsi" w:hAnsiTheme="minorHAnsi"/>
        </w:rPr>
        <w:t>Nind</w:t>
      </w:r>
      <w:proofErr w:type="spellEnd"/>
      <w:r w:rsidRPr="00D82C29">
        <w:rPr>
          <w:rFonts w:asciiTheme="minorHAnsi" w:hAnsiTheme="minorHAnsi"/>
        </w:rPr>
        <w:t xml:space="preserve"> (2017) argues that it in fact represents a particularly difficult challenge</w:t>
      </w:r>
      <w:r>
        <w:rPr>
          <w:rFonts w:asciiTheme="minorHAnsi" w:hAnsiTheme="minorHAnsi"/>
        </w:rPr>
        <w:t>, which most researchers do not bother to engage with</w:t>
      </w:r>
      <w:r w:rsidRPr="00D82C29">
        <w:rPr>
          <w:rFonts w:asciiTheme="minorHAnsi" w:hAnsiTheme="minorHAnsi"/>
        </w:rPr>
        <w:t xml:space="preserve">: trying to produce </w:t>
      </w:r>
      <w:r w:rsidRPr="00D82C29">
        <w:rPr>
          <w:rFonts w:asciiTheme="minorHAnsi" w:hAnsiTheme="minorHAnsi"/>
        </w:rPr>
        <w:lastRenderedPageBreak/>
        <w:t xml:space="preserve">high-quality research which is also accessible to as wide an audience as possible. In order to address it </w:t>
      </w:r>
      <w:r>
        <w:rPr>
          <w:rFonts w:asciiTheme="minorHAnsi" w:hAnsiTheme="minorHAnsi"/>
        </w:rPr>
        <w:t>she</w:t>
      </w:r>
      <w:r w:rsidRPr="00D82C29">
        <w:rPr>
          <w:rFonts w:asciiTheme="minorHAnsi" w:hAnsiTheme="minorHAnsi"/>
        </w:rPr>
        <w:t xml:space="preserve"> suggests a reconceptualization: from </w:t>
      </w:r>
      <w:r w:rsidRPr="00D82C29">
        <w:rPr>
          <w:rFonts w:asciiTheme="minorHAnsi" w:hAnsiTheme="minorHAnsi"/>
          <w:i/>
          <w:iCs/>
        </w:rPr>
        <w:t>doing inclusive research</w:t>
      </w:r>
      <w:r w:rsidRPr="00D82C29">
        <w:rPr>
          <w:rFonts w:asciiTheme="minorHAnsi" w:hAnsiTheme="minorHAnsi"/>
        </w:rPr>
        <w:t xml:space="preserve"> to </w:t>
      </w:r>
      <w:r w:rsidRPr="00D82C29">
        <w:rPr>
          <w:rFonts w:asciiTheme="minorHAnsi" w:hAnsiTheme="minorHAnsi"/>
          <w:i/>
          <w:iCs/>
        </w:rPr>
        <w:t>doing research inclusively</w:t>
      </w:r>
      <w:r w:rsidRPr="00D82C29">
        <w:rPr>
          <w:rFonts w:asciiTheme="minorHAnsi" w:hAnsiTheme="minorHAnsi"/>
        </w:rPr>
        <w:t>, and doing it well: with teamwork, with purpose, being principled and realistic, and producing high-quality evidence. The following criteria have been suggested for assessing whether or not research is both inclusive and high quality (</w:t>
      </w:r>
      <w:proofErr w:type="spellStart"/>
      <w:r w:rsidRPr="00D82C29">
        <w:rPr>
          <w:rFonts w:asciiTheme="minorHAnsi" w:hAnsiTheme="minorHAnsi"/>
        </w:rPr>
        <w:t>Nind</w:t>
      </w:r>
      <w:proofErr w:type="spellEnd"/>
      <w:r w:rsidRPr="00D82C29">
        <w:rPr>
          <w:rFonts w:asciiTheme="minorHAnsi" w:hAnsiTheme="minorHAnsi"/>
        </w:rPr>
        <w:t>, 2017; Seale et al, 2016; Seale et al, 2015):</w:t>
      </w:r>
    </w:p>
    <w:p w14:paraId="26FC2778" w14:textId="77777777" w:rsidR="009D5424" w:rsidRPr="00D82C29" w:rsidRDefault="009D5424" w:rsidP="009D5424">
      <w:pPr>
        <w:ind w:firstLine="720"/>
        <w:rPr>
          <w:rFonts w:asciiTheme="minorHAnsi" w:hAnsiTheme="minorHAnsi"/>
        </w:rPr>
      </w:pPr>
    </w:p>
    <w:p w14:paraId="3282E95B" w14:textId="0A16C88C" w:rsidR="009D5424" w:rsidRPr="00A74E84" w:rsidRDefault="009D5424" w:rsidP="009D5424">
      <w:pPr>
        <w:pStyle w:val="ListParagraph"/>
        <w:numPr>
          <w:ilvl w:val="0"/>
          <w:numId w:val="5"/>
        </w:numPr>
        <w:rPr>
          <w:rFonts w:asciiTheme="majorHAnsi" w:hAnsiTheme="majorHAnsi" w:cstheme="majorHAnsi"/>
        </w:rPr>
      </w:pPr>
      <w:r w:rsidRPr="00A74E84">
        <w:rPr>
          <w:rFonts w:asciiTheme="majorHAnsi" w:hAnsiTheme="majorHAnsi" w:cstheme="majorHAnsi"/>
        </w:rPr>
        <w:t xml:space="preserve">Answers </w:t>
      </w:r>
      <w:r w:rsidR="00A15E05">
        <w:rPr>
          <w:rFonts w:asciiTheme="majorHAnsi" w:hAnsiTheme="majorHAnsi" w:cstheme="majorHAnsi"/>
        </w:rPr>
        <w:t xml:space="preserve">important </w:t>
      </w:r>
      <w:r w:rsidRPr="00A74E84">
        <w:rPr>
          <w:rFonts w:asciiTheme="majorHAnsi" w:hAnsiTheme="majorHAnsi" w:cstheme="majorHAnsi"/>
        </w:rPr>
        <w:t>questions we could not otherwise answer</w:t>
      </w:r>
    </w:p>
    <w:p w14:paraId="633F1BD4" w14:textId="77777777" w:rsidR="009D5424" w:rsidRPr="00A74E84" w:rsidRDefault="009D5424" w:rsidP="009D5424">
      <w:pPr>
        <w:pStyle w:val="ListParagraph"/>
        <w:numPr>
          <w:ilvl w:val="0"/>
          <w:numId w:val="5"/>
        </w:numPr>
        <w:rPr>
          <w:rFonts w:asciiTheme="majorHAnsi" w:hAnsiTheme="majorHAnsi" w:cstheme="majorHAnsi"/>
        </w:rPr>
      </w:pPr>
      <w:r w:rsidRPr="00A74E84">
        <w:rPr>
          <w:rFonts w:asciiTheme="majorHAnsi" w:hAnsiTheme="majorHAnsi" w:cstheme="majorHAnsi"/>
        </w:rPr>
        <w:t>Gets access in ways we could not otherwise get</w:t>
      </w:r>
    </w:p>
    <w:p w14:paraId="071B70B5" w14:textId="77777777" w:rsidR="009D5424" w:rsidRPr="00A74E84" w:rsidRDefault="009D5424" w:rsidP="009D5424">
      <w:pPr>
        <w:pStyle w:val="ListParagraph"/>
        <w:numPr>
          <w:ilvl w:val="0"/>
          <w:numId w:val="5"/>
        </w:numPr>
        <w:rPr>
          <w:rFonts w:asciiTheme="majorHAnsi" w:hAnsiTheme="majorHAnsi" w:cstheme="majorHAnsi"/>
        </w:rPr>
      </w:pPr>
      <w:r w:rsidRPr="00A74E84">
        <w:rPr>
          <w:rFonts w:asciiTheme="majorHAnsi" w:hAnsiTheme="majorHAnsi" w:cstheme="majorHAnsi"/>
        </w:rPr>
        <w:t>Makes critical use of insider, cultural knowledge</w:t>
      </w:r>
    </w:p>
    <w:p w14:paraId="42BF7751" w14:textId="77777777" w:rsidR="009D5424" w:rsidRPr="00A74E84" w:rsidRDefault="009D5424" w:rsidP="009D5424">
      <w:pPr>
        <w:pStyle w:val="ListParagraph"/>
        <w:numPr>
          <w:ilvl w:val="0"/>
          <w:numId w:val="5"/>
        </w:numPr>
        <w:rPr>
          <w:rFonts w:asciiTheme="majorHAnsi" w:hAnsiTheme="majorHAnsi" w:cstheme="majorHAnsi"/>
        </w:rPr>
      </w:pPr>
      <w:r w:rsidRPr="00A74E84">
        <w:rPr>
          <w:rFonts w:asciiTheme="majorHAnsi" w:hAnsiTheme="majorHAnsi" w:cstheme="majorHAnsi"/>
        </w:rPr>
        <w:t>Authenticity</w:t>
      </w:r>
    </w:p>
    <w:p w14:paraId="465134AB" w14:textId="77777777" w:rsidR="009D5424" w:rsidRPr="00A74E84" w:rsidRDefault="009D5424" w:rsidP="009D5424">
      <w:pPr>
        <w:pStyle w:val="ListParagraph"/>
        <w:numPr>
          <w:ilvl w:val="0"/>
          <w:numId w:val="5"/>
        </w:numPr>
        <w:rPr>
          <w:rFonts w:asciiTheme="majorHAnsi" w:hAnsiTheme="majorHAnsi" w:cstheme="majorHAnsi"/>
        </w:rPr>
      </w:pPr>
      <w:r w:rsidRPr="00A74E84">
        <w:rPr>
          <w:rFonts w:asciiTheme="majorHAnsi" w:hAnsiTheme="majorHAnsi" w:cstheme="majorHAnsi"/>
        </w:rPr>
        <w:t>Impact. Makes a difference to people’s lives</w:t>
      </w:r>
    </w:p>
    <w:p w14:paraId="345E6095" w14:textId="77777777" w:rsidR="009D5424" w:rsidRPr="00D82C29" w:rsidRDefault="009D5424" w:rsidP="009D5424">
      <w:pPr>
        <w:rPr>
          <w:rFonts w:asciiTheme="minorHAnsi" w:hAnsiTheme="minorHAnsi"/>
        </w:rPr>
      </w:pPr>
    </w:p>
    <w:p w14:paraId="23AC1384" w14:textId="77777777" w:rsidR="009D5424" w:rsidRPr="00D82C29" w:rsidRDefault="009D5424" w:rsidP="009D5424">
      <w:pPr>
        <w:rPr>
          <w:rFonts w:asciiTheme="minorHAnsi" w:hAnsiTheme="minorHAnsi"/>
        </w:rPr>
      </w:pPr>
      <w:r w:rsidRPr="00D82C29">
        <w:rPr>
          <w:rFonts w:asciiTheme="minorHAnsi" w:hAnsiTheme="minorHAnsi"/>
        </w:rPr>
        <w:t xml:space="preserve">I was mindful of these criteria when conceiving this project. This is reflected in the </w:t>
      </w:r>
      <w:r w:rsidRPr="002664D9">
        <w:rPr>
          <w:rFonts w:asciiTheme="minorHAnsi" w:hAnsiTheme="minorHAnsi"/>
        </w:rPr>
        <w:t>research questions</w:t>
      </w:r>
      <w:r w:rsidRPr="00D82C29">
        <w:rPr>
          <w:rFonts w:asciiTheme="minorHAnsi" w:hAnsiTheme="minorHAnsi"/>
        </w:rPr>
        <w:t>:</w:t>
      </w:r>
    </w:p>
    <w:p w14:paraId="1B756B33" w14:textId="77777777" w:rsidR="009D5424" w:rsidRPr="00D82C29" w:rsidRDefault="009D5424" w:rsidP="009D5424">
      <w:pPr>
        <w:rPr>
          <w:rFonts w:asciiTheme="minorHAnsi" w:hAnsiTheme="minorHAnsi"/>
        </w:rPr>
      </w:pPr>
    </w:p>
    <w:p w14:paraId="029E3881" w14:textId="77777777" w:rsidR="009D5424" w:rsidRPr="00A74E84" w:rsidRDefault="009D5424" w:rsidP="009D5424">
      <w:pPr>
        <w:pStyle w:val="ListParagraph"/>
        <w:numPr>
          <w:ilvl w:val="0"/>
          <w:numId w:val="6"/>
        </w:numPr>
        <w:rPr>
          <w:rFonts w:asciiTheme="majorHAnsi" w:hAnsiTheme="majorHAnsi" w:cstheme="majorHAnsi"/>
        </w:rPr>
      </w:pPr>
      <w:r w:rsidRPr="00A74E84">
        <w:rPr>
          <w:rFonts w:asciiTheme="majorHAnsi" w:hAnsiTheme="majorHAnsi" w:cstheme="majorHAnsi"/>
        </w:rPr>
        <w:t>What does material in the UKMHLC reveal about the construction of ‘Learning Disabilities’ in the 19</w:t>
      </w:r>
      <w:r w:rsidRPr="00A74E84">
        <w:rPr>
          <w:rFonts w:asciiTheme="majorHAnsi" w:hAnsiTheme="majorHAnsi" w:cstheme="majorHAnsi"/>
          <w:vertAlign w:val="superscript"/>
        </w:rPr>
        <w:t>th</w:t>
      </w:r>
      <w:r w:rsidRPr="00A74E84">
        <w:rPr>
          <w:rFonts w:asciiTheme="majorHAnsi" w:hAnsiTheme="majorHAnsi" w:cstheme="majorHAnsi"/>
        </w:rPr>
        <w:t xml:space="preserve"> Century?</w:t>
      </w:r>
    </w:p>
    <w:p w14:paraId="0AEA7074" w14:textId="77777777" w:rsidR="009D5424" w:rsidRPr="00A74E84" w:rsidRDefault="009D5424" w:rsidP="009D5424">
      <w:pPr>
        <w:pStyle w:val="ListParagraph"/>
        <w:numPr>
          <w:ilvl w:val="0"/>
          <w:numId w:val="6"/>
        </w:numPr>
        <w:rPr>
          <w:rFonts w:asciiTheme="majorHAnsi" w:hAnsiTheme="majorHAnsi" w:cstheme="majorHAnsi"/>
        </w:rPr>
      </w:pPr>
      <w:r w:rsidRPr="00A74E84">
        <w:rPr>
          <w:rFonts w:asciiTheme="majorHAnsi" w:hAnsiTheme="majorHAnsi" w:cstheme="majorHAnsi"/>
        </w:rPr>
        <w:t xml:space="preserve">What can perspectives of learning-disabled people bring to our understanding of material in UKMHLC archive relating to learning disability?  </w:t>
      </w:r>
    </w:p>
    <w:p w14:paraId="5EE8BF79" w14:textId="77777777" w:rsidR="009D5424" w:rsidRPr="00A74E84" w:rsidRDefault="009D5424" w:rsidP="009D5424">
      <w:pPr>
        <w:pStyle w:val="ListParagraph"/>
        <w:numPr>
          <w:ilvl w:val="0"/>
          <w:numId w:val="6"/>
        </w:numPr>
        <w:rPr>
          <w:rFonts w:asciiTheme="majorHAnsi" w:hAnsiTheme="majorHAnsi" w:cstheme="majorHAnsi"/>
        </w:rPr>
      </w:pPr>
      <w:r w:rsidRPr="00A74E84">
        <w:rPr>
          <w:rFonts w:asciiTheme="majorHAnsi" w:hAnsiTheme="majorHAnsi" w:cstheme="majorHAnsi"/>
        </w:rPr>
        <w:t>How can appreciation of a variety of perspectives on the archive material enrich our understanding of the lived experience of learning disability today?</w:t>
      </w:r>
    </w:p>
    <w:p w14:paraId="220671AC" w14:textId="77777777" w:rsidR="009D5424" w:rsidRPr="00D82C29" w:rsidRDefault="009D5424" w:rsidP="009D5424">
      <w:pPr>
        <w:rPr>
          <w:rFonts w:asciiTheme="minorHAnsi" w:hAnsiTheme="minorHAnsi"/>
        </w:rPr>
      </w:pPr>
    </w:p>
    <w:p w14:paraId="6C438D2D" w14:textId="77777777" w:rsidR="009D5424" w:rsidRPr="00D82C29" w:rsidRDefault="009D5424" w:rsidP="009D5424">
      <w:pPr>
        <w:rPr>
          <w:rFonts w:asciiTheme="minorHAnsi" w:hAnsiTheme="minorHAnsi"/>
        </w:rPr>
      </w:pPr>
      <w:r w:rsidRPr="00D82C29">
        <w:rPr>
          <w:rFonts w:asciiTheme="minorHAnsi" w:hAnsiTheme="minorHAnsi"/>
        </w:rPr>
        <w:t xml:space="preserve">The questions are framed in such a way as to make use of critical, insider knowledge to interrogate the archive material, thereby accessing knowledge we could not otherwise get. There is recognition that “people with learning </w:t>
      </w:r>
      <w:r>
        <w:rPr>
          <w:rFonts w:asciiTheme="minorHAnsi" w:hAnsiTheme="minorHAnsi"/>
        </w:rPr>
        <w:t>disabilities</w:t>
      </w:r>
      <w:r w:rsidRPr="00D82C29">
        <w:rPr>
          <w:rFonts w:asciiTheme="minorHAnsi" w:hAnsiTheme="minorHAnsi"/>
        </w:rPr>
        <w:t xml:space="preserve"> have something to say that is worth hearing and experiences that are worth understanding, making it important to commit serious attention to the methodological challenges involved in researching them</w:t>
      </w:r>
      <w:r>
        <w:rPr>
          <w:rFonts w:asciiTheme="minorHAnsi" w:hAnsiTheme="minorHAnsi"/>
        </w:rPr>
        <w:t>”</w:t>
      </w:r>
      <w:r w:rsidRPr="00D82C29">
        <w:rPr>
          <w:rFonts w:asciiTheme="minorHAnsi" w:hAnsiTheme="minorHAnsi"/>
        </w:rPr>
        <w:t xml:space="preserve"> (</w:t>
      </w:r>
      <w:proofErr w:type="spellStart"/>
      <w:r w:rsidRPr="00D82C29">
        <w:rPr>
          <w:rFonts w:asciiTheme="minorHAnsi" w:hAnsiTheme="minorHAnsi"/>
        </w:rPr>
        <w:t>Nind</w:t>
      </w:r>
      <w:proofErr w:type="spellEnd"/>
      <w:r w:rsidRPr="00D82C29">
        <w:rPr>
          <w:rFonts w:asciiTheme="minorHAnsi" w:hAnsiTheme="minorHAnsi"/>
        </w:rPr>
        <w:t>, 2007: 4). Questions of disability representation are undoubtedly important, having been a central theme in a great deal of disability studies scholarship because of their immense impact on cultural understandings and perceptions of disability</w:t>
      </w:r>
      <w:r>
        <w:rPr>
          <w:rFonts w:asciiTheme="minorHAnsi" w:hAnsiTheme="minorHAnsi"/>
        </w:rPr>
        <w:t xml:space="preserve"> (</w:t>
      </w:r>
      <w:proofErr w:type="gramStart"/>
      <w:r>
        <w:rPr>
          <w:rFonts w:asciiTheme="minorHAnsi" w:hAnsiTheme="minorHAnsi"/>
        </w:rPr>
        <w:t>e.g.</w:t>
      </w:r>
      <w:proofErr w:type="gramEnd"/>
      <w:r>
        <w:rPr>
          <w:rFonts w:asciiTheme="minorHAnsi" w:hAnsiTheme="minorHAnsi"/>
        </w:rPr>
        <w:t xml:space="preserve"> McDonagh, 2006)</w:t>
      </w:r>
      <w:r w:rsidRPr="00D82C29">
        <w:rPr>
          <w:rFonts w:asciiTheme="minorHAnsi" w:hAnsiTheme="minorHAnsi"/>
        </w:rPr>
        <w:t xml:space="preserve">.  Researching such representations and also relating them to life with learning </w:t>
      </w:r>
      <w:r>
        <w:rPr>
          <w:rFonts w:asciiTheme="minorHAnsi" w:hAnsiTheme="minorHAnsi"/>
        </w:rPr>
        <w:t>disabilities</w:t>
      </w:r>
      <w:r w:rsidRPr="00D82C29">
        <w:rPr>
          <w:rFonts w:asciiTheme="minorHAnsi" w:hAnsiTheme="minorHAnsi"/>
        </w:rPr>
        <w:t xml:space="preserve"> today can also be justified as authentic: an </w:t>
      </w:r>
      <w:proofErr w:type="gramStart"/>
      <w:r w:rsidRPr="00D82C29">
        <w:rPr>
          <w:rFonts w:asciiTheme="minorHAnsi" w:hAnsiTheme="minorHAnsi"/>
        </w:rPr>
        <w:t xml:space="preserve">endeavour </w:t>
      </w:r>
      <w:r>
        <w:rPr>
          <w:rFonts w:asciiTheme="minorHAnsi" w:hAnsiTheme="minorHAnsi"/>
        </w:rPr>
        <w:t xml:space="preserve">learning-disabled </w:t>
      </w:r>
      <w:r w:rsidRPr="00D82C29">
        <w:rPr>
          <w:rFonts w:asciiTheme="minorHAnsi" w:hAnsiTheme="minorHAnsi"/>
        </w:rPr>
        <w:t>researchers</w:t>
      </w:r>
      <w:proofErr w:type="gramEnd"/>
      <w:r w:rsidRPr="00D82C29">
        <w:rPr>
          <w:rFonts w:asciiTheme="minorHAnsi" w:hAnsiTheme="minorHAnsi"/>
        </w:rPr>
        <w:t xml:space="preserve"> would recognise as worthwhile research. </w:t>
      </w:r>
      <w:r>
        <w:rPr>
          <w:rFonts w:asciiTheme="minorHAnsi" w:hAnsiTheme="minorHAnsi"/>
        </w:rPr>
        <w:t>Impact is discussed in detail the final section of the article.</w:t>
      </w:r>
    </w:p>
    <w:p w14:paraId="768BF24D" w14:textId="77777777" w:rsidR="009D5424" w:rsidRPr="00D82C29" w:rsidRDefault="009D5424" w:rsidP="009D5424">
      <w:pPr>
        <w:rPr>
          <w:rFonts w:asciiTheme="minorHAnsi" w:hAnsiTheme="minorHAnsi"/>
        </w:rPr>
      </w:pPr>
    </w:p>
    <w:p w14:paraId="71DB7705" w14:textId="2927879E" w:rsidR="009D5424" w:rsidRPr="00D82C29" w:rsidRDefault="009D5424" w:rsidP="009D5424">
      <w:pPr>
        <w:autoSpaceDE w:val="0"/>
        <w:autoSpaceDN w:val="0"/>
        <w:adjustRightInd w:val="0"/>
        <w:rPr>
          <w:rFonts w:asciiTheme="minorHAnsi" w:hAnsiTheme="minorHAnsi"/>
        </w:rPr>
      </w:pPr>
      <w:r w:rsidRPr="00D82C29">
        <w:rPr>
          <w:rFonts w:asciiTheme="minorHAnsi" w:hAnsiTheme="minorHAnsi"/>
        </w:rPr>
        <w:t>In relating the origins, conceptualisation and design of the project I have touched upon one of the recurrent dilemmas of inclusive research, which warrants more explicit consideration: that of how far co-production can or should go. As will be evident from the preceding discussion, I cannot claim to have involved learning-disabled people at every step (Blunt et al, 2012). I imagined the project, wrote the research questions, conceived the design</w:t>
      </w:r>
      <w:r>
        <w:rPr>
          <w:rFonts w:asciiTheme="minorHAnsi" w:hAnsiTheme="minorHAnsi"/>
        </w:rPr>
        <w:t>,</w:t>
      </w:r>
      <w:r w:rsidRPr="00D82C29">
        <w:rPr>
          <w:rFonts w:asciiTheme="minorHAnsi" w:hAnsiTheme="minorHAnsi"/>
        </w:rPr>
        <w:t xml:space="preserve"> applied for the funding, reviewed the literature, searched and selected material from the UKHML, planned the workshops, and so on. I discovered a number of parallels with Hawkins’ (2015) PAR project: both underpinned by critical theory; both striving to be both educative and emancipatory; both haunted by an “ever-present concern with power and privilege…I was a university researcher inviting participants into what I initially described as ‘my study’” (p469).  Many researchers have agonised over these concerns (Seale, </w:t>
      </w:r>
      <w:proofErr w:type="spellStart"/>
      <w:r w:rsidRPr="00D82C29">
        <w:rPr>
          <w:rFonts w:asciiTheme="minorHAnsi" w:hAnsiTheme="minorHAnsi"/>
        </w:rPr>
        <w:t>Nind</w:t>
      </w:r>
      <w:proofErr w:type="spellEnd"/>
      <w:r w:rsidRPr="00D82C29">
        <w:rPr>
          <w:rFonts w:asciiTheme="minorHAnsi" w:hAnsiTheme="minorHAnsi"/>
        </w:rPr>
        <w:t xml:space="preserve"> &amp; </w:t>
      </w:r>
      <w:r w:rsidRPr="00D82C29">
        <w:rPr>
          <w:rFonts w:asciiTheme="minorHAnsi" w:hAnsiTheme="minorHAnsi"/>
        </w:rPr>
        <w:lastRenderedPageBreak/>
        <w:t xml:space="preserve">Parsons, 2015). Full collaboration may be the most ethically desirable </w:t>
      </w:r>
      <w:proofErr w:type="gramStart"/>
      <w:r w:rsidRPr="00D82C29">
        <w:rPr>
          <w:rFonts w:asciiTheme="minorHAnsi" w:hAnsiTheme="minorHAnsi"/>
        </w:rPr>
        <w:t>condition</w:t>
      </w:r>
      <w:proofErr w:type="gramEnd"/>
      <w:r w:rsidRPr="00D82C29">
        <w:rPr>
          <w:rFonts w:asciiTheme="minorHAnsi" w:hAnsiTheme="minorHAnsi"/>
        </w:rPr>
        <w:t xml:space="preserve"> but the perhaps uncomfortable truth is that it is extremely difficult to realise (</w:t>
      </w:r>
      <w:proofErr w:type="spellStart"/>
      <w:r w:rsidRPr="00D82C29">
        <w:rPr>
          <w:rFonts w:asciiTheme="minorHAnsi" w:hAnsiTheme="minorHAnsi"/>
        </w:rPr>
        <w:t>Mee</w:t>
      </w:r>
      <w:proofErr w:type="spellEnd"/>
      <w:r w:rsidRPr="00D82C29">
        <w:rPr>
          <w:rFonts w:asciiTheme="minorHAnsi" w:hAnsiTheme="minorHAnsi"/>
        </w:rPr>
        <w:t xml:space="preserve">, 2015). The reality is that academics and professionals are the ones with, for example, the facilities to produce publishable journal articles and understand the feedback (Abell et al, 2007). </w:t>
      </w:r>
      <w:r>
        <w:rPr>
          <w:rFonts w:asciiTheme="minorHAnsi" w:hAnsiTheme="minorHAnsi" w:cstheme="minorHAnsi"/>
        </w:rPr>
        <w:t xml:space="preserve">Although both sets of learning-disabled researchers co-wrote and presented papers at major academic conferences, the final stages of the project coincided with Covid-19 and the strict early stages of lockdown, meaning they could not be involved in writing or reviewing this paper. </w:t>
      </w:r>
      <w:r w:rsidRPr="00D82C29">
        <w:rPr>
          <w:rFonts w:asciiTheme="minorHAnsi" w:hAnsiTheme="minorHAnsi" w:cstheme="minorHAnsi"/>
        </w:rPr>
        <w:t xml:space="preserve"> </w:t>
      </w:r>
      <w:r w:rsidRPr="00D82C29">
        <w:rPr>
          <w:rFonts w:asciiTheme="minorHAnsi" w:hAnsiTheme="minorHAnsi"/>
        </w:rPr>
        <w:t xml:space="preserve">And </w:t>
      </w:r>
      <w:proofErr w:type="gramStart"/>
      <w:r w:rsidRPr="00D82C29">
        <w:rPr>
          <w:rFonts w:asciiTheme="minorHAnsi" w:hAnsiTheme="minorHAnsi"/>
        </w:rPr>
        <w:t>so</w:t>
      </w:r>
      <w:proofErr w:type="gramEnd"/>
      <w:r w:rsidRPr="00D82C29">
        <w:rPr>
          <w:rFonts w:asciiTheme="minorHAnsi" w:hAnsiTheme="minorHAnsi"/>
        </w:rPr>
        <w:t xml:space="preserve"> it is important to acknowledge that different people coming together on an equal footing can make different, equally valuable contributions to a research project and generate diverse outputs and impacts – and that this is a good thing (McNiff, </w:t>
      </w:r>
      <w:proofErr w:type="spellStart"/>
      <w:r w:rsidRPr="00D82C29">
        <w:rPr>
          <w:rFonts w:asciiTheme="minorHAnsi" w:hAnsiTheme="minorHAnsi"/>
        </w:rPr>
        <w:t>Edvardson</w:t>
      </w:r>
      <w:proofErr w:type="spellEnd"/>
      <w:r w:rsidRPr="00D82C29">
        <w:rPr>
          <w:rFonts w:asciiTheme="minorHAnsi" w:hAnsiTheme="minorHAnsi"/>
        </w:rPr>
        <w:t xml:space="preserve"> &amp; </w:t>
      </w:r>
      <w:proofErr w:type="spellStart"/>
      <w:r w:rsidRPr="00D82C29">
        <w:rPr>
          <w:rFonts w:asciiTheme="minorHAnsi" w:hAnsiTheme="minorHAnsi"/>
        </w:rPr>
        <w:t>Steinholt</w:t>
      </w:r>
      <w:proofErr w:type="spellEnd"/>
      <w:r w:rsidRPr="00D82C29">
        <w:rPr>
          <w:rFonts w:asciiTheme="minorHAnsi" w:hAnsiTheme="minorHAnsi"/>
        </w:rPr>
        <w:t>, 2017). If academic researchers are reflexive and attentive to non-academic co-</w:t>
      </w:r>
      <w:proofErr w:type="gramStart"/>
      <w:r w:rsidRPr="00D82C29">
        <w:rPr>
          <w:rFonts w:asciiTheme="minorHAnsi" w:hAnsiTheme="minorHAnsi"/>
        </w:rPr>
        <w:t>researchers</w:t>
      </w:r>
      <w:proofErr w:type="gramEnd"/>
      <w:r w:rsidRPr="00D82C29">
        <w:rPr>
          <w:rFonts w:asciiTheme="minorHAnsi" w:hAnsiTheme="minorHAnsi"/>
        </w:rPr>
        <w:t xml:space="preserve"> then there should </w:t>
      </w:r>
      <w:r w:rsidR="00A15E05">
        <w:rPr>
          <w:rFonts w:asciiTheme="minorHAnsi" w:hAnsiTheme="minorHAnsi"/>
        </w:rPr>
        <w:t xml:space="preserve">not </w:t>
      </w:r>
      <w:r w:rsidRPr="00D82C29">
        <w:rPr>
          <w:rFonts w:asciiTheme="minorHAnsi" w:hAnsiTheme="minorHAnsi"/>
        </w:rPr>
        <w:t xml:space="preserve">be any need for hand-wringing or apologies. Moreover, some researchers who have worked with learning-disabled co-researchers a lot contend that beginning with a blank slate is itself problematic, and that it is preferable to start with some initial ideas and suggestions from more experienced researchers (Seale et al 2015). This leads me into discussing the two-step research design adopted for this study.      </w:t>
      </w:r>
    </w:p>
    <w:p w14:paraId="0B71EF2F" w14:textId="77777777" w:rsidR="009D5424" w:rsidRPr="00D82C29" w:rsidRDefault="009D5424" w:rsidP="009D5424">
      <w:pPr>
        <w:rPr>
          <w:rFonts w:asciiTheme="minorHAnsi" w:hAnsiTheme="minorHAnsi"/>
        </w:rPr>
      </w:pPr>
    </w:p>
    <w:p w14:paraId="2CF19500" w14:textId="77777777" w:rsidR="009D5424" w:rsidRPr="00D82C29" w:rsidRDefault="009D5424" w:rsidP="009D5424">
      <w:pPr>
        <w:pStyle w:val="Heading2"/>
      </w:pPr>
      <w:r w:rsidRPr="00D82C29">
        <w:t>Design &amp; Methods</w:t>
      </w:r>
    </w:p>
    <w:p w14:paraId="4AEDD9F2" w14:textId="6E5C9431" w:rsidR="009D5424" w:rsidRPr="00D82C29" w:rsidRDefault="009D5424" w:rsidP="009D5424">
      <w:pPr>
        <w:rPr>
          <w:rFonts w:asciiTheme="minorHAnsi" w:hAnsiTheme="minorHAnsi"/>
        </w:rPr>
      </w:pPr>
      <w:r w:rsidRPr="00D82C29">
        <w:rPr>
          <w:rFonts w:asciiTheme="minorHAnsi" w:hAnsiTheme="minorHAnsi"/>
        </w:rPr>
        <w:t xml:space="preserve">As outlined above, I initiated and designed the project, which was conceived using a critical disability </w:t>
      </w:r>
      <w:r>
        <w:rPr>
          <w:rFonts w:asciiTheme="minorHAnsi" w:hAnsiTheme="minorHAnsi"/>
        </w:rPr>
        <w:t xml:space="preserve">studies </w:t>
      </w:r>
      <w:r w:rsidRPr="00D82C29">
        <w:rPr>
          <w:rFonts w:asciiTheme="minorHAnsi" w:hAnsiTheme="minorHAnsi"/>
        </w:rPr>
        <w:t>perspective and with the criteria for good inclusive research in mind. There were two steps to the empirical phase of the project. I undertook the first step alone, whilst the second step was collaborative. The first step involved searching and selecting material for analysis from the UKHML archive. The second step involved a series of workshops in two locations, in which two groups of researchers analysed, interpreted and responded to the selected archive material.</w:t>
      </w:r>
      <w:r>
        <w:rPr>
          <w:rFonts w:asciiTheme="minorHAnsi" w:hAnsiTheme="minorHAnsi"/>
        </w:rPr>
        <w:t xml:space="preserve"> This two-step approach was devised as a means of enabling all the participating researchers to make valuable contributions to the project and hence our collective understanding of the archive material and our relationships to it. Making the material more accessible was a way of redressing the power imbalance with the archive; negotiating the content and methods of the workshops was a way of redressing the power imbalance between academic and learning-disabled researchers.</w:t>
      </w:r>
      <w:r w:rsidR="00D466A2">
        <w:rPr>
          <w:rFonts w:asciiTheme="minorHAnsi" w:hAnsiTheme="minorHAnsi"/>
        </w:rPr>
        <w:t xml:space="preserve"> The workshops were audio-recorded to facilitate subsequent analysis. Texts and images created during the workshops were also saved for subsequent analysis. Focus groups were also used to generate data about the outcomes and impact of the project.</w:t>
      </w:r>
    </w:p>
    <w:p w14:paraId="21CEF48E" w14:textId="77777777" w:rsidR="009D5424" w:rsidRPr="00D82C29" w:rsidRDefault="009D5424" w:rsidP="009D5424">
      <w:pPr>
        <w:rPr>
          <w:rFonts w:asciiTheme="minorHAnsi" w:hAnsiTheme="minorHAnsi"/>
        </w:rPr>
      </w:pPr>
    </w:p>
    <w:p w14:paraId="1B88A4AF" w14:textId="77777777" w:rsidR="009D5424" w:rsidRPr="00D82C29" w:rsidRDefault="009D5424" w:rsidP="009D5424">
      <w:pPr>
        <w:pStyle w:val="Heading2"/>
        <w:rPr>
          <w:rFonts w:asciiTheme="minorHAnsi" w:hAnsiTheme="minorHAnsi"/>
        </w:rPr>
      </w:pPr>
      <w:r w:rsidRPr="00D82C29">
        <w:rPr>
          <w:rFonts w:asciiTheme="minorHAnsi" w:hAnsiTheme="minorHAnsi"/>
        </w:rPr>
        <w:t>Working with the UKHML</w:t>
      </w:r>
    </w:p>
    <w:p w14:paraId="642290C8" w14:textId="2C528AEF" w:rsidR="009D5424" w:rsidRDefault="009D5424" w:rsidP="009D5424">
      <w:pPr>
        <w:rPr>
          <w:rFonts w:asciiTheme="minorHAnsi" w:hAnsiTheme="minorHAnsi" w:cstheme="minorHAnsi"/>
        </w:rPr>
      </w:pPr>
      <w:r w:rsidRPr="00D82C29">
        <w:rPr>
          <w:rFonts w:asciiTheme="minorHAnsi" w:hAnsiTheme="minorHAnsi" w:cstheme="minorHAnsi"/>
        </w:rPr>
        <w:t>Archive material was drawn from the UK Medical Heritage Library Corpus, which includes over 66,000 digitised 19th century history-of-medicine texts. The UKHML</w:t>
      </w:r>
      <w:r w:rsidR="00003D3A">
        <w:rPr>
          <w:rFonts w:asciiTheme="minorHAnsi" w:hAnsiTheme="minorHAnsi" w:cstheme="minorHAnsi"/>
        </w:rPr>
        <w:t>C</w:t>
      </w:r>
      <w:r w:rsidRPr="00D82C29">
        <w:rPr>
          <w:rFonts w:asciiTheme="minorHAnsi" w:hAnsiTheme="minorHAnsi" w:cstheme="minorHAnsi"/>
        </w:rPr>
        <w:t xml:space="preserve"> is hosted by Jisc, a non-profit organisation which exists to promote digital technology in Further and Higher Education in the UK. It is the result of a collaboration between Jisc, the Internet Archive, the </w:t>
      </w:r>
      <w:proofErr w:type="spellStart"/>
      <w:r w:rsidRPr="00D82C29">
        <w:rPr>
          <w:rFonts w:asciiTheme="minorHAnsi" w:hAnsiTheme="minorHAnsi" w:cstheme="minorHAnsi"/>
        </w:rPr>
        <w:t>Wellcome</w:t>
      </w:r>
      <w:proofErr w:type="spellEnd"/>
      <w:r w:rsidRPr="00D82C29">
        <w:rPr>
          <w:rFonts w:asciiTheme="minorHAnsi" w:hAnsiTheme="minorHAnsi" w:cstheme="minorHAnsi"/>
        </w:rPr>
        <w:t xml:space="preserve"> Library and nine other partner organisations which are medical and university libraries. It boasts full colour page images, pdf downloads, and Optical Character Recognition of the full text of all the publications it contains. It is available to the public on the Web: </w:t>
      </w:r>
      <w:hyperlink r:id="rId10" w:history="1">
        <w:r w:rsidRPr="00D82C29">
          <w:rPr>
            <w:rFonts w:asciiTheme="minorHAnsi" w:hAnsiTheme="minorHAnsi"/>
            <w:color w:val="0000FF"/>
            <w:u w:val="single"/>
          </w:rPr>
          <w:t>https://ukmhl.historicaltexts.jisc.ac.uk/home</w:t>
        </w:r>
      </w:hyperlink>
      <w:r>
        <w:rPr>
          <w:rFonts w:asciiTheme="minorHAnsi" w:hAnsiTheme="minorHAnsi"/>
        </w:rPr>
        <w:t xml:space="preserve">. </w:t>
      </w:r>
      <w:r>
        <w:rPr>
          <w:rFonts w:asciiTheme="minorHAnsi" w:hAnsiTheme="minorHAnsi" w:cstheme="minorHAnsi"/>
        </w:rPr>
        <w:t>It</w:t>
      </w:r>
      <w:r w:rsidRPr="00D82C29">
        <w:rPr>
          <w:rFonts w:asciiTheme="minorHAnsi" w:hAnsiTheme="minorHAnsi" w:cstheme="minorHAnsi"/>
        </w:rPr>
        <w:t xml:space="preserve"> is a remarkably rich and valuable resource, but it is not very accessible to inexpert researchers.</w:t>
      </w:r>
      <w:r>
        <w:rPr>
          <w:rFonts w:asciiTheme="minorHAnsi" w:hAnsiTheme="minorHAnsi" w:cstheme="minorHAnsi"/>
        </w:rPr>
        <w:t xml:space="preserve"> Visitors to the homepage are invited to search, browse or use a Visualisation in order to begin exploring the collection. There are two kinds of Visualisation: one called a Dendrogram and another called a Sunburst. There are two Dendrograms and two Sunbursts: one organised by Body Parts and </w:t>
      </w:r>
      <w:r>
        <w:rPr>
          <w:rFonts w:asciiTheme="minorHAnsi" w:hAnsiTheme="minorHAnsi" w:cstheme="minorHAnsi"/>
        </w:rPr>
        <w:lastRenderedPageBreak/>
        <w:t xml:space="preserve">one organised by Medical Conditions for each. Dendrograms are like family trees. For example, a series of lines branches off horizontally from the Body Parts origin point, beginning with Cardiovascular System, underneath which is Central Nervous System, and proceeding alphabetically and vertically down the page to Urinary System. Choosing one of these nodes will cause another set of sub-branches to appear; choosing Central Nervous System, for instance, generates a list beginning with Brain, Brain Stem and so on. Choosing one of these nodes will take the user to a list of the relevant digitized archived texts. The Sunbursts are wheels, a bit like colour charts. The major systems of the body are assigned different colours: blue for Musculo-skeletal, taking up the first third of the wheel, orange for Central Nervous System making up the next segment, and so on. These segments then have an outer layer which is further sub-divided into the components of each system and which takes the user to the relevant texts. There are other ways of accessing the texts besides these Visualisations and conventional searching and browsing. One is the Wall of Images. Scanned images from the archive texts are presented on the page as a wall – arranged like playing cards in a grid on the page. Clicking an image takes you to the page of the text it belongs to. </w:t>
      </w:r>
    </w:p>
    <w:p w14:paraId="1D19463D" w14:textId="77777777" w:rsidR="009D5424" w:rsidRDefault="009D5424" w:rsidP="009D5424">
      <w:pPr>
        <w:rPr>
          <w:rFonts w:asciiTheme="minorHAnsi" w:hAnsiTheme="minorHAnsi" w:cstheme="minorHAnsi"/>
        </w:rPr>
      </w:pPr>
    </w:p>
    <w:p w14:paraId="6DA8561E" w14:textId="77777777" w:rsidR="009D5424" w:rsidRDefault="009D5424" w:rsidP="009D5424">
      <w:pPr>
        <w:rPr>
          <w:rFonts w:asciiTheme="minorHAnsi" w:hAnsiTheme="minorHAnsi"/>
        </w:rPr>
      </w:pPr>
      <w:r>
        <w:rPr>
          <w:rFonts w:asciiTheme="minorHAnsi" w:hAnsiTheme="minorHAnsi"/>
        </w:rPr>
        <w:t>It was serendipitous that as I began working with the archive I chose to scroll through this Wall of Images. As I did, I encountered on the first page a pencil portrait of boy whose facial features suggested that he might today be someone we would label with a learning disability. Clicking through, I found that the text containing the portrait was in French and so not accessible to me, although I was able to deduce that the boy’s prominent cheek and jaw were in fact the result of a tumour rather than any congenital condition. I began to enter search terms, and the term ‘Idiocy’, a 19</w:t>
      </w:r>
      <w:r w:rsidRPr="004E63F1">
        <w:rPr>
          <w:rFonts w:asciiTheme="minorHAnsi" w:hAnsiTheme="minorHAnsi"/>
          <w:vertAlign w:val="superscript"/>
        </w:rPr>
        <w:t>th</w:t>
      </w:r>
      <w:r>
        <w:rPr>
          <w:rFonts w:asciiTheme="minorHAnsi" w:hAnsiTheme="minorHAnsi"/>
        </w:rPr>
        <w:t xml:space="preserve"> century medical diagnosis for a form of what we now call learning disability, yielded some results, most intriguingly another three portraits. One of these was from a book by Edward Seguin, internationally regarded as an authority on idiocy at the time (Trent, 1994). Two of them were by Dr. William Ireland, Medical Superintendent of the Scottish National Institution for the Education of Imbecile Children, the author of several other books on the subject and also a recognised authority at the time.</w:t>
      </w:r>
    </w:p>
    <w:p w14:paraId="6DFCB36F" w14:textId="77777777" w:rsidR="009D5424" w:rsidRDefault="009D5424" w:rsidP="009D5424">
      <w:pPr>
        <w:rPr>
          <w:rFonts w:asciiTheme="minorHAnsi" w:hAnsiTheme="minorHAnsi"/>
        </w:rPr>
      </w:pPr>
      <w:r>
        <w:rPr>
          <w:rFonts w:asciiTheme="minorHAnsi" w:hAnsiTheme="minorHAnsi"/>
        </w:rPr>
        <w:t xml:space="preserve"> </w:t>
      </w:r>
    </w:p>
    <w:p w14:paraId="127C90F4" w14:textId="77777777" w:rsidR="009D5424" w:rsidRDefault="009D5424" w:rsidP="009D5424">
      <w:pPr>
        <w:rPr>
          <w:rFonts w:asciiTheme="minorHAnsi" w:hAnsiTheme="minorHAnsi"/>
        </w:rPr>
      </w:pPr>
      <w:r>
        <w:rPr>
          <w:rFonts w:asciiTheme="minorHAnsi" w:hAnsiTheme="minorHAnsi"/>
        </w:rPr>
        <w:t xml:space="preserve">It will be apparent from this description that accessing the archive and finding relevant material is not necessarily straightforward. The diagrams are complex, and the Dendrogram text in particular is very small on the screen. Using modern search terms such as “learning disabilities” or “learning disability” does not yield very helpful results, instead generating a huge list of texts mentioning the word “learning.” To get to the texts on Idiocy through the dendrogram, a user must first select Medical Conditions, Central Nervous System (with 39,914 potential texts), and then from 78 sub-categories. A few of these, like Downs Syndrome, are obviously relevant. Some, such as Mongolism, are relevant but perhaps not obviously so to an inexpert researcher. Others, like Microcephaly, require some familiarity with medical terminology in order for their relevance to be apparent. Selecting texts presents a further challenge - in the sub-category of Idiocy alone, for example, there are 3048 texts. We must of course be grateful that these resources are available to us. Yet even as an academic researcher with experience of working with archives and digital databases, a Disability Studies background, and </w:t>
      </w:r>
      <w:proofErr w:type="gramStart"/>
      <w:r>
        <w:rPr>
          <w:rFonts w:asciiTheme="minorHAnsi" w:hAnsiTheme="minorHAnsi"/>
        </w:rPr>
        <w:t>Masters</w:t>
      </w:r>
      <w:proofErr w:type="gramEnd"/>
      <w:r>
        <w:rPr>
          <w:rFonts w:asciiTheme="minorHAnsi" w:hAnsiTheme="minorHAnsi"/>
        </w:rPr>
        <w:t xml:space="preserve"> level professional training in educational psychology, it took a combination of luck, trial and error, persistence, figuring out and cross-referencing of terminology to derive a set of texts that were relevant to my needs, and what I anticipated would be of interest to learning-disabled researchers. It is extremely doubtful </w:t>
      </w:r>
      <w:r>
        <w:rPr>
          <w:rFonts w:asciiTheme="minorHAnsi" w:hAnsiTheme="minorHAnsi"/>
        </w:rPr>
        <w:lastRenderedPageBreak/>
        <w:t xml:space="preserve">that learning-disabled researchers would be able to find this material by themselves. As it is, I was able to exploit my research skills and knowledge of learning disability history in order to find and select a text. In the end I chose one of Ireland’s books, </w:t>
      </w:r>
      <w:r>
        <w:rPr>
          <w:rFonts w:asciiTheme="minorHAnsi" w:hAnsiTheme="minorHAnsi"/>
          <w:i/>
          <w:iCs/>
        </w:rPr>
        <w:t>On Idiocy and Imbecility</w:t>
      </w:r>
      <w:r>
        <w:rPr>
          <w:rFonts w:asciiTheme="minorHAnsi" w:hAnsiTheme="minorHAnsi"/>
        </w:rPr>
        <w:t xml:space="preserve">, published in 1877 (Ireland, 1877). I chose it because it contained an intriguing case history, that of a lady called Antonia </w:t>
      </w:r>
      <w:proofErr w:type="spellStart"/>
      <w:r>
        <w:rPr>
          <w:rFonts w:asciiTheme="minorHAnsi" w:hAnsiTheme="minorHAnsi"/>
        </w:rPr>
        <w:t>Grandoni</w:t>
      </w:r>
      <w:proofErr w:type="spellEnd"/>
      <w:r>
        <w:rPr>
          <w:rFonts w:asciiTheme="minorHAnsi" w:hAnsiTheme="minorHAnsi"/>
        </w:rPr>
        <w:t xml:space="preserve">. Ireland’s book gives an account of Antonia’s life story, pieced together from the reports of doctors from Milan, where she lived with her family before being institutionalised in a hospital for an undisclosed period up until her death in 1872, at the age of 42. She was diagnosed as being a ‘microcephalic idiot’, microcephaly referring to having an exceptionally small head. What makes Antonia’s story so compelling, and ripe for analysis, is that Ireland juxtaposes details of her life with tables and descriptions of anatomical measurements and interpretations of their supposed significance, alongside two pencil portraits. This combination of personal history, images, empirical measurement and medical narrative seemed to be unique amongst the similar texts in the archive I surveyed, and to offer the most analytical potential. For this reason, and mindful of the value of repetition and working recursively with a single stimulus (Cook &amp; Inglis, 2009) I chose to focus on Antonia’s story for the participatory workshop phase, which would aim to rediscover and re-interpret Antonia’s story for the present day (Hayward, 2017). </w:t>
      </w:r>
    </w:p>
    <w:p w14:paraId="4FD19C35" w14:textId="77777777" w:rsidR="009D5424" w:rsidRDefault="009D5424" w:rsidP="009D5424">
      <w:pPr>
        <w:rPr>
          <w:rFonts w:asciiTheme="minorHAnsi" w:hAnsiTheme="minorHAnsi"/>
        </w:rPr>
      </w:pPr>
    </w:p>
    <w:p w14:paraId="3762869B" w14:textId="77777777" w:rsidR="009D5424" w:rsidRDefault="009D5424" w:rsidP="009D5424">
      <w:pPr>
        <w:pStyle w:val="Heading2"/>
      </w:pPr>
      <w:r>
        <w:t>The Workshops</w:t>
      </w:r>
    </w:p>
    <w:p w14:paraId="59D2AA9E" w14:textId="77777777" w:rsidR="009D5424" w:rsidRDefault="009D5424" w:rsidP="009D5424">
      <w:pPr>
        <w:rPr>
          <w:rFonts w:asciiTheme="minorHAnsi" w:hAnsiTheme="minorHAnsi"/>
        </w:rPr>
      </w:pPr>
      <w:r>
        <w:rPr>
          <w:rFonts w:asciiTheme="minorHAnsi" w:hAnsiTheme="minorHAnsi"/>
        </w:rPr>
        <w:t xml:space="preserve">Two groups of participants were recruited, one via The Brain Charity in Liverpool and one via the Teaching and Research Advisory Group (TRAC) at the University of South Wales. There were ten participants in the Liverpool group and twelve in the TRAC group. There was a mixture of people with learning disabilities and their advocates and support workers, plus one academic per group. Two graphic illustrators also helped facilitate and document the workshops. It is also important to note that people with learning disabilities are a diverse group (Blunt et al, 2012), and do not necessarily define themselves in terms of learning disabilities or disability. For example, the Liverpool group included one participant in her 60s for whom being a lesbian and a Buddhist were important aspects of her identity. One participant had Fragile X syndrome, another identified as being on the Autistic spectrum as well as having a visual impairment, whilst another experienced uncontrollable epilepsy.  </w:t>
      </w:r>
    </w:p>
    <w:p w14:paraId="01E86617" w14:textId="77777777" w:rsidR="009D5424" w:rsidRDefault="009D5424" w:rsidP="009D5424">
      <w:pPr>
        <w:rPr>
          <w:rFonts w:asciiTheme="minorHAnsi" w:hAnsiTheme="minorHAnsi"/>
        </w:rPr>
      </w:pPr>
    </w:p>
    <w:p w14:paraId="4BA1290B" w14:textId="77777777" w:rsidR="009D5424" w:rsidRDefault="009D5424" w:rsidP="009D5424">
      <w:pPr>
        <w:rPr>
          <w:rFonts w:asciiTheme="minorHAnsi" w:hAnsiTheme="minorHAnsi"/>
        </w:rPr>
      </w:pPr>
      <w:r>
        <w:rPr>
          <w:rFonts w:asciiTheme="minorHAnsi" w:hAnsiTheme="minorHAnsi"/>
        </w:rPr>
        <w:t>As is considered good practice when providing information for people with learning disabilities, I created an easy-read version of Antonia’s story. This involved selecting the most relevant parts and removing much of the technical anatomical discussion that forms the latter part of the history presented; removing the tables of measurements (although measurements were still referred to often in the narrative); splitting her story into five paragraphs; and simplifying or modernising some of the language in the remaining text.  Several printed copies of the portraits of Antonia – one in three-quarter profile, one in profile – were also made.</w:t>
      </w:r>
    </w:p>
    <w:p w14:paraId="00B056AE" w14:textId="77777777" w:rsidR="009D5424" w:rsidRDefault="009D5424" w:rsidP="009D5424">
      <w:pPr>
        <w:rPr>
          <w:rFonts w:asciiTheme="minorHAnsi" w:hAnsiTheme="minorHAnsi"/>
        </w:rPr>
      </w:pPr>
    </w:p>
    <w:p w14:paraId="07FA06DD" w14:textId="77777777" w:rsidR="009D5424" w:rsidRDefault="009D5424" w:rsidP="009D5424">
      <w:pPr>
        <w:rPr>
          <w:rFonts w:asciiTheme="minorHAnsi" w:hAnsiTheme="minorHAnsi"/>
        </w:rPr>
      </w:pPr>
      <w:r>
        <w:rPr>
          <w:rFonts w:asciiTheme="minorHAnsi" w:hAnsiTheme="minorHAnsi"/>
        </w:rPr>
        <w:t xml:space="preserve">A workshop can be thought of as both a place and a process; an entity which brings people together to explore different ways of knowing (Graham et al, 2015). As such, the method fitted well with the project’s aim of exploring different perspectives and surfacing subjugated knowledges. There were five workshops in each location. Each lasted two hours. They moved in sequence from introducing the archive and book and agreeing our focus, to analysing Antonia’s story to responding and reflecting on her story and the lived experience </w:t>
      </w:r>
      <w:r>
        <w:rPr>
          <w:rFonts w:asciiTheme="minorHAnsi" w:hAnsiTheme="minorHAnsi"/>
        </w:rPr>
        <w:lastRenderedPageBreak/>
        <w:t>of learning disabilities today. Aware of the potential for power relations to manifest, intentionally or not (</w:t>
      </w:r>
      <w:proofErr w:type="spellStart"/>
      <w:r>
        <w:rPr>
          <w:rFonts w:asciiTheme="minorHAnsi" w:hAnsiTheme="minorHAnsi"/>
        </w:rPr>
        <w:t>Mee</w:t>
      </w:r>
      <w:proofErr w:type="spellEnd"/>
      <w:r>
        <w:rPr>
          <w:rFonts w:asciiTheme="minorHAnsi" w:hAnsiTheme="minorHAnsi"/>
        </w:rPr>
        <w:t xml:space="preserve">, 2012), the academic researchers attempted to take a facilitating rather than directive role: what Abell et al (2007: 124) call “keeping on track” rather than “leading”. This might involve, for example, listening to whatever people have to say when they want to speak, but steering the conversation or asking a quieter member’s opinion when a pause arises. The first workshop involved introductions and familiarisation, discussing the nature of research agreeing the research aims, showing the original UKHML website and scan of Dr Ireland’s book.  Ethical consent was discussed and given in writing. It should be noted that there was an ongoing negotiation regarding ethical matters; for instance, verbal consent was sought each time to make audio recordings of the workshops, and people could choose whether or not be photographed or drawn if those activities were taking place.  Researchers worked in groups of two or three, analysing Antonia’s story and the portraits of her. To facilitate the analysis, three simple prompts were written on giant sticky notes and placed at the top of pieces of flipchart paper. The prompts for the text were: How is Antonia described? What does the description make her sound like? How does it make you feel? There was a similar set of prompts for the images. These prompts were enough to generate many filled pages of flipchart paper, which in turn precipitated a great deal of discussion about Antonia and the lived experience of learning disabilities today. </w:t>
      </w:r>
    </w:p>
    <w:p w14:paraId="1DE601DD" w14:textId="77777777" w:rsidR="009D5424" w:rsidRDefault="009D5424" w:rsidP="009D5424">
      <w:pPr>
        <w:rPr>
          <w:rFonts w:asciiTheme="minorHAnsi" w:hAnsiTheme="minorHAnsi"/>
        </w:rPr>
      </w:pPr>
    </w:p>
    <w:p w14:paraId="1BE23565" w14:textId="271854EA" w:rsidR="009D5424" w:rsidRDefault="009D5424" w:rsidP="009D5424">
      <w:pPr>
        <w:rPr>
          <w:rFonts w:asciiTheme="minorHAnsi" w:hAnsiTheme="minorHAnsi"/>
        </w:rPr>
      </w:pPr>
      <w:r>
        <w:rPr>
          <w:rFonts w:asciiTheme="minorHAnsi" w:hAnsiTheme="minorHAnsi"/>
        </w:rPr>
        <w:t xml:space="preserve">Once all five paragraphs and the two portraits had been analysed, we began to interpret and creatively respond to Antonia’ story. The research questions pertained to getting different perspectives on both historical representations of learning disabilities and the lived experience of learning disabilities today. We therefore needed methods that could capture these perspectives and that would be attractive to the groups. At the same time, the academic researchers wanted to keep their commitment to “keep on track” rather than lead the research. For this reason, although there was a loose structure to the workshops, the pattern of activities was open to negotiation, discussion and spontaneity. Similarly, although the academic researchers had some suggestions for methods of interpreting and responding, there was a deliberate strategy of letting the methods emerge from the workshops rather than imposing a fixed plan. There was a desire not to overcomplicate things (Townson et </w:t>
      </w:r>
      <w:r w:rsidR="00003D3A">
        <w:rPr>
          <w:rFonts w:asciiTheme="minorHAnsi" w:hAnsiTheme="minorHAnsi"/>
        </w:rPr>
        <w:t>a</w:t>
      </w:r>
      <w:r>
        <w:rPr>
          <w:rFonts w:asciiTheme="minorHAnsi" w:hAnsiTheme="minorHAnsi"/>
        </w:rPr>
        <w:t>l, 2004) coupled with a willingness to embrace “mess” and to be comfortable in not always knowing what we were doing, anticipating that knowledge and insights would somehow manifest from the work (Cook, 2009 &amp; 2015). Cook (2009) argues that such mess is in itself a form of rigour; in contrast, Sanger (1994) argues that, rather than rigour, enlightenment - defined as new knowledge leading to insightful change – comes from the use of imagination and tacit knowledge, which can be harnessed by inventing data gathering methods to suit the circumstances rather than following mechanistic procedures. In a similar vein, Thomas (1998: 156) contends that “finding out is best done by a kind of anarchy”, overcoming the “tyranny of method” by embracing the irrational and serendipitous in order to surface subjugated knowledges. These characterisations chime with the ethos of emancipatory research.</w:t>
      </w:r>
    </w:p>
    <w:p w14:paraId="50272511" w14:textId="77777777" w:rsidR="009D5424" w:rsidRDefault="009D5424" w:rsidP="009D5424">
      <w:pPr>
        <w:rPr>
          <w:rFonts w:asciiTheme="minorHAnsi" w:hAnsiTheme="minorHAnsi"/>
        </w:rPr>
      </w:pPr>
    </w:p>
    <w:p w14:paraId="08C5D64F" w14:textId="77777777" w:rsidR="009D5424" w:rsidRDefault="009D5424" w:rsidP="009D5424">
      <w:pPr>
        <w:rPr>
          <w:rFonts w:asciiTheme="minorHAnsi" w:hAnsiTheme="minorHAnsi"/>
        </w:rPr>
      </w:pPr>
      <w:r>
        <w:rPr>
          <w:rFonts w:asciiTheme="minorHAnsi" w:hAnsiTheme="minorHAnsi"/>
        </w:rPr>
        <w:t>Within the messy and somewhat anarchic space of our workshops, a combination of arts-based and narrative methods was used. Several researchers have identified the advantages of arts-based or creative methods when working with people with learning disabilities, who may find it particularly challenging to express their thoughts in words, spoken or written (</w:t>
      </w:r>
      <w:proofErr w:type="gramStart"/>
      <w:r>
        <w:rPr>
          <w:rFonts w:asciiTheme="minorHAnsi" w:hAnsiTheme="minorHAnsi"/>
        </w:rPr>
        <w:t>e.g.</w:t>
      </w:r>
      <w:proofErr w:type="gramEnd"/>
      <w:r>
        <w:rPr>
          <w:rFonts w:asciiTheme="minorHAnsi" w:hAnsiTheme="minorHAnsi"/>
        </w:rPr>
        <w:t xml:space="preserve"> Hayward, 2017; Marshall, 2017; Stubbs, 2017).  Using a mixture of approaches – </w:t>
      </w:r>
      <w:r>
        <w:rPr>
          <w:rFonts w:asciiTheme="minorHAnsi" w:hAnsiTheme="minorHAnsi"/>
        </w:rPr>
        <w:lastRenderedPageBreak/>
        <w:t xml:space="preserve">analysing portraits, analysing written text, writing, conversations, collage, drawing and a focus group – enabled each researcher to find their place in the process and the group (Cook &amp; Inglis, 2009). However, such methods are not merely devices for ‘including’ people. As argued above, they are a means of challenging the current epistemological hegemony which maintains there is only one right way to do research and that the production and communication of knowledge can only take place in relation to a body of self-referential scholarship and scholars (McNiff, </w:t>
      </w:r>
      <w:proofErr w:type="spellStart"/>
      <w:r>
        <w:rPr>
          <w:rFonts w:asciiTheme="minorHAnsi" w:hAnsiTheme="minorHAnsi"/>
        </w:rPr>
        <w:t>Edvardson</w:t>
      </w:r>
      <w:proofErr w:type="spellEnd"/>
      <w:r>
        <w:rPr>
          <w:rFonts w:asciiTheme="minorHAnsi" w:hAnsiTheme="minorHAnsi"/>
        </w:rPr>
        <w:t xml:space="preserve"> &amp; </w:t>
      </w:r>
      <w:proofErr w:type="spellStart"/>
      <w:r>
        <w:rPr>
          <w:rFonts w:asciiTheme="minorHAnsi" w:hAnsiTheme="minorHAnsi"/>
        </w:rPr>
        <w:t>Steinholt</w:t>
      </w:r>
      <w:proofErr w:type="spellEnd"/>
      <w:r>
        <w:rPr>
          <w:rFonts w:asciiTheme="minorHAnsi" w:hAnsiTheme="minorHAnsi"/>
        </w:rPr>
        <w:t>, 2017). As we neared the end of the analysis, one of the graphic illustrators, attending the Liverpool workshops, suggested collaging as a method of creatively responding to Antonia’s story. This suggestion was eagerly taken up. Several collages were produced using a mixture of materials including flipchart paper, wallpaper, sticky notes, pictures of Antonia, words and pictures from magazines, wool (to give Antonia, who is bald in her portraits, hair) and so on. The collaging activity acted as a catalyst for researchers to talk about Antonia’s life and relate it to their own. In this way, conversation emerged as a method: a way for people to connect and to share knowledge (Brownlee-Chapman et al, 2018). People would talk as they made the collages and then we would display them and the wall and talk around them, with people explaining why they had put on them what they had, which was not always obvious. One key finding that emerged from these conversations is the empathy members had for Antonia, and their instinct or drive to re-humanise her (by, for example, giving her hair and era-appropriate clothes). Their empathy stands in contrast to the dehumanising account given by Dr Ireland in the original text. More than once members commented that Dr Ireland made Antonia sound “like a lab rat.” One member added a label to the collage she was working on saying that it was “our love letter to Antonia”.  The collaging also precipitated personal, powerful, emotive stories about the lived experience of learning disabilities today (</w:t>
      </w:r>
      <w:proofErr w:type="spellStart"/>
      <w:r>
        <w:rPr>
          <w:rFonts w:asciiTheme="minorHAnsi" w:hAnsiTheme="minorHAnsi"/>
        </w:rPr>
        <w:t>Malacrida</w:t>
      </w:r>
      <w:proofErr w:type="spellEnd"/>
      <w:r>
        <w:rPr>
          <w:rFonts w:asciiTheme="minorHAnsi" w:hAnsiTheme="minorHAnsi"/>
        </w:rPr>
        <w:t xml:space="preserve">, 2006). There were stories of segregation and social isolation at school; of being made to unwillingly attend special school instead of a mainstream school with peers; of being misunderstood and ignored; in one case, even of being institutionalised, medicated and administered Electro-Convulsive Therapy. Distressing as some of these stories were, they are exactly the kind of insider, subjugated knowledges the project sought to elicit in order to address the research questions. </w:t>
      </w:r>
    </w:p>
    <w:p w14:paraId="28BB3751" w14:textId="77777777" w:rsidR="009D5424" w:rsidRDefault="009D5424" w:rsidP="009D5424">
      <w:pPr>
        <w:rPr>
          <w:rFonts w:asciiTheme="minorHAnsi" w:hAnsiTheme="minorHAnsi"/>
        </w:rPr>
      </w:pPr>
    </w:p>
    <w:p w14:paraId="3145F51E" w14:textId="77777777" w:rsidR="009D5424" w:rsidRDefault="009D5424" w:rsidP="009D5424">
      <w:pPr>
        <w:rPr>
          <w:rFonts w:asciiTheme="minorHAnsi" w:hAnsiTheme="minorHAnsi"/>
        </w:rPr>
      </w:pPr>
      <w:r>
        <w:rPr>
          <w:rFonts w:asciiTheme="minorHAnsi" w:hAnsiTheme="minorHAnsi"/>
        </w:rPr>
        <w:t xml:space="preserve">In the final workshops, we moved towards summarising and concluding our work. This was done in two ways: illustration and focus groups. The graphic artist attending each group produced professional-looking illustrations representing Antonia’s story and the group’s response to it. This was done by each group having a conversation, structured by the academic researchers around prompts about what people felt they had learned about Antonia, the way she was represented, and about themselves and their own lives. The illustrators would capture the conversation as it went on, with the finished products looking something like a combination of </w:t>
      </w:r>
      <w:proofErr w:type="spellStart"/>
      <w:r>
        <w:rPr>
          <w:rFonts w:asciiTheme="minorHAnsi" w:hAnsiTheme="minorHAnsi"/>
        </w:rPr>
        <w:t>mindmaps</w:t>
      </w:r>
      <w:proofErr w:type="spellEnd"/>
      <w:r>
        <w:rPr>
          <w:rFonts w:asciiTheme="minorHAnsi" w:hAnsiTheme="minorHAnsi"/>
        </w:rPr>
        <w:t xml:space="preserve"> and cartoons. They formed summary graphic representations of what each group had learned. A similar set of prompts was used for the final focus groups, one in each location. Members would have time to write or draw their responses to the prompts on giant Post-It notes before they were collated on flipchart paper and discussed. These activities helped capture what we had learned about Antonia, archives, the historical construction of learning disability and ourselves.</w:t>
      </w:r>
    </w:p>
    <w:p w14:paraId="63D95FCE" w14:textId="77777777" w:rsidR="009D5424" w:rsidRPr="00522D29" w:rsidRDefault="009D5424" w:rsidP="009D5424">
      <w:pPr>
        <w:rPr>
          <w:rFonts w:asciiTheme="minorHAnsi" w:hAnsiTheme="minorHAnsi"/>
        </w:rPr>
      </w:pPr>
    </w:p>
    <w:p w14:paraId="253D4EDC" w14:textId="77777777" w:rsidR="009D5424" w:rsidRPr="00D82C29" w:rsidRDefault="009D5424" w:rsidP="009D5424">
      <w:pPr>
        <w:pStyle w:val="Heading1"/>
        <w:rPr>
          <w:rFonts w:asciiTheme="minorHAnsi" w:hAnsiTheme="minorHAnsi"/>
        </w:rPr>
      </w:pPr>
      <w:r>
        <w:rPr>
          <w:rFonts w:asciiTheme="minorHAnsi" w:hAnsiTheme="minorHAnsi"/>
        </w:rPr>
        <w:lastRenderedPageBreak/>
        <w:t>Conclusion</w:t>
      </w:r>
    </w:p>
    <w:p w14:paraId="41599C69" w14:textId="77777777" w:rsidR="009B05FF" w:rsidRDefault="009D5424" w:rsidP="009D5424">
      <w:pPr>
        <w:autoSpaceDE w:val="0"/>
        <w:autoSpaceDN w:val="0"/>
        <w:adjustRightInd w:val="0"/>
        <w:rPr>
          <w:rFonts w:asciiTheme="minorHAnsi" w:hAnsiTheme="minorHAnsi" w:cstheme="minorHAnsi"/>
        </w:rPr>
      </w:pPr>
      <w:r>
        <w:rPr>
          <w:rFonts w:asciiTheme="minorHAnsi" w:hAnsiTheme="minorHAnsi" w:cstheme="minorHAnsi"/>
        </w:rPr>
        <w:t xml:space="preserve">Analysis of the workshop and focus group data and outputs is ongoing, and a detailed discussion of them will be published elsewhere at some point in the future. What is already evident, and which I will attempt to capture briefly here, is the extent of </w:t>
      </w:r>
      <w:r w:rsidRPr="00D82C29">
        <w:rPr>
          <w:rFonts w:asciiTheme="minorHAnsi" w:hAnsiTheme="minorHAnsi"/>
        </w:rPr>
        <w:t xml:space="preserve">the impact </w:t>
      </w:r>
      <w:r>
        <w:rPr>
          <w:rFonts w:asciiTheme="minorHAnsi" w:hAnsiTheme="minorHAnsi"/>
        </w:rPr>
        <w:t xml:space="preserve">on </w:t>
      </w:r>
      <w:r w:rsidRPr="00D82C29">
        <w:rPr>
          <w:rFonts w:asciiTheme="minorHAnsi" w:hAnsiTheme="minorHAnsi"/>
        </w:rPr>
        <w:t xml:space="preserve">the people involved. The co-researchers were initially uncertain about the project but from the very first workshop onwards a tremendous enthusiasm was generated: it was difficult to keep from over-running and members reported continuing discussing the project a great deal in their own time in between the workshops. </w:t>
      </w:r>
      <w:r>
        <w:rPr>
          <w:rFonts w:asciiTheme="minorHAnsi" w:hAnsiTheme="minorHAnsi"/>
        </w:rPr>
        <w:t xml:space="preserve">Perhaps the most surprising ‘finding’ is the amount of fun we had, despite the harrowing stories that were told – and fun is not a word often associated with archives, research or analysis. </w:t>
      </w:r>
      <w:r w:rsidRPr="00D82C29">
        <w:rPr>
          <w:rFonts w:asciiTheme="minorHAnsi" w:hAnsiTheme="minorHAnsi"/>
        </w:rPr>
        <w:t>Through</w:t>
      </w:r>
      <w:r>
        <w:rPr>
          <w:rFonts w:asciiTheme="minorHAnsi" w:hAnsiTheme="minorHAnsi"/>
        </w:rPr>
        <w:t xml:space="preserve"> the work done in</w:t>
      </w:r>
      <w:r w:rsidRPr="00D82C29">
        <w:rPr>
          <w:rFonts w:asciiTheme="minorHAnsi" w:hAnsiTheme="minorHAnsi"/>
        </w:rPr>
        <w:t xml:space="preserve"> </w:t>
      </w:r>
      <w:r>
        <w:rPr>
          <w:rFonts w:asciiTheme="minorHAnsi" w:hAnsiTheme="minorHAnsi"/>
        </w:rPr>
        <w:t>demystifying and democratising the</w:t>
      </w:r>
      <w:r w:rsidRPr="00D82C29">
        <w:rPr>
          <w:rFonts w:asciiTheme="minorHAnsi" w:hAnsiTheme="minorHAnsi"/>
        </w:rPr>
        <w:t xml:space="preserve"> research</w:t>
      </w:r>
      <w:r>
        <w:rPr>
          <w:rFonts w:asciiTheme="minorHAnsi" w:hAnsiTheme="minorHAnsi"/>
        </w:rPr>
        <w:t xml:space="preserve"> process (Graham, Hill &amp; Holland, 2015),</w:t>
      </w:r>
      <w:r w:rsidRPr="00D82C29">
        <w:rPr>
          <w:rFonts w:asciiTheme="minorHAnsi" w:hAnsiTheme="minorHAnsi"/>
        </w:rPr>
        <w:t xml:space="preserve"> and the storytelling </w:t>
      </w:r>
      <w:r>
        <w:rPr>
          <w:rFonts w:asciiTheme="minorHAnsi" w:hAnsiTheme="minorHAnsi"/>
        </w:rPr>
        <w:t>our methodology</w:t>
      </w:r>
      <w:r w:rsidRPr="00D82C29">
        <w:rPr>
          <w:rFonts w:asciiTheme="minorHAnsi" w:hAnsiTheme="minorHAnsi"/>
        </w:rPr>
        <w:t xml:space="preserve"> precipitated, we all learnt a lot about each other and the lived experience of learning </w:t>
      </w:r>
      <w:r>
        <w:rPr>
          <w:rFonts w:asciiTheme="minorHAnsi" w:hAnsiTheme="minorHAnsi"/>
        </w:rPr>
        <w:t>disabilities</w:t>
      </w:r>
      <w:r w:rsidRPr="00D82C29">
        <w:rPr>
          <w:rFonts w:asciiTheme="minorHAnsi" w:hAnsiTheme="minorHAnsi"/>
        </w:rPr>
        <w:t xml:space="preserve"> today. </w:t>
      </w:r>
      <w:r>
        <w:rPr>
          <w:rFonts w:asciiTheme="minorHAnsi" w:hAnsiTheme="minorHAnsi"/>
        </w:rPr>
        <w:t xml:space="preserve">So, through using this methodology we were able to generate useful answers to the research questions. Both groups of researchers were highly attuned to the medicalised, dehumanising, reductive conceptualisation of learning disability evident in the account of Antonia’s life presented in the archive. Their analysis confirmed that although there may have been some progress towards social inclusion for people with learning disabilities since the 1870s, issues of </w:t>
      </w:r>
      <w:r w:rsidRPr="00021B37">
        <w:rPr>
          <w:rFonts w:asciiTheme="minorHAnsi" w:hAnsiTheme="minorHAnsi" w:cstheme="minorHAnsi"/>
        </w:rPr>
        <w:t xml:space="preserve">eugenics, normalcy, medicalisation, segregated education, labelling, </w:t>
      </w:r>
      <w:r>
        <w:rPr>
          <w:rFonts w:asciiTheme="minorHAnsi" w:hAnsiTheme="minorHAnsi" w:cstheme="minorHAnsi"/>
        </w:rPr>
        <w:t>family, i</w:t>
      </w:r>
      <w:r w:rsidRPr="00021B37">
        <w:rPr>
          <w:rFonts w:asciiTheme="minorHAnsi" w:hAnsiTheme="minorHAnsi" w:cstheme="minorHAnsi"/>
        </w:rPr>
        <w:t>solation and loneliness</w:t>
      </w:r>
      <w:r>
        <w:rPr>
          <w:rFonts w:asciiTheme="minorHAnsi" w:hAnsiTheme="minorHAnsi" w:cstheme="minorHAnsi"/>
        </w:rPr>
        <w:t xml:space="preserve"> persist. </w:t>
      </w:r>
    </w:p>
    <w:p w14:paraId="0EF509D1" w14:textId="77777777" w:rsidR="009B05FF" w:rsidRDefault="009B05FF" w:rsidP="009D5424">
      <w:pPr>
        <w:autoSpaceDE w:val="0"/>
        <w:autoSpaceDN w:val="0"/>
        <w:adjustRightInd w:val="0"/>
        <w:rPr>
          <w:rFonts w:asciiTheme="minorHAnsi" w:hAnsiTheme="minorHAnsi" w:cstheme="minorHAnsi"/>
        </w:rPr>
      </w:pPr>
    </w:p>
    <w:p w14:paraId="3C070C6A" w14:textId="47C8877C" w:rsidR="009D5424" w:rsidRPr="00A74E84" w:rsidRDefault="009D5424" w:rsidP="009D5424">
      <w:pPr>
        <w:autoSpaceDE w:val="0"/>
        <w:autoSpaceDN w:val="0"/>
        <w:adjustRightInd w:val="0"/>
        <w:rPr>
          <w:rFonts w:asciiTheme="minorHAnsi" w:hAnsiTheme="minorHAnsi" w:cstheme="minorHAnsi"/>
          <w:color w:val="000000" w:themeColor="text1"/>
        </w:rPr>
      </w:pPr>
      <w:r w:rsidRPr="00D82C29">
        <w:rPr>
          <w:rFonts w:asciiTheme="minorHAnsi" w:hAnsiTheme="minorHAnsi"/>
        </w:rPr>
        <w:t xml:space="preserve">In addition, </w:t>
      </w:r>
      <w:r>
        <w:rPr>
          <w:rFonts w:asciiTheme="minorHAnsi" w:hAnsiTheme="minorHAnsi"/>
        </w:rPr>
        <w:t xml:space="preserve">the anecdotal and focus group evidence suggests that </w:t>
      </w:r>
      <w:r w:rsidRPr="00D82C29">
        <w:rPr>
          <w:rFonts w:asciiTheme="minorHAnsi" w:hAnsiTheme="minorHAnsi"/>
        </w:rPr>
        <w:t xml:space="preserve">members experienced significant changes in their identities as they came to see themselves as valued and competent researchers, to the extent that </w:t>
      </w:r>
      <w:r>
        <w:rPr>
          <w:rFonts w:asciiTheme="minorHAnsi" w:hAnsiTheme="minorHAnsi"/>
        </w:rPr>
        <w:t>representatives of both groups co-wrote and</w:t>
      </w:r>
      <w:r w:rsidRPr="00D82C29">
        <w:rPr>
          <w:rFonts w:asciiTheme="minorHAnsi" w:hAnsiTheme="minorHAnsi"/>
        </w:rPr>
        <w:t xml:space="preserve"> co-presented research paper</w:t>
      </w:r>
      <w:r>
        <w:rPr>
          <w:rFonts w:asciiTheme="minorHAnsi" w:hAnsiTheme="minorHAnsi"/>
        </w:rPr>
        <w:t>s</w:t>
      </w:r>
      <w:r w:rsidRPr="00D82C29">
        <w:rPr>
          <w:rFonts w:asciiTheme="minorHAnsi" w:hAnsiTheme="minorHAnsi"/>
        </w:rPr>
        <w:t xml:space="preserve"> at major disability studies conference</w:t>
      </w:r>
      <w:r>
        <w:rPr>
          <w:rFonts w:asciiTheme="minorHAnsi" w:hAnsiTheme="minorHAnsi"/>
        </w:rPr>
        <w:t>s</w:t>
      </w:r>
      <w:r w:rsidRPr="00D82C29">
        <w:rPr>
          <w:rFonts w:asciiTheme="minorHAnsi" w:hAnsiTheme="minorHAnsi"/>
        </w:rPr>
        <w:t>. This is a major impact: consider that one participant’s mother was told by a doctor, when she was a baby, that “she wo</w:t>
      </w:r>
      <w:r>
        <w:rPr>
          <w:rFonts w:asciiTheme="minorHAnsi" w:hAnsiTheme="minorHAnsi"/>
        </w:rPr>
        <w:t>n</w:t>
      </w:r>
      <w:r w:rsidRPr="00D82C29">
        <w:rPr>
          <w:rFonts w:asciiTheme="minorHAnsi" w:hAnsiTheme="minorHAnsi"/>
        </w:rPr>
        <w:t xml:space="preserve">’t amount to much.” Another participant had a brother at </w:t>
      </w:r>
      <w:proofErr w:type="gramStart"/>
      <w:r w:rsidRPr="00D82C29">
        <w:rPr>
          <w:rFonts w:asciiTheme="minorHAnsi" w:hAnsiTheme="minorHAnsi"/>
        </w:rPr>
        <w:t>university</w:t>
      </w:r>
      <w:proofErr w:type="gramEnd"/>
      <w:r w:rsidRPr="00D82C29">
        <w:rPr>
          <w:rFonts w:asciiTheme="minorHAnsi" w:hAnsiTheme="minorHAnsi"/>
        </w:rPr>
        <w:t xml:space="preserve"> and this made her feel inferior, but being involved in a university project and speaking at the conference gave her a sense that she belonged at university too. Her mother had been told, again by a doctor</w:t>
      </w:r>
      <w:r>
        <w:rPr>
          <w:rFonts w:asciiTheme="minorHAnsi" w:hAnsiTheme="minorHAnsi"/>
        </w:rPr>
        <w:t>,</w:t>
      </w:r>
      <w:r w:rsidRPr="00D82C29">
        <w:rPr>
          <w:rFonts w:asciiTheme="minorHAnsi" w:hAnsiTheme="minorHAnsi"/>
        </w:rPr>
        <w:t xml:space="preserve"> “not to expect too much” for her.</w:t>
      </w:r>
      <w:r>
        <w:rPr>
          <w:rFonts w:asciiTheme="minorHAnsi" w:hAnsiTheme="minorHAnsi"/>
        </w:rPr>
        <w:t xml:space="preserve"> These impacts were enhanced by public impact activities. Most significant of these </w:t>
      </w:r>
      <w:r>
        <w:rPr>
          <w:rFonts w:asciiTheme="minorHAnsi" w:hAnsiTheme="minorHAnsi" w:cstheme="minorHAnsi"/>
        </w:rPr>
        <w:t>was the</w:t>
      </w:r>
      <w:r w:rsidRPr="00021B37">
        <w:rPr>
          <w:rFonts w:asciiTheme="minorHAnsi" w:hAnsiTheme="minorHAnsi" w:cstheme="minorHAnsi"/>
        </w:rPr>
        <w:t xml:space="preserve"> event as part of the national </w:t>
      </w:r>
      <w:r w:rsidRPr="00F2245C">
        <w:rPr>
          <w:rFonts w:asciiTheme="minorHAnsi" w:hAnsiTheme="minorHAnsi" w:cstheme="minorHAnsi"/>
        </w:rPr>
        <w:t>Being Human Festival</w:t>
      </w:r>
      <w:r w:rsidRPr="00021B37">
        <w:rPr>
          <w:rFonts w:asciiTheme="minorHAnsi" w:hAnsiTheme="minorHAnsi" w:cstheme="minorHAnsi"/>
        </w:rPr>
        <w:t xml:space="preserve"> in November 2019. Being Human </w:t>
      </w:r>
      <w:r w:rsidRPr="00021B37">
        <w:rPr>
          <w:rFonts w:asciiTheme="minorHAnsi" w:hAnsiTheme="minorHAnsi" w:cstheme="minorHAnsi"/>
          <w:color w:val="000000"/>
        </w:rPr>
        <w:t>is the UK’s national festival of the humanities</w:t>
      </w:r>
      <w:r>
        <w:rPr>
          <w:rFonts w:asciiTheme="minorHAnsi" w:hAnsiTheme="minorHAnsi" w:cstheme="minorHAnsi"/>
          <w:color w:val="000000"/>
        </w:rPr>
        <w:t xml:space="preserve">. </w:t>
      </w:r>
      <w:r w:rsidRPr="00021B37">
        <w:rPr>
          <w:rFonts w:asciiTheme="minorHAnsi" w:hAnsiTheme="minorHAnsi" w:cstheme="minorHAnsi"/>
          <w:color w:val="000000" w:themeColor="text1"/>
        </w:rPr>
        <w:t xml:space="preserve">Our event comprised an exhibition and workshop, designed to showcase the creative works produced as outputs from our research, and to give visitors opportunities to try our research methods. Participants collectively wrote a poem about Antonia – </w:t>
      </w:r>
      <w:r w:rsidRPr="00021B37">
        <w:rPr>
          <w:rFonts w:asciiTheme="minorHAnsi" w:hAnsiTheme="minorHAnsi" w:cstheme="minorHAnsi"/>
          <w:i/>
          <w:iCs/>
          <w:color w:val="000000" w:themeColor="text1"/>
        </w:rPr>
        <w:t>I am Human</w:t>
      </w:r>
      <w:r w:rsidRPr="00021B37">
        <w:rPr>
          <w:rFonts w:asciiTheme="minorHAnsi" w:hAnsiTheme="minorHAnsi" w:cstheme="minorHAnsi"/>
          <w:color w:val="000000" w:themeColor="text1"/>
        </w:rPr>
        <w:t xml:space="preserve"> at the end of the day. </w:t>
      </w:r>
      <w:r>
        <w:rPr>
          <w:rFonts w:asciiTheme="minorHAnsi" w:hAnsiTheme="minorHAnsi" w:cstheme="minorHAnsi"/>
          <w:color w:val="000000" w:themeColor="text1"/>
        </w:rPr>
        <w:t>W</w:t>
      </w:r>
      <w:r w:rsidRPr="00021B37">
        <w:rPr>
          <w:rFonts w:asciiTheme="minorHAnsi" w:hAnsiTheme="minorHAnsi" w:cstheme="minorHAnsi"/>
          <w:color w:val="000000" w:themeColor="text1"/>
        </w:rPr>
        <w:t xml:space="preserve">e are still collating the evaluation data from the event, but </w:t>
      </w:r>
      <w:r>
        <w:rPr>
          <w:rFonts w:asciiTheme="minorHAnsi" w:hAnsiTheme="minorHAnsi" w:cstheme="minorHAnsi"/>
          <w:color w:val="000000" w:themeColor="text1"/>
        </w:rPr>
        <w:t>those</w:t>
      </w:r>
      <w:r w:rsidRPr="00021B37">
        <w:rPr>
          <w:rFonts w:asciiTheme="minorHAnsi" w:hAnsiTheme="minorHAnsi" w:cstheme="minorHAnsi"/>
          <w:color w:val="000000" w:themeColor="text1"/>
        </w:rPr>
        <w:t xml:space="preserve"> attendees who completed the feedback questionnaire unanimously rated the experience as either Good or Excellent, because it helped them think about both learning disability history and research methods in new ways.</w:t>
      </w:r>
      <w:r>
        <w:rPr>
          <w:rFonts w:asciiTheme="minorHAnsi" w:hAnsiTheme="minorHAnsi" w:cstheme="minorHAnsi"/>
          <w:color w:val="000000" w:themeColor="text1"/>
        </w:rPr>
        <w:t xml:space="preserve"> </w:t>
      </w:r>
      <w:r w:rsidRPr="00347D6E">
        <w:rPr>
          <w:rFonts w:asciiTheme="minorHAnsi" w:hAnsiTheme="minorHAnsi" w:cstheme="minorHAnsi"/>
          <w:color w:val="000000" w:themeColor="text1"/>
        </w:rPr>
        <w:t xml:space="preserve">These </w:t>
      </w:r>
      <w:r w:rsidR="00B15A90">
        <w:rPr>
          <w:rFonts w:asciiTheme="minorHAnsi" w:hAnsiTheme="minorHAnsi" w:cstheme="minorHAnsi"/>
          <w:color w:val="000000" w:themeColor="text1"/>
        </w:rPr>
        <w:t xml:space="preserve">individual </w:t>
      </w:r>
      <w:r w:rsidRPr="00347D6E">
        <w:rPr>
          <w:rFonts w:asciiTheme="minorHAnsi" w:hAnsiTheme="minorHAnsi" w:cstheme="minorHAnsi"/>
          <w:color w:val="000000" w:themeColor="text1"/>
        </w:rPr>
        <w:t>outcomes</w:t>
      </w:r>
      <w:r w:rsidR="00B15A90">
        <w:rPr>
          <w:rFonts w:asciiTheme="minorHAnsi" w:hAnsiTheme="minorHAnsi" w:cstheme="minorHAnsi"/>
          <w:color w:val="000000" w:themeColor="text1"/>
        </w:rPr>
        <w:t xml:space="preserve"> and collective outputs provide some</w:t>
      </w:r>
      <w:r w:rsidRPr="00347D6E">
        <w:rPr>
          <w:rFonts w:asciiTheme="minorHAnsi" w:hAnsiTheme="minorHAnsi" w:cstheme="minorHAnsi"/>
          <w:color w:val="000000" w:themeColor="text1"/>
        </w:rPr>
        <w:t xml:space="preserve"> support </w:t>
      </w:r>
      <w:r w:rsidR="00B15A90">
        <w:rPr>
          <w:rFonts w:asciiTheme="minorHAnsi" w:hAnsiTheme="minorHAnsi" w:cstheme="minorHAnsi"/>
          <w:color w:val="000000" w:themeColor="text1"/>
        </w:rPr>
        <w:t xml:space="preserve">for </w:t>
      </w:r>
      <w:r w:rsidRPr="00347D6E">
        <w:rPr>
          <w:rFonts w:asciiTheme="minorHAnsi" w:hAnsiTheme="minorHAnsi" w:cstheme="minorHAnsi"/>
          <w:color w:val="000000" w:themeColor="text1"/>
        </w:rPr>
        <w:t xml:space="preserve">the notion that exploring and expressing histories is not </w:t>
      </w:r>
      <w:r w:rsidR="00B15A90">
        <w:rPr>
          <w:rFonts w:asciiTheme="minorHAnsi" w:hAnsiTheme="minorHAnsi" w:cstheme="minorHAnsi"/>
          <w:color w:val="000000" w:themeColor="text1"/>
        </w:rPr>
        <w:t xml:space="preserve">necessarily </w:t>
      </w:r>
      <w:r w:rsidRPr="00347D6E">
        <w:rPr>
          <w:rFonts w:asciiTheme="minorHAnsi" w:hAnsiTheme="minorHAnsi" w:cstheme="minorHAnsi"/>
          <w:color w:val="000000" w:themeColor="text1"/>
        </w:rPr>
        <w:t xml:space="preserve">just about confirming events past, but </w:t>
      </w:r>
      <w:r w:rsidR="00B15A90">
        <w:rPr>
          <w:rFonts w:asciiTheme="minorHAnsi" w:hAnsiTheme="minorHAnsi" w:cstheme="minorHAnsi"/>
          <w:color w:val="000000" w:themeColor="text1"/>
        </w:rPr>
        <w:t>has the potential to</w:t>
      </w:r>
      <w:r w:rsidR="00B15A90" w:rsidRPr="00347D6E">
        <w:rPr>
          <w:rFonts w:asciiTheme="minorHAnsi" w:hAnsiTheme="minorHAnsi" w:cstheme="minorHAnsi"/>
          <w:color w:val="000000" w:themeColor="text1"/>
        </w:rPr>
        <w:t xml:space="preserve"> </w:t>
      </w:r>
      <w:r w:rsidRPr="00347D6E">
        <w:rPr>
          <w:rFonts w:asciiTheme="minorHAnsi" w:hAnsiTheme="minorHAnsi"/>
        </w:rPr>
        <w:t>generate collective, liberatory analysis, wider social benefit and hope as the basis for working towards</w:t>
      </w:r>
      <w:r w:rsidR="009B05FF">
        <w:rPr>
          <w:rFonts w:asciiTheme="minorHAnsi" w:hAnsiTheme="minorHAnsi"/>
        </w:rPr>
        <w:t xml:space="preserve"> social justice and</w:t>
      </w:r>
      <w:r w:rsidRPr="00347D6E">
        <w:rPr>
          <w:rFonts w:asciiTheme="minorHAnsi" w:hAnsiTheme="minorHAnsi"/>
        </w:rPr>
        <w:t xml:space="preserve"> further positive change (</w:t>
      </w:r>
      <w:r w:rsidR="009B05FF">
        <w:rPr>
          <w:rFonts w:asciiTheme="minorHAnsi" w:hAnsiTheme="minorHAnsi"/>
        </w:rPr>
        <w:t xml:space="preserve">Atkins &amp; Duckworth, 2018; </w:t>
      </w:r>
      <w:r w:rsidRPr="00347D6E">
        <w:rPr>
          <w:rFonts w:asciiTheme="minorHAnsi" w:hAnsiTheme="minorHAnsi"/>
        </w:rPr>
        <w:t xml:space="preserve">Graham, 2009; Swain &amp; French, 2006). For example, this project recently </w:t>
      </w:r>
      <w:r w:rsidRPr="00347D6E">
        <w:rPr>
          <w:rFonts w:asciiTheme="minorHAnsi" w:hAnsiTheme="minorHAnsi" w:cstheme="minorHAnsi"/>
          <w:color w:val="000000" w:themeColor="text1"/>
          <w:shd w:val="clear" w:color="auto" w:fill="F2F2F2"/>
        </w:rPr>
        <w:t>was used by Jisc</w:t>
      </w:r>
      <w:r>
        <w:rPr>
          <w:rFonts w:asciiTheme="minorHAnsi" w:hAnsiTheme="minorHAnsi" w:cstheme="minorHAnsi"/>
          <w:color w:val="000000" w:themeColor="text1"/>
          <w:shd w:val="clear" w:color="auto" w:fill="F2F2F2"/>
        </w:rPr>
        <w:t xml:space="preserve"> </w:t>
      </w:r>
      <w:r w:rsidRPr="00347D6E">
        <w:rPr>
          <w:rFonts w:asciiTheme="minorHAnsi" w:hAnsiTheme="minorHAnsi" w:cstheme="minorHAnsi"/>
          <w:color w:val="000000" w:themeColor="text1"/>
          <w:shd w:val="clear" w:color="auto" w:fill="E4EAEC"/>
        </w:rPr>
        <w:t xml:space="preserve">at </w:t>
      </w:r>
      <w:r w:rsidRPr="00347D6E">
        <w:rPr>
          <w:rFonts w:asciiTheme="minorHAnsi" w:hAnsiTheme="minorHAnsi" w:cstheme="minorHAnsi"/>
          <w:shd w:val="clear" w:color="auto" w:fill="F2F2F2"/>
        </w:rPr>
        <w:t>D</w:t>
      </w:r>
      <w:r>
        <w:rPr>
          <w:rFonts w:asciiTheme="minorHAnsi" w:hAnsiTheme="minorHAnsi" w:cstheme="minorHAnsi"/>
          <w:shd w:val="clear" w:color="auto" w:fill="F2F2F2"/>
        </w:rPr>
        <w:t>CDC19 -</w:t>
      </w:r>
      <w:r w:rsidRPr="00347D6E">
        <w:rPr>
          <w:rFonts w:asciiTheme="minorHAnsi" w:hAnsiTheme="minorHAnsi" w:cstheme="minorHAnsi"/>
          <w:color w:val="000000" w:themeColor="text1"/>
          <w:shd w:val="clear" w:color="auto" w:fill="F2F2F2"/>
        </w:rPr>
        <w:t xml:space="preserve"> a conference co-hosted by The National Archives, Research Libraries UK and </w:t>
      </w:r>
      <w:r w:rsidRPr="00347D6E">
        <w:rPr>
          <w:rFonts w:asciiTheme="minorHAnsi" w:hAnsiTheme="minorHAnsi" w:cstheme="minorHAnsi"/>
          <w:shd w:val="clear" w:color="auto" w:fill="F2F2F2"/>
        </w:rPr>
        <w:t>Jisc</w:t>
      </w:r>
      <w:r>
        <w:rPr>
          <w:rFonts w:asciiTheme="minorHAnsi" w:hAnsiTheme="minorHAnsi" w:cstheme="minorHAnsi"/>
          <w:shd w:val="clear" w:color="auto" w:fill="F2F2F2"/>
        </w:rPr>
        <w:t xml:space="preserve">, </w:t>
      </w:r>
      <w:r w:rsidRPr="00347D6E">
        <w:rPr>
          <w:rFonts w:asciiTheme="minorHAnsi" w:hAnsiTheme="minorHAnsi" w:cstheme="minorHAnsi"/>
          <w:color w:val="000000" w:themeColor="text1"/>
          <w:shd w:val="clear" w:color="auto" w:fill="F2F2F2"/>
        </w:rPr>
        <w:t xml:space="preserve">and aimed at professionals and academics in the library, archive and heritage sector </w:t>
      </w:r>
      <w:r>
        <w:rPr>
          <w:rFonts w:asciiTheme="minorHAnsi" w:hAnsiTheme="minorHAnsi" w:cstheme="minorHAnsi"/>
          <w:color w:val="000000" w:themeColor="text1"/>
          <w:shd w:val="clear" w:color="auto" w:fill="F2F2F2"/>
        </w:rPr>
        <w:t xml:space="preserve"> - </w:t>
      </w:r>
      <w:r w:rsidRPr="00347D6E">
        <w:rPr>
          <w:rFonts w:asciiTheme="minorHAnsi" w:hAnsiTheme="minorHAnsi" w:cstheme="minorHAnsi"/>
          <w:color w:val="000000" w:themeColor="text1"/>
          <w:shd w:val="clear" w:color="auto" w:fill="F2F2F2"/>
        </w:rPr>
        <w:t>as an exemplar by for how archive material can be made relevant to new, unanticipated and under-</w:t>
      </w:r>
      <w:r w:rsidRPr="00347D6E">
        <w:rPr>
          <w:rFonts w:asciiTheme="minorHAnsi" w:hAnsiTheme="minorHAnsi" w:cstheme="minorHAnsi"/>
          <w:color w:val="000000" w:themeColor="text1"/>
          <w:shd w:val="clear" w:color="auto" w:fill="F2F2F2"/>
        </w:rPr>
        <w:lastRenderedPageBreak/>
        <w:t xml:space="preserve">represented audiences. </w:t>
      </w:r>
      <w:r w:rsidR="00B15A90">
        <w:rPr>
          <w:rFonts w:asciiTheme="minorHAnsi" w:hAnsiTheme="minorHAnsi" w:cstheme="minorHAnsi"/>
          <w:color w:val="000000" w:themeColor="text1"/>
          <w:shd w:val="clear" w:color="auto" w:fill="F2F2F2"/>
        </w:rPr>
        <w:t>However, the extent to which the project met its emancipatory and transformational aims will only be revealed once the data and impact analysis are complete.</w:t>
      </w:r>
    </w:p>
    <w:p w14:paraId="757404B6" w14:textId="77777777" w:rsidR="009D5424" w:rsidRDefault="009D5424" w:rsidP="009D5424">
      <w:pPr>
        <w:rPr>
          <w:rFonts w:cstheme="minorHAnsi"/>
          <w:color w:val="000000" w:themeColor="text1"/>
        </w:rPr>
      </w:pPr>
    </w:p>
    <w:p w14:paraId="7EE5C1E2" w14:textId="77777777" w:rsidR="009D5424" w:rsidRPr="002A55FD" w:rsidRDefault="009D5424" w:rsidP="009D5424">
      <w:pPr>
        <w:rPr>
          <w:rFonts w:asciiTheme="minorHAnsi" w:hAnsiTheme="minorHAnsi" w:cstheme="minorHAnsi"/>
        </w:rPr>
      </w:pPr>
      <w:r w:rsidRPr="002A55FD">
        <w:rPr>
          <w:rFonts w:asciiTheme="minorHAnsi" w:hAnsiTheme="minorHAnsi" w:cstheme="minorHAnsi"/>
          <w:u w:val="single"/>
        </w:rPr>
        <w:t>Funding:</w:t>
      </w:r>
      <w:r>
        <w:rPr>
          <w:rFonts w:asciiTheme="minorHAnsi" w:hAnsiTheme="minorHAnsi" w:cstheme="minorHAnsi"/>
        </w:rPr>
        <w:t xml:space="preserve"> This work was funded by British Academy / JISC </w:t>
      </w:r>
      <w:r>
        <w:rPr>
          <w:rFonts w:asciiTheme="minorHAnsi" w:hAnsiTheme="minorHAnsi" w:cstheme="minorHAnsi"/>
          <w:i/>
          <w:iCs/>
        </w:rPr>
        <w:t xml:space="preserve">Digital Research in the Humanities Grant </w:t>
      </w:r>
      <w:r>
        <w:rPr>
          <w:rFonts w:asciiTheme="minorHAnsi" w:hAnsiTheme="minorHAnsi" w:cstheme="minorHAnsi"/>
        </w:rPr>
        <w:t>DRH18\180095</w:t>
      </w:r>
    </w:p>
    <w:p w14:paraId="4F4C0066" w14:textId="77777777" w:rsidR="009D5424" w:rsidRPr="00D82C29" w:rsidRDefault="009D5424" w:rsidP="009D5424">
      <w:pPr>
        <w:rPr>
          <w:rFonts w:asciiTheme="minorHAnsi" w:hAnsiTheme="minorHAnsi"/>
        </w:rPr>
      </w:pPr>
    </w:p>
    <w:p w14:paraId="31B8284A" w14:textId="77777777" w:rsidR="009D5424" w:rsidRPr="00D82C29" w:rsidRDefault="009D5424" w:rsidP="009D5424">
      <w:pPr>
        <w:pStyle w:val="Heading2"/>
        <w:rPr>
          <w:rFonts w:asciiTheme="minorHAnsi" w:hAnsiTheme="minorHAnsi"/>
        </w:rPr>
      </w:pPr>
      <w:r w:rsidRPr="00D82C29">
        <w:rPr>
          <w:rFonts w:asciiTheme="minorHAnsi" w:hAnsiTheme="minorHAnsi"/>
        </w:rPr>
        <w:t>References</w:t>
      </w:r>
    </w:p>
    <w:p w14:paraId="00EE738E" w14:textId="77777777" w:rsidR="009D5424" w:rsidRPr="00D82C29" w:rsidRDefault="009D5424" w:rsidP="009D5424">
      <w:pPr>
        <w:autoSpaceDE w:val="0"/>
        <w:autoSpaceDN w:val="0"/>
        <w:adjustRightInd w:val="0"/>
        <w:rPr>
          <w:rFonts w:asciiTheme="minorHAnsi" w:hAnsiTheme="minorHAnsi" w:cstheme="minorHAnsi"/>
        </w:rPr>
      </w:pPr>
    </w:p>
    <w:p w14:paraId="56D3CBCD" w14:textId="77777777" w:rsidR="009D5424" w:rsidRPr="002F34E1" w:rsidRDefault="009D5424" w:rsidP="009D5424">
      <w:pPr>
        <w:contextualSpacing/>
        <w:rPr>
          <w:rFonts w:asciiTheme="minorHAnsi" w:hAnsiTheme="minorHAnsi" w:cstheme="minorHAnsi"/>
        </w:rPr>
      </w:pPr>
      <w:r w:rsidRPr="002F34E1">
        <w:rPr>
          <w:rFonts w:asciiTheme="minorHAnsi" w:hAnsiTheme="minorHAnsi" w:cstheme="minorHAnsi"/>
          <w:color w:val="1C1D1E"/>
          <w:shd w:val="clear" w:color="auto" w:fill="FFFFFF"/>
        </w:rPr>
        <w:t xml:space="preserve">Abell, </w:t>
      </w:r>
      <w:proofErr w:type="gramStart"/>
      <w:r w:rsidRPr="002F34E1">
        <w:rPr>
          <w:rFonts w:asciiTheme="minorHAnsi" w:hAnsiTheme="minorHAnsi" w:cstheme="minorHAnsi"/>
          <w:color w:val="1C1D1E"/>
          <w:shd w:val="clear" w:color="auto" w:fill="FFFFFF"/>
        </w:rPr>
        <w:t>S. ,</w:t>
      </w:r>
      <w:proofErr w:type="gramEnd"/>
      <w:r w:rsidRPr="002F34E1">
        <w:rPr>
          <w:rFonts w:asciiTheme="minorHAnsi" w:hAnsiTheme="minorHAnsi" w:cstheme="minorHAnsi"/>
          <w:color w:val="1C1D1E"/>
          <w:shd w:val="clear" w:color="auto" w:fill="FFFFFF"/>
        </w:rPr>
        <w:t xml:space="preserve"> Ashmore, J. , </w:t>
      </w:r>
      <w:proofErr w:type="spellStart"/>
      <w:r w:rsidRPr="002F34E1">
        <w:rPr>
          <w:rFonts w:asciiTheme="minorHAnsi" w:hAnsiTheme="minorHAnsi" w:cstheme="minorHAnsi"/>
          <w:color w:val="1C1D1E"/>
          <w:shd w:val="clear" w:color="auto" w:fill="FFFFFF"/>
        </w:rPr>
        <w:t>Beart</w:t>
      </w:r>
      <w:proofErr w:type="spellEnd"/>
      <w:r w:rsidRPr="002F34E1">
        <w:rPr>
          <w:rFonts w:asciiTheme="minorHAnsi" w:hAnsiTheme="minorHAnsi" w:cstheme="minorHAnsi"/>
          <w:color w:val="1C1D1E"/>
          <w:shd w:val="clear" w:color="auto" w:fill="FFFFFF"/>
        </w:rPr>
        <w:t xml:space="preserve">, S. , Brownley, P. , Butcher, A. , Clarke, Z. , Combes, H. , Francis, E. , Hayes, S. , </w:t>
      </w:r>
      <w:proofErr w:type="spellStart"/>
      <w:r w:rsidRPr="002F34E1">
        <w:rPr>
          <w:rFonts w:asciiTheme="minorHAnsi" w:hAnsiTheme="minorHAnsi" w:cstheme="minorHAnsi"/>
          <w:color w:val="1C1D1E"/>
          <w:shd w:val="clear" w:color="auto" w:fill="FFFFFF"/>
        </w:rPr>
        <w:t>Hemmingham</w:t>
      </w:r>
      <w:proofErr w:type="spellEnd"/>
      <w:r w:rsidRPr="002F34E1">
        <w:rPr>
          <w:rFonts w:asciiTheme="minorHAnsi" w:hAnsiTheme="minorHAnsi" w:cstheme="minorHAnsi"/>
          <w:color w:val="1C1D1E"/>
          <w:shd w:val="clear" w:color="auto" w:fill="FFFFFF"/>
        </w:rPr>
        <w:t xml:space="preserve">, I. , Hicks, K. , </w:t>
      </w:r>
      <w:proofErr w:type="spellStart"/>
      <w:r w:rsidRPr="002F34E1">
        <w:rPr>
          <w:rFonts w:asciiTheme="minorHAnsi" w:hAnsiTheme="minorHAnsi" w:cstheme="minorHAnsi"/>
          <w:color w:val="1C1D1E"/>
          <w:shd w:val="clear" w:color="auto" w:fill="FFFFFF"/>
        </w:rPr>
        <w:t>Ibraham</w:t>
      </w:r>
      <w:proofErr w:type="spellEnd"/>
      <w:r w:rsidRPr="002F34E1">
        <w:rPr>
          <w:rFonts w:asciiTheme="minorHAnsi" w:hAnsiTheme="minorHAnsi" w:cstheme="minorHAnsi"/>
          <w:color w:val="1C1D1E"/>
          <w:shd w:val="clear" w:color="auto" w:fill="FFFFFF"/>
        </w:rPr>
        <w:t xml:space="preserve">, A. , Kenyon, E. , Lee, D. , </w:t>
      </w:r>
      <w:proofErr w:type="spellStart"/>
      <w:r w:rsidRPr="002F34E1">
        <w:rPr>
          <w:rFonts w:asciiTheme="minorHAnsi" w:hAnsiTheme="minorHAnsi" w:cstheme="minorHAnsi"/>
          <w:color w:val="1C1D1E"/>
          <w:shd w:val="clear" w:color="auto" w:fill="FFFFFF"/>
        </w:rPr>
        <w:t>McClimens</w:t>
      </w:r>
      <w:proofErr w:type="spellEnd"/>
      <w:r w:rsidRPr="002F34E1">
        <w:rPr>
          <w:rFonts w:asciiTheme="minorHAnsi" w:hAnsiTheme="minorHAnsi" w:cstheme="minorHAnsi"/>
          <w:color w:val="1C1D1E"/>
          <w:shd w:val="clear" w:color="auto" w:fill="FFFFFF"/>
        </w:rPr>
        <w:t xml:space="preserve">, A. , Collins, M. , Newton, J. and Wilson, D. (2007), Including everyone in research: The Burton Street Research Group. </w:t>
      </w:r>
      <w:r w:rsidRPr="002F34E1">
        <w:rPr>
          <w:rFonts w:asciiTheme="minorHAnsi" w:hAnsiTheme="minorHAnsi" w:cstheme="minorHAnsi"/>
          <w:i/>
          <w:iCs/>
          <w:color w:val="1C1D1E"/>
          <w:shd w:val="clear" w:color="auto" w:fill="FFFFFF"/>
        </w:rPr>
        <w:t>British Journal of Learning Disabilities</w:t>
      </w:r>
      <w:r w:rsidRPr="002F34E1">
        <w:rPr>
          <w:rFonts w:asciiTheme="minorHAnsi" w:hAnsiTheme="minorHAnsi" w:cstheme="minorHAnsi"/>
          <w:color w:val="1C1D1E"/>
          <w:shd w:val="clear" w:color="auto" w:fill="FFFFFF"/>
        </w:rPr>
        <w:t>, 35: 121-124. doi:</w:t>
      </w:r>
      <w:hyperlink r:id="rId11" w:history="1">
        <w:r w:rsidRPr="002F34E1">
          <w:rPr>
            <w:rStyle w:val="Hyperlink"/>
            <w:rFonts w:cstheme="minorHAnsi"/>
            <w:color w:val="005274"/>
            <w:shd w:val="clear" w:color="auto" w:fill="FFFFFF"/>
          </w:rPr>
          <w:t>10.1111/j.1468-3156.</w:t>
        </w:r>
        <w:proofErr w:type="gramStart"/>
        <w:r w:rsidRPr="002F34E1">
          <w:rPr>
            <w:rStyle w:val="Hyperlink"/>
            <w:rFonts w:cstheme="minorHAnsi"/>
            <w:color w:val="005274"/>
            <w:shd w:val="clear" w:color="auto" w:fill="FFFFFF"/>
          </w:rPr>
          <w:t>2006.00425.x</w:t>
        </w:r>
        <w:proofErr w:type="gramEnd"/>
      </w:hyperlink>
    </w:p>
    <w:p w14:paraId="163E60AD" w14:textId="77777777" w:rsidR="009D5424" w:rsidRDefault="009D5424" w:rsidP="009D5424">
      <w:pPr>
        <w:contextualSpacing/>
        <w:rPr>
          <w:rFonts w:asciiTheme="minorHAnsi" w:hAnsiTheme="minorHAnsi" w:cstheme="minorHAnsi"/>
          <w:color w:val="1C1D1E"/>
          <w:shd w:val="clear" w:color="auto" w:fill="FFFFFF"/>
        </w:rPr>
      </w:pPr>
    </w:p>
    <w:p w14:paraId="210D0FE6" w14:textId="00BB88D2" w:rsidR="009B05FF" w:rsidRDefault="009B05FF" w:rsidP="009D5424">
      <w:pPr>
        <w:contextualSpacing/>
        <w:rPr>
          <w:rFonts w:asciiTheme="minorHAnsi" w:hAnsiTheme="minorHAnsi" w:cstheme="minorHAnsi"/>
          <w:color w:val="1C1D1E"/>
          <w:shd w:val="clear" w:color="auto" w:fill="FFFFFF"/>
        </w:rPr>
      </w:pPr>
      <w:r w:rsidRPr="009B05FF">
        <w:rPr>
          <w:rFonts w:asciiTheme="minorHAnsi" w:hAnsiTheme="minorHAnsi" w:cstheme="minorHAnsi"/>
          <w:color w:val="1C1D1E"/>
          <w:shd w:val="clear" w:color="auto" w:fill="FFFFFF"/>
        </w:rPr>
        <w:t xml:space="preserve">Atkins, L and Duckworth, V. (2018) Research Methods for Social Justice and Equity in Education. London: Bloomsbury.  </w:t>
      </w:r>
    </w:p>
    <w:p w14:paraId="04AE355E" w14:textId="77777777" w:rsidR="009B05FF" w:rsidRDefault="009B05FF" w:rsidP="009D5424">
      <w:pPr>
        <w:contextualSpacing/>
        <w:rPr>
          <w:rFonts w:asciiTheme="minorHAnsi" w:hAnsiTheme="minorHAnsi" w:cstheme="minorHAnsi"/>
          <w:color w:val="1C1D1E"/>
          <w:shd w:val="clear" w:color="auto" w:fill="FFFFFF"/>
        </w:rPr>
      </w:pPr>
    </w:p>
    <w:p w14:paraId="720F8CAF" w14:textId="3888E7A6" w:rsidR="009D5424" w:rsidRDefault="009B05FF" w:rsidP="009D5424">
      <w:pPr>
        <w:contextualSpacing/>
        <w:rPr>
          <w:rFonts w:asciiTheme="minorHAnsi" w:hAnsiTheme="minorHAnsi" w:cstheme="minorHAnsi"/>
          <w:color w:val="1C1D1E"/>
          <w:shd w:val="clear" w:color="auto" w:fill="FFFFFF"/>
        </w:rPr>
      </w:pPr>
      <w:r>
        <w:rPr>
          <w:rFonts w:asciiTheme="minorHAnsi" w:hAnsiTheme="minorHAnsi" w:cstheme="minorHAnsi"/>
          <w:color w:val="1C1D1E"/>
          <w:shd w:val="clear" w:color="auto" w:fill="FFFFFF"/>
        </w:rPr>
        <w:t xml:space="preserve">Barden, O. </w:t>
      </w:r>
      <w:r w:rsidR="009D5424">
        <w:rPr>
          <w:rFonts w:asciiTheme="minorHAnsi" w:hAnsiTheme="minorHAnsi" w:cstheme="minorHAnsi"/>
          <w:color w:val="1C1D1E"/>
          <w:shd w:val="clear" w:color="auto" w:fill="FFFFFF"/>
        </w:rPr>
        <w:t>(20</w:t>
      </w:r>
      <w:r>
        <w:rPr>
          <w:rFonts w:asciiTheme="minorHAnsi" w:hAnsiTheme="minorHAnsi" w:cstheme="minorHAnsi"/>
          <w:color w:val="1C1D1E"/>
          <w:shd w:val="clear" w:color="auto" w:fill="FFFFFF"/>
        </w:rPr>
        <w:t>20</w:t>
      </w:r>
      <w:r w:rsidR="009D5424">
        <w:rPr>
          <w:rFonts w:asciiTheme="minorHAnsi" w:hAnsiTheme="minorHAnsi" w:cstheme="minorHAnsi"/>
          <w:color w:val="1C1D1E"/>
          <w:shd w:val="clear" w:color="auto" w:fill="FFFFFF"/>
        </w:rPr>
        <w:t xml:space="preserve">a) </w:t>
      </w:r>
      <w:r>
        <w:rPr>
          <w:rFonts w:asciiTheme="minorHAnsi" w:hAnsiTheme="minorHAnsi" w:cstheme="minorHAnsi"/>
          <w:i/>
          <w:iCs/>
          <w:color w:val="1C1D1E"/>
          <w:shd w:val="clear" w:color="auto" w:fill="FFFFFF"/>
        </w:rPr>
        <w:t xml:space="preserve">A Cultural History of Learning Disability. </w:t>
      </w:r>
      <w:r>
        <w:rPr>
          <w:rFonts w:asciiTheme="minorHAnsi" w:hAnsiTheme="minorHAnsi" w:cstheme="minorHAnsi"/>
          <w:color w:val="1C1D1E"/>
          <w:shd w:val="clear" w:color="auto" w:fill="FFFFFF"/>
        </w:rPr>
        <w:t xml:space="preserve">In: Mitchell, David T. &amp; Snyder, Sharon L. </w:t>
      </w:r>
      <w:r>
        <w:rPr>
          <w:rFonts w:asciiTheme="minorHAnsi" w:hAnsiTheme="minorHAnsi" w:cstheme="minorHAnsi"/>
          <w:i/>
          <w:iCs/>
          <w:color w:val="1C1D1E"/>
          <w:shd w:val="clear" w:color="auto" w:fill="FFFFFF"/>
        </w:rPr>
        <w:t xml:space="preserve">A Cultural History of Disability in the Modern Age. </w:t>
      </w:r>
      <w:r w:rsidRPr="009B05FF">
        <w:rPr>
          <w:rFonts w:asciiTheme="minorHAnsi" w:hAnsiTheme="minorHAnsi" w:cstheme="minorHAnsi"/>
          <w:color w:val="1C1D1E"/>
          <w:shd w:val="clear" w:color="auto" w:fill="FFFFFF"/>
        </w:rPr>
        <w:t xml:space="preserve">London: Bloomsbury.  </w:t>
      </w:r>
    </w:p>
    <w:p w14:paraId="6420C16D" w14:textId="57A95DD2" w:rsidR="009B05FF" w:rsidRDefault="009B05FF" w:rsidP="009D5424">
      <w:pPr>
        <w:contextualSpacing/>
        <w:rPr>
          <w:rFonts w:asciiTheme="minorHAnsi" w:hAnsiTheme="minorHAnsi" w:cstheme="minorHAnsi"/>
          <w:color w:val="1C1D1E"/>
          <w:shd w:val="clear" w:color="auto" w:fill="FFFFFF"/>
        </w:rPr>
      </w:pPr>
    </w:p>
    <w:p w14:paraId="1D62E344" w14:textId="2A2FDEC4" w:rsidR="004D490A" w:rsidRPr="00825E16" w:rsidRDefault="009B05FF" w:rsidP="004D490A">
      <w:pPr>
        <w:rPr>
          <w:rFonts w:asciiTheme="minorHAnsi" w:hAnsiTheme="minorHAnsi" w:cstheme="minorHAnsi"/>
        </w:rPr>
      </w:pPr>
      <w:r w:rsidRPr="004D490A">
        <w:rPr>
          <w:rFonts w:asciiTheme="minorHAnsi" w:hAnsiTheme="minorHAnsi" w:cstheme="minorHAnsi"/>
          <w:color w:val="1C1D1E"/>
          <w:shd w:val="clear" w:color="auto" w:fill="FFFFFF"/>
        </w:rPr>
        <w:t>Barden, O. (2020b)</w:t>
      </w:r>
      <w:r w:rsidR="004D490A" w:rsidRPr="00825E16">
        <w:rPr>
          <w:rFonts w:asciiTheme="minorHAnsi" w:hAnsiTheme="minorHAnsi" w:cstheme="minorHAnsi"/>
          <w:color w:val="0A0A0A"/>
          <w:shd w:val="clear" w:color="auto" w:fill="F0F0F0"/>
        </w:rPr>
        <w:t xml:space="preserve"> Demanding Money with Menaces: Fear and Loathing in the Archipelago of Confinement. </w:t>
      </w:r>
      <w:r w:rsidR="004D490A" w:rsidRPr="00825E16">
        <w:rPr>
          <w:rFonts w:asciiTheme="minorHAnsi" w:hAnsiTheme="minorHAnsi" w:cstheme="minorHAnsi"/>
          <w:i/>
          <w:iCs/>
          <w:color w:val="0A0A0A"/>
          <w:shd w:val="clear" w:color="auto" w:fill="F0F0F0"/>
        </w:rPr>
        <w:t>Journal of Literary &amp; Cultural Disability Studies</w:t>
      </w:r>
      <w:r w:rsidR="004D490A" w:rsidRPr="00825E16">
        <w:rPr>
          <w:rFonts w:asciiTheme="minorHAnsi" w:hAnsiTheme="minorHAnsi" w:cstheme="minorHAnsi"/>
          <w:color w:val="0A0A0A"/>
          <w:shd w:val="clear" w:color="auto" w:fill="F0F0F0"/>
        </w:rPr>
        <w:t> </w:t>
      </w:r>
      <w:r w:rsidR="004D490A" w:rsidRPr="00825E16">
        <w:rPr>
          <w:rFonts w:asciiTheme="minorHAnsi" w:hAnsiTheme="minorHAnsi" w:cstheme="minorHAnsi"/>
          <w:i/>
          <w:iCs/>
          <w:color w:val="0A0A0A"/>
          <w:shd w:val="clear" w:color="auto" w:fill="F0F0F0"/>
        </w:rPr>
        <w:t>14</w:t>
      </w:r>
      <w:r w:rsidR="004D490A" w:rsidRPr="00825E16">
        <w:rPr>
          <w:rFonts w:asciiTheme="minorHAnsi" w:hAnsiTheme="minorHAnsi" w:cstheme="minorHAnsi"/>
          <w:color w:val="0A0A0A"/>
          <w:shd w:val="clear" w:color="auto" w:fill="F0F0F0"/>
        </w:rPr>
        <w:t>(1), 91-108. </w:t>
      </w:r>
      <w:hyperlink r:id="rId12" w:history="1">
        <w:r w:rsidR="004D490A" w:rsidRPr="00825E16">
          <w:rPr>
            <w:rFonts w:asciiTheme="minorHAnsi" w:hAnsiTheme="minorHAnsi" w:cstheme="minorHAnsi"/>
            <w:color w:val="284F84"/>
            <w:u w:val="single"/>
            <w:shd w:val="clear" w:color="auto" w:fill="F0F0F0"/>
          </w:rPr>
          <w:t>https://www.muse.jhu.edu/article/748216</w:t>
        </w:r>
      </w:hyperlink>
      <w:r w:rsidR="004D490A" w:rsidRPr="00825E16">
        <w:rPr>
          <w:rFonts w:asciiTheme="minorHAnsi" w:hAnsiTheme="minorHAnsi" w:cstheme="minorHAnsi"/>
          <w:color w:val="0A0A0A"/>
          <w:shd w:val="clear" w:color="auto" w:fill="F0F0F0"/>
        </w:rPr>
        <w:t>.</w:t>
      </w:r>
    </w:p>
    <w:p w14:paraId="1781185C" w14:textId="75B5593A" w:rsidR="009B05FF" w:rsidRPr="009B05FF" w:rsidRDefault="009B05FF" w:rsidP="009D5424">
      <w:pPr>
        <w:contextualSpacing/>
        <w:rPr>
          <w:rFonts w:asciiTheme="minorHAnsi" w:hAnsiTheme="minorHAnsi" w:cstheme="minorHAnsi"/>
          <w:color w:val="1C1D1E"/>
          <w:shd w:val="clear" w:color="auto" w:fill="FFFFFF"/>
        </w:rPr>
      </w:pPr>
    </w:p>
    <w:p w14:paraId="59950C7C" w14:textId="77777777" w:rsidR="009D5424" w:rsidRDefault="009D5424" w:rsidP="009D5424">
      <w:pPr>
        <w:contextualSpacing/>
        <w:rPr>
          <w:rStyle w:val="authors"/>
          <w:rFonts w:asciiTheme="minorHAnsi" w:hAnsiTheme="minorHAnsi" w:cs="Arial"/>
          <w:color w:val="000000" w:themeColor="text1"/>
          <w:shd w:val="clear" w:color="auto" w:fill="FFFFFF"/>
        </w:rPr>
      </w:pPr>
    </w:p>
    <w:p w14:paraId="460CD513" w14:textId="77777777" w:rsidR="009D5424" w:rsidRPr="00511D5C" w:rsidRDefault="009D5424" w:rsidP="009D5424">
      <w:pPr>
        <w:rPr>
          <w:rFonts w:asciiTheme="minorHAnsi" w:hAnsiTheme="minorHAnsi" w:cstheme="minorHAnsi"/>
        </w:rPr>
      </w:pPr>
      <w:r w:rsidRPr="00511D5C">
        <w:rPr>
          <w:rFonts w:asciiTheme="minorHAnsi" w:hAnsiTheme="minorHAnsi" w:cstheme="minorHAnsi"/>
        </w:rPr>
        <w:t xml:space="preserve">Barnes, C. 1992: Qualitative Research: valuable or irrelevant. </w:t>
      </w:r>
      <w:r w:rsidRPr="00511D5C">
        <w:rPr>
          <w:rFonts w:asciiTheme="minorHAnsi" w:hAnsiTheme="minorHAnsi" w:cstheme="minorHAnsi"/>
          <w:i/>
          <w:iCs/>
        </w:rPr>
        <w:t>Disability, Handicap and Society,</w:t>
      </w:r>
      <w:r w:rsidRPr="00511D5C">
        <w:rPr>
          <w:rFonts w:asciiTheme="minorHAnsi" w:hAnsiTheme="minorHAnsi" w:cstheme="minorHAnsi"/>
        </w:rPr>
        <w:t xml:space="preserve"> 7 (2) 115-124. </w:t>
      </w:r>
    </w:p>
    <w:p w14:paraId="7557268C" w14:textId="77777777" w:rsidR="009D5424" w:rsidRDefault="009D5424" w:rsidP="009D5424">
      <w:pPr>
        <w:contextualSpacing/>
        <w:rPr>
          <w:rStyle w:val="authors"/>
          <w:rFonts w:asciiTheme="minorHAnsi" w:hAnsiTheme="minorHAnsi" w:cs="Arial"/>
          <w:color w:val="000000" w:themeColor="text1"/>
          <w:shd w:val="clear" w:color="auto" w:fill="FFFFFF"/>
        </w:rPr>
      </w:pPr>
    </w:p>
    <w:p w14:paraId="2B6EB13C" w14:textId="77777777" w:rsidR="009D5424" w:rsidRPr="002F34E1" w:rsidRDefault="009D5424" w:rsidP="009D5424">
      <w:pPr>
        <w:contextualSpacing/>
        <w:rPr>
          <w:rFonts w:asciiTheme="minorHAnsi" w:hAnsiTheme="minorHAnsi"/>
        </w:rPr>
      </w:pPr>
      <w:proofErr w:type="spellStart"/>
      <w:r w:rsidRPr="002F34E1">
        <w:rPr>
          <w:rStyle w:val="authors"/>
          <w:rFonts w:asciiTheme="minorHAnsi" w:hAnsiTheme="minorHAnsi" w:cs="Arial"/>
          <w:color w:val="000000" w:themeColor="text1"/>
          <w:shd w:val="clear" w:color="auto" w:fill="FFFFFF"/>
        </w:rPr>
        <w:t>Bê</w:t>
      </w:r>
      <w:proofErr w:type="spellEnd"/>
      <w:r w:rsidRPr="002F34E1">
        <w:rPr>
          <w:rStyle w:val="authors"/>
          <w:rFonts w:asciiTheme="minorHAnsi" w:hAnsiTheme="minorHAnsi" w:cs="Arial"/>
          <w:color w:val="000000" w:themeColor="text1"/>
          <w:shd w:val="clear" w:color="auto" w:fill="FFFFFF"/>
        </w:rPr>
        <w:t>, A.</w:t>
      </w:r>
      <w:r w:rsidRPr="002F34E1">
        <w:rPr>
          <w:rFonts w:asciiTheme="minorHAnsi" w:hAnsiTheme="minorHAnsi" w:cs="Arial"/>
          <w:color w:val="000000" w:themeColor="text1"/>
          <w:shd w:val="clear" w:color="auto" w:fill="FFFFFF"/>
        </w:rPr>
        <w:t> </w:t>
      </w:r>
      <w:r w:rsidRPr="002F34E1">
        <w:rPr>
          <w:rStyle w:val="Date3"/>
          <w:rFonts w:asciiTheme="minorHAnsi" w:hAnsiTheme="minorHAnsi" w:cs="Arial"/>
          <w:color w:val="000000" w:themeColor="text1"/>
          <w:shd w:val="clear" w:color="auto" w:fill="FFFFFF"/>
        </w:rPr>
        <w:t>(2019)</w:t>
      </w:r>
      <w:r w:rsidRPr="002F34E1">
        <w:rPr>
          <w:rFonts w:asciiTheme="minorHAnsi" w:hAnsiTheme="minorHAnsi" w:cs="Arial"/>
          <w:color w:val="000000" w:themeColor="text1"/>
          <w:shd w:val="clear" w:color="auto" w:fill="FFFFFF"/>
        </w:rPr>
        <w:t> </w:t>
      </w:r>
      <w:r w:rsidRPr="002F34E1">
        <w:rPr>
          <w:rStyle w:val="arttitle"/>
          <w:rFonts w:asciiTheme="minorHAnsi" w:hAnsiTheme="minorHAnsi" w:cs="Arial"/>
          <w:color w:val="000000" w:themeColor="text1"/>
          <w:shd w:val="clear" w:color="auto" w:fill="FFFFFF"/>
        </w:rPr>
        <w:t>Disabled people and subjugated knowledges: new understandings and strategies developed by people living with chronic conditions,</w:t>
      </w:r>
      <w:r w:rsidRPr="002F34E1">
        <w:rPr>
          <w:rFonts w:asciiTheme="minorHAnsi" w:hAnsiTheme="minorHAnsi" w:cs="Arial"/>
          <w:color w:val="000000" w:themeColor="text1"/>
          <w:shd w:val="clear" w:color="auto" w:fill="FFFFFF"/>
        </w:rPr>
        <w:t> </w:t>
      </w:r>
      <w:r w:rsidRPr="002F34E1">
        <w:rPr>
          <w:rStyle w:val="serialtitle"/>
          <w:rFonts w:asciiTheme="minorHAnsi" w:hAnsiTheme="minorHAnsi" w:cs="Arial"/>
          <w:color w:val="000000" w:themeColor="text1"/>
          <w:shd w:val="clear" w:color="auto" w:fill="FFFFFF"/>
        </w:rPr>
        <w:t>Disability &amp; Society,</w:t>
      </w:r>
      <w:r w:rsidRPr="002F34E1">
        <w:rPr>
          <w:rFonts w:asciiTheme="minorHAnsi" w:hAnsiTheme="minorHAnsi" w:cs="Arial"/>
          <w:color w:val="000000" w:themeColor="text1"/>
          <w:shd w:val="clear" w:color="auto" w:fill="FFFFFF"/>
        </w:rPr>
        <w:t> </w:t>
      </w:r>
      <w:r w:rsidRPr="002F34E1">
        <w:rPr>
          <w:rStyle w:val="doilink"/>
          <w:rFonts w:asciiTheme="minorHAnsi" w:hAnsiTheme="minorHAnsi" w:cs="Arial"/>
          <w:color w:val="000000" w:themeColor="text1"/>
          <w:shd w:val="clear" w:color="auto" w:fill="FFFFFF"/>
        </w:rPr>
        <w:t>DOI: </w:t>
      </w:r>
      <w:hyperlink r:id="rId13" w:history="1">
        <w:r w:rsidRPr="002F34E1">
          <w:rPr>
            <w:rStyle w:val="Hyperlink"/>
            <w:rFonts w:cs="Arial"/>
            <w:color w:val="000000" w:themeColor="text1"/>
          </w:rPr>
          <w:t>10.1080/09687599.2019.1596785</w:t>
        </w:r>
      </w:hyperlink>
    </w:p>
    <w:p w14:paraId="509225AF" w14:textId="77777777" w:rsidR="009D5424" w:rsidRPr="002F34E1" w:rsidRDefault="009D5424" w:rsidP="009D5424">
      <w:pPr>
        <w:contextualSpacing/>
        <w:rPr>
          <w:rFonts w:asciiTheme="minorHAnsi" w:hAnsiTheme="minorHAnsi" w:cstheme="minorHAnsi"/>
          <w:color w:val="1C1D1E"/>
          <w:shd w:val="clear" w:color="auto" w:fill="FFFFFF"/>
        </w:rPr>
      </w:pPr>
    </w:p>
    <w:p w14:paraId="11BC9114" w14:textId="77777777" w:rsidR="009D5424" w:rsidRPr="002F34E1" w:rsidRDefault="009D5424" w:rsidP="009D5424">
      <w:pPr>
        <w:contextualSpacing/>
        <w:rPr>
          <w:rFonts w:asciiTheme="minorHAnsi" w:hAnsiTheme="minorHAnsi" w:cstheme="minorHAnsi"/>
        </w:rPr>
      </w:pPr>
      <w:r w:rsidRPr="002F34E1">
        <w:rPr>
          <w:rFonts w:asciiTheme="minorHAnsi" w:hAnsiTheme="minorHAnsi" w:cstheme="minorHAnsi"/>
          <w:color w:val="1C1D1E"/>
          <w:shd w:val="clear" w:color="auto" w:fill="FFFFFF"/>
        </w:rPr>
        <w:t xml:space="preserve">Blunt, </w:t>
      </w:r>
      <w:proofErr w:type="gramStart"/>
      <w:r w:rsidRPr="002F34E1">
        <w:rPr>
          <w:rFonts w:asciiTheme="minorHAnsi" w:hAnsiTheme="minorHAnsi" w:cstheme="minorHAnsi"/>
          <w:color w:val="1C1D1E"/>
          <w:shd w:val="clear" w:color="auto" w:fill="FFFFFF"/>
        </w:rPr>
        <w:t>C. ,</w:t>
      </w:r>
      <w:proofErr w:type="gramEnd"/>
      <w:r w:rsidRPr="002F34E1">
        <w:rPr>
          <w:rFonts w:asciiTheme="minorHAnsi" w:hAnsiTheme="minorHAnsi" w:cstheme="minorHAnsi"/>
          <w:color w:val="1C1D1E"/>
          <w:shd w:val="clear" w:color="auto" w:fill="FFFFFF"/>
        </w:rPr>
        <w:t xml:space="preserve"> Blyth, C. , Chapman, R. , Frost, L. , Hayward, D. , Hughes, R. , Perry, B. and Townson, L. (2012), Editorial. </w:t>
      </w:r>
      <w:r w:rsidRPr="002F34E1">
        <w:rPr>
          <w:rFonts w:asciiTheme="minorHAnsi" w:hAnsiTheme="minorHAnsi" w:cstheme="minorHAnsi"/>
          <w:i/>
          <w:iCs/>
          <w:color w:val="1C1D1E"/>
          <w:shd w:val="clear" w:color="auto" w:fill="FFFFFF"/>
        </w:rPr>
        <w:t>British Journal of Learning Disabilities</w:t>
      </w:r>
      <w:r w:rsidRPr="002F34E1">
        <w:rPr>
          <w:rFonts w:asciiTheme="minorHAnsi" w:hAnsiTheme="minorHAnsi" w:cstheme="minorHAnsi"/>
          <w:color w:val="1C1D1E"/>
          <w:shd w:val="clear" w:color="auto" w:fill="FFFFFF"/>
        </w:rPr>
        <w:t>, 40: 83-84. doi:</w:t>
      </w:r>
      <w:hyperlink r:id="rId14" w:history="1">
        <w:r w:rsidRPr="002F34E1">
          <w:rPr>
            <w:rStyle w:val="Hyperlink"/>
            <w:rFonts w:cstheme="minorHAnsi"/>
            <w:color w:val="005274"/>
            <w:shd w:val="clear" w:color="auto" w:fill="FFFFFF"/>
          </w:rPr>
          <w:t>10.1111/j.1468-3156.</w:t>
        </w:r>
        <w:proofErr w:type="gramStart"/>
        <w:r w:rsidRPr="002F34E1">
          <w:rPr>
            <w:rStyle w:val="Hyperlink"/>
            <w:rFonts w:cstheme="minorHAnsi"/>
            <w:color w:val="005274"/>
            <w:shd w:val="clear" w:color="auto" w:fill="FFFFFF"/>
          </w:rPr>
          <w:t>2012.00748.x</w:t>
        </w:r>
        <w:proofErr w:type="gramEnd"/>
      </w:hyperlink>
    </w:p>
    <w:p w14:paraId="0A167254" w14:textId="77777777" w:rsidR="009D5424" w:rsidRPr="002F34E1" w:rsidRDefault="009D5424" w:rsidP="009D5424">
      <w:pPr>
        <w:autoSpaceDE w:val="0"/>
        <w:autoSpaceDN w:val="0"/>
        <w:adjustRightInd w:val="0"/>
        <w:contextualSpacing/>
        <w:rPr>
          <w:rFonts w:asciiTheme="minorHAnsi" w:hAnsiTheme="minorHAnsi" w:cstheme="minorHAnsi"/>
        </w:rPr>
      </w:pPr>
    </w:p>
    <w:p w14:paraId="1A2CADA0" w14:textId="77777777" w:rsidR="009D5424" w:rsidRPr="002F34E1" w:rsidRDefault="009D5424" w:rsidP="009D5424">
      <w:pPr>
        <w:autoSpaceDE w:val="0"/>
        <w:autoSpaceDN w:val="0"/>
        <w:adjustRightInd w:val="0"/>
        <w:contextualSpacing/>
        <w:rPr>
          <w:rFonts w:asciiTheme="minorHAnsi" w:hAnsiTheme="minorHAnsi" w:cstheme="minorHAnsi"/>
        </w:rPr>
      </w:pPr>
      <w:proofErr w:type="spellStart"/>
      <w:r w:rsidRPr="002F34E1">
        <w:rPr>
          <w:rFonts w:asciiTheme="minorHAnsi" w:hAnsiTheme="minorHAnsi" w:cstheme="minorHAnsi"/>
        </w:rPr>
        <w:t>Borissova</w:t>
      </w:r>
      <w:proofErr w:type="spellEnd"/>
      <w:r w:rsidRPr="002F34E1">
        <w:rPr>
          <w:rFonts w:asciiTheme="minorHAnsi" w:hAnsiTheme="minorHAnsi" w:cstheme="minorHAnsi"/>
        </w:rPr>
        <w:t>, V. (2018) Cultural heritage digitization and related intellectual property issues,</w:t>
      </w:r>
    </w:p>
    <w:p w14:paraId="3F0D93F0" w14:textId="77777777" w:rsidR="009D5424" w:rsidRPr="002F34E1" w:rsidRDefault="009D5424" w:rsidP="009D5424">
      <w:pPr>
        <w:autoSpaceDE w:val="0"/>
        <w:autoSpaceDN w:val="0"/>
        <w:adjustRightInd w:val="0"/>
        <w:contextualSpacing/>
        <w:rPr>
          <w:rFonts w:asciiTheme="minorHAnsi" w:hAnsiTheme="minorHAnsi" w:cstheme="minorHAnsi"/>
        </w:rPr>
      </w:pPr>
      <w:r w:rsidRPr="002F34E1">
        <w:rPr>
          <w:rFonts w:asciiTheme="minorHAnsi" w:hAnsiTheme="minorHAnsi" w:cstheme="minorHAnsi"/>
          <w:i/>
          <w:iCs/>
        </w:rPr>
        <w:t>Journal of Cultural Heritage</w:t>
      </w:r>
      <w:r w:rsidRPr="002F34E1">
        <w:rPr>
          <w:rFonts w:asciiTheme="minorHAnsi" w:hAnsiTheme="minorHAnsi" w:cstheme="minorHAnsi"/>
        </w:rPr>
        <w:t xml:space="preserve">, 34: 145-150, </w:t>
      </w:r>
      <w:hyperlink r:id="rId15" w:history="1">
        <w:r w:rsidRPr="002F34E1">
          <w:rPr>
            <w:rStyle w:val="Hyperlink"/>
            <w:rFonts w:cstheme="minorHAnsi"/>
          </w:rPr>
          <w:t>https://doi.org/10.1016/j.culher.2018.04.023</w:t>
        </w:r>
      </w:hyperlink>
      <w:r w:rsidRPr="002F34E1">
        <w:rPr>
          <w:rFonts w:asciiTheme="minorHAnsi" w:hAnsiTheme="minorHAnsi" w:cstheme="minorHAnsi"/>
        </w:rPr>
        <w:t xml:space="preserve">. </w:t>
      </w:r>
    </w:p>
    <w:p w14:paraId="06F13C9A"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6FAE8E53"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Brownlee-Chapman, C, Chapman, Eardley, C., Forster, S.,</w:t>
      </w:r>
    </w:p>
    <w:p w14:paraId="1696F0B4"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 xml:space="preserve">Green, V., Graham, H., Harkness, E., </w:t>
      </w:r>
      <w:proofErr w:type="spellStart"/>
      <w:proofErr w:type="gramStart"/>
      <w:r w:rsidRPr="002F34E1">
        <w:rPr>
          <w:rFonts w:asciiTheme="minorHAnsi" w:hAnsiTheme="minorHAnsi" w:cstheme="minorHAnsi"/>
          <w:lang w:val="en-US"/>
        </w:rPr>
        <w:t>Headon,K</w:t>
      </w:r>
      <w:proofErr w:type="spellEnd"/>
      <w:r w:rsidRPr="002F34E1">
        <w:rPr>
          <w:rFonts w:asciiTheme="minorHAnsi" w:hAnsiTheme="minorHAnsi" w:cstheme="minorHAnsi"/>
          <w:lang w:val="en-US"/>
        </w:rPr>
        <w:t>.</w:t>
      </w:r>
      <w:proofErr w:type="gramEnd"/>
      <w:r w:rsidRPr="002F34E1">
        <w:rPr>
          <w:rFonts w:asciiTheme="minorHAnsi" w:hAnsiTheme="minorHAnsi" w:cstheme="minorHAnsi"/>
          <w:lang w:val="en-US"/>
        </w:rPr>
        <w:t xml:space="preserve">, Humphreys, P., Ingham, N., Ledger, S., May, V., </w:t>
      </w:r>
      <w:proofErr w:type="spellStart"/>
      <w:r w:rsidRPr="002F34E1">
        <w:rPr>
          <w:rFonts w:asciiTheme="minorHAnsi" w:hAnsiTheme="minorHAnsi" w:cstheme="minorHAnsi"/>
          <w:lang w:val="en-US"/>
        </w:rPr>
        <w:t>Minnion</w:t>
      </w:r>
      <w:proofErr w:type="spellEnd"/>
      <w:r w:rsidRPr="002F34E1">
        <w:rPr>
          <w:rFonts w:asciiTheme="minorHAnsi" w:hAnsiTheme="minorHAnsi" w:cstheme="minorHAnsi"/>
          <w:lang w:val="en-US"/>
        </w:rPr>
        <w:t>, A. Richards, R.,  Tilley, L., Townson, L. (2018). Between speaking out in public and being person-</w:t>
      </w:r>
      <w:proofErr w:type="spellStart"/>
      <w:r w:rsidRPr="002F34E1">
        <w:rPr>
          <w:rFonts w:asciiTheme="minorHAnsi" w:hAnsiTheme="minorHAnsi" w:cstheme="minorHAnsi"/>
          <w:lang w:val="en-US"/>
        </w:rPr>
        <w:t>centred</w:t>
      </w:r>
      <w:proofErr w:type="spellEnd"/>
      <w:r w:rsidRPr="002F34E1">
        <w:rPr>
          <w:rFonts w:asciiTheme="minorHAnsi" w:hAnsiTheme="minorHAnsi" w:cstheme="minorHAnsi"/>
          <w:lang w:val="en-US"/>
        </w:rPr>
        <w:t xml:space="preserve">: collaboratively designing an inclusive archive of learning disability history. </w:t>
      </w:r>
      <w:r w:rsidRPr="002F34E1">
        <w:rPr>
          <w:rFonts w:asciiTheme="minorHAnsi" w:hAnsiTheme="minorHAnsi" w:cstheme="minorHAnsi"/>
          <w:i/>
          <w:iCs/>
          <w:lang w:val="en-US"/>
        </w:rPr>
        <w:t>International Journal of Heritage Studies</w:t>
      </w:r>
      <w:r w:rsidRPr="002F34E1">
        <w:rPr>
          <w:rFonts w:asciiTheme="minorHAnsi" w:hAnsiTheme="minorHAnsi" w:cstheme="minorHAnsi"/>
          <w:lang w:val="en-US"/>
        </w:rPr>
        <w:t>, 24 (8), 889-903, DOI: 10.1080/13527258.2017.1378901</w:t>
      </w:r>
    </w:p>
    <w:p w14:paraId="379CE842" w14:textId="77777777" w:rsidR="009D5424" w:rsidRPr="002F34E1" w:rsidRDefault="009D5424" w:rsidP="009D5424">
      <w:pPr>
        <w:contextualSpacing/>
        <w:rPr>
          <w:rFonts w:asciiTheme="minorHAnsi" w:hAnsiTheme="minorHAnsi"/>
          <w:b/>
          <w:bCs/>
          <w:shd w:val="clear" w:color="auto" w:fill="FFFFFF"/>
        </w:rPr>
      </w:pPr>
    </w:p>
    <w:p w14:paraId="1986EEAA" w14:textId="77777777" w:rsidR="009D5424" w:rsidRPr="002F34E1" w:rsidRDefault="009D5424" w:rsidP="009D5424">
      <w:pPr>
        <w:contextualSpacing/>
        <w:rPr>
          <w:rFonts w:asciiTheme="minorHAnsi" w:hAnsiTheme="minorHAnsi"/>
        </w:rPr>
      </w:pPr>
      <w:r w:rsidRPr="002F34E1">
        <w:rPr>
          <w:rFonts w:asciiTheme="minorHAnsi" w:hAnsiTheme="minorHAnsi"/>
          <w:shd w:val="clear" w:color="auto" w:fill="FFFFFF"/>
        </w:rPr>
        <w:lastRenderedPageBreak/>
        <w:t>Cachia, A. (2019)</w:t>
      </w:r>
      <w:r w:rsidRPr="002F34E1">
        <w:rPr>
          <w:rFonts w:asciiTheme="minorHAnsi" w:hAnsiTheme="minorHAnsi"/>
          <w:b/>
          <w:bCs/>
          <w:shd w:val="clear" w:color="auto" w:fill="FFFFFF"/>
        </w:rPr>
        <w:t xml:space="preserve"> </w:t>
      </w:r>
      <w:r w:rsidRPr="002F34E1">
        <w:rPr>
          <w:rFonts w:asciiTheme="minorHAnsi" w:hAnsiTheme="minorHAnsi"/>
        </w:rPr>
        <w:t xml:space="preserve">Reflections on Access: Disability in Curatorial Practice. </w:t>
      </w:r>
      <w:r w:rsidRPr="002F34E1">
        <w:rPr>
          <w:rFonts w:asciiTheme="minorHAnsi" w:hAnsiTheme="minorHAnsi"/>
          <w:i/>
          <w:iCs/>
        </w:rPr>
        <w:t xml:space="preserve">Canadian Journal of Disability Studies </w:t>
      </w:r>
      <w:r w:rsidRPr="002F34E1">
        <w:rPr>
          <w:rFonts w:asciiTheme="minorHAnsi" w:hAnsiTheme="minorHAnsi"/>
        </w:rPr>
        <w:t>8 (1) 99-117</w:t>
      </w:r>
    </w:p>
    <w:p w14:paraId="687EBC8F"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61149AC1" w14:textId="77777777" w:rsidR="009D5424" w:rsidRPr="002F34E1" w:rsidRDefault="009D5424" w:rsidP="009D5424">
      <w:pPr>
        <w:contextualSpacing/>
        <w:rPr>
          <w:rFonts w:asciiTheme="minorHAnsi" w:hAnsiTheme="minorHAnsi"/>
        </w:rPr>
      </w:pPr>
      <w:r w:rsidRPr="002F34E1">
        <w:rPr>
          <w:rFonts w:asciiTheme="minorHAnsi" w:hAnsiTheme="minorHAnsi" w:cstheme="minorHAnsi"/>
          <w:lang w:val="en-US"/>
        </w:rPr>
        <w:t xml:space="preserve">Cock, M., Bretton, M., Fineman, A., France, R., Madge, C. &amp; Sharpe, M. (2018). </w:t>
      </w:r>
      <w:r w:rsidRPr="002F34E1">
        <w:rPr>
          <w:rFonts w:asciiTheme="minorHAnsi" w:hAnsiTheme="minorHAnsi" w:cstheme="minorHAnsi"/>
          <w:i/>
          <w:iCs/>
          <w:lang w:val="en-US"/>
        </w:rPr>
        <w:t xml:space="preserve">State of Museum Access 2018. Does your museum website welcome and inform disabled </w:t>
      </w:r>
      <w:proofErr w:type="gramStart"/>
      <w:r w:rsidRPr="002F34E1">
        <w:rPr>
          <w:rFonts w:asciiTheme="minorHAnsi" w:hAnsiTheme="minorHAnsi" w:cstheme="minorHAnsi"/>
          <w:i/>
          <w:iCs/>
          <w:lang w:val="en-US"/>
        </w:rPr>
        <w:t>visitors?.</w:t>
      </w:r>
      <w:proofErr w:type="gramEnd"/>
      <w:r w:rsidRPr="002F34E1">
        <w:rPr>
          <w:rFonts w:asciiTheme="minorHAnsi" w:hAnsiTheme="minorHAnsi" w:cstheme="minorHAnsi"/>
          <w:i/>
          <w:iCs/>
          <w:lang w:val="en-US"/>
        </w:rPr>
        <w:t xml:space="preserve"> </w:t>
      </w:r>
      <w:proofErr w:type="spellStart"/>
      <w:r w:rsidRPr="002F34E1">
        <w:rPr>
          <w:rFonts w:asciiTheme="minorHAnsi" w:hAnsiTheme="minorHAnsi" w:cstheme="minorHAnsi"/>
          <w:lang w:val="en-US"/>
        </w:rPr>
        <w:t>VocalEyes</w:t>
      </w:r>
      <w:proofErr w:type="spellEnd"/>
      <w:r w:rsidRPr="002F34E1">
        <w:rPr>
          <w:rFonts w:asciiTheme="minorHAnsi" w:hAnsiTheme="minorHAnsi" w:cstheme="minorHAnsi"/>
          <w:lang w:val="en-US"/>
        </w:rPr>
        <w:t xml:space="preserve">. Available here: </w:t>
      </w:r>
      <w:hyperlink r:id="rId16" w:history="1">
        <w:r w:rsidRPr="002F34E1">
          <w:rPr>
            <w:rStyle w:val="Hyperlink"/>
          </w:rPr>
          <w:t>https://vocaleyes.co.uk/state-of-museum-access-2018/</w:t>
        </w:r>
      </w:hyperlink>
      <w:r w:rsidRPr="002F34E1">
        <w:rPr>
          <w:rFonts w:asciiTheme="minorHAnsi" w:hAnsiTheme="minorHAnsi"/>
        </w:rPr>
        <w:t xml:space="preserve"> [Accessed 12.6.19]</w:t>
      </w:r>
    </w:p>
    <w:p w14:paraId="6E81D206"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05633050"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Cook, T. (2015) Harnessing the power and impact of creative disruption.</w:t>
      </w:r>
    </w:p>
    <w:p w14:paraId="4941118D"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i/>
          <w:iCs/>
          <w:lang w:val="en-US"/>
        </w:rPr>
        <w:t>Educational Action Research</w:t>
      </w:r>
      <w:r w:rsidRPr="002F34E1">
        <w:rPr>
          <w:rFonts w:asciiTheme="minorHAnsi" w:hAnsiTheme="minorHAnsi" w:cstheme="minorHAnsi"/>
          <w:lang w:val="en-US"/>
        </w:rPr>
        <w:t xml:space="preserve">, 23 (4): 461-463, DOI: 10.1080/09650792.2015.1099977 </w:t>
      </w:r>
    </w:p>
    <w:p w14:paraId="604B39AB"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40F04118"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Cook, T. (2009) The purpose of mess in action research:</w:t>
      </w:r>
    </w:p>
    <w:p w14:paraId="5BFE05BE"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 xml:space="preserve">building </w:t>
      </w:r>
      <w:proofErr w:type="spellStart"/>
      <w:r w:rsidRPr="002F34E1">
        <w:rPr>
          <w:rFonts w:asciiTheme="minorHAnsi" w:hAnsiTheme="minorHAnsi" w:cstheme="minorHAnsi"/>
          <w:lang w:val="en-US"/>
        </w:rPr>
        <w:t>rigour</w:t>
      </w:r>
      <w:proofErr w:type="spellEnd"/>
      <w:r w:rsidRPr="002F34E1">
        <w:rPr>
          <w:rFonts w:asciiTheme="minorHAnsi" w:hAnsiTheme="minorHAnsi" w:cstheme="minorHAnsi"/>
          <w:lang w:val="en-US"/>
        </w:rPr>
        <w:t xml:space="preserve"> though a messy turn, </w:t>
      </w:r>
      <w:r w:rsidRPr="002F34E1">
        <w:rPr>
          <w:rFonts w:asciiTheme="minorHAnsi" w:hAnsiTheme="minorHAnsi" w:cstheme="minorHAnsi"/>
          <w:i/>
          <w:iCs/>
          <w:lang w:val="en-US"/>
        </w:rPr>
        <w:t>Educational Action Research</w:t>
      </w:r>
      <w:r w:rsidRPr="002F34E1">
        <w:rPr>
          <w:rFonts w:asciiTheme="minorHAnsi" w:hAnsiTheme="minorHAnsi" w:cstheme="minorHAnsi"/>
          <w:lang w:val="en-US"/>
        </w:rPr>
        <w:t>, 17 (2): 277-291, DOI:</w:t>
      </w:r>
    </w:p>
    <w:p w14:paraId="3B2F2390"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10.1080/09650790902914241</w:t>
      </w:r>
    </w:p>
    <w:p w14:paraId="1A74277A"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751B36D4" w14:textId="77777777" w:rsidR="009D5424" w:rsidRPr="002F34E1" w:rsidRDefault="009D5424" w:rsidP="009D5424">
      <w:pPr>
        <w:contextualSpacing/>
        <w:rPr>
          <w:rFonts w:asciiTheme="minorHAnsi" w:hAnsiTheme="minorHAnsi" w:cstheme="minorHAnsi"/>
          <w:color w:val="000000" w:themeColor="text1"/>
        </w:rPr>
      </w:pPr>
      <w:r w:rsidRPr="002F34E1">
        <w:rPr>
          <w:rFonts w:asciiTheme="minorHAnsi" w:hAnsiTheme="minorHAnsi" w:cstheme="minorHAnsi"/>
          <w:color w:val="000000" w:themeColor="text1"/>
          <w:shd w:val="clear" w:color="auto" w:fill="FFFFFF"/>
        </w:rPr>
        <w:t xml:space="preserve">Cook, T. and Inglis, P., </w:t>
      </w:r>
      <w:r>
        <w:rPr>
          <w:rFonts w:asciiTheme="minorHAnsi" w:hAnsiTheme="minorHAnsi" w:cstheme="minorHAnsi"/>
          <w:color w:val="000000" w:themeColor="text1"/>
          <w:shd w:val="clear" w:color="auto" w:fill="FFFFFF"/>
        </w:rPr>
        <w:t>(</w:t>
      </w:r>
      <w:r w:rsidRPr="002F34E1">
        <w:rPr>
          <w:rFonts w:asciiTheme="minorHAnsi" w:hAnsiTheme="minorHAnsi" w:cstheme="minorHAnsi"/>
          <w:color w:val="000000" w:themeColor="text1"/>
          <w:shd w:val="clear" w:color="auto" w:fill="FFFFFF"/>
        </w:rPr>
        <w:t>2009</w:t>
      </w:r>
      <w:r>
        <w:rPr>
          <w:rFonts w:asciiTheme="minorHAnsi" w:hAnsiTheme="minorHAnsi" w:cstheme="minorHAnsi"/>
          <w:color w:val="000000" w:themeColor="text1"/>
          <w:shd w:val="clear" w:color="auto" w:fill="FFFFFF"/>
        </w:rPr>
        <w:t>)</w:t>
      </w:r>
      <w:r w:rsidRPr="002F34E1">
        <w:rPr>
          <w:rFonts w:asciiTheme="minorHAnsi" w:hAnsiTheme="minorHAnsi" w:cstheme="minorHAnsi"/>
          <w:color w:val="000000" w:themeColor="text1"/>
          <w:shd w:val="clear" w:color="auto" w:fill="FFFFFF"/>
        </w:rPr>
        <w:t>. Making our own decisions: Researching the process of ‘being informed’ with people with learning difficulties. </w:t>
      </w:r>
      <w:r w:rsidRPr="002F34E1">
        <w:rPr>
          <w:rFonts w:asciiTheme="minorHAnsi" w:hAnsiTheme="minorHAnsi" w:cstheme="minorHAnsi"/>
          <w:i/>
          <w:iCs/>
          <w:color w:val="000000" w:themeColor="text1"/>
          <w:shd w:val="clear" w:color="auto" w:fill="FFFFFF"/>
        </w:rPr>
        <w:t>Research Ethics</w:t>
      </w:r>
      <w:r w:rsidRPr="002F34E1">
        <w:rPr>
          <w:rFonts w:asciiTheme="minorHAnsi" w:hAnsiTheme="minorHAnsi" w:cstheme="minorHAnsi"/>
          <w:color w:val="000000" w:themeColor="text1"/>
          <w:shd w:val="clear" w:color="auto" w:fill="FFFFFF"/>
        </w:rPr>
        <w:t>, </w:t>
      </w:r>
      <w:r w:rsidRPr="002F34E1">
        <w:rPr>
          <w:rFonts w:asciiTheme="minorHAnsi" w:hAnsiTheme="minorHAnsi" w:cstheme="minorHAnsi"/>
          <w:i/>
          <w:iCs/>
          <w:color w:val="000000" w:themeColor="text1"/>
          <w:shd w:val="clear" w:color="auto" w:fill="FFFFFF"/>
        </w:rPr>
        <w:t>5</w:t>
      </w:r>
      <w:r w:rsidRPr="002F34E1">
        <w:rPr>
          <w:rFonts w:asciiTheme="minorHAnsi" w:hAnsiTheme="minorHAnsi" w:cstheme="minorHAnsi"/>
          <w:color w:val="000000" w:themeColor="text1"/>
          <w:shd w:val="clear" w:color="auto" w:fill="FFFFFF"/>
        </w:rPr>
        <w:t>(2): 55-64.</w:t>
      </w:r>
    </w:p>
    <w:p w14:paraId="3013561B" w14:textId="77777777" w:rsidR="009D5424" w:rsidRPr="002F34E1" w:rsidRDefault="009D5424" w:rsidP="009D5424">
      <w:pPr>
        <w:autoSpaceDE w:val="0"/>
        <w:autoSpaceDN w:val="0"/>
        <w:adjustRightInd w:val="0"/>
        <w:contextualSpacing/>
        <w:rPr>
          <w:rFonts w:asciiTheme="minorHAnsi" w:hAnsiTheme="minorHAnsi" w:cstheme="minorHAnsi"/>
          <w:color w:val="000000" w:themeColor="text1"/>
          <w:lang w:val="en-US"/>
        </w:rPr>
      </w:pPr>
    </w:p>
    <w:p w14:paraId="70DB23A5" w14:textId="77777777" w:rsidR="009D5424" w:rsidRPr="002F34E1" w:rsidRDefault="009D5424" w:rsidP="009D5424">
      <w:pPr>
        <w:contextualSpacing/>
        <w:rPr>
          <w:rFonts w:asciiTheme="minorHAnsi" w:hAnsiTheme="minorHAnsi"/>
          <w:color w:val="000000" w:themeColor="text1"/>
        </w:rPr>
      </w:pPr>
      <w:r w:rsidRPr="002F34E1">
        <w:rPr>
          <w:rStyle w:val="authors"/>
          <w:rFonts w:asciiTheme="minorHAnsi" w:hAnsiTheme="minorHAnsi" w:cs="Arial"/>
          <w:color w:val="000000" w:themeColor="text1"/>
          <w:shd w:val="clear" w:color="auto" w:fill="FFFFFF"/>
        </w:rPr>
        <w:t>Cooper</w:t>
      </w:r>
      <w:r>
        <w:rPr>
          <w:rStyle w:val="authors"/>
          <w:rFonts w:asciiTheme="minorHAnsi" w:hAnsiTheme="minorHAnsi" w:cs="Arial"/>
          <w:color w:val="000000" w:themeColor="text1"/>
          <w:shd w:val="clear" w:color="auto" w:fill="FFFFFF"/>
        </w:rPr>
        <w:t>, C.</w:t>
      </w:r>
      <w:r w:rsidRPr="002F34E1">
        <w:rPr>
          <w:rFonts w:asciiTheme="minorHAnsi" w:hAnsiTheme="minorHAnsi" w:cs="Arial"/>
          <w:color w:val="000000" w:themeColor="text1"/>
          <w:shd w:val="clear" w:color="auto" w:fill="FFFFFF"/>
        </w:rPr>
        <w:t> </w:t>
      </w:r>
      <w:r w:rsidRPr="002F34E1">
        <w:rPr>
          <w:rStyle w:val="Date3"/>
          <w:rFonts w:asciiTheme="minorHAnsi" w:hAnsiTheme="minorHAnsi" w:cs="Arial"/>
          <w:color w:val="000000" w:themeColor="text1"/>
          <w:shd w:val="clear" w:color="auto" w:fill="FFFFFF"/>
        </w:rPr>
        <w:t>(2008)</w:t>
      </w:r>
      <w:r w:rsidRPr="002F34E1">
        <w:rPr>
          <w:rFonts w:asciiTheme="minorHAnsi" w:hAnsiTheme="minorHAnsi" w:cs="Arial"/>
          <w:color w:val="000000" w:themeColor="text1"/>
          <w:shd w:val="clear" w:color="auto" w:fill="FFFFFF"/>
        </w:rPr>
        <w:t> </w:t>
      </w:r>
      <w:r w:rsidRPr="002F34E1">
        <w:rPr>
          <w:rStyle w:val="arttitle"/>
          <w:rFonts w:asciiTheme="minorHAnsi" w:hAnsiTheme="minorHAnsi" w:cs="Arial"/>
          <w:color w:val="000000" w:themeColor="text1"/>
          <w:shd w:val="clear" w:color="auto" w:fill="FFFFFF"/>
        </w:rPr>
        <w:t>Online On-Site: Transforming Public Services in The National Archives.</w:t>
      </w:r>
      <w:r w:rsidRPr="002F34E1">
        <w:rPr>
          <w:rFonts w:asciiTheme="minorHAnsi" w:hAnsiTheme="minorHAnsi" w:cs="Arial"/>
          <w:color w:val="000000" w:themeColor="text1"/>
          <w:shd w:val="clear" w:color="auto" w:fill="FFFFFF"/>
        </w:rPr>
        <w:t> </w:t>
      </w:r>
      <w:r w:rsidRPr="002F34E1">
        <w:rPr>
          <w:rStyle w:val="serialtitle"/>
          <w:rFonts w:asciiTheme="minorHAnsi" w:hAnsiTheme="minorHAnsi" w:cs="Arial"/>
          <w:i/>
          <w:iCs/>
          <w:color w:val="000000" w:themeColor="text1"/>
          <w:shd w:val="clear" w:color="auto" w:fill="FFFFFF"/>
        </w:rPr>
        <w:t>Journal of the Society of Archivists</w:t>
      </w:r>
      <w:r w:rsidRPr="002F34E1">
        <w:rPr>
          <w:rStyle w:val="serialtitle"/>
          <w:rFonts w:asciiTheme="minorHAnsi" w:hAnsiTheme="minorHAnsi" w:cs="Arial"/>
          <w:color w:val="000000" w:themeColor="text1"/>
          <w:shd w:val="clear" w:color="auto" w:fill="FFFFFF"/>
        </w:rPr>
        <w:t>,</w:t>
      </w:r>
      <w:r w:rsidRPr="002F34E1">
        <w:rPr>
          <w:rFonts w:asciiTheme="minorHAnsi" w:hAnsiTheme="minorHAnsi" w:cs="Arial"/>
          <w:color w:val="000000" w:themeColor="text1"/>
          <w:shd w:val="clear" w:color="auto" w:fill="FFFFFF"/>
        </w:rPr>
        <w:t> </w:t>
      </w:r>
      <w:r w:rsidRPr="002F34E1">
        <w:rPr>
          <w:rStyle w:val="volumeissue"/>
          <w:rFonts w:asciiTheme="minorHAnsi" w:hAnsiTheme="minorHAnsi" w:cs="Arial"/>
          <w:color w:val="000000" w:themeColor="text1"/>
          <w:shd w:val="clear" w:color="auto" w:fill="FFFFFF"/>
        </w:rPr>
        <w:t>29 (2):</w:t>
      </w:r>
      <w:r w:rsidRPr="002F34E1">
        <w:rPr>
          <w:rFonts w:asciiTheme="minorHAnsi" w:hAnsiTheme="minorHAnsi" w:cs="Arial"/>
          <w:color w:val="000000" w:themeColor="text1"/>
          <w:shd w:val="clear" w:color="auto" w:fill="FFFFFF"/>
        </w:rPr>
        <w:t> </w:t>
      </w:r>
      <w:r w:rsidRPr="002F34E1">
        <w:rPr>
          <w:rStyle w:val="pagerange"/>
          <w:rFonts w:asciiTheme="minorHAnsi" w:hAnsiTheme="minorHAnsi" w:cs="Arial"/>
          <w:color w:val="000000" w:themeColor="text1"/>
          <w:shd w:val="clear" w:color="auto" w:fill="FFFFFF"/>
        </w:rPr>
        <w:t>193-206,</w:t>
      </w:r>
      <w:r w:rsidRPr="002F34E1">
        <w:rPr>
          <w:rFonts w:asciiTheme="minorHAnsi" w:hAnsiTheme="minorHAnsi" w:cs="Arial"/>
          <w:color w:val="000000" w:themeColor="text1"/>
          <w:shd w:val="clear" w:color="auto" w:fill="FFFFFF"/>
        </w:rPr>
        <w:t> </w:t>
      </w:r>
      <w:r w:rsidRPr="002F34E1">
        <w:rPr>
          <w:rStyle w:val="doilink"/>
          <w:rFonts w:asciiTheme="minorHAnsi" w:hAnsiTheme="minorHAnsi" w:cs="Arial"/>
          <w:color w:val="000000" w:themeColor="text1"/>
          <w:shd w:val="clear" w:color="auto" w:fill="FFFFFF"/>
        </w:rPr>
        <w:t>DOI: </w:t>
      </w:r>
      <w:hyperlink r:id="rId17" w:history="1">
        <w:r w:rsidRPr="002F34E1">
          <w:rPr>
            <w:rStyle w:val="Hyperlink"/>
            <w:rFonts w:cs="Arial"/>
            <w:color w:val="000000" w:themeColor="text1"/>
          </w:rPr>
          <w:t>10.1080/00379810902909428</w:t>
        </w:r>
      </w:hyperlink>
    </w:p>
    <w:p w14:paraId="21F368FB" w14:textId="77777777" w:rsidR="009D5424" w:rsidRPr="002F34E1" w:rsidRDefault="009D5424" w:rsidP="009D5424">
      <w:pPr>
        <w:contextualSpacing/>
        <w:rPr>
          <w:rFonts w:asciiTheme="minorHAnsi" w:hAnsiTheme="minorHAnsi"/>
          <w:color w:val="000000" w:themeColor="text1"/>
          <w:lang w:val="en-US"/>
        </w:rPr>
      </w:pPr>
    </w:p>
    <w:p w14:paraId="120F185D" w14:textId="77777777" w:rsidR="009D5424" w:rsidRPr="002F34E1" w:rsidRDefault="009D5424" w:rsidP="009D5424">
      <w:pPr>
        <w:contextualSpacing/>
        <w:rPr>
          <w:rFonts w:asciiTheme="minorHAnsi" w:hAnsiTheme="minorHAnsi"/>
        </w:rPr>
      </w:pPr>
      <w:r w:rsidRPr="002F34E1">
        <w:rPr>
          <w:rFonts w:asciiTheme="minorHAnsi" w:hAnsiTheme="minorHAnsi"/>
          <w:color w:val="000000" w:themeColor="text1"/>
          <w:lang w:val="en-US"/>
        </w:rPr>
        <w:t xml:space="preserve">Dodd, J., </w:t>
      </w:r>
      <w:proofErr w:type="spellStart"/>
      <w:r w:rsidRPr="002F34E1">
        <w:rPr>
          <w:rFonts w:asciiTheme="minorHAnsi" w:hAnsiTheme="minorHAnsi"/>
          <w:color w:val="000000" w:themeColor="text1"/>
          <w:lang w:val="en-US"/>
        </w:rPr>
        <w:t>Sandell</w:t>
      </w:r>
      <w:proofErr w:type="spellEnd"/>
      <w:r w:rsidRPr="002F34E1">
        <w:rPr>
          <w:rFonts w:asciiTheme="minorHAnsi" w:hAnsiTheme="minorHAnsi"/>
          <w:color w:val="000000" w:themeColor="text1"/>
          <w:lang w:val="en-US"/>
        </w:rPr>
        <w:t xml:space="preserve">, R., Jolly, D. &amp; Jones, C. (2008). </w:t>
      </w:r>
      <w:r w:rsidRPr="002F34E1">
        <w:rPr>
          <w:rFonts w:asciiTheme="minorHAnsi" w:hAnsiTheme="minorHAnsi"/>
          <w:i/>
          <w:iCs/>
          <w:color w:val="000000" w:themeColor="text1"/>
          <w:lang w:val="en-US"/>
        </w:rPr>
        <w:t>Rethinking Disability Representation in Museums and Galleries</w:t>
      </w:r>
      <w:r w:rsidRPr="002F34E1">
        <w:rPr>
          <w:rFonts w:asciiTheme="minorHAnsi" w:hAnsiTheme="minorHAnsi"/>
          <w:color w:val="000000" w:themeColor="text1"/>
          <w:lang w:val="en-US"/>
        </w:rPr>
        <w:t xml:space="preserve">. Research Centre for Museums and Galleries. Available here: </w:t>
      </w:r>
      <w:hyperlink r:id="rId18" w:history="1">
        <w:r w:rsidRPr="002F34E1">
          <w:rPr>
            <w:rStyle w:val="Hyperlink"/>
          </w:rPr>
          <w:t>https://le.ac.uk/rcmg/research-archive/rethinking-disability-representation</w:t>
        </w:r>
      </w:hyperlink>
    </w:p>
    <w:p w14:paraId="68265D95" w14:textId="77777777" w:rsidR="009D5424" w:rsidRPr="002F34E1" w:rsidRDefault="009D5424" w:rsidP="009D5424">
      <w:pPr>
        <w:contextualSpacing/>
        <w:rPr>
          <w:rFonts w:asciiTheme="minorHAnsi" w:hAnsiTheme="minorHAnsi"/>
          <w:color w:val="000000" w:themeColor="text1"/>
          <w:lang w:val="en-US"/>
        </w:rPr>
      </w:pPr>
      <w:r w:rsidRPr="002F34E1">
        <w:rPr>
          <w:rFonts w:asciiTheme="minorHAnsi" w:hAnsiTheme="minorHAnsi"/>
          <w:color w:val="000000" w:themeColor="text1"/>
          <w:lang w:val="en-US"/>
        </w:rPr>
        <w:t>[Accessed 12.6.19]</w:t>
      </w:r>
    </w:p>
    <w:p w14:paraId="22E10701" w14:textId="77777777" w:rsidR="009D5424" w:rsidRPr="002F34E1" w:rsidRDefault="009D5424" w:rsidP="009D5424">
      <w:pPr>
        <w:contextualSpacing/>
        <w:rPr>
          <w:rFonts w:asciiTheme="minorHAnsi" w:hAnsiTheme="minorHAnsi"/>
          <w:color w:val="000000" w:themeColor="text1"/>
          <w:lang w:val="en-US"/>
        </w:rPr>
      </w:pPr>
    </w:p>
    <w:p w14:paraId="2DD67E17" w14:textId="77777777" w:rsidR="009D5424" w:rsidRPr="002F34E1" w:rsidRDefault="009D5424" w:rsidP="009D5424">
      <w:pPr>
        <w:contextualSpacing/>
        <w:rPr>
          <w:rFonts w:asciiTheme="minorHAnsi" w:hAnsiTheme="minorHAnsi"/>
          <w:color w:val="000000" w:themeColor="text1"/>
        </w:rPr>
      </w:pPr>
      <w:r w:rsidRPr="002F34E1">
        <w:rPr>
          <w:rStyle w:val="authors"/>
          <w:rFonts w:asciiTheme="minorHAnsi" w:hAnsiTheme="minorHAnsi" w:cs="Arial"/>
          <w:color w:val="000000" w:themeColor="text1"/>
          <w:shd w:val="clear" w:color="auto" w:fill="FFFFFF"/>
        </w:rPr>
        <w:t>Forde, F.</w:t>
      </w:r>
      <w:r w:rsidRPr="002F34E1">
        <w:rPr>
          <w:rFonts w:asciiTheme="minorHAnsi" w:hAnsiTheme="minorHAnsi" w:cs="Arial"/>
          <w:color w:val="000000" w:themeColor="text1"/>
          <w:shd w:val="clear" w:color="auto" w:fill="FFFFFF"/>
        </w:rPr>
        <w:t> </w:t>
      </w:r>
      <w:r w:rsidRPr="002F34E1">
        <w:rPr>
          <w:rStyle w:val="Date3"/>
          <w:rFonts w:asciiTheme="minorHAnsi" w:hAnsiTheme="minorHAnsi" w:cs="Arial"/>
          <w:color w:val="000000" w:themeColor="text1"/>
          <w:shd w:val="clear" w:color="auto" w:fill="FFFFFF"/>
        </w:rPr>
        <w:t>(2005)</w:t>
      </w:r>
      <w:r w:rsidRPr="002F34E1">
        <w:rPr>
          <w:rFonts w:asciiTheme="minorHAnsi" w:hAnsiTheme="minorHAnsi" w:cs="Arial"/>
          <w:color w:val="000000" w:themeColor="text1"/>
          <w:shd w:val="clear" w:color="auto" w:fill="FFFFFF"/>
        </w:rPr>
        <w:t> </w:t>
      </w:r>
      <w:r w:rsidRPr="002F34E1">
        <w:rPr>
          <w:rStyle w:val="arttitle"/>
          <w:rFonts w:asciiTheme="minorHAnsi" w:hAnsiTheme="minorHAnsi" w:cs="Arial"/>
          <w:color w:val="000000" w:themeColor="text1"/>
          <w:shd w:val="clear" w:color="auto" w:fill="FFFFFF"/>
        </w:rPr>
        <w:t>Access and preservation in the 21st century: What has changed?</w:t>
      </w:r>
      <w:r w:rsidRPr="002F34E1">
        <w:rPr>
          <w:rFonts w:asciiTheme="minorHAnsi" w:hAnsiTheme="minorHAnsi" w:cs="Arial"/>
          <w:color w:val="000000" w:themeColor="text1"/>
          <w:shd w:val="clear" w:color="auto" w:fill="FFFFFF"/>
        </w:rPr>
        <w:t> </w:t>
      </w:r>
      <w:r w:rsidRPr="002F34E1">
        <w:rPr>
          <w:rStyle w:val="serialtitle"/>
          <w:rFonts w:asciiTheme="minorHAnsi" w:hAnsiTheme="minorHAnsi" w:cs="Arial"/>
          <w:i/>
          <w:iCs/>
          <w:color w:val="000000" w:themeColor="text1"/>
          <w:shd w:val="clear" w:color="auto" w:fill="FFFFFF"/>
        </w:rPr>
        <w:t>Journal of the Society of Archivists</w:t>
      </w:r>
      <w:r w:rsidRPr="002F34E1">
        <w:rPr>
          <w:rStyle w:val="serialtitle"/>
          <w:rFonts w:asciiTheme="minorHAnsi" w:hAnsiTheme="minorHAnsi" w:cs="Arial"/>
          <w:color w:val="000000" w:themeColor="text1"/>
          <w:shd w:val="clear" w:color="auto" w:fill="FFFFFF"/>
        </w:rPr>
        <w:t>,</w:t>
      </w:r>
      <w:r w:rsidRPr="002F34E1">
        <w:rPr>
          <w:rFonts w:asciiTheme="minorHAnsi" w:hAnsiTheme="minorHAnsi" w:cs="Arial"/>
          <w:color w:val="000000" w:themeColor="text1"/>
          <w:shd w:val="clear" w:color="auto" w:fill="FFFFFF"/>
        </w:rPr>
        <w:t> </w:t>
      </w:r>
      <w:r w:rsidRPr="002F34E1">
        <w:rPr>
          <w:rStyle w:val="volumeissue"/>
          <w:rFonts w:asciiTheme="minorHAnsi" w:hAnsiTheme="minorHAnsi" w:cs="Arial"/>
          <w:color w:val="000000" w:themeColor="text1"/>
          <w:shd w:val="clear" w:color="auto" w:fill="FFFFFF"/>
        </w:rPr>
        <w:t>26 (2):</w:t>
      </w:r>
      <w:r w:rsidRPr="002F34E1">
        <w:rPr>
          <w:rFonts w:asciiTheme="minorHAnsi" w:hAnsiTheme="minorHAnsi" w:cs="Arial"/>
          <w:color w:val="000000" w:themeColor="text1"/>
          <w:shd w:val="clear" w:color="auto" w:fill="FFFFFF"/>
        </w:rPr>
        <w:t> </w:t>
      </w:r>
      <w:r w:rsidRPr="002F34E1">
        <w:rPr>
          <w:rStyle w:val="pagerange"/>
          <w:rFonts w:asciiTheme="minorHAnsi" w:hAnsiTheme="minorHAnsi" w:cs="Arial"/>
          <w:color w:val="000000" w:themeColor="text1"/>
          <w:shd w:val="clear" w:color="auto" w:fill="FFFFFF"/>
        </w:rPr>
        <w:t>193-200,</w:t>
      </w:r>
      <w:r w:rsidRPr="002F34E1">
        <w:rPr>
          <w:rFonts w:asciiTheme="minorHAnsi" w:hAnsiTheme="minorHAnsi" w:cs="Arial"/>
          <w:color w:val="000000" w:themeColor="text1"/>
          <w:shd w:val="clear" w:color="auto" w:fill="FFFFFF"/>
        </w:rPr>
        <w:t> </w:t>
      </w:r>
      <w:r w:rsidRPr="002F34E1">
        <w:rPr>
          <w:rStyle w:val="doilink"/>
          <w:rFonts w:asciiTheme="minorHAnsi" w:hAnsiTheme="minorHAnsi" w:cs="Arial"/>
          <w:color w:val="000000" w:themeColor="text1"/>
          <w:shd w:val="clear" w:color="auto" w:fill="FFFFFF"/>
        </w:rPr>
        <w:t>DOI: </w:t>
      </w:r>
      <w:hyperlink r:id="rId19" w:history="1">
        <w:r w:rsidRPr="002F34E1">
          <w:rPr>
            <w:rStyle w:val="Hyperlink"/>
            <w:rFonts w:cs="Arial"/>
            <w:color w:val="000000" w:themeColor="text1"/>
          </w:rPr>
          <w:t>10.1080/00039810500284549</w:t>
        </w:r>
      </w:hyperlink>
    </w:p>
    <w:p w14:paraId="18B01232" w14:textId="77777777" w:rsidR="009D5424" w:rsidRPr="002F34E1" w:rsidRDefault="009D5424" w:rsidP="009D5424">
      <w:pPr>
        <w:contextualSpacing/>
        <w:rPr>
          <w:rFonts w:asciiTheme="minorHAnsi" w:hAnsiTheme="minorHAnsi"/>
          <w:color w:val="000000" w:themeColor="text1"/>
          <w:lang w:val="en-US"/>
        </w:rPr>
      </w:pPr>
    </w:p>
    <w:p w14:paraId="35B6D9D6" w14:textId="77777777" w:rsidR="009D5424" w:rsidRPr="002F34E1" w:rsidRDefault="009D5424" w:rsidP="009D5424">
      <w:pPr>
        <w:contextualSpacing/>
        <w:rPr>
          <w:rFonts w:asciiTheme="minorHAnsi" w:hAnsiTheme="minorHAnsi"/>
          <w:color w:val="000000" w:themeColor="text1"/>
          <w:lang w:val="en-US"/>
        </w:rPr>
      </w:pPr>
      <w:r w:rsidRPr="002F34E1">
        <w:rPr>
          <w:rFonts w:asciiTheme="minorHAnsi" w:hAnsiTheme="minorHAnsi"/>
          <w:color w:val="000000" w:themeColor="text1"/>
          <w:lang w:val="en-US"/>
        </w:rPr>
        <w:t xml:space="preserve">Foucault, Michel (2003), </w:t>
      </w:r>
      <w:r w:rsidRPr="002F34E1">
        <w:rPr>
          <w:rFonts w:asciiTheme="minorHAnsi" w:hAnsiTheme="minorHAnsi"/>
          <w:i/>
          <w:color w:val="000000" w:themeColor="text1"/>
          <w:lang w:val="en-US"/>
        </w:rPr>
        <w:t>Abnormal: Lectures at the College de France Lectures at the College de France</w:t>
      </w:r>
      <w:r w:rsidRPr="002F34E1">
        <w:rPr>
          <w:rFonts w:asciiTheme="minorHAnsi" w:hAnsiTheme="minorHAnsi"/>
          <w:color w:val="000000" w:themeColor="text1"/>
          <w:lang w:val="en-US"/>
        </w:rPr>
        <w:t xml:space="preserve">. New York: Picador </w:t>
      </w:r>
    </w:p>
    <w:p w14:paraId="42CFC022" w14:textId="77777777" w:rsidR="009D5424" w:rsidRPr="002F34E1" w:rsidRDefault="009D5424" w:rsidP="009D5424">
      <w:pPr>
        <w:contextualSpacing/>
        <w:rPr>
          <w:rFonts w:asciiTheme="minorHAnsi" w:hAnsiTheme="minorHAnsi"/>
          <w:color w:val="000000" w:themeColor="text1"/>
          <w:lang w:val="en-US"/>
        </w:rPr>
      </w:pPr>
    </w:p>
    <w:p w14:paraId="370AA694" w14:textId="77777777" w:rsidR="009D5424" w:rsidRPr="002F34E1" w:rsidRDefault="009D5424" w:rsidP="009D5424">
      <w:pPr>
        <w:contextualSpacing/>
        <w:rPr>
          <w:rFonts w:asciiTheme="minorHAnsi" w:hAnsiTheme="minorHAnsi"/>
          <w:color w:val="000000" w:themeColor="text1"/>
        </w:rPr>
      </w:pPr>
      <w:r w:rsidRPr="002F34E1">
        <w:rPr>
          <w:rStyle w:val="authors"/>
          <w:rFonts w:asciiTheme="minorHAnsi" w:hAnsiTheme="minorHAnsi" w:cs="Arial"/>
          <w:color w:val="000000" w:themeColor="text1"/>
          <w:shd w:val="clear" w:color="auto" w:fill="FFFFFF"/>
        </w:rPr>
        <w:t>Gillman, M., Swain, J. &amp; Heyman, B.</w:t>
      </w:r>
      <w:r w:rsidRPr="002F34E1">
        <w:rPr>
          <w:rFonts w:asciiTheme="minorHAnsi" w:hAnsiTheme="minorHAnsi" w:cs="Arial"/>
          <w:color w:val="000000" w:themeColor="text1"/>
          <w:shd w:val="clear" w:color="auto" w:fill="FFFFFF"/>
        </w:rPr>
        <w:t> </w:t>
      </w:r>
      <w:r w:rsidRPr="002F34E1">
        <w:rPr>
          <w:rStyle w:val="Date2"/>
          <w:rFonts w:asciiTheme="minorHAnsi" w:hAnsiTheme="minorHAnsi" w:cs="Arial"/>
          <w:color w:val="000000" w:themeColor="text1"/>
          <w:shd w:val="clear" w:color="auto" w:fill="FFFFFF"/>
        </w:rPr>
        <w:t>(1997)</w:t>
      </w:r>
      <w:r w:rsidRPr="002F34E1">
        <w:rPr>
          <w:rFonts w:asciiTheme="minorHAnsi" w:hAnsiTheme="minorHAnsi" w:cs="Arial"/>
          <w:color w:val="000000" w:themeColor="text1"/>
          <w:shd w:val="clear" w:color="auto" w:fill="FFFFFF"/>
        </w:rPr>
        <w:t> </w:t>
      </w:r>
      <w:r w:rsidRPr="002F34E1">
        <w:rPr>
          <w:rStyle w:val="arttitle"/>
          <w:rFonts w:asciiTheme="minorHAnsi" w:hAnsiTheme="minorHAnsi" w:cs="Arial"/>
          <w:color w:val="000000" w:themeColor="text1"/>
          <w:shd w:val="clear" w:color="auto" w:fill="FFFFFF"/>
        </w:rPr>
        <w:t>Life History or ‘Case’ History: The objectification of people with learning difficulties through the tyranny of professional discourses,</w:t>
      </w:r>
      <w:r w:rsidRPr="002F34E1">
        <w:rPr>
          <w:rFonts w:asciiTheme="minorHAnsi" w:hAnsiTheme="minorHAnsi" w:cs="Arial"/>
          <w:color w:val="000000" w:themeColor="text1"/>
          <w:shd w:val="clear" w:color="auto" w:fill="FFFFFF"/>
        </w:rPr>
        <w:t> </w:t>
      </w:r>
      <w:r w:rsidRPr="002F34E1">
        <w:rPr>
          <w:rStyle w:val="serialtitle"/>
          <w:rFonts w:asciiTheme="minorHAnsi" w:hAnsiTheme="minorHAnsi" w:cs="Arial"/>
          <w:i/>
          <w:iCs/>
          <w:color w:val="000000" w:themeColor="text1"/>
          <w:shd w:val="clear" w:color="auto" w:fill="FFFFFF"/>
        </w:rPr>
        <w:t>Disability &amp; Society</w:t>
      </w:r>
      <w:r w:rsidRPr="002F34E1">
        <w:rPr>
          <w:rStyle w:val="serialtitle"/>
          <w:rFonts w:asciiTheme="minorHAnsi" w:hAnsiTheme="minorHAnsi" w:cs="Arial"/>
          <w:color w:val="000000" w:themeColor="text1"/>
          <w:shd w:val="clear" w:color="auto" w:fill="FFFFFF"/>
        </w:rPr>
        <w:t>,</w:t>
      </w:r>
      <w:r w:rsidRPr="002F34E1">
        <w:rPr>
          <w:rFonts w:asciiTheme="minorHAnsi" w:hAnsiTheme="minorHAnsi" w:cs="Arial"/>
          <w:color w:val="000000" w:themeColor="text1"/>
          <w:shd w:val="clear" w:color="auto" w:fill="FFFFFF"/>
        </w:rPr>
        <w:t> </w:t>
      </w:r>
      <w:r w:rsidRPr="002F34E1">
        <w:rPr>
          <w:rStyle w:val="volumeissue"/>
          <w:rFonts w:asciiTheme="minorHAnsi" w:hAnsiTheme="minorHAnsi" w:cs="Arial"/>
          <w:color w:val="000000" w:themeColor="text1"/>
          <w:shd w:val="clear" w:color="auto" w:fill="FFFFFF"/>
        </w:rPr>
        <w:t>12 (5):</w:t>
      </w:r>
      <w:r w:rsidRPr="002F34E1">
        <w:rPr>
          <w:rFonts w:asciiTheme="minorHAnsi" w:hAnsiTheme="minorHAnsi" w:cs="Arial"/>
          <w:color w:val="000000" w:themeColor="text1"/>
          <w:shd w:val="clear" w:color="auto" w:fill="FFFFFF"/>
        </w:rPr>
        <w:t> </w:t>
      </w:r>
      <w:r w:rsidRPr="002F34E1">
        <w:rPr>
          <w:rStyle w:val="pagerange"/>
          <w:rFonts w:asciiTheme="minorHAnsi" w:hAnsiTheme="minorHAnsi" w:cs="Arial"/>
          <w:color w:val="000000" w:themeColor="text1"/>
          <w:shd w:val="clear" w:color="auto" w:fill="FFFFFF"/>
        </w:rPr>
        <w:t>675-694,</w:t>
      </w:r>
      <w:r w:rsidRPr="002F34E1">
        <w:rPr>
          <w:rFonts w:asciiTheme="minorHAnsi" w:hAnsiTheme="minorHAnsi" w:cs="Arial"/>
          <w:color w:val="000000" w:themeColor="text1"/>
          <w:shd w:val="clear" w:color="auto" w:fill="FFFFFF"/>
        </w:rPr>
        <w:t> </w:t>
      </w:r>
      <w:r w:rsidRPr="002F34E1">
        <w:rPr>
          <w:rStyle w:val="doilink"/>
          <w:rFonts w:asciiTheme="minorHAnsi" w:hAnsiTheme="minorHAnsi" w:cs="Arial"/>
          <w:color w:val="000000" w:themeColor="text1"/>
          <w:shd w:val="clear" w:color="auto" w:fill="FFFFFF"/>
        </w:rPr>
        <w:t>DOI: </w:t>
      </w:r>
      <w:hyperlink r:id="rId20" w:history="1">
        <w:r w:rsidRPr="002F34E1">
          <w:rPr>
            <w:rStyle w:val="Hyperlink"/>
            <w:rFonts w:cs="Arial"/>
            <w:color w:val="000000" w:themeColor="text1"/>
          </w:rPr>
          <w:t>10.1080/09687599726985</w:t>
        </w:r>
      </w:hyperlink>
    </w:p>
    <w:p w14:paraId="2EA54785" w14:textId="77777777" w:rsidR="009D5424" w:rsidRPr="002F34E1" w:rsidRDefault="009D5424" w:rsidP="009D5424">
      <w:pPr>
        <w:contextualSpacing/>
        <w:rPr>
          <w:rFonts w:asciiTheme="minorHAnsi" w:hAnsiTheme="minorHAnsi"/>
        </w:rPr>
      </w:pPr>
    </w:p>
    <w:p w14:paraId="15B5854C" w14:textId="77777777" w:rsidR="009D5424" w:rsidRPr="002F34E1" w:rsidRDefault="009D5424" w:rsidP="009D5424">
      <w:pPr>
        <w:contextualSpacing/>
        <w:rPr>
          <w:rFonts w:asciiTheme="minorHAnsi" w:hAnsiTheme="minorHAnsi"/>
        </w:rPr>
      </w:pPr>
      <w:proofErr w:type="spellStart"/>
      <w:proofErr w:type="gramStart"/>
      <w:r w:rsidRPr="002F34E1">
        <w:rPr>
          <w:rFonts w:asciiTheme="minorHAnsi" w:hAnsiTheme="minorHAnsi"/>
        </w:rPr>
        <w:t>Goodley,D</w:t>
      </w:r>
      <w:proofErr w:type="spellEnd"/>
      <w:r w:rsidRPr="002F34E1">
        <w:rPr>
          <w:rFonts w:asciiTheme="minorHAnsi" w:hAnsiTheme="minorHAnsi"/>
        </w:rPr>
        <w:t>.</w:t>
      </w:r>
      <w:proofErr w:type="gramEnd"/>
      <w:r w:rsidRPr="002F34E1">
        <w:rPr>
          <w:rFonts w:asciiTheme="minorHAnsi" w:hAnsiTheme="minorHAnsi"/>
        </w:rPr>
        <w:t xml:space="preserve">, </w:t>
      </w:r>
      <w:proofErr w:type="spellStart"/>
      <w:r w:rsidRPr="002F34E1">
        <w:rPr>
          <w:rFonts w:asciiTheme="minorHAnsi" w:hAnsiTheme="minorHAnsi"/>
        </w:rPr>
        <w:t>Lawthom</w:t>
      </w:r>
      <w:proofErr w:type="spellEnd"/>
      <w:r w:rsidRPr="002F34E1">
        <w:rPr>
          <w:rFonts w:asciiTheme="minorHAnsi" w:hAnsiTheme="minorHAnsi"/>
        </w:rPr>
        <w:t xml:space="preserve">, R., </w:t>
      </w:r>
      <w:proofErr w:type="spellStart"/>
      <w:r w:rsidRPr="002F34E1">
        <w:rPr>
          <w:rFonts w:asciiTheme="minorHAnsi" w:hAnsiTheme="minorHAnsi"/>
        </w:rPr>
        <w:t>Liddiard</w:t>
      </w:r>
      <w:proofErr w:type="spellEnd"/>
      <w:r w:rsidRPr="002F34E1">
        <w:rPr>
          <w:rFonts w:asciiTheme="minorHAnsi" w:hAnsiTheme="minorHAnsi"/>
        </w:rPr>
        <w:t xml:space="preserve">, K., &amp; </w:t>
      </w:r>
      <w:proofErr w:type="spellStart"/>
      <w:r w:rsidRPr="002F34E1">
        <w:rPr>
          <w:rFonts w:asciiTheme="minorHAnsi" w:hAnsiTheme="minorHAnsi"/>
        </w:rPr>
        <w:t>Runswick</w:t>
      </w:r>
      <w:proofErr w:type="spellEnd"/>
      <w:r w:rsidRPr="002F34E1">
        <w:rPr>
          <w:rFonts w:asciiTheme="minorHAnsi" w:hAnsiTheme="minorHAnsi"/>
        </w:rPr>
        <w:t xml:space="preserve">-Cole, K. (2019) Provocations for Critical Disability Studies. </w:t>
      </w:r>
      <w:r w:rsidRPr="002F34E1">
        <w:rPr>
          <w:rFonts w:asciiTheme="minorHAnsi" w:hAnsiTheme="minorHAnsi"/>
          <w:i/>
          <w:iCs/>
        </w:rPr>
        <w:t>Disability &amp; Society</w:t>
      </w:r>
      <w:r w:rsidRPr="002F34E1">
        <w:rPr>
          <w:rFonts w:asciiTheme="minorHAnsi" w:hAnsiTheme="minorHAnsi"/>
        </w:rPr>
        <w:t>, 34 (6): 972-997, DOI: 10.1080/09687599.2019.1566889</w:t>
      </w:r>
    </w:p>
    <w:p w14:paraId="6FC76F20"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50FF1982" w14:textId="77777777" w:rsidR="009D5424" w:rsidRPr="002B3F77" w:rsidRDefault="009D5424" w:rsidP="009D5424">
      <w:pPr>
        <w:contextualSpacing/>
        <w:rPr>
          <w:rFonts w:asciiTheme="minorHAnsi" w:hAnsiTheme="minorHAnsi"/>
          <w:color w:val="000000" w:themeColor="text1"/>
        </w:rPr>
      </w:pPr>
      <w:r w:rsidRPr="002B3F77">
        <w:rPr>
          <w:rStyle w:val="authors"/>
          <w:rFonts w:asciiTheme="minorHAnsi" w:hAnsiTheme="minorHAnsi" w:cs="Arial"/>
          <w:color w:val="000000" w:themeColor="text1"/>
          <w:shd w:val="clear" w:color="auto" w:fill="FFFFFF"/>
        </w:rPr>
        <w:t>French, F. &amp; Swain, J.</w:t>
      </w:r>
      <w:r w:rsidRPr="002B3F77">
        <w:rPr>
          <w:rFonts w:asciiTheme="minorHAnsi" w:hAnsiTheme="minorHAnsi" w:cs="Arial"/>
          <w:color w:val="000000" w:themeColor="text1"/>
          <w:shd w:val="clear" w:color="auto" w:fill="FFFFFF"/>
        </w:rPr>
        <w:t> </w:t>
      </w:r>
      <w:r w:rsidRPr="002B3F77">
        <w:rPr>
          <w:rStyle w:val="Date4"/>
          <w:rFonts w:asciiTheme="minorHAnsi" w:eastAsiaTheme="majorEastAsia" w:hAnsiTheme="minorHAnsi" w:cs="Arial"/>
          <w:color w:val="000000" w:themeColor="text1"/>
          <w:shd w:val="clear" w:color="auto" w:fill="FFFFFF"/>
        </w:rPr>
        <w:t>(2006)</w:t>
      </w:r>
      <w:r w:rsidRPr="002B3F77">
        <w:rPr>
          <w:rFonts w:asciiTheme="minorHAnsi" w:hAnsiTheme="minorHAnsi" w:cs="Arial"/>
          <w:color w:val="000000" w:themeColor="text1"/>
          <w:shd w:val="clear" w:color="auto" w:fill="FFFFFF"/>
        </w:rPr>
        <w:t> </w:t>
      </w:r>
      <w:r w:rsidRPr="002B3F77">
        <w:rPr>
          <w:rStyle w:val="arttitle"/>
          <w:rFonts w:asciiTheme="minorHAnsi" w:hAnsiTheme="minorHAnsi" w:cs="Arial"/>
          <w:color w:val="000000" w:themeColor="text1"/>
          <w:shd w:val="clear" w:color="auto" w:fill="FFFFFF"/>
        </w:rPr>
        <w:t>Telling stories for a politics of hope.</w:t>
      </w:r>
      <w:r w:rsidRPr="002B3F77">
        <w:rPr>
          <w:rFonts w:asciiTheme="minorHAnsi" w:hAnsiTheme="minorHAnsi" w:cs="Arial"/>
          <w:color w:val="000000" w:themeColor="text1"/>
          <w:shd w:val="clear" w:color="auto" w:fill="FFFFFF"/>
        </w:rPr>
        <w:t> </w:t>
      </w:r>
      <w:r w:rsidRPr="002B3F77">
        <w:rPr>
          <w:rStyle w:val="serialtitle"/>
          <w:rFonts w:asciiTheme="minorHAnsi" w:hAnsiTheme="minorHAnsi" w:cs="Arial"/>
          <w:i/>
          <w:iCs/>
          <w:color w:val="000000" w:themeColor="text1"/>
          <w:shd w:val="clear" w:color="auto" w:fill="FFFFFF"/>
        </w:rPr>
        <w:t>Disability &amp; Society</w:t>
      </w:r>
      <w:r w:rsidRPr="002B3F77">
        <w:rPr>
          <w:rStyle w:val="serialtitle"/>
          <w:rFonts w:asciiTheme="minorHAnsi" w:hAnsiTheme="minorHAnsi" w:cs="Arial"/>
          <w:color w:val="000000" w:themeColor="text1"/>
          <w:shd w:val="clear" w:color="auto" w:fill="FFFFFF"/>
        </w:rPr>
        <w:t>,</w:t>
      </w:r>
      <w:r w:rsidRPr="002B3F77">
        <w:rPr>
          <w:rFonts w:asciiTheme="minorHAnsi" w:hAnsiTheme="minorHAnsi" w:cs="Arial"/>
          <w:color w:val="000000" w:themeColor="text1"/>
          <w:shd w:val="clear" w:color="auto" w:fill="FFFFFF"/>
        </w:rPr>
        <w:t> </w:t>
      </w:r>
      <w:r w:rsidRPr="002B3F77">
        <w:rPr>
          <w:rStyle w:val="volumeissue"/>
          <w:rFonts w:asciiTheme="minorHAnsi" w:hAnsiTheme="minorHAnsi" w:cs="Arial"/>
          <w:color w:val="000000" w:themeColor="text1"/>
          <w:shd w:val="clear" w:color="auto" w:fill="FFFFFF"/>
        </w:rPr>
        <w:t>21(5):</w:t>
      </w:r>
      <w:r w:rsidRPr="002B3F77">
        <w:rPr>
          <w:rFonts w:asciiTheme="minorHAnsi" w:hAnsiTheme="minorHAnsi" w:cs="Arial"/>
          <w:color w:val="000000" w:themeColor="text1"/>
          <w:shd w:val="clear" w:color="auto" w:fill="FFFFFF"/>
        </w:rPr>
        <w:t> </w:t>
      </w:r>
      <w:r w:rsidRPr="002B3F77">
        <w:rPr>
          <w:rStyle w:val="pagerange"/>
          <w:rFonts w:asciiTheme="minorHAnsi" w:eastAsiaTheme="majorEastAsia" w:hAnsiTheme="minorHAnsi" w:cs="Arial"/>
          <w:color w:val="000000" w:themeColor="text1"/>
          <w:shd w:val="clear" w:color="auto" w:fill="FFFFFF"/>
        </w:rPr>
        <w:t>383-396,</w:t>
      </w:r>
      <w:r w:rsidRPr="002B3F77">
        <w:rPr>
          <w:rFonts w:asciiTheme="minorHAnsi" w:hAnsiTheme="minorHAnsi" w:cs="Arial"/>
          <w:color w:val="000000" w:themeColor="text1"/>
          <w:shd w:val="clear" w:color="auto" w:fill="FFFFFF"/>
        </w:rPr>
        <w:t> </w:t>
      </w:r>
      <w:r w:rsidRPr="002B3F77">
        <w:rPr>
          <w:rStyle w:val="doilink"/>
          <w:rFonts w:asciiTheme="minorHAnsi" w:hAnsiTheme="minorHAnsi" w:cs="Arial"/>
          <w:color w:val="000000" w:themeColor="text1"/>
          <w:shd w:val="clear" w:color="auto" w:fill="FFFFFF"/>
        </w:rPr>
        <w:t>DOI: </w:t>
      </w:r>
      <w:hyperlink r:id="rId21" w:history="1">
        <w:r w:rsidRPr="002B3F77">
          <w:rPr>
            <w:rStyle w:val="Hyperlink"/>
            <w:rFonts w:cs="Arial"/>
            <w:color w:val="000000" w:themeColor="text1"/>
          </w:rPr>
          <w:t>10.1080/09687590600785654</w:t>
        </w:r>
      </w:hyperlink>
    </w:p>
    <w:p w14:paraId="658265DE" w14:textId="77777777" w:rsidR="009D5424" w:rsidRPr="002B3F77" w:rsidRDefault="009D5424" w:rsidP="009D5424">
      <w:pPr>
        <w:contextualSpacing/>
        <w:rPr>
          <w:rFonts w:asciiTheme="minorHAnsi" w:hAnsiTheme="minorHAnsi"/>
          <w:bCs/>
          <w:color w:val="000000" w:themeColor="text1"/>
        </w:rPr>
      </w:pPr>
    </w:p>
    <w:p w14:paraId="568AE717" w14:textId="77777777" w:rsidR="009D5424" w:rsidRPr="002F34E1" w:rsidRDefault="009D5424" w:rsidP="009D5424">
      <w:pPr>
        <w:contextualSpacing/>
        <w:rPr>
          <w:rFonts w:asciiTheme="minorHAnsi" w:hAnsiTheme="minorHAnsi"/>
          <w:bCs/>
        </w:rPr>
      </w:pPr>
      <w:r w:rsidRPr="002F34E1">
        <w:rPr>
          <w:rFonts w:asciiTheme="minorHAnsi" w:hAnsiTheme="minorHAnsi"/>
          <w:bCs/>
        </w:rPr>
        <w:t xml:space="preserve">Graham, H.C. (2019) How the exhibition became co-produced: </w:t>
      </w:r>
      <w:proofErr w:type="spellStart"/>
      <w:r w:rsidRPr="002F34E1">
        <w:rPr>
          <w:rFonts w:asciiTheme="minorHAnsi" w:hAnsiTheme="minorHAnsi"/>
          <w:bCs/>
        </w:rPr>
        <w:t>Attunement</w:t>
      </w:r>
      <w:proofErr w:type="spellEnd"/>
      <w:r w:rsidRPr="002F34E1">
        <w:rPr>
          <w:rFonts w:asciiTheme="minorHAnsi" w:hAnsiTheme="minorHAnsi"/>
          <w:bCs/>
        </w:rPr>
        <w:t xml:space="preserve"> and participatory ontologies for museums. (In preparation)</w:t>
      </w:r>
    </w:p>
    <w:p w14:paraId="29D03759" w14:textId="77777777" w:rsidR="009D5424" w:rsidRPr="002F34E1" w:rsidRDefault="009D5424" w:rsidP="009D5424">
      <w:pPr>
        <w:autoSpaceDE w:val="0"/>
        <w:autoSpaceDN w:val="0"/>
        <w:adjustRightInd w:val="0"/>
        <w:contextualSpacing/>
        <w:rPr>
          <w:rFonts w:asciiTheme="minorHAnsi" w:eastAsiaTheme="minorHAnsi" w:hAnsiTheme="minorHAnsi"/>
          <w:lang w:val="en-US"/>
        </w:rPr>
      </w:pPr>
      <w:r w:rsidRPr="002F34E1">
        <w:rPr>
          <w:rFonts w:asciiTheme="minorHAnsi" w:eastAsiaTheme="minorHAnsi" w:hAnsiTheme="minorHAnsi"/>
          <w:lang w:val="en-US"/>
        </w:rPr>
        <w:t xml:space="preserve"> </w:t>
      </w:r>
    </w:p>
    <w:p w14:paraId="33E80A94" w14:textId="77777777" w:rsidR="009D5424" w:rsidRPr="002F34E1" w:rsidRDefault="009D5424" w:rsidP="009D5424">
      <w:pPr>
        <w:autoSpaceDE w:val="0"/>
        <w:autoSpaceDN w:val="0"/>
        <w:adjustRightInd w:val="0"/>
        <w:contextualSpacing/>
        <w:rPr>
          <w:rFonts w:asciiTheme="minorHAnsi" w:eastAsiaTheme="minorHAnsi" w:hAnsiTheme="minorHAnsi"/>
          <w:lang w:val="en-US"/>
        </w:rPr>
      </w:pPr>
      <w:r w:rsidRPr="002F34E1">
        <w:rPr>
          <w:rFonts w:asciiTheme="minorHAnsi" w:eastAsiaTheme="minorHAnsi" w:hAnsiTheme="minorHAnsi"/>
          <w:lang w:val="en-US"/>
        </w:rPr>
        <w:lastRenderedPageBreak/>
        <w:t>Graham, H.C. (2016) The ‘co’ in co-production: Museums, community participation and</w:t>
      </w:r>
    </w:p>
    <w:p w14:paraId="67EAA0E9" w14:textId="77777777" w:rsidR="009D5424" w:rsidRPr="002F34E1" w:rsidRDefault="009D5424" w:rsidP="009D5424">
      <w:pPr>
        <w:contextualSpacing/>
        <w:rPr>
          <w:rFonts w:asciiTheme="minorHAnsi" w:eastAsiaTheme="minorHAnsi" w:hAnsiTheme="minorHAnsi"/>
          <w:lang w:val="en-US"/>
        </w:rPr>
      </w:pPr>
      <w:r w:rsidRPr="002F34E1">
        <w:rPr>
          <w:rFonts w:asciiTheme="minorHAnsi" w:eastAsiaTheme="minorHAnsi" w:hAnsiTheme="minorHAnsi"/>
          <w:lang w:val="en-US"/>
        </w:rPr>
        <w:t>Science and Technology Studies</w:t>
      </w:r>
      <w:r w:rsidRPr="002F34E1">
        <w:rPr>
          <w:rFonts w:asciiTheme="minorHAnsi" w:eastAsiaTheme="minorHAnsi" w:hAnsiTheme="minorHAnsi"/>
          <w:i/>
          <w:iCs/>
          <w:lang w:val="en-US"/>
        </w:rPr>
        <w:t>. Science Museum Group Journal</w:t>
      </w:r>
      <w:r w:rsidRPr="002F34E1">
        <w:rPr>
          <w:rFonts w:asciiTheme="minorHAnsi" w:eastAsiaTheme="minorHAnsi" w:hAnsiTheme="minorHAnsi"/>
          <w:lang w:val="en-US"/>
        </w:rPr>
        <w:t>, 5. ISSN 2054-5770</w:t>
      </w:r>
    </w:p>
    <w:p w14:paraId="2F2BFFFC" w14:textId="77777777" w:rsidR="009D5424" w:rsidRPr="002F34E1" w:rsidRDefault="009D5424" w:rsidP="009D5424">
      <w:pPr>
        <w:contextualSpacing/>
        <w:rPr>
          <w:rStyle w:val="authors"/>
          <w:rFonts w:asciiTheme="minorHAnsi" w:hAnsiTheme="minorHAnsi" w:cs="Arial"/>
          <w:color w:val="333333"/>
        </w:rPr>
      </w:pPr>
    </w:p>
    <w:p w14:paraId="46082B42" w14:textId="77777777" w:rsidR="009D5424" w:rsidRPr="002F34E1" w:rsidRDefault="009D5424" w:rsidP="009D5424">
      <w:pPr>
        <w:contextualSpacing/>
        <w:rPr>
          <w:rFonts w:asciiTheme="minorHAnsi" w:hAnsiTheme="minorHAnsi"/>
        </w:rPr>
      </w:pPr>
      <w:r w:rsidRPr="002F34E1">
        <w:rPr>
          <w:rFonts w:asciiTheme="minorHAnsi" w:hAnsiTheme="minorHAnsi"/>
          <w:color w:val="333333"/>
          <w:shd w:val="clear" w:color="auto" w:fill="CBCBCB"/>
        </w:rPr>
        <w:t xml:space="preserve">Graham, H.C. (2013) "Museums and how to know about access." </w:t>
      </w:r>
      <w:r w:rsidRPr="002F34E1">
        <w:rPr>
          <w:rFonts w:asciiTheme="minorHAnsi" w:hAnsiTheme="minorHAnsi"/>
          <w:i/>
          <w:iCs/>
          <w:color w:val="333333"/>
          <w:shd w:val="clear" w:color="auto" w:fill="CBCBCB"/>
        </w:rPr>
        <w:t>New Formations</w:t>
      </w:r>
      <w:r w:rsidRPr="002F34E1">
        <w:rPr>
          <w:rFonts w:asciiTheme="minorHAnsi" w:hAnsiTheme="minorHAnsi"/>
          <w:color w:val="333333"/>
          <w:shd w:val="clear" w:color="auto" w:fill="CBCBCB"/>
        </w:rPr>
        <w:t>, no.</w:t>
      </w:r>
      <w:proofErr w:type="gramStart"/>
      <w:r w:rsidRPr="002F34E1">
        <w:rPr>
          <w:rFonts w:asciiTheme="minorHAnsi" w:hAnsiTheme="minorHAnsi"/>
          <w:color w:val="333333"/>
          <w:shd w:val="clear" w:color="auto" w:fill="CBCBCB"/>
        </w:rPr>
        <w:t>79 :</w:t>
      </w:r>
      <w:proofErr w:type="gramEnd"/>
      <w:r w:rsidRPr="002F34E1">
        <w:rPr>
          <w:rFonts w:asciiTheme="minorHAnsi" w:hAnsiTheme="minorHAnsi"/>
          <w:color w:val="333333"/>
          <w:shd w:val="clear" w:color="auto" w:fill="CBCBCB"/>
        </w:rPr>
        <w:t xml:space="preserve">. 64-81 </w:t>
      </w:r>
      <w:r w:rsidRPr="002F34E1">
        <w:rPr>
          <w:rFonts w:asciiTheme="minorHAnsi" w:eastAsiaTheme="minorHAnsi" w:hAnsiTheme="minorHAnsi"/>
        </w:rPr>
        <w:t>DOI:10.3898/NEWF.79.04.2013</w:t>
      </w:r>
      <w:r w:rsidRPr="002F34E1">
        <w:rPr>
          <w:rFonts w:asciiTheme="minorHAnsi" w:hAnsiTheme="minorHAnsi"/>
          <w:color w:val="333333"/>
          <w:shd w:val="clear" w:color="auto" w:fill="CBCBCB"/>
        </w:rPr>
        <w:t xml:space="preserve">. </w:t>
      </w:r>
    </w:p>
    <w:p w14:paraId="42704C1B" w14:textId="77777777" w:rsidR="009D5424" w:rsidRPr="002F34E1" w:rsidRDefault="009D5424" w:rsidP="009D5424">
      <w:pPr>
        <w:contextualSpacing/>
        <w:rPr>
          <w:rStyle w:val="authors"/>
          <w:rFonts w:asciiTheme="minorHAnsi" w:hAnsiTheme="minorHAnsi" w:cs="Arial"/>
          <w:color w:val="333333"/>
        </w:rPr>
      </w:pPr>
    </w:p>
    <w:p w14:paraId="69248C6F" w14:textId="77777777" w:rsidR="009D5424" w:rsidRPr="002B3F77" w:rsidRDefault="009D5424" w:rsidP="009D5424">
      <w:pPr>
        <w:contextualSpacing/>
        <w:rPr>
          <w:rStyle w:val="authors"/>
          <w:rFonts w:asciiTheme="minorHAnsi" w:hAnsiTheme="minorHAnsi" w:cs="Arial"/>
          <w:color w:val="000000" w:themeColor="text1"/>
        </w:rPr>
      </w:pPr>
      <w:r w:rsidRPr="002B3F77">
        <w:rPr>
          <w:rStyle w:val="authors"/>
          <w:rFonts w:asciiTheme="minorHAnsi" w:hAnsiTheme="minorHAnsi" w:cs="Arial"/>
          <w:color w:val="000000" w:themeColor="text1"/>
        </w:rPr>
        <w:t>Graham, H.C. (2009). Oral History, “Learning Disability” and Pedagogies of Self</w:t>
      </w:r>
      <w:r w:rsidRPr="002B3F77">
        <w:rPr>
          <w:rStyle w:val="authors"/>
          <w:rFonts w:asciiTheme="minorHAnsi" w:hAnsiTheme="minorHAnsi" w:cs="Arial"/>
          <w:i/>
          <w:iCs/>
          <w:color w:val="000000" w:themeColor="text1"/>
        </w:rPr>
        <w:t>.</w:t>
      </w:r>
      <w:r w:rsidRPr="002B3F77">
        <w:rPr>
          <w:rStyle w:val="authors"/>
          <w:rFonts w:asciiTheme="minorHAnsi" w:hAnsiTheme="minorHAnsi" w:cs="Arial"/>
          <w:color w:val="000000" w:themeColor="text1"/>
        </w:rPr>
        <w:t xml:space="preserve"> </w:t>
      </w:r>
      <w:r w:rsidRPr="002B3F77">
        <w:rPr>
          <w:rStyle w:val="authors"/>
          <w:rFonts w:asciiTheme="minorHAnsi" w:hAnsiTheme="minorHAnsi" w:cs="Arial"/>
          <w:i/>
          <w:iCs/>
          <w:color w:val="000000" w:themeColor="text1"/>
        </w:rPr>
        <w:t>Oral History</w:t>
      </w:r>
      <w:r w:rsidRPr="002B3F77">
        <w:rPr>
          <w:rStyle w:val="authors"/>
          <w:rFonts w:asciiTheme="minorHAnsi" w:hAnsiTheme="minorHAnsi" w:cs="Arial"/>
          <w:color w:val="000000" w:themeColor="text1"/>
        </w:rPr>
        <w:t xml:space="preserve"> 37 (1), 85-94</w:t>
      </w:r>
    </w:p>
    <w:p w14:paraId="3A2C7C5B" w14:textId="77777777" w:rsidR="009D5424" w:rsidRPr="002F34E1" w:rsidRDefault="009D5424" w:rsidP="009D5424">
      <w:pPr>
        <w:contextualSpacing/>
        <w:rPr>
          <w:rStyle w:val="authors"/>
          <w:rFonts w:asciiTheme="minorHAnsi" w:hAnsiTheme="minorHAnsi" w:cs="Arial"/>
          <w:color w:val="333333"/>
        </w:rPr>
      </w:pPr>
    </w:p>
    <w:p w14:paraId="57AB7677" w14:textId="77777777" w:rsidR="009D5424" w:rsidRPr="002B3F77" w:rsidRDefault="009D5424" w:rsidP="009D5424">
      <w:pPr>
        <w:contextualSpacing/>
        <w:rPr>
          <w:rFonts w:asciiTheme="minorHAnsi" w:hAnsiTheme="minorHAnsi"/>
          <w:color w:val="000000" w:themeColor="text1"/>
        </w:rPr>
      </w:pPr>
      <w:r w:rsidRPr="002B3F77">
        <w:rPr>
          <w:rStyle w:val="authors"/>
          <w:rFonts w:asciiTheme="minorHAnsi" w:hAnsiTheme="minorHAnsi" w:cs="Arial"/>
          <w:color w:val="000000" w:themeColor="text1"/>
        </w:rPr>
        <w:t>Graham, H.C. (</w:t>
      </w:r>
      <w:proofErr w:type="spellStart"/>
      <w:r w:rsidRPr="002B3F77">
        <w:rPr>
          <w:rStyle w:val="authors"/>
          <w:rFonts w:asciiTheme="minorHAnsi" w:hAnsiTheme="minorHAnsi" w:cs="Arial"/>
          <w:color w:val="000000" w:themeColor="text1"/>
        </w:rPr>
        <w:t>nd</w:t>
      </w:r>
      <w:proofErr w:type="spellEnd"/>
      <w:r w:rsidRPr="002B3F77">
        <w:rPr>
          <w:rStyle w:val="authors"/>
          <w:rFonts w:asciiTheme="minorHAnsi" w:hAnsiTheme="minorHAnsi" w:cs="Arial"/>
          <w:color w:val="000000" w:themeColor="text1"/>
        </w:rPr>
        <w:t xml:space="preserve">) </w:t>
      </w:r>
      <w:r w:rsidRPr="002B3F77">
        <w:rPr>
          <w:rFonts w:asciiTheme="minorHAnsi" w:hAnsiTheme="minorHAnsi"/>
          <w:color w:val="000000" w:themeColor="text1"/>
          <w:shd w:val="clear" w:color="auto" w:fill="FFFFFF"/>
        </w:rPr>
        <w:t>Participation, Person-centred approaches and Personalisation: Museums working with adults with learning difficulties</w:t>
      </w:r>
    </w:p>
    <w:p w14:paraId="67EC910A" w14:textId="77777777" w:rsidR="009D5424" w:rsidRPr="002F34E1" w:rsidRDefault="009D5424" w:rsidP="009D5424">
      <w:pPr>
        <w:contextualSpacing/>
        <w:rPr>
          <w:rFonts w:asciiTheme="minorHAnsi" w:hAnsiTheme="minorHAnsi"/>
        </w:rPr>
      </w:pPr>
      <w:r w:rsidRPr="002B3F77">
        <w:rPr>
          <w:rStyle w:val="authors"/>
          <w:rFonts w:asciiTheme="minorHAnsi" w:hAnsiTheme="minorHAnsi" w:cs="Arial"/>
          <w:color w:val="000000" w:themeColor="text1"/>
        </w:rPr>
        <w:t>Academia.edu. Available here</w:t>
      </w:r>
      <w:r w:rsidRPr="002F34E1">
        <w:rPr>
          <w:rStyle w:val="authors"/>
          <w:rFonts w:asciiTheme="minorHAnsi" w:hAnsiTheme="minorHAnsi" w:cs="Arial"/>
          <w:color w:val="333333"/>
        </w:rPr>
        <w:t xml:space="preserve">: </w:t>
      </w:r>
      <w:hyperlink r:id="rId22" w:history="1">
        <w:r w:rsidRPr="002F34E1">
          <w:rPr>
            <w:rStyle w:val="Hyperlink"/>
          </w:rPr>
          <w:t>https://www.academia.edu/7758463/Participation_Person-centred_approaches_and_Personalisation_Museums_working_with_adults_with_learning_difficulties</w:t>
        </w:r>
      </w:hyperlink>
      <w:r w:rsidRPr="002F34E1">
        <w:rPr>
          <w:rFonts w:asciiTheme="minorHAnsi" w:hAnsiTheme="minorHAnsi"/>
        </w:rPr>
        <w:t xml:space="preserve"> [Accessed 18.6.19]</w:t>
      </w:r>
    </w:p>
    <w:p w14:paraId="7985165A" w14:textId="77777777" w:rsidR="009D5424" w:rsidRPr="002F34E1" w:rsidRDefault="009D5424" w:rsidP="009D5424">
      <w:pPr>
        <w:contextualSpacing/>
        <w:rPr>
          <w:rStyle w:val="authors"/>
          <w:rFonts w:asciiTheme="minorHAnsi" w:hAnsiTheme="minorHAnsi" w:cs="Arial"/>
          <w:color w:val="333333"/>
        </w:rPr>
      </w:pPr>
    </w:p>
    <w:p w14:paraId="01B78637" w14:textId="77777777" w:rsidR="009D5424" w:rsidRPr="002F34E1" w:rsidRDefault="009D5424" w:rsidP="009D5424">
      <w:pPr>
        <w:contextualSpacing/>
        <w:rPr>
          <w:rFonts w:asciiTheme="minorHAnsi" w:hAnsiTheme="minorHAnsi"/>
        </w:rPr>
      </w:pPr>
      <w:r w:rsidRPr="002B3F77">
        <w:rPr>
          <w:rStyle w:val="artauthors"/>
          <w:rFonts w:asciiTheme="minorHAnsi" w:hAnsiTheme="minorHAnsi" w:cs="Arial"/>
          <w:color w:val="000000" w:themeColor="text1"/>
          <w:spacing w:val="5"/>
          <w:shd w:val="clear" w:color="auto" w:fill="FFFFFF"/>
        </w:rPr>
        <w:t xml:space="preserve">Graham, </w:t>
      </w:r>
      <w:proofErr w:type="spellStart"/>
      <w:proofErr w:type="gramStart"/>
      <w:r w:rsidRPr="002B3F77">
        <w:rPr>
          <w:rStyle w:val="artauthors"/>
          <w:rFonts w:asciiTheme="minorHAnsi" w:hAnsiTheme="minorHAnsi" w:cs="Arial"/>
          <w:color w:val="000000" w:themeColor="text1"/>
          <w:spacing w:val="5"/>
          <w:shd w:val="clear" w:color="auto" w:fill="FFFFFF"/>
        </w:rPr>
        <w:t>H.C.,Hill</w:t>
      </w:r>
      <w:proofErr w:type="spellEnd"/>
      <w:proofErr w:type="gramEnd"/>
      <w:r w:rsidRPr="002B3F77">
        <w:rPr>
          <w:rStyle w:val="artauthors"/>
          <w:rFonts w:asciiTheme="minorHAnsi" w:hAnsiTheme="minorHAnsi" w:cs="Arial"/>
          <w:color w:val="000000" w:themeColor="text1"/>
          <w:spacing w:val="5"/>
          <w:shd w:val="clear" w:color="auto" w:fill="FFFFFF"/>
        </w:rPr>
        <w:t>, K., Holland, T. &amp; Pool, S.</w:t>
      </w:r>
      <w:r w:rsidRPr="002B3F77">
        <w:rPr>
          <w:rFonts w:asciiTheme="minorHAnsi" w:hAnsiTheme="minorHAnsi" w:cs="Arial"/>
          <w:color w:val="000000" w:themeColor="text1"/>
          <w:spacing w:val="5"/>
          <w:shd w:val="clear" w:color="auto" w:fill="FFFFFF"/>
        </w:rPr>
        <w:t> </w:t>
      </w:r>
      <w:r w:rsidRPr="002B3F77">
        <w:rPr>
          <w:rStyle w:val="year"/>
          <w:rFonts w:asciiTheme="minorHAnsi" w:eastAsiaTheme="majorEastAsia" w:hAnsiTheme="minorHAnsi" w:cs="Arial"/>
          <w:color w:val="000000" w:themeColor="text1"/>
          <w:spacing w:val="5"/>
          <w:shd w:val="clear" w:color="auto" w:fill="FFFFFF"/>
        </w:rPr>
        <w:t>(2015) </w:t>
      </w:r>
      <w:r w:rsidRPr="002B3F77">
        <w:rPr>
          <w:rFonts w:asciiTheme="minorHAnsi" w:hAnsiTheme="minorHAnsi" w:cs="Arial"/>
          <w:color w:val="000000" w:themeColor="text1"/>
          <w:spacing w:val="5"/>
          <w:shd w:val="clear" w:color="auto" w:fill="FFFFFF"/>
        </w:rPr>
        <w:t>When the workshop is working: The role of artists in collaborative research with young people and communities. </w:t>
      </w:r>
      <w:r w:rsidRPr="002B3F77">
        <w:rPr>
          <w:rStyle w:val="journalname"/>
          <w:rFonts w:asciiTheme="minorHAnsi" w:eastAsiaTheme="majorEastAsia" w:hAnsiTheme="minorHAnsi" w:cs="Arial"/>
          <w:i/>
          <w:iCs/>
          <w:color w:val="000000" w:themeColor="text1"/>
          <w:spacing w:val="5"/>
          <w:shd w:val="clear" w:color="auto" w:fill="FFFFFF"/>
        </w:rPr>
        <w:t>Qualitative Research Journal</w:t>
      </w:r>
      <w:r w:rsidRPr="002B3F77">
        <w:rPr>
          <w:rStyle w:val="journalname"/>
          <w:rFonts w:asciiTheme="minorHAnsi" w:eastAsiaTheme="majorEastAsia" w:hAnsiTheme="minorHAnsi" w:cs="Arial"/>
          <w:color w:val="000000" w:themeColor="text1"/>
          <w:spacing w:val="5"/>
          <w:shd w:val="clear" w:color="auto" w:fill="FFFFFF"/>
        </w:rPr>
        <w:t>,</w:t>
      </w:r>
      <w:r w:rsidRPr="002B3F77">
        <w:rPr>
          <w:rFonts w:asciiTheme="minorHAnsi" w:hAnsiTheme="minorHAnsi" w:cs="Arial"/>
          <w:color w:val="000000" w:themeColor="text1"/>
          <w:spacing w:val="5"/>
          <w:shd w:val="clear" w:color="auto" w:fill="FFFFFF"/>
        </w:rPr>
        <w:t> 1</w:t>
      </w:r>
      <w:r w:rsidRPr="002B3F77">
        <w:rPr>
          <w:rStyle w:val="volume"/>
          <w:rFonts w:asciiTheme="minorHAnsi" w:hAnsiTheme="minorHAnsi" w:cs="Arial"/>
          <w:color w:val="000000" w:themeColor="text1"/>
          <w:spacing w:val="5"/>
          <w:shd w:val="clear" w:color="auto" w:fill="FFFFFF"/>
        </w:rPr>
        <w:t>5 (</w:t>
      </w:r>
      <w:r w:rsidRPr="002B3F77">
        <w:rPr>
          <w:rStyle w:val="issue"/>
          <w:rFonts w:asciiTheme="minorHAnsi" w:hAnsiTheme="minorHAnsi" w:cs="Arial"/>
          <w:color w:val="000000" w:themeColor="text1"/>
          <w:spacing w:val="5"/>
          <w:shd w:val="clear" w:color="auto" w:fill="FFFFFF"/>
        </w:rPr>
        <w:t>4)</w:t>
      </w:r>
      <w:r w:rsidRPr="002B3F77">
        <w:rPr>
          <w:rStyle w:val="page"/>
          <w:rFonts w:asciiTheme="minorHAnsi" w:hAnsiTheme="minorHAnsi" w:cs="Arial"/>
          <w:color w:val="000000" w:themeColor="text1"/>
          <w:spacing w:val="5"/>
          <w:shd w:val="clear" w:color="auto" w:fill="FFFFFF"/>
        </w:rPr>
        <w:t> pp.404-415</w:t>
      </w:r>
      <w:r w:rsidRPr="002F34E1">
        <w:rPr>
          <w:rFonts w:asciiTheme="minorHAnsi" w:hAnsiTheme="minorHAnsi" w:cs="Arial"/>
          <w:color w:val="515151"/>
          <w:spacing w:val="5"/>
          <w:shd w:val="clear" w:color="auto" w:fill="FFFFFF"/>
        </w:rPr>
        <w:t>, </w:t>
      </w:r>
      <w:hyperlink r:id="rId23" w:history="1">
        <w:r w:rsidRPr="002F34E1">
          <w:rPr>
            <w:rStyle w:val="Hyperlink"/>
            <w:rFonts w:cs="Arial"/>
            <w:color w:val="00545B"/>
            <w:spacing w:val="5"/>
            <w:shd w:val="clear" w:color="auto" w:fill="FFFFFF"/>
          </w:rPr>
          <w:t>https://doi.org/10.1108/QRJ-06-2015-0043</w:t>
        </w:r>
      </w:hyperlink>
      <w:r w:rsidRPr="002F34E1">
        <w:rPr>
          <w:rFonts w:asciiTheme="minorHAnsi" w:hAnsiTheme="minorHAnsi" w:cs="Arial"/>
          <w:color w:val="515151"/>
          <w:spacing w:val="5"/>
          <w:shd w:val="clear" w:color="auto" w:fill="FFFFFF"/>
        </w:rPr>
        <w:t> </w:t>
      </w:r>
    </w:p>
    <w:p w14:paraId="78A4A7D8" w14:textId="77777777" w:rsidR="009D5424" w:rsidRPr="002F34E1" w:rsidRDefault="009D5424" w:rsidP="009D5424">
      <w:pPr>
        <w:contextualSpacing/>
        <w:rPr>
          <w:rStyle w:val="authors"/>
          <w:rFonts w:asciiTheme="minorHAnsi" w:hAnsiTheme="minorHAnsi" w:cs="Arial"/>
          <w:color w:val="333333"/>
        </w:rPr>
      </w:pPr>
    </w:p>
    <w:p w14:paraId="5FC80EB1" w14:textId="77777777" w:rsidR="009D5424" w:rsidRPr="002F34E1" w:rsidRDefault="009D5424" w:rsidP="009D5424">
      <w:pPr>
        <w:contextualSpacing/>
        <w:rPr>
          <w:rFonts w:asciiTheme="minorHAnsi" w:hAnsiTheme="minorHAnsi"/>
        </w:rPr>
      </w:pPr>
      <w:r w:rsidRPr="002B3F77">
        <w:rPr>
          <w:rStyle w:val="authors"/>
          <w:rFonts w:asciiTheme="minorHAnsi" w:hAnsiTheme="minorHAnsi" w:cs="Arial"/>
          <w:color w:val="000000" w:themeColor="text1"/>
        </w:rPr>
        <w:t xml:space="preserve">Grove, N. (2017) </w:t>
      </w:r>
      <w:r w:rsidRPr="002F34E1">
        <w:rPr>
          <w:rFonts w:asciiTheme="minorHAnsi" w:hAnsiTheme="minorHAnsi"/>
        </w:rPr>
        <w:t>Working together to find things out: The fortunes of Fanny Fust. Paper presented at the Social History of Learning Disability Conference, The Open University, 20</w:t>
      </w:r>
      <w:r w:rsidRPr="002F34E1">
        <w:rPr>
          <w:rFonts w:asciiTheme="minorHAnsi" w:hAnsiTheme="minorHAnsi"/>
          <w:vertAlign w:val="superscript"/>
        </w:rPr>
        <w:t>th</w:t>
      </w:r>
      <w:r w:rsidRPr="002F34E1">
        <w:rPr>
          <w:rFonts w:asciiTheme="minorHAnsi" w:hAnsiTheme="minorHAnsi"/>
        </w:rPr>
        <w:t xml:space="preserve"> July.</w:t>
      </w:r>
    </w:p>
    <w:p w14:paraId="18E88B92" w14:textId="77777777" w:rsidR="009D5424" w:rsidRPr="002F34E1" w:rsidRDefault="009D5424" w:rsidP="009D5424">
      <w:pPr>
        <w:shd w:val="clear" w:color="auto" w:fill="FFFFFF"/>
        <w:contextualSpacing/>
        <w:rPr>
          <w:rStyle w:val="authors"/>
          <w:rFonts w:asciiTheme="minorHAnsi" w:hAnsiTheme="minorHAnsi" w:cs="Arial"/>
          <w:color w:val="333333"/>
        </w:rPr>
      </w:pPr>
    </w:p>
    <w:p w14:paraId="2C3F2FC4" w14:textId="77777777" w:rsidR="009D5424" w:rsidRPr="002F34E1" w:rsidRDefault="009D5424" w:rsidP="009D5424">
      <w:pPr>
        <w:contextualSpacing/>
        <w:rPr>
          <w:rFonts w:asciiTheme="minorHAnsi" w:hAnsiTheme="minorHAnsi"/>
          <w:color w:val="000000" w:themeColor="text1"/>
          <w:lang w:val="en-US"/>
        </w:rPr>
      </w:pPr>
      <w:r w:rsidRPr="002F34E1">
        <w:rPr>
          <w:rFonts w:asciiTheme="minorHAnsi" w:hAnsiTheme="minorHAnsi"/>
          <w:color w:val="000000" w:themeColor="text1"/>
          <w:lang w:val="en-US"/>
        </w:rPr>
        <w:t xml:space="preserve">Hacking, Ian (2002), </w:t>
      </w:r>
      <w:r w:rsidRPr="002F34E1">
        <w:rPr>
          <w:rFonts w:asciiTheme="minorHAnsi" w:hAnsiTheme="minorHAnsi"/>
          <w:i/>
          <w:color w:val="000000" w:themeColor="text1"/>
          <w:lang w:val="en-US"/>
        </w:rPr>
        <w:t xml:space="preserve">Historical Ontology. </w:t>
      </w:r>
      <w:r w:rsidRPr="002F34E1">
        <w:rPr>
          <w:rFonts w:asciiTheme="minorHAnsi" w:hAnsiTheme="minorHAnsi"/>
          <w:color w:val="000000" w:themeColor="text1"/>
          <w:lang w:val="en-US"/>
        </w:rPr>
        <w:t>Cambridge, Mass. &amp; London: Harvard University Press</w:t>
      </w:r>
    </w:p>
    <w:p w14:paraId="0F182FDF" w14:textId="77777777" w:rsidR="009D5424" w:rsidRPr="002F34E1" w:rsidRDefault="009D5424" w:rsidP="009D5424">
      <w:pPr>
        <w:shd w:val="clear" w:color="auto" w:fill="FFFFFF"/>
        <w:contextualSpacing/>
        <w:rPr>
          <w:rStyle w:val="authors"/>
          <w:rFonts w:asciiTheme="minorHAnsi" w:hAnsiTheme="minorHAnsi" w:cs="Arial"/>
          <w:color w:val="333333"/>
        </w:rPr>
      </w:pPr>
    </w:p>
    <w:p w14:paraId="2DF1444C" w14:textId="77777777" w:rsidR="009D5424" w:rsidRPr="002B3F77" w:rsidRDefault="009D5424" w:rsidP="009D5424">
      <w:pPr>
        <w:shd w:val="clear" w:color="auto" w:fill="FFFFFF"/>
        <w:contextualSpacing/>
        <w:rPr>
          <w:rFonts w:asciiTheme="minorHAnsi" w:hAnsiTheme="minorHAnsi" w:cs="Arial"/>
          <w:color w:val="000000" w:themeColor="text1"/>
        </w:rPr>
      </w:pPr>
      <w:r w:rsidRPr="002B3F77">
        <w:rPr>
          <w:rStyle w:val="authors"/>
          <w:rFonts w:asciiTheme="minorHAnsi" w:hAnsiTheme="minorHAnsi" w:cs="Arial"/>
          <w:color w:val="000000" w:themeColor="text1"/>
        </w:rPr>
        <w:t>Hawkins, K.A.</w:t>
      </w:r>
      <w:r w:rsidRPr="002B3F77">
        <w:rPr>
          <w:rFonts w:asciiTheme="minorHAnsi" w:hAnsiTheme="minorHAnsi" w:cs="Arial"/>
          <w:color w:val="000000" w:themeColor="text1"/>
        </w:rPr>
        <w:t> </w:t>
      </w:r>
      <w:r w:rsidRPr="002B3F77">
        <w:rPr>
          <w:rStyle w:val="Date2"/>
          <w:rFonts w:asciiTheme="minorHAnsi" w:hAnsiTheme="minorHAnsi" w:cs="Arial"/>
          <w:color w:val="000000" w:themeColor="text1"/>
        </w:rPr>
        <w:t>(2015)</w:t>
      </w:r>
      <w:r w:rsidRPr="002B3F77">
        <w:rPr>
          <w:rFonts w:asciiTheme="minorHAnsi" w:hAnsiTheme="minorHAnsi" w:cs="Arial"/>
          <w:color w:val="000000" w:themeColor="text1"/>
        </w:rPr>
        <w:t> </w:t>
      </w:r>
      <w:r w:rsidRPr="002B3F77">
        <w:rPr>
          <w:rStyle w:val="arttitle"/>
          <w:rFonts w:asciiTheme="minorHAnsi" w:hAnsiTheme="minorHAnsi" w:cs="Arial"/>
          <w:color w:val="000000" w:themeColor="text1"/>
        </w:rPr>
        <w:t>The complexities of participatory action research and the problems of power, identity and influence,</w:t>
      </w:r>
      <w:r w:rsidRPr="002B3F77">
        <w:rPr>
          <w:rFonts w:asciiTheme="minorHAnsi" w:hAnsiTheme="minorHAnsi" w:cs="Arial"/>
          <w:color w:val="000000" w:themeColor="text1"/>
        </w:rPr>
        <w:t> </w:t>
      </w:r>
      <w:r w:rsidRPr="002B3F77">
        <w:rPr>
          <w:rStyle w:val="serialtitle"/>
          <w:rFonts w:asciiTheme="minorHAnsi" w:hAnsiTheme="minorHAnsi" w:cs="Arial"/>
          <w:color w:val="000000" w:themeColor="text1"/>
        </w:rPr>
        <w:t>Educational Action Research,</w:t>
      </w:r>
      <w:r w:rsidRPr="002B3F77">
        <w:rPr>
          <w:rFonts w:asciiTheme="minorHAnsi" w:hAnsiTheme="minorHAnsi" w:cs="Arial"/>
          <w:color w:val="000000" w:themeColor="text1"/>
        </w:rPr>
        <w:t> </w:t>
      </w:r>
      <w:r w:rsidRPr="002B3F77">
        <w:rPr>
          <w:rStyle w:val="volumeissue"/>
          <w:rFonts w:asciiTheme="minorHAnsi" w:hAnsiTheme="minorHAnsi" w:cs="Arial"/>
          <w:color w:val="000000" w:themeColor="text1"/>
        </w:rPr>
        <w:t>23 (4):</w:t>
      </w:r>
      <w:r w:rsidRPr="002B3F77">
        <w:rPr>
          <w:rFonts w:asciiTheme="minorHAnsi" w:hAnsiTheme="minorHAnsi" w:cs="Arial"/>
          <w:color w:val="000000" w:themeColor="text1"/>
        </w:rPr>
        <w:t> </w:t>
      </w:r>
      <w:r w:rsidRPr="002B3F77">
        <w:rPr>
          <w:rStyle w:val="pagerange"/>
          <w:rFonts w:asciiTheme="minorHAnsi" w:hAnsiTheme="minorHAnsi" w:cs="Arial"/>
          <w:color w:val="000000" w:themeColor="text1"/>
        </w:rPr>
        <w:t>464-478,</w:t>
      </w:r>
      <w:r w:rsidRPr="002B3F77">
        <w:rPr>
          <w:rFonts w:asciiTheme="minorHAnsi" w:hAnsiTheme="minorHAnsi" w:cs="Arial"/>
          <w:color w:val="000000" w:themeColor="text1"/>
        </w:rPr>
        <w:t> </w:t>
      </w:r>
      <w:r w:rsidRPr="002B3F77">
        <w:rPr>
          <w:rStyle w:val="doilink"/>
          <w:rFonts w:asciiTheme="minorHAnsi" w:hAnsiTheme="minorHAnsi" w:cs="Arial"/>
          <w:color w:val="000000" w:themeColor="text1"/>
        </w:rPr>
        <w:t>DOI: </w:t>
      </w:r>
      <w:hyperlink r:id="rId24" w:history="1">
        <w:r w:rsidRPr="002B3F77">
          <w:rPr>
            <w:rStyle w:val="Hyperlink"/>
            <w:rFonts w:cs="Arial"/>
            <w:color w:val="000000" w:themeColor="text1"/>
          </w:rPr>
          <w:t>10.1080/09650792.2015.1013046</w:t>
        </w:r>
      </w:hyperlink>
    </w:p>
    <w:p w14:paraId="1BD5D9A0" w14:textId="77777777" w:rsidR="009D5424" w:rsidRPr="002F34E1" w:rsidRDefault="009D5424" w:rsidP="009D5424">
      <w:pPr>
        <w:contextualSpacing/>
        <w:rPr>
          <w:rFonts w:asciiTheme="minorHAnsi" w:hAnsiTheme="minorHAnsi"/>
        </w:rPr>
      </w:pPr>
    </w:p>
    <w:p w14:paraId="760A8392" w14:textId="77777777" w:rsidR="009D5424" w:rsidRPr="002F34E1" w:rsidRDefault="009D5424" w:rsidP="009D5424">
      <w:pPr>
        <w:contextualSpacing/>
        <w:rPr>
          <w:rFonts w:asciiTheme="minorHAnsi" w:hAnsiTheme="minorHAnsi"/>
        </w:rPr>
      </w:pPr>
      <w:r w:rsidRPr="002F34E1">
        <w:rPr>
          <w:rFonts w:asciiTheme="minorHAnsi" w:hAnsiTheme="minorHAnsi" w:cstheme="minorHAnsi"/>
          <w:lang w:val="en-US"/>
        </w:rPr>
        <w:t xml:space="preserve">Hayward, S. (2017). </w:t>
      </w:r>
      <w:r w:rsidRPr="002F34E1">
        <w:rPr>
          <w:rFonts w:asciiTheme="minorHAnsi" w:hAnsiTheme="minorHAnsi"/>
        </w:rPr>
        <w:t xml:space="preserve">The problem with Lucy’: A story from the </w:t>
      </w:r>
      <w:proofErr w:type="spellStart"/>
      <w:r w:rsidRPr="002F34E1">
        <w:rPr>
          <w:rFonts w:asciiTheme="minorHAnsi" w:hAnsiTheme="minorHAnsi"/>
        </w:rPr>
        <w:t>Normansfield</w:t>
      </w:r>
      <w:proofErr w:type="spellEnd"/>
      <w:r w:rsidRPr="002F34E1">
        <w:rPr>
          <w:rFonts w:asciiTheme="minorHAnsi" w:hAnsiTheme="minorHAnsi"/>
        </w:rPr>
        <w:t xml:space="preserve"> Archives</w:t>
      </w:r>
    </w:p>
    <w:p w14:paraId="0C667DF0" w14:textId="77777777" w:rsidR="009D5424" w:rsidRPr="002F34E1" w:rsidRDefault="009D5424" w:rsidP="009D5424">
      <w:pPr>
        <w:contextualSpacing/>
        <w:rPr>
          <w:rFonts w:asciiTheme="minorHAnsi" w:hAnsiTheme="minorHAnsi"/>
        </w:rPr>
      </w:pPr>
      <w:r w:rsidRPr="002F34E1">
        <w:rPr>
          <w:rFonts w:asciiTheme="minorHAnsi" w:hAnsiTheme="minorHAnsi" w:cstheme="minorHAnsi"/>
          <w:lang w:val="en-US"/>
        </w:rPr>
        <w:t xml:space="preserve"> </w:t>
      </w:r>
      <w:r w:rsidRPr="002F34E1">
        <w:rPr>
          <w:rFonts w:asciiTheme="minorHAnsi" w:hAnsiTheme="minorHAnsi"/>
        </w:rPr>
        <w:t>Paper presented at the Social History of Learning Disability Conference, The Open University, 20</w:t>
      </w:r>
      <w:r w:rsidRPr="002F34E1">
        <w:rPr>
          <w:rFonts w:asciiTheme="minorHAnsi" w:hAnsiTheme="minorHAnsi"/>
          <w:vertAlign w:val="superscript"/>
        </w:rPr>
        <w:t>th</w:t>
      </w:r>
      <w:r w:rsidRPr="002F34E1">
        <w:rPr>
          <w:rFonts w:asciiTheme="minorHAnsi" w:hAnsiTheme="minorHAnsi"/>
        </w:rPr>
        <w:t xml:space="preserve"> July.</w:t>
      </w:r>
    </w:p>
    <w:p w14:paraId="52FA2A71"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623B0B1D" w14:textId="77777777" w:rsidR="009D5424" w:rsidRPr="002B3F77" w:rsidRDefault="009D5424" w:rsidP="009D5424">
      <w:pPr>
        <w:pStyle w:val="Heading1"/>
        <w:shd w:val="clear" w:color="auto" w:fill="FFFFFF"/>
        <w:spacing w:before="0"/>
        <w:contextualSpacing/>
        <w:rPr>
          <w:rFonts w:asciiTheme="minorHAnsi" w:hAnsiTheme="minorHAnsi"/>
          <w:color w:val="000000" w:themeColor="text1"/>
          <w:sz w:val="24"/>
          <w:szCs w:val="24"/>
        </w:rPr>
      </w:pPr>
      <w:r w:rsidRPr="002B3F77">
        <w:rPr>
          <w:rFonts w:asciiTheme="minorHAnsi" w:hAnsiTheme="minorHAnsi"/>
          <w:color w:val="000000" w:themeColor="text1"/>
          <w:sz w:val="24"/>
          <w:szCs w:val="24"/>
        </w:rPr>
        <w:t xml:space="preserve">Hutton, S., Park, P., Levine, M., Johnson, S. &amp; </w:t>
      </w:r>
      <w:proofErr w:type="spellStart"/>
      <w:r w:rsidRPr="002B3F77">
        <w:rPr>
          <w:rFonts w:asciiTheme="minorHAnsi" w:hAnsiTheme="minorHAnsi"/>
          <w:color w:val="000000" w:themeColor="text1"/>
          <w:sz w:val="24"/>
          <w:szCs w:val="24"/>
        </w:rPr>
        <w:t>Bramesfeld</w:t>
      </w:r>
      <w:proofErr w:type="spellEnd"/>
      <w:r w:rsidRPr="002B3F77">
        <w:rPr>
          <w:rFonts w:asciiTheme="minorHAnsi" w:hAnsiTheme="minorHAnsi"/>
          <w:color w:val="000000" w:themeColor="text1"/>
          <w:sz w:val="24"/>
          <w:szCs w:val="24"/>
        </w:rPr>
        <w:t xml:space="preserve">, K.  (2017). Self-Advocacy from the Ashes of the Institution </w:t>
      </w:r>
      <w:r w:rsidRPr="002B3F77">
        <w:rPr>
          <w:rFonts w:asciiTheme="minorHAnsi" w:hAnsiTheme="minorHAnsi" w:cstheme="minorHAnsi"/>
          <w:i/>
          <w:iCs/>
          <w:color w:val="000000" w:themeColor="text1"/>
          <w:sz w:val="24"/>
          <w:szCs w:val="24"/>
        </w:rPr>
        <w:t xml:space="preserve">Canadian Journal of Disability Studies </w:t>
      </w:r>
      <w:r w:rsidRPr="002B3F77">
        <w:rPr>
          <w:rFonts w:asciiTheme="minorHAnsi" w:hAnsiTheme="minorHAnsi" w:cstheme="minorHAnsi"/>
          <w:color w:val="000000" w:themeColor="text1"/>
          <w:sz w:val="24"/>
          <w:szCs w:val="24"/>
        </w:rPr>
        <w:t>6 (3): 31-59</w:t>
      </w:r>
    </w:p>
    <w:p w14:paraId="0E263E1E" w14:textId="77777777" w:rsidR="009D5424" w:rsidRPr="002F34E1" w:rsidRDefault="009D5424" w:rsidP="009D5424">
      <w:pPr>
        <w:contextualSpacing/>
        <w:rPr>
          <w:rFonts w:asciiTheme="minorHAnsi" w:hAnsiTheme="minorHAnsi"/>
        </w:rPr>
      </w:pPr>
    </w:p>
    <w:p w14:paraId="6C29AB8F" w14:textId="77777777" w:rsidR="009D5424" w:rsidRPr="002F34E1" w:rsidRDefault="009D5424" w:rsidP="009D5424">
      <w:pPr>
        <w:contextualSpacing/>
        <w:rPr>
          <w:rFonts w:asciiTheme="minorHAnsi" w:hAnsiTheme="minorHAnsi"/>
        </w:rPr>
      </w:pPr>
      <w:r w:rsidRPr="002F34E1">
        <w:rPr>
          <w:rFonts w:asciiTheme="minorHAnsi" w:hAnsiTheme="minorHAnsi"/>
        </w:rPr>
        <w:t xml:space="preserve">Ireland, W.W. (1877). </w:t>
      </w:r>
      <w:r w:rsidRPr="002F34E1">
        <w:rPr>
          <w:rFonts w:asciiTheme="minorHAnsi" w:hAnsiTheme="minorHAnsi"/>
          <w:i/>
          <w:iCs/>
        </w:rPr>
        <w:t xml:space="preserve">On Idiocy and Imbecility. </w:t>
      </w:r>
      <w:r w:rsidRPr="002F34E1">
        <w:rPr>
          <w:rFonts w:asciiTheme="minorHAnsi" w:hAnsiTheme="minorHAnsi"/>
        </w:rPr>
        <w:t xml:space="preserve">J.A. Churchill: London. Available here: </w:t>
      </w:r>
      <w:hyperlink r:id="rId25" w:history="1">
        <w:r w:rsidRPr="002F34E1">
          <w:rPr>
            <w:rStyle w:val="Hyperlink"/>
          </w:rPr>
          <w:t>https://data.ukmhl.historicaltexts.jisc.ac.uk/view?pubId=ukmhl-b21951342&amp;terms=ireland%20idiocy%20imbecility&amp;pageTerms=ireland%20idiocy%20imbecility&amp;pageId=ukmhl-b21951342-1</w:t>
        </w:r>
      </w:hyperlink>
      <w:r w:rsidRPr="002F34E1">
        <w:rPr>
          <w:rFonts w:asciiTheme="minorHAnsi" w:hAnsiTheme="minorHAnsi"/>
        </w:rPr>
        <w:t xml:space="preserve"> [Accessed 13.11.18]</w:t>
      </w:r>
    </w:p>
    <w:p w14:paraId="15A782AA" w14:textId="77777777" w:rsidR="009D5424" w:rsidRDefault="009D5424" w:rsidP="009D5424">
      <w:pPr>
        <w:pStyle w:val="Heading1"/>
        <w:shd w:val="clear" w:color="auto" w:fill="FFFFFF"/>
        <w:spacing w:before="0"/>
        <w:contextualSpacing/>
        <w:rPr>
          <w:rFonts w:asciiTheme="minorHAnsi" w:hAnsiTheme="minorHAnsi" w:cstheme="minorHAnsi"/>
          <w:color w:val="000000" w:themeColor="text1"/>
          <w:sz w:val="24"/>
          <w:szCs w:val="24"/>
          <w:shd w:val="clear" w:color="auto" w:fill="FFFFFF"/>
        </w:rPr>
      </w:pPr>
    </w:p>
    <w:p w14:paraId="564C7505" w14:textId="77777777" w:rsidR="009D5424" w:rsidRPr="002F34E1" w:rsidRDefault="009D5424" w:rsidP="009D5424">
      <w:pPr>
        <w:pStyle w:val="Heading1"/>
        <w:shd w:val="clear" w:color="auto" w:fill="FFFFFF"/>
        <w:spacing w:before="0"/>
        <w:contextualSpacing/>
        <w:rPr>
          <w:rFonts w:asciiTheme="minorHAnsi" w:hAnsiTheme="minorHAnsi" w:cstheme="minorHAnsi"/>
          <w:color w:val="000000" w:themeColor="text1"/>
          <w:sz w:val="24"/>
          <w:szCs w:val="24"/>
        </w:rPr>
      </w:pPr>
      <w:r w:rsidRPr="002F34E1">
        <w:rPr>
          <w:rFonts w:asciiTheme="minorHAnsi" w:hAnsiTheme="minorHAnsi" w:cstheme="minorHAnsi"/>
          <w:color w:val="000000" w:themeColor="text1"/>
          <w:sz w:val="24"/>
          <w:szCs w:val="24"/>
          <w:shd w:val="clear" w:color="auto" w:fill="FFFFFF"/>
        </w:rPr>
        <w:t>Leung, C. (2012</w:t>
      </w:r>
      <w:proofErr w:type="gramStart"/>
      <w:r w:rsidRPr="002F34E1">
        <w:rPr>
          <w:rFonts w:asciiTheme="minorHAnsi" w:hAnsiTheme="minorHAnsi" w:cstheme="minorHAnsi"/>
          <w:color w:val="000000" w:themeColor="text1"/>
          <w:sz w:val="24"/>
          <w:szCs w:val="24"/>
          <w:shd w:val="clear" w:color="auto" w:fill="FFFFFF"/>
        </w:rPr>
        <w:t xml:space="preserve">)  </w:t>
      </w:r>
      <w:r w:rsidRPr="002F34E1">
        <w:rPr>
          <w:rFonts w:asciiTheme="minorHAnsi" w:hAnsiTheme="minorHAnsi" w:cstheme="minorHAnsi"/>
          <w:color w:val="000000" w:themeColor="text1"/>
          <w:sz w:val="24"/>
          <w:szCs w:val="24"/>
        </w:rPr>
        <w:t>Profile</w:t>
      </w:r>
      <w:proofErr w:type="gramEnd"/>
      <w:r w:rsidRPr="002F34E1">
        <w:rPr>
          <w:rFonts w:asciiTheme="minorHAnsi" w:hAnsiTheme="minorHAnsi" w:cstheme="minorHAnsi"/>
          <w:color w:val="000000" w:themeColor="text1"/>
          <w:sz w:val="24"/>
          <w:szCs w:val="24"/>
        </w:rPr>
        <w:t xml:space="preserve">: The Living Archives Project: Canadian Disability and Eugenics </w:t>
      </w:r>
      <w:r w:rsidRPr="002F34E1">
        <w:rPr>
          <w:rFonts w:asciiTheme="minorHAnsi" w:hAnsiTheme="minorHAnsi" w:cstheme="minorHAnsi"/>
          <w:i/>
          <w:iCs/>
          <w:color w:val="000000" w:themeColor="text1"/>
          <w:sz w:val="24"/>
          <w:szCs w:val="24"/>
        </w:rPr>
        <w:t xml:space="preserve">Canadian Journal of Disability Studies </w:t>
      </w:r>
      <w:r w:rsidRPr="002F34E1">
        <w:rPr>
          <w:rFonts w:asciiTheme="minorHAnsi" w:hAnsiTheme="minorHAnsi" w:cstheme="minorHAnsi"/>
          <w:color w:val="000000" w:themeColor="text1"/>
          <w:sz w:val="24"/>
          <w:szCs w:val="24"/>
        </w:rPr>
        <w:t>1 (1): 143-166</w:t>
      </w:r>
    </w:p>
    <w:p w14:paraId="4E3222AC" w14:textId="77777777" w:rsidR="009D5424" w:rsidRPr="002F34E1" w:rsidRDefault="009D5424" w:rsidP="009D5424">
      <w:pPr>
        <w:contextualSpacing/>
        <w:rPr>
          <w:rFonts w:asciiTheme="minorHAnsi" w:hAnsiTheme="minorHAnsi"/>
        </w:rPr>
      </w:pPr>
    </w:p>
    <w:p w14:paraId="746902DD" w14:textId="77777777" w:rsidR="009D5424" w:rsidRPr="002F34E1" w:rsidRDefault="009D5424" w:rsidP="009D5424">
      <w:pPr>
        <w:contextualSpacing/>
        <w:rPr>
          <w:rFonts w:asciiTheme="minorHAnsi" w:hAnsiTheme="minorHAnsi"/>
        </w:rPr>
      </w:pPr>
      <w:r w:rsidRPr="002B3F77">
        <w:rPr>
          <w:rFonts w:asciiTheme="minorHAnsi" w:hAnsiTheme="minorHAnsi"/>
          <w:color w:val="000000" w:themeColor="text1"/>
          <w:shd w:val="clear" w:color="auto" w:fill="FFFFFF"/>
        </w:rPr>
        <w:lastRenderedPageBreak/>
        <w:t>King, L. &amp; Rivett, G. (2015</w:t>
      </w:r>
      <w:proofErr w:type="gramStart"/>
      <w:r w:rsidRPr="002B3F77">
        <w:rPr>
          <w:rFonts w:asciiTheme="minorHAnsi" w:hAnsiTheme="minorHAnsi"/>
          <w:color w:val="000000" w:themeColor="text1"/>
          <w:shd w:val="clear" w:color="auto" w:fill="FFFFFF"/>
        </w:rPr>
        <w:t>)  Engaging</w:t>
      </w:r>
      <w:proofErr w:type="gramEnd"/>
      <w:r w:rsidRPr="002B3F77">
        <w:rPr>
          <w:rFonts w:asciiTheme="minorHAnsi" w:hAnsiTheme="minorHAnsi"/>
          <w:color w:val="000000" w:themeColor="text1"/>
          <w:shd w:val="clear" w:color="auto" w:fill="FFFFFF"/>
        </w:rPr>
        <w:t xml:space="preserve"> People in Making History: Impact, Public Engagement and the World Beyond the Campus. </w:t>
      </w:r>
      <w:r w:rsidRPr="002B3F77">
        <w:rPr>
          <w:rStyle w:val="Emphasis"/>
          <w:rFonts w:asciiTheme="minorHAnsi" w:hAnsiTheme="minorHAnsi"/>
          <w:color w:val="000000" w:themeColor="text1"/>
          <w:bdr w:val="none" w:sz="0" w:space="0" w:color="auto" w:frame="1"/>
          <w:shd w:val="clear" w:color="auto" w:fill="FFFFFF"/>
        </w:rPr>
        <w:t>History Workshop Journal</w:t>
      </w:r>
      <w:r w:rsidRPr="002B3F77">
        <w:rPr>
          <w:rFonts w:asciiTheme="minorHAnsi" w:hAnsiTheme="minorHAnsi"/>
          <w:color w:val="000000" w:themeColor="text1"/>
          <w:shd w:val="clear" w:color="auto" w:fill="FFFFFF"/>
        </w:rPr>
        <w:t xml:space="preserve"> 80 (1): 218-233, </w:t>
      </w:r>
      <w:hyperlink r:id="rId26" w:history="1">
        <w:r w:rsidRPr="002F34E1">
          <w:rPr>
            <w:rStyle w:val="Hyperlink"/>
            <w:color w:val="006FB7"/>
            <w:bdr w:val="none" w:sz="0" w:space="0" w:color="auto" w:frame="1"/>
            <w:shd w:val="clear" w:color="auto" w:fill="FFFFFF"/>
          </w:rPr>
          <w:t>https://doi.org/10.1093/hwj/dbv015</w:t>
        </w:r>
      </w:hyperlink>
    </w:p>
    <w:p w14:paraId="7B9FC514"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3B588694" w14:textId="77777777" w:rsidR="009D5424" w:rsidRPr="002F34E1" w:rsidRDefault="009D5424" w:rsidP="009D5424">
      <w:pPr>
        <w:contextualSpacing/>
        <w:rPr>
          <w:rFonts w:asciiTheme="minorHAnsi" w:hAnsiTheme="minorHAnsi"/>
        </w:rPr>
      </w:pPr>
      <w:proofErr w:type="spellStart"/>
      <w:r w:rsidRPr="002F34E1">
        <w:rPr>
          <w:rFonts w:asciiTheme="minorHAnsi" w:hAnsiTheme="minorHAnsi" w:cs="Arial"/>
          <w:color w:val="1C1D1E"/>
          <w:shd w:val="clear" w:color="auto" w:fill="FFFFFF"/>
        </w:rPr>
        <w:t>Liddiard</w:t>
      </w:r>
      <w:proofErr w:type="spellEnd"/>
      <w:r w:rsidRPr="002F34E1">
        <w:rPr>
          <w:rFonts w:asciiTheme="minorHAnsi" w:hAnsiTheme="minorHAnsi" w:cs="Arial"/>
          <w:color w:val="1C1D1E"/>
          <w:shd w:val="clear" w:color="auto" w:fill="FFFFFF"/>
        </w:rPr>
        <w:t xml:space="preserve">, </w:t>
      </w:r>
      <w:proofErr w:type="gramStart"/>
      <w:r w:rsidRPr="002F34E1">
        <w:rPr>
          <w:rFonts w:asciiTheme="minorHAnsi" w:hAnsiTheme="minorHAnsi" w:cs="Arial"/>
          <w:color w:val="1C1D1E"/>
          <w:shd w:val="clear" w:color="auto" w:fill="FFFFFF"/>
        </w:rPr>
        <w:t>K. ,</w:t>
      </w:r>
      <w:proofErr w:type="gramEnd"/>
      <w:r w:rsidRPr="002F34E1">
        <w:rPr>
          <w:rFonts w:asciiTheme="minorHAnsi" w:hAnsiTheme="minorHAnsi" w:cs="Arial"/>
          <w:color w:val="1C1D1E"/>
          <w:shd w:val="clear" w:color="auto" w:fill="FFFFFF"/>
        </w:rPr>
        <w:t xml:space="preserve"> </w:t>
      </w:r>
      <w:proofErr w:type="spellStart"/>
      <w:r w:rsidRPr="002F34E1">
        <w:rPr>
          <w:rFonts w:asciiTheme="minorHAnsi" w:hAnsiTheme="minorHAnsi" w:cs="Arial"/>
          <w:color w:val="1C1D1E"/>
          <w:shd w:val="clear" w:color="auto" w:fill="FFFFFF"/>
        </w:rPr>
        <w:t>Runswick</w:t>
      </w:r>
      <w:proofErr w:type="spellEnd"/>
      <w:r w:rsidRPr="002F34E1">
        <w:rPr>
          <w:rFonts w:asciiTheme="minorHAnsi" w:hAnsiTheme="minorHAnsi" w:cs="Cambria Math"/>
          <w:color w:val="1C1D1E"/>
          <w:shd w:val="clear" w:color="auto" w:fill="FFFFFF"/>
        </w:rPr>
        <w:t>‐</w:t>
      </w:r>
      <w:r w:rsidRPr="002F34E1">
        <w:rPr>
          <w:rFonts w:asciiTheme="minorHAnsi" w:hAnsiTheme="minorHAnsi" w:cs="Arial"/>
          <w:color w:val="1C1D1E"/>
          <w:shd w:val="clear" w:color="auto" w:fill="FFFFFF"/>
        </w:rPr>
        <w:t xml:space="preserve">Cole, K. , Goodley, D. , Whitney, S. , </w:t>
      </w:r>
      <w:proofErr w:type="spellStart"/>
      <w:r w:rsidRPr="002F34E1">
        <w:rPr>
          <w:rFonts w:asciiTheme="minorHAnsi" w:hAnsiTheme="minorHAnsi" w:cs="Arial"/>
          <w:color w:val="1C1D1E"/>
          <w:shd w:val="clear" w:color="auto" w:fill="FFFFFF"/>
        </w:rPr>
        <w:t>Vogelmann</w:t>
      </w:r>
      <w:proofErr w:type="spellEnd"/>
      <w:r w:rsidRPr="002F34E1">
        <w:rPr>
          <w:rFonts w:asciiTheme="minorHAnsi" w:hAnsiTheme="minorHAnsi" w:cs="Arial"/>
          <w:color w:val="1C1D1E"/>
          <w:shd w:val="clear" w:color="auto" w:fill="FFFFFF"/>
        </w:rPr>
        <w:t>, E. and Watts, L. (2019), “I was Excited by the Idea of a Project that Focuses on those Unasked Questions” Co</w:t>
      </w:r>
      <w:r w:rsidRPr="002F34E1">
        <w:rPr>
          <w:rFonts w:asciiTheme="minorHAnsi" w:hAnsiTheme="minorHAnsi" w:cs="Cambria Math"/>
          <w:color w:val="1C1D1E"/>
          <w:shd w:val="clear" w:color="auto" w:fill="FFFFFF"/>
        </w:rPr>
        <w:t>‐</w:t>
      </w:r>
      <w:r w:rsidRPr="002F34E1">
        <w:rPr>
          <w:rFonts w:asciiTheme="minorHAnsi" w:hAnsiTheme="minorHAnsi" w:cs="Arial"/>
          <w:color w:val="1C1D1E"/>
          <w:shd w:val="clear" w:color="auto" w:fill="FFFFFF"/>
        </w:rPr>
        <w:t>Producing Disability Research with Disabled Young People. Children &amp; Society, 33 (2): 154-167. doi:</w:t>
      </w:r>
      <w:hyperlink r:id="rId27" w:history="1">
        <w:r w:rsidRPr="002F34E1">
          <w:rPr>
            <w:rStyle w:val="Hyperlink"/>
            <w:rFonts w:cs="Arial"/>
            <w:color w:val="005274"/>
            <w:shd w:val="clear" w:color="auto" w:fill="FFFFFF"/>
          </w:rPr>
          <w:t>10.1111/chso.12308</w:t>
        </w:r>
      </w:hyperlink>
    </w:p>
    <w:p w14:paraId="4E2FAE69"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1642D966" w14:textId="77777777" w:rsidR="009D5424" w:rsidRPr="002B3F77" w:rsidRDefault="009D5424" w:rsidP="009D5424">
      <w:pPr>
        <w:shd w:val="clear" w:color="auto" w:fill="FFFFFF"/>
        <w:contextualSpacing/>
        <w:rPr>
          <w:rFonts w:asciiTheme="minorHAnsi" w:hAnsiTheme="minorHAnsi" w:cs="Arial"/>
          <w:color w:val="000000" w:themeColor="text1"/>
        </w:rPr>
      </w:pPr>
      <w:proofErr w:type="spellStart"/>
      <w:r w:rsidRPr="002B3F77">
        <w:rPr>
          <w:rStyle w:val="authors"/>
          <w:rFonts w:asciiTheme="minorHAnsi" w:hAnsiTheme="minorHAnsi" w:cs="Arial"/>
          <w:color w:val="000000" w:themeColor="text1"/>
        </w:rPr>
        <w:t>Malacrida</w:t>
      </w:r>
      <w:proofErr w:type="spellEnd"/>
      <w:r w:rsidRPr="002B3F77">
        <w:rPr>
          <w:rStyle w:val="authors"/>
          <w:rFonts w:asciiTheme="minorHAnsi" w:hAnsiTheme="minorHAnsi" w:cs="Arial"/>
          <w:color w:val="000000" w:themeColor="text1"/>
        </w:rPr>
        <w:t>, C.</w:t>
      </w:r>
      <w:r w:rsidRPr="002B3F77">
        <w:rPr>
          <w:rFonts w:asciiTheme="minorHAnsi" w:hAnsiTheme="minorHAnsi" w:cs="Arial"/>
          <w:color w:val="000000" w:themeColor="text1"/>
        </w:rPr>
        <w:t> </w:t>
      </w:r>
      <w:r w:rsidRPr="002B3F77">
        <w:rPr>
          <w:rStyle w:val="Date4"/>
          <w:rFonts w:asciiTheme="minorHAnsi" w:eastAsiaTheme="majorEastAsia" w:hAnsiTheme="minorHAnsi" w:cs="Arial"/>
          <w:color w:val="000000" w:themeColor="text1"/>
        </w:rPr>
        <w:t>(2006)</w:t>
      </w:r>
      <w:r w:rsidRPr="002B3F77">
        <w:rPr>
          <w:rFonts w:asciiTheme="minorHAnsi" w:hAnsiTheme="minorHAnsi" w:cs="Arial"/>
          <w:color w:val="000000" w:themeColor="text1"/>
        </w:rPr>
        <w:t> </w:t>
      </w:r>
      <w:r w:rsidRPr="002B3F77">
        <w:rPr>
          <w:rStyle w:val="arttitle"/>
          <w:rFonts w:asciiTheme="minorHAnsi" w:hAnsiTheme="minorHAnsi" w:cs="Arial"/>
          <w:color w:val="000000" w:themeColor="text1"/>
        </w:rPr>
        <w:t>Contested memories: efforts of the powerful to silence former inmates’ histories of life in an institution for ‘mental defectives,’</w:t>
      </w:r>
      <w:r w:rsidRPr="002B3F77">
        <w:rPr>
          <w:rFonts w:asciiTheme="minorHAnsi" w:hAnsiTheme="minorHAnsi" w:cs="Arial"/>
          <w:color w:val="000000" w:themeColor="text1"/>
        </w:rPr>
        <w:t> </w:t>
      </w:r>
      <w:r w:rsidRPr="002B3F77">
        <w:rPr>
          <w:rStyle w:val="serialtitle"/>
          <w:rFonts w:asciiTheme="minorHAnsi" w:hAnsiTheme="minorHAnsi" w:cs="Arial"/>
          <w:i/>
          <w:iCs/>
          <w:color w:val="000000" w:themeColor="text1"/>
        </w:rPr>
        <w:t>Disability &amp; Society</w:t>
      </w:r>
      <w:r w:rsidRPr="002B3F77">
        <w:rPr>
          <w:rStyle w:val="serialtitle"/>
          <w:rFonts w:asciiTheme="minorHAnsi" w:hAnsiTheme="minorHAnsi" w:cs="Arial"/>
          <w:color w:val="000000" w:themeColor="text1"/>
        </w:rPr>
        <w:t>,</w:t>
      </w:r>
      <w:r w:rsidRPr="002B3F77">
        <w:rPr>
          <w:rFonts w:asciiTheme="minorHAnsi" w:hAnsiTheme="minorHAnsi" w:cs="Arial"/>
          <w:color w:val="000000" w:themeColor="text1"/>
        </w:rPr>
        <w:t> </w:t>
      </w:r>
      <w:r w:rsidRPr="002B3F77">
        <w:rPr>
          <w:rStyle w:val="volumeissue"/>
          <w:rFonts w:asciiTheme="minorHAnsi" w:hAnsiTheme="minorHAnsi" w:cs="Arial"/>
          <w:color w:val="000000" w:themeColor="text1"/>
        </w:rPr>
        <w:t>21 (5):</w:t>
      </w:r>
      <w:r w:rsidRPr="002B3F77">
        <w:rPr>
          <w:rFonts w:asciiTheme="minorHAnsi" w:hAnsiTheme="minorHAnsi" w:cs="Arial"/>
          <w:color w:val="000000" w:themeColor="text1"/>
        </w:rPr>
        <w:t> </w:t>
      </w:r>
      <w:r w:rsidRPr="002B3F77">
        <w:rPr>
          <w:rStyle w:val="pagerange"/>
          <w:rFonts w:asciiTheme="minorHAnsi" w:eastAsiaTheme="majorEastAsia" w:hAnsiTheme="minorHAnsi" w:cs="Arial"/>
          <w:color w:val="000000" w:themeColor="text1"/>
        </w:rPr>
        <w:t>397-410,</w:t>
      </w:r>
      <w:r w:rsidRPr="002B3F77">
        <w:rPr>
          <w:rFonts w:asciiTheme="minorHAnsi" w:hAnsiTheme="minorHAnsi" w:cs="Arial"/>
          <w:color w:val="000000" w:themeColor="text1"/>
        </w:rPr>
        <w:t> </w:t>
      </w:r>
      <w:r w:rsidRPr="002B3F77">
        <w:rPr>
          <w:rStyle w:val="doilink"/>
          <w:rFonts w:asciiTheme="minorHAnsi" w:hAnsiTheme="minorHAnsi" w:cs="Arial"/>
          <w:color w:val="000000" w:themeColor="text1"/>
        </w:rPr>
        <w:t>DOI: </w:t>
      </w:r>
      <w:hyperlink r:id="rId28" w:history="1">
        <w:r w:rsidRPr="002B3F77">
          <w:rPr>
            <w:rStyle w:val="Hyperlink"/>
            <w:rFonts w:cs="Arial"/>
            <w:color w:val="000000" w:themeColor="text1"/>
          </w:rPr>
          <w:t>10.1080/09687590600785720</w:t>
        </w:r>
      </w:hyperlink>
    </w:p>
    <w:p w14:paraId="1D9ADD12" w14:textId="77777777" w:rsidR="009D5424" w:rsidRPr="002F34E1" w:rsidRDefault="009D5424" w:rsidP="009D5424">
      <w:pPr>
        <w:contextualSpacing/>
        <w:rPr>
          <w:rFonts w:asciiTheme="minorHAnsi" w:hAnsiTheme="minorHAnsi"/>
        </w:rPr>
      </w:pPr>
    </w:p>
    <w:p w14:paraId="591FCC29" w14:textId="77777777" w:rsidR="009D5424" w:rsidRPr="002F34E1" w:rsidRDefault="009D5424" w:rsidP="009D5424">
      <w:pPr>
        <w:contextualSpacing/>
        <w:rPr>
          <w:rFonts w:asciiTheme="minorHAnsi" w:hAnsiTheme="minorHAnsi"/>
        </w:rPr>
      </w:pPr>
      <w:r w:rsidRPr="002F34E1">
        <w:rPr>
          <w:rFonts w:asciiTheme="minorHAnsi" w:hAnsiTheme="minorHAnsi"/>
          <w:color w:val="2E414F"/>
          <w:shd w:val="clear" w:color="auto" w:fill="FFFFFF"/>
        </w:rPr>
        <w:t xml:space="preserve">Marshall, K. (2017). </w:t>
      </w:r>
      <w:r w:rsidRPr="002F34E1">
        <w:rPr>
          <w:rFonts w:asciiTheme="minorHAnsi" w:hAnsiTheme="minorHAnsi"/>
        </w:rPr>
        <w:t>The ART of gathering and presenting stories with and without words</w:t>
      </w:r>
    </w:p>
    <w:p w14:paraId="33E82BD1" w14:textId="77777777" w:rsidR="009D5424" w:rsidRPr="002F34E1" w:rsidRDefault="009D5424" w:rsidP="009D5424">
      <w:pPr>
        <w:contextualSpacing/>
        <w:rPr>
          <w:rFonts w:asciiTheme="minorHAnsi" w:hAnsiTheme="minorHAnsi"/>
        </w:rPr>
      </w:pPr>
      <w:r w:rsidRPr="002F34E1">
        <w:rPr>
          <w:rFonts w:asciiTheme="minorHAnsi" w:hAnsiTheme="minorHAnsi"/>
        </w:rPr>
        <w:t>Paper presented at the Social History of Learning Disability Conference, The Open University, 20</w:t>
      </w:r>
      <w:r w:rsidRPr="002F34E1">
        <w:rPr>
          <w:rFonts w:asciiTheme="minorHAnsi" w:hAnsiTheme="minorHAnsi"/>
          <w:vertAlign w:val="superscript"/>
        </w:rPr>
        <w:t>th</w:t>
      </w:r>
      <w:r w:rsidRPr="002F34E1">
        <w:rPr>
          <w:rFonts w:asciiTheme="minorHAnsi" w:hAnsiTheme="minorHAnsi"/>
        </w:rPr>
        <w:t xml:space="preserve"> July.</w:t>
      </w:r>
    </w:p>
    <w:p w14:paraId="6CE5D27B" w14:textId="77777777" w:rsidR="009D5424" w:rsidRPr="002F34E1" w:rsidRDefault="009D5424" w:rsidP="009D5424">
      <w:pPr>
        <w:contextualSpacing/>
        <w:rPr>
          <w:rFonts w:asciiTheme="minorHAnsi" w:hAnsiTheme="minorHAnsi"/>
          <w:color w:val="2E414F"/>
          <w:shd w:val="clear" w:color="auto" w:fill="FFFFFF"/>
        </w:rPr>
      </w:pPr>
    </w:p>
    <w:p w14:paraId="47C8A58E" w14:textId="77777777" w:rsidR="009D5424" w:rsidRPr="002B3F77" w:rsidRDefault="009D5424" w:rsidP="009D5424">
      <w:pPr>
        <w:contextualSpacing/>
        <w:rPr>
          <w:rFonts w:asciiTheme="minorHAnsi" w:hAnsiTheme="minorHAnsi"/>
          <w:color w:val="000000" w:themeColor="text1"/>
        </w:rPr>
      </w:pPr>
      <w:r w:rsidRPr="002B3F77">
        <w:rPr>
          <w:rFonts w:asciiTheme="minorHAnsi" w:hAnsiTheme="minorHAnsi"/>
          <w:color w:val="000000" w:themeColor="text1"/>
          <w:shd w:val="clear" w:color="auto" w:fill="FFFFFF"/>
        </w:rPr>
        <w:t xml:space="preserve">Masters, A.S., </w:t>
      </w:r>
      <w:proofErr w:type="spellStart"/>
      <w:r w:rsidRPr="002B3F77">
        <w:rPr>
          <w:rFonts w:asciiTheme="minorHAnsi" w:hAnsiTheme="minorHAnsi"/>
          <w:color w:val="000000" w:themeColor="text1"/>
          <w:shd w:val="clear" w:color="auto" w:fill="FFFFFF"/>
        </w:rPr>
        <w:t>McNai</w:t>
      </w:r>
      <w:proofErr w:type="spellEnd"/>
      <w:r w:rsidRPr="002B3F77">
        <w:rPr>
          <w:rFonts w:asciiTheme="minorHAnsi" w:hAnsiTheme="minorHAnsi"/>
          <w:color w:val="000000" w:themeColor="text1"/>
          <w:shd w:val="clear" w:color="auto" w:fill="FFFFFF"/>
        </w:rPr>
        <w:t>, L.D. &amp; Riley, D. “Liberatory Methodologies: Participatory Action Research Strategies for Discovering Inclusive Maker Space Practices.” </w:t>
      </w:r>
      <w:r w:rsidRPr="002B3F77">
        <w:rPr>
          <w:rFonts w:asciiTheme="minorHAnsi" w:hAnsiTheme="minorHAnsi"/>
          <w:i/>
          <w:iCs/>
          <w:color w:val="000000" w:themeColor="text1"/>
          <w:shd w:val="clear" w:color="auto" w:fill="FFFFFF"/>
        </w:rPr>
        <w:t>2018 IEEE Frontiers in Education Conference (FIE)</w:t>
      </w:r>
      <w:r w:rsidRPr="002B3F77">
        <w:rPr>
          <w:rFonts w:asciiTheme="minorHAnsi" w:hAnsiTheme="minorHAnsi"/>
          <w:color w:val="000000" w:themeColor="text1"/>
          <w:shd w:val="clear" w:color="auto" w:fill="FFFFFF"/>
        </w:rPr>
        <w:t> (2018): 1-5.</w:t>
      </w:r>
    </w:p>
    <w:p w14:paraId="77840F93"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20567630" w14:textId="77777777" w:rsidR="009D5424" w:rsidRPr="002B3F77" w:rsidRDefault="009D5424" w:rsidP="009D5424">
      <w:pPr>
        <w:contextualSpacing/>
        <w:rPr>
          <w:rFonts w:asciiTheme="minorHAnsi" w:hAnsiTheme="minorHAnsi"/>
          <w:color w:val="000000" w:themeColor="text1"/>
        </w:rPr>
      </w:pPr>
      <w:r w:rsidRPr="002B3F77">
        <w:rPr>
          <w:rStyle w:val="authors"/>
          <w:rFonts w:asciiTheme="minorHAnsi" w:hAnsiTheme="minorHAnsi" w:cs="Arial"/>
          <w:color w:val="000000" w:themeColor="text1"/>
          <w:shd w:val="clear" w:color="auto" w:fill="FFFFFF"/>
        </w:rPr>
        <w:t>McDonagh, P.</w:t>
      </w:r>
      <w:r w:rsidRPr="002B3F77">
        <w:rPr>
          <w:rFonts w:asciiTheme="minorHAnsi" w:hAnsiTheme="minorHAnsi" w:cs="Arial"/>
          <w:color w:val="000000" w:themeColor="text1"/>
          <w:shd w:val="clear" w:color="auto" w:fill="FFFFFF"/>
        </w:rPr>
        <w:t> </w:t>
      </w:r>
      <w:r w:rsidRPr="002B3F77">
        <w:rPr>
          <w:rStyle w:val="Date4"/>
          <w:rFonts w:asciiTheme="minorHAnsi" w:eastAsiaTheme="majorEastAsia" w:hAnsiTheme="minorHAnsi" w:cs="Arial"/>
          <w:color w:val="000000" w:themeColor="text1"/>
          <w:shd w:val="clear" w:color="auto" w:fill="FFFFFF"/>
        </w:rPr>
        <w:t>(2006)</w:t>
      </w:r>
      <w:r w:rsidRPr="002B3F77">
        <w:rPr>
          <w:rFonts w:asciiTheme="minorHAnsi" w:hAnsiTheme="minorHAnsi" w:cs="Arial"/>
          <w:color w:val="000000" w:themeColor="text1"/>
          <w:shd w:val="clear" w:color="auto" w:fill="FFFFFF"/>
        </w:rPr>
        <w:t> </w:t>
      </w:r>
      <w:r w:rsidRPr="002B3F77">
        <w:rPr>
          <w:rStyle w:val="arttitle"/>
          <w:rFonts w:asciiTheme="minorHAnsi" w:hAnsiTheme="minorHAnsi" w:cs="Arial"/>
          <w:i/>
          <w:iCs/>
          <w:color w:val="000000" w:themeColor="text1"/>
          <w:shd w:val="clear" w:color="auto" w:fill="FFFFFF"/>
        </w:rPr>
        <w:t>Barnaby Rudge</w:t>
      </w:r>
      <w:r w:rsidRPr="002B3F77">
        <w:rPr>
          <w:rStyle w:val="arttitle"/>
          <w:rFonts w:asciiTheme="minorHAnsi" w:hAnsiTheme="minorHAnsi" w:cs="Arial"/>
          <w:color w:val="000000" w:themeColor="text1"/>
          <w:shd w:val="clear" w:color="auto" w:fill="FFFFFF"/>
        </w:rPr>
        <w:t>, ‘idiocy’ and paternalism: assisting the ‘poor idiot.’</w:t>
      </w:r>
      <w:r w:rsidRPr="002B3F77">
        <w:rPr>
          <w:rFonts w:asciiTheme="minorHAnsi" w:hAnsiTheme="minorHAnsi" w:cs="Arial"/>
          <w:color w:val="000000" w:themeColor="text1"/>
          <w:shd w:val="clear" w:color="auto" w:fill="FFFFFF"/>
        </w:rPr>
        <w:t> </w:t>
      </w:r>
      <w:r w:rsidRPr="002B3F77">
        <w:rPr>
          <w:rStyle w:val="serialtitle"/>
          <w:rFonts w:asciiTheme="minorHAnsi" w:hAnsiTheme="minorHAnsi" w:cs="Arial"/>
          <w:i/>
          <w:iCs/>
          <w:color w:val="000000" w:themeColor="text1"/>
          <w:shd w:val="clear" w:color="auto" w:fill="FFFFFF"/>
        </w:rPr>
        <w:t xml:space="preserve">Disability &amp; Society </w:t>
      </w:r>
      <w:r w:rsidRPr="002B3F77">
        <w:rPr>
          <w:rStyle w:val="volumeissue"/>
          <w:rFonts w:asciiTheme="minorHAnsi" w:hAnsiTheme="minorHAnsi" w:cs="Arial"/>
          <w:color w:val="000000" w:themeColor="text1"/>
          <w:shd w:val="clear" w:color="auto" w:fill="FFFFFF"/>
        </w:rPr>
        <w:t>21 (5):</w:t>
      </w:r>
      <w:r w:rsidRPr="002B3F77">
        <w:rPr>
          <w:rFonts w:asciiTheme="minorHAnsi" w:hAnsiTheme="minorHAnsi" w:cs="Arial"/>
          <w:color w:val="000000" w:themeColor="text1"/>
          <w:shd w:val="clear" w:color="auto" w:fill="FFFFFF"/>
        </w:rPr>
        <w:t> </w:t>
      </w:r>
      <w:r w:rsidRPr="002B3F77">
        <w:rPr>
          <w:rStyle w:val="pagerange"/>
          <w:rFonts w:asciiTheme="minorHAnsi" w:eastAsiaTheme="majorEastAsia" w:hAnsiTheme="minorHAnsi" w:cs="Arial"/>
          <w:color w:val="000000" w:themeColor="text1"/>
          <w:shd w:val="clear" w:color="auto" w:fill="FFFFFF"/>
        </w:rPr>
        <w:t>411-423,</w:t>
      </w:r>
      <w:r w:rsidRPr="002B3F77">
        <w:rPr>
          <w:rFonts w:asciiTheme="minorHAnsi" w:hAnsiTheme="minorHAnsi" w:cs="Arial"/>
          <w:color w:val="000000" w:themeColor="text1"/>
          <w:shd w:val="clear" w:color="auto" w:fill="FFFFFF"/>
        </w:rPr>
        <w:t> </w:t>
      </w:r>
      <w:r w:rsidRPr="002B3F77">
        <w:rPr>
          <w:rStyle w:val="doilink"/>
          <w:rFonts w:asciiTheme="minorHAnsi" w:hAnsiTheme="minorHAnsi" w:cs="Arial"/>
          <w:color w:val="000000" w:themeColor="text1"/>
          <w:shd w:val="clear" w:color="auto" w:fill="FFFFFF"/>
        </w:rPr>
        <w:t>DOI: </w:t>
      </w:r>
      <w:hyperlink r:id="rId29" w:history="1">
        <w:r w:rsidRPr="002B3F77">
          <w:rPr>
            <w:rStyle w:val="Hyperlink"/>
            <w:rFonts w:cs="Arial"/>
            <w:color w:val="000000" w:themeColor="text1"/>
          </w:rPr>
          <w:t>10.1080/09687590600785779</w:t>
        </w:r>
      </w:hyperlink>
    </w:p>
    <w:p w14:paraId="3000C59D" w14:textId="77777777" w:rsidR="009D5424" w:rsidRPr="002B3F77" w:rsidRDefault="009D5424" w:rsidP="009D5424">
      <w:pPr>
        <w:autoSpaceDE w:val="0"/>
        <w:autoSpaceDN w:val="0"/>
        <w:adjustRightInd w:val="0"/>
        <w:contextualSpacing/>
        <w:rPr>
          <w:rFonts w:asciiTheme="minorHAnsi" w:hAnsiTheme="minorHAnsi" w:cstheme="minorHAnsi"/>
          <w:color w:val="000000" w:themeColor="text1"/>
          <w:lang w:val="en-US"/>
        </w:rPr>
      </w:pPr>
    </w:p>
    <w:p w14:paraId="28A9D807"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 xml:space="preserve">McNiff, J., </w:t>
      </w:r>
      <w:proofErr w:type="spellStart"/>
      <w:r w:rsidRPr="002F34E1">
        <w:rPr>
          <w:rFonts w:asciiTheme="minorHAnsi" w:hAnsiTheme="minorHAnsi" w:cstheme="minorHAnsi"/>
          <w:lang w:val="en-US"/>
        </w:rPr>
        <w:t>Edvardsen</w:t>
      </w:r>
      <w:proofErr w:type="spellEnd"/>
      <w:r w:rsidRPr="002F34E1">
        <w:rPr>
          <w:rFonts w:asciiTheme="minorHAnsi" w:hAnsiTheme="minorHAnsi" w:cstheme="minorHAnsi"/>
          <w:lang w:val="en-US"/>
        </w:rPr>
        <w:t xml:space="preserve">, O. &amp; </w:t>
      </w:r>
      <w:proofErr w:type="spellStart"/>
      <w:r w:rsidRPr="002F34E1">
        <w:rPr>
          <w:rFonts w:asciiTheme="minorHAnsi" w:hAnsiTheme="minorHAnsi" w:cstheme="minorHAnsi"/>
          <w:lang w:val="en-US"/>
        </w:rPr>
        <w:t>Steinholt</w:t>
      </w:r>
      <w:proofErr w:type="spellEnd"/>
      <w:r w:rsidRPr="002F34E1">
        <w:rPr>
          <w:rFonts w:asciiTheme="minorHAnsi" w:hAnsiTheme="minorHAnsi" w:cstheme="minorHAnsi"/>
          <w:lang w:val="en-US"/>
        </w:rPr>
        <w:t>., M (2018) ‘Impact’, educational</w:t>
      </w:r>
    </w:p>
    <w:p w14:paraId="16D13CAB"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 xml:space="preserve">influence and the practice of shared expertise, </w:t>
      </w:r>
      <w:r w:rsidRPr="002F34E1">
        <w:rPr>
          <w:rFonts w:asciiTheme="minorHAnsi" w:hAnsiTheme="minorHAnsi" w:cstheme="minorHAnsi"/>
          <w:i/>
          <w:iCs/>
          <w:lang w:val="en-US"/>
        </w:rPr>
        <w:t>Educational Action Research</w:t>
      </w:r>
      <w:r w:rsidRPr="002F34E1">
        <w:rPr>
          <w:rFonts w:asciiTheme="minorHAnsi" w:hAnsiTheme="minorHAnsi" w:cstheme="minorHAnsi"/>
          <w:lang w:val="en-US"/>
        </w:rPr>
        <w:t>, 26 (5): 803-819, DOI:10.1080/09650792.2018.1426469</w:t>
      </w:r>
    </w:p>
    <w:p w14:paraId="74112178" w14:textId="77777777" w:rsidR="009D5424" w:rsidRPr="002F34E1" w:rsidRDefault="009D5424" w:rsidP="009D5424">
      <w:pPr>
        <w:contextualSpacing/>
        <w:rPr>
          <w:rFonts w:asciiTheme="minorHAnsi" w:hAnsiTheme="minorHAnsi"/>
          <w:color w:val="333333"/>
          <w:shd w:val="clear" w:color="auto" w:fill="F5F5F5"/>
        </w:rPr>
      </w:pPr>
    </w:p>
    <w:p w14:paraId="503DDF05" w14:textId="77777777" w:rsidR="009D5424" w:rsidRPr="002B3F77" w:rsidRDefault="009D5424" w:rsidP="009D5424">
      <w:pPr>
        <w:contextualSpacing/>
        <w:rPr>
          <w:rFonts w:asciiTheme="minorHAnsi" w:hAnsiTheme="minorHAnsi"/>
          <w:color w:val="000000" w:themeColor="text1"/>
        </w:rPr>
      </w:pPr>
      <w:proofErr w:type="spellStart"/>
      <w:r w:rsidRPr="002B3F77">
        <w:rPr>
          <w:rFonts w:asciiTheme="minorHAnsi" w:hAnsiTheme="minorHAnsi"/>
          <w:color w:val="000000" w:themeColor="text1"/>
          <w:shd w:val="clear" w:color="auto" w:fill="F5F5F5"/>
        </w:rPr>
        <w:t>Mee</w:t>
      </w:r>
      <w:proofErr w:type="spellEnd"/>
      <w:r w:rsidRPr="002B3F77">
        <w:rPr>
          <w:rFonts w:asciiTheme="minorHAnsi" w:hAnsiTheme="minorHAnsi"/>
          <w:color w:val="000000" w:themeColor="text1"/>
          <w:shd w:val="clear" w:color="auto" w:fill="F5F5F5"/>
        </w:rPr>
        <w:t>, S. (2012). “It Gets Me Upset Talking about the Royal Albert: Collaborative Analysis of the Ethics of an Oral History Project.” </w:t>
      </w:r>
      <w:r w:rsidRPr="002B3F77">
        <w:rPr>
          <w:rFonts w:asciiTheme="minorHAnsi" w:hAnsiTheme="minorHAnsi"/>
          <w:i/>
          <w:iCs/>
          <w:color w:val="000000" w:themeColor="text1"/>
          <w:bdr w:val="none" w:sz="0" w:space="0" w:color="auto" w:frame="1"/>
          <w:shd w:val="clear" w:color="auto" w:fill="F5F5F5"/>
        </w:rPr>
        <w:t>Educational Action Research</w:t>
      </w:r>
      <w:r w:rsidRPr="002B3F77">
        <w:rPr>
          <w:rFonts w:asciiTheme="minorHAnsi" w:hAnsiTheme="minorHAnsi"/>
          <w:color w:val="000000" w:themeColor="text1"/>
          <w:shd w:val="clear" w:color="auto" w:fill="F5F5F5"/>
        </w:rPr>
        <w:t> 20 (4): 497–513. doi:10.1080/09650792.2012.727610.</w:t>
      </w:r>
    </w:p>
    <w:p w14:paraId="70A1A857"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04C41688" w14:textId="77777777" w:rsidR="009D5424" w:rsidRPr="002B3F77" w:rsidRDefault="009D5424" w:rsidP="009D5424">
      <w:pPr>
        <w:contextualSpacing/>
        <w:rPr>
          <w:rFonts w:asciiTheme="minorHAnsi" w:hAnsiTheme="minorHAnsi"/>
          <w:color w:val="000000" w:themeColor="text1"/>
        </w:rPr>
      </w:pPr>
      <w:r w:rsidRPr="002B3F77">
        <w:rPr>
          <w:rStyle w:val="authors"/>
          <w:rFonts w:asciiTheme="minorHAnsi" w:hAnsiTheme="minorHAnsi" w:cs="Arial"/>
          <w:color w:val="000000" w:themeColor="text1"/>
          <w:shd w:val="clear" w:color="auto" w:fill="FFFFFF"/>
        </w:rPr>
        <w:t>Newman, J.</w:t>
      </w:r>
      <w:r w:rsidRPr="002B3F77">
        <w:rPr>
          <w:rFonts w:asciiTheme="minorHAnsi" w:hAnsiTheme="minorHAnsi" w:cs="Arial"/>
          <w:color w:val="000000" w:themeColor="text1"/>
          <w:shd w:val="clear" w:color="auto" w:fill="FFFFFF"/>
        </w:rPr>
        <w:t> </w:t>
      </w:r>
      <w:r w:rsidRPr="002B3F77">
        <w:rPr>
          <w:rStyle w:val="Date3"/>
          <w:rFonts w:asciiTheme="minorHAnsi" w:hAnsiTheme="minorHAnsi" w:cs="Arial"/>
          <w:color w:val="000000" w:themeColor="text1"/>
          <w:shd w:val="clear" w:color="auto" w:fill="FFFFFF"/>
        </w:rPr>
        <w:t>(2012)</w:t>
      </w:r>
      <w:r w:rsidRPr="002B3F77">
        <w:rPr>
          <w:rFonts w:asciiTheme="minorHAnsi" w:hAnsiTheme="minorHAnsi" w:cs="Arial"/>
          <w:color w:val="000000" w:themeColor="text1"/>
          <w:shd w:val="clear" w:color="auto" w:fill="FFFFFF"/>
        </w:rPr>
        <w:t> </w:t>
      </w:r>
      <w:r w:rsidRPr="002B3F77">
        <w:rPr>
          <w:rStyle w:val="arttitle"/>
          <w:rFonts w:asciiTheme="minorHAnsi" w:hAnsiTheme="minorHAnsi" w:cs="Arial"/>
          <w:color w:val="000000" w:themeColor="text1"/>
          <w:shd w:val="clear" w:color="auto" w:fill="FFFFFF"/>
        </w:rPr>
        <w:t>Revisiting Archive Collections: Developing Models for Participatory Cataloguing.</w:t>
      </w:r>
      <w:r w:rsidRPr="002B3F77">
        <w:rPr>
          <w:rFonts w:asciiTheme="minorHAnsi" w:hAnsiTheme="minorHAnsi" w:cs="Arial"/>
          <w:color w:val="000000" w:themeColor="text1"/>
          <w:shd w:val="clear" w:color="auto" w:fill="FFFFFF"/>
        </w:rPr>
        <w:t> </w:t>
      </w:r>
      <w:r w:rsidRPr="002B3F77">
        <w:rPr>
          <w:rStyle w:val="serialtitle"/>
          <w:rFonts w:asciiTheme="minorHAnsi" w:hAnsiTheme="minorHAnsi" w:cs="Arial"/>
          <w:i/>
          <w:iCs/>
          <w:color w:val="000000" w:themeColor="text1"/>
          <w:shd w:val="clear" w:color="auto" w:fill="FFFFFF"/>
        </w:rPr>
        <w:t>Journal of the Society of Archivists</w:t>
      </w:r>
      <w:r w:rsidRPr="002B3F77">
        <w:rPr>
          <w:rStyle w:val="serialtitle"/>
          <w:rFonts w:asciiTheme="minorHAnsi" w:hAnsiTheme="minorHAnsi" w:cs="Arial"/>
          <w:color w:val="000000" w:themeColor="text1"/>
          <w:shd w:val="clear" w:color="auto" w:fill="FFFFFF"/>
        </w:rPr>
        <w:t>,</w:t>
      </w:r>
      <w:r w:rsidRPr="002B3F77">
        <w:rPr>
          <w:rFonts w:asciiTheme="minorHAnsi" w:hAnsiTheme="minorHAnsi" w:cs="Arial"/>
          <w:color w:val="000000" w:themeColor="text1"/>
          <w:shd w:val="clear" w:color="auto" w:fill="FFFFFF"/>
        </w:rPr>
        <w:t> </w:t>
      </w:r>
      <w:r w:rsidRPr="002B3F77">
        <w:rPr>
          <w:rStyle w:val="volumeissue"/>
          <w:rFonts w:asciiTheme="minorHAnsi" w:hAnsiTheme="minorHAnsi" w:cs="Arial"/>
          <w:color w:val="000000" w:themeColor="text1"/>
          <w:shd w:val="clear" w:color="auto" w:fill="FFFFFF"/>
        </w:rPr>
        <w:t>33 (1):</w:t>
      </w:r>
      <w:r w:rsidRPr="002B3F77">
        <w:rPr>
          <w:rFonts w:asciiTheme="minorHAnsi" w:hAnsiTheme="minorHAnsi" w:cs="Arial"/>
          <w:color w:val="000000" w:themeColor="text1"/>
          <w:shd w:val="clear" w:color="auto" w:fill="FFFFFF"/>
        </w:rPr>
        <w:t> </w:t>
      </w:r>
      <w:r w:rsidRPr="002B3F77">
        <w:rPr>
          <w:rStyle w:val="pagerange"/>
          <w:rFonts w:asciiTheme="minorHAnsi" w:hAnsiTheme="minorHAnsi" w:cs="Arial"/>
          <w:color w:val="000000" w:themeColor="text1"/>
          <w:shd w:val="clear" w:color="auto" w:fill="FFFFFF"/>
        </w:rPr>
        <w:t>57-73,</w:t>
      </w:r>
      <w:r w:rsidRPr="002B3F77">
        <w:rPr>
          <w:rFonts w:asciiTheme="minorHAnsi" w:hAnsiTheme="minorHAnsi" w:cs="Arial"/>
          <w:color w:val="000000" w:themeColor="text1"/>
          <w:shd w:val="clear" w:color="auto" w:fill="FFFFFF"/>
        </w:rPr>
        <w:t> </w:t>
      </w:r>
      <w:r w:rsidRPr="002B3F77">
        <w:rPr>
          <w:rStyle w:val="doilink"/>
          <w:rFonts w:asciiTheme="minorHAnsi" w:hAnsiTheme="minorHAnsi" w:cs="Arial"/>
          <w:color w:val="000000" w:themeColor="text1"/>
          <w:shd w:val="clear" w:color="auto" w:fill="FFFFFF"/>
        </w:rPr>
        <w:t>DOI: </w:t>
      </w:r>
      <w:hyperlink r:id="rId30" w:history="1">
        <w:r w:rsidRPr="002B3F77">
          <w:rPr>
            <w:rStyle w:val="Hyperlink"/>
            <w:rFonts w:cs="Arial"/>
            <w:color w:val="000000" w:themeColor="text1"/>
          </w:rPr>
          <w:t>10.1080/00379816.2012.666404</w:t>
        </w:r>
      </w:hyperlink>
    </w:p>
    <w:p w14:paraId="71A11BDF"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4CB72A41" w14:textId="77777777" w:rsidR="009D5424" w:rsidRPr="002F34E1" w:rsidRDefault="009D5424" w:rsidP="009D5424">
      <w:pPr>
        <w:contextualSpacing/>
        <w:rPr>
          <w:rFonts w:asciiTheme="minorHAnsi" w:hAnsiTheme="minorHAnsi"/>
        </w:rPr>
      </w:pPr>
      <w:proofErr w:type="spellStart"/>
      <w:r w:rsidRPr="002F34E1">
        <w:rPr>
          <w:rFonts w:asciiTheme="minorHAnsi" w:hAnsiTheme="minorHAnsi" w:cstheme="minorHAnsi"/>
          <w:lang w:val="en-US"/>
        </w:rPr>
        <w:t>Nind</w:t>
      </w:r>
      <w:proofErr w:type="spellEnd"/>
      <w:r w:rsidRPr="002F34E1">
        <w:rPr>
          <w:rFonts w:asciiTheme="minorHAnsi" w:hAnsiTheme="minorHAnsi" w:cstheme="minorHAnsi"/>
          <w:lang w:val="en-US"/>
        </w:rPr>
        <w:t xml:space="preserve">, M. (2017) Introduction to the </w:t>
      </w:r>
      <w:r w:rsidRPr="002F34E1">
        <w:rPr>
          <w:rFonts w:asciiTheme="minorHAnsi" w:hAnsiTheme="minorHAnsi"/>
        </w:rPr>
        <w:t>panel: Creative methods to capture fragile histories at the Social History of Learning Disability Conference, The Open University, 20</w:t>
      </w:r>
      <w:r w:rsidRPr="002F34E1">
        <w:rPr>
          <w:rFonts w:asciiTheme="minorHAnsi" w:hAnsiTheme="minorHAnsi"/>
          <w:vertAlign w:val="superscript"/>
        </w:rPr>
        <w:t>th</w:t>
      </w:r>
      <w:r w:rsidRPr="002F34E1">
        <w:rPr>
          <w:rFonts w:asciiTheme="minorHAnsi" w:hAnsiTheme="minorHAnsi"/>
        </w:rPr>
        <w:t xml:space="preserve"> July.</w:t>
      </w:r>
    </w:p>
    <w:p w14:paraId="29DCDD5A"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19248217" w14:textId="77777777" w:rsidR="009D5424" w:rsidRPr="002F34E1" w:rsidRDefault="009D5424" w:rsidP="009D5424">
      <w:pPr>
        <w:contextualSpacing/>
        <w:rPr>
          <w:rFonts w:asciiTheme="minorHAnsi" w:hAnsiTheme="minorHAnsi"/>
        </w:rPr>
      </w:pPr>
      <w:proofErr w:type="spellStart"/>
      <w:r w:rsidRPr="002F34E1">
        <w:rPr>
          <w:rFonts w:asciiTheme="minorHAnsi" w:hAnsiTheme="minorHAnsi" w:cs="Arial"/>
          <w:color w:val="000000"/>
        </w:rPr>
        <w:t>Nind</w:t>
      </w:r>
      <w:proofErr w:type="spellEnd"/>
      <w:r w:rsidRPr="002F34E1">
        <w:rPr>
          <w:rFonts w:asciiTheme="minorHAnsi" w:hAnsiTheme="minorHAnsi" w:cs="Arial"/>
          <w:color w:val="000000"/>
        </w:rPr>
        <w:t>, Melanie (2008) </w:t>
      </w:r>
      <w:r w:rsidRPr="002F34E1">
        <w:rPr>
          <w:rFonts w:asciiTheme="minorHAnsi" w:hAnsiTheme="minorHAnsi" w:cs="Arial"/>
          <w:i/>
          <w:iCs/>
          <w:color w:val="000000"/>
        </w:rPr>
        <w:t>Conducting qualitative research with people with learning, communication and other disabilities: Methodological challenges.</w:t>
      </w:r>
      <w:r w:rsidRPr="002F34E1">
        <w:rPr>
          <w:rFonts w:asciiTheme="minorHAnsi" w:hAnsiTheme="minorHAnsi" w:cs="Arial"/>
          <w:color w:val="000000"/>
        </w:rPr>
        <w:t xml:space="preserve"> Project Report. National Centre for Research Methods. </w:t>
      </w:r>
      <w:hyperlink r:id="rId31" w:history="1">
        <w:r w:rsidRPr="002F34E1">
          <w:rPr>
            <w:rStyle w:val="Hyperlink"/>
          </w:rPr>
          <w:t>http://eprints.ncrm.ac.uk/491/</w:t>
        </w:r>
      </w:hyperlink>
    </w:p>
    <w:p w14:paraId="289F6F45" w14:textId="77777777" w:rsidR="009D5424" w:rsidRPr="002F34E1" w:rsidRDefault="009D5424" w:rsidP="009D5424">
      <w:pPr>
        <w:contextualSpacing/>
        <w:rPr>
          <w:rFonts w:asciiTheme="minorHAnsi" w:hAnsiTheme="minorHAnsi"/>
        </w:rPr>
      </w:pPr>
    </w:p>
    <w:p w14:paraId="077C656A" w14:textId="77777777" w:rsidR="009D5424" w:rsidRPr="002F34E1" w:rsidRDefault="009D5424" w:rsidP="009D5424">
      <w:pPr>
        <w:pStyle w:val="Heading1"/>
        <w:shd w:val="clear" w:color="auto" w:fill="FFFFFF"/>
        <w:spacing w:before="0"/>
        <w:contextualSpacing/>
        <w:rPr>
          <w:rFonts w:asciiTheme="minorHAnsi" w:hAnsiTheme="minorHAnsi" w:cstheme="minorHAnsi"/>
          <w:color w:val="000000" w:themeColor="text1"/>
          <w:sz w:val="24"/>
          <w:szCs w:val="24"/>
        </w:rPr>
      </w:pPr>
      <w:r w:rsidRPr="002F34E1">
        <w:rPr>
          <w:rFonts w:asciiTheme="minorHAnsi" w:eastAsia="Times New Roman" w:hAnsiTheme="minorHAnsi" w:cstheme="minorHAnsi"/>
          <w:color w:val="000000" w:themeColor="text1"/>
          <w:sz w:val="24"/>
          <w:szCs w:val="24"/>
          <w:shd w:val="clear" w:color="auto" w:fill="FFFFFF"/>
        </w:rPr>
        <w:t>Reaume, G.</w:t>
      </w:r>
      <w:r w:rsidRPr="002F34E1">
        <w:rPr>
          <w:rFonts w:asciiTheme="minorHAnsi" w:eastAsia="Times New Roman" w:hAnsiTheme="minorHAnsi" w:cstheme="minorHAnsi"/>
          <w:b/>
          <w:bCs/>
          <w:color w:val="000000" w:themeColor="text1"/>
          <w:sz w:val="24"/>
          <w:szCs w:val="24"/>
          <w:shd w:val="clear" w:color="auto" w:fill="FFFFFF"/>
        </w:rPr>
        <w:t xml:space="preserve"> </w:t>
      </w:r>
      <w:r w:rsidRPr="002F34E1">
        <w:rPr>
          <w:rFonts w:asciiTheme="minorHAnsi" w:eastAsia="Times New Roman" w:hAnsiTheme="minorHAnsi" w:cstheme="minorHAnsi"/>
          <w:color w:val="000000" w:themeColor="text1"/>
          <w:sz w:val="24"/>
          <w:szCs w:val="24"/>
          <w:shd w:val="clear" w:color="auto" w:fill="FFFFFF"/>
        </w:rPr>
        <w:t>(2012)</w:t>
      </w:r>
      <w:r w:rsidRPr="002F34E1">
        <w:rPr>
          <w:rFonts w:asciiTheme="minorHAnsi" w:hAnsiTheme="minorHAnsi" w:cstheme="minorHAnsi"/>
          <w:color w:val="000000" w:themeColor="text1"/>
          <w:sz w:val="24"/>
          <w:szCs w:val="24"/>
        </w:rPr>
        <w:t xml:space="preserve"> Disability History in Canada: Present Work </w:t>
      </w:r>
      <w:proofErr w:type="gramStart"/>
      <w:r w:rsidRPr="002F34E1">
        <w:rPr>
          <w:rFonts w:asciiTheme="minorHAnsi" w:hAnsiTheme="minorHAnsi" w:cstheme="minorHAnsi"/>
          <w:color w:val="000000" w:themeColor="text1"/>
          <w:sz w:val="24"/>
          <w:szCs w:val="24"/>
        </w:rPr>
        <w:t>In</w:t>
      </w:r>
      <w:proofErr w:type="gramEnd"/>
      <w:r w:rsidRPr="002F34E1">
        <w:rPr>
          <w:rFonts w:asciiTheme="minorHAnsi" w:hAnsiTheme="minorHAnsi" w:cstheme="minorHAnsi"/>
          <w:color w:val="000000" w:themeColor="text1"/>
          <w:sz w:val="24"/>
          <w:szCs w:val="24"/>
        </w:rPr>
        <w:t xml:space="preserve"> The Field And Future Prospects. </w:t>
      </w:r>
      <w:r w:rsidRPr="002F34E1">
        <w:rPr>
          <w:rFonts w:asciiTheme="minorHAnsi" w:hAnsiTheme="minorHAnsi" w:cstheme="minorHAnsi"/>
          <w:i/>
          <w:iCs/>
          <w:color w:val="000000" w:themeColor="text1"/>
          <w:sz w:val="24"/>
          <w:szCs w:val="24"/>
        </w:rPr>
        <w:t>Canadian Journal of Disability Studies 6 (3) 36-81</w:t>
      </w:r>
    </w:p>
    <w:p w14:paraId="4A4B4197" w14:textId="77777777" w:rsidR="009D5424" w:rsidRPr="002F34E1" w:rsidRDefault="009D5424" w:rsidP="009D5424">
      <w:pPr>
        <w:contextualSpacing/>
        <w:rPr>
          <w:rFonts w:asciiTheme="minorHAnsi" w:hAnsiTheme="minorHAnsi"/>
        </w:rPr>
      </w:pPr>
    </w:p>
    <w:p w14:paraId="44200C88" w14:textId="77777777" w:rsidR="009D5424" w:rsidRPr="002F34E1" w:rsidRDefault="009D5424" w:rsidP="009D5424">
      <w:pPr>
        <w:contextualSpacing/>
        <w:rPr>
          <w:rFonts w:asciiTheme="minorHAnsi" w:hAnsiTheme="minorHAnsi"/>
        </w:rPr>
      </w:pPr>
      <w:r w:rsidRPr="002F34E1">
        <w:rPr>
          <w:rFonts w:asciiTheme="minorHAnsi" w:hAnsiTheme="minorHAnsi"/>
        </w:rPr>
        <w:lastRenderedPageBreak/>
        <w:t xml:space="preserve">RCMG (2004) </w:t>
      </w:r>
      <w:r w:rsidRPr="002F34E1">
        <w:rPr>
          <w:rFonts w:asciiTheme="minorHAnsi" w:hAnsiTheme="minorHAnsi"/>
          <w:i/>
          <w:iCs/>
        </w:rPr>
        <w:t>Engaging archives with Inspiring Learning for All.</w:t>
      </w:r>
      <w:r w:rsidRPr="002F34E1">
        <w:rPr>
          <w:rFonts w:asciiTheme="minorHAnsi" w:hAnsiTheme="minorHAnsi"/>
        </w:rPr>
        <w:t xml:space="preserve"> MLA North West. Available here: </w:t>
      </w:r>
      <w:hyperlink r:id="rId32" w:history="1">
        <w:r w:rsidRPr="002F34E1">
          <w:rPr>
            <w:rStyle w:val="Hyperlink"/>
          </w:rPr>
          <w:t>https://le.ac.uk/~/media/uol/docs/rcmg/publications/mla-nw-archives-report.pdf?la=en</w:t>
        </w:r>
      </w:hyperlink>
      <w:r w:rsidRPr="002F34E1">
        <w:rPr>
          <w:rFonts w:asciiTheme="minorHAnsi" w:hAnsiTheme="minorHAnsi"/>
        </w:rPr>
        <w:t xml:space="preserve"> [Accessed 12.6.19]</w:t>
      </w:r>
    </w:p>
    <w:p w14:paraId="1C8D8C9C"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7D57EFEB"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 xml:space="preserve">Sanger, J. (1994). Seven types of creativity: Looking for insights in data analysis. </w:t>
      </w:r>
      <w:r w:rsidRPr="002F34E1">
        <w:rPr>
          <w:rFonts w:asciiTheme="minorHAnsi" w:hAnsiTheme="minorHAnsi" w:cstheme="minorHAnsi"/>
          <w:i/>
          <w:iCs/>
          <w:lang w:val="en-US"/>
        </w:rPr>
        <w:t>British Educational Research Journal</w:t>
      </w:r>
      <w:r w:rsidRPr="002F34E1">
        <w:rPr>
          <w:rFonts w:asciiTheme="minorHAnsi" w:hAnsiTheme="minorHAnsi" w:cstheme="minorHAnsi"/>
          <w:lang w:val="en-US"/>
        </w:rPr>
        <w:t xml:space="preserve"> 20 (2) 175-185</w:t>
      </w:r>
    </w:p>
    <w:p w14:paraId="319C13DE"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4BB2EB1D" w14:textId="77777777" w:rsidR="009D5424" w:rsidRPr="002B3F77" w:rsidRDefault="009D5424" w:rsidP="009D5424">
      <w:pPr>
        <w:contextualSpacing/>
        <w:rPr>
          <w:rFonts w:asciiTheme="minorHAnsi" w:hAnsiTheme="minorHAnsi"/>
          <w:color w:val="000000" w:themeColor="text1"/>
        </w:rPr>
      </w:pPr>
      <w:r w:rsidRPr="002B3F77">
        <w:rPr>
          <w:rStyle w:val="authors"/>
          <w:rFonts w:asciiTheme="minorHAnsi" w:hAnsiTheme="minorHAnsi" w:cs="Arial"/>
          <w:color w:val="000000" w:themeColor="text1"/>
          <w:shd w:val="clear" w:color="auto" w:fill="FFFFFF"/>
        </w:rPr>
        <w:t xml:space="preserve">Seale, J., </w:t>
      </w:r>
      <w:proofErr w:type="spellStart"/>
      <w:r w:rsidRPr="002B3F77">
        <w:rPr>
          <w:rStyle w:val="authors"/>
          <w:rFonts w:asciiTheme="minorHAnsi" w:hAnsiTheme="minorHAnsi" w:cs="Arial"/>
          <w:color w:val="000000" w:themeColor="text1"/>
          <w:shd w:val="clear" w:color="auto" w:fill="FFFFFF"/>
        </w:rPr>
        <w:t>Nind</w:t>
      </w:r>
      <w:proofErr w:type="spellEnd"/>
      <w:r w:rsidRPr="002B3F77">
        <w:rPr>
          <w:rStyle w:val="authors"/>
          <w:rFonts w:asciiTheme="minorHAnsi" w:hAnsiTheme="minorHAnsi" w:cs="Arial"/>
          <w:color w:val="000000" w:themeColor="text1"/>
          <w:shd w:val="clear" w:color="auto" w:fill="FFFFFF"/>
        </w:rPr>
        <w:t>, M. &amp; Parsons, S.</w:t>
      </w:r>
      <w:r w:rsidRPr="002B3F77">
        <w:rPr>
          <w:rFonts w:asciiTheme="minorHAnsi" w:hAnsiTheme="minorHAnsi" w:cs="Arial"/>
          <w:color w:val="000000" w:themeColor="text1"/>
          <w:shd w:val="clear" w:color="auto" w:fill="FFFFFF"/>
        </w:rPr>
        <w:t> </w:t>
      </w:r>
      <w:r w:rsidRPr="002B3F77">
        <w:rPr>
          <w:rStyle w:val="Date2"/>
          <w:rFonts w:asciiTheme="minorHAnsi" w:hAnsiTheme="minorHAnsi" w:cs="Arial"/>
          <w:color w:val="000000" w:themeColor="text1"/>
          <w:shd w:val="clear" w:color="auto" w:fill="FFFFFF"/>
        </w:rPr>
        <w:t>(2014)</w:t>
      </w:r>
      <w:r w:rsidRPr="002B3F77">
        <w:rPr>
          <w:rFonts w:asciiTheme="minorHAnsi" w:hAnsiTheme="minorHAnsi" w:cs="Arial"/>
          <w:color w:val="000000" w:themeColor="text1"/>
          <w:shd w:val="clear" w:color="auto" w:fill="FFFFFF"/>
        </w:rPr>
        <w:t> </w:t>
      </w:r>
      <w:r w:rsidRPr="002B3F77">
        <w:rPr>
          <w:rStyle w:val="arttitle"/>
          <w:rFonts w:asciiTheme="minorHAnsi" w:hAnsiTheme="minorHAnsi" w:cs="Arial"/>
          <w:color w:val="000000" w:themeColor="text1"/>
          <w:shd w:val="clear" w:color="auto" w:fill="FFFFFF"/>
        </w:rPr>
        <w:t>Inclusive research in education: contributions to method and debate.</w:t>
      </w:r>
      <w:r w:rsidRPr="002B3F77">
        <w:rPr>
          <w:rFonts w:asciiTheme="minorHAnsi" w:hAnsiTheme="minorHAnsi" w:cs="Arial"/>
          <w:color w:val="000000" w:themeColor="text1"/>
          <w:shd w:val="clear" w:color="auto" w:fill="FFFFFF"/>
        </w:rPr>
        <w:t> </w:t>
      </w:r>
      <w:r w:rsidRPr="002B3F77">
        <w:rPr>
          <w:rStyle w:val="serialtitle"/>
          <w:rFonts w:asciiTheme="minorHAnsi" w:hAnsiTheme="minorHAnsi" w:cs="Arial"/>
          <w:i/>
          <w:iCs/>
          <w:color w:val="000000" w:themeColor="text1"/>
          <w:shd w:val="clear" w:color="auto" w:fill="FFFFFF"/>
        </w:rPr>
        <w:t>International Journal of Research &amp; Method in Education</w:t>
      </w:r>
      <w:r w:rsidRPr="002B3F77">
        <w:rPr>
          <w:rStyle w:val="serialtitle"/>
          <w:rFonts w:asciiTheme="minorHAnsi" w:hAnsiTheme="minorHAnsi" w:cs="Arial"/>
          <w:color w:val="000000" w:themeColor="text1"/>
          <w:shd w:val="clear" w:color="auto" w:fill="FFFFFF"/>
        </w:rPr>
        <w:t>,</w:t>
      </w:r>
      <w:r w:rsidRPr="002B3F77">
        <w:rPr>
          <w:rFonts w:asciiTheme="minorHAnsi" w:hAnsiTheme="minorHAnsi" w:cs="Arial"/>
          <w:color w:val="000000" w:themeColor="text1"/>
          <w:shd w:val="clear" w:color="auto" w:fill="FFFFFF"/>
        </w:rPr>
        <w:t> </w:t>
      </w:r>
      <w:r w:rsidRPr="002B3F77">
        <w:rPr>
          <w:rStyle w:val="volumeissue"/>
          <w:rFonts w:asciiTheme="minorHAnsi" w:hAnsiTheme="minorHAnsi" w:cs="Arial"/>
          <w:color w:val="000000" w:themeColor="text1"/>
          <w:shd w:val="clear" w:color="auto" w:fill="FFFFFF"/>
        </w:rPr>
        <w:t>37 (4):</w:t>
      </w:r>
      <w:r w:rsidRPr="002B3F77">
        <w:rPr>
          <w:rFonts w:asciiTheme="minorHAnsi" w:hAnsiTheme="minorHAnsi" w:cs="Arial"/>
          <w:color w:val="000000" w:themeColor="text1"/>
          <w:shd w:val="clear" w:color="auto" w:fill="FFFFFF"/>
        </w:rPr>
        <w:t> </w:t>
      </w:r>
      <w:r w:rsidRPr="002B3F77">
        <w:rPr>
          <w:rStyle w:val="pagerange"/>
          <w:rFonts w:asciiTheme="minorHAnsi" w:hAnsiTheme="minorHAnsi" w:cs="Arial"/>
          <w:color w:val="000000" w:themeColor="text1"/>
          <w:shd w:val="clear" w:color="auto" w:fill="FFFFFF"/>
        </w:rPr>
        <w:t>347-356,</w:t>
      </w:r>
      <w:r w:rsidRPr="002B3F77">
        <w:rPr>
          <w:rFonts w:asciiTheme="minorHAnsi" w:hAnsiTheme="minorHAnsi" w:cs="Arial"/>
          <w:color w:val="000000" w:themeColor="text1"/>
          <w:shd w:val="clear" w:color="auto" w:fill="FFFFFF"/>
        </w:rPr>
        <w:t> </w:t>
      </w:r>
      <w:r w:rsidRPr="002B3F77">
        <w:rPr>
          <w:rStyle w:val="doilink"/>
          <w:rFonts w:asciiTheme="minorHAnsi" w:hAnsiTheme="minorHAnsi" w:cs="Arial"/>
          <w:color w:val="000000" w:themeColor="text1"/>
          <w:shd w:val="clear" w:color="auto" w:fill="FFFFFF"/>
        </w:rPr>
        <w:t>DOI: </w:t>
      </w:r>
      <w:hyperlink r:id="rId33" w:history="1">
        <w:r w:rsidRPr="002B3F77">
          <w:rPr>
            <w:rStyle w:val="Hyperlink"/>
            <w:rFonts w:cs="Arial"/>
            <w:color w:val="000000" w:themeColor="text1"/>
          </w:rPr>
          <w:t>10.1080/1743727X.2014.935272</w:t>
        </w:r>
      </w:hyperlink>
    </w:p>
    <w:p w14:paraId="29F28B9B"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58E28B81" w14:textId="77777777" w:rsidR="009D5424" w:rsidRPr="002F34E1" w:rsidRDefault="009D5424" w:rsidP="009D5424">
      <w:pPr>
        <w:autoSpaceDE w:val="0"/>
        <w:autoSpaceDN w:val="0"/>
        <w:adjustRightInd w:val="0"/>
        <w:contextualSpacing/>
        <w:rPr>
          <w:rFonts w:asciiTheme="minorHAnsi" w:hAnsiTheme="minorHAnsi" w:cstheme="minorHAnsi"/>
          <w:lang w:val="en-US"/>
        </w:rPr>
      </w:pPr>
      <w:r w:rsidRPr="002F34E1">
        <w:rPr>
          <w:rFonts w:asciiTheme="minorHAnsi" w:hAnsiTheme="minorHAnsi" w:cstheme="minorHAnsi"/>
          <w:lang w:val="en-US"/>
        </w:rPr>
        <w:t xml:space="preserve">Seale, J., </w:t>
      </w:r>
      <w:proofErr w:type="spellStart"/>
      <w:r w:rsidRPr="002F34E1">
        <w:rPr>
          <w:rFonts w:asciiTheme="minorHAnsi" w:hAnsiTheme="minorHAnsi" w:cstheme="minorHAnsi"/>
          <w:lang w:val="en-US"/>
        </w:rPr>
        <w:t>Nind</w:t>
      </w:r>
      <w:proofErr w:type="spellEnd"/>
      <w:r w:rsidRPr="002F34E1">
        <w:rPr>
          <w:rFonts w:asciiTheme="minorHAnsi" w:hAnsiTheme="minorHAnsi" w:cstheme="minorHAnsi"/>
          <w:lang w:val="en-US"/>
        </w:rPr>
        <w:t>, M., Tilley, L., &amp; Chapman, R. (2015) Negotiating a third space for participatory research with people with learning disabilities: an examination of boundaries and spatial practices. I</w:t>
      </w:r>
      <w:r w:rsidRPr="002F34E1">
        <w:rPr>
          <w:rFonts w:asciiTheme="minorHAnsi" w:hAnsiTheme="minorHAnsi" w:cstheme="minorHAnsi"/>
          <w:i/>
          <w:iCs/>
          <w:lang w:val="en-US"/>
        </w:rPr>
        <w:t>nnovation: The European Journal of Social Science Research</w:t>
      </w:r>
      <w:r w:rsidRPr="002F34E1">
        <w:rPr>
          <w:rFonts w:asciiTheme="minorHAnsi" w:hAnsiTheme="minorHAnsi" w:cstheme="minorHAnsi"/>
          <w:lang w:val="en-US"/>
        </w:rPr>
        <w:t>, 28 (4): 483-497, DOI: 10.1080/13511610.2015.1081558</w:t>
      </w:r>
    </w:p>
    <w:p w14:paraId="060EB7AC" w14:textId="77777777" w:rsidR="009D5424" w:rsidRPr="002F34E1" w:rsidRDefault="009D5424" w:rsidP="009D5424">
      <w:pPr>
        <w:autoSpaceDE w:val="0"/>
        <w:autoSpaceDN w:val="0"/>
        <w:adjustRightInd w:val="0"/>
        <w:contextualSpacing/>
        <w:rPr>
          <w:rFonts w:asciiTheme="minorHAnsi" w:hAnsiTheme="minorHAnsi" w:cstheme="minorHAnsi"/>
          <w:lang w:val="en-US"/>
        </w:rPr>
      </w:pPr>
    </w:p>
    <w:p w14:paraId="7DA8F2DC" w14:textId="77777777" w:rsidR="009D5424" w:rsidRPr="002F34E1" w:rsidRDefault="009D5424" w:rsidP="009D5424">
      <w:pPr>
        <w:autoSpaceDE w:val="0"/>
        <w:autoSpaceDN w:val="0"/>
        <w:adjustRightInd w:val="0"/>
        <w:contextualSpacing/>
        <w:rPr>
          <w:rFonts w:asciiTheme="minorHAnsi" w:hAnsiTheme="minorHAnsi" w:cstheme="minorHAnsi"/>
        </w:rPr>
      </w:pPr>
      <w:r w:rsidRPr="002F34E1">
        <w:rPr>
          <w:rFonts w:asciiTheme="minorHAnsi" w:hAnsiTheme="minorHAnsi" w:cstheme="minorHAnsi"/>
        </w:rPr>
        <w:t xml:space="preserve">Schwartz, J. &amp; Cook, T. (2002). Archives, Records, and Power: The Making of Modern Memory. </w:t>
      </w:r>
      <w:r w:rsidRPr="002F34E1">
        <w:rPr>
          <w:rFonts w:asciiTheme="minorHAnsi" w:hAnsiTheme="minorHAnsi" w:cstheme="minorHAnsi"/>
          <w:i/>
          <w:iCs/>
        </w:rPr>
        <w:t>Archival Science</w:t>
      </w:r>
      <w:r w:rsidRPr="002F34E1">
        <w:rPr>
          <w:rFonts w:asciiTheme="minorHAnsi" w:hAnsiTheme="minorHAnsi" w:cstheme="minorHAnsi"/>
        </w:rPr>
        <w:t>. 2. 1-19. 10.1007/BF02435628.</w:t>
      </w:r>
    </w:p>
    <w:p w14:paraId="5579D6A9" w14:textId="77777777" w:rsidR="009D5424" w:rsidRPr="002F34E1" w:rsidRDefault="009D5424" w:rsidP="009D5424">
      <w:pPr>
        <w:autoSpaceDE w:val="0"/>
        <w:autoSpaceDN w:val="0"/>
        <w:adjustRightInd w:val="0"/>
        <w:contextualSpacing/>
        <w:rPr>
          <w:rFonts w:asciiTheme="minorHAnsi" w:hAnsiTheme="minorHAnsi" w:cstheme="minorHAnsi"/>
        </w:rPr>
      </w:pPr>
    </w:p>
    <w:p w14:paraId="3E2CEB3C" w14:textId="77777777" w:rsidR="009D5424" w:rsidRPr="002F34E1" w:rsidRDefault="009D5424" w:rsidP="009D5424">
      <w:pPr>
        <w:contextualSpacing/>
        <w:rPr>
          <w:rFonts w:asciiTheme="minorHAnsi" w:hAnsiTheme="minorHAnsi"/>
          <w:color w:val="000000" w:themeColor="text1"/>
          <w:lang w:val="en-US"/>
        </w:rPr>
      </w:pPr>
      <w:r w:rsidRPr="002F34E1">
        <w:rPr>
          <w:rFonts w:asciiTheme="minorHAnsi" w:hAnsiTheme="minorHAnsi"/>
          <w:color w:val="000000" w:themeColor="text1"/>
          <w:lang w:val="en-US"/>
        </w:rPr>
        <w:t>Simpson, M</w:t>
      </w:r>
      <w:r>
        <w:rPr>
          <w:rFonts w:asciiTheme="minorHAnsi" w:hAnsiTheme="minorHAnsi"/>
          <w:color w:val="000000" w:themeColor="text1"/>
          <w:lang w:val="en-US"/>
        </w:rPr>
        <w:t>.</w:t>
      </w:r>
      <w:r w:rsidRPr="002F34E1">
        <w:rPr>
          <w:rFonts w:asciiTheme="minorHAnsi" w:hAnsiTheme="minorHAnsi"/>
          <w:color w:val="000000" w:themeColor="text1"/>
          <w:lang w:val="en-US"/>
        </w:rPr>
        <w:t xml:space="preserve"> K. (2014), </w:t>
      </w:r>
      <w:r w:rsidRPr="002F34E1">
        <w:rPr>
          <w:rFonts w:asciiTheme="minorHAnsi" w:hAnsiTheme="minorHAnsi"/>
          <w:i/>
          <w:color w:val="000000" w:themeColor="text1"/>
          <w:lang w:val="en-US"/>
        </w:rPr>
        <w:t>Modernity and the Appearance of Idiocy: intellectual disability as a regime of truth.</w:t>
      </w:r>
      <w:r w:rsidRPr="002F34E1">
        <w:rPr>
          <w:rFonts w:asciiTheme="minorHAnsi" w:hAnsiTheme="minorHAnsi"/>
          <w:color w:val="000000" w:themeColor="text1"/>
          <w:lang w:val="en-US"/>
        </w:rPr>
        <w:t xml:space="preserve"> New York &amp; Lampeter: Edwin </w:t>
      </w:r>
      <w:proofErr w:type="spellStart"/>
      <w:r w:rsidRPr="002F34E1">
        <w:rPr>
          <w:rFonts w:asciiTheme="minorHAnsi" w:hAnsiTheme="minorHAnsi"/>
          <w:color w:val="000000" w:themeColor="text1"/>
          <w:lang w:val="en-US"/>
        </w:rPr>
        <w:t>Mellen</w:t>
      </w:r>
      <w:proofErr w:type="spellEnd"/>
      <w:r w:rsidRPr="002F34E1">
        <w:rPr>
          <w:rFonts w:asciiTheme="minorHAnsi" w:hAnsiTheme="minorHAnsi"/>
          <w:color w:val="000000" w:themeColor="text1"/>
          <w:lang w:val="en-US"/>
        </w:rPr>
        <w:t xml:space="preserve"> Press</w:t>
      </w:r>
    </w:p>
    <w:p w14:paraId="5C492E78" w14:textId="77777777" w:rsidR="009D5424" w:rsidRPr="002F34E1" w:rsidRDefault="009D5424" w:rsidP="009D5424">
      <w:pPr>
        <w:contextualSpacing/>
        <w:rPr>
          <w:rStyle w:val="authors"/>
          <w:rFonts w:asciiTheme="minorHAnsi" w:hAnsiTheme="minorHAnsi" w:cs="Arial"/>
          <w:color w:val="333333"/>
          <w:shd w:val="clear" w:color="auto" w:fill="FFFFFF"/>
        </w:rPr>
      </w:pPr>
    </w:p>
    <w:p w14:paraId="7E888AFB" w14:textId="77777777" w:rsidR="009D5424" w:rsidRPr="002F34E1" w:rsidRDefault="009D5424" w:rsidP="009D5424">
      <w:pPr>
        <w:contextualSpacing/>
        <w:rPr>
          <w:rFonts w:asciiTheme="minorHAnsi" w:hAnsiTheme="minorHAnsi"/>
        </w:rPr>
      </w:pPr>
      <w:proofErr w:type="spellStart"/>
      <w:r w:rsidRPr="002F34E1">
        <w:rPr>
          <w:rFonts w:asciiTheme="minorHAnsi" w:hAnsiTheme="minorHAnsi"/>
          <w:color w:val="000000"/>
          <w:lang w:val="en-US"/>
        </w:rPr>
        <w:t>Solihull</w:t>
      </w:r>
      <w:proofErr w:type="spellEnd"/>
      <w:r w:rsidRPr="002F34E1">
        <w:rPr>
          <w:rFonts w:asciiTheme="minorHAnsi" w:hAnsiTheme="minorHAnsi"/>
          <w:color w:val="000000"/>
          <w:lang w:val="en-US"/>
        </w:rPr>
        <w:t xml:space="preserve"> Action Through Advocacy (2019) </w:t>
      </w:r>
      <w:r w:rsidRPr="002F34E1">
        <w:rPr>
          <w:rFonts w:asciiTheme="minorHAnsi" w:hAnsiTheme="minorHAnsi" w:cs="Arial"/>
          <w:i/>
        </w:rPr>
        <w:t xml:space="preserve">Hidden Lives Remembered: Institutions and Belonging. </w:t>
      </w:r>
      <w:r w:rsidRPr="002F34E1">
        <w:rPr>
          <w:rFonts w:asciiTheme="minorHAnsi" w:hAnsiTheme="minorHAnsi" w:cs="Arial"/>
          <w:iCs/>
        </w:rPr>
        <w:t xml:space="preserve">Paper presented </w:t>
      </w:r>
      <w:r w:rsidRPr="002F34E1">
        <w:rPr>
          <w:rFonts w:asciiTheme="minorHAnsi" w:hAnsiTheme="minorHAnsi"/>
        </w:rPr>
        <w:t>the Social History of Learning Disability Conference, The Open University, 16</w:t>
      </w:r>
      <w:r w:rsidRPr="002F34E1">
        <w:rPr>
          <w:rFonts w:asciiTheme="minorHAnsi" w:hAnsiTheme="minorHAnsi"/>
          <w:vertAlign w:val="superscript"/>
        </w:rPr>
        <w:t>th</w:t>
      </w:r>
      <w:r w:rsidRPr="002F34E1">
        <w:rPr>
          <w:rFonts w:asciiTheme="minorHAnsi" w:hAnsiTheme="minorHAnsi"/>
        </w:rPr>
        <w:t xml:space="preserve"> July.</w:t>
      </w:r>
    </w:p>
    <w:p w14:paraId="5748B3C5" w14:textId="77777777" w:rsidR="009D5424" w:rsidRPr="002F34E1" w:rsidRDefault="009D5424" w:rsidP="009D5424">
      <w:pPr>
        <w:contextualSpacing/>
        <w:jc w:val="both"/>
        <w:rPr>
          <w:rFonts w:asciiTheme="minorHAnsi" w:hAnsiTheme="minorHAnsi" w:cs="Arial"/>
          <w:iCs/>
        </w:rPr>
      </w:pPr>
    </w:p>
    <w:p w14:paraId="1B257EAF" w14:textId="77777777" w:rsidR="009D5424" w:rsidRPr="002F34E1" w:rsidRDefault="009D5424" w:rsidP="009D5424">
      <w:pPr>
        <w:contextualSpacing/>
        <w:rPr>
          <w:rFonts w:asciiTheme="minorHAnsi" w:hAnsiTheme="minorHAnsi"/>
        </w:rPr>
      </w:pPr>
      <w:r w:rsidRPr="002F34E1">
        <w:rPr>
          <w:rFonts w:asciiTheme="minorHAnsi" w:hAnsiTheme="minorHAnsi"/>
          <w:color w:val="000000"/>
          <w:lang w:val="en-US"/>
        </w:rPr>
        <w:t xml:space="preserve">Stubbs, C. (2017). </w:t>
      </w:r>
      <w:r w:rsidRPr="002F34E1">
        <w:rPr>
          <w:rFonts w:asciiTheme="minorHAnsi" w:hAnsiTheme="minorHAnsi"/>
        </w:rPr>
        <w:t>Capturing fragile histories: A Cut &amp; Stick Methodology. Paper presented at the Social History of Learning Disability Conference, The Open University, 20</w:t>
      </w:r>
      <w:r w:rsidRPr="002F34E1">
        <w:rPr>
          <w:rFonts w:asciiTheme="minorHAnsi" w:hAnsiTheme="minorHAnsi"/>
          <w:vertAlign w:val="superscript"/>
        </w:rPr>
        <w:t>th</w:t>
      </w:r>
      <w:r w:rsidRPr="002F34E1">
        <w:rPr>
          <w:rFonts w:asciiTheme="minorHAnsi" w:hAnsiTheme="minorHAnsi"/>
        </w:rPr>
        <w:t xml:space="preserve"> July.</w:t>
      </w:r>
    </w:p>
    <w:p w14:paraId="0879CB8E" w14:textId="77777777" w:rsidR="009D5424" w:rsidRPr="002F34E1" w:rsidRDefault="009D5424" w:rsidP="009D5424">
      <w:pPr>
        <w:contextualSpacing/>
        <w:rPr>
          <w:rFonts w:asciiTheme="minorHAnsi" w:hAnsiTheme="minorHAnsi"/>
        </w:rPr>
      </w:pPr>
    </w:p>
    <w:p w14:paraId="4382C11B" w14:textId="77777777" w:rsidR="009D5424" w:rsidRPr="002F34E1" w:rsidRDefault="009D5424" w:rsidP="009D5424">
      <w:pPr>
        <w:pStyle w:val="Heading2"/>
        <w:spacing w:before="0"/>
        <w:contextualSpacing/>
        <w:textAlignment w:val="center"/>
        <w:rPr>
          <w:rFonts w:asciiTheme="minorHAnsi" w:hAnsiTheme="minorHAnsi" w:cs="Arial"/>
          <w:color w:val="2E2E2E"/>
          <w:sz w:val="24"/>
          <w:szCs w:val="24"/>
        </w:rPr>
      </w:pPr>
      <w:proofErr w:type="spellStart"/>
      <w:r w:rsidRPr="002F34E1">
        <w:rPr>
          <w:rFonts w:asciiTheme="minorHAnsi" w:hAnsiTheme="minorHAnsi" w:cs="Times New Roman"/>
          <w:color w:val="000000"/>
          <w:sz w:val="24"/>
          <w:szCs w:val="24"/>
          <w:lang w:val="en-US"/>
        </w:rPr>
        <w:t>Styliani</w:t>
      </w:r>
      <w:proofErr w:type="spellEnd"/>
      <w:r w:rsidRPr="002F34E1">
        <w:rPr>
          <w:rFonts w:asciiTheme="minorHAnsi" w:hAnsiTheme="minorHAnsi" w:cs="Times New Roman"/>
          <w:color w:val="000000"/>
          <w:sz w:val="24"/>
          <w:szCs w:val="24"/>
          <w:lang w:val="en-US"/>
        </w:rPr>
        <w:t xml:space="preserve">, S., </w:t>
      </w:r>
      <w:proofErr w:type="spellStart"/>
      <w:r w:rsidRPr="002F34E1">
        <w:rPr>
          <w:rFonts w:asciiTheme="minorHAnsi" w:hAnsiTheme="minorHAnsi" w:cs="Times New Roman"/>
          <w:color w:val="000000"/>
          <w:sz w:val="24"/>
          <w:szCs w:val="24"/>
          <w:lang w:val="en-US"/>
        </w:rPr>
        <w:t>Fotis</w:t>
      </w:r>
      <w:proofErr w:type="spellEnd"/>
      <w:r w:rsidRPr="002F34E1">
        <w:rPr>
          <w:rFonts w:asciiTheme="minorHAnsi" w:hAnsiTheme="minorHAnsi" w:cs="Times New Roman"/>
          <w:color w:val="000000"/>
          <w:sz w:val="24"/>
          <w:szCs w:val="24"/>
          <w:lang w:val="en-US"/>
        </w:rPr>
        <w:t xml:space="preserve">, L., Kostas, K. &amp; Petros, P. (2009) </w:t>
      </w:r>
      <w:r w:rsidRPr="002B3F77">
        <w:rPr>
          <w:rFonts w:asciiTheme="minorHAnsi" w:hAnsiTheme="minorHAnsi" w:cs="Times New Roman"/>
          <w:color w:val="000000" w:themeColor="text1"/>
          <w:sz w:val="24"/>
          <w:szCs w:val="24"/>
          <w:lang w:val="en-US"/>
        </w:rPr>
        <w:t xml:space="preserve">Virtual museums, a survey and some issues for consideration. </w:t>
      </w:r>
      <w:r w:rsidRPr="002B3F77">
        <w:rPr>
          <w:rFonts w:asciiTheme="minorHAnsi" w:hAnsiTheme="minorHAnsi" w:cs="Arial"/>
          <w:i/>
          <w:iCs/>
          <w:color w:val="000000" w:themeColor="text1"/>
          <w:sz w:val="24"/>
          <w:szCs w:val="24"/>
        </w:rPr>
        <w:t>Journal of Cultural Heritage</w:t>
      </w:r>
      <w:r w:rsidRPr="002B3F77">
        <w:rPr>
          <w:rFonts w:asciiTheme="minorHAnsi" w:hAnsiTheme="minorHAnsi" w:cs="Arial"/>
          <w:color w:val="000000" w:themeColor="text1"/>
          <w:sz w:val="24"/>
          <w:szCs w:val="24"/>
        </w:rPr>
        <w:t xml:space="preserve"> 10 (4): </w:t>
      </w:r>
      <w:r w:rsidRPr="002F34E1">
        <w:rPr>
          <w:rFonts w:asciiTheme="minorHAnsi" w:hAnsiTheme="minorHAnsi" w:cs="Arial"/>
          <w:color w:val="2E2E2E"/>
          <w:sz w:val="24"/>
          <w:szCs w:val="24"/>
        </w:rPr>
        <w:t>520-528</w:t>
      </w:r>
    </w:p>
    <w:p w14:paraId="0A36FD55" w14:textId="77777777" w:rsidR="009D5424" w:rsidRPr="002F34E1" w:rsidRDefault="009D5424" w:rsidP="009D5424">
      <w:pPr>
        <w:contextualSpacing/>
        <w:rPr>
          <w:rStyle w:val="authors"/>
          <w:rFonts w:asciiTheme="minorHAnsi" w:hAnsiTheme="minorHAnsi" w:cs="Arial"/>
          <w:color w:val="333333"/>
          <w:shd w:val="clear" w:color="auto" w:fill="FFFFFF"/>
        </w:rPr>
      </w:pPr>
    </w:p>
    <w:p w14:paraId="7AA15528" w14:textId="77777777" w:rsidR="009D5424" w:rsidRPr="002B3F77" w:rsidRDefault="009D5424" w:rsidP="009D5424">
      <w:pPr>
        <w:contextualSpacing/>
        <w:rPr>
          <w:rFonts w:asciiTheme="minorHAnsi" w:hAnsiTheme="minorHAnsi"/>
          <w:color w:val="000000" w:themeColor="text1"/>
        </w:rPr>
      </w:pPr>
      <w:r w:rsidRPr="002B3F77">
        <w:rPr>
          <w:rStyle w:val="authors"/>
          <w:rFonts w:asciiTheme="minorHAnsi" w:hAnsiTheme="minorHAnsi" w:cs="Arial"/>
          <w:color w:val="000000" w:themeColor="text1"/>
          <w:shd w:val="clear" w:color="auto" w:fill="FFFFFF"/>
        </w:rPr>
        <w:t>Thomas, G.</w:t>
      </w:r>
      <w:r w:rsidRPr="002B3F77">
        <w:rPr>
          <w:rFonts w:asciiTheme="minorHAnsi" w:hAnsiTheme="minorHAnsi" w:cs="Arial"/>
          <w:color w:val="000000" w:themeColor="text1"/>
          <w:shd w:val="clear" w:color="auto" w:fill="FFFFFF"/>
        </w:rPr>
        <w:t> </w:t>
      </w:r>
      <w:r w:rsidRPr="002B3F77">
        <w:rPr>
          <w:rStyle w:val="Date1"/>
          <w:rFonts w:asciiTheme="minorHAnsi" w:hAnsiTheme="minorHAnsi" w:cs="Arial"/>
          <w:color w:val="000000" w:themeColor="text1"/>
          <w:shd w:val="clear" w:color="auto" w:fill="FFFFFF"/>
        </w:rPr>
        <w:t>(1998)</w:t>
      </w:r>
      <w:r w:rsidRPr="002B3F77">
        <w:rPr>
          <w:rFonts w:asciiTheme="minorHAnsi" w:hAnsiTheme="minorHAnsi" w:cs="Arial"/>
          <w:color w:val="000000" w:themeColor="text1"/>
          <w:shd w:val="clear" w:color="auto" w:fill="FFFFFF"/>
        </w:rPr>
        <w:t> </w:t>
      </w:r>
      <w:r w:rsidRPr="002B3F77">
        <w:rPr>
          <w:rStyle w:val="arttitle"/>
          <w:rFonts w:asciiTheme="minorHAnsi" w:hAnsiTheme="minorHAnsi" w:cs="Arial"/>
          <w:color w:val="000000" w:themeColor="text1"/>
          <w:shd w:val="clear" w:color="auto" w:fill="FFFFFF"/>
        </w:rPr>
        <w:t>The Myth of Rational Research,</w:t>
      </w:r>
      <w:r w:rsidRPr="002B3F77">
        <w:rPr>
          <w:rFonts w:asciiTheme="minorHAnsi" w:hAnsiTheme="minorHAnsi" w:cs="Arial"/>
          <w:color w:val="000000" w:themeColor="text1"/>
          <w:shd w:val="clear" w:color="auto" w:fill="FFFFFF"/>
        </w:rPr>
        <w:t> </w:t>
      </w:r>
      <w:r w:rsidRPr="002B3F77">
        <w:rPr>
          <w:rStyle w:val="serialtitle"/>
          <w:rFonts w:asciiTheme="minorHAnsi" w:hAnsiTheme="minorHAnsi" w:cs="Arial"/>
          <w:color w:val="000000" w:themeColor="text1"/>
          <w:shd w:val="clear" w:color="auto" w:fill="FFFFFF"/>
        </w:rPr>
        <w:t>British Educational Research Journal,</w:t>
      </w:r>
      <w:r w:rsidRPr="002B3F77">
        <w:rPr>
          <w:rFonts w:asciiTheme="minorHAnsi" w:hAnsiTheme="minorHAnsi" w:cs="Arial"/>
          <w:color w:val="000000" w:themeColor="text1"/>
          <w:shd w:val="clear" w:color="auto" w:fill="FFFFFF"/>
        </w:rPr>
        <w:t> </w:t>
      </w:r>
      <w:r w:rsidRPr="002B3F77">
        <w:rPr>
          <w:rStyle w:val="volumeissue"/>
          <w:rFonts w:asciiTheme="minorHAnsi" w:hAnsiTheme="minorHAnsi" w:cs="Arial"/>
          <w:color w:val="000000" w:themeColor="text1"/>
          <w:shd w:val="clear" w:color="auto" w:fill="FFFFFF"/>
        </w:rPr>
        <w:t>24 (2):</w:t>
      </w:r>
      <w:r w:rsidRPr="002B3F77">
        <w:rPr>
          <w:rFonts w:asciiTheme="minorHAnsi" w:hAnsiTheme="minorHAnsi" w:cs="Arial"/>
          <w:color w:val="000000" w:themeColor="text1"/>
          <w:shd w:val="clear" w:color="auto" w:fill="FFFFFF"/>
        </w:rPr>
        <w:t> </w:t>
      </w:r>
      <w:r w:rsidRPr="002B3F77">
        <w:rPr>
          <w:rStyle w:val="pagerange"/>
          <w:rFonts w:asciiTheme="minorHAnsi" w:hAnsiTheme="minorHAnsi" w:cs="Arial"/>
          <w:color w:val="000000" w:themeColor="text1"/>
          <w:shd w:val="clear" w:color="auto" w:fill="FFFFFF"/>
        </w:rPr>
        <w:t>141-161,</w:t>
      </w:r>
      <w:r w:rsidRPr="002B3F77">
        <w:rPr>
          <w:rFonts w:asciiTheme="minorHAnsi" w:hAnsiTheme="minorHAnsi" w:cs="Arial"/>
          <w:color w:val="000000" w:themeColor="text1"/>
          <w:shd w:val="clear" w:color="auto" w:fill="FFFFFF"/>
        </w:rPr>
        <w:t> </w:t>
      </w:r>
      <w:r w:rsidRPr="002B3F77">
        <w:rPr>
          <w:rStyle w:val="doilink"/>
          <w:rFonts w:asciiTheme="minorHAnsi" w:hAnsiTheme="minorHAnsi" w:cs="Arial"/>
          <w:color w:val="000000" w:themeColor="text1"/>
          <w:shd w:val="clear" w:color="auto" w:fill="FFFFFF"/>
        </w:rPr>
        <w:t>DOI: </w:t>
      </w:r>
      <w:hyperlink r:id="rId34" w:history="1">
        <w:r w:rsidRPr="002B3F77">
          <w:rPr>
            <w:rStyle w:val="Hyperlink"/>
            <w:rFonts w:cs="Arial"/>
            <w:color w:val="000000" w:themeColor="text1"/>
          </w:rPr>
          <w:t>10.1080/0141192980240203</w:t>
        </w:r>
      </w:hyperlink>
    </w:p>
    <w:p w14:paraId="1A4CD0FA" w14:textId="77777777" w:rsidR="009D5424" w:rsidRDefault="009D5424" w:rsidP="009D5424">
      <w:pPr>
        <w:shd w:val="clear" w:color="auto" w:fill="FFFFFF"/>
        <w:spacing w:before="100" w:beforeAutospacing="1" w:after="100" w:afterAutospacing="1"/>
        <w:contextualSpacing/>
        <w:rPr>
          <w:rFonts w:asciiTheme="minorHAnsi" w:hAnsiTheme="minorHAnsi"/>
          <w:color w:val="000000" w:themeColor="text1"/>
        </w:rPr>
      </w:pPr>
    </w:p>
    <w:p w14:paraId="0FF9BA99" w14:textId="77777777" w:rsidR="009D5424" w:rsidRPr="002B3F77" w:rsidRDefault="009D5424" w:rsidP="009D5424">
      <w:pPr>
        <w:shd w:val="clear" w:color="auto" w:fill="FFFFFF"/>
        <w:spacing w:before="100" w:beforeAutospacing="1" w:after="100" w:afterAutospacing="1"/>
        <w:contextualSpacing/>
        <w:rPr>
          <w:rFonts w:asciiTheme="minorHAnsi" w:hAnsiTheme="minorHAnsi"/>
          <w:color w:val="000000" w:themeColor="text1"/>
        </w:rPr>
      </w:pPr>
      <w:r w:rsidRPr="002B3F77">
        <w:rPr>
          <w:rFonts w:asciiTheme="minorHAnsi" w:hAnsiTheme="minorHAnsi"/>
          <w:color w:val="000000" w:themeColor="text1"/>
        </w:rPr>
        <w:t>Townson, L., Macauley, S., Harkness, E., Chapman, R., Docherty, A., Dias, J., Eardley, M. and McNulty, N. (2004) "We are all in the same boat: doing 'people-led research'", </w:t>
      </w:r>
      <w:r w:rsidRPr="002B3F77">
        <w:rPr>
          <w:rStyle w:val="Emphasis"/>
          <w:rFonts w:asciiTheme="minorHAnsi" w:hAnsiTheme="minorHAnsi"/>
          <w:color w:val="000000" w:themeColor="text1"/>
        </w:rPr>
        <w:t xml:space="preserve">British Journal of Learning </w:t>
      </w:r>
      <w:proofErr w:type="gramStart"/>
      <w:r w:rsidRPr="002B3F77">
        <w:rPr>
          <w:rStyle w:val="Emphasis"/>
          <w:rFonts w:asciiTheme="minorHAnsi" w:hAnsiTheme="minorHAnsi"/>
          <w:color w:val="000000" w:themeColor="text1"/>
        </w:rPr>
        <w:t>Disabilities</w:t>
      </w:r>
      <w:r w:rsidRPr="002B3F77">
        <w:rPr>
          <w:rFonts w:asciiTheme="minorHAnsi" w:hAnsiTheme="minorHAnsi"/>
          <w:color w:val="000000" w:themeColor="text1"/>
        </w:rPr>
        <w:t>,  32</w:t>
      </w:r>
      <w:proofErr w:type="gramEnd"/>
      <w:r w:rsidRPr="002B3F77">
        <w:rPr>
          <w:rFonts w:asciiTheme="minorHAnsi" w:hAnsiTheme="minorHAnsi"/>
          <w:color w:val="000000" w:themeColor="text1"/>
        </w:rPr>
        <w:t xml:space="preserve"> (2): 72-76.</w:t>
      </w:r>
    </w:p>
    <w:p w14:paraId="7A7846C3" w14:textId="77777777" w:rsidR="009D5424" w:rsidRPr="002F34E1" w:rsidRDefault="009D5424" w:rsidP="009D5424">
      <w:pPr>
        <w:autoSpaceDE w:val="0"/>
        <w:autoSpaceDN w:val="0"/>
        <w:adjustRightInd w:val="0"/>
        <w:contextualSpacing/>
        <w:rPr>
          <w:rFonts w:asciiTheme="minorHAnsi" w:hAnsiTheme="minorHAnsi" w:cstheme="minorHAnsi"/>
        </w:rPr>
      </w:pPr>
    </w:p>
    <w:p w14:paraId="733F961B" w14:textId="77777777" w:rsidR="009D5424" w:rsidRPr="002F34E1" w:rsidRDefault="009D5424" w:rsidP="009D5424">
      <w:pPr>
        <w:autoSpaceDE w:val="0"/>
        <w:autoSpaceDN w:val="0"/>
        <w:adjustRightInd w:val="0"/>
        <w:contextualSpacing/>
        <w:rPr>
          <w:rFonts w:asciiTheme="minorHAnsi" w:eastAsiaTheme="minorHAnsi" w:hAnsiTheme="minorHAnsi"/>
          <w:lang w:val="en-US"/>
        </w:rPr>
      </w:pPr>
      <w:r w:rsidRPr="002F34E1">
        <w:rPr>
          <w:rFonts w:asciiTheme="minorHAnsi" w:eastAsiaTheme="minorHAnsi" w:hAnsiTheme="minorHAnsi"/>
          <w:lang w:val="en-US"/>
        </w:rPr>
        <w:t>Trent, J.W. (1994).  Inventing the Feeble Mind: A History of Intellectual Disability in the</w:t>
      </w:r>
    </w:p>
    <w:p w14:paraId="696E7FF8" w14:textId="77777777" w:rsidR="009D5424" w:rsidRPr="002F34E1" w:rsidRDefault="009D5424" w:rsidP="009D5424">
      <w:pPr>
        <w:contextualSpacing/>
        <w:rPr>
          <w:rFonts w:asciiTheme="minorHAnsi" w:hAnsiTheme="minorHAnsi" w:cs="Arial"/>
          <w:color w:val="333333"/>
          <w:shd w:val="clear" w:color="auto" w:fill="FFFFFF"/>
        </w:rPr>
      </w:pPr>
      <w:r w:rsidRPr="002F34E1">
        <w:rPr>
          <w:rFonts w:asciiTheme="minorHAnsi" w:eastAsiaTheme="minorHAnsi" w:hAnsiTheme="minorHAnsi"/>
          <w:lang w:val="en-US"/>
        </w:rPr>
        <w:t>United States. London: U of California Press</w:t>
      </w:r>
    </w:p>
    <w:p w14:paraId="4F30382A" w14:textId="77777777" w:rsidR="00F201A0" w:rsidRDefault="00F201A0"/>
    <w:sectPr w:rsidR="00F201A0" w:rsidSect="00107C5B">
      <w:footerReference w:type="even" r:id="rId35"/>
      <w:footerReference w:type="default" r:id="rId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340A2" w14:textId="77777777" w:rsidR="0084408F" w:rsidRDefault="0084408F" w:rsidP="009D5424">
      <w:r>
        <w:separator/>
      </w:r>
    </w:p>
  </w:endnote>
  <w:endnote w:type="continuationSeparator" w:id="0">
    <w:p w14:paraId="3F0E1C0A" w14:textId="77777777" w:rsidR="0084408F" w:rsidRDefault="0084408F" w:rsidP="009D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6760135"/>
      <w:docPartObj>
        <w:docPartGallery w:val="Page Numbers (Bottom of Page)"/>
        <w:docPartUnique/>
      </w:docPartObj>
    </w:sdtPr>
    <w:sdtEndPr>
      <w:rPr>
        <w:rStyle w:val="PageNumber"/>
      </w:rPr>
    </w:sdtEndPr>
    <w:sdtContent>
      <w:p w14:paraId="691B64DD" w14:textId="77777777" w:rsidR="008D0DDC" w:rsidRDefault="002E79D6" w:rsidP="00AE7A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9667F" w14:textId="77777777" w:rsidR="008D0DDC" w:rsidRDefault="0084408F" w:rsidP="005C4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0998986"/>
      <w:docPartObj>
        <w:docPartGallery w:val="Page Numbers (Bottom of Page)"/>
        <w:docPartUnique/>
      </w:docPartObj>
    </w:sdtPr>
    <w:sdtEndPr>
      <w:rPr>
        <w:rStyle w:val="PageNumber"/>
      </w:rPr>
    </w:sdtEndPr>
    <w:sdtContent>
      <w:p w14:paraId="5D768B83" w14:textId="77777777" w:rsidR="008D0DDC" w:rsidRDefault="002E79D6" w:rsidP="00AE7A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D2FF9A" w14:textId="77777777" w:rsidR="008D0DDC" w:rsidRDefault="0084408F" w:rsidP="005C4D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00384" w14:textId="77777777" w:rsidR="0084408F" w:rsidRDefault="0084408F" w:rsidP="009D5424">
      <w:r>
        <w:separator/>
      </w:r>
    </w:p>
  </w:footnote>
  <w:footnote w:type="continuationSeparator" w:id="0">
    <w:p w14:paraId="036CB620" w14:textId="77777777" w:rsidR="0084408F" w:rsidRDefault="0084408F" w:rsidP="009D5424">
      <w:r>
        <w:continuationSeparator/>
      </w:r>
    </w:p>
  </w:footnote>
  <w:footnote w:id="1">
    <w:p w14:paraId="652DADBD" w14:textId="77777777" w:rsidR="009D5424" w:rsidRDefault="009D5424" w:rsidP="009D5424">
      <w:pPr>
        <w:pStyle w:val="FootnoteText"/>
      </w:pPr>
      <w:r>
        <w:rPr>
          <w:rStyle w:val="FootnoteReference"/>
        </w:rPr>
        <w:footnoteRef/>
      </w:r>
      <w:r>
        <w:t xml:space="preserve"> Ableism refers to the belief that non-disabled people are superior to disabled people; disablism refers to prejudicial actions taken against disabled people.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835D5"/>
    <w:multiLevelType w:val="multilevel"/>
    <w:tmpl w:val="EBE8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B63AE"/>
    <w:multiLevelType w:val="hybridMultilevel"/>
    <w:tmpl w:val="A39A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211A7"/>
    <w:multiLevelType w:val="hybridMultilevel"/>
    <w:tmpl w:val="E8129A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830D98"/>
    <w:multiLevelType w:val="hybridMultilevel"/>
    <w:tmpl w:val="74882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21F94"/>
    <w:multiLevelType w:val="hybridMultilevel"/>
    <w:tmpl w:val="5DF2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E5546"/>
    <w:multiLevelType w:val="hybridMultilevel"/>
    <w:tmpl w:val="5880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F7EDD"/>
    <w:multiLevelType w:val="hybridMultilevel"/>
    <w:tmpl w:val="604A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61E88"/>
    <w:multiLevelType w:val="hybridMultilevel"/>
    <w:tmpl w:val="1E52A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24"/>
    <w:rsid w:val="00003D3A"/>
    <w:rsid w:val="0008286A"/>
    <w:rsid w:val="00107C5B"/>
    <w:rsid w:val="002216CF"/>
    <w:rsid w:val="002A3511"/>
    <w:rsid w:val="002E79D6"/>
    <w:rsid w:val="00341B2E"/>
    <w:rsid w:val="00403640"/>
    <w:rsid w:val="00407ED1"/>
    <w:rsid w:val="00445E52"/>
    <w:rsid w:val="004D490A"/>
    <w:rsid w:val="005150F4"/>
    <w:rsid w:val="00562BC3"/>
    <w:rsid w:val="005B3041"/>
    <w:rsid w:val="00695F5C"/>
    <w:rsid w:val="007113F7"/>
    <w:rsid w:val="00720FA7"/>
    <w:rsid w:val="0072692E"/>
    <w:rsid w:val="007501B0"/>
    <w:rsid w:val="00825E16"/>
    <w:rsid w:val="0084408F"/>
    <w:rsid w:val="00845823"/>
    <w:rsid w:val="0097783F"/>
    <w:rsid w:val="009B05FF"/>
    <w:rsid w:val="009D5424"/>
    <w:rsid w:val="00A13F76"/>
    <w:rsid w:val="00A15E05"/>
    <w:rsid w:val="00A74E84"/>
    <w:rsid w:val="00B15A90"/>
    <w:rsid w:val="00BE7D6E"/>
    <w:rsid w:val="00C62193"/>
    <w:rsid w:val="00D03210"/>
    <w:rsid w:val="00D466A2"/>
    <w:rsid w:val="00E64755"/>
    <w:rsid w:val="00F201A0"/>
    <w:rsid w:val="00F86EDC"/>
    <w:rsid w:val="00FC6EDA"/>
    <w:rsid w:val="00FD5FF3"/>
    <w:rsid w:val="00FD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8CA265"/>
  <w15:chartTrackingRefBased/>
  <w15:docId w15:val="{9280BC97-D66B-E044-BCBF-F75CC114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16"/>
    <w:rPr>
      <w:rFonts w:ascii="Times New Roman" w:hAnsi="Times New Roman"/>
      <w:lang w:eastAsia="en-GB"/>
    </w:rPr>
  </w:style>
  <w:style w:type="paragraph" w:styleId="Heading1">
    <w:name w:val="heading 1"/>
    <w:basedOn w:val="Normal"/>
    <w:next w:val="Normal"/>
    <w:link w:val="Heading1Char"/>
    <w:uiPriority w:val="9"/>
    <w:qFormat/>
    <w:rsid w:val="005B3041"/>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9D542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3041"/>
    <w:rPr>
      <w:i/>
      <w:iCs/>
    </w:rPr>
  </w:style>
  <w:style w:type="paragraph" w:styleId="ListParagraph">
    <w:name w:val="List Paragraph"/>
    <w:basedOn w:val="Normal"/>
    <w:uiPriority w:val="34"/>
    <w:qFormat/>
    <w:rsid w:val="005B3041"/>
    <w:pPr>
      <w:ind w:left="720"/>
      <w:contextualSpacing/>
    </w:pPr>
    <w:rPr>
      <w:lang w:eastAsia="en-US"/>
    </w:rPr>
  </w:style>
  <w:style w:type="character" w:customStyle="1" w:styleId="Heading1Char">
    <w:name w:val="Heading 1 Char"/>
    <w:basedOn w:val="DefaultParagraphFont"/>
    <w:link w:val="Heading1"/>
    <w:uiPriority w:val="9"/>
    <w:rsid w:val="005B3041"/>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62BC3"/>
    <w:rPr>
      <w:rFonts w:asciiTheme="minorHAnsi" w:hAnsiTheme="minorHAnsi"/>
      <w:color w:val="0000FF"/>
      <w:u w:val="single"/>
    </w:rPr>
  </w:style>
  <w:style w:type="character" w:customStyle="1" w:styleId="Heading2Char">
    <w:name w:val="Heading 2 Char"/>
    <w:basedOn w:val="DefaultParagraphFont"/>
    <w:link w:val="Heading2"/>
    <w:uiPriority w:val="9"/>
    <w:rsid w:val="009D5424"/>
    <w:rPr>
      <w:rFonts w:asciiTheme="majorHAnsi" w:eastAsiaTheme="majorEastAsia" w:hAnsiTheme="majorHAnsi" w:cstheme="majorBidi"/>
      <w:color w:val="2F5496" w:themeColor="accent1" w:themeShade="BF"/>
      <w:sz w:val="26"/>
      <w:szCs w:val="26"/>
    </w:rPr>
  </w:style>
  <w:style w:type="paragraph" w:customStyle="1" w:styleId="m2674709697638160391gmail-p1">
    <w:name w:val="m_2674709697638160391gmail-p1"/>
    <w:basedOn w:val="Normal"/>
    <w:rsid w:val="009D5424"/>
    <w:pPr>
      <w:spacing w:before="100" w:beforeAutospacing="1" w:after="100" w:afterAutospacing="1"/>
    </w:pPr>
    <w:rPr>
      <w:rFonts w:asciiTheme="minorHAnsi" w:eastAsiaTheme="minorHAnsi" w:hAnsiTheme="minorHAnsi" w:cs="Calibri (Body)"/>
    </w:rPr>
  </w:style>
  <w:style w:type="paragraph" w:styleId="BalloonText">
    <w:name w:val="Balloon Text"/>
    <w:basedOn w:val="Normal"/>
    <w:link w:val="BalloonTextChar"/>
    <w:uiPriority w:val="99"/>
    <w:semiHidden/>
    <w:unhideWhenUsed/>
    <w:rsid w:val="009D5424"/>
    <w:rPr>
      <w:rFonts w:asciiTheme="minorHAnsi" w:eastAsiaTheme="minorHAnsi" w:hAnsiTheme="minorHAnsi" w:cs="Calibri (Body)"/>
      <w:sz w:val="18"/>
      <w:szCs w:val="18"/>
      <w:lang w:eastAsia="en-US"/>
    </w:rPr>
  </w:style>
  <w:style w:type="character" w:customStyle="1" w:styleId="BalloonTextChar">
    <w:name w:val="Balloon Text Char"/>
    <w:basedOn w:val="DefaultParagraphFont"/>
    <w:link w:val="BalloonText"/>
    <w:uiPriority w:val="99"/>
    <w:semiHidden/>
    <w:rsid w:val="009D5424"/>
    <w:rPr>
      <w:rFonts w:asciiTheme="minorHAnsi" w:eastAsiaTheme="minorHAnsi" w:hAnsiTheme="minorHAnsi" w:cs="Calibri (Body)"/>
      <w:sz w:val="18"/>
      <w:szCs w:val="18"/>
    </w:rPr>
  </w:style>
  <w:style w:type="paragraph" w:styleId="Footer">
    <w:name w:val="footer"/>
    <w:basedOn w:val="Normal"/>
    <w:link w:val="FooterChar"/>
    <w:uiPriority w:val="99"/>
    <w:unhideWhenUsed/>
    <w:rsid w:val="009D5424"/>
    <w:pPr>
      <w:tabs>
        <w:tab w:val="center" w:pos="4680"/>
        <w:tab w:val="right" w:pos="9360"/>
      </w:tabs>
    </w:pPr>
    <w:rPr>
      <w:rFonts w:asciiTheme="minorHAnsi" w:eastAsiaTheme="minorHAnsi" w:hAnsiTheme="minorHAnsi" w:cs="Calibri (Body)"/>
      <w:lang w:eastAsia="en-US"/>
    </w:rPr>
  </w:style>
  <w:style w:type="character" w:customStyle="1" w:styleId="FooterChar">
    <w:name w:val="Footer Char"/>
    <w:basedOn w:val="DefaultParagraphFont"/>
    <w:link w:val="Footer"/>
    <w:uiPriority w:val="99"/>
    <w:rsid w:val="009D5424"/>
    <w:rPr>
      <w:rFonts w:asciiTheme="minorHAnsi" w:eastAsiaTheme="minorHAnsi" w:hAnsiTheme="minorHAnsi" w:cs="Calibri (Body)"/>
    </w:rPr>
  </w:style>
  <w:style w:type="character" w:styleId="PageNumber">
    <w:name w:val="page number"/>
    <w:basedOn w:val="DefaultParagraphFont"/>
    <w:uiPriority w:val="99"/>
    <w:semiHidden/>
    <w:unhideWhenUsed/>
    <w:rsid w:val="009D5424"/>
  </w:style>
  <w:style w:type="character" w:customStyle="1" w:styleId="authors">
    <w:name w:val="authors"/>
    <w:basedOn w:val="DefaultParagraphFont"/>
    <w:rsid w:val="009D5424"/>
  </w:style>
  <w:style w:type="character" w:customStyle="1" w:styleId="Date1">
    <w:name w:val="Date1"/>
    <w:basedOn w:val="DefaultParagraphFont"/>
    <w:rsid w:val="009D5424"/>
  </w:style>
  <w:style w:type="character" w:customStyle="1" w:styleId="arttitle">
    <w:name w:val="art_title"/>
    <w:basedOn w:val="DefaultParagraphFont"/>
    <w:rsid w:val="009D5424"/>
  </w:style>
  <w:style w:type="character" w:customStyle="1" w:styleId="serialtitle">
    <w:name w:val="serial_title"/>
    <w:basedOn w:val="DefaultParagraphFont"/>
    <w:rsid w:val="009D5424"/>
  </w:style>
  <w:style w:type="character" w:customStyle="1" w:styleId="volumeissue">
    <w:name w:val="volume_issue"/>
    <w:basedOn w:val="DefaultParagraphFont"/>
    <w:rsid w:val="009D5424"/>
  </w:style>
  <w:style w:type="character" w:customStyle="1" w:styleId="pagerange">
    <w:name w:val="page_range"/>
    <w:basedOn w:val="DefaultParagraphFont"/>
    <w:rsid w:val="009D5424"/>
  </w:style>
  <w:style w:type="character" w:customStyle="1" w:styleId="doilink">
    <w:name w:val="doi_link"/>
    <w:basedOn w:val="DefaultParagraphFont"/>
    <w:rsid w:val="009D5424"/>
  </w:style>
  <w:style w:type="character" w:customStyle="1" w:styleId="Date2">
    <w:name w:val="Date2"/>
    <w:basedOn w:val="DefaultParagraphFont"/>
    <w:rsid w:val="009D5424"/>
  </w:style>
  <w:style w:type="character" w:customStyle="1" w:styleId="Date3">
    <w:name w:val="Date3"/>
    <w:basedOn w:val="DefaultParagraphFont"/>
    <w:rsid w:val="009D5424"/>
  </w:style>
  <w:style w:type="character" w:styleId="CommentReference">
    <w:name w:val="annotation reference"/>
    <w:basedOn w:val="DefaultParagraphFont"/>
    <w:uiPriority w:val="99"/>
    <w:semiHidden/>
    <w:unhideWhenUsed/>
    <w:rsid w:val="009D5424"/>
    <w:rPr>
      <w:sz w:val="16"/>
      <w:szCs w:val="16"/>
    </w:rPr>
  </w:style>
  <w:style w:type="paragraph" w:styleId="CommentText">
    <w:name w:val="annotation text"/>
    <w:basedOn w:val="Normal"/>
    <w:link w:val="CommentTextChar"/>
    <w:uiPriority w:val="99"/>
    <w:semiHidden/>
    <w:unhideWhenUsed/>
    <w:rsid w:val="009D5424"/>
    <w:rPr>
      <w:rFonts w:asciiTheme="minorHAnsi" w:eastAsiaTheme="minorHAnsi" w:hAnsiTheme="minorHAnsi" w:cs="Calibri (Body)"/>
      <w:sz w:val="20"/>
      <w:szCs w:val="20"/>
      <w:lang w:eastAsia="en-US"/>
    </w:rPr>
  </w:style>
  <w:style w:type="character" w:customStyle="1" w:styleId="CommentTextChar">
    <w:name w:val="Comment Text Char"/>
    <w:basedOn w:val="DefaultParagraphFont"/>
    <w:link w:val="CommentText"/>
    <w:uiPriority w:val="99"/>
    <w:semiHidden/>
    <w:rsid w:val="009D5424"/>
    <w:rPr>
      <w:rFonts w:asciiTheme="minorHAnsi" w:eastAsiaTheme="minorHAnsi" w:hAnsiTheme="minorHAnsi" w:cs="Calibri (Body)"/>
      <w:sz w:val="20"/>
      <w:szCs w:val="20"/>
    </w:rPr>
  </w:style>
  <w:style w:type="paragraph" w:styleId="CommentSubject">
    <w:name w:val="annotation subject"/>
    <w:basedOn w:val="CommentText"/>
    <w:next w:val="CommentText"/>
    <w:link w:val="CommentSubjectChar"/>
    <w:uiPriority w:val="99"/>
    <w:semiHidden/>
    <w:unhideWhenUsed/>
    <w:rsid w:val="009D5424"/>
    <w:rPr>
      <w:b/>
      <w:bCs/>
    </w:rPr>
  </w:style>
  <w:style w:type="character" w:customStyle="1" w:styleId="CommentSubjectChar">
    <w:name w:val="Comment Subject Char"/>
    <w:basedOn w:val="CommentTextChar"/>
    <w:link w:val="CommentSubject"/>
    <w:uiPriority w:val="99"/>
    <w:semiHidden/>
    <w:rsid w:val="009D5424"/>
    <w:rPr>
      <w:rFonts w:asciiTheme="minorHAnsi" w:eastAsiaTheme="minorHAnsi" w:hAnsiTheme="minorHAnsi" w:cs="Calibri (Body)"/>
      <w:b/>
      <w:bCs/>
      <w:sz w:val="20"/>
      <w:szCs w:val="20"/>
    </w:rPr>
  </w:style>
  <w:style w:type="paragraph" w:styleId="FootnoteText">
    <w:name w:val="footnote text"/>
    <w:basedOn w:val="Normal"/>
    <w:link w:val="FootnoteTextChar"/>
    <w:uiPriority w:val="99"/>
    <w:semiHidden/>
    <w:unhideWhenUsed/>
    <w:rsid w:val="009D5424"/>
    <w:rPr>
      <w:rFonts w:asciiTheme="minorHAnsi" w:eastAsiaTheme="minorHAnsi" w:hAnsiTheme="minorHAnsi" w:cs="Calibri (Body)"/>
      <w:sz w:val="20"/>
      <w:szCs w:val="20"/>
      <w:lang w:eastAsia="en-US"/>
    </w:rPr>
  </w:style>
  <w:style w:type="character" w:customStyle="1" w:styleId="FootnoteTextChar">
    <w:name w:val="Footnote Text Char"/>
    <w:basedOn w:val="DefaultParagraphFont"/>
    <w:link w:val="FootnoteText"/>
    <w:uiPriority w:val="99"/>
    <w:semiHidden/>
    <w:rsid w:val="009D5424"/>
    <w:rPr>
      <w:rFonts w:asciiTheme="minorHAnsi" w:eastAsiaTheme="minorHAnsi" w:hAnsiTheme="minorHAnsi" w:cs="Calibri (Body)"/>
      <w:sz w:val="20"/>
      <w:szCs w:val="20"/>
    </w:rPr>
  </w:style>
  <w:style w:type="character" w:styleId="FootnoteReference">
    <w:name w:val="footnote reference"/>
    <w:basedOn w:val="DefaultParagraphFont"/>
    <w:uiPriority w:val="99"/>
    <w:semiHidden/>
    <w:unhideWhenUsed/>
    <w:rsid w:val="009D5424"/>
    <w:rPr>
      <w:vertAlign w:val="superscript"/>
    </w:rPr>
  </w:style>
  <w:style w:type="character" w:styleId="UnresolvedMention">
    <w:name w:val="Unresolved Mention"/>
    <w:basedOn w:val="DefaultParagraphFont"/>
    <w:uiPriority w:val="99"/>
    <w:semiHidden/>
    <w:unhideWhenUsed/>
    <w:rsid w:val="009D5424"/>
    <w:rPr>
      <w:color w:val="605E5C"/>
      <w:shd w:val="clear" w:color="auto" w:fill="E1DFDD"/>
    </w:rPr>
  </w:style>
  <w:style w:type="character" w:customStyle="1" w:styleId="artauthors">
    <w:name w:val="art_authors"/>
    <w:basedOn w:val="DefaultParagraphFont"/>
    <w:rsid w:val="009D5424"/>
  </w:style>
  <w:style w:type="character" w:customStyle="1" w:styleId="year">
    <w:name w:val="year"/>
    <w:basedOn w:val="DefaultParagraphFont"/>
    <w:rsid w:val="009D5424"/>
  </w:style>
  <w:style w:type="character" w:customStyle="1" w:styleId="journalname">
    <w:name w:val="journalname"/>
    <w:basedOn w:val="DefaultParagraphFont"/>
    <w:rsid w:val="009D5424"/>
  </w:style>
  <w:style w:type="character" w:customStyle="1" w:styleId="volume">
    <w:name w:val="volume"/>
    <w:basedOn w:val="DefaultParagraphFont"/>
    <w:rsid w:val="009D5424"/>
  </w:style>
  <w:style w:type="character" w:customStyle="1" w:styleId="issue">
    <w:name w:val="issue"/>
    <w:basedOn w:val="DefaultParagraphFont"/>
    <w:rsid w:val="009D5424"/>
  </w:style>
  <w:style w:type="character" w:customStyle="1" w:styleId="page">
    <w:name w:val="page"/>
    <w:basedOn w:val="DefaultParagraphFont"/>
    <w:rsid w:val="009D5424"/>
  </w:style>
  <w:style w:type="character" w:customStyle="1" w:styleId="Date4">
    <w:name w:val="Date4"/>
    <w:basedOn w:val="DefaultParagraphFont"/>
    <w:rsid w:val="009D5424"/>
  </w:style>
  <w:style w:type="character" w:styleId="FollowedHyperlink">
    <w:name w:val="FollowedHyperlink"/>
    <w:basedOn w:val="DefaultParagraphFont"/>
    <w:uiPriority w:val="99"/>
    <w:semiHidden/>
    <w:unhideWhenUsed/>
    <w:rsid w:val="009D5424"/>
    <w:rPr>
      <w:color w:val="954F72" w:themeColor="followedHyperlink"/>
      <w:u w:val="single"/>
    </w:rPr>
  </w:style>
  <w:style w:type="paragraph" w:styleId="Title">
    <w:name w:val="Title"/>
    <w:basedOn w:val="Normal"/>
    <w:next w:val="Normal"/>
    <w:link w:val="TitleChar"/>
    <w:uiPriority w:val="10"/>
    <w:qFormat/>
    <w:rsid w:val="009D5424"/>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D5424"/>
    <w:rPr>
      <w:rFonts w:asciiTheme="majorHAnsi" w:eastAsiaTheme="majorEastAsia" w:hAnsiTheme="majorHAnsi" w:cstheme="majorBidi"/>
      <w:spacing w:val="-10"/>
      <w:kern w:val="28"/>
      <w:sz w:val="56"/>
      <w:szCs w:val="56"/>
    </w:rPr>
  </w:style>
  <w:style w:type="character" w:customStyle="1" w:styleId="date">
    <w:name w:val="date"/>
    <w:basedOn w:val="DefaultParagraphFont"/>
    <w:rsid w:val="0082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29113">
      <w:bodyDiv w:val="1"/>
      <w:marLeft w:val="0"/>
      <w:marRight w:val="0"/>
      <w:marTop w:val="0"/>
      <w:marBottom w:val="0"/>
      <w:divBdr>
        <w:top w:val="none" w:sz="0" w:space="0" w:color="auto"/>
        <w:left w:val="none" w:sz="0" w:space="0" w:color="auto"/>
        <w:bottom w:val="none" w:sz="0" w:space="0" w:color="auto"/>
        <w:right w:val="none" w:sz="0" w:space="0" w:color="auto"/>
      </w:divBdr>
    </w:div>
    <w:div w:id="635991492">
      <w:bodyDiv w:val="1"/>
      <w:marLeft w:val="0"/>
      <w:marRight w:val="0"/>
      <w:marTop w:val="0"/>
      <w:marBottom w:val="0"/>
      <w:divBdr>
        <w:top w:val="none" w:sz="0" w:space="0" w:color="auto"/>
        <w:left w:val="none" w:sz="0" w:space="0" w:color="auto"/>
        <w:bottom w:val="none" w:sz="0" w:space="0" w:color="auto"/>
        <w:right w:val="none" w:sz="0" w:space="0" w:color="auto"/>
      </w:divBdr>
    </w:div>
    <w:div w:id="1341007850">
      <w:bodyDiv w:val="1"/>
      <w:marLeft w:val="0"/>
      <w:marRight w:val="0"/>
      <w:marTop w:val="0"/>
      <w:marBottom w:val="0"/>
      <w:divBdr>
        <w:top w:val="none" w:sz="0" w:space="0" w:color="auto"/>
        <w:left w:val="none" w:sz="0" w:space="0" w:color="auto"/>
        <w:bottom w:val="none" w:sz="0" w:space="0" w:color="auto"/>
        <w:right w:val="none" w:sz="0" w:space="0" w:color="auto"/>
      </w:divBdr>
    </w:div>
    <w:div w:id="14801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87599.2019.1596785" TargetMode="External"/><Relationship Id="rId18" Type="http://schemas.openxmlformats.org/officeDocument/2006/relationships/hyperlink" Target="https://le.ac.uk/rcmg/research-archive/rethinking-disability-representation" TargetMode="External"/><Relationship Id="rId26" Type="http://schemas.openxmlformats.org/officeDocument/2006/relationships/hyperlink" Target="https://doi.org/10.1093/hwj/dbv015" TargetMode="External"/><Relationship Id="rId21" Type="http://schemas.openxmlformats.org/officeDocument/2006/relationships/hyperlink" Target="https://doi.org/10.1080/09687590600785654" TargetMode="External"/><Relationship Id="rId34" Type="http://schemas.openxmlformats.org/officeDocument/2006/relationships/hyperlink" Target="https://doi.org/10.1080/0141192980240203" TargetMode="External"/><Relationship Id="rId7" Type="http://schemas.openxmlformats.org/officeDocument/2006/relationships/hyperlink" Target="mailto:bardeno@hope.ac.uk" TargetMode="External"/><Relationship Id="rId12" Type="http://schemas.openxmlformats.org/officeDocument/2006/relationships/hyperlink" Target="https://muse.jhu.edu/article/748216" TargetMode="External"/><Relationship Id="rId17" Type="http://schemas.openxmlformats.org/officeDocument/2006/relationships/hyperlink" Target="https://doi.org/10.1080/00379810902909428" TargetMode="External"/><Relationship Id="rId25" Type="http://schemas.openxmlformats.org/officeDocument/2006/relationships/hyperlink" Target="https://data.ukmhl.historicaltexts.jisc.ac.uk/view?pubId=ukmhl-b21951342&amp;terms=ireland%20idiocy%20imbecility&amp;pageTerms=ireland%20idiocy%20imbecility&amp;pageId=ukmhl-b21951342-1" TargetMode="External"/><Relationship Id="rId33" Type="http://schemas.openxmlformats.org/officeDocument/2006/relationships/hyperlink" Target="https://doi.org/10.1080/1743727X.2014.93527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ocaleyes.co.uk/state-of-museum-access-2018/" TargetMode="External"/><Relationship Id="rId20" Type="http://schemas.openxmlformats.org/officeDocument/2006/relationships/hyperlink" Target="https://doi.org/10.1080/09687599726985" TargetMode="External"/><Relationship Id="rId29" Type="http://schemas.openxmlformats.org/officeDocument/2006/relationships/hyperlink" Target="https://doi.org/10.1080/096875906007857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8-3156.2006.00425.x" TargetMode="External"/><Relationship Id="rId24" Type="http://schemas.openxmlformats.org/officeDocument/2006/relationships/hyperlink" Target="https://doi.org/10.1080/09650792.2015.1013046" TargetMode="External"/><Relationship Id="rId32" Type="http://schemas.openxmlformats.org/officeDocument/2006/relationships/hyperlink" Target="https://le.ac.uk/~/media/uol/docs/rcmg/publications/mla-nw-archives-report.pdf?la=e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culher.2018.04.023" TargetMode="External"/><Relationship Id="rId23" Type="http://schemas.openxmlformats.org/officeDocument/2006/relationships/hyperlink" Target="https://doi.org/10.1108/QRJ-06-2015-0043" TargetMode="External"/><Relationship Id="rId28" Type="http://schemas.openxmlformats.org/officeDocument/2006/relationships/hyperlink" Target="https://doi.org/10.1080/09687590600785720" TargetMode="External"/><Relationship Id="rId36" Type="http://schemas.openxmlformats.org/officeDocument/2006/relationships/footer" Target="footer2.xml"/><Relationship Id="rId10" Type="http://schemas.openxmlformats.org/officeDocument/2006/relationships/hyperlink" Target="https://ukmhl.historicaltexts.jisc.ac.uk/home" TargetMode="External"/><Relationship Id="rId19" Type="http://schemas.openxmlformats.org/officeDocument/2006/relationships/hyperlink" Target="https://doi.org/10.1080/00039810500284549" TargetMode="External"/><Relationship Id="rId31" Type="http://schemas.openxmlformats.org/officeDocument/2006/relationships/hyperlink" Target="http://eprints.ncrm.ac.uk/491/" TargetMode="External"/><Relationship Id="rId4" Type="http://schemas.openxmlformats.org/officeDocument/2006/relationships/webSettings" Target="webSettings.xml"/><Relationship Id="rId9" Type="http://schemas.openxmlformats.org/officeDocument/2006/relationships/hyperlink" Target="https://doi.org/10.1080/09650792.2021.1899952" TargetMode="External"/><Relationship Id="rId14" Type="http://schemas.openxmlformats.org/officeDocument/2006/relationships/hyperlink" Target="https://doi.org/10.1111/j.1468-3156.2012.00748.x" TargetMode="External"/><Relationship Id="rId22" Type="http://schemas.openxmlformats.org/officeDocument/2006/relationships/hyperlink" Target="https://www.academia.edu/7758463/Participation_Person-centred_approaches_and_Personalisation_Museums_working_with_adults_with_learning_difficulties" TargetMode="External"/><Relationship Id="rId27" Type="http://schemas.openxmlformats.org/officeDocument/2006/relationships/hyperlink" Target="https://doi.org/10.1111/chso.12308" TargetMode="External"/><Relationship Id="rId30" Type="http://schemas.openxmlformats.org/officeDocument/2006/relationships/hyperlink" Target="https://doi.org/10.1080/00379816.2012.666404" TargetMode="External"/><Relationship Id="rId35" Type="http://schemas.openxmlformats.org/officeDocument/2006/relationships/footer" Target="footer1.xml"/><Relationship Id="rId8" Type="http://schemas.openxmlformats.org/officeDocument/2006/relationships/hyperlink" Target="https://orcid.org/0000-0002-3175-003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9077</Words>
  <Characters>51744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Barden</dc:creator>
  <cp:keywords/>
  <dc:description/>
  <cp:lastModifiedBy>Owen Barden</cp:lastModifiedBy>
  <cp:revision>3</cp:revision>
  <dcterms:created xsi:type="dcterms:W3CDTF">2021-03-20T11:05:00Z</dcterms:created>
  <dcterms:modified xsi:type="dcterms:W3CDTF">2021-03-20T11:05:00Z</dcterms:modified>
</cp:coreProperties>
</file>