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B0AD1" w14:textId="77777777" w:rsidR="003134CB" w:rsidRPr="00F35D3B" w:rsidRDefault="007F61D5" w:rsidP="00A76DFD">
      <w:pPr>
        <w:spacing w:before="40" w:line="480" w:lineRule="auto"/>
        <w:rPr>
          <w:color w:val="2E75B5"/>
        </w:rPr>
      </w:pPr>
      <w:r w:rsidRPr="00F35D3B">
        <w:rPr>
          <w:color w:val="2E75B5"/>
        </w:rPr>
        <w:t xml:space="preserve">Historicising an </w:t>
      </w:r>
      <w:proofErr w:type="spellStart"/>
      <w:r w:rsidRPr="00F35D3B">
        <w:rPr>
          <w:color w:val="2E75B5"/>
        </w:rPr>
        <w:t>Ocularnormative</w:t>
      </w:r>
      <w:proofErr w:type="spellEnd"/>
      <w:r w:rsidRPr="00F35D3B">
        <w:rPr>
          <w:color w:val="2E75B5"/>
        </w:rPr>
        <w:t xml:space="preserve"> Future for Art Education</w:t>
      </w:r>
    </w:p>
    <w:p w14:paraId="735AB509" w14:textId="77777777" w:rsidR="003134CB" w:rsidRPr="00F35D3B" w:rsidRDefault="003134CB" w:rsidP="00A76DFD">
      <w:pPr>
        <w:spacing w:line="480" w:lineRule="auto"/>
        <w:rPr>
          <w:i/>
          <w:color w:val="000000"/>
        </w:rPr>
      </w:pPr>
    </w:p>
    <w:p w14:paraId="0FE0FD98" w14:textId="338AC001" w:rsidR="003134CB" w:rsidRPr="00FC0F51" w:rsidRDefault="007F61D5" w:rsidP="00A76DFD">
      <w:pPr>
        <w:spacing w:line="480" w:lineRule="auto"/>
        <w:rPr>
          <w:b/>
        </w:rPr>
      </w:pPr>
      <w:r w:rsidRPr="00F35D3B">
        <w:rPr>
          <w:b/>
        </w:rPr>
        <w:t>Abstract</w:t>
      </w:r>
    </w:p>
    <w:p w14:paraId="37B83730" w14:textId="293A396D" w:rsidR="000A1C74" w:rsidRPr="00F35D3B" w:rsidRDefault="007F61D5" w:rsidP="00A76DFD">
      <w:pPr>
        <w:spacing w:line="480" w:lineRule="auto"/>
      </w:pPr>
      <w:r w:rsidRPr="00F35D3B">
        <w:rPr>
          <w:color w:val="000000"/>
        </w:rPr>
        <w:t xml:space="preserve">The future </w:t>
      </w:r>
      <w:r w:rsidRPr="00F35D3B">
        <w:t>of</w:t>
      </w:r>
      <w:r w:rsidRPr="00F35D3B">
        <w:rPr>
          <w:color w:val="000000"/>
        </w:rPr>
        <w:t xml:space="preserve"> art</w:t>
      </w:r>
      <w:r w:rsidR="00BE6806" w:rsidRPr="00F35D3B">
        <w:rPr>
          <w:color w:val="000000"/>
        </w:rPr>
        <w:t xml:space="preserve"> </w:t>
      </w:r>
      <w:r w:rsidRPr="00F35D3B">
        <w:rPr>
          <w:color w:val="000000"/>
        </w:rPr>
        <w:t xml:space="preserve">education is shaped by its past, yet </w:t>
      </w:r>
      <w:r w:rsidRPr="00F35D3B">
        <w:t>the</w:t>
      </w:r>
      <w:r w:rsidRPr="00F35D3B">
        <w:rPr>
          <w:color w:val="000000"/>
        </w:rPr>
        <w:t xml:space="preserve"> history of art education in special or segregated schools is</w:t>
      </w:r>
      <w:r w:rsidRPr="00F35D3B">
        <w:t xml:space="preserve"> largely absent from authorised histories of the subject</w:t>
      </w:r>
      <w:r w:rsidRPr="00F35D3B">
        <w:rPr>
          <w:color w:val="000000"/>
        </w:rPr>
        <w:t xml:space="preserve">. </w:t>
      </w:r>
      <w:r w:rsidR="00183731" w:rsidRPr="00F35D3B">
        <w:t>P</w:t>
      </w:r>
      <w:r w:rsidRPr="00F35D3B">
        <w:t>revious historical accounts of educational policy and practice</w:t>
      </w:r>
      <w:r w:rsidR="00183731" w:rsidRPr="00F35D3B">
        <w:t xml:space="preserve"> establish</w:t>
      </w:r>
      <w:r w:rsidRPr="00F35D3B">
        <w:t xml:space="preserve"> art and disability as parallel concerns. However, the emergence of educational institutions to promote the visual arts and the contemporaneous establishment of segregated education for disabled children and young people indicates the significance of </w:t>
      </w:r>
      <w:r w:rsidR="004C63B7" w:rsidRPr="00F35D3B">
        <w:t xml:space="preserve">capitalist </w:t>
      </w:r>
      <w:r w:rsidRPr="00F35D3B">
        <w:t xml:space="preserve">industrialisation on the production of both. Beginning in the mid-19th Century, this paper </w:t>
      </w:r>
      <w:r w:rsidR="007F29C0" w:rsidRPr="00F35D3B">
        <w:t>examines</w:t>
      </w:r>
      <w:r w:rsidR="000A1C74" w:rsidRPr="00F35D3B">
        <w:t xml:space="preserve"> </w:t>
      </w:r>
      <w:r w:rsidR="007F29C0" w:rsidRPr="00F35D3B">
        <w:t>parallel histories</w:t>
      </w:r>
      <w:r w:rsidR="000A1C74" w:rsidRPr="00F35D3B">
        <w:t xml:space="preserve"> and the futurit</w:t>
      </w:r>
      <w:r w:rsidR="00E540C9" w:rsidRPr="00F35D3B">
        <w:t>y they imagine</w:t>
      </w:r>
      <w:r w:rsidR="007F29C0" w:rsidRPr="00F35D3B">
        <w:t xml:space="preserve"> via an exploration of two key texts; Arthur Efland</w:t>
      </w:r>
      <w:r w:rsidR="000A1C74" w:rsidRPr="00F35D3B">
        <w:t>’</w:t>
      </w:r>
      <w:r w:rsidR="007F29C0" w:rsidRPr="00F35D3B">
        <w:t xml:space="preserve">s </w:t>
      </w:r>
      <w:r w:rsidR="007F29C0" w:rsidRPr="00F35D3B">
        <w:rPr>
          <w:i/>
        </w:rPr>
        <w:t>A History of Art Education</w:t>
      </w:r>
      <w:r w:rsidR="007F29C0" w:rsidRPr="00F35D3B">
        <w:t xml:space="preserve">, published in 1990 </w:t>
      </w:r>
      <w:r w:rsidR="001B789B" w:rsidRPr="00F35D3B">
        <w:t xml:space="preserve">and </w:t>
      </w:r>
      <w:r w:rsidR="007F29C0" w:rsidRPr="00F35D3B">
        <w:t xml:space="preserve">Michael </w:t>
      </w:r>
      <w:proofErr w:type="spellStart"/>
      <w:r w:rsidR="007F29C0" w:rsidRPr="00F35D3B">
        <w:t>Royden’s</w:t>
      </w:r>
      <w:proofErr w:type="spellEnd"/>
      <w:r w:rsidR="007F29C0" w:rsidRPr="00F35D3B">
        <w:t xml:space="preserve"> history of </w:t>
      </w:r>
      <w:r w:rsidR="001B789B" w:rsidRPr="00F35D3B">
        <w:t>the</w:t>
      </w:r>
      <w:r w:rsidR="009C6F68" w:rsidRPr="00F35D3B">
        <w:t xml:space="preserve"> </w:t>
      </w:r>
      <w:r w:rsidR="007F29C0" w:rsidRPr="00F35D3B">
        <w:t>Royal School for the Blind</w:t>
      </w:r>
      <w:r w:rsidR="001B789B" w:rsidRPr="00F35D3B">
        <w:t xml:space="preserve"> in Liverpool</w:t>
      </w:r>
      <w:r w:rsidR="008D26EA" w:rsidRPr="00F35D3B">
        <w:t>,</w:t>
      </w:r>
      <w:r w:rsidR="00850787" w:rsidRPr="00F35D3B">
        <w:t xml:space="preserve"> </w:t>
      </w:r>
      <w:r w:rsidR="00850787" w:rsidRPr="00F35D3B">
        <w:rPr>
          <w:i/>
        </w:rPr>
        <w:t xml:space="preserve">Pioneers and </w:t>
      </w:r>
      <w:proofErr w:type="spellStart"/>
      <w:r w:rsidR="00850787" w:rsidRPr="00F35D3B">
        <w:rPr>
          <w:i/>
        </w:rPr>
        <w:t>Perseverence</w:t>
      </w:r>
      <w:proofErr w:type="spellEnd"/>
      <w:r w:rsidR="00850787" w:rsidRPr="00F35D3B">
        <w:rPr>
          <w:i/>
        </w:rPr>
        <w:t>,</w:t>
      </w:r>
      <w:r w:rsidR="000A1C74" w:rsidRPr="00F35D3B">
        <w:t xml:space="preserve"> published in 1991</w:t>
      </w:r>
      <w:r w:rsidR="007F29C0" w:rsidRPr="00F35D3B">
        <w:t>.</w:t>
      </w:r>
      <w:r w:rsidR="00CF10F5" w:rsidRPr="00F35D3B">
        <w:t xml:space="preserve"> An increased emphasis on observation</w:t>
      </w:r>
      <w:r w:rsidR="0008103B" w:rsidRPr="00F35D3B">
        <w:t xml:space="preserve"> and</w:t>
      </w:r>
      <w:r w:rsidR="00CF10F5" w:rsidRPr="00F35D3B">
        <w:t xml:space="preserve"> drawing as a means of enhancing quality in British design prescribed an </w:t>
      </w:r>
      <w:proofErr w:type="spellStart"/>
      <w:r w:rsidR="00CF10F5" w:rsidRPr="00F35D3B">
        <w:t>ocularnormative</w:t>
      </w:r>
      <w:proofErr w:type="spellEnd"/>
      <w:r w:rsidR="00CF10F5" w:rsidRPr="00F35D3B">
        <w:t xml:space="preserve"> future for art education</w:t>
      </w:r>
      <w:r w:rsidR="008D26EA" w:rsidRPr="00F35D3B">
        <w:t xml:space="preserve"> at this time</w:t>
      </w:r>
      <w:r w:rsidR="00CF10F5" w:rsidRPr="00F35D3B">
        <w:t xml:space="preserve"> whilst education at the Royal School</w:t>
      </w:r>
      <w:r w:rsidR="00F1700A" w:rsidRPr="00F35D3B">
        <w:t xml:space="preserve"> for the Blind</w:t>
      </w:r>
      <w:r w:rsidR="00CF10F5" w:rsidRPr="00F35D3B">
        <w:t xml:space="preserve"> shifted</w:t>
      </w:r>
      <w:r w:rsidR="001B789B" w:rsidRPr="00F35D3B">
        <w:t xml:space="preserve"> </w:t>
      </w:r>
      <w:r w:rsidR="009C6F68" w:rsidRPr="00F35D3B">
        <w:t>its emphasis</w:t>
      </w:r>
      <w:r w:rsidR="00CF10F5" w:rsidRPr="00F35D3B">
        <w:t xml:space="preserve"> from technical, craft and arts-based </w:t>
      </w:r>
      <w:r w:rsidR="00F1700A" w:rsidRPr="00F35D3B">
        <w:t xml:space="preserve">training </w:t>
      </w:r>
      <w:r w:rsidR="00CF10F5" w:rsidRPr="00F35D3B">
        <w:t xml:space="preserve">to </w:t>
      </w:r>
      <w:r w:rsidR="00850787" w:rsidRPr="00F35D3B">
        <w:t>a literacy</w:t>
      </w:r>
      <w:r w:rsidR="00BE6806" w:rsidRPr="00F35D3B">
        <w:t>-</w:t>
      </w:r>
      <w:r w:rsidR="00850787" w:rsidRPr="00F35D3B">
        <w:t xml:space="preserve">based </w:t>
      </w:r>
      <w:r w:rsidR="00F1700A" w:rsidRPr="00F35D3B">
        <w:t>education</w:t>
      </w:r>
      <w:r w:rsidR="00CF10F5" w:rsidRPr="00F35D3B">
        <w:t xml:space="preserve">. </w:t>
      </w:r>
      <w:r w:rsidR="000A1C74" w:rsidRPr="00F35D3B">
        <w:t xml:space="preserve"> The paper </w:t>
      </w:r>
      <w:r w:rsidR="00CF10F5" w:rsidRPr="00F35D3B">
        <w:t xml:space="preserve">discusses the relevance of these parallel concerns and </w:t>
      </w:r>
      <w:r w:rsidR="001B789B" w:rsidRPr="00F35D3B">
        <w:t>the</w:t>
      </w:r>
      <w:r w:rsidR="00E540C9" w:rsidRPr="00F35D3B">
        <w:t xml:space="preserve"> apparent</w:t>
      </w:r>
      <w:r w:rsidR="001B789B" w:rsidRPr="00F35D3B">
        <w:t xml:space="preserve"> inevitability of an </w:t>
      </w:r>
      <w:proofErr w:type="spellStart"/>
      <w:r w:rsidR="001B789B" w:rsidRPr="00F35D3B">
        <w:t>ocularnormative</w:t>
      </w:r>
      <w:proofErr w:type="spellEnd"/>
      <w:r w:rsidR="001B789B" w:rsidRPr="00F35D3B">
        <w:t xml:space="preserve"> future for </w:t>
      </w:r>
      <w:r w:rsidR="000A1C74" w:rsidRPr="00F35D3B">
        <w:t>art education.</w:t>
      </w:r>
    </w:p>
    <w:p w14:paraId="01A43D6A" w14:textId="77777777" w:rsidR="00FC0F51" w:rsidRDefault="00FC0F51" w:rsidP="00A76DFD">
      <w:pPr>
        <w:spacing w:line="480" w:lineRule="auto"/>
        <w:rPr>
          <w:i/>
        </w:rPr>
      </w:pPr>
    </w:p>
    <w:p w14:paraId="604E793A" w14:textId="6CF4AD2B" w:rsidR="003134CB" w:rsidRPr="00F35D3B" w:rsidRDefault="007F61D5" w:rsidP="00A76DFD">
      <w:pPr>
        <w:spacing w:line="480" w:lineRule="auto"/>
        <w:rPr>
          <w:b/>
        </w:rPr>
      </w:pPr>
      <w:r w:rsidRPr="00F35D3B">
        <w:rPr>
          <w:b/>
        </w:rPr>
        <w:t xml:space="preserve">Introducing a Plural Reading of Disability, Futurity and Art Education </w:t>
      </w:r>
    </w:p>
    <w:p w14:paraId="7BCC58A5" w14:textId="30F6C1AE" w:rsidR="003134CB" w:rsidRPr="00F35D3B" w:rsidRDefault="007F61D5" w:rsidP="00A76DFD">
      <w:pPr>
        <w:spacing w:line="480" w:lineRule="auto"/>
      </w:pPr>
      <w:r w:rsidRPr="00F35D3B">
        <w:t xml:space="preserve">The Royal School for the Blind was founded </w:t>
      </w:r>
      <w:r w:rsidR="00DD00EC" w:rsidRPr="00F35D3B">
        <w:t>in</w:t>
      </w:r>
      <w:r w:rsidRPr="00F35D3B">
        <w:t xml:space="preserve"> the thriving industrial city of Liverpool</w:t>
      </w:r>
      <w:r w:rsidR="00ED576C" w:rsidRPr="00F35D3B">
        <w:t xml:space="preserve"> in 1791</w:t>
      </w:r>
      <w:r w:rsidRPr="00F35D3B">
        <w:t>. This evidenced an ambition to move beyond charitable provision for the so-called indigent blind and signified a</w:t>
      </w:r>
      <w:r w:rsidR="00F1700A" w:rsidRPr="00F35D3B">
        <w:t xml:space="preserve"> growing </w:t>
      </w:r>
      <w:r w:rsidRPr="00F35D3B">
        <w:t>awareness that blindness was not in itself a barrier to learning</w:t>
      </w:r>
      <w:r w:rsidR="00A73B01" w:rsidRPr="00F35D3B">
        <w:t xml:space="preserve"> (</w:t>
      </w:r>
      <w:proofErr w:type="spellStart"/>
      <w:r w:rsidR="00A73B01" w:rsidRPr="00F35D3B">
        <w:t>Royden</w:t>
      </w:r>
      <w:proofErr w:type="spellEnd"/>
      <w:r w:rsidR="00A73B01" w:rsidRPr="00F35D3B">
        <w:t>)</w:t>
      </w:r>
      <w:r w:rsidRPr="00F35D3B">
        <w:t xml:space="preserve">. The institution emerged at a time of significant growth in the population of a city already well established as an international mercantile hub. The significant influence </w:t>
      </w:r>
      <w:r w:rsidRPr="00F35D3B">
        <w:lastRenderedPageBreak/>
        <w:t xml:space="preserve">of industrialisation on the city and its population was also reflected in the growth of investment in </w:t>
      </w:r>
      <w:r w:rsidR="00DD00EC" w:rsidRPr="00F35D3B">
        <w:t xml:space="preserve">the </w:t>
      </w:r>
      <w:r w:rsidRPr="00F35D3B">
        <w:t>art</w:t>
      </w:r>
      <w:r w:rsidR="00DD00EC" w:rsidRPr="00F35D3B">
        <w:t>s</w:t>
      </w:r>
      <w:r w:rsidRPr="00F35D3B">
        <w:t xml:space="preserve"> and the establishment of the first school of art and design outside London in 1825. Th</w:t>
      </w:r>
      <w:r w:rsidR="005E42E3" w:rsidRPr="00F35D3B">
        <w:t>is</w:t>
      </w:r>
      <w:r w:rsidRPr="00F35D3B">
        <w:t xml:space="preserve"> increase in institution</w:t>
      </w:r>
      <w:r w:rsidR="00E540C9" w:rsidRPr="00F35D3B">
        <w:t>al</w:t>
      </w:r>
      <w:r w:rsidRPr="00F35D3B">
        <w:t xml:space="preserve"> influence represented </w:t>
      </w:r>
      <w:r w:rsidR="005E42E3" w:rsidRPr="00F35D3B">
        <w:t>an aim for social</w:t>
      </w:r>
      <w:r w:rsidR="00703247" w:rsidRPr="00F35D3B">
        <w:t xml:space="preserve"> and educational</w:t>
      </w:r>
      <w:r w:rsidR="005E42E3" w:rsidRPr="00F35D3B">
        <w:t xml:space="preserve"> improvement as well as an</w:t>
      </w:r>
      <w:r w:rsidRPr="00F35D3B">
        <w:t xml:space="preserve"> economic </w:t>
      </w:r>
      <w:r w:rsidR="005E42E3" w:rsidRPr="00F35D3B">
        <w:t xml:space="preserve">drive to </w:t>
      </w:r>
      <w:r w:rsidRPr="00F35D3B">
        <w:t>en</w:t>
      </w:r>
      <w:r w:rsidR="00DD00EC" w:rsidRPr="00F35D3B">
        <w:t>hance</w:t>
      </w:r>
      <w:r w:rsidRPr="00F35D3B">
        <w:t xml:space="preserve"> </w:t>
      </w:r>
      <w:r w:rsidR="00DD00EC" w:rsidRPr="00F35D3B">
        <w:t xml:space="preserve">Britain’s </w:t>
      </w:r>
      <w:r w:rsidR="00A73B01" w:rsidRPr="00F35D3B">
        <w:t xml:space="preserve">industrial </w:t>
      </w:r>
      <w:r w:rsidR="00DD00EC" w:rsidRPr="00F35D3B">
        <w:t>capacit</w:t>
      </w:r>
      <w:r w:rsidR="00A73B01" w:rsidRPr="00F35D3B">
        <w:t>y</w:t>
      </w:r>
      <w:r w:rsidRPr="00F35D3B">
        <w:t xml:space="preserve"> to compete in an international market for design and manufacture.</w:t>
      </w:r>
      <w:r w:rsidR="00D327DC" w:rsidRPr="00F35D3B">
        <w:t xml:space="preserve"> </w:t>
      </w:r>
      <w:r w:rsidR="00462E97" w:rsidRPr="00F35D3B">
        <w:t>T</w:t>
      </w:r>
      <w:r w:rsidR="00D327DC" w:rsidRPr="00F35D3B">
        <w:t>he emergence of compulsory visual art education</w:t>
      </w:r>
      <w:r w:rsidR="008657D5" w:rsidRPr="00F35D3B">
        <w:t xml:space="preserve"> at this time</w:t>
      </w:r>
      <w:r w:rsidR="00462E97" w:rsidRPr="00F35D3B">
        <w:t xml:space="preserve"> </w:t>
      </w:r>
      <w:r w:rsidR="00D327DC" w:rsidRPr="00F35D3B">
        <w:t>and the contemporaneous establishment of segregated education</w:t>
      </w:r>
      <w:r w:rsidR="008657D5" w:rsidRPr="00F35D3B">
        <w:t xml:space="preserve"> </w:t>
      </w:r>
      <w:r w:rsidR="00D327DC" w:rsidRPr="00F35D3B">
        <w:t>for people who were blind or visually impaired</w:t>
      </w:r>
      <w:r w:rsidR="00462E97" w:rsidRPr="00F35D3B">
        <w:t xml:space="preserve"> provides a focus for discussion in this paper</w:t>
      </w:r>
      <w:r w:rsidR="00D327DC" w:rsidRPr="00F35D3B">
        <w:t xml:space="preserve">. </w:t>
      </w:r>
      <w:r w:rsidR="00462E97" w:rsidRPr="00F35D3B">
        <w:t xml:space="preserve">The analysis </w:t>
      </w:r>
      <w:r w:rsidR="008657D5" w:rsidRPr="00F35D3B">
        <w:t xml:space="preserve">therefore </w:t>
      </w:r>
      <w:r w:rsidR="00D327DC" w:rsidRPr="00F35D3B">
        <w:t>centres on</w:t>
      </w:r>
      <w:r w:rsidR="00B47143" w:rsidRPr="00F35D3B">
        <w:t xml:space="preserve"> the imagined futures present</w:t>
      </w:r>
      <w:r w:rsidR="008657D5" w:rsidRPr="00F35D3B">
        <w:t>ed</w:t>
      </w:r>
      <w:r w:rsidR="00B47143" w:rsidRPr="00F35D3B">
        <w:t xml:space="preserve"> in</w:t>
      </w:r>
      <w:r w:rsidR="00D327DC" w:rsidRPr="00F35D3B">
        <w:t xml:space="preserve"> Arthur Efland</w:t>
      </w:r>
      <w:r w:rsidR="001E0516" w:rsidRPr="00F35D3B">
        <w:t>’</w:t>
      </w:r>
      <w:r w:rsidR="00D327DC" w:rsidRPr="00F35D3B">
        <w:t xml:space="preserve">s </w:t>
      </w:r>
      <w:r w:rsidR="00D327DC" w:rsidRPr="00F35D3B">
        <w:rPr>
          <w:i/>
        </w:rPr>
        <w:t xml:space="preserve">A History of Art Education </w:t>
      </w:r>
      <w:r w:rsidR="00D327DC" w:rsidRPr="00F35D3B">
        <w:t xml:space="preserve">and Michael </w:t>
      </w:r>
      <w:proofErr w:type="spellStart"/>
      <w:r w:rsidR="00D327DC" w:rsidRPr="00F35D3B">
        <w:t>Royden’s</w:t>
      </w:r>
      <w:proofErr w:type="spellEnd"/>
      <w:r w:rsidR="00D327DC" w:rsidRPr="00F35D3B">
        <w:t xml:space="preserve"> history of the Royal School for the Blind, </w:t>
      </w:r>
      <w:r w:rsidR="00D327DC" w:rsidRPr="00F35D3B">
        <w:rPr>
          <w:i/>
        </w:rPr>
        <w:t xml:space="preserve">Pioneers and </w:t>
      </w:r>
      <w:proofErr w:type="spellStart"/>
      <w:r w:rsidR="00D327DC" w:rsidRPr="00F35D3B">
        <w:rPr>
          <w:i/>
        </w:rPr>
        <w:t>Perseverence</w:t>
      </w:r>
      <w:proofErr w:type="spellEnd"/>
      <w:r w:rsidR="00B47143" w:rsidRPr="00F35D3B">
        <w:rPr>
          <w:i/>
        </w:rPr>
        <w:t>.</w:t>
      </w:r>
    </w:p>
    <w:p w14:paraId="23291BA2" w14:textId="77777777" w:rsidR="00FC0F51" w:rsidRDefault="00FC0F51" w:rsidP="00A76DFD">
      <w:pPr>
        <w:spacing w:line="480" w:lineRule="auto"/>
      </w:pPr>
    </w:p>
    <w:p w14:paraId="1EA5AD17" w14:textId="233FC223" w:rsidR="00BA5627" w:rsidRPr="00F35D3B" w:rsidRDefault="007F61D5" w:rsidP="00A76DFD">
      <w:pPr>
        <w:spacing w:line="480" w:lineRule="auto"/>
      </w:pPr>
      <w:r w:rsidRPr="00F35D3B">
        <w:t xml:space="preserve">The </w:t>
      </w:r>
      <w:r w:rsidR="001E0516" w:rsidRPr="00F35D3B">
        <w:t xml:space="preserve">nineteenth century </w:t>
      </w:r>
      <w:r w:rsidRPr="00F35D3B">
        <w:t xml:space="preserve">growth in capitalist </w:t>
      </w:r>
      <w:r w:rsidR="00DD00EC" w:rsidRPr="00F35D3B">
        <w:t>i</w:t>
      </w:r>
      <w:r w:rsidRPr="00F35D3B">
        <w:t>ndustrialisation is widely acknowledged for its role in the creation, regulation and management of disability</w:t>
      </w:r>
      <w:r w:rsidR="001E0516" w:rsidRPr="00F35D3B">
        <w:t xml:space="preserve"> in Britain</w:t>
      </w:r>
      <w:r w:rsidRPr="00F35D3B">
        <w:t xml:space="preserve"> (Oliver; </w:t>
      </w:r>
      <w:proofErr w:type="spellStart"/>
      <w:r w:rsidRPr="00F35D3B">
        <w:t>Slorach</w:t>
      </w:r>
      <w:proofErr w:type="spellEnd"/>
      <w:r w:rsidRPr="00F35D3B">
        <w:t xml:space="preserve">). </w:t>
      </w:r>
      <w:r w:rsidR="00E540C9" w:rsidRPr="00F35D3B">
        <w:t>An</w:t>
      </w:r>
      <w:r w:rsidRPr="00F35D3B">
        <w:t xml:space="preserve"> increase in institutional power over the lives of disabled and non-disabled people signals this as a key </w:t>
      </w:r>
      <w:r w:rsidR="001E0516" w:rsidRPr="00F35D3B">
        <w:t>moment</w:t>
      </w:r>
      <w:r w:rsidRPr="00F35D3B">
        <w:t xml:space="preserve"> for the </w:t>
      </w:r>
      <w:r w:rsidR="001E0516" w:rsidRPr="00F35D3B">
        <w:t>ways in which syste</w:t>
      </w:r>
      <w:r w:rsidR="00F52FBE" w:rsidRPr="00F35D3B">
        <w:t>mic methods of observation, regulation and intervention</w:t>
      </w:r>
      <w:r w:rsidR="007223C5" w:rsidRPr="00F35D3B">
        <w:t xml:space="preserve"> rendered the individual a</w:t>
      </w:r>
      <w:r w:rsidR="00E540C9" w:rsidRPr="00F35D3B">
        <w:t>s a</w:t>
      </w:r>
      <w:r w:rsidR="007223C5" w:rsidRPr="00F35D3B">
        <w:t xml:space="preserve"> docile subject</w:t>
      </w:r>
      <w:r w:rsidRPr="00F35D3B">
        <w:t xml:space="preserve"> (</w:t>
      </w:r>
      <w:proofErr w:type="gramStart"/>
      <w:r w:rsidRPr="00F35D3B">
        <w:t>Foucault,  Disc</w:t>
      </w:r>
      <w:proofErr w:type="gramEnd"/>
      <w:r w:rsidRPr="00F35D3B">
        <w:t>). Histories</w:t>
      </w:r>
      <w:r w:rsidR="007223C5" w:rsidRPr="00F35D3B">
        <w:t xml:space="preserve"> of art education</w:t>
      </w:r>
      <w:r w:rsidRPr="00F35D3B">
        <w:t xml:space="preserve"> </w:t>
      </w:r>
      <w:r w:rsidR="00F52FBE" w:rsidRPr="00F35D3B">
        <w:t>in Britain and the United States</w:t>
      </w:r>
      <w:r w:rsidRPr="00F35D3B">
        <w:t xml:space="preserve"> are unanimous in marking the 1800s</w:t>
      </w:r>
      <w:r w:rsidR="005E42E3" w:rsidRPr="00F35D3B">
        <w:t xml:space="preserve"> and more specifically capitalist industrialisation</w:t>
      </w:r>
      <w:r w:rsidRPr="00F35D3B">
        <w:t xml:space="preserve"> for its essential influence (Bell; Carline;</w:t>
      </w:r>
      <w:r w:rsidR="005156EA" w:rsidRPr="00F35D3B">
        <w:t xml:space="preserve"> </w:t>
      </w:r>
      <w:r w:rsidRPr="00F35D3B">
        <w:t xml:space="preserve">MacDonald; Efland; Romans). Accounts of </w:t>
      </w:r>
      <w:r w:rsidR="007223C5" w:rsidRPr="00F35D3B">
        <w:t>its</w:t>
      </w:r>
      <w:r w:rsidRPr="00F35D3B">
        <w:t xml:space="preserve"> evolution</w:t>
      </w:r>
      <w:r w:rsidR="005E42E3" w:rsidRPr="00F35D3B">
        <w:t xml:space="preserve"> </w:t>
      </w:r>
      <w:r w:rsidRPr="00F35D3B">
        <w:t xml:space="preserve">reflect a commitment to </w:t>
      </w:r>
      <w:r w:rsidR="0008103B" w:rsidRPr="00F35D3B">
        <w:t xml:space="preserve">observation and </w:t>
      </w:r>
      <w:r w:rsidRPr="00F35D3B">
        <w:t>drawing in order to enhance the quality of design</w:t>
      </w:r>
      <w:r w:rsidR="00E540C9" w:rsidRPr="00F35D3B">
        <w:t xml:space="preserve"> in </w:t>
      </w:r>
      <w:proofErr w:type="spellStart"/>
      <w:r w:rsidR="00E540C9" w:rsidRPr="00F35D3B">
        <w:t>Britian</w:t>
      </w:r>
      <w:proofErr w:type="spellEnd"/>
      <w:r w:rsidR="00E540C9" w:rsidRPr="00F35D3B">
        <w:t xml:space="preserve"> and the US</w:t>
      </w:r>
      <w:r w:rsidRPr="00F35D3B">
        <w:t xml:space="preserve"> (Efland) with vision acknowledged as central to intellectual, spiritual and moral growth for producers as well as consumers of the arts (</w:t>
      </w:r>
      <w:proofErr w:type="spellStart"/>
      <w:r w:rsidRPr="00F35D3B">
        <w:t>Stankiewicz</w:t>
      </w:r>
      <w:proofErr w:type="spellEnd"/>
      <w:r w:rsidRPr="00F35D3B">
        <w:t xml:space="preserve">). Martin Jay’s work on </w:t>
      </w:r>
      <w:proofErr w:type="spellStart"/>
      <w:r w:rsidRPr="00F35D3B">
        <w:t>ocularcentrism</w:t>
      </w:r>
      <w:proofErr w:type="spellEnd"/>
      <w:r w:rsidRPr="00F35D3B">
        <w:t xml:space="preserve"> is </w:t>
      </w:r>
      <w:r w:rsidR="00E540C9" w:rsidRPr="00F35D3B">
        <w:t>central</w:t>
      </w:r>
      <w:r w:rsidRPr="00F35D3B">
        <w:t xml:space="preserve"> here in acknowledging the </w:t>
      </w:r>
      <w:r w:rsidR="00BA5627" w:rsidRPr="00F35D3B">
        <w:t xml:space="preserve">primacy </w:t>
      </w:r>
      <w:r w:rsidRPr="00F35D3B">
        <w:t xml:space="preserve">of vision and visuality in </w:t>
      </w:r>
      <w:r w:rsidR="00B47143" w:rsidRPr="00F35D3B">
        <w:t xml:space="preserve">the evolution of </w:t>
      </w:r>
      <w:r w:rsidRPr="00F35D3B">
        <w:t>western knowledge forms (Jay). However, David Bolt goes further</w:t>
      </w:r>
      <w:r w:rsidR="00E540C9" w:rsidRPr="00F35D3B">
        <w:t>,</w:t>
      </w:r>
      <w:r w:rsidRPr="00F35D3B">
        <w:t xml:space="preserve"> establish</w:t>
      </w:r>
      <w:r w:rsidR="00E540C9" w:rsidRPr="00F35D3B">
        <w:t xml:space="preserve">ing the limitations that </w:t>
      </w:r>
      <w:r w:rsidR="00BC64FC">
        <w:t xml:space="preserve">such forms of </w:t>
      </w:r>
      <w:proofErr w:type="spellStart"/>
      <w:r w:rsidRPr="00F35D3B">
        <w:t>ocularnormativity</w:t>
      </w:r>
      <w:proofErr w:type="spellEnd"/>
      <w:r w:rsidR="00E540C9" w:rsidRPr="00F35D3B">
        <w:t xml:space="preserve"> </w:t>
      </w:r>
      <w:r w:rsidRPr="00F35D3B">
        <w:t>impose on our social, intellectual and artistic imaginations</w:t>
      </w:r>
      <w:r w:rsidR="00BC64FC">
        <w:t>;</w:t>
      </w:r>
      <w:r w:rsidRPr="00F35D3B">
        <w:t xml:space="preserve"> </w:t>
      </w:r>
      <w:r w:rsidR="007223C5" w:rsidRPr="00F35D3B">
        <w:t xml:space="preserve">rendering us </w:t>
      </w:r>
      <w:r w:rsidRPr="00F35D3B">
        <w:lastRenderedPageBreak/>
        <w:t xml:space="preserve">incapable of comprehending </w:t>
      </w:r>
      <w:r w:rsidR="007223C5" w:rsidRPr="00F35D3B">
        <w:t xml:space="preserve">their </w:t>
      </w:r>
      <w:r w:rsidRPr="00F35D3B">
        <w:t xml:space="preserve">existence without sight (Bolt). This is exemplified in Richard Carline’s history of art teaching </w:t>
      </w:r>
      <w:r w:rsidRPr="00F35D3B">
        <w:rPr>
          <w:i/>
        </w:rPr>
        <w:t>Draw They Must</w:t>
      </w:r>
      <w:r w:rsidRPr="00F35D3B">
        <w:t>, when he questions whether ‘the art class might gain in status by a change in name, with “art</w:t>
      </w:r>
      <w:r w:rsidR="00BE6806" w:rsidRPr="00F35D3B">
        <w:t xml:space="preserve"> </w:t>
      </w:r>
      <w:r w:rsidRPr="00F35D3B">
        <w:t xml:space="preserve">discarded in favour of </w:t>
      </w:r>
      <w:r w:rsidR="00BE6806" w:rsidRPr="00F35D3B">
        <w:t>‘</w:t>
      </w:r>
      <w:r w:rsidRPr="00F35D3B">
        <w:t>vision’</w:t>
      </w:r>
      <w:r w:rsidR="00BE6806" w:rsidRPr="00F35D3B">
        <w:t>”</w:t>
      </w:r>
      <w:r w:rsidRPr="00F35D3B">
        <w:t xml:space="preserve"> (</w:t>
      </w:r>
      <w:proofErr w:type="spellStart"/>
      <w:r w:rsidRPr="00F35D3B">
        <w:t>p.iv</w:t>
      </w:r>
      <w:proofErr w:type="spellEnd"/>
      <w:r w:rsidRPr="00F35D3B">
        <w:t>). Th</w:t>
      </w:r>
      <w:r w:rsidR="00F52FBE" w:rsidRPr="00F35D3B">
        <w:t>is</w:t>
      </w:r>
      <w:r w:rsidRPr="00F35D3B">
        <w:t xml:space="preserve"> singular </w:t>
      </w:r>
      <w:r w:rsidR="00690521" w:rsidRPr="00F35D3B">
        <w:t xml:space="preserve">alignment </w:t>
      </w:r>
      <w:r w:rsidRPr="00F35D3B">
        <w:t xml:space="preserve">of art education with visual perception continues to be a concern to those </w:t>
      </w:r>
      <w:r w:rsidR="007223C5" w:rsidRPr="00F35D3B">
        <w:t>who recognise the importance of acknowledging the sensorium as a means of sustaining</w:t>
      </w:r>
      <w:r w:rsidRPr="00F35D3B">
        <w:t xml:space="preserve"> the </w:t>
      </w:r>
      <w:r w:rsidR="00690521" w:rsidRPr="00F35D3B">
        <w:t>future</w:t>
      </w:r>
      <w:r w:rsidRPr="00F35D3B">
        <w:t xml:space="preserve"> relevance of art education</w:t>
      </w:r>
      <w:r w:rsidR="006D2FA4" w:rsidRPr="00F35D3B">
        <w:t xml:space="preserve"> </w:t>
      </w:r>
      <w:r w:rsidRPr="00F35D3B">
        <w:t>(</w:t>
      </w:r>
      <w:proofErr w:type="spellStart"/>
      <w:r w:rsidRPr="00F35D3B">
        <w:t>Duncum</w:t>
      </w:r>
      <w:proofErr w:type="spellEnd"/>
      <w:r w:rsidRPr="00F35D3B">
        <w:t>)</w:t>
      </w:r>
      <w:r w:rsidR="00BA5627" w:rsidRPr="00F35D3B">
        <w:t xml:space="preserve"> and the particular</w:t>
      </w:r>
      <w:r w:rsidR="00AF4869" w:rsidRPr="00F35D3B">
        <w:t xml:space="preserve"> emphasis on vision and visuality in art education </w:t>
      </w:r>
      <w:r w:rsidR="00B47143" w:rsidRPr="00F35D3B">
        <w:t xml:space="preserve">has </w:t>
      </w:r>
      <w:r w:rsidR="00AF4869" w:rsidRPr="00F35D3B">
        <w:t>cause</w:t>
      </w:r>
      <w:r w:rsidR="00B47143" w:rsidRPr="00F35D3B">
        <w:t>d</w:t>
      </w:r>
      <w:r w:rsidR="00AF4869" w:rsidRPr="00F35D3B">
        <w:t xml:space="preserve"> concern </w:t>
      </w:r>
      <w:r w:rsidR="007223C5" w:rsidRPr="00F35D3B">
        <w:t>regarding</w:t>
      </w:r>
      <w:r w:rsidR="00BA5627" w:rsidRPr="00F35D3B">
        <w:t xml:space="preserve"> so-called</w:t>
      </w:r>
      <w:r w:rsidR="007223C5" w:rsidRPr="00F35D3B">
        <w:t xml:space="preserve"> </w:t>
      </w:r>
      <w:r w:rsidR="00BA5627" w:rsidRPr="00F35D3B">
        <w:t xml:space="preserve">specialist </w:t>
      </w:r>
      <w:r w:rsidR="007223C5" w:rsidRPr="00F35D3B">
        <w:t xml:space="preserve">pedagogies </w:t>
      </w:r>
      <w:r w:rsidR="00AF4869" w:rsidRPr="00F35D3B">
        <w:t>for pupils who are blind or visually impaired (</w:t>
      </w:r>
      <w:r w:rsidR="005156EA" w:rsidRPr="00F35D3B">
        <w:t xml:space="preserve">De </w:t>
      </w:r>
      <w:proofErr w:type="spellStart"/>
      <w:r w:rsidR="005156EA" w:rsidRPr="00F35D3B">
        <w:t>Coster</w:t>
      </w:r>
      <w:proofErr w:type="spellEnd"/>
      <w:r w:rsidR="005156EA" w:rsidRPr="00F35D3B">
        <w:t xml:space="preserve"> and Loots</w:t>
      </w:r>
      <w:r w:rsidR="00AF4869" w:rsidRPr="00F35D3B">
        <w:t xml:space="preserve">). </w:t>
      </w:r>
    </w:p>
    <w:p w14:paraId="07DB4430" w14:textId="4C532612" w:rsidR="003134CB" w:rsidRPr="00F35D3B" w:rsidRDefault="00BA5627" w:rsidP="00A76DFD">
      <w:pPr>
        <w:spacing w:line="480" w:lineRule="auto"/>
      </w:pPr>
      <w:r w:rsidRPr="00F35D3B">
        <w:t xml:space="preserve">It is essential to examine </w:t>
      </w:r>
      <w:r w:rsidR="00F52FBE" w:rsidRPr="00F35D3B">
        <w:t xml:space="preserve">normative </w:t>
      </w:r>
      <w:r w:rsidR="00130EAB" w:rsidRPr="00F35D3B">
        <w:t xml:space="preserve">social, cultural and educational </w:t>
      </w:r>
      <w:r w:rsidR="00F52FBE" w:rsidRPr="00F35D3B">
        <w:t xml:space="preserve">initiatives </w:t>
      </w:r>
      <w:r w:rsidRPr="00F35D3B">
        <w:t xml:space="preserve">that have </w:t>
      </w:r>
      <w:r w:rsidR="00130EAB" w:rsidRPr="00F35D3B">
        <w:t>result</w:t>
      </w:r>
      <w:r w:rsidRPr="00F35D3B">
        <w:t>ed</w:t>
      </w:r>
      <w:r w:rsidR="00130EAB" w:rsidRPr="00F35D3B">
        <w:t xml:space="preserve"> in the evolution of </w:t>
      </w:r>
      <w:r w:rsidR="00B47143" w:rsidRPr="00F35D3B">
        <w:t>a</w:t>
      </w:r>
      <w:r w:rsidRPr="00F35D3B">
        <w:t xml:space="preserve">n apparently </w:t>
      </w:r>
      <w:r w:rsidR="00B47143" w:rsidRPr="00F35D3B">
        <w:t xml:space="preserve">problematic </w:t>
      </w:r>
      <w:r w:rsidR="00130EAB" w:rsidRPr="00F35D3B">
        <w:t>relationship between art education</w:t>
      </w:r>
      <w:r w:rsidR="007223C5" w:rsidRPr="00F35D3B">
        <w:t xml:space="preserve"> </w:t>
      </w:r>
      <w:r w:rsidR="00130EAB" w:rsidRPr="00F35D3B">
        <w:t>and blindness</w:t>
      </w:r>
      <w:r w:rsidRPr="00F35D3B">
        <w:t>. This</w:t>
      </w:r>
      <w:r w:rsidR="007223C5" w:rsidRPr="00F35D3B">
        <w:t xml:space="preserve"> is </w:t>
      </w:r>
      <w:r w:rsidRPr="00F35D3B">
        <w:t xml:space="preserve">particularly important </w:t>
      </w:r>
      <w:r w:rsidR="007223C5" w:rsidRPr="00F35D3B">
        <w:t>if we are to contest beliefs</w:t>
      </w:r>
      <w:r w:rsidR="00130EAB" w:rsidRPr="00F35D3B">
        <w:t xml:space="preserve"> that exclusions are</w:t>
      </w:r>
      <w:r w:rsidR="00F52FBE" w:rsidRPr="00F35D3B">
        <w:t xml:space="preserve"> </w:t>
      </w:r>
      <w:r w:rsidRPr="00F35D3B">
        <w:t xml:space="preserve">common sense and </w:t>
      </w:r>
      <w:r w:rsidR="00F52FBE" w:rsidRPr="00F35D3B">
        <w:t>obvious and</w:t>
      </w:r>
      <w:r w:rsidR="00130EAB" w:rsidRPr="00F35D3B">
        <w:t xml:space="preserve"> the result of individual deficit.</w:t>
      </w:r>
    </w:p>
    <w:p w14:paraId="74966BF0" w14:textId="77777777" w:rsidR="00F52FBE" w:rsidRPr="00F35D3B" w:rsidRDefault="00F52FBE" w:rsidP="00A76DFD">
      <w:pPr>
        <w:spacing w:line="480" w:lineRule="auto"/>
      </w:pPr>
    </w:p>
    <w:p w14:paraId="3667F83E" w14:textId="405CCC2E" w:rsidR="003134CB" w:rsidRPr="00F35D3B" w:rsidRDefault="005E42E3" w:rsidP="00A76DFD">
      <w:pPr>
        <w:spacing w:line="480" w:lineRule="auto"/>
      </w:pPr>
      <w:r w:rsidRPr="00F35D3B">
        <w:t>I</w:t>
      </w:r>
      <w:r w:rsidR="007F61D5" w:rsidRPr="00F35D3B">
        <w:t xml:space="preserve">t is </w:t>
      </w:r>
      <w:r w:rsidR="00130EAB" w:rsidRPr="00F35D3B">
        <w:t xml:space="preserve">worth </w:t>
      </w:r>
      <w:r w:rsidR="007F61D5" w:rsidRPr="00F35D3B">
        <w:t>not</w:t>
      </w:r>
      <w:r w:rsidR="00130EAB" w:rsidRPr="00F35D3B">
        <w:t>ing</w:t>
      </w:r>
      <w:r w:rsidRPr="00F35D3B">
        <w:t xml:space="preserve"> from the outset that there are</w:t>
      </w:r>
      <w:r w:rsidR="007F61D5" w:rsidRPr="00F35D3B">
        <w:t xml:space="preserve"> </w:t>
      </w:r>
      <w:r w:rsidR="001B5522" w:rsidRPr="00F35D3B">
        <w:t xml:space="preserve">temporal shifts in the </w:t>
      </w:r>
      <w:r w:rsidR="00EF689A" w:rsidRPr="00F35D3B">
        <w:t xml:space="preserve">definitions of </w:t>
      </w:r>
      <w:r w:rsidR="007F61D5" w:rsidRPr="00F35D3B">
        <w:t>key terms</w:t>
      </w:r>
      <w:r w:rsidR="00EF689A" w:rsidRPr="00F35D3B">
        <w:t xml:space="preserve"> used in this paper</w:t>
      </w:r>
      <w:r w:rsidR="00130EAB" w:rsidRPr="00F35D3B">
        <w:t xml:space="preserve">. </w:t>
      </w:r>
      <w:r w:rsidR="004C7AFD" w:rsidRPr="00F35D3B">
        <w:t xml:space="preserve">Art education, as a contemporary term, refers to formalised learning in visual and tactile arts in secondary and tertiary education. </w:t>
      </w:r>
      <w:r w:rsidR="001B5522" w:rsidRPr="00F35D3B">
        <w:t>However, it is frequently employed as</w:t>
      </w:r>
      <w:r w:rsidR="007F61D5" w:rsidRPr="00F35D3B">
        <w:t xml:space="preserve"> an umbrella term for education in art, craft and design </w:t>
      </w:r>
      <w:r w:rsidR="001B5522" w:rsidRPr="00F35D3B">
        <w:t xml:space="preserve">since </w:t>
      </w:r>
      <w:r w:rsidR="007F61D5" w:rsidRPr="00F35D3B">
        <w:t>their histories are inextricably connected</w:t>
      </w:r>
      <w:r w:rsidR="00130EAB" w:rsidRPr="00F35D3B">
        <w:t xml:space="preserve"> and present-day practice</w:t>
      </w:r>
      <w:r w:rsidR="00EF689A" w:rsidRPr="00F35D3B">
        <w:t>s</w:t>
      </w:r>
      <w:r w:rsidR="00130EAB" w:rsidRPr="00F35D3B">
        <w:t xml:space="preserve"> continue to intersect</w:t>
      </w:r>
      <w:r w:rsidR="007F61D5" w:rsidRPr="00F35D3B">
        <w:t xml:space="preserve">. </w:t>
      </w:r>
      <w:r w:rsidR="001B5522" w:rsidRPr="00F35D3B">
        <w:t>D</w:t>
      </w:r>
      <w:r w:rsidR="00AA2F96" w:rsidRPr="00F35D3B">
        <w:t>efinitions of d</w:t>
      </w:r>
      <w:r w:rsidR="007F61D5" w:rsidRPr="00F35D3B">
        <w:t>isability</w:t>
      </w:r>
      <w:r w:rsidR="001B5522" w:rsidRPr="00F35D3B">
        <w:t xml:space="preserve"> </w:t>
      </w:r>
      <w:r w:rsidR="00AA2F96" w:rsidRPr="00F35D3B">
        <w:t xml:space="preserve">are </w:t>
      </w:r>
      <w:r w:rsidR="001B5522" w:rsidRPr="00F35D3B">
        <w:t>equally diverse</w:t>
      </w:r>
      <w:r w:rsidR="00AA2F96" w:rsidRPr="00F35D3B">
        <w:t>;</w:t>
      </w:r>
      <w:r w:rsidR="007F61D5" w:rsidRPr="00F35D3B">
        <w:t xml:space="preserve"> </w:t>
      </w:r>
      <w:r w:rsidR="00AA2F96" w:rsidRPr="00F35D3B">
        <w:t>interpreted</w:t>
      </w:r>
      <w:r w:rsidR="007F61D5" w:rsidRPr="00F35D3B">
        <w:t xml:space="preserve"> as </w:t>
      </w:r>
      <w:r w:rsidR="00AA2F96" w:rsidRPr="00F35D3B">
        <w:t xml:space="preserve">a medical and educational deficit, a personal tragedy, a </w:t>
      </w:r>
      <w:r w:rsidR="007F61D5" w:rsidRPr="00F35D3B">
        <w:t xml:space="preserve">social </w:t>
      </w:r>
      <w:r w:rsidR="00AA2F96" w:rsidRPr="00F35D3B">
        <w:t xml:space="preserve">construct </w:t>
      </w:r>
      <w:r w:rsidR="007F61D5" w:rsidRPr="00F35D3B">
        <w:t>and as a key marker of identity</w:t>
      </w:r>
      <w:r w:rsidR="00FE739B" w:rsidRPr="00F35D3B">
        <w:t>.</w:t>
      </w:r>
      <w:r w:rsidR="007F61D5" w:rsidRPr="00F35D3B">
        <w:t xml:space="preserve"> As definitions shift, so too have the relationships between these elements. For example, practices in art education might </w:t>
      </w:r>
      <w:r w:rsidR="00A73B01" w:rsidRPr="00F35D3B">
        <w:t>emphasise therapeutic applications</w:t>
      </w:r>
      <w:r w:rsidR="00C833B7" w:rsidRPr="00F35D3B">
        <w:t xml:space="preserve"> for disabled children and young people</w:t>
      </w:r>
      <w:r w:rsidR="00EF689A" w:rsidRPr="00F35D3B">
        <w:t>;</w:t>
      </w:r>
      <w:r w:rsidR="00A73B01" w:rsidRPr="00F35D3B">
        <w:t xml:space="preserve"> </w:t>
      </w:r>
      <w:r w:rsidR="007F61D5" w:rsidRPr="00F35D3B">
        <w:t>result in</w:t>
      </w:r>
      <w:r w:rsidR="00C833B7" w:rsidRPr="00F35D3B">
        <w:t xml:space="preserve"> their</w:t>
      </w:r>
      <w:r w:rsidR="007F61D5" w:rsidRPr="00F35D3B">
        <w:t xml:space="preserve"> disablement</w:t>
      </w:r>
      <w:r w:rsidR="00EF689A" w:rsidRPr="00F35D3B">
        <w:t>;</w:t>
      </w:r>
      <w:r w:rsidR="00183731" w:rsidRPr="00F35D3B">
        <w:t xml:space="preserve"> </w:t>
      </w:r>
      <w:r w:rsidR="007F61D5" w:rsidRPr="00F35D3B">
        <w:t xml:space="preserve">or </w:t>
      </w:r>
      <w:r w:rsidR="00C833B7" w:rsidRPr="00F35D3B">
        <w:t>encourage practice</w:t>
      </w:r>
      <w:r w:rsidR="00AF4869" w:rsidRPr="00F35D3B">
        <w:t>s</w:t>
      </w:r>
      <w:r w:rsidR="00C833B7" w:rsidRPr="00F35D3B">
        <w:t xml:space="preserve"> that value</w:t>
      </w:r>
      <w:r w:rsidR="00183731" w:rsidRPr="00F35D3B">
        <w:t xml:space="preserve"> </w:t>
      </w:r>
      <w:r w:rsidR="007F61D5" w:rsidRPr="00F35D3B">
        <w:t>disability as</w:t>
      </w:r>
      <w:r w:rsidR="00C833B7" w:rsidRPr="00F35D3B">
        <w:t xml:space="preserve"> an aspect of</w:t>
      </w:r>
      <w:r w:rsidR="007F61D5" w:rsidRPr="00F35D3B">
        <w:t xml:space="preserve"> </w:t>
      </w:r>
      <w:r w:rsidR="00AF4869" w:rsidRPr="00F35D3B">
        <w:t xml:space="preserve">identity and </w:t>
      </w:r>
      <w:r w:rsidR="007F61D5" w:rsidRPr="00F35D3B">
        <w:t>creative diversity (</w:t>
      </w:r>
      <w:r w:rsidR="00183731" w:rsidRPr="00F35D3B">
        <w:t>Solvang</w:t>
      </w:r>
      <w:r w:rsidR="007F61D5" w:rsidRPr="00F35D3B">
        <w:t xml:space="preserve">). What is significant </w:t>
      </w:r>
      <w:r w:rsidR="00EF689A" w:rsidRPr="00F35D3B">
        <w:t xml:space="preserve">here </w:t>
      </w:r>
      <w:r w:rsidR="007F61D5" w:rsidRPr="00F35D3B">
        <w:t xml:space="preserve">is </w:t>
      </w:r>
      <w:r w:rsidR="00EF689A" w:rsidRPr="00F35D3B">
        <w:t>an</w:t>
      </w:r>
      <w:r w:rsidR="007F61D5" w:rsidRPr="00F35D3B">
        <w:t xml:space="preserve"> acknowledge</w:t>
      </w:r>
      <w:r w:rsidR="00EF689A" w:rsidRPr="00F35D3B">
        <w:t>ment</w:t>
      </w:r>
      <w:r w:rsidR="007F61D5" w:rsidRPr="00F35D3B">
        <w:t xml:space="preserve"> </w:t>
      </w:r>
      <w:r w:rsidR="00EF689A" w:rsidRPr="00F35D3B">
        <w:t xml:space="preserve">of shifting </w:t>
      </w:r>
      <w:r w:rsidR="007F61D5" w:rsidRPr="00F35D3B">
        <w:t>historical contexts for art, education and disability</w:t>
      </w:r>
      <w:r w:rsidR="00EF689A" w:rsidRPr="00F35D3B">
        <w:t xml:space="preserve"> and the relevance of this to their future relationship.</w:t>
      </w:r>
    </w:p>
    <w:p w14:paraId="0C61CC4C" w14:textId="1EE72C58" w:rsidR="00F614A5" w:rsidRPr="00F35D3B" w:rsidRDefault="00F614A5" w:rsidP="00A76DFD">
      <w:pPr>
        <w:spacing w:line="480" w:lineRule="auto"/>
      </w:pPr>
    </w:p>
    <w:p w14:paraId="1FDC461D" w14:textId="2CE86F49" w:rsidR="00110FF9" w:rsidRPr="00F35D3B" w:rsidRDefault="00F614A5" w:rsidP="00A76DFD">
      <w:pPr>
        <w:spacing w:line="480" w:lineRule="auto"/>
      </w:pPr>
      <w:r w:rsidRPr="00F35D3B">
        <w:t>The designation of children and young people as disabled or non-disabled may be perceived by some art educators as irrelevant or unhelpful. Some mi</w:t>
      </w:r>
      <w:r w:rsidR="00EF689A" w:rsidRPr="00F35D3B">
        <w:t>ght</w:t>
      </w:r>
      <w:r w:rsidRPr="00F35D3B">
        <w:t xml:space="preserve"> question whether it is possible</w:t>
      </w:r>
      <w:r w:rsidR="00C833B7" w:rsidRPr="00F35D3B">
        <w:t xml:space="preserve"> or necessary</w:t>
      </w:r>
      <w:r w:rsidRPr="00F35D3B">
        <w:t xml:space="preserve"> to make a distinction between ability and disability in arts practice. However, such distinctions have been persistent in both historical and contemporary contexts of art education in England.</w:t>
      </w:r>
      <w:r w:rsidR="00A10D43" w:rsidRPr="00F35D3B">
        <w:t xml:space="preserve"> Histories of art education in England, and the US, represent the evolution of art education from the monocultural perspective of mainstream education rather than a </w:t>
      </w:r>
      <w:proofErr w:type="spellStart"/>
      <w:r w:rsidR="00A10D43" w:rsidRPr="00F35D3B">
        <w:t>polylithic</w:t>
      </w:r>
      <w:proofErr w:type="spellEnd"/>
      <w:r w:rsidR="00A10D43" w:rsidRPr="00F35D3B">
        <w:t xml:space="preserve"> context that would take account of segregation on the grounds of disability. Previous histories of art education assert a universal right to art education whilst failing to acknowledge that some children and young people, categorised as uneducable, were excluded. Although revisionist attempts to address exclusions from a history of art education have taken account of discrimination on the grounds of class, race, gender and sexuality, they have failed to engage with the structural inequalities that have arisen from educational segregation on the grounds of disability. For example, Mervyn Romans advocates that revisionist histories of art education take account of gender, race and social class yet he fails to include disability in this list of categories that need to be addressed (Romans). </w:t>
      </w:r>
      <w:r w:rsidR="00EF689A" w:rsidRPr="00F35D3B">
        <w:t xml:space="preserve">Art education emerges from its histories as a normative subject, limited by the invisibility of diverse body/minds once denied an education and then frequently segregated and directed to an alternative educational future. </w:t>
      </w:r>
      <w:r w:rsidRPr="00F35D3B">
        <w:t xml:space="preserve">A legacy of educational categorisation and segregation on the grounds of </w:t>
      </w:r>
      <w:r w:rsidR="00C833B7" w:rsidRPr="00F35D3B">
        <w:t xml:space="preserve">a </w:t>
      </w:r>
      <w:r w:rsidRPr="00F35D3B">
        <w:t xml:space="preserve">perceived special educational need confirms problematic notions of difference which continue to dominate contemporary approaches to pedagogy in art education (Earle and Curry). </w:t>
      </w:r>
    </w:p>
    <w:p w14:paraId="2062B1E0" w14:textId="77777777" w:rsidR="00A10D43" w:rsidRPr="00F35D3B" w:rsidRDefault="00A10D43" w:rsidP="00A76DFD">
      <w:pPr>
        <w:spacing w:line="480" w:lineRule="auto"/>
      </w:pPr>
    </w:p>
    <w:p w14:paraId="31D364B7" w14:textId="1C59B708" w:rsidR="0040270B" w:rsidRPr="00F35D3B" w:rsidRDefault="00110FF9" w:rsidP="00A76DFD">
      <w:pPr>
        <w:spacing w:line="480" w:lineRule="auto"/>
      </w:pPr>
      <w:r w:rsidRPr="00F35D3B">
        <w:t xml:space="preserve">Previous histories of art education reflect practices and ideologies that have placed disabled people and their creative potentialities out of time.  In her key work </w:t>
      </w:r>
      <w:r w:rsidRPr="00F35D3B">
        <w:rPr>
          <w:i/>
        </w:rPr>
        <w:t xml:space="preserve">Feminist, Queer, Crip, </w:t>
      </w:r>
      <w:r w:rsidRPr="00F35D3B">
        <w:lastRenderedPageBreak/>
        <w:t xml:space="preserve">Alison </w:t>
      </w:r>
      <w:proofErr w:type="spellStart"/>
      <w:r w:rsidRPr="00F35D3B">
        <w:t>Kafer</w:t>
      </w:r>
      <w:proofErr w:type="spellEnd"/>
      <w:r w:rsidRPr="00F35D3B">
        <w:t xml:space="preserve"> demands critical maps </w:t>
      </w:r>
      <w:r w:rsidR="00136EBE" w:rsidRPr="00F35D3B">
        <w:t>“</w:t>
      </w:r>
      <w:r w:rsidRPr="00F35D3B">
        <w:t>of the practices and ideologies that effectively cast disabled people out of time and out of our futures</w:t>
      </w:r>
      <w:r w:rsidR="00136EBE" w:rsidRPr="00F35D3B">
        <w:t>”</w:t>
      </w:r>
      <w:r w:rsidRPr="00F35D3B">
        <w:t xml:space="preserve"> (</w:t>
      </w:r>
      <w:proofErr w:type="spellStart"/>
      <w:r w:rsidRPr="00F35D3B">
        <w:t>Kafer</w:t>
      </w:r>
      <w:proofErr w:type="spellEnd"/>
      <w:r w:rsidRPr="00F35D3B">
        <w:t xml:space="preserve">, p.33). This </w:t>
      </w:r>
      <w:r w:rsidR="00CF1D8E" w:rsidRPr="00F35D3B">
        <w:t xml:space="preserve">paper </w:t>
      </w:r>
      <w:r w:rsidRPr="00F35D3B">
        <w:t>respon</w:t>
      </w:r>
      <w:r w:rsidR="00CF1D8E" w:rsidRPr="00F35D3B">
        <w:t>ds by</w:t>
      </w:r>
      <w:r w:rsidRPr="00F35D3B">
        <w:t xml:space="preserve"> employ</w:t>
      </w:r>
      <w:r w:rsidR="00CF1D8E" w:rsidRPr="00F35D3B">
        <w:t>ing</w:t>
      </w:r>
      <w:r w:rsidRPr="00F35D3B">
        <w:t xml:space="preserve"> an analogical method to trace</w:t>
      </w:r>
      <w:r w:rsidR="00235D74" w:rsidRPr="00F35D3B">
        <w:t xml:space="preserve"> knowledge from one domain against another</w:t>
      </w:r>
      <w:r w:rsidR="00F614A5" w:rsidRPr="00F35D3B">
        <w:t>, examining</w:t>
      </w:r>
      <w:r w:rsidRPr="00F35D3B">
        <w:t xml:space="preserve"> the </w:t>
      </w:r>
      <w:r w:rsidR="00180612" w:rsidRPr="00F35D3B">
        <w:t xml:space="preserve">emergence of </w:t>
      </w:r>
      <w:proofErr w:type="spellStart"/>
      <w:r w:rsidRPr="00F35D3B">
        <w:t>ocularnormativity</w:t>
      </w:r>
      <w:proofErr w:type="spellEnd"/>
      <w:r w:rsidRPr="00F35D3B">
        <w:t xml:space="preserve"> </w:t>
      </w:r>
      <w:r w:rsidR="00180612" w:rsidRPr="00F35D3B">
        <w:t>in</w:t>
      </w:r>
      <w:r w:rsidRPr="00F35D3B">
        <w:t xml:space="preserve"> </w:t>
      </w:r>
      <w:r w:rsidR="00180612" w:rsidRPr="00F35D3B">
        <w:t xml:space="preserve">British </w:t>
      </w:r>
      <w:r w:rsidRPr="00F35D3B">
        <w:t>art education</w:t>
      </w:r>
      <w:r w:rsidR="00180612" w:rsidRPr="00F35D3B">
        <w:t xml:space="preserve"> whilst exploring the historical context </w:t>
      </w:r>
      <w:r w:rsidR="00FE3E87" w:rsidRPr="00F35D3B">
        <w:t>of the Royal School for the Blind</w:t>
      </w:r>
      <w:r w:rsidR="00926C8F" w:rsidRPr="00F35D3B">
        <w:t xml:space="preserve">. </w:t>
      </w:r>
      <w:r w:rsidRPr="00F35D3B">
        <w:t>It is not an attempt to write history but</w:t>
      </w:r>
      <w:r w:rsidR="00A10D43" w:rsidRPr="00F35D3B">
        <w:t xml:space="preserve"> a historiographic</w:t>
      </w:r>
      <w:r w:rsidRPr="00F35D3B">
        <w:t xml:space="preserve"> analys</w:t>
      </w:r>
      <w:r w:rsidR="00A10D43" w:rsidRPr="00F35D3B">
        <w:t>is of</w:t>
      </w:r>
      <w:r w:rsidRPr="00F35D3B">
        <w:t xml:space="preserve"> </w:t>
      </w:r>
      <w:r w:rsidR="00FE3E87" w:rsidRPr="00F35D3B">
        <w:t>two parallel</w:t>
      </w:r>
      <w:r w:rsidR="00C833B7" w:rsidRPr="00F35D3B">
        <w:t xml:space="preserve">, </w:t>
      </w:r>
      <w:r w:rsidR="00FE3E87" w:rsidRPr="00F35D3B">
        <w:t xml:space="preserve">un-related </w:t>
      </w:r>
      <w:r w:rsidRPr="00F35D3B">
        <w:t xml:space="preserve">historical accounts for what they reveal about past conceptions of </w:t>
      </w:r>
      <w:r w:rsidR="00FE3E87" w:rsidRPr="00F35D3B">
        <w:t>disability</w:t>
      </w:r>
      <w:r w:rsidR="00C833B7" w:rsidRPr="00F35D3B">
        <w:t xml:space="preserve">, </w:t>
      </w:r>
      <w:r w:rsidR="00FE3E87" w:rsidRPr="00F35D3B">
        <w:t>art education</w:t>
      </w:r>
      <w:r w:rsidR="00C833B7" w:rsidRPr="00F35D3B">
        <w:t xml:space="preserve"> and their futures</w:t>
      </w:r>
      <w:r w:rsidR="00FE3E87" w:rsidRPr="00F35D3B">
        <w:t>.</w:t>
      </w:r>
    </w:p>
    <w:p w14:paraId="3BCA118B" w14:textId="77777777" w:rsidR="0040270B" w:rsidRPr="00F35D3B" w:rsidRDefault="0040270B" w:rsidP="00A76DFD">
      <w:pPr>
        <w:spacing w:line="480" w:lineRule="auto"/>
      </w:pPr>
    </w:p>
    <w:p w14:paraId="1FE17F2F" w14:textId="03FCE55A" w:rsidR="003134CB" w:rsidRPr="00F35D3B" w:rsidRDefault="00235D74" w:rsidP="00A76DFD">
      <w:pPr>
        <w:spacing w:line="480" w:lineRule="auto"/>
      </w:pPr>
      <w:r w:rsidRPr="00F35D3B">
        <w:t xml:space="preserve"> </w:t>
      </w:r>
      <w:r w:rsidR="00926C8F" w:rsidRPr="00F35D3B">
        <w:t xml:space="preserve">A </w:t>
      </w:r>
      <w:r w:rsidR="00E1156B" w:rsidRPr="00F35D3B">
        <w:t xml:space="preserve">rise in institutional power has been acknowledged as a significant consequence of </w:t>
      </w:r>
      <w:r w:rsidR="008D26EA" w:rsidRPr="00F35D3B">
        <w:t xml:space="preserve">the industrial age with </w:t>
      </w:r>
      <w:r w:rsidR="00E1156B" w:rsidRPr="00F35D3B">
        <w:t>population growth and the requirement to control and regulate mass populations. The increase in institution</w:t>
      </w:r>
      <w:r w:rsidR="00C833B7" w:rsidRPr="00F35D3B">
        <w:t>s</w:t>
      </w:r>
      <w:r w:rsidR="00E1156B" w:rsidRPr="00F35D3B">
        <w:t xml:space="preserve"> </w:t>
      </w:r>
      <w:r w:rsidR="00C833B7" w:rsidRPr="00F35D3B">
        <w:t xml:space="preserve">for </w:t>
      </w:r>
      <w:r w:rsidR="00E1156B" w:rsidRPr="00F35D3B">
        <w:t xml:space="preserve">disabled people confirms their </w:t>
      </w:r>
      <w:r w:rsidR="0040270B" w:rsidRPr="00F35D3B">
        <w:t xml:space="preserve">separation and </w:t>
      </w:r>
      <w:r w:rsidR="00E1156B" w:rsidRPr="00F35D3B">
        <w:t>position</w:t>
      </w:r>
      <w:r w:rsidR="0040270B" w:rsidRPr="00F35D3B">
        <w:t>s</w:t>
      </w:r>
      <w:r w:rsidR="00E1156B" w:rsidRPr="00F35D3B">
        <w:t xml:space="preserve"> </w:t>
      </w:r>
      <w:r w:rsidR="0040270B" w:rsidRPr="00F35D3B">
        <w:t xml:space="preserve">them </w:t>
      </w:r>
      <w:r w:rsidR="00E1156B" w:rsidRPr="00F35D3B">
        <w:t>as a potential threat to a future society</w:t>
      </w:r>
      <w:r w:rsidR="00E10483" w:rsidRPr="00F35D3B">
        <w:t xml:space="preserve">. </w:t>
      </w:r>
      <w:r w:rsidR="006939EC" w:rsidRPr="00F35D3B">
        <w:t>Michael Oliver established the economic and social forces of capitalism associated with 19</w:t>
      </w:r>
      <w:r w:rsidR="006939EC" w:rsidRPr="00F35D3B">
        <w:rPr>
          <w:vertAlign w:val="superscript"/>
        </w:rPr>
        <w:t>th</w:t>
      </w:r>
      <w:r w:rsidR="006939EC" w:rsidRPr="00F35D3B">
        <w:t xml:space="preserve"> century industrialisation as central to the creation of disability (Oliver).</w:t>
      </w:r>
      <w:r w:rsidR="00C833B7" w:rsidRPr="00F35D3B">
        <w:t xml:space="preserve"> </w:t>
      </w:r>
      <w:r w:rsidR="00D3684D" w:rsidRPr="00F35D3B">
        <w:t xml:space="preserve">Drawing on work by Althusser, </w:t>
      </w:r>
      <w:r w:rsidR="006939EC" w:rsidRPr="00F35D3B">
        <w:t xml:space="preserve">he </w:t>
      </w:r>
      <w:r w:rsidR="00D3684D" w:rsidRPr="00F35D3B">
        <w:t>argues that institutions were repressive and ideological in their aims to control. His arguments regarding disability can be extended to the production of art education at this time, since its regulation resulted in the coherence of art and design education around observation</w:t>
      </w:r>
      <w:r w:rsidR="003F376C" w:rsidRPr="00F35D3B">
        <w:t xml:space="preserve"> and drawing</w:t>
      </w:r>
      <w:r w:rsidR="00D3684D" w:rsidRPr="00F35D3B">
        <w:t xml:space="preserve">. </w:t>
      </w:r>
      <w:r w:rsidR="00E1156B" w:rsidRPr="00F35D3B">
        <w:t>Educational institutions such as the Asylum for the Industrious Blind in Liverpool could offer meaningful and desirable employment and reduce the perceived threat brought by beggars or wandering blind minstrels (</w:t>
      </w:r>
      <w:proofErr w:type="spellStart"/>
      <w:r w:rsidR="00E1156B" w:rsidRPr="00F35D3B">
        <w:t>Royden</w:t>
      </w:r>
      <w:proofErr w:type="spellEnd"/>
      <w:r w:rsidR="00E1156B" w:rsidRPr="00F35D3B">
        <w:t>). Similarly, educational establishments designed to promote good quality art and design education could extend their control</w:t>
      </w:r>
      <w:r w:rsidR="0040270B" w:rsidRPr="00F35D3B">
        <w:t xml:space="preserve">, </w:t>
      </w:r>
      <w:r w:rsidR="00E1156B" w:rsidRPr="00F35D3B">
        <w:t xml:space="preserve">defining and regulating activities perceived to be vital to the </w:t>
      </w:r>
      <w:r w:rsidR="00D3684D" w:rsidRPr="00F35D3B">
        <w:t xml:space="preserve">future </w:t>
      </w:r>
      <w:r w:rsidR="00E1156B" w:rsidRPr="00F35D3B">
        <w:t xml:space="preserve">economic growth of the country. </w:t>
      </w:r>
      <w:r w:rsidR="00BB310D" w:rsidRPr="00F35D3B">
        <w:t>Institutional power</w:t>
      </w:r>
      <w:r w:rsidR="006939EC" w:rsidRPr="00F35D3B">
        <w:t>, particularly</w:t>
      </w:r>
      <w:r w:rsidR="00BB310D" w:rsidRPr="00F35D3B">
        <w:t xml:space="preserve"> in the school and asylum</w:t>
      </w:r>
      <w:r w:rsidR="006939EC" w:rsidRPr="00F35D3B">
        <w:t>,</w:t>
      </w:r>
      <w:r w:rsidR="00BB310D" w:rsidRPr="00F35D3B">
        <w:t xml:space="preserve"> suggests regulation</w:t>
      </w:r>
      <w:r w:rsidR="00B969E1" w:rsidRPr="00F35D3B">
        <w:t xml:space="preserve"> of </w:t>
      </w:r>
      <w:r w:rsidR="0040270B" w:rsidRPr="00F35D3B">
        <w:t xml:space="preserve">present and </w:t>
      </w:r>
      <w:r w:rsidR="00B969E1" w:rsidRPr="00F35D3B">
        <w:t xml:space="preserve">future subjects </w:t>
      </w:r>
      <w:r w:rsidR="0040270B" w:rsidRPr="00F35D3B">
        <w:t>with</w:t>
      </w:r>
      <w:r w:rsidR="00B969E1" w:rsidRPr="00F35D3B">
        <w:t xml:space="preserve"> their education </w:t>
      </w:r>
      <w:r w:rsidR="00707FAB" w:rsidRPr="00F35D3B">
        <w:t>and</w:t>
      </w:r>
      <w:r w:rsidR="00B969E1" w:rsidRPr="00F35D3B">
        <w:t xml:space="preserve"> protection</w:t>
      </w:r>
      <w:r w:rsidR="0040270B" w:rsidRPr="00F35D3B">
        <w:t xml:space="preserve"> taking place via a range of discursive formations</w:t>
      </w:r>
      <w:r w:rsidR="00E10483" w:rsidRPr="00F35D3B">
        <w:t xml:space="preserve">. Foucault </w:t>
      </w:r>
      <w:r w:rsidR="00E372C7" w:rsidRPr="00F35D3B">
        <w:t xml:space="preserve">describes </w:t>
      </w:r>
      <w:r w:rsidR="00E10483" w:rsidRPr="00F35D3B">
        <w:t>these</w:t>
      </w:r>
      <w:r w:rsidR="00E372C7" w:rsidRPr="00F35D3B">
        <w:t xml:space="preserve"> as</w:t>
      </w:r>
      <w:r w:rsidR="00E10483" w:rsidRPr="00F35D3B">
        <w:t xml:space="preserve"> extend</w:t>
      </w:r>
      <w:r w:rsidR="00E372C7" w:rsidRPr="00F35D3B">
        <w:t>ing</w:t>
      </w:r>
      <w:r w:rsidR="00E10483" w:rsidRPr="00F35D3B">
        <w:t xml:space="preserve"> beyond discourse </w:t>
      </w:r>
      <w:r w:rsidR="00E372C7" w:rsidRPr="00F35D3B">
        <w:t>since they</w:t>
      </w:r>
      <w:r w:rsidR="00A76DFD" w:rsidRPr="00F35D3B">
        <w:t xml:space="preserve"> </w:t>
      </w:r>
      <w:r w:rsidR="00926C8F" w:rsidRPr="00F35D3B">
        <w:t>“</w:t>
      </w:r>
      <w:r w:rsidR="00A76DFD" w:rsidRPr="00F35D3B">
        <w:t xml:space="preserve">are embodied </w:t>
      </w:r>
      <w:r w:rsidR="00A76DFD" w:rsidRPr="00F35D3B">
        <w:lastRenderedPageBreak/>
        <w:t>in technical processes, in institutions, in patterns of general behaviour, in forms for transmission and diffusion, and in pedagogical forms which, at once, impose and maintain them</w:t>
      </w:r>
      <w:r w:rsidR="00926C8F" w:rsidRPr="00F35D3B">
        <w:t>”</w:t>
      </w:r>
      <w:r w:rsidR="00A76DFD" w:rsidRPr="00F35D3B">
        <w:t xml:space="preserve"> (Foucault, </w:t>
      </w:r>
      <w:r w:rsidR="00296EAD" w:rsidRPr="00F35D3B">
        <w:t xml:space="preserve">Language </w:t>
      </w:r>
      <w:r w:rsidR="00A76DFD" w:rsidRPr="00F35D3B">
        <w:t xml:space="preserve">200). </w:t>
      </w:r>
      <w:r w:rsidR="00707FAB" w:rsidRPr="00F35D3B">
        <w:t xml:space="preserve">A concern with future social and economic growth is </w:t>
      </w:r>
      <w:r w:rsidR="0040270B" w:rsidRPr="00F35D3B">
        <w:t xml:space="preserve">implicated in the </w:t>
      </w:r>
      <w:r w:rsidR="00707FAB" w:rsidRPr="00F35D3B">
        <w:t>establishment of institutional power</w:t>
      </w:r>
      <w:r w:rsidR="0040270B" w:rsidRPr="00F35D3B">
        <w:t xml:space="preserve"> and central to the range of practices that </w:t>
      </w:r>
      <w:r w:rsidR="00E10483" w:rsidRPr="00F35D3B">
        <w:t xml:space="preserve">subsequently </w:t>
      </w:r>
      <w:r w:rsidR="0040270B" w:rsidRPr="00F35D3B">
        <w:t>emerged</w:t>
      </w:r>
      <w:r w:rsidR="00707FAB" w:rsidRPr="00F35D3B">
        <w:t xml:space="preserve">. </w:t>
      </w:r>
      <w:r w:rsidR="00D3684D" w:rsidRPr="00F35D3B">
        <w:t xml:space="preserve">The next section of the paper </w:t>
      </w:r>
      <w:r w:rsidR="00707FAB" w:rsidRPr="00F35D3B">
        <w:t xml:space="preserve">therefore </w:t>
      </w:r>
      <w:r w:rsidR="00D3684D" w:rsidRPr="00F35D3B">
        <w:t xml:space="preserve">offers an </w:t>
      </w:r>
      <w:r w:rsidR="007F61D5" w:rsidRPr="00F35D3B">
        <w:t>articulation of the usefulness of</w:t>
      </w:r>
      <w:r w:rsidR="003F376C" w:rsidRPr="00F35D3B">
        <w:t xml:space="preserve"> disability</w:t>
      </w:r>
      <w:r w:rsidR="007F61D5" w:rsidRPr="00F35D3B">
        <w:t xml:space="preserve"> futurity as a theoretical </w:t>
      </w:r>
      <w:r w:rsidR="00E372C7" w:rsidRPr="00F35D3B">
        <w:t xml:space="preserve">framing </w:t>
      </w:r>
      <w:r w:rsidR="007F61D5" w:rsidRPr="00F35D3B">
        <w:t xml:space="preserve">for understanding </w:t>
      </w:r>
      <w:r w:rsidR="00BB310D" w:rsidRPr="00F35D3B">
        <w:t xml:space="preserve">the </w:t>
      </w:r>
      <w:r w:rsidR="00E372C7" w:rsidRPr="00F35D3B">
        <w:t xml:space="preserve">parallel production of discursive </w:t>
      </w:r>
      <w:r w:rsidR="00BB310D" w:rsidRPr="00F35D3B">
        <w:t>formation</w:t>
      </w:r>
      <w:r w:rsidR="00E372C7" w:rsidRPr="00F35D3B">
        <w:t xml:space="preserve">s generated by the </w:t>
      </w:r>
      <w:r w:rsidR="006939EC" w:rsidRPr="00F35D3B">
        <w:t xml:space="preserve">institutional regulation </w:t>
      </w:r>
      <w:r w:rsidR="007F61D5" w:rsidRPr="00F35D3B">
        <w:t>art education and disability</w:t>
      </w:r>
      <w:r w:rsidR="00D3684D" w:rsidRPr="00F35D3B">
        <w:t xml:space="preserve">. </w:t>
      </w:r>
      <w:r w:rsidR="00BB310D" w:rsidRPr="00F35D3B">
        <w:t xml:space="preserve">Once established, this framework will be </w:t>
      </w:r>
      <w:r w:rsidR="003F376C" w:rsidRPr="00F35D3B">
        <w:t xml:space="preserve">employed </w:t>
      </w:r>
      <w:r w:rsidR="00BB310D" w:rsidRPr="00F35D3B">
        <w:t>to examine histori</w:t>
      </w:r>
      <w:r w:rsidR="006939EC" w:rsidRPr="00F35D3B">
        <w:t>cal texts</w:t>
      </w:r>
      <w:r w:rsidR="00BB310D" w:rsidRPr="00F35D3B">
        <w:t xml:space="preserve"> by Efland and </w:t>
      </w:r>
      <w:proofErr w:type="spellStart"/>
      <w:r w:rsidR="00BB310D" w:rsidRPr="00F35D3B">
        <w:t>Royden</w:t>
      </w:r>
      <w:proofErr w:type="spellEnd"/>
      <w:r w:rsidR="00BB310D" w:rsidRPr="00F35D3B">
        <w:t xml:space="preserve">. </w:t>
      </w:r>
    </w:p>
    <w:p w14:paraId="6FDCB53B" w14:textId="77777777" w:rsidR="00E372C7" w:rsidRPr="00F35D3B" w:rsidRDefault="00E372C7" w:rsidP="00A76DFD">
      <w:pPr>
        <w:spacing w:line="480" w:lineRule="auto"/>
        <w:rPr>
          <w:color w:val="FF0000"/>
        </w:rPr>
      </w:pPr>
    </w:p>
    <w:p w14:paraId="28D8EF1D" w14:textId="77777777" w:rsidR="003134CB" w:rsidRPr="00F35D3B" w:rsidRDefault="007F61D5" w:rsidP="00A76DFD">
      <w:pPr>
        <w:spacing w:line="480" w:lineRule="auto"/>
        <w:rPr>
          <w:b/>
        </w:rPr>
      </w:pPr>
      <w:r w:rsidRPr="00F35D3B">
        <w:rPr>
          <w:b/>
        </w:rPr>
        <w:t xml:space="preserve">Futurity, Disability and Art Education </w:t>
      </w:r>
    </w:p>
    <w:p w14:paraId="079E9BCB" w14:textId="699668EE" w:rsidR="003134CB" w:rsidRPr="00F35D3B" w:rsidRDefault="002745B6" w:rsidP="00A76DFD">
      <w:pPr>
        <w:spacing w:line="480" w:lineRule="auto"/>
      </w:pPr>
      <w:r w:rsidRPr="00F35D3B">
        <w:t>Disability f</w:t>
      </w:r>
      <w:r w:rsidR="007F61D5" w:rsidRPr="00F35D3B">
        <w:t xml:space="preserve">uturity is </w:t>
      </w:r>
      <w:r w:rsidRPr="00F35D3B">
        <w:t xml:space="preserve">used here as </w:t>
      </w:r>
      <w:r w:rsidR="007F61D5" w:rsidRPr="00F35D3B">
        <w:t>an essential theoretical tool for this historical reading of disability and art education</w:t>
      </w:r>
      <w:r w:rsidR="00BB310D" w:rsidRPr="00F35D3B">
        <w:t xml:space="preserve"> since it opens</w:t>
      </w:r>
      <w:r w:rsidR="00D76A1A" w:rsidRPr="00F35D3B">
        <w:t xml:space="preserve"> a</w:t>
      </w:r>
      <w:r w:rsidR="00BB310D" w:rsidRPr="00F35D3B">
        <w:t xml:space="preserve"> discussion of </w:t>
      </w:r>
      <w:r w:rsidR="003F376C" w:rsidRPr="00F35D3B">
        <w:t xml:space="preserve">historical representations of </w:t>
      </w:r>
      <w:r w:rsidR="00BB310D" w:rsidRPr="00F35D3B">
        <w:t>the social imaginary</w:t>
      </w:r>
      <w:r w:rsidR="007F61D5" w:rsidRPr="00F35D3B">
        <w:t xml:space="preserve">. </w:t>
      </w:r>
      <w:r w:rsidR="003F376C" w:rsidRPr="00F35D3B">
        <w:t xml:space="preserve">Here it </w:t>
      </w:r>
      <w:r w:rsidR="007F61D5" w:rsidRPr="00F35D3B">
        <w:t>support</w:t>
      </w:r>
      <w:r w:rsidR="003F376C" w:rsidRPr="00F35D3B">
        <w:t>s</w:t>
      </w:r>
      <w:r w:rsidR="007F61D5" w:rsidRPr="00F35D3B">
        <w:t xml:space="preserve"> an analogical method, re-read</w:t>
      </w:r>
      <w:r w:rsidR="0040270B" w:rsidRPr="00F35D3B">
        <w:t>ing</w:t>
      </w:r>
      <w:r w:rsidR="007F61D5" w:rsidRPr="00F35D3B">
        <w:t xml:space="preserve"> existing historical accounts to reveal practices and ideologies that have shaped contemporary problems in education (</w:t>
      </w:r>
      <w:r w:rsidR="00E372C7" w:rsidRPr="00F35D3B">
        <w:t xml:space="preserve">Tosh in </w:t>
      </w:r>
      <w:r w:rsidR="007F61D5" w:rsidRPr="00F35D3B">
        <w:t>Spen</w:t>
      </w:r>
      <w:r w:rsidR="00F334B4" w:rsidRPr="00F35D3B">
        <w:t>c</w:t>
      </w:r>
      <w:r w:rsidR="007F61D5" w:rsidRPr="00F35D3B">
        <w:t xml:space="preserve">er). Seminal work on the social theory of disability by Michael Oliver reveals the future as an enduring concern in disability studies since he calls for a theory that must adequately describe, explain and eventually transform experience. The positioning of Oliver’s work in relation to a Marxist political economy points to a future of </w:t>
      </w:r>
      <w:r w:rsidR="00926C8F" w:rsidRPr="00F35D3B">
        <w:t>“</w:t>
      </w:r>
      <w:r w:rsidR="007F61D5" w:rsidRPr="00F35D3B">
        <w:t>transformational potential</w:t>
      </w:r>
      <w:r w:rsidR="00926C8F" w:rsidRPr="00F35D3B">
        <w:t>”</w:t>
      </w:r>
      <w:r w:rsidR="007F61D5" w:rsidRPr="00F35D3B">
        <w:t xml:space="preserve"> </w:t>
      </w:r>
      <w:r w:rsidR="0040270B" w:rsidRPr="00F35D3B">
        <w:t>with an aim to make</w:t>
      </w:r>
      <w:r w:rsidR="007F61D5" w:rsidRPr="00F35D3B">
        <w:t xml:space="preserve"> material improvements to the lives of disabled people. </w:t>
      </w:r>
      <w:r w:rsidR="0040270B" w:rsidRPr="00F35D3B">
        <w:t xml:space="preserve">Oliver’s </w:t>
      </w:r>
      <w:r w:rsidR="007F61D5" w:rsidRPr="00F35D3B">
        <w:t xml:space="preserve">social </w:t>
      </w:r>
      <w:r w:rsidR="0040270B" w:rsidRPr="00F35D3B">
        <w:t xml:space="preserve">theory </w:t>
      </w:r>
      <w:r w:rsidR="007F61D5" w:rsidRPr="00F35D3B">
        <w:t>of disability is predicated on the identification and subsequent removal of barriers and envisages a future which anticipates and reduces structural</w:t>
      </w:r>
      <w:r w:rsidR="00F01222" w:rsidRPr="00F35D3B">
        <w:t>,</w:t>
      </w:r>
      <w:r w:rsidR="007F61D5" w:rsidRPr="00F35D3B">
        <w:t xml:space="preserve"> social and economic inequalities. Built on these important foundations, the future of disability studies is also defined by its need to work across as well as within disciplines</w:t>
      </w:r>
      <w:r w:rsidR="003F376C" w:rsidRPr="00F35D3B">
        <w:t>, such as art education,</w:t>
      </w:r>
      <w:r w:rsidR="007F61D5" w:rsidRPr="00F35D3B">
        <w:t xml:space="preserve"> in order to sustain this momentum for change (Watson and </w:t>
      </w:r>
      <w:proofErr w:type="spellStart"/>
      <w:r w:rsidR="007F61D5" w:rsidRPr="00F35D3B">
        <w:t>Vehmas</w:t>
      </w:r>
      <w:proofErr w:type="spellEnd"/>
      <w:r w:rsidR="007F61D5" w:rsidRPr="00F35D3B">
        <w:t>).</w:t>
      </w:r>
    </w:p>
    <w:p w14:paraId="0FBA42AE" w14:textId="5578FC03" w:rsidR="002967A2" w:rsidRPr="00F35D3B" w:rsidRDefault="002967A2" w:rsidP="00A76DFD">
      <w:pPr>
        <w:spacing w:line="480" w:lineRule="auto"/>
      </w:pPr>
    </w:p>
    <w:p w14:paraId="1BFC739A" w14:textId="484BB8A2" w:rsidR="003134CB" w:rsidRPr="00F35D3B" w:rsidRDefault="002967A2" w:rsidP="00A76DFD">
      <w:pPr>
        <w:spacing w:line="480" w:lineRule="auto"/>
      </w:pPr>
      <w:r w:rsidRPr="00F35D3B">
        <w:t xml:space="preserve">Ideas about what has been, authorised </w:t>
      </w:r>
      <w:r w:rsidR="000F27D5" w:rsidRPr="00F35D3B">
        <w:t xml:space="preserve">by published </w:t>
      </w:r>
      <w:r w:rsidRPr="00F35D3B">
        <w:t xml:space="preserve">histories, are vital in any exploration of what might come to be. Our understanding of past, present and future are meshed in an intricate, iterative relationship. The past might appear solid, confirmed and established, our present shifts beneath us and the future remains uncertain, simultaneously exciting and terrifying. This moment (an elusive now) slips into our future, simultaneously expanding and reducing our conceptualisations of what has been and what might come to be. We are unable to imagine a world that differs significantly from our own and unable to empathise with experiences as long as they remain unacknowledged. </w:t>
      </w:r>
      <w:r w:rsidR="007F61D5" w:rsidRPr="00F35D3B">
        <w:t>Our future</w:t>
      </w:r>
      <w:r w:rsidR="000F27D5" w:rsidRPr="00F35D3B">
        <w:t>,</w:t>
      </w:r>
      <w:r w:rsidR="00F01222" w:rsidRPr="00F35D3B">
        <w:t xml:space="preserve"> as a distant utopian or dystopian dream</w:t>
      </w:r>
      <w:r w:rsidR="000F27D5" w:rsidRPr="00F35D3B">
        <w:t>,</w:t>
      </w:r>
      <w:r w:rsidR="00F01222" w:rsidRPr="00F35D3B">
        <w:t xml:space="preserve"> is beyond our comprehen</w:t>
      </w:r>
      <w:r w:rsidR="000F27D5" w:rsidRPr="00F35D3B">
        <w:t>sion and control</w:t>
      </w:r>
      <w:r w:rsidR="00926C8F" w:rsidRPr="00F35D3B">
        <w:t xml:space="preserve">. </w:t>
      </w:r>
      <w:r w:rsidR="007F61D5" w:rsidRPr="00F35D3B">
        <w:t xml:space="preserve">However, a greater sense of agency can be realised when we conceptualise </w:t>
      </w:r>
      <w:r w:rsidR="00926C8F" w:rsidRPr="00F35D3B">
        <w:t xml:space="preserve">our more </w:t>
      </w:r>
      <w:r w:rsidR="007F61D5" w:rsidRPr="00F35D3B">
        <w:t xml:space="preserve">immediate destiny </w:t>
      </w:r>
      <w:r w:rsidR="007E4A88" w:rsidRPr="00F35D3B">
        <w:t>as</w:t>
      </w:r>
      <w:r w:rsidR="007F61D5" w:rsidRPr="00F35D3B">
        <w:t xml:space="preserve"> a time and place </w:t>
      </w:r>
      <w:r w:rsidR="007E4A88" w:rsidRPr="00F35D3B">
        <w:t xml:space="preserve">into which we are </w:t>
      </w:r>
      <w:r w:rsidR="007F61D5" w:rsidRPr="00F35D3B">
        <w:t>constantly stepping. This predisposition towards a future orientation is discussed by Franco ‘</w:t>
      </w:r>
      <w:proofErr w:type="spellStart"/>
      <w:r w:rsidR="007F61D5" w:rsidRPr="00F35D3B">
        <w:t>Bifo</w:t>
      </w:r>
      <w:proofErr w:type="spellEnd"/>
      <w:r w:rsidR="007F61D5" w:rsidRPr="00F35D3B">
        <w:t xml:space="preserve">’ Berardi as a form of continuity. Utilising Deleuze and </w:t>
      </w:r>
      <w:proofErr w:type="spellStart"/>
      <w:r w:rsidR="007F61D5" w:rsidRPr="00F35D3B">
        <w:t>Guattari’s</w:t>
      </w:r>
      <w:proofErr w:type="spellEnd"/>
      <w:r w:rsidR="007F61D5" w:rsidRPr="00F35D3B">
        <w:t xml:space="preserve"> rhizome metaphor, Berardi rejects notions of the beginning and the end suggesting instead that we are always</w:t>
      </w:r>
      <w:r w:rsidR="00926C8F" w:rsidRPr="00F35D3B">
        <w:t xml:space="preserve"> somehow</w:t>
      </w:r>
      <w:r w:rsidR="007F61D5" w:rsidRPr="00F35D3B">
        <w:t xml:space="preserve"> in the middle (Berardi). The future is immanent, with possibilities and limitations contained in the </w:t>
      </w:r>
      <w:r w:rsidR="00926C8F" w:rsidRPr="00F35D3B">
        <w:t>immediate</w:t>
      </w:r>
      <w:r w:rsidR="007F61D5" w:rsidRPr="00F35D3B">
        <w:t>. He identifies a future made of multiple</w:t>
      </w:r>
      <w:r w:rsidR="00707FAB" w:rsidRPr="00F35D3B">
        <w:t xml:space="preserve"> </w:t>
      </w:r>
      <w:r w:rsidR="007F61D5" w:rsidRPr="00F35D3B">
        <w:t>possibilities: </w:t>
      </w:r>
    </w:p>
    <w:p w14:paraId="3EEB9E9B" w14:textId="77777777" w:rsidR="003134CB" w:rsidRPr="00F35D3B" w:rsidRDefault="003134CB" w:rsidP="00A76DFD">
      <w:pPr>
        <w:spacing w:line="480" w:lineRule="auto"/>
        <w:rPr>
          <w:rFonts w:eastAsia="-webkit-standard"/>
        </w:rPr>
      </w:pPr>
    </w:p>
    <w:p w14:paraId="70307AF8" w14:textId="5A3FFAD7" w:rsidR="003134CB" w:rsidRPr="00F35D3B" w:rsidRDefault="007F61D5" w:rsidP="00A76DFD">
      <w:pPr>
        <w:spacing w:line="480" w:lineRule="auto"/>
        <w:ind w:left="720"/>
        <w:rPr>
          <w:rFonts w:eastAsia="-webkit-standard"/>
        </w:rPr>
      </w:pPr>
      <w:r w:rsidRPr="00F35D3B">
        <w:t xml:space="preserve"> The future is inscribed in the present structure of the world as a range of possibilities, as a tendency that we can imagine, sense, and perceive although we cannot clearly see it. Prophecy indeed is a sort of premonition, a vibratory sense of intuition that gives us the possibility of feeling the future as tendency. The present state of the world can be described as the vibratory concurrence of many possibilities. How will chaotic vibration give birth to the event? Why is it among all possibilities of development one of them prevails? (145)</w:t>
      </w:r>
    </w:p>
    <w:p w14:paraId="0EEA740F" w14:textId="77777777" w:rsidR="003134CB" w:rsidRPr="00F35D3B" w:rsidRDefault="003134CB" w:rsidP="00A76DFD">
      <w:pPr>
        <w:spacing w:line="480" w:lineRule="auto"/>
        <w:rPr>
          <w:rFonts w:eastAsia="-webkit-standard"/>
        </w:rPr>
      </w:pPr>
    </w:p>
    <w:p w14:paraId="53730F95" w14:textId="71CDF36D" w:rsidR="003134CB" w:rsidRPr="00F35D3B" w:rsidRDefault="007F61D5" w:rsidP="00A76DFD">
      <w:pPr>
        <w:spacing w:line="480" w:lineRule="auto"/>
      </w:pPr>
      <w:r w:rsidRPr="00F35D3B">
        <w:t>In this description of futurity all possibilities seem alive</w:t>
      </w:r>
      <w:r w:rsidR="001752C7" w:rsidRPr="00F35D3B">
        <w:t xml:space="preserve"> in the present</w:t>
      </w:r>
      <w:r w:rsidRPr="00F35D3B">
        <w:t xml:space="preserve">, yet Berardi acknowledges a sense of predetermination </w:t>
      </w:r>
      <w:r w:rsidR="00926C8F" w:rsidRPr="00F35D3B">
        <w:t xml:space="preserve">for what </w:t>
      </w:r>
      <w:r w:rsidRPr="00F35D3B">
        <w:t xml:space="preserve">will eventually prevail. Alison </w:t>
      </w:r>
      <w:proofErr w:type="spellStart"/>
      <w:r w:rsidRPr="00F35D3B">
        <w:t>Kafer’s</w:t>
      </w:r>
      <w:proofErr w:type="spellEnd"/>
      <w:r w:rsidRPr="00F35D3B">
        <w:t xml:space="preserve"> discussion of disability futurity</w:t>
      </w:r>
      <w:r w:rsidR="001752C7" w:rsidRPr="00F35D3B">
        <w:t xml:space="preserve"> </w:t>
      </w:r>
      <w:r w:rsidR="000F27D5" w:rsidRPr="00F35D3B">
        <w:t xml:space="preserve">suggests </w:t>
      </w:r>
      <w:r w:rsidR="001752C7" w:rsidRPr="00F35D3B">
        <w:t xml:space="preserve">that </w:t>
      </w:r>
      <w:r w:rsidR="00F01222" w:rsidRPr="00F35D3B">
        <w:t xml:space="preserve">such </w:t>
      </w:r>
      <w:r w:rsidR="001752C7" w:rsidRPr="00F35D3B">
        <w:t>possibilities are not necessarily open to all, particularly those whose past has been obscured.</w:t>
      </w:r>
      <w:r w:rsidRPr="00F35D3B">
        <w:t xml:space="preserve"> </w:t>
      </w:r>
      <w:r w:rsidR="001752C7" w:rsidRPr="00F35D3B">
        <w:t xml:space="preserve">An emphasis on normative histories can only open </w:t>
      </w:r>
      <w:r w:rsidR="00707FAB" w:rsidRPr="00F35D3B">
        <w:t xml:space="preserve">limited </w:t>
      </w:r>
      <w:r w:rsidR="001752C7" w:rsidRPr="00F35D3B">
        <w:t>futures</w:t>
      </w:r>
      <w:r w:rsidR="002967A2" w:rsidRPr="00F35D3B">
        <w:t xml:space="preserve"> since they do not allow us to imagine or acknowledge alternative directions</w:t>
      </w:r>
      <w:r w:rsidR="001752C7" w:rsidRPr="00F35D3B">
        <w:t xml:space="preserve">. Disability futurity </w:t>
      </w:r>
      <w:r w:rsidR="000F27D5" w:rsidRPr="00F35D3B">
        <w:t xml:space="preserve">therefore </w:t>
      </w:r>
      <w:r w:rsidRPr="00F35D3B">
        <w:t>offers a challenge to th</w:t>
      </w:r>
      <w:r w:rsidR="001752C7" w:rsidRPr="00F35D3B">
        <w:t>e</w:t>
      </w:r>
      <w:r w:rsidRPr="00F35D3B">
        <w:t xml:space="preserve"> </w:t>
      </w:r>
      <w:r w:rsidR="002967A2" w:rsidRPr="00F35D3B">
        <w:t xml:space="preserve">normative </w:t>
      </w:r>
      <w:r w:rsidRPr="00F35D3B">
        <w:t xml:space="preserve">perception of </w:t>
      </w:r>
      <w:r w:rsidR="000F27D5" w:rsidRPr="00F35D3B">
        <w:t xml:space="preserve">the </w:t>
      </w:r>
      <w:r w:rsidRPr="00F35D3B">
        <w:t>future as a range of</w:t>
      </w:r>
      <w:r w:rsidR="00EE566A" w:rsidRPr="00F35D3B">
        <w:t xml:space="preserve"> limitless</w:t>
      </w:r>
      <w:r w:rsidRPr="00F35D3B">
        <w:t xml:space="preserve"> possibilities, since disability is frequently associated with closed prospects (</w:t>
      </w:r>
      <w:proofErr w:type="spellStart"/>
      <w:r w:rsidRPr="00F35D3B">
        <w:t>Kafer</w:t>
      </w:r>
      <w:proofErr w:type="spellEnd"/>
      <w:r w:rsidRPr="00F35D3B">
        <w:t xml:space="preserve">, 27). </w:t>
      </w:r>
      <w:proofErr w:type="spellStart"/>
      <w:r w:rsidR="00EE566A" w:rsidRPr="00F35D3B">
        <w:t>Kafer</w:t>
      </w:r>
      <w:proofErr w:type="spellEnd"/>
      <w:r w:rsidR="00EE566A" w:rsidRPr="00F35D3B">
        <w:t xml:space="preserve"> </w:t>
      </w:r>
      <w:r w:rsidRPr="00F35D3B">
        <w:t xml:space="preserve">challenges us to </w:t>
      </w:r>
      <w:r w:rsidR="00926C8F" w:rsidRPr="00F35D3B">
        <w:t>“</w:t>
      </w:r>
      <w:r w:rsidRPr="00F35D3B">
        <w:t xml:space="preserve">wrestle with the ways in which </w:t>
      </w:r>
      <w:r w:rsidR="00926C8F" w:rsidRPr="00F35D3B">
        <w:t>‘</w:t>
      </w:r>
      <w:r w:rsidRPr="00F35D3B">
        <w:t>the future</w:t>
      </w:r>
      <w:r w:rsidR="00926C8F" w:rsidRPr="00F35D3B">
        <w:t>’</w:t>
      </w:r>
      <w:r w:rsidRPr="00F35D3B">
        <w:t xml:space="preserve"> has been deployed in the service of compulsory able-</w:t>
      </w:r>
      <w:proofErr w:type="spellStart"/>
      <w:r w:rsidRPr="00F35D3B">
        <w:t>bodiedness</w:t>
      </w:r>
      <w:proofErr w:type="spellEnd"/>
      <w:r w:rsidRPr="00F35D3B">
        <w:t xml:space="preserve"> and able-mindedness</w:t>
      </w:r>
      <w:r w:rsidR="00926C8F" w:rsidRPr="00F35D3B">
        <w:t>”</w:t>
      </w:r>
      <w:r w:rsidRPr="00F35D3B">
        <w:t>, pointing to the limitations that this creates for the social and cultural imagination.</w:t>
      </w:r>
      <w:r w:rsidR="001752C7" w:rsidRPr="00F35D3B">
        <w:t xml:space="preserve"> </w:t>
      </w:r>
      <w:r w:rsidR="00EE566A" w:rsidRPr="00F35D3B">
        <w:t>Rereading histories through</w:t>
      </w:r>
      <w:r w:rsidR="002967A2" w:rsidRPr="00F35D3B">
        <w:t xml:space="preserve"> </w:t>
      </w:r>
      <w:r w:rsidR="00F01222" w:rsidRPr="00F35D3B">
        <w:t xml:space="preserve">the lens of </w:t>
      </w:r>
      <w:r w:rsidR="00EE566A" w:rsidRPr="00F35D3B">
        <w:t>disability futurity</w:t>
      </w:r>
      <w:r w:rsidR="000F27D5" w:rsidRPr="00F35D3B">
        <w:t xml:space="preserve"> therefore</w:t>
      </w:r>
      <w:r w:rsidR="002967A2" w:rsidRPr="00F35D3B">
        <w:t xml:space="preserve"> </w:t>
      </w:r>
      <w:r w:rsidR="000F27D5" w:rsidRPr="00F35D3B">
        <w:t>prompts</w:t>
      </w:r>
      <w:r w:rsidR="00EE566A" w:rsidRPr="00F35D3B">
        <w:t xml:space="preserve"> us to </w:t>
      </w:r>
      <w:r w:rsidR="002967A2" w:rsidRPr="00F35D3B">
        <w:t>acknowledge</w:t>
      </w:r>
      <w:r w:rsidR="000F27D5" w:rsidRPr="00F35D3B">
        <w:t xml:space="preserve"> the</w:t>
      </w:r>
      <w:r w:rsidR="002967A2" w:rsidRPr="00F35D3B">
        <w:t xml:space="preserve"> </w:t>
      </w:r>
      <w:r w:rsidR="000F27D5" w:rsidRPr="00F35D3B">
        <w:t xml:space="preserve">limited </w:t>
      </w:r>
      <w:r w:rsidR="00EE566A" w:rsidRPr="00F35D3B">
        <w:t>trajectories for art education and disability</w:t>
      </w:r>
      <w:r w:rsidR="000F27D5" w:rsidRPr="00F35D3B">
        <w:t xml:space="preserve"> present in historical accounts</w:t>
      </w:r>
      <w:r w:rsidR="002967A2" w:rsidRPr="00F35D3B">
        <w:t xml:space="preserve"> </w:t>
      </w:r>
      <w:r w:rsidR="000F27D5" w:rsidRPr="00F35D3B">
        <w:t xml:space="preserve">in order to </w:t>
      </w:r>
      <w:r w:rsidR="002967A2" w:rsidRPr="00F35D3B">
        <w:t>re</w:t>
      </w:r>
      <w:r w:rsidR="002D4D56" w:rsidRPr="00F35D3B">
        <w:t>-</w:t>
      </w:r>
      <w:r w:rsidR="002967A2" w:rsidRPr="00F35D3B">
        <w:t>evaluate the significance</w:t>
      </w:r>
      <w:r w:rsidR="00E372C7" w:rsidRPr="00F35D3B">
        <w:t xml:space="preserve"> of </w:t>
      </w:r>
      <w:r w:rsidR="00F5656F" w:rsidRPr="00F35D3B">
        <w:t>this</w:t>
      </w:r>
      <w:r w:rsidR="00E372C7" w:rsidRPr="00F35D3B">
        <w:t xml:space="preserve"> predetermination</w:t>
      </w:r>
      <w:r w:rsidR="00EE566A" w:rsidRPr="00F35D3B">
        <w:t xml:space="preserve">.  </w:t>
      </w:r>
    </w:p>
    <w:p w14:paraId="0029A073" w14:textId="77777777" w:rsidR="003134CB" w:rsidRPr="00F35D3B" w:rsidRDefault="003134CB" w:rsidP="00A76DFD">
      <w:pPr>
        <w:spacing w:line="480" w:lineRule="auto"/>
      </w:pPr>
    </w:p>
    <w:p w14:paraId="3B10805D" w14:textId="56FCEE30" w:rsidR="006D2FA4" w:rsidRPr="00F35D3B" w:rsidRDefault="007F61D5" w:rsidP="00A76DFD">
      <w:pPr>
        <w:spacing w:line="480" w:lineRule="auto"/>
      </w:pPr>
      <w:r w:rsidRPr="00F35D3B">
        <w:t xml:space="preserve">For </w:t>
      </w:r>
      <w:proofErr w:type="spellStart"/>
      <w:r w:rsidRPr="00F35D3B">
        <w:t>Kafer</w:t>
      </w:r>
      <w:proofErr w:type="spellEnd"/>
      <w:r w:rsidRPr="00F35D3B">
        <w:t xml:space="preserve">, disability futurity has problematic associations with a </w:t>
      </w:r>
      <w:r w:rsidR="00926C8F" w:rsidRPr="00F35D3B">
        <w:t>“</w:t>
      </w:r>
      <w:r w:rsidRPr="00F35D3B">
        <w:t>curative imaginary</w:t>
      </w:r>
      <w:r w:rsidR="00926C8F" w:rsidRPr="00F35D3B">
        <w:t>”</w:t>
      </w:r>
      <w:r w:rsidRPr="00F35D3B">
        <w:t xml:space="preserve">, a future that is perpetually associated with remediation and ultimately one without disability (28). </w:t>
      </w:r>
      <w:proofErr w:type="spellStart"/>
      <w:r w:rsidRPr="00F35D3B">
        <w:t>Kafer</w:t>
      </w:r>
      <w:proofErr w:type="spellEnd"/>
      <w:r w:rsidRPr="00F35D3B">
        <w:t xml:space="preserve"> describes curative time as </w:t>
      </w:r>
      <w:r w:rsidR="00926C8F" w:rsidRPr="00F35D3B">
        <w:t>“</w:t>
      </w:r>
      <w:r w:rsidRPr="00F35D3B">
        <w:t>an understanding of disability that not only expects and assumes intervention but also cannot imagine or comprehend anything other than intervention</w:t>
      </w:r>
      <w:r w:rsidR="00926C8F" w:rsidRPr="00F35D3B">
        <w:t>”</w:t>
      </w:r>
      <w:r w:rsidRPr="00F35D3B">
        <w:t xml:space="preserve"> (28). Disability futurity points to disqualification or decline. It is an impossible future where </w:t>
      </w:r>
      <w:r w:rsidR="00926C8F" w:rsidRPr="00F35D3B">
        <w:t>“</w:t>
      </w:r>
      <w:r w:rsidRPr="00F35D3B">
        <w:t>normative narratives of time presume a linear development from a dependent childhood to an independent adulthood</w:t>
      </w:r>
      <w:r w:rsidR="00926C8F" w:rsidRPr="00F35D3B">
        <w:t>”</w:t>
      </w:r>
      <w:r w:rsidRPr="00F35D3B">
        <w:t xml:space="preserve"> (</w:t>
      </w:r>
      <w:proofErr w:type="spellStart"/>
      <w:r w:rsidRPr="00F35D3B">
        <w:t>Kafer</w:t>
      </w:r>
      <w:proofErr w:type="spellEnd"/>
      <w:r w:rsidR="003319D5" w:rsidRPr="00F35D3B">
        <w:t xml:space="preserve">, </w:t>
      </w:r>
      <w:r w:rsidRPr="00F35D3B">
        <w:t xml:space="preserve">35). Berardi’s articulation of the future as </w:t>
      </w:r>
      <w:r w:rsidR="00926C8F" w:rsidRPr="00F35D3B">
        <w:t>“</w:t>
      </w:r>
      <w:r w:rsidRPr="00F35D3B">
        <w:t>the vibratory concurrence of many possibilities</w:t>
      </w:r>
      <w:r w:rsidR="00926C8F" w:rsidRPr="00F35D3B">
        <w:t>”</w:t>
      </w:r>
      <w:r w:rsidRPr="00F35D3B">
        <w:t xml:space="preserve"> reflects then a privileged ableist futurity </w:t>
      </w:r>
      <w:r w:rsidR="007E4A88" w:rsidRPr="00F35D3B">
        <w:t>f</w:t>
      </w:r>
      <w:r w:rsidR="000F27D5" w:rsidRPr="00F35D3B">
        <w:t>rom</w:t>
      </w:r>
      <w:r w:rsidRPr="00F35D3B">
        <w:t xml:space="preserve"> </w:t>
      </w:r>
      <w:r w:rsidR="007E4A88" w:rsidRPr="00F35D3B">
        <w:t>a</w:t>
      </w:r>
      <w:r w:rsidRPr="00F35D3B">
        <w:t xml:space="preserve"> past closed to disability. Importantly </w:t>
      </w:r>
      <w:proofErr w:type="spellStart"/>
      <w:r w:rsidRPr="00F35D3B">
        <w:t>Kafer</w:t>
      </w:r>
      <w:proofErr w:type="spellEnd"/>
      <w:r w:rsidRPr="00F35D3B">
        <w:t xml:space="preserve"> recognises the significance of a present defined by an ableist bias that precludes the futures we might imagine. </w:t>
      </w:r>
      <w:r w:rsidR="00F01222" w:rsidRPr="00F35D3B">
        <w:t xml:space="preserve">Following this </w:t>
      </w:r>
      <w:r w:rsidR="00F01222" w:rsidRPr="00F35D3B">
        <w:lastRenderedPageBreak/>
        <w:t xml:space="preserve">argument, </w:t>
      </w:r>
      <w:r w:rsidR="006D2FA4" w:rsidRPr="00F35D3B">
        <w:t xml:space="preserve">Carla Rice et al argue for a reclamation of disability history in order to counter the dominance of normative time. They advise that reductive </w:t>
      </w:r>
      <w:r w:rsidR="00926C8F" w:rsidRPr="00F35D3B">
        <w:t>“</w:t>
      </w:r>
      <w:r w:rsidR="006D2FA4" w:rsidRPr="00F35D3B">
        <w:t>readings of past and futures...delimits our understanding of what constitutes personhood and what is possible in the present</w:t>
      </w:r>
      <w:r w:rsidR="00926C8F" w:rsidRPr="00F35D3B">
        <w:t>”</w:t>
      </w:r>
      <w:r w:rsidR="006D2FA4" w:rsidRPr="00F35D3B">
        <w:t xml:space="preserve"> (</w:t>
      </w:r>
      <w:r w:rsidR="003319D5" w:rsidRPr="00F35D3B">
        <w:t xml:space="preserve">Rice, </w:t>
      </w:r>
      <w:r w:rsidR="006D2FA4" w:rsidRPr="00F35D3B">
        <w:t xml:space="preserve">216).  </w:t>
      </w:r>
      <w:r w:rsidR="000F27D5" w:rsidRPr="00F35D3B">
        <w:t>R</w:t>
      </w:r>
      <w:r w:rsidR="006D2FA4" w:rsidRPr="00F35D3B">
        <w:t>evisionist histor</w:t>
      </w:r>
      <w:r w:rsidR="000F27D5" w:rsidRPr="00F35D3B">
        <w:t>ies</w:t>
      </w:r>
      <w:r w:rsidR="006D2FA4" w:rsidRPr="00F35D3B">
        <w:t xml:space="preserve"> </w:t>
      </w:r>
      <w:r w:rsidR="00790305" w:rsidRPr="00F35D3B">
        <w:t xml:space="preserve">therefore </w:t>
      </w:r>
      <w:r w:rsidR="006D2FA4" w:rsidRPr="00F35D3B">
        <w:t>enables us to explore the futures that were imagined for disabled people</w:t>
      </w:r>
      <w:r w:rsidR="00790305" w:rsidRPr="00F35D3B">
        <w:t xml:space="preserve"> and,</w:t>
      </w:r>
      <w:r w:rsidR="006D2FA4" w:rsidRPr="00F35D3B">
        <w:t xml:space="preserve"> </w:t>
      </w:r>
      <w:r w:rsidR="00790305" w:rsidRPr="00F35D3B">
        <w:t>i</w:t>
      </w:r>
      <w:r w:rsidR="006D2FA4" w:rsidRPr="00F35D3B">
        <w:t>n this instance</w:t>
      </w:r>
      <w:r w:rsidR="00790305" w:rsidRPr="00F35D3B">
        <w:t>,</w:t>
      </w:r>
      <w:r w:rsidR="006D2FA4" w:rsidRPr="00F35D3B">
        <w:t xml:space="preserve"> offer a critical map for exploring previous relationships between art education and disability. </w:t>
      </w:r>
    </w:p>
    <w:p w14:paraId="2B3AB419" w14:textId="77777777" w:rsidR="003134CB" w:rsidRPr="00F35D3B" w:rsidRDefault="003134CB" w:rsidP="00A76DFD">
      <w:pPr>
        <w:spacing w:line="480" w:lineRule="auto"/>
      </w:pPr>
    </w:p>
    <w:p w14:paraId="7A6F5F27" w14:textId="0066E7E2" w:rsidR="003134CB" w:rsidRPr="00F35D3B" w:rsidRDefault="007F61D5" w:rsidP="00A76DFD">
      <w:pPr>
        <w:spacing w:line="480" w:lineRule="auto"/>
      </w:pPr>
      <w:r w:rsidRPr="00F35D3B">
        <w:t>Th</w:t>
      </w:r>
      <w:r w:rsidR="007E4A88" w:rsidRPr="00F35D3B">
        <w:t>e following sections examine</w:t>
      </w:r>
      <w:r w:rsidR="002967A2" w:rsidRPr="00F35D3B">
        <w:t xml:space="preserve"> </w:t>
      </w:r>
      <w:r w:rsidR="007E17BC" w:rsidRPr="00F35D3B">
        <w:t xml:space="preserve">excerpts from two </w:t>
      </w:r>
      <w:r w:rsidR="002967A2" w:rsidRPr="00F35D3B">
        <w:t>key histories</w:t>
      </w:r>
      <w:r w:rsidR="000F27D5" w:rsidRPr="00F35D3B">
        <w:t xml:space="preserve"> relating to the nineteenth century</w:t>
      </w:r>
      <w:r w:rsidR="002967A2" w:rsidRPr="00F35D3B">
        <w:t>,</w:t>
      </w:r>
      <w:r w:rsidR="000F27D5" w:rsidRPr="00F35D3B">
        <w:t xml:space="preserve"> one</w:t>
      </w:r>
      <w:r w:rsidR="002967A2" w:rsidRPr="00F35D3B">
        <w:t xml:space="preserve"> </w:t>
      </w:r>
      <w:r w:rsidR="000F27D5" w:rsidRPr="00F35D3B">
        <w:t>concerning</w:t>
      </w:r>
      <w:r w:rsidR="007E4A88" w:rsidRPr="00F35D3B">
        <w:t xml:space="preserve"> art education and </w:t>
      </w:r>
      <w:r w:rsidR="000F27D5" w:rsidRPr="00F35D3B">
        <w:t xml:space="preserve">the </w:t>
      </w:r>
      <w:r w:rsidR="002967A2" w:rsidRPr="00F35D3B">
        <w:t>other the</w:t>
      </w:r>
      <w:r w:rsidR="007E4A88" w:rsidRPr="00F35D3B">
        <w:t xml:space="preserve"> Royal School f</w:t>
      </w:r>
      <w:r w:rsidR="002967A2" w:rsidRPr="00F35D3B">
        <w:t>or</w:t>
      </w:r>
      <w:r w:rsidR="007E4A88" w:rsidRPr="00F35D3B">
        <w:t xml:space="preserve"> the Blind</w:t>
      </w:r>
      <w:r w:rsidR="002967A2" w:rsidRPr="00F35D3B">
        <w:t xml:space="preserve">. </w:t>
      </w:r>
      <w:r w:rsidR="007E4A88" w:rsidRPr="00F35D3B">
        <w:t>I begin with Efland’s history of art education</w:t>
      </w:r>
      <w:r w:rsidR="006939EC" w:rsidRPr="00F35D3B">
        <w:t xml:space="preserve">, </w:t>
      </w:r>
      <w:r w:rsidR="007E17BC" w:rsidRPr="00F35D3B">
        <w:t xml:space="preserve">and </w:t>
      </w:r>
      <w:r w:rsidR="007E4A88" w:rsidRPr="00F35D3B">
        <w:t>his discussion of observation</w:t>
      </w:r>
      <w:r w:rsidR="007E17BC" w:rsidRPr="00F35D3B">
        <w:t xml:space="preserve"> and</w:t>
      </w:r>
      <w:r w:rsidR="007E4A88" w:rsidRPr="00F35D3B">
        <w:t xml:space="preserve"> drawing practices </w:t>
      </w:r>
      <w:r w:rsidR="00F01222" w:rsidRPr="00F35D3B">
        <w:t xml:space="preserve">at a </w:t>
      </w:r>
      <w:r w:rsidR="007E17BC" w:rsidRPr="00F35D3B">
        <w:t xml:space="preserve">moment when the formalisation of </w:t>
      </w:r>
      <w:r w:rsidR="00EA58AC" w:rsidRPr="00F35D3B">
        <w:t>art education</w:t>
      </w:r>
      <w:r w:rsidR="007E17BC" w:rsidRPr="00F35D3B">
        <w:t xml:space="preserve"> coincided with the reinforcement of </w:t>
      </w:r>
      <w:r w:rsidR="00EA58AC" w:rsidRPr="00F35D3B">
        <w:t>disability as a category of oppression and exclusion</w:t>
      </w:r>
      <w:r w:rsidR="006939EC" w:rsidRPr="00F35D3B">
        <w:t>.</w:t>
      </w:r>
    </w:p>
    <w:p w14:paraId="1DA25F58" w14:textId="77777777" w:rsidR="003134CB" w:rsidRPr="00F35D3B" w:rsidRDefault="003134CB" w:rsidP="00A76DFD">
      <w:pPr>
        <w:spacing w:line="480" w:lineRule="auto"/>
      </w:pPr>
    </w:p>
    <w:p w14:paraId="79307653" w14:textId="162C7A8D" w:rsidR="003134CB" w:rsidRPr="00F35D3B" w:rsidRDefault="00E1156B" w:rsidP="00A76DFD">
      <w:pPr>
        <w:spacing w:line="480" w:lineRule="auto"/>
        <w:rPr>
          <w:b/>
        </w:rPr>
      </w:pPr>
      <w:r w:rsidRPr="00F35D3B">
        <w:rPr>
          <w:b/>
        </w:rPr>
        <w:t xml:space="preserve">A </w:t>
      </w:r>
      <w:r w:rsidR="007F61D5" w:rsidRPr="00F35D3B">
        <w:rPr>
          <w:b/>
        </w:rPr>
        <w:t>Histor</w:t>
      </w:r>
      <w:r w:rsidRPr="00F35D3B">
        <w:rPr>
          <w:b/>
        </w:rPr>
        <w:t>y</w:t>
      </w:r>
      <w:r w:rsidR="007F61D5" w:rsidRPr="00F35D3B">
        <w:rPr>
          <w:b/>
        </w:rPr>
        <w:t xml:space="preserve"> of Art Education</w:t>
      </w:r>
      <w:r w:rsidRPr="00F35D3B">
        <w:rPr>
          <w:b/>
        </w:rPr>
        <w:t>: Intellectual and Social Currents in Teaching the Visual Arts</w:t>
      </w:r>
    </w:p>
    <w:p w14:paraId="71468B8F" w14:textId="17DE63FD" w:rsidR="00241C61" w:rsidRPr="00F35D3B" w:rsidRDefault="00960501" w:rsidP="00A76DFD">
      <w:pPr>
        <w:spacing w:line="480" w:lineRule="auto"/>
      </w:pPr>
      <w:r w:rsidRPr="00F35D3B">
        <w:t>Efland’s History of Art Education offers an examination of key historical moments and ideas in the evolution of contemporary art education</w:t>
      </w:r>
      <w:r w:rsidR="00EE566A" w:rsidRPr="00F35D3B">
        <w:t xml:space="preserve"> with a particular emphasis on </w:t>
      </w:r>
      <w:r w:rsidR="00EE566A" w:rsidRPr="00F35D3B">
        <w:rPr>
          <w:i/>
        </w:rPr>
        <w:t>Intellectual and Social Currents in Teaching the Visual Arts</w:t>
      </w:r>
      <w:r w:rsidRPr="00F35D3B">
        <w:t xml:space="preserve">. </w:t>
      </w:r>
      <w:r w:rsidR="00EE566A" w:rsidRPr="00F35D3B">
        <w:t xml:space="preserve">The book is </w:t>
      </w:r>
      <w:r w:rsidR="00A57CBB" w:rsidRPr="00F35D3B">
        <w:t>comprehensive</w:t>
      </w:r>
      <w:r w:rsidR="00EE566A" w:rsidRPr="00F35D3B">
        <w:t xml:space="preserve"> in </w:t>
      </w:r>
      <w:r w:rsidR="0001378A" w:rsidRPr="00F35D3B">
        <w:t xml:space="preserve">surveying developments in art education from </w:t>
      </w:r>
      <w:r w:rsidR="00EE566A" w:rsidRPr="00F35D3B">
        <w:t xml:space="preserve">the early classical era through to </w:t>
      </w:r>
      <w:r w:rsidRPr="00F35D3B">
        <w:t>the late 1980s.</w:t>
      </w:r>
      <w:r w:rsidR="00A21606" w:rsidRPr="00F35D3B">
        <w:t xml:space="preserve"> </w:t>
      </w:r>
      <w:r w:rsidR="002967A2" w:rsidRPr="00F35D3B">
        <w:t>I</w:t>
      </w:r>
      <w:r w:rsidR="00A21606" w:rsidRPr="00F35D3B">
        <w:t xml:space="preserve">t offers insights into the development of art education in England, France and Germany, </w:t>
      </w:r>
      <w:r w:rsidR="00F01222" w:rsidRPr="00F35D3B">
        <w:t xml:space="preserve">with </w:t>
      </w:r>
      <w:r w:rsidR="00A21606" w:rsidRPr="00F35D3B">
        <w:t xml:space="preserve">a significant emphasis given to the history of art education in </w:t>
      </w:r>
      <w:r w:rsidR="00EA7BF1" w:rsidRPr="00F35D3B">
        <w:t xml:space="preserve">Britain and </w:t>
      </w:r>
      <w:r w:rsidR="00A21606" w:rsidRPr="00F35D3B">
        <w:t xml:space="preserve">the US. </w:t>
      </w:r>
      <w:r w:rsidRPr="00F35D3B">
        <w:t xml:space="preserve">  Although written to take</w:t>
      </w:r>
      <w:r w:rsidR="003B6D8D" w:rsidRPr="00F35D3B">
        <w:t xml:space="preserve"> particular</w:t>
      </w:r>
      <w:r w:rsidRPr="00F35D3B">
        <w:t xml:space="preserve"> account of intellectual and social currents, </w:t>
      </w:r>
      <w:r w:rsidR="009733E1" w:rsidRPr="00F35D3B">
        <w:t xml:space="preserve">there is </w:t>
      </w:r>
      <w:r w:rsidR="0001378A" w:rsidRPr="00F35D3B">
        <w:t>little</w:t>
      </w:r>
      <w:r w:rsidR="009733E1" w:rsidRPr="00F35D3B">
        <w:t xml:space="preserve"> consideration of </w:t>
      </w:r>
      <w:r w:rsidR="0001378A" w:rsidRPr="00F35D3B">
        <w:t xml:space="preserve">the relationship between </w:t>
      </w:r>
      <w:r w:rsidR="00B873D9" w:rsidRPr="00F35D3B">
        <w:t>disability</w:t>
      </w:r>
      <w:r w:rsidR="0001378A" w:rsidRPr="00F35D3B">
        <w:t xml:space="preserve"> and </w:t>
      </w:r>
      <w:r w:rsidR="009733E1" w:rsidRPr="00F35D3B">
        <w:t xml:space="preserve">art </w:t>
      </w:r>
      <w:r w:rsidR="0001378A" w:rsidRPr="00F35D3B">
        <w:t>education</w:t>
      </w:r>
      <w:r w:rsidR="00B873D9" w:rsidRPr="00F35D3B">
        <w:t xml:space="preserve">. </w:t>
      </w:r>
      <w:r w:rsidR="002967A2" w:rsidRPr="00F35D3B">
        <w:t>Efland</w:t>
      </w:r>
      <w:r w:rsidRPr="00F35D3B">
        <w:t xml:space="preserve"> does however, recognise the influence of gender and social class on access to art education</w:t>
      </w:r>
      <w:r w:rsidR="00B873D9" w:rsidRPr="00F35D3B">
        <w:t xml:space="preserve"> and acknowledge</w:t>
      </w:r>
      <w:r w:rsidR="0001378A" w:rsidRPr="00F35D3B">
        <w:t>s</w:t>
      </w:r>
      <w:r w:rsidR="002967A2" w:rsidRPr="00F35D3B">
        <w:t xml:space="preserve"> the implications of</w:t>
      </w:r>
      <w:r w:rsidR="00B873D9" w:rsidRPr="00F35D3B">
        <w:t xml:space="preserve"> </w:t>
      </w:r>
      <w:r w:rsidR="00DC346A" w:rsidRPr="00F35D3B">
        <w:t xml:space="preserve">educational </w:t>
      </w:r>
      <w:r w:rsidR="00B873D9" w:rsidRPr="00F35D3B">
        <w:t>segregation</w:t>
      </w:r>
      <w:r w:rsidR="0001378A" w:rsidRPr="00F35D3B">
        <w:t xml:space="preserve"> on the grounds of race</w:t>
      </w:r>
      <w:r w:rsidR="00B873D9" w:rsidRPr="00F35D3B">
        <w:t xml:space="preserve"> in the </w:t>
      </w:r>
      <w:r w:rsidR="00B873D9" w:rsidRPr="00F35D3B">
        <w:lastRenderedPageBreak/>
        <w:t>United States</w:t>
      </w:r>
      <w:r w:rsidR="00574E77" w:rsidRPr="00F35D3B">
        <w:t xml:space="preserve">. </w:t>
      </w:r>
      <w:r w:rsidR="003F638C" w:rsidRPr="00F35D3B">
        <w:t>I</w:t>
      </w:r>
      <w:r w:rsidR="0001378A" w:rsidRPr="00F35D3B">
        <w:t xml:space="preserve">t is important to </w:t>
      </w:r>
      <w:r w:rsidR="00DC346A" w:rsidRPr="00F35D3B">
        <w:t xml:space="preserve">note </w:t>
      </w:r>
      <w:r w:rsidR="00574E77" w:rsidRPr="00F35D3B">
        <w:t>th</w:t>
      </w:r>
      <w:r w:rsidR="00B873D9" w:rsidRPr="00F35D3B">
        <w:t>e</w:t>
      </w:r>
      <w:r w:rsidR="00574E77" w:rsidRPr="00F35D3B">
        <w:t xml:space="preserve"> absence of disability from </w:t>
      </w:r>
      <w:r w:rsidR="0001378A" w:rsidRPr="00F35D3B">
        <w:t xml:space="preserve">this text, given </w:t>
      </w:r>
      <w:r w:rsidR="001C789B" w:rsidRPr="00F35D3B">
        <w:t xml:space="preserve">its </w:t>
      </w:r>
      <w:r w:rsidR="009733E1" w:rsidRPr="00F35D3B">
        <w:t xml:space="preserve">significance as a relatively recent </w:t>
      </w:r>
      <w:r w:rsidR="00574E77" w:rsidRPr="00F35D3B">
        <w:t>histor</w:t>
      </w:r>
      <w:r w:rsidR="009733E1" w:rsidRPr="00F35D3B">
        <w:t>ical account</w:t>
      </w:r>
      <w:r w:rsidR="0086045C" w:rsidRPr="00F35D3B">
        <w:t xml:space="preserve"> of art educatio</w:t>
      </w:r>
      <w:r w:rsidR="00DC346A" w:rsidRPr="00F35D3B">
        <w:t>n</w:t>
      </w:r>
      <w:r w:rsidR="001E2C99" w:rsidRPr="00F35D3B">
        <w:t xml:space="preserve"> in the US</w:t>
      </w:r>
      <w:r w:rsidR="00C65346" w:rsidRPr="00F35D3B">
        <w:t xml:space="preserve"> that focuses on social and intellectual developments</w:t>
      </w:r>
      <w:r w:rsidR="001E2C99" w:rsidRPr="00F35D3B">
        <w:t xml:space="preserve"> in that context</w:t>
      </w:r>
      <w:r w:rsidR="00DC346A" w:rsidRPr="00F35D3B">
        <w:t>. A</w:t>
      </w:r>
      <w:r w:rsidR="00574E77" w:rsidRPr="00F35D3B">
        <w:t xml:space="preserve">t the time of </w:t>
      </w:r>
      <w:r w:rsidR="009733E1" w:rsidRPr="00F35D3B">
        <w:t>its publication</w:t>
      </w:r>
      <w:r w:rsidR="00DC346A" w:rsidRPr="00F35D3B">
        <w:t xml:space="preserve"> in 1990</w:t>
      </w:r>
      <w:r w:rsidR="009733E1" w:rsidRPr="00F35D3B">
        <w:t xml:space="preserve"> </w:t>
      </w:r>
      <w:r w:rsidR="00574E77" w:rsidRPr="00F35D3B">
        <w:t xml:space="preserve">there </w:t>
      </w:r>
      <w:r w:rsidR="009733E1" w:rsidRPr="00F35D3B">
        <w:t>had been</w:t>
      </w:r>
      <w:r w:rsidR="00574E77" w:rsidRPr="00F35D3B">
        <w:t xml:space="preserve"> significant moves </w:t>
      </w:r>
      <w:r w:rsidR="0086045C" w:rsidRPr="00F35D3B">
        <w:t>by disabled people</w:t>
      </w:r>
      <w:r w:rsidR="001E2C99" w:rsidRPr="00F35D3B">
        <w:t xml:space="preserve"> to campaign for the rights of disabled people including the</w:t>
      </w:r>
      <w:r w:rsidR="00EA7BF1" w:rsidRPr="00F35D3B">
        <w:t xml:space="preserve"> introduction of the</w:t>
      </w:r>
      <w:r w:rsidR="001E2C99" w:rsidRPr="00F35D3B">
        <w:t xml:space="preserve"> Americans with Disabilities Act </w:t>
      </w:r>
      <w:r w:rsidR="009733E1" w:rsidRPr="00F35D3B">
        <w:t>in</w:t>
      </w:r>
      <w:r w:rsidR="0086045C" w:rsidRPr="00F35D3B">
        <w:t xml:space="preserve"> </w:t>
      </w:r>
      <w:r w:rsidR="009733E1" w:rsidRPr="00F35D3B">
        <w:t>the US</w:t>
      </w:r>
      <w:r w:rsidR="001E2C99" w:rsidRPr="00F35D3B">
        <w:t>.</w:t>
      </w:r>
      <w:r w:rsidR="009733E1" w:rsidRPr="00F35D3B">
        <w:t xml:space="preserve"> </w:t>
      </w:r>
      <w:r w:rsidR="00A21606" w:rsidRPr="00F35D3B">
        <w:t>The absence of a consideration of disability as a significant social</w:t>
      </w:r>
      <w:r w:rsidR="00C65346" w:rsidRPr="00F35D3B">
        <w:t xml:space="preserve"> concern</w:t>
      </w:r>
      <w:r w:rsidR="009733E1" w:rsidRPr="00F35D3B">
        <w:t>, particularly in the later stages of the book</w:t>
      </w:r>
      <w:r w:rsidR="00C65346" w:rsidRPr="00F35D3B">
        <w:t>,</w:t>
      </w:r>
      <w:r w:rsidR="00A21606" w:rsidRPr="00F35D3B">
        <w:t xml:space="preserve"> confirm</w:t>
      </w:r>
      <w:r w:rsidR="009733E1" w:rsidRPr="00F35D3B">
        <w:t>s</w:t>
      </w:r>
      <w:r w:rsidR="00A21606" w:rsidRPr="00F35D3B">
        <w:t xml:space="preserve"> a normative </w:t>
      </w:r>
      <w:r w:rsidR="00DC346A" w:rsidRPr="00F35D3B">
        <w:t xml:space="preserve">historical </w:t>
      </w:r>
      <w:r w:rsidR="00A21606" w:rsidRPr="00F35D3B">
        <w:t>narrative for</w:t>
      </w:r>
      <w:r w:rsidR="009733E1" w:rsidRPr="00F35D3B">
        <w:t xml:space="preserve"> </w:t>
      </w:r>
      <w:r w:rsidR="00A21606" w:rsidRPr="00F35D3B">
        <w:t>art education</w:t>
      </w:r>
      <w:r w:rsidR="009733E1" w:rsidRPr="00F35D3B">
        <w:t xml:space="preserve"> </w:t>
      </w:r>
      <w:r w:rsidR="001E2C99" w:rsidRPr="00F35D3B">
        <w:t xml:space="preserve">rendering disability </w:t>
      </w:r>
      <w:r w:rsidR="00160E05" w:rsidRPr="00F35D3B">
        <w:t>irrelevan</w:t>
      </w:r>
      <w:r w:rsidR="001E2C99" w:rsidRPr="00F35D3B">
        <w:t>t</w:t>
      </w:r>
      <w:r w:rsidR="00160E05" w:rsidRPr="00F35D3B">
        <w:t xml:space="preserve"> </w:t>
      </w:r>
      <w:r w:rsidR="001E2C99" w:rsidRPr="00F35D3B">
        <w:t>to its future.</w:t>
      </w:r>
      <w:r w:rsidR="00EA7BF1" w:rsidRPr="00F35D3B">
        <w:t xml:space="preserve"> The specific emphasis on the teaching of drawing and the formalisation of art education in the nineteenth century must </w:t>
      </w:r>
      <w:r w:rsidR="007E17BC" w:rsidRPr="00F35D3B">
        <w:t xml:space="preserve">therefore </w:t>
      </w:r>
      <w:r w:rsidR="00EA7BF1" w:rsidRPr="00F35D3B">
        <w:t>be read in th</w:t>
      </w:r>
      <w:r w:rsidR="007E17BC" w:rsidRPr="00F35D3B">
        <w:t>e</w:t>
      </w:r>
      <w:r w:rsidR="00EA7BF1" w:rsidRPr="00F35D3B">
        <w:t xml:space="preserve"> context</w:t>
      </w:r>
      <w:r w:rsidR="007E17BC" w:rsidRPr="00F35D3B">
        <w:t xml:space="preserve"> of an historical account where visual practices emerge from a world apparently devoid of the individual and social consequences of impairment</w:t>
      </w:r>
      <w:r w:rsidR="00EA7BF1" w:rsidRPr="00F35D3B">
        <w:t xml:space="preserve">. </w:t>
      </w:r>
    </w:p>
    <w:p w14:paraId="18AE2B1B" w14:textId="77777777" w:rsidR="00076FE2" w:rsidRPr="00F35D3B" w:rsidRDefault="00076FE2" w:rsidP="00A76DFD">
      <w:pPr>
        <w:spacing w:line="480" w:lineRule="auto"/>
      </w:pPr>
    </w:p>
    <w:p w14:paraId="6FE4B132" w14:textId="6CB3CCBB" w:rsidR="00076FE2" w:rsidRPr="00F35D3B" w:rsidRDefault="00D57992" w:rsidP="00A76DFD">
      <w:pPr>
        <w:spacing w:line="480" w:lineRule="auto"/>
      </w:pPr>
      <w:r w:rsidRPr="00F35D3B">
        <w:t>Efland</w:t>
      </w:r>
      <w:r w:rsidR="00E35D27" w:rsidRPr="00F35D3B">
        <w:t xml:space="preserve"> describes the nineteenth century as a</w:t>
      </w:r>
      <w:r w:rsidR="00076FE2" w:rsidRPr="00F35D3B">
        <w:t xml:space="preserve"> significant period in the development of art education. Four out of eight chapters in th</w:t>
      </w:r>
      <w:r w:rsidR="00EA7BF1" w:rsidRPr="00F35D3B">
        <w:t>e text</w:t>
      </w:r>
      <w:r w:rsidR="00076FE2" w:rsidRPr="00F35D3B">
        <w:t xml:space="preserve"> </w:t>
      </w:r>
      <w:r w:rsidR="00C65346" w:rsidRPr="00F35D3B">
        <w:t xml:space="preserve">focus on </w:t>
      </w:r>
      <w:r w:rsidR="00076FE2" w:rsidRPr="00F35D3B">
        <w:t xml:space="preserve">a discussion of </w:t>
      </w:r>
      <w:r w:rsidR="00C65346" w:rsidRPr="00F35D3B">
        <w:t>a</w:t>
      </w:r>
      <w:r w:rsidR="00076FE2" w:rsidRPr="00F35D3B">
        <w:t xml:space="preserve"> range of international developments during </w:t>
      </w:r>
      <w:r w:rsidR="00051F55" w:rsidRPr="00F35D3B">
        <w:t>this time with</w:t>
      </w:r>
      <w:r w:rsidR="00EA7BF1" w:rsidRPr="00F35D3B">
        <w:t xml:space="preserve"> a particular emphasis on</w:t>
      </w:r>
      <w:r w:rsidR="00051F55" w:rsidRPr="00F35D3B">
        <w:t xml:space="preserve"> industrialisation and Romanticism</w:t>
      </w:r>
      <w:r w:rsidR="00EA7BF1" w:rsidRPr="00F35D3B">
        <w:t>,</w:t>
      </w:r>
      <w:r w:rsidR="00051F55" w:rsidRPr="00F35D3B">
        <w:t xml:space="preserve"> described as transformational</w:t>
      </w:r>
      <w:r w:rsidR="00201D64" w:rsidRPr="00F35D3B">
        <w:t xml:space="preserve"> in their effects</w:t>
      </w:r>
      <w:r w:rsidR="00C65346" w:rsidRPr="00F35D3B">
        <w:t xml:space="preserve"> on the future directions for education in art and design</w:t>
      </w:r>
      <w:r w:rsidR="00051F55" w:rsidRPr="00F35D3B">
        <w:t>.</w:t>
      </w:r>
      <w:r w:rsidR="00DC346A" w:rsidRPr="00F35D3B">
        <w:t xml:space="preserve"> </w:t>
      </w:r>
      <w:r w:rsidR="00E21CF9" w:rsidRPr="00F35D3B">
        <w:t xml:space="preserve">The nineteenth century </w:t>
      </w:r>
      <w:r w:rsidR="00947255" w:rsidRPr="00F35D3B">
        <w:t xml:space="preserve">emerges </w:t>
      </w:r>
      <w:r w:rsidR="00E21CF9" w:rsidRPr="00F35D3B">
        <w:t xml:space="preserve">as a significant era in establishing particular beliefs and practices </w:t>
      </w:r>
      <w:r w:rsidR="00160E05" w:rsidRPr="00F35D3B">
        <w:t xml:space="preserve">concerning the </w:t>
      </w:r>
      <w:r w:rsidR="00947255" w:rsidRPr="00F35D3B">
        <w:t>commercial relevance of art education a</w:t>
      </w:r>
      <w:r w:rsidR="00160E05" w:rsidRPr="00F35D3B">
        <w:t>nd</w:t>
      </w:r>
      <w:r w:rsidR="00947255" w:rsidRPr="00F35D3B">
        <w:t xml:space="preserve"> </w:t>
      </w:r>
      <w:r w:rsidR="00160E05" w:rsidRPr="00F35D3B">
        <w:t xml:space="preserve">the establishment of </w:t>
      </w:r>
      <w:r w:rsidR="00E21CF9" w:rsidRPr="00F35D3B">
        <w:t>pedagogic practice</w:t>
      </w:r>
      <w:r w:rsidR="00947255" w:rsidRPr="00F35D3B">
        <w:t>s</w:t>
      </w:r>
      <w:r w:rsidR="00160E05" w:rsidRPr="00F35D3B">
        <w:t xml:space="preserve"> particularly in relation to drawing</w:t>
      </w:r>
      <w:r w:rsidR="00C65346" w:rsidRPr="00F35D3B">
        <w:t>.</w:t>
      </w:r>
      <w:r w:rsidR="00E21CF9" w:rsidRPr="00F35D3B">
        <w:t xml:space="preserve"> </w:t>
      </w:r>
      <w:r w:rsidR="00DC346A" w:rsidRPr="00F35D3B">
        <w:t>Efland’s discussion of the evolution of compulsory art education focuses on</w:t>
      </w:r>
      <w:r w:rsidR="002A3FDD" w:rsidRPr="00F35D3B">
        <w:t>:</w:t>
      </w:r>
      <w:r w:rsidR="00E21CF9" w:rsidRPr="00F35D3B">
        <w:t xml:space="preserve"> </w:t>
      </w:r>
      <w:r w:rsidR="00DC346A" w:rsidRPr="00F35D3B">
        <w:t>the emerging distinction between fine art education in the academy</w:t>
      </w:r>
      <w:r w:rsidR="002A3FDD" w:rsidRPr="00F35D3B">
        <w:t xml:space="preserve"> and </w:t>
      </w:r>
      <w:r w:rsidR="00DC346A" w:rsidRPr="00F35D3B">
        <w:t xml:space="preserve">artisan training in design schools; Romanticism and its influence on imaginative creative freedom; </w:t>
      </w:r>
      <w:r w:rsidR="00265358" w:rsidRPr="00F35D3B">
        <w:t xml:space="preserve">and </w:t>
      </w:r>
      <w:r w:rsidR="00DC346A" w:rsidRPr="00F35D3B">
        <w:t xml:space="preserve">the centrality of </w:t>
      </w:r>
      <w:r w:rsidR="002A3FDD" w:rsidRPr="00F35D3B">
        <w:t xml:space="preserve">observation and </w:t>
      </w:r>
      <w:r w:rsidR="00DC346A" w:rsidRPr="00F35D3B">
        <w:t>drawing to art education</w:t>
      </w:r>
      <w:r w:rsidR="00E21CF9" w:rsidRPr="00F35D3B">
        <w:t xml:space="preserve">. </w:t>
      </w:r>
      <w:r w:rsidR="00501537" w:rsidRPr="00F35D3B">
        <w:t>These elements carry a clear trajectory through to contemporary conceptualisations of art education and by implication our ability to imagine its future.</w:t>
      </w:r>
    </w:p>
    <w:p w14:paraId="632AAE8C" w14:textId="77771ACE" w:rsidR="00947255" w:rsidRPr="00F35D3B" w:rsidRDefault="00947255" w:rsidP="00A76DFD">
      <w:pPr>
        <w:spacing w:line="480" w:lineRule="auto"/>
      </w:pPr>
    </w:p>
    <w:p w14:paraId="32CA2872" w14:textId="455419C4" w:rsidR="009B1093" w:rsidRPr="00260B3B" w:rsidRDefault="00947255" w:rsidP="00A76DFD">
      <w:pPr>
        <w:spacing w:line="480" w:lineRule="auto"/>
        <w:rPr>
          <w:color w:val="000000"/>
        </w:rPr>
      </w:pPr>
      <w:r w:rsidRPr="00F35D3B">
        <w:rPr>
          <w:color w:val="000000"/>
        </w:rPr>
        <w:t>By the mid-19</w:t>
      </w:r>
      <w:r w:rsidRPr="00F35D3B">
        <w:rPr>
          <w:color w:val="000000"/>
          <w:sz w:val="14"/>
          <w:szCs w:val="14"/>
          <w:vertAlign w:val="superscript"/>
        </w:rPr>
        <w:t>th</w:t>
      </w:r>
      <w:r w:rsidRPr="00F35D3B">
        <w:rPr>
          <w:color w:val="000000"/>
        </w:rPr>
        <w:t xml:space="preserve"> Century manufacture and design had become a central concern in England to the extent that the government of the day legislated for its improvement via the introduction of a formal and more rigorous art education. Industrialisation brought mass production with craft workshops replaced by factories and unskilled machine operators a substitute for skilled artisans. Efland identifies this decline in the quality of manufactured products and a design cris</w:t>
      </w:r>
      <w:r w:rsidR="00265358" w:rsidRPr="00F35D3B">
        <w:rPr>
          <w:color w:val="000000"/>
        </w:rPr>
        <w:t>i</w:t>
      </w:r>
      <w:r w:rsidRPr="00F35D3B">
        <w:rPr>
          <w:color w:val="000000"/>
        </w:rPr>
        <w:t>s as early as 1836 with British goods displayed at the Great Exhibition in 1851 identified as artistically inferior to those made in France and Germany.</w:t>
      </w:r>
      <w:r w:rsidR="00260B3B">
        <w:rPr>
          <w:color w:val="000000"/>
        </w:rPr>
        <w:t xml:space="preserve"> </w:t>
      </w:r>
      <w:r w:rsidRPr="00F35D3B">
        <w:rPr>
          <w:color w:val="000000"/>
        </w:rPr>
        <w:t xml:space="preserve">Although Britain had a strong manufacturing base the quality of design was thought to be poor. </w:t>
      </w:r>
      <w:r w:rsidR="00377A24" w:rsidRPr="00F35D3B">
        <w:rPr>
          <w:color w:val="000000"/>
        </w:rPr>
        <w:t xml:space="preserve">Design schools were </w:t>
      </w:r>
      <w:r w:rsidR="00260B3B">
        <w:rPr>
          <w:color w:val="000000"/>
        </w:rPr>
        <w:t xml:space="preserve">therefore </w:t>
      </w:r>
      <w:r w:rsidR="00377A24" w:rsidRPr="00F35D3B">
        <w:rPr>
          <w:color w:val="000000"/>
        </w:rPr>
        <w:t>established in order to address th</w:t>
      </w:r>
      <w:r w:rsidR="00260B3B">
        <w:rPr>
          <w:color w:val="000000"/>
        </w:rPr>
        <w:t>is</w:t>
      </w:r>
      <w:r w:rsidR="00377A24" w:rsidRPr="00F35D3B">
        <w:rPr>
          <w:color w:val="000000"/>
        </w:rPr>
        <w:t xml:space="preserve"> need for </w:t>
      </w:r>
      <w:r w:rsidR="00260B3B">
        <w:rPr>
          <w:color w:val="000000"/>
        </w:rPr>
        <w:t xml:space="preserve">improvement </w:t>
      </w:r>
      <w:r w:rsidR="00377A24" w:rsidRPr="00F35D3B">
        <w:rPr>
          <w:color w:val="000000"/>
        </w:rPr>
        <w:t xml:space="preserve">and British art education emerged </w:t>
      </w:r>
      <w:r w:rsidR="00260B3B">
        <w:rPr>
          <w:color w:val="000000"/>
        </w:rPr>
        <w:t>as</w:t>
      </w:r>
      <w:r w:rsidR="00377A24" w:rsidRPr="00F35D3B">
        <w:rPr>
          <w:color w:val="000000"/>
        </w:rPr>
        <w:t xml:space="preserve"> two clear directions, fine art (still perceived of as an elite academy pursuit) and design</w:t>
      </w:r>
      <w:r w:rsidR="002A3FDD" w:rsidRPr="00F35D3B">
        <w:rPr>
          <w:color w:val="000000"/>
        </w:rPr>
        <w:t>,</w:t>
      </w:r>
      <w:r w:rsidR="00CC38FA" w:rsidRPr="00F35D3B">
        <w:rPr>
          <w:color w:val="000000"/>
        </w:rPr>
        <w:t xml:space="preserve"> with a </w:t>
      </w:r>
      <w:r w:rsidR="00260B3B">
        <w:rPr>
          <w:color w:val="000000"/>
        </w:rPr>
        <w:t xml:space="preserve">distinct </w:t>
      </w:r>
      <w:r w:rsidR="00CC38FA" w:rsidRPr="00F35D3B">
        <w:t>division between routes for professional</w:t>
      </w:r>
      <w:r w:rsidR="002A3FDD" w:rsidRPr="00F35D3B">
        <w:t xml:space="preserve"> fine artists</w:t>
      </w:r>
      <w:r w:rsidR="00CC38FA" w:rsidRPr="00F35D3B">
        <w:t xml:space="preserve"> and artisan designers. </w:t>
      </w:r>
      <w:r w:rsidR="007E17BC" w:rsidRPr="00F35D3B">
        <w:t xml:space="preserve">Drawing tuition is described as a matter of national significance for politicians and policy makers concerned with remediating Britain’s commercial decline. </w:t>
      </w:r>
      <w:r w:rsidR="00160E05" w:rsidRPr="00F35D3B">
        <w:t>Efland describes a</w:t>
      </w:r>
      <w:r w:rsidR="00A22CA8" w:rsidRPr="00F35D3B">
        <w:t xml:space="preserve"> </w:t>
      </w:r>
      <w:r w:rsidR="00377A24" w:rsidRPr="00F35D3B">
        <w:t xml:space="preserve">national </w:t>
      </w:r>
      <w:r w:rsidR="00A22CA8" w:rsidRPr="00F35D3B">
        <w:t>drawing course</w:t>
      </w:r>
      <w:r w:rsidR="002A3FDD" w:rsidRPr="00F35D3B">
        <w:t xml:space="preserve"> introduced</w:t>
      </w:r>
      <w:r w:rsidR="00A22CA8" w:rsidRPr="00F35D3B">
        <w:t xml:space="preserve"> for </w:t>
      </w:r>
      <w:r w:rsidR="00A22CA8" w:rsidRPr="00F35D3B">
        <w:rPr>
          <w:i/>
        </w:rPr>
        <w:t xml:space="preserve">all </w:t>
      </w:r>
      <w:r w:rsidR="00A22CA8" w:rsidRPr="00F35D3B">
        <w:t>children in primary education</w:t>
      </w:r>
      <w:r w:rsidR="00377A24" w:rsidRPr="00F35D3B">
        <w:t xml:space="preserve"> in</w:t>
      </w:r>
      <w:r w:rsidR="00160E05" w:rsidRPr="00F35D3B">
        <w:t xml:space="preserve"> Britain in</w:t>
      </w:r>
      <w:r w:rsidR="00377A24" w:rsidRPr="00F35D3B">
        <w:t xml:space="preserve"> 1857</w:t>
      </w:r>
      <w:r w:rsidR="002A3FDD" w:rsidRPr="00F35D3B">
        <w:t xml:space="preserve"> in order to prepare future generations for the design schools. A</w:t>
      </w:r>
      <w:r w:rsidR="00A22CA8" w:rsidRPr="00F35D3B">
        <w:t>rt education</w:t>
      </w:r>
      <w:r w:rsidR="007E17BC" w:rsidRPr="00F35D3B">
        <w:t>, and more specifically the teaching of drawing,</w:t>
      </w:r>
      <w:r w:rsidR="00A22CA8" w:rsidRPr="00F35D3B">
        <w:t xml:space="preserve"> </w:t>
      </w:r>
      <w:r w:rsidR="007E17BC" w:rsidRPr="00F35D3B">
        <w:t>i</w:t>
      </w:r>
      <w:r w:rsidR="00A22CA8" w:rsidRPr="00F35D3B">
        <w:t>s</w:t>
      </w:r>
      <w:r w:rsidR="00EA7BF1" w:rsidRPr="00F35D3B">
        <w:t xml:space="preserve"> therefore</w:t>
      </w:r>
      <w:r w:rsidR="00A22CA8" w:rsidRPr="00F35D3B">
        <w:t xml:space="preserve"> </w:t>
      </w:r>
      <w:r w:rsidR="002A3FDD" w:rsidRPr="00F35D3B">
        <w:t xml:space="preserve">harnessed to </w:t>
      </w:r>
      <w:r w:rsidR="00265358" w:rsidRPr="00F35D3B">
        <w:t>a</w:t>
      </w:r>
      <w:r w:rsidR="00A22CA8" w:rsidRPr="00F35D3B">
        <w:t xml:space="preserve"> curative future</w:t>
      </w:r>
      <w:r w:rsidR="00377A24" w:rsidRPr="00F35D3B">
        <w:t xml:space="preserve"> for Britain’s economy</w:t>
      </w:r>
      <w:r w:rsidR="00A22CA8" w:rsidRPr="00F35D3B">
        <w:t xml:space="preserve"> </w:t>
      </w:r>
      <w:r w:rsidR="00B74982" w:rsidRPr="00F35D3B">
        <w:t>training future designers as well as consumers of manufactured goods</w:t>
      </w:r>
      <w:r w:rsidR="00A22CA8" w:rsidRPr="00F35D3B">
        <w:t xml:space="preserve">. </w:t>
      </w:r>
      <w:r w:rsidR="00EA7BF1" w:rsidRPr="00F35D3B">
        <w:t>This</w:t>
      </w:r>
      <w:r w:rsidR="002A3FDD" w:rsidRPr="00F35D3B">
        <w:t xml:space="preserve"> bifurcation of </w:t>
      </w:r>
      <w:r w:rsidR="00056480" w:rsidRPr="00F35D3B">
        <w:t>f</w:t>
      </w:r>
      <w:r w:rsidR="009B1093" w:rsidRPr="00F35D3B">
        <w:t>ine</w:t>
      </w:r>
      <w:r w:rsidR="00056480" w:rsidRPr="00F35D3B">
        <w:t>-</w:t>
      </w:r>
      <w:r w:rsidR="009B1093" w:rsidRPr="00F35D3B">
        <w:t>art and design</w:t>
      </w:r>
      <w:r w:rsidR="00B74982" w:rsidRPr="00F35D3B">
        <w:t xml:space="preserve"> education</w:t>
      </w:r>
      <w:r w:rsidR="009B1093" w:rsidRPr="00F35D3B">
        <w:t xml:space="preserve"> </w:t>
      </w:r>
      <w:r w:rsidR="00160E05" w:rsidRPr="00F35D3B">
        <w:t xml:space="preserve">is </w:t>
      </w:r>
      <w:r w:rsidR="009B1093" w:rsidRPr="00F35D3B">
        <w:t>established</w:t>
      </w:r>
      <w:r w:rsidR="00160E05" w:rsidRPr="00F35D3B">
        <w:t xml:space="preserve"> by Efland</w:t>
      </w:r>
      <w:r w:rsidR="009B1093" w:rsidRPr="00F35D3B">
        <w:t xml:space="preserve"> </w:t>
      </w:r>
      <w:r w:rsidR="00265358" w:rsidRPr="00F35D3B">
        <w:t>with</w:t>
      </w:r>
      <w:r w:rsidR="00160E05" w:rsidRPr="00F35D3B">
        <w:t xml:space="preserve"> both </w:t>
      </w:r>
      <w:r w:rsidR="00265358" w:rsidRPr="00F35D3B">
        <w:t xml:space="preserve">routes </w:t>
      </w:r>
      <w:r w:rsidR="009B1093" w:rsidRPr="00F35D3B">
        <w:t>emphasis</w:t>
      </w:r>
      <w:r w:rsidR="00265358" w:rsidRPr="00F35D3B">
        <w:t>ing</w:t>
      </w:r>
      <w:r w:rsidR="009B1093" w:rsidRPr="00F35D3B">
        <w:t xml:space="preserve"> the </w:t>
      </w:r>
      <w:r w:rsidR="00B74982" w:rsidRPr="00F35D3B">
        <w:t xml:space="preserve">centrality of drawing </w:t>
      </w:r>
      <w:r w:rsidR="00265358" w:rsidRPr="00F35D3B">
        <w:t>and</w:t>
      </w:r>
      <w:r w:rsidR="00056480" w:rsidRPr="00F35D3B">
        <w:t xml:space="preserve"> </w:t>
      </w:r>
      <w:r w:rsidR="009B1093" w:rsidRPr="00F35D3B">
        <w:t>vision</w:t>
      </w:r>
      <w:r w:rsidR="00056480" w:rsidRPr="00F35D3B">
        <w:t xml:space="preserve"> an essential precursor to </w:t>
      </w:r>
      <w:r w:rsidR="00EA7BF1" w:rsidRPr="00F35D3B">
        <w:t xml:space="preserve">industrial design as well as individual, </w:t>
      </w:r>
      <w:r w:rsidR="00056480" w:rsidRPr="00F35D3B">
        <w:t>creative practice</w:t>
      </w:r>
      <w:r w:rsidR="009B1093" w:rsidRPr="00F35D3B">
        <w:t xml:space="preserve">. </w:t>
      </w:r>
    </w:p>
    <w:p w14:paraId="7B1FAB72" w14:textId="77777777" w:rsidR="00EA7BF1" w:rsidRPr="00F35D3B" w:rsidRDefault="00EA7BF1" w:rsidP="00A76DFD">
      <w:pPr>
        <w:spacing w:line="480" w:lineRule="auto"/>
        <w:rPr>
          <w:color w:val="000000"/>
        </w:rPr>
      </w:pPr>
    </w:p>
    <w:p w14:paraId="7B93DCAB" w14:textId="50DF8BB6" w:rsidR="00501537" w:rsidRPr="00F35D3B" w:rsidRDefault="00501537" w:rsidP="00A76DFD">
      <w:pPr>
        <w:spacing w:line="480" w:lineRule="auto"/>
        <w:rPr>
          <w:color w:val="000000"/>
        </w:rPr>
      </w:pPr>
      <w:r w:rsidRPr="00F35D3B">
        <w:rPr>
          <w:color w:val="000000"/>
        </w:rPr>
        <w:t xml:space="preserve">Efland </w:t>
      </w:r>
      <w:r w:rsidR="00056480" w:rsidRPr="00F35D3B">
        <w:rPr>
          <w:color w:val="000000"/>
        </w:rPr>
        <w:t xml:space="preserve">acknowledges </w:t>
      </w:r>
      <w:r w:rsidRPr="00F35D3B">
        <w:rPr>
          <w:color w:val="000000"/>
        </w:rPr>
        <w:t>Romanticism as</w:t>
      </w:r>
      <w:r w:rsidR="00CC38FA" w:rsidRPr="00F35D3B">
        <w:rPr>
          <w:color w:val="000000"/>
        </w:rPr>
        <w:t xml:space="preserve"> a cultural revolution </w:t>
      </w:r>
      <w:r w:rsidR="00EA7BF1" w:rsidRPr="00F35D3B">
        <w:rPr>
          <w:color w:val="000000"/>
        </w:rPr>
        <w:t xml:space="preserve">to rival the </w:t>
      </w:r>
      <w:r w:rsidRPr="00F35D3B">
        <w:rPr>
          <w:color w:val="000000"/>
        </w:rPr>
        <w:t>influen</w:t>
      </w:r>
      <w:r w:rsidR="00CC38FA" w:rsidRPr="00F35D3B">
        <w:rPr>
          <w:color w:val="000000"/>
        </w:rPr>
        <w:t>ce</w:t>
      </w:r>
      <w:r w:rsidR="00056480" w:rsidRPr="00F35D3B">
        <w:rPr>
          <w:color w:val="000000"/>
        </w:rPr>
        <w:t xml:space="preserve"> </w:t>
      </w:r>
      <w:r w:rsidR="00EA7BF1" w:rsidRPr="00F35D3B">
        <w:rPr>
          <w:color w:val="000000"/>
        </w:rPr>
        <w:t>of</w:t>
      </w:r>
      <w:r w:rsidR="00056480" w:rsidRPr="00F35D3B">
        <w:rPr>
          <w:color w:val="000000"/>
        </w:rPr>
        <w:t xml:space="preserve"> the industrial</w:t>
      </w:r>
      <w:r w:rsidR="00CC38FA" w:rsidRPr="00F35D3B">
        <w:rPr>
          <w:color w:val="000000"/>
        </w:rPr>
        <w:t>,</w:t>
      </w:r>
      <w:r w:rsidRPr="00F35D3B">
        <w:rPr>
          <w:color w:val="000000"/>
        </w:rPr>
        <w:t xml:space="preserve"> emphasis</w:t>
      </w:r>
      <w:r w:rsidR="00CC38FA" w:rsidRPr="00F35D3B">
        <w:rPr>
          <w:color w:val="000000"/>
        </w:rPr>
        <w:t>ing</w:t>
      </w:r>
      <w:r w:rsidRPr="00F35D3B">
        <w:rPr>
          <w:color w:val="000000"/>
        </w:rPr>
        <w:t xml:space="preserve"> freedom and </w:t>
      </w:r>
      <w:r w:rsidR="00056480" w:rsidRPr="00F35D3B">
        <w:rPr>
          <w:color w:val="000000"/>
        </w:rPr>
        <w:t xml:space="preserve">the role of the </w:t>
      </w:r>
      <w:r w:rsidRPr="00F35D3B">
        <w:rPr>
          <w:color w:val="000000"/>
        </w:rPr>
        <w:t xml:space="preserve">creative individual. </w:t>
      </w:r>
      <w:r w:rsidR="007E17BC" w:rsidRPr="00F35D3B">
        <w:rPr>
          <w:color w:val="000000"/>
        </w:rPr>
        <w:t xml:space="preserve">He </w:t>
      </w:r>
      <w:r w:rsidRPr="00F35D3B">
        <w:rPr>
          <w:color w:val="000000"/>
        </w:rPr>
        <w:t xml:space="preserve">notes the influence of Romanticism on the status of the artist who came to be seen as a person </w:t>
      </w:r>
      <w:r w:rsidR="00926C8F" w:rsidRPr="00F35D3B">
        <w:rPr>
          <w:color w:val="000000"/>
        </w:rPr>
        <w:t>“</w:t>
      </w:r>
      <w:r w:rsidRPr="00F35D3B">
        <w:rPr>
          <w:color w:val="000000"/>
        </w:rPr>
        <w:t xml:space="preserve">whose </w:t>
      </w:r>
      <w:r w:rsidRPr="00F35D3B">
        <w:rPr>
          <w:color w:val="000000"/>
        </w:rPr>
        <w:lastRenderedPageBreak/>
        <w:t>imaginative power was a faculty of immediate insight, superior to science</w:t>
      </w:r>
      <w:r w:rsidR="00926C8F" w:rsidRPr="00F35D3B">
        <w:rPr>
          <w:color w:val="000000"/>
        </w:rPr>
        <w:t>”</w:t>
      </w:r>
      <w:r w:rsidRPr="00F35D3B">
        <w:rPr>
          <w:color w:val="000000"/>
        </w:rPr>
        <w:t xml:space="preserve"> (p.51). This increased intellectualism is significant in opening an alternative future for art practice as an individual creative and intellectual pursuit and one associated with artistic freedoms rather than </w:t>
      </w:r>
      <w:r w:rsidR="00056480" w:rsidRPr="00F35D3B">
        <w:rPr>
          <w:color w:val="000000"/>
        </w:rPr>
        <w:t xml:space="preserve">one entirely </w:t>
      </w:r>
      <w:r w:rsidRPr="00F35D3B">
        <w:rPr>
          <w:color w:val="000000"/>
        </w:rPr>
        <w:t xml:space="preserve">subject to commercial or religious control. </w:t>
      </w:r>
      <w:r w:rsidR="00CC38FA" w:rsidRPr="00F35D3B">
        <w:rPr>
          <w:color w:val="000000"/>
        </w:rPr>
        <w:t>T</w:t>
      </w:r>
      <w:r w:rsidRPr="00F35D3B">
        <w:rPr>
          <w:color w:val="000000"/>
        </w:rPr>
        <w:t>he nineteenth century signalled an increase in institutional power</w:t>
      </w:r>
      <w:r w:rsidR="00C151D0" w:rsidRPr="00F35D3B">
        <w:rPr>
          <w:color w:val="000000"/>
        </w:rPr>
        <w:t xml:space="preserve"> and regulation of the subject</w:t>
      </w:r>
      <w:r w:rsidRPr="00F35D3B">
        <w:rPr>
          <w:color w:val="000000"/>
        </w:rPr>
        <w:t xml:space="preserve"> </w:t>
      </w:r>
      <w:r w:rsidR="00CC38FA" w:rsidRPr="00F35D3B">
        <w:rPr>
          <w:color w:val="000000"/>
        </w:rPr>
        <w:t xml:space="preserve">yet </w:t>
      </w:r>
      <w:r w:rsidRPr="00F35D3B">
        <w:rPr>
          <w:color w:val="000000"/>
        </w:rPr>
        <w:t xml:space="preserve">it opened </w:t>
      </w:r>
      <w:r w:rsidR="00C151D0" w:rsidRPr="00F35D3B">
        <w:rPr>
          <w:color w:val="000000"/>
        </w:rPr>
        <w:t xml:space="preserve">an </w:t>
      </w:r>
      <w:r w:rsidR="00056480" w:rsidRPr="00F35D3B">
        <w:rPr>
          <w:color w:val="000000"/>
        </w:rPr>
        <w:t>alternat</w:t>
      </w:r>
      <w:r w:rsidR="00EA7BF1" w:rsidRPr="00F35D3B">
        <w:rPr>
          <w:color w:val="000000"/>
        </w:rPr>
        <w:t>ive</w:t>
      </w:r>
      <w:r w:rsidR="00056480" w:rsidRPr="00F35D3B">
        <w:rPr>
          <w:color w:val="000000"/>
        </w:rPr>
        <w:t xml:space="preserve"> </w:t>
      </w:r>
      <w:r w:rsidR="00C151D0" w:rsidRPr="00F35D3B">
        <w:rPr>
          <w:color w:val="000000"/>
        </w:rPr>
        <w:t xml:space="preserve">expectation for personal expression, originality and individual creativity. This duality is </w:t>
      </w:r>
      <w:r w:rsidR="00056480" w:rsidRPr="00F35D3B">
        <w:rPr>
          <w:color w:val="000000"/>
        </w:rPr>
        <w:t xml:space="preserve">particularly evident </w:t>
      </w:r>
      <w:r w:rsidR="00C151D0" w:rsidRPr="00F35D3B">
        <w:rPr>
          <w:color w:val="000000"/>
        </w:rPr>
        <w:t xml:space="preserve">in Efland’s discussion of drawing </w:t>
      </w:r>
      <w:r w:rsidR="00056480" w:rsidRPr="00F35D3B">
        <w:rPr>
          <w:color w:val="000000"/>
        </w:rPr>
        <w:t xml:space="preserve">tuition </w:t>
      </w:r>
      <w:r w:rsidR="00C151D0" w:rsidRPr="00F35D3B">
        <w:rPr>
          <w:color w:val="000000"/>
        </w:rPr>
        <w:t xml:space="preserve">as a contested site </w:t>
      </w:r>
      <w:r w:rsidR="00056480" w:rsidRPr="00F35D3B">
        <w:rPr>
          <w:color w:val="000000"/>
        </w:rPr>
        <w:t xml:space="preserve">where prescribed skills learnt via </w:t>
      </w:r>
      <w:r w:rsidR="00C151D0" w:rsidRPr="00F35D3B">
        <w:rPr>
          <w:color w:val="000000"/>
        </w:rPr>
        <w:t>controlled, mechanical exercise</w:t>
      </w:r>
      <w:r w:rsidR="00056480" w:rsidRPr="00F35D3B">
        <w:rPr>
          <w:color w:val="000000"/>
        </w:rPr>
        <w:t>s</w:t>
      </w:r>
      <w:r w:rsidR="00CC38FA" w:rsidRPr="00F35D3B">
        <w:rPr>
          <w:color w:val="000000"/>
        </w:rPr>
        <w:t xml:space="preserve"> </w:t>
      </w:r>
      <w:r w:rsidR="00056480" w:rsidRPr="00F35D3B">
        <w:rPr>
          <w:color w:val="000000"/>
        </w:rPr>
        <w:t xml:space="preserve">contrasted with freer approaches </w:t>
      </w:r>
      <w:r w:rsidR="00A40D69" w:rsidRPr="00F35D3B">
        <w:rPr>
          <w:color w:val="000000"/>
        </w:rPr>
        <w:t xml:space="preserve">to nurture </w:t>
      </w:r>
      <w:r w:rsidR="00CC38FA" w:rsidRPr="00F35D3B">
        <w:rPr>
          <w:color w:val="000000"/>
        </w:rPr>
        <w:t xml:space="preserve">drawing as a relatively </w:t>
      </w:r>
      <w:r w:rsidR="00C151D0" w:rsidRPr="00F35D3B">
        <w:rPr>
          <w:color w:val="000000"/>
        </w:rPr>
        <w:t xml:space="preserve">unfettered </w:t>
      </w:r>
      <w:r w:rsidR="00CC38FA" w:rsidRPr="00F35D3B">
        <w:rPr>
          <w:color w:val="000000"/>
        </w:rPr>
        <w:t xml:space="preserve">and </w:t>
      </w:r>
      <w:r w:rsidR="00056480" w:rsidRPr="00F35D3B">
        <w:rPr>
          <w:color w:val="000000"/>
        </w:rPr>
        <w:t xml:space="preserve">unmediated </w:t>
      </w:r>
      <w:r w:rsidR="00C151D0" w:rsidRPr="00F35D3B">
        <w:rPr>
          <w:color w:val="000000"/>
        </w:rPr>
        <w:t>method for understanding the natural world</w:t>
      </w:r>
      <w:r w:rsidR="007068FB" w:rsidRPr="00F35D3B">
        <w:rPr>
          <w:color w:val="000000"/>
        </w:rPr>
        <w:t xml:space="preserve"> through its direct observation</w:t>
      </w:r>
      <w:r w:rsidR="00C151D0" w:rsidRPr="00F35D3B">
        <w:rPr>
          <w:color w:val="000000"/>
        </w:rPr>
        <w:t>.</w:t>
      </w:r>
      <w:r w:rsidR="00CC38FA" w:rsidRPr="00F35D3B">
        <w:rPr>
          <w:color w:val="000000"/>
        </w:rPr>
        <w:t xml:space="preserve"> What is common in the range of approaches discussed is the</w:t>
      </w:r>
      <w:r w:rsidR="009B1093" w:rsidRPr="00F35D3B">
        <w:rPr>
          <w:color w:val="000000"/>
        </w:rPr>
        <w:t xml:space="preserve"> </w:t>
      </w:r>
      <w:r w:rsidR="007068FB" w:rsidRPr="00F35D3B">
        <w:rPr>
          <w:color w:val="000000"/>
        </w:rPr>
        <w:t xml:space="preserve">direct association made between </w:t>
      </w:r>
      <w:r w:rsidR="009B1093" w:rsidRPr="00F35D3B">
        <w:rPr>
          <w:color w:val="000000"/>
        </w:rPr>
        <w:t xml:space="preserve">drawing </w:t>
      </w:r>
      <w:r w:rsidR="007068FB" w:rsidRPr="00F35D3B">
        <w:rPr>
          <w:color w:val="000000"/>
        </w:rPr>
        <w:t>and</w:t>
      </w:r>
      <w:r w:rsidR="009B1093" w:rsidRPr="00F35D3B">
        <w:rPr>
          <w:color w:val="000000"/>
        </w:rPr>
        <w:t xml:space="preserve"> learning and the</w:t>
      </w:r>
      <w:r w:rsidR="00CC38FA" w:rsidRPr="00F35D3B">
        <w:rPr>
          <w:color w:val="000000"/>
        </w:rPr>
        <w:t xml:space="preserve"> primacy of vision</w:t>
      </w:r>
      <w:r w:rsidR="007068FB" w:rsidRPr="00F35D3B">
        <w:rPr>
          <w:color w:val="000000"/>
        </w:rPr>
        <w:t xml:space="preserve"> particularly</w:t>
      </w:r>
      <w:r w:rsidR="00CC38FA" w:rsidRPr="00F35D3B">
        <w:rPr>
          <w:color w:val="000000"/>
        </w:rPr>
        <w:t xml:space="preserve"> as a prerequisite for</w:t>
      </w:r>
      <w:r w:rsidR="00EA7BF1" w:rsidRPr="00F35D3B">
        <w:rPr>
          <w:color w:val="000000"/>
        </w:rPr>
        <w:t xml:space="preserve"> knowing and responding to the natural world</w:t>
      </w:r>
      <w:r w:rsidR="009B1093" w:rsidRPr="00F35D3B">
        <w:rPr>
          <w:color w:val="000000"/>
        </w:rPr>
        <w:t xml:space="preserve">. </w:t>
      </w:r>
    </w:p>
    <w:p w14:paraId="399061D9" w14:textId="389A33C6" w:rsidR="009B1093" w:rsidRPr="00F35D3B" w:rsidRDefault="009B1093" w:rsidP="00A76DFD">
      <w:pPr>
        <w:spacing w:line="480" w:lineRule="auto"/>
        <w:rPr>
          <w:color w:val="000000"/>
        </w:rPr>
      </w:pPr>
    </w:p>
    <w:p w14:paraId="5047EC60" w14:textId="0F655CD7" w:rsidR="00491371" w:rsidRPr="00F35D3B" w:rsidRDefault="007068FB" w:rsidP="00A76DFD">
      <w:pPr>
        <w:spacing w:line="480" w:lineRule="auto"/>
        <w:rPr>
          <w:color w:val="000000"/>
        </w:rPr>
      </w:pPr>
      <w:r w:rsidRPr="00F35D3B">
        <w:rPr>
          <w:color w:val="000000"/>
        </w:rPr>
        <w:t>Efland’s emphasis on drawing and drawing manuals</w:t>
      </w:r>
      <w:r w:rsidR="00A40D69" w:rsidRPr="00F35D3B">
        <w:rPr>
          <w:color w:val="000000"/>
        </w:rPr>
        <w:t xml:space="preserve"> in the US as well as in the UK</w:t>
      </w:r>
      <w:r w:rsidRPr="00F35D3B">
        <w:rPr>
          <w:color w:val="000000"/>
        </w:rPr>
        <w:t xml:space="preserve"> confirms its role as </w:t>
      </w:r>
      <w:r w:rsidR="00A07DA5" w:rsidRPr="00F35D3B">
        <w:rPr>
          <w:color w:val="000000"/>
        </w:rPr>
        <w:t xml:space="preserve">a </w:t>
      </w:r>
      <w:r w:rsidR="008F0ACE" w:rsidRPr="00F35D3B">
        <w:rPr>
          <w:color w:val="000000"/>
        </w:rPr>
        <w:t xml:space="preserve">foundational </w:t>
      </w:r>
      <w:r w:rsidR="00A07DA5" w:rsidRPr="00F35D3B">
        <w:rPr>
          <w:color w:val="000000"/>
        </w:rPr>
        <w:t xml:space="preserve">technology </w:t>
      </w:r>
      <w:r w:rsidR="008F0ACE" w:rsidRPr="00F35D3B">
        <w:rPr>
          <w:color w:val="000000"/>
        </w:rPr>
        <w:t xml:space="preserve">for </w:t>
      </w:r>
      <w:r w:rsidR="00A07DA5" w:rsidRPr="00F35D3B">
        <w:rPr>
          <w:color w:val="000000"/>
        </w:rPr>
        <w:t xml:space="preserve">improvement </w:t>
      </w:r>
      <w:r w:rsidRPr="00F35D3B">
        <w:rPr>
          <w:color w:val="000000"/>
        </w:rPr>
        <w:t>in</w:t>
      </w:r>
      <w:r w:rsidR="00A07DA5" w:rsidRPr="00F35D3B">
        <w:rPr>
          <w:color w:val="000000"/>
        </w:rPr>
        <w:t xml:space="preserve"> design through the</w:t>
      </w:r>
      <w:r w:rsidR="008F0ACE" w:rsidRPr="00F35D3B">
        <w:rPr>
          <w:color w:val="000000"/>
        </w:rPr>
        <w:t xml:space="preserve"> newly established</w:t>
      </w:r>
      <w:r w:rsidR="00A07DA5" w:rsidRPr="00F35D3B">
        <w:rPr>
          <w:color w:val="000000"/>
        </w:rPr>
        <w:t xml:space="preserve"> design school</w:t>
      </w:r>
      <w:r w:rsidR="008F0ACE" w:rsidRPr="00F35D3B">
        <w:rPr>
          <w:color w:val="000000"/>
        </w:rPr>
        <w:t>s</w:t>
      </w:r>
      <w:r w:rsidR="00A07DA5" w:rsidRPr="00F35D3B">
        <w:rPr>
          <w:color w:val="000000"/>
        </w:rPr>
        <w:t>. It was also clearly embedded with the fine art academy where students made drawings from the figure. Drawing emerges in Efland’s history as highly significant in terms of industrial training in the design tradition</w:t>
      </w:r>
      <w:r w:rsidR="008F0ACE" w:rsidRPr="00F35D3B">
        <w:rPr>
          <w:color w:val="000000"/>
        </w:rPr>
        <w:t>, as an enduring aspect of fine art training and a</w:t>
      </w:r>
      <w:r w:rsidR="00A07DA5" w:rsidRPr="00F35D3B">
        <w:rPr>
          <w:color w:val="000000"/>
        </w:rPr>
        <w:t xml:space="preserve"> </w:t>
      </w:r>
      <w:r w:rsidR="008F0ACE" w:rsidRPr="00F35D3B">
        <w:rPr>
          <w:color w:val="000000"/>
        </w:rPr>
        <w:t xml:space="preserve">mode of </w:t>
      </w:r>
      <w:r w:rsidR="00A07DA5" w:rsidRPr="00F35D3B">
        <w:rPr>
          <w:color w:val="000000"/>
        </w:rPr>
        <w:t xml:space="preserve">personal expression and creativity </w:t>
      </w:r>
      <w:r w:rsidR="008F0ACE" w:rsidRPr="00F35D3B">
        <w:rPr>
          <w:color w:val="000000"/>
        </w:rPr>
        <w:t>following the emergence of</w:t>
      </w:r>
      <w:r w:rsidR="00A07DA5" w:rsidRPr="00F35D3B">
        <w:rPr>
          <w:color w:val="000000"/>
        </w:rPr>
        <w:t xml:space="preserve"> Romanticism. The tensions between drawing instruction and its so-called natural acquisition is a central focus for Efland. </w:t>
      </w:r>
      <w:r w:rsidR="008F0ACE" w:rsidRPr="00F35D3B">
        <w:rPr>
          <w:color w:val="000000"/>
        </w:rPr>
        <w:t>H</w:t>
      </w:r>
      <w:r w:rsidR="00A07DA5" w:rsidRPr="00F35D3B">
        <w:rPr>
          <w:color w:val="000000"/>
        </w:rPr>
        <w:t xml:space="preserve">is discussion </w:t>
      </w:r>
      <w:r w:rsidR="006F43EB" w:rsidRPr="00F35D3B">
        <w:rPr>
          <w:color w:val="000000"/>
        </w:rPr>
        <w:t xml:space="preserve">of the tensions between </w:t>
      </w:r>
      <w:r w:rsidR="008F0ACE" w:rsidRPr="00F35D3B">
        <w:rPr>
          <w:color w:val="000000"/>
        </w:rPr>
        <w:t xml:space="preserve">the </w:t>
      </w:r>
      <w:r w:rsidR="006F43EB" w:rsidRPr="00F35D3B">
        <w:rPr>
          <w:color w:val="000000"/>
        </w:rPr>
        <w:t>formalised teaching</w:t>
      </w:r>
      <w:r w:rsidR="008F0ACE" w:rsidRPr="00F35D3B">
        <w:rPr>
          <w:color w:val="000000"/>
        </w:rPr>
        <w:t xml:space="preserve"> of drawing skill</w:t>
      </w:r>
      <w:r w:rsidR="006F43EB" w:rsidRPr="00F35D3B">
        <w:rPr>
          <w:color w:val="000000"/>
        </w:rPr>
        <w:t xml:space="preserve"> and natural development</w:t>
      </w:r>
      <w:r w:rsidR="008F0ACE" w:rsidRPr="00F35D3B">
        <w:rPr>
          <w:color w:val="000000"/>
        </w:rPr>
        <w:t xml:space="preserve"> in drawing and arts practice</w:t>
      </w:r>
      <w:r w:rsidR="006F43EB" w:rsidRPr="00F35D3B">
        <w:rPr>
          <w:color w:val="000000"/>
        </w:rPr>
        <w:t xml:space="preserve"> is</w:t>
      </w:r>
      <w:r w:rsidR="00A07DA5" w:rsidRPr="00F35D3B">
        <w:rPr>
          <w:color w:val="000000"/>
        </w:rPr>
        <w:t xml:space="preserve"> particularly well illustrated </w:t>
      </w:r>
      <w:r w:rsidR="006F43EB" w:rsidRPr="00F35D3B">
        <w:rPr>
          <w:color w:val="000000"/>
        </w:rPr>
        <w:t>by</w:t>
      </w:r>
      <w:r w:rsidR="00A07DA5" w:rsidRPr="00F35D3B">
        <w:rPr>
          <w:color w:val="000000"/>
        </w:rPr>
        <w:t xml:space="preserve"> Efland’s reference to </w:t>
      </w:r>
      <w:r w:rsidR="006F43EB" w:rsidRPr="00F35D3B">
        <w:rPr>
          <w:color w:val="000000"/>
        </w:rPr>
        <w:t>Rousseau</w:t>
      </w:r>
      <w:r w:rsidR="008F0ACE" w:rsidRPr="00F35D3B">
        <w:rPr>
          <w:color w:val="000000"/>
        </w:rPr>
        <w:t xml:space="preserve">’s </w:t>
      </w:r>
      <w:r w:rsidR="008F0ACE" w:rsidRPr="00F35D3B">
        <w:rPr>
          <w:i/>
          <w:color w:val="000000"/>
        </w:rPr>
        <w:t>Emile</w:t>
      </w:r>
      <w:r w:rsidR="003A672B" w:rsidRPr="00F35D3B">
        <w:rPr>
          <w:color w:val="000000"/>
        </w:rPr>
        <w:t xml:space="preserve">. </w:t>
      </w:r>
      <w:r w:rsidR="006F43EB" w:rsidRPr="00F35D3B">
        <w:rPr>
          <w:color w:val="000000"/>
        </w:rPr>
        <w:t>Observation</w:t>
      </w:r>
      <w:r w:rsidR="008F0ACE" w:rsidRPr="00F35D3B">
        <w:rPr>
          <w:color w:val="000000"/>
        </w:rPr>
        <w:t xml:space="preserve"> and drawing are</w:t>
      </w:r>
      <w:r w:rsidR="006F43EB" w:rsidRPr="00F35D3B">
        <w:rPr>
          <w:color w:val="000000"/>
        </w:rPr>
        <w:t xml:space="preserve"> direct and unfiltered </w:t>
      </w:r>
      <w:r w:rsidR="008F0ACE" w:rsidRPr="00F35D3B">
        <w:rPr>
          <w:color w:val="000000"/>
        </w:rPr>
        <w:t>ways</w:t>
      </w:r>
      <w:r w:rsidR="006F43EB" w:rsidRPr="00F35D3B">
        <w:rPr>
          <w:color w:val="000000"/>
        </w:rPr>
        <w:t xml:space="preserve"> of seeing</w:t>
      </w:r>
      <w:r w:rsidR="008F0ACE" w:rsidRPr="00F35D3B">
        <w:rPr>
          <w:color w:val="000000"/>
        </w:rPr>
        <w:t xml:space="preserve"> and</w:t>
      </w:r>
      <w:r w:rsidR="006F43EB" w:rsidRPr="00F35D3B">
        <w:rPr>
          <w:color w:val="000000"/>
        </w:rPr>
        <w:t xml:space="preserve"> central to Emile’s learning</w:t>
      </w:r>
      <w:r w:rsidR="003A672B" w:rsidRPr="00F35D3B">
        <w:rPr>
          <w:color w:val="000000"/>
        </w:rPr>
        <w:t xml:space="preserve"> whose only teacher should be nature</w:t>
      </w:r>
      <w:r w:rsidR="006F43EB" w:rsidRPr="00F35D3B">
        <w:rPr>
          <w:color w:val="000000"/>
        </w:rPr>
        <w:t>. Rousseau goes further to ex</w:t>
      </w:r>
      <w:r w:rsidR="003A672B" w:rsidRPr="00F35D3B">
        <w:rPr>
          <w:color w:val="000000"/>
        </w:rPr>
        <w:t>plain</w:t>
      </w:r>
      <w:r w:rsidR="006F43EB" w:rsidRPr="00F35D3B">
        <w:rPr>
          <w:color w:val="000000"/>
        </w:rPr>
        <w:t xml:space="preserve"> that he would take care </w:t>
      </w:r>
      <w:r w:rsidR="006F43EB" w:rsidRPr="00F35D3B">
        <w:rPr>
          <w:i/>
          <w:color w:val="000000"/>
        </w:rPr>
        <w:t>not</w:t>
      </w:r>
      <w:r w:rsidR="006F43EB" w:rsidRPr="00F35D3B">
        <w:rPr>
          <w:color w:val="000000"/>
        </w:rPr>
        <w:t xml:space="preserve"> to provide a drawing </w:t>
      </w:r>
      <w:r w:rsidR="006F43EB" w:rsidRPr="00F35D3B">
        <w:rPr>
          <w:color w:val="000000"/>
        </w:rPr>
        <w:lastRenderedPageBreak/>
        <w:t xml:space="preserve">master, </w:t>
      </w:r>
      <w:r w:rsidR="00926C8F" w:rsidRPr="00F35D3B">
        <w:rPr>
          <w:color w:val="000000"/>
        </w:rPr>
        <w:t>“</w:t>
      </w:r>
      <w:r w:rsidR="006F43EB" w:rsidRPr="00F35D3B">
        <w:rPr>
          <w:color w:val="000000"/>
        </w:rPr>
        <w:t>so that he may train himself to observe objects</w:t>
      </w:r>
      <w:r w:rsidR="00926C8F" w:rsidRPr="00F35D3B">
        <w:rPr>
          <w:color w:val="000000"/>
        </w:rPr>
        <w:t>”</w:t>
      </w:r>
      <w:r w:rsidR="003A672B" w:rsidRPr="00F35D3B">
        <w:rPr>
          <w:color w:val="000000"/>
        </w:rPr>
        <w:t xml:space="preserve"> (Efland</w:t>
      </w:r>
      <w:r w:rsidR="00DD349B" w:rsidRPr="00F35D3B">
        <w:rPr>
          <w:color w:val="000000"/>
        </w:rPr>
        <w:t xml:space="preserve">, </w:t>
      </w:r>
      <w:r w:rsidR="003A672B" w:rsidRPr="00F35D3B">
        <w:rPr>
          <w:color w:val="000000"/>
        </w:rPr>
        <w:t>83)</w:t>
      </w:r>
      <w:r w:rsidR="006F43EB" w:rsidRPr="00F35D3B">
        <w:rPr>
          <w:color w:val="000000"/>
        </w:rPr>
        <w:t xml:space="preserve">. </w:t>
      </w:r>
      <w:r w:rsidR="003A672B" w:rsidRPr="00F35D3B">
        <w:rPr>
          <w:color w:val="000000"/>
        </w:rPr>
        <w:t xml:space="preserve">Rousseau proposes that </w:t>
      </w:r>
      <w:r w:rsidR="006F43EB" w:rsidRPr="00F35D3B">
        <w:rPr>
          <w:color w:val="000000"/>
        </w:rPr>
        <w:t>Emile</w:t>
      </w:r>
      <w:r w:rsidR="003A672B" w:rsidRPr="00F35D3B">
        <w:rPr>
          <w:color w:val="000000"/>
        </w:rPr>
        <w:t xml:space="preserve">, </w:t>
      </w:r>
      <w:r w:rsidR="006F43EB" w:rsidRPr="00F35D3B">
        <w:rPr>
          <w:color w:val="000000"/>
        </w:rPr>
        <w:t>unspoilt by the false representations of a teacher or drawing manual</w:t>
      </w:r>
      <w:r w:rsidR="003A672B" w:rsidRPr="00F35D3B">
        <w:rPr>
          <w:color w:val="000000"/>
        </w:rPr>
        <w:t>,</w:t>
      </w:r>
      <w:r w:rsidR="006F43EB" w:rsidRPr="00F35D3B">
        <w:rPr>
          <w:color w:val="000000"/>
        </w:rPr>
        <w:t xml:space="preserve"> </w:t>
      </w:r>
      <w:r w:rsidR="003A672B" w:rsidRPr="00F35D3B">
        <w:rPr>
          <w:color w:val="000000"/>
        </w:rPr>
        <w:t xml:space="preserve">should </w:t>
      </w:r>
      <w:r w:rsidR="008F0ACE" w:rsidRPr="00F35D3B">
        <w:rPr>
          <w:color w:val="000000"/>
        </w:rPr>
        <w:t>observ</w:t>
      </w:r>
      <w:r w:rsidR="003A672B" w:rsidRPr="00F35D3B">
        <w:rPr>
          <w:color w:val="000000"/>
        </w:rPr>
        <w:t>e</w:t>
      </w:r>
      <w:r w:rsidR="008F0ACE" w:rsidRPr="00F35D3B">
        <w:rPr>
          <w:color w:val="000000"/>
        </w:rPr>
        <w:t xml:space="preserve"> </w:t>
      </w:r>
      <w:r w:rsidR="006F43EB" w:rsidRPr="00F35D3B">
        <w:rPr>
          <w:color w:val="000000"/>
        </w:rPr>
        <w:t>independent</w:t>
      </w:r>
      <w:r w:rsidR="008F0ACE" w:rsidRPr="00F35D3B">
        <w:rPr>
          <w:color w:val="000000"/>
        </w:rPr>
        <w:t xml:space="preserve">ly </w:t>
      </w:r>
      <w:r w:rsidR="003A672B" w:rsidRPr="00F35D3B">
        <w:rPr>
          <w:color w:val="000000"/>
        </w:rPr>
        <w:t>and</w:t>
      </w:r>
      <w:r w:rsidR="008F0ACE" w:rsidRPr="00F35D3B">
        <w:rPr>
          <w:color w:val="000000"/>
        </w:rPr>
        <w:t xml:space="preserve"> </w:t>
      </w:r>
      <w:r w:rsidR="003A672B" w:rsidRPr="00F35D3B">
        <w:rPr>
          <w:color w:val="000000"/>
        </w:rPr>
        <w:t xml:space="preserve">therefore </w:t>
      </w:r>
      <w:r w:rsidR="008F0ACE" w:rsidRPr="00F35D3B">
        <w:rPr>
          <w:color w:val="000000"/>
        </w:rPr>
        <w:t>achieve a p</w:t>
      </w:r>
      <w:r w:rsidR="003A672B" w:rsidRPr="00F35D3B">
        <w:rPr>
          <w:color w:val="000000"/>
        </w:rPr>
        <w:t>u</w:t>
      </w:r>
      <w:r w:rsidR="008F0ACE" w:rsidRPr="00F35D3B">
        <w:rPr>
          <w:color w:val="000000"/>
        </w:rPr>
        <w:t xml:space="preserve">re </w:t>
      </w:r>
      <w:r w:rsidR="00A40D69" w:rsidRPr="00F35D3B">
        <w:rPr>
          <w:color w:val="000000"/>
        </w:rPr>
        <w:t>and</w:t>
      </w:r>
      <w:r w:rsidR="003A672B" w:rsidRPr="00F35D3B">
        <w:rPr>
          <w:color w:val="000000"/>
        </w:rPr>
        <w:t xml:space="preserve"> more</w:t>
      </w:r>
      <w:r w:rsidR="008F0ACE" w:rsidRPr="00F35D3B">
        <w:rPr>
          <w:color w:val="000000"/>
        </w:rPr>
        <w:t xml:space="preserve"> truthful understanding. </w:t>
      </w:r>
      <w:r w:rsidR="00C717E5" w:rsidRPr="00F35D3B">
        <w:rPr>
          <w:color w:val="000000"/>
        </w:rPr>
        <w:t xml:space="preserve">Emile’s experience of being self-taught is set in contrast with Efland’s detailed discussion of a range of drawing manuals and drawing programmes established to support the development of what was </w:t>
      </w:r>
      <w:r w:rsidR="00A0757D" w:rsidRPr="00F35D3B">
        <w:rPr>
          <w:color w:val="000000"/>
        </w:rPr>
        <w:t xml:space="preserve">starting to be </w:t>
      </w:r>
      <w:r w:rsidR="00C717E5" w:rsidRPr="00F35D3B">
        <w:rPr>
          <w:color w:val="000000"/>
        </w:rPr>
        <w:t xml:space="preserve">perceived </w:t>
      </w:r>
      <w:r w:rsidR="00A0757D" w:rsidRPr="00F35D3B">
        <w:rPr>
          <w:color w:val="000000"/>
        </w:rPr>
        <w:t>of as</w:t>
      </w:r>
      <w:r w:rsidR="00C717E5" w:rsidRPr="00F35D3B">
        <w:rPr>
          <w:color w:val="000000"/>
        </w:rPr>
        <w:t xml:space="preserve"> an essential skill. </w:t>
      </w:r>
      <w:r w:rsidR="00A40D69" w:rsidRPr="00F35D3B">
        <w:rPr>
          <w:color w:val="000000"/>
        </w:rPr>
        <w:t>However, a</w:t>
      </w:r>
      <w:r w:rsidR="003A672B" w:rsidRPr="00F35D3B">
        <w:rPr>
          <w:color w:val="000000"/>
        </w:rPr>
        <w:t xml:space="preserve">lthough drawing </w:t>
      </w:r>
      <w:r w:rsidR="001E63D3" w:rsidRPr="00F35D3B">
        <w:rPr>
          <w:color w:val="000000"/>
        </w:rPr>
        <w:t xml:space="preserve">developed </w:t>
      </w:r>
      <w:r w:rsidR="003A672B" w:rsidRPr="00F35D3B">
        <w:rPr>
          <w:color w:val="000000"/>
        </w:rPr>
        <w:t xml:space="preserve">as a central concern and a vehicle for promoting improvements in industrial design, this did not </w:t>
      </w:r>
      <w:r w:rsidR="005A522D" w:rsidRPr="00F35D3B">
        <w:rPr>
          <w:color w:val="000000"/>
        </w:rPr>
        <w:t xml:space="preserve">necessarily </w:t>
      </w:r>
      <w:r w:rsidR="003A672B" w:rsidRPr="00F35D3B">
        <w:rPr>
          <w:color w:val="000000"/>
        </w:rPr>
        <w:t xml:space="preserve">secure a role for </w:t>
      </w:r>
      <w:r w:rsidR="005A522D" w:rsidRPr="00F35D3B">
        <w:rPr>
          <w:color w:val="000000"/>
        </w:rPr>
        <w:t xml:space="preserve">a specialist </w:t>
      </w:r>
      <w:r w:rsidR="003A672B" w:rsidRPr="00F35D3B">
        <w:rPr>
          <w:color w:val="000000"/>
        </w:rPr>
        <w:t>art educat</w:t>
      </w:r>
      <w:r w:rsidR="005A522D" w:rsidRPr="00F35D3B">
        <w:rPr>
          <w:color w:val="000000"/>
        </w:rPr>
        <w:t>or</w:t>
      </w:r>
      <w:r w:rsidR="003A672B" w:rsidRPr="00F35D3B">
        <w:rPr>
          <w:color w:val="000000"/>
        </w:rPr>
        <w:t xml:space="preserve"> since </w:t>
      </w:r>
      <w:r w:rsidR="005A522D" w:rsidRPr="00F35D3B">
        <w:rPr>
          <w:color w:val="000000"/>
        </w:rPr>
        <w:t xml:space="preserve">the use of </w:t>
      </w:r>
      <w:r w:rsidR="003A672B" w:rsidRPr="00F35D3B">
        <w:rPr>
          <w:color w:val="000000"/>
        </w:rPr>
        <w:t>d</w:t>
      </w:r>
      <w:r w:rsidR="006F43EB" w:rsidRPr="00F35D3B">
        <w:rPr>
          <w:color w:val="000000"/>
        </w:rPr>
        <w:t>rawing manuals</w:t>
      </w:r>
      <w:r w:rsidR="00C717E5" w:rsidRPr="00F35D3B">
        <w:rPr>
          <w:color w:val="000000"/>
        </w:rPr>
        <w:t xml:space="preserve">, </w:t>
      </w:r>
      <w:r w:rsidR="005A522D" w:rsidRPr="00F35D3B">
        <w:rPr>
          <w:color w:val="000000"/>
        </w:rPr>
        <w:t xml:space="preserve">copying representations of </w:t>
      </w:r>
      <w:r w:rsidR="006F43EB" w:rsidRPr="00F35D3B">
        <w:rPr>
          <w:color w:val="000000"/>
        </w:rPr>
        <w:t>geometric forms</w:t>
      </w:r>
      <w:r w:rsidR="00C717E5" w:rsidRPr="00F35D3B">
        <w:rPr>
          <w:color w:val="000000"/>
        </w:rPr>
        <w:t xml:space="preserve"> and</w:t>
      </w:r>
      <w:r w:rsidR="006F43EB" w:rsidRPr="00F35D3B">
        <w:rPr>
          <w:color w:val="000000"/>
        </w:rPr>
        <w:t xml:space="preserve"> </w:t>
      </w:r>
      <w:r w:rsidR="005A522D" w:rsidRPr="00F35D3B">
        <w:rPr>
          <w:color w:val="000000"/>
        </w:rPr>
        <w:t xml:space="preserve">the progression from </w:t>
      </w:r>
      <w:r w:rsidR="00C717E5" w:rsidRPr="00F35D3B">
        <w:rPr>
          <w:color w:val="000000"/>
        </w:rPr>
        <w:t xml:space="preserve">simple to complex </w:t>
      </w:r>
      <w:r w:rsidR="005A522D" w:rsidRPr="00F35D3B">
        <w:rPr>
          <w:color w:val="000000"/>
        </w:rPr>
        <w:t xml:space="preserve">outlines </w:t>
      </w:r>
      <w:r w:rsidR="00C717E5" w:rsidRPr="00F35D3B">
        <w:rPr>
          <w:color w:val="000000"/>
        </w:rPr>
        <w:t xml:space="preserve">were supported by a belief that drawing </w:t>
      </w:r>
      <w:r w:rsidR="006F43EB" w:rsidRPr="00F35D3B">
        <w:rPr>
          <w:color w:val="000000"/>
        </w:rPr>
        <w:t xml:space="preserve">could </w:t>
      </w:r>
      <w:r w:rsidR="00C717E5" w:rsidRPr="00F35D3B">
        <w:rPr>
          <w:color w:val="000000"/>
        </w:rPr>
        <w:t xml:space="preserve">not only </w:t>
      </w:r>
      <w:r w:rsidR="006F43EB" w:rsidRPr="00F35D3B">
        <w:rPr>
          <w:color w:val="000000"/>
        </w:rPr>
        <w:t>be learnt by a</w:t>
      </w:r>
      <w:r w:rsidR="00C717E5" w:rsidRPr="00F35D3B">
        <w:rPr>
          <w:color w:val="000000"/>
        </w:rPr>
        <w:t>nyone</w:t>
      </w:r>
      <w:r w:rsidR="006F43EB" w:rsidRPr="00F35D3B">
        <w:rPr>
          <w:color w:val="000000"/>
        </w:rPr>
        <w:t xml:space="preserve"> </w:t>
      </w:r>
      <w:r w:rsidR="00C717E5" w:rsidRPr="00F35D3B">
        <w:rPr>
          <w:color w:val="000000"/>
        </w:rPr>
        <w:t xml:space="preserve">but could also be </w:t>
      </w:r>
      <w:r w:rsidR="006F43EB" w:rsidRPr="00F35D3B">
        <w:rPr>
          <w:color w:val="000000"/>
        </w:rPr>
        <w:t xml:space="preserve">taught by </w:t>
      </w:r>
      <w:r w:rsidR="00C717E5" w:rsidRPr="00F35D3B">
        <w:rPr>
          <w:color w:val="000000"/>
        </w:rPr>
        <w:t xml:space="preserve">non-specialist teachers. </w:t>
      </w:r>
      <w:r w:rsidR="005A522D" w:rsidRPr="00F35D3B">
        <w:rPr>
          <w:color w:val="000000"/>
        </w:rPr>
        <w:t xml:space="preserve">In Efland’s discussion, drawing is established as </w:t>
      </w:r>
      <w:r w:rsidR="00272228" w:rsidRPr="00F35D3B">
        <w:rPr>
          <w:i/>
          <w:color w:val="000000"/>
        </w:rPr>
        <w:t>the</w:t>
      </w:r>
      <w:r w:rsidR="005A522D" w:rsidRPr="00F35D3B">
        <w:rPr>
          <w:color w:val="000000"/>
        </w:rPr>
        <w:t xml:space="preserve"> central tenet of </w:t>
      </w:r>
      <w:r w:rsidR="00654209" w:rsidRPr="00F35D3B">
        <w:rPr>
          <w:color w:val="000000"/>
        </w:rPr>
        <w:t xml:space="preserve">a formalised </w:t>
      </w:r>
      <w:r w:rsidR="005A522D" w:rsidRPr="00F35D3B">
        <w:rPr>
          <w:color w:val="000000"/>
        </w:rPr>
        <w:t>art education</w:t>
      </w:r>
      <w:r w:rsidR="00A0757D" w:rsidRPr="00F35D3B">
        <w:rPr>
          <w:color w:val="000000"/>
        </w:rPr>
        <w:t xml:space="preserve"> t</w:t>
      </w:r>
      <w:r w:rsidR="00CA48FC" w:rsidRPr="00F35D3B">
        <w:rPr>
          <w:color w:val="000000"/>
        </w:rPr>
        <w:t>ying</w:t>
      </w:r>
      <w:r w:rsidR="00A0757D" w:rsidRPr="00F35D3B">
        <w:rPr>
          <w:color w:val="000000"/>
        </w:rPr>
        <w:t xml:space="preserve"> </w:t>
      </w:r>
      <w:r w:rsidR="00CA48FC" w:rsidRPr="00F35D3B">
        <w:rPr>
          <w:color w:val="000000"/>
        </w:rPr>
        <w:t>vision with</w:t>
      </w:r>
      <w:r w:rsidR="00A0757D" w:rsidRPr="00F35D3B">
        <w:rPr>
          <w:color w:val="000000"/>
        </w:rPr>
        <w:t xml:space="preserve"> personal exploration and moral enlightenment as well as preparation for the development of literacy practices</w:t>
      </w:r>
      <w:r w:rsidR="00CA48FC" w:rsidRPr="00F35D3B">
        <w:rPr>
          <w:color w:val="000000"/>
        </w:rPr>
        <w:t>;</w:t>
      </w:r>
      <w:r w:rsidR="00272228" w:rsidRPr="00F35D3B">
        <w:rPr>
          <w:color w:val="000000"/>
        </w:rPr>
        <w:t xml:space="preserve"> </w:t>
      </w:r>
      <w:r w:rsidR="00A0757D" w:rsidRPr="00F35D3B">
        <w:rPr>
          <w:color w:val="000000"/>
        </w:rPr>
        <w:t>learning</w:t>
      </w:r>
      <w:r w:rsidR="00272228" w:rsidRPr="00F35D3B">
        <w:rPr>
          <w:color w:val="000000"/>
        </w:rPr>
        <w:t xml:space="preserve"> in and across other subjects</w:t>
      </w:r>
      <w:r w:rsidR="00CA48FC" w:rsidRPr="00F35D3B">
        <w:rPr>
          <w:color w:val="000000"/>
        </w:rPr>
        <w:t>;</w:t>
      </w:r>
      <w:r w:rsidR="00272228" w:rsidRPr="00F35D3B">
        <w:rPr>
          <w:color w:val="000000"/>
        </w:rPr>
        <w:t xml:space="preserve"> and the ability to produce and consume manufactured goods.</w:t>
      </w:r>
      <w:r w:rsidR="00A0757D" w:rsidRPr="00F35D3B">
        <w:rPr>
          <w:color w:val="000000"/>
        </w:rPr>
        <w:t xml:space="preserve"> </w:t>
      </w:r>
      <w:r w:rsidR="007E17BC" w:rsidRPr="00F35D3B">
        <w:rPr>
          <w:color w:val="000000"/>
        </w:rPr>
        <w:t xml:space="preserve">Efland closes this section of his history </w:t>
      </w:r>
      <w:r w:rsidR="00107C03" w:rsidRPr="00F35D3B">
        <w:rPr>
          <w:color w:val="000000"/>
        </w:rPr>
        <w:t xml:space="preserve">by confirming the centrality of drawing in schools as short lived and quickly replaced by literacy numeracy and the sciences, subjects then aligned with new industrial and commercial concerns.  However, his historical tracing of drawing confirms the </w:t>
      </w:r>
      <w:proofErr w:type="spellStart"/>
      <w:r w:rsidR="00107C03" w:rsidRPr="00F35D3B">
        <w:rPr>
          <w:color w:val="000000"/>
        </w:rPr>
        <w:t>ocularcentric</w:t>
      </w:r>
      <w:proofErr w:type="spellEnd"/>
      <w:r w:rsidR="00107C03" w:rsidRPr="00F35D3B">
        <w:rPr>
          <w:color w:val="000000"/>
        </w:rPr>
        <w:t xml:space="preserve"> nature of art education and goes further to establish </w:t>
      </w:r>
      <w:proofErr w:type="spellStart"/>
      <w:r w:rsidR="00107C03" w:rsidRPr="00F35D3B">
        <w:rPr>
          <w:color w:val="000000"/>
        </w:rPr>
        <w:t>ocularnormativity</w:t>
      </w:r>
      <w:proofErr w:type="spellEnd"/>
      <w:r w:rsidR="00107C03" w:rsidRPr="00F35D3B">
        <w:rPr>
          <w:color w:val="000000"/>
        </w:rPr>
        <w:t xml:space="preserve"> as an enduring characteristic since an effective education in art and design </w:t>
      </w:r>
      <w:r w:rsidR="00107C03" w:rsidRPr="00F35D3B">
        <w:rPr>
          <w:i/>
          <w:color w:val="000000"/>
        </w:rPr>
        <w:t>and</w:t>
      </w:r>
      <w:r w:rsidR="00107C03" w:rsidRPr="00F35D3B">
        <w:rPr>
          <w:color w:val="000000"/>
        </w:rPr>
        <w:t xml:space="preserve"> an ability to become a consumer are reliant on an education in drawing which appears incomprehensible without sight.</w:t>
      </w:r>
    </w:p>
    <w:p w14:paraId="228B4F78" w14:textId="77777777" w:rsidR="003134CB" w:rsidRPr="00F35D3B" w:rsidRDefault="003134CB" w:rsidP="00A76DFD">
      <w:pPr>
        <w:spacing w:line="480" w:lineRule="auto"/>
        <w:rPr>
          <w:rFonts w:eastAsia="-webkit-standard"/>
          <w:color w:val="000000"/>
        </w:rPr>
      </w:pPr>
    </w:p>
    <w:p w14:paraId="55747B78" w14:textId="4FB30BBA" w:rsidR="003134CB" w:rsidRPr="00F35D3B" w:rsidRDefault="00E1156B" w:rsidP="00A76DFD">
      <w:pPr>
        <w:spacing w:line="480" w:lineRule="auto"/>
        <w:rPr>
          <w:b/>
        </w:rPr>
      </w:pPr>
      <w:r w:rsidRPr="00F35D3B">
        <w:rPr>
          <w:b/>
        </w:rPr>
        <w:t xml:space="preserve">Pioneers and </w:t>
      </w:r>
      <w:proofErr w:type="spellStart"/>
      <w:r w:rsidRPr="00F35D3B">
        <w:rPr>
          <w:b/>
        </w:rPr>
        <w:t>Perseverence</w:t>
      </w:r>
      <w:proofErr w:type="spellEnd"/>
      <w:r w:rsidRPr="00F35D3B">
        <w:rPr>
          <w:b/>
        </w:rPr>
        <w:t xml:space="preserve">: </w:t>
      </w:r>
      <w:r w:rsidR="007F61D5" w:rsidRPr="00F35D3B">
        <w:rPr>
          <w:b/>
        </w:rPr>
        <w:t xml:space="preserve">Disability Futurity and the Royal School for the Blind </w:t>
      </w:r>
    </w:p>
    <w:p w14:paraId="78F56AB0" w14:textId="5E38F44B" w:rsidR="003134CB" w:rsidRPr="00F35D3B" w:rsidRDefault="00002506" w:rsidP="00A76DFD">
      <w:pPr>
        <w:spacing w:line="480" w:lineRule="auto"/>
      </w:pPr>
      <w:proofErr w:type="spellStart"/>
      <w:r w:rsidRPr="00F35D3B">
        <w:t>Royden’s</w:t>
      </w:r>
      <w:proofErr w:type="spellEnd"/>
      <w:r w:rsidRPr="00F35D3B">
        <w:t xml:space="preserve"> history of the Royal School for the Blind</w:t>
      </w:r>
      <w:r w:rsidR="00803550" w:rsidRPr="00F35D3B">
        <w:t>,</w:t>
      </w:r>
      <w:r w:rsidRPr="00F35D3B">
        <w:t xml:space="preserve"> </w:t>
      </w:r>
      <w:r w:rsidRPr="00F35D3B">
        <w:rPr>
          <w:i/>
        </w:rPr>
        <w:t xml:space="preserve">Pioneers and </w:t>
      </w:r>
      <w:proofErr w:type="spellStart"/>
      <w:r w:rsidRPr="00F35D3B">
        <w:rPr>
          <w:i/>
        </w:rPr>
        <w:t>Perseverence</w:t>
      </w:r>
      <w:proofErr w:type="spellEnd"/>
      <w:r w:rsidR="00803550" w:rsidRPr="00F35D3B">
        <w:rPr>
          <w:i/>
        </w:rPr>
        <w:t>,</w:t>
      </w:r>
      <w:r w:rsidRPr="00F35D3B">
        <w:rPr>
          <w:i/>
        </w:rPr>
        <w:t xml:space="preserve"> </w:t>
      </w:r>
      <w:r w:rsidRPr="00F35D3B">
        <w:t>offers a detailed account</w:t>
      </w:r>
      <w:r w:rsidR="00803550" w:rsidRPr="00F35D3B">
        <w:t xml:space="preserve"> of the history of this institution from its establishment in </w:t>
      </w:r>
      <w:r w:rsidR="006003CA" w:rsidRPr="00F35D3B">
        <w:t xml:space="preserve">the </w:t>
      </w:r>
      <w:r w:rsidR="00803550" w:rsidRPr="00F35D3B">
        <w:t xml:space="preserve">early industrial </w:t>
      </w:r>
      <w:r w:rsidR="00803550" w:rsidRPr="00F35D3B">
        <w:lastRenderedPageBreak/>
        <w:t>port of Liverpool</w:t>
      </w:r>
      <w:r w:rsidR="006003CA" w:rsidRPr="00F35D3B">
        <w:t xml:space="preserve">. </w:t>
      </w:r>
      <w:r w:rsidR="00803550" w:rsidRPr="00F35D3B">
        <w:t>P</w:t>
      </w:r>
      <w:r w:rsidRPr="00F35D3B">
        <w:t>ublished in 1991</w:t>
      </w:r>
      <w:r w:rsidR="00803550" w:rsidRPr="00F35D3B">
        <w:t xml:space="preserve"> it</w:t>
      </w:r>
      <w:r w:rsidRPr="00F35D3B">
        <w:t xml:space="preserve"> marked the bicentennial celebration of the school</w:t>
      </w:r>
      <w:r w:rsidR="00803550" w:rsidRPr="00F35D3B">
        <w:t xml:space="preserve"> and </w:t>
      </w:r>
      <w:r w:rsidR="0066692C" w:rsidRPr="00F35D3B">
        <w:t xml:space="preserve">acknowledged </w:t>
      </w:r>
      <w:r w:rsidR="00803550" w:rsidRPr="00F35D3B">
        <w:t>the role of significant figures</w:t>
      </w:r>
      <w:r w:rsidR="0066692C" w:rsidRPr="00F35D3B">
        <w:t xml:space="preserve">, </w:t>
      </w:r>
      <w:r w:rsidR="007068FB" w:rsidRPr="00F35D3B">
        <w:t xml:space="preserve">the </w:t>
      </w:r>
      <w:r w:rsidR="006003CA" w:rsidRPr="00F35D3B">
        <w:t>pioneers</w:t>
      </w:r>
      <w:r w:rsidR="0066692C" w:rsidRPr="00F35D3B">
        <w:t>,</w:t>
      </w:r>
      <w:r w:rsidR="006003CA" w:rsidRPr="00F35D3B">
        <w:t xml:space="preserve"> their perseverance</w:t>
      </w:r>
      <w:r w:rsidR="00803550" w:rsidRPr="00F35D3B">
        <w:t xml:space="preserve"> in </w:t>
      </w:r>
      <w:r w:rsidR="006003CA" w:rsidRPr="00F35D3B">
        <w:t xml:space="preserve">overseeing </w:t>
      </w:r>
      <w:r w:rsidR="0066692C" w:rsidRPr="00F35D3B">
        <w:t>the</w:t>
      </w:r>
      <w:r w:rsidR="006003CA" w:rsidRPr="00F35D3B">
        <w:t xml:space="preserve"> </w:t>
      </w:r>
      <w:r w:rsidR="00D62400" w:rsidRPr="00F35D3B">
        <w:t xml:space="preserve">establishment of the </w:t>
      </w:r>
      <w:r w:rsidR="0066692C" w:rsidRPr="00F35D3B">
        <w:t>Blind</w:t>
      </w:r>
      <w:r w:rsidR="00803550" w:rsidRPr="00F35D3B">
        <w:t xml:space="preserve"> </w:t>
      </w:r>
      <w:r w:rsidR="0066692C" w:rsidRPr="00F35D3B">
        <w:t>A</w:t>
      </w:r>
      <w:r w:rsidR="00803550" w:rsidRPr="00F35D3B">
        <w:t xml:space="preserve">sylum </w:t>
      </w:r>
      <w:r w:rsidR="00F4222C" w:rsidRPr="00F35D3B">
        <w:t>and</w:t>
      </w:r>
      <w:r w:rsidR="00D62400" w:rsidRPr="00F35D3B">
        <w:t xml:space="preserve"> its </w:t>
      </w:r>
      <w:r w:rsidR="00F4222C" w:rsidRPr="00F35D3B">
        <w:t xml:space="preserve">eventual </w:t>
      </w:r>
      <w:r w:rsidR="00D62400" w:rsidRPr="00F35D3B">
        <w:t>emergence as</w:t>
      </w:r>
      <w:r w:rsidR="00803550" w:rsidRPr="00F35D3B">
        <w:t xml:space="preserve"> a school</w:t>
      </w:r>
      <w:r w:rsidR="00D62400" w:rsidRPr="00F35D3B">
        <w:t xml:space="preserve">. </w:t>
      </w:r>
      <w:proofErr w:type="spellStart"/>
      <w:r w:rsidR="007F61D5" w:rsidRPr="00F35D3B">
        <w:t>Royden</w:t>
      </w:r>
      <w:proofErr w:type="spellEnd"/>
      <w:r w:rsidR="007F61D5" w:rsidRPr="00F35D3B">
        <w:t xml:space="preserve"> begins with a discussion of</w:t>
      </w:r>
      <w:r w:rsidR="006003CA" w:rsidRPr="00F35D3B">
        <w:t xml:space="preserve"> </w:t>
      </w:r>
      <w:r w:rsidR="00F4222C" w:rsidRPr="00F35D3B">
        <w:t xml:space="preserve">a </w:t>
      </w:r>
      <w:r w:rsidR="006003CA" w:rsidRPr="00F35D3B">
        <w:t>social and contextual history of Liverpool in the late eighteenth century</w:t>
      </w:r>
      <w:r w:rsidR="007F61D5" w:rsidRPr="00F35D3B">
        <w:t xml:space="preserve"> </w:t>
      </w:r>
      <w:r w:rsidR="006003CA" w:rsidRPr="00F35D3B">
        <w:t>alongside significant shifts</w:t>
      </w:r>
      <w:r w:rsidR="007F61D5" w:rsidRPr="00F35D3B">
        <w:t xml:space="preserve"> in social attitudes regarding the educability of</w:t>
      </w:r>
      <w:r w:rsidR="006003CA" w:rsidRPr="00F35D3B">
        <w:t xml:space="preserve"> people who were blind or </w:t>
      </w:r>
      <w:r w:rsidR="005E6CD0" w:rsidRPr="00F35D3B">
        <w:t>had</w:t>
      </w:r>
      <w:r w:rsidR="006003CA" w:rsidRPr="00F35D3B">
        <w:t xml:space="preserve"> significant visual impairment</w:t>
      </w:r>
      <w:r w:rsidR="007F61D5" w:rsidRPr="00F35D3B">
        <w:t>.</w:t>
      </w:r>
      <w:r w:rsidR="006003CA" w:rsidRPr="00F35D3B">
        <w:t xml:space="preserve"> The history of the school recognises a </w:t>
      </w:r>
      <w:r w:rsidR="0066692C" w:rsidRPr="00F35D3B">
        <w:t xml:space="preserve">turning point when </w:t>
      </w:r>
      <w:r w:rsidR="006003CA" w:rsidRPr="00F35D3B">
        <w:t xml:space="preserve">associations between blindness and ignorance </w:t>
      </w:r>
      <w:r w:rsidR="0066692C" w:rsidRPr="00F35D3B">
        <w:t xml:space="preserve">were replaced by an </w:t>
      </w:r>
      <w:r w:rsidR="006003CA" w:rsidRPr="00F35D3B">
        <w:t>acknowledge</w:t>
      </w:r>
      <w:r w:rsidR="005E6CD0" w:rsidRPr="00F35D3B">
        <w:t>ment</w:t>
      </w:r>
      <w:r w:rsidR="006003CA" w:rsidRPr="00F35D3B">
        <w:t xml:space="preserve"> that</w:t>
      </w:r>
      <w:r w:rsidR="00F4222C" w:rsidRPr="00F35D3B">
        <w:t xml:space="preserve"> an ability to</w:t>
      </w:r>
      <w:r w:rsidR="006003CA" w:rsidRPr="00F35D3B">
        <w:t xml:space="preserve"> learn</w:t>
      </w:r>
      <w:r w:rsidR="00F4222C" w:rsidRPr="00F35D3B">
        <w:t xml:space="preserve"> was not </w:t>
      </w:r>
      <w:r w:rsidR="007068FB" w:rsidRPr="00F35D3B">
        <w:t xml:space="preserve">dependent on </w:t>
      </w:r>
      <w:r w:rsidR="00F4222C" w:rsidRPr="00F35D3B">
        <w:t>sight</w:t>
      </w:r>
      <w:r w:rsidR="006003CA" w:rsidRPr="00F35D3B">
        <w:t>.</w:t>
      </w:r>
      <w:r w:rsidR="005E6CD0" w:rsidRPr="00F35D3B">
        <w:t xml:space="preserve"> </w:t>
      </w:r>
      <w:proofErr w:type="spellStart"/>
      <w:r w:rsidR="006003CA" w:rsidRPr="00F35D3B">
        <w:t>Royden’s</w:t>
      </w:r>
      <w:proofErr w:type="spellEnd"/>
      <w:r w:rsidR="007F61D5" w:rsidRPr="00F35D3B">
        <w:t xml:space="preserve"> emphasis on the enlightenment</w:t>
      </w:r>
      <w:r w:rsidR="006003CA" w:rsidRPr="00F35D3B">
        <w:t xml:space="preserve"> in the first chapters</w:t>
      </w:r>
      <w:r w:rsidR="007068FB" w:rsidRPr="00F35D3B">
        <w:t xml:space="preserve"> of the book</w:t>
      </w:r>
      <w:r w:rsidR="005E6CD0" w:rsidRPr="00F35D3B">
        <w:t xml:space="preserve"> </w:t>
      </w:r>
      <w:r w:rsidR="007F61D5" w:rsidRPr="00F35D3B">
        <w:t>and notions of self-realisation</w:t>
      </w:r>
      <w:r w:rsidR="00926C8F" w:rsidRPr="00F35D3B">
        <w:t xml:space="preserve"> </w:t>
      </w:r>
      <w:r w:rsidR="007F61D5" w:rsidRPr="00F35D3B">
        <w:t xml:space="preserve">resonate strongly with </w:t>
      </w:r>
      <w:r w:rsidR="006003CA" w:rsidRPr="00F35D3B">
        <w:t xml:space="preserve">Arthur </w:t>
      </w:r>
      <w:r w:rsidR="007F61D5" w:rsidRPr="00F35D3B">
        <w:t xml:space="preserve">Efland’s history of art education in </w:t>
      </w:r>
      <w:r w:rsidR="006003CA" w:rsidRPr="00F35D3B">
        <w:t xml:space="preserve">acknowledging a point where </w:t>
      </w:r>
      <w:r w:rsidR="007F61D5" w:rsidRPr="00F35D3B">
        <w:t xml:space="preserve">humanness </w:t>
      </w:r>
      <w:r w:rsidR="0066692C" w:rsidRPr="00F35D3B">
        <w:t xml:space="preserve">was </w:t>
      </w:r>
      <w:r w:rsidR="006003CA" w:rsidRPr="00F35D3B">
        <w:t>defined by</w:t>
      </w:r>
      <w:r w:rsidR="007F61D5" w:rsidRPr="00F35D3B">
        <w:t xml:space="preserve"> individual intellectual capability. </w:t>
      </w:r>
      <w:proofErr w:type="spellStart"/>
      <w:r w:rsidR="007F61D5" w:rsidRPr="00F35D3B">
        <w:t>Royden</w:t>
      </w:r>
      <w:proofErr w:type="spellEnd"/>
      <w:r w:rsidR="007F61D5" w:rsidRPr="00F35D3B">
        <w:t xml:space="preserve"> </w:t>
      </w:r>
      <w:r w:rsidR="0066692C" w:rsidRPr="00F35D3B">
        <w:t xml:space="preserve">exemplifies connections between </w:t>
      </w:r>
      <w:r w:rsidR="005E6CD0" w:rsidRPr="00F35D3B">
        <w:t xml:space="preserve">blindness and </w:t>
      </w:r>
      <w:r w:rsidR="007F61D5" w:rsidRPr="00F35D3B">
        <w:t>intellectual achievement</w:t>
      </w:r>
      <w:r w:rsidR="005E6CD0" w:rsidRPr="00F35D3B">
        <w:t xml:space="preserve"> referring to an instance in a</w:t>
      </w:r>
      <w:r w:rsidR="007F61D5" w:rsidRPr="00F35D3B">
        <w:t xml:space="preserve"> publication by Dr Thomas Reid </w:t>
      </w:r>
      <w:r w:rsidR="007F61D5" w:rsidRPr="00F35D3B">
        <w:rPr>
          <w:i/>
        </w:rPr>
        <w:t>An Enquiry into the Human Mind</w:t>
      </w:r>
      <w:r w:rsidR="005E6CD0" w:rsidRPr="00F35D3B">
        <w:t xml:space="preserve"> where </w:t>
      </w:r>
      <w:r w:rsidR="007F61D5" w:rsidRPr="00F35D3B">
        <w:t>a person</w:t>
      </w:r>
      <w:r w:rsidR="005E6CD0" w:rsidRPr="00F35D3B">
        <w:t xml:space="preserve"> was</w:t>
      </w:r>
      <w:r w:rsidR="007F61D5" w:rsidRPr="00F35D3B">
        <w:t xml:space="preserve"> </w:t>
      </w:r>
      <w:r w:rsidR="005E6CD0" w:rsidRPr="00F35D3B">
        <w:t xml:space="preserve">capable of </w:t>
      </w:r>
      <w:r w:rsidR="00926C8F" w:rsidRPr="00F35D3B">
        <w:t>“</w:t>
      </w:r>
      <w:r w:rsidR="007F61D5" w:rsidRPr="00F35D3B">
        <w:t xml:space="preserve">attainment and </w:t>
      </w:r>
      <w:r w:rsidR="00926C8F" w:rsidRPr="00F35D3B">
        <w:t>‘</w:t>
      </w:r>
      <w:r w:rsidR="007F61D5" w:rsidRPr="00F35D3B">
        <w:t>observation</w:t>
      </w:r>
      <w:r w:rsidR="00926C8F" w:rsidRPr="00F35D3B">
        <w:t>’</w:t>
      </w:r>
      <w:r w:rsidR="007F61D5" w:rsidRPr="00F35D3B">
        <w:t xml:space="preserve"> without the benefit of sight</w:t>
      </w:r>
      <w:r w:rsidR="00926C8F" w:rsidRPr="00F35D3B">
        <w:t>”</w:t>
      </w:r>
      <w:r w:rsidR="005E6CD0" w:rsidRPr="00F35D3B">
        <w:t>.</w:t>
      </w:r>
      <w:r w:rsidR="007F61D5" w:rsidRPr="00F35D3B">
        <w:t xml:space="preserve"> </w:t>
      </w:r>
      <w:proofErr w:type="spellStart"/>
      <w:r w:rsidR="007068FB" w:rsidRPr="00F35D3B">
        <w:t>Royden’s</w:t>
      </w:r>
      <w:proofErr w:type="spellEnd"/>
      <w:r w:rsidR="007068FB" w:rsidRPr="00F35D3B">
        <w:t xml:space="preserve"> history is important in recognising early work</w:t>
      </w:r>
      <w:r w:rsidR="006B55A4" w:rsidRPr="00F35D3B">
        <w:t xml:space="preserve"> by Valentin </w:t>
      </w:r>
      <w:proofErr w:type="spellStart"/>
      <w:r w:rsidR="006B55A4" w:rsidRPr="00F35D3B">
        <w:t>Haüy</w:t>
      </w:r>
      <w:proofErr w:type="spellEnd"/>
      <w:r w:rsidR="006B55A4" w:rsidRPr="00F35D3B">
        <w:t xml:space="preserve"> for example,</w:t>
      </w:r>
      <w:r w:rsidR="007068FB" w:rsidRPr="00F35D3B">
        <w:t xml:space="preserve"> </w:t>
      </w:r>
      <w:r w:rsidR="00107C03" w:rsidRPr="00F35D3B">
        <w:t>who</w:t>
      </w:r>
      <w:r w:rsidR="00B22A6B" w:rsidRPr="00F35D3B">
        <w:t xml:space="preserve"> challenge</w:t>
      </w:r>
      <w:r w:rsidR="006B55A4" w:rsidRPr="00F35D3B">
        <w:t xml:space="preserve">d </w:t>
      </w:r>
      <w:r w:rsidR="00160E05" w:rsidRPr="00F35D3B">
        <w:t>established</w:t>
      </w:r>
      <w:r w:rsidR="006B55A4" w:rsidRPr="00F35D3B">
        <w:t>,</w:t>
      </w:r>
      <w:r w:rsidR="00B22A6B" w:rsidRPr="00F35D3B">
        <w:t xml:space="preserve"> normative beliefs</w:t>
      </w:r>
      <w:r w:rsidR="000D4BD3" w:rsidRPr="00F35D3B">
        <w:t xml:space="preserve"> of the time</w:t>
      </w:r>
      <w:r w:rsidR="00B22A6B" w:rsidRPr="00F35D3B">
        <w:t xml:space="preserve"> </w:t>
      </w:r>
      <w:r w:rsidR="006C46F1" w:rsidRPr="00F35D3B">
        <w:t xml:space="preserve">regarding the necessity of </w:t>
      </w:r>
      <w:r w:rsidR="00B22A6B" w:rsidRPr="00F35D3B">
        <w:t xml:space="preserve">vision </w:t>
      </w:r>
      <w:r w:rsidR="006C46F1" w:rsidRPr="00F35D3B">
        <w:t>to</w:t>
      </w:r>
      <w:r w:rsidR="00B22A6B" w:rsidRPr="00F35D3B">
        <w:t xml:space="preserve"> learning.</w:t>
      </w:r>
    </w:p>
    <w:p w14:paraId="7AF33A41" w14:textId="77777777" w:rsidR="005E6CD0" w:rsidRPr="00F35D3B" w:rsidRDefault="005E6CD0" w:rsidP="00A76DFD">
      <w:pPr>
        <w:spacing w:line="480" w:lineRule="auto"/>
      </w:pPr>
    </w:p>
    <w:p w14:paraId="0BC6911B" w14:textId="7206AC8B" w:rsidR="003134CB" w:rsidRPr="00F35D3B" w:rsidRDefault="005E6CD0" w:rsidP="00A76DFD">
      <w:pPr>
        <w:spacing w:line="480" w:lineRule="auto"/>
        <w:rPr>
          <w:color w:val="000000" w:themeColor="text1"/>
        </w:rPr>
      </w:pPr>
      <w:proofErr w:type="spellStart"/>
      <w:r w:rsidRPr="00F35D3B">
        <w:t>Royden’s</w:t>
      </w:r>
      <w:proofErr w:type="spellEnd"/>
      <w:r w:rsidRPr="00F35D3B">
        <w:t xml:space="preserve"> history</w:t>
      </w:r>
      <w:r w:rsidR="00B22A6B" w:rsidRPr="00F35D3B">
        <w:t xml:space="preserve"> reflects a</w:t>
      </w:r>
      <w:r w:rsidR="006B55A4" w:rsidRPr="00F35D3B">
        <w:t xml:space="preserve">n optimistic </w:t>
      </w:r>
      <w:r w:rsidR="00B22A6B" w:rsidRPr="00F35D3B">
        <w:t>trajectory that moves</w:t>
      </w:r>
      <w:r w:rsidR="006B55A4" w:rsidRPr="00F35D3B">
        <w:t xml:space="preserve"> from an initial emphasis on the asylum as a charitable technical workshop</w:t>
      </w:r>
      <w:r w:rsidRPr="00F35D3B">
        <w:t xml:space="preserve"> towards </w:t>
      </w:r>
      <w:r w:rsidR="006B55A4" w:rsidRPr="00F35D3B">
        <w:t xml:space="preserve">a future of formal literacy-based </w:t>
      </w:r>
      <w:r w:rsidRPr="00F35D3B">
        <w:t>educat</w:t>
      </w:r>
      <w:r w:rsidR="006B55A4" w:rsidRPr="00F35D3B">
        <w:t>ion</w:t>
      </w:r>
      <w:r w:rsidRPr="00F35D3B">
        <w:t xml:space="preserve"> </w:t>
      </w:r>
      <w:r w:rsidR="00B22A6B" w:rsidRPr="00F35D3B">
        <w:t>for pupils at the Royal School for the Blind</w:t>
      </w:r>
      <w:r w:rsidR="00F4222C" w:rsidRPr="00F35D3B">
        <w:t xml:space="preserve">. </w:t>
      </w:r>
      <w:proofErr w:type="spellStart"/>
      <w:r w:rsidR="0066692C" w:rsidRPr="00F35D3B">
        <w:t>Royden’s</w:t>
      </w:r>
      <w:proofErr w:type="spellEnd"/>
      <w:r w:rsidR="0066692C" w:rsidRPr="00F35D3B">
        <w:t xml:space="preserve"> account of the early aims of the institution reflect a </w:t>
      </w:r>
      <w:r w:rsidR="00B22A6B" w:rsidRPr="00F35D3B">
        <w:t xml:space="preserve">comparatively </w:t>
      </w:r>
      <w:r w:rsidR="0066692C" w:rsidRPr="00F35D3B">
        <w:t xml:space="preserve">limited future. The </w:t>
      </w:r>
      <w:r w:rsidR="006B55A4" w:rsidRPr="00F35D3B">
        <w:t xml:space="preserve">school </w:t>
      </w:r>
      <w:r w:rsidR="0066692C" w:rsidRPr="00F35D3B">
        <w:t xml:space="preserve">was first established as </w:t>
      </w:r>
      <w:r w:rsidR="006C46F1" w:rsidRPr="00F35D3B">
        <w:t xml:space="preserve">an </w:t>
      </w:r>
      <w:r w:rsidR="0066692C" w:rsidRPr="00F35D3B">
        <w:t xml:space="preserve">Asylum for the Industrious Blind, a telling designation that signalled an aim to provide charity for those who could be trained and usefully employed. The early school contained workshops for industrial training where </w:t>
      </w:r>
      <w:r w:rsidR="000D4BD3" w:rsidRPr="00F35D3B">
        <w:t xml:space="preserve">those </w:t>
      </w:r>
      <w:r w:rsidR="00F4222C" w:rsidRPr="00F35D3B">
        <w:t>who had</w:t>
      </w:r>
      <w:r w:rsidR="0066692C" w:rsidRPr="00F35D3B">
        <w:t xml:space="preserve"> previously</w:t>
      </w:r>
      <w:r w:rsidR="00F4222C" w:rsidRPr="00F35D3B">
        <w:t xml:space="preserve"> been</w:t>
      </w:r>
      <w:r w:rsidR="0066692C" w:rsidRPr="00F35D3B">
        <w:t xml:space="preserve"> </w:t>
      </w:r>
      <w:r w:rsidR="000D4BD3" w:rsidRPr="00F35D3B">
        <w:t>perceiv</w:t>
      </w:r>
      <w:r w:rsidR="0066692C" w:rsidRPr="00F35D3B">
        <w:t>ed</w:t>
      </w:r>
      <w:r w:rsidR="000D4BD3" w:rsidRPr="00F35D3B">
        <w:t xml:space="preserve"> of</w:t>
      </w:r>
      <w:r w:rsidR="0066692C" w:rsidRPr="00F35D3B">
        <w:t xml:space="preserve"> as objects of pity and charity, could learn a trade and </w:t>
      </w:r>
      <w:r w:rsidR="00F4222C" w:rsidRPr="00F35D3B">
        <w:t xml:space="preserve">eventually </w:t>
      </w:r>
      <w:r w:rsidR="0066692C" w:rsidRPr="00F35D3B">
        <w:t xml:space="preserve">move to a form of independent </w:t>
      </w:r>
      <w:r w:rsidR="0066692C" w:rsidRPr="00F35D3B">
        <w:lastRenderedPageBreak/>
        <w:t>living</w:t>
      </w:r>
      <w:r w:rsidR="006B55A4" w:rsidRPr="00F35D3B">
        <w:t xml:space="preserve"> and the</w:t>
      </w:r>
      <w:r w:rsidR="0066692C" w:rsidRPr="00F35D3B">
        <w:t xml:space="preserve"> early history of the school is defined by training for skills in plaiting for whip making, spinning flax and basket making. </w:t>
      </w:r>
      <w:r w:rsidR="007F61D5" w:rsidRPr="00F35D3B">
        <w:rPr>
          <w:color w:val="000000" w:themeColor="text1"/>
        </w:rPr>
        <w:t xml:space="preserve">According to </w:t>
      </w:r>
      <w:r w:rsidR="0066692C" w:rsidRPr="00F35D3B">
        <w:rPr>
          <w:color w:val="000000" w:themeColor="text1"/>
        </w:rPr>
        <w:t xml:space="preserve">a recent </w:t>
      </w:r>
      <w:r w:rsidR="007F61D5" w:rsidRPr="00F35D3B">
        <w:rPr>
          <w:color w:val="000000" w:themeColor="text1"/>
        </w:rPr>
        <w:t>Histories of Place Project,</w:t>
      </w:r>
      <w:r w:rsidR="00D62400" w:rsidRPr="00F35D3B">
        <w:rPr>
          <w:color w:val="000000" w:themeColor="text1"/>
        </w:rPr>
        <w:t xml:space="preserve"> </w:t>
      </w:r>
      <w:r w:rsidR="007F61D5" w:rsidRPr="00F35D3B">
        <w:rPr>
          <w:color w:val="000000" w:themeColor="text1"/>
        </w:rPr>
        <w:t xml:space="preserve">craft work dominated as a means of occupation, </w:t>
      </w:r>
      <w:r w:rsidR="00AD46A4" w:rsidRPr="00F35D3B">
        <w:rPr>
          <w:color w:val="000000" w:themeColor="text1"/>
        </w:rPr>
        <w:t>“</w:t>
      </w:r>
      <w:r w:rsidR="007F61D5" w:rsidRPr="00F35D3B">
        <w:rPr>
          <w:color w:val="000000" w:themeColor="text1"/>
        </w:rPr>
        <w:t>to forget the handicap of useless eyes</w:t>
      </w:r>
      <w:r w:rsidR="00AD46A4" w:rsidRPr="00F35D3B">
        <w:rPr>
          <w:color w:val="000000" w:themeColor="text1"/>
        </w:rPr>
        <w:t>”</w:t>
      </w:r>
      <w:r w:rsidR="007F61D5" w:rsidRPr="00F35D3B">
        <w:rPr>
          <w:color w:val="000000" w:themeColor="text1"/>
        </w:rPr>
        <w:t>. Craft emerges here as busy work for docile bodies</w:t>
      </w:r>
      <w:r w:rsidR="00D62400" w:rsidRPr="00F35D3B">
        <w:rPr>
          <w:color w:val="000000" w:themeColor="text1"/>
        </w:rPr>
        <w:t>, fostered as a form of mechanical amnesia.</w:t>
      </w:r>
      <w:r w:rsidR="00B22A6B" w:rsidRPr="00F35D3B">
        <w:rPr>
          <w:color w:val="000000" w:themeColor="text1"/>
        </w:rPr>
        <w:t xml:space="preserve"> </w:t>
      </w:r>
      <w:r w:rsidR="006C46F1" w:rsidRPr="00F35D3B">
        <w:rPr>
          <w:color w:val="000000" w:themeColor="text1"/>
        </w:rPr>
        <w:t>T</w:t>
      </w:r>
      <w:r w:rsidR="007F61D5" w:rsidRPr="00F35D3B">
        <w:rPr>
          <w:color w:val="000000" w:themeColor="text1"/>
        </w:rPr>
        <w:t>here is evidence that</w:t>
      </w:r>
      <w:r w:rsidR="00D62400" w:rsidRPr="00F35D3B">
        <w:rPr>
          <w:color w:val="000000" w:themeColor="text1"/>
        </w:rPr>
        <w:t xml:space="preserve"> elsewhere</w:t>
      </w:r>
      <w:r w:rsidR="007F61D5" w:rsidRPr="00F35D3B">
        <w:rPr>
          <w:color w:val="000000" w:themeColor="text1"/>
        </w:rPr>
        <w:t xml:space="preserve"> art, craft and design work</w:t>
      </w:r>
      <w:r w:rsidR="00F4222C" w:rsidRPr="00F35D3B">
        <w:rPr>
          <w:color w:val="000000" w:themeColor="text1"/>
        </w:rPr>
        <w:t>,</w:t>
      </w:r>
      <w:r w:rsidR="007F61D5" w:rsidRPr="00F35D3B">
        <w:rPr>
          <w:color w:val="000000" w:themeColor="text1"/>
        </w:rPr>
        <w:t xml:space="preserve"> produced in segregated settings</w:t>
      </w:r>
      <w:r w:rsidR="00D62400" w:rsidRPr="00F35D3B">
        <w:rPr>
          <w:color w:val="000000" w:themeColor="text1"/>
        </w:rPr>
        <w:t xml:space="preserve"> such as this</w:t>
      </w:r>
      <w:r w:rsidR="00F4222C" w:rsidRPr="00F35D3B">
        <w:rPr>
          <w:color w:val="000000" w:themeColor="text1"/>
        </w:rPr>
        <w:t>,</w:t>
      </w:r>
      <w:r w:rsidR="007F61D5" w:rsidRPr="00F35D3B">
        <w:rPr>
          <w:color w:val="000000" w:themeColor="text1"/>
        </w:rPr>
        <w:t xml:space="preserve"> w</w:t>
      </w:r>
      <w:r w:rsidR="00D62400" w:rsidRPr="00F35D3B">
        <w:rPr>
          <w:color w:val="000000" w:themeColor="text1"/>
        </w:rPr>
        <w:t>ere</w:t>
      </w:r>
      <w:r w:rsidR="007F61D5" w:rsidRPr="00F35D3B">
        <w:rPr>
          <w:color w:val="000000" w:themeColor="text1"/>
        </w:rPr>
        <w:t xml:space="preserve"> exhibited and valued</w:t>
      </w:r>
      <w:r w:rsidR="00D62400" w:rsidRPr="00F35D3B">
        <w:rPr>
          <w:color w:val="000000" w:themeColor="text1"/>
        </w:rPr>
        <w:t xml:space="preserve"> beyond the institutions within which they were made. F</w:t>
      </w:r>
      <w:r w:rsidR="007F61D5" w:rsidRPr="00F35D3B">
        <w:rPr>
          <w:color w:val="000000" w:themeColor="text1"/>
        </w:rPr>
        <w:t xml:space="preserve">or example, </w:t>
      </w:r>
      <w:r w:rsidR="003027A6" w:rsidRPr="00F35D3B">
        <w:rPr>
          <w:color w:val="000000" w:themeColor="text1"/>
        </w:rPr>
        <w:t xml:space="preserve">a </w:t>
      </w:r>
      <w:r w:rsidR="007F61D5" w:rsidRPr="00F35D3B">
        <w:rPr>
          <w:color w:val="000000" w:themeColor="text1"/>
        </w:rPr>
        <w:t xml:space="preserve">report in </w:t>
      </w:r>
      <w:r w:rsidR="007F61D5" w:rsidRPr="00F35D3B">
        <w:rPr>
          <w:i/>
          <w:color w:val="000000" w:themeColor="text1"/>
        </w:rPr>
        <w:t>American Annals of the Deaf &amp; Dumb</w:t>
      </w:r>
      <w:r w:rsidR="007F61D5" w:rsidRPr="00F35D3B">
        <w:rPr>
          <w:color w:val="000000" w:themeColor="text1"/>
        </w:rPr>
        <w:t xml:space="preserve"> in 1885 </w:t>
      </w:r>
      <w:r w:rsidR="003027A6" w:rsidRPr="00F35D3B">
        <w:rPr>
          <w:color w:val="000000" w:themeColor="text1"/>
        </w:rPr>
        <w:t xml:space="preserve">commented </w:t>
      </w:r>
      <w:r w:rsidR="007F61D5" w:rsidRPr="00F35D3B">
        <w:rPr>
          <w:color w:val="000000" w:themeColor="text1"/>
        </w:rPr>
        <w:t xml:space="preserve">on the quality of </w:t>
      </w:r>
      <w:r w:rsidR="003027A6" w:rsidRPr="00F35D3B">
        <w:rPr>
          <w:color w:val="000000" w:themeColor="text1"/>
        </w:rPr>
        <w:t>e</w:t>
      </w:r>
      <w:r w:rsidR="007F61D5" w:rsidRPr="00F35D3B">
        <w:rPr>
          <w:color w:val="000000" w:themeColor="text1"/>
        </w:rPr>
        <w:t xml:space="preserve">xhibits of </w:t>
      </w:r>
      <w:r w:rsidR="003027A6" w:rsidRPr="00F35D3B">
        <w:rPr>
          <w:color w:val="000000" w:themeColor="text1"/>
        </w:rPr>
        <w:t>so-called d</w:t>
      </w:r>
      <w:r w:rsidR="007F61D5" w:rsidRPr="00F35D3B">
        <w:rPr>
          <w:color w:val="000000" w:themeColor="text1"/>
        </w:rPr>
        <w:t xml:space="preserve">eaf </w:t>
      </w:r>
      <w:r w:rsidR="003027A6" w:rsidRPr="00F35D3B">
        <w:rPr>
          <w:color w:val="000000" w:themeColor="text1"/>
        </w:rPr>
        <w:t>m</w:t>
      </w:r>
      <w:r w:rsidR="007F61D5" w:rsidRPr="00F35D3B">
        <w:rPr>
          <w:color w:val="000000" w:themeColor="text1"/>
        </w:rPr>
        <w:t>utes, at the World’s Industrial and Cotton Centennial Exposition in New Orleans.</w:t>
      </w:r>
      <w:r w:rsidR="00D62400" w:rsidRPr="00F35D3B">
        <w:rPr>
          <w:color w:val="000000" w:themeColor="text1"/>
        </w:rPr>
        <w:t xml:space="preserve"> </w:t>
      </w:r>
      <w:r w:rsidR="003027A6" w:rsidRPr="00F35D3B">
        <w:rPr>
          <w:color w:val="000000" w:themeColor="text1"/>
        </w:rPr>
        <w:t>This contrasts with the</w:t>
      </w:r>
      <w:r w:rsidR="00D62400" w:rsidRPr="00F35D3B">
        <w:rPr>
          <w:color w:val="000000" w:themeColor="text1"/>
        </w:rPr>
        <w:t xml:space="preserve"> sense of closed circularity</w:t>
      </w:r>
      <w:r w:rsidR="00107C03" w:rsidRPr="00F35D3B">
        <w:rPr>
          <w:color w:val="000000" w:themeColor="text1"/>
        </w:rPr>
        <w:t xml:space="preserve"> to creative practice</w:t>
      </w:r>
      <w:r w:rsidR="00D62400" w:rsidRPr="00F35D3B">
        <w:rPr>
          <w:color w:val="000000" w:themeColor="text1"/>
        </w:rPr>
        <w:t xml:space="preserve"> in </w:t>
      </w:r>
      <w:proofErr w:type="spellStart"/>
      <w:r w:rsidR="00D62400" w:rsidRPr="00F35D3B">
        <w:rPr>
          <w:color w:val="000000" w:themeColor="text1"/>
        </w:rPr>
        <w:t>Royden’s</w:t>
      </w:r>
      <w:proofErr w:type="spellEnd"/>
      <w:r w:rsidR="00D62400" w:rsidRPr="00F35D3B">
        <w:rPr>
          <w:color w:val="000000" w:themeColor="text1"/>
        </w:rPr>
        <w:t xml:space="preserve"> description of </w:t>
      </w:r>
      <w:r w:rsidR="003027A6" w:rsidRPr="00F35D3B">
        <w:rPr>
          <w:color w:val="000000" w:themeColor="text1"/>
        </w:rPr>
        <w:t xml:space="preserve">practice at </w:t>
      </w:r>
      <w:r w:rsidR="00AD46A4" w:rsidRPr="00F35D3B">
        <w:rPr>
          <w:color w:val="000000" w:themeColor="text1"/>
        </w:rPr>
        <w:t xml:space="preserve">the </w:t>
      </w:r>
      <w:r w:rsidR="006B55A4" w:rsidRPr="00F35D3B">
        <w:rPr>
          <w:color w:val="000000" w:themeColor="text1"/>
        </w:rPr>
        <w:t xml:space="preserve">Liverpool </w:t>
      </w:r>
      <w:r w:rsidR="00AD46A4" w:rsidRPr="00F35D3B">
        <w:rPr>
          <w:color w:val="000000" w:themeColor="text1"/>
        </w:rPr>
        <w:t>school in 1812 where</w:t>
      </w:r>
      <w:r w:rsidR="00D62400" w:rsidRPr="00F35D3B">
        <w:rPr>
          <w:color w:val="000000" w:themeColor="text1"/>
        </w:rPr>
        <w:t xml:space="preserve"> pupils </w:t>
      </w:r>
      <w:r w:rsidR="006C46F1" w:rsidRPr="00F35D3B">
        <w:rPr>
          <w:color w:val="000000" w:themeColor="text1"/>
        </w:rPr>
        <w:t>furnish</w:t>
      </w:r>
      <w:r w:rsidR="003027A6" w:rsidRPr="00F35D3B">
        <w:rPr>
          <w:color w:val="000000" w:themeColor="text1"/>
        </w:rPr>
        <w:t>ed</w:t>
      </w:r>
      <w:r w:rsidR="006C46F1" w:rsidRPr="00F35D3B">
        <w:rPr>
          <w:color w:val="000000" w:themeColor="text1"/>
        </w:rPr>
        <w:t xml:space="preserve"> their own accommodation</w:t>
      </w:r>
      <w:r w:rsidR="000D4BD3" w:rsidRPr="00F35D3B">
        <w:rPr>
          <w:color w:val="000000" w:themeColor="text1"/>
        </w:rPr>
        <w:t>,</w:t>
      </w:r>
      <w:r w:rsidR="00D62400" w:rsidRPr="00F35D3B">
        <w:rPr>
          <w:color w:val="000000" w:themeColor="text1"/>
        </w:rPr>
        <w:t xml:space="preserve"> suppl</w:t>
      </w:r>
      <w:r w:rsidR="00107C03" w:rsidRPr="00F35D3B">
        <w:rPr>
          <w:color w:val="000000" w:themeColor="text1"/>
        </w:rPr>
        <w:t>ied</w:t>
      </w:r>
      <w:r w:rsidR="00D62400" w:rsidRPr="00F35D3B">
        <w:rPr>
          <w:color w:val="000000" w:themeColor="text1"/>
        </w:rPr>
        <w:t xml:space="preserve"> basket woven bottoms for their beds</w:t>
      </w:r>
      <w:r w:rsidR="00AD46A4" w:rsidRPr="00F35D3B">
        <w:rPr>
          <w:color w:val="000000" w:themeColor="text1"/>
        </w:rPr>
        <w:t xml:space="preserve"> and </w:t>
      </w:r>
      <w:r w:rsidR="00D62400" w:rsidRPr="00F35D3B">
        <w:rPr>
          <w:color w:val="000000" w:themeColor="text1"/>
        </w:rPr>
        <w:t>w</w:t>
      </w:r>
      <w:r w:rsidR="00107C03" w:rsidRPr="00F35D3B">
        <w:rPr>
          <w:color w:val="000000" w:themeColor="text1"/>
        </w:rPr>
        <w:t>ove</w:t>
      </w:r>
      <w:r w:rsidR="00D62400" w:rsidRPr="00F35D3B">
        <w:rPr>
          <w:color w:val="000000" w:themeColor="text1"/>
        </w:rPr>
        <w:t xml:space="preserve"> bedclothes</w:t>
      </w:r>
      <w:r w:rsidR="003027A6" w:rsidRPr="00F35D3B">
        <w:rPr>
          <w:color w:val="000000" w:themeColor="text1"/>
        </w:rPr>
        <w:t>,</w:t>
      </w:r>
      <w:r w:rsidR="00D62400" w:rsidRPr="00F35D3B">
        <w:rPr>
          <w:color w:val="000000" w:themeColor="text1"/>
        </w:rPr>
        <w:t xml:space="preserve"> </w:t>
      </w:r>
      <w:r w:rsidR="00A63B00" w:rsidRPr="00F35D3B">
        <w:rPr>
          <w:color w:val="000000" w:themeColor="text1"/>
        </w:rPr>
        <w:t xml:space="preserve">both </w:t>
      </w:r>
      <w:r w:rsidR="00F4222C" w:rsidRPr="00F35D3B">
        <w:rPr>
          <w:color w:val="000000" w:themeColor="text1"/>
        </w:rPr>
        <w:t>for their own use and to alleviate the need for spending beyond the school</w:t>
      </w:r>
      <w:r w:rsidR="00BD2CE3" w:rsidRPr="00F35D3B">
        <w:rPr>
          <w:color w:val="000000" w:themeColor="text1"/>
        </w:rPr>
        <w:t>. T</w:t>
      </w:r>
      <w:r w:rsidR="00F4222C" w:rsidRPr="00F35D3B">
        <w:rPr>
          <w:color w:val="000000" w:themeColor="text1"/>
        </w:rPr>
        <w:t xml:space="preserve">he futures of the products and their manufacturers </w:t>
      </w:r>
      <w:r w:rsidR="00A63B00" w:rsidRPr="00F35D3B">
        <w:rPr>
          <w:color w:val="000000" w:themeColor="text1"/>
        </w:rPr>
        <w:t xml:space="preserve">appear </w:t>
      </w:r>
      <w:r w:rsidR="000818AE" w:rsidRPr="00F35D3B">
        <w:rPr>
          <w:color w:val="000000" w:themeColor="text1"/>
        </w:rPr>
        <w:t>confined and contained within the institution.</w:t>
      </w:r>
      <w:r w:rsidR="00F4222C" w:rsidRPr="00F35D3B">
        <w:rPr>
          <w:color w:val="000000" w:themeColor="text1"/>
        </w:rPr>
        <w:t xml:space="preserve"> </w:t>
      </w:r>
    </w:p>
    <w:p w14:paraId="721E796F" w14:textId="77777777" w:rsidR="000C1F7A" w:rsidRPr="00F35D3B" w:rsidRDefault="000C1F7A" w:rsidP="00A76DFD">
      <w:pPr>
        <w:spacing w:line="480" w:lineRule="auto"/>
      </w:pPr>
    </w:p>
    <w:p w14:paraId="108A619C" w14:textId="7D4CB1A9" w:rsidR="000818AE" w:rsidRPr="00F35D3B" w:rsidRDefault="0098664B" w:rsidP="00A76DFD">
      <w:pPr>
        <w:spacing w:line="480" w:lineRule="auto"/>
      </w:pPr>
      <w:r w:rsidRPr="00F35D3B">
        <w:t xml:space="preserve">Mechanical labours and training in a skill were implicated in processes of social control where successful futures came to those who showed good character, observed rules and improved their skills. Employment in the mechanical arts and music were designed to provide respectable employment to replace fiddle playing minstrels, independent musicians perceived of as beggars, with people who could serve in more desirable occupations. </w:t>
      </w:r>
      <w:r w:rsidR="00BD2CE3" w:rsidRPr="00F35D3B">
        <w:t>The arts more broadly offered opportunities for</w:t>
      </w:r>
      <w:r w:rsidR="00107C03" w:rsidRPr="00F35D3B">
        <w:t xml:space="preserve"> an</w:t>
      </w:r>
      <w:r w:rsidR="00BD2CE3" w:rsidRPr="00F35D3B">
        <w:t xml:space="preserve"> independent o</w:t>
      </w:r>
      <w:r w:rsidR="007F61D5" w:rsidRPr="00F35D3B">
        <w:t>ccupation</w:t>
      </w:r>
      <w:r w:rsidR="00107C03" w:rsidRPr="00F35D3B">
        <w:t xml:space="preserve"> and a</w:t>
      </w:r>
      <w:r w:rsidR="007F61D5" w:rsidRPr="00F35D3B">
        <w:t xml:space="preserve"> means of creating a </w:t>
      </w:r>
      <w:r w:rsidR="00BD2CE3" w:rsidRPr="00F35D3B">
        <w:t xml:space="preserve">positive </w:t>
      </w:r>
      <w:r w:rsidR="007F61D5" w:rsidRPr="00F35D3B">
        <w:t>future for individuals</w:t>
      </w:r>
      <w:r w:rsidR="00BD2CE3" w:rsidRPr="00F35D3B">
        <w:t xml:space="preserve"> in a life beyond the school</w:t>
      </w:r>
      <w:r w:rsidR="007F61D5" w:rsidRPr="00F35D3B">
        <w:t>. In the Proceedings of the Committee for the Blind Asylum</w:t>
      </w:r>
      <w:r w:rsidR="00107C03" w:rsidRPr="00F35D3B">
        <w:t>,</w:t>
      </w:r>
      <w:r w:rsidR="007F61D5" w:rsidRPr="00F35D3B">
        <w:t xml:space="preserve"> </w:t>
      </w:r>
      <w:r w:rsidR="00C22AEC" w:rsidRPr="00F35D3B">
        <w:t>Henry</w:t>
      </w:r>
      <w:r w:rsidR="007F61D5" w:rsidRPr="00F35D3B">
        <w:t xml:space="preserve"> </w:t>
      </w:r>
      <w:proofErr w:type="spellStart"/>
      <w:r w:rsidR="007F61D5" w:rsidRPr="00F35D3B">
        <w:t>Dannett</w:t>
      </w:r>
      <w:proofErr w:type="spellEnd"/>
      <w:r w:rsidR="007F61D5" w:rsidRPr="00F35D3B">
        <w:t xml:space="preserve"> promoted engagement in music or mechanical arts for residents in order for them to be rendered comfortable and useful</w:t>
      </w:r>
      <w:r w:rsidR="00C22AEC" w:rsidRPr="00F35D3B">
        <w:t xml:space="preserve">. </w:t>
      </w:r>
      <w:r w:rsidR="007F61D5" w:rsidRPr="00F35D3B">
        <w:t xml:space="preserve">For occupants of the school, technical training in a trade </w:t>
      </w:r>
      <w:r w:rsidR="00CA7462" w:rsidRPr="00F35D3B">
        <w:t xml:space="preserve">promised </w:t>
      </w:r>
      <w:r w:rsidR="007F61D5" w:rsidRPr="00F35D3B">
        <w:t xml:space="preserve">independence. Music was </w:t>
      </w:r>
      <w:r w:rsidR="007F61D5" w:rsidRPr="00F35D3B">
        <w:lastRenderedPageBreak/>
        <w:t xml:space="preserve">highlighted as a potential career route, not as a means of creative intellectual and artistic practice but in order to gain employment, and therefore independence as </w:t>
      </w:r>
      <w:r w:rsidR="00A63B00" w:rsidRPr="00F35D3B">
        <w:t xml:space="preserve">a </w:t>
      </w:r>
      <w:r w:rsidR="007F61D5" w:rsidRPr="00F35D3B">
        <w:t xml:space="preserve">church organist, piano tuner </w:t>
      </w:r>
      <w:r w:rsidR="00A63B00" w:rsidRPr="00F35D3B">
        <w:t xml:space="preserve">or </w:t>
      </w:r>
      <w:r w:rsidR="007F61D5" w:rsidRPr="00F35D3B">
        <w:t xml:space="preserve">music teacher. </w:t>
      </w:r>
      <w:proofErr w:type="spellStart"/>
      <w:r w:rsidR="00A63B00" w:rsidRPr="00F35D3B">
        <w:t>Royden</w:t>
      </w:r>
      <w:proofErr w:type="spellEnd"/>
      <w:r w:rsidR="00A63B00" w:rsidRPr="00F35D3B">
        <w:t xml:space="preserve"> acknowledges that t</w:t>
      </w:r>
      <w:r w:rsidR="00155478" w:rsidRPr="00F35D3B">
        <w:t xml:space="preserve">he </w:t>
      </w:r>
      <w:r w:rsidR="007F61D5" w:rsidRPr="00F35D3B">
        <w:t xml:space="preserve">aspiration to become a composer or elite </w:t>
      </w:r>
      <w:r w:rsidR="00A63B00" w:rsidRPr="00F35D3B">
        <w:t xml:space="preserve">artist </w:t>
      </w:r>
      <w:r w:rsidR="007F61D5" w:rsidRPr="00F35D3B">
        <w:t xml:space="preserve">would have been beyond the </w:t>
      </w:r>
      <w:r w:rsidR="00252893" w:rsidRPr="00F35D3B">
        <w:t>expectation</w:t>
      </w:r>
      <w:r w:rsidR="007F61D5" w:rsidRPr="00F35D3B">
        <w:t xml:space="preserve"> </w:t>
      </w:r>
      <w:r w:rsidR="00B22A6B" w:rsidRPr="00F35D3B">
        <w:t xml:space="preserve">of </w:t>
      </w:r>
      <w:r w:rsidR="007F61D5" w:rsidRPr="00F35D3B">
        <w:t>pupils</w:t>
      </w:r>
      <w:r w:rsidR="00252893" w:rsidRPr="00F35D3B">
        <w:t xml:space="preserve"> at </w:t>
      </w:r>
      <w:r w:rsidR="00107C03" w:rsidRPr="00F35D3B">
        <w:t>a</w:t>
      </w:r>
      <w:r w:rsidR="00252893" w:rsidRPr="00F35D3B">
        <w:t xml:space="preserve"> time</w:t>
      </w:r>
      <w:r w:rsidR="00107C03" w:rsidRPr="00F35D3B">
        <w:t xml:space="preserve"> when e</w:t>
      </w:r>
      <w:r w:rsidRPr="00F35D3B">
        <w:t xml:space="preserve">ngagement </w:t>
      </w:r>
      <w:r w:rsidR="00107C03" w:rsidRPr="00F35D3B">
        <w:t xml:space="preserve">in </w:t>
      </w:r>
      <w:r w:rsidRPr="00F35D3B">
        <w:t xml:space="preserve">the arts </w:t>
      </w:r>
      <w:r w:rsidR="00107C03" w:rsidRPr="00F35D3B">
        <w:t xml:space="preserve">at this </w:t>
      </w:r>
      <w:r w:rsidR="006C46F1" w:rsidRPr="00F35D3B">
        <w:t>institution</w:t>
      </w:r>
      <w:r w:rsidRPr="00F35D3B">
        <w:t xml:space="preserve"> </w:t>
      </w:r>
      <w:r w:rsidR="00107C03" w:rsidRPr="00F35D3B">
        <w:t xml:space="preserve">represented an </w:t>
      </w:r>
      <w:r w:rsidR="00B22A6B" w:rsidRPr="00F35D3B">
        <w:t xml:space="preserve">expression of benevolent humanitarianism </w:t>
      </w:r>
      <w:r w:rsidRPr="00F35D3B">
        <w:t xml:space="preserve">rather than </w:t>
      </w:r>
      <w:r w:rsidR="00107C03" w:rsidRPr="00F35D3B">
        <w:t>the</w:t>
      </w:r>
      <w:r w:rsidRPr="00F35D3B">
        <w:t xml:space="preserve"> pursuit of personal fulfilment and enlightenment associated with </w:t>
      </w:r>
      <w:r w:rsidR="007F61D5" w:rsidRPr="00F35D3B">
        <w:t>Romanticism</w:t>
      </w:r>
      <w:r w:rsidRPr="00F35D3B">
        <w:t xml:space="preserve">. </w:t>
      </w:r>
      <w:r w:rsidR="00107C03" w:rsidRPr="00F35D3B">
        <w:t>A</w:t>
      </w:r>
      <w:r w:rsidR="00CA7462" w:rsidRPr="00F35D3B">
        <w:t>rts-based e</w:t>
      </w:r>
      <w:r w:rsidR="007F61D5" w:rsidRPr="00F35D3B">
        <w:t xml:space="preserve">ducation </w:t>
      </w:r>
      <w:r w:rsidR="00CA7462" w:rsidRPr="00F35D3B">
        <w:t>operated as</w:t>
      </w:r>
      <w:r w:rsidR="007F61D5" w:rsidRPr="00F35D3B">
        <w:t xml:space="preserve"> </w:t>
      </w:r>
      <w:r w:rsidR="00CA7462" w:rsidRPr="00F35D3B">
        <w:t xml:space="preserve">a means of </w:t>
      </w:r>
      <w:r w:rsidR="007F61D5" w:rsidRPr="00F35D3B">
        <w:t xml:space="preserve">redressing </w:t>
      </w:r>
      <w:r w:rsidR="00CA7462" w:rsidRPr="00F35D3B">
        <w:t>the</w:t>
      </w:r>
      <w:r w:rsidR="007F61D5" w:rsidRPr="00F35D3B">
        <w:t xml:space="preserve"> </w:t>
      </w:r>
      <w:r w:rsidR="00A63B00" w:rsidRPr="00F35D3B">
        <w:t xml:space="preserve">supposed </w:t>
      </w:r>
      <w:r w:rsidR="007F61D5" w:rsidRPr="00F35D3B">
        <w:t>natural disadvantage</w:t>
      </w:r>
      <w:r w:rsidR="00CA7462" w:rsidRPr="00F35D3B">
        <w:t xml:space="preserve"> of blindness</w:t>
      </w:r>
      <w:r w:rsidR="007F61D5" w:rsidRPr="00F35D3B">
        <w:t xml:space="preserve"> in order </w:t>
      </w:r>
      <w:r w:rsidR="00CA7462" w:rsidRPr="00F35D3B">
        <w:t xml:space="preserve">that </w:t>
      </w:r>
      <w:r w:rsidR="00BD2CE3" w:rsidRPr="00F35D3B">
        <w:t xml:space="preserve">pupils </w:t>
      </w:r>
      <w:r w:rsidR="00CA7462" w:rsidRPr="00F35D3B">
        <w:t>could</w:t>
      </w:r>
      <w:r w:rsidR="007F61D5" w:rsidRPr="00F35D3B">
        <w:t xml:space="preserve"> </w:t>
      </w:r>
      <w:r w:rsidR="003157C1" w:rsidRPr="00F35D3B">
        <w:t xml:space="preserve">re-join society as </w:t>
      </w:r>
      <w:r w:rsidR="007F61D5" w:rsidRPr="00F35D3B">
        <w:t>functioning</w:t>
      </w:r>
      <w:r w:rsidR="00740F2D" w:rsidRPr="00F35D3B">
        <w:t xml:space="preserve"> and</w:t>
      </w:r>
      <w:r w:rsidRPr="00F35D3B">
        <w:t xml:space="preserve"> productive</w:t>
      </w:r>
      <w:r w:rsidR="007F61D5" w:rsidRPr="00F35D3B">
        <w:t xml:space="preserve"> member</w:t>
      </w:r>
      <w:r w:rsidRPr="00F35D3B">
        <w:t>s</w:t>
      </w:r>
      <w:r w:rsidR="00BD2CE3" w:rsidRPr="00F35D3B">
        <w:t>.</w:t>
      </w:r>
      <w:r w:rsidR="00CA7462" w:rsidRPr="00F35D3B">
        <w:t xml:space="preserve"> D</w:t>
      </w:r>
      <w:r w:rsidR="00BD2CE3" w:rsidRPr="00F35D3B">
        <w:t xml:space="preserve">isability futurity is </w:t>
      </w:r>
      <w:r w:rsidRPr="00F35D3B">
        <w:t xml:space="preserve">defined </w:t>
      </w:r>
      <w:r w:rsidR="00CA7462" w:rsidRPr="00F35D3B">
        <w:t xml:space="preserve">here </w:t>
      </w:r>
      <w:r w:rsidR="00BD2CE3" w:rsidRPr="00F35D3B">
        <w:t>by the limited expectation that pupils will learn</w:t>
      </w:r>
      <w:r w:rsidR="000E6500" w:rsidRPr="00F35D3B">
        <w:t>, support</w:t>
      </w:r>
      <w:r w:rsidR="00BD2CE3" w:rsidRPr="00F35D3B">
        <w:t xml:space="preserve"> and reproduce </w:t>
      </w:r>
      <w:r w:rsidR="005D20C6" w:rsidRPr="00F35D3B">
        <w:t>the work of others</w:t>
      </w:r>
      <w:r w:rsidR="00CA7462" w:rsidRPr="00F35D3B">
        <w:t xml:space="preserve"> as a means of becoming assimilated into the social body</w:t>
      </w:r>
      <w:r w:rsidR="000E6500" w:rsidRPr="00F35D3B">
        <w:t xml:space="preserve"> </w:t>
      </w:r>
      <w:r w:rsidR="005D20C6" w:rsidRPr="00F35D3B">
        <w:t xml:space="preserve">rather than </w:t>
      </w:r>
      <w:r w:rsidR="007F61D5" w:rsidRPr="00F35D3B">
        <w:t>aspir</w:t>
      </w:r>
      <w:r w:rsidR="00252893" w:rsidRPr="00F35D3B">
        <w:t>e</w:t>
      </w:r>
      <w:r w:rsidR="007F61D5" w:rsidRPr="00F35D3B">
        <w:t xml:space="preserve"> to</w:t>
      </w:r>
      <w:r w:rsidR="008A2C76" w:rsidRPr="00F35D3B">
        <w:t xml:space="preserve"> singular</w:t>
      </w:r>
      <w:r w:rsidR="00CA7462" w:rsidRPr="00F35D3B">
        <w:t xml:space="preserve"> </w:t>
      </w:r>
      <w:r w:rsidR="007F61D5" w:rsidRPr="00F35D3B">
        <w:t xml:space="preserve">creative innovation. </w:t>
      </w:r>
    </w:p>
    <w:p w14:paraId="2D71AEB6" w14:textId="7D4842FF" w:rsidR="00E25821" w:rsidRPr="00F35D3B" w:rsidRDefault="00E25821" w:rsidP="00A76DFD">
      <w:pPr>
        <w:spacing w:line="480" w:lineRule="auto"/>
      </w:pPr>
    </w:p>
    <w:p w14:paraId="64EF91C3" w14:textId="36B5FE12" w:rsidR="003134CB" w:rsidRPr="00F35D3B" w:rsidRDefault="000C1F7A" w:rsidP="00A76DFD">
      <w:pPr>
        <w:spacing w:line="480" w:lineRule="auto"/>
      </w:pPr>
      <w:r w:rsidRPr="00F35D3B">
        <w:t>The drive to secure an independent future for pupils of the school in the nineteenth century is expressed through the dominance of two emerging technologies</w:t>
      </w:r>
      <w:r w:rsidR="006A4608" w:rsidRPr="00F35D3B">
        <w:t>;</w:t>
      </w:r>
      <w:r w:rsidRPr="00F35D3B">
        <w:t xml:space="preserve"> the development of medical interventions</w:t>
      </w:r>
      <w:r w:rsidR="006A4608" w:rsidRPr="00F35D3B">
        <w:t xml:space="preserve"> to cure or remediate blindness</w:t>
      </w:r>
      <w:r w:rsidRPr="00F35D3B">
        <w:t xml:space="preserve"> and the promotion of new tools to support literacy-based learning via Braille.  </w:t>
      </w:r>
      <w:r w:rsidR="00E25821" w:rsidRPr="00F35D3B">
        <w:t xml:space="preserve">During the nineteenth century the school’s medical </w:t>
      </w:r>
      <w:r w:rsidR="0098664B" w:rsidRPr="00F35D3B">
        <w:t xml:space="preserve">and educational </w:t>
      </w:r>
      <w:r w:rsidR="000D4BD3" w:rsidRPr="00F35D3B">
        <w:t>function</w:t>
      </w:r>
      <w:r w:rsidR="00E25821" w:rsidRPr="00F35D3B">
        <w:t>s were</w:t>
      </w:r>
      <w:r w:rsidR="000D4BD3" w:rsidRPr="00F35D3B">
        <w:t xml:space="preserve"> clearly connected</w:t>
      </w:r>
      <w:r w:rsidR="00E25821" w:rsidRPr="00F35D3B">
        <w:t>. In 1810 the Medical Board became a permanent feature in the school with responsibility for identifying pupils whose situation</w:t>
      </w:r>
      <w:r w:rsidR="006A4608" w:rsidRPr="00F35D3B">
        <w:t>, it was felt,</w:t>
      </w:r>
      <w:r w:rsidR="00E25821" w:rsidRPr="00F35D3B">
        <w:t xml:space="preserve"> could be improved via medical intervention. One of the remits of the board was to regulate external medical intervention and to afford some degree of protection for pupils from non-regulated medical intervention</w:t>
      </w:r>
      <w:r w:rsidRPr="00F35D3B">
        <w:t xml:space="preserve"> and</w:t>
      </w:r>
      <w:r w:rsidR="006A4608" w:rsidRPr="00F35D3B">
        <w:t xml:space="preserve"> </w:t>
      </w:r>
      <w:r w:rsidRPr="00F35D3B">
        <w:t>by</w:t>
      </w:r>
      <w:r w:rsidR="00E25821" w:rsidRPr="00F35D3B">
        <w:t xml:space="preserve"> 1812 operations were taking place on the school premises</w:t>
      </w:r>
      <w:r w:rsidRPr="00F35D3B">
        <w:t xml:space="preserve">. </w:t>
      </w:r>
      <w:r w:rsidR="006A4608" w:rsidRPr="00F35D3B">
        <w:t>T</w:t>
      </w:r>
      <w:r w:rsidRPr="00F35D3B">
        <w:t>he</w:t>
      </w:r>
      <w:r w:rsidR="00C22AEC" w:rsidRPr="00F35D3B">
        <w:t xml:space="preserve"> Liverpool Institute for Curing Diseases of the Eye was established in 1820</w:t>
      </w:r>
      <w:r w:rsidRPr="00F35D3B">
        <w:t xml:space="preserve"> </w:t>
      </w:r>
      <w:r w:rsidR="00C22AEC" w:rsidRPr="00F35D3B">
        <w:t xml:space="preserve">and </w:t>
      </w:r>
      <w:r w:rsidRPr="00F35D3B">
        <w:t>there was</w:t>
      </w:r>
      <w:r w:rsidR="006A4608" w:rsidRPr="00F35D3B">
        <w:t xml:space="preserve"> by </w:t>
      </w:r>
      <w:r w:rsidR="00C22AEC" w:rsidRPr="00F35D3B">
        <w:t>then</w:t>
      </w:r>
      <w:r w:rsidRPr="00F35D3B">
        <w:t xml:space="preserve"> a</w:t>
      </w:r>
      <w:r w:rsidR="006A4608" w:rsidRPr="00F35D3B">
        <w:t xml:space="preserve">n established </w:t>
      </w:r>
      <w:r w:rsidRPr="00F35D3B">
        <w:t>connection with the school which ensured that a pupil</w:t>
      </w:r>
      <w:r w:rsidR="00C34783" w:rsidRPr="00F35D3B">
        <w:t>’</w:t>
      </w:r>
      <w:r w:rsidRPr="00F35D3B">
        <w:t>s</w:t>
      </w:r>
      <w:r w:rsidR="00E25821" w:rsidRPr="00F35D3B">
        <w:t xml:space="preserve"> </w:t>
      </w:r>
      <w:r w:rsidR="0098664B" w:rsidRPr="00F35D3B">
        <w:t>future</w:t>
      </w:r>
      <w:r w:rsidR="00E25821" w:rsidRPr="00F35D3B">
        <w:t xml:space="preserve"> </w:t>
      </w:r>
      <w:r w:rsidR="006A4608" w:rsidRPr="00F35D3B">
        <w:t>reflected</w:t>
      </w:r>
      <w:r w:rsidRPr="00F35D3B">
        <w:t xml:space="preserve"> a </w:t>
      </w:r>
      <w:r w:rsidR="00E25821" w:rsidRPr="00F35D3B">
        <w:t>curativ</w:t>
      </w:r>
      <w:r w:rsidR="0098664B" w:rsidRPr="00F35D3B">
        <w:t>e</w:t>
      </w:r>
      <w:r w:rsidRPr="00F35D3B">
        <w:t xml:space="preserve"> as well as educational philosophy</w:t>
      </w:r>
      <w:r w:rsidR="00E25821" w:rsidRPr="00F35D3B">
        <w:t xml:space="preserve">. </w:t>
      </w:r>
    </w:p>
    <w:p w14:paraId="703B0802" w14:textId="7FDFDF74" w:rsidR="008D68FB" w:rsidRPr="00F35D3B" w:rsidRDefault="00FC0F51" w:rsidP="00A76DFD">
      <w:pPr>
        <w:spacing w:line="480" w:lineRule="auto"/>
      </w:pPr>
      <w:r>
        <w:lastRenderedPageBreak/>
        <w:t xml:space="preserve">  </w:t>
      </w:r>
      <w:r w:rsidR="001C59D1" w:rsidRPr="00F35D3B">
        <w:t xml:space="preserve">Literacy is identified as </w:t>
      </w:r>
      <w:r w:rsidR="006C46F1" w:rsidRPr="00F35D3B">
        <w:t xml:space="preserve">key to enabling pupils to </w:t>
      </w:r>
      <w:r w:rsidR="001C59D1" w:rsidRPr="00F35D3B">
        <w:t>become independent, signall</w:t>
      </w:r>
      <w:r w:rsidR="000D4BD3" w:rsidRPr="00F35D3B">
        <w:t>ed by the</w:t>
      </w:r>
      <w:r w:rsidR="008D68FB" w:rsidRPr="00F35D3B">
        <w:t xml:space="preserve"> </w:t>
      </w:r>
      <w:r w:rsidR="001C59D1" w:rsidRPr="00F35D3B">
        <w:t>decline in</w:t>
      </w:r>
      <w:r w:rsidR="00D64AD9" w:rsidRPr="00F35D3B">
        <w:t xml:space="preserve"> </w:t>
      </w:r>
      <w:proofErr w:type="spellStart"/>
      <w:r w:rsidR="00D64AD9" w:rsidRPr="00F35D3B">
        <w:t>Royden’s</w:t>
      </w:r>
      <w:proofErr w:type="spellEnd"/>
      <w:r w:rsidR="00D64AD9" w:rsidRPr="00F35D3B">
        <w:t xml:space="preserve"> emphasis</w:t>
      </w:r>
      <w:r w:rsidR="008D68FB" w:rsidRPr="00F35D3B">
        <w:t xml:space="preserve"> on the role that training in arts and craft had for pupil. Although pupils </w:t>
      </w:r>
      <w:r w:rsidR="00601CB7" w:rsidRPr="00F35D3B">
        <w:t>did</w:t>
      </w:r>
      <w:r w:rsidR="008D68FB" w:rsidRPr="00F35D3B">
        <w:t xml:space="preserve"> engage </w:t>
      </w:r>
      <w:r w:rsidR="00601CB7" w:rsidRPr="00F35D3B">
        <w:t>in</w:t>
      </w:r>
      <w:r w:rsidR="008D68FB" w:rsidRPr="00F35D3B">
        <w:t xml:space="preserve"> </w:t>
      </w:r>
      <w:r w:rsidR="00601CB7" w:rsidRPr="00F35D3B">
        <w:t xml:space="preserve">paired </w:t>
      </w:r>
      <w:r w:rsidR="008D68FB" w:rsidRPr="00F35D3B">
        <w:t xml:space="preserve">reading this was </w:t>
      </w:r>
      <w:r w:rsidR="00601CB7" w:rsidRPr="00F35D3B">
        <w:t xml:space="preserve">perceived as less favourable than enabling pupils to achieve independence. </w:t>
      </w:r>
      <w:proofErr w:type="spellStart"/>
      <w:r w:rsidR="008D68FB" w:rsidRPr="00F35D3B">
        <w:t>Royden</w:t>
      </w:r>
      <w:proofErr w:type="spellEnd"/>
      <w:r w:rsidR="008D68FB" w:rsidRPr="00F35D3B">
        <w:t xml:space="preserve"> gives a significant discussion over to advances in literacy related technologies</w:t>
      </w:r>
      <w:r w:rsidR="00E611D1" w:rsidRPr="00F35D3B">
        <w:t xml:space="preserve">, following the </w:t>
      </w:r>
      <w:r w:rsidR="00C22AEC" w:rsidRPr="00F35D3B">
        <w:t xml:space="preserve">development </w:t>
      </w:r>
      <w:r w:rsidR="00E611D1" w:rsidRPr="00F35D3B">
        <w:t xml:space="preserve">of Braille in </w:t>
      </w:r>
      <w:r w:rsidR="006266AF" w:rsidRPr="00F35D3B">
        <w:t xml:space="preserve">1828 </w:t>
      </w:r>
      <w:r w:rsidR="00E611D1" w:rsidRPr="00F35D3B">
        <w:t>which resulted in</w:t>
      </w:r>
      <w:r w:rsidR="008D68FB" w:rsidRPr="00F35D3B">
        <w:t xml:space="preserve"> the</w:t>
      </w:r>
      <w:r w:rsidR="00E611D1" w:rsidRPr="00F35D3B">
        <w:t xml:space="preserve"> ability for pupils to emerge as </w:t>
      </w:r>
      <w:r w:rsidR="008D68FB" w:rsidRPr="00F35D3B">
        <w:t>independent readers.</w:t>
      </w:r>
      <w:r w:rsidR="00E611D1" w:rsidRPr="00F35D3B">
        <w:t xml:space="preserve"> </w:t>
      </w:r>
      <w:r w:rsidR="00A809D4" w:rsidRPr="00F35D3B">
        <w:t>An account of d</w:t>
      </w:r>
      <w:r w:rsidR="008D68FB" w:rsidRPr="00F35D3B">
        <w:t xml:space="preserve">evelopments in </w:t>
      </w:r>
      <w:r w:rsidR="001C59D1" w:rsidRPr="00F35D3B">
        <w:t>literacy</w:t>
      </w:r>
      <w:r w:rsidR="008D68FB" w:rsidRPr="00F35D3B">
        <w:t>-based learning characterise</w:t>
      </w:r>
      <w:r w:rsidR="00A809D4" w:rsidRPr="00F35D3B">
        <w:t>s</w:t>
      </w:r>
      <w:r w:rsidR="008D68FB" w:rsidRPr="00F35D3B">
        <w:t xml:space="preserve"> </w:t>
      </w:r>
      <w:proofErr w:type="spellStart"/>
      <w:r w:rsidR="008D68FB" w:rsidRPr="00F35D3B">
        <w:t>Royden’s</w:t>
      </w:r>
      <w:proofErr w:type="spellEnd"/>
      <w:r w:rsidR="008D68FB" w:rsidRPr="00F35D3B">
        <w:t xml:space="preserve"> chapter </w:t>
      </w:r>
      <w:r w:rsidR="00A809D4" w:rsidRPr="00F35D3B">
        <w:t>on</w:t>
      </w:r>
      <w:r w:rsidR="00A63B00" w:rsidRPr="00F35D3B">
        <w:t xml:space="preserve"> the significant </w:t>
      </w:r>
      <w:r w:rsidR="00A809D4" w:rsidRPr="00F35D3B">
        <w:t xml:space="preserve">shift </w:t>
      </w:r>
      <w:r w:rsidR="008D68FB" w:rsidRPr="00F35D3B">
        <w:t>from training</w:t>
      </w:r>
      <w:r w:rsidR="006266AF" w:rsidRPr="00F35D3B">
        <w:t xml:space="preserve"> </w:t>
      </w:r>
      <w:r w:rsidR="008D68FB" w:rsidRPr="00F35D3B">
        <w:t>to education. Education is clearly aligned with indepen</w:t>
      </w:r>
      <w:r w:rsidR="00E611D1" w:rsidRPr="00F35D3B">
        <w:t>den</w:t>
      </w:r>
      <w:r w:rsidR="008D68FB" w:rsidRPr="00F35D3B">
        <w:t>ce via literacy practices rather than the</w:t>
      </w:r>
      <w:r w:rsidR="00A809D4" w:rsidRPr="00F35D3B">
        <w:t xml:space="preserve"> comparative</w:t>
      </w:r>
      <w:r w:rsidR="008D68FB" w:rsidRPr="00F35D3B">
        <w:t xml:space="preserve"> dependency associated with </w:t>
      </w:r>
      <w:r w:rsidR="00601CB7" w:rsidRPr="00F35D3B">
        <w:t xml:space="preserve">manual </w:t>
      </w:r>
      <w:r w:rsidR="008D68FB" w:rsidRPr="00F35D3B">
        <w:t>training in workshop-based crafts. This signals a clear hierarchy in</w:t>
      </w:r>
      <w:r w:rsidR="00E611D1" w:rsidRPr="00F35D3B">
        <w:t xml:space="preserve"> disciplinary knowledge where</w:t>
      </w:r>
      <w:r w:rsidR="008D68FB" w:rsidRPr="00F35D3B">
        <w:t xml:space="preserve"> literacy</w:t>
      </w:r>
      <w:r w:rsidR="00E611D1" w:rsidRPr="00F35D3B">
        <w:t>-</w:t>
      </w:r>
      <w:r w:rsidR="008D68FB" w:rsidRPr="00F35D3B">
        <w:t>based learning</w:t>
      </w:r>
      <w:r w:rsidR="00E611D1" w:rsidRPr="00F35D3B">
        <w:t xml:space="preserve"> takes precedence over </w:t>
      </w:r>
      <w:r w:rsidR="006266AF" w:rsidRPr="00F35D3B">
        <w:t xml:space="preserve">manual training in a </w:t>
      </w:r>
      <w:r w:rsidR="00E611D1" w:rsidRPr="00F35D3B">
        <w:t>craft</w:t>
      </w:r>
      <w:r w:rsidR="006266AF" w:rsidRPr="00F35D3B">
        <w:t>.</w:t>
      </w:r>
      <w:r w:rsidR="00E611D1" w:rsidRPr="00F35D3B">
        <w:t xml:space="preserve"> </w:t>
      </w:r>
      <w:r w:rsidR="006266AF" w:rsidRPr="00F35D3B">
        <w:t>This</w:t>
      </w:r>
      <w:r w:rsidR="00E611D1" w:rsidRPr="00F35D3B">
        <w:t xml:space="preserve"> shift </w:t>
      </w:r>
      <w:r w:rsidR="006266AF" w:rsidRPr="00F35D3B">
        <w:t xml:space="preserve">is </w:t>
      </w:r>
      <w:r w:rsidR="00E611D1" w:rsidRPr="00F35D3B">
        <w:t xml:space="preserve">recognised </w:t>
      </w:r>
      <w:r w:rsidR="006266AF" w:rsidRPr="00F35D3B">
        <w:t>in</w:t>
      </w:r>
      <w:r w:rsidR="00E611D1" w:rsidRPr="00F35D3B">
        <w:t xml:space="preserve"> Efland</w:t>
      </w:r>
      <w:r w:rsidR="006266AF" w:rsidRPr="00F35D3B">
        <w:t>’s</w:t>
      </w:r>
      <w:r w:rsidR="00A63B00" w:rsidRPr="00F35D3B">
        <w:t xml:space="preserve"> parallel</w:t>
      </w:r>
      <w:r w:rsidR="006266AF" w:rsidRPr="00F35D3B">
        <w:t xml:space="preserve"> history</w:t>
      </w:r>
      <w:r w:rsidR="00E611D1" w:rsidRPr="00F35D3B">
        <w:t xml:space="preserve"> as the impact of a form of social Darwinism</w:t>
      </w:r>
      <w:r w:rsidR="006266AF" w:rsidRPr="00F35D3B">
        <w:t xml:space="preserve"> taking place at this time in education</w:t>
      </w:r>
      <w:r w:rsidR="00E611D1" w:rsidRPr="00F35D3B">
        <w:t xml:space="preserve"> </w:t>
      </w:r>
      <w:r w:rsidR="006266AF" w:rsidRPr="00F35D3B">
        <w:t xml:space="preserve">where </w:t>
      </w:r>
      <w:r w:rsidR="00E611D1" w:rsidRPr="00F35D3B">
        <w:t>arts</w:t>
      </w:r>
      <w:r w:rsidR="006266AF" w:rsidRPr="00F35D3B">
        <w:t xml:space="preserve"> were de-emphasised</w:t>
      </w:r>
      <w:r w:rsidR="00601CB7" w:rsidRPr="00F35D3B">
        <w:t xml:space="preserve"> in favour of</w:t>
      </w:r>
      <w:r w:rsidR="00A63B00" w:rsidRPr="00F35D3B">
        <w:t xml:space="preserve"> the dominant emerging technologies associated with</w:t>
      </w:r>
      <w:r w:rsidR="00740F2D" w:rsidRPr="00F35D3B">
        <w:t xml:space="preserve"> numeracy,</w:t>
      </w:r>
      <w:r w:rsidR="00601CB7" w:rsidRPr="00F35D3B">
        <w:t xml:space="preserve"> literacy</w:t>
      </w:r>
      <w:r w:rsidR="00740F2D" w:rsidRPr="00F35D3B">
        <w:t xml:space="preserve"> and science</w:t>
      </w:r>
      <w:r w:rsidR="00A63B00" w:rsidRPr="00F35D3B">
        <w:t>.</w:t>
      </w:r>
    </w:p>
    <w:p w14:paraId="3FE950BD" w14:textId="77777777" w:rsidR="00601CB7" w:rsidRPr="00F35D3B" w:rsidRDefault="00601CB7" w:rsidP="00A76DFD">
      <w:pPr>
        <w:spacing w:line="480" w:lineRule="auto"/>
      </w:pPr>
    </w:p>
    <w:p w14:paraId="3D993086" w14:textId="5FA23ECC" w:rsidR="00803550" w:rsidRPr="00F35D3B" w:rsidRDefault="00803550" w:rsidP="00A76DFD">
      <w:pPr>
        <w:spacing w:line="480" w:lineRule="auto"/>
        <w:rPr>
          <w:rFonts w:eastAsia="-webkit-standard"/>
          <w:color w:val="000000"/>
        </w:rPr>
      </w:pPr>
      <w:proofErr w:type="spellStart"/>
      <w:r w:rsidRPr="00F35D3B">
        <w:rPr>
          <w:rFonts w:eastAsia="-webkit-standard"/>
          <w:color w:val="000000"/>
        </w:rPr>
        <w:t>Royden</w:t>
      </w:r>
      <w:proofErr w:type="spellEnd"/>
      <w:r w:rsidRPr="00F35D3B">
        <w:rPr>
          <w:rFonts w:eastAsia="-webkit-standard"/>
          <w:color w:val="000000"/>
        </w:rPr>
        <w:t xml:space="preserve"> closes</w:t>
      </w:r>
      <w:r w:rsidR="00E61F94" w:rsidRPr="00F35D3B">
        <w:rPr>
          <w:rFonts w:eastAsia="-webkit-standard"/>
          <w:color w:val="000000"/>
        </w:rPr>
        <w:t xml:space="preserve"> his history by pointing to</w:t>
      </w:r>
      <w:r w:rsidR="001C59D1" w:rsidRPr="00F35D3B">
        <w:rPr>
          <w:rFonts w:eastAsia="-webkit-standard"/>
          <w:color w:val="000000"/>
        </w:rPr>
        <w:t>wards a</w:t>
      </w:r>
      <w:r w:rsidR="00E61F94" w:rsidRPr="00F35D3B">
        <w:rPr>
          <w:rFonts w:eastAsia="-webkit-standard"/>
          <w:color w:val="000000"/>
        </w:rPr>
        <w:t xml:space="preserve"> future</w:t>
      </w:r>
      <w:r w:rsidR="001C59D1" w:rsidRPr="00F35D3B">
        <w:rPr>
          <w:rFonts w:eastAsia="-webkit-standard"/>
          <w:color w:val="000000"/>
        </w:rPr>
        <w:t xml:space="preserve"> where the Royal School for the Blind might cease to exist</w:t>
      </w:r>
      <w:r w:rsidR="00A809D4" w:rsidRPr="00F35D3B">
        <w:rPr>
          <w:rFonts w:eastAsia="-webkit-standard"/>
          <w:color w:val="000000"/>
        </w:rPr>
        <w:t>. He says:</w:t>
      </w:r>
      <w:r w:rsidR="00E61F94" w:rsidRPr="00F35D3B">
        <w:rPr>
          <w:rFonts w:eastAsia="-webkit-standard"/>
          <w:color w:val="000000"/>
        </w:rPr>
        <w:t xml:space="preserve">  </w:t>
      </w:r>
    </w:p>
    <w:p w14:paraId="15E6486D" w14:textId="193A542D" w:rsidR="00E61F94" w:rsidRPr="00F35D3B" w:rsidRDefault="00E61F94" w:rsidP="00A76DFD">
      <w:pPr>
        <w:spacing w:line="480" w:lineRule="auto"/>
        <w:ind w:left="720"/>
        <w:rPr>
          <w:rFonts w:eastAsia="-webkit-standard"/>
          <w:color w:val="000000"/>
        </w:rPr>
      </w:pPr>
      <w:r w:rsidRPr="00F35D3B">
        <w:rPr>
          <w:rFonts w:eastAsia="-webkit-standard"/>
          <w:color w:val="000000"/>
        </w:rPr>
        <w:t>We look to the future with optimism, but also look to the day when children no longer bear a handicap and this School can close its role fulfilled.</w:t>
      </w:r>
      <w:r w:rsidR="006578C1" w:rsidRPr="00F35D3B">
        <w:rPr>
          <w:rFonts w:eastAsia="-webkit-standard"/>
          <w:color w:val="000000"/>
        </w:rPr>
        <w:t xml:space="preserve"> </w:t>
      </w:r>
      <w:r w:rsidRPr="00F35D3B">
        <w:rPr>
          <w:rFonts w:eastAsia="-webkit-standard"/>
          <w:color w:val="000000"/>
        </w:rPr>
        <w:t>(260)</w:t>
      </w:r>
    </w:p>
    <w:p w14:paraId="24D16532" w14:textId="49F2A693" w:rsidR="00E61F94" w:rsidRPr="00F35D3B" w:rsidRDefault="00A809D4" w:rsidP="00A76DFD">
      <w:pPr>
        <w:spacing w:line="480" w:lineRule="auto"/>
        <w:rPr>
          <w:rFonts w:eastAsia="-webkit-standard"/>
          <w:color w:val="000000"/>
        </w:rPr>
      </w:pPr>
      <w:r w:rsidRPr="00F35D3B">
        <w:rPr>
          <w:rFonts w:eastAsia="-webkit-standard"/>
          <w:color w:val="000000"/>
        </w:rPr>
        <w:t>Although it is unclear as to whether this future is a curative one where blindness itself has ceased to exist or where the removal of societal and educational barriers renders the school redundant</w:t>
      </w:r>
      <w:r w:rsidR="006C46F1" w:rsidRPr="00F35D3B">
        <w:rPr>
          <w:rFonts w:eastAsia="-webkit-standard"/>
          <w:color w:val="000000"/>
        </w:rPr>
        <w:t>,</w:t>
      </w:r>
      <w:r w:rsidR="00084DA1" w:rsidRPr="00F35D3B">
        <w:rPr>
          <w:rFonts w:eastAsia="-webkit-standard"/>
          <w:color w:val="000000"/>
        </w:rPr>
        <w:t xml:space="preserve"> the framing for the comment suggests the latter</w:t>
      </w:r>
      <w:r w:rsidRPr="00F35D3B">
        <w:rPr>
          <w:rFonts w:eastAsia="-webkit-standard"/>
          <w:color w:val="000000"/>
        </w:rPr>
        <w:t xml:space="preserve">. </w:t>
      </w:r>
      <w:proofErr w:type="spellStart"/>
      <w:r w:rsidR="001C59D1" w:rsidRPr="00F35D3B">
        <w:rPr>
          <w:rFonts w:eastAsia="-webkit-standard"/>
          <w:color w:val="000000"/>
        </w:rPr>
        <w:t>Royden</w:t>
      </w:r>
      <w:proofErr w:type="spellEnd"/>
      <w:r w:rsidR="00E61F94" w:rsidRPr="00F35D3B">
        <w:rPr>
          <w:rFonts w:eastAsia="-webkit-standard"/>
          <w:color w:val="000000"/>
        </w:rPr>
        <w:t xml:space="preserve"> hope</w:t>
      </w:r>
      <w:r w:rsidR="001C59D1" w:rsidRPr="00F35D3B">
        <w:rPr>
          <w:rFonts w:eastAsia="-webkit-standard"/>
          <w:color w:val="000000"/>
        </w:rPr>
        <w:t xml:space="preserve">s for </w:t>
      </w:r>
      <w:r w:rsidR="00E61F94" w:rsidRPr="00F35D3B">
        <w:rPr>
          <w:rFonts w:eastAsia="-webkit-standard"/>
          <w:color w:val="000000"/>
        </w:rPr>
        <w:t>the</w:t>
      </w:r>
      <w:r w:rsidR="00C35758" w:rsidRPr="00F35D3B">
        <w:rPr>
          <w:rFonts w:eastAsia="-webkit-standard"/>
          <w:color w:val="000000"/>
        </w:rPr>
        <w:t xml:space="preserve"> immediate continuation of the</w:t>
      </w:r>
      <w:r w:rsidR="00E61F94" w:rsidRPr="00F35D3B">
        <w:rPr>
          <w:rFonts w:eastAsia="-webkit-standard"/>
          <w:color w:val="000000"/>
        </w:rPr>
        <w:t xml:space="preserve"> school </w:t>
      </w:r>
      <w:r w:rsidR="006003CA" w:rsidRPr="00F35D3B">
        <w:rPr>
          <w:rFonts w:eastAsia="-webkit-standard"/>
          <w:color w:val="000000"/>
        </w:rPr>
        <w:t xml:space="preserve">but goes further to </w:t>
      </w:r>
      <w:r w:rsidR="00C35758" w:rsidRPr="00F35D3B">
        <w:rPr>
          <w:rFonts w:eastAsia="-webkit-standard"/>
          <w:color w:val="000000"/>
        </w:rPr>
        <w:t xml:space="preserve">imagine its demise in </w:t>
      </w:r>
      <w:r w:rsidR="006003CA" w:rsidRPr="00F35D3B">
        <w:rPr>
          <w:rFonts w:eastAsia="-webkit-standard"/>
          <w:color w:val="000000"/>
        </w:rPr>
        <w:t>a world</w:t>
      </w:r>
      <w:r w:rsidR="00E61F94" w:rsidRPr="00F35D3B">
        <w:rPr>
          <w:rFonts w:eastAsia="-webkit-standard"/>
          <w:color w:val="000000"/>
        </w:rPr>
        <w:t xml:space="preserve"> </w:t>
      </w:r>
      <w:r w:rsidR="00C35758" w:rsidRPr="00F35D3B">
        <w:rPr>
          <w:rFonts w:eastAsia="-webkit-standard"/>
          <w:color w:val="000000"/>
        </w:rPr>
        <w:t>relieved of blindness</w:t>
      </w:r>
      <w:r w:rsidR="00E61F94" w:rsidRPr="00F35D3B">
        <w:rPr>
          <w:rFonts w:eastAsia="-webkit-standard"/>
          <w:color w:val="000000"/>
        </w:rPr>
        <w:t>.</w:t>
      </w:r>
      <w:r w:rsidR="00C35758" w:rsidRPr="00F35D3B">
        <w:rPr>
          <w:rFonts w:eastAsia="-webkit-standard"/>
          <w:color w:val="000000"/>
        </w:rPr>
        <w:t xml:space="preserve"> This imagined future for blindness</w:t>
      </w:r>
      <w:r w:rsidR="0072447A" w:rsidRPr="00F35D3B">
        <w:rPr>
          <w:rFonts w:eastAsia="-webkit-standard"/>
          <w:color w:val="000000"/>
        </w:rPr>
        <w:t xml:space="preserve"> renders it</w:t>
      </w:r>
      <w:r w:rsidR="00C35758" w:rsidRPr="00F35D3B">
        <w:rPr>
          <w:rFonts w:eastAsia="-webkit-standard"/>
          <w:color w:val="000000"/>
        </w:rPr>
        <w:t xml:space="preserve"> </w:t>
      </w:r>
      <w:r w:rsidR="00084DA1" w:rsidRPr="00F35D3B">
        <w:rPr>
          <w:rFonts w:eastAsia="-webkit-standard"/>
          <w:color w:val="000000"/>
        </w:rPr>
        <w:t>as a</w:t>
      </w:r>
      <w:r w:rsidR="006C46F1" w:rsidRPr="00F35D3B">
        <w:rPr>
          <w:rFonts w:eastAsia="-webkit-standard"/>
          <w:color w:val="000000"/>
        </w:rPr>
        <w:t>n</w:t>
      </w:r>
      <w:r w:rsidR="00C35758" w:rsidRPr="00F35D3B">
        <w:rPr>
          <w:rFonts w:eastAsia="-webkit-standard"/>
          <w:color w:val="000000"/>
        </w:rPr>
        <w:t xml:space="preserve"> </w:t>
      </w:r>
      <w:r w:rsidR="00084DA1" w:rsidRPr="00F35D3B">
        <w:rPr>
          <w:rFonts w:eastAsia="-webkit-standard"/>
          <w:color w:val="000000"/>
        </w:rPr>
        <w:t>un</w:t>
      </w:r>
      <w:r w:rsidR="00C35758" w:rsidRPr="00F35D3B">
        <w:rPr>
          <w:rFonts w:eastAsia="-webkit-standard"/>
          <w:color w:val="000000"/>
        </w:rPr>
        <w:t>desir</w:t>
      </w:r>
      <w:r w:rsidR="00084DA1" w:rsidRPr="00F35D3B">
        <w:rPr>
          <w:rFonts w:eastAsia="-webkit-standard"/>
          <w:color w:val="000000"/>
        </w:rPr>
        <w:t>able</w:t>
      </w:r>
      <w:r w:rsidR="006C46F1" w:rsidRPr="00F35D3B">
        <w:rPr>
          <w:rFonts w:eastAsia="-webkit-standard"/>
          <w:color w:val="000000"/>
        </w:rPr>
        <w:t xml:space="preserve">, </w:t>
      </w:r>
      <w:r w:rsidR="00C35758" w:rsidRPr="00F35D3B">
        <w:rPr>
          <w:rFonts w:eastAsia="-webkit-standard"/>
          <w:color w:val="000000"/>
        </w:rPr>
        <w:t>temporary</w:t>
      </w:r>
      <w:r w:rsidR="006C46F1" w:rsidRPr="00F35D3B">
        <w:rPr>
          <w:rFonts w:eastAsia="-webkit-standard"/>
          <w:color w:val="000000"/>
        </w:rPr>
        <w:t xml:space="preserve"> and</w:t>
      </w:r>
      <w:r w:rsidR="00C35758" w:rsidRPr="00F35D3B">
        <w:rPr>
          <w:rFonts w:eastAsia="-webkit-standard"/>
          <w:color w:val="000000"/>
        </w:rPr>
        <w:t xml:space="preserve"> peculiar state rather than an enduring, and valued aspect of human experience.</w:t>
      </w:r>
      <w:r w:rsidR="006578C1" w:rsidRPr="00F35D3B">
        <w:rPr>
          <w:rFonts w:eastAsia="-webkit-standard"/>
          <w:color w:val="000000"/>
        </w:rPr>
        <w:t xml:space="preserve"> This future </w:t>
      </w:r>
      <w:r w:rsidR="006578C1" w:rsidRPr="00F35D3B">
        <w:rPr>
          <w:rFonts w:eastAsia="-webkit-standard"/>
          <w:color w:val="000000"/>
        </w:rPr>
        <w:lastRenderedPageBreak/>
        <w:t>free from so-called handicap indicates</w:t>
      </w:r>
      <w:r w:rsidR="0072447A" w:rsidRPr="00F35D3B">
        <w:rPr>
          <w:rFonts w:eastAsia="-webkit-standard"/>
          <w:color w:val="000000"/>
        </w:rPr>
        <w:t xml:space="preserve"> that</w:t>
      </w:r>
      <w:r w:rsidR="006578C1" w:rsidRPr="00F35D3B">
        <w:rPr>
          <w:rFonts w:eastAsia="-webkit-standard"/>
          <w:color w:val="000000"/>
        </w:rPr>
        <w:t xml:space="preserve"> the</w:t>
      </w:r>
      <w:r w:rsidR="0072447A" w:rsidRPr="00F35D3B">
        <w:rPr>
          <w:rFonts w:eastAsia="-webkit-standard"/>
          <w:color w:val="000000"/>
        </w:rPr>
        <w:t xml:space="preserve"> pioneer</w:t>
      </w:r>
      <w:r w:rsidR="00043D61" w:rsidRPr="00F35D3B">
        <w:rPr>
          <w:rFonts w:eastAsia="-webkit-standard"/>
          <w:color w:val="000000"/>
        </w:rPr>
        <w:t>’</w:t>
      </w:r>
      <w:r w:rsidR="0072447A" w:rsidRPr="00F35D3B">
        <w:rPr>
          <w:rFonts w:eastAsia="-webkit-standard"/>
          <w:color w:val="000000"/>
        </w:rPr>
        <w:t>s</w:t>
      </w:r>
      <w:r w:rsidR="006578C1" w:rsidRPr="00F35D3B">
        <w:rPr>
          <w:rFonts w:eastAsia="-webkit-standard"/>
          <w:color w:val="000000"/>
        </w:rPr>
        <w:t xml:space="preserve"> job is complete when an underlying desire for normalcy has been realised.</w:t>
      </w:r>
      <w:r w:rsidR="00084DA1" w:rsidRPr="00F35D3B">
        <w:rPr>
          <w:rFonts w:eastAsia="-webkit-standard"/>
          <w:color w:val="000000"/>
        </w:rPr>
        <w:t xml:space="preserve"> Here </w:t>
      </w:r>
      <w:proofErr w:type="spellStart"/>
      <w:r w:rsidR="00084DA1" w:rsidRPr="00F35D3B">
        <w:rPr>
          <w:rFonts w:eastAsia="-webkit-standard"/>
          <w:color w:val="000000"/>
        </w:rPr>
        <w:t>ocularnormativity</w:t>
      </w:r>
      <w:proofErr w:type="spellEnd"/>
      <w:r w:rsidR="00084DA1" w:rsidRPr="00F35D3B">
        <w:rPr>
          <w:rFonts w:eastAsia="-webkit-standard"/>
          <w:color w:val="000000"/>
        </w:rPr>
        <w:t xml:space="preserve"> reigns since the desirability of a future without sight</w:t>
      </w:r>
      <w:r w:rsidR="007F5F1A" w:rsidRPr="00F35D3B">
        <w:rPr>
          <w:rFonts w:eastAsia="-webkit-standard"/>
          <w:color w:val="000000"/>
        </w:rPr>
        <w:t xml:space="preserve"> is beyond comprehension.</w:t>
      </w:r>
    </w:p>
    <w:p w14:paraId="4793883D" w14:textId="77777777" w:rsidR="003134CB" w:rsidRPr="00F35D3B" w:rsidRDefault="003134CB" w:rsidP="00A76DFD">
      <w:pPr>
        <w:spacing w:line="480" w:lineRule="auto"/>
      </w:pPr>
    </w:p>
    <w:p w14:paraId="01DE55D2" w14:textId="55E18760" w:rsidR="003134CB" w:rsidRPr="00F35D3B" w:rsidRDefault="007F61D5" w:rsidP="00A76DFD">
      <w:pPr>
        <w:spacing w:line="480" w:lineRule="auto"/>
        <w:rPr>
          <w:b/>
        </w:rPr>
      </w:pPr>
      <w:r w:rsidRPr="00F35D3B">
        <w:rPr>
          <w:b/>
        </w:rPr>
        <w:t xml:space="preserve">Discussion: Art Education </w:t>
      </w:r>
      <w:r w:rsidR="00664F36">
        <w:rPr>
          <w:b/>
        </w:rPr>
        <w:t xml:space="preserve">and </w:t>
      </w:r>
      <w:r w:rsidRPr="00F35D3B">
        <w:rPr>
          <w:b/>
        </w:rPr>
        <w:t>the</w:t>
      </w:r>
      <w:r w:rsidR="00F50158" w:rsidRPr="00F35D3B">
        <w:rPr>
          <w:b/>
        </w:rPr>
        <w:t xml:space="preserve"> </w:t>
      </w:r>
      <w:proofErr w:type="spellStart"/>
      <w:r w:rsidR="00F50158" w:rsidRPr="00F35D3B">
        <w:rPr>
          <w:b/>
        </w:rPr>
        <w:t>Ocularnormative</w:t>
      </w:r>
      <w:proofErr w:type="spellEnd"/>
      <w:r w:rsidRPr="00F35D3B">
        <w:rPr>
          <w:b/>
        </w:rPr>
        <w:t xml:space="preserve"> Imaginary </w:t>
      </w:r>
    </w:p>
    <w:p w14:paraId="70E60F4F" w14:textId="08599488" w:rsidR="000818AE" w:rsidRPr="00F35D3B" w:rsidRDefault="00CF03C9" w:rsidP="00A76DFD">
      <w:pPr>
        <w:spacing w:line="480" w:lineRule="auto"/>
      </w:pPr>
      <w:r w:rsidRPr="00F35D3B">
        <w:t xml:space="preserve">The two histories </w:t>
      </w:r>
      <w:r w:rsidR="005C29C3" w:rsidRPr="00F35D3B">
        <w:t xml:space="preserve">outlined above offer a </w:t>
      </w:r>
      <w:r w:rsidR="002C5626" w:rsidRPr="00F35D3B">
        <w:t>represent</w:t>
      </w:r>
      <w:r w:rsidR="005C29C3" w:rsidRPr="00F35D3B">
        <w:t>ation of the evolution of institutions with points for discussion regarding hierarchical knowledge, the creation of particular types of educated subjects that were determined by the nature of those institutions and the educational practices that emerged. The futures imagined</w:t>
      </w:r>
      <w:r w:rsidR="00740F2D" w:rsidRPr="00F35D3B">
        <w:t xml:space="preserve"> </w:t>
      </w:r>
      <w:r w:rsidR="005C29C3" w:rsidRPr="00F35D3B">
        <w:t>were restricted by a range of social</w:t>
      </w:r>
      <w:r w:rsidR="00740F2D" w:rsidRPr="00F35D3B">
        <w:t xml:space="preserve">, </w:t>
      </w:r>
      <w:r w:rsidR="005C29C3" w:rsidRPr="00F35D3B">
        <w:t>cultural</w:t>
      </w:r>
      <w:r w:rsidR="00740F2D" w:rsidRPr="00F35D3B">
        <w:t xml:space="preserve"> and educational</w:t>
      </w:r>
      <w:r w:rsidR="005C29C3" w:rsidRPr="00F35D3B">
        <w:t xml:space="preserve"> expectations that reflect the concerns of the time</w:t>
      </w:r>
      <w:r w:rsidR="00F50158" w:rsidRPr="00F35D3B">
        <w:t xml:space="preserve"> </w:t>
      </w:r>
      <w:r w:rsidR="00740F2D" w:rsidRPr="00F35D3B">
        <w:t xml:space="preserve">via </w:t>
      </w:r>
      <w:r w:rsidR="005C29C3" w:rsidRPr="00F35D3B">
        <w:t xml:space="preserve">a </w:t>
      </w:r>
      <w:r w:rsidRPr="00F35D3B">
        <w:t xml:space="preserve">hierarchy of institutional knowledge </w:t>
      </w:r>
      <w:r w:rsidR="00F50158" w:rsidRPr="00F35D3B">
        <w:t xml:space="preserve">that emphasises the </w:t>
      </w:r>
      <w:r w:rsidRPr="00F35D3B">
        <w:t>nature of historical knowledge regarding the education of disabled people</w:t>
      </w:r>
      <w:r w:rsidR="00740F2D" w:rsidRPr="00F35D3B">
        <w:t xml:space="preserve"> as separate or discrete</w:t>
      </w:r>
      <w:r w:rsidR="00E40B77" w:rsidRPr="00F35D3B">
        <w:t xml:space="preserve">. </w:t>
      </w:r>
      <w:r w:rsidR="00740F2D" w:rsidRPr="00F35D3B">
        <w:t>For example, t</w:t>
      </w:r>
      <w:r w:rsidRPr="00F35D3B">
        <w:t xml:space="preserve">he evolution of educational practices in art and design enables Efland to offer a critical commentary on social class and its implications for learning in design schools compared to the fine art academy. An analogous reading of the two histories </w:t>
      </w:r>
      <w:r w:rsidR="00E40B77" w:rsidRPr="00F35D3B">
        <w:t xml:space="preserve">reveals </w:t>
      </w:r>
      <w:r w:rsidRPr="00F35D3B">
        <w:t xml:space="preserve">this concern </w:t>
      </w:r>
      <w:r w:rsidR="00E40B77" w:rsidRPr="00F35D3B">
        <w:t>as</w:t>
      </w:r>
      <w:r w:rsidR="002C5626" w:rsidRPr="00F35D3B">
        <w:t xml:space="preserve"> irrelevant for those educated in specialist institutions or asylums</w:t>
      </w:r>
      <w:r w:rsidR="00E40B77" w:rsidRPr="00F35D3B">
        <w:t xml:space="preserve"> and e</w:t>
      </w:r>
      <w:r w:rsidR="002C5626" w:rsidRPr="00F35D3B">
        <w:t xml:space="preserve">ducational theory and practices are </w:t>
      </w:r>
      <w:r w:rsidR="00E40B77" w:rsidRPr="00F35D3B">
        <w:t xml:space="preserve">appear to </w:t>
      </w:r>
      <w:r w:rsidR="002C5626" w:rsidRPr="00F35D3B">
        <w:t>emerg</w:t>
      </w:r>
      <w:r w:rsidR="00E40B77" w:rsidRPr="00F35D3B">
        <w:t>e</w:t>
      </w:r>
      <w:r w:rsidR="002C5626" w:rsidRPr="00F35D3B">
        <w:t xml:space="preserve"> from concerns that </w:t>
      </w:r>
      <w:r w:rsidR="00E40B77" w:rsidRPr="00F35D3B">
        <w:t xml:space="preserve">seem </w:t>
      </w:r>
      <w:r w:rsidR="002C5626" w:rsidRPr="00F35D3B">
        <w:t xml:space="preserve">unrelated to </w:t>
      </w:r>
      <w:r w:rsidR="00E40B77" w:rsidRPr="00F35D3B">
        <w:t xml:space="preserve">pupils </w:t>
      </w:r>
      <w:r w:rsidR="002C5626" w:rsidRPr="00F35D3B">
        <w:t>at the Royal School for the Blind. Whilst</w:t>
      </w:r>
      <w:r w:rsidR="00F50158" w:rsidRPr="00F35D3B">
        <w:t xml:space="preserve"> </w:t>
      </w:r>
      <w:r w:rsidR="002C5626" w:rsidRPr="00F35D3B">
        <w:t>the d</w:t>
      </w:r>
      <w:r w:rsidRPr="00F35D3B">
        <w:t xml:space="preserve">esign school and fine art academy </w:t>
      </w:r>
      <w:r w:rsidR="00F50158" w:rsidRPr="00F35D3B">
        <w:t xml:space="preserve">reflect </w:t>
      </w:r>
      <w:r w:rsidR="002C5626" w:rsidRPr="00F35D3B">
        <w:t xml:space="preserve">social </w:t>
      </w:r>
      <w:r w:rsidRPr="00F35D3B">
        <w:t>position</w:t>
      </w:r>
      <w:r w:rsidR="00F50158" w:rsidRPr="00F35D3B">
        <w:t xml:space="preserve"> based on class</w:t>
      </w:r>
      <w:r w:rsidRPr="00F35D3B">
        <w:t xml:space="preserve">, the </w:t>
      </w:r>
      <w:r w:rsidR="002C5626" w:rsidRPr="00F35D3B">
        <w:t>one-time blind asylum operates as</w:t>
      </w:r>
      <w:r w:rsidRPr="00F35D3B">
        <w:t xml:space="preserve"> a net to catch the indigent blind and rescue them from poverty</w:t>
      </w:r>
      <w:r w:rsidR="002C5626" w:rsidRPr="00F35D3B">
        <w:t>. I</w:t>
      </w:r>
      <w:r w:rsidRPr="00F35D3B">
        <w:t xml:space="preserve">mpairment renders pupils </w:t>
      </w:r>
      <w:r w:rsidR="00E40B77" w:rsidRPr="00F35D3B">
        <w:t xml:space="preserve">beyond the </w:t>
      </w:r>
      <w:r w:rsidRPr="00F35D3B">
        <w:t>significant discussions regarding class stratification</w:t>
      </w:r>
      <w:r w:rsidR="00E40B77" w:rsidRPr="00F35D3B">
        <w:t xml:space="preserve"> in art education since whilst the fine artist was trained in the academy and the artisan designer in the school of design, th</w:t>
      </w:r>
      <w:r w:rsidR="00740F2D" w:rsidRPr="00F35D3B">
        <w:t>ose who were</w:t>
      </w:r>
      <w:r w:rsidR="00E40B77" w:rsidRPr="00F35D3B">
        <w:t xml:space="preserve"> blind </w:t>
      </w:r>
      <w:r w:rsidR="00F50158" w:rsidRPr="00F35D3B">
        <w:t>must</w:t>
      </w:r>
      <w:r w:rsidR="00E40B77" w:rsidRPr="00F35D3B">
        <w:t xml:space="preserve"> be educated </w:t>
      </w:r>
      <w:r w:rsidRPr="00F35D3B">
        <w:t>in a</w:t>
      </w:r>
      <w:r w:rsidR="00740F2D" w:rsidRPr="00F35D3B">
        <w:t xml:space="preserve"> specialist</w:t>
      </w:r>
      <w:r w:rsidRPr="00F35D3B">
        <w:t xml:space="preserve"> school regardless of his </w:t>
      </w:r>
      <w:r w:rsidR="00740F2D" w:rsidRPr="00F35D3B">
        <w:t>potential to be an</w:t>
      </w:r>
      <w:r w:rsidRPr="00F35D3B">
        <w:t xml:space="preserve"> artist, designer or craftworker</w:t>
      </w:r>
      <w:r w:rsidR="00E40B77" w:rsidRPr="00F35D3B">
        <w:t>. When Berardi asks w</w:t>
      </w:r>
      <w:r w:rsidR="00C70B9C" w:rsidRPr="00F35D3B">
        <w:t>hy</w:t>
      </w:r>
      <w:r w:rsidR="00E40B77" w:rsidRPr="00F35D3B">
        <w:t xml:space="preserve"> one possibility prevails we must at first examine the basis on which the range of possibilities are made available. Reading these parallel histories of the emergence of institutions it is possible </w:t>
      </w:r>
      <w:r w:rsidR="00E40B77" w:rsidRPr="00F35D3B">
        <w:lastRenderedPageBreak/>
        <w:t xml:space="preserve">to recognise the full implications of Foucault’s categorisation </w:t>
      </w:r>
      <w:r w:rsidR="00B50967" w:rsidRPr="00F35D3B">
        <w:t xml:space="preserve">and regulation through disciplinary knowledge which appears to render a subject incapable of traversing a boundary </w:t>
      </w:r>
      <w:r w:rsidR="0072447A" w:rsidRPr="00F35D3B">
        <w:t xml:space="preserve">that is both </w:t>
      </w:r>
      <w:r w:rsidR="00B50967" w:rsidRPr="00F35D3B">
        <w:t>reflected by and reinforced through these histories</w:t>
      </w:r>
      <w:r w:rsidR="00296EAD" w:rsidRPr="00F35D3B">
        <w:t xml:space="preserve"> (</w:t>
      </w:r>
      <w:proofErr w:type="spellStart"/>
      <w:proofErr w:type="gramStart"/>
      <w:r w:rsidR="00296EAD" w:rsidRPr="00F35D3B">
        <w:t>Foucault,The</w:t>
      </w:r>
      <w:proofErr w:type="spellEnd"/>
      <w:proofErr w:type="gramEnd"/>
      <w:r w:rsidR="00296EAD" w:rsidRPr="00F35D3B">
        <w:t xml:space="preserve"> Subject)</w:t>
      </w:r>
      <w:r w:rsidR="00B50967" w:rsidRPr="00F35D3B">
        <w:t xml:space="preserve">.  Returning to </w:t>
      </w:r>
      <w:r w:rsidR="00DE75A1" w:rsidRPr="00F35D3B">
        <w:t xml:space="preserve">Alison </w:t>
      </w:r>
      <w:proofErr w:type="spellStart"/>
      <w:r w:rsidR="00B50967" w:rsidRPr="00F35D3B">
        <w:t>Kafer</w:t>
      </w:r>
      <w:r w:rsidR="00DE75A1" w:rsidRPr="00F35D3B">
        <w:t>’s</w:t>
      </w:r>
      <w:proofErr w:type="spellEnd"/>
      <w:r w:rsidR="00DE75A1" w:rsidRPr="00F35D3B">
        <w:t xml:space="preserve"> work</w:t>
      </w:r>
      <w:r w:rsidR="00B50967" w:rsidRPr="00F35D3B">
        <w:t xml:space="preserve"> it is evident that the emergence of art and design education as dependent on drawing and as a highly visual pursuit casts those who are blind or visually impaired out of historical accounts of art education and by implication out of its future</w:t>
      </w:r>
      <w:r w:rsidR="00DE75A1" w:rsidRPr="00F35D3B">
        <w:t>,</w:t>
      </w:r>
      <w:r w:rsidR="00B50967" w:rsidRPr="00F35D3B">
        <w:t xml:space="preserve"> limiting the social and cultural resources available.</w:t>
      </w:r>
      <w:r w:rsidR="0072447A" w:rsidRPr="00F35D3B">
        <w:t xml:space="preserve"> This </w:t>
      </w:r>
      <w:r w:rsidR="00740F2D" w:rsidRPr="00F35D3B">
        <w:t xml:space="preserve">exemplifies the evolution </w:t>
      </w:r>
      <w:r w:rsidR="0072447A" w:rsidRPr="00F35D3B">
        <w:t xml:space="preserve">of discursive </w:t>
      </w:r>
      <w:r w:rsidR="00016571" w:rsidRPr="00F35D3B">
        <w:t>formations</w:t>
      </w:r>
      <w:r w:rsidR="00740F2D" w:rsidRPr="00F35D3B">
        <w:t xml:space="preserve"> that reinforce the educational concerns of disabled children and young people </w:t>
      </w:r>
      <w:r w:rsidR="00016571" w:rsidRPr="00F35D3B">
        <w:t xml:space="preserve">as parallel and </w:t>
      </w:r>
      <w:r w:rsidR="00740F2D" w:rsidRPr="00F35D3B">
        <w:t xml:space="preserve">therefore </w:t>
      </w:r>
      <w:r w:rsidR="00016571" w:rsidRPr="00F35D3B">
        <w:t>discrete</w:t>
      </w:r>
      <w:r w:rsidR="00740F2D" w:rsidRPr="00F35D3B">
        <w:t xml:space="preserve"> from normalised expectations pertaining to art education</w:t>
      </w:r>
      <w:r w:rsidR="00016571" w:rsidRPr="00F35D3B">
        <w:t>.</w:t>
      </w:r>
    </w:p>
    <w:p w14:paraId="3F48F00F" w14:textId="6C2E42D8" w:rsidR="00E75C5F" w:rsidRPr="00F35D3B" w:rsidRDefault="00E75C5F" w:rsidP="00A76DFD">
      <w:pPr>
        <w:spacing w:line="480" w:lineRule="auto"/>
      </w:pPr>
    </w:p>
    <w:p w14:paraId="06D62762" w14:textId="6D7D0ED1" w:rsidR="00E75C5F" w:rsidRPr="00F35D3B" w:rsidRDefault="00E75C5F" w:rsidP="00A76DFD">
      <w:pPr>
        <w:spacing w:line="480" w:lineRule="auto"/>
        <w:rPr>
          <w:color w:val="000000" w:themeColor="text1"/>
        </w:rPr>
      </w:pPr>
      <w:r w:rsidRPr="00F35D3B">
        <w:rPr>
          <w:color w:val="000000" w:themeColor="text1"/>
        </w:rPr>
        <w:t xml:space="preserve">The emphasis on </w:t>
      </w:r>
      <w:r w:rsidR="00CE6E39" w:rsidRPr="00F35D3B">
        <w:rPr>
          <w:color w:val="000000" w:themeColor="text1"/>
        </w:rPr>
        <w:t xml:space="preserve">drawing from direct </w:t>
      </w:r>
      <w:r w:rsidRPr="00F35D3B">
        <w:rPr>
          <w:color w:val="000000" w:themeColor="text1"/>
        </w:rPr>
        <w:t>observation for innovative and high-quality design</w:t>
      </w:r>
      <w:r w:rsidR="00CE6E39" w:rsidRPr="00F35D3B">
        <w:rPr>
          <w:color w:val="000000" w:themeColor="text1"/>
        </w:rPr>
        <w:t>,</w:t>
      </w:r>
      <w:r w:rsidRPr="00F35D3B">
        <w:rPr>
          <w:color w:val="000000" w:themeColor="text1"/>
        </w:rPr>
        <w:t xml:space="preserve"> established </w:t>
      </w:r>
      <w:r w:rsidR="00CE6E39" w:rsidRPr="00F35D3B">
        <w:rPr>
          <w:color w:val="000000" w:themeColor="text1"/>
        </w:rPr>
        <w:t>in</w:t>
      </w:r>
      <w:r w:rsidRPr="00F35D3B">
        <w:rPr>
          <w:color w:val="000000" w:themeColor="text1"/>
        </w:rPr>
        <w:t xml:space="preserve"> Efland</w:t>
      </w:r>
      <w:r w:rsidR="00CE6E39" w:rsidRPr="00F35D3B">
        <w:rPr>
          <w:color w:val="000000" w:themeColor="text1"/>
        </w:rPr>
        <w:t>’s account</w:t>
      </w:r>
      <w:r w:rsidRPr="00F35D3B">
        <w:rPr>
          <w:color w:val="000000" w:themeColor="text1"/>
        </w:rPr>
        <w:t xml:space="preserve"> </w:t>
      </w:r>
      <w:r w:rsidR="00014697" w:rsidRPr="00F35D3B">
        <w:rPr>
          <w:color w:val="000000" w:themeColor="text1"/>
        </w:rPr>
        <w:t xml:space="preserve">suggests this was unavailable to </w:t>
      </w:r>
      <w:r w:rsidRPr="00F35D3B">
        <w:rPr>
          <w:color w:val="000000" w:themeColor="text1"/>
        </w:rPr>
        <w:t xml:space="preserve">pupils at the </w:t>
      </w:r>
      <w:r w:rsidR="00F50158" w:rsidRPr="00F35D3B">
        <w:rPr>
          <w:color w:val="000000" w:themeColor="text1"/>
        </w:rPr>
        <w:t>Royal S</w:t>
      </w:r>
      <w:r w:rsidRPr="00F35D3B">
        <w:rPr>
          <w:color w:val="000000" w:themeColor="text1"/>
        </w:rPr>
        <w:t>chool</w:t>
      </w:r>
      <w:r w:rsidR="00F50158" w:rsidRPr="00F35D3B">
        <w:rPr>
          <w:color w:val="000000" w:themeColor="text1"/>
        </w:rPr>
        <w:t xml:space="preserve"> for the Blind</w:t>
      </w:r>
      <w:r w:rsidRPr="00F35D3B">
        <w:rPr>
          <w:color w:val="000000" w:themeColor="text1"/>
        </w:rPr>
        <w:t xml:space="preserve">, </w:t>
      </w:r>
      <w:r w:rsidR="00FB32C0" w:rsidRPr="00F35D3B">
        <w:rPr>
          <w:color w:val="000000" w:themeColor="text1"/>
        </w:rPr>
        <w:t xml:space="preserve">notwithstanding </w:t>
      </w:r>
      <w:r w:rsidR="00CE6E39" w:rsidRPr="00F35D3B">
        <w:rPr>
          <w:color w:val="000000" w:themeColor="text1"/>
        </w:rPr>
        <w:t>the</w:t>
      </w:r>
      <w:r w:rsidR="0071367C" w:rsidRPr="00F35D3B">
        <w:rPr>
          <w:color w:val="000000" w:themeColor="text1"/>
        </w:rPr>
        <w:t xml:space="preserve"> alleged</w:t>
      </w:r>
      <w:r w:rsidR="00CE6E39" w:rsidRPr="00F35D3B">
        <w:rPr>
          <w:color w:val="000000" w:themeColor="text1"/>
        </w:rPr>
        <w:t xml:space="preserve"> introduction of a </w:t>
      </w:r>
      <w:r w:rsidR="00CE6E39" w:rsidRPr="00F35D3B">
        <w:rPr>
          <w:i/>
          <w:color w:val="000000" w:themeColor="text1"/>
        </w:rPr>
        <w:t>universal</w:t>
      </w:r>
      <w:r w:rsidR="00CE6E39" w:rsidRPr="00F35D3B">
        <w:rPr>
          <w:color w:val="000000" w:themeColor="text1"/>
        </w:rPr>
        <w:t xml:space="preserve"> drawing course for </w:t>
      </w:r>
      <w:r w:rsidR="00CE6E39" w:rsidRPr="00F35D3B">
        <w:rPr>
          <w:i/>
          <w:color w:val="000000" w:themeColor="text1"/>
        </w:rPr>
        <w:t>all</w:t>
      </w:r>
      <w:r w:rsidR="00CE6E39" w:rsidRPr="00F35D3B">
        <w:rPr>
          <w:color w:val="000000" w:themeColor="text1"/>
        </w:rPr>
        <w:t xml:space="preserve"> pupils at the time.</w:t>
      </w:r>
      <w:r w:rsidRPr="00F35D3B">
        <w:rPr>
          <w:color w:val="000000" w:themeColor="text1"/>
        </w:rPr>
        <w:t xml:space="preserve"> </w:t>
      </w:r>
      <w:r w:rsidR="00FB32C0" w:rsidRPr="00F35D3B">
        <w:rPr>
          <w:color w:val="000000" w:themeColor="text1"/>
        </w:rPr>
        <w:t xml:space="preserve">Despite </w:t>
      </w:r>
      <w:proofErr w:type="spellStart"/>
      <w:r w:rsidR="0072447A" w:rsidRPr="00F35D3B">
        <w:rPr>
          <w:color w:val="000000" w:themeColor="text1"/>
        </w:rPr>
        <w:t>Royden’s</w:t>
      </w:r>
      <w:proofErr w:type="spellEnd"/>
      <w:r w:rsidRPr="00F35D3B">
        <w:rPr>
          <w:color w:val="000000" w:themeColor="text1"/>
        </w:rPr>
        <w:t xml:space="preserve"> reference to </w:t>
      </w:r>
      <w:r w:rsidR="00155478" w:rsidRPr="00F35D3B">
        <w:rPr>
          <w:color w:val="000000" w:themeColor="text1"/>
        </w:rPr>
        <w:t xml:space="preserve">Valentin </w:t>
      </w:r>
      <w:proofErr w:type="spellStart"/>
      <w:r w:rsidRPr="00F35D3B">
        <w:rPr>
          <w:color w:val="000000" w:themeColor="text1"/>
        </w:rPr>
        <w:t>Haüy’s</w:t>
      </w:r>
      <w:proofErr w:type="spellEnd"/>
      <w:r w:rsidRPr="00F35D3B">
        <w:rPr>
          <w:color w:val="000000" w:themeColor="text1"/>
        </w:rPr>
        <w:t xml:space="preserve"> work relating to</w:t>
      </w:r>
      <w:r w:rsidR="0072447A" w:rsidRPr="00F35D3B">
        <w:rPr>
          <w:color w:val="000000" w:themeColor="text1"/>
        </w:rPr>
        <w:t xml:space="preserve"> early explorations of the relationship between</w:t>
      </w:r>
      <w:r w:rsidRPr="00F35D3B">
        <w:rPr>
          <w:color w:val="000000" w:themeColor="text1"/>
        </w:rPr>
        <w:t xml:space="preserve"> intelligence and touch</w:t>
      </w:r>
      <w:r w:rsidR="006266AF" w:rsidRPr="00F35D3B">
        <w:rPr>
          <w:color w:val="000000" w:themeColor="text1"/>
        </w:rPr>
        <w:t>,</w:t>
      </w:r>
      <w:r w:rsidR="00FB32C0" w:rsidRPr="00F35D3B">
        <w:rPr>
          <w:color w:val="000000" w:themeColor="text1"/>
        </w:rPr>
        <w:t xml:space="preserve"> d</w:t>
      </w:r>
      <w:r w:rsidRPr="00F35D3B">
        <w:rPr>
          <w:color w:val="000000" w:themeColor="text1"/>
        </w:rPr>
        <w:t>esign emerges as something that is essentially visual, em</w:t>
      </w:r>
      <w:r w:rsidR="0071367C" w:rsidRPr="00F35D3B">
        <w:rPr>
          <w:color w:val="000000" w:themeColor="text1"/>
        </w:rPr>
        <w:t>anating</w:t>
      </w:r>
      <w:r w:rsidRPr="00F35D3B">
        <w:rPr>
          <w:color w:val="000000" w:themeColor="text1"/>
        </w:rPr>
        <w:t xml:space="preserve"> from </w:t>
      </w:r>
      <w:r w:rsidR="00014697" w:rsidRPr="00F35D3B">
        <w:rPr>
          <w:color w:val="000000" w:themeColor="text1"/>
        </w:rPr>
        <w:t xml:space="preserve">and </w:t>
      </w:r>
      <w:r w:rsidRPr="00F35D3B">
        <w:rPr>
          <w:color w:val="000000" w:themeColor="text1"/>
        </w:rPr>
        <w:t xml:space="preserve">tending towards ornamentation, </w:t>
      </w:r>
      <w:r w:rsidR="0071367C" w:rsidRPr="00F35D3B">
        <w:rPr>
          <w:color w:val="000000" w:themeColor="text1"/>
        </w:rPr>
        <w:t xml:space="preserve">discounting </w:t>
      </w:r>
      <w:r w:rsidRPr="00F35D3B">
        <w:rPr>
          <w:color w:val="000000" w:themeColor="text1"/>
        </w:rPr>
        <w:t xml:space="preserve">aspects </w:t>
      </w:r>
      <w:r w:rsidR="006266AF" w:rsidRPr="00F35D3B">
        <w:rPr>
          <w:color w:val="000000" w:themeColor="text1"/>
        </w:rPr>
        <w:t xml:space="preserve">relating to </w:t>
      </w:r>
      <w:r w:rsidR="0071367C" w:rsidRPr="00F35D3B">
        <w:rPr>
          <w:color w:val="000000" w:themeColor="text1"/>
        </w:rPr>
        <w:t xml:space="preserve">three-dimensional </w:t>
      </w:r>
      <w:r w:rsidR="006266AF" w:rsidRPr="00F35D3B">
        <w:rPr>
          <w:color w:val="000000" w:themeColor="text1"/>
        </w:rPr>
        <w:t xml:space="preserve">form and </w:t>
      </w:r>
      <w:r w:rsidRPr="00F35D3B">
        <w:rPr>
          <w:color w:val="000000" w:themeColor="text1"/>
        </w:rPr>
        <w:t>ergonomics, for example.</w:t>
      </w:r>
      <w:r w:rsidR="00F50158" w:rsidRPr="00F35D3B">
        <w:rPr>
          <w:color w:val="000000" w:themeColor="text1"/>
        </w:rPr>
        <w:t xml:space="preserve"> Efland’s history of art education is literally two-dimensional in its emphasis on drawing, reinforcing the emphasis </w:t>
      </w:r>
      <w:r w:rsidR="00C967DC" w:rsidRPr="00F35D3B">
        <w:rPr>
          <w:color w:val="000000" w:themeColor="text1"/>
        </w:rPr>
        <w:t>in</w:t>
      </w:r>
      <w:r w:rsidR="00F50158" w:rsidRPr="00F35D3B">
        <w:rPr>
          <w:color w:val="000000" w:themeColor="text1"/>
        </w:rPr>
        <w:t xml:space="preserve"> previous histories of art education as </w:t>
      </w:r>
      <w:r w:rsidR="00C967DC" w:rsidRPr="00F35D3B">
        <w:rPr>
          <w:color w:val="000000" w:themeColor="text1"/>
        </w:rPr>
        <w:t xml:space="preserve">accounts </w:t>
      </w:r>
      <w:r w:rsidR="00F50158" w:rsidRPr="00F35D3B">
        <w:rPr>
          <w:color w:val="000000" w:themeColor="text1"/>
        </w:rPr>
        <w:t xml:space="preserve">of the teaching of drawing. </w:t>
      </w:r>
      <w:r w:rsidR="0071367C" w:rsidRPr="00F35D3B">
        <w:rPr>
          <w:color w:val="000000" w:themeColor="text1"/>
        </w:rPr>
        <w:t xml:space="preserve">Similarly, </w:t>
      </w:r>
      <w:proofErr w:type="spellStart"/>
      <w:r w:rsidR="0072447A" w:rsidRPr="00F35D3B">
        <w:rPr>
          <w:color w:val="000000" w:themeColor="text1"/>
        </w:rPr>
        <w:t>Royden’s</w:t>
      </w:r>
      <w:proofErr w:type="spellEnd"/>
      <w:r w:rsidR="0072447A" w:rsidRPr="00F35D3B">
        <w:rPr>
          <w:color w:val="000000" w:themeColor="text1"/>
        </w:rPr>
        <w:t xml:space="preserve"> history of the school reflects a limited future for craft and design education at </w:t>
      </w:r>
      <w:r w:rsidR="0071367C" w:rsidRPr="00F35D3B">
        <w:rPr>
          <w:color w:val="000000" w:themeColor="text1"/>
        </w:rPr>
        <w:t xml:space="preserve">an institution </w:t>
      </w:r>
      <w:r w:rsidR="0072447A" w:rsidRPr="00F35D3B">
        <w:rPr>
          <w:color w:val="000000" w:themeColor="text1"/>
        </w:rPr>
        <w:t>which aspired to support skilled artisans rather than extend the</w:t>
      </w:r>
      <w:r w:rsidR="0071367C" w:rsidRPr="00F35D3B">
        <w:rPr>
          <w:color w:val="000000" w:themeColor="text1"/>
        </w:rPr>
        <w:t>ir capacities</w:t>
      </w:r>
      <w:r w:rsidR="0072447A" w:rsidRPr="00F35D3B">
        <w:rPr>
          <w:color w:val="000000" w:themeColor="text1"/>
        </w:rPr>
        <w:t xml:space="preserve"> </w:t>
      </w:r>
      <w:r w:rsidR="0071367C" w:rsidRPr="00F35D3B">
        <w:rPr>
          <w:color w:val="000000" w:themeColor="text1"/>
        </w:rPr>
        <w:t xml:space="preserve">as </w:t>
      </w:r>
      <w:r w:rsidR="0072447A" w:rsidRPr="00F35D3B">
        <w:rPr>
          <w:color w:val="000000" w:themeColor="text1"/>
        </w:rPr>
        <w:t>design</w:t>
      </w:r>
      <w:r w:rsidR="0071367C" w:rsidRPr="00F35D3B">
        <w:rPr>
          <w:color w:val="000000" w:themeColor="text1"/>
        </w:rPr>
        <w:t>ers</w:t>
      </w:r>
      <w:r w:rsidR="0072447A" w:rsidRPr="00F35D3B">
        <w:rPr>
          <w:color w:val="000000" w:themeColor="text1"/>
        </w:rPr>
        <w:t xml:space="preserve">. Initial expectations for pupils at the school </w:t>
      </w:r>
      <w:r w:rsidR="00FB32C0" w:rsidRPr="00F35D3B">
        <w:rPr>
          <w:color w:val="000000" w:themeColor="text1"/>
        </w:rPr>
        <w:t xml:space="preserve">were confined </w:t>
      </w:r>
      <w:r w:rsidR="0072447A" w:rsidRPr="00F35D3B">
        <w:rPr>
          <w:color w:val="000000" w:themeColor="text1"/>
        </w:rPr>
        <w:t>to their manual occupation rather than intellectual development</w:t>
      </w:r>
      <w:r w:rsidR="00FB32C0" w:rsidRPr="00F35D3B">
        <w:rPr>
          <w:color w:val="000000" w:themeColor="text1"/>
        </w:rPr>
        <w:t xml:space="preserve"> until literacy</w:t>
      </w:r>
      <w:r w:rsidR="00DE75A1" w:rsidRPr="00F35D3B">
        <w:rPr>
          <w:color w:val="000000" w:themeColor="text1"/>
        </w:rPr>
        <w:t>-</w:t>
      </w:r>
      <w:r w:rsidR="00FB32C0" w:rsidRPr="00F35D3B">
        <w:rPr>
          <w:color w:val="000000" w:themeColor="text1"/>
        </w:rPr>
        <w:t xml:space="preserve">based learning </w:t>
      </w:r>
      <w:r w:rsidR="0071367C" w:rsidRPr="00F35D3B">
        <w:rPr>
          <w:color w:val="000000" w:themeColor="text1"/>
        </w:rPr>
        <w:t xml:space="preserve">fostered </w:t>
      </w:r>
      <w:r w:rsidR="0071367C" w:rsidRPr="00F35D3B">
        <w:rPr>
          <w:color w:val="000000" w:themeColor="text1"/>
        </w:rPr>
        <w:lastRenderedPageBreak/>
        <w:t xml:space="preserve">increased </w:t>
      </w:r>
      <w:r w:rsidR="00FB32C0" w:rsidRPr="00F35D3B">
        <w:rPr>
          <w:color w:val="000000" w:themeColor="text1"/>
        </w:rPr>
        <w:t>expectations.</w:t>
      </w:r>
      <w:r w:rsidR="00DE75A1" w:rsidRPr="00F35D3B">
        <w:rPr>
          <w:color w:val="000000" w:themeColor="text1"/>
        </w:rPr>
        <w:t xml:space="preserve"> </w:t>
      </w:r>
      <w:proofErr w:type="spellStart"/>
      <w:r w:rsidR="00FB32C0" w:rsidRPr="00F35D3B">
        <w:rPr>
          <w:color w:val="000000" w:themeColor="text1"/>
        </w:rPr>
        <w:t>Royden’s</w:t>
      </w:r>
      <w:proofErr w:type="spellEnd"/>
      <w:r w:rsidR="00FB32C0" w:rsidRPr="00F35D3B">
        <w:rPr>
          <w:color w:val="000000" w:themeColor="text1"/>
        </w:rPr>
        <w:t xml:space="preserve"> account positions </w:t>
      </w:r>
      <w:r w:rsidR="006266AF" w:rsidRPr="00F35D3B">
        <w:rPr>
          <w:color w:val="000000" w:themeColor="text1"/>
        </w:rPr>
        <w:t xml:space="preserve">the </w:t>
      </w:r>
      <w:r w:rsidR="00FB32C0" w:rsidRPr="00F35D3B">
        <w:rPr>
          <w:color w:val="000000" w:themeColor="text1"/>
        </w:rPr>
        <w:t>art</w:t>
      </w:r>
      <w:r w:rsidR="006266AF" w:rsidRPr="00F35D3B">
        <w:rPr>
          <w:color w:val="000000" w:themeColor="text1"/>
        </w:rPr>
        <w:t xml:space="preserve">s </w:t>
      </w:r>
      <w:r w:rsidR="00FB32C0" w:rsidRPr="00F35D3B">
        <w:rPr>
          <w:color w:val="000000" w:themeColor="text1"/>
        </w:rPr>
        <w:t xml:space="preserve">in the realms of </w:t>
      </w:r>
      <w:r w:rsidR="0071367C" w:rsidRPr="00F35D3B">
        <w:rPr>
          <w:color w:val="000000" w:themeColor="text1"/>
        </w:rPr>
        <w:t xml:space="preserve">craft-based </w:t>
      </w:r>
      <w:r w:rsidR="00FB32C0" w:rsidRPr="00F35D3B">
        <w:rPr>
          <w:color w:val="000000" w:themeColor="text1"/>
        </w:rPr>
        <w:t xml:space="preserve">training </w:t>
      </w:r>
      <w:r w:rsidR="0071367C" w:rsidRPr="00F35D3B">
        <w:rPr>
          <w:color w:val="000000" w:themeColor="text1"/>
        </w:rPr>
        <w:t xml:space="preserve">before </w:t>
      </w:r>
      <w:r w:rsidR="006266AF" w:rsidRPr="00F35D3B">
        <w:rPr>
          <w:color w:val="000000" w:themeColor="text1"/>
        </w:rPr>
        <w:t>they</w:t>
      </w:r>
      <w:r w:rsidR="00FB32C0" w:rsidRPr="00F35D3B">
        <w:rPr>
          <w:color w:val="000000" w:themeColor="text1"/>
        </w:rPr>
        <w:t xml:space="preserve"> become </w:t>
      </w:r>
      <w:r w:rsidR="006266AF" w:rsidRPr="00F35D3B">
        <w:rPr>
          <w:color w:val="000000" w:themeColor="text1"/>
        </w:rPr>
        <w:t xml:space="preserve">largely </w:t>
      </w:r>
      <w:r w:rsidR="00FB32C0" w:rsidRPr="00F35D3B">
        <w:rPr>
          <w:color w:val="000000" w:themeColor="text1"/>
        </w:rPr>
        <w:t xml:space="preserve">obscured by </w:t>
      </w:r>
      <w:r w:rsidR="006266AF" w:rsidRPr="00F35D3B">
        <w:rPr>
          <w:color w:val="000000" w:themeColor="text1"/>
        </w:rPr>
        <w:t>an emphasis on</w:t>
      </w:r>
      <w:r w:rsidR="0071367C" w:rsidRPr="00F35D3B">
        <w:rPr>
          <w:color w:val="000000" w:themeColor="text1"/>
        </w:rPr>
        <w:t xml:space="preserve"> reading</w:t>
      </w:r>
      <w:r w:rsidR="0072447A" w:rsidRPr="00F35D3B">
        <w:rPr>
          <w:color w:val="000000" w:themeColor="text1"/>
        </w:rPr>
        <w:t>.</w:t>
      </w:r>
    </w:p>
    <w:p w14:paraId="6037F26B" w14:textId="5D5BDB9F" w:rsidR="00C70B9C" w:rsidRPr="00F35D3B" w:rsidRDefault="00C70B9C" w:rsidP="00A76DFD">
      <w:pPr>
        <w:spacing w:line="480" w:lineRule="auto"/>
        <w:rPr>
          <w:b/>
        </w:rPr>
      </w:pPr>
    </w:p>
    <w:p w14:paraId="3075B685" w14:textId="6D56932A" w:rsidR="00C70B9C" w:rsidRPr="00F35D3B" w:rsidRDefault="00B50967" w:rsidP="00A76DFD">
      <w:pPr>
        <w:spacing w:line="480" w:lineRule="auto"/>
      </w:pPr>
      <w:r w:rsidRPr="00F35D3B">
        <w:t xml:space="preserve">The future of pupils at the Royal School for the Blind </w:t>
      </w:r>
      <w:r w:rsidR="0071367C" w:rsidRPr="00F35D3B">
        <w:t xml:space="preserve">is </w:t>
      </w:r>
      <w:r w:rsidR="00AA23C0" w:rsidRPr="00F35D3B">
        <w:t xml:space="preserve">tightly </w:t>
      </w:r>
      <w:r w:rsidRPr="00F35D3B">
        <w:t xml:space="preserve">secured to </w:t>
      </w:r>
      <w:proofErr w:type="spellStart"/>
      <w:r w:rsidR="00AA23C0" w:rsidRPr="00F35D3B">
        <w:t>Royden’s</w:t>
      </w:r>
      <w:proofErr w:type="spellEnd"/>
      <w:r w:rsidR="00AA23C0" w:rsidRPr="00F35D3B">
        <w:t xml:space="preserve"> </w:t>
      </w:r>
      <w:r w:rsidRPr="00F35D3B">
        <w:t>curative</w:t>
      </w:r>
      <w:r w:rsidR="00AA23C0" w:rsidRPr="00F35D3B">
        <w:t xml:space="preserve"> </w:t>
      </w:r>
      <w:r w:rsidRPr="00F35D3B">
        <w:t xml:space="preserve">narrative from </w:t>
      </w:r>
      <w:r w:rsidR="00AA23C0" w:rsidRPr="00F35D3B">
        <w:t>the</w:t>
      </w:r>
      <w:r w:rsidRPr="00F35D3B">
        <w:t xml:space="preserve"> early work</w:t>
      </w:r>
      <w:r w:rsidR="00AA23C0" w:rsidRPr="00F35D3B">
        <w:t xml:space="preserve"> of the asylum</w:t>
      </w:r>
      <w:r w:rsidRPr="00F35D3B">
        <w:t xml:space="preserve"> in remediating the social ills associated with poverty and blindness to an ultimate aim to cure impairment and render the institution </w:t>
      </w:r>
      <w:r w:rsidR="00AA23C0" w:rsidRPr="00F35D3B">
        <w:t xml:space="preserve">redundant. The arts-based training received by pupils is implicated in this curative narrative which is enacted in a vacuum devoid of discussion regarding </w:t>
      </w:r>
      <w:r w:rsidR="00090BA6" w:rsidRPr="00F35D3B">
        <w:t xml:space="preserve">the dominance of </w:t>
      </w:r>
      <w:r w:rsidR="00AA23C0" w:rsidRPr="00F35D3B">
        <w:t>art</w:t>
      </w:r>
      <w:r w:rsidR="00090BA6" w:rsidRPr="00F35D3B">
        <w:t xml:space="preserve"> </w:t>
      </w:r>
      <w:r w:rsidR="00AA23C0" w:rsidRPr="00F35D3B">
        <w:t>and design</w:t>
      </w:r>
      <w:r w:rsidR="00090BA6" w:rsidRPr="00F35D3B">
        <w:t xml:space="preserve"> education</w:t>
      </w:r>
      <w:r w:rsidR="00AA23C0" w:rsidRPr="00F35D3B">
        <w:t xml:space="preserve"> at that time. Similarly</w:t>
      </w:r>
      <w:r w:rsidR="00E75C5F" w:rsidRPr="00F35D3B">
        <w:t>,</w:t>
      </w:r>
      <w:r w:rsidR="00AA23C0" w:rsidRPr="00F35D3B">
        <w:t xml:space="preserve"> Efland’s generalised comments about drawing education for </w:t>
      </w:r>
      <w:r w:rsidR="00AA23C0" w:rsidRPr="00F35D3B">
        <w:rPr>
          <w:i/>
        </w:rPr>
        <w:t>all</w:t>
      </w:r>
      <w:r w:rsidR="00AA23C0" w:rsidRPr="00F35D3B">
        <w:t xml:space="preserve"> primary aged pupils and the centrality of observation for intellectual and moral advancement operates in a parallel space untouched by </w:t>
      </w:r>
      <w:r w:rsidR="00090BA6" w:rsidRPr="00F35D3B">
        <w:t xml:space="preserve">the significance of </w:t>
      </w:r>
      <w:proofErr w:type="spellStart"/>
      <w:r w:rsidR="00AA23C0" w:rsidRPr="00F35D3B">
        <w:t>Royden’s</w:t>
      </w:r>
      <w:proofErr w:type="spellEnd"/>
      <w:r w:rsidR="00AA23C0" w:rsidRPr="00F35D3B">
        <w:t xml:space="preserve"> </w:t>
      </w:r>
      <w:r w:rsidR="00090BA6" w:rsidRPr="00F35D3B">
        <w:t>history.</w:t>
      </w:r>
      <w:r w:rsidR="0071367C" w:rsidRPr="00F35D3B">
        <w:t xml:space="preserve"> </w:t>
      </w:r>
      <w:r w:rsidR="00090BA6" w:rsidRPr="00F35D3B">
        <w:t>Both reflect a n</w:t>
      </w:r>
      <w:r w:rsidR="00C70B9C" w:rsidRPr="00F35D3B">
        <w:t xml:space="preserve">ormative narrative of time </w:t>
      </w:r>
      <w:r w:rsidR="00090BA6" w:rsidRPr="00F35D3B">
        <w:t xml:space="preserve">with </w:t>
      </w:r>
      <w:r w:rsidR="00C70B9C" w:rsidRPr="00F35D3B">
        <w:t>dependent</w:t>
      </w:r>
      <w:r w:rsidR="00090BA6" w:rsidRPr="00F35D3B">
        <w:t xml:space="preserve"> and disabled</w:t>
      </w:r>
      <w:r w:rsidR="00C70B9C" w:rsidRPr="00F35D3B">
        <w:t xml:space="preserve"> childhood</w:t>
      </w:r>
      <w:r w:rsidR="00090BA6" w:rsidRPr="00F35D3B">
        <w:t>s</w:t>
      </w:r>
      <w:r w:rsidR="00C70B9C" w:rsidRPr="00F35D3B">
        <w:t xml:space="preserve"> moving to independent</w:t>
      </w:r>
      <w:r w:rsidR="0071367C" w:rsidRPr="00F35D3B">
        <w:t xml:space="preserve"> educated</w:t>
      </w:r>
      <w:r w:rsidR="00C70B9C" w:rsidRPr="00F35D3B">
        <w:t xml:space="preserve"> adulthood</w:t>
      </w:r>
      <w:r w:rsidR="00090BA6" w:rsidRPr="00F35D3B">
        <w:t xml:space="preserve">. For Efland this educational independence is reflected in aims to resist over formalised teaching in art and to promote a natural approach to acquiring knowledge through </w:t>
      </w:r>
      <w:r w:rsidR="0071367C" w:rsidRPr="00F35D3B">
        <w:t xml:space="preserve">autonomous </w:t>
      </w:r>
      <w:r w:rsidR="00090BA6" w:rsidRPr="00F35D3B">
        <w:t xml:space="preserve">observation. Both histories arrive at a similar point in emphasising the role that literacy would ultimately have for </w:t>
      </w:r>
      <w:r w:rsidR="00090BA6" w:rsidRPr="00F35D3B">
        <w:rPr>
          <w:i/>
        </w:rPr>
        <w:t xml:space="preserve">all </w:t>
      </w:r>
      <w:r w:rsidR="00090BA6" w:rsidRPr="00F35D3B">
        <w:t>learners</w:t>
      </w:r>
      <w:r w:rsidR="00DE75A1" w:rsidRPr="00F35D3B">
        <w:t xml:space="preserve">, </w:t>
      </w:r>
      <w:r w:rsidR="00FB32C0" w:rsidRPr="00F35D3B">
        <w:t>acknowledg</w:t>
      </w:r>
      <w:r w:rsidR="00DE75A1" w:rsidRPr="00F35D3B">
        <w:t>ing</w:t>
      </w:r>
      <w:r w:rsidR="00FB32C0" w:rsidRPr="00F35D3B">
        <w:t xml:space="preserve"> </w:t>
      </w:r>
      <w:r w:rsidR="0071367C" w:rsidRPr="00F35D3B">
        <w:t xml:space="preserve">this </w:t>
      </w:r>
      <w:r w:rsidR="00FB32C0" w:rsidRPr="00F35D3B">
        <w:t xml:space="preserve">as </w:t>
      </w:r>
      <w:r w:rsidR="00090BA6" w:rsidRPr="00F35D3B">
        <w:t xml:space="preserve">the </w:t>
      </w:r>
      <w:r w:rsidR="00E75C5F" w:rsidRPr="00F35D3B">
        <w:t>prevailing</w:t>
      </w:r>
      <w:r w:rsidR="00090BA6" w:rsidRPr="00F35D3B">
        <w:t xml:space="preserve"> </w:t>
      </w:r>
      <w:r w:rsidR="00665EB2" w:rsidRPr="00F35D3B">
        <w:t xml:space="preserve">educational </w:t>
      </w:r>
      <w:r w:rsidR="00090BA6" w:rsidRPr="00F35D3B">
        <w:t>technology</w:t>
      </w:r>
      <w:r w:rsidR="00C967DC" w:rsidRPr="00F35D3B">
        <w:t xml:space="preserve"> by the end of the nineteenth century</w:t>
      </w:r>
      <w:r w:rsidR="00DE75A1" w:rsidRPr="00F35D3B">
        <w:t xml:space="preserve">. With the </w:t>
      </w:r>
      <w:r w:rsidR="00C967DC" w:rsidRPr="00F35D3B">
        <w:t xml:space="preserve">symbolic </w:t>
      </w:r>
      <w:r w:rsidR="00DE75A1" w:rsidRPr="00F35D3B">
        <w:t xml:space="preserve">power to </w:t>
      </w:r>
      <w:r w:rsidR="00E75C5F" w:rsidRPr="00F35D3B">
        <w:t>challeng</w:t>
      </w:r>
      <w:r w:rsidR="00DE75A1" w:rsidRPr="00F35D3B">
        <w:t>e</w:t>
      </w:r>
      <w:r w:rsidR="00E75C5F" w:rsidRPr="00F35D3B">
        <w:t xml:space="preserve"> </w:t>
      </w:r>
      <w:r w:rsidR="00090BA6" w:rsidRPr="00F35D3B">
        <w:t>the</w:t>
      </w:r>
      <w:r w:rsidR="00E75C5F" w:rsidRPr="00F35D3B">
        <w:t xml:space="preserve"> dominance of</w:t>
      </w:r>
      <w:r w:rsidR="00090BA6" w:rsidRPr="00F35D3B">
        <w:t xml:space="preserve"> </w:t>
      </w:r>
      <w:proofErr w:type="spellStart"/>
      <w:r w:rsidR="00090BA6" w:rsidRPr="00F35D3B">
        <w:t>ocularnormativ</w:t>
      </w:r>
      <w:r w:rsidR="00E75C5F" w:rsidRPr="00F35D3B">
        <w:t>ity</w:t>
      </w:r>
      <w:proofErr w:type="spellEnd"/>
      <w:r w:rsidR="00DE75A1" w:rsidRPr="00F35D3B">
        <w:t>, literacy</w:t>
      </w:r>
      <w:r w:rsidR="00FB32C0" w:rsidRPr="00F35D3B">
        <w:t xml:space="preserve"> is able to</w:t>
      </w:r>
      <w:r w:rsidR="00E75C5F" w:rsidRPr="00F35D3B">
        <w:t xml:space="preserve"> flourish through multimodal means</w:t>
      </w:r>
      <w:r w:rsidR="00FB32C0" w:rsidRPr="00F35D3B">
        <w:t xml:space="preserve"> apparently</w:t>
      </w:r>
      <w:r w:rsidR="00E75C5F" w:rsidRPr="00F35D3B">
        <w:t xml:space="preserve"> unavailable to a predominantly visual arts education</w:t>
      </w:r>
      <w:r w:rsidR="00090BA6" w:rsidRPr="00F35D3B">
        <w:t xml:space="preserve">. </w:t>
      </w:r>
      <w:r w:rsidR="00E75C5F" w:rsidRPr="00F35D3B">
        <w:t>Access to literacy opens an optimistic future that</w:t>
      </w:r>
      <w:r w:rsidR="00FB32C0" w:rsidRPr="00F35D3B">
        <w:t>,</w:t>
      </w:r>
      <w:r w:rsidR="00E75C5F" w:rsidRPr="00F35D3B">
        <w:t xml:space="preserve"> whilst still defined by </w:t>
      </w:r>
      <w:r w:rsidR="00C967DC" w:rsidRPr="00F35D3B">
        <w:t xml:space="preserve">an </w:t>
      </w:r>
      <w:r w:rsidR="00E75C5F" w:rsidRPr="00F35D3B">
        <w:t>ableist bias</w:t>
      </w:r>
      <w:r w:rsidR="00FB32C0" w:rsidRPr="00F35D3B">
        <w:t>,</w:t>
      </w:r>
      <w:r w:rsidR="00E75C5F" w:rsidRPr="00F35D3B">
        <w:t xml:space="preserve"> </w:t>
      </w:r>
      <w:r w:rsidR="00C967DC" w:rsidRPr="00F35D3B">
        <w:t xml:space="preserve">can at least imagine </w:t>
      </w:r>
      <w:r w:rsidR="00DE75A1" w:rsidRPr="00F35D3B">
        <w:t xml:space="preserve">a </w:t>
      </w:r>
      <w:r w:rsidR="00E75C5F" w:rsidRPr="00F35D3B">
        <w:t>reader and writer without sight.</w:t>
      </w:r>
    </w:p>
    <w:p w14:paraId="163DF746" w14:textId="77777777" w:rsidR="003134CB" w:rsidRPr="00F35D3B" w:rsidRDefault="003134CB" w:rsidP="00A76DFD">
      <w:pPr>
        <w:spacing w:line="480" w:lineRule="auto"/>
      </w:pPr>
    </w:p>
    <w:p w14:paraId="62440707" w14:textId="516868DB" w:rsidR="003134CB" w:rsidRPr="00F35D3B" w:rsidRDefault="007F61D5" w:rsidP="00A76DFD">
      <w:pPr>
        <w:spacing w:line="480" w:lineRule="auto"/>
        <w:rPr>
          <w:rFonts w:eastAsia="-webkit-standard"/>
          <w:color w:val="000000"/>
        </w:rPr>
      </w:pPr>
      <w:r w:rsidRPr="00F35D3B">
        <w:rPr>
          <w:b/>
          <w:color w:val="000000"/>
        </w:rPr>
        <w:t>Conclusion</w:t>
      </w:r>
      <w:r w:rsidR="00470676" w:rsidRPr="00F35D3B">
        <w:rPr>
          <w:b/>
          <w:color w:val="000000"/>
        </w:rPr>
        <w:t>s for</w:t>
      </w:r>
      <w:r w:rsidRPr="00F35D3B">
        <w:rPr>
          <w:b/>
          <w:color w:val="000000"/>
        </w:rPr>
        <w:t xml:space="preserve"> Disability Futurity and Art Education </w:t>
      </w:r>
    </w:p>
    <w:p w14:paraId="243F5C3F" w14:textId="12F0BC5E" w:rsidR="00162B0F" w:rsidRPr="00F35D3B" w:rsidRDefault="007B50D3" w:rsidP="00A76DFD">
      <w:pPr>
        <w:spacing w:line="480" w:lineRule="auto"/>
        <w:rPr>
          <w:rFonts w:eastAsia="-webkit-standard"/>
          <w:color w:val="000000"/>
        </w:rPr>
      </w:pPr>
      <w:r w:rsidRPr="00F35D3B">
        <w:t xml:space="preserve">Recent arguments for the benefits of diversity to creative practice suggests that our educational imagination has been reduced by the exclusion of body/minds that might have </w:t>
      </w:r>
      <w:r w:rsidRPr="00F35D3B">
        <w:lastRenderedPageBreak/>
        <w:t>shaped the landscape of art education (</w:t>
      </w:r>
      <w:proofErr w:type="spellStart"/>
      <w:r w:rsidRPr="00F35D3B">
        <w:t>Siebers</w:t>
      </w:r>
      <w:proofErr w:type="spellEnd"/>
      <w:r w:rsidRPr="00F35D3B">
        <w:t xml:space="preserve">). </w:t>
      </w:r>
      <w:r w:rsidR="00153636" w:rsidRPr="00F35D3B">
        <w:rPr>
          <w:rFonts w:eastAsia="-webkit-standard"/>
          <w:color w:val="000000"/>
        </w:rPr>
        <w:t>The</w:t>
      </w:r>
      <w:r w:rsidR="00BD3E08" w:rsidRPr="00F35D3B">
        <w:rPr>
          <w:rFonts w:eastAsia="-webkit-standard"/>
          <w:color w:val="000000"/>
        </w:rPr>
        <w:t xml:space="preserve"> position of art education in the curriculum in England and the</w:t>
      </w:r>
      <w:r w:rsidR="00153636" w:rsidRPr="00F35D3B">
        <w:rPr>
          <w:rFonts w:eastAsia="-webkit-standard"/>
          <w:color w:val="000000"/>
        </w:rPr>
        <w:t xml:space="preserve"> </w:t>
      </w:r>
      <w:r w:rsidR="00E00128" w:rsidRPr="00F35D3B">
        <w:rPr>
          <w:rFonts w:eastAsia="-webkit-standard"/>
          <w:color w:val="000000"/>
        </w:rPr>
        <w:t xml:space="preserve">entitlement to </w:t>
      </w:r>
      <w:r w:rsidR="00470676" w:rsidRPr="00F35D3B">
        <w:rPr>
          <w:rFonts w:eastAsia="-webkit-standard"/>
          <w:color w:val="000000"/>
        </w:rPr>
        <w:t xml:space="preserve">an </w:t>
      </w:r>
      <w:r w:rsidR="00153636" w:rsidRPr="00F35D3B">
        <w:rPr>
          <w:rFonts w:eastAsia="-webkit-standard"/>
          <w:color w:val="000000"/>
        </w:rPr>
        <w:t xml:space="preserve">art education for </w:t>
      </w:r>
      <w:r w:rsidR="0035182A" w:rsidRPr="00F35D3B">
        <w:rPr>
          <w:rFonts w:eastAsia="-webkit-standard"/>
          <w:color w:val="000000"/>
        </w:rPr>
        <w:t xml:space="preserve">disabled </w:t>
      </w:r>
      <w:r w:rsidR="00153636" w:rsidRPr="00F35D3B">
        <w:rPr>
          <w:rFonts w:eastAsia="-webkit-standard"/>
          <w:color w:val="000000"/>
        </w:rPr>
        <w:t xml:space="preserve">children and young people </w:t>
      </w:r>
      <w:r w:rsidR="00BD3E08" w:rsidRPr="00F35D3B">
        <w:rPr>
          <w:rFonts w:eastAsia="-webkit-standard"/>
          <w:color w:val="000000"/>
        </w:rPr>
        <w:t>are</w:t>
      </w:r>
      <w:r w:rsidR="00E00128" w:rsidRPr="00F35D3B">
        <w:rPr>
          <w:rFonts w:eastAsia="-webkit-standard"/>
          <w:color w:val="000000"/>
        </w:rPr>
        <w:t xml:space="preserve"> matter</w:t>
      </w:r>
      <w:r w:rsidR="00BD3E08" w:rsidRPr="00F35D3B">
        <w:rPr>
          <w:rFonts w:eastAsia="-webkit-standard"/>
          <w:color w:val="000000"/>
        </w:rPr>
        <w:t>s</w:t>
      </w:r>
      <w:r w:rsidR="00E00128" w:rsidRPr="00F35D3B">
        <w:rPr>
          <w:rFonts w:eastAsia="-webkit-standard"/>
          <w:color w:val="000000"/>
        </w:rPr>
        <w:t xml:space="preserve"> </w:t>
      </w:r>
      <w:r w:rsidR="00BD3E08" w:rsidRPr="00F35D3B">
        <w:rPr>
          <w:rFonts w:eastAsia="-webkit-standard"/>
          <w:color w:val="000000"/>
        </w:rPr>
        <w:t>for</w:t>
      </w:r>
      <w:r w:rsidR="00E00128" w:rsidRPr="00F35D3B">
        <w:rPr>
          <w:rFonts w:eastAsia="-webkit-standard"/>
          <w:color w:val="000000"/>
        </w:rPr>
        <w:t xml:space="preserve"> continued concern</w:t>
      </w:r>
      <w:r w:rsidR="00E333A8" w:rsidRPr="00F35D3B">
        <w:rPr>
          <w:rFonts w:eastAsia="-webkit-standard"/>
          <w:color w:val="000000"/>
        </w:rPr>
        <w:t xml:space="preserve"> and the arts remain insecure in England in a curriculum that continues to prioritise literacy, numeracy and the sciences. </w:t>
      </w:r>
      <w:r w:rsidR="009E0333" w:rsidRPr="00F35D3B">
        <w:rPr>
          <w:rFonts w:eastAsia="-webkit-standard"/>
          <w:color w:val="000000"/>
        </w:rPr>
        <w:t>This</w:t>
      </w:r>
      <w:r w:rsidR="00E00128" w:rsidRPr="00F35D3B">
        <w:rPr>
          <w:rFonts w:eastAsia="-webkit-standard"/>
          <w:color w:val="000000"/>
        </w:rPr>
        <w:t xml:space="preserve"> historiographic </w:t>
      </w:r>
      <w:r w:rsidR="00470676" w:rsidRPr="00F35D3B">
        <w:rPr>
          <w:rFonts w:eastAsia="-webkit-standard"/>
          <w:color w:val="000000"/>
        </w:rPr>
        <w:t>interrogati</w:t>
      </w:r>
      <w:r w:rsidR="009E0333" w:rsidRPr="00F35D3B">
        <w:rPr>
          <w:rFonts w:eastAsia="-webkit-standard"/>
          <w:color w:val="000000"/>
        </w:rPr>
        <w:t>on of</w:t>
      </w:r>
      <w:r w:rsidR="00470676" w:rsidRPr="00F35D3B">
        <w:rPr>
          <w:rFonts w:eastAsia="-webkit-standard"/>
          <w:color w:val="000000"/>
        </w:rPr>
        <w:t xml:space="preserve"> the relationship between art education and disability</w:t>
      </w:r>
      <w:r w:rsidR="00E00128" w:rsidRPr="00F35D3B">
        <w:rPr>
          <w:rFonts w:eastAsia="-webkit-standard"/>
          <w:color w:val="000000"/>
        </w:rPr>
        <w:t xml:space="preserve"> </w:t>
      </w:r>
      <w:r w:rsidR="00BD3E08" w:rsidRPr="00F35D3B">
        <w:rPr>
          <w:rFonts w:eastAsia="-webkit-standard"/>
          <w:color w:val="000000"/>
        </w:rPr>
        <w:t>is predicated on the hypothesis that the</w:t>
      </w:r>
      <w:r w:rsidR="00F95845" w:rsidRPr="00F35D3B">
        <w:rPr>
          <w:rFonts w:eastAsia="-webkit-standard"/>
          <w:color w:val="000000"/>
        </w:rPr>
        <w:t xml:space="preserve"> two fields</w:t>
      </w:r>
      <w:r w:rsidR="00BD3E08" w:rsidRPr="00F35D3B">
        <w:rPr>
          <w:rFonts w:eastAsia="-webkit-standard"/>
          <w:color w:val="000000"/>
        </w:rPr>
        <w:t xml:space="preserve"> </w:t>
      </w:r>
      <w:r w:rsidR="0035182A" w:rsidRPr="00F35D3B">
        <w:rPr>
          <w:rFonts w:eastAsia="-webkit-standard"/>
          <w:color w:val="000000"/>
        </w:rPr>
        <w:t xml:space="preserve">are </w:t>
      </w:r>
      <w:r w:rsidR="00F95845" w:rsidRPr="00F35D3B">
        <w:rPr>
          <w:rFonts w:eastAsia="-webkit-standard"/>
          <w:color w:val="000000"/>
        </w:rPr>
        <w:t>represent</w:t>
      </w:r>
      <w:r w:rsidR="0035182A" w:rsidRPr="00F35D3B">
        <w:rPr>
          <w:rFonts w:eastAsia="-webkit-standard"/>
          <w:color w:val="000000"/>
        </w:rPr>
        <w:t>ative of and produced by</w:t>
      </w:r>
      <w:r w:rsidR="00F95845" w:rsidRPr="00F35D3B">
        <w:rPr>
          <w:rFonts w:eastAsia="-webkit-standard"/>
          <w:color w:val="000000"/>
        </w:rPr>
        <w:t xml:space="preserve"> </w:t>
      </w:r>
      <w:r w:rsidR="0096092D">
        <w:rPr>
          <w:rFonts w:eastAsia="-webkit-standard"/>
          <w:color w:val="000000"/>
        </w:rPr>
        <w:t xml:space="preserve">discrete </w:t>
      </w:r>
      <w:r w:rsidR="00F95845" w:rsidRPr="00F35D3B">
        <w:rPr>
          <w:rFonts w:eastAsia="-webkit-standard"/>
          <w:color w:val="000000"/>
        </w:rPr>
        <w:t>discursive formations</w:t>
      </w:r>
      <w:r w:rsidR="00A6061C" w:rsidRPr="00F35D3B">
        <w:rPr>
          <w:rFonts w:eastAsia="-webkit-standard"/>
          <w:color w:val="000000"/>
        </w:rPr>
        <w:t xml:space="preserve">. </w:t>
      </w:r>
      <w:r w:rsidR="00F95845" w:rsidRPr="00F35D3B">
        <w:rPr>
          <w:rFonts w:eastAsia="-webkit-standard"/>
          <w:color w:val="000000"/>
        </w:rPr>
        <w:t xml:space="preserve">Our present-day understandings of </w:t>
      </w:r>
      <w:r w:rsidR="00FD755B" w:rsidRPr="00F35D3B">
        <w:rPr>
          <w:rFonts w:eastAsia="-webkit-standard"/>
          <w:color w:val="000000"/>
        </w:rPr>
        <w:t>art education</w:t>
      </w:r>
      <w:r w:rsidRPr="00F35D3B">
        <w:rPr>
          <w:rFonts w:eastAsia="-webkit-standard"/>
          <w:color w:val="000000"/>
        </w:rPr>
        <w:t xml:space="preserve"> </w:t>
      </w:r>
      <w:r w:rsidR="00F95845" w:rsidRPr="00F35D3B">
        <w:rPr>
          <w:rFonts w:eastAsia="-webkit-standard"/>
          <w:color w:val="000000"/>
        </w:rPr>
        <w:t>emerge from a lamination of</w:t>
      </w:r>
      <w:r w:rsidRPr="00F35D3B">
        <w:rPr>
          <w:rFonts w:eastAsia="-webkit-standard"/>
          <w:color w:val="000000"/>
        </w:rPr>
        <w:t xml:space="preserve"> discipline-based </w:t>
      </w:r>
      <w:r w:rsidR="00F95845" w:rsidRPr="00F35D3B">
        <w:rPr>
          <w:rFonts w:eastAsia="-webkit-standard"/>
          <w:color w:val="000000"/>
        </w:rPr>
        <w:t>histories</w:t>
      </w:r>
      <w:r w:rsidRPr="00F35D3B">
        <w:rPr>
          <w:rFonts w:eastAsia="-webkit-standard"/>
          <w:color w:val="000000"/>
        </w:rPr>
        <w:t xml:space="preserve"> that </w:t>
      </w:r>
      <w:r w:rsidR="00E333A8" w:rsidRPr="00F35D3B">
        <w:rPr>
          <w:rFonts w:eastAsia="-webkit-standard"/>
          <w:color w:val="000000"/>
        </w:rPr>
        <w:t xml:space="preserve">reflect </w:t>
      </w:r>
      <w:r w:rsidR="0096092D">
        <w:rPr>
          <w:rFonts w:eastAsia="-webkit-standard"/>
          <w:color w:val="000000"/>
        </w:rPr>
        <w:t>but also</w:t>
      </w:r>
      <w:r w:rsidRPr="00F35D3B">
        <w:rPr>
          <w:rFonts w:eastAsia="-webkit-standard"/>
          <w:color w:val="000000"/>
        </w:rPr>
        <w:t xml:space="preserve"> reinforce</w:t>
      </w:r>
      <w:r w:rsidR="00F35D3B">
        <w:rPr>
          <w:rFonts w:eastAsia="-webkit-standard"/>
          <w:color w:val="000000"/>
        </w:rPr>
        <w:t xml:space="preserve"> vis</w:t>
      </w:r>
      <w:r w:rsidR="0096092D">
        <w:rPr>
          <w:rFonts w:eastAsia="-webkit-standard"/>
          <w:color w:val="000000"/>
        </w:rPr>
        <w:t>i</w:t>
      </w:r>
      <w:r w:rsidR="00F35D3B">
        <w:rPr>
          <w:rFonts w:eastAsia="-webkit-standard"/>
          <w:color w:val="000000"/>
        </w:rPr>
        <w:t xml:space="preserve">on and drawing as </w:t>
      </w:r>
      <w:r w:rsidR="0096092D">
        <w:rPr>
          <w:rFonts w:eastAsia="-webkit-standard"/>
          <w:color w:val="000000"/>
        </w:rPr>
        <w:t>dominant discourses in</w:t>
      </w:r>
      <w:r w:rsidRPr="00F35D3B">
        <w:rPr>
          <w:rFonts w:eastAsia="-webkit-standard"/>
          <w:color w:val="000000"/>
        </w:rPr>
        <w:t xml:space="preserve"> normative accounts</w:t>
      </w:r>
      <w:r w:rsidR="00E333A8" w:rsidRPr="00F35D3B">
        <w:rPr>
          <w:rFonts w:eastAsia="-webkit-standard"/>
          <w:color w:val="000000"/>
        </w:rPr>
        <w:t xml:space="preserve"> of the subject</w:t>
      </w:r>
      <w:r w:rsidRPr="00F35D3B">
        <w:rPr>
          <w:rFonts w:eastAsia="-webkit-standard"/>
          <w:color w:val="000000"/>
        </w:rPr>
        <w:t xml:space="preserve">. Histories of art education </w:t>
      </w:r>
      <w:r w:rsidR="00E333A8" w:rsidRPr="00F35D3B">
        <w:rPr>
          <w:rFonts w:eastAsia="-webkit-standard"/>
          <w:color w:val="000000"/>
        </w:rPr>
        <w:t xml:space="preserve">represent </w:t>
      </w:r>
      <w:r w:rsidRPr="00F35D3B">
        <w:rPr>
          <w:rFonts w:eastAsia="-webkit-standard"/>
          <w:color w:val="000000"/>
        </w:rPr>
        <w:t>a sub-section of histories of education that have failed to fully appreciate disability as integral to</w:t>
      </w:r>
      <w:r w:rsidR="00E333A8" w:rsidRPr="00F35D3B">
        <w:rPr>
          <w:rFonts w:eastAsia="-webkit-standard"/>
          <w:color w:val="000000"/>
        </w:rPr>
        <w:t xml:space="preserve"> rather than separate from</w:t>
      </w:r>
      <w:r w:rsidRPr="00F35D3B">
        <w:rPr>
          <w:rFonts w:eastAsia="-webkit-standard"/>
          <w:color w:val="000000"/>
        </w:rPr>
        <w:t xml:space="preserve"> our knowledge of learning and teaching. </w:t>
      </w:r>
      <w:r w:rsidR="00FD755B" w:rsidRPr="00F35D3B">
        <w:rPr>
          <w:rFonts w:eastAsia="-webkit-standard"/>
          <w:color w:val="000000"/>
        </w:rPr>
        <w:t>Although art education is, arguably, inclusive in nature</w:t>
      </w:r>
      <w:r w:rsidR="00FD755B" w:rsidRPr="00F35D3B">
        <w:t>, t</w:t>
      </w:r>
      <w:r w:rsidR="00690521" w:rsidRPr="00F35D3B">
        <w:t xml:space="preserve">he occlusion of disability </w:t>
      </w:r>
      <w:r w:rsidR="00F95845" w:rsidRPr="00F35D3B">
        <w:t>from</w:t>
      </w:r>
      <w:r w:rsidR="00FD755B" w:rsidRPr="00F35D3B">
        <w:t xml:space="preserve"> its</w:t>
      </w:r>
      <w:r w:rsidR="00690521" w:rsidRPr="00F35D3B">
        <w:t xml:space="preserve"> histories </w:t>
      </w:r>
      <w:r w:rsidR="00A20D89" w:rsidRPr="00F35D3B">
        <w:t xml:space="preserve">and the removal of particular body/minds from historical representations is a very real consequence of </w:t>
      </w:r>
      <w:r w:rsidR="0096092D">
        <w:t>past educational segregation</w:t>
      </w:r>
      <w:r w:rsidR="00A20D89" w:rsidRPr="00F35D3B">
        <w:t>. In this instance</w:t>
      </w:r>
      <w:r w:rsidR="00FD755B" w:rsidRPr="00F35D3B">
        <w:t xml:space="preserve"> historical se</w:t>
      </w:r>
      <w:r w:rsidR="0096092D">
        <w:t>parations</w:t>
      </w:r>
      <w:r w:rsidR="00690521" w:rsidRPr="00F35D3B">
        <w:t xml:space="preserve"> </w:t>
      </w:r>
      <w:r w:rsidR="00A20D89" w:rsidRPr="00F35D3B">
        <w:t xml:space="preserve">confirm </w:t>
      </w:r>
      <w:r w:rsidR="00690521" w:rsidRPr="00F35D3B">
        <w:t>normative artistic and educational pra</w:t>
      </w:r>
      <w:r w:rsidR="00A20D89" w:rsidRPr="00F35D3B">
        <w:t>xis</w:t>
      </w:r>
      <w:r w:rsidR="00690521" w:rsidRPr="00F35D3B">
        <w:t xml:space="preserve"> </w:t>
      </w:r>
      <w:r w:rsidR="00A20D89" w:rsidRPr="00F35D3B">
        <w:t>that</w:t>
      </w:r>
      <w:r w:rsidR="00690521" w:rsidRPr="00F35D3B">
        <w:t xml:space="preserve"> limit</w:t>
      </w:r>
      <w:r w:rsidR="00A20D89" w:rsidRPr="00F35D3B">
        <w:t xml:space="preserve">s </w:t>
      </w:r>
      <w:r w:rsidR="00FD755B" w:rsidRPr="00F35D3B">
        <w:t xml:space="preserve">our abilities to imagine alternative </w:t>
      </w:r>
      <w:r w:rsidR="00690521" w:rsidRPr="00F35D3B">
        <w:t>future</w:t>
      </w:r>
      <w:r w:rsidR="00FD755B" w:rsidRPr="00F35D3B">
        <w:t>s</w:t>
      </w:r>
      <w:r w:rsidR="00A20D89" w:rsidRPr="00F35D3B">
        <w:t xml:space="preserve">. </w:t>
      </w:r>
      <w:r w:rsidR="00690521" w:rsidRPr="00F35D3B">
        <w:t xml:space="preserve">Established histories of art education suggest that we have failed to acknowledge and therefore value </w:t>
      </w:r>
      <w:r w:rsidR="00665EB2" w:rsidRPr="00F35D3B">
        <w:t xml:space="preserve">body/minds that have been placed out of time. </w:t>
      </w:r>
      <w:r w:rsidR="003527BA" w:rsidRPr="00F35D3B">
        <w:rPr>
          <w:color w:val="000000" w:themeColor="text1"/>
        </w:rPr>
        <w:t xml:space="preserve">Our reluctance to </w:t>
      </w:r>
      <w:r w:rsidR="00CE2573" w:rsidRPr="00F35D3B">
        <w:rPr>
          <w:color w:val="000000" w:themeColor="text1"/>
        </w:rPr>
        <w:t xml:space="preserve">value the educational </w:t>
      </w:r>
      <w:r w:rsidR="003527BA" w:rsidRPr="00F35D3B">
        <w:rPr>
          <w:color w:val="000000" w:themeColor="text1"/>
        </w:rPr>
        <w:t>histories of</w:t>
      </w:r>
      <w:r w:rsidR="00CE2573" w:rsidRPr="00F35D3B">
        <w:rPr>
          <w:color w:val="000000" w:themeColor="text1"/>
        </w:rPr>
        <w:t xml:space="preserve"> disabled people</w:t>
      </w:r>
      <w:r w:rsidR="003527BA" w:rsidRPr="00F35D3B">
        <w:rPr>
          <w:color w:val="000000" w:themeColor="text1"/>
        </w:rPr>
        <w:t xml:space="preserve"> mean that we fail to </w:t>
      </w:r>
      <w:r w:rsidR="00A20D89" w:rsidRPr="00F35D3B">
        <w:rPr>
          <w:color w:val="000000" w:themeColor="text1"/>
        </w:rPr>
        <w:t xml:space="preserve">acknowledge experiences </w:t>
      </w:r>
      <w:r w:rsidR="00F64F2B" w:rsidRPr="00F35D3B">
        <w:rPr>
          <w:color w:val="000000" w:themeColor="text1"/>
        </w:rPr>
        <w:t xml:space="preserve">that </w:t>
      </w:r>
      <w:r w:rsidR="007E7AFC" w:rsidRPr="00F35D3B">
        <w:rPr>
          <w:color w:val="000000" w:themeColor="text1"/>
        </w:rPr>
        <w:t xml:space="preserve">may enable us to challenge the limitations of </w:t>
      </w:r>
      <w:proofErr w:type="spellStart"/>
      <w:r w:rsidR="00F35D3B">
        <w:rPr>
          <w:color w:val="000000" w:themeColor="text1"/>
        </w:rPr>
        <w:t>ocularnormativity</w:t>
      </w:r>
      <w:proofErr w:type="spellEnd"/>
      <w:r w:rsidR="00F35D3B">
        <w:rPr>
          <w:color w:val="000000" w:themeColor="text1"/>
        </w:rPr>
        <w:t xml:space="preserve"> in </w:t>
      </w:r>
      <w:r w:rsidR="007E7AFC" w:rsidRPr="00F35D3B">
        <w:rPr>
          <w:color w:val="000000" w:themeColor="text1"/>
        </w:rPr>
        <w:t>orthodox practice</w:t>
      </w:r>
      <w:r w:rsidR="003527BA" w:rsidRPr="00F35D3B">
        <w:rPr>
          <w:color w:val="000000" w:themeColor="text1"/>
        </w:rPr>
        <w:t xml:space="preserve">. </w:t>
      </w:r>
      <w:r w:rsidR="007E7AFC" w:rsidRPr="00F35D3B">
        <w:rPr>
          <w:color w:val="000000" w:themeColor="text1"/>
        </w:rPr>
        <w:t xml:space="preserve">Acknowledging disability </w:t>
      </w:r>
      <w:r w:rsidR="00A20D89" w:rsidRPr="00F35D3B">
        <w:rPr>
          <w:color w:val="000000" w:themeColor="text1"/>
        </w:rPr>
        <w:t>in histories of</w:t>
      </w:r>
      <w:r w:rsidR="00A6061C" w:rsidRPr="00F35D3B">
        <w:rPr>
          <w:color w:val="000000" w:themeColor="text1"/>
        </w:rPr>
        <w:t xml:space="preserve"> art education</w:t>
      </w:r>
      <w:r w:rsidR="007E7AFC" w:rsidRPr="00F35D3B">
        <w:rPr>
          <w:color w:val="000000" w:themeColor="text1"/>
        </w:rPr>
        <w:t xml:space="preserve"> is </w:t>
      </w:r>
      <w:r w:rsidR="00FD755B" w:rsidRPr="00F35D3B">
        <w:rPr>
          <w:color w:val="000000" w:themeColor="text1"/>
        </w:rPr>
        <w:t xml:space="preserve">therefore </w:t>
      </w:r>
      <w:r w:rsidR="007E7AFC" w:rsidRPr="00F35D3B">
        <w:rPr>
          <w:color w:val="000000" w:themeColor="text1"/>
        </w:rPr>
        <w:t xml:space="preserve">essential </w:t>
      </w:r>
      <w:r w:rsidR="0035182A" w:rsidRPr="00F35D3B">
        <w:rPr>
          <w:color w:val="000000" w:themeColor="text1"/>
        </w:rPr>
        <w:t>if we are to fully appreciate the possibilities for its future.</w:t>
      </w:r>
    </w:p>
    <w:p w14:paraId="72B13718" w14:textId="77777777" w:rsidR="003134CB" w:rsidRPr="00F35D3B" w:rsidRDefault="003134CB" w:rsidP="00A76DFD">
      <w:pPr>
        <w:spacing w:line="480" w:lineRule="auto"/>
        <w:rPr>
          <w:b/>
        </w:rPr>
      </w:pPr>
    </w:p>
    <w:p w14:paraId="065497FF" w14:textId="479FB82A" w:rsidR="003134CB" w:rsidRPr="00F35D3B" w:rsidRDefault="0035182A" w:rsidP="00A76DFD">
      <w:pPr>
        <w:spacing w:line="480" w:lineRule="auto"/>
      </w:pPr>
      <w:r w:rsidRPr="00F35D3B">
        <w:rPr>
          <w:b/>
        </w:rPr>
        <w:t>Works Cited:</w:t>
      </w:r>
    </w:p>
    <w:p w14:paraId="7657D2F9" w14:textId="3EEF05F0" w:rsidR="003134CB" w:rsidRPr="00F35D3B" w:rsidRDefault="007F61D5" w:rsidP="00A76DFD">
      <w:pPr>
        <w:spacing w:line="480" w:lineRule="auto"/>
      </w:pPr>
      <w:r w:rsidRPr="00F35D3B">
        <w:t>Bell, Q</w:t>
      </w:r>
      <w:r w:rsidR="00B20603" w:rsidRPr="00F35D3B">
        <w:t>uentin</w:t>
      </w:r>
      <w:r w:rsidRPr="00F35D3B">
        <w:t>.</w:t>
      </w:r>
      <w:r w:rsidR="00B20603" w:rsidRPr="00F35D3B">
        <w:t xml:space="preserve"> </w:t>
      </w:r>
      <w:r w:rsidRPr="00F35D3B">
        <w:rPr>
          <w:i/>
        </w:rPr>
        <w:t>The Schools of Design</w:t>
      </w:r>
      <w:r w:rsidRPr="00F35D3B">
        <w:t xml:space="preserve"> </w:t>
      </w:r>
      <w:r w:rsidR="00B20603" w:rsidRPr="00F35D3B">
        <w:t xml:space="preserve">London: </w:t>
      </w:r>
      <w:r w:rsidRPr="00F35D3B">
        <w:t>Routledge and Kegan Paul</w:t>
      </w:r>
      <w:r w:rsidR="00B20603" w:rsidRPr="00F35D3B">
        <w:t>, 1963. Print</w:t>
      </w:r>
      <w:r w:rsidRPr="00F35D3B">
        <w:t>.</w:t>
      </w:r>
    </w:p>
    <w:p w14:paraId="22458349" w14:textId="77777777" w:rsidR="003134CB" w:rsidRPr="00F35D3B" w:rsidRDefault="003134CB" w:rsidP="00A76DFD">
      <w:pPr>
        <w:spacing w:line="480" w:lineRule="auto"/>
      </w:pPr>
    </w:p>
    <w:p w14:paraId="00B224D0" w14:textId="61BF2037" w:rsidR="007223C5" w:rsidRPr="00F35D3B" w:rsidRDefault="007F61D5" w:rsidP="007223C5">
      <w:pPr>
        <w:spacing w:line="480" w:lineRule="auto"/>
      </w:pPr>
      <w:r w:rsidRPr="00F35D3B">
        <w:lastRenderedPageBreak/>
        <w:t>Berardi, F</w:t>
      </w:r>
      <w:r w:rsidR="00B20603" w:rsidRPr="00F35D3B">
        <w:t>ranco ‘</w:t>
      </w:r>
      <w:proofErr w:type="spellStart"/>
      <w:r w:rsidR="00B20603" w:rsidRPr="00F35D3B">
        <w:t>Biffo</w:t>
      </w:r>
      <w:proofErr w:type="spellEnd"/>
      <w:r w:rsidR="00B20603" w:rsidRPr="00F35D3B">
        <w:t>’</w:t>
      </w:r>
      <w:r w:rsidRPr="00F35D3B">
        <w:t xml:space="preserve">. </w:t>
      </w:r>
      <w:r w:rsidRPr="00F35D3B">
        <w:rPr>
          <w:i/>
        </w:rPr>
        <w:t>AND Phenomenology of the End</w:t>
      </w:r>
      <w:r w:rsidRPr="00F35D3B">
        <w:t xml:space="preserve"> </w:t>
      </w:r>
      <w:r w:rsidR="00B20603" w:rsidRPr="00F35D3B">
        <w:t xml:space="preserve">South Pasadena, CA: </w:t>
      </w:r>
      <w:proofErr w:type="spellStart"/>
      <w:r w:rsidRPr="00F35D3B">
        <w:t>Semiotext</w:t>
      </w:r>
      <w:proofErr w:type="spellEnd"/>
      <w:r w:rsidRPr="00F35D3B">
        <w:t>(e)</w:t>
      </w:r>
      <w:r w:rsidR="006733D0" w:rsidRPr="00F35D3B">
        <w:t>,</w:t>
      </w:r>
      <w:r w:rsidRPr="00F35D3B">
        <w:t xml:space="preserve"> </w:t>
      </w:r>
      <w:r w:rsidR="00B20603" w:rsidRPr="00F35D3B">
        <w:t>2015. Print</w:t>
      </w:r>
      <w:r w:rsidRPr="00F35D3B">
        <w:t>.</w:t>
      </w:r>
    </w:p>
    <w:p w14:paraId="7C43D869" w14:textId="77777777" w:rsidR="004457A6" w:rsidRPr="00F35D3B" w:rsidRDefault="004457A6" w:rsidP="007223C5">
      <w:pPr>
        <w:spacing w:line="480" w:lineRule="auto"/>
      </w:pPr>
    </w:p>
    <w:p w14:paraId="0709D946" w14:textId="1D9C7FFA" w:rsidR="004457A6" w:rsidRPr="00F35D3B" w:rsidRDefault="007F61D5" w:rsidP="007223C5">
      <w:pPr>
        <w:spacing w:line="480" w:lineRule="auto"/>
      </w:pPr>
      <w:r w:rsidRPr="00F35D3B">
        <w:t>Bolt, D</w:t>
      </w:r>
      <w:r w:rsidR="00B20603" w:rsidRPr="00F35D3B">
        <w:t>avid</w:t>
      </w:r>
      <w:r w:rsidRPr="00F35D3B">
        <w:t xml:space="preserve">. </w:t>
      </w:r>
      <w:r w:rsidRPr="00F35D3B">
        <w:rPr>
          <w:i/>
        </w:rPr>
        <w:t>The Metanarrative of Blindness - A Re-Reading of Twentieth-Centu</w:t>
      </w:r>
      <w:r w:rsidR="00043D61" w:rsidRPr="00F35D3B">
        <w:rPr>
          <w:i/>
        </w:rPr>
        <w:t>r</w:t>
      </w:r>
      <w:r w:rsidRPr="00F35D3B">
        <w:rPr>
          <w:i/>
        </w:rPr>
        <w:t xml:space="preserve">y Anglophone Writing </w:t>
      </w:r>
      <w:r w:rsidRPr="00F35D3B">
        <w:t xml:space="preserve">Ann Arbour: Michigan </w:t>
      </w:r>
      <w:r w:rsidR="00335C10">
        <w:t>UP</w:t>
      </w:r>
      <w:r w:rsidR="006733D0" w:rsidRPr="00F35D3B">
        <w:t>,</w:t>
      </w:r>
      <w:r w:rsidRPr="00F35D3B">
        <w:rPr>
          <w:i/>
        </w:rPr>
        <w:t xml:space="preserve"> </w:t>
      </w:r>
      <w:r w:rsidR="00B20603" w:rsidRPr="00F35D3B">
        <w:t>2016. Print.</w:t>
      </w:r>
    </w:p>
    <w:p w14:paraId="2075E257" w14:textId="6578F906" w:rsidR="004457A6" w:rsidRPr="00F35D3B" w:rsidRDefault="004457A6" w:rsidP="007223C5">
      <w:pPr>
        <w:spacing w:line="480" w:lineRule="auto"/>
      </w:pPr>
    </w:p>
    <w:p w14:paraId="6CF637B7" w14:textId="4A446075" w:rsidR="004457A6" w:rsidRPr="00F35D3B" w:rsidRDefault="004457A6" w:rsidP="007223C5">
      <w:pPr>
        <w:spacing w:line="480" w:lineRule="auto"/>
      </w:pPr>
      <w:r w:rsidRPr="00F35D3B">
        <w:t xml:space="preserve">Carline, Richard. </w:t>
      </w:r>
      <w:r w:rsidRPr="00F35D3B">
        <w:rPr>
          <w:i/>
        </w:rPr>
        <w:t xml:space="preserve">Draw They Must </w:t>
      </w:r>
      <w:r w:rsidRPr="00F35D3B">
        <w:t>Great Britain: Edward Arnold Publishers Ltd, 1968. Print.</w:t>
      </w:r>
    </w:p>
    <w:p w14:paraId="3C3534DB" w14:textId="603992EB" w:rsidR="00F334B4" w:rsidRPr="00F35D3B" w:rsidRDefault="00F334B4" w:rsidP="007223C5">
      <w:pPr>
        <w:spacing w:line="480" w:lineRule="auto"/>
      </w:pPr>
    </w:p>
    <w:p w14:paraId="22DBC6CF" w14:textId="4FFDCEF3" w:rsidR="004457A6" w:rsidRPr="00F35D3B" w:rsidRDefault="00F334B4" w:rsidP="007223C5">
      <w:pPr>
        <w:spacing w:line="480" w:lineRule="auto"/>
      </w:pPr>
      <w:proofErr w:type="spellStart"/>
      <w:r w:rsidRPr="00F35D3B">
        <w:t>DeCoster</w:t>
      </w:r>
      <w:proofErr w:type="spellEnd"/>
      <w:r w:rsidRPr="00F35D3B">
        <w:t xml:space="preserve">, Karin and Loots, Gerrit. “Somewhere in between Touch and Vision: In Search of a Meaningful Art Education for Blind Individuals” </w:t>
      </w:r>
      <w:r w:rsidRPr="00F35D3B">
        <w:rPr>
          <w:i/>
        </w:rPr>
        <w:t>International Journal of Art and Design Education</w:t>
      </w:r>
      <w:r w:rsidRPr="00F35D3B">
        <w:t xml:space="preserve"> 23.3 (2004): 326 – 334. Web. 21 Aug</w:t>
      </w:r>
      <w:r w:rsidR="003027A6" w:rsidRPr="00F35D3B">
        <w:t>. 2020.</w:t>
      </w:r>
      <w:r w:rsidRPr="00F35D3B">
        <w:t xml:space="preserve"> </w:t>
      </w:r>
    </w:p>
    <w:p w14:paraId="56F92894" w14:textId="77777777" w:rsidR="003027A6" w:rsidRPr="00F35D3B" w:rsidRDefault="003027A6" w:rsidP="007223C5">
      <w:pPr>
        <w:spacing w:line="480" w:lineRule="auto"/>
      </w:pPr>
    </w:p>
    <w:p w14:paraId="30ECF388" w14:textId="3F6DCA3A" w:rsidR="003134CB" w:rsidRPr="00F35D3B" w:rsidRDefault="007F61D5" w:rsidP="004457A6">
      <w:pPr>
        <w:spacing w:line="480" w:lineRule="auto"/>
      </w:pPr>
      <w:proofErr w:type="spellStart"/>
      <w:r w:rsidRPr="00F35D3B">
        <w:rPr>
          <w:color w:val="111111"/>
        </w:rPr>
        <w:t>Duncum</w:t>
      </w:r>
      <w:proofErr w:type="spellEnd"/>
      <w:r w:rsidRPr="00F35D3B">
        <w:rPr>
          <w:color w:val="111111"/>
        </w:rPr>
        <w:t>, P</w:t>
      </w:r>
      <w:r w:rsidR="00B20603" w:rsidRPr="00F35D3B">
        <w:rPr>
          <w:color w:val="111111"/>
        </w:rPr>
        <w:t>aul</w:t>
      </w:r>
      <w:r w:rsidRPr="00F35D3B">
        <w:rPr>
          <w:color w:val="111111"/>
        </w:rPr>
        <w:t>.</w:t>
      </w:r>
      <w:r w:rsidR="006733D0" w:rsidRPr="00F35D3B">
        <w:rPr>
          <w:color w:val="111111"/>
        </w:rPr>
        <w:t xml:space="preserve"> “</w:t>
      </w:r>
      <w:r w:rsidRPr="00F35D3B">
        <w:rPr>
          <w:color w:val="111111"/>
        </w:rPr>
        <w:t>An Eye Does Not Make an I: Expanding the Sensorium</w:t>
      </w:r>
      <w:r w:rsidR="006733D0" w:rsidRPr="00F35D3B">
        <w:rPr>
          <w:color w:val="111111"/>
        </w:rPr>
        <w:t>”</w:t>
      </w:r>
      <w:r w:rsidRPr="00F35D3B">
        <w:rPr>
          <w:color w:val="111111"/>
        </w:rPr>
        <w:t xml:space="preserve"> </w:t>
      </w:r>
      <w:r w:rsidRPr="00F35D3B">
        <w:rPr>
          <w:i/>
          <w:color w:val="111111"/>
        </w:rPr>
        <w:t xml:space="preserve">Studies in Art Education </w:t>
      </w:r>
      <w:r w:rsidRPr="00F35D3B">
        <w:rPr>
          <w:color w:val="111111"/>
        </w:rPr>
        <w:t>53</w:t>
      </w:r>
      <w:r w:rsidR="00B20603" w:rsidRPr="00F35D3B">
        <w:rPr>
          <w:color w:val="111111"/>
        </w:rPr>
        <w:t>.</w:t>
      </w:r>
      <w:r w:rsidRPr="00F35D3B">
        <w:rPr>
          <w:color w:val="111111"/>
        </w:rPr>
        <w:t>3</w:t>
      </w:r>
      <w:r w:rsidR="00B20603" w:rsidRPr="00F35D3B">
        <w:rPr>
          <w:color w:val="111111"/>
        </w:rPr>
        <w:t xml:space="preserve"> (2012):</w:t>
      </w:r>
      <w:r w:rsidRPr="00F35D3B">
        <w:rPr>
          <w:color w:val="111111"/>
        </w:rPr>
        <w:t xml:space="preserve"> 182 - 193.</w:t>
      </w:r>
      <w:r w:rsidR="00043D61" w:rsidRPr="00F35D3B">
        <w:rPr>
          <w:color w:val="111111"/>
        </w:rPr>
        <w:t xml:space="preserve"> Web</w:t>
      </w:r>
      <w:r w:rsidR="00B20603" w:rsidRPr="00F35D3B">
        <w:rPr>
          <w:color w:val="111111"/>
        </w:rPr>
        <w:t>.</w:t>
      </w:r>
      <w:r w:rsidR="00043D61" w:rsidRPr="00F35D3B">
        <w:rPr>
          <w:color w:val="111111"/>
        </w:rPr>
        <w:t xml:space="preserve"> 13 Aug. 2020.</w:t>
      </w:r>
    </w:p>
    <w:p w14:paraId="4D77EF5B" w14:textId="77777777" w:rsidR="003134CB" w:rsidRPr="00F35D3B" w:rsidRDefault="003134CB" w:rsidP="00A76DFD">
      <w:pPr>
        <w:spacing w:line="480" w:lineRule="auto"/>
      </w:pPr>
    </w:p>
    <w:p w14:paraId="0D26549F" w14:textId="709583C0" w:rsidR="003134CB" w:rsidRPr="00F35D3B" w:rsidRDefault="007F61D5" w:rsidP="00A76DFD">
      <w:pPr>
        <w:spacing w:line="480" w:lineRule="auto"/>
      </w:pPr>
      <w:r w:rsidRPr="00F35D3B">
        <w:t>Earle, K</w:t>
      </w:r>
      <w:r w:rsidR="006733D0" w:rsidRPr="00F35D3B">
        <w:t>im</w:t>
      </w:r>
      <w:r w:rsidRPr="00F35D3B">
        <w:t>. &amp; Curry, G</w:t>
      </w:r>
      <w:r w:rsidR="006733D0" w:rsidRPr="00F35D3B">
        <w:t>ill</w:t>
      </w:r>
      <w:r w:rsidRPr="00F35D3B">
        <w:t xml:space="preserve">. </w:t>
      </w:r>
      <w:r w:rsidRPr="00F35D3B">
        <w:rPr>
          <w:i/>
        </w:rPr>
        <w:t xml:space="preserve">Addressing Special Educational Needs and Disability in the Curriculum: Art </w:t>
      </w:r>
      <w:r w:rsidRPr="00F35D3B">
        <w:t>Abingdon/Oxon: Routledge</w:t>
      </w:r>
      <w:r w:rsidR="006733D0" w:rsidRPr="00F35D3B">
        <w:t>, 2018. Print.</w:t>
      </w:r>
    </w:p>
    <w:p w14:paraId="12891415" w14:textId="77777777" w:rsidR="003134CB" w:rsidRPr="00F35D3B" w:rsidRDefault="003134CB" w:rsidP="00A76DFD">
      <w:pPr>
        <w:spacing w:line="480" w:lineRule="auto"/>
      </w:pPr>
    </w:p>
    <w:p w14:paraId="2FD42593" w14:textId="32586A95" w:rsidR="003134CB" w:rsidRPr="00F35D3B" w:rsidRDefault="007F61D5" w:rsidP="00A76DFD">
      <w:pPr>
        <w:spacing w:line="480" w:lineRule="auto"/>
      </w:pPr>
      <w:r w:rsidRPr="00F35D3B">
        <w:t>Efland, A</w:t>
      </w:r>
      <w:r w:rsidR="006733D0" w:rsidRPr="00F35D3B">
        <w:t>rthur, D</w:t>
      </w:r>
      <w:r w:rsidRPr="00F35D3B">
        <w:t xml:space="preserve">. </w:t>
      </w:r>
      <w:r w:rsidRPr="00F35D3B">
        <w:rPr>
          <w:i/>
        </w:rPr>
        <w:t xml:space="preserve">A History of Art Education - Intellectual and Social Currents in Teaching the Visual Arts </w:t>
      </w:r>
      <w:r w:rsidR="006733D0" w:rsidRPr="00F35D3B">
        <w:t xml:space="preserve">Columbia University, New York: </w:t>
      </w:r>
      <w:r w:rsidRPr="00F35D3B">
        <w:t>Teachers College Press</w:t>
      </w:r>
      <w:r w:rsidR="006733D0" w:rsidRPr="00F35D3B">
        <w:t>, 1990</w:t>
      </w:r>
      <w:r w:rsidRPr="00F35D3B">
        <w:t>.</w:t>
      </w:r>
      <w:r w:rsidR="006733D0" w:rsidRPr="00F35D3B">
        <w:t xml:space="preserve"> Print.</w:t>
      </w:r>
      <w:r w:rsidRPr="00F35D3B">
        <w:t xml:space="preserve"> </w:t>
      </w:r>
    </w:p>
    <w:p w14:paraId="29B6D583" w14:textId="77777777" w:rsidR="006733D0" w:rsidRPr="00F35D3B" w:rsidRDefault="006733D0" w:rsidP="00A76DFD">
      <w:pPr>
        <w:spacing w:line="480" w:lineRule="auto"/>
      </w:pPr>
    </w:p>
    <w:p w14:paraId="78B237DD" w14:textId="757E4058" w:rsidR="003134CB" w:rsidRPr="00F35D3B" w:rsidRDefault="007F61D5" w:rsidP="00A76DFD">
      <w:pPr>
        <w:spacing w:line="480" w:lineRule="auto"/>
      </w:pPr>
      <w:r w:rsidRPr="00F35D3B">
        <w:t>Foucault, M</w:t>
      </w:r>
      <w:r w:rsidR="006733D0" w:rsidRPr="00F35D3B">
        <w:t>ichel</w:t>
      </w:r>
      <w:r w:rsidRPr="00F35D3B">
        <w:t xml:space="preserve">. Discipline and Punish: </w:t>
      </w:r>
      <w:r w:rsidR="006733D0" w:rsidRPr="00F35D3B">
        <w:t>T</w:t>
      </w:r>
      <w:r w:rsidRPr="00F35D3B">
        <w:t xml:space="preserve">he </w:t>
      </w:r>
      <w:r w:rsidR="006733D0" w:rsidRPr="00F35D3B">
        <w:t>B</w:t>
      </w:r>
      <w:r w:rsidRPr="00F35D3B">
        <w:t xml:space="preserve">irth of the </w:t>
      </w:r>
      <w:r w:rsidR="006733D0" w:rsidRPr="00F35D3B">
        <w:t>P</w:t>
      </w:r>
      <w:r w:rsidRPr="00F35D3B">
        <w:t xml:space="preserve">rison </w:t>
      </w:r>
      <w:r w:rsidR="006733D0" w:rsidRPr="00F35D3B">
        <w:t>St Ives, Clays Ltd: Penguin, 1991. Print.</w:t>
      </w:r>
    </w:p>
    <w:p w14:paraId="077776FE" w14:textId="0D1CAE0A" w:rsidR="009D2B0B" w:rsidRPr="00F35D3B" w:rsidRDefault="009D2B0B" w:rsidP="00A76DFD">
      <w:pPr>
        <w:spacing w:line="480" w:lineRule="auto"/>
      </w:pPr>
    </w:p>
    <w:p w14:paraId="204D7F37" w14:textId="36FABF03" w:rsidR="009D2B0B" w:rsidRPr="00F35D3B" w:rsidRDefault="009D2B0B" w:rsidP="00A76DFD">
      <w:pPr>
        <w:spacing w:line="480" w:lineRule="auto"/>
      </w:pPr>
      <w:r w:rsidRPr="00F35D3B">
        <w:lastRenderedPageBreak/>
        <w:t xml:space="preserve">Foucault, Michel, “The Subject and Power” </w:t>
      </w:r>
      <w:r w:rsidRPr="00F35D3B">
        <w:rPr>
          <w:i/>
        </w:rPr>
        <w:t xml:space="preserve">Critical Inquiry </w:t>
      </w:r>
      <w:r w:rsidRPr="00F35D3B">
        <w:t>8.4 (1982): 777 – 795. Web. 13 Aug 2020.</w:t>
      </w:r>
    </w:p>
    <w:p w14:paraId="1D134A6B" w14:textId="081AA1A6" w:rsidR="00043D61" w:rsidRPr="00F35D3B" w:rsidRDefault="00043D61" w:rsidP="00A76DFD">
      <w:pPr>
        <w:spacing w:line="480" w:lineRule="auto"/>
      </w:pPr>
    </w:p>
    <w:p w14:paraId="00B80851" w14:textId="25A556BC" w:rsidR="00043D61" w:rsidRPr="00F35D3B" w:rsidRDefault="00043D61" w:rsidP="00A76DFD">
      <w:pPr>
        <w:spacing w:line="480" w:lineRule="auto"/>
      </w:pPr>
      <w:r w:rsidRPr="00F35D3B">
        <w:t xml:space="preserve">Foucault, Michel. “History of Systems of Thought.” </w:t>
      </w:r>
      <w:r w:rsidRPr="00F35D3B">
        <w:rPr>
          <w:i/>
        </w:rPr>
        <w:t>Language, Counter-memory, Practice – selected essays and interviews by Michael Foucault</w:t>
      </w:r>
      <w:r w:rsidRPr="00F35D3B">
        <w:t>. Ed. Donald F. Bouchard. New York: Cornell UP, 1977. 199 – 204. Print.</w:t>
      </w:r>
    </w:p>
    <w:p w14:paraId="681613B7" w14:textId="77777777" w:rsidR="003134CB" w:rsidRPr="00F35D3B" w:rsidRDefault="003134CB" w:rsidP="00A76DFD">
      <w:pPr>
        <w:spacing w:line="480" w:lineRule="auto"/>
      </w:pPr>
    </w:p>
    <w:p w14:paraId="31FF4C31" w14:textId="1935FC99" w:rsidR="003134CB" w:rsidRPr="00F35D3B" w:rsidRDefault="007F61D5" w:rsidP="00A76DFD">
      <w:pPr>
        <w:spacing w:line="480" w:lineRule="auto"/>
      </w:pPr>
      <w:proofErr w:type="spellStart"/>
      <w:r w:rsidRPr="00F35D3B">
        <w:t>Kafer</w:t>
      </w:r>
      <w:proofErr w:type="spellEnd"/>
      <w:r w:rsidRPr="00F35D3B">
        <w:t>, A</w:t>
      </w:r>
      <w:r w:rsidR="006733D0" w:rsidRPr="00F35D3B">
        <w:t>lison</w:t>
      </w:r>
      <w:r w:rsidRPr="00F35D3B">
        <w:t xml:space="preserve">. </w:t>
      </w:r>
      <w:r w:rsidRPr="00F35D3B">
        <w:rPr>
          <w:i/>
        </w:rPr>
        <w:t>Feminist, Queer, Crip</w:t>
      </w:r>
      <w:r w:rsidRPr="00F35D3B">
        <w:t xml:space="preserve"> Bloomington Indiana: Indiana UP</w:t>
      </w:r>
      <w:r w:rsidR="006733D0" w:rsidRPr="00F35D3B">
        <w:t>, 2013. Print.</w:t>
      </w:r>
    </w:p>
    <w:p w14:paraId="2A1ABF2E" w14:textId="2B6CDBFB" w:rsidR="003134CB" w:rsidRPr="00F35D3B" w:rsidRDefault="007F61D5" w:rsidP="00A76DFD">
      <w:pPr>
        <w:spacing w:before="240" w:line="480" w:lineRule="auto"/>
      </w:pPr>
      <w:r w:rsidRPr="00F35D3B">
        <w:t>Jay, M</w:t>
      </w:r>
      <w:r w:rsidR="006733D0" w:rsidRPr="00F35D3B">
        <w:t>artin</w:t>
      </w:r>
      <w:r w:rsidRPr="00F35D3B">
        <w:t xml:space="preserve">. </w:t>
      </w:r>
      <w:r w:rsidRPr="00F35D3B">
        <w:rPr>
          <w:i/>
        </w:rPr>
        <w:t xml:space="preserve">Downcast Eyes: The Denigration of Vision in Twentieth Century French Thought </w:t>
      </w:r>
      <w:r w:rsidRPr="00F35D3B">
        <w:t xml:space="preserve">California: California </w:t>
      </w:r>
      <w:r w:rsidR="00335C10">
        <w:t>UP</w:t>
      </w:r>
      <w:r w:rsidR="006733D0" w:rsidRPr="00F35D3B">
        <w:t>, 1994. Print.</w:t>
      </w:r>
    </w:p>
    <w:p w14:paraId="5F251735" w14:textId="77777777" w:rsidR="003134CB" w:rsidRPr="00F35D3B" w:rsidRDefault="003134CB" w:rsidP="00A76DFD">
      <w:pPr>
        <w:spacing w:line="480" w:lineRule="auto"/>
      </w:pPr>
    </w:p>
    <w:p w14:paraId="0404103C" w14:textId="78D49562" w:rsidR="006733D0" w:rsidRPr="00F35D3B" w:rsidRDefault="007F61D5" w:rsidP="00A76DFD">
      <w:pPr>
        <w:spacing w:line="480" w:lineRule="auto"/>
      </w:pPr>
      <w:r w:rsidRPr="00F35D3B">
        <w:t>Macdonald, S</w:t>
      </w:r>
      <w:r w:rsidR="006733D0" w:rsidRPr="00F35D3B">
        <w:t>tuart</w:t>
      </w:r>
      <w:r w:rsidRPr="00F35D3B">
        <w:t xml:space="preserve">. </w:t>
      </w:r>
      <w:r w:rsidRPr="00F35D3B">
        <w:rPr>
          <w:i/>
        </w:rPr>
        <w:t>The History and Philosophy of Art Education</w:t>
      </w:r>
      <w:r w:rsidRPr="00F35D3B">
        <w:t xml:space="preserve"> </w:t>
      </w:r>
      <w:r w:rsidR="006733D0" w:rsidRPr="00F35D3B">
        <w:t xml:space="preserve">London: </w:t>
      </w:r>
      <w:r w:rsidRPr="00F35D3B">
        <w:t xml:space="preserve">London </w:t>
      </w:r>
      <w:r w:rsidR="00335C10">
        <w:t>U</w:t>
      </w:r>
      <w:r w:rsidRPr="00F35D3B">
        <w:t>P</w:t>
      </w:r>
      <w:r w:rsidR="006733D0" w:rsidRPr="00F35D3B">
        <w:t>, 1970. Print.</w:t>
      </w:r>
    </w:p>
    <w:p w14:paraId="78CC4788" w14:textId="77777777" w:rsidR="00FB5187" w:rsidRPr="00F35D3B" w:rsidRDefault="00FB5187" w:rsidP="00A76DFD">
      <w:pPr>
        <w:spacing w:line="480" w:lineRule="auto"/>
      </w:pPr>
    </w:p>
    <w:p w14:paraId="2549763F" w14:textId="62DB5CDE" w:rsidR="003134CB" w:rsidRDefault="007F61D5" w:rsidP="00A76DFD">
      <w:pPr>
        <w:spacing w:line="480" w:lineRule="auto"/>
        <w:rPr>
          <w:color w:val="000000" w:themeColor="text1"/>
          <w:highlight w:val="white"/>
        </w:rPr>
      </w:pPr>
      <w:r w:rsidRPr="00F35D3B">
        <w:rPr>
          <w:color w:val="000000" w:themeColor="text1"/>
        </w:rPr>
        <w:t>Oliver, M</w:t>
      </w:r>
      <w:r w:rsidR="00043D61" w:rsidRPr="00F35D3B">
        <w:rPr>
          <w:color w:val="000000" w:themeColor="text1"/>
        </w:rPr>
        <w:t>ichael</w:t>
      </w:r>
      <w:r w:rsidRPr="00F35D3B">
        <w:rPr>
          <w:color w:val="000000" w:themeColor="text1"/>
        </w:rPr>
        <w:t>.</w:t>
      </w:r>
      <w:r w:rsidR="00043D61" w:rsidRPr="00F35D3B">
        <w:rPr>
          <w:color w:val="000000" w:themeColor="text1"/>
        </w:rPr>
        <w:t xml:space="preserve"> </w:t>
      </w:r>
      <w:r w:rsidRPr="00F35D3B">
        <w:rPr>
          <w:i/>
          <w:color w:val="000000" w:themeColor="text1"/>
          <w:highlight w:val="white"/>
        </w:rPr>
        <w:t>Capitalism, Disability and Ideology: A Materialist Critique of the Normalization Principle</w:t>
      </w:r>
      <w:r w:rsidRPr="00F35D3B">
        <w:rPr>
          <w:color w:val="000000" w:themeColor="text1"/>
          <w:highlight w:val="white"/>
        </w:rPr>
        <w:t xml:space="preserve"> </w:t>
      </w:r>
      <w:r w:rsidR="00780DCF" w:rsidRPr="00F35D3B">
        <w:rPr>
          <w:color w:val="000000" w:themeColor="text1"/>
          <w:highlight w:val="white"/>
        </w:rPr>
        <w:t>1993. Web. 13</w:t>
      </w:r>
      <w:r w:rsidR="00043D61" w:rsidRPr="00F35D3B">
        <w:rPr>
          <w:color w:val="000000" w:themeColor="text1"/>
          <w:highlight w:val="white"/>
        </w:rPr>
        <w:t xml:space="preserve"> Aug. 2020.</w:t>
      </w:r>
    </w:p>
    <w:p w14:paraId="14869A27" w14:textId="77777777" w:rsidR="004F1C00" w:rsidRPr="00F35D3B" w:rsidRDefault="004F1C00" w:rsidP="00A76DFD">
      <w:pPr>
        <w:spacing w:line="480" w:lineRule="auto"/>
        <w:rPr>
          <w:color w:val="000000" w:themeColor="text1"/>
          <w:highlight w:val="white"/>
        </w:rPr>
      </w:pPr>
    </w:p>
    <w:p w14:paraId="2DCC3672" w14:textId="7EEDA915" w:rsidR="00F334B4" w:rsidRPr="00F35D3B" w:rsidRDefault="007F61D5" w:rsidP="00A76DFD">
      <w:pPr>
        <w:spacing w:before="240" w:line="480" w:lineRule="auto"/>
        <w:rPr>
          <w:color w:val="000000" w:themeColor="text1"/>
          <w:highlight w:val="white"/>
        </w:rPr>
      </w:pPr>
      <w:r w:rsidRPr="00F35D3B">
        <w:rPr>
          <w:color w:val="000000" w:themeColor="text1"/>
          <w:highlight w:val="white"/>
        </w:rPr>
        <w:t>Rice, C</w:t>
      </w:r>
      <w:r w:rsidR="00780DCF" w:rsidRPr="00F35D3B">
        <w:rPr>
          <w:color w:val="000000" w:themeColor="text1"/>
          <w:highlight w:val="white"/>
        </w:rPr>
        <w:t>arla</w:t>
      </w:r>
      <w:r w:rsidRPr="00F35D3B">
        <w:rPr>
          <w:color w:val="000000" w:themeColor="text1"/>
          <w:highlight w:val="white"/>
        </w:rPr>
        <w:t>., Chandler, E</w:t>
      </w:r>
      <w:r w:rsidR="00780DCF" w:rsidRPr="00F35D3B">
        <w:rPr>
          <w:color w:val="000000" w:themeColor="text1"/>
          <w:highlight w:val="white"/>
        </w:rPr>
        <w:t>liza</w:t>
      </w:r>
      <w:r w:rsidRPr="00F35D3B">
        <w:rPr>
          <w:color w:val="000000" w:themeColor="text1"/>
          <w:highlight w:val="white"/>
        </w:rPr>
        <w:t>., Rinaldi, J</w:t>
      </w:r>
      <w:r w:rsidR="00780DCF" w:rsidRPr="00F35D3B">
        <w:rPr>
          <w:color w:val="000000" w:themeColor="text1"/>
          <w:highlight w:val="white"/>
        </w:rPr>
        <w:t>en</w:t>
      </w:r>
      <w:r w:rsidRPr="00F35D3B">
        <w:rPr>
          <w:color w:val="000000" w:themeColor="text1"/>
          <w:highlight w:val="white"/>
        </w:rPr>
        <w:t xml:space="preserve">., </w:t>
      </w:r>
      <w:proofErr w:type="spellStart"/>
      <w:r w:rsidRPr="00F35D3B">
        <w:rPr>
          <w:color w:val="000000" w:themeColor="text1"/>
          <w:highlight w:val="white"/>
        </w:rPr>
        <w:t>C</w:t>
      </w:r>
      <w:r w:rsidR="00780DCF" w:rsidRPr="00F35D3B">
        <w:rPr>
          <w:color w:val="000000" w:themeColor="text1"/>
          <w:highlight w:val="white"/>
        </w:rPr>
        <w:t>h</w:t>
      </w:r>
      <w:r w:rsidRPr="00F35D3B">
        <w:rPr>
          <w:color w:val="000000" w:themeColor="text1"/>
          <w:highlight w:val="white"/>
        </w:rPr>
        <w:t>angfoot</w:t>
      </w:r>
      <w:proofErr w:type="spellEnd"/>
      <w:r w:rsidRPr="00F35D3B">
        <w:rPr>
          <w:color w:val="000000" w:themeColor="text1"/>
          <w:highlight w:val="white"/>
        </w:rPr>
        <w:t>, N</w:t>
      </w:r>
      <w:r w:rsidR="00780DCF" w:rsidRPr="00F35D3B">
        <w:rPr>
          <w:color w:val="000000" w:themeColor="text1"/>
          <w:highlight w:val="white"/>
        </w:rPr>
        <w:t>adine</w:t>
      </w:r>
      <w:r w:rsidRPr="00F35D3B">
        <w:rPr>
          <w:color w:val="000000" w:themeColor="text1"/>
          <w:highlight w:val="white"/>
        </w:rPr>
        <w:t xml:space="preserve">., </w:t>
      </w:r>
      <w:proofErr w:type="spellStart"/>
      <w:r w:rsidRPr="00F35D3B">
        <w:rPr>
          <w:color w:val="000000" w:themeColor="text1"/>
          <w:highlight w:val="white"/>
        </w:rPr>
        <w:t>Liddiard</w:t>
      </w:r>
      <w:proofErr w:type="spellEnd"/>
      <w:r w:rsidRPr="00F35D3B">
        <w:rPr>
          <w:color w:val="000000" w:themeColor="text1"/>
          <w:highlight w:val="white"/>
        </w:rPr>
        <w:t>, K</w:t>
      </w:r>
      <w:r w:rsidR="00780DCF" w:rsidRPr="00F35D3B">
        <w:rPr>
          <w:color w:val="000000" w:themeColor="text1"/>
          <w:highlight w:val="white"/>
        </w:rPr>
        <w:t>irsty</w:t>
      </w:r>
      <w:r w:rsidRPr="00F35D3B">
        <w:rPr>
          <w:color w:val="000000" w:themeColor="text1"/>
          <w:highlight w:val="white"/>
        </w:rPr>
        <w:t xml:space="preserve">., </w:t>
      </w:r>
      <w:proofErr w:type="spellStart"/>
      <w:r w:rsidRPr="00F35D3B">
        <w:rPr>
          <w:color w:val="000000" w:themeColor="text1"/>
          <w:highlight w:val="white"/>
        </w:rPr>
        <w:t>Mykitiuk</w:t>
      </w:r>
      <w:proofErr w:type="spellEnd"/>
      <w:r w:rsidRPr="00F35D3B">
        <w:rPr>
          <w:color w:val="000000" w:themeColor="text1"/>
          <w:highlight w:val="white"/>
        </w:rPr>
        <w:t>, R</w:t>
      </w:r>
      <w:r w:rsidR="00780DCF" w:rsidRPr="00F35D3B">
        <w:rPr>
          <w:color w:val="000000" w:themeColor="text1"/>
          <w:highlight w:val="white"/>
        </w:rPr>
        <w:t>oxanne</w:t>
      </w:r>
      <w:r w:rsidRPr="00F35D3B">
        <w:rPr>
          <w:color w:val="000000" w:themeColor="text1"/>
          <w:highlight w:val="white"/>
        </w:rPr>
        <w:t xml:space="preserve">. &amp; </w:t>
      </w:r>
      <w:proofErr w:type="spellStart"/>
      <w:r w:rsidRPr="00F35D3B">
        <w:rPr>
          <w:color w:val="000000" w:themeColor="text1"/>
          <w:highlight w:val="white"/>
        </w:rPr>
        <w:t>Mündel</w:t>
      </w:r>
      <w:proofErr w:type="spellEnd"/>
      <w:r w:rsidRPr="00F35D3B">
        <w:rPr>
          <w:color w:val="000000" w:themeColor="text1"/>
          <w:highlight w:val="white"/>
        </w:rPr>
        <w:t>, I</w:t>
      </w:r>
      <w:r w:rsidR="00780DCF" w:rsidRPr="00F35D3B">
        <w:rPr>
          <w:color w:val="000000" w:themeColor="text1"/>
          <w:highlight w:val="white"/>
        </w:rPr>
        <w:t>ngrid</w:t>
      </w:r>
      <w:r w:rsidRPr="00F35D3B">
        <w:rPr>
          <w:color w:val="000000" w:themeColor="text1"/>
          <w:highlight w:val="white"/>
        </w:rPr>
        <w:t xml:space="preserve">. </w:t>
      </w:r>
      <w:r w:rsidR="006733D0" w:rsidRPr="00F35D3B">
        <w:rPr>
          <w:color w:val="000000" w:themeColor="text1"/>
          <w:highlight w:val="white"/>
        </w:rPr>
        <w:t>“</w:t>
      </w:r>
      <w:r w:rsidRPr="00F35D3B">
        <w:rPr>
          <w:color w:val="000000" w:themeColor="text1"/>
          <w:highlight w:val="white"/>
        </w:rPr>
        <w:t>Imagining Disability Futurities</w:t>
      </w:r>
      <w:r w:rsidR="006733D0" w:rsidRPr="00F35D3B">
        <w:rPr>
          <w:color w:val="000000" w:themeColor="text1"/>
          <w:highlight w:val="white"/>
        </w:rPr>
        <w:t>”</w:t>
      </w:r>
      <w:r w:rsidRPr="00F35D3B">
        <w:rPr>
          <w:color w:val="000000" w:themeColor="text1"/>
          <w:highlight w:val="white"/>
        </w:rPr>
        <w:t xml:space="preserve"> </w:t>
      </w:r>
      <w:r w:rsidRPr="00F35D3B">
        <w:rPr>
          <w:i/>
          <w:color w:val="000000" w:themeColor="text1"/>
          <w:highlight w:val="white"/>
        </w:rPr>
        <w:t xml:space="preserve">Hypatia </w:t>
      </w:r>
      <w:r w:rsidRPr="00F35D3B">
        <w:rPr>
          <w:color w:val="000000" w:themeColor="text1"/>
          <w:highlight w:val="white"/>
        </w:rPr>
        <w:t>32</w:t>
      </w:r>
      <w:r w:rsidR="006733D0" w:rsidRPr="00F35D3B">
        <w:rPr>
          <w:color w:val="000000" w:themeColor="text1"/>
          <w:highlight w:val="white"/>
        </w:rPr>
        <w:t>.</w:t>
      </w:r>
      <w:r w:rsidRPr="00F35D3B">
        <w:rPr>
          <w:color w:val="000000" w:themeColor="text1"/>
          <w:highlight w:val="white"/>
        </w:rPr>
        <w:t>2</w:t>
      </w:r>
      <w:r w:rsidR="00371AC6" w:rsidRPr="00F35D3B">
        <w:rPr>
          <w:color w:val="000000" w:themeColor="text1"/>
          <w:highlight w:val="white"/>
        </w:rPr>
        <w:t xml:space="preserve"> (2017):</w:t>
      </w:r>
      <w:r w:rsidRPr="00F35D3B">
        <w:rPr>
          <w:color w:val="000000" w:themeColor="text1"/>
          <w:highlight w:val="white"/>
        </w:rPr>
        <w:t xml:space="preserve"> 213 - 229.</w:t>
      </w:r>
      <w:r w:rsidR="00371AC6" w:rsidRPr="00F35D3B">
        <w:rPr>
          <w:color w:val="000000" w:themeColor="text1"/>
          <w:highlight w:val="white"/>
        </w:rPr>
        <w:t xml:space="preserve"> </w:t>
      </w:r>
      <w:r w:rsidR="00780DCF" w:rsidRPr="00F35D3B">
        <w:rPr>
          <w:color w:val="000000" w:themeColor="text1"/>
          <w:highlight w:val="white"/>
        </w:rPr>
        <w:t>Web. 13 Aug 2020</w:t>
      </w:r>
      <w:r w:rsidR="00371AC6" w:rsidRPr="00F35D3B">
        <w:rPr>
          <w:color w:val="000000" w:themeColor="text1"/>
          <w:highlight w:val="white"/>
        </w:rPr>
        <w:t>.</w:t>
      </w:r>
    </w:p>
    <w:p w14:paraId="7E7C74F3" w14:textId="77777777" w:rsidR="003027A6" w:rsidRPr="00F35D3B" w:rsidRDefault="003027A6" w:rsidP="00A76DFD">
      <w:pPr>
        <w:spacing w:before="240" w:line="480" w:lineRule="auto"/>
        <w:rPr>
          <w:color w:val="000000" w:themeColor="text1"/>
          <w:highlight w:val="white"/>
        </w:rPr>
      </w:pPr>
    </w:p>
    <w:p w14:paraId="3E853276" w14:textId="386DC0CF" w:rsidR="003134CB" w:rsidRPr="00F35D3B" w:rsidRDefault="007F61D5" w:rsidP="00A76DFD">
      <w:pPr>
        <w:spacing w:line="480" w:lineRule="auto"/>
      </w:pPr>
      <w:bookmarkStart w:id="0" w:name="_8th4dxpk4bpu" w:colFirst="0" w:colLast="0"/>
      <w:bookmarkEnd w:id="0"/>
      <w:r w:rsidRPr="00F35D3B">
        <w:t>Romans, M</w:t>
      </w:r>
      <w:r w:rsidR="00371AC6" w:rsidRPr="00F35D3B">
        <w:t>ervyn</w:t>
      </w:r>
      <w:r w:rsidRPr="00F35D3B">
        <w:t>.</w:t>
      </w:r>
      <w:r w:rsidR="00371AC6" w:rsidRPr="00F35D3B">
        <w:t xml:space="preserve"> </w:t>
      </w:r>
      <w:r w:rsidR="00371AC6" w:rsidRPr="00F35D3B">
        <w:rPr>
          <w:i/>
        </w:rPr>
        <w:t>H</w:t>
      </w:r>
      <w:r w:rsidRPr="00F35D3B">
        <w:rPr>
          <w:i/>
        </w:rPr>
        <w:t>istories of Art and Design: Collected Essays</w:t>
      </w:r>
      <w:r w:rsidRPr="00F35D3B">
        <w:t xml:space="preserve"> </w:t>
      </w:r>
      <w:r w:rsidR="00371AC6" w:rsidRPr="00F35D3B">
        <w:t xml:space="preserve">Bristol: </w:t>
      </w:r>
      <w:r w:rsidRPr="00F35D3B">
        <w:t>Intellect</w:t>
      </w:r>
      <w:r w:rsidR="00371AC6" w:rsidRPr="00F35D3B">
        <w:t>, 2005. Print.</w:t>
      </w:r>
      <w:r w:rsidR="00780DCF" w:rsidRPr="00F35D3B">
        <w:t xml:space="preserve"> </w:t>
      </w:r>
    </w:p>
    <w:p w14:paraId="658AA149" w14:textId="77777777" w:rsidR="00F334B4" w:rsidRPr="00F35D3B" w:rsidRDefault="00F334B4" w:rsidP="00A76DFD">
      <w:pPr>
        <w:spacing w:line="480" w:lineRule="auto"/>
      </w:pPr>
    </w:p>
    <w:p w14:paraId="364FAE0D" w14:textId="42A49433" w:rsidR="003134CB" w:rsidRPr="00F35D3B" w:rsidRDefault="007F61D5" w:rsidP="00A76DFD">
      <w:pPr>
        <w:spacing w:line="480" w:lineRule="auto"/>
      </w:pPr>
      <w:proofErr w:type="spellStart"/>
      <w:r w:rsidRPr="00F35D3B">
        <w:lastRenderedPageBreak/>
        <w:t>Royden</w:t>
      </w:r>
      <w:proofErr w:type="spellEnd"/>
      <w:r w:rsidRPr="00F35D3B">
        <w:t>, M</w:t>
      </w:r>
      <w:r w:rsidR="00780DCF" w:rsidRPr="00F35D3B">
        <w:t xml:space="preserve">ichael, </w:t>
      </w:r>
      <w:r w:rsidRPr="00F35D3B">
        <w:t xml:space="preserve">W.  </w:t>
      </w:r>
      <w:r w:rsidRPr="00F35D3B">
        <w:rPr>
          <w:i/>
        </w:rPr>
        <w:t xml:space="preserve">Pioneers and Perseverance </w:t>
      </w:r>
      <w:proofErr w:type="gramStart"/>
      <w:r w:rsidRPr="00F35D3B">
        <w:rPr>
          <w:i/>
        </w:rPr>
        <w:t>-  A</w:t>
      </w:r>
      <w:proofErr w:type="gramEnd"/>
      <w:r w:rsidRPr="00F35D3B">
        <w:rPr>
          <w:i/>
        </w:rPr>
        <w:t xml:space="preserve"> History of the Royal School For the Blind, Liverpool 1791 – 1991</w:t>
      </w:r>
      <w:r w:rsidRPr="00F35D3B">
        <w:t xml:space="preserve"> </w:t>
      </w:r>
      <w:r w:rsidR="00780DCF" w:rsidRPr="00F35D3B">
        <w:t xml:space="preserve">Liverpool: </w:t>
      </w:r>
      <w:proofErr w:type="spellStart"/>
      <w:r w:rsidRPr="00F35D3B">
        <w:t>Countyvise</w:t>
      </w:r>
      <w:proofErr w:type="spellEnd"/>
      <w:r w:rsidRPr="00F35D3B">
        <w:t xml:space="preserve"> Ltd</w:t>
      </w:r>
      <w:r w:rsidR="00780DCF" w:rsidRPr="00F35D3B">
        <w:t>/</w:t>
      </w:r>
      <w:r w:rsidRPr="00F35D3B">
        <w:t>Royal School for the Blind,</w:t>
      </w:r>
      <w:r w:rsidR="00780DCF" w:rsidRPr="00F35D3B">
        <w:t xml:space="preserve"> 1991. Print</w:t>
      </w:r>
      <w:r w:rsidRPr="00F35D3B">
        <w:t>.</w:t>
      </w:r>
    </w:p>
    <w:p w14:paraId="3ED6351B" w14:textId="77777777" w:rsidR="004C2BDE" w:rsidRPr="00F35D3B" w:rsidRDefault="004C2BDE" w:rsidP="00A76DFD">
      <w:pPr>
        <w:spacing w:line="480" w:lineRule="auto"/>
      </w:pPr>
    </w:p>
    <w:p w14:paraId="29D4EDBC" w14:textId="2C6A611A" w:rsidR="003134CB" w:rsidRPr="00F35D3B" w:rsidRDefault="00265C32" w:rsidP="00A76DFD">
      <w:pPr>
        <w:spacing w:line="480" w:lineRule="auto"/>
      </w:pPr>
      <w:proofErr w:type="spellStart"/>
      <w:r w:rsidRPr="00F35D3B">
        <w:t>Siebers</w:t>
      </w:r>
      <w:proofErr w:type="spellEnd"/>
      <w:r w:rsidRPr="00F35D3B">
        <w:t xml:space="preserve">, Tobin. </w:t>
      </w:r>
      <w:r w:rsidRPr="00F35D3B">
        <w:rPr>
          <w:i/>
        </w:rPr>
        <w:t xml:space="preserve">Disability Aesthetics </w:t>
      </w:r>
      <w:r w:rsidRPr="00F35D3B">
        <w:t xml:space="preserve">Ann Arbour: Michigan </w:t>
      </w:r>
      <w:r w:rsidR="00335C10">
        <w:t>U</w:t>
      </w:r>
      <w:r w:rsidRPr="00F35D3B">
        <w:t>P, 2010. Print.</w:t>
      </w:r>
    </w:p>
    <w:p w14:paraId="27CEC692" w14:textId="77777777" w:rsidR="004C2BDE" w:rsidRPr="00F35D3B" w:rsidRDefault="004C2BDE" w:rsidP="00A76DFD">
      <w:pPr>
        <w:spacing w:line="480" w:lineRule="auto"/>
      </w:pPr>
    </w:p>
    <w:p w14:paraId="68B103EF" w14:textId="50FFBDCE" w:rsidR="003134CB" w:rsidRPr="00F35D3B" w:rsidRDefault="007F61D5" w:rsidP="00A76DFD">
      <w:pPr>
        <w:spacing w:line="480" w:lineRule="auto"/>
      </w:pPr>
      <w:proofErr w:type="spellStart"/>
      <w:r w:rsidRPr="00F35D3B">
        <w:t>Slorach</w:t>
      </w:r>
      <w:proofErr w:type="spellEnd"/>
      <w:r w:rsidRPr="00F35D3B">
        <w:t>, R</w:t>
      </w:r>
      <w:r w:rsidR="00780DCF" w:rsidRPr="00F35D3B">
        <w:t>oddy</w:t>
      </w:r>
      <w:r w:rsidRPr="00F35D3B">
        <w:t xml:space="preserve">. </w:t>
      </w:r>
      <w:r w:rsidRPr="00F35D3B">
        <w:rPr>
          <w:i/>
        </w:rPr>
        <w:t xml:space="preserve">A Very Capitalist Condition: A History and Politics of Disability </w:t>
      </w:r>
      <w:r w:rsidRPr="00F35D3B">
        <w:t>London: Bloomsbury</w:t>
      </w:r>
      <w:r w:rsidR="00780DCF" w:rsidRPr="00F35D3B">
        <w:t>, 2016. Print.</w:t>
      </w:r>
    </w:p>
    <w:p w14:paraId="7E21571B" w14:textId="6017ADC1" w:rsidR="0035182A" w:rsidRPr="00F35D3B" w:rsidRDefault="0035182A" w:rsidP="00A76DFD">
      <w:pPr>
        <w:spacing w:line="480" w:lineRule="auto"/>
      </w:pPr>
    </w:p>
    <w:p w14:paraId="0771A433" w14:textId="4813482A" w:rsidR="0035182A" w:rsidRPr="00F35D3B" w:rsidRDefault="0035182A" w:rsidP="00A76DFD">
      <w:pPr>
        <w:spacing w:line="480" w:lineRule="auto"/>
      </w:pPr>
      <w:r w:rsidRPr="00F35D3B">
        <w:t xml:space="preserve">Smith, Kate. (web editor) </w:t>
      </w:r>
      <w:r w:rsidRPr="00F35D3B">
        <w:rPr>
          <w:i/>
        </w:rPr>
        <w:t>History of Place project</w:t>
      </w:r>
      <w:r w:rsidRPr="00F35D3B">
        <w:t xml:space="preserve"> </w:t>
      </w:r>
      <w:r w:rsidR="00E333A8" w:rsidRPr="00F35D3B">
        <w:t>(2018). Web. 22 Aug.2020.</w:t>
      </w:r>
    </w:p>
    <w:p w14:paraId="65982721" w14:textId="192210D5" w:rsidR="00183731" w:rsidRPr="00F35D3B" w:rsidRDefault="00183731" w:rsidP="00A76DFD">
      <w:pPr>
        <w:spacing w:line="480" w:lineRule="auto"/>
      </w:pPr>
    </w:p>
    <w:p w14:paraId="4AEC67D0" w14:textId="44B1DBC9" w:rsidR="00183731" w:rsidRPr="00F35D3B" w:rsidRDefault="00183731" w:rsidP="00A76DFD">
      <w:pPr>
        <w:spacing w:line="480" w:lineRule="auto"/>
      </w:pPr>
      <w:r w:rsidRPr="00F35D3B">
        <w:t xml:space="preserve">Solvang, Per </w:t>
      </w:r>
      <w:proofErr w:type="spellStart"/>
      <w:r w:rsidRPr="00F35D3B">
        <w:t>Koren</w:t>
      </w:r>
      <w:proofErr w:type="spellEnd"/>
      <w:r w:rsidRPr="00F35D3B">
        <w:t xml:space="preserve">. “Between art therapy and disability aesthetics: a sociological approach for understanding the intersection between art practice and disability discourse” </w:t>
      </w:r>
      <w:r w:rsidRPr="00F35D3B">
        <w:rPr>
          <w:i/>
        </w:rPr>
        <w:t xml:space="preserve">Disability &amp; Society </w:t>
      </w:r>
      <w:r w:rsidRPr="00F35D3B">
        <w:t>33.2 (2018): 238 – 253.</w:t>
      </w:r>
      <w:r w:rsidR="003027A6" w:rsidRPr="00F35D3B">
        <w:t xml:space="preserve"> Print.</w:t>
      </w:r>
    </w:p>
    <w:p w14:paraId="1DB7CCB6" w14:textId="2F351FDC" w:rsidR="00A45970" w:rsidRPr="00F35D3B" w:rsidRDefault="00A45970" w:rsidP="00A76DFD">
      <w:pPr>
        <w:spacing w:line="480" w:lineRule="auto"/>
      </w:pPr>
    </w:p>
    <w:p w14:paraId="2414082D" w14:textId="72FC70B8" w:rsidR="00A45970" w:rsidRPr="00F35D3B" w:rsidRDefault="00A45970" w:rsidP="00A76DFD">
      <w:pPr>
        <w:spacing w:line="480" w:lineRule="auto"/>
      </w:pPr>
      <w:r w:rsidRPr="00F35D3B">
        <w:t xml:space="preserve">Spencer, Stephanie. “Learning the rules: writing and researching school stories in history of education.” </w:t>
      </w:r>
      <w:r w:rsidRPr="00F35D3B">
        <w:rPr>
          <w:i/>
        </w:rPr>
        <w:t xml:space="preserve">History of Education Review </w:t>
      </w:r>
      <w:r w:rsidR="000042DA" w:rsidRPr="00F35D3B">
        <w:t>47.1 (2018): 2 – 15.</w:t>
      </w:r>
    </w:p>
    <w:p w14:paraId="69F0E254" w14:textId="77777777" w:rsidR="003134CB" w:rsidRPr="00F35D3B" w:rsidRDefault="003134CB" w:rsidP="00A76DFD">
      <w:pPr>
        <w:spacing w:line="480" w:lineRule="auto"/>
      </w:pPr>
    </w:p>
    <w:p w14:paraId="5927B00B" w14:textId="2EE2C390" w:rsidR="003134CB" w:rsidRPr="00F35D3B" w:rsidRDefault="007F61D5" w:rsidP="00A76DFD">
      <w:pPr>
        <w:spacing w:line="480" w:lineRule="auto"/>
      </w:pPr>
      <w:proofErr w:type="spellStart"/>
      <w:r w:rsidRPr="00F35D3B">
        <w:t>Stankiewicz</w:t>
      </w:r>
      <w:proofErr w:type="spellEnd"/>
      <w:r w:rsidRPr="00F35D3B">
        <w:t xml:space="preserve">, M. A. (1984) “The Eye Is a Nobler Organ”: Ruskin and American Art Education </w:t>
      </w:r>
      <w:proofErr w:type="gramStart"/>
      <w:r w:rsidRPr="00F35D3B">
        <w:rPr>
          <w:i/>
        </w:rPr>
        <w:t>The</w:t>
      </w:r>
      <w:proofErr w:type="gramEnd"/>
      <w:r w:rsidRPr="00F35D3B">
        <w:rPr>
          <w:i/>
        </w:rPr>
        <w:t xml:space="preserve"> Journal</w:t>
      </w:r>
      <w:r w:rsidR="00780DCF" w:rsidRPr="00F35D3B">
        <w:rPr>
          <w:i/>
        </w:rPr>
        <w:t xml:space="preserve"> </w:t>
      </w:r>
      <w:r w:rsidRPr="00F35D3B">
        <w:rPr>
          <w:i/>
        </w:rPr>
        <w:t>of Aesthetic Education</w:t>
      </w:r>
      <w:r w:rsidRPr="00F35D3B">
        <w:t xml:space="preserve"> 18</w:t>
      </w:r>
      <w:r w:rsidR="00780DCF" w:rsidRPr="00F35D3B">
        <w:t>.</w:t>
      </w:r>
      <w:r w:rsidRPr="00F35D3B">
        <w:t>2</w:t>
      </w:r>
      <w:r w:rsidR="00780DCF" w:rsidRPr="00F35D3B">
        <w:t xml:space="preserve"> (1984)</w:t>
      </w:r>
      <w:r w:rsidRPr="00F35D3B">
        <w:t xml:space="preserve"> 51-64.</w:t>
      </w:r>
      <w:r w:rsidR="00780DCF" w:rsidRPr="00F35D3B">
        <w:t xml:space="preserve"> Web. 13 Aug. 2020.</w:t>
      </w:r>
    </w:p>
    <w:p w14:paraId="3FFC9D5F" w14:textId="77777777" w:rsidR="003134CB" w:rsidRPr="00F35D3B" w:rsidRDefault="003134CB" w:rsidP="00A76DFD">
      <w:pPr>
        <w:spacing w:line="480" w:lineRule="auto"/>
      </w:pPr>
    </w:p>
    <w:p w14:paraId="592E0A98" w14:textId="1598ACD3" w:rsidR="003134CB" w:rsidRPr="00F35D3B" w:rsidRDefault="007F61D5" w:rsidP="00A76DFD">
      <w:pPr>
        <w:spacing w:line="480" w:lineRule="auto"/>
      </w:pPr>
      <w:r w:rsidRPr="00F35D3B">
        <w:t>Watson, N</w:t>
      </w:r>
      <w:r w:rsidR="00780DCF" w:rsidRPr="00F35D3B">
        <w:t>ick</w:t>
      </w:r>
      <w:r w:rsidRPr="00F35D3B">
        <w:t xml:space="preserve">. &amp; </w:t>
      </w:r>
      <w:proofErr w:type="spellStart"/>
      <w:r w:rsidRPr="00F35D3B">
        <w:t>Vehmans</w:t>
      </w:r>
      <w:proofErr w:type="spellEnd"/>
      <w:r w:rsidRPr="00F35D3B">
        <w:t>, S</w:t>
      </w:r>
      <w:r w:rsidR="00780DCF" w:rsidRPr="00F35D3B">
        <w:t>imo</w:t>
      </w:r>
      <w:r w:rsidRPr="00F35D3B">
        <w:t xml:space="preserve">. </w:t>
      </w:r>
      <w:r w:rsidRPr="00F35D3B">
        <w:rPr>
          <w:i/>
        </w:rPr>
        <w:t xml:space="preserve">Routledge Handbook of Disability Studies </w:t>
      </w:r>
      <w:proofErr w:type="spellStart"/>
      <w:r w:rsidRPr="00F35D3B">
        <w:t>Abingon</w:t>
      </w:r>
      <w:proofErr w:type="spellEnd"/>
      <w:r w:rsidRPr="00F35D3B">
        <w:t>/Oxon: Routledge</w:t>
      </w:r>
      <w:r w:rsidR="00780DCF" w:rsidRPr="00F35D3B">
        <w:t>, 2020. Print.</w:t>
      </w:r>
    </w:p>
    <w:p w14:paraId="56595530" w14:textId="02D175E5" w:rsidR="003134CB" w:rsidRDefault="003134CB" w:rsidP="00A76DFD">
      <w:pPr>
        <w:spacing w:line="480" w:lineRule="auto"/>
      </w:pPr>
      <w:bookmarkStart w:id="1" w:name="_GoBack"/>
      <w:bookmarkEnd w:id="1"/>
    </w:p>
    <w:p w14:paraId="38A47749" w14:textId="77777777" w:rsidR="006A6933" w:rsidRPr="00F35D3B" w:rsidRDefault="006A6933" w:rsidP="00A76DFD">
      <w:pPr>
        <w:spacing w:line="480" w:lineRule="auto"/>
      </w:pPr>
    </w:p>
    <w:sectPr w:rsidR="006A6933" w:rsidRPr="00F35D3B">
      <w:footerReference w:type="even"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2A446" w14:textId="77777777" w:rsidR="00730346" w:rsidRDefault="00730346" w:rsidP="00B74982">
      <w:r>
        <w:separator/>
      </w:r>
    </w:p>
  </w:endnote>
  <w:endnote w:type="continuationSeparator" w:id="0">
    <w:p w14:paraId="231CC800" w14:textId="77777777" w:rsidR="00730346" w:rsidRDefault="00730346" w:rsidP="00B7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8534700"/>
      <w:docPartObj>
        <w:docPartGallery w:val="Page Numbers (Bottom of Page)"/>
        <w:docPartUnique/>
      </w:docPartObj>
    </w:sdtPr>
    <w:sdtEndPr>
      <w:rPr>
        <w:rStyle w:val="PageNumber"/>
      </w:rPr>
    </w:sdtEndPr>
    <w:sdtContent>
      <w:p w14:paraId="3837068D" w14:textId="3A62C97E" w:rsidR="00E372C7" w:rsidRDefault="00E372C7" w:rsidP="002100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C3F912" w14:textId="77777777" w:rsidR="00E372C7" w:rsidRDefault="00E372C7" w:rsidP="00E37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873082"/>
      <w:docPartObj>
        <w:docPartGallery w:val="Page Numbers (Bottom of Page)"/>
        <w:docPartUnique/>
      </w:docPartObj>
    </w:sdtPr>
    <w:sdtEndPr>
      <w:rPr>
        <w:rStyle w:val="PageNumber"/>
      </w:rPr>
    </w:sdtEndPr>
    <w:sdtContent>
      <w:p w14:paraId="69D53B65" w14:textId="3C71CCE9" w:rsidR="00E372C7" w:rsidRDefault="00E372C7" w:rsidP="002100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6C5A69" w14:textId="77777777" w:rsidR="00E372C7" w:rsidRDefault="00E372C7" w:rsidP="00E372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D0286" w14:textId="77777777" w:rsidR="00730346" w:rsidRDefault="00730346" w:rsidP="00B74982">
      <w:r>
        <w:separator/>
      </w:r>
    </w:p>
  </w:footnote>
  <w:footnote w:type="continuationSeparator" w:id="0">
    <w:p w14:paraId="7029247A" w14:textId="77777777" w:rsidR="00730346" w:rsidRDefault="00730346" w:rsidP="00B74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CB"/>
    <w:rsid w:val="00002506"/>
    <w:rsid w:val="000042DA"/>
    <w:rsid w:val="0001378A"/>
    <w:rsid w:val="00014697"/>
    <w:rsid w:val="00016571"/>
    <w:rsid w:val="00043D61"/>
    <w:rsid w:val="00051F55"/>
    <w:rsid w:val="00056480"/>
    <w:rsid w:val="00076FE2"/>
    <w:rsid w:val="0008103B"/>
    <w:rsid w:val="000818AE"/>
    <w:rsid w:val="00084DA1"/>
    <w:rsid w:val="00090BA6"/>
    <w:rsid w:val="000A1C74"/>
    <w:rsid w:val="000C1F7A"/>
    <w:rsid w:val="000D4BD3"/>
    <w:rsid w:val="000E6500"/>
    <w:rsid w:val="000F27D5"/>
    <w:rsid w:val="0010205D"/>
    <w:rsid w:val="00107C03"/>
    <w:rsid w:val="00110FF9"/>
    <w:rsid w:val="00130EAB"/>
    <w:rsid w:val="00136EBE"/>
    <w:rsid w:val="00141BAE"/>
    <w:rsid w:val="00153636"/>
    <w:rsid w:val="00155478"/>
    <w:rsid w:val="00160E05"/>
    <w:rsid w:val="00162B0F"/>
    <w:rsid w:val="001752C7"/>
    <w:rsid w:val="00180612"/>
    <w:rsid w:val="00183731"/>
    <w:rsid w:val="00193D8D"/>
    <w:rsid w:val="001B5522"/>
    <w:rsid w:val="001B789B"/>
    <w:rsid w:val="001C59D1"/>
    <w:rsid w:val="001C789B"/>
    <w:rsid w:val="001C7A64"/>
    <w:rsid w:val="001E0516"/>
    <w:rsid w:val="001E131B"/>
    <w:rsid w:val="001E2C99"/>
    <w:rsid w:val="001E63D3"/>
    <w:rsid w:val="00201D64"/>
    <w:rsid w:val="00217B7B"/>
    <w:rsid w:val="002263E5"/>
    <w:rsid w:val="00235D74"/>
    <w:rsid w:val="00241C61"/>
    <w:rsid w:val="0025205B"/>
    <w:rsid w:val="00252893"/>
    <w:rsid w:val="00260B3B"/>
    <w:rsid w:val="0026464D"/>
    <w:rsid w:val="00265358"/>
    <w:rsid w:val="00265C32"/>
    <w:rsid w:val="00272228"/>
    <w:rsid w:val="002745B6"/>
    <w:rsid w:val="002967A2"/>
    <w:rsid w:val="00296EAD"/>
    <w:rsid w:val="002A3FDD"/>
    <w:rsid w:val="002C5626"/>
    <w:rsid w:val="002D4D56"/>
    <w:rsid w:val="003027A6"/>
    <w:rsid w:val="003134CB"/>
    <w:rsid w:val="003157C1"/>
    <w:rsid w:val="00316D16"/>
    <w:rsid w:val="003319D5"/>
    <w:rsid w:val="00335C10"/>
    <w:rsid w:val="0035182A"/>
    <w:rsid w:val="003527BA"/>
    <w:rsid w:val="00356B5F"/>
    <w:rsid w:val="00371AC6"/>
    <w:rsid w:val="003754B4"/>
    <w:rsid w:val="00377A24"/>
    <w:rsid w:val="003A672B"/>
    <w:rsid w:val="003B6D8D"/>
    <w:rsid w:val="003F376C"/>
    <w:rsid w:val="003F638C"/>
    <w:rsid w:val="0040270B"/>
    <w:rsid w:val="00411162"/>
    <w:rsid w:val="004457A6"/>
    <w:rsid w:val="00462E97"/>
    <w:rsid w:val="00470676"/>
    <w:rsid w:val="00491371"/>
    <w:rsid w:val="004A370A"/>
    <w:rsid w:val="004C2BDE"/>
    <w:rsid w:val="004C63B7"/>
    <w:rsid w:val="004C7AFD"/>
    <w:rsid w:val="004E615F"/>
    <w:rsid w:val="004E7DEE"/>
    <w:rsid w:val="004F1C00"/>
    <w:rsid w:val="00501537"/>
    <w:rsid w:val="005156EA"/>
    <w:rsid w:val="00563F94"/>
    <w:rsid w:val="00574E77"/>
    <w:rsid w:val="005A026B"/>
    <w:rsid w:val="005A522D"/>
    <w:rsid w:val="005C29C3"/>
    <w:rsid w:val="005D20C6"/>
    <w:rsid w:val="005E42E3"/>
    <w:rsid w:val="005E6CD0"/>
    <w:rsid w:val="005F24AC"/>
    <w:rsid w:val="006003CA"/>
    <w:rsid w:val="00601CB7"/>
    <w:rsid w:val="00623E7D"/>
    <w:rsid w:val="006266AF"/>
    <w:rsid w:val="00654209"/>
    <w:rsid w:val="0065786F"/>
    <w:rsid w:val="006578C1"/>
    <w:rsid w:val="00664F36"/>
    <w:rsid w:val="00665EB2"/>
    <w:rsid w:val="0066692C"/>
    <w:rsid w:val="006733D0"/>
    <w:rsid w:val="00686CE9"/>
    <w:rsid w:val="00687072"/>
    <w:rsid w:val="00690521"/>
    <w:rsid w:val="006939EC"/>
    <w:rsid w:val="006A4608"/>
    <w:rsid w:val="006A6933"/>
    <w:rsid w:val="006B55A4"/>
    <w:rsid w:val="006C46F1"/>
    <w:rsid w:val="006D2FA4"/>
    <w:rsid w:val="006F2098"/>
    <w:rsid w:val="006F43EB"/>
    <w:rsid w:val="00703247"/>
    <w:rsid w:val="007068FB"/>
    <w:rsid w:val="00707FAB"/>
    <w:rsid w:val="0071367C"/>
    <w:rsid w:val="007223C5"/>
    <w:rsid w:val="0072447A"/>
    <w:rsid w:val="00730346"/>
    <w:rsid w:val="00740F2D"/>
    <w:rsid w:val="00780DCF"/>
    <w:rsid w:val="00790305"/>
    <w:rsid w:val="007B50D3"/>
    <w:rsid w:val="007C3D9B"/>
    <w:rsid w:val="007D4F2B"/>
    <w:rsid w:val="007E17BC"/>
    <w:rsid w:val="007E4A88"/>
    <w:rsid w:val="007E7AFC"/>
    <w:rsid w:val="007F29C0"/>
    <w:rsid w:val="007F5F1A"/>
    <w:rsid w:val="007F61D5"/>
    <w:rsid w:val="00803550"/>
    <w:rsid w:val="0081383C"/>
    <w:rsid w:val="00835585"/>
    <w:rsid w:val="00850787"/>
    <w:rsid w:val="0086045C"/>
    <w:rsid w:val="008657D5"/>
    <w:rsid w:val="008A2C76"/>
    <w:rsid w:val="008C2775"/>
    <w:rsid w:val="008C4A74"/>
    <w:rsid w:val="008D26EA"/>
    <w:rsid w:val="008D68FB"/>
    <w:rsid w:val="008F0ACE"/>
    <w:rsid w:val="0090583A"/>
    <w:rsid w:val="00924A22"/>
    <w:rsid w:val="00926C8F"/>
    <w:rsid w:val="00947255"/>
    <w:rsid w:val="00960501"/>
    <w:rsid w:val="0096092D"/>
    <w:rsid w:val="009733E1"/>
    <w:rsid w:val="0098664B"/>
    <w:rsid w:val="009B1093"/>
    <w:rsid w:val="009C6F68"/>
    <w:rsid w:val="009D2152"/>
    <w:rsid w:val="009D2B0B"/>
    <w:rsid w:val="009E0333"/>
    <w:rsid w:val="009E7BAF"/>
    <w:rsid w:val="009F75C6"/>
    <w:rsid w:val="00A0757D"/>
    <w:rsid w:val="00A07DA5"/>
    <w:rsid w:val="00A10D43"/>
    <w:rsid w:val="00A20D89"/>
    <w:rsid w:val="00A21606"/>
    <w:rsid w:val="00A22CA8"/>
    <w:rsid w:val="00A40D69"/>
    <w:rsid w:val="00A45970"/>
    <w:rsid w:val="00A57CBB"/>
    <w:rsid w:val="00A6061C"/>
    <w:rsid w:val="00A63B00"/>
    <w:rsid w:val="00A73B01"/>
    <w:rsid w:val="00A76DFD"/>
    <w:rsid w:val="00A809D4"/>
    <w:rsid w:val="00AA23C0"/>
    <w:rsid w:val="00AA2F96"/>
    <w:rsid w:val="00AD46A4"/>
    <w:rsid w:val="00AE6CF4"/>
    <w:rsid w:val="00AF4869"/>
    <w:rsid w:val="00B20603"/>
    <w:rsid w:val="00B22A6B"/>
    <w:rsid w:val="00B47143"/>
    <w:rsid w:val="00B50967"/>
    <w:rsid w:val="00B74982"/>
    <w:rsid w:val="00B87260"/>
    <w:rsid w:val="00B873D9"/>
    <w:rsid w:val="00B913B0"/>
    <w:rsid w:val="00B969E1"/>
    <w:rsid w:val="00BA0F55"/>
    <w:rsid w:val="00BA5627"/>
    <w:rsid w:val="00BB310D"/>
    <w:rsid w:val="00BC64FC"/>
    <w:rsid w:val="00BD2CE3"/>
    <w:rsid w:val="00BD3E08"/>
    <w:rsid w:val="00BD76A6"/>
    <w:rsid w:val="00BE6806"/>
    <w:rsid w:val="00C151D0"/>
    <w:rsid w:val="00C22AEC"/>
    <w:rsid w:val="00C34783"/>
    <w:rsid w:val="00C35758"/>
    <w:rsid w:val="00C504B4"/>
    <w:rsid w:val="00C65346"/>
    <w:rsid w:val="00C65FDE"/>
    <w:rsid w:val="00C70B9C"/>
    <w:rsid w:val="00C717E5"/>
    <w:rsid w:val="00C81168"/>
    <w:rsid w:val="00C82684"/>
    <w:rsid w:val="00C833B7"/>
    <w:rsid w:val="00C967DC"/>
    <w:rsid w:val="00C96EC4"/>
    <w:rsid w:val="00CA48FC"/>
    <w:rsid w:val="00CA71E8"/>
    <w:rsid w:val="00CA7462"/>
    <w:rsid w:val="00CC38FA"/>
    <w:rsid w:val="00CE060B"/>
    <w:rsid w:val="00CE2573"/>
    <w:rsid w:val="00CE6E39"/>
    <w:rsid w:val="00CF03C9"/>
    <w:rsid w:val="00CF10F5"/>
    <w:rsid w:val="00CF1D8E"/>
    <w:rsid w:val="00D26E2D"/>
    <w:rsid w:val="00D327DC"/>
    <w:rsid w:val="00D3504D"/>
    <w:rsid w:val="00D3684D"/>
    <w:rsid w:val="00D57992"/>
    <w:rsid w:val="00D62400"/>
    <w:rsid w:val="00D64AD9"/>
    <w:rsid w:val="00D76A1A"/>
    <w:rsid w:val="00DC346A"/>
    <w:rsid w:val="00DD00EC"/>
    <w:rsid w:val="00DD349B"/>
    <w:rsid w:val="00DE75A1"/>
    <w:rsid w:val="00E00128"/>
    <w:rsid w:val="00E10483"/>
    <w:rsid w:val="00E1156B"/>
    <w:rsid w:val="00E21CF9"/>
    <w:rsid w:val="00E25821"/>
    <w:rsid w:val="00E33169"/>
    <w:rsid w:val="00E333A8"/>
    <w:rsid w:val="00E35D27"/>
    <w:rsid w:val="00E372C7"/>
    <w:rsid w:val="00E40B77"/>
    <w:rsid w:val="00E540C9"/>
    <w:rsid w:val="00E611D1"/>
    <w:rsid w:val="00E61F94"/>
    <w:rsid w:val="00E75C5F"/>
    <w:rsid w:val="00EA58AC"/>
    <w:rsid w:val="00EA7BF1"/>
    <w:rsid w:val="00ED576C"/>
    <w:rsid w:val="00EE566A"/>
    <w:rsid w:val="00EF689A"/>
    <w:rsid w:val="00F01222"/>
    <w:rsid w:val="00F1700A"/>
    <w:rsid w:val="00F334B4"/>
    <w:rsid w:val="00F35D3B"/>
    <w:rsid w:val="00F4222C"/>
    <w:rsid w:val="00F44EF4"/>
    <w:rsid w:val="00F50158"/>
    <w:rsid w:val="00F52FBE"/>
    <w:rsid w:val="00F5656F"/>
    <w:rsid w:val="00F614A5"/>
    <w:rsid w:val="00F64F2B"/>
    <w:rsid w:val="00F84C5C"/>
    <w:rsid w:val="00F9513E"/>
    <w:rsid w:val="00F95845"/>
    <w:rsid w:val="00FB32C0"/>
    <w:rsid w:val="00FB5187"/>
    <w:rsid w:val="00FC0F51"/>
    <w:rsid w:val="00FC5522"/>
    <w:rsid w:val="00FD755B"/>
    <w:rsid w:val="00FE3E87"/>
    <w:rsid w:val="00FE7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592C7A"/>
  <w15:docId w15:val="{801C7059-6877-2748-A801-E33EC5EB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933"/>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unhideWhenUsed/>
    <w:qFormat/>
    <w:pPr>
      <w:outlineLvl w:val="2"/>
    </w:pPr>
    <w:rPr>
      <w:b/>
      <w:sz w:val="27"/>
      <w:szCs w:val="27"/>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F61D5"/>
    <w:rPr>
      <w:rFonts w:eastAsia="Calibri"/>
      <w:sz w:val="18"/>
      <w:szCs w:val="18"/>
    </w:rPr>
  </w:style>
  <w:style w:type="character" w:customStyle="1" w:styleId="BalloonTextChar">
    <w:name w:val="Balloon Text Char"/>
    <w:basedOn w:val="DefaultParagraphFont"/>
    <w:link w:val="BalloonText"/>
    <w:uiPriority w:val="99"/>
    <w:semiHidden/>
    <w:rsid w:val="007F61D5"/>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DD00EC"/>
    <w:rPr>
      <w:b/>
      <w:bCs/>
    </w:rPr>
  </w:style>
  <w:style w:type="character" w:customStyle="1" w:styleId="CommentSubjectChar">
    <w:name w:val="Comment Subject Char"/>
    <w:basedOn w:val="CommentTextChar"/>
    <w:link w:val="CommentSubject"/>
    <w:uiPriority w:val="99"/>
    <w:semiHidden/>
    <w:rsid w:val="00DD00EC"/>
    <w:rPr>
      <w:b/>
      <w:bCs/>
      <w:sz w:val="20"/>
      <w:szCs w:val="20"/>
    </w:rPr>
  </w:style>
  <w:style w:type="paragraph" w:styleId="Header">
    <w:name w:val="header"/>
    <w:basedOn w:val="Normal"/>
    <w:link w:val="HeaderChar"/>
    <w:uiPriority w:val="99"/>
    <w:unhideWhenUsed/>
    <w:rsid w:val="00B74982"/>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B74982"/>
  </w:style>
  <w:style w:type="paragraph" w:styleId="Footer">
    <w:name w:val="footer"/>
    <w:basedOn w:val="Normal"/>
    <w:link w:val="FooterChar"/>
    <w:uiPriority w:val="99"/>
    <w:unhideWhenUsed/>
    <w:rsid w:val="00B74982"/>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B74982"/>
  </w:style>
  <w:style w:type="character" w:styleId="PageNumber">
    <w:name w:val="page number"/>
    <w:basedOn w:val="DefaultParagraphFont"/>
    <w:uiPriority w:val="99"/>
    <w:semiHidden/>
    <w:unhideWhenUsed/>
    <w:rsid w:val="00E372C7"/>
  </w:style>
  <w:style w:type="character" w:styleId="Hyperlink">
    <w:name w:val="Hyperlink"/>
    <w:basedOn w:val="DefaultParagraphFont"/>
    <w:uiPriority w:val="99"/>
    <w:unhideWhenUsed/>
    <w:rsid w:val="00E333A8"/>
    <w:rPr>
      <w:color w:val="0000FF" w:themeColor="hyperlink"/>
      <w:u w:val="single"/>
    </w:rPr>
  </w:style>
  <w:style w:type="character" w:styleId="UnresolvedMention">
    <w:name w:val="Unresolved Mention"/>
    <w:basedOn w:val="DefaultParagraphFont"/>
    <w:uiPriority w:val="99"/>
    <w:semiHidden/>
    <w:unhideWhenUsed/>
    <w:rsid w:val="00E33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53636">
      <w:bodyDiv w:val="1"/>
      <w:marLeft w:val="0"/>
      <w:marRight w:val="0"/>
      <w:marTop w:val="0"/>
      <w:marBottom w:val="0"/>
      <w:divBdr>
        <w:top w:val="none" w:sz="0" w:space="0" w:color="auto"/>
        <w:left w:val="none" w:sz="0" w:space="0" w:color="auto"/>
        <w:bottom w:val="none" w:sz="0" w:space="0" w:color="auto"/>
        <w:right w:val="none" w:sz="0" w:space="0" w:color="auto"/>
      </w:divBdr>
    </w:div>
    <w:div w:id="1102651188">
      <w:bodyDiv w:val="1"/>
      <w:marLeft w:val="0"/>
      <w:marRight w:val="0"/>
      <w:marTop w:val="0"/>
      <w:marBottom w:val="0"/>
      <w:divBdr>
        <w:top w:val="none" w:sz="0" w:space="0" w:color="auto"/>
        <w:left w:val="none" w:sz="0" w:space="0" w:color="auto"/>
        <w:bottom w:val="none" w:sz="0" w:space="0" w:color="auto"/>
        <w:right w:val="none" w:sz="0" w:space="0" w:color="auto"/>
      </w:divBdr>
    </w:div>
    <w:div w:id="1745953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EE95B-09E8-9C4A-9D66-43C96C8A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6954</Words>
  <Characters>39640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2020-08-15T09:28:00Z</cp:lastPrinted>
  <dcterms:created xsi:type="dcterms:W3CDTF">2020-11-10T23:19:00Z</dcterms:created>
  <dcterms:modified xsi:type="dcterms:W3CDTF">2020-11-10T23:19:00Z</dcterms:modified>
</cp:coreProperties>
</file>