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5AD2B" w14:textId="7B8C1AF6" w:rsidR="00E163B9" w:rsidRPr="00E163B9" w:rsidRDefault="00E163B9" w:rsidP="00E163B9">
      <w:pPr>
        <w:autoSpaceDE w:val="0"/>
        <w:autoSpaceDN w:val="0"/>
        <w:adjustRightInd w:val="0"/>
        <w:spacing w:after="0" w:line="360" w:lineRule="auto"/>
        <w:rPr>
          <w:rFonts w:ascii="Arial" w:hAnsi="Arial" w:cs="Arial"/>
          <w:b/>
          <w:iCs/>
          <w:sz w:val="24"/>
          <w:szCs w:val="24"/>
          <w:lang w:eastAsia="en-GB"/>
        </w:rPr>
      </w:pPr>
      <w:r w:rsidRPr="00E163B9">
        <w:rPr>
          <w:rFonts w:ascii="Arial" w:hAnsi="Arial" w:cs="Arial"/>
          <w:sz w:val="24"/>
          <w:szCs w:val="24"/>
          <w:shd w:val="clear" w:color="auto" w:fill="FFFFFF"/>
        </w:rPr>
        <w:t>Copyright </w:t>
      </w:r>
      <w:r w:rsidRPr="00E163B9">
        <w:rPr>
          <w:rStyle w:val="intentcopyrighttext"/>
          <w:rFonts w:ascii="Arial" w:hAnsi="Arial" w:cs="Arial"/>
          <w:sz w:val="24"/>
          <w:szCs w:val="24"/>
          <w:shd w:val="clear" w:color="auto" w:fill="FFFFFF"/>
        </w:rPr>
        <w:t>© 2016, Emerald Group Publishing Limited</w:t>
      </w:r>
      <w:r w:rsidR="00DF1D71">
        <w:rPr>
          <w:rStyle w:val="intentcopyrighttext"/>
          <w:rFonts w:ascii="Arial" w:hAnsi="Arial" w:cs="Arial"/>
          <w:sz w:val="24"/>
          <w:szCs w:val="24"/>
          <w:shd w:val="clear" w:color="auto" w:fill="FFFFFF"/>
        </w:rPr>
        <w:t xml:space="preserve">. </w:t>
      </w:r>
      <w:r w:rsidRPr="00E163B9">
        <w:rPr>
          <w:rFonts w:ascii="Arial" w:hAnsi="Arial" w:cs="Arial"/>
          <w:i/>
          <w:iCs/>
          <w:color w:val="333333"/>
          <w:sz w:val="24"/>
          <w:szCs w:val="24"/>
          <w:shd w:val="clear" w:color="auto" w:fill="FFFFFF"/>
        </w:rPr>
        <w:t>This AAM is provided for your own personal use only. It may not be used for resale, reprinting, systematic distribution, emailing, or for any other commercial purpose without the permission of the publisher</w:t>
      </w:r>
    </w:p>
    <w:p w14:paraId="4522FE2F" w14:textId="77777777" w:rsidR="00E163B9" w:rsidRDefault="00E163B9" w:rsidP="004A4332">
      <w:pPr>
        <w:autoSpaceDE w:val="0"/>
        <w:autoSpaceDN w:val="0"/>
        <w:adjustRightInd w:val="0"/>
        <w:spacing w:after="0" w:line="360" w:lineRule="auto"/>
        <w:jc w:val="center"/>
        <w:rPr>
          <w:rFonts w:ascii="Arial" w:hAnsi="Arial" w:cs="Arial"/>
          <w:b/>
          <w:iCs/>
          <w:sz w:val="24"/>
          <w:szCs w:val="24"/>
          <w:lang w:eastAsia="en-GB"/>
        </w:rPr>
      </w:pPr>
    </w:p>
    <w:p w14:paraId="740DA49E" w14:textId="2B610C56" w:rsidR="00642DEC" w:rsidRDefault="00FD02E4" w:rsidP="004A4332">
      <w:pPr>
        <w:autoSpaceDE w:val="0"/>
        <w:autoSpaceDN w:val="0"/>
        <w:adjustRightInd w:val="0"/>
        <w:spacing w:after="0" w:line="360" w:lineRule="auto"/>
        <w:jc w:val="center"/>
        <w:rPr>
          <w:rFonts w:ascii="Arial" w:hAnsi="Arial" w:cs="Arial"/>
          <w:b/>
          <w:iCs/>
          <w:sz w:val="24"/>
          <w:szCs w:val="24"/>
          <w:lang w:eastAsia="en-GB"/>
        </w:rPr>
      </w:pPr>
      <w:r w:rsidRPr="00073722">
        <w:rPr>
          <w:rFonts w:ascii="Arial" w:hAnsi="Arial" w:cs="Arial"/>
          <w:b/>
          <w:iCs/>
          <w:sz w:val="24"/>
          <w:szCs w:val="24"/>
          <w:lang w:eastAsia="en-GB"/>
        </w:rPr>
        <w:t xml:space="preserve">Intersectionality and </w:t>
      </w:r>
      <w:r w:rsidR="0030439A" w:rsidRPr="00073722">
        <w:rPr>
          <w:rFonts w:ascii="Arial" w:hAnsi="Arial" w:cs="Arial"/>
          <w:b/>
          <w:iCs/>
          <w:sz w:val="24"/>
          <w:szCs w:val="24"/>
          <w:lang w:eastAsia="en-GB"/>
        </w:rPr>
        <w:t>Adolescent Domestic Violence and Abuse</w:t>
      </w:r>
      <w:r w:rsidR="000229DE" w:rsidRPr="00073722">
        <w:rPr>
          <w:rFonts w:ascii="Arial" w:hAnsi="Arial" w:cs="Arial"/>
          <w:b/>
          <w:iCs/>
          <w:sz w:val="24"/>
          <w:szCs w:val="24"/>
          <w:lang w:eastAsia="en-GB"/>
        </w:rPr>
        <w:t xml:space="preserve">: </w:t>
      </w:r>
      <w:r w:rsidR="00963A8C" w:rsidRPr="00073722">
        <w:rPr>
          <w:rFonts w:ascii="Arial" w:hAnsi="Arial" w:cs="Arial"/>
          <w:b/>
          <w:iCs/>
          <w:sz w:val="24"/>
          <w:szCs w:val="24"/>
          <w:lang w:eastAsia="en-GB"/>
        </w:rPr>
        <w:t xml:space="preserve"> </w:t>
      </w:r>
      <w:r w:rsidR="00A23267" w:rsidRPr="00073722">
        <w:rPr>
          <w:rFonts w:ascii="Arial" w:hAnsi="Arial" w:cs="Arial"/>
          <w:b/>
          <w:iCs/>
          <w:sz w:val="24"/>
          <w:szCs w:val="24"/>
          <w:lang w:eastAsia="en-GB"/>
        </w:rPr>
        <w:t xml:space="preserve">addressing </w:t>
      </w:r>
      <w:r w:rsidR="00963A8C" w:rsidRPr="00073722">
        <w:rPr>
          <w:rFonts w:ascii="Arial" w:hAnsi="Arial" w:cs="Arial"/>
          <w:b/>
          <w:iCs/>
          <w:sz w:val="24"/>
          <w:szCs w:val="24"/>
          <w:lang w:eastAsia="en-GB"/>
        </w:rPr>
        <w:t>‘</w:t>
      </w:r>
      <w:r w:rsidR="00D76357" w:rsidRPr="00073722">
        <w:rPr>
          <w:rFonts w:ascii="Arial" w:hAnsi="Arial" w:cs="Arial"/>
          <w:b/>
          <w:iCs/>
          <w:sz w:val="24"/>
          <w:szCs w:val="24"/>
          <w:lang w:eastAsia="en-GB"/>
        </w:rPr>
        <w:t>classed sexism</w:t>
      </w:r>
      <w:r w:rsidR="00963A8C" w:rsidRPr="00073722">
        <w:rPr>
          <w:rFonts w:ascii="Arial" w:hAnsi="Arial" w:cs="Arial"/>
          <w:b/>
          <w:iCs/>
          <w:sz w:val="24"/>
          <w:szCs w:val="24"/>
          <w:lang w:eastAsia="en-GB"/>
        </w:rPr>
        <w:t>’</w:t>
      </w:r>
      <w:r w:rsidRPr="00073722">
        <w:rPr>
          <w:rFonts w:ascii="Arial" w:hAnsi="Arial" w:cs="Arial"/>
          <w:b/>
          <w:iCs/>
          <w:sz w:val="24"/>
          <w:szCs w:val="24"/>
          <w:lang w:eastAsia="en-GB"/>
        </w:rPr>
        <w:t xml:space="preserve"> and improving service provision</w:t>
      </w:r>
      <w:r w:rsidR="00642DEC" w:rsidRPr="00073722">
        <w:rPr>
          <w:rFonts w:ascii="Arial" w:hAnsi="Arial" w:cs="Arial"/>
          <w:b/>
          <w:iCs/>
          <w:sz w:val="24"/>
          <w:szCs w:val="24"/>
          <w:lang w:eastAsia="en-GB"/>
        </w:rPr>
        <w:t>.</w:t>
      </w:r>
    </w:p>
    <w:p w14:paraId="4A7128E0" w14:textId="77777777" w:rsidR="00001525" w:rsidRDefault="00001525" w:rsidP="00D73873">
      <w:pPr>
        <w:autoSpaceDE w:val="0"/>
        <w:autoSpaceDN w:val="0"/>
        <w:adjustRightInd w:val="0"/>
        <w:spacing w:after="0" w:line="360" w:lineRule="auto"/>
        <w:jc w:val="center"/>
        <w:rPr>
          <w:rFonts w:ascii="Arial" w:hAnsi="Arial" w:cs="Arial"/>
          <w:b/>
          <w:iCs/>
          <w:sz w:val="24"/>
          <w:szCs w:val="24"/>
          <w:lang w:eastAsia="en-GB"/>
        </w:rPr>
      </w:pPr>
    </w:p>
    <w:p w14:paraId="3D78DA96" w14:textId="77777777" w:rsidR="00001525" w:rsidRDefault="00001525" w:rsidP="00073722">
      <w:pPr>
        <w:autoSpaceDE w:val="0"/>
        <w:autoSpaceDN w:val="0"/>
        <w:adjustRightInd w:val="0"/>
        <w:spacing w:after="0" w:line="360" w:lineRule="auto"/>
        <w:rPr>
          <w:rFonts w:ascii="Arial" w:hAnsi="Arial" w:cs="Arial"/>
          <w:iCs/>
          <w:sz w:val="24"/>
          <w:szCs w:val="24"/>
          <w:lang w:eastAsia="en-GB"/>
        </w:rPr>
      </w:pPr>
    </w:p>
    <w:p w14:paraId="606683DB" w14:textId="77777777" w:rsidR="00001525" w:rsidRDefault="00001525" w:rsidP="00073722">
      <w:pPr>
        <w:autoSpaceDE w:val="0"/>
        <w:autoSpaceDN w:val="0"/>
        <w:adjustRightInd w:val="0"/>
        <w:spacing w:after="0" w:line="360" w:lineRule="auto"/>
        <w:rPr>
          <w:rFonts w:ascii="Arial" w:hAnsi="Arial" w:cs="Arial"/>
          <w:b/>
          <w:iCs/>
          <w:sz w:val="24"/>
          <w:szCs w:val="24"/>
          <w:lang w:eastAsia="en-GB"/>
        </w:rPr>
      </w:pPr>
      <w:r w:rsidRPr="00073722">
        <w:rPr>
          <w:rFonts w:ascii="Arial" w:hAnsi="Arial" w:cs="Arial"/>
          <w:b/>
          <w:iCs/>
          <w:sz w:val="24"/>
          <w:szCs w:val="24"/>
          <w:lang w:eastAsia="en-GB"/>
        </w:rPr>
        <w:t>Abstract</w:t>
      </w:r>
    </w:p>
    <w:p w14:paraId="57DD60D1" w14:textId="77777777" w:rsidR="00001525" w:rsidRPr="00073722" w:rsidRDefault="00001525" w:rsidP="00073722">
      <w:pPr>
        <w:autoSpaceDE w:val="0"/>
        <w:autoSpaceDN w:val="0"/>
        <w:adjustRightInd w:val="0"/>
        <w:spacing w:after="0" w:line="360" w:lineRule="auto"/>
        <w:rPr>
          <w:rFonts w:ascii="Arial" w:hAnsi="Arial" w:cs="Arial"/>
          <w:iCs/>
          <w:sz w:val="24"/>
          <w:szCs w:val="24"/>
          <w:lang w:eastAsia="en-GB"/>
        </w:rPr>
      </w:pPr>
    </w:p>
    <w:p w14:paraId="62D82038" w14:textId="77777777" w:rsidR="00001525" w:rsidRPr="00073722" w:rsidRDefault="00001525" w:rsidP="00073722">
      <w:pPr>
        <w:autoSpaceDE w:val="0"/>
        <w:autoSpaceDN w:val="0"/>
        <w:adjustRightInd w:val="0"/>
        <w:spacing w:after="0" w:line="360" w:lineRule="auto"/>
        <w:jc w:val="both"/>
        <w:rPr>
          <w:rFonts w:ascii="Arial" w:hAnsi="Arial" w:cs="Arial"/>
          <w:iCs/>
          <w:sz w:val="24"/>
          <w:szCs w:val="24"/>
          <w:lang w:eastAsia="en-GB"/>
        </w:rPr>
      </w:pPr>
      <w:r w:rsidRPr="00073722">
        <w:rPr>
          <w:rFonts w:ascii="Arial" w:hAnsi="Arial" w:cs="Arial"/>
          <w:iCs/>
          <w:sz w:val="24"/>
          <w:szCs w:val="24"/>
          <w:lang w:eastAsia="en-GB"/>
        </w:rPr>
        <w:t xml:space="preserve">This study explores agency pathways and the management of risk for economically disadvantaged adolescent victims and perpetrators of domestic violence and abuse (DVA). In spite of recent national and international initiatives to raise the profile of this issue, significant gaps within DVA services exist within an urban district situated in the North West of England, UK. The study presents qualitative data gathered from service-users and service managers who have knowledge of referral pathways within the district. The article examines the discursive relationships between the context, the intersectional significance of age, gender and class and the high levels of risk for survivors and perpetrators. The limitations of current service provision for survivors and for perpetrators is addressed, limitations which are clearly at odds with national and international efforts to prevent violence against women and girls. The article considers the macroeconomic legacy of neoliberalism, suggesting that investing in targeted early educational approaches, young person focused programmes and appropriate training for statutory services is crucial for minimizing risk. Although the study is limited by a lack of participation from perpetrators, the data reveals concerning levels of risk, a reduction in funding pathways and a need for early intervention to address the intersectional violence of classed sexism. </w:t>
      </w:r>
    </w:p>
    <w:p w14:paraId="1858EC92" w14:textId="77777777" w:rsidR="00001525" w:rsidRPr="00001525" w:rsidRDefault="00001525" w:rsidP="00073722">
      <w:pPr>
        <w:autoSpaceDE w:val="0"/>
        <w:autoSpaceDN w:val="0"/>
        <w:adjustRightInd w:val="0"/>
        <w:spacing w:after="0" w:line="360" w:lineRule="auto"/>
        <w:rPr>
          <w:rFonts w:ascii="Arial" w:hAnsi="Arial" w:cs="Arial"/>
          <w:b/>
          <w:iCs/>
          <w:sz w:val="24"/>
          <w:szCs w:val="24"/>
          <w:lang w:eastAsia="en-GB"/>
        </w:rPr>
      </w:pPr>
    </w:p>
    <w:p w14:paraId="267869EB" w14:textId="77777777" w:rsidR="00001525" w:rsidRPr="00001525" w:rsidRDefault="00001525" w:rsidP="00073722">
      <w:pPr>
        <w:autoSpaceDE w:val="0"/>
        <w:autoSpaceDN w:val="0"/>
        <w:adjustRightInd w:val="0"/>
        <w:spacing w:after="0" w:line="360" w:lineRule="auto"/>
        <w:rPr>
          <w:rFonts w:ascii="Arial" w:hAnsi="Arial" w:cs="Arial"/>
          <w:b/>
          <w:iCs/>
          <w:sz w:val="24"/>
          <w:szCs w:val="24"/>
          <w:lang w:eastAsia="en-GB"/>
        </w:rPr>
      </w:pPr>
      <w:r w:rsidRPr="00001525">
        <w:rPr>
          <w:rFonts w:ascii="Arial" w:hAnsi="Arial" w:cs="Arial"/>
          <w:b/>
          <w:iCs/>
          <w:sz w:val="24"/>
          <w:szCs w:val="24"/>
          <w:lang w:eastAsia="en-GB"/>
        </w:rPr>
        <w:t xml:space="preserve">Keywords: </w:t>
      </w:r>
    </w:p>
    <w:p w14:paraId="74841DC8" w14:textId="77777777" w:rsidR="00572C74" w:rsidRDefault="00001525" w:rsidP="00073722">
      <w:pPr>
        <w:autoSpaceDE w:val="0"/>
        <w:autoSpaceDN w:val="0"/>
        <w:adjustRightInd w:val="0"/>
        <w:spacing w:after="0" w:line="360" w:lineRule="auto"/>
        <w:rPr>
          <w:rFonts w:ascii="Arial" w:hAnsi="Arial" w:cs="Arial"/>
          <w:b/>
          <w:iCs/>
          <w:sz w:val="24"/>
          <w:szCs w:val="24"/>
          <w:lang w:eastAsia="en-GB"/>
        </w:rPr>
      </w:pPr>
      <w:r w:rsidRPr="00001525">
        <w:rPr>
          <w:rFonts w:ascii="Arial" w:hAnsi="Arial" w:cs="Arial"/>
          <w:b/>
          <w:iCs/>
          <w:sz w:val="24"/>
          <w:szCs w:val="24"/>
          <w:lang w:eastAsia="en-GB"/>
        </w:rPr>
        <w:t>Domestic Violence (DV), Gender, Class, Risk, Adolescence.</w:t>
      </w:r>
    </w:p>
    <w:p w14:paraId="0B777174" w14:textId="77777777" w:rsidR="00001525" w:rsidRDefault="00001525" w:rsidP="00073722">
      <w:pPr>
        <w:autoSpaceDE w:val="0"/>
        <w:autoSpaceDN w:val="0"/>
        <w:adjustRightInd w:val="0"/>
        <w:spacing w:after="0" w:line="360" w:lineRule="auto"/>
        <w:rPr>
          <w:rFonts w:ascii="Arial" w:hAnsi="Arial" w:cs="Arial"/>
          <w:b/>
          <w:iCs/>
          <w:sz w:val="24"/>
          <w:szCs w:val="24"/>
          <w:lang w:eastAsia="en-GB"/>
        </w:rPr>
      </w:pPr>
    </w:p>
    <w:p w14:paraId="004822EC" w14:textId="77777777" w:rsidR="00001525" w:rsidRPr="00073722" w:rsidRDefault="00001525" w:rsidP="00001525">
      <w:pPr>
        <w:autoSpaceDE w:val="0"/>
        <w:autoSpaceDN w:val="0"/>
        <w:adjustRightInd w:val="0"/>
        <w:spacing w:after="0" w:line="360" w:lineRule="auto"/>
        <w:rPr>
          <w:rFonts w:ascii="Arial" w:hAnsi="Arial" w:cs="Arial"/>
          <w:b/>
          <w:iCs/>
          <w:sz w:val="24"/>
          <w:szCs w:val="24"/>
          <w:lang w:eastAsia="en-GB"/>
        </w:rPr>
      </w:pPr>
      <w:r w:rsidRPr="00001525">
        <w:rPr>
          <w:rFonts w:ascii="Arial" w:hAnsi="Arial" w:cs="Arial"/>
          <w:b/>
          <w:iCs/>
          <w:sz w:val="24"/>
          <w:szCs w:val="24"/>
          <w:lang w:eastAsia="en-GB"/>
        </w:rPr>
        <w:t xml:space="preserve">Acknowledgements: </w:t>
      </w:r>
    </w:p>
    <w:p w14:paraId="6A70588D" w14:textId="77777777" w:rsidR="00001525" w:rsidRPr="00073722" w:rsidRDefault="00001525" w:rsidP="00001525">
      <w:pPr>
        <w:autoSpaceDE w:val="0"/>
        <w:autoSpaceDN w:val="0"/>
        <w:adjustRightInd w:val="0"/>
        <w:spacing w:after="0" w:line="360" w:lineRule="auto"/>
        <w:rPr>
          <w:rFonts w:ascii="Arial" w:hAnsi="Arial" w:cs="Arial"/>
          <w:iCs/>
          <w:sz w:val="24"/>
          <w:szCs w:val="24"/>
          <w:lang w:eastAsia="en-GB"/>
        </w:rPr>
      </w:pPr>
    </w:p>
    <w:p w14:paraId="7302087D" w14:textId="77777777" w:rsidR="00001525" w:rsidRPr="00073722" w:rsidRDefault="00001525" w:rsidP="00073722">
      <w:pPr>
        <w:autoSpaceDE w:val="0"/>
        <w:autoSpaceDN w:val="0"/>
        <w:adjustRightInd w:val="0"/>
        <w:spacing w:after="0" w:line="360" w:lineRule="auto"/>
        <w:jc w:val="both"/>
        <w:rPr>
          <w:rFonts w:ascii="Arial" w:hAnsi="Arial" w:cs="Arial"/>
          <w:iCs/>
          <w:sz w:val="24"/>
          <w:szCs w:val="24"/>
          <w:lang w:eastAsia="en-GB"/>
        </w:rPr>
      </w:pPr>
      <w:r w:rsidRPr="00073722">
        <w:rPr>
          <w:rFonts w:ascii="Arial" w:hAnsi="Arial" w:cs="Arial"/>
          <w:iCs/>
          <w:sz w:val="24"/>
          <w:szCs w:val="24"/>
          <w:lang w:eastAsia="en-GB"/>
        </w:rPr>
        <w:lastRenderedPageBreak/>
        <w:t>I am indebted to Elizabeth Bates, Pete Boyd, Lia Kinane,</w:t>
      </w:r>
      <w:r w:rsidR="00AA589E">
        <w:rPr>
          <w:rFonts w:ascii="Arial" w:hAnsi="Arial" w:cs="Arial"/>
          <w:iCs/>
          <w:sz w:val="24"/>
          <w:szCs w:val="24"/>
          <w:lang w:eastAsia="en-GB"/>
        </w:rPr>
        <w:t xml:space="preserve"> </w:t>
      </w:r>
      <w:r w:rsidR="00AA589E" w:rsidRPr="00C454C4">
        <w:rPr>
          <w:rFonts w:ascii="Arial" w:hAnsi="Arial" w:cs="Arial"/>
          <w:iCs/>
          <w:sz w:val="24"/>
          <w:szCs w:val="24"/>
          <w:lang w:eastAsia="en-GB"/>
        </w:rPr>
        <w:t>Steve Mee,</w:t>
      </w:r>
      <w:r w:rsidRPr="00073722">
        <w:rPr>
          <w:rFonts w:ascii="Arial" w:hAnsi="Arial" w:cs="Arial"/>
          <w:iCs/>
          <w:sz w:val="24"/>
          <w:szCs w:val="24"/>
          <w:lang w:eastAsia="en-GB"/>
        </w:rPr>
        <w:t xml:space="preserve"> Ian Reed, Ruth Setz, Michelle Smith and Julie Taylor for their intellectual rigour and for engaging with early drafts of this paper. I would also like to thank the editor Ritu Mahendru for her support during the revision process and the anonymous reviewers for their invaluable feedback and comments on earlier versions of this paper. Finally, my deepest gratitude is owed to the participants for sharing their experiences with me and for helping to bring theories of intersectionality to life.</w:t>
      </w:r>
    </w:p>
    <w:p w14:paraId="70916855" w14:textId="77777777" w:rsidR="00642DEC" w:rsidRDefault="00642DEC" w:rsidP="00E37DED">
      <w:pPr>
        <w:autoSpaceDE w:val="0"/>
        <w:autoSpaceDN w:val="0"/>
        <w:adjustRightInd w:val="0"/>
        <w:spacing w:after="0" w:line="480" w:lineRule="auto"/>
        <w:ind w:right="-540"/>
        <w:rPr>
          <w:rFonts w:ascii="Arial" w:hAnsi="Arial" w:cs="Arial"/>
          <w:b/>
          <w:bCs/>
          <w:sz w:val="24"/>
          <w:szCs w:val="24"/>
          <w:lang w:eastAsia="en-GB"/>
        </w:rPr>
      </w:pPr>
      <w:r>
        <w:rPr>
          <w:rFonts w:ascii="Arial" w:hAnsi="Arial" w:cs="Arial"/>
          <w:b/>
          <w:bCs/>
          <w:sz w:val="24"/>
          <w:szCs w:val="24"/>
          <w:lang w:eastAsia="en-GB"/>
        </w:rPr>
        <w:t xml:space="preserve">Introduction: </w:t>
      </w:r>
    </w:p>
    <w:p w14:paraId="2CC6FBCA" w14:textId="3E3B724B" w:rsidR="00E90289" w:rsidRPr="00E90289" w:rsidRDefault="00572C74" w:rsidP="00995D76">
      <w:pPr>
        <w:autoSpaceDE w:val="0"/>
        <w:autoSpaceDN w:val="0"/>
        <w:adjustRightInd w:val="0"/>
        <w:spacing w:after="0" w:line="480" w:lineRule="auto"/>
        <w:ind w:right="-539"/>
        <w:jc w:val="both"/>
        <w:rPr>
          <w:rFonts w:ascii="Arial" w:hAnsi="Arial" w:cs="Arial"/>
          <w:b/>
          <w:bCs/>
          <w:sz w:val="24"/>
          <w:szCs w:val="24"/>
          <w:lang w:eastAsia="en-GB"/>
        </w:rPr>
      </w:pPr>
      <w:r w:rsidRPr="002054BF">
        <w:rPr>
          <w:rFonts w:ascii="Arial" w:hAnsi="Arial" w:cs="Arial"/>
          <w:bCs/>
          <w:sz w:val="24"/>
          <w:szCs w:val="24"/>
          <w:lang w:eastAsia="en-GB"/>
        </w:rPr>
        <w:t>The complex i</w:t>
      </w:r>
      <w:r w:rsidR="00317BFC">
        <w:rPr>
          <w:rFonts w:ascii="Arial" w:hAnsi="Arial" w:cs="Arial"/>
          <w:bCs/>
          <w:sz w:val="24"/>
          <w:szCs w:val="24"/>
          <w:lang w:eastAsia="en-GB"/>
        </w:rPr>
        <w:t>nterrelationships between age</w:t>
      </w:r>
      <w:r w:rsidRPr="002054BF">
        <w:rPr>
          <w:rFonts w:ascii="Arial" w:hAnsi="Arial" w:cs="Arial"/>
          <w:bCs/>
          <w:sz w:val="24"/>
          <w:szCs w:val="24"/>
          <w:lang w:eastAsia="en-GB"/>
        </w:rPr>
        <w:t xml:space="preserve">, class, </w:t>
      </w:r>
      <w:r w:rsidR="007E1A23">
        <w:rPr>
          <w:rFonts w:ascii="Arial" w:hAnsi="Arial" w:cs="Arial"/>
          <w:bCs/>
          <w:sz w:val="24"/>
          <w:szCs w:val="24"/>
          <w:lang w:eastAsia="en-GB"/>
        </w:rPr>
        <w:t xml:space="preserve">ethnicity, </w:t>
      </w:r>
      <w:r w:rsidRPr="002054BF">
        <w:rPr>
          <w:rFonts w:ascii="Arial" w:hAnsi="Arial" w:cs="Arial"/>
          <w:bCs/>
          <w:sz w:val="24"/>
          <w:szCs w:val="24"/>
          <w:lang w:eastAsia="en-GB"/>
        </w:rPr>
        <w:t xml:space="preserve">poverty, sexual orientation and a number of other social divisions have a significant impact upon the </w:t>
      </w:r>
      <w:r w:rsidR="00357597" w:rsidRPr="002054BF">
        <w:rPr>
          <w:rFonts w:ascii="Arial" w:hAnsi="Arial" w:cs="Arial"/>
          <w:bCs/>
          <w:sz w:val="24"/>
          <w:szCs w:val="24"/>
          <w:lang w:eastAsia="en-GB"/>
        </w:rPr>
        <w:t>experience of domestic violence</w:t>
      </w:r>
      <w:r w:rsidRPr="002054BF">
        <w:rPr>
          <w:rFonts w:ascii="Arial" w:hAnsi="Arial" w:cs="Arial"/>
          <w:bCs/>
          <w:sz w:val="24"/>
          <w:szCs w:val="24"/>
          <w:lang w:eastAsia="en-GB"/>
        </w:rPr>
        <w:t xml:space="preserve"> and abuse</w:t>
      </w:r>
      <w:r w:rsidR="00357597" w:rsidRPr="002054BF">
        <w:rPr>
          <w:rFonts w:ascii="Arial" w:hAnsi="Arial" w:cs="Arial"/>
          <w:bCs/>
          <w:sz w:val="24"/>
          <w:szCs w:val="24"/>
          <w:lang w:eastAsia="en-GB"/>
        </w:rPr>
        <w:t xml:space="preserve"> (DVA)</w:t>
      </w:r>
      <w:r w:rsidR="00DF607A" w:rsidRPr="002054BF">
        <w:rPr>
          <w:rFonts w:ascii="Arial" w:hAnsi="Arial" w:cs="Arial"/>
          <w:bCs/>
          <w:sz w:val="24"/>
          <w:szCs w:val="24"/>
          <w:lang w:eastAsia="en-GB"/>
        </w:rPr>
        <w:t xml:space="preserve"> </w:t>
      </w:r>
      <w:r w:rsidR="00DF607A" w:rsidRPr="00C454C4">
        <w:rPr>
          <w:rFonts w:ascii="Arial" w:hAnsi="Arial" w:cs="Arial"/>
          <w:bCs/>
          <w:sz w:val="24"/>
          <w:szCs w:val="24"/>
          <w:lang w:eastAsia="en-GB"/>
        </w:rPr>
        <w:t>(Sokoloff &amp; Dupont, 200</w:t>
      </w:r>
      <w:r w:rsidR="00871AA3" w:rsidRPr="00C454C4">
        <w:rPr>
          <w:rFonts w:ascii="Arial" w:hAnsi="Arial" w:cs="Arial"/>
          <w:bCs/>
          <w:sz w:val="24"/>
          <w:szCs w:val="24"/>
          <w:lang w:eastAsia="en-GB"/>
        </w:rPr>
        <w:t>5</w:t>
      </w:r>
      <w:r w:rsidRPr="00C454C4">
        <w:rPr>
          <w:rFonts w:ascii="Arial" w:hAnsi="Arial" w:cs="Arial"/>
          <w:bCs/>
          <w:sz w:val="24"/>
          <w:szCs w:val="24"/>
          <w:lang w:eastAsia="en-GB"/>
        </w:rPr>
        <w:t>).</w:t>
      </w:r>
      <w:r w:rsidRPr="002054BF">
        <w:rPr>
          <w:rFonts w:ascii="Arial" w:hAnsi="Arial" w:cs="Arial"/>
          <w:bCs/>
          <w:sz w:val="24"/>
          <w:szCs w:val="24"/>
          <w:lang w:eastAsia="en-GB"/>
        </w:rPr>
        <w:t xml:space="preserve"> </w:t>
      </w:r>
      <w:r w:rsidR="00377206" w:rsidRPr="002054BF">
        <w:rPr>
          <w:rFonts w:ascii="Arial" w:hAnsi="Arial" w:cs="Arial"/>
          <w:bCs/>
          <w:sz w:val="24"/>
          <w:szCs w:val="24"/>
          <w:lang w:eastAsia="en-GB"/>
        </w:rPr>
        <w:t>In dialogue with other feminist approaches to marginalised identities</w:t>
      </w:r>
      <w:r w:rsidR="00335087">
        <w:rPr>
          <w:rFonts w:ascii="Arial" w:hAnsi="Arial" w:cs="Arial"/>
          <w:bCs/>
          <w:sz w:val="24"/>
          <w:szCs w:val="24"/>
          <w:lang w:eastAsia="en-GB"/>
        </w:rPr>
        <w:t xml:space="preserve"> </w:t>
      </w:r>
      <w:r w:rsidR="00335087" w:rsidRPr="00073722">
        <w:rPr>
          <w:rFonts w:ascii="Arial" w:hAnsi="Arial" w:cs="Arial"/>
          <w:bCs/>
          <w:sz w:val="24"/>
          <w:szCs w:val="24"/>
          <w:lang w:eastAsia="en-GB"/>
        </w:rPr>
        <w:t>(Crenshaw, 1993, Skeggs 1997, Brah &amp; Phoenix, 2004, Yuval-Davis, 2006)</w:t>
      </w:r>
      <w:r w:rsidR="00377206" w:rsidRPr="00052725">
        <w:rPr>
          <w:rFonts w:ascii="Arial" w:hAnsi="Arial" w:cs="Arial"/>
          <w:bCs/>
          <w:sz w:val="24"/>
          <w:szCs w:val="24"/>
          <w:lang w:eastAsia="en-GB"/>
        </w:rPr>
        <w:t xml:space="preserve">, this </w:t>
      </w:r>
      <w:r w:rsidR="00647186" w:rsidRPr="00073722">
        <w:rPr>
          <w:rFonts w:ascii="Arial" w:hAnsi="Arial" w:cs="Arial"/>
          <w:bCs/>
          <w:sz w:val="24"/>
          <w:szCs w:val="24"/>
          <w:lang w:eastAsia="en-GB"/>
        </w:rPr>
        <w:t>qualitative</w:t>
      </w:r>
      <w:r w:rsidR="00647186">
        <w:rPr>
          <w:rFonts w:ascii="Arial" w:hAnsi="Arial" w:cs="Arial"/>
          <w:bCs/>
          <w:sz w:val="24"/>
          <w:szCs w:val="24"/>
          <w:lang w:eastAsia="en-GB"/>
        </w:rPr>
        <w:t xml:space="preserve"> </w:t>
      </w:r>
      <w:r w:rsidR="00377206" w:rsidRPr="002054BF">
        <w:rPr>
          <w:rFonts w:ascii="Arial" w:hAnsi="Arial" w:cs="Arial"/>
          <w:bCs/>
          <w:sz w:val="24"/>
          <w:szCs w:val="24"/>
          <w:lang w:eastAsia="en-GB"/>
        </w:rPr>
        <w:t>study exp</w:t>
      </w:r>
      <w:r w:rsidR="00335087">
        <w:rPr>
          <w:rFonts w:ascii="Arial" w:hAnsi="Arial" w:cs="Arial"/>
          <w:bCs/>
          <w:sz w:val="24"/>
          <w:szCs w:val="24"/>
          <w:lang w:eastAsia="en-GB"/>
        </w:rPr>
        <w:t xml:space="preserve">lores the intersection of </w:t>
      </w:r>
      <w:r w:rsidR="00317BFC">
        <w:rPr>
          <w:rFonts w:ascii="Arial" w:hAnsi="Arial" w:cs="Arial"/>
          <w:bCs/>
          <w:sz w:val="24"/>
          <w:szCs w:val="24"/>
          <w:lang w:eastAsia="en-GB"/>
        </w:rPr>
        <w:t xml:space="preserve">age, </w:t>
      </w:r>
      <w:r w:rsidR="00335087">
        <w:rPr>
          <w:rFonts w:ascii="Arial" w:hAnsi="Arial" w:cs="Arial"/>
          <w:bCs/>
          <w:sz w:val="24"/>
          <w:szCs w:val="24"/>
          <w:lang w:eastAsia="en-GB"/>
        </w:rPr>
        <w:t>class and gender</w:t>
      </w:r>
      <w:r w:rsidR="00377206" w:rsidRPr="002054BF">
        <w:rPr>
          <w:rFonts w:ascii="Arial" w:hAnsi="Arial" w:cs="Arial"/>
          <w:bCs/>
          <w:sz w:val="24"/>
          <w:szCs w:val="24"/>
          <w:lang w:eastAsia="en-GB"/>
        </w:rPr>
        <w:t xml:space="preserve"> as experienced by adolescent service users living </w:t>
      </w:r>
      <w:r w:rsidR="00182564" w:rsidRPr="002054BF">
        <w:rPr>
          <w:rFonts w:ascii="Arial" w:hAnsi="Arial" w:cs="Arial"/>
          <w:bCs/>
          <w:sz w:val="24"/>
          <w:szCs w:val="24"/>
          <w:lang w:eastAsia="en-GB"/>
        </w:rPr>
        <w:t>with</w:t>
      </w:r>
      <w:r w:rsidR="00377206" w:rsidRPr="002054BF">
        <w:rPr>
          <w:rFonts w:ascii="Arial" w:hAnsi="Arial" w:cs="Arial"/>
          <w:bCs/>
          <w:sz w:val="24"/>
          <w:szCs w:val="24"/>
          <w:lang w:eastAsia="en-GB"/>
        </w:rPr>
        <w:t>in an economically deprived neighbourhood</w:t>
      </w:r>
      <w:r w:rsidR="006269C3" w:rsidRPr="002054BF">
        <w:rPr>
          <w:rFonts w:ascii="Arial" w:hAnsi="Arial" w:cs="Arial"/>
          <w:bCs/>
          <w:sz w:val="24"/>
          <w:szCs w:val="24"/>
          <w:lang w:eastAsia="en-GB"/>
        </w:rPr>
        <w:t xml:space="preserve"> </w:t>
      </w:r>
      <w:r w:rsidR="00647186">
        <w:rPr>
          <w:rFonts w:ascii="Arial" w:hAnsi="Arial" w:cs="Arial"/>
          <w:bCs/>
          <w:sz w:val="24"/>
          <w:szCs w:val="24"/>
          <w:lang w:eastAsia="en-GB"/>
        </w:rPr>
        <w:t>in the North West of England</w:t>
      </w:r>
      <w:r w:rsidR="00335087">
        <w:rPr>
          <w:rFonts w:ascii="Arial" w:hAnsi="Arial" w:cs="Arial"/>
          <w:bCs/>
          <w:sz w:val="24"/>
          <w:szCs w:val="24"/>
          <w:lang w:eastAsia="en-GB"/>
        </w:rPr>
        <w:t>.</w:t>
      </w:r>
      <w:r w:rsidR="00647186">
        <w:rPr>
          <w:rFonts w:ascii="Arial" w:hAnsi="Arial" w:cs="Arial"/>
          <w:bCs/>
          <w:sz w:val="24"/>
          <w:szCs w:val="24"/>
          <w:lang w:eastAsia="en-GB"/>
        </w:rPr>
        <w:t xml:space="preserve"> </w:t>
      </w:r>
      <w:r w:rsidR="006269C3" w:rsidRPr="002054BF">
        <w:rPr>
          <w:rFonts w:ascii="Arial" w:hAnsi="Arial" w:cs="Arial"/>
          <w:bCs/>
          <w:sz w:val="24"/>
          <w:szCs w:val="24"/>
          <w:lang w:eastAsia="en-GB"/>
        </w:rPr>
        <w:t xml:space="preserve">To </w:t>
      </w:r>
      <w:r w:rsidR="00335087">
        <w:rPr>
          <w:rFonts w:ascii="Arial" w:hAnsi="Arial" w:cs="Arial"/>
          <w:bCs/>
          <w:sz w:val="24"/>
          <w:szCs w:val="24"/>
          <w:lang w:eastAsia="en-GB"/>
        </w:rPr>
        <w:t xml:space="preserve">better </w:t>
      </w:r>
      <w:r w:rsidR="006269C3" w:rsidRPr="002054BF">
        <w:rPr>
          <w:rFonts w:ascii="Arial" w:hAnsi="Arial" w:cs="Arial"/>
          <w:bCs/>
          <w:sz w:val="24"/>
          <w:szCs w:val="24"/>
          <w:lang w:eastAsia="en-GB"/>
        </w:rPr>
        <w:t>understan</w:t>
      </w:r>
      <w:r w:rsidR="00335087">
        <w:rPr>
          <w:rFonts w:ascii="Arial" w:hAnsi="Arial" w:cs="Arial"/>
          <w:bCs/>
          <w:sz w:val="24"/>
          <w:szCs w:val="24"/>
          <w:lang w:eastAsia="en-GB"/>
        </w:rPr>
        <w:t>d</w:t>
      </w:r>
      <w:r w:rsidR="00935FB8" w:rsidRPr="002054BF">
        <w:rPr>
          <w:rFonts w:ascii="Arial" w:hAnsi="Arial" w:cs="Arial"/>
          <w:bCs/>
          <w:sz w:val="24"/>
          <w:szCs w:val="24"/>
          <w:lang w:eastAsia="en-GB"/>
        </w:rPr>
        <w:t xml:space="preserve"> experience</w:t>
      </w:r>
      <w:r w:rsidR="00335087">
        <w:rPr>
          <w:rFonts w:ascii="Arial" w:hAnsi="Arial" w:cs="Arial"/>
          <w:bCs/>
          <w:sz w:val="24"/>
          <w:szCs w:val="24"/>
          <w:lang w:eastAsia="en-GB"/>
        </w:rPr>
        <w:t>s</w:t>
      </w:r>
      <w:r w:rsidR="00935FB8" w:rsidRPr="002054BF">
        <w:rPr>
          <w:rFonts w:ascii="Arial" w:hAnsi="Arial" w:cs="Arial"/>
          <w:bCs/>
          <w:sz w:val="24"/>
          <w:szCs w:val="24"/>
          <w:lang w:eastAsia="en-GB"/>
        </w:rPr>
        <w:t xml:space="preserve"> of DVA</w:t>
      </w:r>
      <w:r w:rsidR="006269C3" w:rsidRPr="002054BF">
        <w:rPr>
          <w:rFonts w:ascii="Arial" w:hAnsi="Arial" w:cs="Arial"/>
          <w:bCs/>
          <w:sz w:val="24"/>
          <w:szCs w:val="24"/>
          <w:lang w:eastAsia="en-GB"/>
        </w:rPr>
        <w:t xml:space="preserve">, the </w:t>
      </w:r>
      <w:r w:rsidR="00317BFC">
        <w:rPr>
          <w:rFonts w:ascii="Arial" w:hAnsi="Arial" w:cs="Arial"/>
          <w:bCs/>
          <w:sz w:val="24"/>
          <w:szCs w:val="24"/>
          <w:lang w:eastAsia="en-GB"/>
        </w:rPr>
        <w:t>ways in which</w:t>
      </w:r>
      <w:r w:rsidR="00945AE5" w:rsidRPr="002054BF">
        <w:rPr>
          <w:rFonts w:ascii="Arial" w:hAnsi="Arial" w:cs="Arial"/>
          <w:bCs/>
          <w:sz w:val="24"/>
          <w:szCs w:val="24"/>
          <w:lang w:eastAsia="en-GB"/>
        </w:rPr>
        <w:t xml:space="preserve"> </w:t>
      </w:r>
      <w:r w:rsidR="00DA690A">
        <w:rPr>
          <w:rFonts w:ascii="Arial" w:hAnsi="Arial" w:cs="Arial"/>
          <w:bCs/>
          <w:sz w:val="24"/>
          <w:szCs w:val="24"/>
          <w:lang w:eastAsia="en-GB"/>
        </w:rPr>
        <w:t xml:space="preserve">multiple </w:t>
      </w:r>
      <w:r w:rsidR="00945AE5" w:rsidRPr="002054BF">
        <w:rPr>
          <w:rFonts w:ascii="Arial" w:hAnsi="Arial" w:cs="Arial"/>
          <w:bCs/>
          <w:sz w:val="24"/>
          <w:szCs w:val="24"/>
          <w:lang w:eastAsia="en-GB"/>
        </w:rPr>
        <w:t xml:space="preserve">oppressions </w:t>
      </w:r>
      <w:r w:rsidR="00317BFC">
        <w:rPr>
          <w:rFonts w:ascii="Arial" w:hAnsi="Arial" w:cs="Arial"/>
          <w:bCs/>
          <w:sz w:val="24"/>
          <w:szCs w:val="24"/>
          <w:lang w:eastAsia="en-GB"/>
        </w:rPr>
        <w:t xml:space="preserve">intersect </w:t>
      </w:r>
      <w:r w:rsidR="00945AE5" w:rsidRPr="002054BF">
        <w:rPr>
          <w:rFonts w:ascii="Arial" w:hAnsi="Arial" w:cs="Arial"/>
          <w:bCs/>
          <w:sz w:val="24"/>
          <w:szCs w:val="24"/>
          <w:lang w:eastAsia="en-GB"/>
        </w:rPr>
        <w:t>warrants</w:t>
      </w:r>
      <w:r w:rsidR="006269C3" w:rsidRPr="002054BF">
        <w:rPr>
          <w:rFonts w:ascii="Arial" w:hAnsi="Arial" w:cs="Arial"/>
          <w:bCs/>
          <w:sz w:val="24"/>
          <w:szCs w:val="24"/>
          <w:lang w:eastAsia="en-GB"/>
        </w:rPr>
        <w:t xml:space="preserve"> consideration, particularly in light of claims that </w:t>
      </w:r>
      <w:r w:rsidR="007545A0" w:rsidRPr="002054BF">
        <w:rPr>
          <w:rFonts w:ascii="Arial" w:hAnsi="Arial" w:cs="Arial"/>
          <w:bCs/>
          <w:sz w:val="24"/>
          <w:szCs w:val="24"/>
          <w:lang w:eastAsia="en-GB"/>
        </w:rPr>
        <w:t>socio-economic and ethnic marginalisation has</w:t>
      </w:r>
      <w:r w:rsidR="006269C3" w:rsidRPr="002054BF">
        <w:rPr>
          <w:rFonts w:ascii="Arial" w:hAnsi="Arial" w:cs="Arial"/>
          <w:bCs/>
          <w:sz w:val="24"/>
          <w:szCs w:val="24"/>
          <w:lang w:eastAsia="en-GB"/>
        </w:rPr>
        <w:t xml:space="preserve"> the potential to increase the risk of exposure to interpersonal violence (Sokoloff &amp; Pra</w:t>
      </w:r>
      <w:r w:rsidR="00C500AF" w:rsidRPr="002054BF">
        <w:rPr>
          <w:rFonts w:ascii="Arial" w:hAnsi="Arial" w:cs="Arial"/>
          <w:bCs/>
          <w:sz w:val="24"/>
          <w:szCs w:val="24"/>
          <w:lang w:eastAsia="en-GB"/>
        </w:rPr>
        <w:t>tt, 2006</w:t>
      </w:r>
      <w:r w:rsidR="006269C3" w:rsidRPr="002054BF">
        <w:rPr>
          <w:rFonts w:ascii="Arial" w:hAnsi="Arial" w:cs="Arial"/>
          <w:bCs/>
          <w:sz w:val="24"/>
          <w:szCs w:val="24"/>
          <w:lang w:eastAsia="en-GB"/>
        </w:rPr>
        <w:t>).</w:t>
      </w:r>
      <w:r w:rsidR="00357597" w:rsidRPr="002054BF">
        <w:rPr>
          <w:rFonts w:ascii="Arial" w:hAnsi="Arial" w:cs="Arial"/>
          <w:bCs/>
          <w:sz w:val="24"/>
          <w:szCs w:val="24"/>
          <w:lang w:eastAsia="en-GB"/>
        </w:rPr>
        <w:t xml:space="preserve"> Through privileging</w:t>
      </w:r>
      <w:r w:rsidR="00C70170" w:rsidRPr="002054BF">
        <w:rPr>
          <w:rFonts w:ascii="Arial" w:hAnsi="Arial" w:cs="Arial"/>
          <w:bCs/>
          <w:sz w:val="24"/>
          <w:szCs w:val="24"/>
          <w:lang w:eastAsia="en-GB"/>
        </w:rPr>
        <w:t xml:space="preserve"> the experiences and knowledge o</w:t>
      </w:r>
      <w:r w:rsidR="00357597" w:rsidRPr="002054BF">
        <w:rPr>
          <w:rFonts w:ascii="Arial" w:hAnsi="Arial" w:cs="Arial"/>
          <w:bCs/>
          <w:sz w:val="24"/>
          <w:szCs w:val="24"/>
          <w:lang w:eastAsia="en-GB"/>
        </w:rPr>
        <w:t>f survivors and prac</w:t>
      </w:r>
      <w:r w:rsidR="007D0D4C">
        <w:rPr>
          <w:rFonts w:ascii="Arial" w:hAnsi="Arial" w:cs="Arial"/>
          <w:bCs/>
          <w:sz w:val="24"/>
          <w:szCs w:val="24"/>
          <w:lang w:eastAsia="en-GB"/>
        </w:rPr>
        <w:t>titioners, this article</w:t>
      </w:r>
      <w:r w:rsidR="00357597" w:rsidRPr="002054BF">
        <w:rPr>
          <w:rFonts w:ascii="Arial" w:hAnsi="Arial" w:cs="Arial"/>
          <w:bCs/>
          <w:sz w:val="24"/>
          <w:szCs w:val="24"/>
          <w:lang w:eastAsia="en-GB"/>
        </w:rPr>
        <w:t xml:space="preserve"> highlight</w:t>
      </w:r>
      <w:r w:rsidR="007D0D4C">
        <w:rPr>
          <w:rFonts w:ascii="Arial" w:hAnsi="Arial" w:cs="Arial"/>
          <w:bCs/>
          <w:sz w:val="24"/>
          <w:szCs w:val="24"/>
          <w:lang w:eastAsia="en-GB"/>
        </w:rPr>
        <w:t>s</w:t>
      </w:r>
      <w:r w:rsidR="00647186">
        <w:rPr>
          <w:rFonts w:ascii="Arial" w:hAnsi="Arial" w:cs="Arial"/>
          <w:bCs/>
          <w:sz w:val="24"/>
          <w:szCs w:val="24"/>
          <w:lang w:eastAsia="en-GB"/>
        </w:rPr>
        <w:t xml:space="preserve"> significant</w:t>
      </w:r>
      <w:r w:rsidR="00357597" w:rsidRPr="002054BF">
        <w:rPr>
          <w:rFonts w:ascii="Arial" w:hAnsi="Arial" w:cs="Arial"/>
          <w:bCs/>
          <w:sz w:val="24"/>
          <w:szCs w:val="24"/>
          <w:lang w:eastAsia="en-GB"/>
        </w:rPr>
        <w:t xml:space="preserve"> </w:t>
      </w:r>
      <w:r w:rsidR="007545A0" w:rsidRPr="002054BF">
        <w:rPr>
          <w:rFonts w:ascii="Arial" w:hAnsi="Arial" w:cs="Arial"/>
          <w:bCs/>
          <w:sz w:val="24"/>
          <w:szCs w:val="24"/>
          <w:lang w:eastAsia="en-GB"/>
        </w:rPr>
        <w:t xml:space="preserve">risks for </w:t>
      </w:r>
      <w:r w:rsidR="00335087">
        <w:rPr>
          <w:rFonts w:ascii="Arial" w:hAnsi="Arial" w:cs="Arial"/>
          <w:bCs/>
          <w:sz w:val="24"/>
          <w:szCs w:val="24"/>
          <w:lang w:eastAsia="en-GB"/>
        </w:rPr>
        <w:t>adolescent survivors and suggest</w:t>
      </w:r>
      <w:r w:rsidR="007D0D4C">
        <w:rPr>
          <w:rFonts w:ascii="Arial" w:hAnsi="Arial" w:cs="Arial"/>
          <w:bCs/>
          <w:sz w:val="24"/>
          <w:szCs w:val="24"/>
          <w:lang w:eastAsia="en-GB"/>
        </w:rPr>
        <w:t>s</w:t>
      </w:r>
      <w:r w:rsidR="007E1A23">
        <w:rPr>
          <w:rFonts w:ascii="Arial" w:hAnsi="Arial" w:cs="Arial"/>
          <w:bCs/>
          <w:sz w:val="24"/>
          <w:szCs w:val="24"/>
          <w:lang w:eastAsia="en-GB"/>
        </w:rPr>
        <w:t xml:space="preserve"> ways in which targeted support</w:t>
      </w:r>
      <w:r w:rsidR="00C70170" w:rsidRPr="002054BF">
        <w:rPr>
          <w:rFonts w:ascii="Arial" w:hAnsi="Arial" w:cs="Arial"/>
          <w:bCs/>
          <w:sz w:val="24"/>
          <w:szCs w:val="24"/>
          <w:lang w:eastAsia="en-GB"/>
        </w:rPr>
        <w:t xml:space="preserve"> might be improved.</w:t>
      </w:r>
      <w:r w:rsidR="00C70170">
        <w:rPr>
          <w:rFonts w:ascii="Arial" w:hAnsi="Arial" w:cs="Arial"/>
          <w:bCs/>
          <w:sz w:val="24"/>
          <w:szCs w:val="24"/>
          <w:lang w:eastAsia="en-GB"/>
        </w:rPr>
        <w:t xml:space="preserve"> </w:t>
      </w:r>
      <w:r w:rsidR="00647186" w:rsidRPr="00073722">
        <w:rPr>
          <w:rFonts w:ascii="Arial" w:hAnsi="Arial" w:cs="Arial"/>
          <w:bCs/>
          <w:sz w:val="24"/>
          <w:szCs w:val="24"/>
          <w:lang w:eastAsia="en-GB"/>
        </w:rPr>
        <w:t>T</w:t>
      </w:r>
      <w:r w:rsidR="005F0AAF" w:rsidRPr="00073722">
        <w:rPr>
          <w:rFonts w:ascii="Arial" w:hAnsi="Arial" w:cs="Arial"/>
          <w:bCs/>
          <w:sz w:val="24"/>
          <w:szCs w:val="24"/>
          <w:lang w:eastAsia="en-GB"/>
        </w:rPr>
        <w:t>he</w:t>
      </w:r>
      <w:r w:rsidR="00335087" w:rsidRPr="00073722">
        <w:rPr>
          <w:rFonts w:ascii="Arial" w:hAnsi="Arial" w:cs="Arial"/>
          <w:bCs/>
          <w:sz w:val="24"/>
          <w:szCs w:val="24"/>
          <w:lang w:eastAsia="en-GB"/>
        </w:rPr>
        <w:t xml:space="preserve"> findings conclude</w:t>
      </w:r>
      <w:r w:rsidR="00647186" w:rsidRPr="00073722">
        <w:rPr>
          <w:rFonts w:ascii="Arial" w:hAnsi="Arial" w:cs="Arial"/>
          <w:bCs/>
          <w:sz w:val="24"/>
          <w:szCs w:val="24"/>
          <w:lang w:eastAsia="en-GB"/>
        </w:rPr>
        <w:t xml:space="preserve"> that central government and local councils might confront the </w:t>
      </w:r>
      <w:r w:rsidR="000A2891" w:rsidRPr="00073722">
        <w:rPr>
          <w:rFonts w:ascii="Arial" w:hAnsi="Arial" w:cs="Arial"/>
          <w:bCs/>
          <w:sz w:val="24"/>
          <w:szCs w:val="24"/>
          <w:lang w:eastAsia="en-GB"/>
        </w:rPr>
        <w:t xml:space="preserve">impact of </w:t>
      </w:r>
      <w:r w:rsidR="007E1A23" w:rsidRPr="00073722">
        <w:rPr>
          <w:rFonts w:ascii="Arial" w:hAnsi="Arial" w:cs="Arial"/>
          <w:bCs/>
          <w:sz w:val="24"/>
          <w:szCs w:val="24"/>
          <w:lang w:eastAsia="en-GB"/>
        </w:rPr>
        <w:t>intersecting oppressions by</w:t>
      </w:r>
      <w:r w:rsidR="005F0AAF" w:rsidRPr="00073722">
        <w:rPr>
          <w:rFonts w:ascii="Arial" w:hAnsi="Arial" w:cs="Arial"/>
          <w:bCs/>
          <w:sz w:val="24"/>
          <w:szCs w:val="24"/>
          <w:lang w:eastAsia="en-GB"/>
        </w:rPr>
        <w:t xml:space="preserve"> addressing ‘</w:t>
      </w:r>
      <w:r w:rsidR="005F0AAF" w:rsidRPr="00073722">
        <w:rPr>
          <w:rFonts w:ascii="Arial" w:hAnsi="Arial" w:cs="Arial"/>
          <w:bCs/>
          <w:i/>
          <w:sz w:val="24"/>
          <w:szCs w:val="24"/>
          <w:lang w:eastAsia="en-GB"/>
        </w:rPr>
        <w:t xml:space="preserve">classed sexism’ </w:t>
      </w:r>
      <w:r w:rsidR="005F0AAF" w:rsidRPr="00073722">
        <w:rPr>
          <w:rFonts w:ascii="Arial" w:hAnsi="Arial" w:cs="Arial"/>
          <w:bCs/>
          <w:sz w:val="24"/>
          <w:szCs w:val="24"/>
          <w:lang w:eastAsia="en-GB"/>
        </w:rPr>
        <w:t>in</w:t>
      </w:r>
      <w:r w:rsidR="00647186" w:rsidRPr="00073722">
        <w:rPr>
          <w:rFonts w:ascii="Arial" w:hAnsi="Arial" w:cs="Arial"/>
          <w:bCs/>
          <w:sz w:val="24"/>
          <w:szCs w:val="24"/>
          <w:lang w:eastAsia="en-GB"/>
        </w:rPr>
        <w:t xml:space="preserve"> </w:t>
      </w:r>
      <w:r w:rsidR="00335087" w:rsidRPr="00073722">
        <w:rPr>
          <w:rFonts w:ascii="Arial" w:hAnsi="Arial" w:cs="Arial"/>
          <w:bCs/>
          <w:sz w:val="24"/>
          <w:szCs w:val="24"/>
          <w:lang w:eastAsia="en-GB"/>
        </w:rPr>
        <w:t>early intervention</w:t>
      </w:r>
      <w:r w:rsidR="005F0AAF" w:rsidRPr="00073722">
        <w:rPr>
          <w:rFonts w:ascii="Arial" w:hAnsi="Arial" w:cs="Arial"/>
          <w:bCs/>
          <w:sz w:val="24"/>
          <w:szCs w:val="24"/>
          <w:lang w:eastAsia="en-GB"/>
        </w:rPr>
        <w:t xml:space="preserve"> and educational strategies to</w:t>
      </w:r>
      <w:r w:rsidR="00647186" w:rsidRPr="00073722">
        <w:rPr>
          <w:rFonts w:ascii="Arial" w:hAnsi="Arial" w:cs="Arial"/>
          <w:bCs/>
          <w:sz w:val="24"/>
          <w:szCs w:val="24"/>
          <w:lang w:eastAsia="en-GB"/>
        </w:rPr>
        <w:t xml:space="preserve"> effect lasting change</w:t>
      </w:r>
      <w:r w:rsidR="0011505E" w:rsidRPr="00052725">
        <w:rPr>
          <w:rFonts w:ascii="Arial" w:hAnsi="Arial" w:cs="Arial"/>
          <w:bCs/>
          <w:sz w:val="24"/>
          <w:szCs w:val="24"/>
          <w:lang w:eastAsia="en-GB"/>
        </w:rPr>
        <w:t xml:space="preserve"> (</w:t>
      </w:r>
      <w:r w:rsidR="0011505E" w:rsidRPr="00073722">
        <w:rPr>
          <w:rFonts w:ascii="Arial" w:hAnsi="Arial" w:cs="Arial"/>
          <w:bCs/>
          <w:sz w:val="24"/>
          <w:szCs w:val="24"/>
          <w:lang w:eastAsia="en-GB"/>
        </w:rPr>
        <w:t>Essed, 1991)</w:t>
      </w:r>
      <w:r w:rsidR="00BB6E83" w:rsidRPr="00073722">
        <w:rPr>
          <w:rFonts w:ascii="Arial" w:hAnsi="Arial" w:cs="Arial"/>
          <w:bCs/>
          <w:sz w:val="24"/>
          <w:szCs w:val="24"/>
          <w:lang w:eastAsia="en-GB"/>
        </w:rPr>
        <w:t>.</w:t>
      </w:r>
    </w:p>
    <w:p w14:paraId="68B63BA3" w14:textId="77777777" w:rsidR="00E90289" w:rsidRPr="00E90289" w:rsidRDefault="00E90289" w:rsidP="00E90289">
      <w:pPr>
        <w:autoSpaceDE w:val="0"/>
        <w:autoSpaceDN w:val="0"/>
        <w:adjustRightInd w:val="0"/>
        <w:spacing w:after="0" w:line="480" w:lineRule="auto"/>
        <w:ind w:right="-539"/>
        <w:jc w:val="both"/>
        <w:rPr>
          <w:rFonts w:ascii="Arial" w:hAnsi="Arial" w:cs="Arial"/>
          <w:b/>
          <w:bCs/>
          <w:sz w:val="24"/>
          <w:szCs w:val="24"/>
          <w:lang w:eastAsia="en-GB"/>
        </w:rPr>
      </w:pPr>
      <w:r w:rsidRPr="00E90289">
        <w:rPr>
          <w:rFonts w:ascii="Arial" w:hAnsi="Arial" w:cs="Arial"/>
          <w:b/>
          <w:bCs/>
          <w:sz w:val="24"/>
          <w:szCs w:val="24"/>
          <w:lang w:eastAsia="en-GB"/>
        </w:rPr>
        <w:t xml:space="preserve">The Gendered Context </w:t>
      </w:r>
      <w:r w:rsidR="00C500AF">
        <w:rPr>
          <w:rFonts w:ascii="Arial" w:hAnsi="Arial" w:cs="Arial"/>
          <w:b/>
          <w:bCs/>
          <w:sz w:val="24"/>
          <w:szCs w:val="24"/>
          <w:lang w:eastAsia="en-GB"/>
        </w:rPr>
        <w:t>of DVA</w:t>
      </w:r>
    </w:p>
    <w:p w14:paraId="321AD274" w14:textId="4644C11C" w:rsidR="00E90289" w:rsidRPr="00E90289" w:rsidRDefault="00093EDC" w:rsidP="00E90289">
      <w:pPr>
        <w:autoSpaceDE w:val="0"/>
        <w:autoSpaceDN w:val="0"/>
        <w:adjustRightInd w:val="0"/>
        <w:spacing w:after="0" w:line="480" w:lineRule="auto"/>
        <w:ind w:right="-539"/>
        <w:jc w:val="both"/>
        <w:rPr>
          <w:rFonts w:ascii="Arial" w:hAnsi="Arial" w:cs="Arial"/>
          <w:bCs/>
          <w:sz w:val="24"/>
          <w:szCs w:val="24"/>
          <w:lang w:eastAsia="en-GB"/>
        </w:rPr>
      </w:pPr>
      <w:r>
        <w:rPr>
          <w:rFonts w:ascii="Arial" w:hAnsi="Arial" w:cs="Arial"/>
          <w:bCs/>
          <w:sz w:val="24"/>
          <w:szCs w:val="24"/>
          <w:lang w:eastAsia="en-GB"/>
        </w:rPr>
        <w:t>Gender based</w:t>
      </w:r>
      <w:r w:rsidR="00E90289" w:rsidRPr="00E90289">
        <w:rPr>
          <w:rFonts w:ascii="Arial" w:hAnsi="Arial" w:cs="Arial"/>
          <w:bCs/>
          <w:sz w:val="24"/>
          <w:szCs w:val="24"/>
          <w:lang w:eastAsia="en-GB"/>
        </w:rPr>
        <w:t xml:space="preserve"> violence is a global public health concern and a human rights issue (Krug</w:t>
      </w:r>
      <w:r w:rsidR="004A4332">
        <w:rPr>
          <w:rFonts w:ascii="Arial" w:hAnsi="Arial" w:cs="Arial"/>
          <w:bCs/>
          <w:sz w:val="24"/>
          <w:szCs w:val="24"/>
          <w:lang w:eastAsia="en-GB"/>
        </w:rPr>
        <w:t xml:space="preserve"> et al,</w:t>
      </w:r>
      <w:r w:rsidR="00E90289" w:rsidRPr="00E90289">
        <w:rPr>
          <w:rFonts w:ascii="Arial" w:hAnsi="Arial" w:cs="Arial"/>
          <w:bCs/>
          <w:sz w:val="24"/>
          <w:szCs w:val="24"/>
          <w:lang w:eastAsia="en-GB"/>
        </w:rPr>
        <w:t xml:space="preserve"> 2002), one which the UK government embedded within the Crime Reduction</w:t>
      </w:r>
      <w:r w:rsidR="00DA690A">
        <w:rPr>
          <w:rFonts w:ascii="Arial" w:hAnsi="Arial" w:cs="Arial"/>
          <w:bCs/>
          <w:sz w:val="24"/>
          <w:szCs w:val="24"/>
          <w:lang w:eastAsia="en-GB"/>
        </w:rPr>
        <w:t xml:space="preserve"> Agenda in 2000. An international</w:t>
      </w:r>
      <w:r w:rsidR="00E90289" w:rsidRPr="00E90289">
        <w:rPr>
          <w:rFonts w:ascii="Arial" w:hAnsi="Arial" w:cs="Arial"/>
          <w:bCs/>
          <w:sz w:val="24"/>
          <w:szCs w:val="24"/>
          <w:lang w:eastAsia="en-GB"/>
        </w:rPr>
        <w:t xml:space="preserve"> study of women’s health ide</w:t>
      </w:r>
      <w:r w:rsidR="003F6D07">
        <w:rPr>
          <w:rFonts w:ascii="Arial" w:hAnsi="Arial" w:cs="Arial"/>
          <w:bCs/>
          <w:sz w:val="24"/>
          <w:szCs w:val="24"/>
          <w:lang w:eastAsia="en-GB"/>
        </w:rPr>
        <w:t xml:space="preserve">ntified an association between </w:t>
      </w:r>
      <w:r w:rsidR="00E90289" w:rsidRPr="00E90289">
        <w:rPr>
          <w:rFonts w:ascii="Arial" w:hAnsi="Arial" w:cs="Arial"/>
          <w:bCs/>
          <w:sz w:val="24"/>
          <w:szCs w:val="24"/>
          <w:lang w:eastAsia="en-GB"/>
        </w:rPr>
        <w:t>recent ill-health and l</w:t>
      </w:r>
      <w:r w:rsidR="003F6D07">
        <w:rPr>
          <w:rFonts w:ascii="Arial" w:hAnsi="Arial" w:cs="Arial"/>
          <w:bCs/>
          <w:sz w:val="24"/>
          <w:szCs w:val="24"/>
          <w:lang w:eastAsia="en-GB"/>
        </w:rPr>
        <w:t>ifetime experiences of violence,</w:t>
      </w:r>
      <w:r w:rsidR="002D2231">
        <w:rPr>
          <w:rFonts w:ascii="Arial" w:hAnsi="Arial" w:cs="Arial"/>
          <w:bCs/>
          <w:sz w:val="24"/>
          <w:szCs w:val="24"/>
          <w:lang w:eastAsia="en-GB"/>
        </w:rPr>
        <w:t xml:space="preserve"> highlighting</w:t>
      </w:r>
      <w:r w:rsidR="00E90289" w:rsidRPr="00E90289">
        <w:rPr>
          <w:rFonts w:ascii="Arial" w:hAnsi="Arial" w:cs="Arial"/>
          <w:bCs/>
          <w:sz w:val="24"/>
          <w:szCs w:val="24"/>
          <w:lang w:eastAsia="en-GB"/>
        </w:rPr>
        <w:t xml:space="preserve"> the</w:t>
      </w:r>
      <w:r w:rsidR="002D2231">
        <w:rPr>
          <w:rFonts w:ascii="Arial" w:hAnsi="Arial" w:cs="Arial"/>
          <w:bCs/>
          <w:sz w:val="24"/>
          <w:szCs w:val="24"/>
          <w:lang w:eastAsia="en-GB"/>
        </w:rPr>
        <w:t xml:space="preserve"> cumulative</w:t>
      </w:r>
      <w:r>
        <w:rPr>
          <w:rFonts w:ascii="Arial" w:hAnsi="Arial" w:cs="Arial"/>
          <w:bCs/>
          <w:sz w:val="24"/>
          <w:szCs w:val="24"/>
          <w:lang w:eastAsia="en-GB"/>
        </w:rPr>
        <w:t xml:space="preserve"> effects</w:t>
      </w:r>
      <w:r w:rsidR="00B91E24">
        <w:rPr>
          <w:rFonts w:ascii="Arial" w:hAnsi="Arial" w:cs="Arial"/>
          <w:bCs/>
          <w:sz w:val="24"/>
          <w:szCs w:val="24"/>
          <w:lang w:eastAsia="en-GB"/>
        </w:rPr>
        <w:t xml:space="preserve"> which </w:t>
      </w:r>
      <w:r w:rsidR="00E90289" w:rsidRPr="00E90289">
        <w:rPr>
          <w:rFonts w:ascii="Arial" w:hAnsi="Arial" w:cs="Arial"/>
          <w:bCs/>
          <w:sz w:val="24"/>
          <w:szCs w:val="24"/>
          <w:lang w:eastAsia="en-GB"/>
        </w:rPr>
        <w:t>may continue to impact long after the</w:t>
      </w:r>
      <w:r w:rsidR="00E90289">
        <w:rPr>
          <w:rFonts w:ascii="Arial" w:hAnsi="Arial" w:cs="Arial"/>
          <w:bCs/>
          <w:sz w:val="24"/>
          <w:szCs w:val="24"/>
          <w:lang w:eastAsia="en-GB"/>
        </w:rPr>
        <w:t xml:space="preserve"> abuse has ceased </w:t>
      </w:r>
      <w:r w:rsidR="00E90289" w:rsidRPr="003F6D07">
        <w:rPr>
          <w:rFonts w:ascii="Arial" w:hAnsi="Arial" w:cs="Arial"/>
          <w:bCs/>
          <w:sz w:val="24"/>
          <w:szCs w:val="24"/>
          <w:lang w:eastAsia="en-GB"/>
        </w:rPr>
        <w:t>(</w:t>
      </w:r>
      <w:r w:rsidR="004A4332" w:rsidRPr="00C454C4">
        <w:rPr>
          <w:rFonts w:ascii="Arial" w:hAnsi="Arial" w:cs="Arial"/>
          <w:bCs/>
          <w:sz w:val="24"/>
          <w:szCs w:val="24"/>
          <w:lang w:eastAsia="en-GB"/>
        </w:rPr>
        <w:t>Krug</w:t>
      </w:r>
      <w:r w:rsidR="00E90289" w:rsidRPr="00C454C4">
        <w:rPr>
          <w:rFonts w:ascii="Arial" w:hAnsi="Arial" w:cs="Arial"/>
          <w:bCs/>
          <w:sz w:val="24"/>
          <w:szCs w:val="24"/>
          <w:lang w:eastAsia="en-GB"/>
        </w:rPr>
        <w:t>, 200</w:t>
      </w:r>
      <w:r w:rsidR="004A4332" w:rsidRPr="00C454C4">
        <w:rPr>
          <w:rFonts w:ascii="Arial" w:hAnsi="Arial" w:cs="Arial"/>
          <w:bCs/>
          <w:sz w:val="24"/>
          <w:szCs w:val="24"/>
          <w:lang w:eastAsia="en-GB"/>
        </w:rPr>
        <w:t>2</w:t>
      </w:r>
      <w:r w:rsidR="00E90289" w:rsidRPr="00C454C4">
        <w:rPr>
          <w:rFonts w:ascii="Arial" w:hAnsi="Arial" w:cs="Arial"/>
          <w:bCs/>
          <w:sz w:val="24"/>
          <w:szCs w:val="24"/>
          <w:lang w:eastAsia="en-GB"/>
        </w:rPr>
        <w:t>).</w:t>
      </w:r>
      <w:r w:rsidR="00E90289">
        <w:rPr>
          <w:rFonts w:ascii="Arial" w:hAnsi="Arial" w:cs="Arial"/>
          <w:bCs/>
          <w:sz w:val="24"/>
          <w:szCs w:val="24"/>
          <w:lang w:eastAsia="en-GB"/>
        </w:rPr>
        <w:t xml:space="preserve"> </w:t>
      </w:r>
    </w:p>
    <w:p w14:paraId="4A0877BE" w14:textId="31ABEF70" w:rsidR="00945AE5" w:rsidRDefault="00945AE5" w:rsidP="00E90289">
      <w:pPr>
        <w:autoSpaceDE w:val="0"/>
        <w:autoSpaceDN w:val="0"/>
        <w:adjustRightInd w:val="0"/>
        <w:spacing w:after="0" w:line="480" w:lineRule="auto"/>
        <w:ind w:right="-539"/>
        <w:jc w:val="both"/>
        <w:rPr>
          <w:rFonts w:ascii="Arial" w:hAnsi="Arial" w:cs="Arial"/>
          <w:bCs/>
          <w:sz w:val="24"/>
          <w:szCs w:val="24"/>
          <w:lang w:eastAsia="en-GB"/>
        </w:rPr>
      </w:pPr>
      <w:r>
        <w:rPr>
          <w:rFonts w:ascii="Arial" w:hAnsi="Arial" w:cs="Arial"/>
          <w:bCs/>
          <w:sz w:val="24"/>
          <w:szCs w:val="24"/>
          <w:lang w:eastAsia="en-GB"/>
        </w:rPr>
        <w:t>F</w:t>
      </w:r>
      <w:r w:rsidR="00E90289" w:rsidRPr="00E90289">
        <w:rPr>
          <w:rFonts w:ascii="Arial" w:hAnsi="Arial" w:cs="Arial"/>
          <w:bCs/>
          <w:sz w:val="24"/>
          <w:szCs w:val="24"/>
          <w:lang w:eastAsia="en-GB"/>
        </w:rPr>
        <w:t xml:space="preserve">indings </w:t>
      </w:r>
      <w:r>
        <w:rPr>
          <w:rFonts w:ascii="Arial" w:hAnsi="Arial" w:cs="Arial"/>
          <w:bCs/>
          <w:sz w:val="24"/>
          <w:szCs w:val="24"/>
          <w:lang w:eastAsia="en-GB"/>
        </w:rPr>
        <w:t>from</w:t>
      </w:r>
      <w:r w:rsidR="00E90289" w:rsidRPr="00E90289">
        <w:rPr>
          <w:rFonts w:ascii="Arial" w:hAnsi="Arial" w:cs="Arial"/>
          <w:bCs/>
          <w:sz w:val="24"/>
          <w:szCs w:val="24"/>
          <w:lang w:eastAsia="en-GB"/>
        </w:rPr>
        <w:t xml:space="preserve"> a UK based large-scale study of adolescent relationships provides an overview of the gendered dynamics of violence, highlighting the importance of preventative and educational interventions (Barter et al, 2009). Although the prevalence of same-sex relationshi</w:t>
      </w:r>
      <w:r w:rsidR="00935FB8">
        <w:rPr>
          <w:rFonts w:ascii="Arial" w:hAnsi="Arial" w:cs="Arial"/>
          <w:bCs/>
          <w:sz w:val="24"/>
          <w:szCs w:val="24"/>
          <w:lang w:eastAsia="en-GB"/>
        </w:rPr>
        <w:t>ps and other intersecting characteristics</w:t>
      </w:r>
      <w:r w:rsidR="00E90289" w:rsidRPr="00E90289">
        <w:rPr>
          <w:rFonts w:ascii="Arial" w:hAnsi="Arial" w:cs="Arial"/>
          <w:bCs/>
          <w:sz w:val="24"/>
          <w:szCs w:val="24"/>
          <w:lang w:eastAsia="en-GB"/>
        </w:rPr>
        <w:t xml:space="preserve"> </w:t>
      </w:r>
      <w:r w:rsidR="002032A6">
        <w:rPr>
          <w:rFonts w:ascii="Arial" w:hAnsi="Arial" w:cs="Arial"/>
          <w:bCs/>
          <w:sz w:val="24"/>
          <w:szCs w:val="24"/>
          <w:lang w:eastAsia="en-GB"/>
        </w:rPr>
        <w:t>may obscure</w:t>
      </w:r>
      <w:r w:rsidR="00B91E24">
        <w:rPr>
          <w:rFonts w:ascii="Arial" w:hAnsi="Arial" w:cs="Arial"/>
          <w:bCs/>
          <w:sz w:val="24"/>
          <w:szCs w:val="24"/>
          <w:lang w:eastAsia="en-GB"/>
        </w:rPr>
        <w:t xml:space="preserve"> </w:t>
      </w:r>
      <w:r w:rsidR="007E1A23">
        <w:rPr>
          <w:rFonts w:ascii="Arial" w:hAnsi="Arial" w:cs="Arial"/>
          <w:bCs/>
          <w:sz w:val="24"/>
          <w:szCs w:val="24"/>
          <w:lang w:eastAsia="en-GB"/>
        </w:rPr>
        <w:t>the complexity of adolescent DVA</w:t>
      </w:r>
      <w:r>
        <w:rPr>
          <w:rFonts w:ascii="Arial" w:hAnsi="Arial" w:cs="Arial"/>
          <w:bCs/>
          <w:sz w:val="24"/>
          <w:szCs w:val="24"/>
          <w:lang w:eastAsia="en-GB"/>
        </w:rPr>
        <w:t>, the</w:t>
      </w:r>
      <w:r w:rsidR="00E90289" w:rsidRPr="00E90289">
        <w:rPr>
          <w:rFonts w:ascii="Arial" w:hAnsi="Arial" w:cs="Arial"/>
          <w:bCs/>
          <w:sz w:val="24"/>
          <w:szCs w:val="24"/>
          <w:lang w:eastAsia="en-GB"/>
        </w:rPr>
        <w:t xml:space="preserve"> findings</w:t>
      </w:r>
      <w:r w:rsidR="00B91E24">
        <w:rPr>
          <w:rFonts w:ascii="Arial" w:hAnsi="Arial" w:cs="Arial"/>
          <w:bCs/>
          <w:sz w:val="24"/>
          <w:szCs w:val="24"/>
          <w:lang w:eastAsia="en-GB"/>
        </w:rPr>
        <w:t xml:space="preserve"> </w:t>
      </w:r>
      <w:r w:rsidR="00093EDC">
        <w:rPr>
          <w:rFonts w:ascii="Arial" w:hAnsi="Arial" w:cs="Arial"/>
          <w:bCs/>
          <w:sz w:val="24"/>
          <w:szCs w:val="24"/>
          <w:lang w:eastAsia="en-GB"/>
        </w:rPr>
        <w:t>parallel</w:t>
      </w:r>
      <w:r w:rsidR="00E90289" w:rsidRPr="00E90289">
        <w:rPr>
          <w:rFonts w:ascii="Arial" w:hAnsi="Arial" w:cs="Arial"/>
          <w:bCs/>
          <w:sz w:val="24"/>
          <w:szCs w:val="24"/>
          <w:lang w:eastAsia="en-GB"/>
        </w:rPr>
        <w:t xml:space="preserve"> adult </w:t>
      </w:r>
      <w:r>
        <w:rPr>
          <w:rFonts w:ascii="Arial" w:hAnsi="Arial" w:cs="Arial"/>
          <w:bCs/>
          <w:sz w:val="24"/>
          <w:szCs w:val="24"/>
          <w:lang w:eastAsia="en-GB"/>
        </w:rPr>
        <w:t>populations</w:t>
      </w:r>
      <w:r w:rsidR="00E90289" w:rsidRPr="00E90289">
        <w:rPr>
          <w:rFonts w:ascii="Arial" w:hAnsi="Arial" w:cs="Arial"/>
          <w:bCs/>
          <w:sz w:val="24"/>
          <w:szCs w:val="24"/>
          <w:lang w:eastAsia="en-GB"/>
        </w:rPr>
        <w:t xml:space="preserve"> </w:t>
      </w:r>
      <w:r w:rsidR="00E90289" w:rsidRPr="00C454C4">
        <w:rPr>
          <w:rFonts w:ascii="Arial" w:hAnsi="Arial" w:cs="Arial"/>
          <w:bCs/>
          <w:sz w:val="24"/>
          <w:szCs w:val="24"/>
          <w:lang w:eastAsia="en-GB"/>
        </w:rPr>
        <w:t>(</w:t>
      </w:r>
      <w:r w:rsidR="004A4332" w:rsidRPr="00C454C4">
        <w:rPr>
          <w:rFonts w:ascii="Arial" w:hAnsi="Arial" w:cs="Arial"/>
          <w:bCs/>
          <w:sz w:val="24"/>
          <w:szCs w:val="24"/>
          <w:lang w:eastAsia="en-GB"/>
        </w:rPr>
        <w:t>Strid</w:t>
      </w:r>
      <w:r w:rsidR="00E90289" w:rsidRPr="00C454C4">
        <w:rPr>
          <w:rFonts w:ascii="Arial" w:hAnsi="Arial" w:cs="Arial"/>
          <w:bCs/>
          <w:sz w:val="24"/>
          <w:szCs w:val="24"/>
          <w:lang w:eastAsia="en-GB"/>
        </w:rPr>
        <w:t>, 2013).</w:t>
      </w:r>
      <w:r w:rsidR="00E90289" w:rsidRPr="00E90289">
        <w:rPr>
          <w:rFonts w:ascii="Arial" w:hAnsi="Arial" w:cs="Arial"/>
          <w:bCs/>
          <w:sz w:val="24"/>
          <w:szCs w:val="24"/>
          <w:lang w:eastAsia="en-GB"/>
        </w:rPr>
        <w:t xml:space="preserve"> In England </w:t>
      </w:r>
      <w:r w:rsidR="00AA589E">
        <w:rPr>
          <w:rFonts w:ascii="Arial" w:hAnsi="Arial" w:cs="Arial"/>
          <w:bCs/>
          <w:sz w:val="24"/>
          <w:szCs w:val="24"/>
          <w:lang w:eastAsia="en-GB"/>
        </w:rPr>
        <w:t xml:space="preserve">during </w:t>
      </w:r>
      <w:r w:rsidR="00E90289" w:rsidRPr="00E90289">
        <w:rPr>
          <w:rFonts w:ascii="Arial" w:hAnsi="Arial" w:cs="Arial"/>
          <w:bCs/>
          <w:sz w:val="24"/>
          <w:szCs w:val="24"/>
          <w:lang w:eastAsia="en-GB"/>
        </w:rPr>
        <w:t>2009</w:t>
      </w:r>
      <w:r w:rsidR="00AA589E">
        <w:rPr>
          <w:rFonts w:ascii="Arial" w:hAnsi="Arial" w:cs="Arial"/>
          <w:bCs/>
          <w:sz w:val="24"/>
          <w:szCs w:val="24"/>
          <w:lang w:eastAsia="en-GB"/>
        </w:rPr>
        <w:t>-</w:t>
      </w:r>
      <w:r w:rsidR="00E90289" w:rsidRPr="00E90289">
        <w:rPr>
          <w:rFonts w:ascii="Arial" w:hAnsi="Arial" w:cs="Arial"/>
          <w:bCs/>
          <w:sz w:val="24"/>
          <w:szCs w:val="24"/>
          <w:lang w:eastAsia="en-GB"/>
        </w:rPr>
        <w:t>10 over one million adult females were subjected to DV</w:t>
      </w:r>
      <w:r w:rsidR="00093EDC">
        <w:rPr>
          <w:rFonts w:ascii="Arial" w:hAnsi="Arial" w:cs="Arial"/>
          <w:bCs/>
          <w:sz w:val="24"/>
          <w:szCs w:val="24"/>
          <w:lang w:eastAsia="en-GB"/>
        </w:rPr>
        <w:t>A</w:t>
      </w:r>
      <w:r w:rsidR="00E90289" w:rsidRPr="00E90289">
        <w:rPr>
          <w:rFonts w:ascii="Arial" w:hAnsi="Arial" w:cs="Arial"/>
          <w:bCs/>
          <w:sz w:val="24"/>
          <w:szCs w:val="24"/>
          <w:lang w:eastAsia="en-GB"/>
        </w:rPr>
        <w:t xml:space="preserve"> and in the UK, one in four females experience abuse perpetrated by males at some point during their lifetime </w:t>
      </w:r>
      <w:r w:rsidR="00E90289" w:rsidRPr="00C454C4">
        <w:rPr>
          <w:rFonts w:ascii="Arial" w:hAnsi="Arial" w:cs="Arial"/>
          <w:bCs/>
          <w:sz w:val="24"/>
          <w:szCs w:val="24"/>
          <w:lang w:eastAsia="en-GB"/>
        </w:rPr>
        <w:t>(Flatley</w:t>
      </w:r>
      <w:r w:rsidR="00AA589E" w:rsidRPr="00C454C4">
        <w:rPr>
          <w:rFonts w:ascii="Arial" w:hAnsi="Arial" w:cs="Arial"/>
          <w:bCs/>
          <w:sz w:val="24"/>
          <w:szCs w:val="24"/>
          <w:lang w:eastAsia="en-GB"/>
        </w:rPr>
        <w:t xml:space="preserve"> et al,</w:t>
      </w:r>
      <w:r w:rsidR="00E90289" w:rsidRPr="00C454C4">
        <w:rPr>
          <w:rFonts w:ascii="Arial" w:hAnsi="Arial" w:cs="Arial"/>
          <w:bCs/>
          <w:sz w:val="24"/>
          <w:szCs w:val="24"/>
          <w:lang w:eastAsia="en-GB"/>
        </w:rPr>
        <w:t xml:space="preserve"> 2010).</w:t>
      </w:r>
      <w:r w:rsidR="00E90289" w:rsidRPr="00E90289">
        <w:rPr>
          <w:rFonts w:ascii="Arial" w:hAnsi="Arial" w:cs="Arial"/>
          <w:bCs/>
          <w:sz w:val="24"/>
          <w:szCs w:val="24"/>
          <w:lang w:eastAsia="en-GB"/>
        </w:rPr>
        <w:t xml:space="preserve"> </w:t>
      </w:r>
    </w:p>
    <w:p w14:paraId="41E6986D" w14:textId="77777777" w:rsidR="00E90289" w:rsidRDefault="00E90289" w:rsidP="00E90289">
      <w:pPr>
        <w:autoSpaceDE w:val="0"/>
        <w:autoSpaceDN w:val="0"/>
        <w:adjustRightInd w:val="0"/>
        <w:spacing w:after="0" w:line="480" w:lineRule="auto"/>
        <w:ind w:right="-539"/>
        <w:jc w:val="both"/>
        <w:rPr>
          <w:rFonts w:ascii="Arial" w:hAnsi="Arial" w:cs="Arial"/>
          <w:bCs/>
          <w:sz w:val="24"/>
          <w:szCs w:val="24"/>
          <w:lang w:eastAsia="en-GB"/>
        </w:rPr>
      </w:pPr>
      <w:r w:rsidRPr="00E90289">
        <w:rPr>
          <w:rFonts w:ascii="Arial" w:hAnsi="Arial" w:cs="Arial"/>
          <w:bCs/>
          <w:sz w:val="24"/>
          <w:szCs w:val="24"/>
          <w:lang w:eastAsia="en-GB"/>
        </w:rPr>
        <w:t>A similar pattern defines other Western, Asian, East Asian and commonwealth contexts. As Alhabib, Nur and Jones (2010) suggest, violence against women has ‘reached epidemic proportions in many societies’ (Alhabib et al, 2010:370). In the United States, an estimated forty-two million women experience DV</w:t>
      </w:r>
      <w:r w:rsidR="00D70CE8">
        <w:rPr>
          <w:rFonts w:ascii="Arial" w:hAnsi="Arial" w:cs="Arial"/>
          <w:bCs/>
          <w:sz w:val="24"/>
          <w:szCs w:val="24"/>
          <w:lang w:eastAsia="en-GB"/>
        </w:rPr>
        <w:t>A</w:t>
      </w:r>
      <w:r w:rsidRPr="00E90289">
        <w:rPr>
          <w:rFonts w:ascii="Arial" w:hAnsi="Arial" w:cs="Arial"/>
          <w:bCs/>
          <w:sz w:val="24"/>
          <w:szCs w:val="24"/>
          <w:lang w:eastAsia="en-GB"/>
        </w:rPr>
        <w:t>, including sexual violence and stalking during their lifetime (Black et al, 2011). Young women face a greater risk of intimate partner violence, rape and sexual assault between the ages of eleven and seventeen (Black et al.,</w:t>
      </w:r>
      <w:r w:rsidR="00945AE5">
        <w:rPr>
          <w:rFonts w:ascii="Arial" w:hAnsi="Arial" w:cs="Arial"/>
          <w:bCs/>
          <w:sz w:val="24"/>
          <w:szCs w:val="24"/>
          <w:lang w:eastAsia="en-GB"/>
        </w:rPr>
        <w:t xml:space="preserve"> </w:t>
      </w:r>
      <w:r w:rsidRPr="00E90289">
        <w:rPr>
          <w:rFonts w:ascii="Arial" w:hAnsi="Arial" w:cs="Arial"/>
          <w:bCs/>
          <w:sz w:val="24"/>
          <w:szCs w:val="24"/>
          <w:lang w:eastAsia="en-GB"/>
        </w:rPr>
        <w:t xml:space="preserve">2011). </w:t>
      </w:r>
    </w:p>
    <w:p w14:paraId="467276B9" w14:textId="77777777" w:rsidR="00D70CE8" w:rsidRDefault="00D70CE8" w:rsidP="00E90289">
      <w:pPr>
        <w:autoSpaceDE w:val="0"/>
        <w:autoSpaceDN w:val="0"/>
        <w:adjustRightInd w:val="0"/>
        <w:spacing w:after="0" w:line="480" w:lineRule="auto"/>
        <w:ind w:right="-539"/>
        <w:jc w:val="both"/>
        <w:rPr>
          <w:rFonts w:ascii="Arial" w:hAnsi="Arial" w:cs="Arial"/>
          <w:bCs/>
          <w:sz w:val="24"/>
          <w:szCs w:val="24"/>
          <w:lang w:eastAsia="en-GB"/>
        </w:rPr>
      </w:pPr>
      <w:r w:rsidRPr="00D70CE8">
        <w:rPr>
          <w:rFonts w:ascii="Arial" w:hAnsi="Arial" w:cs="Arial"/>
          <w:bCs/>
          <w:sz w:val="24"/>
          <w:szCs w:val="24"/>
          <w:lang w:eastAsia="en-GB"/>
        </w:rPr>
        <w:t xml:space="preserve">The UK government re-defined DVA in 2012 to include young people (aged 16-17). Despite national campaigns to address DVA within this demographic, significant gaps </w:t>
      </w:r>
      <w:r w:rsidR="001754CB">
        <w:rPr>
          <w:rFonts w:ascii="Arial" w:hAnsi="Arial" w:cs="Arial"/>
          <w:bCs/>
          <w:sz w:val="24"/>
          <w:szCs w:val="24"/>
          <w:lang w:eastAsia="en-GB"/>
        </w:rPr>
        <w:t>remain. For example, in the district</w:t>
      </w:r>
      <w:r w:rsidRPr="00D70CE8">
        <w:rPr>
          <w:rFonts w:ascii="Arial" w:hAnsi="Arial" w:cs="Arial"/>
          <w:bCs/>
          <w:sz w:val="24"/>
          <w:szCs w:val="24"/>
          <w:lang w:eastAsia="en-GB"/>
        </w:rPr>
        <w:t xml:space="preserve"> where this study was based, the local DVA strategy and guidance documents noted the legal re-definition of DVA, yet a focus on how to target this demographic was omitted. Without appropriate referral pathways, young survivors face a greater risk of serious assault/ homicide and </w:t>
      </w:r>
      <w:r w:rsidR="001754CB">
        <w:rPr>
          <w:rFonts w:ascii="Arial" w:hAnsi="Arial" w:cs="Arial"/>
          <w:bCs/>
          <w:sz w:val="24"/>
          <w:szCs w:val="24"/>
          <w:lang w:eastAsia="en-GB"/>
        </w:rPr>
        <w:t xml:space="preserve">young perpetrators risk </w:t>
      </w:r>
      <w:r w:rsidRPr="00D70CE8">
        <w:rPr>
          <w:rFonts w:ascii="Arial" w:hAnsi="Arial" w:cs="Arial"/>
          <w:bCs/>
          <w:sz w:val="24"/>
          <w:szCs w:val="24"/>
          <w:lang w:eastAsia="en-GB"/>
        </w:rPr>
        <w:t>criminalisation (Condry &amp; Miles, 2012, Hunter &amp; Piper, 2012).</w:t>
      </w:r>
    </w:p>
    <w:p w14:paraId="30416AFA" w14:textId="2C0D74C7" w:rsidR="00E90289" w:rsidRDefault="00E90289" w:rsidP="00E90289">
      <w:pPr>
        <w:autoSpaceDE w:val="0"/>
        <w:autoSpaceDN w:val="0"/>
        <w:adjustRightInd w:val="0"/>
        <w:spacing w:after="0" w:line="480" w:lineRule="auto"/>
        <w:ind w:right="-539"/>
        <w:jc w:val="both"/>
        <w:rPr>
          <w:rFonts w:ascii="Arial" w:hAnsi="Arial" w:cs="Arial"/>
          <w:bCs/>
          <w:sz w:val="24"/>
          <w:szCs w:val="24"/>
          <w:lang w:eastAsia="en-GB"/>
        </w:rPr>
      </w:pPr>
      <w:r w:rsidRPr="00E90289">
        <w:rPr>
          <w:rFonts w:ascii="Arial" w:hAnsi="Arial" w:cs="Arial"/>
          <w:bCs/>
          <w:sz w:val="24"/>
          <w:szCs w:val="24"/>
          <w:lang w:eastAsia="en-GB"/>
        </w:rPr>
        <w:t xml:space="preserve">Although some participants disclosed </w:t>
      </w:r>
      <w:r w:rsidR="00945AE5">
        <w:rPr>
          <w:rFonts w:ascii="Arial" w:hAnsi="Arial" w:cs="Arial"/>
          <w:bCs/>
          <w:sz w:val="24"/>
          <w:szCs w:val="24"/>
          <w:lang w:eastAsia="en-GB"/>
        </w:rPr>
        <w:t xml:space="preserve">their own engagement in </w:t>
      </w:r>
      <w:r w:rsidRPr="00E90289">
        <w:rPr>
          <w:rFonts w:ascii="Arial" w:hAnsi="Arial" w:cs="Arial"/>
          <w:bCs/>
          <w:sz w:val="24"/>
          <w:szCs w:val="24"/>
          <w:lang w:eastAsia="en-GB"/>
        </w:rPr>
        <w:t>aggressive or controlling behaviour, empirical evidence regarding female perpetrators who pose a significant risk to male partners is limited (</w:t>
      </w:r>
      <w:r w:rsidRPr="00C454C4">
        <w:rPr>
          <w:rFonts w:ascii="Arial" w:hAnsi="Arial" w:cs="Arial"/>
          <w:bCs/>
          <w:sz w:val="24"/>
          <w:szCs w:val="24"/>
          <w:lang w:eastAsia="en-GB"/>
        </w:rPr>
        <w:t>Bates</w:t>
      </w:r>
      <w:r w:rsidR="00AA589E" w:rsidRPr="00C454C4">
        <w:rPr>
          <w:rFonts w:ascii="Arial" w:hAnsi="Arial" w:cs="Arial"/>
          <w:bCs/>
          <w:sz w:val="24"/>
          <w:szCs w:val="24"/>
          <w:lang w:eastAsia="en-GB"/>
        </w:rPr>
        <w:t xml:space="preserve"> et al,</w:t>
      </w:r>
      <w:r w:rsidRPr="00C454C4">
        <w:rPr>
          <w:rFonts w:ascii="Arial" w:hAnsi="Arial" w:cs="Arial"/>
          <w:bCs/>
          <w:sz w:val="24"/>
          <w:szCs w:val="24"/>
          <w:lang w:eastAsia="en-GB"/>
        </w:rPr>
        <w:t xml:space="preserve"> 2014</w:t>
      </w:r>
      <w:r w:rsidRPr="00E90289">
        <w:rPr>
          <w:rFonts w:ascii="Arial" w:hAnsi="Arial" w:cs="Arial"/>
          <w:bCs/>
          <w:sz w:val="24"/>
          <w:szCs w:val="24"/>
          <w:lang w:eastAsia="en-GB"/>
        </w:rPr>
        <w:t>). Whilst some women are violent to men and same-sex relationships can also be abusive, ‘historically, statistically and globally, the predominant pattern is one of men’s violence towards women’ (Wilcox, 2012:279).</w:t>
      </w:r>
    </w:p>
    <w:p w14:paraId="58B1D581" w14:textId="77777777" w:rsidR="00E90289" w:rsidRDefault="00E90289" w:rsidP="00E90289">
      <w:pPr>
        <w:autoSpaceDE w:val="0"/>
        <w:autoSpaceDN w:val="0"/>
        <w:adjustRightInd w:val="0"/>
        <w:spacing w:after="0" w:line="480" w:lineRule="auto"/>
        <w:ind w:right="-539"/>
        <w:jc w:val="both"/>
        <w:rPr>
          <w:rFonts w:ascii="Arial" w:hAnsi="Arial" w:cs="Arial"/>
          <w:bCs/>
          <w:sz w:val="24"/>
          <w:szCs w:val="24"/>
          <w:lang w:eastAsia="en-GB"/>
        </w:rPr>
      </w:pPr>
    </w:p>
    <w:p w14:paraId="3958AA27" w14:textId="77777777" w:rsidR="00E90289" w:rsidRPr="00E90289" w:rsidRDefault="00E90289" w:rsidP="00E90289">
      <w:pPr>
        <w:autoSpaceDE w:val="0"/>
        <w:autoSpaceDN w:val="0"/>
        <w:adjustRightInd w:val="0"/>
        <w:spacing w:after="0" w:line="480" w:lineRule="auto"/>
        <w:ind w:right="-539"/>
        <w:jc w:val="both"/>
        <w:rPr>
          <w:rFonts w:ascii="Arial" w:hAnsi="Arial" w:cs="Arial"/>
          <w:b/>
          <w:bCs/>
          <w:sz w:val="24"/>
          <w:szCs w:val="24"/>
          <w:lang w:eastAsia="en-GB"/>
        </w:rPr>
      </w:pPr>
      <w:r w:rsidRPr="00E90289">
        <w:rPr>
          <w:rFonts w:ascii="Arial" w:hAnsi="Arial" w:cs="Arial"/>
          <w:b/>
          <w:bCs/>
          <w:sz w:val="24"/>
          <w:szCs w:val="24"/>
          <w:lang w:eastAsia="en-GB"/>
        </w:rPr>
        <w:t xml:space="preserve">The Economic Context </w:t>
      </w:r>
    </w:p>
    <w:p w14:paraId="1984706A" w14:textId="77777777" w:rsidR="00801E91" w:rsidRDefault="00E90289" w:rsidP="00E90289">
      <w:pPr>
        <w:autoSpaceDE w:val="0"/>
        <w:autoSpaceDN w:val="0"/>
        <w:adjustRightInd w:val="0"/>
        <w:spacing w:after="0" w:line="480" w:lineRule="auto"/>
        <w:ind w:right="-539"/>
        <w:jc w:val="both"/>
        <w:rPr>
          <w:rFonts w:ascii="Arial" w:hAnsi="Arial" w:cs="Arial"/>
          <w:bCs/>
          <w:sz w:val="24"/>
          <w:szCs w:val="24"/>
          <w:lang w:eastAsia="en-GB"/>
        </w:rPr>
      </w:pPr>
      <w:r w:rsidRPr="00E90289">
        <w:rPr>
          <w:rFonts w:ascii="Arial" w:hAnsi="Arial" w:cs="Arial"/>
          <w:bCs/>
          <w:sz w:val="24"/>
          <w:szCs w:val="24"/>
          <w:lang w:eastAsia="en-GB"/>
        </w:rPr>
        <w:t xml:space="preserve">Poverty is widespread across the </w:t>
      </w:r>
      <w:r w:rsidR="00BB6E83" w:rsidRPr="00073722">
        <w:rPr>
          <w:rFonts w:ascii="Arial" w:hAnsi="Arial" w:cs="Arial"/>
          <w:bCs/>
          <w:sz w:val="24"/>
          <w:szCs w:val="24"/>
          <w:lang w:eastAsia="en-GB"/>
        </w:rPr>
        <w:t>anonymised</w:t>
      </w:r>
      <w:r w:rsidR="00BB6E83">
        <w:rPr>
          <w:rFonts w:ascii="Arial" w:hAnsi="Arial" w:cs="Arial"/>
          <w:bCs/>
          <w:sz w:val="24"/>
          <w:szCs w:val="24"/>
          <w:lang w:eastAsia="en-GB"/>
        </w:rPr>
        <w:t xml:space="preserve"> </w:t>
      </w:r>
      <w:r w:rsidRPr="00E90289">
        <w:rPr>
          <w:rFonts w:ascii="Arial" w:hAnsi="Arial" w:cs="Arial"/>
          <w:bCs/>
          <w:sz w:val="24"/>
          <w:szCs w:val="24"/>
          <w:lang w:eastAsia="en-GB"/>
        </w:rPr>
        <w:t>district i</w:t>
      </w:r>
      <w:r w:rsidR="003F6D07">
        <w:rPr>
          <w:rFonts w:ascii="Arial" w:hAnsi="Arial" w:cs="Arial"/>
          <w:bCs/>
          <w:sz w:val="24"/>
          <w:szCs w:val="24"/>
          <w:lang w:eastAsia="en-GB"/>
        </w:rPr>
        <w:t xml:space="preserve">dentified for this study. </w:t>
      </w:r>
      <w:r w:rsidRPr="00E90289">
        <w:rPr>
          <w:rFonts w:ascii="Arial" w:hAnsi="Arial" w:cs="Arial"/>
          <w:bCs/>
          <w:sz w:val="24"/>
          <w:szCs w:val="24"/>
          <w:lang w:eastAsia="en-GB"/>
        </w:rPr>
        <w:t xml:space="preserve">In 2011-12, public spending was cut by over twenty-five million pounds, </w:t>
      </w:r>
      <w:r w:rsidR="00B27F46">
        <w:rPr>
          <w:rFonts w:ascii="Arial" w:hAnsi="Arial" w:cs="Arial"/>
          <w:bCs/>
          <w:sz w:val="24"/>
          <w:szCs w:val="24"/>
          <w:lang w:eastAsia="en-GB"/>
        </w:rPr>
        <w:t xml:space="preserve">with </w:t>
      </w:r>
      <w:r w:rsidR="001754CB">
        <w:rPr>
          <w:rFonts w:ascii="Arial" w:hAnsi="Arial" w:cs="Arial"/>
          <w:bCs/>
          <w:sz w:val="24"/>
          <w:szCs w:val="24"/>
          <w:lang w:eastAsia="en-GB"/>
        </w:rPr>
        <w:t xml:space="preserve">a further cut of 20 million during </w:t>
      </w:r>
      <w:r w:rsidR="00B27F46">
        <w:rPr>
          <w:rFonts w:ascii="Arial" w:hAnsi="Arial" w:cs="Arial"/>
          <w:bCs/>
          <w:sz w:val="24"/>
          <w:szCs w:val="24"/>
          <w:lang w:eastAsia="en-GB"/>
        </w:rPr>
        <w:t>2012-2015</w:t>
      </w:r>
      <w:r w:rsidR="001754CB">
        <w:rPr>
          <w:rFonts w:ascii="Arial" w:hAnsi="Arial" w:cs="Arial"/>
          <w:bCs/>
          <w:sz w:val="24"/>
          <w:szCs w:val="24"/>
          <w:lang w:eastAsia="en-GB"/>
        </w:rPr>
        <w:t>.</w:t>
      </w:r>
      <w:r w:rsidRPr="00E90289">
        <w:rPr>
          <w:rFonts w:ascii="Arial" w:hAnsi="Arial" w:cs="Arial"/>
          <w:bCs/>
          <w:sz w:val="24"/>
          <w:szCs w:val="24"/>
          <w:lang w:eastAsia="en-GB"/>
        </w:rPr>
        <w:t xml:space="preserve"> </w:t>
      </w:r>
      <w:r w:rsidR="002032A6">
        <w:rPr>
          <w:rFonts w:ascii="Arial" w:hAnsi="Arial" w:cs="Arial"/>
          <w:bCs/>
          <w:sz w:val="24"/>
          <w:szCs w:val="24"/>
          <w:lang w:eastAsia="en-GB"/>
        </w:rPr>
        <w:t>As</w:t>
      </w:r>
      <w:r w:rsidR="007E1A23">
        <w:rPr>
          <w:rFonts w:ascii="Arial" w:hAnsi="Arial" w:cs="Arial"/>
          <w:bCs/>
          <w:sz w:val="24"/>
          <w:szCs w:val="24"/>
          <w:lang w:eastAsia="en-GB"/>
        </w:rPr>
        <w:t xml:space="preserve"> </w:t>
      </w:r>
      <w:r w:rsidR="00B27F46" w:rsidRPr="00E90289">
        <w:rPr>
          <w:rFonts w:ascii="Arial" w:hAnsi="Arial" w:cs="Arial"/>
          <w:bCs/>
          <w:sz w:val="24"/>
          <w:szCs w:val="24"/>
          <w:lang w:eastAsia="en-GB"/>
        </w:rPr>
        <w:t xml:space="preserve">public sector </w:t>
      </w:r>
      <w:r w:rsidR="002032A6">
        <w:rPr>
          <w:rFonts w:ascii="Arial" w:hAnsi="Arial" w:cs="Arial"/>
          <w:bCs/>
          <w:sz w:val="24"/>
          <w:szCs w:val="24"/>
          <w:lang w:eastAsia="en-GB"/>
        </w:rPr>
        <w:t>agencies</w:t>
      </w:r>
      <w:r w:rsidR="00B27F46">
        <w:rPr>
          <w:rFonts w:ascii="Arial" w:hAnsi="Arial" w:cs="Arial"/>
          <w:bCs/>
          <w:sz w:val="24"/>
          <w:szCs w:val="24"/>
          <w:lang w:eastAsia="en-GB"/>
        </w:rPr>
        <w:t xml:space="preserve"> </w:t>
      </w:r>
      <w:r w:rsidR="002032A6">
        <w:rPr>
          <w:rFonts w:ascii="Arial" w:hAnsi="Arial" w:cs="Arial"/>
          <w:bCs/>
          <w:sz w:val="24"/>
          <w:szCs w:val="24"/>
          <w:lang w:eastAsia="en-GB"/>
        </w:rPr>
        <w:t>are major employers,</w:t>
      </w:r>
      <w:r w:rsidRPr="00E90289">
        <w:rPr>
          <w:rFonts w:ascii="Arial" w:hAnsi="Arial" w:cs="Arial"/>
          <w:bCs/>
          <w:sz w:val="24"/>
          <w:szCs w:val="24"/>
          <w:lang w:eastAsia="en-GB"/>
        </w:rPr>
        <w:t xml:space="preserve"> on-going cuts </w:t>
      </w:r>
      <w:r w:rsidR="00B27F46">
        <w:rPr>
          <w:rFonts w:ascii="Arial" w:hAnsi="Arial" w:cs="Arial"/>
          <w:bCs/>
          <w:sz w:val="24"/>
          <w:szCs w:val="24"/>
          <w:lang w:eastAsia="en-GB"/>
        </w:rPr>
        <w:t>may</w:t>
      </w:r>
      <w:r w:rsidRPr="00E90289">
        <w:rPr>
          <w:rFonts w:ascii="Arial" w:hAnsi="Arial" w:cs="Arial"/>
          <w:bCs/>
          <w:sz w:val="24"/>
          <w:szCs w:val="24"/>
          <w:lang w:eastAsia="en-GB"/>
        </w:rPr>
        <w:t xml:space="preserve"> fuel rising levels of deprivation. Evidence suggests that ‘inequality within the district has grown and that the gap between the most deprived and privileged regions has widened’ (Indices of Deprivation, 2010). Those who experience deprivation are more likely to suffer poorer health, have </w:t>
      </w:r>
      <w:r w:rsidR="002032A6">
        <w:rPr>
          <w:rFonts w:ascii="Arial" w:hAnsi="Arial" w:cs="Arial"/>
          <w:bCs/>
          <w:sz w:val="24"/>
          <w:szCs w:val="24"/>
          <w:lang w:eastAsia="en-GB"/>
        </w:rPr>
        <w:t>limited</w:t>
      </w:r>
      <w:r w:rsidRPr="00E90289">
        <w:rPr>
          <w:rFonts w:ascii="Arial" w:hAnsi="Arial" w:cs="Arial"/>
          <w:bCs/>
          <w:sz w:val="24"/>
          <w:szCs w:val="24"/>
          <w:lang w:eastAsia="en-GB"/>
        </w:rPr>
        <w:t xml:space="preserve"> access to services and </w:t>
      </w:r>
      <w:r w:rsidR="001754CB">
        <w:rPr>
          <w:rFonts w:ascii="Arial" w:hAnsi="Arial" w:cs="Arial"/>
          <w:bCs/>
          <w:sz w:val="24"/>
          <w:szCs w:val="24"/>
          <w:lang w:eastAsia="en-GB"/>
        </w:rPr>
        <w:t>have shorter life expectancies</w:t>
      </w:r>
      <w:r w:rsidRPr="00E90289">
        <w:rPr>
          <w:rFonts w:ascii="Arial" w:hAnsi="Arial" w:cs="Arial"/>
          <w:bCs/>
          <w:sz w:val="24"/>
          <w:szCs w:val="24"/>
          <w:lang w:eastAsia="en-GB"/>
        </w:rPr>
        <w:t xml:space="preserve"> (</w:t>
      </w:r>
      <w:r w:rsidR="00AA589E" w:rsidRPr="00C454C4">
        <w:rPr>
          <w:rFonts w:ascii="Arial" w:hAnsi="Arial" w:cs="Arial"/>
          <w:bCs/>
          <w:sz w:val="24"/>
          <w:szCs w:val="24"/>
          <w:lang w:eastAsia="en-GB"/>
        </w:rPr>
        <w:t xml:space="preserve">Public </w:t>
      </w:r>
      <w:r w:rsidRPr="00C454C4">
        <w:rPr>
          <w:rFonts w:ascii="Arial" w:hAnsi="Arial" w:cs="Arial"/>
          <w:bCs/>
          <w:sz w:val="24"/>
          <w:szCs w:val="24"/>
          <w:lang w:eastAsia="en-GB"/>
        </w:rPr>
        <w:t>Health Profiles,</w:t>
      </w:r>
      <w:r w:rsidRPr="00E90289">
        <w:rPr>
          <w:rFonts w:ascii="Arial" w:hAnsi="Arial" w:cs="Arial"/>
          <w:bCs/>
          <w:sz w:val="24"/>
          <w:szCs w:val="24"/>
          <w:lang w:eastAsia="en-GB"/>
        </w:rPr>
        <w:t xml:space="preserve"> 2012). These findings have a particular resonance in relation to DV</w:t>
      </w:r>
      <w:r w:rsidR="00702FEF">
        <w:rPr>
          <w:rFonts w:ascii="Arial" w:hAnsi="Arial" w:cs="Arial"/>
          <w:bCs/>
          <w:sz w:val="24"/>
          <w:szCs w:val="24"/>
          <w:lang w:eastAsia="en-GB"/>
        </w:rPr>
        <w:t>A</w:t>
      </w:r>
      <w:r w:rsidRPr="00E90289">
        <w:rPr>
          <w:rFonts w:ascii="Arial" w:hAnsi="Arial" w:cs="Arial"/>
          <w:bCs/>
          <w:sz w:val="24"/>
          <w:szCs w:val="24"/>
          <w:lang w:eastAsia="en-GB"/>
        </w:rPr>
        <w:t xml:space="preserve"> services within the district. Two areas within the district are identified within the top fifty most deprived regions in England. </w:t>
      </w:r>
    </w:p>
    <w:p w14:paraId="08D9489C" w14:textId="478BDD36" w:rsidR="00E90289" w:rsidRPr="00E90289" w:rsidRDefault="00E90289" w:rsidP="00E90289">
      <w:pPr>
        <w:autoSpaceDE w:val="0"/>
        <w:autoSpaceDN w:val="0"/>
        <w:adjustRightInd w:val="0"/>
        <w:spacing w:after="0" w:line="480" w:lineRule="auto"/>
        <w:ind w:right="-539"/>
        <w:jc w:val="both"/>
        <w:rPr>
          <w:rFonts w:ascii="Arial" w:hAnsi="Arial" w:cs="Arial"/>
          <w:bCs/>
          <w:sz w:val="24"/>
          <w:szCs w:val="24"/>
          <w:lang w:eastAsia="en-GB"/>
        </w:rPr>
      </w:pPr>
      <w:r w:rsidRPr="00E90289">
        <w:rPr>
          <w:rFonts w:ascii="Arial" w:hAnsi="Arial" w:cs="Arial"/>
          <w:bCs/>
          <w:sz w:val="24"/>
          <w:szCs w:val="24"/>
          <w:lang w:eastAsia="en-GB"/>
        </w:rPr>
        <w:t>The contraction of public funding pathways for DV</w:t>
      </w:r>
      <w:r w:rsidR="00801E91">
        <w:rPr>
          <w:rFonts w:ascii="Arial" w:hAnsi="Arial" w:cs="Arial"/>
          <w:bCs/>
          <w:sz w:val="24"/>
          <w:szCs w:val="24"/>
          <w:lang w:eastAsia="en-GB"/>
        </w:rPr>
        <w:t>A</w:t>
      </w:r>
      <w:r w:rsidRPr="00E90289">
        <w:rPr>
          <w:rFonts w:ascii="Arial" w:hAnsi="Arial" w:cs="Arial"/>
          <w:bCs/>
          <w:sz w:val="24"/>
          <w:szCs w:val="24"/>
          <w:lang w:eastAsia="en-GB"/>
        </w:rPr>
        <w:t xml:space="preserve"> services nationall</w:t>
      </w:r>
      <w:r w:rsidR="001754CB">
        <w:rPr>
          <w:rFonts w:ascii="Arial" w:hAnsi="Arial" w:cs="Arial"/>
          <w:bCs/>
          <w:sz w:val="24"/>
          <w:szCs w:val="24"/>
          <w:lang w:eastAsia="en-GB"/>
        </w:rPr>
        <w:t>y has been noted by a number of</w:t>
      </w:r>
      <w:r w:rsidR="00BB6E83">
        <w:rPr>
          <w:rFonts w:ascii="Arial" w:hAnsi="Arial" w:cs="Arial"/>
          <w:bCs/>
          <w:sz w:val="24"/>
          <w:szCs w:val="24"/>
          <w:lang w:eastAsia="en-GB"/>
        </w:rPr>
        <w:t xml:space="preserve"> </w:t>
      </w:r>
      <w:r w:rsidRPr="00E90289">
        <w:rPr>
          <w:rFonts w:ascii="Arial" w:hAnsi="Arial" w:cs="Arial"/>
          <w:bCs/>
          <w:sz w:val="24"/>
          <w:szCs w:val="24"/>
          <w:lang w:eastAsia="en-GB"/>
        </w:rPr>
        <w:t xml:space="preserve">organisations such as </w:t>
      </w:r>
      <w:r w:rsidR="003F7AF9">
        <w:rPr>
          <w:rFonts w:ascii="Arial" w:hAnsi="Arial" w:cs="Arial"/>
          <w:bCs/>
          <w:sz w:val="24"/>
          <w:szCs w:val="24"/>
          <w:lang w:eastAsia="en-GB"/>
        </w:rPr>
        <w:t>Refuge and Women’s Aid. A</w:t>
      </w:r>
      <w:r w:rsidRPr="00E90289">
        <w:rPr>
          <w:rFonts w:ascii="Arial" w:hAnsi="Arial" w:cs="Arial"/>
          <w:bCs/>
          <w:sz w:val="24"/>
          <w:szCs w:val="24"/>
          <w:lang w:eastAsia="en-GB"/>
        </w:rPr>
        <w:t xml:space="preserve"> report measuring</w:t>
      </w:r>
      <w:r w:rsidR="003F7AF9">
        <w:rPr>
          <w:rFonts w:ascii="Arial" w:hAnsi="Arial" w:cs="Arial"/>
          <w:bCs/>
          <w:sz w:val="24"/>
          <w:szCs w:val="24"/>
          <w:lang w:eastAsia="en-GB"/>
        </w:rPr>
        <w:t xml:space="preserve"> the</w:t>
      </w:r>
      <w:r w:rsidRPr="00E90289">
        <w:rPr>
          <w:rFonts w:ascii="Arial" w:hAnsi="Arial" w:cs="Arial"/>
          <w:bCs/>
          <w:sz w:val="24"/>
          <w:szCs w:val="24"/>
          <w:lang w:eastAsia="en-GB"/>
        </w:rPr>
        <w:t xml:space="preserve"> </w:t>
      </w:r>
      <w:r w:rsidR="002032A6">
        <w:rPr>
          <w:rFonts w:ascii="Arial" w:hAnsi="Arial" w:cs="Arial"/>
          <w:bCs/>
          <w:sz w:val="24"/>
          <w:szCs w:val="24"/>
          <w:lang w:eastAsia="en-GB"/>
        </w:rPr>
        <w:t>impact of austerity</w:t>
      </w:r>
      <w:r w:rsidR="00801E91" w:rsidRPr="00E90289">
        <w:rPr>
          <w:rFonts w:ascii="Arial" w:hAnsi="Arial" w:cs="Arial"/>
          <w:bCs/>
          <w:sz w:val="24"/>
          <w:szCs w:val="24"/>
          <w:lang w:eastAsia="en-GB"/>
        </w:rPr>
        <w:t xml:space="preserve"> </w:t>
      </w:r>
      <w:r w:rsidR="003F7AF9">
        <w:rPr>
          <w:rFonts w:ascii="Arial" w:hAnsi="Arial" w:cs="Arial"/>
          <w:bCs/>
          <w:sz w:val="24"/>
          <w:szCs w:val="24"/>
          <w:lang w:eastAsia="en-GB"/>
        </w:rPr>
        <w:t>argues</w:t>
      </w:r>
      <w:r w:rsidRPr="00E90289">
        <w:rPr>
          <w:rFonts w:ascii="Arial" w:hAnsi="Arial" w:cs="Arial"/>
          <w:bCs/>
          <w:sz w:val="24"/>
          <w:szCs w:val="24"/>
          <w:lang w:eastAsia="en-GB"/>
        </w:rPr>
        <w:t xml:space="preserve"> that national reductions produce dramatic local cuts to preventative and statutory services, suggesting cuts have been unevenly imposed across Local Authorities (Towers &amp; Walby, 2012).  </w:t>
      </w:r>
      <w:r w:rsidRPr="00C454C4">
        <w:rPr>
          <w:rFonts w:ascii="Arial" w:hAnsi="Arial" w:cs="Arial"/>
          <w:bCs/>
          <w:sz w:val="24"/>
          <w:szCs w:val="24"/>
          <w:lang w:eastAsia="en-GB"/>
        </w:rPr>
        <w:t>Walby</w:t>
      </w:r>
      <w:r w:rsidR="00CA5C2C" w:rsidRPr="00073722">
        <w:rPr>
          <w:rFonts w:ascii="Arial" w:hAnsi="Arial" w:cs="Arial"/>
          <w:bCs/>
          <w:sz w:val="24"/>
          <w:szCs w:val="24"/>
          <w:lang w:eastAsia="en-GB"/>
        </w:rPr>
        <w:t xml:space="preserve"> et al</w:t>
      </w:r>
      <w:r w:rsidR="002B65BE" w:rsidRPr="00073722">
        <w:rPr>
          <w:rFonts w:ascii="Arial" w:hAnsi="Arial" w:cs="Arial"/>
          <w:bCs/>
          <w:sz w:val="24"/>
          <w:szCs w:val="24"/>
          <w:lang w:eastAsia="en-GB"/>
        </w:rPr>
        <w:t xml:space="preserve"> </w:t>
      </w:r>
      <w:r w:rsidRPr="00C454C4">
        <w:rPr>
          <w:rFonts w:ascii="Arial" w:hAnsi="Arial" w:cs="Arial"/>
          <w:bCs/>
          <w:sz w:val="24"/>
          <w:szCs w:val="24"/>
          <w:lang w:eastAsia="en-GB"/>
        </w:rPr>
        <w:t>(2008)</w:t>
      </w:r>
      <w:r w:rsidRPr="00E90289">
        <w:rPr>
          <w:rFonts w:ascii="Arial" w:hAnsi="Arial" w:cs="Arial"/>
          <w:bCs/>
          <w:sz w:val="24"/>
          <w:szCs w:val="24"/>
          <w:lang w:eastAsia="en-GB"/>
        </w:rPr>
        <w:t xml:space="preserve"> note a decrease in DV</w:t>
      </w:r>
      <w:r w:rsidR="003F7AF9">
        <w:rPr>
          <w:rFonts w:ascii="Arial" w:hAnsi="Arial" w:cs="Arial"/>
          <w:bCs/>
          <w:sz w:val="24"/>
          <w:szCs w:val="24"/>
          <w:lang w:eastAsia="en-GB"/>
        </w:rPr>
        <w:t>A</w:t>
      </w:r>
      <w:r w:rsidRPr="00E90289">
        <w:rPr>
          <w:rFonts w:ascii="Arial" w:hAnsi="Arial" w:cs="Arial"/>
          <w:bCs/>
          <w:sz w:val="24"/>
          <w:szCs w:val="24"/>
          <w:lang w:eastAsia="en-GB"/>
        </w:rPr>
        <w:t xml:space="preserve"> between 2001-08, which had been achieved</w:t>
      </w:r>
      <w:r w:rsidR="002032A6">
        <w:rPr>
          <w:rFonts w:ascii="Arial" w:hAnsi="Arial" w:cs="Arial"/>
          <w:bCs/>
          <w:sz w:val="24"/>
          <w:szCs w:val="24"/>
          <w:lang w:eastAsia="en-GB"/>
        </w:rPr>
        <w:t xml:space="preserve"> ‘in part, by the development of</w:t>
      </w:r>
      <w:r w:rsidRPr="00E90289">
        <w:rPr>
          <w:rFonts w:ascii="Arial" w:hAnsi="Arial" w:cs="Arial"/>
          <w:bCs/>
          <w:sz w:val="24"/>
          <w:szCs w:val="24"/>
          <w:lang w:eastAsia="en-GB"/>
        </w:rPr>
        <w:t xml:space="preserve"> and increased utilisation of public services’ </w:t>
      </w:r>
      <w:r w:rsidRPr="00C454C4">
        <w:rPr>
          <w:rFonts w:ascii="Arial" w:hAnsi="Arial" w:cs="Arial"/>
          <w:bCs/>
          <w:sz w:val="24"/>
          <w:szCs w:val="24"/>
          <w:lang w:eastAsia="en-GB"/>
        </w:rPr>
        <w:t>(Walby</w:t>
      </w:r>
      <w:r w:rsidR="002B65BE" w:rsidRPr="00C454C4">
        <w:rPr>
          <w:rFonts w:ascii="Arial" w:hAnsi="Arial" w:cs="Arial"/>
          <w:bCs/>
          <w:sz w:val="24"/>
          <w:szCs w:val="24"/>
          <w:lang w:eastAsia="en-GB"/>
        </w:rPr>
        <w:t xml:space="preserve"> et al</w:t>
      </w:r>
      <w:r w:rsidRPr="00C454C4">
        <w:rPr>
          <w:rFonts w:ascii="Arial" w:hAnsi="Arial" w:cs="Arial"/>
          <w:bCs/>
          <w:sz w:val="24"/>
          <w:szCs w:val="24"/>
          <w:lang w:eastAsia="en-GB"/>
        </w:rPr>
        <w:t>, 2008:9).</w:t>
      </w:r>
    </w:p>
    <w:p w14:paraId="12C341B2" w14:textId="77777777" w:rsidR="00B7545A" w:rsidRDefault="003F7AF9" w:rsidP="00E90289">
      <w:pPr>
        <w:autoSpaceDE w:val="0"/>
        <w:autoSpaceDN w:val="0"/>
        <w:adjustRightInd w:val="0"/>
        <w:spacing w:after="0" w:line="480" w:lineRule="auto"/>
        <w:ind w:right="-539"/>
        <w:jc w:val="both"/>
        <w:rPr>
          <w:rFonts w:ascii="Arial" w:hAnsi="Arial" w:cs="Arial"/>
          <w:bCs/>
          <w:sz w:val="24"/>
          <w:szCs w:val="24"/>
          <w:lang w:eastAsia="en-GB"/>
        </w:rPr>
      </w:pPr>
      <w:r>
        <w:rPr>
          <w:rFonts w:ascii="Arial" w:hAnsi="Arial" w:cs="Arial"/>
          <w:bCs/>
          <w:sz w:val="24"/>
          <w:szCs w:val="24"/>
          <w:lang w:eastAsia="en-GB"/>
        </w:rPr>
        <w:t>S</w:t>
      </w:r>
      <w:r w:rsidR="002032A6">
        <w:rPr>
          <w:rFonts w:ascii="Arial" w:hAnsi="Arial" w:cs="Arial"/>
          <w:bCs/>
          <w:sz w:val="24"/>
          <w:szCs w:val="24"/>
          <w:lang w:eastAsia="en-GB"/>
        </w:rPr>
        <w:t>ocial and economic</w:t>
      </w:r>
      <w:r w:rsidR="00E90289" w:rsidRPr="00E90289">
        <w:rPr>
          <w:rFonts w:ascii="Arial" w:hAnsi="Arial" w:cs="Arial"/>
          <w:bCs/>
          <w:sz w:val="24"/>
          <w:szCs w:val="24"/>
          <w:lang w:eastAsia="en-GB"/>
        </w:rPr>
        <w:t xml:space="preserve"> inequalities are further compounded by gendered austerity measures. Within the context of Liverpool, a Northern city in which high levels of deprivation have placed all services under significant pressure, one study suggests that ‘despite an increase in the number and severity of attacks on women, cuts have been made’ (James &amp; Patiniotis, 2013:6). One DV</w:t>
      </w:r>
      <w:r w:rsidR="00801E91">
        <w:rPr>
          <w:rFonts w:ascii="Arial" w:hAnsi="Arial" w:cs="Arial"/>
          <w:bCs/>
          <w:sz w:val="24"/>
          <w:szCs w:val="24"/>
          <w:lang w:eastAsia="en-GB"/>
        </w:rPr>
        <w:t>A</w:t>
      </w:r>
      <w:r w:rsidR="00E90289" w:rsidRPr="00E90289">
        <w:rPr>
          <w:rFonts w:ascii="Arial" w:hAnsi="Arial" w:cs="Arial"/>
          <w:bCs/>
          <w:sz w:val="24"/>
          <w:szCs w:val="24"/>
          <w:lang w:eastAsia="en-GB"/>
        </w:rPr>
        <w:t xml:space="preserve"> service disclosed </w:t>
      </w:r>
      <w:r w:rsidR="00801E91">
        <w:rPr>
          <w:rFonts w:ascii="Arial" w:hAnsi="Arial" w:cs="Arial"/>
          <w:bCs/>
          <w:sz w:val="24"/>
          <w:szCs w:val="24"/>
          <w:lang w:eastAsia="en-GB"/>
        </w:rPr>
        <w:t>that</w:t>
      </w:r>
      <w:r w:rsidR="00E90289" w:rsidRPr="00E90289">
        <w:rPr>
          <w:rFonts w:ascii="Arial" w:hAnsi="Arial" w:cs="Arial"/>
          <w:bCs/>
          <w:sz w:val="24"/>
          <w:szCs w:val="24"/>
          <w:lang w:eastAsia="en-GB"/>
        </w:rPr>
        <w:t xml:space="preserve"> its preventative and awareness raising work with young people had ceased </w:t>
      </w:r>
      <w:r w:rsidR="00801E91">
        <w:rPr>
          <w:rFonts w:ascii="Arial" w:hAnsi="Arial" w:cs="Arial"/>
          <w:bCs/>
          <w:sz w:val="24"/>
          <w:szCs w:val="24"/>
          <w:lang w:eastAsia="en-GB"/>
        </w:rPr>
        <w:t>as a consequence of</w:t>
      </w:r>
      <w:r w:rsidR="00E90289" w:rsidRPr="00E90289">
        <w:rPr>
          <w:rFonts w:ascii="Arial" w:hAnsi="Arial" w:cs="Arial"/>
          <w:bCs/>
          <w:sz w:val="24"/>
          <w:szCs w:val="24"/>
          <w:lang w:eastAsia="en-GB"/>
        </w:rPr>
        <w:t xml:space="preserve"> cuts. Without </w:t>
      </w:r>
      <w:r w:rsidR="00E469E9">
        <w:rPr>
          <w:rFonts w:ascii="Arial" w:hAnsi="Arial" w:cs="Arial"/>
          <w:bCs/>
          <w:sz w:val="24"/>
          <w:szCs w:val="24"/>
          <w:lang w:eastAsia="en-GB"/>
        </w:rPr>
        <w:t>work aimed at</w:t>
      </w:r>
      <w:r w:rsidR="00E90289" w:rsidRPr="00E90289">
        <w:rPr>
          <w:rFonts w:ascii="Arial" w:hAnsi="Arial" w:cs="Arial"/>
          <w:bCs/>
          <w:sz w:val="24"/>
          <w:szCs w:val="24"/>
          <w:lang w:eastAsia="en-GB"/>
        </w:rPr>
        <w:t xml:space="preserve"> dispel</w:t>
      </w:r>
      <w:r w:rsidR="00E469E9">
        <w:rPr>
          <w:rFonts w:ascii="Arial" w:hAnsi="Arial" w:cs="Arial"/>
          <w:bCs/>
          <w:sz w:val="24"/>
          <w:szCs w:val="24"/>
          <w:lang w:eastAsia="en-GB"/>
        </w:rPr>
        <w:t>ling</w:t>
      </w:r>
      <w:r w:rsidR="00E90289" w:rsidRPr="00E90289">
        <w:rPr>
          <w:rFonts w:ascii="Arial" w:hAnsi="Arial" w:cs="Arial"/>
          <w:bCs/>
          <w:sz w:val="24"/>
          <w:szCs w:val="24"/>
          <w:lang w:eastAsia="en-GB"/>
        </w:rPr>
        <w:t xml:space="preserve"> myths </w:t>
      </w:r>
      <w:r w:rsidR="00E469E9">
        <w:rPr>
          <w:rFonts w:ascii="Arial" w:hAnsi="Arial" w:cs="Arial"/>
          <w:bCs/>
          <w:sz w:val="24"/>
          <w:szCs w:val="24"/>
          <w:lang w:eastAsia="en-GB"/>
        </w:rPr>
        <w:t>around</w:t>
      </w:r>
      <w:r w:rsidR="00E90289" w:rsidRPr="00E90289">
        <w:rPr>
          <w:rFonts w:ascii="Arial" w:hAnsi="Arial" w:cs="Arial"/>
          <w:bCs/>
          <w:sz w:val="24"/>
          <w:szCs w:val="24"/>
          <w:lang w:eastAsia="en-GB"/>
        </w:rPr>
        <w:t xml:space="preserve"> victim blaming and </w:t>
      </w:r>
      <w:r w:rsidR="001754CB">
        <w:rPr>
          <w:rFonts w:ascii="Arial" w:hAnsi="Arial" w:cs="Arial"/>
          <w:bCs/>
          <w:sz w:val="24"/>
          <w:szCs w:val="24"/>
          <w:lang w:eastAsia="en-GB"/>
        </w:rPr>
        <w:t xml:space="preserve">promoting </w:t>
      </w:r>
      <w:r w:rsidR="00E90289" w:rsidRPr="00E90289">
        <w:rPr>
          <w:rFonts w:ascii="Arial" w:hAnsi="Arial" w:cs="Arial"/>
          <w:bCs/>
          <w:sz w:val="24"/>
          <w:szCs w:val="24"/>
          <w:lang w:eastAsia="en-GB"/>
        </w:rPr>
        <w:t>healthy relationships, provision bec</w:t>
      </w:r>
      <w:r w:rsidR="009527BC" w:rsidRPr="00E90289">
        <w:rPr>
          <w:rFonts w:ascii="Arial" w:hAnsi="Arial" w:cs="Arial"/>
          <w:bCs/>
          <w:sz w:val="24"/>
          <w:szCs w:val="24"/>
          <w:lang w:eastAsia="en-GB"/>
        </w:rPr>
        <w:t>omes patchy and inconsistent.</w:t>
      </w:r>
    </w:p>
    <w:p w14:paraId="67BC05E8" w14:textId="77777777" w:rsidR="009527BC" w:rsidRDefault="001754CB" w:rsidP="00E90289">
      <w:pPr>
        <w:autoSpaceDE w:val="0"/>
        <w:autoSpaceDN w:val="0"/>
        <w:adjustRightInd w:val="0"/>
        <w:spacing w:after="0" w:line="480" w:lineRule="auto"/>
        <w:ind w:right="-539"/>
        <w:jc w:val="both"/>
        <w:rPr>
          <w:rFonts w:ascii="Arial" w:hAnsi="Arial" w:cs="Arial"/>
          <w:bCs/>
          <w:sz w:val="24"/>
          <w:szCs w:val="24"/>
          <w:lang w:eastAsia="en-GB"/>
        </w:rPr>
      </w:pPr>
      <w:r>
        <w:rPr>
          <w:rFonts w:ascii="Arial" w:hAnsi="Arial" w:cs="Arial"/>
          <w:bCs/>
          <w:sz w:val="24"/>
          <w:szCs w:val="24"/>
          <w:lang w:eastAsia="en-GB"/>
        </w:rPr>
        <w:t>As Ferguson (2004) suggests,</w:t>
      </w:r>
      <w:r w:rsidR="009527BC" w:rsidRPr="00E90289">
        <w:rPr>
          <w:rFonts w:ascii="Arial" w:hAnsi="Arial" w:cs="Arial"/>
          <w:bCs/>
          <w:sz w:val="24"/>
          <w:szCs w:val="24"/>
          <w:lang w:eastAsia="en-GB"/>
        </w:rPr>
        <w:t xml:space="preserve"> neoliberalism has </w:t>
      </w:r>
      <w:r w:rsidR="00B7545A">
        <w:rPr>
          <w:rFonts w:ascii="Arial" w:hAnsi="Arial" w:cs="Arial"/>
          <w:bCs/>
          <w:sz w:val="24"/>
          <w:szCs w:val="24"/>
          <w:lang w:eastAsia="en-GB"/>
        </w:rPr>
        <w:t>enabled</w:t>
      </w:r>
      <w:r w:rsidR="009527BC" w:rsidRPr="00E90289">
        <w:rPr>
          <w:rFonts w:ascii="Arial" w:hAnsi="Arial" w:cs="Arial"/>
          <w:bCs/>
          <w:sz w:val="24"/>
          <w:szCs w:val="24"/>
          <w:lang w:eastAsia="en-GB"/>
        </w:rPr>
        <w:t xml:space="preserve"> conceptual shifts </w:t>
      </w:r>
      <w:r>
        <w:rPr>
          <w:rFonts w:ascii="Arial" w:hAnsi="Arial" w:cs="Arial"/>
          <w:bCs/>
          <w:sz w:val="24"/>
          <w:szCs w:val="24"/>
          <w:lang w:eastAsia="en-GB"/>
        </w:rPr>
        <w:t>regarding</w:t>
      </w:r>
      <w:r w:rsidR="009527BC" w:rsidRPr="00E90289">
        <w:rPr>
          <w:rFonts w:ascii="Arial" w:hAnsi="Arial" w:cs="Arial"/>
          <w:bCs/>
          <w:sz w:val="24"/>
          <w:szCs w:val="24"/>
          <w:lang w:eastAsia="en-GB"/>
        </w:rPr>
        <w:t xml:space="preserve"> individual versus state responsibility. The critical scrutiny and contraction of public sector spending has narrowed public consciousness, with professionals and service-users accommodating austerity measures rather than collectively resisting them. Walby </w:t>
      </w:r>
      <w:r w:rsidR="002032A6">
        <w:rPr>
          <w:rFonts w:ascii="Arial" w:hAnsi="Arial" w:cs="Arial"/>
          <w:bCs/>
          <w:sz w:val="24"/>
          <w:szCs w:val="24"/>
          <w:lang w:eastAsia="en-GB"/>
        </w:rPr>
        <w:t>concludes</w:t>
      </w:r>
      <w:r w:rsidR="00610E93">
        <w:rPr>
          <w:rFonts w:ascii="Arial" w:hAnsi="Arial" w:cs="Arial"/>
          <w:bCs/>
          <w:sz w:val="24"/>
          <w:szCs w:val="24"/>
          <w:lang w:eastAsia="en-GB"/>
        </w:rPr>
        <w:t xml:space="preserve"> that the </w:t>
      </w:r>
      <w:r w:rsidR="009527BC" w:rsidRPr="00E90289">
        <w:rPr>
          <w:rFonts w:ascii="Arial" w:hAnsi="Arial" w:cs="Arial"/>
          <w:bCs/>
          <w:sz w:val="24"/>
          <w:szCs w:val="24"/>
          <w:lang w:eastAsia="en-GB"/>
        </w:rPr>
        <w:t xml:space="preserve">effects of the economic downturn </w:t>
      </w:r>
      <w:r w:rsidR="00610E93">
        <w:rPr>
          <w:rFonts w:ascii="Arial" w:hAnsi="Arial" w:cs="Arial"/>
          <w:bCs/>
          <w:sz w:val="24"/>
          <w:szCs w:val="24"/>
          <w:lang w:eastAsia="en-GB"/>
        </w:rPr>
        <w:t>have been</w:t>
      </w:r>
      <w:r w:rsidR="009527BC" w:rsidRPr="00E90289">
        <w:rPr>
          <w:rFonts w:ascii="Arial" w:hAnsi="Arial" w:cs="Arial"/>
          <w:bCs/>
          <w:sz w:val="24"/>
          <w:szCs w:val="24"/>
          <w:lang w:eastAsia="en-GB"/>
        </w:rPr>
        <w:t xml:space="preserve"> </w:t>
      </w:r>
      <w:r w:rsidR="009527BC">
        <w:rPr>
          <w:rFonts w:ascii="Arial" w:hAnsi="Arial" w:cs="Arial"/>
          <w:bCs/>
          <w:sz w:val="24"/>
          <w:szCs w:val="24"/>
          <w:lang w:eastAsia="en-GB"/>
        </w:rPr>
        <w:t xml:space="preserve">heavily </w:t>
      </w:r>
      <w:r w:rsidR="009527BC" w:rsidRPr="00E90289">
        <w:rPr>
          <w:rFonts w:ascii="Arial" w:hAnsi="Arial" w:cs="Arial"/>
          <w:bCs/>
          <w:sz w:val="24"/>
          <w:szCs w:val="24"/>
          <w:lang w:eastAsia="en-GB"/>
        </w:rPr>
        <w:t>gendered (Walby, 2009).</w:t>
      </w:r>
    </w:p>
    <w:p w14:paraId="0A5C475A" w14:textId="1232B941" w:rsidR="00952581" w:rsidRDefault="00EF65FD" w:rsidP="00995D76">
      <w:pPr>
        <w:autoSpaceDE w:val="0"/>
        <w:autoSpaceDN w:val="0"/>
        <w:adjustRightInd w:val="0"/>
        <w:spacing w:after="0" w:line="480" w:lineRule="auto"/>
        <w:ind w:right="-539"/>
        <w:jc w:val="both"/>
        <w:rPr>
          <w:rFonts w:ascii="Arial" w:hAnsi="Arial" w:cs="Arial"/>
          <w:bCs/>
          <w:sz w:val="24"/>
          <w:szCs w:val="24"/>
          <w:lang w:eastAsia="en-GB"/>
        </w:rPr>
      </w:pPr>
      <w:r w:rsidRPr="002054BF">
        <w:rPr>
          <w:rFonts w:ascii="Arial" w:hAnsi="Arial" w:cs="Arial"/>
          <w:bCs/>
          <w:sz w:val="24"/>
          <w:szCs w:val="24"/>
          <w:lang w:eastAsia="en-GB"/>
        </w:rPr>
        <w:t>The ways in which</w:t>
      </w:r>
      <w:r w:rsidR="007524D2" w:rsidRPr="002054BF">
        <w:rPr>
          <w:rFonts w:ascii="Arial" w:hAnsi="Arial" w:cs="Arial"/>
          <w:bCs/>
          <w:sz w:val="24"/>
          <w:szCs w:val="24"/>
          <w:lang w:eastAsia="en-GB"/>
        </w:rPr>
        <w:t xml:space="preserve"> age, class, </w:t>
      </w:r>
      <w:r w:rsidR="00185386" w:rsidRPr="002054BF">
        <w:rPr>
          <w:rFonts w:ascii="Arial" w:hAnsi="Arial" w:cs="Arial"/>
          <w:bCs/>
          <w:sz w:val="24"/>
          <w:szCs w:val="24"/>
          <w:lang w:eastAsia="en-GB"/>
        </w:rPr>
        <w:t>gender,</w:t>
      </w:r>
      <w:r w:rsidR="007524D2" w:rsidRPr="002054BF">
        <w:rPr>
          <w:rFonts w:ascii="Arial" w:hAnsi="Arial" w:cs="Arial"/>
          <w:bCs/>
          <w:sz w:val="24"/>
          <w:szCs w:val="24"/>
          <w:lang w:eastAsia="en-GB"/>
        </w:rPr>
        <w:t xml:space="preserve"> race and sexuality predis</w:t>
      </w:r>
      <w:r w:rsidR="003F7AF9">
        <w:rPr>
          <w:rFonts w:ascii="Arial" w:hAnsi="Arial" w:cs="Arial"/>
          <w:bCs/>
          <w:sz w:val="24"/>
          <w:szCs w:val="24"/>
          <w:lang w:eastAsia="en-GB"/>
        </w:rPr>
        <w:t xml:space="preserve">pose individuals or groups to </w:t>
      </w:r>
      <w:r w:rsidRPr="002054BF">
        <w:rPr>
          <w:rFonts w:ascii="Arial" w:hAnsi="Arial" w:cs="Arial"/>
          <w:bCs/>
          <w:sz w:val="24"/>
          <w:szCs w:val="24"/>
          <w:lang w:eastAsia="en-GB"/>
        </w:rPr>
        <w:t xml:space="preserve">heightened levels </w:t>
      </w:r>
      <w:r w:rsidR="00185386" w:rsidRPr="002054BF">
        <w:rPr>
          <w:rFonts w:ascii="Arial" w:hAnsi="Arial" w:cs="Arial"/>
          <w:bCs/>
          <w:sz w:val="24"/>
          <w:szCs w:val="24"/>
          <w:lang w:eastAsia="en-GB"/>
        </w:rPr>
        <w:t xml:space="preserve">of structural </w:t>
      </w:r>
      <w:r w:rsidR="007524D2" w:rsidRPr="002054BF">
        <w:rPr>
          <w:rFonts w:ascii="Arial" w:hAnsi="Arial" w:cs="Arial"/>
          <w:bCs/>
          <w:sz w:val="24"/>
          <w:szCs w:val="24"/>
          <w:lang w:eastAsia="en-GB"/>
        </w:rPr>
        <w:t>and interpersonal violence has been well documente</w:t>
      </w:r>
      <w:r w:rsidRPr="002054BF">
        <w:rPr>
          <w:rFonts w:ascii="Arial" w:hAnsi="Arial" w:cs="Arial"/>
          <w:bCs/>
          <w:sz w:val="24"/>
          <w:szCs w:val="24"/>
          <w:lang w:eastAsia="en-GB"/>
        </w:rPr>
        <w:t xml:space="preserve">d within a range of Marxist, postcolonial, queer and feminist theories. </w:t>
      </w:r>
      <w:r w:rsidR="003F7AF9" w:rsidRPr="003F7AF9">
        <w:rPr>
          <w:rFonts w:ascii="Arial" w:hAnsi="Arial" w:cs="Arial"/>
          <w:bCs/>
          <w:sz w:val="24"/>
          <w:szCs w:val="24"/>
          <w:lang w:eastAsia="en-GB"/>
        </w:rPr>
        <w:t>As Crenshaw (199</w:t>
      </w:r>
      <w:r w:rsidR="004A4332">
        <w:rPr>
          <w:rFonts w:ascii="Arial" w:hAnsi="Arial" w:cs="Arial"/>
          <w:bCs/>
          <w:sz w:val="24"/>
          <w:szCs w:val="24"/>
          <w:lang w:eastAsia="en-GB"/>
        </w:rPr>
        <w:t>3</w:t>
      </w:r>
      <w:r w:rsidR="003F7AF9" w:rsidRPr="003F7AF9">
        <w:rPr>
          <w:rFonts w:ascii="Arial" w:hAnsi="Arial" w:cs="Arial"/>
          <w:bCs/>
          <w:sz w:val="24"/>
          <w:szCs w:val="24"/>
          <w:lang w:eastAsia="en-GB"/>
        </w:rPr>
        <w:t>) suggests, 'the violence that many women experience is often shaped by other dimensions of their identities, such as race and class' (19</w:t>
      </w:r>
      <w:r w:rsidR="004A4332">
        <w:rPr>
          <w:rFonts w:ascii="Arial" w:hAnsi="Arial" w:cs="Arial"/>
          <w:bCs/>
          <w:sz w:val="24"/>
          <w:szCs w:val="24"/>
          <w:lang w:eastAsia="en-GB"/>
        </w:rPr>
        <w:t>93</w:t>
      </w:r>
      <w:r w:rsidR="003F7AF9" w:rsidRPr="003F7AF9">
        <w:rPr>
          <w:rFonts w:ascii="Arial" w:hAnsi="Arial" w:cs="Arial"/>
          <w:bCs/>
          <w:sz w:val="24"/>
          <w:szCs w:val="24"/>
          <w:lang w:eastAsia="en-GB"/>
        </w:rPr>
        <w:t xml:space="preserve">:1242). </w:t>
      </w:r>
      <w:r w:rsidR="000C17D5">
        <w:rPr>
          <w:rFonts w:ascii="Arial" w:hAnsi="Arial" w:cs="Arial"/>
          <w:bCs/>
          <w:sz w:val="24"/>
          <w:szCs w:val="24"/>
          <w:lang w:eastAsia="en-GB"/>
        </w:rPr>
        <w:t>I</w:t>
      </w:r>
      <w:r w:rsidR="00E90289" w:rsidRPr="002054BF">
        <w:rPr>
          <w:rFonts w:ascii="Arial" w:hAnsi="Arial" w:cs="Arial"/>
          <w:bCs/>
          <w:sz w:val="24"/>
          <w:szCs w:val="24"/>
          <w:lang w:eastAsia="en-GB"/>
        </w:rPr>
        <w:t>ntersec</w:t>
      </w:r>
      <w:r w:rsidRPr="002054BF">
        <w:rPr>
          <w:rFonts w:ascii="Arial" w:hAnsi="Arial" w:cs="Arial"/>
          <w:bCs/>
          <w:sz w:val="24"/>
          <w:szCs w:val="24"/>
          <w:lang w:eastAsia="en-GB"/>
        </w:rPr>
        <w:t>tio</w:t>
      </w:r>
      <w:r w:rsidR="00343C94" w:rsidRPr="002054BF">
        <w:rPr>
          <w:rFonts w:ascii="Arial" w:hAnsi="Arial" w:cs="Arial"/>
          <w:bCs/>
          <w:sz w:val="24"/>
          <w:szCs w:val="24"/>
          <w:lang w:eastAsia="en-GB"/>
        </w:rPr>
        <w:t>nality theory enables significant conceptual shift</w:t>
      </w:r>
      <w:r w:rsidR="00464363" w:rsidRPr="002054BF">
        <w:rPr>
          <w:rFonts w:ascii="Arial" w:hAnsi="Arial" w:cs="Arial"/>
          <w:bCs/>
          <w:sz w:val="24"/>
          <w:szCs w:val="24"/>
          <w:lang w:eastAsia="en-GB"/>
        </w:rPr>
        <w:t>s to widen and deepen the pa</w:t>
      </w:r>
      <w:r w:rsidR="00343C94" w:rsidRPr="002054BF">
        <w:rPr>
          <w:rFonts w:ascii="Arial" w:hAnsi="Arial" w:cs="Arial"/>
          <w:bCs/>
          <w:sz w:val="24"/>
          <w:szCs w:val="24"/>
          <w:lang w:eastAsia="en-GB"/>
        </w:rPr>
        <w:t xml:space="preserve">rameters of the field of study. </w:t>
      </w:r>
      <w:r w:rsidR="00D76357">
        <w:rPr>
          <w:rFonts w:ascii="Arial" w:hAnsi="Arial" w:cs="Arial"/>
          <w:bCs/>
          <w:sz w:val="24"/>
          <w:szCs w:val="24"/>
          <w:lang w:eastAsia="en-GB"/>
        </w:rPr>
        <w:t xml:space="preserve"> By</w:t>
      </w:r>
      <w:r w:rsidRPr="002054BF">
        <w:rPr>
          <w:rFonts w:ascii="Arial" w:hAnsi="Arial" w:cs="Arial"/>
          <w:bCs/>
          <w:sz w:val="24"/>
          <w:szCs w:val="24"/>
          <w:lang w:eastAsia="en-GB"/>
        </w:rPr>
        <w:t xml:space="preserve"> </w:t>
      </w:r>
      <w:r w:rsidR="000D13CB" w:rsidRPr="002054BF">
        <w:rPr>
          <w:rFonts w:ascii="Arial" w:hAnsi="Arial" w:cs="Arial"/>
          <w:bCs/>
          <w:sz w:val="24"/>
          <w:szCs w:val="24"/>
          <w:lang w:eastAsia="en-GB"/>
        </w:rPr>
        <w:t>mapping</w:t>
      </w:r>
      <w:r w:rsidR="00D76357">
        <w:rPr>
          <w:rFonts w:ascii="Arial" w:hAnsi="Arial" w:cs="Arial"/>
          <w:bCs/>
          <w:sz w:val="24"/>
          <w:szCs w:val="24"/>
          <w:lang w:eastAsia="en-GB"/>
        </w:rPr>
        <w:t xml:space="preserve"> specific</w:t>
      </w:r>
      <w:r w:rsidR="00C72EC0" w:rsidRPr="002054BF">
        <w:rPr>
          <w:rFonts w:ascii="Arial" w:hAnsi="Arial" w:cs="Arial"/>
          <w:bCs/>
          <w:sz w:val="24"/>
          <w:szCs w:val="24"/>
          <w:lang w:eastAsia="en-GB"/>
        </w:rPr>
        <w:t xml:space="preserve"> forms of violenc</w:t>
      </w:r>
      <w:r w:rsidR="00D76357">
        <w:rPr>
          <w:rFonts w:ascii="Arial" w:hAnsi="Arial" w:cs="Arial"/>
          <w:bCs/>
          <w:sz w:val="24"/>
          <w:szCs w:val="24"/>
          <w:lang w:eastAsia="en-GB"/>
        </w:rPr>
        <w:t>e</w:t>
      </w:r>
      <w:r w:rsidR="00464363" w:rsidRPr="002054BF">
        <w:rPr>
          <w:rFonts w:ascii="Arial" w:hAnsi="Arial" w:cs="Arial"/>
          <w:bCs/>
          <w:sz w:val="24"/>
          <w:szCs w:val="24"/>
          <w:lang w:eastAsia="en-GB"/>
        </w:rPr>
        <w:t>, intersectionality theory enables</w:t>
      </w:r>
      <w:r w:rsidR="000D13CB" w:rsidRPr="002054BF">
        <w:rPr>
          <w:rFonts w:ascii="Arial" w:hAnsi="Arial" w:cs="Arial"/>
          <w:bCs/>
          <w:sz w:val="24"/>
          <w:szCs w:val="24"/>
          <w:lang w:eastAsia="en-GB"/>
        </w:rPr>
        <w:t xml:space="preserve"> </w:t>
      </w:r>
      <w:r w:rsidR="00464363" w:rsidRPr="002054BF">
        <w:rPr>
          <w:rFonts w:ascii="Arial" w:hAnsi="Arial" w:cs="Arial"/>
          <w:bCs/>
          <w:sz w:val="24"/>
          <w:szCs w:val="24"/>
          <w:lang w:eastAsia="en-GB"/>
        </w:rPr>
        <w:t>the development of</w:t>
      </w:r>
      <w:r w:rsidR="000D13CB" w:rsidRPr="002054BF">
        <w:rPr>
          <w:rFonts w:ascii="Arial" w:hAnsi="Arial" w:cs="Arial"/>
          <w:bCs/>
          <w:sz w:val="24"/>
          <w:szCs w:val="24"/>
          <w:lang w:eastAsia="en-GB"/>
        </w:rPr>
        <w:t xml:space="preserve"> </w:t>
      </w:r>
      <w:r w:rsidR="00343C94" w:rsidRPr="002054BF">
        <w:rPr>
          <w:rFonts w:ascii="Arial" w:hAnsi="Arial" w:cs="Arial"/>
          <w:bCs/>
          <w:sz w:val="24"/>
          <w:szCs w:val="24"/>
          <w:lang w:eastAsia="en-GB"/>
        </w:rPr>
        <w:t>a</w:t>
      </w:r>
      <w:r w:rsidR="000D13CB" w:rsidRPr="002054BF">
        <w:rPr>
          <w:rFonts w:ascii="Arial" w:hAnsi="Arial" w:cs="Arial"/>
          <w:bCs/>
          <w:sz w:val="24"/>
          <w:szCs w:val="24"/>
          <w:lang w:eastAsia="en-GB"/>
        </w:rPr>
        <w:t xml:space="preserve"> complex cartography through</w:t>
      </w:r>
      <w:r w:rsidR="00343C94" w:rsidRPr="002054BF">
        <w:rPr>
          <w:rFonts w:ascii="Arial" w:hAnsi="Arial" w:cs="Arial"/>
          <w:bCs/>
          <w:sz w:val="24"/>
          <w:szCs w:val="24"/>
          <w:lang w:eastAsia="en-GB"/>
        </w:rPr>
        <w:t xml:space="preserve"> which more nuanced landscapes</w:t>
      </w:r>
      <w:r w:rsidR="000229DE">
        <w:rPr>
          <w:rFonts w:ascii="Arial" w:hAnsi="Arial" w:cs="Arial"/>
          <w:bCs/>
          <w:sz w:val="24"/>
          <w:szCs w:val="24"/>
          <w:lang w:eastAsia="en-GB"/>
        </w:rPr>
        <w:t xml:space="preserve"> of </w:t>
      </w:r>
      <w:r w:rsidR="000229DE" w:rsidRPr="00073722">
        <w:rPr>
          <w:rFonts w:ascii="Arial" w:hAnsi="Arial" w:cs="Arial"/>
          <w:bCs/>
          <w:sz w:val="24"/>
          <w:szCs w:val="24"/>
          <w:lang w:eastAsia="en-GB"/>
        </w:rPr>
        <w:t>‘</w:t>
      </w:r>
      <w:r w:rsidR="000229DE" w:rsidRPr="00073722">
        <w:rPr>
          <w:rFonts w:ascii="Arial" w:hAnsi="Arial" w:cs="Arial"/>
          <w:bCs/>
          <w:i/>
          <w:sz w:val="24"/>
          <w:szCs w:val="24"/>
          <w:lang w:eastAsia="en-GB"/>
        </w:rPr>
        <w:t>classed sexism’</w:t>
      </w:r>
      <w:r w:rsidR="000D13CB" w:rsidRPr="002054BF">
        <w:rPr>
          <w:rFonts w:ascii="Arial" w:hAnsi="Arial" w:cs="Arial"/>
          <w:bCs/>
          <w:sz w:val="24"/>
          <w:szCs w:val="24"/>
          <w:lang w:eastAsia="en-GB"/>
        </w:rPr>
        <w:t xml:space="preserve"> </w:t>
      </w:r>
      <w:r w:rsidR="00BB4B2D" w:rsidRPr="002054BF">
        <w:rPr>
          <w:rFonts w:ascii="Arial" w:hAnsi="Arial" w:cs="Arial"/>
          <w:bCs/>
          <w:sz w:val="24"/>
          <w:szCs w:val="24"/>
          <w:lang w:eastAsia="en-GB"/>
        </w:rPr>
        <w:t>may be</w:t>
      </w:r>
      <w:r w:rsidR="00153B3E">
        <w:rPr>
          <w:rFonts w:ascii="Arial" w:hAnsi="Arial" w:cs="Arial"/>
          <w:bCs/>
          <w:sz w:val="24"/>
          <w:szCs w:val="24"/>
          <w:lang w:eastAsia="en-GB"/>
        </w:rPr>
        <w:t xml:space="preserve"> perceived.</w:t>
      </w:r>
    </w:p>
    <w:p w14:paraId="1129F508" w14:textId="77777777" w:rsidR="00642DEC" w:rsidRPr="00C9644F" w:rsidRDefault="00642DEC" w:rsidP="00995D76">
      <w:pPr>
        <w:autoSpaceDE w:val="0"/>
        <w:autoSpaceDN w:val="0"/>
        <w:adjustRightInd w:val="0"/>
        <w:spacing w:after="0" w:line="480" w:lineRule="auto"/>
        <w:ind w:right="-539"/>
        <w:jc w:val="both"/>
        <w:rPr>
          <w:rFonts w:ascii="Arial" w:hAnsi="Arial" w:cs="Arial"/>
          <w:b/>
          <w:sz w:val="24"/>
          <w:szCs w:val="24"/>
        </w:rPr>
      </w:pPr>
      <w:r>
        <w:rPr>
          <w:rFonts w:ascii="Arial" w:hAnsi="Arial" w:cs="Arial"/>
          <w:b/>
          <w:sz w:val="24"/>
          <w:szCs w:val="24"/>
        </w:rPr>
        <w:t xml:space="preserve">Method: </w:t>
      </w:r>
    </w:p>
    <w:p w14:paraId="11A9E344" w14:textId="77777777" w:rsidR="007943A8" w:rsidRDefault="007943A8" w:rsidP="009722FC">
      <w:pPr>
        <w:spacing w:line="480" w:lineRule="auto"/>
        <w:ind w:right="-540"/>
        <w:jc w:val="both"/>
        <w:rPr>
          <w:rFonts w:ascii="Arial" w:hAnsi="Arial" w:cs="Arial"/>
          <w:sz w:val="24"/>
          <w:szCs w:val="24"/>
        </w:rPr>
      </w:pPr>
      <w:r w:rsidRPr="007943A8">
        <w:rPr>
          <w:rFonts w:ascii="Arial" w:hAnsi="Arial" w:cs="Arial"/>
          <w:b/>
          <w:sz w:val="24"/>
          <w:szCs w:val="24"/>
        </w:rPr>
        <w:t>D</w:t>
      </w:r>
      <w:r w:rsidRPr="002054BF">
        <w:rPr>
          <w:rFonts w:ascii="Arial" w:hAnsi="Arial" w:cs="Arial"/>
          <w:b/>
          <w:sz w:val="24"/>
          <w:szCs w:val="24"/>
        </w:rPr>
        <w:t>esign:</w:t>
      </w:r>
      <w:r w:rsidRPr="002054BF">
        <w:rPr>
          <w:rFonts w:ascii="Arial" w:hAnsi="Arial" w:cs="Arial"/>
          <w:sz w:val="24"/>
          <w:szCs w:val="24"/>
        </w:rPr>
        <w:t xml:space="preserve"> A phenomenological approach was taken to explore participants lived experience of DVA</w:t>
      </w:r>
      <w:r w:rsidR="00BF0061" w:rsidRPr="002054BF">
        <w:rPr>
          <w:rFonts w:ascii="Arial" w:hAnsi="Arial" w:cs="Arial"/>
          <w:sz w:val="24"/>
          <w:szCs w:val="24"/>
        </w:rPr>
        <w:t xml:space="preserve"> (M</w:t>
      </w:r>
      <w:r w:rsidR="0024461C" w:rsidRPr="002054BF">
        <w:rPr>
          <w:rFonts w:ascii="Arial" w:hAnsi="Arial" w:cs="Arial"/>
          <w:sz w:val="24"/>
          <w:szCs w:val="24"/>
        </w:rPr>
        <w:t>arshall, 1996).</w:t>
      </w:r>
      <w:r w:rsidR="00D76357">
        <w:rPr>
          <w:rFonts w:ascii="Arial" w:hAnsi="Arial" w:cs="Arial"/>
          <w:sz w:val="24"/>
          <w:szCs w:val="24"/>
        </w:rPr>
        <w:t xml:space="preserve"> The study</w:t>
      </w:r>
      <w:r w:rsidRPr="002054BF">
        <w:rPr>
          <w:rFonts w:ascii="Arial" w:hAnsi="Arial" w:cs="Arial"/>
          <w:sz w:val="24"/>
          <w:szCs w:val="24"/>
        </w:rPr>
        <w:t xml:space="preserve"> sought to unite phenomenology and hermeneutics to help develop an understanding of adolescent DVA and participant</w:t>
      </w:r>
      <w:r w:rsidR="00D76357">
        <w:rPr>
          <w:rFonts w:ascii="Arial" w:hAnsi="Arial" w:cs="Arial"/>
          <w:sz w:val="24"/>
          <w:szCs w:val="24"/>
        </w:rPr>
        <w:t>’</w:t>
      </w:r>
      <w:r w:rsidRPr="002054BF">
        <w:rPr>
          <w:rFonts w:ascii="Arial" w:hAnsi="Arial" w:cs="Arial"/>
          <w:sz w:val="24"/>
          <w:szCs w:val="24"/>
        </w:rPr>
        <w:t>s experiences of available services. Knowledge of these experiences was garnered through shared narratives. To capture these narratives</w:t>
      </w:r>
      <w:r w:rsidR="00D76357">
        <w:rPr>
          <w:rFonts w:ascii="Arial" w:hAnsi="Arial" w:cs="Arial"/>
          <w:sz w:val="24"/>
          <w:szCs w:val="24"/>
        </w:rPr>
        <w:t>,</w:t>
      </w:r>
      <w:r w:rsidRPr="002054BF">
        <w:rPr>
          <w:rFonts w:ascii="Arial" w:hAnsi="Arial" w:cs="Arial"/>
          <w:sz w:val="24"/>
          <w:szCs w:val="24"/>
        </w:rPr>
        <w:t xml:space="preserve"> semi-structured interviews were conducted. The interview schedule</w:t>
      </w:r>
      <w:r w:rsidR="00D76357">
        <w:rPr>
          <w:rFonts w:ascii="Arial" w:hAnsi="Arial" w:cs="Arial"/>
          <w:sz w:val="24"/>
          <w:szCs w:val="24"/>
        </w:rPr>
        <w:t>s</w:t>
      </w:r>
      <w:r w:rsidRPr="002054BF">
        <w:rPr>
          <w:rFonts w:ascii="Arial" w:hAnsi="Arial" w:cs="Arial"/>
          <w:sz w:val="24"/>
          <w:szCs w:val="24"/>
        </w:rPr>
        <w:t xml:space="preserve"> asked </w:t>
      </w:r>
      <w:r w:rsidR="008B231F" w:rsidRPr="002054BF">
        <w:rPr>
          <w:rFonts w:ascii="Arial" w:hAnsi="Arial" w:cs="Arial"/>
          <w:sz w:val="24"/>
          <w:szCs w:val="24"/>
        </w:rPr>
        <w:t>open ques</w:t>
      </w:r>
      <w:r w:rsidR="00153B3E">
        <w:rPr>
          <w:rFonts w:ascii="Arial" w:hAnsi="Arial" w:cs="Arial"/>
          <w:sz w:val="24"/>
          <w:szCs w:val="24"/>
        </w:rPr>
        <w:t>tions regarding gendered</w:t>
      </w:r>
      <w:r w:rsidR="008B231F" w:rsidRPr="002054BF">
        <w:rPr>
          <w:rFonts w:ascii="Arial" w:hAnsi="Arial" w:cs="Arial"/>
          <w:sz w:val="24"/>
          <w:szCs w:val="24"/>
        </w:rPr>
        <w:t xml:space="preserve"> violence, the contexts in which violence occurs, the levels of risk experienced and the appropriateness of current service provision.</w:t>
      </w:r>
      <w:r w:rsidR="00071C53" w:rsidRPr="00071C53">
        <w:rPr>
          <w:rFonts w:ascii="Arial" w:hAnsi="Arial" w:cs="Arial"/>
          <w:sz w:val="24"/>
          <w:szCs w:val="24"/>
        </w:rPr>
        <w:t xml:space="preserve"> </w:t>
      </w:r>
      <w:r w:rsidR="00071C53">
        <w:rPr>
          <w:rFonts w:ascii="Arial" w:hAnsi="Arial" w:cs="Arial"/>
          <w:sz w:val="24"/>
          <w:szCs w:val="24"/>
        </w:rPr>
        <w:t>Interviews were conducted at two sites within a</w:t>
      </w:r>
      <w:r w:rsidR="00153B3E">
        <w:rPr>
          <w:rFonts w:ascii="Arial" w:hAnsi="Arial" w:cs="Arial"/>
          <w:sz w:val="24"/>
          <w:szCs w:val="24"/>
        </w:rPr>
        <w:t xml:space="preserve">n </w:t>
      </w:r>
      <w:r w:rsidR="00153B3E" w:rsidRPr="00073722">
        <w:rPr>
          <w:rFonts w:ascii="Arial" w:hAnsi="Arial" w:cs="Arial"/>
          <w:sz w:val="24"/>
          <w:szCs w:val="24"/>
        </w:rPr>
        <w:t>anonymised</w:t>
      </w:r>
      <w:r w:rsidR="00071C53">
        <w:rPr>
          <w:rFonts w:ascii="Arial" w:hAnsi="Arial" w:cs="Arial"/>
          <w:sz w:val="24"/>
          <w:szCs w:val="24"/>
        </w:rPr>
        <w:t xml:space="preserve"> Local Authority in the North West of England: the Teenage Pregnancy Team and a Mother and baby Unit. </w:t>
      </w:r>
    </w:p>
    <w:p w14:paraId="3D805363" w14:textId="77777777" w:rsidR="001B6CD6" w:rsidRDefault="007943A8" w:rsidP="007C1844">
      <w:pPr>
        <w:spacing w:line="480" w:lineRule="auto"/>
        <w:ind w:right="-540"/>
        <w:jc w:val="both"/>
        <w:rPr>
          <w:rFonts w:ascii="Arial" w:hAnsi="Arial" w:cs="Arial"/>
          <w:sz w:val="24"/>
          <w:szCs w:val="24"/>
        </w:rPr>
      </w:pPr>
      <w:r w:rsidRPr="007943A8">
        <w:rPr>
          <w:rFonts w:ascii="Arial" w:hAnsi="Arial" w:cs="Arial"/>
          <w:b/>
          <w:sz w:val="24"/>
          <w:szCs w:val="24"/>
        </w:rPr>
        <w:t>Participants:</w:t>
      </w:r>
      <w:r>
        <w:rPr>
          <w:rFonts w:ascii="Arial" w:hAnsi="Arial" w:cs="Arial"/>
          <w:sz w:val="24"/>
          <w:szCs w:val="24"/>
        </w:rPr>
        <w:t xml:space="preserve"> </w:t>
      </w:r>
      <w:r w:rsidRPr="002054BF">
        <w:rPr>
          <w:rFonts w:ascii="Arial" w:hAnsi="Arial" w:cs="Arial"/>
          <w:sz w:val="24"/>
          <w:szCs w:val="24"/>
        </w:rPr>
        <w:t>Eight females were recruited using a purposive sampling strategy.</w:t>
      </w:r>
      <w:r>
        <w:rPr>
          <w:rFonts w:ascii="Arial" w:hAnsi="Arial" w:cs="Arial"/>
          <w:sz w:val="24"/>
          <w:szCs w:val="24"/>
        </w:rPr>
        <w:t xml:space="preserve"> Four young mothers (18-20) who have survived DV</w:t>
      </w:r>
      <w:r w:rsidR="00153B3E">
        <w:rPr>
          <w:rFonts w:ascii="Arial" w:hAnsi="Arial" w:cs="Arial"/>
          <w:sz w:val="24"/>
          <w:szCs w:val="24"/>
        </w:rPr>
        <w:t>A</w:t>
      </w:r>
      <w:r>
        <w:rPr>
          <w:rFonts w:ascii="Arial" w:hAnsi="Arial" w:cs="Arial"/>
          <w:sz w:val="24"/>
          <w:szCs w:val="24"/>
        </w:rPr>
        <w:t xml:space="preserve"> and one older mother</w:t>
      </w:r>
      <w:r w:rsidR="00686138">
        <w:rPr>
          <w:rFonts w:ascii="Arial" w:hAnsi="Arial" w:cs="Arial"/>
          <w:sz w:val="24"/>
          <w:szCs w:val="24"/>
        </w:rPr>
        <w:t xml:space="preserve"> </w:t>
      </w:r>
      <w:r w:rsidR="00686138" w:rsidRPr="00073722">
        <w:rPr>
          <w:rFonts w:ascii="Arial" w:hAnsi="Arial" w:cs="Arial"/>
          <w:sz w:val="24"/>
          <w:szCs w:val="24"/>
        </w:rPr>
        <w:t>(42</w:t>
      </w:r>
      <w:r w:rsidR="000C17D5" w:rsidRPr="00073722">
        <w:rPr>
          <w:rFonts w:ascii="Arial" w:hAnsi="Arial" w:cs="Arial"/>
          <w:sz w:val="24"/>
          <w:szCs w:val="24"/>
        </w:rPr>
        <w:t>)</w:t>
      </w:r>
      <w:r>
        <w:rPr>
          <w:rFonts w:ascii="Arial" w:hAnsi="Arial" w:cs="Arial"/>
          <w:sz w:val="24"/>
          <w:szCs w:val="24"/>
        </w:rPr>
        <w:t xml:space="preserve"> who had experienced Parent Abuse participated. Three experienced practitioners</w:t>
      </w:r>
      <w:r w:rsidR="00EF1F6E">
        <w:rPr>
          <w:rFonts w:ascii="Arial" w:hAnsi="Arial" w:cs="Arial"/>
          <w:sz w:val="24"/>
          <w:szCs w:val="24"/>
        </w:rPr>
        <w:t xml:space="preserve"> </w:t>
      </w:r>
      <w:r w:rsidR="00EF1F6E" w:rsidRPr="00052725">
        <w:rPr>
          <w:rFonts w:ascii="Arial" w:hAnsi="Arial" w:cs="Arial"/>
          <w:sz w:val="24"/>
          <w:szCs w:val="24"/>
        </w:rPr>
        <w:t>(</w:t>
      </w:r>
      <w:r w:rsidR="00686138" w:rsidRPr="00073722">
        <w:rPr>
          <w:rFonts w:ascii="Arial" w:hAnsi="Arial" w:cs="Arial"/>
          <w:sz w:val="24"/>
          <w:szCs w:val="24"/>
        </w:rPr>
        <w:t>40-58</w:t>
      </w:r>
      <w:r w:rsidR="00EF1F6E">
        <w:rPr>
          <w:rFonts w:ascii="Arial" w:hAnsi="Arial" w:cs="Arial"/>
          <w:sz w:val="24"/>
          <w:szCs w:val="24"/>
        </w:rPr>
        <w:t>)</w:t>
      </w:r>
      <w:r>
        <w:rPr>
          <w:rFonts w:ascii="Arial" w:hAnsi="Arial" w:cs="Arial"/>
          <w:sz w:val="24"/>
          <w:szCs w:val="24"/>
        </w:rPr>
        <w:t xml:space="preserve"> who are currently managing services also participated. </w:t>
      </w:r>
      <w:r w:rsidR="001B6CD6">
        <w:rPr>
          <w:rFonts w:ascii="Arial" w:hAnsi="Arial" w:cs="Arial"/>
          <w:sz w:val="24"/>
          <w:szCs w:val="24"/>
        </w:rPr>
        <w:t xml:space="preserve">Six of the eight participants </w:t>
      </w:r>
      <w:r w:rsidR="000C17D5">
        <w:rPr>
          <w:rFonts w:ascii="Arial" w:hAnsi="Arial" w:cs="Arial"/>
          <w:sz w:val="24"/>
          <w:szCs w:val="24"/>
        </w:rPr>
        <w:t>are resident</w:t>
      </w:r>
      <w:r w:rsidR="001B6CD6">
        <w:rPr>
          <w:rFonts w:ascii="Arial" w:hAnsi="Arial" w:cs="Arial"/>
          <w:sz w:val="24"/>
          <w:szCs w:val="24"/>
        </w:rPr>
        <w:t xml:space="preserve"> within one of </w:t>
      </w:r>
      <w:r w:rsidR="00EF1F6E">
        <w:rPr>
          <w:rFonts w:ascii="Arial" w:hAnsi="Arial" w:cs="Arial"/>
          <w:sz w:val="24"/>
          <w:szCs w:val="24"/>
        </w:rPr>
        <w:t>the districts poverty ‘hotspots</w:t>
      </w:r>
      <w:r w:rsidR="001B6CD6">
        <w:rPr>
          <w:rFonts w:ascii="Arial" w:hAnsi="Arial" w:cs="Arial"/>
          <w:sz w:val="24"/>
          <w:szCs w:val="24"/>
        </w:rPr>
        <w:t>’</w:t>
      </w:r>
      <w:r w:rsidR="00EF1F6E">
        <w:rPr>
          <w:rFonts w:ascii="Arial" w:hAnsi="Arial" w:cs="Arial"/>
          <w:sz w:val="24"/>
          <w:szCs w:val="24"/>
        </w:rPr>
        <w:t xml:space="preserve"> and </w:t>
      </w:r>
      <w:r w:rsidR="00EF1F6E" w:rsidRPr="00073722">
        <w:rPr>
          <w:rFonts w:ascii="Arial" w:hAnsi="Arial" w:cs="Arial"/>
          <w:sz w:val="24"/>
          <w:szCs w:val="24"/>
        </w:rPr>
        <w:t xml:space="preserve">all participants identified as </w:t>
      </w:r>
      <w:r w:rsidR="000C17D5" w:rsidRPr="00073722">
        <w:rPr>
          <w:rFonts w:ascii="Arial" w:hAnsi="Arial" w:cs="Arial"/>
          <w:sz w:val="24"/>
          <w:szCs w:val="24"/>
        </w:rPr>
        <w:t xml:space="preserve">heterosexual and </w:t>
      </w:r>
      <w:r w:rsidR="00EF1F6E" w:rsidRPr="00073722">
        <w:rPr>
          <w:rFonts w:ascii="Arial" w:hAnsi="Arial" w:cs="Arial"/>
          <w:sz w:val="24"/>
          <w:szCs w:val="24"/>
        </w:rPr>
        <w:t>White British.</w:t>
      </w:r>
    </w:p>
    <w:p w14:paraId="7F0BD2D4" w14:textId="77777777" w:rsidR="00466387" w:rsidRDefault="00466387" w:rsidP="007C1844">
      <w:pPr>
        <w:spacing w:line="480" w:lineRule="auto"/>
        <w:ind w:right="-540"/>
        <w:jc w:val="both"/>
        <w:rPr>
          <w:rFonts w:ascii="Arial" w:hAnsi="Arial" w:cs="Arial"/>
          <w:sz w:val="24"/>
          <w:szCs w:val="24"/>
        </w:rPr>
      </w:pPr>
      <w:r w:rsidRPr="00466387">
        <w:rPr>
          <w:rFonts w:ascii="Arial" w:hAnsi="Arial" w:cs="Arial"/>
          <w:b/>
          <w:sz w:val="24"/>
          <w:szCs w:val="24"/>
        </w:rPr>
        <w:t>Ethical Procedures:</w:t>
      </w:r>
      <w:r>
        <w:rPr>
          <w:rFonts w:ascii="Arial" w:hAnsi="Arial" w:cs="Arial"/>
          <w:sz w:val="24"/>
          <w:szCs w:val="24"/>
        </w:rPr>
        <w:t xml:space="preserve"> Liverpool John Moores University Research and Ethics Committee granted ethical approval for this study. </w:t>
      </w:r>
      <w:r w:rsidR="00EF1F6E" w:rsidRPr="00073722">
        <w:rPr>
          <w:rFonts w:ascii="Arial" w:hAnsi="Arial" w:cs="Arial"/>
          <w:sz w:val="24"/>
          <w:szCs w:val="24"/>
        </w:rPr>
        <w:t xml:space="preserve">Given </w:t>
      </w:r>
      <w:r w:rsidR="00153B3E" w:rsidRPr="00073722">
        <w:rPr>
          <w:rFonts w:ascii="Arial" w:hAnsi="Arial" w:cs="Arial"/>
          <w:sz w:val="24"/>
          <w:szCs w:val="24"/>
        </w:rPr>
        <w:t>the limited number of</w:t>
      </w:r>
      <w:r w:rsidR="00EF1F6E" w:rsidRPr="00073722">
        <w:rPr>
          <w:rFonts w:ascii="Arial" w:hAnsi="Arial" w:cs="Arial"/>
          <w:sz w:val="24"/>
          <w:szCs w:val="24"/>
        </w:rPr>
        <w:t xml:space="preserve"> DVA services</w:t>
      </w:r>
      <w:r w:rsidR="00153B3E" w:rsidRPr="00073722">
        <w:rPr>
          <w:rFonts w:ascii="Arial" w:hAnsi="Arial" w:cs="Arial"/>
          <w:sz w:val="24"/>
          <w:szCs w:val="24"/>
        </w:rPr>
        <w:t xml:space="preserve"> within the Local Authority</w:t>
      </w:r>
      <w:r w:rsidR="00EF1F6E" w:rsidRPr="00073722">
        <w:rPr>
          <w:rFonts w:ascii="Arial" w:hAnsi="Arial" w:cs="Arial"/>
          <w:sz w:val="24"/>
          <w:szCs w:val="24"/>
        </w:rPr>
        <w:t>, the district</w:t>
      </w:r>
      <w:r w:rsidR="00153B3E" w:rsidRPr="00073722">
        <w:rPr>
          <w:rFonts w:ascii="Arial" w:hAnsi="Arial" w:cs="Arial"/>
          <w:sz w:val="24"/>
          <w:szCs w:val="24"/>
        </w:rPr>
        <w:t xml:space="preserve"> and host agencies have</w:t>
      </w:r>
      <w:r w:rsidR="00EF1F6E" w:rsidRPr="00073722">
        <w:rPr>
          <w:rFonts w:ascii="Arial" w:hAnsi="Arial" w:cs="Arial"/>
          <w:sz w:val="24"/>
          <w:szCs w:val="24"/>
        </w:rPr>
        <w:t xml:space="preserve"> been anonymised.</w:t>
      </w:r>
    </w:p>
    <w:p w14:paraId="03A4155E" w14:textId="77777777" w:rsidR="00642DEC" w:rsidRDefault="001B6CD6" w:rsidP="00722543">
      <w:pPr>
        <w:spacing w:line="480" w:lineRule="auto"/>
        <w:ind w:right="-540"/>
        <w:jc w:val="both"/>
        <w:rPr>
          <w:rFonts w:ascii="Arial" w:hAnsi="Arial" w:cs="Arial"/>
          <w:sz w:val="24"/>
          <w:szCs w:val="24"/>
        </w:rPr>
      </w:pPr>
      <w:r>
        <w:rPr>
          <w:rFonts w:ascii="Arial" w:hAnsi="Arial" w:cs="Arial"/>
          <w:sz w:val="24"/>
          <w:szCs w:val="24"/>
        </w:rPr>
        <w:t>P</w:t>
      </w:r>
      <w:r w:rsidR="00466387">
        <w:rPr>
          <w:rFonts w:ascii="Arial" w:hAnsi="Arial" w:cs="Arial"/>
          <w:sz w:val="24"/>
          <w:szCs w:val="24"/>
        </w:rPr>
        <w:t>articipants were</w:t>
      </w:r>
      <w:r w:rsidR="00642DEC">
        <w:rPr>
          <w:rFonts w:ascii="Arial" w:hAnsi="Arial" w:cs="Arial"/>
          <w:sz w:val="24"/>
          <w:szCs w:val="24"/>
        </w:rPr>
        <w:t xml:space="preserve"> </w:t>
      </w:r>
      <w:r w:rsidR="00EF1F6E">
        <w:rPr>
          <w:rFonts w:ascii="Arial" w:hAnsi="Arial" w:cs="Arial"/>
          <w:sz w:val="24"/>
          <w:szCs w:val="24"/>
        </w:rPr>
        <w:t xml:space="preserve">also </w:t>
      </w:r>
      <w:r w:rsidR="00642DEC">
        <w:rPr>
          <w:rFonts w:ascii="Arial" w:hAnsi="Arial" w:cs="Arial"/>
          <w:sz w:val="24"/>
          <w:szCs w:val="24"/>
        </w:rPr>
        <w:t xml:space="preserve">anonymised </w:t>
      </w:r>
      <w:r>
        <w:rPr>
          <w:rFonts w:ascii="Arial" w:hAnsi="Arial" w:cs="Arial"/>
          <w:sz w:val="24"/>
          <w:szCs w:val="24"/>
        </w:rPr>
        <w:t>and pseudonyms adopted</w:t>
      </w:r>
      <w:r w:rsidR="00642DEC" w:rsidRPr="00F37559">
        <w:rPr>
          <w:rFonts w:ascii="Arial" w:hAnsi="Arial" w:cs="Arial"/>
          <w:sz w:val="24"/>
          <w:szCs w:val="24"/>
        </w:rPr>
        <w:t xml:space="preserve">. </w:t>
      </w:r>
      <w:r w:rsidR="00642DEC">
        <w:rPr>
          <w:rFonts w:ascii="Arial" w:hAnsi="Arial" w:cs="Arial"/>
          <w:sz w:val="24"/>
          <w:szCs w:val="24"/>
        </w:rPr>
        <w:t>Interviews were digitally recorded (with permission), transcribed and code</w:t>
      </w:r>
      <w:r w:rsidR="0024461C">
        <w:rPr>
          <w:rFonts w:ascii="Arial" w:hAnsi="Arial" w:cs="Arial"/>
          <w:sz w:val="24"/>
          <w:szCs w:val="24"/>
        </w:rPr>
        <w:t xml:space="preserve">d to identify emerging themes. </w:t>
      </w:r>
      <w:r w:rsidR="0092143C" w:rsidRPr="00073722">
        <w:rPr>
          <w:rFonts w:ascii="Arial" w:hAnsi="Arial" w:cs="Arial"/>
          <w:sz w:val="24"/>
          <w:szCs w:val="24"/>
        </w:rPr>
        <w:t>To ensure the language used was age-appropriate, accessible and pertinent, questio</w:t>
      </w:r>
      <w:r w:rsidR="00153B3E" w:rsidRPr="00073722">
        <w:rPr>
          <w:rFonts w:ascii="Arial" w:hAnsi="Arial" w:cs="Arial"/>
          <w:sz w:val="24"/>
          <w:szCs w:val="24"/>
        </w:rPr>
        <w:t>ns were piloted to prospective participants</w:t>
      </w:r>
      <w:r w:rsidR="0092143C" w:rsidRPr="00073722">
        <w:rPr>
          <w:rFonts w:ascii="Arial" w:hAnsi="Arial" w:cs="Arial"/>
          <w:sz w:val="24"/>
          <w:szCs w:val="24"/>
        </w:rPr>
        <w:t>. As a result, broader q</w:t>
      </w:r>
      <w:r w:rsidR="00153B3E" w:rsidRPr="00073722">
        <w:rPr>
          <w:rFonts w:ascii="Arial" w:hAnsi="Arial" w:cs="Arial"/>
          <w:sz w:val="24"/>
          <w:szCs w:val="24"/>
        </w:rPr>
        <w:t>uestions pertaining to</w:t>
      </w:r>
      <w:r w:rsidR="00E5776C" w:rsidRPr="00073722">
        <w:rPr>
          <w:rFonts w:ascii="Arial" w:hAnsi="Arial" w:cs="Arial"/>
          <w:sz w:val="24"/>
          <w:szCs w:val="24"/>
        </w:rPr>
        <w:t xml:space="preserve"> service provision,</w:t>
      </w:r>
      <w:r w:rsidR="00642DEC" w:rsidRPr="00073722">
        <w:rPr>
          <w:rFonts w:ascii="Arial" w:hAnsi="Arial" w:cs="Arial"/>
          <w:sz w:val="24"/>
          <w:szCs w:val="24"/>
        </w:rPr>
        <w:t xml:space="preserve"> </w:t>
      </w:r>
      <w:r w:rsidR="00153B3E" w:rsidRPr="00073722">
        <w:rPr>
          <w:rFonts w:ascii="Arial" w:hAnsi="Arial" w:cs="Arial"/>
          <w:sz w:val="24"/>
          <w:szCs w:val="24"/>
        </w:rPr>
        <w:t xml:space="preserve">the </w:t>
      </w:r>
      <w:r w:rsidR="00642DEC" w:rsidRPr="00073722">
        <w:rPr>
          <w:rFonts w:ascii="Arial" w:hAnsi="Arial" w:cs="Arial"/>
          <w:sz w:val="24"/>
          <w:szCs w:val="24"/>
        </w:rPr>
        <w:t>historicity of DV</w:t>
      </w:r>
      <w:r w:rsidR="00E5776C" w:rsidRPr="00073722">
        <w:rPr>
          <w:rFonts w:ascii="Arial" w:hAnsi="Arial" w:cs="Arial"/>
          <w:sz w:val="24"/>
          <w:szCs w:val="24"/>
        </w:rPr>
        <w:t>A</w:t>
      </w:r>
      <w:r w:rsidR="00642DEC" w:rsidRPr="00073722">
        <w:rPr>
          <w:rFonts w:ascii="Arial" w:hAnsi="Arial" w:cs="Arial"/>
          <w:sz w:val="24"/>
          <w:szCs w:val="24"/>
        </w:rPr>
        <w:t>, gendered dynami</w:t>
      </w:r>
      <w:r w:rsidR="00153B3E" w:rsidRPr="00073722">
        <w:rPr>
          <w:rFonts w:ascii="Arial" w:hAnsi="Arial" w:cs="Arial"/>
          <w:sz w:val="24"/>
          <w:szCs w:val="24"/>
        </w:rPr>
        <w:t>cs and economic disadvantage</w:t>
      </w:r>
      <w:r w:rsidR="0092143C" w:rsidRPr="00073722">
        <w:rPr>
          <w:rFonts w:ascii="Arial" w:hAnsi="Arial" w:cs="Arial"/>
          <w:sz w:val="24"/>
          <w:szCs w:val="24"/>
        </w:rPr>
        <w:t xml:space="preserve"> were used</w:t>
      </w:r>
      <w:r w:rsidR="000C17D5" w:rsidRPr="00073722">
        <w:rPr>
          <w:rFonts w:ascii="Arial" w:hAnsi="Arial" w:cs="Arial"/>
          <w:sz w:val="24"/>
          <w:szCs w:val="24"/>
        </w:rPr>
        <w:t xml:space="preserve"> to frame</w:t>
      </w:r>
      <w:r w:rsidR="0092143C" w:rsidRPr="00073722">
        <w:rPr>
          <w:rFonts w:ascii="Arial" w:hAnsi="Arial" w:cs="Arial"/>
          <w:sz w:val="24"/>
          <w:szCs w:val="24"/>
        </w:rPr>
        <w:t xml:space="preserve"> interviews</w:t>
      </w:r>
      <w:r w:rsidR="00642DEC" w:rsidRPr="00052725">
        <w:rPr>
          <w:rFonts w:ascii="Arial" w:hAnsi="Arial" w:cs="Arial"/>
          <w:sz w:val="24"/>
          <w:szCs w:val="24"/>
        </w:rPr>
        <w:t>.</w:t>
      </w:r>
      <w:r w:rsidR="00642DEC">
        <w:rPr>
          <w:rFonts w:ascii="Arial" w:hAnsi="Arial" w:cs="Arial"/>
          <w:sz w:val="24"/>
          <w:szCs w:val="24"/>
        </w:rPr>
        <w:t xml:space="preserve"> </w:t>
      </w:r>
    </w:p>
    <w:p w14:paraId="48D45E7C" w14:textId="77777777" w:rsidR="00642DEC" w:rsidRDefault="00642DEC" w:rsidP="0068644E">
      <w:pPr>
        <w:spacing w:line="480" w:lineRule="auto"/>
        <w:ind w:right="-539"/>
        <w:jc w:val="both"/>
        <w:rPr>
          <w:rFonts w:ascii="Arial" w:hAnsi="Arial" w:cs="Arial"/>
          <w:sz w:val="24"/>
          <w:szCs w:val="24"/>
        </w:rPr>
      </w:pPr>
      <w:r>
        <w:rPr>
          <w:rFonts w:ascii="Arial" w:hAnsi="Arial" w:cs="Arial"/>
          <w:sz w:val="24"/>
          <w:szCs w:val="24"/>
        </w:rPr>
        <w:t xml:space="preserve">Interviews were designed to promote ‘dialogical research’ between myself and each participant (Ledwith, 1997:104). The central underpinning tenet of the design </w:t>
      </w:r>
      <w:r w:rsidR="00153B3E">
        <w:rPr>
          <w:rFonts w:ascii="Arial" w:hAnsi="Arial" w:cs="Arial"/>
          <w:sz w:val="24"/>
          <w:szCs w:val="24"/>
        </w:rPr>
        <w:t>was to prioritise</w:t>
      </w:r>
      <w:r>
        <w:rPr>
          <w:rFonts w:ascii="Arial" w:hAnsi="Arial" w:cs="Arial"/>
          <w:sz w:val="24"/>
          <w:szCs w:val="24"/>
        </w:rPr>
        <w:t xml:space="preserve"> respondent’s ‘concrete experiences and to unite theoretical analysis and action for change’ (ibid.p.104). Although clearly situated within structural relations o</w:t>
      </w:r>
      <w:r w:rsidR="00E67B49">
        <w:rPr>
          <w:rFonts w:ascii="Arial" w:hAnsi="Arial" w:cs="Arial"/>
          <w:sz w:val="24"/>
          <w:szCs w:val="24"/>
        </w:rPr>
        <w:t>f power, I sought to convey</w:t>
      </w:r>
      <w:r w:rsidR="00BC4F26">
        <w:rPr>
          <w:rFonts w:ascii="Arial" w:hAnsi="Arial" w:cs="Arial"/>
          <w:sz w:val="24"/>
          <w:szCs w:val="24"/>
        </w:rPr>
        <w:t xml:space="preserve"> empathy, to develop a holistic understanding</w:t>
      </w:r>
      <w:r>
        <w:rPr>
          <w:rFonts w:ascii="Arial" w:hAnsi="Arial" w:cs="Arial"/>
          <w:sz w:val="24"/>
          <w:szCs w:val="24"/>
        </w:rPr>
        <w:t xml:space="preserve"> </w:t>
      </w:r>
      <w:r w:rsidR="00E67B49">
        <w:rPr>
          <w:rFonts w:ascii="Arial" w:hAnsi="Arial" w:cs="Arial"/>
          <w:sz w:val="24"/>
          <w:szCs w:val="24"/>
        </w:rPr>
        <w:t>of the field, whilst</w:t>
      </w:r>
      <w:r>
        <w:rPr>
          <w:rFonts w:ascii="Arial" w:hAnsi="Arial" w:cs="Arial"/>
          <w:sz w:val="24"/>
          <w:szCs w:val="24"/>
        </w:rPr>
        <w:t xml:space="preserve"> critically</w:t>
      </w:r>
      <w:r w:rsidR="00E67B49">
        <w:rPr>
          <w:rFonts w:ascii="Arial" w:hAnsi="Arial" w:cs="Arial"/>
          <w:sz w:val="24"/>
          <w:szCs w:val="24"/>
        </w:rPr>
        <w:t xml:space="preserve"> analysing the data</w:t>
      </w:r>
      <w:r>
        <w:rPr>
          <w:rFonts w:ascii="Arial" w:hAnsi="Arial" w:cs="Arial"/>
          <w:sz w:val="24"/>
          <w:szCs w:val="24"/>
        </w:rPr>
        <w:t xml:space="preserve">. </w:t>
      </w:r>
    </w:p>
    <w:p w14:paraId="1639A2C0" w14:textId="3EF99C59" w:rsidR="00642DEC" w:rsidRPr="002054BF" w:rsidRDefault="0092143C" w:rsidP="00722543">
      <w:pPr>
        <w:spacing w:line="480" w:lineRule="auto"/>
        <w:ind w:right="-540"/>
        <w:jc w:val="both"/>
        <w:rPr>
          <w:rFonts w:ascii="Arial" w:hAnsi="Arial" w:cs="Arial"/>
          <w:sz w:val="24"/>
          <w:szCs w:val="24"/>
        </w:rPr>
      </w:pPr>
      <w:r>
        <w:rPr>
          <w:rFonts w:ascii="Arial" w:hAnsi="Arial" w:cs="Arial"/>
          <w:sz w:val="24"/>
          <w:szCs w:val="24"/>
        </w:rPr>
        <w:t xml:space="preserve">To </w:t>
      </w:r>
      <w:r w:rsidRPr="00073722">
        <w:rPr>
          <w:rFonts w:ascii="Arial" w:hAnsi="Arial" w:cs="Arial"/>
          <w:sz w:val="24"/>
          <w:szCs w:val="24"/>
        </w:rPr>
        <w:t>minimis</w:t>
      </w:r>
      <w:r w:rsidR="00EC74F4" w:rsidRPr="00073722">
        <w:rPr>
          <w:rFonts w:ascii="Arial" w:hAnsi="Arial" w:cs="Arial"/>
          <w:sz w:val="24"/>
          <w:szCs w:val="24"/>
        </w:rPr>
        <w:t>e</w:t>
      </w:r>
      <w:r w:rsidR="00EC74F4">
        <w:rPr>
          <w:rFonts w:ascii="Arial" w:hAnsi="Arial" w:cs="Arial"/>
          <w:sz w:val="24"/>
          <w:szCs w:val="24"/>
        </w:rPr>
        <w:t xml:space="preserve"> objectification and exploitation, </w:t>
      </w:r>
      <w:r w:rsidR="0078327E">
        <w:rPr>
          <w:rFonts w:ascii="Arial" w:hAnsi="Arial" w:cs="Arial"/>
          <w:sz w:val="24"/>
          <w:szCs w:val="24"/>
        </w:rPr>
        <w:t xml:space="preserve">informal </w:t>
      </w:r>
      <w:r w:rsidR="00EC74F4">
        <w:rPr>
          <w:rFonts w:ascii="Arial" w:hAnsi="Arial" w:cs="Arial"/>
          <w:sz w:val="24"/>
          <w:szCs w:val="24"/>
        </w:rPr>
        <w:t>i</w:t>
      </w:r>
      <w:r w:rsidR="0078327E">
        <w:rPr>
          <w:rFonts w:ascii="Arial" w:hAnsi="Arial" w:cs="Arial"/>
          <w:sz w:val="24"/>
          <w:szCs w:val="24"/>
        </w:rPr>
        <w:t>nterviews were conducted in</w:t>
      </w:r>
      <w:r w:rsidR="00642DEC">
        <w:rPr>
          <w:rFonts w:ascii="Arial" w:hAnsi="Arial" w:cs="Arial"/>
          <w:sz w:val="24"/>
          <w:szCs w:val="24"/>
        </w:rPr>
        <w:t xml:space="preserve"> familiar setting</w:t>
      </w:r>
      <w:r w:rsidR="0078327E">
        <w:rPr>
          <w:rFonts w:ascii="Arial" w:hAnsi="Arial" w:cs="Arial"/>
          <w:sz w:val="24"/>
          <w:szCs w:val="24"/>
        </w:rPr>
        <w:t>s</w:t>
      </w:r>
      <w:r w:rsidR="00642DEC">
        <w:rPr>
          <w:rFonts w:ascii="Arial" w:hAnsi="Arial" w:cs="Arial"/>
          <w:sz w:val="24"/>
          <w:szCs w:val="24"/>
        </w:rPr>
        <w:t>, with an awareness regarding the historicity of gendered violence</w:t>
      </w:r>
      <w:r w:rsidR="00EC74F4">
        <w:rPr>
          <w:rFonts w:ascii="Arial" w:hAnsi="Arial" w:cs="Arial"/>
          <w:sz w:val="24"/>
          <w:szCs w:val="24"/>
        </w:rPr>
        <w:t xml:space="preserve"> to help</w:t>
      </w:r>
      <w:r w:rsidR="00EC74F4" w:rsidRPr="00EC74F4">
        <w:rPr>
          <w:rFonts w:ascii="Arial" w:hAnsi="Arial" w:cs="Arial"/>
          <w:sz w:val="24"/>
          <w:szCs w:val="24"/>
        </w:rPr>
        <w:t xml:space="preserve"> create the conditions ‘under which people come to know each other and to admit others into their lives’ </w:t>
      </w:r>
      <w:r w:rsidR="00EC74F4" w:rsidRPr="00C454C4">
        <w:rPr>
          <w:rFonts w:ascii="Arial" w:hAnsi="Arial" w:cs="Arial"/>
          <w:sz w:val="24"/>
          <w:szCs w:val="24"/>
        </w:rPr>
        <w:t>(Oakley, 198</w:t>
      </w:r>
      <w:r w:rsidR="00C2204E" w:rsidRPr="00C454C4">
        <w:rPr>
          <w:rFonts w:ascii="Arial" w:hAnsi="Arial" w:cs="Arial"/>
          <w:sz w:val="24"/>
          <w:szCs w:val="24"/>
        </w:rPr>
        <w:t>8</w:t>
      </w:r>
      <w:r w:rsidR="00EC74F4" w:rsidRPr="00C454C4">
        <w:rPr>
          <w:rFonts w:ascii="Arial" w:hAnsi="Arial" w:cs="Arial"/>
          <w:sz w:val="24"/>
          <w:szCs w:val="24"/>
        </w:rPr>
        <w:t>:58).</w:t>
      </w:r>
      <w:r w:rsidR="00642DEC">
        <w:rPr>
          <w:rFonts w:ascii="Arial" w:hAnsi="Arial" w:cs="Arial"/>
          <w:sz w:val="24"/>
          <w:szCs w:val="24"/>
        </w:rPr>
        <w:t xml:space="preserve"> However, notwithstanding a commitment to praxis, the challenges of garnering data as both a practitioner and academic working in deprived communities raise</w:t>
      </w:r>
      <w:r w:rsidR="0078327E">
        <w:rPr>
          <w:rFonts w:ascii="Arial" w:hAnsi="Arial" w:cs="Arial"/>
          <w:sz w:val="24"/>
          <w:szCs w:val="24"/>
        </w:rPr>
        <w:t>s</w:t>
      </w:r>
      <w:r w:rsidR="00642DEC">
        <w:rPr>
          <w:rFonts w:ascii="Arial" w:hAnsi="Arial" w:cs="Arial"/>
          <w:sz w:val="24"/>
          <w:szCs w:val="24"/>
        </w:rPr>
        <w:t xml:space="preserve"> a series of complex ethical questions regarding the negotiation of power (Mee, 2012).</w:t>
      </w:r>
      <w:r w:rsidR="0020690C">
        <w:rPr>
          <w:rFonts w:ascii="Arial" w:hAnsi="Arial" w:cs="Arial"/>
          <w:sz w:val="24"/>
          <w:szCs w:val="24"/>
        </w:rPr>
        <w:t xml:space="preserve"> </w:t>
      </w:r>
      <w:r w:rsidR="0020690C" w:rsidRPr="002054BF">
        <w:rPr>
          <w:rFonts w:ascii="Arial" w:hAnsi="Arial" w:cs="Arial"/>
          <w:sz w:val="24"/>
          <w:szCs w:val="24"/>
        </w:rPr>
        <w:t>Attempting to minimise abuses of</w:t>
      </w:r>
      <w:r w:rsidR="00EC74F4" w:rsidRPr="002054BF">
        <w:rPr>
          <w:rFonts w:ascii="Arial" w:hAnsi="Arial" w:cs="Arial"/>
          <w:sz w:val="24"/>
          <w:szCs w:val="24"/>
        </w:rPr>
        <w:t xml:space="preserve"> power </w:t>
      </w:r>
      <w:r w:rsidR="0020690C" w:rsidRPr="002054BF">
        <w:rPr>
          <w:rFonts w:ascii="Arial" w:hAnsi="Arial" w:cs="Arial"/>
          <w:sz w:val="24"/>
          <w:szCs w:val="24"/>
        </w:rPr>
        <w:t>within marginalised communities</w:t>
      </w:r>
      <w:r w:rsidR="00595C0A" w:rsidRPr="002054BF">
        <w:rPr>
          <w:rFonts w:ascii="Arial" w:hAnsi="Arial" w:cs="Arial"/>
          <w:sz w:val="24"/>
          <w:szCs w:val="24"/>
        </w:rPr>
        <w:t xml:space="preserve"> raises a series of questions regarding </w:t>
      </w:r>
      <w:r w:rsidR="0020690C" w:rsidRPr="002054BF">
        <w:rPr>
          <w:rFonts w:ascii="Arial" w:hAnsi="Arial" w:cs="Arial"/>
          <w:sz w:val="24"/>
          <w:szCs w:val="24"/>
        </w:rPr>
        <w:t xml:space="preserve">the relationship between </w:t>
      </w:r>
      <w:r w:rsidR="00595C0A" w:rsidRPr="002054BF">
        <w:rPr>
          <w:rFonts w:ascii="Arial" w:hAnsi="Arial" w:cs="Arial"/>
          <w:sz w:val="24"/>
          <w:szCs w:val="24"/>
        </w:rPr>
        <w:t>structural</w:t>
      </w:r>
      <w:r w:rsidR="005364B2" w:rsidRPr="002054BF">
        <w:rPr>
          <w:rFonts w:ascii="Arial" w:hAnsi="Arial" w:cs="Arial"/>
          <w:sz w:val="24"/>
          <w:szCs w:val="24"/>
        </w:rPr>
        <w:t>, symbolic and ‘invisible’</w:t>
      </w:r>
      <w:r w:rsidR="00595C0A" w:rsidRPr="002054BF">
        <w:rPr>
          <w:rFonts w:ascii="Arial" w:hAnsi="Arial" w:cs="Arial"/>
          <w:sz w:val="24"/>
          <w:szCs w:val="24"/>
        </w:rPr>
        <w:t xml:space="preserve"> violence and intersectionality</w:t>
      </w:r>
      <w:r w:rsidR="00836A83" w:rsidRPr="002054BF">
        <w:rPr>
          <w:rFonts w:ascii="Arial" w:hAnsi="Arial" w:cs="Arial"/>
          <w:sz w:val="24"/>
          <w:szCs w:val="24"/>
        </w:rPr>
        <w:t>,</w:t>
      </w:r>
      <w:r w:rsidR="00595C0A" w:rsidRPr="002054BF">
        <w:rPr>
          <w:rFonts w:ascii="Arial" w:hAnsi="Arial" w:cs="Arial"/>
          <w:sz w:val="24"/>
          <w:szCs w:val="24"/>
        </w:rPr>
        <w:t xml:space="preserve"> specifically in relation to the </w:t>
      </w:r>
      <w:r w:rsidR="00EC74F4" w:rsidRPr="002054BF">
        <w:rPr>
          <w:rFonts w:ascii="Arial" w:hAnsi="Arial" w:cs="Arial"/>
          <w:sz w:val="24"/>
          <w:szCs w:val="24"/>
        </w:rPr>
        <w:t>question of whether</w:t>
      </w:r>
      <w:r w:rsidR="00595C0A" w:rsidRPr="002054BF">
        <w:rPr>
          <w:rFonts w:ascii="Arial" w:hAnsi="Arial" w:cs="Arial"/>
          <w:sz w:val="24"/>
          <w:szCs w:val="24"/>
        </w:rPr>
        <w:t xml:space="preserve"> </w:t>
      </w:r>
      <w:r w:rsidR="00F4733B">
        <w:rPr>
          <w:rFonts w:ascii="Arial" w:hAnsi="Arial" w:cs="Arial"/>
          <w:sz w:val="24"/>
          <w:szCs w:val="24"/>
        </w:rPr>
        <w:t>ethical research in these</w:t>
      </w:r>
      <w:r w:rsidR="005364B2" w:rsidRPr="002054BF">
        <w:rPr>
          <w:rFonts w:ascii="Arial" w:hAnsi="Arial" w:cs="Arial"/>
          <w:sz w:val="24"/>
          <w:szCs w:val="24"/>
        </w:rPr>
        <w:t xml:space="preserve"> context</w:t>
      </w:r>
      <w:r w:rsidR="00F4733B">
        <w:rPr>
          <w:rFonts w:ascii="Arial" w:hAnsi="Arial" w:cs="Arial"/>
          <w:sz w:val="24"/>
          <w:szCs w:val="24"/>
        </w:rPr>
        <w:t>s</w:t>
      </w:r>
      <w:r w:rsidR="005364B2" w:rsidRPr="002054BF">
        <w:rPr>
          <w:rFonts w:ascii="Arial" w:hAnsi="Arial" w:cs="Arial"/>
          <w:sz w:val="24"/>
          <w:szCs w:val="24"/>
        </w:rPr>
        <w:t xml:space="preserve"> is possible (</w:t>
      </w:r>
      <w:r w:rsidR="00C07D97" w:rsidRPr="002054BF">
        <w:rPr>
          <w:rFonts w:ascii="Arial" w:hAnsi="Arial" w:cs="Arial"/>
          <w:sz w:val="24"/>
          <w:szCs w:val="24"/>
        </w:rPr>
        <w:t>Bourgois, 2010</w:t>
      </w:r>
      <w:r w:rsidR="005364B2" w:rsidRPr="002054BF">
        <w:rPr>
          <w:rFonts w:ascii="Arial" w:hAnsi="Arial" w:cs="Arial"/>
          <w:sz w:val="24"/>
          <w:szCs w:val="24"/>
        </w:rPr>
        <w:t>).</w:t>
      </w:r>
    </w:p>
    <w:p w14:paraId="3C256236" w14:textId="77777777" w:rsidR="00B066C6" w:rsidRPr="002054BF" w:rsidRDefault="00836A83" w:rsidP="00722543">
      <w:pPr>
        <w:spacing w:line="480" w:lineRule="auto"/>
        <w:ind w:right="-540"/>
        <w:jc w:val="both"/>
        <w:rPr>
          <w:rFonts w:ascii="Arial" w:hAnsi="Arial" w:cs="Arial"/>
          <w:sz w:val="24"/>
          <w:szCs w:val="24"/>
        </w:rPr>
      </w:pPr>
      <w:r w:rsidRPr="002054BF">
        <w:rPr>
          <w:rFonts w:ascii="Arial" w:hAnsi="Arial" w:cs="Arial"/>
          <w:b/>
          <w:sz w:val="24"/>
          <w:szCs w:val="24"/>
        </w:rPr>
        <w:t>Analysis:</w:t>
      </w:r>
      <w:r w:rsidRPr="002054BF">
        <w:rPr>
          <w:rFonts w:ascii="Arial" w:hAnsi="Arial" w:cs="Arial"/>
          <w:sz w:val="24"/>
          <w:szCs w:val="24"/>
        </w:rPr>
        <w:t xml:space="preserve"> </w:t>
      </w:r>
    </w:p>
    <w:p w14:paraId="01358FE2" w14:textId="77777777" w:rsidR="0014696F" w:rsidRPr="00073722" w:rsidRDefault="00836A83" w:rsidP="00722543">
      <w:pPr>
        <w:spacing w:line="480" w:lineRule="auto"/>
        <w:ind w:right="-540"/>
        <w:jc w:val="both"/>
        <w:rPr>
          <w:rFonts w:ascii="Arial" w:hAnsi="Arial" w:cs="Arial"/>
          <w:sz w:val="24"/>
          <w:szCs w:val="24"/>
        </w:rPr>
      </w:pPr>
      <w:r w:rsidRPr="002054BF">
        <w:rPr>
          <w:rFonts w:ascii="Arial" w:hAnsi="Arial" w:cs="Arial"/>
          <w:sz w:val="24"/>
          <w:szCs w:val="24"/>
        </w:rPr>
        <w:t>An approach defined as ‘textual analysis,’ was utilised to help identify dominant discourses and to facilitate commentary upon the ‘texture’ of the interviews (Fairclough,1995:185). Textual analysis is also concerned with dominant social structures, institutions, discourses and the interface between structure and agenc</w:t>
      </w:r>
      <w:r w:rsidR="00075D17">
        <w:rPr>
          <w:rFonts w:ascii="Arial" w:hAnsi="Arial" w:cs="Arial"/>
          <w:sz w:val="24"/>
          <w:szCs w:val="24"/>
        </w:rPr>
        <w:t xml:space="preserve">y (ibid.,p.73). </w:t>
      </w:r>
      <w:r w:rsidR="00075D17" w:rsidRPr="00073722">
        <w:rPr>
          <w:rFonts w:ascii="Arial" w:hAnsi="Arial" w:cs="Arial"/>
          <w:sz w:val="24"/>
          <w:szCs w:val="24"/>
        </w:rPr>
        <w:t>Congruent with textual analysis, intersectio</w:t>
      </w:r>
      <w:r w:rsidR="000C17D5" w:rsidRPr="00073722">
        <w:rPr>
          <w:rFonts w:ascii="Arial" w:hAnsi="Arial" w:cs="Arial"/>
          <w:sz w:val="24"/>
          <w:szCs w:val="24"/>
        </w:rPr>
        <w:t>nal analysis</w:t>
      </w:r>
      <w:r w:rsidR="00075D17" w:rsidRPr="00073722">
        <w:rPr>
          <w:rFonts w:ascii="Arial" w:hAnsi="Arial" w:cs="Arial"/>
          <w:sz w:val="24"/>
          <w:szCs w:val="24"/>
        </w:rPr>
        <w:t xml:space="preserve"> </w:t>
      </w:r>
      <w:r w:rsidR="00322238" w:rsidRPr="00073722">
        <w:rPr>
          <w:rFonts w:ascii="Arial" w:hAnsi="Arial" w:cs="Arial"/>
          <w:sz w:val="24"/>
          <w:szCs w:val="24"/>
        </w:rPr>
        <w:t>pays specific attention to</w:t>
      </w:r>
      <w:r w:rsidR="00075D17" w:rsidRPr="00073722">
        <w:rPr>
          <w:rFonts w:ascii="Arial" w:hAnsi="Arial" w:cs="Arial"/>
          <w:sz w:val="24"/>
          <w:szCs w:val="24"/>
        </w:rPr>
        <w:t xml:space="preserve"> and </w:t>
      </w:r>
      <w:r w:rsidR="00322238" w:rsidRPr="00073722">
        <w:rPr>
          <w:rFonts w:ascii="Arial" w:hAnsi="Arial" w:cs="Arial"/>
          <w:sz w:val="24"/>
          <w:szCs w:val="24"/>
        </w:rPr>
        <w:t xml:space="preserve">enables </w:t>
      </w:r>
      <w:r w:rsidR="00075D17" w:rsidRPr="00073722">
        <w:rPr>
          <w:rFonts w:ascii="Arial" w:hAnsi="Arial" w:cs="Arial"/>
          <w:sz w:val="24"/>
          <w:szCs w:val="24"/>
        </w:rPr>
        <w:t>an exploration of social divisions</w:t>
      </w:r>
      <w:r w:rsidR="00322238" w:rsidRPr="00073722">
        <w:rPr>
          <w:rFonts w:ascii="Arial" w:hAnsi="Arial" w:cs="Arial"/>
          <w:sz w:val="24"/>
          <w:szCs w:val="24"/>
        </w:rPr>
        <w:t xml:space="preserve"> in terms of how individuals experience</w:t>
      </w:r>
      <w:r w:rsidR="00075D17" w:rsidRPr="00073722">
        <w:rPr>
          <w:rFonts w:ascii="Arial" w:hAnsi="Arial" w:cs="Arial"/>
          <w:sz w:val="24"/>
          <w:szCs w:val="24"/>
        </w:rPr>
        <w:t xml:space="preserve"> ‘inclusion and exclusion, discrimination and disadvantage’ (Yuval-Davis, 2006</w:t>
      </w:r>
      <w:r w:rsidR="00322238" w:rsidRPr="00073722">
        <w:rPr>
          <w:rFonts w:ascii="Arial" w:hAnsi="Arial" w:cs="Arial"/>
          <w:sz w:val="24"/>
          <w:szCs w:val="24"/>
        </w:rPr>
        <w:t>:198</w:t>
      </w:r>
      <w:r w:rsidR="00075D17" w:rsidRPr="00073722">
        <w:rPr>
          <w:rFonts w:ascii="Arial" w:hAnsi="Arial" w:cs="Arial"/>
          <w:sz w:val="24"/>
          <w:szCs w:val="24"/>
        </w:rPr>
        <w:t xml:space="preserve">).  </w:t>
      </w:r>
      <w:r w:rsidR="00322238" w:rsidRPr="00073722">
        <w:rPr>
          <w:rFonts w:ascii="Arial" w:hAnsi="Arial" w:cs="Arial"/>
          <w:sz w:val="24"/>
          <w:szCs w:val="24"/>
        </w:rPr>
        <w:t xml:space="preserve">Moreover and as Yuval-Davis (2006) suggests, </w:t>
      </w:r>
      <w:r w:rsidR="00075D17" w:rsidRPr="00073722">
        <w:rPr>
          <w:rFonts w:ascii="Arial" w:hAnsi="Arial" w:cs="Arial"/>
          <w:sz w:val="24"/>
          <w:szCs w:val="24"/>
        </w:rPr>
        <w:t>the ways in which</w:t>
      </w:r>
      <w:r w:rsidR="00322238" w:rsidRPr="00073722">
        <w:rPr>
          <w:rFonts w:ascii="Arial" w:hAnsi="Arial" w:cs="Arial"/>
          <w:sz w:val="24"/>
          <w:szCs w:val="24"/>
        </w:rPr>
        <w:t xml:space="preserve"> individuals are excluded and disadvantaged </w:t>
      </w:r>
      <w:r w:rsidR="00D2232D" w:rsidRPr="00073722">
        <w:rPr>
          <w:rFonts w:ascii="Arial" w:hAnsi="Arial" w:cs="Arial"/>
          <w:sz w:val="24"/>
          <w:szCs w:val="24"/>
        </w:rPr>
        <w:t>produce, ‘in specific historical situations, hierarchies of differential access to a variety of resources – economic, political and cultural’ (ibid.,199).</w:t>
      </w:r>
      <w:r w:rsidR="00075D17" w:rsidRPr="00073722">
        <w:rPr>
          <w:rFonts w:ascii="Arial" w:hAnsi="Arial" w:cs="Arial"/>
          <w:sz w:val="24"/>
          <w:szCs w:val="24"/>
        </w:rPr>
        <w:t xml:space="preserve"> </w:t>
      </w:r>
      <w:r w:rsidR="00D2232D" w:rsidRPr="00073722">
        <w:rPr>
          <w:rFonts w:ascii="Arial" w:hAnsi="Arial" w:cs="Arial"/>
          <w:sz w:val="24"/>
          <w:szCs w:val="24"/>
        </w:rPr>
        <w:t>Therefore, n</w:t>
      </w:r>
      <w:r w:rsidR="007F3DED" w:rsidRPr="00073722">
        <w:rPr>
          <w:rFonts w:ascii="Arial" w:hAnsi="Arial" w:cs="Arial"/>
          <w:sz w:val="24"/>
          <w:szCs w:val="24"/>
        </w:rPr>
        <w:t xml:space="preserve">arrative segments </w:t>
      </w:r>
      <w:r w:rsidR="00D2232D" w:rsidRPr="00073722">
        <w:rPr>
          <w:rFonts w:ascii="Arial" w:hAnsi="Arial" w:cs="Arial"/>
          <w:sz w:val="24"/>
          <w:szCs w:val="24"/>
        </w:rPr>
        <w:t xml:space="preserve">where participant’s views on </w:t>
      </w:r>
      <w:r w:rsidR="00952581" w:rsidRPr="00073722">
        <w:rPr>
          <w:rFonts w:ascii="Arial" w:hAnsi="Arial" w:cs="Arial"/>
          <w:sz w:val="24"/>
          <w:szCs w:val="24"/>
        </w:rPr>
        <w:t>the relationships between gender, economic disadvantage, the historical context of the locale and DVA</w:t>
      </w:r>
      <w:r w:rsidR="00DA690A" w:rsidRPr="00073722">
        <w:rPr>
          <w:rFonts w:ascii="Arial" w:hAnsi="Arial" w:cs="Arial"/>
          <w:sz w:val="24"/>
          <w:szCs w:val="24"/>
        </w:rPr>
        <w:t xml:space="preserve"> </w:t>
      </w:r>
      <w:r w:rsidR="007F3DED" w:rsidRPr="00073722">
        <w:rPr>
          <w:rFonts w:ascii="Arial" w:hAnsi="Arial" w:cs="Arial"/>
          <w:sz w:val="24"/>
          <w:szCs w:val="24"/>
        </w:rPr>
        <w:t xml:space="preserve">were identified through </w:t>
      </w:r>
      <w:r w:rsidR="00632EA1" w:rsidRPr="00073722">
        <w:rPr>
          <w:rFonts w:ascii="Arial" w:hAnsi="Arial" w:cs="Arial"/>
          <w:sz w:val="24"/>
          <w:szCs w:val="24"/>
        </w:rPr>
        <w:t xml:space="preserve">data </w:t>
      </w:r>
      <w:r w:rsidR="007F3DED" w:rsidRPr="00073722">
        <w:rPr>
          <w:rFonts w:ascii="Arial" w:hAnsi="Arial" w:cs="Arial"/>
          <w:sz w:val="24"/>
          <w:szCs w:val="24"/>
        </w:rPr>
        <w:t xml:space="preserve">coding. Segments which </w:t>
      </w:r>
      <w:r w:rsidR="008B231F" w:rsidRPr="00073722">
        <w:rPr>
          <w:rFonts w:ascii="Arial" w:hAnsi="Arial" w:cs="Arial"/>
          <w:sz w:val="24"/>
          <w:szCs w:val="24"/>
        </w:rPr>
        <w:t xml:space="preserve">explicitly </w:t>
      </w:r>
      <w:r w:rsidR="00952581" w:rsidRPr="00073722">
        <w:rPr>
          <w:rFonts w:ascii="Arial" w:hAnsi="Arial" w:cs="Arial"/>
          <w:sz w:val="24"/>
          <w:szCs w:val="24"/>
        </w:rPr>
        <w:t xml:space="preserve">addressed </w:t>
      </w:r>
      <w:r w:rsidR="0078327E" w:rsidRPr="00073722">
        <w:rPr>
          <w:rFonts w:ascii="Arial" w:hAnsi="Arial" w:cs="Arial"/>
          <w:sz w:val="24"/>
          <w:szCs w:val="24"/>
        </w:rPr>
        <w:t>the intersections of</w:t>
      </w:r>
      <w:r w:rsidR="00344FC0" w:rsidRPr="00073722">
        <w:rPr>
          <w:rFonts w:ascii="Arial" w:hAnsi="Arial" w:cs="Arial"/>
          <w:sz w:val="24"/>
          <w:szCs w:val="24"/>
        </w:rPr>
        <w:t xml:space="preserve"> lived experience</w:t>
      </w:r>
      <w:r w:rsidR="00226662" w:rsidRPr="00073722">
        <w:rPr>
          <w:rFonts w:ascii="Arial" w:hAnsi="Arial" w:cs="Arial"/>
          <w:sz w:val="24"/>
          <w:szCs w:val="24"/>
        </w:rPr>
        <w:t>s</w:t>
      </w:r>
      <w:r w:rsidR="00344FC0" w:rsidRPr="00073722">
        <w:rPr>
          <w:rFonts w:ascii="Arial" w:hAnsi="Arial" w:cs="Arial"/>
          <w:sz w:val="24"/>
          <w:szCs w:val="24"/>
        </w:rPr>
        <w:t xml:space="preserve"> </w:t>
      </w:r>
      <w:r w:rsidR="008B231F" w:rsidRPr="00073722">
        <w:rPr>
          <w:rFonts w:ascii="Arial" w:hAnsi="Arial" w:cs="Arial"/>
          <w:sz w:val="24"/>
          <w:szCs w:val="24"/>
        </w:rPr>
        <w:t>were</w:t>
      </w:r>
      <w:r w:rsidR="007F3DED" w:rsidRPr="00073722">
        <w:rPr>
          <w:rFonts w:ascii="Arial" w:hAnsi="Arial" w:cs="Arial"/>
          <w:sz w:val="24"/>
          <w:szCs w:val="24"/>
        </w:rPr>
        <w:t xml:space="preserve"> organised into </w:t>
      </w:r>
      <w:r w:rsidR="008B231F" w:rsidRPr="00073722">
        <w:rPr>
          <w:rFonts w:ascii="Arial" w:hAnsi="Arial" w:cs="Arial"/>
          <w:sz w:val="24"/>
          <w:szCs w:val="24"/>
        </w:rPr>
        <w:t xml:space="preserve">five key areas, with some segments clearly addressing more than one area: gender, class, </w:t>
      </w:r>
      <w:r w:rsidR="00344FC0" w:rsidRPr="00073722">
        <w:rPr>
          <w:rFonts w:ascii="Arial" w:hAnsi="Arial" w:cs="Arial"/>
          <w:sz w:val="24"/>
          <w:szCs w:val="24"/>
        </w:rPr>
        <w:t>violence, risk and service provision</w:t>
      </w:r>
      <w:r w:rsidR="00952581" w:rsidRPr="00073722">
        <w:rPr>
          <w:rFonts w:ascii="Arial" w:hAnsi="Arial" w:cs="Arial"/>
          <w:sz w:val="24"/>
          <w:szCs w:val="24"/>
        </w:rPr>
        <w:t xml:space="preserve">. </w:t>
      </w:r>
    </w:p>
    <w:p w14:paraId="7EDD718B" w14:textId="77777777" w:rsidR="00836A83" w:rsidRDefault="00952581" w:rsidP="00722543">
      <w:pPr>
        <w:spacing w:line="480" w:lineRule="auto"/>
        <w:ind w:right="-540"/>
        <w:jc w:val="both"/>
        <w:rPr>
          <w:rFonts w:ascii="Arial" w:hAnsi="Arial" w:cs="Arial"/>
          <w:sz w:val="24"/>
          <w:szCs w:val="24"/>
        </w:rPr>
      </w:pPr>
      <w:r w:rsidRPr="00073722">
        <w:rPr>
          <w:rFonts w:ascii="Arial" w:hAnsi="Arial" w:cs="Arial"/>
          <w:sz w:val="24"/>
          <w:szCs w:val="24"/>
        </w:rPr>
        <w:t>W</w:t>
      </w:r>
      <w:r w:rsidR="00226662" w:rsidRPr="00073722">
        <w:rPr>
          <w:rFonts w:ascii="Arial" w:hAnsi="Arial" w:cs="Arial"/>
          <w:sz w:val="24"/>
          <w:szCs w:val="24"/>
        </w:rPr>
        <w:t>hilst</w:t>
      </w:r>
      <w:r w:rsidR="008B231F" w:rsidRPr="00073722">
        <w:rPr>
          <w:rFonts w:ascii="Arial" w:hAnsi="Arial" w:cs="Arial"/>
          <w:sz w:val="24"/>
          <w:szCs w:val="24"/>
        </w:rPr>
        <w:t xml:space="preserve"> participants were asked to define key terms such as DV</w:t>
      </w:r>
      <w:r w:rsidR="00B066C6" w:rsidRPr="00073722">
        <w:rPr>
          <w:rFonts w:ascii="Arial" w:hAnsi="Arial" w:cs="Arial"/>
          <w:sz w:val="24"/>
          <w:szCs w:val="24"/>
        </w:rPr>
        <w:t>A</w:t>
      </w:r>
      <w:r w:rsidR="008B231F" w:rsidRPr="00073722">
        <w:rPr>
          <w:rFonts w:ascii="Arial" w:hAnsi="Arial" w:cs="Arial"/>
          <w:sz w:val="24"/>
          <w:szCs w:val="24"/>
        </w:rPr>
        <w:t xml:space="preserve"> at the beginning of each interview,</w:t>
      </w:r>
      <w:r w:rsidR="00344FC0" w:rsidRPr="00073722">
        <w:rPr>
          <w:rFonts w:ascii="Arial" w:hAnsi="Arial" w:cs="Arial"/>
          <w:sz w:val="24"/>
          <w:szCs w:val="24"/>
        </w:rPr>
        <w:t xml:space="preserve"> one</w:t>
      </w:r>
      <w:r w:rsidR="0014696F" w:rsidRPr="00073722">
        <w:rPr>
          <w:rFonts w:ascii="Arial" w:hAnsi="Arial" w:cs="Arial"/>
          <w:sz w:val="24"/>
          <w:szCs w:val="24"/>
        </w:rPr>
        <w:t xml:space="preserve"> possible</w:t>
      </w:r>
      <w:r w:rsidR="008B231F" w:rsidRPr="00073722">
        <w:rPr>
          <w:rFonts w:ascii="Arial" w:hAnsi="Arial" w:cs="Arial"/>
          <w:sz w:val="24"/>
          <w:szCs w:val="24"/>
        </w:rPr>
        <w:t xml:space="preserve"> l</w:t>
      </w:r>
      <w:r w:rsidRPr="00073722">
        <w:rPr>
          <w:rFonts w:ascii="Arial" w:hAnsi="Arial" w:cs="Arial"/>
          <w:sz w:val="24"/>
          <w:szCs w:val="24"/>
        </w:rPr>
        <w:t>imitation of this</w:t>
      </w:r>
      <w:r w:rsidR="008B231F" w:rsidRPr="00073722">
        <w:rPr>
          <w:rFonts w:ascii="Arial" w:hAnsi="Arial" w:cs="Arial"/>
          <w:sz w:val="24"/>
          <w:szCs w:val="24"/>
        </w:rPr>
        <w:t xml:space="preserve"> </w:t>
      </w:r>
      <w:r w:rsidR="0014696F" w:rsidRPr="00073722">
        <w:rPr>
          <w:rFonts w:ascii="Arial" w:hAnsi="Arial" w:cs="Arial"/>
          <w:sz w:val="24"/>
          <w:szCs w:val="24"/>
        </w:rPr>
        <w:t>analytic approach</w:t>
      </w:r>
      <w:r w:rsidRPr="00073722">
        <w:rPr>
          <w:rFonts w:ascii="Arial" w:hAnsi="Arial" w:cs="Arial"/>
          <w:sz w:val="24"/>
          <w:szCs w:val="24"/>
        </w:rPr>
        <w:t xml:space="preserve"> i</w:t>
      </w:r>
      <w:r w:rsidR="008D53F4" w:rsidRPr="00073722">
        <w:rPr>
          <w:rFonts w:ascii="Arial" w:hAnsi="Arial" w:cs="Arial"/>
          <w:sz w:val="24"/>
          <w:szCs w:val="24"/>
        </w:rPr>
        <w:t>s that terms</w:t>
      </w:r>
      <w:r w:rsidR="008B231F" w:rsidRPr="00073722">
        <w:rPr>
          <w:rFonts w:ascii="Arial" w:hAnsi="Arial" w:cs="Arial"/>
          <w:sz w:val="24"/>
          <w:szCs w:val="24"/>
        </w:rPr>
        <w:t xml:space="preserve"> such as</w:t>
      </w:r>
      <w:r w:rsidR="000C17D5" w:rsidRPr="00073722">
        <w:rPr>
          <w:rFonts w:ascii="Arial" w:hAnsi="Arial" w:cs="Arial"/>
          <w:sz w:val="24"/>
          <w:szCs w:val="24"/>
        </w:rPr>
        <w:t xml:space="preserve"> class, gender and heterosexuality</w:t>
      </w:r>
      <w:r w:rsidR="0014696F" w:rsidRPr="00073722">
        <w:rPr>
          <w:rFonts w:ascii="Arial" w:hAnsi="Arial" w:cs="Arial"/>
          <w:sz w:val="24"/>
          <w:szCs w:val="24"/>
        </w:rPr>
        <w:t xml:space="preserve"> were not defined by</w:t>
      </w:r>
      <w:r w:rsidR="00344FC0" w:rsidRPr="00073722">
        <w:rPr>
          <w:rFonts w:ascii="Arial" w:hAnsi="Arial" w:cs="Arial"/>
          <w:sz w:val="24"/>
          <w:szCs w:val="24"/>
        </w:rPr>
        <w:t xml:space="preserve"> participants. </w:t>
      </w:r>
      <w:r w:rsidRPr="00073722">
        <w:rPr>
          <w:rFonts w:ascii="Arial" w:hAnsi="Arial" w:cs="Arial"/>
          <w:sz w:val="24"/>
          <w:szCs w:val="24"/>
        </w:rPr>
        <w:t xml:space="preserve">As Yuval-Davis (2006) suggests, </w:t>
      </w:r>
      <w:r w:rsidR="0014696F" w:rsidRPr="00073722">
        <w:rPr>
          <w:rFonts w:ascii="Arial" w:hAnsi="Arial" w:cs="Arial"/>
          <w:sz w:val="24"/>
          <w:szCs w:val="24"/>
        </w:rPr>
        <w:t>whilst a</w:t>
      </w:r>
      <w:r w:rsidR="000C17D5" w:rsidRPr="00073722">
        <w:rPr>
          <w:rFonts w:ascii="Arial" w:hAnsi="Arial" w:cs="Arial"/>
          <w:sz w:val="24"/>
          <w:szCs w:val="24"/>
        </w:rPr>
        <w:t xml:space="preserve"> focus on multiple oppressions is crucial for comprehending different levels of vulnerability, applying terms such as gender, class and race uncritically may well produce ‘hegemonic discourses of identity politics’ which ‘essentialize ‘Blackness’ or ‘womanhood’ or ‘working classness’ (Yuval-Davis</w:t>
      </w:r>
      <w:r w:rsidR="0014696F" w:rsidRPr="00073722">
        <w:rPr>
          <w:rFonts w:ascii="Arial" w:hAnsi="Arial" w:cs="Arial"/>
          <w:sz w:val="24"/>
          <w:szCs w:val="24"/>
        </w:rPr>
        <w:t>, 2006:195). Yet</w:t>
      </w:r>
      <w:r w:rsidR="000C17D5" w:rsidRPr="00073722">
        <w:rPr>
          <w:rFonts w:ascii="Arial" w:hAnsi="Arial" w:cs="Arial"/>
          <w:sz w:val="24"/>
          <w:szCs w:val="24"/>
        </w:rPr>
        <w:t xml:space="preserve"> the risks of homogenising marginalised groups</w:t>
      </w:r>
      <w:r w:rsidR="0014696F" w:rsidRPr="00073722">
        <w:rPr>
          <w:rFonts w:ascii="Arial" w:hAnsi="Arial" w:cs="Arial"/>
          <w:sz w:val="24"/>
          <w:szCs w:val="24"/>
        </w:rPr>
        <w:t xml:space="preserve"> is to some degree also minimised by rigorous intersectional analyses which challenge hegemonic traditions (ibid.,201)</w:t>
      </w:r>
      <w:r w:rsidR="000C17D5" w:rsidRPr="00073722">
        <w:rPr>
          <w:rFonts w:ascii="Arial" w:hAnsi="Arial" w:cs="Arial"/>
          <w:sz w:val="24"/>
          <w:szCs w:val="24"/>
        </w:rPr>
        <w:t>.</w:t>
      </w:r>
    </w:p>
    <w:p w14:paraId="1059D44A" w14:textId="77777777" w:rsidR="0015503B" w:rsidRDefault="00642DEC" w:rsidP="00B8319C">
      <w:pPr>
        <w:spacing w:line="480" w:lineRule="auto"/>
        <w:ind w:right="-540"/>
        <w:jc w:val="both"/>
        <w:rPr>
          <w:rFonts w:ascii="Arial" w:hAnsi="Arial" w:cs="Arial"/>
          <w:sz w:val="24"/>
          <w:szCs w:val="24"/>
        </w:rPr>
      </w:pPr>
      <w:r w:rsidRPr="00B4340D">
        <w:rPr>
          <w:rFonts w:ascii="Arial" w:hAnsi="Arial" w:cs="Arial"/>
          <w:b/>
          <w:sz w:val="24"/>
          <w:szCs w:val="24"/>
        </w:rPr>
        <w:t>Table 1</w:t>
      </w:r>
      <w:r>
        <w:rPr>
          <w:rFonts w:ascii="Arial" w:hAnsi="Arial" w:cs="Arial"/>
          <w:sz w:val="24"/>
          <w:szCs w:val="24"/>
        </w:rPr>
        <w:t>: Age, Gender, Ethnicity and Sexuality of participants.</w:t>
      </w:r>
    </w:p>
    <w:p w14:paraId="6131E463" w14:textId="77777777" w:rsidR="00B066C6" w:rsidRDefault="0078327E" w:rsidP="00722543">
      <w:pPr>
        <w:spacing w:line="480" w:lineRule="auto"/>
        <w:ind w:right="-540"/>
        <w:jc w:val="both"/>
        <w:rPr>
          <w:rFonts w:ascii="Arial" w:hAnsi="Arial" w:cs="Arial"/>
          <w:b/>
          <w:sz w:val="24"/>
          <w:szCs w:val="24"/>
        </w:rPr>
      </w:pPr>
      <w:r w:rsidRPr="00073722">
        <w:rPr>
          <w:rFonts w:ascii="Arial" w:hAnsi="Arial" w:cs="Arial"/>
          <w:b/>
          <w:sz w:val="24"/>
          <w:szCs w:val="24"/>
        </w:rPr>
        <w:t>Classed Sexism</w:t>
      </w:r>
      <w:r w:rsidR="00642DEC">
        <w:rPr>
          <w:rFonts w:ascii="Arial" w:hAnsi="Arial" w:cs="Arial"/>
          <w:b/>
          <w:sz w:val="24"/>
          <w:szCs w:val="24"/>
        </w:rPr>
        <w:t xml:space="preserve"> and Violence</w:t>
      </w:r>
    </w:p>
    <w:p w14:paraId="52138B12" w14:textId="77777777" w:rsidR="00642DEC" w:rsidRPr="00B066C6" w:rsidRDefault="00632EA1" w:rsidP="00722543">
      <w:pPr>
        <w:spacing w:line="480" w:lineRule="auto"/>
        <w:ind w:right="-540"/>
        <w:jc w:val="both"/>
        <w:rPr>
          <w:rFonts w:ascii="Arial" w:hAnsi="Arial" w:cs="Arial"/>
          <w:b/>
          <w:sz w:val="24"/>
          <w:szCs w:val="24"/>
        </w:rPr>
      </w:pPr>
      <w:r>
        <w:rPr>
          <w:rFonts w:ascii="Arial" w:hAnsi="Arial" w:cs="Arial"/>
          <w:sz w:val="24"/>
          <w:szCs w:val="24"/>
        </w:rPr>
        <w:t>Compared</w:t>
      </w:r>
      <w:r w:rsidR="00642DEC">
        <w:rPr>
          <w:rFonts w:ascii="Arial" w:hAnsi="Arial" w:cs="Arial"/>
          <w:sz w:val="24"/>
          <w:szCs w:val="24"/>
        </w:rPr>
        <w:t xml:space="preserve"> with neighbouring districts, each practitioner identified high incidences of DV</w:t>
      </w:r>
      <w:r w:rsidR="008D53F4">
        <w:rPr>
          <w:rFonts w:ascii="Arial" w:hAnsi="Arial" w:cs="Arial"/>
          <w:sz w:val="24"/>
          <w:szCs w:val="24"/>
        </w:rPr>
        <w:t>A</w:t>
      </w:r>
      <w:r w:rsidR="00A85D71">
        <w:rPr>
          <w:rFonts w:ascii="Arial" w:hAnsi="Arial" w:cs="Arial"/>
          <w:sz w:val="24"/>
          <w:szCs w:val="24"/>
        </w:rPr>
        <w:t>. As the co-ordinator of</w:t>
      </w:r>
      <w:r w:rsidR="00642DEC">
        <w:rPr>
          <w:rFonts w:ascii="Arial" w:hAnsi="Arial" w:cs="Arial"/>
          <w:sz w:val="24"/>
          <w:szCs w:val="24"/>
        </w:rPr>
        <w:t xml:space="preserve"> a DV</w:t>
      </w:r>
      <w:r w:rsidR="008D53F4">
        <w:rPr>
          <w:rFonts w:ascii="Arial" w:hAnsi="Arial" w:cs="Arial"/>
          <w:sz w:val="24"/>
          <w:szCs w:val="24"/>
        </w:rPr>
        <w:t>A</w:t>
      </w:r>
      <w:r w:rsidR="00642DEC">
        <w:rPr>
          <w:rFonts w:ascii="Arial" w:hAnsi="Arial" w:cs="Arial"/>
          <w:sz w:val="24"/>
          <w:szCs w:val="24"/>
        </w:rPr>
        <w:t xml:space="preserve"> service, </w:t>
      </w:r>
      <w:r w:rsidR="00A85D71">
        <w:rPr>
          <w:rFonts w:ascii="Arial" w:hAnsi="Arial" w:cs="Arial"/>
          <w:sz w:val="24"/>
          <w:szCs w:val="24"/>
        </w:rPr>
        <w:t>Barbara stated</w:t>
      </w:r>
      <w:r w:rsidR="00642DEC">
        <w:rPr>
          <w:rFonts w:ascii="Arial" w:hAnsi="Arial" w:cs="Arial"/>
          <w:sz w:val="24"/>
          <w:szCs w:val="24"/>
        </w:rPr>
        <w:t xml:space="preserve"> that </w:t>
      </w:r>
      <w:r w:rsidR="008C54CE">
        <w:rPr>
          <w:rFonts w:ascii="Arial" w:hAnsi="Arial" w:cs="Arial"/>
          <w:sz w:val="24"/>
          <w:szCs w:val="24"/>
        </w:rPr>
        <w:t>4200</w:t>
      </w:r>
      <w:r w:rsidR="00642DEC">
        <w:rPr>
          <w:rFonts w:ascii="Arial" w:hAnsi="Arial" w:cs="Arial"/>
          <w:sz w:val="24"/>
          <w:szCs w:val="24"/>
        </w:rPr>
        <w:t xml:space="preserve"> calls had been received during 2012, but added ‘</w:t>
      </w:r>
      <w:r w:rsidR="00642DEC" w:rsidRPr="00A85D71">
        <w:rPr>
          <w:rFonts w:ascii="Arial" w:hAnsi="Arial" w:cs="Arial"/>
          <w:i/>
          <w:sz w:val="24"/>
          <w:szCs w:val="24"/>
        </w:rPr>
        <w:t>there can be up to thirty-five incidents before somebody calls the police</w:t>
      </w:r>
      <w:r w:rsidR="00642DEC">
        <w:rPr>
          <w:rFonts w:ascii="Arial" w:hAnsi="Arial" w:cs="Arial"/>
          <w:sz w:val="24"/>
          <w:szCs w:val="24"/>
        </w:rPr>
        <w:t>.’ On the question of a relationship between the historical context and current incidences of DV</w:t>
      </w:r>
      <w:r w:rsidR="008D53F4">
        <w:rPr>
          <w:rFonts w:ascii="Arial" w:hAnsi="Arial" w:cs="Arial"/>
          <w:sz w:val="24"/>
          <w:szCs w:val="24"/>
        </w:rPr>
        <w:t>A</w:t>
      </w:r>
      <w:r w:rsidR="00642DEC">
        <w:rPr>
          <w:rFonts w:ascii="Arial" w:hAnsi="Arial" w:cs="Arial"/>
          <w:sz w:val="24"/>
          <w:szCs w:val="24"/>
        </w:rPr>
        <w:t>, Barbara identified the legacy of a mining culture, underpinned by traditional gendered divisions of paid and unpaid labour:</w:t>
      </w:r>
    </w:p>
    <w:p w14:paraId="52CB1AF6" w14:textId="77777777" w:rsidR="00642DEC" w:rsidRDefault="00642DEC" w:rsidP="00722543">
      <w:pPr>
        <w:spacing w:line="480" w:lineRule="auto"/>
        <w:ind w:left="540"/>
        <w:jc w:val="both"/>
        <w:rPr>
          <w:rFonts w:ascii="Arial" w:hAnsi="Arial" w:cs="Arial"/>
        </w:rPr>
      </w:pPr>
      <w:r>
        <w:rPr>
          <w:rFonts w:ascii="Arial" w:hAnsi="Arial" w:cs="Arial"/>
        </w:rPr>
        <w:t>T</w:t>
      </w:r>
      <w:r w:rsidRPr="00ED4585">
        <w:rPr>
          <w:rFonts w:ascii="Arial" w:hAnsi="Arial" w:cs="Arial"/>
        </w:rPr>
        <w:t>he men went out to work,</w:t>
      </w:r>
      <w:r>
        <w:t xml:space="preserve"> </w:t>
      </w:r>
      <w:r w:rsidRPr="00ED4585">
        <w:rPr>
          <w:rFonts w:ascii="Arial" w:hAnsi="Arial" w:cs="Arial"/>
        </w:rPr>
        <w:t>the woman was left at home to bring the children up, make sure the house was kept, make sure the food was on the table when he came home from a very physical level of work</w:t>
      </w:r>
      <w:r>
        <w:rPr>
          <w:rFonts w:ascii="Arial" w:hAnsi="Arial" w:cs="Arial"/>
        </w:rPr>
        <w:t>. (Barbara)</w:t>
      </w:r>
    </w:p>
    <w:p w14:paraId="54D63F02" w14:textId="77777777" w:rsidR="00642DEC" w:rsidRDefault="00642DEC" w:rsidP="00722543">
      <w:pPr>
        <w:spacing w:line="480" w:lineRule="auto"/>
        <w:ind w:right="-540"/>
        <w:jc w:val="both"/>
        <w:rPr>
          <w:rFonts w:ascii="Arial" w:hAnsi="Arial" w:cs="Arial"/>
          <w:sz w:val="24"/>
          <w:szCs w:val="24"/>
        </w:rPr>
      </w:pPr>
      <w:r w:rsidRPr="004A48B3">
        <w:rPr>
          <w:rFonts w:ascii="Arial" w:hAnsi="Arial" w:cs="Arial"/>
          <w:sz w:val="24"/>
          <w:szCs w:val="24"/>
        </w:rPr>
        <w:t xml:space="preserve">Similar observations were articulated by Berni, </w:t>
      </w:r>
      <w:r w:rsidR="00F803A6">
        <w:rPr>
          <w:rFonts w:ascii="Arial" w:hAnsi="Arial" w:cs="Arial"/>
          <w:sz w:val="24"/>
          <w:szCs w:val="24"/>
        </w:rPr>
        <w:t>the</w:t>
      </w:r>
      <w:r>
        <w:rPr>
          <w:rFonts w:ascii="Arial" w:hAnsi="Arial" w:cs="Arial"/>
          <w:sz w:val="24"/>
          <w:szCs w:val="24"/>
        </w:rPr>
        <w:t xml:space="preserve"> </w:t>
      </w:r>
      <w:r w:rsidRPr="004A48B3">
        <w:rPr>
          <w:rFonts w:ascii="Arial" w:hAnsi="Arial" w:cs="Arial"/>
          <w:sz w:val="24"/>
          <w:szCs w:val="24"/>
        </w:rPr>
        <w:t>m</w:t>
      </w:r>
      <w:r>
        <w:rPr>
          <w:rFonts w:ascii="Arial" w:hAnsi="Arial" w:cs="Arial"/>
          <w:sz w:val="24"/>
          <w:szCs w:val="24"/>
        </w:rPr>
        <w:t>anager of a Teenage Sexual Health S</w:t>
      </w:r>
      <w:r w:rsidRPr="004A48B3">
        <w:rPr>
          <w:rFonts w:ascii="Arial" w:hAnsi="Arial" w:cs="Arial"/>
          <w:sz w:val="24"/>
          <w:szCs w:val="24"/>
        </w:rPr>
        <w:t>ervice</w:t>
      </w:r>
      <w:r>
        <w:rPr>
          <w:rFonts w:ascii="Arial" w:hAnsi="Arial" w:cs="Arial"/>
          <w:sz w:val="24"/>
          <w:szCs w:val="24"/>
        </w:rPr>
        <w:t>. Berni makes a series of connections between the loss of the mining industry, the impact on inter-personal relationships and the ‘fixed’ intransience of the residents:</w:t>
      </w:r>
    </w:p>
    <w:p w14:paraId="3A3C224B" w14:textId="77777777" w:rsidR="00642DEC" w:rsidRDefault="00642DEC" w:rsidP="004B2F38">
      <w:pPr>
        <w:spacing w:line="480" w:lineRule="auto"/>
        <w:ind w:left="540"/>
        <w:jc w:val="both"/>
        <w:rPr>
          <w:rFonts w:ascii="Arial" w:hAnsi="Arial" w:cs="Arial"/>
        </w:rPr>
      </w:pPr>
      <w:r>
        <w:rPr>
          <w:rFonts w:ascii="Arial" w:hAnsi="Arial" w:cs="Arial"/>
        </w:rPr>
        <w:t>W</w:t>
      </w:r>
      <w:r w:rsidRPr="00727B9A">
        <w:rPr>
          <w:rFonts w:ascii="Arial" w:hAnsi="Arial" w:cs="Arial"/>
        </w:rPr>
        <w:t>hen you look historically at the chan</w:t>
      </w:r>
      <w:r>
        <w:rPr>
          <w:rFonts w:ascii="Arial" w:hAnsi="Arial" w:cs="Arial"/>
        </w:rPr>
        <w:t>ges that have happened in this Borough</w:t>
      </w:r>
      <w:r w:rsidRPr="00727B9A">
        <w:rPr>
          <w:rFonts w:ascii="Arial" w:hAnsi="Arial" w:cs="Arial"/>
        </w:rPr>
        <w:t xml:space="preserve"> to the workforce, to the industries that were in the area, there’s been a big shift I would say,</w:t>
      </w:r>
      <w:r>
        <w:rPr>
          <w:rFonts w:ascii="Arial" w:hAnsi="Arial" w:cs="Arial"/>
        </w:rPr>
        <w:t xml:space="preserve"> for men and women, within the Borough. P</w:t>
      </w:r>
      <w:r w:rsidRPr="00D92972">
        <w:rPr>
          <w:rFonts w:ascii="Arial" w:hAnsi="Arial" w:cs="Arial"/>
        </w:rPr>
        <w:t>eople don’t move out much, people don’t move i</w:t>
      </w:r>
      <w:r>
        <w:rPr>
          <w:rFonts w:ascii="Arial" w:hAnsi="Arial" w:cs="Arial"/>
        </w:rPr>
        <w:t>nto the area, so you do see those generational, those</w:t>
      </w:r>
      <w:r w:rsidRPr="00D92972">
        <w:rPr>
          <w:rFonts w:ascii="Arial" w:hAnsi="Arial" w:cs="Arial"/>
        </w:rPr>
        <w:t xml:space="preserve"> cyclical issues, because they’re not a very transient community are they, they are quite fixed communities</w:t>
      </w:r>
      <w:r>
        <w:rPr>
          <w:rFonts w:ascii="Arial" w:hAnsi="Arial" w:cs="Arial"/>
        </w:rPr>
        <w:t>.</w:t>
      </w:r>
      <w:r w:rsidRPr="00D92972">
        <w:rPr>
          <w:rFonts w:ascii="Arial" w:hAnsi="Arial" w:cs="Arial"/>
        </w:rPr>
        <w:t xml:space="preserve"> (Berni)</w:t>
      </w:r>
    </w:p>
    <w:p w14:paraId="2FFC66AC"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 xml:space="preserve">Christine is </w:t>
      </w:r>
      <w:r w:rsidRPr="004A48B3">
        <w:rPr>
          <w:rFonts w:ascii="Arial" w:hAnsi="Arial" w:cs="Arial"/>
          <w:sz w:val="24"/>
          <w:szCs w:val="24"/>
        </w:rPr>
        <w:t>the manager of a supporte</w:t>
      </w:r>
      <w:r>
        <w:rPr>
          <w:rFonts w:ascii="Arial" w:hAnsi="Arial" w:cs="Arial"/>
          <w:sz w:val="24"/>
          <w:szCs w:val="24"/>
        </w:rPr>
        <w:t>d housing project, with over twenty years’ experience working with vulnerable young people. Christine identifies traditional patriarchal attitudes, the gendered division of labour and the loss of industry as factors which contribute to DV</w:t>
      </w:r>
      <w:r w:rsidR="008D53F4">
        <w:rPr>
          <w:rFonts w:ascii="Arial" w:hAnsi="Arial" w:cs="Arial"/>
          <w:sz w:val="24"/>
          <w:szCs w:val="24"/>
        </w:rPr>
        <w:t>A</w:t>
      </w:r>
      <w:r>
        <w:rPr>
          <w:rFonts w:ascii="Arial" w:hAnsi="Arial" w:cs="Arial"/>
          <w:sz w:val="24"/>
          <w:szCs w:val="24"/>
        </w:rPr>
        <w:t>:</w:t>
      </w:r>
    </w:p>
    <w:p w14:paraId="00FB9CA5" w14:textId="77777777" w:rsidR="00642DEC" w:rsidRPr="00F44AD1" w:rsidRDefault="00642DEC" w:rsidP="00722543">
      <w:pPr>
        <w:spacing w:line="480" w:lineRule="auto"/>
        <w:ind w:left="539"/>
        <w:jc w:val="both"/>
        <w:rPr>
          <w:rFonts w:ascii="Arial" w:hAnsi="Arial" w:cs="Arial"/>
        </w:rPr>
      </w:pPr>
      <w:r>
        <w:rPr>
          <w:rFonts w:ascii="Arial" w:hAnsi="Arial" w:cs="Arial"/>
        </w:rPr>
        <w:t>The man went down the pit</w:t>
      </w:r>
      <w:r w:rsidRPr="00F44AD1">
        <w:rPr>
          <w:rFonts w:ascii="Arial" w:hAnsi="Arial" w:cs="Arial"/>
        </w:rPr>
        <w:t xml:space="preserve"> and the woman was at home with the kids. And there was just this sort of like, this routine … you know, te</w:t>
      </w:r>
      <w:r>
        <w:rPr>
          <w:rFonts w:ascii="Arial" w:hAnsi="Arial" w:cs="Arial"/>
        </w:rPr>
        <w:t>a on the table when he comes in. (Christine)</w:t>
      </w:r>
    </w:p>
    <w:p w14:paraId="4FB51658" w14:textId="77777777" w:rsidR="00642DEC" w:rsidRPr="00D7044B" w:rsidRDefault="00642DEC" w:rsidP="00722543">
      <w:pPr>
        <w:spacing w:line="480" w:lineRule="auto"/>
        <w:ind w:right="-540"/>
        <w:jc w:val="both"/>
        <w:rPr>
          <w:rFonts w:ascii="Arial" w:hAnsi="Arial" w:cs="Arial"/>
          <w:sz w:val="24"/>
          <w:szCs w:val="24"/>
        </w:rPr>
      </w:pPr>
      <w:r>
        <w:rPr>
          <w:rFonts w:ascii="Arial" w:hAnsi="Arial" w:cs="Arial"/>
          <w:sz w:val="24"/>
          <w:szCs w:val="24"/>
        </w:rPr>
        <w:t>In addition to the persistence of patriar</w:t>
      </w:r>
      <w:r w:rsidR="00AE5213">
        <w:rPr>
          <w:rFonts w:ascii="Arial" w:hAnsi="Arial" w:cs="Arial"/>
          <w:sz w:val="24"/>
          <w:szCs w:val="24"/>
        </w:rPr>
        <w:t>chal and heteronormative values,</w:t>
      </w:r>
      <w:r>
        <w:rPr>
          <w:rFonts w:ascii="Arial" w:hAnsi="Arial" w:cs="Arial"/>
          <w:sz w:val="24"/>
          <w:szCs w:val="24"/>
        </w:rPr>
        <w:t xml:space="preserve"> Christine identifies a relationship between DV</w:t>
      </w:r>
      <w:r w:rsidR="008D53F4">
        <w:rPr>
          <w:rFonts w:ascii="Arial" w:hAnsi="Arial" w:cs="Arial"/>
          <w:sz w:val="24"/>
          <w:szCs w:val="24"/>
        </w:rPr>
        <w:t>A</w:t>
      </w:r>
      <w:r>
        <w:rPr>
          <w:rFonts w:ascii="Arial" w:hAnsi="Arial" w:cs="Arial"/>
          <w:sz w:val="24"/>
          <w:szCs w:val="24"/>
        </w:rPr>
        <w:t xml:space="preserve"> and the lack of diversity within the District</w:t>
      </w:r>
      <w:r w:rsidRPr="004A48B3">
        <w:rPr>
          <w:rFonts w:ascii="Arial" w:hAnsi="Arial" w:cs="Arial"/>
          <w:sz w:val="24"/>
          <w:szCs w:val="24"/>
        </w:rPr>
        <w:t>:</w:t>
      </w:r>
    </w:p>
    <w:p w14:paraId="712714D8" w14:textId="77777777" w:rsidR="00642DEC" w:rsidRPr="00727B9A" w:rsidRDefault="00642DEC" w:rsidP="00722543">
      <w:pPr>
        <w:spacing w:line="480" w:lineRule="auto"/>
        <w:ind w:left="540"/>
        <w:jc w:val="both"/>
        <w:rPr>
          <w:rFonts w:ascii="Arial" w:hAnsi="Arial" w:cs="Arial"/>
        </w:rPr>
      </w:pPr>
      <w:r>
        <w:rPr>
          <w:rFonts w:ascii="Arial" w:hAnsi="Arial" w:cs="Arial"/>
        </w:rPr>
        <w:t xml:space="preserve">[It] </w:t>
      </w:r>
      <w:r w:rsidRPr="00727B9A">
        <w:rPr>
          <w:rFonts w:ascii="Arial" w:hAnsi="Arial" w:cs="Arial"/>
        </w:rPr>
        <w:t>is a very insular, backward thinking town, I think, personally. You know, we didn’t have a very multi-cultural population, it is more so now than</w:t>
      </w:r>
      <w:r>
        <w:rPr>
          <w:rFonts w:ascii="Arial" w:hAnsi="Arial" w:cs="Arial"/>
        </w:rPr>
        <w:t xml:space="preserve"> it was years back …</w:t>
      </w:r>
      <w:r w:rsidRPr="00727B9A">
        <w:rPr>
          <w:rFonts w:ascii="Arial" w:hAnsi="Arial" w:cs="Arial"/>
        </w:rPr>
        <w:t xml:space="preserve"> and certainly homophobic</w:t>
      </w:r>
      <w:r>
        <w:rPr>
          <w:rFonts w:ascii="Arial" w:hAnsi="Arial" w:cs="Arial"/>
        </w:rPr>
        <w:t xml:space="preserve"> (Christine).</w:t>
      </w:r>
    </w:p>
    <w:p w14:paraId="035796D6" w14:textId="77777777" w:rsidR="00642DEC" w:rsidRPr="00264CDD" w:rsidRDefault="00642DEC" w:rsidP="00722543">
      <w:pPr>
        <w:spacing w:line="480" w:lineRule="auto"/>
        <w:ind w:right="-540"/>
        <w:jc w:val="both"/>
        <w:rPr>
          <w:rFonts w:ascii="Arial" w:hAnsi="Arial" w:cs="Arial"/>
          <w:sz w:val="24"/>
          <w:szCs w:val="24"/>
        </w:rPr>
      </w:pPr>
      <w:r>
        <w:rPr>
          <w:rFonts w:ascii="Arial" w:hAnsi="Arial" w:cs="Arial"/>
          <w:sz w:val="24"/>
          <w:szCs w:val="24"/>
        </w:rPr>
        <w:t>In addition to the perceived tensions reproduced by prevailing heteronormative and economic ideologies through which violence against women and children is naturalised (Walby, 1990, Bourdieu, 2001, Bourgois, 2002</w:t>
      </w:r>
      <w:r w:rsidR="00F803A6">
        <w:rPr>
          <w:rFonts w:ascii="Arial" w:hAnsi="Arial" w:cs="Arial"/>
          <w:sz w:val="24"/>
          <w:szCs w:val="24"/>
        </w:rPr>
        <w:t>, Yuval-Davis, 2006</w:t>
      </w:r>
      <w:r>
        <w:rPr>
          <w:rFonts w:ascii="Arial" w:hAnsi="Arial" w:cs="Arial"/>
          <w:sz w:val="24"/>
          <w:szCs w:val="24"/>
        </w:rPr>
        <w:t>), Barbara identifies high levels of unemployment for males, a loss of identity and alcohol/ substance misuse within the region as significant contributory factors:</w:t>
      </w:r>
    </w:p>
    <w:p w14:paraId="524246AA" w14:textId="77777777" w:rsidR="00642DEC" w:rsidRPr="008B1794" w:rsidRDefault="00642DEC" w:rsidP="00722543">
      <w:pPr>
        <w:spacing w:line="480" w:lineRule="auto"/>
        <w:ind w:left="539"/>
        <w:jc w:val="both"/>
        <w:rPr>
          <w:rFonts w:ascii="Arial" w:hAnsi="Arial" w:cs="Arial"/>
          <w:sz w:val="24"/>
          <w:szCs w:val="24"/>
        </w:rPr>
      </w:pPr>
      <w:r w:rsidRPr="008B1794">
        <w:rPr>
          <w:rFonts w:ascii="Arial" w:hAnsi="Arial" w:cs="Arial"/>
        </w:rPr>
        <w:t>I question whether there is some level of generational belief around the power and control of male to female, coupled with a lack of job opportunities</w:t>
      </w:r>
      <w:r>
        <w:rPr>
          <w:rFonts w:ascii="Arial" w:hAnsi="Arial" w:cs="Arial"/>
        </w:rPr>
        <w:t>,</w:t>
      </w:r>
      <w:r w:rsidRPr="008B1794">
        <w:rPr>
          <w:rFonts w:ascii="Arial" w:hAnsi="Arial" w:cs="Arial"/>
        </w:rPr>
        <w:t xml:space="preserve"> which results with a lot of people then ending up drin</w:t>
      </w:r>
      <w:r>
        <w:rPr>
          <w:rFonts w:ascii="Arial" w:hAnsi="Arial" w:cs="Arial"/>
        </w:rPr>
        <w:t>king to forget or to numb and [DV]</w:t>
      </w:r>
      <w:r w:rsidRPr="008B1794">
        <w:rPr>
          <w:rFonts w:ascii="Arial" w:hAnsi="Arial" w:cs="Arial"/>
        </w:rPr>
        <w:t xml:space="preserve"> becomes habit</w:t>
      </w:r>
      <w:r>
        <w:rPr>
          <w:rFonts w:ascii="Arial" w:hAnsi="Arial" w:cs="Arial"/>
        </w:rPr>
        <w:t>.</w:t>
      </w:r>
      <w:r w:rsidRPr="008B1794">
        <w:rPr>
          <w:rFonts w:ascii="Arial" w:hAnsi="Arial" w:cs="Arial"/>
        </w:rPr>
        <w:t xml:space="preserve"> </w:t>
      </w:r>
      <w:r>
        <w:rPr>
          <w:rFonts w:ascii="Arial" w:hAnsi="Arial" w:cs="Arial"/>
        </w:rPr>
        <w:t>(Barbara)</w:t>
      </w:r>
    </w:p>
    <w:p w14:paraId="539DC711"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The service-user responses offer a different perspective. Grace is a</w:t>
      </w:r>
      <w:r w:rsidR="00F803A6">
        <w:rPr>
          <w:rFonts w:ascii="Arial" w:hAnsi="Arial" w:cs="Arial"/>
          <w:sz w:val="24"/>
          <w:szCs w:val="24"/>
        </w:rPr>
        <w:t>n older</w:t>
      </w:r>
      <w:r>
        <w:rPr>
          <w:rFonts w:ascii="Arial" w:hAnsi="Arial" w:cs="Arial"/>
          <w:sz w:val="24"/>
          <w:szCs w:val="24"/>
        </w:rPr>
        <w:t xml:space="preserve"> s</w:t>
      </w:r>
      <w:r w:rsidR="00F803A6">
        <w:rPr>
          <w:rFonts w:ascii="Arial" w:hAnsi="Arial" w:cs="Arial"/>
          <w:sz w:val="24"/>
          <w:szCs w:val="24"/>
        </w:rPr>
        <w:t>ervice-user</w:t>
      </w:r>
      <w:r>
        <w:rPr>
          <w:rFonts w:ascii="Arial" w:hAnsi="Arial" w:cs="Arial"/>
          <w:sz w:val="24"/>
          <w:szCs w:val="24"/>
        </w:rPr>
        <w:t xml:space="preserve"> who has survived intergenerational cycles of DV</w:t>
      </w:r>
      <w:r w:rsidR="00B066C6">
        <w:rPr>
          <w:rFonts w:ascii="Arial" w:hAnsi="Arial" w:cs="Arial"/>
          <w:sz w:val="24"/>
          <w:szCs w:val="24"/>
        </w:rPr>
        <w:t>A</w:t>
      </w:r>
      <w:r>
        <w:rPr>
          <w:rFonts w:ascii="Arial" w:hAnsi="Arial" w:cs="Arial"/>
          <w:sz w:val="24"/>
          <w:szCs w:val="24"/>
        </w:rPr>
        <w:t>. Grace felt strongly that DV</w:t>
      </w:r>
      <w:r w:rsidR="00E148A5">
        <w:rPr>
          <w:rFonts w:ascii="Arial" w:hAnsi="Arial" w:cs="Arial"/>
          <w:sz w:val="24"/>
          <w:szCs w:val="24"/>
        </w:rPr>
        <w:t>A</w:t>
      </w:r>
      <w:r>
        <w:rPr>
          <w:rFonts w:ascii="Arial" w:hAnsi="Arial" w:cs="Arial"/>
          <w:sz w:val="24"/>
          <w:szCs w:val="24"/>
        </w:rPr>
        <w:t xml:space="preserve"> is not restricted to a specific region, interpreting a subtext, or deeper meaning in the question. Grace addresses issues of social class in her response, critiquing the presumption that DV</w:t>
      </w:r>
      <w:r w:rsidR="00B066C6">
        <w:rPr>
          <w:rFonts w:ascii="Arial" w:hAnsi="Arial" w:cs="Arial"/>
          <w:sz w:val="24"/>
          <w:szCs w:val="24"/>
        </w:rPr>
        <w:t>A</w:t>
      </w:r>
      <w:r>
        <w:rPr>
          <w:rFonts w:ascii="Arial" w:hAnsi="Arial" w:cs="Arial"/>
          <w:sz w:val="24"/>
          <w:szCs w:val="24"/>
        </w:rPr>
        <w:t xml:space="preserve"> only occurs in economically deprived areas:</w:t>
      </w:r>
    </w:p>
    <w:p w14:paraId="66EAB2D0" w14:textId="77777777" w:rsidR="00642DEC" w:rsidRDefault="00642DEC" w:rsidP="00A449A5">
      <w:pPr>
        <w:spacing w:line="480" w:lineRule="auto"/>
        <w:ind w:left="539"/>
        <w:jc w:val="both"/>
        <w:rPr>
          <w:rFonts w:ascii="Arial" w:hAnsi="Arial" w:cs="Arial"/>
        </w:rPr>
      </w:pPr>
      <w:r w:rsidRPr="001A0A37">
        <w:rPr>
          <w:rFonts w:ascii="Arial" w:hAnsi="Arial" w:cs="Arial"/>
        </w:rPr>
        <w:t>No. It’s anywhere. You don’t just get it in one area. You know, some people reckon that living in a posh area, it’s done more, but hidden more</w:t>
      </w:r>
      <w:r>
        <w:rPr>
          <w:rFonts w:ascii="Arial" w:hAnsi="Arial" w:cs="Arial"/>
        </w:rPr>
        <w:t>. I</w:t>
      </w:r>
      <w:r w:rsidRPr="001A0A37">
        <w:rPr>
          <w:rFonts w:ascii="Arial" w:hAnsi="Arial" w:cs="Arial"/>
        </w:rPr>
        <w:t>t can happen anywhere. It’s not just because it’s [here] its worse. (Grace)</w:t>
      </w:r>
    </w:p>
    <w:p w14:paraId="54DAB505" w14:textId="77777777" w:rsidR="00642DEC" w:rsidRPr="00F03798" w:rsidRDefault="00642DEC" w:rsidP="00722543">
      <w:pPr>
        <w:tabs>
          <w:tab w:val="left" w:pos="9000"/>
        </w:tabs>
        <w:spacing w:line="480" w:lineRule="auto"/>
        <w:ind w:right="-540"/>
        <w:jc w:val="both"/>
        <w:rPr>
          <w:rFonts w:ascii="Arial" w:hAnsi="Arial" w:cs="Arial"/>
          <w:sz w:val="24"/>
          <w:szCs w:val="24"/>
        </w:rPr>
      </w:pPr>
      <w:r>
        <w:rPr>
          <w:rFonts w:ascii="Arial" w:hAnsi="Arial" w:cs="Arial"/>
          <w:sz w:val="24"/>
          <w:szCs w:val="24"/>
        </w:rPr>
        <w:t>Berni and Christine noted that economically privileged young people and women were less likely to attract attention from statutory services, experience homelessness or young parenthood and were better able to camouflage DV</w:t>
      </w:r>
      <w:r w:rsidR="00B04EE5">
        <w:rPr>
          <w:rFonts w:ascii="Arial" w:hAnsi="Arial" w:cs="Arial"/>
          <w:sz w:val="24"/>
          <w:szCs w:val="24"/>
        </w:rPr>
        <w:t>A</w:t>
      </w:r>
      <w:r>
        <w:rPr>
          <w:rFonts w:ascii="Arial" w:hAnsi="Arial" w:cs="Arial"/>
          <w:sz w:val="24"/>
          <w:szCs w:val="24"/>
        </w:rPr>
        <w:t xml:space="preserve"> with money, education and social status:</w:t>
      </w:r>
    </w:p>
    <w:p w14:paraId="655F6A63" w14:textId="77777777" w:rsidR="00642DEC" w:rsidRPr="00245196" w:rsidRDefault="00642DEC" w:rsidP="00722543">
      <w:pPr>
        <w:tabs>
          <w:tab w:val="left" w:pos="8460"/>
        </w:tabs>
        <w:spacing w:line="480" w:lineRule="auto"/>
        <w:ind w:left="540"/>
        <w:jc w:val="both"/>
        <w:rPr>
          <w:rFonts w:ascii="Arial" w:hAnsi="Arial" w:cs="Arial"/>
          <w:sz w:val="24"/>
          <w:szCs w:val="24"/>
        </w:rPr>
      </w:pPr>
      <w:r>
        <w:rPr>
          <w:rFonts w:ascii="Arial" w:hAnsi="Arial" w:cs="Arial"/>
        </w:rPr>
        <w:t>[Those] families</w:t>
      </w:r>
      <w:r w:rsidRPr="00245196">
        <w:rPr>
          <w:rFonts w:ascii="Arial" w:hAnsi="Arial" w:cs="Arial"/>
        </w:rPr>
        <w:t xml:space="preserve"> have been able to cover and hide and make sure nobody’s aware. It takes a lot to get underneath</w:t>
      </w:r>
      <w:r>
        <w:rPr>
          <w:rFonts w:ascii="Arial" w:hAnsi="Arial" w:cs="Arial"/>
        </w:rPr>
        <w:t xml:space="preserve"> that, to realise that it is DV. A</w:t>
      </w:r>
      <w:r w:rsidRPr="00245196">
        <w:rPr>
          <w:rFonts w:ascii="Arial" w:hAnsi="Arial" w:cs="Arial"/>
        </w:rPr>
        <w:t xml:space="preserve">nd they won’t come to the attention of services </w:t>
      </w:r>
      <w:r>
        <w:rPr>
          <w:rFonts w:ascii="Arial" w:hAnsi="Arial" w:cs="Arial"/>
        </w:rPr>
        <w:t>at all.</w:t>
      </w:r>
      <w:r w:rsidRPr="00245196">
        <w:rPr>
          <w:rFonts w:ascii="Arial" w:hAnsi="Arial" w:cs="Arial"/>
        </w:rPr>
        <w:t xml:space="preserve"> (Berni)</w:t>
      </w:r>
    </w:p>
    <w:p w14:paraId="1881558C"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Although DV</w:t>
      </w:r>
      <w:r w:rsidR="008D53F4">
        <w:rPr>
          <w:rFonts w:ascii="Arial" w:hAnsi="Arial" w:cs="Arial"/>
          <w:sz w:val="24"/>
          <w:szCs w:val="24"/>
        </w:rPr>
        <w:t>A</w:t>
      </w:r>
      <w:r>
        <w:rPr>
          <w:rFonts w:ascii="Arial" w:hAnsi="Arial" w:cs="Arial"/>
          <w:sz w:val="24"/>
          <w:szCs w:val="24"/>
        </w:rPr>
        <w:t xml:space="preserve"> is perceived as transcending the clearly delineated social strata, the region is described by two practitioners as lacking in ethnic and racial diversity. The district has </w:t>
      </w:r>
      <w:r w:rsidR="00FC29BF">
        <w:rPr>
          <w:rFonts w:ascii="Arial" w:hAnsi="Arial" w:cs="Arial"/>
          <w:sz w:val="24"/>
          <w:szCs w:val="24"/>
        </w:rPr>
        <w:t>small Polish and Traveller</w:t>
      </w:r>
      <w:r>
        <w:rPr>
          <w:rFonts w:ascii="Arial" w:hAnsi="Arial" w:cs="Arial"/>
          <w:sz w:val="24"/>
          <w:szCs w:val="24"/>
        </w:rPr>
        <w:t xml:space="preserve"> communities and even fewer numbers of Black and Asian residents. However, Theresa identifies how DV</w:t>
      </w:r>
      <w:r w:rsidR="008D53F4">
        <w:rPr>
          <w:rFonts w:ascii="Arial" w:hAnsi="Arial" w:cs="Arial"/>
          <w:sz w:val="24"/>
          <w:szCs w:val="24"/>
        </w:rPr>
        <w:t>A</w:t>
      </w:r>
      <w:r>
        <w:rPr>
          <w:rFonts w:ascii="Arial" w:hAnsi="Arial" w:cs="Arial"/>
          <w:sz w:val="24"/>
          <w:szCs w:val="24"/>
        </w:rPr>
        <w:t xml:space="preserve"> is not confined to one racial, ethnic or national identity (Barter, 2009). Theresa is a service-user living in supported accommodation with her son, Dylan, due to the DV</w:t>
      </w:r>
      <w:r w:rsidR="00E833A9">
        <w:rPr>
          <w:rFonts w:ascii="Arial" w:hAnsi="Arial" w:cs="Arial"/>
          <w:sz w:val="24"/>
          <w:szCs w:val="24"/>
        </w:rPr>
        <w:t>A</w:t>
      </w:r>
      <w:r>
        <w:rPr>
          <w:rFonts w:ascii="Arial" w:hAnsi="Arial" w:cs="Arial"/>
          <w:sz w:val="24"/>
          <w:szCs w:val="24"/>
        </w:rPr>
        <w:t xml:space="preserve"> perpetrated by his father. Theresa shares a similar view to Grace, noting the global prevalence of DV</w:t>
      </w:r>
      <w:r w:rsidR="00E833A9">
        <w:rPr>
          <w:rFonts w:ascii="Arial" w:hAnsi="Arial" w:cs="Arial"/>
          <w:sz w:val="24"/>
          <w:szCs w:val="24"/>
        </w:rPr>
        <w:t>A</w:t>
      </w:r>
      <w:r>
        <w:rPr>
          <w:rFonts w:ascii="Arial" w:hAnsi="Arial" w:cs="Arial"/>
          <w:sz w:val="24"/>
          <w:szCs w:val="24"/>
        </w:rPr>
        <w:t>, which is ‘</w:t>
      </w:r>
      <w:r w:rsidRPr="00A55120">
        <w:rPr>
          <w:rFonts w:ascii="Arial" w:hAnsi="Arial" w:cs="Arial"/>
          <w:i/>
          <w:sz w:val="24"/>
          <w:szCs w:val="24"/>
        </w:rPr>
        <w:t>everywhere, even in many different countries’</w:t>
      </w:r>
      <w:r>
        <w:rPr>
          <w:rFonts w:ascii="Arial" w:hAnsi="Arial" w:cs="Arial"/>
          <w:sz w:val="24"/>
          <w:szCs w:val="24"/>
        </w:rPr>
        <w:t>.</w:t>
      </w:r>
    </w:p>
    <w:p w14:paraId="34BB9FD2" w14:textId="77777777" w:rsidR="00642DEC" w:rsidRDefault="00642DEC" w:rsidP="00722543">
      <w:pPr>
        <w:spacing w:line="480" w:lineRule="auto"/>
        <w:ind w:right="-540"/>
        <w:jc w:val="both"/>
        <w:rPr>
          <w:rFonts w:ascii="Arial" w:hAnsi="Arial" w:cs="Arial"/>
          <w:sz w:val="24"/>
          <w:szCs w:val="24"/>
        </w:rPr>
      </w:pPr>
      <w:r w:rsidRPr="00A04A24">
        <w:rPr>
          <w:rFonts w:ascii="Arial" w:hAnsi="Arial" w:cs="Arial"/>
          <w:sz w:val="24"/>
          <w:szCs w:val="24"/>
        </w:rPr>
        <w:t xml:space="preserve">Judith </w:t>
      </w:r>
      <w:r w:rsidR="00F4374D">
        <w:rPr>
          <w:rFonts w:ascii="Arial" w:hAnsi="Arial" w:cs="Arial"/>
          <w:sz w:val="24"/>
          <w:szCs w:val="24"/>
        </w:rPr>
        <w:t>echoes views</w:t>
      </w:r>
      <w:r>
        <w:rPr>
          <w:rFonts w:ascii="Arial" w:hAnsi="Arial" w:cs="Arial"/>
          <w:sz w:val="24"/>
          <w:szCs w:val="24"/>
        </w:rPr>
        <w:t xml:space="preserve"> </w:t>
      </w:r>
      <w:r w:rsidR="00F4374D">
        <w:rPr>
          <w:rFonts w:ascii="Arial" w:hAnsi="Arial" w:cs="Arial"/>
          <w:sz w:val="24"/>
          <w:szCs w:val="24"/>
        </w:rPr>
        <w:t xml:space="preserve">consistent with both </w:t>
      </w:r>
      <w:r>
        <w:rPr>
          <w:rFonts w:ascii="Arial" w:hAnsi="Arial" w:cs="Arial"/>
          <w:sz w:val="24"/>
          <w:szCs w:val="24"/>
        </w:rPr>
        <w:t>Theresa and Grace. Judith lives</w:t>
      </w:r>
      <w:r w:rsidRPr="00A04A24">
        <w:rPr>
          <w:rFonts w:ascii="Arial" w:hAnsi="Arial" w:cs="Arial"/>
          <w:sz w:val="24"/>
          <w:szCs w:val="24"/>
        </w:rPr>
        <w:t xml:space="preserve"> in supported accommodation with her d</w:t>
      </w:r>
      <w:r>
        <w:rPr>
          <w:rFonts w:ascii="Arial" w:hAnsi="Arial" w:cs="Arial"/>
          <w:sz w:val="24"/>
          <w:szCs w:val="24"/>
        </w:rPr>
        <w:t>aughter, Emily, due to the DV</w:t>
      </w:r>
      <w:r w:rsidR="00E833A9">
        <w:rPr>
          <w:rFonts w:ascii="Arial" w:hAnsi="Arial" w:cs="Arial"/>
          <w:sz w:val="24"/>
          <w:szCs w:val="24"/>
        </w:rPr>
        <w:t>A</w:t>
      </w:r>
      <w:r>
        <w:rPr>
          <w:rFonts w:ascii="Arial" w:hAnsi="Arial" w:cs="Arial"/>
          <w:sz w:val="24"/>
          <w:szCs w:val="24"/>
        </w:rPr>
        <w:t xml:space="preserve"> perpetrated by</w:t>
      </w:r>
      <w:r w:rsidRPr="00A04A24">
        <w:rPr>
          <w:rFonts w:ascii="Arial" w:hAnsi="Arial" w:cs="Arial"/>
          <w:sz w:val="24"/>
          <w:szCs w:val="24"/>
        </w:rPr>
        <w:t xml:space="preserve"> Emily’s father. </w:t>
      </w:r>
      <w:r>
        <w:rPr>
          <w:rFonts w:ascii="Arial" w:hAnsi="Arial" w:cs="Arial"/>
          <w:sz w:val="24"/>
          <w:szCs w:val="24"/>
        </w:rPr>
        <w:t>Judith perceived DV</w:t>
      </w:r>
      <w:r w:rsidR="00E833A9">
        <w:rPr>
          <w:rFonts w:ascii="Arial" w:hAnsi="Arial" w:cs="Arial"/>
          <w:sz w:val="24"/>
          <w:szCs w:val="24"/>
        </w:rPr>
        <w:t>A</w:t>
      </w:r>
      <w:r>
        <w:rPr>
          <w:rFonts w:ascii="Arial" w:hAnsi="Arial" w:cs="Arial"/>
          <w:sz w:val="24"/>
          <w:szCs w:val="24"/>
        </w:rPr>
        <w:t xml:space="preserve"> as being ‘</w:t>
      </w:r>
      <w:r w:rsidRPr="00A55120">
        <w:rPr>
          <w:rFonts w:ascii="Arial" w:hAnsi="Arial" w:cs="Arial"/>
          <w:i/>
          <w:sz w:val="24"/>
          <w:szCs w:val="24"/>
        </w:rPr>
        <w:t>everywhere, not just in one place. It’s everywhere you go’</w:t>
      </w:r>
      <w:r>
        <w:rPr>
          <w:rFonts w:ascii="Arial" w:hAnsi="Arial" w:cs="Arial"/>
          <w:sz w:val="24"/>
          <w:szCs w:val="24"/>
        </w:rPr>
        <w:t xml:space="preserve">. Rachel, </w:t>
      </w:r>
      <w:r w:rsidR="00F4374D">
        <w:rPr>
          <w:rFonts w:ascii="Arial" w:hAnsi="Arial" w:cs="Arial"/>
          <w:sz w:val="24"/>
          <w:szCs w:val="24"/>
        </w:rPr>
        <w:t>also</w:t>
      </w:r>
      <w:r>
        <w:rPr>
          <w:rFonts w:ascii="Arial" w:hAnsi="Arial" w:cs="Arial"/>
          <w:sz w:val="24"/>
          <w:szCs w:val="24"/>
        </w:rPr>
        <w:t xml:space="preserve"> in supported accommodation due to the DV</w:t>
      </w:r>
      <w:r w:rsidR="00E833A9">
        <w:rPr>
          <w:rFonts w:ascii="Arial" w:hAnsi="Arial" w:cs="Arial"/>
          <w:sz w:val="24"/>
          <w:szCs w:val="24"/>
        </w:rPr>
        <w:t>A</w:t>
      </w:r>
      <w:r>
        <w:rPr>
          <w:rFonts w:ascii="Arial" w:hAnsi="Arial" w:cs="Arial"/>
          <w:sz w:val="24"/>
          <w:szCs w:val="24"/>
        </w:rPr>
        <w:t xml:space="preserve"> perpetrated by her child’s father, rejected the existence of a relationship between the district and DV</w:t>
      </w:r>
      <w:r w:rsidR="00E833A9">
        <w:rPr>
          <w:rFonts w:ascii="Arial" w:hAnsi="Arial" w:cs="Arial"/>
          <w:sz w:val="24"/>
          <w:szCs w:val="24"/>
        </w:rPr>
        <w:t>A</w:t>
      </w:r>
      <w:r>
        <w:rPr>
          <w:rFonts w:ascii="Arial" w:hAnsi="Arial" w:cs="Arial"/>
          <w:sz w:val="24"/>
          <w:szCs w:val="24"/>
        </w:rPr>
        <w:t>, arguing that ‘no</w:t>
      </w:r>
      <w:r w:rsidRPr="00A55120">
        <w:rPr>
          <w:rFonts w:ascii="Arial" w:hAnsi="Arial" w:cs="Arial"/>
          <w:i/>
          <w:sz w:val="24"/>
          <w:szCs w:val="24"/>
        </w:rPr>
        <w:t>t all people are the same’</w:t>
      </w:r>
      <w:r>
        <w:rPr>
          <w:rFonts w:ascii="Arial" w:hAnsi="Arial" w:cs="Arial"/>
          <w:sz w:val="24"/>
          <w:szCs w:val="24"/>
        </w:rPr>
        <w:t xml:space="preserve">. </w:t>
      </w:r>
    </w:p>
    <w:p w14:paraId="1CEF0B77"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Conversely, Pamela, a service-user whose daughter, Sophia, had been subject to two Child Protection (CP) plans due to DV</w:t>
      </w:r>
      <w:r w:rsidR="00E833A9">
        <w:rPr>
          <w:rFonts w:ascii="Arial" w:hAnsi="Arial" w:cs="Arial"/>
          <w:sz w:val="24"/>
          <w:szCs w:val="24"/>
        </w:rPr>
        <w:t>A</w:t>
      </w:r>
      <w:r>
        <w:rPr>
          <w:rFonts w:ascii="Arial" w:hAnsi="Arial" w:cs="Arial"/>
          <w:sz w:val="24"/>
          <w:szCs w:val="24"/>
        </w:rPr>
        <w:t xml:space="preserve">, </w:t>
      </w:r>
      <w:r w:rsidR="00FC29BF">
        <w:rPr>
          <w:rFonts w:ascii="Arial" w:hAnsi="Arial" w:cs="Arial"/>
          <w:sz w:val="24"/>
          <w:szCs w:val="24"/>
        </w:rPr>
        <w:t>offers</w:t>
      </w:r>
      <w:r>
        <w:rPr>
          <w:rFonts w:ascii="Arial" w:hAnsi="Arial" w:cs="Arial"/>
          <w:sz w:val="24"/>
          <w:szCs w:val="24"/>
        </w:rPr>
        <w:t xml:space="preserve"> a different view. Pamela feels that there is a relationship be</w:t>
      </w:r>
      <w:r w:rsidR="00A55120">
        <w:rPr>
          <w:rFonts w:ascii="Arial" w:hAnsi="Arial" w:cs="Arial"/>
          <w:sz w:val="24"/>
          <w:szCs w:val="24"/>
        </w:rPr>
        <w:t>tween her social context and</w:t>
      </w:r>
      <w:r>
        <w:rPr>
          <w:rFonts w:ascii="Arial" w:hAnsi="Arial" w:cs="Arial"/>
          <w:sz w:val="24"/>
          <w:szCs w:val="24"/>
        </w:rPr>
        <w:t xml:space="preserve"> incidences of DV</w:t>
      </w:r>
      <w:r w:rsidR="00E833A9">
        <w:rPr>
          <w:rFonts w:ascii="Arial" w:hAnsi="Arial" w:cs="Arial"/>
          <w:sz w:val="24"/>
          <w:szCs w:val="24"/>
        </w:rPr>
        <w:t>A</w:t>
      </w:r>
      <w:r>
        <w:rPr>
          <w:rFonts w:ascii="Arial" w:hAnsi="Arial" w:cs="Arial"/>
          <w:sz w:val="24"/>
          <w:szCs w:val="24"/>
        </w:rPr>
        <w:t>. Disenchanted w</w:t>
      </w:r>
      <w:r w:rsidR="00A55120">
        <w:rPr>
          <w:rFonts w:ascii="Arial" w:hAnsi="Arial" w:cs="Arial"/>
          <w:sz w:val="24"/>
          <w:szCs w:val="24"/>
        </w:rPr>
        <w:t>ith the area and with the young</w:t>
      </w:r>
      <w:r w:rsidR="009376FC">
        <w:rPr>
          <w:rFonts w:ascii="Arial" w:hAnsi="Arial" w:cs="Arial"/>
          <w:sz w:val="24"/>
          <w:szCs w:val="24"/>
        </w:rPr>
        <w:t xml:space="preserve"> </w:t>
      </w:r>
      <w:r>
        <w:rPr>
          <w:rFonts w:ascii="Arial" w:hAnsi="Arial" w:cs="Arial"/>
          <w:sz w:val="24"/>
          <w:szCs w:val="24"/>
        </w:rPr>
        <w:t>males in her age group, Pamela identifies boredom, unemployment, drug misuse and criminality as contributing to the prevalence of DV</w:t>
      </w:r>
      <w:r w:rsidR="00E833A9">
        <w:rPr>
          <w:rFonts w:ascii="Arial" w:hAnsi="Arial" w:cs="Arial"/>
          <w:sz w:val="24"/>
          <w:szCs w:val="24"/>
        </w:rPr>
        <w:t>A</w:t>
      </w:r>
      <w:r>
        <w:rPr>
          <w:rFonts w:ascii="Arial" w:hAnsi="Arial" w:cs="Arial"/>
          <w:sz w:val="24"/>
          <w:szCs w:val="24"/>
        </w:rPr>
        <w:t xml:space="preserve"> within the district:</w:t>
      </w:r>
    </w:p>
    <w:p w14:paraId="19979559" w14:textId="77777777" w:rsidR="00642DEC" w:rsidRDefault="00642DEC" w:rsidP="00CB3C4B">
      <w:pPr>
        <w:spacing w:line="480" w:lineRule="auto"/>
        <w:ind w:left="539"/>
        <w:jc w:val="both"/>
        <w:rPr>
          <w:rFonts w:ascii="Arial" w:hAnsi="Arial" w:cs="Arial"/>
        </w:rPr>
      </w:pPr>
      <w:r w:rsidRPr="00EE6ED4">
        <w:rPr>
          <w:rFonts w:ascii="Arial" w:hAnsi="Arial" w:cs="Arial"/>
        </w:rPr>
        <w:t xml:space="preserve">There’s nothing round here. All’s </w:t>
      </w:r>
      <w:r>
        <w:rPr>
          <w:rFonts w:ascii="Arial" w:hAnsi="Arial" w:cs="Arial"/>
        </w:rPr>
        <w:t xml:space="preserve">[sic] </w:t>
      </w:r>
      <w:r w:rsidRPr="00EE6ED4">
        <w:rPr>
          <w:rFonts w:ascii="Arial" w:hAnsi="Arial" w:cs="Arial"/>
        </w:rPr>
        <w:t>they do is go and smoke weed and rob houses. They’re just scum</w:t>
      </w:r>
      <w:r>
        <w:rPr>
          <w:rFonts w:ascii="Arial" w:hAnsi="Arial" w:cs="Arial"/>
        </w:rPr>
        <w:t xml:space="preserve">. </w:t>
      </w:r>
      <w:r w:rsidRPr="00D50780">
        <w:rPr>
          <w:rFonts w:ascii="Arial" w:hAnsi="Arial" w:cs="Arial"/>
        </w:rPr>
        <w:t>By the tim</w:t>
      </w:r>
      <w:r>
        <w:rPr>
          <w:rFonts w:ascii="Arial" w:hAnsi="Arial" w:cs="Arial"/>
        </w:rPr>
        <w:t>e that little girl is starting Primary S</w:t>
      </w:r>
      <w:r w:rsidRPr="00D50780">
        <w:rPr>
          <w:rFonts w:ascii="Arial" w:hAnsi="Arial" w:cs="Arial"/>
        </w:rPr>
        <w:t>chool, we won’t be living round here, definitely not. One hundred per cent we won’t be. Definitely. There’s nothing round here fo</w:t>
      </w:r>
      <w:r>
        <w:rPr>
          <w:rFonts w:ascii="Arial" w:hAnsi="Arial" w:cs="Arial"/>
        </w:rPr>
        <w:t>r anybody. (Pamela)</w:t>
      </w:r>
    </w:p>
    <w:p w14:paraId="674924E3" w14:textId="77777777" w:rsidR="0015503B" w:rsidRDefault="00F4374D" w:rsidP="0051389D">
      <w:pPr>
        <w:spacing w:line="480" w:lineRule="auto"/>
        <w:ind w:right="-540"/>
        <w:jc w:val="both"/>
        <w:rPr>
          <w:rFonts w:ascii="Arial" w:hAnsi="Arial" w:cs="Arial"/>
          <w:sz w:val="24"/>
          <w:szCs w:val="24"/>
        </w:rPr>
      </w:pPr>
      <w:r>
        <w:rPr>
          <w:rFonts w:ascii="Arial" w:hAnsi="Arial" w:cs="Arial"/>
          <w:sz w:val="24"/>
          <w:szCs w:val="24"/>
        </w:rPr>
        <w:t>A number of the participants’ accounts</w:t>
      </w:r>
      <w:r w:rsidR="00642DEC">
        <w:rPr>
          <w:rFonts w:ascii="Arial" w:hAnsi="Arial" w:cs="Arial"/>
          <w:sz w:val="24"/>
          <w:szCs w:val="24"/>
        </w:rPr>
        <w:t xml:space="preserve"> </w:t>
      </w:r>
      <w:r>
        <w:rPr>
          <w:rFonts w:ascii="Arial" w:hAnsi="Arial" w:cs="Arial"/>
          <w:sz w:val="24"/>
          <w:szCs w:val="24"/>
        </w:rPr>
        <w:t>reject</w:t>
      </w:r>
      <w:r w:rsidR="00642DEC">
        <w:rPr>
          <w:rFonts w:ascii="Arial" w:hAnsi="Arial" w:cs="Arial"/>
          <w:sz w:val="24"/>
          <w:szCs w:val="24"/>
        </w:rPr>
        <w:t xml:space="preserve"> </w:t>
      </w:r>
      <w:r>
        <w:rPr>
          <w:rFonts w:ascii="Arial" w:hAnsi="Arial" w:cs="Arial"/>
          <w:sz w:val="24"/>
          <w:szCs w:val="24"/>
        </w:rPr>
        <w:t xml:space="preserve">the view that </w:t>
      </w:r>
      <w:r w:rsidR="00642DEC">
        <w:rPr>
          <w:rFonts w:ascii="Arial" w:hAnsi="Arial" w:cs="Arial"/>
          <w:sz w:val="24"/>
          <w:szCs w:val="24"/>
        </w:rPr>
        <w:t xml:space="preserve">personal agency is shaped by historical and contemporary contexts and dominant social structures (Friere, 1970, </w:t>
      </w:r>
      <w:r w:rsidR="00642DEC" w:rsidRPr="00C454C4">
        <w:rPr>
          <w:rFonts w:ascii="Arial" w:hAnsi="Arial" w:cs="Arial"/>
          <w:sz w:val="24"/>
          <w:szCs w:val="24"/>
        </w:rPr>
        <w:t>Gramsci, 1971,</w:t>
      </w:r>
      <w:r w:rsidR="00642DEC">
        <w:rPr>
          <w:rFonts w:ascii="Arial" w:hAnsi="Arial" w:cs="Arial"/>
          <w:sz w:val="24"/>
          <w:szCs w:val="24"/>
        </w:rPr>
        <w:t xml:space="preserve"> Althusser, 1971, Hall, 1997). Participants </w:t>
      </w:r>
      <w:r>
        <w:rPr>
          <w:rFonts w:ascii="Arial" w:hAnsi="Arial" w:cs="Arial"/>
          <w:sz w:val="24"/>
          <w:szCs w:val="24"/>
        </w:rPr>
        <w:t>argue that</w:t>
      </w:r>
      <w:r w:rsidR="00642DEC">
        <w:rPr>
          <w:rFonts w:ascii="Arial" w:hAnsi="Arial" w:cs="Arial"/>
          <w:sz w:val="24"/>
          <w:szCs w:val="24"/>
        </w:rPr>
        <w:t xml:space="preserve"> DV</w:t>
      </w:r>
      <w:r w:rsidR="00E833A9">
        <w:rPr>
          <w:rFonts w:ascii="Arial" w:hAnsi="Arial" w:cs="Arial"/>
          <w:sz w:val="24"/>
          <w:szCs w:val="24"/>
        </w:rPr>
        <w:t>A</w:t>
      </w:r>
      <w:r w:rsidR="00642DEC">
        <w:rPr>
          <w:rFonts w:ascii="Arial" w:hAnsi="Arial" w:cs="Arial"/>
          <w:sz w:val="24"/>
          <w:szCs w:val="24"/>
        </w:rPr>
        <w:t xml:space="preserve"> </w:t>
      </w:r>
      <w:r w:rsidR="00642DEC" w:rsidRPr="00D22D7B">
        <w:rPr>
          <w:rFonts w:ascii="Arial" w:hAnsi="Arial" w:cs="Arial"/>
          <w:sz w:val="24"/>
          <w:szCs w:val="24"/>
        </w:rPr>
        <w:t xml:space="preserve">does </w:t>
      </w:r>
      <w:r>
        <w:rPr>
          <w:rFonts w:ascii="Arial" w:hAnsi="Arial" w:cs="Arial"/>
          <w:sz w:val="24"/>
          <w:szCs w:val="24"/>
        </w:rPr>
        <w:t>not ‘exist in a vacuum’, rather seeing it as an</w:t>
      </w:r>
      <w:r w:rsidR="00642DEC">
        <w:rPr>
          <w:rFonts w:ascii="Arial" w:hAnsi="Arial" w:cs="Arial"/>
          <w:sz w:val="24"/>
          <w:szCs w:val="24"/>
        </w:rPr>
        <w:t xml:space="preserve"> endemic </w:t>
      </w:r>
      <w:r>
        <w:rPr>
          <w:rFonts w:ascii="Arial" w:hAnsi="Arial" w:cs="Arial"/>
          <w:sz w:val="24"/>
          <w:szCs w:val="24"/>
        </w:rPr>
        <w:t xml:space="preserve">or </w:t>
      </w:r>
      <w:r w:rsidR="00642DEC" w:rsidRPr="00D22D7B">
        <w:rPr>
          <w:rFonts w:ascii="Arial" w:hAnsi="Arial" w:cs="Arial"/>
          <w:sz w:val="24"/>
          <w:szCs w:val="24"/>
        </w:rPr>
        <w:t>‘common feature o</w:t>
      </w:r>
      <w:r w:rsidR="00642DEC">
        <w:rPr>
          <w:rFonts w:ascii="Arial" w:hAnsi="Arial" w:cs="Arial"/>
          <w:sz w:val="24"/>
          <w:szCs w:val="24"/>
        </w:rPr>
        <w:t>f male dominated societies’ (Harne and Radford, 2008:147</w:t>
      </w:r>
      <w:r w:rsidR="00642DEC" w:rsidRPr="00D22D7B">
        <w:rPr>
          <w:rFonts w:ascii="Arial" w:hAnsi="Arial" w:cs="Arial"/>
          <w:sz w:val="24"/>
          <w:szCs w:val="24"/>
        </w:rPr>
        <w:t>).</w:t>
      </w:r>
      <w:r w:rsidR="00642DEC">
        <w:rPr>
          <w:rFonts w:ascii="Arial" w:hAnsi="Arial" w:cs="Arial"/>
          <w:sz w:val="24"/>
          <w:szCs w:val="24"/>
        </w:rPr>
        <w:t xml:space="preserve"> DV</w:t>
      </w:r>
      <w:r w:rsidR="00E833A9">
        <w:rPr>
          <w:rFonts w:ascii="Arial" w:hAnsi="Arial" w:cs="Arial"/>
          <w:sz w:val="24"/>
          <w:szCs w:val="24"/>
        </w:rPr>
        <w:t>A</w:t>
      </w:r>
      <w:r w:rsidR="00642DEC">
        <w:rPr>
          <w:rFonts w:ascii="Arial" w:hAnsi="Arial" w:cs="Arial"/>
          <w:sz w:val="24"/>
          <w:szCs w:val="24"/>
        </w:rPr>
        <w:t xml:space="preserve"> is </w:t>
      </w:r>
      <w:r>
        <w:rPr>
          <w:rFonts w:ascii="Arial" w:hAnsi="Arial" w:cs="Arial"/>
          <w:sz w:val="24"/>
          <w:szCs w:val="24"/>
        </w:rPr>
        <w:t>conceived</w:t>
      </w:r>
      <w:r w:rsidR="00642DEC">
        <w:rPr>
          <w:rFonts w:ascii="Arial" w:hAnsi="Arial" w:cs="Arial"/>
          <w:sz w:val="24"/>
          <w:szCs w:val="24"/>
        </w:rPr>
        <w:t xml:space="preserve"> as </w:t>
      </w:r>
      <w:r>
        <w:rPr>
          <w:rFonts w:ascii="Arial" w:hAnsi="Arial" w:cs="Arial"/>
          <w:sz w:val="24"/>
          <w:szCs w:val="24"/>
        </w:rPr>
        <w:t xml:space="preserve">a </w:t>
      </w:r>
      <w:r w:rsidR="00642DEC">
        <w:rPr>
          <w:rFonts w:ascii="Arial" w:hAnsi="Arial" w:cs="Arial"/>
          <w:sz w:val="24"/>
          <w:szCs w:val="24"/>
        </w:rPr>
        <w:t>choice made within contexts in which other offending behaviours are prevalent. These perspectives highlight tensions between dominant ideologies, oppressive structures and personal responsibility. Although defined as a choice, as an abuse of individual agency which is neither natural nor inevitable, it is also situated within</w:t>
      </w:r>
      <w:r w:rsidR="00A55120">
        <w:rPr>
          <w:rFonts w:ascii="Arial" w:hAnsi="Arial" w:cs="Arial"/>
          <w:sz w:val="24"/>
          <w:szCs w:val="24"/>
        </w:rPr>
        <w:t xml:space="preserve"> intersecting</w:t>
      </w:r>
      <w:r w:rsidR="00E833A9">
        <w:rPr>
          <w:rFonts w:ascii="Arial" w:hAnsi="Arial" w:cs="Arial"/>
          <w:sz w:val="24"/>
          <w:szCs w:val="24"/>
        </w:rPr>
        <w:t>,</w:t>
      </w:r>
      <w:r w:rsidR="00642DEC" w:rsidRPr="00D22D7B">
        <w:rPr>
          <w:rFonts w:ascii="Arial" w:hAnsi="Arial" w:cs="Arial"/>
          <w:sz w:val="24"/>
          <w:szCs w:val="24"/>
        </w:rPr>
        <w:t xml:space="preserve"> </w:t>
      </w:r>
      <w:r w:rsidR="00642DEC">
        <w:rPr>
          <w:rFonts w:ascii="Arial" w:hAnsi="Arial" w:cs="Arial"/>
          <w:sz w:val="24"/>
          <w:szCs w:val="24"/>
        </w:rPr>
        <w:t>historical, ‘</w:t>
      </w:r>
      <w:r w:rsidR="00642DEC" w:rsidRPr="00D22D7B">
        <w:rPr>
          <w:rFonts w:ascii="Arial" w:hAnsi="Arial" w:cs="Arial"/>
          <w:sz w:val="24"/>
          <w:szCs w:val="24"/>
        </w:rPr>
        <w:t xml:space="preserve">hierarchical and gendered social relations of power’ </w:t>
      </w:r>
      <w:r w:rsidR="00642DEC">
        <w:rPr>
          <w:rFonts w:ascii="Arial" w:hAnsi="Arial" w:cs="Arial"/>
          <w:sz w:val="24"/>
          <w:szCs w:val="24"/>
        </w:rPr>
        <w:t xml:space="preserve">(ibid,p147). </w:t>
      </w:r>
      <w:r w:rsidR="00642DEC" w:rsidRPr="002054BF">
        <w:rPr>
          <w:rFonts w:ascii="Arial" w:hAnsi="Arial" w:cs="Arial"/>
          <w:sz w:val="24"/>
          <w:szCs w:val="24"/>
        </w:rPr>
        <w:t xml:space="preserve">In this respect, the work of contextualising interpersonal violence is limited without better understanding </w:t>
      </w:r>
      <w:r w:rsidR="00E833A9" w:rsidRPr="002054BF">
        <w:rPr>
          <w:rFonts w:ascii="Arial" w:hAnsi="Arial" w:cs="Arial"/>
          <w:sz w:val="24"/>
          <w:szCs w:val="24"/>
        </w:rPr>
        <w:t xml:space="preserve">how </w:t>
      </w:r>
      <w:r w:rsidR="00C07D97" w:rsidRPr="002054BF">
        <w:rPr>
          <w:rFonts w:ascii="Arial" w:hAnsi="Arial" w:cs="Arial"/>
          <w:sz w:val="24"/>
          <w:szCs w:val="24"/>
        </w:rPr>
        <w:t>st</w:t>
      </w:r>
      <w:r w:rsidR="00B04EE5">
        <w:rPr>
          <w:rFonts w:ascii="Arial" w:hAnsi="Arial" w:cs="Arial"/>
          <w:sz w:val="24"/>
          <w:szCs w:val="24"/>
        </w:rPr>
        <w:t>ructural, symbolic and hidden</w:t>
      </w:r>
      <w:r w:rsidR="00C07D97" w:rsidRPr="002054BF">
        <w:rPr>
          <w:rFonts w:ascii="Arial" w:hAnsi="Arial" w:cs="Arial"/>
          <w:sz w:val="24"/>
          <w:szCs w:val="24"/>
        </w:rPr>
        <w:t xml:space="preserve"> forms of violence intersect</w:t>
      </w:r>
      <w:r w:rsidR="0078327E">
        <w:rPr>
          <w:rFonts w:ascii="Arial" w:hAnsi="Arial" w:cs="Arial"/>
          <w:sz w:val="24"/>
          <w:szCs w:val="24"/>
        </w:rPr>
        <w:t xml:space="preserve"> (Bourgois, 2002, 2010)</w:t>
      </w:r>
      <w:r w:rsidR="00C07D97" w:rsidRPr="002054BF">
        <w:rPr>
          <w:rFonts w:ascii="Arial" w:hAnsi="Arial" w:cs="Arial"/>
          <w:sz w:val="24"/>
          <w:szCs w:val="24"/>
        </w:rPr>
        <w:t xml:space="preserve">, producing heightened vulnerabilities </w:t>
      </w:r>
      <w:r w:rsidR="0078327E">
        <w:rPr>
          <w:rFonts w:ascii="Arial" w:hAnsi="Arial" w:cs="Arial"/>
          <w:sz w:val="24"/>
          <w:szCs w:val="24"/>
        </w:rPr>
        <w:t xml:space="preserve">or </w:t>
      </w:r>
      <w:r w:rsidR="0078327E" w:rsidRPr="00052725">
        <w:rPr>
          <w:rFonts w:ascii="Arial" w:hAnsi="Arial" w:cs="Arial"/>
          <w:sz w:val="24"/>
          <w:szCs w:val="24"/>
        </w:rPr>
        <w:t>‘</w:t>
      </w:r>
      <w:r w:rsidR="0078327E" w:rsidRPr="00073722">
        <w:rPr>
          <w:rFonts w:ascii="Arial" w:hAnsi="Arial" w:cs="Arial"/>
          <w:i/>
          <w:sz w:val="24"/>
          <w:szCs w:val="24"/>
        </w:rPr>
        <w:t>classed sexism’</w:t>
      </w:r>
      <w:r w:rsidR="0078327E">
        <w:rPr>
          <w:rFonts w:ascii="Arial" w:hAnsi="Arial" w:cs="Arial"/>
          <w:sz w:val="24"/>
          <w:szCs w:val="24"/>
        </w:rPr>
        <w:t xml:space="preserve"> </w:t>
      </w:r>
      <w:r w:rsidR="00642DEC" w:rsidRPr="002054BF">
        <w:rPr>
          <w:rFonts w:ascii="Arial" w:hAnsi="Arial" w:cs="Arial"/>
          <w:sz w:val="24"/>
          <w:szCs w:val="24"/>
        </w:rPr>
        <w:t>within highly gendered neoliberal democracies</w:t>
      </w:r>
      <w:r w:rsidR="0078327E">
        <w:rPr>
          <w:rFonts w:ascii="Arial" w:hAnsi="Arial" w:cs="Arial"/>
          <w:sz w:val="24"/>
          <w:szCs w:val="24"/>
        </w:rPr>
        <w:t>.</w:t>
      </w:r>
      <w:r w:rsidR="00C07D97" w:rsidRPr="002054BF">
        <w:rPr>
          <w:rFonts w:ascii="Arial" w:hAnsi="Arial" w:cs="Arial"/>
          <w:sz w:val="24"/>
          <w:szCs w:val="24"/>
        </w:rPr>
        <w:t xml:space="preserve"> </w:t>
      </w:r>
    </w:p>
    <w:p w14:paraId="7C190316" w14:textId="77777777" w:rsidR="00642DEC" w:rsidRDefault="00642DEC" w:rsidP="00722543">
      <w:pPr>
        <w:spacing w:line="480" w:lineRule="auto"/>
        <w:ind w:right="-540"/>
        <w:jc w:val="both"/>
        <w:rPr>
          <w:rFonts w:ascii="Arial" w:hAnsi="Arial" w:cs="Arial"/>
          <w:b/>
          <w:sz w:val="24"/>
          <w:szCs w:val="24"/>
        </w:rPr>
      </w:pPr>
      <w:r>
        <w:rPr>
          <w:rFonts w:ascii="Arial" w:hAnsi="Arial" w:cs="Arial"/>
          <w:b/>
          <w:sz w:val="24"/>
          <w:szCs w:val="24"/>
        </w:rPr>
        <w:t>Representations of Risk</w:t>
      </w:r>
    </w:p>
    <w:p w14:paraId="66984F09"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 xml:space="preserve">Participant responses reveal a high level of </w:t>
      </w:r>
      <w:r w:rsidRPr="004954F8">
        <w:rPr>
          <w:rFonts w:ascii="Arial" w:hAnsi="Arial" w:cs="Arial"/>
          <w:sz w:val="24"/>
          <w:szCs w:val="24"/>
        </w:rPr>
        <w:t xml:space="preserve">violence </w:t>
      </w:r>
      <w:r>
        <w:rPr>
          <w:rFonts w:ascii="Arial" w:hAnsi="Arial" w:cs="Arial"/>
          <w:sz w:val="24"/>
          <w:szCs w:val="24"/>
        </w:rPr>
        <w:t xml:space="preserve">and </w:t>
      </w:r>
      <w:r w:rsidR="003A205F">
        <w:rPr>
          <w:rFonts w:ascii="Arial" w:hAnsi="Arial" w:cs="Arial"/>
          <w:sz w:val="24"/>
          <w:szCs w:val="24"/>
        </w:rPr>
        <w:t xml:space="preserve">risk. </w:t>
      </w:r>
      <w:r w:rsidRPr="004954F8">
        <w:rPr>
          <w:rFonts w:ascii="Arial" w:hAnsi="Arial" w:cs="Arial"/>
          <w:sz w:val="24"/>
          <w:szCs w:val="24"/>
        </w:rPr>
        <w:t>Theresa, Judith, Pamela and Rachel</w:t>
      </w:r>
      <w:r w:rsidR="003A205F">
        <w:rPr>
          <w:rFonts w:ascii="Arial" w:hAnsi="Arial" w:cs="Arial"/>
          <w:sz w:val="24"/>
          <w:szCs w:val="24"/>
        </w:rPr>
        <w:t>’s children were</w:t>
      </w:r>
      <w:r w:rsidRPr="004954F8">
        <w:rPr>
          <w:rFonts w:ascii="Arial" w:hAnsi="Arial" w:cs="Arial"/>
          <w:sz w:val="24"/>
          <w:szCs w:val="24"/>
        </w:rPr>
        <w:t xml:space="preserve"> </w:t>
      </w:r>
      <w:r>
        <w:rPr>
          <w:rFonts w:ascii="Arial" w:hAnsi="Arial" w:cs="Arial"/>
          <w:sz w:val="24"/>
          <w:szCs w:val="24"/>
        </w:rPr>
        <w:t>placed on CP</w:t>
      </w:r>
      <w:r w:rsidRPr="004954F8">
        <w:rPr>
          <w:rFonts w:ascii="Arial" w:hAnsi="Arial" w:cs="Arial"/>
          <w:sz w:val="24"/>
          <w:szCs w:val="24"/>
        </w:rPr>
        <w:t xml:space="preserve"> plan</w:t>
      </w:r>
      <w:r>
        <w:rPr>
          <w:rFonts w:ascii="Arial" w:hAnsi="Arial" w:cs="Arial"/>
          <w:sz w:val="24"/>
          <w:szCs w:val="24"/>
        </w:rPr>
        <w:t xml:space="preserve">s </w:t>
      </w:r>
      <w:r w:rsidRPr="004954F8">
        <w:rPr>
          <w:rFonts w:ascii="Arial" w:hAnsi="Arial" w:cs="Arial"/>
          <w:sz w:val="24"/>
          <w:szCs w:val="24"/>
        </w:rPr>
        <w:t>and</w:t>
      </w:r>
      <w:r>
        <w:rPr>
          <w:rFonts w:ascii="Arial" w:hAnsi="Arial" w:cs="Arial"/>
          <w:sz w:val="24"/>
          <w:szCs w:val="24"/>
        </w:rPr>
        <w:t xml:space="preserve"> were</w:t>
      </w:r>
      <w:r w:rsidR="003A205F">
        <w:rPr>
          <w:rFonts w:ascii="Arial" w:hAnsi="Arial" w:cs="Arial"/>
          <w:sz w:val="24"/>
          <w:szCs w:val="24"/>
        </w:rPr>
        <w:t xml:space="preserve"> all</w:t>
      </w:r>
      <w:r>
        <w:rPr>
          <w:rFonts w:ascii="Arial" w:hAnsi="Arial" w:cs="Arial"/>
          <w:sz w:val="24"/>
          <w:szCs w:val="24"/>
        </w:rPr>
        <w:t xml:space="preserve"> residing in</w:t>
      </w:r>
      <w:r w:rsidRPr="004954F8">
        <w:rPr>
          <w:rFonts w:ascii="Arial" w:hAnsi="Arial" w:cs="Arial"/>
          <w:sz w:val="24"/>
          <w:szCs w:val="24"/>
        </w:rPr>
        <w:t xml:space="preserve"> supported </w:t>
      </w:r>
      <w:r>
        <w:rPr>
          <w:rFonts w:ascii="Arial" w:hAnsi="Arial" w:cs="Arial"/>
          <w:sz w:val="24"/>
          <w:szCs w:val="24"/>
        </w:rPr>
        <w:t xml:space="preserve">accommodation to help minimize risks and improve parenting skills (Broadhurst et al, 2010).  For Theresa, there is an on-going risk that her son will be permanently removed from her care, as she struggles to prioritise his needs over the needs of his father.  Another concerning risk for service-users like Theresa is fatality. During the interview, Theresa recalled one near-death experience: </w:t>
      </w:r>
    </w:p>
    <w:p w14:paraId="7C1D09C5" w14:textId="77777777" w:rsidR="00642DEC" w:rsidRDefault="00642DEC" w:rsidP="00722543">
      <w:pPr>
        <w:spacing w:before="240" w:line="480" w:lineRule="auto"/>
        <w:ind w:left="539"/>
        <w:jc w:val="both"/>
        <w:rPr>
          <w:rFonts w:ascii="Arial" w:hAnsi="Arial" w:cs="Arial"/>
        </w:rPr>
      </w:pPr>
      <w:r w:rsidRPr="00D46FB9">
        <w:rPr>
          <w:rFonts w:ascii="Arial" w:hAnsi="Arial" w:cs="Arial"/>
        </w:rPr>
        <w:t xml:space="preserve">And </w:t>
      </w:r>
      <w:r>
        <w:rPr>
          <w:rFonts w:ascii="Arial" w:hAnsi="Arial" w:cs="Arial"/>
        </w:rPr>
        <w:t>it was like one time where Tony</w:t>
      </w:r>
      <w:r w:rsidRPr="00D46FB9">
        <w:rPr>
          <w:rFonts w:ascii="Arial" w:hAnsi="Arial" w:cs="Arial"/>
        </w:rPr>
        <w:t xml:space="preserve"> had really battered me and I was screaming in the entry and then it all went quiet because I passed out</w:t>
      </w:r>
      <w:r>
        <w:rPr>
          <w:rFonts w:ascii="Arial" w:hAnsi="Arial" w:cs="Arial"/>
        </w:rPr>
        <w:t xml:space="preserve"> … s</w:t>
      </w:r>
      <w:r w:rsidRPr="00D46FB9">
        <w:rPr>
          <w:rFonts w:ascii="Arial" w:hAnsi="Arial" w:cs="Arial"/>
        </w:rPr>
        <w:t>o I was like</w:t>
      </w:r>
      <w:r>
        <w:rPr>
          <w:rFonts w:ascii="Arial" w:hAnsi="Arial" w:cs="Arial"/>
        </w:rPr>
        <w:t>, that close, from Tony</w:t>
      </w:r>
      <w:r w:rsidRPr="00D46FB9">
        <w:rPr>
          <w:rFonts w:ascii="Arial" w:hAnsi="Arial" w:cs="Arial"/>
        </w:rPr>
        <w:t xml:space="preserve"> punching me in the head or something and me passing out and dying</w:t>
      </w:r>
      <w:r>
        <w:rPr>
          <w:rFonts w:ascii="Arial" w:hAnsi="Arial" w:cs="Arial"/>
        </w:rPr>
        <w:t>. (Theresa)</w:t>
      </w:r>
    </w:p>
    <w:p w14:paraId="010CD44A" w14:textId="77777777" w:rsidR="00642DEC" w:rsidRPr="00EA437E" w:rsidRDefault="00642DEC" w:rsidP="00722543">
      <w:pPr>
        <w:spacing w:before="240" w:line="480" w:lineRule="auto"/>
        <w:ind w:right="-540"/>
        <w:jc w:val="both"/>
        <w:rPr>
          <w:rFonts w:ascii="Arial" w:hAnsi="Arial" w:cs="Arial"/>
          <w:sz w:val="24"/>
          <w:szCs w:val="24"/>
        </w:rPr>
      </w:pPr>
      <w:r>
        <w:rPr>
          <w:rFonts w:ascii="Arial" w:hAnsi="Arial" w:cs="Arial"/>
          <w:sz w:val="24"/>
          <w:szCs w:val="24"/>
        </w:rPr>
        <w:t>In this incident, Theresa lost consciousness and was later hospitalised with a broken arm. However,</w:t>
      </w:r>
      <w:r w:rsidRPr="00EA437E">
        <w:rPr>
          <w:rFonts w:ascii="Arial" w:hAnsi="Arial" w:cs="Arial"/>
          <w:sz w:val="24"/>
          <w:szCs w:val="24"/>
        </w:rPr>
        <w:t xml:space="preserve"> </w:t>
      </w:r>
      <w:r>
        <w:rPr>
          <w:rFonts w:ascii="Arial" w:hAnsi="Arial" w:cs="Arial"/>
          <w:sz w:val="24"/>
          <w:szCs w:val="24"/>
        </w:rPr>
        <w:t>Theresa’s recollections normalised interpersonal violence as unexceptional phenomena,</w:t>
      </w:r>
      <w:r w:rsidRPr="00EA437E">
        <w:rPr>
          <w:rFonts w:ascii="Arial" w:hAnsi="Arial" w:cs="Arial"/>
          <w:sz w:val="24"/>
          <w:szCs w:val="24"/>
        </w:rPr>
        <w:t xml:space="preserve"> </w:t>
      </w:r>
      <w:r>
        <w:rPr>
          <w:rFonts w:ascii="Arial" w:hAnsi="Arial" w:cs="Arial"/>
          <w:sz w:val="24"/>
          <w:szCs w:val="24"/>
        </w:rPr>
        <w:t>forming part of the fabric of her daily life. Similarly to There</w:t>
      </w:r>
      <w:r w:rsidR="00C07D97">
        <w:rPr>
          <w:rFonts w:ascii="Arial" w:hAnsi="Arial" w:cs="Arial"/>
          <w:sz w:val="24"/>
          <w:szCs w:val="24"/>
        </w:rPr>
        <w:t>sa, Rachel</w:t>
      </w:r>
      <w:r>
        <w:rPr>
          <w:rFonts w:ascii="Arial" w:hAnsi="Arial" w:cs="Arial"/>
          <w:sz w:val="24"/>
          <w:szCs w:val="24"/>
        </w:rPr>
        <w:t xml:space="preserve"> disclosed how she had been ‘</w:t>
      </w:r>
      <w:r w:rsidRPr="00175F4F">
        <w:rPr>
          <w:rFonts w:ascii="Arial" w:hAnsi="Arial" w:cs="Arial"/>
          <w:i/>
          <w:sz w:val="24"/>
          <w:szCs w:val="24"/>
        </w:rPr>
        <w:t>battered</w:t>
      </w:r>
      <w:r>
        <w:rPr>
          <w:rFonts w:ascii="Arial" w:hAnsi="Arial" w:cs="Arial"/>
          <w:sz w:val="24"/>
          <w:szCs w:val="24"/>
        </w:rPr>
        <w:t>’ by her ex-partner on a number of occasions before he r</w:t>
      </w:r>
      <w:r w:rsidR="00A55120">
        <w:rPr>
          <w:rFonts w:ascii="Arial" w:hAnsi="Arial" w:cs="Arial"/>
          <w:sz w:val="24"/>
          <w:szCs w:val="24"/>
        </w:rPr>
        <w:t>eceived a custodial sentence. Also</w:t>
      </w:r>
      <w:r w:rsidR="00766AC1">
        <w:rPr>
          <w:rFonts w:ascii="Arial" w:hAnsi="Arial" w:cs="Arial"/>
          <w:sz w:val="24"/>
          <w:szCs w:val="24"/>
        </w:rPr>
        <w:t xml:space="preserve"> pertinent is </w:t>
      </w:r>
      <w:r w:rsidRPr="00EA437E">
        <w:rPr>
          <w:rFonts w:ascii="Arial" w:hAnsi="Arial" w:cs="Arial"/>
          <w:sz w:val="24"/>
          <w:szCs w:val="24"/>
        </w:rPr>
        <w:t xml:space="preserve">the level of risk that </w:t>
      </w:r>
      <w:r>
        <w:rPr>
          <w:rFonts w:ascii="Arial" w:hAnsi="Arial" w:cs="Arial"/>
          <w:sz w:val="24"/>
          <w:szCs w:val="24"/>
        </w:rPr>
        <w:t xml:space="preserve">Theresa’s ex-partner </w:t>
      </w:r>
      <w:r w:rsidRPr="00EA437E">
        <w:rPr>
          <w:rFonts w:ascii="Arial" w:hAnsi="Arial" w:cs="Arial"/>
          <w:sz w:val="24"/>
          <w:szCs w:val="24"/>
        </w:rPr>
        <w:t>Tony may hav</w:t>
      </w:r>
      <w:r>
        <w:rPr>
          <w:rFonts w:ascii="Arial" w:hAnsi="Arial" w:cs="Arial"/>
          <w:sz w:val="24"/>
          <w:szCs w:val="24"/>
        </w:rPr>
        <w:t xml:space="preserve">e exposed himself to in terms of his involvement with the criminal justice system. </w:t>
      </w:r>
      <w:r w:rsidRPr="00EA437E">
        <w:rPr>
          <w:rFonts w:ascii="Arial" w:hAnsi="Arial" w:cs="Arial"/>
          <w:sz w:val="24"/>
          <w:szCs w:val="24"/>
        </w:rPr>
        <w:t xml:space="preserve">Theresa presented a snapshot of Tony’s early experiences </w:t>
      </w:r>
      <w:r>
        <w:rPr>
          <w:rFonts w:ascii="Arial" w:hAnsi="Arial" w:cs="Arial"/>
          <w:sz w:val="24"/>
          <w:szCs w:val="24"/>
        </w:rPr>
        <w:t>of violence and psychological abuse at the hands of his mother’s partners:</w:t>
      </w:r>
    </w:p>
    <w:p w14:paraId="6438C8F6" w14:textId="77777777" w:rsidR="00642DEC" w:rsidRDefault="00642DEC" w:rsidP="00722543">
      <w:pPr>
        <w:spacing w:before="240" w:line="480" w:lineRule="auto"/>
        <w:ind w:left="539"/>
        <w:jc w:val="both"/>
        <w:rPr>
          <w:rFonts w:ascii="Arial" w:hAnsi="Arial" w:cs="Arial"/>
        </w:rPr>
      </w:pPr>
      <w:r w:rsidRPr="00FB78A6">
        <w:rPr>
          <w:rFonts w:ascii="Arial" w:hAnsi="Arial" w:cs="Arial"/>
        </w:rPr>
        <w:t xml:space="preserve">And that person who </w:t>
      </w:r>
      <w:r>
        <w:rPr>
          <w:rFonts w:ascii="Arial" w:hAnsi="Arial" w:cs="Arial"/>
        </w:rPr>
        <w:t>his mum was with would hit Tony</w:t>
      </w:r>
      <w:r w:rsidRPr="00FB78A6">
        <w:rPr>
          <w:rFonts w:ascii="Arial" w:hAnsi="Arial" w:cs="Arial"/>
        </w:rPr>
        <w:t xml:space="preserve"> and there was one time where he </w:t>
      </w:r>
      <w:r>
        <w:rPr>
          <w:rFonts w:ascii="Arial" w:hAnsi="Arial" w:cs="Arial"/>
        </w:rPr>
        <w:t xml:space="preserve">whacked him with a big stick … </w:t>
      </w:r>
      <w:r w:rsidRPr="00FB78A6">
        <w:rPr>
          <w:rFonts w:ascii="Arial" w:hAnsi="Arial" w:cs="Arial"/>
        </w:rPr>
        <w:t>So he’s been shown violence and control and I think that’s where it stems from</w:t>
      </w:r>
      <w:r>
        <w:rPr>
          <w:rFonts w:ascii="Arial" w:hAnsi="Arial" w:cs="Arial"/>
        </w:rPr>
        <w:t>.</w:t>
      </w:r>
      <w:r w:rsidRPr="00FB78A6">
        <w:rPr>
          <w:rFonts w:ascii="Arial" w:hAnsi="Arial" w:cs="Arial"/>
        </w:rPr>
        <w:t xml:space="preserve"> (Theresa)</w:t>
      </w:r>
    </w:p>
    <w:p w14:paraId="71827A67" w14:textId="77777777" w:rsidR="00642DEC" w:rsidRPr="004D0D56" w:rsidRDefault="00642DEC" w:rsidP="00722543">
      <w:pPr>
        <w:tabs>
          <w:tab w:val="left" w:pos="9000"/>
        </w:tabs>
        <w:spacing w:before="240" w:line="480" w:lineRule="auto"/>
        <w:ind w:right="-540"/>
        <w:jc w:val="both"/>
        <w:rPr>
          <w:rFonts w:ascii="Arial" w:hAnsi="Arial" w:cs="Arial"/>
          <w:sz w:val="24"/>
          <w:szCs w:val="24"/>
        </w:rPr>
      </w:pPr>
      <w:r>
        <w:rPr>
          <w:rFonts w:ascii="Arial" w:hAnsi="Arial" w:cs="Arial"/>
          <w:sz w:val="24"/>
          <w:szCs w:val="24"/>
        </w:rPr>
        <w:t xml:space="preserve">Although </w:t>
      </w:r>
      <w:r w:rsidRPr="004D0D56">
        <w:rPr>
          <w:rFonts w:ascii="Arial" w:hAnsi="Arial" w:cs="Arial"/>
          <w:sz w:val="24"/>
          <w:szCs w:val="24"/>
        </w:rPr>
        <w:t>Tony has not contributed to the research directly, Theresa identifies</w:t>
      </w:r>
      <w:r>
        <w:rPr>
          <w:rFonts w:ascii="Arial" w:hAnsi="Arial" w:cs="Arial"/>
          <w:sz w:val="24"/>
          <w:szCs w:val="24"/>
        </w:rPr>
        <w:t xml:space="preserve"> an intergenerational link between child abuse and DV</w:t>
      </w:r>
      <w:r w:rsidR="00A55120">
        <w:rPr>
          <w:rFonts w:ascii="Arial" w:hAnsi="Arial" w:cs="Arial"/>
          <w:sz w:val="24"/>
          <w:szCs w:val="24"/>
        </w:rPr>
        <w:t>A</w:t>
      </w:r>
      <w:r w:rsidRPr="004D0D56">
        <w:rPr>
          <w:rFonts w:ascii="Arial" w:hAnsi="Arial" w:cs="Arial"/>
          <w:sz w:val="24"/>
          <w:szCs w:val="24"/>
        </w:rPr>
        <w:t xml:space="preserve">. </w:t>
      </w:r>
      <w:r w:rsidR="003A205F">
        <w:rPr>
          <w:rFonts w:ascii="Arial" w:hAnsi="Arial" w:cs="Arial"/>
          <w:sz w:val="24"/>
          <w:szCs w:val="24"/>
        </w:rPr>
        <w:t>A</w:t>
      </w:r>
      <w:r>
        <w:rPr>
          <w:rFonts w:ascii="Arial" w:hAnsi="Arial" w:cs="Arial"/>
          <w:sz w:val="24"/>
          <w:szCs w:val="24"/>
        </w:rPr>
        <w:t xml:space="preserve"> </w:t>
      </w:r>
      <w:r w:rsidR="00416D3B">
        <w:rPr>
          <w:rFonts w:ascii="Arial" w:hAnsi="Arial" w:cs="Arial"/>
          <w:sz w:val="24"/>
          <w:szCs w:val="24"/>
        </w:rPr>
        <w:t xml:space="preserve">deterministic </w:t>
      </w:r>
      <w:r>
        <w:rPr>
          <w:rFonts w:ascii="Arial" w:hAnsi="Arial" w:cs="Arial"/>
          <w:sz w:val="24"/>
          <w:szCs w:val="24"/>
        </w:rPr>
        <w:t>cycle of violence narrative is problematic</w:t>
      </w:r>
      <w:r w:rsidR="00416D3B">
        <w:rPr>
          <w:rFonts w:ascii="Arial" w:hAnsi="Arial" w:cs="Arial"/>
          <w:sz w:val="24"/>
          <w:szCs w:val="24"/>
        </w:rPr>
        <w:t xml:space="preserve"> but</w:t>
      </w:r>
      <w:r>
        <w:rPr>
          <w:rFonts w:ascii="Arial" w:hAnsi="Arial" w:cs="Arial"/>
          <w:sz w:val="24"/>
          <w:szCs w:val="24"/>
        </w:rPr>
        <w:t xml:space="preserve"> there are clear risks for young people exposed to violence (Walby, 1990). Without receiving appropriate support, adolescents may be</w:t>
      </w:r>
      <w:r w:rsidRPr="004D0D56">
        <w:rPr>
          <w:rFonts w:ascii="Arial" w:hAnsi="Arial" w:cs="Arial"/>
          <w:sz w:val="24"/>
          <w:szCs w:val="24"/>
        </w:rPr>
        <w:t xml:space="preserve"> at </w:t>
      </w:r>
      <w:r>
        <w:rPr>
          <w:rFonts w:ascii="Arial" w:hAnsi="Arial" w:cs="Arial"/>
          <w:sz w:val="24"/>
          <w:szCs w:val="24"/>
        </w:rPr>
        <w:t xml:space="preserve">higher </w:t>
      </w:r>
      <w:r w:rsidRPr="004D0D56">
        <w:rPr>
          <w:rFonts w:ascii="Arial" w:hAnsi="Arial" w:cs="Arial"/>
          <w:sz w:val="24"/>
          <w:szCs w:val="24"/>
        </w:rPr>
        <w:t>risk of</w:t>
      </w:r>
      <w:r>
        <w:rPr>
          <w:rFonts w:ascii="Arial" w:hAnsi="Arial" w:cs="Arial"/>
          <w:sz w:val="24"/>
          <w:szCs w:val="24"/>
        </w:rPr>
        <w:t xml:space="preserve"> self-harm,</w:t>
      </w:r>
      <w:r w:rsidRPr="004D0D56">
        <w:rPr>
          <w:rFonts w:ascii="Arial" w:hAnsi="Arial" w:cs="Arial"/>
          <w:sz w:val="24"/>
          <w:szCs w:val="24"/>
        </w:rPr>
        <w:t xml:space="preserve"> </w:t>
      </w:r>
      <w:r>
        <w:rPr>
          <w:rFonts w:ascii="Arial" w:hAnsi="Arial" w:cs="Arial"/>
          <w:sz w:val="24"/>
          <w:szCs w:val="24"/>
        </w:rPr>
        <w:t xml:space="preserve">homelessness and youth offending (Yexley et al, 2002). Indubitably, a custodial sentence will impact on education, housing, training and </w:t>
      </w:r>
      <w:r w:rsidRPr="004D0D56">
        <w:rPr>
          <w:rFonts w:ascii="Arial" w:hAnsi="Arial" w:cs="Arial"/>
          <w:sz w:val="24"/>
          <w:szCs w:val="24"/>
        </w:rPr>
        <w:t>employability</w:t>
      </w:r>
      <w:r w:rsidR="00416D3B">
        <w:rPr>
          <w:rFonts w:ascii="Arial" w:hAnsi="Arial" w:cs="Arial"/>
          <w:sz w:val="24"/>
          <w:szCs w:val="24"/>
        </w:rPr>
        <w:t xml:space="preserve"> opportunities, </w:t>
      </w:r>
      <w:r w:rsidRPr="004D0D56">
        <w:rPr>
          <w:rFonts w:ascii="Arial" w:hAnsi="Arial" w:cs="Arial"/>
          <w:sz w:val="24"/>
          <w:szCs w:val="24"/>
        </w:rPr>
        <w:t>mental health and wellbeing</w:t>
      </w:r>
      <w:r>
        <w:rPr>
          <w:rFonts w:ascii="Arial" w:hAnsi="Arial" w:cs="Arial"/>
          <w:sz w:val="24"/>
          <w:szCs w:val="24"/>
        </w:rPr>
        <w:t xml:space="preserve"> (Biehal, 2012).</w:t>
      </w:r>
      <w:r w:rsidRPr="004D0D56">
        <w:rPr>
          <w:rFonts w:ascii="Arial" w:hAnsi="Arial" w:cs="Arial"/>
          <w:sz w:val="24"/>
          <w:szCs w:val="24"/>
        </w:rPr>
        <w:t xml:space="preserve">  </w:t>
      </w:r>
    </w:p>
    <w:p w14:paraId="359EC272" w14:textId="77777777" w:rsidR="00642DEC" w:rsidRPr="004D0D56" w:rsidRDefault="00642DEC" w:rsidP="00722543">
      <w:pPr>
        <w:tabs>
          <w:tab w:val="left" w:pos="9000"/>
        </w:tabs>
        <w:spacing w:before="240" w:line="480" w:lineRule="auto"/>
        <w:ind w:right="-540"/>
        <w:jc w:val="both"/>
        <w:rPr>
          <w:rFonts w:ascii="Arial" w:hAnsi="Arial" w:cs="Arial"/>
          <w:sz w:val="24"/>
          <w:szCs w:val="24"/>
        </w:rPr>
      </w:pPr>
      <w:r w:rsidRPr="004D0D56">
        <w:rPr>
          <w:rFonts w:ascii="Arial" w:hAnsi="Arial" w:cs="Arial"/>
          <w:sz w:val="24"/>
          <w:szCs w:val="24"/>
        </w:rPr>
        <w:t>Gra</w:t>
      </w:r>
      <w:r>
        <w:rPr>
          <w:rFonts w:ascii="Arial" w:hAnsi="Arial" w:cs="Arial"/>
          <w:sz w:val="24"/>
          <w:szCs w:val="24"/>
        </w:rPr>
        <w:t>ce articulates a similar concern</w:t>
      </w:r>
      <w:r w:rsidRPr="004D0D56">
        <w:rPr>
          <w:rFonts w:ascii="Arial" w:hAnsi="Arial" w:cs="Arial"/>
          <w:sz w:val="24"/>
          <w:szCs w:val="24"/>
        </w:rPr>
        <w:t xml:space="preserve"> wh</w:t>
      </w:r>
      <w:r>
        <w:rPr>
          <w:rFonts w:ascii="Arial" w:hAnsi="Arial" w:cs="Arial"/>
          <w:sz w:val="24"/>
          <w:szCs w:val="24"/>
        </w:rPr>
        <w:t>en discussing the advice she received during a parenting class</w:t>
      </w:r>
      <w:r w:rsidRPr="004D0D56">
        <w:rPr>
          <w:rFonts w:ascii="Arial" w:hAnsi="Arial" w:cs="Arial"/>
          <w:sz w:val="24"/>
          <w:szCs w:val="24"/>
        </w:rPr>
        <w:t xml:space="preserve">. </w:t>
      </w:r>
      <w:r>
        <w:rPr>
          <w:rFonts w:ascii="Arial" w:hAnsi="Arial" w:cs="Arial"/>
          <w:sz w:val="24"/>
          <w:szCs w:val="24"/>
        </w:rPr>
        <w:t>Grace was</w:t>
      </w:r>
      <w:r w:rsidRPr="004D0D56">
        <w:rPr>
          <w:rFonts w:ascii="Arial" w:hAnsi="Arial" w:cs="Arial"/>
          <w:sz w:val="24"/>
          <w:szCs w:val="24"/>
        </w:rPr>
        <w:t xml:space="preserve"> ad</w:t>
      </w:r>
      <w:r>
        <w:rPr>
          <w:rFonts w:ascii="Arial" w:hAnsi="Arial" w:cs="Arial"/>
          <w:sz w:val="24"/>
          <w:szCs w:val="24"/>
        </w:rPr>
        <w:t>vised to ignore Tommy’s aggressive</w:t>
      </w:r>
      <w:r w:rsidR="00B22B8B">
        <w:rPr>
          <w:rFonts w:ascii="Arial" w:hAnsi="Arial" w:cs="Arial"/>
          <w:sz w:val="24"/>
          <w:szCs w:val="24"/>
        </w:rPr>
        <w:t xml:space="preserve"> behaviour and reward</w:t>
      </w:r>
      <w:r w:rsidRPr="004D0D56">
        <w:rPr>
          <w:rFonts w:ascii="Arial" w:hAnsi="Arial" w:cs="Arial"/>
          <w:sz w:val="24"/>
          <w:szCs w:val="24"/>
        </w:rPr>
        <w:t xml:space="preserve"> positive behavio</w:t>
      </w:r>
      <w:r>
        <w:rPr>
          <w:rFonts w:ascii="Arial" w:hAnsi="Arial" w:cs="Arial"/>
          <w:sz w:val="24"/>
          <w:szCs w:val="24"/>
        </w:rPr>
        <w:t>ur</w:t>
      </w:r>
      <w:r w:rsidR="00B22B8B">
        <w:rPr>
          <w:rFonts w:ascii="Arial" w:hAnsi="Arial" w:cs="Arial"/>
          <w:sz w:val="24"/>
          <w:szCs w:val="24"/>
        </w:rPr>
        <w:t>s</w:t>
      </w:r>
      <w:r>
        <w:rPr>
          <w:rFonts w:ascii="Arial" w:hAnsi="Arial" w:cs="Arial"/>
          <w:sz w:val="24"/>
          <w:szCs w:val="24"/>
        </w:rPr>
        <w:t xml:space="preserve"> instead. Grace </w:t>
      </w:r>
      <w:r w:rsidR="00B22B8B">
        <w:rPr>
          <w:rFonts w:ascii="Arial" w:hAnsi="Arial" w:cs="Arial"/>
          <w:sz w:val="24"/>
          <w:szCs w:val="24"/>
        </w:rPr>
        <w:t>recalled occasions where she</w:t>
      </w:r>
      <w:r>
        <w:rPr>
          <w:rFonts w:ascii="Arial" w:hAnsi="Arial" w:cs="Arial"/>
          <w:sz w:val="24"/>
          <w:szCs w:val="24"/>
        </w:rPr>
        <w:t xml:space="preserve"> locked Tommy outside of their home in order to protect her younger children. As Grace suggests, Tommy is also </w:t>
      </w:r>
      <w:r w:rsidRPr="004D0D56">
        <w:rPr>
          <w:rFonts w:ascii="Arial" w:hAnsi="Arial" w:cs="Arial"/>
          <w:sz w:val="24"/>
          <w:szCs w:val="24"/>
        </w:rPr>
        <w:t xml:space="preserve">at risk of </w:t>
      </w:r>
      <w:r>
        <w:rPr>
          <w:rFonts w:ascii="Arial" w:hAnsi="Arial" w:cs="Arial"/>
          <w:sz w:val="24"/>
          <w:szCs w:val="24"/>
        </w:rPr>
        <w:t xml:space="preserve">receiving </w:t>
      </w:r>
      <w:r w:rsidRPr="004D0D56">
        <w:rPr>
          <w:rFonts w:ascii="Arial" w:hAnsi="Arial" w:cs="Arial"/>
          <w:sz w:val="24"/>
          <w:szCs w:val="24"/>
        </w:rPr>
        <w:t>a custodial sentence:</w:t>
      </w:r>
    </w:p>
    <w:p w14:paraId="2696612A" w14:textId="77777777" w:rsidR="00642DEC" w:rsidRDefault="00642DEC" w:rsidP="00722543">
      <w:pPr>
        <w:spacing w:before="240" w:line="480" w:lineRule="auto"/>
        <w:ind w:left="539"/>
        <w:jc w:val="both"/>
        <w:rPr>
          <w:rFonts w:ascii="Arial" w:hAnsi="Arial" w:cs="Arial"/>
        </w:rPr>
      </w:pPr>
      <w:r>
        <w:rPr>
          <w:rFonts w:ascii="Arial" w:hAnsi="Arial" w:cs="Arial"/>
        </w:rPr>
        <w:t>Y</w:t>
      </w:r>
      <w:r w:rsidRPr="009902B2">
        <w:rPr>
          <w:rFonts w:ascii="Arial" w:hAnsi="Arial" w:cs="Arial"/>
        </w:rPr>
        <w:t>ou can’t ignore them every time. You know, when knives, bats, golf clubs, all them kind of t</w:t>
      </w:r>
      <w:r>
        <w:rPr>
          <w:rFonts w:ascii="Arial" w:hAnsi="Arial" w:cs="Arial"/>
        </w:rPr>
        <w:t>hings are coming into it …</w:t>
      </w:r>
      <w:r w:rsidRPr="009902B2">
        <w:rPr>
          <w:rFonts w:ascii="Arial" w:hAnsi="Arial" w:cs="Arial"/>
        </w:rPr>
        <w:t xml:space="preserve"> he takes it as though I’m protecting everybody else, but it’s protecting him as well, because if he hits somebody with that and does dama</w:t>
      </w:r>
      <w:r>
        <w:rPr>
          <w:rFonts w:ascii="Arial" w:hAnsi="Arial" w:cs="Arial"/>
        </w:rPr>
        <w:t>ge, where is he going to end up?</w:t>
      </w:r>
      <w:r w:rsidRPr="009902B2">
        <w:rPr>
          <w:rFonts w:ascii="Arial" w:hAnsi="Arial" w:cs="Arial"/>
        </w:rPr>
        <w:t xml:space="preserve"> (Grace)</w:t>
      </w:r>
    </w:p>
    <w:p w14:paraId="721A4240" w14:textId="77777777" w:rsidR="00642DEC" w:rsidRDefault="00642DEC" w:rsidP="00722543">
      <w:pPr>
        <w:tabs>
          <w:tab w:val="left" w:pos="9000"/>
        </w:tabs>
        <w:spacing w:before="240" w:line="480" w:lineRule="auto"/>
        <w:ind w:right="-540"/>
        <w:jc w:val="both"/>
        <w:rPr>
          <w:rFonts w:ascii="Arial" w:hAnsi="Arial" w:cs="Arial"/>
          <w:sz w:val="24"/>
          <w:szCs w:val="24"/>
        </w:rPr>
      </w:pPr>
      <w:r>
        <w:rPr>
          <w:rFonts w:ascii="Arial" w:hAnsi="Arial" w:cs="Arial"/>
          <w:sz w:val="24"/>
          <w:szCs w:val="24"/>
        </w:rPr>
        <w:t>DV</w:t>
      </w:r>
      <w:r w:rsidR="00C07D97">
        <w:rPr>
          <w:rFonts w:ascii="Arial" w:hAnsi="Arial" w:cs="Arial"/>
          <w:sz w:val="24"/>
          <w:szCs w:val="24"/>
        </w:rPr>
        <w:t>A</w:t>
      </w:r>
      <w:r>
        <w:rPr>
          <w:rFonts w:ascii="Arial" w:hAnsi="Arial" w:cs="Arial"/>
          <w:sz w:val="24"/>
          <w:szCs w:val="24"/>
        </w:rPr>
        <w:t xml:space="preserve"> </w:t>
      </w:r>
      <w:r w:rsidR="00416D3B">
        <w:rPr>
          <w:rFonts w:ascii="Arial" w:hAnsi="Arial" w:cs="Arial"/>
          <w:sz w:val="24"/>
          <w:szCs w:val="24"/>
        </w:rPr>
        <w:t>risk</w:t>
      </w:r>
      <w:r w:rsidR="00B22B8B">
        <w:rPr>
          <w:rFonts w:ascii="Arial" w:hAnsi="Arial" w:cs="Arial"/>
          <w:sz w:val="24"/>
          <w:szCs w:val="24"/>
        </w:rPr>
        <w:t>s are</w:t>
      </w:r>
      <w:r>
        <w:rPr>
          <w:rFonts w:ascii="Arial" w:hAnsi="Arial" w:cs="Arial"/>
          <w:sz w:val="24"/>
          <w:szCs w:val="24"/>
        </w:rPr>
        <w:t xml:space="preserve"> assessed using an assessment toolkit. The assessment</w:t>
      </w:r>
      <w:r w:rsidRPr="004D0D56">
        <w:rPr>
          <w:rFonts w:ascii="Arial" w:hAnsi="Arial" w:cs="Arial"/>
          <w:sz w:val="24"/>
          <w:szCs w:val="24"/>
        </w:rPr>
        <w:t xml:space="preserve"> </w:t>
      </w:r>
      <w:r w:rsidR="00FC29BF">
        <w:rPr>
          <w:rFonts w:ascii="Arial" w:hAnsi="Arial" w:cs="Arial"/>
          <w:sz w:val="24"/>
          <w:szCs w:val="24"/>
        </w:rPr>
        <w:t>converts</w:t>
      </w:r>
      <w:r w:rsidRPr="004D0D56">
        <w:rPr>
          <w:rFonts w:ascii="Arial" w:hAnsi="Arial" w:cs="Arial"/>
          <w:sz w:val="24"/>
          <w:szCs w:val="24"/>
        </w:rPr>
        <w:t xml:space="preserve"> a numerical</w:t>
      </w:r>
      <w:r>
        <w:rPr>
          <w:rFonts w:ascii="Arial" w:hAnsi="Arial" w:cs="Arial"/>
          <w:sz w:val="24"/>
          <w:szCs w:val="24"/>
        </w:rPr>
        <w:t xml:space="preserve"> score </w:t>
      </w:r>
      <w:r w:rsidR="00FC29BF">
        <w:rPr>
          <w:rFonts w:ascii="Arial" w:hAnsi="Arial" w:cs="Arial"/>
          <w:sz w:val="24"/>
          <w:szCs w:val="24"/>
        </w:rPr>
        <w:t>into</w:t>
      </w:r>
      <w:r>
        <w:rPr>
          <w:rFonts w:ascii="Arial" w:hAnsi="Arial" w:cs="Arial"/>
          <w:sz w:val="24"/>
          <w:szCs w:val="24"/>
        </w:rPr>
        <w:t xml:space="preserve"> </w:t>
      </w:r>
      <w:r w:rsidR="00416D3B">
        <w:rPr>
          <w:rFonts w:ascii="Arial" w:hAnsi="Arial" w:cs="Arial"/>
          <w:sz w:val="24"/>
          <w:szCs w:val="24"/>
        </w:rPr>
        <w:t>categorises</w:t>
      </w:r>
      <w:r>
        <w:rPr>
          <w:rFonts w:ascii="Arial" w:hAnsi="Arial" w:cs="Arial"/>
          <w:sz w:val="24"/>
          <w:szCs w:val="24"/>
        </w:rPr>
        <w:t xml:space="preserve"> </w:t>
      </w:r>
      <w:r w:rsidR="00FC29BF">
        <w:rPr>
          <w:rFonts w:ascii="Arial" w:hAnsi="Arial" w:cs="Arial"/>
          <w:sz w:val="24"/>
          <w:szCs w:val="24"/>
        </w:rPr>
        <w:t xml:space="preserve">of </w:t>
      </w:r>
      <w:r>
        <w:rPr>
          <w:rFonts w:ascii="Arial" w:hAnsi="Arial" w:cs="Arial"/>
          <w:sz w:val="24"/>
          <w:szCs w:val="24"/>
        </w:rPr>
        <w:t>risk: Gold (high), Silver (medium) and Bronze (low</w:t>
      </w:r>
      <w:r w:rsidRPr="004D0D56">
        <w:rPr>
          <w:rFonts w:ascii="Arial" w:hAnsi="Arial" w:cs="Arial"/>
          <w:sz w:val="24"/>
          <w:szCs w:val="24"/>
        </w:rPr>
        <w:t xml:space="preserve">) and </w:t>
      </w:r>
      <w:r>
        <w:rPr>
          <w:rFonts w:ascii="Arial" w:hAnsi="Arial" w:cs="Arial"/>
          <w:sz w:val="24"/>
          <w:szCs w:val="24"/>
        </w:rPr>
        <w:t>is used by P</w:t>
      </w:r>
      <w:r w:rsidRPr="004D0D56">
        <w:rPr>
          <w:rFonts w:ascii="Arial" w:hAnsi="Arial" w:cs="Arial"/>
          <w:sz w:val="24"/>
          <w:szCs w:val="24"/>
        </w:rPr>
        <w:t>olic</w:t>
      </w:r>
      <w:r>
        <w:rPr>
          <w:rFonts w:ascii="Arial" w:hAnsi="Arial" w:cs="Arial"/>
          <w:sz w:val="24"/>
          <w:szCs w:val="24"/>
        </w:rPr>
        <w:t>e O</w:t>
      </w:r>
      <w:r w:rsidRPr="004D0D56">
        <w:rPr>
          <w:rFonts w:ascii="Arial" w:hAnsi="Arial" w:cs="Arial"/>
          <w:sz w:val="24"/>
          <w:szCs w:val="24"/>
        </w:rPr>
        <w:t>ffic</w:t>
      </w:r>
      <w:r>
        <w:rPr>
          <w:rFonts w:ascii="Arial" w:hAnsi="Arial" w:cs="Arial"/>
          <w:sz w:val="24"/>
          <w:szCs w:val="24"/>
        </w:rPr>
        <w:t>ers, Social Workers and IDVA</w:t>
      </w:r>
      <w:r w:rsidRPr="004D0D56">
        <w:rPr>
          <w:rFonts w:ascii="Arial" w:hAnsi="Arial" w:cs="Arial"/>
          <w:sz w:val="24"/>
          <w:szCs w:val="24"/>
        </w:rPr>
        <w:t xml:space="preserve">s (Independent Domestic Violence Advocates).  </w:t>
      </w:r>
      <w:r>
        <w:rPr>
          <w:rFonts w:ascii="Arial" w:hAnsi="Arial" w:cs="Arial"/>
          <w:sz w:val="24"/>
          <w:szCs w:val="24"/>
        </w:rPr>
        <w:t>Barbara discussed the limitations of the toolkit, arguing that it was ‘</w:t>
      </w:r>
      <w:r w:rsidRPr="00FC29BF">
        <w:rPr>
          <w:rFonts w:ascii="Arial" w:hAnsi="Arial" w:cs="Arial"/>
          <w:i/>
          <w:sz w:val="24"/>
          <w:szCs w:val="24"/>
        </w:rPr>
        <w:t>too police-ified</w:t>
      </w:r>
      <w:r>
        <w:rPr>
          <w:rFonts w:ascii="Arial" w:hAnsi="Arial" w:cs="Arial"/>
          <w:sz w:val="24"/>
          <w:szCs w:val="24"/>
        </w:rPr>
        <w:t>’, with a focus on crime ‘</w:t>
      </w:r>
      <w:r w:rsidRPr="00FC29BF">
        <w:rPr>
          <w:rFonts w:ascii="Arial" w:hAnsi="Arial" w:cs="Arial"/>
          <w:i/>
          <w:sz w:val="24"/>
          <w:szCs w:val="24"/>
        </w:rPr>
        <w:t>which does not fit in with family violence</w:t>
      </w:r>
      <w:r>
        <w:rPr>
          <w:rFonts w:ascii="Arial" w:hAnsi="Arial" w:cs="Arial"/>
          <w:sz w:val="24"/>
          <w:szCs w:val="24"/>
        </w:rPr>
        <w:t xml:space="preserve">,’ or with psychological and emotional forms of abuse. Moreover, Barbara notes how risks are perceived differently by different agencies, resulting with a lack of consistency: </w:t>
      </w:r>
    </w:p>
    <w:p w14:paraId="746C81B7" w14:textId="77777777" w:rsidR="00642DEC" w:rsidRDefault="00642DEC" w:rsidP="00411CDC">
      <w:pPr>
        <w:tabs>
          <w:tab w:val="left" w:pos="8460"/>
        </w:tabs>
        <w:spacing w:before="240" w:line="480" w:lineRule="auto"/>
        <w:ind w:left="539"/>
        <w:jc w:val="both"/>
        <w:rPr>
          <w:rFonts w:ascii="Arial" w:hAnsi="Arial" w:cs="Arial"/>
        </w:rPr>
      </w:pPr>
      <w:r>
        <w:rPr>
          <w:rFonts w:ascii="Arial" w:hAnsi="Arial" w:cs="Arial"/>
        </w:rPr>
        <w:t>W</w:t>
      </w:r>
      <w:r w:rsidRPr="00FE211D">
        <w:rPr>
          <w:rFonts w:ascii="Arial" w:hAnsi="Arial" w:cs="Arial"/>
        </w:rPr>
        <w:t>hat I would class as a risk and what another agency would class as a risk</w:t>
      </w:r>
      <w:r>
        <w:rPr>
          <w:rFonts w:ascii="Arial" w:hAnsi="Arial" w:cs="Arial"/>
        </w:rPr>
        <w:t xml:space="preserve"> varies significantly. W</w:t>
      </w:r>
      <w:r w:rsidRPr="00FE211D">
        <w:rPr>
          <w:rFonts w:ascii="Arial" w:hAnsi="Arial" w:cs="Arial"/>
        </w:rPr>
        <w:t>e had that woman who had her throat cut and she scored a low sil</w:t>
      </w:r>
      <w:r>
        <w:rPr>
          <w:rFonts w:ascii="Arial" w:hAnsi="Arial" w:cs="Arial"/>
        </w:rPr>
        <w:t>ver.</w:t>
      </w:r>
      <w:r w:rsidRPr="00FE211D">
        <w:rPr>
          <w:rFonts w:ascii="Arial" w:hAnsi="Arial" w:cs="Arial"/>
        </w:rPr>
        <w:t xml:space="preserve"> (Barbara)</w:t>
      </w:r>
    </w:p>
    <w:p w14:paraId="01B93C0D" w14:textId="77777777" w:rsidR="00642DEC" w:rsidRDefault="00642DEC" w:rsidP="00266BA7">
      <w:pPr>
        <w:autoSpaceDE w:val="0"/>
        <w:autoSpaceDN w:val="0"/>
        <w:adjustRightInd w:val="0"/>
        <w:spacing w:after="0" w:line="480" w:lineRule="auto"/>
        <w:ind w:right="-540"/>
        <w:jc w:val="both"/>
        <w:rPr>
          <w:rFonts w:ascii="Arial" w:hAnsi="Arial" w:cs="Arial"/>
          <w:sz w:val="24"/>
          <w:szCs w:val="24"/>
        </w:rPr>
      </w:pPr>
      <w:r>
        <w:rPr>
          <w:rFonts w:ascii="Arial" w:hAnsi="Arial" w:cs="Arial"/>
          <w:sz w:val="24"/>
          <w:szCs w:val="24"/>
        </w:rPr>
        <w:t>Barbara is ‘</w:t>
      </w:r>
      <w:r w:rsidRPr="00FC29BF">
        <w:rPr>
          <w:rFonts w:ascii="Arial" w:hAnsi="Arial" w:cs="Arial"/>
          <w:i/>
          <w:sz w:val="24"/>
          <w:szCs w:val="24"/>
        </w:rPr>
        <w:t>totally reliant</w:t>
      </w:r>
      <w:r>
        <w:rPr>
          <w:rFonts w:ascii="Arial" w:hAnsi="Arial" w:cs="Arial"/>
          <w:sz w:val="24"/>
          <w:szCs w:val="24"/>
        </w:rPr>
        <w:t>’ on information sharing within multi-agency teams, advising that practitioners should discard the toolkit wherever necessary and draw upon their own knowledge. Again, Barbara returns to the problems she encountered with the toolkit, identifying limited awareness and lack of insight as key issues:</w:t>
      </w:r>
    </w:p>
    <w:p w14:paraId="3A4167DC" w14:textId="77777777" w:rsidR="00642DEC" w:rsidRDefault="00642DEC" w:rsidP="00266BA7">
      <w:pPr>
        <w:autoSpaceDE w:val="0"/>
        <w:autoSpaceDN w:val="0"/>
        <w:adjustRightInd w:val="0"/>
        <w:spacing w:after="0" w:line="480" w:lineRule="auto"/>
        <w:ind w:right="-540"/>
        <w:jc w:val="both"/>
        <w:rPr>
          <w:rFonts w:ascii="Arial" w:hAnsi="Arial" w:cs="Arial"/>
          <w:sz w:val="24"/>
          <w:szCs w:val="24"/>
        </w:rPr>
      </w:pPr>
    </w:p>
    <w:p w14:paraId="7A3A320C" w14:textId="77777777" w:rsidR="00642DEC" w:rsidRDefault="00642DEC" w:rsidP="00C8465A">
      <w:pPr>
        <w:autoSpaceDE w:val="0"/>
        <w:autoSpaceDN w:val="0"/>
        <w:adjustRightInd w:val="0"/>
        <w:spacing w:after="0" w:line="480" w:lineRule="auto"/>
        <w:ind w:left="540"/>
        <w:jc w:val="both"/>
        <w:rPr>
          <w:rFonts w:ascii="Arial" w:hAnsi="Arial" w:cs="Arial"/>
        </w:rPr>
      </w:pPr>
      <w:r>
        <w:rPr>
          <w:rFonts w:ascii="Arial" w:hAnsi="Arial" w:cs="Arial"/>
        </w:rPr>
        <w:t>S</w:t>
      </w:r>
      <w:r w:rsidRPr="003426DB">
        <w:rPr>
          <w:rFonts w:ascii="Arial" w:hAnsi="Arial" w:cs="Arial"/>
        </w:rPr>
        <w:t>ome of our higher risk cases have been silver and below, because when you think about it, to me it makes sense</w:t>
      </w:r>
      <w:r>
        <w:rPr>
          <w:rFonts w:ascii="Arial" w:hAnsi="Arial" w:cs="Arial"/>
        </w:rPr>
        <w:t>,</w:t>
      </w:r>
      <w:r w:rsidRPr="003426DB">
        <w:rPr>
          <w:rFonts w:ascii="Arial" w:hAnsi="Arial" w:cs="Arial"/>
        </w:rPr>
        <w:t xml:space="preserve"> that the highest risk </w:t>
      </w:r>
      <w:r>
        <w:rPr>
          <w:rFonts w:ascii="Arial" w:hAnsi="Arial" w:cs="Arial"/>
        </w:rPr>
        <w:t xml:space="preserve">[cases] </w:t>
      </w:r>
      <w:r w:rsidRPr="003426DB">
        <w:rPr>
          <w:rFonts w:ascii="Arial" w:hAnsi="Arial" w:cs="Arial"/>
        </w:rPr>
        <w:t>are those that don’t really truly understand what they’ve just gone throug</w:t>
      </w:r>
      <w:r>
        <w:rPr>
          <w:rFonts w:ascii="Arial" w:hAnsi="Arial" w:cs="Arial"/>
        </w:rPr>
        <w:t>h</w:t>
      </w:r>
      <w:r w:rsidRPr="003426DB">
        <w:rPr>
          <w:rFonts w:ascii="Arial" w:hAnsi="Arial" w:cs="Arial"/>
        </w:rPr>
        <w:t xml:space="preserve">. </w:t>
      </w:r>
      <w:r>
        <w:rPr>
          <w:rFonts w:ascii="Arial" w:hAnsi="Arial" w:cs="Arial"/>
        </w:rPr>
        <w:t>(Barbara)</w:t>
      </w:r>
    </w:p>
    <w:p w14:paraId="259EE003" w14:textId="77777777" w:rsidR="00642DEC" w:rsidRDefault="00642DEC" w:rsidP="00926F37">
      <w:pPr>
        <w:autoSpaceDE w:val="0"/>
        <w:autoSpaceDN w:val="0"/>
        <w:adjustRightInd w:val="0"/>
        <w:spacing w:after="0" w:line="240" w:lineRule="auto"/>
        <w:ind w:left="539"/>
        <w:jc w:val="both"/>
        <w:rPr>
          <w:rFonts w:ascii="Arial" w:hAnsi="Arial" w:cs="Arial"/>
        </w:rPr>
      </w:pPr>
    </w:p>
    <w:p w14:paraId="5B048B0F" w14:textId="77777777" w:rsidR="00642DEC" w:rsidRDefault="00416D3B" w:rsidP="00075C62">
      <w:pPr>
        <w:autoSpaceDE w:val="0"/>
        <w:autoSpaceDN w:val="0"/>
        <w:adjustRightInd w:val="0"/>
        <w:spacing w:after="0" w:line="480" w:lineRule="auto"/>
        <w:ind w:right="-540"/>
        <w:jc w:val="both"/>
        <w:rPr>
          <w:rFonts w:ascii="Arial" w:hAnsi="Arial" w:cs="Arial"/>
          <w:sz w:val="24"/>
          <w:szCs w:val="24"/>
        </w:rPr>
      </w:pPr>
      <w:r>
        <w:rPr>
          <w:rFonts w:ascii="Arial" w:hAnsi="Arial" w:cs="Arial"/>
          <w:sz w:val="24"/>
          <w:szCs w:val="24"/>
        </w:rPr>
        <w:t>In a similar vein,</w:t>
      </w:r>
      <w:r w:rsidR="00642DEC" w:rsidRPr="007A3CE4">
        <w:rPr>
          <w:rFonts w:ascii="Arial" w:hAnsi="Arial" w:cs="Arial"/>
          <w:sz w:val="24"/>
          <w:szCs w:val="24"/>
        </w:rPr>
        <w:t xml:space="preserve"> Christine expressed concern</w:t>
      </w:r>
      <w:r w:rsidR="00642DEC">
        <w:rPr>
          <w:rFonts w:ascii="Arial" w:hAnsi="Arial" w:cs="Arial"/>
          <w:sz w:val="24"/>
          <w:szCs w:val="24"/>
        </w:rPr>
        <w:t xml:space="preserve"> regarding Police Officers’</w:t>
      </w:r>
      <w:r w:rsidR="00642DEC" w:rsidRPr="007A3CE4">
        <w:rPr>
          <w:rFonts w:ascii="Arial" w:hAnsi="Arial" w:cs="Arial"/>
          <w:sz w:val="24"/>
          <w:szCs w:val="24"/>
        </w:rPr>
        <w:t xml:space="preserve"> </w:t>
      </w:r>
      <w:r w:rsidR="00642DEC">
        <w:rPr>
          <w:rFonts w:ascii="Arial" w:hAnsi="Arial" w:cs="Arial"/>
          <w:sz w:val="24"/>
          <w:szCs w:val="24"/>
        </w:rPr>
        <w:t>knowledge of DV</w:t>
      </w:r>
      <w:r>
        <w:rPr>
          <w:rFonts w:ascii="Arial" w:hAnsi="Arial" w:cs="Arial"/>
          <w:sz w:val="24"/>
          <w:szCs w:val="24"/>
        </w:rPr>
        <w:t>A</w:t>
      </w:r>
      <w:r w:rsidR="00642DEC">
        <w:rPr>
          <w:rFonts w:ascii="Arial" w:hAnsi="Arial" w:cs="Arial"/>
          <w:sz w:val="24"/>
          <w:szCs w:val="24"/>
        </w:rPr>
        <w:t xml:space="preserve">, </w:t>
      </w:r>
      <w:r>
        <w:rPr>
          <w:rFonts w:ascii="Arial" w:hAnsi="Arial" w:cs="Arial"/>
          <w:sz w:val="24"/>
          <w:szCs w:val="24"/>
        </w:rPr>
        <w:t xml:space="preserve">evidenced by a perceived </w:t>
      </w:r>
      <w:r w:rsidR="00642DEC">
        <w:rPr>
          <w:rFonts w:ascii="Arial" w:hAnsi="Arial" w:cs="Arial"/>
          <w:sz w:val="24"/>
          <w:szCs w:val="24"/>
        </w:rPr>
        <w:t xml:space="preserve">lack of empathy during MARAC (Multi-agency Risk Assessment Conference) hearings and </w:t>
      </w:r>
      <w:r w:rsidR="00B04EE5">
        <w:rPr>
          <w:rFonts w:ascii="Arial" w:hAnsi="Arial" w:cs="Arial"/>
          <w:sz w:val="24"/>
          <w:szCs w:val="24"/>
        </w:rPr>
        <w:t>dubious competencies conducting</w:t>
      </w:r>
      <w:r>
        <w:rPr>
          <w:rFonts w:ascii="Arial" w:hAnsi="Arial" w:cs="Arial"/>
          <w:sz w:val="24"/>
          <w:szCs w:val="24"/>
        </w:rPr>
        <w:t xml:space="preserve"> risk assessment</w:t>
      </w:r>
      <w:r w:rsidR="00B04EE5">
        <w:rPr>
          <w:rFonts w:ascii="Arial" w:hAnsi="Arial" w:cs="Arial"/>
          <w:sz w:val="24"/>
          <w:szCs w:val="24"/>
        </w:rPr>
        <w:t>s</w:t>
      </w:r>
      <w:r w:rsidR="00642DEC">
        <w:rPr>
          <w:rFonts w:ascii="Arial" w:hAnsi="Arial" w:cs="Arial"/>
          <w:sz w:val="24"/>
          <w:szCs w:val="24"/>
        </w:rPr>
        <w:t xml:space="preserve">. Christine recalls her experience of surviving </w:t>
      </w:r>
      <w:r w:rsidR="0009357C">
        <w:rPr>
          <w:rFonts w:ascii="Arial" w:hAnsi="Arial" w:cs="Arial"/>
          <w:sz w:val="24"/>
          <w:szCs w:val="24"/>
        </w:rPr>
        <w:t>DV</w:t>
      </w:r>
      <w:r w:rsidR="00BD0FD1">
        <w:rPr>
          <w:rFonts w:ascii="Arial" w:hAnsi="Arial" w:cs="Arial"/>
          <w:sz w:val="24"/>
          <w:szCs w:val="24"/>
        </w:rPr>
        <w:t>A</w:t>
      </w:r>
      <w:r w:rsidR="0009357C">
        <w:rPr>
          <w:rFonts w:ascii="Arial" w:hAnsi="Arial" w:cs="Arial"/>
          <w:sz w:val="24"/>
          <w:szCs w:val="24"/>
        </w:rPr>
        <w:t xml:space="preserve"> after ending a relationship and describes being ‘</w:t>
      </w:r>
      <w:r w:rsidR="0009357C" w:rsidRPr="00B22B8B">
        <w:rPr>
          <w:rFonts w:ascii="Arial" w:hAnsi="Arial" w:cs="Arial"/>
          <w:i/>
          <w:sz w:val="24"/>
          <w:szCs w:val="24"/>
        </w:rPr>
        <w:t>laughed at</w:t>
      </w:r>
      <w:r w:rsidR="0009357C">
        <w:rPr>
          <w:rFonts w:ascii="Arial" w:hAnsi="Arial" w:cs="Arial"/>
          <w:sz w:val="24"/>
          <w:szCs w:val="24"/>
        </w:rPr>
        <w:t>’ by officers who were unaware of her role as service manager</w:t>
      </w:r>
      <w:r w:rsidR="00B22B8B">
        <w:rPr>
          <w:rFonts w:ascii="Arial" w:hAnsi="Arial" w:cs="Arial"/>
          <w:sz w:val="24"/>
          <w:szCs w:val="24"/>
        </w:rPr>
        <w:t>. Christine identified this combination of hostility</w:t>
      </w:r>
      <w:r w:rsidR="0009357C">
        <w:rPr>
          <w:rFonts w:ascii="Arial" w:hAnsi="Arial" w:cs="Arial"/>
          <w:sz w:val="24"/>
          <w:szCs w:val="24"/>
        </w:rPr>
        <w:t xml:space="preserve"> </w:t>
      </w:r>
      <w:r w:rsidR="00717F74">
        <w:rPr>
          <w:rFonts w:ascii="Arial" w:hAnsi="Arial" w:cs="Arial"/>
          <w:sz w:val="24"/>
          <w:szCs w:val="24"/>
        </w:rPr>
        <w:t xml:space="preserve">and </w:t>
      </w:r>
      <w:r w:rsidR="00B22B8B">
        <w:rPr>
          <w:rFonts w:ascii="Arial" w:hAnsi="Arial" w:cs="Arial"/>
          <w:sz w:val="24"/>
          <w:szCs w:val="24"/>
        </w:rPr>
        <w:t>ignorance as prohibiting</w:t>
      </w:r>
      <w:r w:rsidR="00717F74">
        <w:rPr>
          <w:rFonts w:ascii="Arial" w:hAnsi="Arial" w:cs="Arial"/>
          <w:sz w:val="24"/>
          <w:szCs w:val="24"/>
        </w:rPr>
        <w:t xml:space="preserve"> young </w:t>
      </w:r>
      <w:r w:rsidR="00B22B8B">
        <w:rPr>
          <w:rFonts w:ascii="Arial" w:hAnsi="Arial" w:cs="Arial"/>
          <w:sz w:val="24"/>
          <w:szCs w:val="24"/>
        </w:rPr>
        <w:t xml:space="preserve">disadvantaged </w:t>
      </w:r>
      <w:r w:rsidR="00717F74">
        <w:rPr>
          <w:rFonts w:ascii="Arial" w:hAnsi="Arial" w:cs="Arial"/>
          <w:sz w:val="24"/>
          <w:szCs w:val="24"/>
        </w:rPr>
        <w:t>women</w:t>
      </w:r>
      <w:r w:rsidR="00B22B8B">
        <w:rPr>
          <w:rFonts w:ascii="Arial" w:hAnsi="Arial" w:cs="Arial"/>
          <w:sz w:val="24"/>
          <w:szCs w:val="24"/>
        </w:rPr>
        <w:t xml:space="preserve"> from</w:t>
      </w:r>
      <w:r w:rsidR="0009357C" w:rsidRPr="0009357C">
        <w:rPr>
          <w:rFonts w:ascii="Arial" w:hAnsi="Arial" w:cs="Arial"/>
          <w:sz w:val="24"/>
          <w:szCs w:val="24"/>
        </w:rPr>
        <w:t xml:space="preserve"> report</w:t>
      </w:r>
      <w:r w:rsidR="00B22B8B">
        <w:rPr>
          <w:rFonts w:ascii="Arial" w:hAnsi="Arial" w:cs="Arial"/>
          <w:sz w:val="24"/>
          <w:szCs w:val="24"/>
        </w:rPr>
        <w:t>ing</w:t>
      </w:r>
      <w:r w:rsidR="0009357C" w:rsidRPr="0009357C">
        <w:rPr>
          <w:rFonts w:ascii="Arial" w:hAnsi="Arial" w:cs="Arial"/>
          <w:sz w:val="24"/>
          <w:szCs w:val="24"/>
        </w:rPr>
        <w:t xml:space="preserve"> DV</w:t>
      </w:r>
      <w:r w:rsidR="00BD0FD1">
        <w:rPr>
          <w:rFonts w:ascii="Arial" w:hAnsi="Arial" w:cs="Arial"/>
          <w:sz w:val="24"/>
          <w:szCs w:val="24"/>
        </w:rPr>
        <w:t>A</w:t>
      </w:r>
      <w:r w:rsidR="0009357C" w:rsidRPr="0009357C">
        <w:rPr>
          <w:rFonts w:ascii="Arial" w:hAnsi="Arial" w:cs="Arial"/>
          <w:sz w:val="24"/>
          <w:szCs w:val="24"/>
        </w:rPr>
        <w:t xml:space="preserve"> incidents ‘</w:t>
      </w:r>
      <w:r w:rsidR="0009357C" w:rsidRPr="00B22B8B">
        <w:rPr>
          <w:rFonts w:ascii="Arial" w:hAnsi="Arial" w:cs="Arial"/>
          <w:i/>
          <w:sz w:val="24"/>
          <w:szCs w:val="24"/>
        </w:rPr>
        <w:t>because they have been dealt wit</w:t>
      </w:r>
      <w:r w:rsidR="00717F74" w:rsidRPr="00B22B8B">
        <w:rPr>
          <w:rFonts w:ascii="Arial" w:hAnsi="Arial" w:cs="Arial"/>
          <w:i/>
          <w:sz w:val="24"/>
          <w:szCs w:val="24"/>
        </w:rPr>
        <w:t>h in such a judgemental manner’</w:t>
      </w:r>
      <w:r w:rsidR="00642DEC">
        <w:rPr>
          <w:rFonts w:ascii="Arial" w:hAnsi="Arial" w:cs="Arial"/>
          <w:sz w:val="24"/>
          <w:szCs w:val="24"/>
        </w:rPr>
        <w:t>:</w:t>
      </w:r>
      <w:r w:rsidR="0009357C" w:rsidRPr="0009357C">
        <w:t xml:space="preserve"> </w:t>
      </w:r>
    </w:p>
    <w:p w14:paraId="5857B296" w14:textId="77777777" w:rsidR="00642DEC" w:rsidRPr="00080ECF" w:rsidRDefault="00642DEC" w:rsidP="00075C62">
      <w:pPr>
        <w:autoSpaceDE w:val="0"/>
        <w:autoSpaceDN w:val="0"/>
        <w:adjustRightInd w:val="0"/>
        <w:spacing w:after="0" w:line="480" w:lineRule="auto"/>
        <w:ind w:right="-540"/>
        <w:jc w:val="both"/>
        <w:rPr>
          <w:rFonts w:ascii="Arial" w:hAnsi="Arial" w:cs="Arial"/>
          <w:sz w:val="24"/>
          <w:szCs w:val="24"/>
        </w:rPr>
      </w:pPr>
    </w:p>
    <w:p w14:paraId="376B132A" w14:textId="77777777" w:rsidR="00642DEC" w:rsidRPr="00BE08E2" w:rsidRDefault="00642DEC" w:rsidP="00722543">
      <w:pPr>
        <w:spacing w:line="480" w:lineRule="auto"/>
        <w:ind w:left="539"/>
        <w:jc w:val="both"/>
        <w:rPr>
          <w:rFonts w:ascii="Arial" w:hAnsi="Arial" w:cs="Arial"/>
        </w:rPr>
      </w:pPr>
      <w:r w:rsidRPr="00214146">
        <w:rPr>
          <w:rFonts w:ascii="Arial" w:hAnsi="Arial" w:cs="Arial"/>
        </w:rPr>
        <w:t>I went to see an IDVA myself following the incident a few days later, who scored me very high as a gold</w:t>
      </w:r>
      <w:r>
        <w:rPr>
          <w:rFonts w:ascii="Arial" w:hAnsi="Arial" w:cs="Arial"/>
        </w:rPr>
        <w:t xml:space="preserve"> … when making a complaint about</w:t>
      </w:r>
      <w:r w:rsidRPr="00214146">
        <w:rPr>
          <w:rFonts w:ascii="Arial" w:hAnsi="Arial" w:cs="Arial"/>
        </w:rPr>
        <w:t xml:space="preserve"> the police sometime after, they told me that my scoring had been bronze. The</w:t>
      </w:r>
      <w:r>
        <w:rPr>
          <w:rFonts w:ascii="Arial" w:hAnsi="Arial" w:cs="Arial"/>
        </w:rPr>
        <w:t>y had never completed that [assessment]</w:t>
      </w:r>
      <w:r w:rsidRPr="00214146">
        <w:rPr>
          <w:rFonts w:ascii="Arial" w:hAnsi="Arial" w:cs="Arial"/>
        </w:rPr>
        <w:t xml:space="preserve"> with me, they did it themselves, so had not asked me most of the questions on it. (Christine)  </w:t>
      </w:r>
    </w:p>
    <w:p w14:paraId="21CAF09A" w14:textId="77777777" w:rsidR="00642DEC" w:rsidRDefault="00642DEC" w:rsidP="00722543">
      <w:pPr>
        <w:autoSpaceDE w:val="0"/>
        <w:autoSpaceDN w:val="0"/>
        <w:adjustRightInd w:val="0"/>
        <w:spacing w:after="0" w:line="480" w:lineRule="auto"/>
        <w:ind w:right="-540"/>
        <w:jc w:val="both"/>
        <w:rPr>
          <w:rFonts w:ascii="Arial" w:hAnsi="Arial" w:cs="Arial"/>
          <w:sz w:val="24"/>
          <w:szCs w:val="24"/>
        </w:rPr>
      </w:pPr>
      <w:r w:rsidRPr="002054BF">
        <w:rPr>
          <w:rFonts w:ascii="Arial" w:hAnsi="Arial" w:cs="Arial"/>
          <w:sz w:val="24"/>
          <w:szCs w:val="24"/>
        </w:rPr>
        <w:t xml:space="preserve">Christine’s </w:t>
      </w:r>
      <w:r w:rsidR="00717F74" w:rsidRPr="002054BF">
        <w:rPr>
          <w:rFonts w:ascii="Arial" w:hAnsi="Arial" w:cs="Arial"/>
          <w:sz w:val="24"/>
          <w:szCs w:val="24"/>
        </w:rPr>
        <w:t>experience represents role conflation that challenges the belief that professional and service user identities are necessarily distinct</w:t>
      </w:r>
      <w:r w:rsidRPr="002054BF">
        <w:rPr>
          <w:rFonts w:ascii="Arial" w:hAnsi="Arial" w:cs="Arial"/>
          <w:sz w:val="24"/>
          <w:szCs w:val="24"/>
        </w:rPr>
        <w:t>. Christine’s account underscores the importance of DV</w:t>
      </w:r>
      <w:r w:rsidR="00BD0FD1" w:rsidRPr="002054BF">
        <w:rPr>
          <w:rFonts w:ascii="Arial" w:hAnsi="Arial" w:cs="Arial"/>
          <w:sz w:val="24"/>
          <w:szCs w:val="24"/>
        </w:rPr>
        <w:t>A</w:t>
      </w:r>
      <w:r w:rsidRPr="002054BF">
        <w:rPr>
          <w:rFonts w:ascii="Arial" w:hAnsi="Arial" w:cs="Arial"/>
          <w:sz w:val="24"/>
          <w:szCs w:val="24"/>
        </w:rPr>
        <w:t xml:space="preserve"> training for statutory professionals to minimise risk</w:t>
      </w:r>
      <w:r w:rsidR="00717F74" w:rsidRPr="002054BF">
        <w:rPr>
          <w:rFonts w:ascii="Arial" w:hAnsi="Arial" w:cs="Arial"/>
          <w:sz w:val="24"/>
          <w:szCs w:val="24"/>
        </w:rPr>
        <w:t xml:space="preserve"> and the</w:t>
      </w:r>
      <w:r w:rsidR="009F5265" w:rsidRPr="002054BF">
        <w:rPr>
          <w:rFonts w:ascii="Arial" w:hAnsi="Arial" w:cs="Arial"/>
          <w:sz w:val="24"/>
          <w:szCs w:val="24"/>
        </w:rPr>
        <w:t xml:space="preserve"> urgent need for DVA and </w:t>
      </w:r>
      <w:r w:rsidR="005628F2" w:rsidRPr="002054BF">
        <w:rPr>
          <w:rFonts w:ascii="Arial" w:hAnsi="Arial" w:cs="Arial"/>
          <w:sz w:val="24"/>
          <w:szCs w:val="24"/>
        </w:rPr>
        <w:t>anti-oppressive training</w:t>
      </w:r>
      <w:r w:rsidR="00706CA3">
        <w:rPr>
          <w:rFonts w:ascii="Arial" w:hAnsi="Arial" w:cs="Arial"/>
          <w:sz w:val="24"/>
          <w:szCs w:val="24"/>
        </w:rPr>
        <w:t xml:space="preserve"> </w:t>
      </w:r>
      <w:r w:rsidR="00706CA3" w:rsidRPr="00073722">
        <w:rPr>
          <w:rFonts w:ascii="Arial" w:hAnsi="Arial" w:cs="Arial"/>
          <w:sz w:val="24"/>
          <w:szCs w:val="24"/>
        </w:rPr>
        <w:t>to address classed sexism</w:t>
      </w:r>
      <w:r w:rsidR="005628F2" w:rsidRPr="00052725">
        <w:rPr>
          <w:rFonts w:ascii="Arial" w:hAnsi="Arial" w:cs="Arial"/>
          <w:sz w:val="24"/>
          <w:szCs w:val="24"/>
        </w:rPr>
        <w:t>.</w:t>
      </w:r>
      <w:r w:rsidR="009F5265" w:rsidRPr="00052725">
        <w:rPr>
          <w:rFonts w:ascii="Arial" w:hAnsi="Arial" w:cs="Arial"/>
          <w:sz w:val="24"/>
          <w:szCs w:val="24"/>
        </w:rPr>
        <w:t xml:space="preserve"> </w:t>
      </w:r>
      <w:r w:rsidR="005628F2" w:rsidRPr="00052725">
        <w:rPr>
          <w:rFonts w:ascii="Arial" w:hAnsi="Arial" w:cs="Arial"/>
          <w:sz w:val="24"/>
          <w:szCs w:val="24"/>
        </w:rPr>
        <w:t xml:space="preserve">As both a practitioner and service-user, Christine’s experience provides a </w:t>
      </w:r>
      <w:r w:rsidR="00717F74" w:rsidRPr="00052725">
        <w:rPr>
          <w:rFonts w:ascii="Arial" w:hAnsi="Arial" w:cs="Arial"/>
          <w:sz w:val="24"/>
          <w:szCs w:val="24"/>
        </w:rPr>
        <w:t>lens</w:t>
      </w:r>
      <w:r w:rsidR="005628F2" w:rsidRPr="00052725">
        <w:rPr>
          <w:rFonts w:ascii="Arial" w:hAnsi="Arial" w:cs="Arial"/>
          <w:sz w:val="24"/>
          <w:szCs w:val="24"/>
        </w:rPr>
        <w:t xml:space="preserve"> </w:t>
      </w:r>
      <w:r w:rsidR="00717F74" w:rsidRPr="00052725">
        <w:rPr>
          <w:rFonts w:ascii="Arial" w:hAnsi="Arial" w:cs="Arial"/>
          <w:sz w:val="24"/>
          <w:szCs w:val="24"/>
        </w:rPr>
        <w:t xml:space="preserve">to view </w:t>
      </w:r>
      <w:r w:rsidR="00567372" w:rsidRPr="00052725">
        <w:rPr>
          <w:rFonts w:ascii="Arial" w:hAnsi="Arial" w:cs="Arial"/>
          <w:sz w:val="24"/>
          <w:szCs w:val="24"/>
        </w:rPr>
        <w:t xml:space="preserve">survivor </w:t>
      </w:r>
      <w:r w:rsidR="005628F2" w:rsidRPr="00052725">
        <w:rPr>
          <w:rFonts w:ascii="Arial" w:hAnsi="Arial" w:cs="Arial"/>
          <w:sz w:val="24"/>
          <w:szCs w:val="24"/>
        </w:rPr>
        <w:t xml:space="preserve">stigmatization and re-victimization </w:t>
      </w:r>
      <w:r w:rsidR="00567372" w:rsidRPr="00052725">
        <w:rPr>
          <w:rFonts w:ascii="Arial" w:hAnsi="Arial" w:cs="Arial"/>
          <w:sz w:val="24"/>
          <w:szCs w:val="24"/>
        </w:rPr>
        <w:t>as a conseque</w:t>
      </w:r>
      <w:r w:rsidR="00706CA3" w:rsidRPr="00052725">
        <w:rPr>
          <w:rFonts w:ascii="Arial" w:hAnsi="Arial" w:cs="Arial"/>
          <w:sz w:val="24"/>
          <w:szCs w:val="24"/>
        </w:rPr>
        <w:t>nce of classed sexism</w:t>
      </w:r>
      <w:r w:rsidR="00567372" w:rsidRPr="00052725">
        <w:rPr>
          <w:rFonts w:ascii="Arial" w:hAnsi="Arial" w:cs="Arial"/>
          <w:sz w:val="24"/>
          <w:szCs w:val="24"/>
        </w:rPr>
        <w:t>.</w:t>
      </w:r>
    </w:p>
    <w:p w14:paraId="017CFC38" w14:textId="77777777" w:rsidR="00642DEC" w:rsidRPr="004954F8" w:rsidRDefault="00642DEC" w:rsidP="00722543">
      <w:pPr>
        <w:autoSpaceDE w:val="0"/>
        <w:autoSpaceDN w:val="0"/>
        <w:adjustRightInd w:val="0"/>
        <w:spacing w:after="0" w:line="480" w:lineRule="auto"/>
        <w:ind w:right="-540"/>
        <w:jc w:val="both"/>
        <w:rPr>
          <w:rFonts w:ascii="Arial" w:hAnsi="Arial" w:cs="Arial"/>
          <w:sz w:val="24"/>
          <w:szCs w:val="24"/>
        </w:rPr>
      </w:pPr>
    </w:p>
    <w:p w14:paraId="32E4B3A1" w14:textId="77777777" w:rsidR="00642DEC" w:rsidRDefault="00642DEC" w:rsidP="00722543">
      <w:pPr>
        <w:spacing w:line="480" w:lineRule="auto"/>
        <w:ind w:right="-540"/>
        <w:jc w:val="both"/>
        <w:rPr>
          <w:rFonts w:ascii="Arial" w:hAnsi="Arial" w:cs="Arial"/>
          <w:b/>
          <w:sz w:val="24"/>
          <w:szCs w:val="24"/>
        </w:rPr>
      </w:pPr>
      <w:r w:rsidRPr="00953621">
        <w:rPr>
          <w:rFonts w:ascii="Arial" w:hAnsi="Arial" w:cs="Arial"/>
          <w:b/>
          <w:sz w:val="24"/>
          <w:szCs w:val="24"/>
        </w:rPr>
        <w:t>Agency Responses, Service Provision</w:t>
      </w:r>
      <w:r>
        <w:rPr>
          <w:rFonts w:ascii="Arial" w:hAnsi="Arial" w:cs="Arial"/>
          <w:b/>
          <w:sz w:val="24"/>
          <w:szCs w:val="24"/>
        </w:rPr>
        <w:t xml:space="preserve"> and Educational Approaches</w:t>
      </w:r>
    </w:p>
    <w:p w14:paraId="0ACC05AE" w14:textId="75DE2A25" w:rsidR="00642DEC" w:rsidRDefault="00642DEC" w:rsidP="00722543">
      <w:pPr>
        <w:autoSpaceDE w:val="0"/>
        <w:autoSpaceDN w:val="0"/>
        <w:adjustRightInd w:val="0"/>
        <w:spacing w:after="0" w:line="480" w:lineRule="auto"/>
        <w:ind w:right="-540"/>
        <w:jc w:val="both"/>
        <w:rPr>
          <w:rFonts w:ascii="Arial" w:hAnsi="Arial" w:cs="Arial"/>
          <w:sz w:val="24"/>
          <w:szCs w:val="24"/>
          <w:lang w:eastAsia="en-GB"/>
        </w:rPr>
      </w:pPr>
      <w:r>
        <w:rPr>
          <w:rFonts w:ascii="Arial" w:hAnsi="Arial" w:cs="Arial"/>
          <w:sz w:val="24"/>
          <w:szCs w:val="24"/>
          <w:lang w:eastAsia="en-GB"/>
        </w:rPr>
        <w:t xml:space="preserve">Within </w:t>
      </w:r>
      <w:r w:rsidRPr="00F00D10">
        <w:rPr>
          <w:rFonts w:ascii="Arial" w:hAnsi="Arial" w:cs="Arial"/>
          <w:sz w:val="24"/>
          <w:szCs w:val="24"/>
          <w:lang w:eastAsia="en-GB"/>
        </w:rPr>
        <w:t>UK</w:t>
      </w:r>
      <w:r>
        <w:rPr>
          <w:rFonts w:ascii="Arial" w:hAnsi="Arial" w:cs="Arial"/>
          <w:sz w:val="24"/>
          <w:szCs w:val="24"/>
          <w:lang w:eastAsia="en-GB"/>
        </w:rPr>
        <w:t xml:space="preserve"> legislation and policy, a zero tolerance approach to DV</w:t>
      </w:r>
      <w:r w:rsidR="002F20C1">
        <w:rPr>
          <w:rFonts w:ascii="Arial" w:hAnsi="Arial" w:cs="Arial"/>
          <w:sz w:val="24"/>
          <w:szCs w:val="24"/>
          <w:lang w:eastAsia="en-GB"/>
        </w:rPr>
        <w:t>A</w:t>
      </w:r>
      <w:r w:rsidRPr="00F00D10">
        <w:rPr>
          <w:rFonts w:ascii="Arial" w:hAnsi="Arial" w:cs="Arial"/>
          <w:sz w:val="24"/>
          <w:szCs w:val="24"/>
          <w:lang w:eastAsia="en-GB"/>
        </w:rPr>
        <w:t xml:space="preserve"> is</w:t>
      </w:r>
      <w:r>
        <w:rPr>
          <w:rFonts w:ascii="Arial" w:hAnsi="Arial" w:cs="Arial"/>
          <w:sz w:val="24"/>
          <w:szCs w:val="24"/>
          <w:lang w:eastAsia="en-GB"/>
        </w:rPr>
        <w:t xml:space="preserve"> now</w:t>
      </w:r>
      <w:r w:rsidRPr="00F00D10">
        <w:rPr>
          <w:rFonts w:ascii="Arial" w:hAnsi="Arial" w:cs="Arial"/>
          <w:sz w:val="24"/>
          <w:szCs w:val="24"/>
          <w:lang w:eastAsia="en-GB"/>
        </w:rPr>
        <w:t xml:space="preserve"> explicit</w:t>
      </w:r>
      <w:r>
        <w:rPr>
          <w:rFonts w:ascii="Arial" w:hAnsi="Arial" w:cs="Arial"/>
          <w:sz w:val="24"/>
          <w:szCs w:val="24"/>
          <w:lang w:eastAsia="en-GB"/>
        </w:rPr>
        <w:t>. Within</w:t>
      </w:r>
      <w:r w:rsidRPr="00F00D10">
        <w:rPr>
          <w:rFonts w:ascii="Arial" w:hAnsi="Arial" w:cs="Arial"/>
          <w:sz w:val="24"/>
          <w:szCs w:val="24"/>
          <w:lang w:eastAsia="en-GB"/>
        </w:rPr>
        <w:t xml:space="preserve"> </w:t>
      </w:r>
      <w:r>
        <w:rPr>
          <w:rFonts w:ascii="Arial" w:hAnsi="Arial" w:cs="Arial"/>
          <w:sz w:val="24"/>
          <w:szCs w:val="24"/>
          <w:lang w:eastAsia="en-GB"/>
        </w:rPr>
        <w:t>the consultation papers ‘</w:t>
      </w:r>
      <w:r w:rsidRPr="00FD4D97">
        <w:rPr>
          <w:rFonts w:ascii="Arial" w:hAnsi="Arial" w:cs="Arial"/>
          <w:iCs/>
          <w:sz w:val="24"/>
          <w:szCs w:val="24"/>
          <w:lang w:eastAsia="en-GB"/>
        </w:rPr>
        <w:t xml:space="preserve">Together We Can End Violence Against Women and Girls’ </w:t>
      </w:r>
      <w:r>
        <w:rPr>
          <w:rFonts w:ascii="Arial" w:hAnsi="Arial" w:cs="Arial"/>
          <w:sz w:val="24"/>
          <w:szCs w:val="24"/>
          <w:lang w:eastAsia="en-GB"/>
        </w:rPr>
        <w:t xml:space="preserve">(Home Office, 2009) and </w:t>
      </w:r>
      <w:r w:rsidRPr="00FD4D97">
        <w:rPr>
          <w:rFonts w:ascii="Arial" w:hAnsi="Arial" w:cs="Arial"/>
          <w:i/>
          <w:sz w:val="24"/>
          <w:szCs w:val="24"/>
          <w:lang w:eastAsia="en-GB"/>
        </w:rPr>
        <w:t>‘</w:t>
      </w:r>
      <w:r w:rsidRPr="00FD4D97">
        <w:rPr>
          <w:rFonts w:ascii="Arial" w:hAnsi="Arial" w:cs="Arial"/>
          <w:sz w:val="24"/>
          <w:szCs w:val="24"/>
          <w:lang w:eastAsia="en-GB"/>
        </w:rPr>
        <w:t>Ending Violence Against Women and</w:t>
      </w:r>
      <w:r w:rsidRPr="00FD4D97">
        <w:rPr>
          <w:rFonts w:ascii="Arial" w:hAnsi="Arial" w:cs="Arial"/>
          <w:i/>
          <w:sz w:val="24"/>
          <w:szCs w:val="24"/>
          <w:lang w:eastAsia="en-GB"/>
        </w:rPr>
        <w:t xml:space="preserve"> </w:t>
      </w:r>
      <w:r w:rsidRPr="00FD4D97">
        <w:rPr>
          <w:rFonts w:ascii="Arial" w:hAnsi="Arial" w:cs="Arial"/>
          <w:sz w:val="24"/>
          <w:szCs w:val="24"/>
          <w:lang w:eastAsia="en-GB"/>
        </w:rPr>
        <w:t>Girls’</w:t>
      </w:r>
      <w:r w:rsidRPr="00E17D15">
        <w:rPr>
          <w:rFonts w:ascii="Arial" w:hAnsi="Arial" w:cs="Arial"/>
          <w:i/>
          <w:sz w:val="24"/>
          <w:szCs w:val="24"/>
          <w:lang w:eastAsia="en-GB"/>
        </w:rPr>
        <w:t xml:space="preserve"> </w:t>
      </w:r>
      <w:r w:rsidRPr="00C454C4">
        <w:rPr>
          <w:rFonts w:ascii="Arial" w:hAnsi="Arial" w:cs="Arial"/>
          <w:sz w:val="24"/>
          <w:szCs w:val="24"/>
          <w:lang w:eastAsia="en-GB"/>
        </w:rPr>
        <w:t>(Home Office, 201</w:t>
      </w:r>
      <w:r w:rsidR="00ED1FE0" w:rsidRPr="00C454C4">
        <w:rPr>
          <w:rFonts w:ascii="Arial" w:hAnsi="Arial" w:cs="Arial"/>
          <w:sz w:val="24"/>
          <w:szCs w:val="24"/>
          <w:lang w:eastAsia="en-GB"/>
        </w:rPr>
        <w:t>2</w:t>
      </w:r>
      <w:r w:rsidRPr="00C454C4">
        <w:rPr>
          <w:rFonts w:ascii="Arial" w:hAnsi="Arial" w:cs="Arial"/>
          <w:sz w:val="24"/>
          <w:szCs w:val="24"/>
          <w:lang w:eastAsia="en-GB"/>
        </w:rPr>
        <w:t>)</w:t>
      </w:r>
      <w:r>
        <w:rPr>
          <w:rFonts w:ascii="Arial" w:hAnsi="Arial" w:cs="Arial"/>
          <w:sz w:val="24"/>
          <w:szCs w:val="24"/>
          <w:lang w:eastAsia="en-GB"/>
        </w:rPr>
        <w:t xml:space="preserve"> DV</w:t>
      </w:r>
      <w:r w:rsidR="00567372">
        <w:rPr>
          <w:rFonts w:ascii="Arial" w:hAnsi="Arial" w:cs="Arial"/>
          <w:sz w:val="24"/>
          <w:szCs w:val="24"/>
          <w:lang w:eastAsia="en-GB"/>
        </w:rPr>
        <w:t>A</w:t>
      </w:r>
      <w:r>
        <w:rPr>
          <w:rFonts w:ascii="Arial" w:hAnsi="Arial" w:cs="Arial"/>
          <w:sz w:val="24"/>
          <w:szCs w:val="24"/>
          <w:lang w:eastAsia="en-GB"/>
        </w:rPr>
        <w:t xml:space="preserve"> is framed as an unacceptable violation of Human Rights within domestic and international arenas. Notwithstanding these protective frameworks, DV</w:t>
      </w:r>
      <w:r w:rsidR="002F20C1">
        <w:rPr>
          <w:rFonts w:ascii="Arial" w:hAnsi="Arial" w:cs="Arial"/>
          <w:sz w:val="24"/>
          <w:szCs w:val="24"/>
          <w:lang w:eastAsia="en-GB"/>
        </w:rPr>
        <w:t>A</w:t>
      </w:r>
      <w:r>
        <w:rPr>
          <w:rFonts w:ascii="Arial" w:hAnsi="Arial" w:cs="Arial"/>
          <w:sz w:val="24"/>
          <w:szCs w:val="24"/>
          <w:lang w:eastAsia="en-GB"/>
        </w:rPr>
        <w:t xml:space="preserve"> constitutes a central feature in referrals to children’s services, yet a marked gap exists regarding referral routes for young perpetrators </w:t>
      </w:r>
      <w:r w:rsidRPr="00C454C4">
        <w:rPr>
          <w:rFonts w:ascii="Arial" w:hAnsi="Arial" w:cs="Arial"/>
          <w:sz w:val="24"/>
          <w:szCs w:val="24"/>
          <w:lang w:eastAsia="en-GB"/>
        </w:rPr>
        <w:t>(Hunter</w:t>
      </w:r>
      <w:r w:rsidR="00F11958" w:rsidRPr="00C454C4">
        <w:rPr>
          <w:rFonts w:ascii="Arial" w:hAnsi="Arial" w:cs="Arial"/>
          <w:sz w:val="24"/>
          <w:szCs w:val="24"/>
          <w:lang w:eastAsia="en-GB"/>
        </w:rPr>
        <w:t xml:space="preserve"> et al</w:t>
      </w:r>
      <w:r w:rsidRPr="00C454C4">
        <w:rPr>
          <w:rFonts w:ascii="Arial" w:hAnsi="Arial" w:cs="Arial"/>
          <w:sz w:val="24"/>
          <w:szCs w:val="24"/>
          <w:lang w:eastAsia="en-GB"/>
        </w:rPr>
        <w:t>, 2010).</w:t>
      </w:r>
      <w:r>
        <w:rPr>
          <w:rFonts w:ascii="Arial" w:hAnsi="Arial" w:cs="Arial"/>
          <w:sz w:val="24"/>
          <w:szCs w:val="24"/>
          <w:lang w:eastAsia="en-GB"/>
        </w:rPr>
        <w:t xml:space="preserve"> The legislative underpinnings of the ‘Rights of the Child’ (Article 3.1), may present professional tensions for practitioners working to avoid criminalising young perpetrators, given that the ‘best interests’ of all children are paramount (Hunter &amp; Piper, 2012). However, early intervention in all forms of interpersonal violence remains a clear priority.</w:t>
      </w:r>
    </w:p>
    <w:p w14:paraId="50028930" w14:textId="77777777" w:rsidR="00642DEC" w:rsidRDefault="00642DEC" w:rsidP="00EE6D1C">
      <w:pPr>
        <w:autoSpaceDE w:val="0"/>
        <w:autoSpaceDN w:val="0"/>
        <w:adjustRightInd w:val="0"/>
        <w:spacing w:after="0" w:line="240" w:lineRule="auto"/>
        <w:ind w:right="-539"/>
        <w:jc w:val="both"/>
        <w:rPr>
          <w:rFonts w:ascii="Arial" w:hAnsi="Arial" w:cs="Arial"/>
          <w:sz w:val="24"/>
          <w:szCs w:val="24"/>
          <w:lang w:eastAsia="en-GB"/>
        </w:rPr>
      </w:pPr>
    </w:p>
    <w:p w14:paraId="0C55D5A3" w14:textId="77777777" w:rsidR="00642DEC" w:rsidRDefault="00B22B8B" w:rsidP="00722543">
      <w:pPr>
        <w:autoSpaceDE w:val="0"/>
        <w:autoSpaceDN w:val="0"/>
        <w:adjustRightInd w:val="0"/>
        <w:spacing w:after="0" w:line="480" w:lineRule="auto"/>
        <w:ind w:right="-540"/>
        <w:jc w:val="both"/>
        <w:rPr>
          <w:rFonts w:ascii="Arial" w:hAnsi="Arial" w:cs="Arial"/>
          <w:sz w:val="24"/>
          <w:szCs w:val="24"/>
          <w:lang w:eastAsia="en-GB"/>
        </w:rPr>
      </w:pPr>
      <w:r>
        <w:rPr>
          <w:rFonts w:ascii="Arial" w:hAnsi="Arial" w:cs="Arial"/>
          <w:sz w:val="24"/>
          <w:szCs w:val="24"/>
          <w:lang w:eastAsia="en-GB"/>
        </w:rPr>
        <w:t>In responding to</w:t>
      </w:r>
      <w:r w:rsidR="00642DEC">
        <w:rPr>
          <w:rFonts w:ascii="Arial" w:hAnsi="Arial" w:cs="Arial"/>
          <w:sz w:val="24"/>
          <w:szCs w:val="24"/>
          <w:lang w:eastAsia="en-GB"/>
        </w:rPr>
        <w:t xml:space="preserve"> question</w:t>
      </w:r>
      <w:r>
        <w:rPr>
          <w:rFonts w:ascii="Arial" w:hAnsi="Arial" w:cs="Arial"/>
          <w:sz w:val="24"/>
          <w:szCs w:val="24"/>
          <w:lang w:eastAsia="en-GB"/>
        </w:rPr>
        <w:t xml:space="preserve">s regarding DVA prevention and </w:t>
      </w:r>
      <w:r w:rsidR="00642DEC">
        <w:rPr>
          <w:rFonts w:ascii="Arial" w:hAnsi="Arial" w:cs="Arial"/>
          <w:sz w:val="24"/>
          <w:szCs w:val="24"/>
          <w:lang w:eastAsia="en-GB"/>
        </w:rPr>
        <w:t>intervention, each participant felt that an educational approach focusing on healthy relationships should be integrated within the curriculum at Key Stages 1&amp;2. Christine, Berni, Barbara and Grace each expressed a view that education related to DV</w:t>
      </w:r>
      <w:r w:rsidR="00BD0FD1">
        <w:rPr>
          <w:rFonts w:ascii="Arial" w:hAnsi="Arial" w:cs="Arial"/>
          <w:sz w:val="24"/>
          <w:szCs w:val="24"/>
          <w:lang w:eastAsia="en-GB"/>
        </w:rPr>
        <w:t>A</w:t>
      </w:r>
      <w:r w:rsidR="00642DEC">
        <w:rPr>
          <w:rFonts w:ascii="Arial" w:hAnsi="Arial" w:cs="Arial"/>
          <w:sz w:val="24"/>
          <w:szCs w:val="24"/>
          <w:lang w:eastAsia="en-GB"/>
        </w:rPr>
        <w:t xml:space="preserve"> should be statutory within the current provision for PSHE (Personal, Social, Health and Economic) education, feeling that a focus on healthy relationships should be implemented as early as possible:</w:t>
      </w:r>
    </w:p>
    <w:p w14:paraId="53F18C41" w14:textId="77777777" w:rsidR="00642DEC" w:rsidRDefault="00642DEC" w:rsidP="00EE6D1C">
      <w:pPr>
        <w:autoSpaceDE w:val="0"/>
        <w:autoSpaceDN w:val="0"/>
        <w:adjustRightInd w:val="0"/>
        <w:spacing w:after="0" w:line="240" w:lineRule="auto"/>
        <w:ind w:right="-539"/>
        <w:jc w:val="both"/>
        <w:rPr>
          <w:rFonts w:ascii="Arial" w:hAnsi="Arial" w:cs="Arial"/>
          <w:sz w:val="24"/>
          <w:szCs w:val="24"/>
          <w:lang w:eastAsia="en-GB"/>
        </w:rPr>
      </w:pPr>
    </w:p>
    <w:p w14:paraId="749E82BC" w14:textId="77777777" w:rsidR="00642DEC" w:rsidRDefault="00642DEC" w:rsidP="00D17A4B">
      <w:pPr>
        <w:autoSpaceDE w:val="0"/>
        <w:autoSpaceDN w:val="0"/>
        <w:adjustRightInd w:val="0"/>
        <w:spacing w:after="0" w:line="480" w:lineRule="auto"/>
        <w:ind w:left="539"/>
        <w:jc w:val="both"/>
        <w:rPr>
          <w:rFonts w:ascii="Arial" w:hAnsi="Arial" w:cs="Arial"/>
        </w:rPr>
      </w:pPr>
      <w:r>
        <w:rPr>
          <w:rFonts w:ascii="Arial" w:hAnsi="Arial" w:cs="Arial"/>
        </w:rPr>
        <w:t>W</w:t>
      </w:r>
      <w:r w:rsidRPr="001F64F3">
        <w:rPr>
          <w:rFonts w:ascii="Arial" w:hAnsi="Arial" w:cs="Arial"/>
        </w:rPr>
        <w:t>e’re talking about starting it from the very beginning, as soon as they start school, to say that when you feel scared, when this is happening, you need to tell me. (Christine)</w:t>
      </w:r>
    </w:p>
    <w:p w14:paraId="000A606F" w14:textId="77777777" w:rsidR="00642DEC" w:rsidRDefault="00642DEC" w:rsidP="00C46844">
      <w:pPr>
        <w:autoSpaceDE w:val="0"/>
        <w:autoSpaceDN w:val="0"/>
        <w:adjustRightInd w:val="0"/>
        <w:spacing w:after="0" w:line="240" w:lineRule="auto"/>
        <w:ind w:left="539"/>
        <w:jc w:val="both"/>
        <w:rPr>
          <w:rFonts w:ascii="Arial" w:hAnsi="Arial" w:cs="Arial"/>
        </w:rPr>
      </w:pPr>
    </w:p>
    <w:p w14:paraId="292238CC" w14:textId="77777777" w:rsidR="00642DEC" w:rsidRDefault="00642DEC" w:rsidP="00722543">
      <w:pPr>
        <w:autoSpaceDE w:val="0"/>
        <w:autoSpaceDN w:val="0"/>
        <w:adjustRightInd w:val="0"/>
        <w:spacing w:after="0" w:line="480" w:lineRule="auto"/>
        <w:ind w:left="539"/>
        <w:jc w:val="both"/>
        <w:rPr>
          <w:rFonts w:ascii="Arial" w:hAnsi="Arial" w:cs="Arial"/>
        </w:rPr>
      </w:pPr>
      <w:r>
        <w:rPr>
          <w:rFonts w:ascii="Arial" w:hAnsi="Arial" w:cs="Arial"/>
        </w:rPr>
        <w:t>T</w:t>
      </w:r>
      <w:r w:rsidRPr="00155F92">
        <w:rPr>
          <w:rFonts w:ascii="Arial" w:hAnsi="Arial" w:cs="Arial"/>
        </w:rPr>
        <w:t>he only way we</w:t>
      </w:r>
      <w:r>
        <w:rPr>
          <w:rFonts w:ascii="Arial" w:hAnsi="Arial" w:cs="Arial"/>
        </w:rPr>
        <w:t xml:space="preserve"> a</w:t>
      </w:r>
      <w:r w:rsidRPr="00155F92">
        <w:rPr>
          <w:rFonts w:ascii="Arial" w:hAnsi="Arial" w:cs="Arial"/>
        </w:rPr>
        <w:t>re going to be a truly preventative service is through education</w:t>
      </w:r>
      <w:r>
        <w:rPr>
          <w:rFonts w:ascii="Arial" w:hAnsi="Arial" w:cs="Arial"/>
        </w:rPr>
        <w:t>. A</w:t>
      </w:r>
      <w:r w:rsidRPr="00155F92">
        <w:rPr>
          <w:rFonts w:ascii="Arial" w:hAnsi="Arial" w:cs="Arial"/>
        </w:rPr>
        <w:t>nd education can only be in schools because we can’t rely on people doing it within the home</w:t>
      </w:r>
      <w:r>
        <w:rPr>
          <w:rFonts w:ascii="Arial" w:hAnsi="Arial" w:cs="Arial"/>
        </w:rPr>
        <w:t>. (Barbara)</w:t>
      </w:r>
    </w:p>
    <w:p w14:paraId="20E9C5FA" w14:textId="77777777" w:rsidR="00642DEC" w:rsidRDefault="00642DEC" w:rsidP="00D17A4B">
      <w:pPr>
        <w:autoSpaceDE w:val="0"/>
        <w:autoSpaceDN w:val="0"/>
        <w:adjustRightInd w:val="0"/>
        <w:spacing w:after="0" w:line="480" w:lineRule="auto"/>
        <w:ind w:right="-540"/>
        <w:jc w:val="both"/>
        <w:rPr>
          <w:rFonts w:ascii="Arial" w:hAnsi="Arial" w:cs="Arial"/>
          <w:sz w:val="24"/>
          <w:szCs w:val="24"/>
        </w:rPr>
      </w:pPr>
    </w:p>
    <w:p w14:paraId="435CBD18" w14:textId="77777777" w:rsidR="00642DEC" w:rsidRDefault="00642DEC" w:rsidP="00722543">
      <w:pPr>
        <w:autoSpaceDE w:val="0"/>
        <w:autoSpaceDN w:val="0"/>
        <w:adjustRightInd w:val="0"/>
        <w:spacing w:after="0" w:line="480" w:lineRule="auto"/>
        <w:ind w:right="-540"/>
        <w:jc w:val="both"/>
        <w:rPr>
          <w:rFonts w:ascii="Arial" w:hAnsi="Arial" w:cs="Arial"/>
          <w:sz w:val="24"/>
          <w:szCs w:val="24"/>
        </w:rPr>
      </w:pPr>
      <w:r>
        <w:rPr>
          <w:rFonts w:ascii="Arial" w:hAnsi="Arial" w:cs="Arial"/>
          <w:sz w:val="24"/>
          <w:szCs w:val="24"/>
        </w:rPr>
        <w:t>Practitioners argued</w:t>
      </w:r>
      <w:r w:rsidRPr="00583300">
        <w:rPr>
          <w:rFonts w:ascii="Arial" w:hAnsi="Arial" w:cs="Arial"/>
          <w:sz w:val="24"/>
          <w:szCs w:val="24"/>
        </w:rPr>
        <w:t xml:space="preserve"> that labelling young perpetrators as ‘abusers’ is unhelpful, whereas supporting a young couple or individual to </w:t>
      </w:r>
      <w:r>
        <w:rPr>
          <w:rFonts w:ascii="Arial" w:hAnsi="Arial" w:cs="Arial"/>
          <w:sz w:val="24"/>
          <w:szCs w:val="24"/>
        </w:rPr>
        <w:t>learn about healthy relationships can effect lasting change. However, younger service-users expressed views drawn from their own experience of living with DV</w:t>
      </w:r>
      <w:r w:rsidR="00567372">
        <w:rPr>
          <w:rFonts w:ascii="Arial" w:hAnsi="Arial" w:cs="Arial"/>
          <w:sz w:val="24"/>
          <w:szCs w:val="24"/>
        </w:rPr>
        <w:t>A</w:t>
      </w:r>
      <w:r>
        <w:rPr>
          <w:rFonts w:ascii="Arial" w:hAnsi="Arial" w:cs="Arial"/>
          <w:sz w:val="24"/>
          <w:szCs w:val="24"/>
        </w:rPr>
        <w:t>. Judith and Pamela acknowledged that early educational interventions might benefit other young people, but were sceptical about their ex-partners willingness to engage:</w:t>
      </w:r>
    </w:p>
    <w:p w14:paraId="57CF212D" w14:textId="77777777" w:rsidR="00642DEC" w:rsidRDefault="00642DEC" w:rsidP="00EE6D1C">
      <w:pPr>
        <w:autoSpaceDE w:val="0"/>
        <w:autoSpaceDN w:val="0"/>
        <w:adjustRightInd w:val="0"/>
        <w:spacing w:after="0" w:line="240" w:lineRule="auto"/>
        <w:ind w:right="-539"/>
        <w:jc w:val="both"/>
        <w:rPr>
          <w:rFonts w:ascii="Arial" w:hAnsi="Arial" w:cs="Arial"/>
          <w:sz w:val="24"/>
          <w:szCs w:val="24"/>
        </w:rPr>
      </w:pPr>
    </w:p>
    <w:p w14:paraId="4038A4EC" w14:textId="77777777" w:rsidR="00642DEC" w:rsidRPr="0074083C" w:rsidRDefault="00642DEC" w:rsidP="00EE6D1C">
      <w:pPr>
        <w:autoSpaceDE w:val="0"/>
        <w:autoSpaceDN w:val="0"/>
        <w:adjustRightInd w:val="0"/>
        <w:spacing w:after="0" w:line="480" w:lineRule="auto"/>
        <w:ind w:left="540"/>
        <w:jc w:val="both"/>
        <w:rPr>
          <w:rFonts w:ascii="Arial" w:hAnsi="Arial" w:cs="Arial"/>
          <w:sz w:val="24"/>
          <w:szCs w:val="24"/>
        </w:rPr>
      </w:pPr>
      <w:r w:rsidRPr="0074083C">
        <w:rPr>
          <w:rFonts w:ascii="Arial" w:hAnsi="Arial" w:cs="Arial"/>
        </w:rPr>
        <w:t>He’s just very s</w:t>
      </w:r>
      <w:r>
        <w:rPr>
          <w:rFonts w:ascii="Arial" w:hAnsi="Arial" w:cs="Arial"/>
        </w:rPr>
        <w:t>elfish, he doesn’t seek support. H</w:t>
      </w:r>
      <w:r w:rsidRPr="0074083C">
        <w:rPr>
          <w:rFonts w:ascii="Arial" w:hAnsi="Arial" w:cs="Arial"/>
        </w:rPr>
        <w:t>e’s just set in his ways and doesn’t change. I think he’ll never change (</w:t>
      </w:r>
      <w:r>
        <w:rPr>
          <w:rFonts w:ascii="Arial" w:hAnsi="Arial" w:cs="Arial"/>
        </w:rPr>
        <w:t>Judith</w:t>
      </w:r>
      <w:r w:rsidRPr="0074083C">
        <w:rPr>
          <w:rFonts w:ascii="Arial" w:hAnsi="Arial" w:cs="Arial"/>
        </w:rPr>
        <w:t>)</w:t>
      </w:r>
      <w:r w:rsidRPr="0074083C">
        <w:rPr>
          <w:rFonts w:ascii="Arial" w:hAnsi="Arial" w:cs="Arial"/>
          <w:sz w:val="24"/>
          <w:szCs w:val="24"/>
        </w:rPr>
        <w:t xml:space="preserve"> </w:t>
      </w:r>
    </w:p>
    <w:p w14:paraId="581BC8F3" w14:textId="77777777" w:rsidR="00642DEC" w:rsidRPr="00913E5D" w:rsidRDefault="00642DEC" w:rsidP="00722543">
      <w:pPr>
        <w:spacing w:line="480" w:lineRule="auto"/>
        <w:ind w:left="540"/>
        <w:jc w:val="both"/>
        <w:rPr>
          <w:rFonts w:ascii="Arial" w:hAnsi="Arial" w:cs="Arial"/>
        </w:rPr>
      </w:pPr>
      <w:r w:rsidRPr="00913E5D">
        <w:rPr>
          <w:rFonts w:ascii="Arial" w:hAnsi="Arial" w:cs="Arial"/>
        </w:rPr>
        <w:t>No, he was just a bad apple completely</w:t>
      </w:r>
      <w:r>
        <w:rPr>
          <w:rFonts w:ascii="Arial" w:hAnsi="Arial" w:cs="Arial"/>
        </w:rPr>
        <w:t xml:space="preserve"> (Pamela)</w:t>
      </w:r>
    </w:p>
    <w:p w14:paraId="3CF8FC9A" w14:textId="77777777" w:rsidR="00642DEC" w:rsidRPr="00147B2B" w:rsidRDefault="00642DEC" w:rsidP="00722543">
      <w:pPr>
        <w:spacing w:line="480" w:lineRule="auto"/>
        <w:ind w:right="-540"/>
        <w:jc w:val="both"/>
        <w:rPr>
          <w:rFonts w:ascii="Arial" w:hAnsi="Arial" w:cs="Arial"/>
          <w:sz w:val="24"/>
          <w:szCs w:val="24"/>
        </w:rPr>
      </w:pPr>
      <w:r w:rsidRPr="00913E5D">
        <w:rPr>
          <w:rFonts w:ascii="Arial" w:hAnsi="Arial" w:cs="Arial"/>
          <w:sz w:val="24"/>
          <w:szCs w:val="24"/>
        </w:rPr>
        <w:t>Theresa took issue with the</w:t>
      </w:r>
      <w:r>
        <w:rPr>
          <w:rFonts w:ascii="Arial" w:hAnsi="Arial" w:cs="Arial"/>
          <w:sz w:val="24"/>
          <w:szCs w:val="24"/>
        </w:rPr>
        <w:t xml:space="preserve"> notion of </w:t>
      </w:r>
      <w:r w:rsidRPr="00913E5D">
        <w:rPr>
          <w:rFonts w:ascii="Arial" w:hAnsi="Arial" w:cs="Arial"/>
          <w:sz w:val="24"/>
          <w:szCs w:val="24"/>
        </w:rPr>
        <w:t>suppo</w:t>
      </w:r>
      <w:r>
        <w:rPr>
          <w:rFonts w:ascii="Arial" w:hAnsi="Arial" w:cs="Arial"/>
          <w:sz w:val="24"/>
          <w:szCs w:val="24"/>
        </w:rPr>
        <w:t>rting perpetrators, holding a view that male perpetrators make a choice to victimize women. Instead of offering support, Theresa expresses a desire to retaliate, arguing that perpetrators ‘</w:t>
      </w:r>
      <w:r w:rsidRPr="00E26F25">
        <w:rPr>
          <w:rFonts w:ascii="Arial" w:hAnsi="Arial" w:cs="Arial"/>
          <w:i/>
          <w:sz w:val="24"/>
          <w:szCs w:val="24"/>
        </w:rPr>
        <w:t>don’t treat males like that, it</w:t>
      </w:r>
      <w:r w:rsidR="00567372" w:rsidRPr="00E26F25">
        <w:rPr>
          <w:rFonts w:ascii="Arial" w:hAnsi="Arial" w:cs="Arial"/>
          <w:i/>
          <w:sz w:val="24"/>
          <w:szCs w:val="24"/>
        </w:rPr>
        <w:t>’s only weak women they pick on</w:t>
      </w:r>
      <w:r w:rsidR="00E26F25" w:rsidRPr="00E26F25">
        <w:rPr>
          <w:rFonts w:ascii="Arial" w:hAnsi="Arial" w:cs="Arial"/>
          <w:i/>
          <w:sz w:val="24"/>
          <w:szCs w:val="24"/>
        </w:rPr>
        <w:t>’</w:t>
      </w:r>
      <w:r>
        <w:rPr>
          <w:rFonts w:ascii="Arial" w:hAnsi="Arial" w:cs="Arial"/>
          <w:sz w:val="24"/>
          <w:szCs w:val="24"/>
        </w:rPr>
        <w:t>:</w:t>
      </w:r>
    </w:p>
    <w:p w14:paraId="36FF701F" w14:textId="77777777" w:rsidR="00642DEC" w:rsidRPr="00FA46D8" w:rsidRDefault="00642DEC" w:rsidP="00CB6CAD">
      <w:pPr>
        <w:autoSpaceDE w:val="0"/>
        <w:autoSpaceDN w:val="0"/>
        <w:adjustRightInd w:val="0"/>
        <w:spacing w:after="0" w:line="480" w:lineRule="auto"/>
        <w:ind w:left="539"/>
        <w:jc w:val="both"/>
        <w:rPr>
          <w:rFonts w:ascii="Arial" w:hAnsi="Arial" w:cs="Arial"/>
        </w:rPr>
      </w:pPr>
      <w:r>
        <w:rPr>
          <w:rFonts w:ascii="Arial" w:hAnsi="Arial" w:cs="Arial"/>
        </w:rPr>
        <w:t xml:space="preserve">I </w:t>
      </w:r>
      <w:r w:rsidRPr="0074083C">
        <w:rPr>
          <w:rFonts w:ascii="Arial" w:hAnsi="Arial" w:cs="Arial"/>
        </w:rPr>
        <w:t>don’t like all the help people are giving them</w:t>
      </w:r>
      <w:r>
        <w:rPr>
          <w:rFonts w:ascii="Arial" w:hAnsi="Arial" w:cs="Arial"/>
        </w:rPr>
        <w:t>,</w:t>
      </w:r>
      <w:r w:rsidRPr="0074083C">
        <w:rPr>
          <w:rFonts w:ascii="Arial" w:hAnsi="Arial" w:cs="Arial"/>
        </w:rPr>
        <w:t xml:space="preserve"> because th</w:t>
      </w:r>
      <w:r>
        <w:rPr>
          <w:rFonts w:ascii="Arial" w:hAnsi="Arial" w:cs="Arial"/>
        </w:rPr>
        <w:t xml:space="preserve">ey’ve done so much to us … </w:t>
      </w:r>
      <w:r w:rsidRPr="0074083C">
        <w:rPr>
          <w:rFonts w:ascii="Arial" w:hAnsi="Arial" w:cs="Arial"/>
        </w:rPr>
        <w:t xml:space="preserve">and made us feel so small and I think someone should do the same to </w:t>
      </w:r>
      <w:r>
        <w:rPr>
          <w:rFonts w:ascii="Arial" w:hAnsi="Arial" w:cs="Arial"/>
        </w:rPr>
        <w:t>them</w:t>
      </w:r>
      <w:r w:rsidRPr="00147B2B">
        <w:t xml:space="preserve"> </w:t>
      </w:r>
      <w:r w:rsidRPr="00147B2B">
        <w:rPr>
          <w:rFonts w:ascii="Arial" w:hAnsi="Arial" w:cs="Arial"/>
        </w:rPr>
        <w:t>and see how they feel.</w:t>
      </w:r>
      <w:r>
        <w:rPr>
          <w:rFonts w:ascii="Arial" w:hAnsi="Arial" w:cs="Arial"/>
        </w:rPr>
        <w:t xml:space="preserve"> (Theresa)</w:t>
      </w:r>
    </w:p>
    <w:p w14:paraId="007D1661" w14:textId="77777777" w:rsidR="00642DEC" w:rsidRDefault="00642DEC" w:rsidP="00722543">
      <w:pPr>
        <w:autoSpaceDE w:val="0"/>
        <w:autoSpaceDN w:val="0"/>
        <w:adjustRightInd w:val="0"/>
        <w:spacing w:after="0" w:line="480" w:lineRule="auto"/>
        <w:ind w:right="-540"/>
        <w:jc w:val="both"/>
        <w:rPr>
          <w:rFonts w:ascii="Arial" w:hAnsi="Arial" w:cs="Arial"/>
          <w:sz w:val="24"/>
          <w:szCs w:val="24"/>
        </w:rPr>
      </w:pPr>
      <w:r>
        <w:rPr>
          <w:rFonts w:ascii="Arial" w:hAnsi="Arial" w:cs="Arial"/>
          <w:sz w:val="24"/>
          <w:szCs w:val="24"/>
        </w:rPr>
        <w:t>Theresa, Pamela, Rachel and Judith identified The Freedom Program and workers at the Supported Accommodation Project</w:t>
      </w:r>
      <w:r w:rsidR="00E26F25">
        <w:rPr>
          <w:rFonts w:ascii="Arial" w:hAnsi="Arial" w:cs="Arial"/>
          <w:sz w:val="24"/>
          <w:szCs w:val="24"/>
        </w:rPr>
        <w:t>s</w:t>
      </w:r>
      <w:r>
        <w:rPr>
          <w:rFonts w:ascii="Arial" w:hAnsi="Arial" w:cs="Arial"/>
          <w:sz w:val="24"/>
          <w:szCs w:val="24"/>
        </w:rPr>
        <w:t xml:space="preserve"> as helpful and informative. Practitioners helped participants identify DV</w:t>
      </w:r>
      <w:r w:rsidR="00BD0FD1">
        <w:rPr>
          <w:rFonts w:ascii="Arial" w:hAnsi="Arial" w:cs="Arial"/>
          <w:sz w:val="24"/>
          <w:szCs w:val="24"/>
        </w:rPr>
        <w:t>A</w:t>
      </w:r>
      <w:r>
        <w:rPr>
          <w:rFonts w:ascii="Arial" w:hAnsi="Arial" w:cs="Arial"/>
          <w:sz w:val="24"/>
          <w:szCs w:val="24"/>
        </w:rPr>
        <w:t xml:space="preserve">, controlling behaviours and positive relationship models for both genders. Additionally, therapeutic services were also suggested as a possible referral route for some perpetrators, as Theresa and Rachel both felt that their ex-partners needed to confront their own violent and traumatic histories. </w:t>
      </w:r>
    </w:p>
    <w:p w14:paraId="59D034CB" w14:textId="77777777" w:rsidR="00642DEC" w:rsidRDefault="00642DEC" w:rsidP="00EE6D1C">
      <w:pPr>
        <w:autoSpaceDE w:val="0"/>
        <w:autoSpaceDN w:val="0"/>
        <w:adjustRightInd w:val="0"/>
        <w:spacing w:after="0" w:line="240" w:lineRule="auto"/>
        <w:ind w:right="-539"/>
        <w:jc w:val="both"/>
        <w:rPr>
          <w:rFonts w:ascii="Arial" w:hAnsi="Arial" w:cs="Arial"/>
          <w:sz w:val="24"/>
          <w:szCs w:val="24"/>
        </w:rPr>
      </w:pPr>
    </w:p>
    <w:p w14:paraId="23863A5F" w14:textId="77777777" w:rsidR="00642DEC" w:rsidRDefault="00642DEC" w:rsidP="00722543">
      <w:pPr>
        <w:spacing w:line="480" w:lineRule="auto"/>
        <w:ind w:right="-540"/>
        <w:jc w:val="both"/>
        <w:rPr>
          <w:rFonts w:ascii="Arial" w:hAnsi="Arial" w:cs="Arial"/>
          <w:sz w:val="24"/>
          <w:szCs w:val="24"/>
        </w:rPr>
      </w:pPr>
      <w:r w:rsidRPr="00E36263">
        <w:rPr>
          <w:rFonts w:ascii="Arial" w:hAnsi="Arial" w:cs="Arial"/>
          <w:sz w:val="24"/>
          <w:szCs w:val="24"/>
        </w:rPr>
        <w:t>However, Grace offered an alternative view regarding counselling and group therap</w:t>
      </w:r>
      <w:r>
        <w:rPr>
          <w:rFonts w:ascii="Arial" w:hAnsi="Arial" w:cs="Arial"/>
          <w:sz w:val="24"/>
          <w:szCs w:val="24"/>
        </w:rPr>
        <w:t>y. Grace recalled her own difficult experiences with person-cent</w:t>
      </w:r>
      <w:r w:rsidRPr="00E36263">
        <w:rPr>
          <w:rFonts w:ascii="Arial" w:hAnsi="Arial" w:cs="Arial"/>
          <w:sz w:val="24"/>
          <w:szCs w:val="24"/>
        </w:rPr>
        <w:t>r</w:t>
      </w:r>
      <w:r>
        <w:rPr>
          <w:rFonts w:ascii="Arial" w:hAnsi="Arial" w:cs="Arial"/>
          <w:sz w:val="24"/>
          <w:szCs w:val="24"/>
        </w:rPr>
        <w:t>ed counselling, feeling that her counsellor needed to ‘</w:t>
      </w:r>
      <w:r w:rsidRPr="00E26F25">
        <w:rPr>
          <w:rFonts w:ascii="Arial" w:hAnsi="Arial" w:cs="Arial"/>
          <w:i/>
          <w:sz w:val="24"/>
          <w:szCs w:val="24"/>
        </w:rPr>
        <w:t>know what it’s like to suffer with it’</w:t>
      </w:r>
      <w:r>
        <w:rPr>
          <w:rFonts w:ascii="Arial" w:hAnsi="Arial" w:cs="Arial"/>
          <w:sz w:val="24"/>
          <w:szCs w:val="24"/>
        </w:rPr>
        <w:t>. Christine also expressed reservations about perpetrator engagement with therapeutic approaches, feeling that the repressive constraints of masculinity may inhibit the exploration of complex emotions:</w:t>
      </w:r>
    </w:p>
    <w:p w14:paraId="6F7A1FA8" w14:textId="77777777" w:rsidR="00642DEC" w:rsidRPr="00AE36AD" w:rsidRDefault="00642DEC" w:rsidP="00722543">
      <w:pPr>
        <w:spacing w:line="480" w:lineRule="auto"/>
        <w:ind w:left="539"/>
        <w:jc w:val="both"/>
        <w:rPr>
          <w:rFonts w:ascii="Arial" w:hAnsi="Arial" w:cs="Arial"/>
        </w:rPr>
      </w:pPr>
      <w:r w:rsidRPr="00AE36AD">
        <w:rPr>
          <w:rFonts w:ascii="Arial" w:hAnsi="Arial" w:cs="Arial"/>
        </w:rPr>
        <w:t>Young men struggle with that, struggle to be that open about stuff that’s gone on</w:t>
      </w:r>
      <w:r>
        <w:rPr>
          <w:rFonts w:ascii="Arial" w:hAnsi="Arial" w:cs="Arial"/>
        </w:rPr>
        <w:t>,</w:t>
      </w:r>
      <w:r w:rsidRPr="00AE36AD">
        <w:rPr>
          <w:rFonts w:ascii="Arial" w:hAnsi="Arial" w:cs="Arial"/>
        </w:rPr>
        <w:t xml:space="preserve"> that’s made them feel scared and upset</w:t>
      </w:r>
      <w:r>
        <w:rPr>
          <w:rFonts w:ascii="Arial" w:hAnsi="Arial" w:cs="Arial"/>
        </w:rPr>
        <w:t>,</w:t>
      </w:r>
      <w:r w:rsidRPr="00AE36AD">
        <w:rPr>
          <w:rFonts w:ascii="Arial" w:hAnsi="Arial" w:cs="Arial"/>
        </w:rPr>
        <w:t xml:space="preserve"> because, you know</w:t>
      </w:r>
      <w:r>
        <w:rPr>
          <w:rFonts w:ascii="Arial" w:hAnsi="Arial" w:cs="Arial"/>
        </w:rPr>
        <w:t>,</w:t>
      </w:r>
      <w:r w:rsidRPr="00AE36AD">
        <w:rPr>
          <w:rFonts w:ascii="Arial" w:hAnsi="Arial" w:cs="Arial"/>
        </w:rPr>
        <w:t xml:space="preserve"> of just being a young male and not being allowed to have those feelings, of being scared and upset. (Christine)</w:t>
      </w:r>
    </w:p>
    <w:p w14:paraId="3B1D655F" w14:textId="6703B7B0" w:rsidR="00642DEC" w:rsidRDefault="00642DEC" w:rsidP="00722543">
      <w:pPr>
        <w:spacing w:line="480" w:lineRule="auto"/>
        <w:ind w:right="-540"/>
        <w:jc w:val="both"/>
        <w:rPr>
          <w:rFonts w:ascii="Arial" w:hAnsi="Arial" w:cs="Arial"/>
          <w:sz w:val="24"/>
          <w:szCs w:val="24"/>
        </w:rPr>
      </w:pPr>
      <w:r>
        <w:rPr>
          <w:rFonts w:ascii="Arial" w:hAnsi="Arial" w:cs="Arial"/>
          <w:sz w:val="24"/>
          <w:szCs w:val="24"/>
        </w:rPr>
        <w:t>Grace also</w:t>
      </w:r>
      <w:r w:rsidRPr="00E36263">
        <w:rPr>
          <w:rFonts w:ascii="Arial" w:hAnsi="Arial" w:cs="Arial"/>
          <w:sz w:val="24"/>
          <w:szCs w:val="24"/>
        </w:rPr>
        <w:t xml:space="preserve"> expressed concern</w:t>
      </w:r>
      <w:r>
        <w:rPr>
          <w:rFonts w:ascii="Arial" w:hAnsi="Arial" w:cs="Arial"/>
          <w:sz w:val="24"/>
          <w:szCs w:val="24"/>
        </w:rPr>
        <w:t>s</w:t>
      </w:r>
      <w:r w:rsidRPr="00E36263">
        <w:rPr>
          <w:rFonts w:ascii="Arial" w:hAnsi="Arial" w:cs="Arial"/>
          <w:sz w:val="24"/>
          <w:szCs w:val="24"/>
        </w:rPr>
        <w:t xml:space="preserve"> regarding group therapy and perpetrator programs for young males</w:t>
      </w:r>
      <w:r>
        <w:rPr>
          <w:rFonts w:ascii="Arial" w:hAnsi="Arial" w:cs="Arial"/>
          <w:sz w:val="24"/>
          <w:szCs w:val="24"/>
        </w:rPr>
        <w:t>, suggesting a ‘buddy system’ for perpetrators might be m</w:t>
      </w:r>
      <w:r w:rsidR="00567372">
        <w:rPr>
          <w:rFonts w:ascii="Arial" w:hAnsi="Arial" w:cs="Arial"/>
          <w:sz w:val="24"/>
          <w:szCs w:val="24"/>
        </w:rPr>
        <w:t>ore beneficial.</w:t>
      </w:r>
      <w:r>
        <w:rPr>
          <w:rFonts w:ascii="Arial" w:hAnsi="Arial" w:cs="Arial"/>
          <w:sz w:val="24"/>
          <w:szCs w:val="24"/>
        </w:rPr>
        <w:t xml:space="preserve"> </w:t>
      </w:r>
      <w:r w:rsidRPr="00E36263">
        <w:rPr>
          <w:rFonts w:ascii="Arial" w:hAnsi="Arial" w:cs="Arial"/>
          <w:sz w:val="24"/>
          <w:szCs w:val="24"/>
        </w:rPr>
        <w:t xml:space="preserve"> </w:t>
      </w:r>
      <w:r w:rsidR="00E26F25">
        <w:rPr>
          <w:rFonts w:ascii="Arial" w:hAnsi="Arial" w:cs="Arial"/>
          <w:sz w:val="24"/>
          <w:szCs w:val="24"/>
        </w:rPr>
        <w:t>This</w:t>
      </w:r>
      <w:r w:rsidRPr="00751383">
        <w:rPr>
          <w:rFonts w:ascii="Arial" w:hAnsi="Arial" w:cs="Arial"/>
          <w:sz w:val="24"/>
          <w:szCs w:val="24"/>
        </w:rPr>
        <w:t xml:space="preserve"> suggestion of a Buddy Sys</w:t>
      </w:r>
      <w:r>
        <w:rPr>
          <w:rFonts w:ascii="Arial" w:hAnsi="Arial" w:cs="Arial"/>
          <w:sz w:val="24"/>
          <w:szCs w:val="24"/>
        </w:rPr>
        <w:t xml:space="preserve">tem accords with findings </w:t>
      </w:r>
      <w:r w:rsidR="00E432EB">
        <w:rPr>
          <w:rFonts w:ascii="Arial" w:hAnsi="Arial" w:cs="Arial"/>
          <w:sz w:val="24"/>
          <w:szCs w:val="24"/>
        </w:rPr>
        <w:t>from</w:t>
      </w:r>
      <w:r>
        <w:rPr>
          <w:rFonts w:ascii="Arial" w:hAnsi="Arial" w:cs="Arial"/>
          <w:sz w:val="24"/>
          <w:szCs w:val="24"/>
        </w:rPr>
        <w:t xml:space="preserve"> an NSPCC study of</w:t>
      </w:r>
      <w:r w:rsidRPr="00751383">
        <w:rPr>
          <w:rFonts w:ascii="Arial" w:hAnsi="Arial" w:cs="Arial"/>
          <w:sz w:val="24"/>
          <w:szCs w:val="24"/>
        </w:rPr>
        <w:t xml:space="preserve"> intimate partner violence </w:t>
      </w:r>
      <w:r>
        <w:rPr>
          <w:rFonts w:ascii="Arial" w:hAnsi="Arial" w:cs="Arial"/>
          <w:sz w:val="24"/>
          <w:szCs w:val="24"/>
        </w:rPr>
        <w:t>with</w:t>
      </w:r>
      <w:r w:rsidR="00E432EB">
        <w:rPr>
          <w:rFonts w:ascii="Arial" w:hAnsi="Arial" w:cs="Arial"/>
          <w:sz w:val="24"/>
          <w:szCs w:val="24"/>
        </w:rPr>
        <w:t xml:space="preserve">in adolescent relationships which </w:t>
      </w:r>
      <w:r w:rsidRPr="00751383">
        <w:rPr>
          <w:rFonts w:ascii="Arial" w:hAnsi="Arial" w:cs="Arial"/>
          <w:sz w:val="24"/>
          <w:szCs w:val="24"/>
        </w:rPr>
        <w:t xml:space="preserve">found that </w:t>
      </w:r>
      <w:r w:rsidR="00706CA3">
        <w:rPr>
          <w:rFonts w:ascii="Arial" w:hAnsi="Arial" w:cs="Arial"/>
          <w:sz w:val="24"/>
          <w:szCs w:val="24"/>
        </w:rPr>
        <w:t xml:space="preserve">rather than approaching a professional, </w:t>
      </w:r>
      <w:r w:rsidRPr="00751383">
        <w:rPr>
          <w:rFonts w:ascii="Arial" w:hAnsi="Arial" w:cs="Arial"/>
          <w:sz w:val="24"/>
          <w:szCs w:val="24"/>
        </w:rPr>
        <w:t>young people are more likely to share their experiences with</w:t>
      </w:r>
      <w:r>
        <w:rPr>
          <w:rFonts w:ascii="Arial" w:hAnsi="Arial" w:cs="Arial"/>
          <w:sz w:val="24"/>
          <w:szCs w:val="24"/>
        </w:rPr>
        <w:t>in</w:t>
      </w:r>
      <w:r w:rsidR="00706CA3">
        <w:rPr>
          <w:rFonts w:ascii="Arial" w:hAnsi="Arial" w:cs="Arial"/>
          <w:sz w:val="24"/>
          <w:szCs w:val="24"/>
        </w:rPr>
        <w:t xml:space="preserve"> their own peer group</w:t>
      </w:r>
      <w:r>
        <w:rPr>
          <w:rFonts w:ascii="Arial" w:hAnsi="Arial" w:cs="Arial"/>
          <w:sz w:val="24"/>
          <w:szCs w:val="24"/>
        </w:rPr>
        <w:t xml:space="preserve"> (Barter et al, 2009</w:t>
      </w:r>
      <w:r w:rsidRPr="00751383">
        <w:rPr>
          <w:rFonts w:ascii="Arial" w:hAnsi="Arial" w:cs="Arial"/>
          <w:sz w:val="24"/>
          <w:szCs w:val="24"/>
        </w:rPr>
        <w:t xml:space="preserve">). </w:t>
      </w:r>
    </w:p>
    <w:p w14:paraId="71C6B25E" w14:textId="77777777" w:rsidR="00642DEC" w:rsidRDefault="00642DEC" w:rsidP="00722543">
      <w:pPr>
        <w:spacing w:line="480" w:lineRule="auto"/>
        <w:ind w:right="-540"/>
        <w:jc w:val="both"/>
        <w:rPr>
          <w:rFonts w:ascii="Arial" w:hAnsi="Arial" w:cs="Arial"/>
          <w:sz w:val="24"/>
          <w:szCs w:val="24"/>
        </w:rPr>
      </w:pPr>
      <w:r>
        <w:rPr>
          <w:rFonts w:ascii="Arial" w:hAnsi="Arial" w:cs="Arial"/>
          <w:sz w:val="24"/>
          <w:szCs w:val="24"/>
        </w:rPr>
        <w:t xml:space="preserve">Barbara, Berni, </w:t>
      </w:r>
      <w:r w:rsidRPr="00751383">
        <w:rPr>
          <w:rFonts w:ascii="Arial" w:hAnsi="Arial" w:cs="Arial"/>
          <w:sz w:val="24"/>
          <w:szCs w:val="24"/>
        </w:rPr>
        <w:t>Christine</w:t>
      </w:r>
      <w:r>
        <w:rPr>
          <w:rFonts w:ascii="Arial" w:hAnsi="Arial" w:cs="Arial"/>
          <w:sz w:val="24"/>
          <w:szCs w:val="24"/>
        </w:rPr>
        <w:t xml:space="preserve"> and Pamela</w:t>
      </w:r>
      <w:r w:rsidRPr="00751383">
        <w:rPr>
          <w:rFonts w:ascii="Arial" w:hAnsi="Arial" w:cs="Arial"/>
          <w:sz w:val="24"/>
          <w:szCs w:val="24"/>
        </w:rPr>
        <w:t xml:space="preserve"> each expressed concern</w:t>
      </w:r>
      <w:r>
        <w:rPr>
          <w:rFonts w:ascii="Arial" w:hAnsi="Arial" w:cs="Arial"/>
          <w:sz w:val="24"/>
          <w:szCs w:val="24"/>
        </w:rPr>
        <w:t>s regarding the absence of</w:t>
      </w:r>
      <w:r w:rsidRPr="00751383">
        <w:rPr>
          <w:rFonts w:ascii="Arial" w:hAnsi="Arial" w:cs="Arial"/>
          <w:sz w:val="24"/>
          <w:szCs w:val="24"/>
        </w:rPr>
        <w:t xml:space="preserve"> service</w:t>
      </w:r>
      <w:r>
        <w:rPr>
          <w:rFonts w:ascii="Arial" w:hAnsi="Arial" w:cs="Arial"/>
          <w:sz w:val="24"/>
          <w:szCs w:val="24"/>
        </w:rPr>
        <w:t>s</w:t>
      </w:r>
      <w:r w:rsidRPr="00751383">
        <w:rPr>
          <w:rFonts w:ascii="Arial" w:hAnsi="Arial" w:cs="Arial"/>
          <w:sz w:val="24"/>
          <w:szCs w:val="24"/>
        </w:rPr>
        <w:t xml:space="preserve"> for young male perpetrators</w:t>
      </w:r>
      <w:r>
        <w:rPr>
          <w:rFonts w:ascii="Arial" w:hAnsi="Arial" w:cs="Arial"/>
          <w:sz w:val="24"/>
          <w:szCs w:val="24"/>
        </w:rPr>
        <w:t xml:space="preserve">. </w:t>
      </w:r>
      <w:r w:rsidR="00645AEF">
        <w:rPr>
          <w:rFonts w:ascii="Arial" w:hAnsi="Arial" w:cs="Arial"/>
          <w:sz w:val="24"/>
          <w:szCs w:val="24"/>
        </w:rPr>
        <w:t xml:space="preserve">As </w:t>
      </w:r>
      <w:r>
        <w:rPr>
          <w:rFonts w:ascii="Arial" w:hAnsi="Arial" w:cs="Arial"/>
          <w:sz w:val="24"/>
          <w:szCs w:val="24"/>
        </w:rPr>
        <w:t>Pamela notes, services focus on female parents rather than male perpetrators:</w:t>
      </w:r>
    </w:p>
    <w:p w14:paraId="6EB5BD93" w14:textId="77777777" w:rsidR="00642DEC" w:rsidRPr="0015435F" w:rsidRDefault="00642DEC" w:rsidP="00722543">
      <w:pPr>
        <w:spacing w:line="480" w:lineRule="auto"/>
        <w:ind w:left="539"/>
        <w:jc w:val="both"/>
        <w:rPr>
          <w:rFonts w:ascii="Arial" w:hAnsi="Arial" w:cs="Arial"/>
          <w:b/>
        </w:rPr>
      </w:pPr>
      <w:r>
        <w:rPr>
          <w:rFonts w:ascii="Arial" w:hAnsi="Arial" w:cs="Arial"/>
        </w:rPr>
        <w:t>W</w:t>
      </w:r>
      <w:r w:rsidRPr="00751383">
        <w:rPr>
          <w:rFonts w:ascii="Arial" w:hAnsi="Arial" w:cs="Arial"/>
        </w:rPr>
        <w:t>here does a young man go if he needs help? Where can h</w:t>
      </w:r>
      <w:r>
        <w:rPr>
          <w:rFonts w:ascii="Arial" w:hAnsi="Arial" w:cs="Arial"/>
        </w:rPr>
        <w:t>e [go]? Like, we can walk into Social S</w:t>
      </w:r>
      <w:r w:rsidRPr="00751383">
        <w:rPr>
          <w:rFonts w:ascii="Arial" w:hAnsi="Arial" w:cs="Arial"/>
        </w:rPr>
        <w:t xml:space="preserve">ervices and say </w:t>
      </w:r>
      <w:r>
        <w:rPr>
          <w:rFonts w:ascii="Arial" w:hAnsi="Arial" w:cs="Arial"/>
        </w:rPr>
        <w:t>‘</w:t>
      </w:r>
      <w:r w:rsidRPr="00751383">
        <w:rPr>
          <w:rFonts w:ascii="Arial" w:hAnsi="Arial" w:cs="Arial"/>
        </w:rPr>
        <w:t>I need help</w:t>
      </w:r>
      <w:r>
        <w:rPr>
          <w:rFonts w:ascii="Arial" w:hAnsi="Arial" w:cs="Arial"/>
        </w:rPr>
        <w:t>’</w:t>
      </w:r>
      <w:r w:rsidRPr="00751383">
        <w:rPr>
          <w:rFonts w:ascii="Arial" w:hAnsi="Arial" w:cs="Arial"/>
        </w:rPr>
        <w:t>. Where can they go? (Pamela)</w:t>
      </w:r>
    </w:p>
    <w:p w14:paraId="4D36B34D" w14:textId="77777777" w:rsidR="00642DEC" w:rsidRDefault="00642DEC" w:rsidP="00F8027B">
      <w:pPr>
        <w:autoSpaceDE w:val="0"/>
        <w:autoSpaceDN w:val="0"/>
        <w:adjustRightInd w:val="0"/>
        <w:spacing w:after="0" w:line="480" w:lineRule="auto"/>
        <w:ind w:right="-540"/>
        <w:jc w:val="both"/>
        <w:rPr>
          <w:rFonts w:ascii="Arial" w:hAnsi="Arial" w:cs="Arial"/>
          <w:sz w:val="24"/>
          <w:szCs w:val="24"/>
        </w:rPr>
      </w:pPr>
      <w:r w:rsidRPr="00732F71">
        <w:rPr>
          <w:rFonts w:ascii="Arial" w:hAnsi="Arial" w:cs="Arial"/>
          <w:sz w:val="24"/>
          <w:szCs w:val="24"/>
        </w:rPr>
        <w:t xml:space="preserve">Christine recalls that prior to the first round of </w:t>
      </w:r>
      <w:r w:rsidR="00645AEF">
        <w:rPr>
          <w:rFonts w:ascii="Arial" w:hAnsi="Arial" w:cs="Arial"/>
          <w:sz w:val="24"/>
          <w:szCs w:val="24"/>
        </w:rPr>
        <w:t>public sector cuts</w:t>
      </w:r>
      <w:r w:rsidRPr="00732F71">
        <w:rPr>
          <w:rFonts w:ascii="Arial" w:hAnsi="Arial" w:cs="Arial"/>
          <w:sz w:val="24"/>
          <w:szCs w:val="24"/>
        </w:rPr>
        <w:t xml:space="preserve">, a perpetrator </w:t>
      </w:r>
      <w:r>
        <w:rPr>
          <w:rFonts w:ascii="Arial" w:hAnsi="Arial" w:cs="Arial"/>
          <w:sz w:val="24"/>
          <w:szCs w:val="24"/>
        </w:rPr>
        <w:t>program for adults was offered</w:t>
      </w:r>
      <w:r w:rsidRPr="00732F71">
        <w:rPr>
          <w:rFonts w:ascii="Arial" w:hAnsi="Arial" w:cs="Arial"/>
          <w:sz w:val="24"/>
          <w:szCs w:val="24"/>
        </w:rPr>
        <w:t xml:space="preserve">, </w:t>
      </w:r>
      <w:r w:rsidR="00645AEF">
        <w:rPr>
          <w:rFonts w:ascii="Arial" w:hAnsi="Arial" w:cs="Arial"/>
          <w:sz w:val="24"/>
          <w:szCs w:val="24"/>
        </w:rPr>
        <w:t>but</w:t>
      </w:r>
      <w:r>
        <w:rPr>
          <w:rFonts w:ascii="Arial" w:hAnsi="Arial" w:cs="Arial"/>
          <w:sz w:val="24"/>
          <w:szCs w:val="24"/>
        </w:rPr>
        <w:t xml:space="preserve"> argues that finding skilled facilitators to manage effective programs plays a crucial role in reducing recidivism (Baim &amp; Guthrie, 2014). Berni</w:t>
      </w:r>
      <w:r w:rsidRPr="00A56D17">
        <w:rPr>
          <w:rFonts w:ascii="Arial" w:hAnsi="Arial" w:cs="Arial"/>
          <w:sz w:val="24"/>
          <w:szCs w:val="24"/>
        </w:rPr>
        <w:t xml:space="preserve"> raise</w:t>
      </w:r>
      <w:r>
        <w:rPr>
          <w:rFonts w:ascii="Arial" w:hAnsi="Arial" w:cs="Arial"/>
          <w:sz w:val="24"/>
          <w:szCs w:val="24"/>
        </w:rPr>
        <w:t>s</w:t>
      </w:r>
      <w:r w:rsidRPr="00A56D17">
        <w:rPr>
          <w:rFonts w:ascii="Arial" w:hAnsi="Arial" w:cs="Arial"/>
          <w:sz w:val="24"/>
          <w:szCs w:val="24"/>
        </w:rPr>
        <w:t xml:space="preserve"> different co</w:t>
      </w:r>
      <w:r>
        <w:rPr>
          <w:rFonts w:ascii="Arial" w:hAnsi="Arial" w:cs="Arial"/>
          <w:sz w:val="24"/>
          <w:szCs w:val="24"/>
        </w:rPr>
        <w:t>ncerns, arguing that programs</w:t>
      </w:r>
      <w:r w:rsidRPr="00A56D17">
        <w:rPr>
          <w:rFonts w:ascii="Arial" w:hAnsi="Arial" w:cs="Arial"/>
          <w:sz w:val="24"/>
          <w:szCs w:val="24"/>
        </w:rPr>
        <w:t xml:space="preserve"> are counter-intuitive given that perpetrators have already received a criminal conviction when a referral is made: </w:t>
      </w:r>
    </w:p>
    <w:p w14:paraId="46897766" w14:textId="77777777" w:rsidR="00645AEF" w:rsidRPr="00155F92" w:rsidRDefault="00645AEF" w:rsidP="00F8027B">
      <w:pPr>
        <w:autoSpaceDE w:val="0"/>
        <w:autoSpaceDN w:val="0"/>
        <w:adjustRightInd w:val="0"/>
        <w:spacing w:after="0" w:line="480" w:lineRule="auto"/>
        <w:ind w:right="-540"/>
        <w:jc w:val="both"/>
        <w:rPr>
          <w:rFonts w:ascii="Arial" w:hAnsi="Arial" w:cs="Arial"/>
          <w:sz w:val="24"/>
          <w:szCs w:val="24"/>
        </w:rPr>
      </w:pPr>
    </w:p>
    <w:p w14:paraId="22B66982" w14:textId="77777777" w:rsidR="00642DEC" w:rsidRDefault="00642DEC" w:rsidP="00F8027B">
      <w:pPr>
        <w:autoSpaceDE w:val="0"/>
        <w:autoSpaceDN w:val="0"/>
        <w:adjustRightInd w:val="0"/>
        <w:spacing w:after="0" w:line="480" w:lineRule="auto"/>
        <w:ind w:left="539"/>
        <w:jc w:val="both"/>
        <w:rPr>
          <w:rFonts w:ascii="Arial" w:hAnsi="Arial" w:cs="Arial"/>
        </w:rPr>
      </w:pPr>
      <w:r w:rsidRPr="0044510A">
        <w:rPr>
          <w:rFonts w:ascii="Arial" w:hAnsi="Arial" w:cs="Arial"/>
        </w:rPr>
        <w:t>I don’t think there’s enough fund</w:t>
      </w:r>
      <w:r>
        <w:rPr>
          <w:rFonts w:ascii="Arial" w:hAnsi="Arial" w:cs="Arial"/>
        </w:rPr>
        <w:t>ing, research, emphasis</w:t>
      </w:r>
      <w:r w:rsidRPr="0044510A">
        <w:rPr>
          <w:rFonts w:ascii="Arial" w:hAnsi="Arial" w:cs="Arial"/>
        </w:rPr>
        <w:t xml:space="preserve"> on the perpetrators, apart from you know, giving them a criminal conviction. And rightly so, it is a crime, but you want to try to break that cycle of behaviour and it needs addressing</w:t>
      </w:r>
      <w:r>
        <w:rPr>
          <w:rFonts w:ascii="Arial" w:hAnsi="Arial" w:cs="Arial"/>
        </w:rPr>
        <w:t>. (Berni)</w:t>
      </w:r>
      <w:r w:rsidRPr="00A56D17">
        <w:rPr>
          <w:rFonts w:ascii="Arial" w:hAnsi="Arial" w:cs="Arial"/>
        </w:rPr>
        <w:t xml:space="preserve">. </w:t>
      </w:r>
    </w:p>
    <w:p w14:paraId="4AFA77D1" w14:textId="77777777" w:rsidR="00645AEF" w:rsidRDefault="00645AEF" w:rsidP="00F8027B">
      <w:pPr>
        <w:autoSpaceDE w:val="0"/>
        <w:autoSpaceDN w:val="0"/>
        <w:adjustRightInd w:val="0"/>
        <w:spacing w:after="0" w:line="480" w:lineRule="auto"/>
        <w:ind w:left="539"/>
        <w:jc w:val="both"/>
        <w:rPr>
          <w:rFonts w:ascii="Arial" w:hAnsi="Arial" w:cs="Arial"/>
        </w:rPr>
      </w:pPr>
    </w:p>
    <w:p w14:paraId="05D373BB" w14:textId="77777777" w:rsidR="00642DEC" w:rsidRDefault="00642DEC" w:rsidP="00722543">
      <w:pPr>
        <w:autoSpaceDE w:val="0"/>
        <w:autoSpaceDN w:val="0"/>
        <w:adjustRightInd w:val="0"/>
        <w:spacing w:after="0" w:line="480" w:lineRule="auto"/>
        <w:ind w:right="-540"/>
        <w:jc w:val="both"/>
        <w:rPr>
          <w:rFonts w:ascii="Arial" w:hAnsi="Arial" w:cs="Arial"/>
          <w:sz w:val="24"/>
          <w:szCs w:val="24"/>
        </w:rPr>
      </w:pPr>
      <w:r w:rsidRPr="00265A50">
        <w:rPr>
          <w:rFonts w:ascii="Arial" w:hAnsi="Arial" w:cs="Arial"/>
          <w:sz w:val="24"/>
          <w:szCs w:val="24"/>
        </w:rPr>
        <w:t>Christ</w:t>
      </w:r>
      <w:r>
        <w:rPr>
          <w:rFonts w:ascii="Arial" w:hAnsi="Arial" w:cs="Arial"/>
          <w:sz w:val="24"/>
          <w:szCs w:val="24"/>
        </w:rPr>
        <w:t>ine, Barbara and Berni each address the impact of austerity upon their own service. Berni recalls that during the first round of cuts, she lost two full-time members of staff. Critiquing staffing levels within her own service, Barbara states: ‘</w:t>
      </w:r>
      <w:r w:rsidRPr="004A0D34">
        <w:rPr>
          <w:rFonts w:ascii="Arial" w:hAnsi="Arial" w:cs="Arial"/>
          <w:i/>
          <w:sz w:val="24"/>
          <w:szCs w:val="24"/>
        </w:rPr>
        <w:t>how you can have one co-ordinator and one admin and call it a service is a mystery to me</w:t>
      </w:r>
      <w:r>
        <w:rPr>
          <w:rFonts w:ascii="Arial" w:hAnsi="Arial" w:cs="Arial"/>
          <w:sz w:val="24"/>
          <w:szCs w:val="24"/>
        </w:rPr>
        <w:t xml:space="preserve">.’ </w:t>
      </w:r>
    </w:p>
    <w:p w14:paraId="1C0B8881" w14:textId="77777777" w:rsidR="00642DEC" w:rsidRDefault="00642DEC" w:rsidP="00722543">
      <w:pPr>
        <w:autoSpaceDE w:val="0"/>
        <w:autoSpaceDN w:val="0"/>
        <w:adjustRightInd w:val="0"/>
        <w:spacing w:after="0" w:line="240" w:lineRule="auto"/>
        <w:ind w:right="-540"/>
        <w:jc w:val="both"/>
        <w:rPr>
          <w:rFonts w:ascii="Arial" w:hAnsi="Arial" w:cs="Arial"/>
          <w:sz w:val="24"/>
          <w:szCs w:val="24"/>
        </w:rPr>
      </w:pPr>
    </w:p>
    <w:p w14:paraId="01807FDA" w14:textId="77777777" w:rsidR="00642DEC" w:rsidRDefault="00642DEC" w:rsidP="00722543">
      <w:pPr>
        <w:autoSpaceDE w:val="0"/>
        <w:autoSpaceDN w:val="0"/>
        <w:adjustRightInd w:val="0"/>
        <w:spacing w:after="0" w:line="480" w:lineRule="auto"/>
        <w:ind w:right="-540"/>
        <w:jc w:val="both"/>
        <w:rPr>
          <w:rFonts w:ascii="Arial" w:hAnsi="Arial" w:cs="Arial"/>
          <w:sz w:val="24"/>
          <w:szCs w:val="24"/>
        </w:rPr>
      </w:pPr>
      <w:r>
        <w:rPr>
          <w:rFonts w:ascii="Arial" w:hAnsi="Arial" w:cs="Arial"/>
          <w:sz w:val="24"/>
          <w:szCs w:val="24"/>
        </w:rPr>
        <w:t>Moreover, as Barbara notes, the district now employs only one IDVA.  Barbara argues that the role of the IDVA</w:t>
      </w:r>
      <w:r w:rsidRPr="000B0386">
        <w:rPr>
          <w:rFonts w:ascii="Arial" w:hAnsi="Arial" w:cs="Arial"/>
          <w:sz w:val="24"/>
          <w:szCs w:val="24"/>
        </w:rPr>
        <w:t xml:space="preserve"> </w:t>
      </w:r>
      <w:r>
        <w:rPr>
          <w:rFonts w:ascii="Arial" w:hAnsi="Arial" w:cs="Arial"/>
          <w:sz w:val="24"/>
          <w:szCs w:val="24"/>
        </w:rPr>
        <w:t>‘</w:t>
      </w:r>
      <w:r w:rsidRPr="00E26F25">
        <w:rPr>
          <w:rFonts w:ascii="Arial" w:hAnsi="Arial" w:cs="Arial"/>
          <w:i/>
          <w:sz w:val="24"/>
          <w:szCs w:val="24"/>
        </w:rPr>
        <w:t>is a much needed element of support’</w:t>
      </w:r>
      <w:r>
        <w:rPr>
          <w:rFonts w:ascii="Arial" w:hAnsi="Arial" w:cs="Arial"/>
          <w:sz w:val="24"/>
          <w:szCs w:val="24"/>
        </w:rPr>
        <w:t xml:space="preserve">, helping </w:t>
      </w:r>
      <w:r w:rsidRPr="000B0386">
        <w:rPr>
          <w:rFonts w:ascii="Arial" w:hAnsi="Arial" w:cs="Arial"/>
          <w:sz w:val="24"/>
          <w:szCs w:val="24"/>
        </w:rPr>
        <w:t xml:space="preserve">women </w:t>
      </w:r>
      <w:r>
        <w:rPr>
          <w:rFonts w:ascii="Arial" w:hAnsi="Arial" w:cs="Arial"/>
          <w:sz w:val="24"/>
          <w:szCs w:val="24"/>
        </w:rPr>
        <w:t>to make safe choices, supporting women</w:t>
      </w:r>
      <w:r w:rsidRPr="000B0386">
        <w:rPr>
          <w:rFonts w:ascii="Arial" w:hAnsi="Arial" w:cs="Arial"/>
          <w:sz w:val="24"/>
          <w:szCs w:val="24"/>
        </w:rPr>
        <w:t xml:space="preserve"> through the court process</w:t>
      </w:r>
      <w:r>
        <w:rPr>
          <w:rFonts w:ascii="Arial" w:hAnsi="Arial" w:cs="Arial"/>
          <w:sz w:val="24"/>
          <w:szCs w:val="24"/>
        </w:rPr>
        <w:t xml:space="preserve"> and reducing</w:t>
      </w:r>
      <w:r w:rsidRPr="000B0386">
        <w:rPr>
          <w:rFonts w:ascii="Arial" w:hAnsi="Arial" w:cs="Arial"/>
          <w:sz w:val="24"/>
          <w:szCs w:val="24"/>
        </w:rPr>
        <w:t xml:space="preserve"> risk:</w:t>
      </w:r>
    </w:p>
    <w:p w14:paraId="39B59082" w14:textId="77777777" w:rsidR="00642DEC" w:rsidRDefault="00642DEC" w:rsidP="00722543">
      <w:pPr>
        <w:autoSpaceDE w:val="0"/>
        <w:autoSpaceDN w:val="0"/>
        <w:adjustRightInd w:val="0"/>
        <w:spacing w:after="0" w:line="240" w:lineRule="auto"/>
        <w:ind w:right="-540"/>
        <w:jc w:val="both"/>
        <w:rPr>
          <w:rFonts w:ascii="Arial" w:hAnsi="Arial" w:cs="Arial"/>
          <w:sz w:val="24"/>
          <w:szCs w:val="24"/>
        </w:rPr>
      </w:pPr>
    </w:p>
    <w:p w14:paraId="05759B8E" w14:textId="77777777" w:rsidR="00642DEC" w:rsidRPr="00BE08E2" w:rsidRDefault="00642DEC" w:rsidP="00722543">
      <w:pPr>
        <w:autoSpaceDE w:val="0"/>
        <w:autoSpaceDN w:val="0"/>
        <w:adjustRightInd w:val="0"/>
        <w:spacing w:after="0" w:line="480" w:lineRule="auto"/>
        <w:ind w:left="540"/>
        <w:jc w:val="both"/>
        <w:rPr>
          <w:rFonts w:ascii="Arial" w:hAnsi="Arial" w:cs="Arial"/>
          <w:lang w:eastAsia="en-GB"/>
        </w:rPr>
      </w:pPr>
      <w:r>
        <w:rPr>
          <w:rFonts w:ascii="Arial" w:hAnsi="Arial" w:cs="Arial"/>
        </w:rPr>
        <w:t>T</w:t>
      </w:r>
      <w:r w:rsidRPr="005B3409">
        <w:rPr>
          <w:rFonts w:ascii="Arial" w:hAnsi="Arial" w:cs="Arial"/>
        </w:rPr>
        <w:t>he IDVA couldn’t cope with the level of work that’s required, so then I took on the IDVA role with my Admin sup</w:t>
      </w:r>
      <w:r>
        <w:rPr>
          <w:rFonts w:ascii="Arial" w:hAnsi="Arial" w:cs="Arial"/>
        </w:rPr>
        <w:t>port … s</w:t>
      </w:r>
      <w:r w:rsidRPr="005B3409">
        <w:rPr>
          <w:rFonts w:ascii="Arial" w:hAnsi="Arial" w:cs="Arial"/>
        </w:rPr>
        <w:t xml:space="preserve">o I was doing a practitioner role, an operational role and a strategic role, in one. </w:t>
      </w:r>
      <w:r>
        <w:rPr>
          <w:rFonts w:ascii="Arial" w:hAnsi="Arial" w:cs="Arial"/>
        </w:rPr>
        <w:t>(B</w:t>
      </w:r>
      <w:r w:rsidRPr="005B3409">
        <w:rPr>
          <w:rFonts w:ascii="Arial" w:hAnsi="Arial" w:cs="Arial"/>
        </w:rPr>
        <w:t>arbara</w:t>
      </w:r>
      <w:r>
        <w:rPr>
          <w:rFonts w:ascii="Arial" w:hAnsi="Arial" w:cs="Arial"/>
        </w:rPr>
        <w:t>)</w:t>
      </w:r>
    </w:p>
    <w:p w14:paraId="0BDD4ABD" w14:textId="77777777" w:rsidR="00642DEC" w:rsidRDefault="00642DEC" w:rsidP="0064695C">
      <w:pPr>
        <w:autoSpaceDE w:val="0"/>
        <w:autoSpaceDN w:val="0"/>
        <w:adjustRightInd w:val="0"/>
        <w:spacing w:after="0" w:line="240" w:lineRule="auto"/>
        <w:ind w:left="539" w:right="-539"/>
        <w:jc w:val="both"/>
        <w:rPr>
          <w:rFonts w:ascii="Arial" w:hAnsi="Arial" w:cs="Arial"/>
        </w:rPr>
      </w:pPr>
    </w:p>
    <w:p w14:paraId="4388F852" w14:textId="772D6233" w:rsidR="00642DEC" w:rsidRPr="00436700" w:rsidRDefault="00642DEC" w:rsidP="00722543">
      <w:pPr>
        <w:spacing w:line="480" w:lineRule="auto"/>
        <w:ind w:right="-540"/>
        <w:jc w:val="both"/>
        <w:rPr>
          <w:rFonts w:ascii="Arial" w:hAnsi="Arial" w:cs="Arial"/>
          <w:sz w:val="24"/>
          <w:szCs w:val="24"/>
        </w:rPr>
      </w:pPr>
      <w:r>
        <w:rPr>
          <w:rFonts w:ascii="Arial" w:hAnsi="Arial" w:cs="Arial"/>
          <w:sz w:val="24"/>
          <w:szCs w:val="24"/>
        </w:rPr>
        <w:t>Christine feels that whilst all Social Care practitioners need a basic understanding of DV</w:t>
      </w:r>
      <w:r w:rsidR="002C04EB">
        <w:rPr>
          <w:rFonts w:ascii="Arial" w:hAnsi="Arial" w:cs="Arial"/>
          <w:sz w:val="24"/>
          <w:szCs w:val="24"/>
        </w:rPr>
        <w:t>A</w:t>
      </w:r>
      <w:r>
        <w:rPr>
          <w:rFonts w:ascii="Arial" w:hAnsi="Arial" w:cs="Arial"/>
          <w:sz w:val="24"/>
          <w:szCs w:val="24"/>
        </w:rPr>
        <w:t>,</w:t>
      </w:r>
      <w:r w:rsidRPr="00436700">
        <w:rPr>
          <w:rFonts w:ascii="Arial" w:hAnsi="Arial" w:cs="Arial"/>
          <w:sz w:val="24"/>
          <w:szCs w:val="24"/>
        </w:rPr>
        <w:t xml:space="preserve"> </w:t>
      </w:r>
      <w:r>
        <w:rPr>
          <w:rFonts w:ascii="Arial" w:hAnsi="Arial" w:cs="Arial"/>
          <w:sz w:val="24"/>
          <w:szCs w:val="24"/>
        </w:rPr>
        <w:t>‘</w:t>
      </w:r>
      <w:r w:rsidRPr="00E26F25">
        <w:rPr>
          <w:rFonts w:ascii="Arial" w:hAnsi="Arial" w:cs="Arial"/>
          <w:i/>
          <w:sz w:val="24"/>
          <w:szCs w:val="24"/>
        </w:rPr>
        <w:t>there should be specialised and specialist a</w:t>
      </w:r>
      <w:r w:rsidR="00E26F25">
        <w:rPr>
          <w:rFonts w:ascii="Arial" w:hAnsi="Arial" w:cs="Arial"/>
          <w:i/>
          <w:sz w:val="24"/>
          <w:szCs w:val="24"/>
        </w:rPr>
        <w:t>gencies</w:t>
      </w:r>
      <w:r w:rsidR="00AC4207">
        <w:rPr>
          <w:rFonts w:ascii="Arial" w:hAnsi="Arial" w:cs="Arial"/>
          <w:sz w:val="24"/>
          <w:szCs w:val="24"/>
        </w:rPr>
        <w:t>,’ to help minimis</w:t>
      </w:r>
      <w:r>
        <w:rPr>
          <w:rFonts w:ascii="Arial" w:hAnsi="Arial" w:cs="Arial"/>
          <w:sz w:val="24"/>
          <w:szCs w:val="24"/>
        </w:rPr>
        <w:t>e risk. Christine notes that Social Workers are managing high volumes of complex cases and may not have the opportunity to become skilled specialists in DV</w:t>
      </w:r>
      <w:r w:rsidR="002C04EB">
        <w:rPr>
          <w:rFonts w:ascii="Arial" w:hAnsi="Arial" w:cs="Arial"/>
          <w:sz w:val="24"/>
          <w:szCs w:val="24"/>
        </w:rPr>
        <w:t>A</w:t>
      </w:r>
      <w:r>
        <w:rPr>
          <w:rFonts w:ascii="Arial" w:hAnsi="Arial" w:cs="Arial"/>
          <w:sz w:val="24"/>
          <w:szCs w:val="24"/>
        </w:rPr>
        <w:t>:</w:t>
      </w:r>
    </w:p>
    <w:p w14:paraId="78AB3C73" w14:textId="77777777" w:rsidR="00642DEC" w:rsidRDefault="00642DEC" w:rsidP="00722543">
      <w:pPr>
        <w:spacing w:line="480" w:lineRule="auto"/>
        <w:ind w:left="540"/>
        <w:jc w:val="both"/>
        <w:rPr>
          <w:rFonts w:ascii="Arial" w:hAnsi="Arial" w:cs="Arial"/>
        </w:rPr>
      </w:pPr>
      <w:r w:rsidRPr="00436700">
        <w:rPr>
          <w:rFonts w:ascii="Arial" w:hAnsi="Arial" w:cs="Arial"/>
        </w:rPr>
        <w:t>Still now, Social Workers will be drawing up a child protection plan and the direct</w:t>
      </w:r>
      <w:r w:rsidR="00E26F25">
        <w:rPr>
          <w:rFonts w:ascii="Arial" w:hAnsi="Arial" w:cs="Arial"/>
        </w:rPr>
        <w:t xml:space="preserve">ions from that and they’ll say </w:t>
      </w:r>
      <w:r w:rsidRPr="00436700">
        <w:rPr>
          <w:rFonts w:ascii="Arial" w:hAnsi="Arial" w:cs="Arial"/>
        </w:rPr>
        <w:t xml:space="preserve">he needs </w:t>
      </w:r>
      <w:r w:rsidR="00E26F25">
        <w:rPr>
          <w:rFonts w:ascii="Arial" w:hAnsi="Arial" w:cs="Arial"/>
        </w:rPr>
        <w:t>to go on a perpetrator’s course</w:t>
      </w:r>
      <w:r w:rsidRPr="00436700">
        <w:rPr>
          <w:rFonts w:ascii="Arial" w:hAnsi="Arial" w:cs="Arial"/>
        </w:rPr>
        <w:t>. Well there ar</w:t>
      </w:r>
      <w:r w:rsidR="00567372">
        <w:rPr>
          <w:rFonts w:ascii="Arial" w:hAnsi="Arial" w:cs="Arial"/>
        </w:rPr>
        <w:t>e none and we can’t access any</w:t>
      </w:r>
      <w:r>
        <w:rPr>
          <w:rFonts w:ascii="Arial" w:hAnsi="Arial" w:cs="Arial"/>
        </w:rPr>
        <w:t>…</w:t>
      </w:r>
      <w:r w:rsidRPr="00436700">
        <w:rPr>
          <w:rFonts w:ascii="Arial" w:hAnsi="Arial" w:cs="Arial"/>
        </w:rPr>
        <w:t xml:space="preserve"> So that doesn’t really work, but it ticks a box. Ticking boxes just isn’t good enough w</w:t>
      </w:r>
      <w:r>
        <w:rPr>
          <w:rFonts w:ascii="Arial" w:hAnsi="Arial" w:cs="Arial"/>
        </w:rPr>
        <w:t>hen it’s such a serious subject (Christine).</w:t>
      </w:r>
    </w:p>
    <w:p w14:paraId="5C3AFFBC" w14:textId="77777777" w:rsidR="00645AEF" w:rsidRPr="00FB317B" w:rsidRDefault="00642DEC" w:rsidP="00B80458">
      <w:pPr>
        <w:spacing w:line="480" w:lineRule="auto"/>
        <w:jc w:val="both"/>
        <w:rPr>
          <w:rFonts w:ascii="Arial" w:hAnsi="Arial" w:cs="Arial"/>
          <w:sz w:val="24"/>
          <w:szCs w:val="24"/>
        </w:rPr>
      </w:pPr>
      <w:r>
        <w:rPr>
          <w:rFonts w:ascii="Arial" w:hAnsi="Arial" w:cs="Arial"/>
          <w:sz w:val="24"/>
          <w:szCs w:val="24"/>
        </w:rPr>
        <w:t>Overwhelmingly,</w:t>
      </w:r>
      <w:r w:rsidRPr="00FB317B">
        <w:rPr>
          <w:rFonts w:ascii="Arial" w:hAnsi="Arial" w:cs="Arial"/>
          <w:sz w:val="24"/>
          <w:szCs w:val="24"/>
        </w:rPr>
        <w:t xml:space="preserve"> participants highlight significant limitations with current service provision for </w:t>
      </w:r>
      <w:r>
        <w:rPr>
          <w:rFonts w:ascii="Arial" w:hAnsi="Arial" w:cs="Arial"/>
          <w:sz w:val="24"/>
          <w:szCs w:val="24"/>
        </w:rPr>
        <w:t xml:space="preserve">adolescent </w:t>
      </w:r>
      <w:r w:rsidRPr="00FB317B">
        <w:rPr>
          <w:rFonts w:ascii="Arial" w:hAnsi="Arial" w:cs="Arial"/>
          <w:sz w:val="24"/>
          <w:szCs w:val="24"/>
        </w:rPr>
        <w:t>survivors and perpetrators of DV</w:t>
      </w:r>
      <w:r w:rsidR="00645AEF">
        <w:rPr>
          <w:rFonts w:ascii="Arial" w:hAnsi="Arial" w:cs="Arial"/>
          <w:sz w:val="24"/>
          <w:szCs w:val="24"/>
        </w:rPr>
        <w:t>A</w:t>
      </w:r>
      <w:r w:rsidRPr="00FB317B">
        <w:rPr>
          <w:rFonts w:ascii="Arial" w:hAnsi="Arial" w:cs="Arial"/>
          <w:sz w:val="24"/>
          <w:szCs w:val="24"/>
        </w:rPr>
        <w:t xml:space="preserve">. </w:t>
      </w:r>
      <w:r>
        <w:rPr>
          <w:rFonts w:ascii="Arial" w:hAnsi="Arial" w:cs="Arial"/>
          <w:sz w:val="24"/>
          <w:szCs w:val="24"/>
        </w:rPr>
        <w:t>Funding pathways are not currently prioritising DV</w:t>
      </w:r>
      <w:r w:rsidR="00567372">
        <w:rPr>
          <w:rFonts w:ascii="Arial" w:hAnsi="Arial" w:cs="Arial"/>
          <w:sz w:val="24"/>
          <w:szCs w:val="24"/>
        </w:rPr>
        <w:t>A</w:t>
      </w:r>
      <w:r>
        <w:rPr>
          <w:rFonts w:ascii="Arial" w:hAnsi="Arial" w:cs="Arial"/>
          <w:sz w:val="24"/>
          <w:szCs w:val="24"/>
        </w:rPr>
        <w:t xml:space="preserve"> services and skilled professionals who understand the complexity of the issue</w:t>
      </w:r>
      <w:r w:rsidR="004A0D34">
        <w:rPr>
          <w:rFonts w:ascii="Arial" w:hAnsi="Arial" w:cs="Arial"/>
          <w:sz w:val="24"/>
          <w:szCs w:val="24"/>
        </w:rPr>
        <w:t>s</w:t>
      </w:r>
      <w:r>
        <w:rPr>
          <w:rFonts w:ascii="Arial" w:hAnsi="Arial" w:cs="Arial"/>
          <w:sz w:val="24"/>
          <w:szCs w:val="24"/>
        </w:rPr>
        <w:t xml:space="preserve"> are in short supply. In addition to embedding targeted educational approaches for young people, the gendering of service provision needs further exploration and analysis. </w:t>
      </w:r>
    </w:p>
    <w:p w14:paraId="5E71C828" w14:textId="77777777" w:rsidR="00642DEC" w:rsidRPr="00E16F6E" w:rsidRDefault="00642DEC" w:rsidP="00722543">
      <w:pPr>
        <w:spacing w:line="480" w:lineRule="auto"/>
        <w:ind w:right="-540"/>
        <w:jc w:val="both"/>
        <w:rPr>
          <w:rFonts w:ascii="Arial" w:hAnsi="Arial" w:cs="Arial"/>
          <w:b/>
          <w:sz w:val="24"/>
          <w:szCs w:val="24"/>
        </w:rPr>
      </w:pPr>
      <w:r>
        <w:rPr>
          <w:rFonts w:ascii="Arial" w:hAnsi="Arial" w:cs="Arial"/>
          <w:b/>
          <w:sz w:val="24"/>
          <w:szCs w:val="24"/>
        </w:rPr>
        <w:t>Discussion</w:t>
      </w:r>
    </w:p>
    <w:p w14:paraId="4E187FD8" w14:textId="231D3032" w:rsidR="00642DEC" w:rsidRDefault="00567372" w:rsidP="00722543">
      <w:pPr>
        <w:spacing w:line="480" w:lineRule="auto"/>
        <w:ind w:right="-540"/>
        <w:jc w:val="both"/>
        <w:rPr>
          <w:rFonts w:ascii="Arial" w:hAnsi="Arial" w:cs="Arial"/>
          <w:sz w:val="24"/>
          <w:szCs w:val="24"/>
        </w:rPr>
      </w:pPr>
      <w:r>
        <w:rPr>
          <w:rFonts w:ascii="Arial" w:hAnsi="Arial" w:cs="Arial"/>
          <w:sz w:val="24"/>
          <w:szCs w:val="24"/>
        </w:rPr>
        <w:t>Participant responses draw upon</w:t>
      </w:r>
      <w:r w:rsidR="00642DEC" w:rsidRPr="00081379">
        <w:rPr>
          <w:rFonts w:ascii="Arial" w:hAnsi="Arial" w:cs="Arial"/>
          <w:sz w:val="24"/>
          <w:szCs w:val="24"/>
        </w:rPr>
        <w:t xml:space="preserve"> dominant </w:t>
      </w:r>
      <w:r>
        <w:rPr>
          <w:rFonts w:ascii="Arial" w:hAnsi="Arial" w:cs="Arial"/>
          <w:sz w:val="24"/>
          <w:szCs w:val="24"/>
        </w:rPr>
        <w:t>and at times</w:t>
      </w:r>
      <w:r w:rsidR="00642DEC">
        <w:rPr>
          <w:rFonts w:ascii="Arial" w:hAnsi="Arial" w:cs="Arial"/>
          <w:sz w:val="24"/>
          <w:szCs w:val="24"/>
        </w:rPr>
        <w:t xml:space="preserve"> antithetical discourses about DV</w:t>
      </w:r>
      <w:r w:rsidR="002C04EB">
        <w:rPr>
          <w:rFonts w:ascii="Arial" w:hAnsi="Arial" w:cs="Arial"/>
          <w:sz w:val="24"/>
          <w:szCs w:val="24"/>
        </w:rPr>
        <w:t>A</w:t>
      </w:r>
      <w:r w:rsidR="00642DEC" w:rsidRPr="00081379">
        <w:rPr>
          <w:rFonts w:ascii="Arial" w:hAnsi="Arial" w:cs="Arial"/>
          <w:sz w:val="24"/>
          <w:szCs w:val="24"/>
        </w:rPr>
        <w:t>.</w:t>
      </w:r>
      <w:r w:rsidR="00642DEC">
        <w:rPr>
          <w:rFonts w:ascii="Arial" w:hAnsi="Arial" w:cs="Arial"/>
          <w:sz w:val="24"/>
          <w:szCs w:val="24"/>
        </w:rPr>
        <w:t xml:space="preserve"> DV</w:t>
      </w:r>
      <w:r>
        <w:rPr>
          <w:rFonts w:ascii="Arial" w:hAnsi="Arial" w:cs="Arial"/>
          <w:sz w:val="24"/>
          <w:szCs w:val="24"/>
        </w:rPr>
        <w:t>A</w:t>
      </w:r>
      <w:r w:rsidR="00642DEC">
        <w:rPr>
          <w:rFonts w:ascii="Arial" w:hAnsi="Arial" w:cs="Arial"/>
          <w:sz w:val="24"/>
          <w:szCs w:val="24"/>
        </w:rPr>
        <w:t xml:space="preserve"> is perceived as</w:t>
      </w:r>
      <w:r w:rsidR="00642DEC" w:rsidRPr="00081379">
        <w:rPr>
          <w:rFonts w:ascii="Arial" w:hAnsi="Arial" w:cs="Arial"/>
          <w:sz w:val="24"/>
          <w:szCs w:val="24"/>
        </w:rPr>
        <w:t xml:space="preserve"> </w:t>
      </w:r>
      <w:r w:rsidR="00642DEC">
        <w:rPr>
          <w:rFonts w:ascii="Arial" w:hAnsi="Arial" w:cs="Arial"/>
          <w:sz w:val="24"/>
          <w:szCs w:val="24"/>
        </w:rPr>
        <w:t xml:space="preserve">a gendered, inter-generational, patriarchal inheritance, inexorably reproduced through </w:t>
      </w:r>
      <w:r w:rsidR="00645AEF">
        <w:rPr>
          <w:rFonts w:ascii="Arial" w:hAnsi="Arial" w:cs="Arial"/>
          <w:sz w:val="24"/>
          <w:szCs w:val="24"/>
        </w:rPr>
        <w:t>intersecting forms of</w:t>
      </w:r>
      <w:r w:rsidR="002C04EB">
        <w:rPr>
          <w:rFonts w:ascii="Arial" w:hAnsi="Arial" w:cs="Arial"/>
          <w:sz w:val="24"/>
          <w:szCs w:val="24"/>
        </w:rPr>
        <w:t xml:space="preserve"> violence </w:t>
      </w:r>
      <w:r w:rsidR="00645AEF">
        <w:rPr>
          <w:rFonts w:ascii="Arial" w:hAnsi="Arial" w:cs="Arial"/>
          <w:sz w:val="24"/>
          <w:szCs w:val="24"/>
        </w:rPr>
        <w:t xml:space="preserve">within </w:t>
      </w:r>
      <w:r w:rsidR="00642DEC" w:rsidRPr="00081379">
        <w:rPr>
          <w:rFonts w:ascii="Arial" w:hAnsi="Arial" w:cs="Arial"/>
          <w:sz w:val="24"/>
          <w:szCs w:val="24"/>
        </w:rPr>
        <w:t>a specific locale</w:t>
      </w:r>
      <w:r w:rsidR="00642DEC">
        <w:rPr>
          <w:rFonts w:ascii="Arial" w:hAnsi="Arial" w:cs="Arial"/>
          <w:sz w:val="24"/>
          <w:szCs w:val="24"/>
        </w:rPr>
        <w:t>. DV</w:t>
      </w:r>
      <w:r w:rsidR="003F01BF">
        <w:rPr>
          <w:rFonts w:ascii="Arial" w:hAnsi="Arial" w:cs="Arial"/>
          <w:sz w:val="24"/>
          <w:szCs w:val="24"/>
        </w:rPr>
        <w:t>A</w:t>
      </w:r>
      <w:r w:rsidR="00642DEC">
        <w:rPr>
          <w:rFonts w:ascii="Arial" w:hAnsi="Arial" w:cs="Arial"/>
          <w:sz w:val="24"/>
          <w:szCs w:val="24"/>
        </w:rPr>
        <w:t xml:space="preserve"> is presented as connected to changing market forces and restricted flows of capital, to the loss of industry and the renegotiation</w:t>
      </w:r>
      <w:r w:rsidR="00642DEC" w:rsidRPr="00081379">
        <w:rPr>
          <w:rFonts w:ascii="Arial" w:hAnsi="Arial" w:cs="Arial"/>
          <w:sz w:val="24"/>
          <w:szCs w:val="24"/>
        </w:rPr>
        <w:t xml:space="preserve"> of </w:t>
      </w:r>
      <w:r w:rsidR="00642DEC">
        <w:rPr>
          <w:rFonts w:ascii="Arial" w:hAnsi="Arial" w:cs="Arial"/>
          <w:sz w:val="24"/>
          <w:szCs w:val="24"/>
        </w:rPr>
        <w:t>personal</w:t>
      </w:r>
      <w:r w:rsidR="00642DEC" w:rsidRPr="00081379">
        <w:rPr>
          <w:rFonts w:ascii="Arial" w:hAnsi="Arial" w:cs="Arial"/>
          <w:sz w:val="24"/>
          <w:szCs w:val="24"/>
        </w:rPr>
        <w:t xml:space="preserve"> </w:t>
      </w:r>
      <w:r w:rsidR="00642DEC">
        <w:rPr>
          <w:rFonts w:ascii="Arial" w:hAnsi="Arial" w:cs="Arial"/>
          <w:sz w:val="24"/>
          <w:szCs w:val="24"/>
        </w:rPr>
        <w:t>identities. Working class masculinity is perceived as threatened as a result of these socio-economic shift</w:t>
      </w:r>
      <w:r w:rsidR="004A0D34">
        <w:rPr>
          <w:rFonts w:ascii="Arial" w:hAnsi="Arial" w:cs="Arial"/>
          <w:sz w:val="24"/>
          <w:szCs w:val="24"/>
        </w:rPr>
        <w:t>s, yet hegemonic masculinity</w:t>
      </w:r>
      <w:r w:rsidR="003F01BF">
        <w:rPr>
          <w:rFonts w:ascii="Arial" w:hAnsi="Arial" w:cs="Arial"/>
          <w:sz w:val="24"/>
          <w:szCs w:val="24"/>
        </w:rPr>
        <w:t xml:space="preserve"> persists</w:t>
      </w:r>
      <w:r w:rsidR="00642DEC">
        <w:rPr>
          <w:rFonts w:ascii="Arial" w:hAnsi="Arial" w:cs="Arial"/>
          <w:sz w:val="24"/>
          <w:szCs w:val="24"/>
        </w:rPr>
        <w:t xml:space="preserve"> </w:t>
      </w:r>
      <w:r w:rsidR="003F01BF">
        <w:rPr>
          <w:rFonts w:ascii="Arial" w:hAnsi="Arial" w:cs="Arial"/>
          <w:sz w:val="24"/>
          <w:szCs w:val="24"/>
        </w:rPr>
        <w:t>despite</w:t>
      </w:r>
      <w:r w:rsidR="00642DEC">
        <w:rPr>
          <w:rFonts w:ascii="Arial" w:hAnsi="Arial" w:cs="Arial"/>
          <w:sz w:val="24"/>
          <w:szCs w:val="24"/>
        </w:rPr>
        <w:t xml:space="preserve"> the shifting economic landscape (Connell</w:t>
      </w:r>
      <w:r w:rsidR="00E301A7">
        <w:rPr>
          <w:rFonts w:ascii="Arial" w:hAnsi="Arial" w:cs="Arial"/>
          <w:sz w:val="24"/>
          <w:szCs w:val="24"/>
        </w:rPr>
        <w:t xml:space="preserve"> &amp; </w:t>
      </w:r>
      <w:r w:rsidR="00E301A7" w:rsidRPr="00E301A7">
        <w:rPr>
          <w:rFonts w:ascii="Arial" w:hAnsi="Arial" w:cs="Arial"/>
          <w:sz w:val="24"/>
          <w:szCs w:val="24"/>
        </w:rPr>
        <w:t>Messerschmidt</w:t>
      </w:r>
      <w:r w:rsidR="00642DEC">
        <w:rPr>
          <w:rFonts w:ascii="Arial" w:hAnsi="Arial" w:cs="Arial"/>
          <w:sz w:val="24"/>
          <w:szCs w:val="24"/>
        </w:rPr>
        <w:t xml:space="preserve">, </w:t>
      </w:r>
      <w:r w:rsidR="00E301A7">
        <w:rPr>
          <w:rFonts w:ascii="Arial" w:hAnsi="Arial" w:cs="Arial"/>
          <w:sz w:val="24"/>
          <w:szCs w:val="24"/>
        </w:rPr>
        <w:t>2005</w:t>
      </w:r>
      <w:r w:rsidR="00642DEC">
        <w:rPr>
          <w:rFonts w:ascii="Arial" w:hAnsi="Arial" w:cs="Arial"/>
          <w:sz w:val="24"/>
          <w:szCs w:val="24"/>
        </w:rPr>
        <w:t xml:space="preserve">). </w:t>
      </w:r>
    </w:p>
    <w:p w14:paraId="1CED6F17" w14:textId="31CEB6C5" w:rsidR="00922F7F" w:rsidRDefault="003F01BF" w:rsidP="00722543">
      <w:pPr>
        <w:spacing w:line="480" w:lineRule="auto"/>
        <w:ind w:right="-540"/>
        <w:jc w:val="both"/>
        <w:rPr>
          <w:rFonts w:ascii="Arial" w:hAnsi="Arial" w:cs="Arial"/>
          <w:sz w:val="24"/>
          <w:szCs w:val="24"/>
        </w:rPr>
      </w:pPr>
      <w:r w:rsidRPr="002054BF">
        <w:rPr>
          <w:rFonts w:ascii="Arial" w:hAnsi="Arial" w:cs="Arial"/>
          <w:sz w:val="24"/>
          <w:szCs w:val="24"/>
        </w:rPr>
        <w:t xml:space="preserve">Conversely, </w:t>
      </w:r>
      <w:r w:rsidR="00642DEC" w:rsidRPr="002054BF">
        <w:rPr>
          <w:rFonts w:ascii="Arial" w:hAnsi="Arial" w:cs="Arial"/>
          <w:sz w:val="24"/>
          <w:szCs w:val="24"/>
        </w:rPr>
        <w:t>DV</w:t>
      </w:r>
      <w:r w:rsidRPr="002054BF">
        <w:rPr>
          <w:rFonts w:ascii="Arial" w:hAnsi="Arial" w:cs="Arial"/>
          <w:sz w:val="24"/>
          <w:szCs w:val="24"/>
        </w:rPr>
        <w:t>A</w:t>
      </w:r>
      <w:r w:rsidR="00642DEC" w:rsidRPr="002054BF">
        <w:rPr>
          <w:rFonts w:ascii="Arial" w:hAnsi="Arial" w:cs="Arial"/>
          <w:sz w:val="24"/>
          <w:szCs w:val="24"/>
        </w:rPr>
        <w:t xml:space="preserve"> is </w:t>
      </w:r>
      <w:r w:rsidRPr="002054BF">
        <w:rPr>
          <w:rFonts w:ascii="Arial" w:hAnsi="Arial" w:cs="Arial"/>
          <w:sz w:val="24"/>
          <w:szCs w:val="24"/>
        </w:rPr>
        <w:t>constructed as</w:t>
      </w:r>
      <w:r w:rsidR="00642DEC" w:rsidRPr="002054BF">
        <w:rPr>
          <w:rFonts w:ascii="Arial" w:hAnsi="Arial" w:cs="Arial"/>
          <w:sz w:val="24"/>
          <w:szCs w:val="24"/>
        </w:rPr>
        <w:t xml:space="preserve"> a national and global epidemic of violence against women and children, an entrenched crisis with a historicity th</w:t>
      </w:r>
      <w:r w:rsidR="00A2704B">
        <w:rPr>
          <w:rFonts w:ascii="Arial" w:hAnsi="Arial" w:cs="Arial"/>
          <w:sz w:val="24"/>
          <w:szCs w:val="24"/>
        </w:rPr>
        <w:t>at transcends impoverishment and</w:t>
      </w:r>
      <w:r w:rsidR="00642DEC" w:rsidRPr="002054BF">
        <w:rPr>
          <w:rFonts w:ascii="Arial" w:hAnsi="Arial" w:cs="Arial"/>
          <w:sz w:val="24"/>
          <w:szCs w:val="24"/>
        </w:rPr>
        <w:t xml:space="preserve"> </w:t>
      </w:r>
      <w:r w:rsidR="00F6749E">
        <w:rPr>
          <w:rFonts w:ascii="Arial" w:hAnsi="Arial" w:cs="Arial"/>
          <w:sz w:val="24"/>
          <w:szCs w:val="24"/>
        </w:rPr>
        <w:t xml:space="preserve">other forms of </w:t>
      </w:r>
      <w:r w:rsidR="00642DEC" w:rsidRPr="002054BF">
        <w:rPr>
          <w:rFonts w:ascii="Arial" w:hAnsi="Arial" w:cs="Arial"/>
          <w:sz w:val="24"/>
          <w:szCs w:val="24"/>
        </w:rPr>
        <w:t>economic violence (Walby, 2013).</w:t>
      </w:r>
      <w:r w:rsidR="00CB6CAD">
        <w:rPr>
          <w:rFonts w:ascii="Arial" w:hAnsi="Arial" w:cs="Arial"/>
          <w:sz w:val="24"/>
          <w:szCs w:val="24"/>
        </w:rPr>
        <w:t xml:space="preserve"> Rather than reject or justify these</w:t>
      </w:r>
      <w:r w:rsidR="00642DEC">
        <w:rPr>
          <w:rFonts w:ascii="Arial" w:hAnsi="Arial" w:cs="Arial"/>
          <w:sz w:val="24"/>
          <w:szCs w:val="24"/>
        </w:rPr>
        <w:t xml:space="preserve"> oppositional tensions, acknowledging the co-existence of service-user and practitioner experiences produces nuanced layers of meaning which enrich our understanding of gendered violence.  </w:t>
      </w:r>
      <w:r w:rsidR="00922F7F" w:rsidRPr="00922F7F">
        <w:rPr>
          <w:rFonts w:ascii="Arial" w:hAnsi="Arial" w:cs="Arial"/>
          <w:sz w:val="24"/>
          <w:szCs w:val="24"/>
        </w:rPr>
        <w:t xml:space="preserve">As Kelly and Lovett (2005) suggest, although ‘women in particular groups may be additionally targeted for violence and abuse’, the greatest risk is living in a context in which gender </w:t>
      </w:r>
      <w:r w:rsidR="00963A8C">
        <w:rPr>
          <w:rFonts w:ascii="Arial" w:hAnsi="Arial" w:cs="Arial"/>
          <w:sz w:val="24"/>
          <w:szCs w:val="24"/>
        </w:rPr>
        <w:t xml:space="preserve">based </w:t>
      </w:r>
      <w:r w:rsidR="00922F7F" w:rsidRPr="00922F7F">
        <w:rPr>
          <w:rFonts w:ascii="Arial" w:hAnsi="Arial" w:cs="Arial"/>
          <w:sz w:val="24"/>
          <w:szCs w:val="24"/>
        </w:rPr>
        <w:t>violence is ‘minimised, justified, denied and legitimised.’ (Kelly &amp; Lovett, 200</w:t>
      </w:r>
      <w:r w:rsidR="00B3076F">
        <w:rPr>
          <w:rFonts w:ascii="Arial" w:hAnsi="Arial" w:cs="Arial"/>
          <w:sz w:val="24"/>
          <w:szCs w:val="24"/>
        </w:rPr>
        <w:t>5</w:t>
      </w:r>
      <w:r w:rsidR="00922F7F" w:rsidRPr="00922F7F">
        <w:rPr>
          <w:rFonts w:ascii="Arial" w:hAnsi="Arial" w:cs="Arial"/>
          <w:sz w:val="24"/>
          <w:szCs w:val="24"/>
        </w:rPr>
        <w:t xml:space="preserve">:9)  </w:t>
      </w:r>
    </w:p>
    <w:p w14:paraId="32F571AD" w14:textId="45542FCE" w:rsidR="004A0D34" w:rsidRDefault="004A0D34" w:rsidP="00722543">
      <w:pPr>
        <w:spacing w:line="480" w:lineRule="auto"/>
        <w:ind w:right="-540"/>
        <w:jc w:val="both"/>
        <w:rPr>
          <w:rFonts w:ascii="Arial" w:hAnsi="Arial" w:cs="Arial"/>
          <w:sz w:val="24"/>
          <w:szCs w:val="24"/>
        </w:rPr>
      </w:pPr>
      <w:r w:rsidRPr="00073722">
        <w:rPr>
          <w:rFonts w:ascii="Arial" w:hAnsi="Arial" w:cs="Arial"/>
          <w:sz w:val="24"/>
          <w:szCs w:val="24"/>
        </w:rPr>
        <w:t>P</w:t>
      </w:r>
      <w:r w:rsidR="002D76B0" w:rsidRPr="00073722">
        <w:rPr>
          <w:rFonts w:ascii="Arial" w:hAnsi="Arial" w:cs="Arial"/>
          <w:sz w:val="24"/>
          <w:szCs w:val="24"/>
        </w:rPr>
        <w:t>articipant’s experiences of and explanations for DVA differ signi</w:t>
      </w:r>
      <w:r w:rsidR="00922F7F" w:rsidRPr="00073722">
        <w:rPr>
          <w:rFonts w:ascii="Arial" w:hAnsi="Arial" w:cs="Arial"/>
          <w:sz w:val="24"/>
          <w:szCs w:val="24"/>
        </w:rPr>
        <w:t>ficantly</w:t>
      </w:r>
      <w:r w:rsidRPr="00073722">
        <w:rPr>
          <w:rFonts w:ascii="Arial" w:hAnsi="Arial" w:cs="Arial"/>
          <w:sz w:val="24"/>
          <w:szCs w:val="24"/>
        </w:rPr>
        <w:t>. However,</w:t>
      </w:r>
      <w:r w:rsidR="00922F7F" w:rsidRPr="00073722">
        <w:rPr>
          <w:rFonts w:ascii="Arial" w:hAnsi="Arial" w:cs="Arial"/>
          <w:sz w:val="24"/>
          <w:szCs w:val="24"/>
        </w:rPr>
        <w:t xml:space="preserve"> intersectional analyse</w:t>
      </w:r>
      <w:r w:rsidR="002D76B0" w:rsidRPr="00073722">
        <w:rPr>
          <w:rFonts w:ascii="Arial" w:hAnsi="Arial" w:cs="Arial"/>
          <w:sz w:val="24"/>
          <w:szCs w:val="24"/>
        </w:rPr>
        <w:t>s of survivor</w:t>
      </w:r>
      <w:r w:rsidR="00A2704B" w:rsidRPr="00073722">
        <w:rPr>
          <w:rFonts w:ascii="Arial" w:hAnsi="Arial" w:cs="Arial"/>
          <w:sz w:val="24"/>
          <w:szCs w:val="24"/>
        </w:rPr>
        <w:t>’</w:t>
      </w:r>
      <w:r w:rsidR="008542D5" w:rsidRPr="00073722">
        <w:rPr>
          <w:rFonts w:ascii="Arial" w:hAnsi="Arial" w:cs="Arial"/>
          <w:sz w:val="24"/>
          <w:szCs w:val="24"/>
        </w:rPr>
        <w:t>s positioning with</w:t>
      </w:r>
      <w:r w:rsidR="00A2704B" w:rsidRPr="00073722">
        <w:rPr>
          <w:rFonts w:ascii="Arial" w:hAnsi="Arial" w:cs="Arial"/>
          <w:sz w:val="24"/>
          <w:szCs w:val="24"/>
        </w:rPr>
        <w:t>in</w:t>
      </w:r>
      <w:r w:rsidR="008542D5" w:rsidRPr="00073722">
        <w:rPr>
          <w:rFonts w:ascii="Arial" w:hAnsi="Arial" w:cs="Arial"/>
          <w:sz w:val="24"/>
          <w:szCs w:val="24"/>
        </w:rPr>
        <w:t xml:space="preserve"> social strata</w:t>
      </w:r>
      <w:r w:rsidR="00A2704B" w:rsidRPr="00073722">
        <w:rPr>
          <w:rFonts w:ascii="Arial" w:hAnsi="Arial" w:cs="Arial"/>
          <w:sz w:val="24"/>
          <w:szCs w:val="24"/>
        </w:rPr>
        <w:t xml:space="preserve"> and cultural contexts</w:t>
      </w:r>
      <w:r w:rsidR="008542D5" w:rsidRPr="00073722">
        <w:rPr>
          <w:rFonts w:ascii="Arial" w:hAnsi="Arial" w:cs="Arial"/>
          <w:sz w:val="24"/>
          <w:szCs w:val="24"/>
        </w:rPr>
        <w:t xml:space="preserve"> renders </w:t>
      </w:r>
      <w:r w:rsidR="00922F7F" w:rsidRPr="00073722">
        <w:rPr>
          <w:rFonts w:ascii="Arial" w:hAnsi="Arial" w:cs="Arial"/>
          <w:sz w:val="24"/>
          <w:szCs w:val="24"/>
        </w:rPr>
        <w:t xml:space="preserve">visible </w:t>
      </w:r>
      <w:r w:rsidR="008542D5" w:rsidRPr="00073722">
        <w:rPr>
          <w:rFonts w:ascii="Arial" w:hAnsi="Arial" w:cs="Arial"/>
          <w:sz w:val="24"/>
          <w:szCs w:val="24"/>
        </w:rPr>
        <w:t xml:space="preserve">their heightened vulnerability to </w:t>
      </w:r>
      <w:r w:rsidRPr="00073722">
        <w:rPr>
          <w:rFonts w:ascii="Arial" w:hAnsi="Arial" w:cs="Arial"/>
          <w:sz w:val="24"/>
          <w:szCs w:val="24"/>
        </w:rPr>
        <w:t xml:space="preserve">classed sexism and </w:t>
      </w:r>
      <w:r w:rsidR="008542D5" w:rsidRPr="00073722">
        <w:rPr>
          <w:rFonts w:ascii="Arial" w:hAnsi="Arial" w:cs="Arial"/>
          <w:sz w:val="24"/>
          <w:szCs w:val="24"/>
        </w:rPr>
        <w:t>gender</w:t>
      </w:r>
      <w:r w:rsidR="00922F7F" w:rsidRPr="00073722">
        <w:rPr>
          <w:rFonts w:ascii="Arial" w:hAnsi="Arial" w:cs="Arial"/>
          <w:sz w:val="24"/>
          <w:szCs w:val="24"/>
        </w:rPr>
        <w:t xml:space="preserve"> based violence</w:t>
      </w:r>
      <w:r w:rsidR="00A2704B" w:rsidRPr="00073722">
        <w:rPr>
          <w:rFonts w:ascii="Arial" w:hAnsi="Arial" w:cs="Arial"/>
          <w:sz w:val="24"/>
          <w:szCs w:val="24"/>
        </w:rPr>
        <w:t xml:space="preserve"> (Russo &amp; Pirlott, 2006).</w:t>
      </w:r>
      <w:r w:rsidR="008542D5" w:rsidRPr="00073722">
        <w:rPr>
          <w:rFonts w:ascii="Arial" w:hAnsi="Arial" w:cs="Arial"/>
          <w:sz w:val="24"/>
          <w:szCs w:val="24"/>
        </w:rPr>
        <w:t xml:space="preserve"> </w:t>
      </w:r>
      <w:r w:rsidR="002D76B0" w:rsidRPr="00073722">
        <w:rPr>
          <w:rFonts w:ascii="Arial" w:hAnsi="Arial" w:cs="Arial"/>
          <w:sz w:val="24"/>
          <w:szCs w:val="24"/>
        </w:rPr>
        <w:t xml:space="preserve"> </w:t>
      </w:r>
      <w:r w:rsidR="00F6749E" w:rsidRPr="00073722">
        <w:rPr>
          <w:rFonts w:ascii="Arial" w:hAnsi="Arial" w:cs="Arial"/>
          <w:sz w:val="24"/>
          <w:szCs w:val="24"/>
        </w:rPr>
        <w:t>Whilst The Human Rights Act (1998) and other legislative and policy frameworks wit</w:t>
      </w:r>
      <w:r w:rsidR="00416B10" w:rsidRPr="00073722">
        <w:rPr>
          <w:rFonts w:ascii="Arial" w:hAnsi="Arial" w:cs="Arial"/>
          <w:sz w:val="24"/>
          <w:szCs w:val="24"/>
        </w:rPr>
        <w:t xml:space="preserve">hin the UK and EU contexts </w:t>
      </w:r>
      <w:r w:rsidR="00922F7F" w:rsidRPr="00073722">
        <w:rPr>
          <w:rFonts w:ascii="Arial" w:hAnsi="Arial" w:cs="Arial"/>
          <w:sz w:val="24"/>
          <w:szCs w:val="24"/>
        </w:rPr>
        <w:t>afford</w:t>
      </w:r>
      <w:r w:rsidR="00416B10" w:rsidRPr="00073722">
        <w:rPr>
          <w:rFonts w:ascii="Arial" w:hAnsi="Arial" w:cs="Arial"/>
          <w:sz w:val="24"/>
          <w:szCs w:val="24"/>
        </w:rPr>
        <w:t xml:space="preserve"> </w:t>
      </w:r>
      <w:r w:rsidR="00F6749E" w:rsidRPr="00073722">
        <w:rPr>
          <w:rFonts w:ascii="Arial" w:hAnsi="Arial" w:cs="Arial"/>
          <w:sz w:val="24"/>
          <w:szCs w:val="24"/>
        </w:rPr>
        <w:t xml:space="preserve">some protection against </w:t>
      </w:r>
      <w:r w:rsidR="00416B10" w:rsidRPr="00073722">
        <w:rPr>
          <w:rFonts w:ascii="Arial" w:hAnsi="Arial" w:cs="Arial"/>
          <w:sz w:val="24"/>
          <w:szCs w:val="24"/>
        </w:rPr>
        <w:t xml:space="preserve">gender based violence, the hyper-vulnerability produced through </w:t>
      </w:r>
      <w:r w:rsidRPr="00073722">
        <w:rPr>
          <w:rFonts w:ascii="Arial" w:hAnsi="Arial" w:cs="Arial"/>
          <w:sz w:val="24"/>
          <w:szCs w:val="24"/>
        </w:rPr>
        <w:t xml:space="preserve">classed sexism and </w:t>
      </w:r>
      <w:r w:rsidR="00416B10" w:rsidRPr="00073722">
        <w:rPr>
          <w:rFonts w:ascii="Arial" w:hAnsi="Arial" w:cs="Arial"/>
          <w:sz w:val="24"/>
          <w:szCs w:val="24"/>
        </w:rPr>
        <w:t>the intersections of</w:t>
      </w:r>
      <w:r w:rsidRPr="00073722">
        <w:rPr>
          <w:rFonts w:ascii="Arial" w:hAnsi="Arial" w:cs="Arial"/>
          <w:sz w:val="24"/>
          <w:szCs w:val="24"/>
        </w:rPr>
        <w:t xml:space="preserve"> age</w:t>
      </w:r>
      <w:r w:rsidR="00416B10" w:rsidRPr="00073722">
        <w:rPr>
          <w:rFonts w:ascii="Arial" w:hAnsi="Arial" w:cs="Arial"/>
          <w:sz w:val="24"/>
          <w:szCs w:val="24"/>
        </w:rPr>
        <w:t xml:space="preserve">, </w:t>
      </w:r>
      <w:r w:rsidR="00B535FA" w:rsidRPr="00073722">
        <w:rPr>
          <w:rFonts w:ascii="Arial" w:hAnsi="Arial" w:cs="Arial"/>
          <w:sz w:val="24"/>
          <w:szCs w:val="24"/>
        </w:rPr>
        <w:t xml:space="preserve">ethnicity, </w:t>
      </w:r>
      <w:r w:rsidR="00922F7F" w:rsidRPr="00073722">
        <w:rPr>
          <w:rFonts w:ascii="Arial" w:hAnsi="Arial" w:cs="Arial"/>
          <w:sz w:val="24"/>
          <w:szCs w:val="24"/>
        </w:rPr>
        <w:t>(hetero)</w:t>
      </w:r>
      <w:r w:rsidR="00416B10" w:rsidRPr="00073722">
        <w:rPr>
          <w:rFonts w:ascii="Arial" w:hAnsi="Arial" w:cs="Arial"/>
          <w:sz w:val="24"/>
          <w:szCs w:val="24"/>
        </w:rPr>
        <w:t>sexuality</w:t>
      </w:r>
      <w:r w:rsidR="00B535FA" w:rsidRPr="00073722">
        <w:rPr>
          <w:rFonts w:ascii="Arial" w:hAnsi="Arial" w:cs="Arial"/>
          <w:sz w:val="24"/>
          <w:szCs w:val="24"/>
        </w:rPr>
        <w:t xml:space="preserve"> and race</w:t>
      </w:r>
      <w:r w:rsidR="00416B10" w:rsidRPr="00073722">
        <w:rPr>
          <w:rFonts w:ascii="Arial" w:hAnsi="Arial" w:cs="Arial"/>
          <w:sz w:val="24"/>
          <w:szCs w:val="24"/>
        </w:rPr>
        <w:t xml:space="preserve"> requires </w:t>
      </w:r>
      <w:r w:rsidR="00922F7F" w:rsidRPr="00073722">
        <w:rPr>
          <w:rFonts w:ascii="Arial" w:hAnsi="Arial" w:cs="Arial"/>
          <w:sz w:val="24"/>
          <w:szCs w:val="24"/>
        </w:rPr>
        <w:t>a strategic and preventative approach</w:t>
      </w:r>
      <w:r w:rsidR="001F0E95">
        <w:rPr>
          <w:rFonts w:ascii="Arial" w:hAnsi="Arial" w:cs="Arial"/>
          <w:sz w:val="24"/>
          <w:szCs w:val="24"/>
        </w:rPr>
        <w:t xml:space="preserve"> </w:t>
      </w:r>
      <w:r w:rsidR="001F0E95" w:rsidRPr="001F0E95">
        <w:rPr>
          <w:rFonts w:ascii="Arial" w:hAnsi="Arial" w:cs="Arial"/>
          <w:sz w:val="24"/>
          <w:szCs w:val="24"/>
        </w:rPr>
        <w:t>(Legislation.gov.uk, 2015)</w:t>
      </w:r>
      <w:r w:rsidR="00922F7F" w:rsidRPr="00073722">
        <w:rPr>
          <w:rFonts w:ascii="Arial" w:hAnsi="Arial" w:cs="Arial"/>
          <w:sz w:val="24"/>
          <w:szCs w:val="24"/>
        </w:rPr>
        <w:t>.</w:t>
      </w:r>
      <w:r w:rsidR="00922F7F">
        <w:rPr>
          <w:rFonts w:ascii="Arial" w:hAnsi="Arial" w:cs="Arial"/>
          <w:sz w:val="24"/>
          <w:szCs w:val="24"/>
        </w:rPr>
        <w:t xml:space="preserve"> </w:t>
      </w:r>
      <w:r w:rsidR="00416B10">
        <w:rPr>
          <w:rFonts w:ascii="Arial" w:hAnsi="Arial" w:cs="Arial"/>
          <w:sz w:val="24"/>
          <w:szCs w:val="24"/>
        </w:rPr>
        <w:t xml:space="preserve">  </w:t>
      </w:r>
      <w:r w:rsidR="00F6749E">
        <w:rPr>
          <w:rFonts w:ascii="Arial" w:hAnsi="Arial" w:cs="Arial"/>
          <w:sz w:val="24"/>
          <w:szCs w:val="24"/>
        </w:rPr>
        <w:t xml:space="preserve"> </w:t>
      </w:r>
    </w:p>
    <w:p w14:paraId="0D16BC9D" w14:textId="77777777" w:rsidR="00FF2AAD" w:rsidRPr="00B80458" w:rsidRDefault="00642DEC" w:rsidP="00722543">
      <w:pPr>
        <w:spacing w:line="480" w:lineRule="auto"/>
        <w:ind w:right="-540"/>
        <w:jc w:val="both"/>
        <w:rPr>
          <w:rFonts w:ascii="Arial" w:hAnsi="Arial" w:cs="Arial"/>
          <w:b/>
          <w:sz w:val="24"/>
          <w:szCs w:val="24"/>
        </w:rPr>
      </w:pPr>
      <w:r w:rsidRPr="00B80458">
        <w:rPr>
          <w:rFonts w:ascii="Arial" w:hAnsi="Arial" w:cs="Arial"/>
          <w:b/>
          <w:sz w:val="24"/>
          <w:szCs w:val="24"/>
        </w:rPr>
        <w:t>Conclusion:</w:t>
      </w:r>
    </w:p>
    <w:p w14:paraId="3C4E8071" w14:textId="77777777" w:rsidR="00642DEC" w:rsidRDefault="003F01BF" w:rsidP="000D17BA">
      <w:pPr>
        <w:numPr>
          <w:ilvl w:val="12"/>
          <w:numId w:val="0"/>
        </w:numPr>
        <w:tabs>
          <w:tab w:val="left" w:pos="-1440"/>
          <w:tab w:val="left" w:pos="-720"/>
        </w:tabs>
        <w:suppressAutoHyphens/>
        <w:spacing w:line="480" w:lineRule="auto"/>
        <w:ind w:right="-540"/>
        <w:jc w:val="both"/>
        <w:rPr>
          <w:rFonts w:ascii="Arial" w:hAnsi="Arial" w:cs="Arial"/>
          <w:sz w:val="24"/>
          <w:szCs w:val="24"/>
        </w:rPr>
      </w:pPr>
      <w:r>
        <w:rPr>
          <w:rFonts w:ascii="Arial" w:hAnsi="Arial" w:cs="Arial"/>
          <w:sz w:val="24"/>
          <w:szCs w:val="24"/>
        </w:rPr>
        <w:t>Participant</w:t>
      </w:r>
      <w:r w:rsidR="00642DEC">
        <w:rPr>
          <w:rFonts w:ascii="Arial" w:hAnsi="Arial" w:cs="Arial"/>
          <w:sz w:val="24"/>
          <w:szCs w:val="24"/>
        </w:rPr>
        <w:t xml:space="preserve"> responses favour </w:t>
      </w:r>
      <w:r w:rsidR="00642DEC" w:rsidRPr="009C7511">
        <w:rPr>
          <w:rFonts w:ascii="Arial" w:hAnsi="Arial" w:cs="Arial"/>
          <w:sz w:val="24"/>
          <w:szCs w:val="24"/>
        </w:rPr>
        <w:t>preventative measures</w:t>
      </w:r>
      <w:r w:rsidR="00642DEC">
        <w:rPr>
          <w:rFonts w:ascii="Arial" w:hAnsi="Arial" w:cs="Arial"/>
          <w:sz w:val="24"/>
          <w:szCs w:val="24"/>
        </w:rPr>
        <w:t xml:space="preserve"> that</w:t>
      </w:r>
      <w:r w:rsidR="00642DEC" w:rsidRPr="009C7511">
        <w:rPr>
          <w:rFonts w:ascii="Arial" w:hAnsi="Arial" w:cs="Arial"/>
          <w:sz w:val="24"/>
          <w:szCs w:val="24"/>
        </w:rPr>
        <w:t xml:space="preserve"> </w:t>
      </w:r>
      <w:r>
        <w:rPr>
          <w:rFonts w:ascii="Arial" w:hAnsi="Arial" w:cs="Arial"/>
          <w:sz w:val="24"/>
          <w:szCs w:val="24"/>
        </w:rPr>
        <w:t xml:space="preserve">seek </w:t>
      </w:r>
      <w:r w:rsidR="00642DEC">
        <w:rPr>
          <w:rFonts w:ascii="Arial" w:hAnsi="Arial" w:cs="Arial"/>
          <w:sz w:val="24"/>
          <w:szCs w:val="24"/>
        </w:rPr>
        <w:t xml:space="preserve">to disrupt </w:t>
      </w:r>
      <w:r w:rsidR="00645AEF">
        <w:rPr>
          <w:rFonts w:ascii="Arial" w:hAnsi="Arial" w:cs="Arial"/>
          <w:sz w:val="24"/>
          <w:szCs w:val="24"/>
        </w:rPr>
        <w:t>behaviours normalised through</w:t>
      </w:r>
      <w:r w:rsidR="00642DEC">
        <w:rPr>
          <w:rFonts w:ascii="Arial" w:hAnsi="Arial" w:cs="Arial"/>
          <w:sz w:val="24"/>
          <w:szCs w:val="24"/>
        </w:rPr>
        <w:t xml:space="preserve"> intergenerational patterns</w:t>
      </w:r>
      <w:r w:rsidR="00642DEC" w:rsidRPr="009C7511">
        <w:rPr>
          <w:rFonts w:ascii="Arial" w:hAnsi="Arial" w:cs="Arial"/>
          <w:sz w:val="24"/>
          <w:szCs w:val="24"/>
        </w:rPr>
        <w:t xml:space="preserve"> of </w:t>
      </w:r>
      <w:r w:rsidR="00642DEC">
        <w:rPr>
          <w:rFonts w:ascii="Arial" w:hAnsi="Arial" w:cs="Arial"/>
          <w:sz w:val="24"/>
          <w:szCs w:val="24"/>
        </w:rPr>
        <w:t xml:space="preserve">family </w:t>
      </w:r>
      <w:r w:rsidR="00642DEC" w:rsidRPr="009C7511">
        <w:rPr>
          <w:rFonts w:ascii="Arial" w:hAnsi="Arial" w:cs="Arial"/>
          <w:sz w:val="24"/>
          <w:szCs w:val="24"/>
        </w:rPr>
        <w:t>violence</w:t>
      </w:r>
      <w:r w:rsidR="00642DEC">
        <w:rPr>
          <w:rFonts w:ascii="Arial" w:hAnsi="Arial" w:cs="Arial"/>
          <w:sz w:val="24"/>
          <w:szCs w:val="24"/>
        </w:rPr>
        <w:t xml:space="preserve"> and abuse </w:t>
      </w:r>
      <w:r w:rsidR="00642DEC" w:rsidRPr="00FA5830">
        <w:rPr>
          <w:rFonts w:ascii="Arial" w:hAnsi="Arial" w:cs="Arial"/>
          <w:sz w:val="24"/>
          <w:szCs w:val="24"/>
        </w:rPr>
        <w:t>(</w:t>
      </w:r>
      <w:r w:rsidR="00642DEC">
        <w:rPr>
          <w:rFonts w:ascii="Arial" w:hAnsi="Arial" w:cs="Arial"/>
          <w:color w:val="000000"/>
          <w:sz w:val="24"/>
          <w:szCs w:val="24"/>
        </w:rPr>
        <w:t>Hunter et al</w:t>
      </w:r>
      <w:r w:rsidR="00642DEC" w:rsidRPr="00FA5830">
        <w:rPr>
          <w:rFonts w:ascii="Arial" w:hAnsi="Arial" w:cs="Arial"/>
          <w:color w:val="000000"/>
          <w:sz w:val="24"/>
          <w:szCs w:val="24"/>
        </w:rPr>
        <w:t xml:space="preserve"> 2010</w:t>
      </w:r>
      <w:r w:rsidR="00642DEC">
        <w:rPr>
          <w:rFonts w:ascii="Arial" w:hAnsi="Arial" w:cs="Arial"/>
          <w:color w:val="000000"/>
          <w:sz w:val="24"/>
          <w:szCs w:val="24"/>
        </w:rPr>
        <w:t>, Wilcox 2012</w:t>
      </w:r>
      <w:r w:rsidR="00642DEC" w:rsidRPr="00FA5830">
        <w:rPr>
          <w:rFonts w:ascii="Arial" w:hAnsi="Arial" w:cs="Arial"/>
          <w:color w:val="000000"/>
          <w:sz w:val="24"/>
          <w:szCs w:val="24"/>
        </w:rPr>
        <w:t>)</w:t>
      </w:r>
      <w:r w:rsidR="00642DEC" w:rsidRPr="00FA5830">
        <w:rPr>
          <w:rFonts w:ascii="Arial" w:hAnsi="Arial" w:cs="Arial"/>
          <w:sz w:val="24"/>
          <w:szCs w:val="24"/>
        </w:rPr>
        <w:t>.</w:t>
      </w:r>
      <w:r w:rsidR="00642DEC" w:rsidRPr="009C7511">
        <w:rPr>
          <w:rFonts w:ascii="Arial" w:hAnsi="Arial" w:cs="Arial"/>
          <w:sz w:val="24"/>
          <w:szCs w:val="24"/>
        </w:rPr>
        <w:t xml:space="preserve">  </w:t>
      </w:r>
      <w:r w:rsidR="00642DEC">
        <w:rPr>
          <w:rFonts w:ascii="Arial" w:hAnsi="Arial" w:cs="Arial"/>
          <w:sz w:val="24"/>
          <w:szCs w:val="24"/>
        </w:rPr>
        <w:t xml:space="preserve">Whilst an overly deterministic view of cycles of violence may be unhelpful, </w:t>
      </w:r>
      <w:r w:rsidR="00A11B92">
        <w:rPr>
          <w:rFonts w:ascii="Arial" w:hAnsi="Arial" w:cs="Arial"/>
          <w:sz w:val="24"/>
          <w:szCs w:val="24"/>
        </w:rPr>
        <w:t xml:space="preserve">as Walby (1990) </w:t>
      </w:r>
      <w:r w:rsidR="00642DEC">
        <w:rPr>
          <w:rFonts w:ascii="Arial" w:hAnsi="Arial" w:cs="Arial"/>
          <w:sz w:val="24"/>
          <w:szCs w:val="24"/>
        </w:rPr>
        <w:t>and Wilcox (2012) note, it is also deeply problematic to perpetuate a taboo regarding adolescent DV</w:t>
      </w:r>
      <w:r w:rsidR="002C04EB">
        <w:rPr>
          <w:rFonts w:ascii="Arial" w:hAnsi="Arial" w:cs="Arial"/>
          <w:sz w:val="24"/>
          <w:szCs w:val="24"/>
        </w:rPr>
        <w:t>A</w:t>
      </w:r>
      <w:r w:rsidR="00642DEC">
        <w:rPr>
          <w:rFonts w:ascii="Arial" w:hAnsi="Arial" w:cs="Arial"/>
          <w:sz w:val="24"/>
          <w:szCs w:val="24"/>
        </w:rPr>
        <w:t xml:space="preserve">. As Wilcox (2012) suggests, the issue is already stigmatised and reproducing a taboo is unhelpful for those requiring agency support. </w:t>
      </w:r>
    </w:p>
    <w:p w14:paraId="2AA24BBD" w14:textId="77777777" w:rsidR="00897D29" w:rsidRDefault="00642DEC" w:rsidP="00897D29">
      <w:pPr>
        <w:numPr>
          <w:ilvl w:val="12"/>
          <w:numId w:val="0"/>
        </w:numPr>
        <w:tabs>
          <w:tab w:val="left" w:pos="-1440"/>
          <w:tab w:val="left" w:pos="-720"/>
        </w:tabs>
        <w:suppressAutoHyphens/>
        <w:spacing w:line="480" w:lineRule="auto"/>
        <w:ind w:right="-540"/>
        <w:jc w:val="both"/>
        <w:rPr>
          <w:rFonts w:ascii="Arial" w:hAnsi="Arial" w:cs="Arial"/>
          <w:sz w:val="24"/>
          <w:szCs w:val="24"/>
        </w:rPr>
      </w:pPr>
      <w:r>
        <w:rPr>
          <w:rFonts w:ascii="Arial" w:hAnsi="Arial" w:cs="Arial"/>
          <w:sz w:val="24"/>
          <w:szCs w:val="24"/>
        </w:rPr>
        <w:t>T</w:t>
      </w:r>
      <w:r w:rsidRPr="009C7511">
        <w:rPr>
          <w:rFonts w:ascii="Arial" w:hAnsi="Arial" w:cs="Arial"/>
          <w:sz w:val="24"/>
          <w:szCs w:val="24"/>
        </w:rPr>
        <w:t>reatment pr</w:t>
      </w:r>
      <w:r w:rsidR="003F01BF">
        <w:rPr>
          <w:rFonts w:ascii="Arial" w:hAnsi="Arial" w:cs="Arial"/>
          <w:sz w:val="24"/>
          <w:szCs w:val="24"/>
        </w:rPr>
        <w:t xml:space="preserve">ogrammes for perpetrators </w:t>
      </w:r>
      <w:r>
        <w:rPr>
          <w:rFonts w:ascii="Arial" w:hAnsi="Arial" w:cs="Arial"/>
          <w:sz w:val="24"/>
          <w:szCs w:val="24"/>
        </w:rPr>
        <w:t>were questioned</w:t>
      </w:r>
      <w:r w:rsidR="003F01BF">
        <w:rPr>
          <w:rFonts w:ascii="Arial" w:hAnsi="Arial" w:cs="Arial"/>
          <w:sz w:val="24"/>
          <w:szCs w:val="24"/>
        </w:rPr>
        <w:t>,</w:t>
      </w:r>
      <w:r>
        <w:rPr>
          <w:rFonts w:ascii="Arial" w:hAnsi="Arial" w:cs="Arial"/>
          <w:sz w:val="24"/>
          <w:szCs w:val="24"/>
        </w:rPr>
        <w:t xml:space="preserve"> </w:t>
      </w:r>
      <w:r w:rsidR="003F01BF">
        <w:rPr>
          <w:rFonts w:ascii="Arial" w:hAnsi="Arial" w:cs="Arial"/>
          <w:sz w:val="24"/>
          <w:szCs w:val="24"/>
        </w:rPr>
        <w:t xml:space="preserve">because their success </w:t>
      </w:r>
      <w:r w:rsidR="00FD2DC7">
        <w:rPr>
          <w:rFonts w:ascii="Arial" w:hAnsi="Arial" w:cs="Arial"/>
          <w:sz w:val="24"/>
          <w:szCs w:val="24"/>
        </w:rPr>
        <w:t xml:space="preserve">was seen </w:t>
      </w:r>
      <w:r w:rsidR="00FD2DC7" w:rsidRPr="002054BF">
        <w:rPr>
          <w:rFonts w:ascii="Arial" w:hAnsi="Arial" w:cs="Arial"/>
          <w:sz w:val="24"/>
          <w:szCs w:val="24"/>
        </w:rPr>
        <w:t>as</w:t>
      </w:r>
      <w:r w:rsidR="003F01BF" w:rsidRPr="002054BF">
        <w:rPr>
          <w:rFonts w:ascii="Arial" w:hAnsi="Arial" w:cs="Arial"/>
          <w:sz w:val="24"/>
          <w:szCs w:val="24"/>
        </w:rPr>
        <w:t xml:space="preserve"> reliant upon highly skilled facilitation</w:t>
      </w:r>
      <w:r w:rsidRPr="002054BF">
        <w:rPr>
          <w:rFonts w:ascii="Arial" w:hAnsi="Arial" w:cs="Arial"/>
          <w:sz w:val="24"/>
          <w:szCs w:val="24"/>
        </w:rPr>
        <w:t xml:space="preserve"> and </w:t>
      </w:r>
      <w:r w:rsidR="003F01BF" w:rsidRPr="002054BF">
        <w:rPr>
          <w:rFonts w:ascii="Arial" w:hAnsi="Arial" w:cs="Arial"/>
          <w:sz w:val="24"/>
          <w:szCs w:val="24"/>
        </w:rPr>
        <w:t>perpetrator motivation</w:t>
      </w:r>
      <w:r w:rsidRPr="002054BF">
        <w:rPr>
          <w:rFonts w:ascii="Arial" w:hAnsi="Arial" w:cs="Arial"/>
          <w:sz w:val="24"/>
          <w:szCs w:val="24"/>
        </w:rPr>
        <w:t>.</w:t>
      </w:r>
      <w:r w:rsidRPr="002054BF">
        <w:rPr>
          <w:rFonts w:ascii="Times New Roman" w:hAnsi="Times New Roman"/>
        </w:rPr>
        <w:t xml:space="preserve"> </w:t>
      </w:r>
      <w:r w:rsidRPr="002054BF">
        <w:rPr>
          <w:rFonts w:ascii="Arial" w:hAnsi="Arial" w:cs="Arial"/>
          <w:sz w:val="24"/>
          <w:szCs w:val="24"/>
        </w:rPr>
        <w:t>DV</w:t>
      </w:r>
      <w:r w:rsidR="002C04EB" w:rsidRPr="002054BF">
        <w:rPr>
          <w:rFonts w:ascii="Arial" w:hAnsi="Arial" w:cs="Arial"/>
          <w:sz w:val="24"/>
          <w:szCs w:val="24"/>
        </w:rPr>
        <w:t>A</w:t>
      </w:r>
      <w:r w:rsidRPr="002054BF">
        <w:rPr>
          <w:rFonts w:ascii="Arial" w:hAnsi="Arial" w:cs="Arial"/>
          <w:sz w:val="24"/>
          <w:szCs w:val="24"/>
        </w:rPr>
        <w:t xml:space="preserve"> training for statutory services is currently optional and this issue was highlighted </w:t>
      </w:r>
      <w:r w:rsidR="00FD2DC7" w:rsidRPr="002054BF">
        <w:rPr>
          <w:rFonts w:ascii="Arial" w:hAnsi="Arial" w:cs="Arial"/>
          <w:sz w:val="24"/>
          <w:szCs w:val="24"/>
        </w:rPr>
        <w:t>as problematic, potentially reproducing intersectional violence and</w:t>
      </w:r>
      <w:r w:rsidR="002C04EB" w:rsidRPr="002054BF">
        <w:rPr>
          <w:rFonts w:ascii="Arial" w:hAnsi="Arial" w:cs="Arial"/>
          <w:sz w:val="24"/>
          <w:szCs w:val="24"/>
        </w:rPr>
        <w:t xml:space="preserve"> </w:t>
      </w:r>
      <w:r w:rsidR="008E632E">
        <w:rPr>
          <w:rFonts w:ascii="Arial" w:hAnsi="Arial" w:cs="Arial"/>
          <w:sz w:val="24"/>
          <w:szCs w:val="24"/>
        </w:rPr>
        <w:t>classed sexism</w:t>
      </w:r>
      <w:r w:rsidR="00FD2DC7" w:rsidRPr="002054BF">
        <w:rPr>
          <w:rFonts w:ascii="Arial" w:hAnsi="Arial" w:cs="Arial"/>
          <w:sz w:val="24"/>
          <w:szCs w:val="24"/>
        </w:rPr>
        <w:t>.</w:t>
      </w:r>
      <w:r w:rsidR="00897D29">
        <w:rPr>
          <w:rFonts w:ascii="Times New Roman" w:hAnsi="Times New Roman"/>
        </w:rPr>
        <w:t xml:space="preserve"> </w:t>
      </w:r>
      <w:r>
        <w:rPr>
          <w:rFonts w:ascii="Arial" w:hAnsi="Arial" w:cs="Arial"/>
          <w:sz w:val="24"/>
          <w:szCs w:val="24"/>
        </w:rPr>
        <w:t xml:space="preserve">Participants also raised a series of important questions regarding unprecedented cuts to services and the effectiveness of group therapy and generic counselling services. </w:t>
      </w:r>
    </w:p>
    <w:p w14:paraId="2F405F96" w14:textId="77777777" w:rsidR="00897D29" w:rsidRPr="00052725" w:rsidRDefault="00642DEC" w:rsidP="00897D29">
      <w:pPr>
        <w:numPr>
          <w:ilvl w:val="12"/>
          <w:numId w:val="0"/>
        </w:numPr>
        <w:tabs>
          <w:tab w:val="left" w:pos="-1440"/>
          <w:tab w:val="left" w:pos="-720"/>
        </w:tabs>
        <w:suppressAutoHyphens/>
        <w:spacing w:line="480" w:lineRule="auto"/>
        <w:ind w:right="-540"/>
        <w:jc w:val="both"/>
        <w:rPr>
          <w:rFonts w:ascii="Times New Roman" w:hAnsi="Times New Roman"/>
        </w:rPr>
      </w:pPr>
      <w:r>
        <w:rPr>
          <w:rFonts w:ascii="Arial" w:hAnsi="Arial" w:cs="Arial"/>
          <w:iCs/>
          <w:sz w:val="24"/>
          <w:szCs w:val="24"/>
          <w:lang w:eastAsia="en-GB"/>
        </w:rPr>
        <w:t>T</w:t>
      </w:r>
      <w:r w:rsidRPr="00F76291">
        <w:rPr>
          <w:rFonts w:ascii="Arial" w:hAnsi="Arial" w:cs="Arial"/>
          <w:iCs/>
          <w:sz w:val="24"/>
          <w:szCs w:val="24"/>
          <w:lang w:eastAsia="en-GB"/>
        </w:rPr>
        <w:t>he w</w:t>
      </w:r>
      <w:r w:rsidR="002C04EB">
        <w:rPr>
          <w:rFonts w:ascii="Arial" w:hAnsi="Arial" w:cs="Arial"/>
          <w:iCs/>
          <w:sz w:val="24"/>
          <w:szCs w:val="24"/>
          <w:lang w:eastAsia="en-GB"/>
        </w:rPr>
        <w:t>ays in which adolescent DVA</w:t>
      </w:r>
      <w:r w:rsidRPr="00F76291">
        <w:rPr>
          <w:rFonts w:ascii="Arial" w:hAnsi="Arial" w:cs="Arial"/>
          <w:iCs/>
          <w:sz w:val="24"/>
          <w:szCs w:val="24"/>
          <w:lang w:eastAsia="en-GB"/>
        </w:rPr>
        <w:t xml:space="preserve"> has been</w:t>
      </w:r>
      <w:r w:rsidR="002C04EB">
        <w:rPr>
          <w:rFonts w:ascii="Arial" w:hAnsi="Arial" w:cs="Arial"/>
          <w:iCs/>
          <w:sz w:val="24"/>
          <w:szCs w:val="24"/>
          <w:lang w:eastAsia="en-GB"/>
        </w:rPr>
        <w:t xml:space="preserve"> largely</w:t>
      </w:r>
      <w:r w:rsidR="00A455ED">
        <w:rPr>
          <w:rFonts w:ascii="Arial" w:hAnsi="Arial" w:cs="Arial"/>
          <w:iCs/>
          <w:sz w:val="24"/>
          <w:szCs w:val="24"/>
          <w:lang w:eastAsia="en-GB"/>
        </w:rPr>
        <w:t xml:space="preserve"> omitted from strategy documents</w:t>
      </w:r>
      <w:r>
        <w:rPr>
          <w:rFonts w:ascii="Arial" w:hAnsi="Arial" w:cs="Arial"/>
          <w:iCs/>
          <w:sz w:val="24"/>
          <w:szCs w:val="24"/>
          <w:lang w:eastAsia="en-GB"/>
        </w:rPr>
        <w:t xml:space="preserve"> within the district, is also a key issue (Condry and Miles, 2012). This omission signals part of a wider culture in which the legacy of neoliberal policies conspire with and compound gendered forms of interpersonal violence. Local policy, national strategies and international human rights legislation provide excellent platforms from which to ‘talk-the-talk’ in terms of tackling DV</w:t>
      </w:r>
      <w:r w:rsidR="00A455ED">
        <w:rPr>
          <w:rFonts w:ascii="Arial" w:hAnsi="Arial" w:cs="Arial"/>
          <w:iCs/>
          <w:sz w:val="24"/>
          <w:szCs w:val="24"/>
          <w:lang w:eastAsia="en-GB"/>
        </w:rPr>
        <w:t>A</w:t>
      </w:r>
      <w:r>
        <w:rPr>
          <w:rFonts w:ascii="Arial" w:hAnsi="Arial" w:cs="Arial"/>
          <w:iCs/>
          <w:sz w:val="24"/>
          <w:szCs w:val="24"/>
          <w:lang w:eastAsia="en-GB"/>
        </w:rPr>
        <w:t xml:space="preserve">. However, </w:t>
      </w:r>
      <w:r w:rsidR="00DB6187">
        <w:rPr>
          <w:rFonts w:ascii="Arial" w:hAnsi="Arial" w:cs="Arial"/>
          <w:iCs/>
          <w:sz w:val="24"/>
          <w:szCs w:val="24"/>
          <w:lang w:eastAsia="en-GB"/>
        </w:rPr>
        <w:t xml:space="preserve">the findings of this study suggest that </w:t>
      </w:r>
      <w:r>
        <w:rPr>
          <w:rFonts w:ascii="Arial" w:hAnsi="Arial" w:cs="Arial"/>
          <w:iCs/>
          <w:sz w:val="24"/>
          <w:szCs w:val="24"/>
          <w:lang w:eastAsia="en-GB"/>
        </w:rPr>
        <w:t>central gove</w:t>
      </w:r>
      <w:r w:rsidR="008E632E">
        <w:rPr>
          <w:rFonts w:ascii="Arial" w:hAnsi="Arial" w:cs="Arial"/>
          <w:iCs/>
          <w:sz w:val="24"/>
          <w:szCs w:val="24"/>
          <w:lang w:eastAsia="en-GB"/>
        </w:rPr>
        <w:t>rnment and local councils</w:t>
      </w:r>
      <w:r w:rsidR="007B6DB1">
        <w:rPr>
          <w:rFonts w:ascii="Arial" w:hAnsi="Arial" w:cs="Arial"/>
          <w:iCs/>
          <w:sz w:val="24"/>
          <w:szCs w:val="24"/>
          <w:lang w:eastAsia="en-GB"/>
        </w:rPr>
        <w:t xml:space="preserve"> might implement </w:t>
      </w:r>
      <w:r w:rsidR="008E632E">
        <w:rPr>
          <w:rFonts w:ascii="Arial" w:hAnsi="Arial" w:cs="Arial"/>
          <w:iCs/>
          <w:sz w:val="24"/>
          <w:szCs w:val="24"/>
          <w:lang w:eastAsia="en-GB"/>
        </w:rPr>
        <w:t xml:space="preserve">targeted </w:t>
      </w:r>
      <w:r w:rsidR="007B6DB1">
        <w:rPr>
          <w:rFonts w:ascii="Arial" w:hAnsi="Arial" w:cs="Arial"/>
          <w:iCs/>
          <w:sz w:val="24"/>
          <w:szCs w:val="24"/>
          <w:lang w:eastAsia="en-GB"/>
        </w:rPr>
        <w:t xml:space="preserve">early intervention </w:t>
      </w:r>
      <w:r w:rsidR="00B535FA">
        <w:rPr>
          <w:rFonts w:ascii="Arial" w:hAnsi="Arial" w:cs="Arial"/>
          <w:iCs/>
          <w:sz w:val="24"/>
          <w:szCs w:val="24"/>
          <w:lang w:eastAsia="en-GB"/>
        </w:rPr>
        <w:t xml:space="preserve">and educational </w:t>
      </w:r>
      <w:r w:rsidR="007B6DB1">
        <w:rPr>
          <w:rFonts w:ascii="Arial" w:hAnsi="Arial" w:cs="Arial"/>
          <w:iCs/>
          <w:sz w:val="24"/>
          <w:szCs w:val="24"/>
          <w:lang w:eastAsia="en-GB"/>
        </w:rPr>
        <w:t>strategies</w:t>
      </w:r>
      <w:r w:rsidR="00DB6187">
        <w:rPr>
          <w:rFonts w:ascii="Arial" w:hAnsi="Arial" w:cs="Arial"/>
          <w:iCs/>
          <w:sz w:val="24"/>
          <w:szCs w:val="24"/>
          <w:lang w:eastAsia="en-GB"/>
        </w:rPr>
        <w:t xml:space="preserve"> to</w:t>
      </w:r>
      <w:r w:rsidR="008E632E">
        <w:rPr>
          <w:rFonts w:ascii="Arial" w:hAnsi="Arial" w:cs="Arial"/>
          <w:iCs/>
          <w:sz w:val="24"/>
          <w:szCs w:val="24"/>
          <w:lang w:eastAsia="en-GB"/>
        </w:rPr>
        <w:t xml:space="preserve"> counter </w:t>
      </w:r>
      <w:r w:rsidR="008E632E" w:rsidRPr="00073722">
        <w:rPr>
          <w:rFonts w:ascii="Arial" w:hAnsi="Arial" w:cs="Arial"/>
          <w:iCs/>
          <w:sz w:val="24"/>
          <w:szCs w:val="24"/>
          <w:lang w:eastAsia="en-GB"/>
        </w:rPr>
        <w:t>the intersectional violence of classed sexism and effect lasting change</w:t>
      </w:r>
      <w:r w:rsidRPr="00052725">
        <w:rPr>
          <w:rFonts w:ascii="Arial" w:hAnsi="Arial" w:cs="Arial"/>
          <w:iCs/>
          <w:sz w:val="24"/>
          <w:szCs w:val="24"/>
          <w:lang w:eastAsia="en-GB"/>
        </w:rPr>
        <w:t xml:space="preserve">. </w:t>
      </w:r>
    </w:p>
    <w:p w14:paraId="539FD3BC" w14:textId="77777777" w:rsidR="00642DEC" w:rsidRDefault="00B535FA" w:rsidP="0079663C">
      <w:pPr>
        <w:spacing w:line="480" w:lineRule="auto"/>
        <w:ind w:right="-539"/>
        <w:jc w:val="both"/>
        <w:rPr>
          <w:rFonts w:ascii="Arial" w:hAnsi="Arial" w:cs="Arial"/>
          <w:iCs/>
          <w:sz w:val="24"/>
          <w:szCs w:val="24"/>
          <w:lang w:eastAsia="en-GB"/>
        </w:rPr>
      </w:pPr>
      <w:r w:rsidRPr="00073722">
        <w:rPr>
          <w:rFonts w:ascii="Arial" w:hAnsi="Arial" w:cs="Arial"/>
          <w:iCs/>
          <w:sz w:val="24"/>
          <w:szCs w:val="24"/>
          <w:lang w:eastAsia="en-GB"/>
        </w:rPr>
        <w:t xml:space="preserve">A statutory commitment to embedding healthy relationship programmes, </w:t>
      </w:r>
      <w:r w:rsidR="008E632E" w:rsidRPr="00073722">
        <w:rPr>
          <w:rFonts w:ascii="Arial" w:hAnsi="Arial" w:cs="Arial"/>
          <w:iCs/>
          <w:sz w:val="24"/>
          <w:szCs w:val="24"/>
          <w:lang w:eastAsia="en-GB"/>
        </w:rPr>
        <w:t>targeting</w:t>
      </w:r>
      <w:r w:rsidR="005F0AAF" w:rsidRPr="00073722">
        <w:rPr>
          <w:rFonts w:ascii="Arial" w:hAnsi="Arial" w:cs="Arial"/>
          <w:iCs/>
          <w:sz w:val="24"/>
          <w:szCs w:val="24"/>
          <w:lang w:eastAsia="en-GB"/>
        </w:rPr>
        <w:t xml:space="preserve"> </w:t>
      </w:r>
      <w:r w:rsidR="008E632E" w:rsidRPr="00073722">
        <w:rPr>
          <w:rFonts w:ascii="Arial" w:hAnsi="Arial" w:cs="Arial"/>
          <w:iCs/>
          <w:sz w:val="24"/>
          <w:szCs w:val="24"/>
          <w:lang w:eastAsia="en-GB"/>
        </w:rPr>
        <w:t>classed sexism within</w:t>
      </w:r>
      <w:r w:rsidR="007B6DB1" w:rsidRPr="00073722">
        <w:rPr>
          <w:rFonts w:ascii="Arial" w:hAnsi="Arial" w:cs="Arial"/>
          <w:iCs/>
          <w:sz w:val="24"/>
          <w:szCs w:val="24"/>
          <w:lang w:eastAsia="en-GB"/>
        </w:rPr>
        <w:t xml:space="preserve"> early intervention agenda</w:t>
      </w:r>
      <w:r w:rsidR="008E632E" w:rsidRPr="00073722">
        <w:rPr>
          <w:rFonts w:ascii="Arial" w:hAnsi="Arial" w:cs="Arial"/>
          <w:iCs/>
          <w:sz w:val="24"/>
          <w:szCs w:val="24"/>
          <w:lang w:eastAsia="en-GB"/>
        </w:rPr>
        <w:t>s</w:t>
      </w:r>
      <w:r w:rsidR="002E2690" w:rsidRPr="00073722">
        <w:rPr>
          <w:rFonts w:ascii="Arial" w:hAnsi="Arial" w:cs="Arial"/>
          <w:iCs/>
          <w:sz w:val="24"/>
          <w:szCs w:val="24"/>
          <w:lang w:eastAsia="en-GB"/>
        </w:rPr>
        <w:t xml:space="preserve"> and ensuring that </w:t>
      </w:r>
      <w:r w:rsidR="005F0AAF" w:rsidRPr="00073722">
        <w:rPr>
          <w:rFonts w:ascii="Arial" w:hAnsi="Arial" w:cs="Arial"/>
          <w:iCs/>
          <w:sz w:val="24"/>
          <w:szCs w:val="24"/>
          <w:lang w:eastAsia="en-GB"/>
        </w:rPr>
        <w:t xml:space="preserve">DVA </w:t>
      </w:r>
      <w:r w:rsidR="002E2690" w:rsidRPr="00073722">
        <w:rPr>
          <w:rFonts w:ascii="Arial" w:hAnsi="Arial" w:cs="Arial"/>
          <w:iCs/>
          <w:sz w:val="24"/>
          <w:szCs w:val="24"/>
          <w:lang w:eastAsia="en-GB"/>
        </w:rPr>
        <w:t>training for all statutory professionals is man</w:t>
      </w:r>
      <w:r w:rsidR="007B6DB1" w:rsidRPr="00073722">
        <w:rPr>
          <w:rFonts w:ascii="Arial" w:hAnsi="Arial" w:cs="Arial"/>
          <w:iCs/>
          <w:sz w:val="24"/>
          <w:szCs w:val="24"/>
          <w:lang w:eastAsia="en-GB"/>
        </w:rPr>
        <w:t>datory</w:t>
      </w:r>
      <w:r w:rsidR="008E632E" w:rsidRPr="00073722">
        <w:rPr>
          <w:rFonts w:ascii="Arial" w:hAnsi="Arial" w:cs="Arial"/>
          <w:iCs/>
          <w:sz w:val="24"/>
          <w:szCs w:val="24"/>
          <w:lang w:eastAsia="en-GB"/>
        </w:rPr>
        <w:t xml:space="preserve"> </w:t>
      </w:r>
      <w:r w:rsidR="005F0AAF" w:rsidRPr="00073722">
        <w:rPr>
          <w:rFonts w:ascii="Arial" w:hAnsi="Arial" w:cs="Arial"/>
          <w:iCs/>
          <w:sz w:val="24"/>
          <w:szCs w:val="24"/>
          <w:lang w:eastAsia="en-GB"/>
        </w:rPr>
        <w:t>is crucial for minimising risk. T</w:t>
      </w:r>
      <w:r w:rsidR="007B6DB1" w:rsidRPr="00073722">
        <w:rPr>
          <w:rFonts w:ascii="Arial" w:hAnsi="Arial" w:cs="Arial"/>
          <w:iCs/>
          <w:sz w:val="24"/>
          <w:szCs w:val="24"/>
          <w:lang w:eastAsia="en-GB"/>
        </w:rPr>
        <w:t>wo inter</w:t>
      </w:r>
      <w:r w:rsidR="002E2690" w:rsidRPr="00073722">
        <w:rPr>
          <w:rFonts w:ascii="Arial" w:hAnsi="Arial" w:cs="Arial"/>
          <w:iCs/>
          <w:sz w:val="24"/>
          <w:szCs w:val="24"/>
          <w:lang w:eastAsia="en-GB"/>
        </w:rPr>
        <w:t xml:space="preserve">related outcomes are predicted. First and foremost, a reduction in the levels of risk which young </w:t>
      </w:r>
      <w:r w:rsidR="005F0AAF" w:rsidRPr="00073722">
        <w:rPr>
          <w:rFonts w:ascii="Arial" w:hAnsi="Arial" w:cs="Arial"/>
          <w:iCs/>
          <w:sz w:val="24"/>
          <w:szCs w:val="24"/>
          <w:lang w:eastAsia="en-GB"/>
        </w:rPr>
        <w:t xml:space="preserve">economically disadvantaged </w:t>
      </w:r>
      <w:r w:rsidR="002E2690" w:rsidRPr="00073722">
        <w:rPr>
          <w:rFonts w:ascii="Arial" w:hAnsi="Arial" w:cs="Arial"/>
          <w:iCs/>
          <w:sz w:val="24"/>
          <w:szCs w:val="24"/>
          <w:lang w:eastAsia="en-GB"/>
        </w:rPr>
        <w:t>people are currently experi</w:t>
      </w:r>
      <w:r w:rsidR="001C376C" w:rsidRPr="00073722">
        <w:rPr>
          <w:rFonts w:ascii="Arial" w:hAnsi="Arial" w:cs="Arial"/>
          <w:iCs/>
          <w:sz w:val="24"/>
          <w:szCs w:val="24"/>
          <w:lang w:eastAsia="en-GB"/>
        </w:rPr>
        <w:t xml:space="preserve">encing and secondly, a decrease in service provision and public spending. </w:t>
      </w:r>
      <w:r w:rsidR="00F64316" w:rsidRPr="00073722">
        <w:rPr>
          <w:rFonts w:ascii="Arial" w:hAnsi="Arial" w:cs="Arial"/>
          <w:iCs/>
          <w:sz w:val="24"/>
          <w:szCs w:val="24"/>
          <w:lang w:eastAsia="en-GB"/>
        </w:rPr>
        <w:t xml:space="preserve">A more considered </w:t>
      </w:r>
      <w:r w:rsidR="001C376C" w:rsidRPr="00073722">
        <w:rPr>
          <w:rFonts w:ascii="Arial" w:hAnsi="Arial" w:cs="Arial"/>
          <w:iCs/>
          <w:sz w:val="24"/>
          <w:szCs w:val="24"/>
          <w:lang w:eastAsia="en-GB"/>
        </w:rPr>
        <w:t xml:space="preserve">investment in </w:t>
      </w:r>
      <w:r w:rsidR="00103576" w:rsidRPr="00073722">
        <w:rPr>
          <w:rFonts w:ascii="Arial" w:hAnsi="Arial" w:cs="Arial"/>
          <w:iCs/>
          <w:sz w:val="24"/>
          <w:szCs w:val="24"/>
          <w:lang w:eastAsia="en-GB"/>
        </w:rPr>
        <w:t>training</w:t>
      </w:r>
      <w:r w:rsidR="005F0AAF" w:rsidRPr="00073722">
        <w:rPr>
          <w:rFonts w:ascii="Arial" w:hAnsi="Arial" w:cs="Arial"/>
          <w:iCs/>
          <w:sz w:val="24"/>
          <w:szCs w:val="24"/>
          <w:lang w:eastAsia="en-GB"/>
        </w:rPr>
        <w:t>, education</w:t>
      </w:r>
      <w:r w:rsidR="00103576" w:rsidRPr="00073722">
        <w:rPr>
          <w:rFonts w:ascii="Arial" w:hAnsi="Arial" w:cs="Arial"/>
          <w:iCs/>
          <w:sz w:val="24"/>
          <w:szCs w:val="24"/>
          <w:lang w:eastAsia="en-GB"/>
        </w:rPr>
        <w:t xml:space="preserve"> and targeted </w:t>
      </w:r>
      <w:r w:rsidR="00F64316" w:rsidRPr="00073722">
        <w:rPr>
          <w:rFonts w:ascii="Arial" w:hAnsi="Arial" w:cs="Arial"/>
          <w:iCs/>
          <w:sz w:val="24"/>
          <w:szCs w:val="24"/>
          <w:lang w:eastAsia="en-GB"/>
        </w:rPr>
        <w:t>service provision</w:t>
      </w:r>
      <w:r w:rsidR="001C376C" w:rsidRPr="00073722">
        <w:rPr>
          <w:rFonts w:ascii="Arial" w:hAnsi="Arial" w:cs="Arial"/>
          <w:iCs/>
          <w:sz w:val="24"/>
          <w:szCs w:val="24"/>
          <w:lang w:eastAsia="en-GB"/>
        </w:rPr>
        <w:t xml:space="preserve"> </w:t>
      </w:r>
      <w:r w:rsidR="00897D29" w:rsidRPr="00073722">
        <w:rPr>
          <w:rFonts w:ascii="Arial" w:hAnsi="Arial" w:cs="Arial"/>
          <w:iCs/>
          <w:sz w:val="24"/>
          <w:szCs w:val="24"/>
          <w:lang w:eastAsia="en-GB"/>
        </w:rPr>
        <w:t>today</w:t>
      </w:r>
      <w:r w:rsidR="001C376C" w:rsidRPr="00073722">
        <w:rPr>
          <w:rFonts w:ascii="Arial" w:hAnsi="Arial" w:cs="Arial"/>
          <w:iCs/>
          <w:sz w:val="24"/>
          <w:szCs w:val="24"/>
          <w:lang w:eastAsia="en-GB"/>
        </w:rPr>
        <w:t xml:space="preserve"> may </w:t>
      </w:r>
      <w:r w:rsidR="00103576" w:rsidRPr="00073722">
        <w:rPr>
          <w:rFonts w:ascii="Arial" w:hAnsi="Arial" w:cs="Arial"/>
          <w:iCs/>
          <w:sz w:val="24"/>
          <w:szCs w:val="24"/>
          <w:lang w:eastAsia="en-GB"/>
        </w:rPr>
        <w:t>well reduce the human and economic costs for the future.</w:t>
      </w:r>
      <w:r w:rsidR="00103576">
        <w:rPr>
          <w:rFonts w:ascii="Arial" w:hAnsi="Arial" w:cs="Arial"/>
          <w:iCs/>
          <w:sz w:val="24"/>
          <w:szCs w:val="24"/>
          <w:lang w:eastAsia="en-GB"/>
        </w:rPr>
        <w:t xml:space="preserve">  </w:t>
      </w:r>
      <w:r w:rsidR="002E2690" w:rsidRPr="002E2690">
        <w:rPr>
          <w:rFonts w:ascii="Arial" w:hAnsi="Arial" w:cs="Arial"/>
          <w:iCs/>
          <w:sz w:val="24"/>
          <w:szCs w:val="24"/>
          <w:lang w:eastAsia="en-GB"/>
        </w:rPr>
        <w:t xml:space="preserve"> </w:t>
      </w:r>
    </w:p>
    <w:p w14:paraId="358AAFC2" w14:textId="77777777" w:rsidR="00642DEC" w:rsidRDefault="00642DEC" w:rsidP="0079663C">
      <w:pPr>
        <w:spacing w:line="480" w:lineRule="auto"/>
        <w:ind w:right="-539"/>
        <w:jc w:val="both"/>
        <w:rPr>
          <w:rFonts w:ascii="Arial" w:hAnsi="Arial" w:cs="Arial"/>
          <w:iCs/>
          <w:sz w:val="24"/>
          <w:szCs w:val="24"/>
          <w:lang w:eastAsia="en-GB"/>
        </w:rPr>
      </w:pPr>
    </w:p>
    <w:p w14:paraId="248584DD" w14:textId="77777777" w:rsidR="00642DEC" w:rsidRDefault="00642DEC" w:rsidP="0079663C">
      <w:pPr>
        <w:spacing w:line="480" w:lineRule="auto"/>
        <w:ind w:right="-539"/>
        <w:jc w:val="both"/>
        <w:rPr>
          <w:rFonts w:ascii="Arial" w:hAnsi="Arial" w:cs="Arial"/>
          <w:iCs/>
          <w:sz w:val="24"/>
          <w:szCs w:val="24"/>
          <w:lang w:eastAsia="en-GB"/>
        </w:rPr>
      </w:pPr>
    </w:p>
    <w:p w14:paraId="3146CE87" w14:textId="77777777" w:rsidR="00642DEC" w:rsidRDefault="00642DEC" w:rsidP="0079663C">
      <w:pPr>
        <w:spacing w:line="480" w:lineRule="auto"/>
        <w:ind w:right="-539"/>
        <w:jc w:val="both"/>
        <w:rPr>
          <w:rFonts w:ascii="Arial" w:hAnsi="Arial" w:cs="Arial"/>
          <w:iCs/>
          <w:sz w:val="24"/>
          <w:szCs w:val="24"/>
          <w:lang w:eastAsia="en-GB"/>
        </w:rPr>
      </w:pPr>
    </w:p>
    <w:p w14:paraId="046DEC62" w14:textId="77777777" w:rsidR="00C52BBD" w:rsidRDefault="00C52BBD" w:rsidP="0079663C">
      <w:pPr>
        <w:spacing w:line="480" w:lineRule="auto"/>
        <w:ind w:right="-539"/>
        <w:jc w:val="both"/>
        <w:rPr>
          <w:rFonts w:ascii="Arial" w:hAnsi="Arial" w:cs="Arial"/>
          <w:iCs/>
          <w:sz w:val="24"/>
          <w:szCs w:val="24"/>
          <w:lang w:eastAsia="en-GB"/>
        </w:rPr>
      </w:pPr>
    </w:p>
    <w:p w14:paraId="08122F31" w14:textId="77777777" w:rsidR="0012521F" w:rsidRDefault="0012521F" w:rsidP="0079663C">
      <w:pPr>
        <w:spacing w:line="480" w:lineRule="auto"/>
        <w:ind w:right="-539"/>
        <w:jc w:val="both"/>
        <w:rPr>
          <w:rFonts w:ascii="Arial" w:hAnsi="Arial" w:cs="Arial"/>
          <w:iCs/>
          <w:sz w:val="24"/>
          <w:szCs w:val="24"/>
          <w:lang w:eastAsia="en-GB"/>
        </w:rPr>
      </w:pPr>
    </w:p>
    <w:p w14:paraId="32FE44BA" w14:textId="77777777" w:rsidR="0072507A" w:rsidRDefault="0072507A" w:rsidP="00073722">
      <w:pPr>
        <w:spacing w:line="480" w:lineRule="auto"/>
        <w:ind w:right="-540"/>
        <w:rPr>
          <w:rFonts w:ascii="Arial" w:hAnsi="Arial" w:cs="Arial"/>
          <w:b/>
          <w:sz w:val="24"/>
          <w:szCs w:val="24"/>
          <w:u w:val="single"/>
          <w:lang w:eastAsia="en-GB"/>
        </w:rPr>
      </w:pPr>
    </w:p>
    <w:p w14:paraId="7ED6CD9C" w14:textId="77777777" w:rsidR="00642DEC" w:rsidRPr="00F234D3" w:rsidRDefault="00642DEC" w:rsidP="00073722">
      <w:pPr>
        <w:spacing w:line="480" w:lineRule="auto"/>
        <w:ind w:right="-540"/>
        <w:rPr>
          <w:rFonts w:ascii="Arial" w:hAnsi="Arial" w:cs="Arial"/>
          <w:b/>
          <w:sz w:val="24"/>
          <w:szCs w:val="24"/>
          <w:u w:val="single"/>
          <w:lang w:eastAsia="en-GB"/>
        </w:rPr>
      </w:pPr>
      <w:r w:rsidRPr="00F234D3">
        <w:rPr>
          <w:rFonts w:ascii="Arial" w:hAnsi="Arial" w:cs="Arial"/>
          <w:b/>
          <w:sz w:val="24"/>
          <w:szCs w:val="24"/>
          <w:u w:val="single"/>
          <w:lang w:eastAsia="en-GB"/>
        </w:rPr>
        <w:t>References:</w:t>
      </w:r>
    </w:p>
    <w:p w14:paraId="119AE21F" w14:textId="77777777" w:rsidR="00642DEC" w:rsidRDefault="00642DEC" w:rsidP="00075C62">
      <w:pPr>
        <w:pStyle w:val="Heading2"/>
        <w:spacing w:before="0" w:after="0" w:line="480" w:lineRule="auto"/>
        <w:ind w:left="720" w:hanging="720"/>
        <w:rPr>
          <w:rStyle w:val="reference-text"/>
          <w:rFonts w:ascii="Calibri" w:hAnsi="Calibri" w:cs="Arial"/>
          <w:b w:val="0"/>
          <w:bCs w:val="0"/>
          <w:i w:val="0"/>
          <w:iCs w:val="0"/>
          <w:sz w:val="22"/>
          <w:szCs w:val="22"/>
        </w:rPr>
      </w:pPr>
      <w:r w:rsidRPr="00C454C4">
        <w:rPr>
          <w:rStyle w:val="reference-text"/>
          <w:rFonts w:cs="Arial"/>
          <w:b w:val="0"/>
          <w:i w:val="0"/>
          <w:sz w:val="22"/>
          <w:szCs w:val="22"/>
        </w:rPr>
        <w:t xml:space="preserve">Alhabib, S., Nur, U., &amp; Jones, R. (2010) ‘Domestic Violence Against Women: Systematic Review of Prevalence Studies’, </w:t>
      </w:r>
      <w:r w:rsidRPr="00C454C4">
        <w:rPr>
          <w:rStyle w:val="reference-text"/>
          <w:rFonts w:cs="Arial"/>
          <w:b w:val="0"/>
          <w:sz w:val="22"/>
          <w:szCs w:val="22"/>
        </w:rPr>
        <w:t>Journal of Family Violence</w:t>
      </w:r>
      <w:r w:rsidRPr="00C454C4">
        <w:rPr>
          <w:rStyle w:val="reference-text"/>
          <w:rFonts w:cs="Arial"/>
          <w:b w:val="0"/>
          <w:i w:val="0"/>
          <w:sz w:val="22"/>
          <w:szCs w:val="22"/>
        </w:rPr>
        <w:t xml:space="preserve">, </w:t>
      </w:r>
      <w:r w:rsidR="00097B81" w:rsidRPr="00C454C4">
        <w:rPr>
          <w:rStyle w:val="reference-text"/>
          <w:rFonts w:cs="Arial"/>
          <w:b w:val="0"/>
          <w:i w:val="0"/>
          <w:sz w:val="22"/>
          <w:szCs w:val="22"/>
        </w:rPr>
        <w:t xml:space="preserve">Vol. </w:t>
      </w:r>
      <w:r w:rsidRPr="00C454C4">
        <w:rPr>
          <w:rStyle w:val="reference-text"/>
          <w:rFonts w:cs="Arial"/>
          <w:b w:val="0"/>
          <w:i w:val="0"/>
          <w:sz w:val="22"/>
          <w:szCs w:val="22"/>
        </w:rPr>
        <w:t>25</w:t>
      </w:r>
      <w:r w:rsidR="00097B81" w:rsidRPr="00C454C4">
        <w:rPr>
          <w:rStyle w:val="reference-text"/>
          <w:rFonts w:cs="Arial"/>
          <w:b w:val="0"/>
          <w:i w:val="0"/>
          <w:sz w:val="22"/>
          <w:szCs w:val="22"/>
        </w:rPr>
        <w:t xml:space="preserve"> (4)</w:t>
      </w:r>
      <w:r w:rsidRPr="00C454C4">
        <w:rPr>
          <w:rStyle w:val="reference-text"/>
          <w:rFonts w:cs="Arial"/>
          <w:b w:val="0"/>
          <w:i w:val="0"/>
          <w:sz w:val="22"/>
          <w:szCs w:val="22"/>
        </w:rPr>
        <w:t>:369–382.</w:t>
      </w:r>
      <w:r>
        <w:rPr>
          <w:rStyle w:val="reference-text"/>
          <w:rFonts w:cs="Arial"/>
          <w:b w:val="0"/>
          <w:i w:val="0"/>
          <w:sz w:val="22"/>
          <w:szCs w:val="22"/>
        </w:rPr>
        <w:t xml:space="preserve"> </w:t>
      </w:r>
    </w:p>
    <w:p w14:paraId="7DE169E4" w14:textId="77777777" w:rsidR="00642DEC" w:rsidRDefault="00642DEC" w:rsidP="00075C62">
      <w:pPr>
        <w:pStyle w:val="Heading2"/>
        <w:spacing w:before="0" w:after="0" w:line="480" w:lineRule="auto"/>
        <w:ind w:left="720" w:hanging="720"/>
        <w:rPr>
          <w:rStyle w:val="reference-text"/>
          <w:rFonts w:ascii="Calibri" w:hAnsi="Calibri" w:cs="Arial"/>
          <w:b w:val="0"/>
          <w:bCs w:val="0"/>
          <w:i w:val="0"/>
          <w:iCs w:val="0"/>
          <w:sz w:val="22"/>
          <w:szCs w:val="22"/>
        </w:rPr>
      </w:pPr>
      <w:r w:rsidRPr="008B3E4E">
        <w:rPr>
          <w:rStyle w:val="reference-text"/>
          <w:rFonts w:cs="Arial"/>
          <w:b w:val="0"/>
          <w:i w:val="0"/>
          <w:sz w:val="22"/>
          <w:szCs w:val="22"/>
        </w:rPr>
        <w:t>Althusser, L.</w:t>
      </w:r>
      <w:r w:rsidRPr="008B3E4E">
        <w:rPr>
          <w:rStyle w:val="reference-text"/>
          <w:rFonts w:cs="Arial"/>
          <w:b w:val="0"/>
          <w:sz w:val="22"/>
          <w:szCs w:val="22"/>
        </w:rPr>
        <w:t xml:space="preserve"> (1971), ‘</w:t>
      </w:r>
      <w:r w:rsidRPr="008B3E4E">
        <w:rPr>
          <w:rStyle w:val="reference-text"/>
          <w:rFonts w:cs="Arial"/>
          <w:b w:val="0"/>
          <w:i w:val="0"/>
          <w:sz w:val="22"/>
          <w:szCs w:val="22"/>
        </w:rPr>
        <w:t>Ideology and Ideological State Apparatuses</w:t>
      </w:r>
      <w:r w:rsidRPr="008B3E4E">
        <w:rPr>
          <w:rStyle w:val="reference-text"/>
          <w:rFonts w:cs="Arial"/>
          <w:b w:val="0"/>
          <w:sz w:val="22"/>
          <w:szCs w:val="22"/>
        </w:rPr>
        <w:t xml:space="preserve">’ </w:t>
      </w:r>
      <w:r w:rsidRPr="008B3E4E">
        <w:rPr>
          <w:rStyle w:val="reference-text"/>
          <w:rFonts w:cs="Arial"/>
          <w:b w:val="0"/>
          <w:i w:val="0"/>
          <w:sz w:val="22"/>
          <w:szCs w:val="22"/>
        </w:rPr>
        <w:t>in</w:t>
      </w:r>
      <w:r w:rsidRPr="008B3E4E">
        <w:rPr>
          <w:rStyle w:val="reference-text"/>
          <w:rFonts w:cs="Arial"/>
          <w:b w:val="0"/>
          <w:sz w:val="22"/>
          <w:szCs w:val="22"/>
        </w:rPr>
        <w:t xml:space="preserve"> </w:t>
      </w:r>
      <w:r w:rsidRPr="008B3E4E">
        <w:rPr>
          <w:rStyle w:val="reference-text"/>
          <w:rFonts w:cs="Arial"/>
          <w:b w:val="0"/>
          <w:iCs w:val="0"/>
          <w:sz w:val="22"/>
          <w:szCs w:val="22"/>
        </w:rPr>
        <w:t>Lenin and Philosophy and other Essays</w:t>
      </w:r>
      <w:r w:rsidRPr="008B3E4E">
        <w:rPr>
          <w:rStyle w:val="reference-text"/>
          <w:rFonts w:cs="Arial"/>
          <w:b w:val="0"/>
          <w:sz w:val="22"/>
          <w:szCs w:val="22"/>
        </w:rPr>
        <w:t xml:space="preserve">, </w:t>
      </w:r>
      <w:r w:rsidRPr="008B3E4E">
        <w:rPr>
          <w:rStyle w:val="reference-text"/>
          <w:rFonts w:cs="Arial"/>
          <w:b w:val="0"/>
          <w:i w:val="0"/>
          <w:sz w:val="22"/>
          <w:szCs w:val="22"/>
        </w:rPr>
        <w:t xml:space="preserve">India, Aakar Books Ltd. </w:t>
      </w:r>
    </w:p>
    <w:p w14:paraId="4BA85D98" w14:textId="77777777" w:rsidR="00642DEC" w:rsidRDefault="00642DEC" w:rsidP="00075C62">
      <w:pPr>
        <w:pStyle w:val="NoSpacing"/>
        <w:spacing w:line="480" w:lineRule="auto"/>
        <w:ind w:left="720" w:hanging="720"/>
        <w:rPr>
          <w:rFonts w:ascii="Arial" w:hAnsi="Arial" w:cs="Arial"/>
        </w:rPr>
      </w:pPr>
      <w:r>
        <w:rPr>
          <w:rFonts w:ascii="Arial" w:hAnsi="Arial" w:cs="Arial"/>
        </w:rPr>
        <w:t>Baim, C., &amp; Guthrie, L.</w:t>
      </w:r>
      <w:r w:rsidRPr="008B3E4E">
        <w:rPr>
          <w:rFonts w:ascii="Arial" w:hAnsi="Arial" w:cs="Arial"/>
        </w:rPr>
        <w:t xml:space="preserve"> (2014) </w:t>
      </w:r>
      <w:r w:rsidRPr="008B3E4E">
        <w:rPr>
          <w:rFonts w:ascii="Arial" w:hAnsi="Arial" w:cs="Arial"/>
          <w:i/>
        </w:rPr>
        <w:t>Changing Offending Behaviour</w:t>
      </w:r>
      <w:r w:rsidRPr="008B3E4E">
        <w:rPr>
          <w:rFonts w:ascii="Arial" w:hAnsi="Arial" w:cs="Arial"/>
        </w:rPr>
        <w:t xml:space="preserve">, London: Jessica Kingsley Publishers. </w:t>
      </w:r>
    </w:p>
    <w:p w14:paraId="151B5D2C" w14:textId="49BADCFC" w:rsidR="00642DEC" w:rsidRDefault="00642DEC" w:rsidP="00075C62">
      <w:pPr>
        <w:spacing w:after="0" w:line="480" w:lineRule="auto"/>
        <w:ind w:left="720" w:hanging="720"/>
        <w:rPr>
          <w:rFonts w:ascii="Arial" w:hAnsi="Arial" w:cs="Arial"/>
          <w:lang w:eastAsia="en-GB"/>
        </w:rPr>
      </w:pPr>
      <w:r w:rsidRPr="00C454C4">
        <w:rPr>
          <w:rFonts w:ascii="Arial" w:hAnsi="Arial" w:cs="Arial"/>
          <w:lang w:eastAsia="en-GB"/>
        </w:rPr>
        <w:t xml:space="preserve">Barter, C. (2009) In the name of love: exploitation and violence in teenage dating relationships, </w:t>
      </w:r>
      <w:r w:rsidRPr="00C454C4">
        <w:rPr>
          <w:rFonts w:ascii="Arial" w:hAnsi="Arial" w:cs="Arial"/>
          <w:i/>
          <w:lang w:eastAsia="en-GB"/>
        </w:rPr>
        <w:t>British Journal of Social Work</w:t>
      </w:r>
      <w:r w:rsidRPr="00C454C4">
        <w:rPr>
          <w:rFonts w:ascii="Arial" w:hAnsi="Arial" w:cs="Arial"/>
          <w:lang w:eastAsia="en-GB"/>
        </w:rPr>
        <w:t xml:space="preserve">, </w:t>
      </w:r>
      <w:r w:rsidR="007F23C3" w:rsidRPr="00C454C4">
        <w:rPr>
          <w:rFonts w:ascii="Arial" w:hAnsi="Arial" w:cs="Arial"/>
          <w:lang w:eastAsia="en-GB"/>
        </w:rPr>
        <w:t>Vol.</w:t>
      </w:r>
      <w:r w:rsidRPr="00C454C4">
        <w:rPr>
          <w:rFonts w:ascii="Arial" w:hAnsi="Arial" w:cs="Arial"/>
          <w:lang w:eastAsia="en-GB"/>
        </w:rPr>
        <w:t>39</w:t>
      </w:r>
      <w:r w:rsidR="007F23C3" w:rsidRPr="00C454C4">
        <w:rPr>
          <w:rFonts w:ascii="Arial" w:hAnsi="Arial" w:cs="Arial"/>
          <w:lang w:eastAsia="en-GB"/>
        </w:rPr>
        <w:t xml:space="preserve"> (2):</w:t>
      </w:r>
      <w:r w:rsidRPr="00C454C4">
        <w:rPr>
          <w:rFonts w:ascii="Arial" w:hAnsi="Arial" w:cs="Arial"/>
          <w:lang w:eastAsia="en-GB"/>
        </w:rPr>
        <w:t xml:space="preserve"> 211-233.</w:t>
      </w:r>
    </w:p>
    <w:p w14:paraId="55D2295D" w14:textId="77777777" w:rsidR="00642DEC" w:rsidRDefault="00642DEC" w:rsidP="00075C62">
      <w:pPr>
        <w:spacing w:after="0" w:line="480" w:lineRule="auto"/>
        <w:ind w:left="720" w:hanging="720"/>
        <w:rPr>
          <w:rFonts w:ascii="Arial" w:hAnsi="Arial" w:cs="Arial"/>
        </w:rPr>
      </w:pPr>
      <w:r w:rsidRPr="008B3E4E">
        <w:rPr>
          <w:rFonts w:ascii="Arial" w:hAnsi="Arial" w:cs="Arial"/>
          <w:lang w:eastAsia="en-GB"/>
        </w:rPr>
        <w:t>Barter, C.</w:t>
      </w:r>
      <w:r>
        <w:rPr>
          <w:rFonts w:ascii="Arial" w:hAnsi="Arial" w:cs="Arial"/>
          <w:lang w:eastAsia="en-GB"/>
        </w:rPr>
        <w:t>,</w:t>
      </w:r>
      <w:r w:rsidRPr="008B3E4E">
        <w:rPr>
          <w:rFonts w:ascii="Arial" w:hAnsi="Arial" w:cs="Arial"/>
          <w:lang w:eastAsia="en-GB"/>
        </w:rPr>
        <w:t xml:space="preserve"> McCarry, M.</w:t>
      </w:r>
      <w:r>
        <w:rPr>
          <w:rFonts w:ascii="Arial" w:hAnsi="Arial" w:cs="Arial"/>
          <w:lang w:eastAsia="en-GB"/>
        </w:rPr>
        <w:t>,</w:t>
      </w:r>
      <w:r w:rsidRPr="008B3E4E">
        <w:rPr>
          <w:rFonts w:ascii="Arial" w:hAnsi="Arial" w:cs="Arial"/>
          <w:lang w:eastAsia="en-GB"/>
        </w:rPr>
        <w:t xml:space="preserve"> Berridge, D </w:t>
      </w:r>
      <w:r>
        <w:rPr>
          <w:rFonts w:ascii="Arial" w:hAnsi="Arial" w:cs="Arial"/>
          <w:lang w:eastAsia="en-GB"/>
        </w:rPr>
        <w:t>&amp;</w:t>
      </w:r>
      <w:r w:rsidRPr="008B3E4E">
        <w:rPr>
          <w:rFonts w:ascii="Arial" w:hAnsi="Arial" w:cs="Arial"/>
          <w:lang w:eastAsia="en-GB"/>
        </w:rPr>
        <w:t xml:space="preserve"> Evans, K. (2009) ‘Partner exploitation and violence in teenage intimate relationships’ </w:t>
      </w:r>
      <w:r w:rsidRPr="008B3E4E">
        <w:rPr>
          <w:rFonts w:ascii="Arial" w:hAnsi="Arial" w:cs="Arial"/>
          <w:u w:val="single"/>
          <w:lang w:eastAsia="en-GB"/>
        </w:rPr>
        <w:t>http://</w:t>
      </w:r>
      <w:hyperlink r:id="rId8" w:history="1">
        <w:r w:rsidRPr="008B3E4E">
          <w:rPr>
            <w:rStyle w:val="Hyperlink"/>
            <w:rFonts w:ascii="Arial" w:hAnsi="Arial" w:cs="Arial"/>
            <w:color w:val="auto"/>
            <w:lang w:eastAsia="en-GB"/>
          </w:rPr>
          <w:t>www.nspcc.org.uk/inform</w:t>
        </w:r>
      </w:hyperlink>
      <w:r w:rsidRPr="008B3E4E">
        <w:rPr>
          <w:rFonts w:ascii="Arial" w:hAnsi="Arial" w:cs="Arial"/>
        </w:rPr>
        <w:t xml:space="preserve"> [accessed on 12/08/13]</w:t>
      </w:r>
    </w:p>
    <w:p w14:paraId="7A89C074" w14:textId="77777777" w:rsidR="00642DEC" w:rsidRPr="00F76A47" w:rsidRDefault="00642DEC" w:rsidP="00075C62">
      <w:pPr>
        <w:spacing w:after="0" w:line="480" w:lineRule="auto"/>
        <w:ind w:left="720" w:hanging="720"/>
        <w:rPr>
          <w:rFonts w:ascii="Arial" w:hAnsi="Arial" w:cs="Arial"/>
          <w:lang w:eastAsia="en-GB"/>
        </w:rPr>
      </w:pPr>
      <w:r w:rsidRPr="00F76A47">
        <w:rPr>
          <w:rFonts w:ascii="Arial" w:hAnsi="Arial" w:cs="Arial"/>
        </w:rPr>
        <w:t>Bates, E. A., Graham-Kevan, N., &amp; Archer, J. (2014) Testing predictions from the male control theory of men’s partner violence. Aggressive Behaviour, 40 (1) 42-55</w:t>
      </w:r>
    </w:p>
    <w:p w14:paraId="11A92305" w14:textId="77777777" w:rsidR="00642DEC" w:rsidRDefault="00642DEC" w:rsidP="00075C62">
      <w:pPr>
        <w:autoSpaceDE w:val="0"/>
        <w:autoSpaceDN w:val="0"/>
        <w:adjustRightInd w:val="0"/>
        <w:spacing w:after="0" w:line="480" w:lineRule="auto"/>
        <w:ind w:left="720" w:hanging="720"/>
        <w:rPr>
          <w:rFonts w:ascii="Arial" w:hAnsi="Arial" w:cs="Arial"/>
          <w:iCs/>
          <w:lang w:eastAsia="en-GB"/>
        </w:rPr>
      </w:pPr>
      <w:r w:rsidRPr="008B3E4E">
        <w:rPr>
          <w:rFonts w:ascii="Arial" w:hAnsi="Arial" w:cs="Arial"/>
          <w:bCs/>
          <w:lang w:eastAsia="en-GB"/>
        </w:rPr>
        <w:t xml:space="preserve">Biehal, N. (2012) </w:t>
      </w:r>
      <w:r w:rsidRPr="008B3E4E">
        <w:rPr>
          <w:rFonts w:ascii="Arial" w:hAnsi="Arial" w:cs="Arial"/>
          <w:lang w:eastAsia="en-GB"/>
        </w:rPr>
        <w:t>‘Parent Abuse by Young People on the Edge of Care:</w:t>
      </w:r>
      <w:r w:rsidRPr="008B3E4E">
        <w:rPr>
          <w:rFonts w:ascii="Arial" w:hAnsi="Arial" w:cs="Arial"/>
          <w:i/>
          <w:iCs/>
          <w:lang w:eastAsia="en-GB"/>
        </w:rPr>
        <w:t xml:space="preserve"> </w:t>
      </w:r>
      <w:r w:rsidRPr="008B3E4E">
        <w:rPr>
          <w:rFonts w:ascii="Arial" w:hAnsi="Arial" w:cs="Arial"/>
          <w:lang w:eastAsia="en-GB"/>
        </w:rPr>
        <w:t xml:space="preserve">A Child Welfare Perspective’ </w:t>
      </w:r>
      <w:r w:rsidRPr="008B3E4E">
        <w:rPr>
          <w:rFonts w:ascii="Arial" w:hAnsi="Arial" w:cs="Arial"/>
          <w:i/>
          <w:iCs/>
          <w:lang w:eastAsia="en-GB"/>
        </w:rPr>
        <w:t xml:space="preserve">Social Policy &amp; Society, </w:t>
      </w:r>
      <w:r w:rsidRPr="008B3E4E">
        <w:rPr>
          <w:rFonts w:ascii="Arial" w:hAnsi="Arial" w:cs="Arial"/>
          <w:iCs/>
          <w:lang w:eastAsia="en-GB"/>
        </w:rPr>
        <w:t>11(2) 251–263.</w:t>
      </w:r>
    </w:p>
    <w:p w14:paraId="20B13A7B" w14:textId="77777777" w:rsidR="00642DEC" w:rsidRDefault="00642DEC" w:rsidP="00075C62">
      <w:pPr>
        <w:autoSpaceDE w:val="0"/>
        <w:autoSpaceDN w:val="0"/>
        <w:adjustRightInd w:val="0"/>
        <w:spacing w:after="0" w:line="480" w:lineRule="auto"/>
        <w:ind w:left="720" w:hanging="720"/>
        <w:rPr>
          <w:rFonts w:ascii="Arial" w:hAnsi="Arial" w:cs="Arial"/>
          <w:iCs/>
          <w:lang w:eastAsia="en-GB"/>
        </w:rPr>
      </w:pPr>
      <w:r w:rsidRPr="008B3E4E">
        <w:rPr>
          <w:rFonts w:ascii="Arial" w:hAnsi="Arial" w:cs="Arial"/>
          <w:iCs/>
          <w:lang w:eastAsia="en-GB"/>
        </w:rPr>
        <w:t>Black, M</w:t>
      </w:r>
      <w:r>
        <w:rPr>
          <w:rFonts w:ascii="Arial" w:hAnsi="Arial" w:cs="Arial"/>
          <w:iCs/>
          <w:lang w:eastAsia="en-GB"/>
        </w:rPr>
        <w:t xml:space="preserve">., </w:t>
      </w:r>
      <w:r w:rsidRPr="008B3E4E">
        <w:rPr>
          <w:rFonts w:ascii="Arial" w:hAnsi="Arial" w:cs="Arial"/>
          <w:iCs/>
          <w:lang w:eastAsia="en-GB"/>
        </w:rPr>
        <w:t xml:space="preserve">Basile, </w:t>
      </w:r>
      <w:r>
        <w:rPr>
          <w:rFonts w:ascii="Arial" w:hAnsi="Arial" w:cs="Arial"/>
          <w:iCs/>
          <w:lang w:eastAsia="en-GB"/>
        </w:rPr>
        <w:t xml:space="preserve">K., </w:t>
      </w:r>
      <w:r w:rsidRPr="008B3E4E">
        <w:rPr>
          <w:rFonts w:ascii="Arial" w:hAnsi="Arial" w:cs="Arial"/>
          <w:iCs/>
          <w:lang w:eastAsia="en-GB"/>
        </w:rPr>
        <w:t>Breiding,</w:t>
      </w:r>
      <w:r>
        <w:rPr>
          <w:rFonts w:ascii="Arial" w:hAnsi="Arial" w:cs="Arial"/>
          <w:iCs/>
          <w:lang w:eastAsia="en-GB"/>
        </w:rPr>
        <w:t xml:space="preserve"> M., </w:t>
      </w:r>
      <w:r w:rsidRPr="008B3E4E">
        <w:rPr>
          <w:rFonts w:ascii="Arial" w:hAnsi="Arial" w:cs="Arial"/>
          <w:iCs/>
          <w:lang w:eastAsia="en-GB"/>
        </w:rPr>
        <w:t xml:space="preserve">Smith, </w:t>
      </w:r>
      <w:r>
        <w:rPr>
          <w:rFonts w:ascii="Arial" w:hAnsi="Arial" w:cs="Arial"/>
          <w:iCs/>
          <w:lang w:eastAsia="en-GB"/>
        </w:rPr>
        <w:t xml:space="preserve">S., </w:t>
      </w:r>
      <w:r w:rsidRPr="008B3E4E">
        <w:rPr>
          <w:rFonts w:ascii="Arial" w:hAnsi="Arial" w:cs="Arial"/>
          <w:iCs/>
          <w:lang w:eastAsia="en-GB"/>
        </w:rPr>
        <w:t>Walters,</w:t>
      </w:r>
      <w:r>
        <w:rPr>
          <w:rFonts w:ascii="Arial" w:hAnsi="Arial" w:cs="Arial"/>
          <w:iCs/>
          <w:lang w:eastAsia="en-GB"/>
        </w:rPr>
        <w:t xml:space="preserve"> M</w:t>
      </w:r>
      <w:r w:rsidRPr="008B3E4E">
        <w:rPr>
          <w:rFonts w:ascii="Arial" w:hAnsi="Arial" w:cs="Arial"/>
          <w:iCs/>
          <w:lang w:eastAsia="en-GB"/>
        </w:rPr>
        <w:t>.</w:t>
      </w:r>
      <w:r>
        <w:rPr>
          <w:rFonts w:ascii="Arial" w:hAnsi="Arial" w:cs="Arial"/>
          <w:iCs/>
          <w:lang w:eastAsia="en-GB"/>
        </w:rPr>
        <w:t>,</w:t>
      </w:r>
      <w:r w:rsidRPr="008B3E4E">
        <w:rPr>
          <w:rFonts w:ascii="Arial" w:hAnsi="Arial" w:cs="Arial"/>
          <w:iCs/>
          <w:lang w:eastAsia="en-GB"/>
        </w:rPr>
        <w:t xml:space="preserve"> Merrick,</w:t>
      </w:r>
      <w:r>
        <w:rPr>
          <w:rFonts w:ascii="Arial" w:hAnsi="Arial" w:cs="Arial"/>
          <w:iCs/>
          <w:lang w:eastAsia="en-GB"/>
        </w:rPr>
        <w:t xml:space="preserve"> M., &amp; </w:t>
      </w:r>
      <w:r w:rsidRPr="008B3E4E">
        <w:rPr>
          <w:rFonts w:ascii="Arial" w:hAnsi="Arial" w:cs="Arial"/>
          <w:iCs/>
          <w:lang w:eastAsia="en-GB"/>
        </w:rPr>
        <w:t>Chen</w:t>
      </w:r>
      <w:r>
        <w:rPr>
          <w:rFonts w:ascii="Arial" w:hAnsi="Arial" w:cs="Arial"/>
          <w:iCs/>
          <w:lang w:eastAsia="en-GB"/>
        </w:rPr>
        <w:t>, J.</w:t>
      </w:r>
      <w:r w:rsidRPr="008B3E4E">
        <w:rPr>
          <w:rFonts w:ascii="Arial" w:hAnsi="Arial" w:cs="Arial"/>
          <w:iCs/>
          <w:lang w:eastAsia="en-GB"/>
        </w:rPr>
        <w:t xml:space="preserve"> (2011) National Intimate Partner and Sexual Violence Survey (NISVS): 2010 Summary Report. Atlanta, GA: National Centre for Injury Prevention and Control, Centres for Disease Control and Prevention. Retrieved from </w:t>
      </w:r>
      <w:hyperlink r:id="rId9" w:history="1">
        <w:r w:rsidRPr="006C4F55">
          <w:rPr>
            <w:rStyle w:val="Hyperlink"/>
            <w:rFonts w:ascii="Arial" w:hAnsi="Arial" w:cs="Arial"/>
            <w:iCs/>
            <w:lang w:eastAsia="en-GB"/>
          </w:rPr>
          <w:t>http://www.cdc.gov/ViolencePrevention/pdf/NISVS_Report2010-a.pdf</w:t>
        </w:r>
      </w:hyperlink>
      <w:r>
        <w:rPr>
          <w:rFonts w:ascii="Arial" w:hAnsi="Arial" w:cs="Arial"/>
          <w:iCs/>
          <w:lang w:eastAsia="en-GB"/>
        </w:rPr>
        <w:t xml:space="preserve"> </w:t>
      </w:r>
      <w:r w:rsidR="007F23C3">
        <w:rPr>
          <w:rFonts w:ascii="Arial" w:hAnsi="Arial" w:cs="Arial"/>
          <w:iCs/>
          <w:lang w:eastAsia="en-GB"/>
        </w:rPr>
        <w:t>[Accessed 15.06.13].</w:t>
      </w:r>
    </w:p>
    <w:p w14:paraId="4A1D34FC" w14:textId="20BC7FA6"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 xml:space="preserve">Bourdieu, P. (2001) ‘Gender and Symbolic Violence’ in </w:t>
      </w:r>
      <w:r w:rsidRPr="008B3E4E">
        <w:rPr>
          <w:rFonts w:ascii="Arial" w:hAnsi="Arial" w:cs="Arial"/>
          <w:i/>
        </w:rPr>
        <w:t>Violence in War and Peace: An Anthology</w:t>
      </w:r>
      <w:r w:rsidRPr="008B3E4E">
        <w:rPr>
          <w:rFonts w:ascii="Arial" w:hAnsi="Arial" w:cs="Arial"/>
        </w:rPr>
        <w:t>, ed by., Nancy Scherper Hughes and Philippe Bourgois, USA, Blackwell</w:t>
      </w:r>
      <w:r w:rsidR="007F23C3">
        <w:rPr>
          <w:rFonts w:ascii="Arial" w:hAnsi="Arial" w:cs="Arial"/>
        </w:rPr>
        <w:t xml:space="preserve">, </w:t>
      </w:r>
      <w:r w:rsidR="007F23C3" w:rsidRPr="00C454C4">
        <w:rPr>
          <w:rFonts w:ascii="Arial" w:hAnsi="Arial" w:cs="Arial"/>
        </w:rPr>
        <w:t xml:space="preserve">pp. </w:t>
      </w:r>
      <w:r w:rsidR="002B2C26" w:rsidRPr="00C454C4">
        <w:rPr>
          <w:rFonts w:ascii="Arial" w:hAnsi="Arial" w:cs="Arial"/>
        </w:rPr>
        <w:t>339- 342.</w:t>
      </w:r>
    </w:p>
    <w:p w14:paraId="5D867924" w14:textId="7A79BD72" w:rsidR="005364B2" w:rsidRDefault="00642DEC" w:rsidP="005364B2">
      <w:pPr>
        <w:autoSpaceDE w:val="0"/>
        <w:autoSpaceDN w:val="0"/>
        <w:adjustRightInd w:val="0"/>
        <w:spacing w:after="0" w:line="480" w:lineRule="auto"/>
        <w:ind w:left="720" w:hanging="720"/>
        <w:rPr>
          <w:rFonts w:ascii="Arial" w:hAnsi="Arial" w:cs="Arial"/>
        </w:rPr>
      </w:pPr>
      <w:r w:rsidRPr="008B3E4E">
        <w:rPr>
          <w:rFonts w:ascii="Arial" w:hAnsi="Arial" w:cs="Arial"/>
        </w:rPr>
        <w:t xml:space="preserve">Bourgois, P. (2002) ‘The Everyday Violence of Gang Rape’ in </w:t>
      </w:r>
      <w:r w:rsidRPr="008B3E4E">
        <w:rPr>
          <w:rFonts w:ascii="Arial" w:hAnsi="Arial" w:cs="Arial"/>
          <w:i/>
        </w:rPr>
        <w:t>Violence in War and Peace: An Anthology</w:t>
      </w:r>
      <w:r w:rsidRPr="008B3E4E">
        <w:rPr>
          <w:rFonts w:ascii="Arial" w:hAnsi="Arial" w:cs="Arial"/>
        </w:rPr>
        <w:t xml:space="preserve">, ed by., Nancy Scherper Hughes and Philippe Bourgois, USA. </w:t>
      </w:r>
      <w:r>
        <w:rPr>
          <w:rFonts w:ascii="Arial" w:hAnsi="Arial" w:cs="Arial"/>
        </w:rPr>
        <w:t>Blackwell</w:t>
      </w:r>
      <w:r w:rsidR="002B2C26">
        <w:rPr>
          <w:rFonts w:ascii="Arial" w:hAnsi="Arial" w:cs="Arial"/>
        </w:rPr>
        <w:t xml:space="preserve">, </w:t>
      </w:r>
      <w:r w:rsidR="002B2C26" w:rsidRPr="00C454C4">
        <w:rPr>
          <w:rFonts w:ascii="Arial" w:hAnsi="Arial" w:cs="Arial"/>
        </w:rPr>
        <w:t>pp. 343- 347.</w:t>
      </w:r>
    </w:p>
    <w:p w14:paraId="0AE252DE" w14:textId="2B65BCD2" w:rsidR="005364B2" w:rsidRDefault="005364B2" w:rsidP="00075C62">
      <w:pPr>
        <w:autoSpaceDE w:val="0"/>
        <w:autoSpaceDN w:val="0"/>
        <w:adjustRightInd w:val="0"/>
        <w:spacing w:after="0" w:line="480" w:lineRule="auto"/>
        <w:ind w:left="720" w:hanging="720"/>
        <w:rPr>
          <w:rFonts w:ascii="Arial" w:hAnsi="Arial" w:cs="Arial"/>
        </w:rPr>
      </w:pPr>
      <w:r>
        <w:rPr>
          <w:rFonts w:ascii="Arial" w:hAnsi="Arial" w:cs="Arial"/>
        </w:rPr>
        <w:t>Bourgois, P. (</w:t>
      </w:r>
      <w:r w:rsidRPr="005364B2">
        <w:rPr>
          <w:rFonts w:ascii="Arial" w:hAnsi="Arial" w:cs="Arial"/>
        </w:rPr>
        <w:t>2010</w:t>
      </w:r>
      <w:r>
        <w:rPr>
          <w:rFonts w:ascii="Arial" w:hAnsi="Arial" w:cs="Arial"/>
        </w:rPr>
        <w:t>)</w:t>
      </w:r>
      <w:r w:rsidRPr="005364B2">
        <w:rPr>
          <w:rFonts w:ascii="Arial" w:hAnsi="Arial" w:cs="Arial"/>
        </w:rPr>
        <w:t xml:space="preserve"> “Recognizing Invisible Violence: A Thirty-Year Ethnographic Retrospective.” </w:t>
      </w:r>
      <w:r w:rsidRPr="005364B2">
        <w:rPr>
          <w:rFonts w:ascii="Arial" w:hAnsi="Arial" w:cs="Arial"/>
          <w:i/>
        </w:rPr>
        <w:t>In Global Health in Times of Violence</w:t>
      </w:r>
      <w:r w:rsidRPr="005364B2">
        <w:rPr>
          <w:rFonts w:ascii="Arial" w:hAnsi="Arial" w:cs="Arial"/>
        </w:rPr>
        <w:t xml:space="preserve">. Barbara Rylko-Bauer, Linda Whiteford, and Paul Farmer, eds. Santa Fe, NM: School for Advanced Research Press. </w:t>
      </w:r>
      <w:r w:rsidR="002B2C26">
        <w:rPr>
          <w:rFonts w:ascii="Arial" w:hAnsi="Arial" w:cs="Arial"/>
        </w:rPr>
        <w:t>p</w:t>
      </w:r>
      <w:r w:rsidRPr="005364B2">
        <w:rPr>
          <w:rFonts w:ascii="Arial" w:hAnsi="Arial" w:cs="Arial"/>
        </w:rPr>
        <w:t>p. 17-40.</w:t>
      </w:r>
    </w:p>
    <w:p w14:paraId="2791BAA2" w14:textId="77777777" w:rsidR="00107557" w:rsidRDefault="000E7DA1" w:rsidP="00075C62">
      <w:pPr>
        <w:autoSpaceDE w:val="0"/>
        <w:autoSpaceDN w:val="0"/>
        <w:adjustRightInd w:val="0"/>
        <w:spacing w:after="0" w:line="480" w:lineRule="auto"/>
        <w:ind w:left="720" w:hanging="720"/>
        <w:rPr>
          <w:rFonts w:ascii="Arial" w:hAnsi="Arial" w:cs="Arial"/>
        </w:rPr>
      </w:pPr>
      <w:r>
        <w:rPr>
          <w:rFonts w:ascii="Arial" w:hAnsi="Arial" w:cs="Arial"/>
        </w:rPr>
        <w:t xml:space="preserve">Brah, A &amp; A. Phoenix (2004) ‘Ain’t I A Woman? Revisiting Intersectionality,’ </w:t>
      </w:r>
      <w:r w:rsidRPr="00A33579">
        <w:rPr>
          <w:rFonts w:ascii="Arial" w:hAnsi="Arial" w:cs="Arial"/>
          <w:i/>
        </w:rPr>
        <w:t>Journal of International Women’s Studies</w:t>
      </w:r>
      <w:r>
        <w:rPr>
          <w:rFonts w:ascii="Arial" w:hAnsi="Arial" w:cs="Arial"/>
        </w:rPr>
        <w:t>, 5 (3) 75-86.</w:t>
      </w:r>
    </w:p>
    <w:p w14:paraId="1CB1A43B" w14:textId="77777777" w:rsidR="00642DEC" w:rsidRDefault="00642DEC" w:rsidP="00075C62">
      <w:pPr>
        <w:autoSpaceDE w:val="0"/>
        <w:autoSpaceDN w:val="0"/>
        <w:adjustRightInd w:val="0"/>
        <w:spacing w:after="0" w:line="480" w:lineRule="auto"/>
        <w:ind w:left="720" w:hanging="720"/>
        <w:rPr>
          <w:rFonts w:ascii="Arial" w:hAnsi="Arial" w:cs="Arial"/>
          <w:lang w:eastAsia="en-GB"/>
        </w:rPr>
      </w:pPr>
      <w:r w:rsidRPr="008B3E4E">
        <w:rPr>
          <w:rFonts w:ascii="Arial" w:hAnsi="Arial" w:cs="Arial"/>
          <w:lang w:eastAsia="en-GB"/>
        </w:rPr>
        <w:t>Broadhurst</w:t>
      </w:r>
      <w:r>
        <w:rPr>
          <w:rFonts w:ascii="Arial" w:hAnsi="Arial" w:cs="Arial"/>
          <w:lang w:eastAsia="en-GB"/>
        </w:rPr>
        <w:t>, K.,</w:t>
      </w:r>
      <w:r w:rsidRPr="008B3E4E">
        <w:rPr>
          <w:rFonts w:ascii="Arial" w:hAnsi="Arial" w:cs="Arial"/>
          <w:lang w:eastAsia="en-GB"/>
        </w:rPr>
        <w:t xml:space="preserve"> Hall</w:t>
      </w:r>
      <w:r>
        <w:rPr>
          <w:rFonts w:ascii="Arial" w:hAnsi="Arial" w:cs="Arial"/>
          <w:lang w:eastAsia="en-GB"/>
        </w:rPr>
        <w:t>, C.,</w:t>
      </w:r>
      <w:r w:rsidRPr="008B3E4E">
        <w:rPr>
          <w:rFonts w:ascii="Arial" w:hAnsi="Arial" w:cs="Arial"/>
          <w:lang w:eastAsia="en-GB"/>
        </w:rPr>
        <w:t xml:space="preserve"> Wastell</w:t>
      </w:r>
      <w:r>
        <w:rPr>
          <w:rFonts w:ascii="Arial" w:hAnsi="Arial" w:cs="Arial"/>
          <w:lang w:eastAsia="en-GB"/>
        </w:rPr>
        <w:t>, D.,</w:t>
      </w:r>
      <w:r w:rsidRPr="008B3E4E">
        <w:rPr>
          <w:rFonts w:ascii="Arial" w:hAnsi="Arial" w:cs="Arial"/>
          <w:lang w:eastAsia="en-GB"/>
        </w:rPr>
        <w:t xml:space="preserve"> White</w:t>
      </w:r>
      <w:r>
        <w:rPr>
          <w:rFonts w:ascii="Arial" w:hAnsi="Arial" w:cs="Arial"/>
          <w:lang w:eastAsia="en-GB"/>
        </w:rPr>
        <w:t>,</w:t>
      </w:r>
      <w:r w:rsidRPr="008B3E4E">
        <w:rPr>
          <w:rFonts w:ascii="Arial" w:hAnsi="Arial" w:cs="Arial"/>
          <w:lang w:eastAsia="en-GB"/>
        </w:rPr>
        <w:t xml:space="preserve"> S</w:t>
      </w:r>
      <w:r>
        <w:rPr>
          <w:rFonts w:ascii="Arial" w:hAnsi="Arial" w:cs="Arial"/>
          <w:lang w:eastAsia="en-GB"/>
        </w:rPr>
        <w:t>.,</w:t>
      </w:r>
      <w:r w:rsidRPr="008B3E4E">
        <w:rPr>
          <w:rFonts w:ascii="Arial" w:hAnsi="Arial" w:cs="Arial"/>
          <w:lang w:eastAsia="en-GB"/>
        </w:rPr>
        <w:t xml:space="preserve"> a</w:t>
      </w:r>
      <w:r>
        <w:rPr>
          <w:rFonts w:ascii="Arial" w:hAnsi="Arial" w:cs="Arial"/>
          <w:lang w:eastAsia="en-GB"/>
        </w:rPr>
        <w:t>&amp;</w:t>
      </w:r>
      <w:r w:rsidRPr="008B3E4E">
        <w:rPr>
          <w:rFonts w:ascii="Arial" w:hAnsi="Arial" w:cs="Arial"/>
          <w:lang w:eastAsia="en-GB"/>
        </w:rPr>
        <w:t xml:space="preserve"> Pithouse, A. (2010) ‘Risk, instrumentalism and the humane project in social work: Identifying the informal logics of risk management in children’s statutory services’, </w:t>
      </w:r>
      <w:r w:rsidRPr="008B3E4E">
        <w:rPr>
          <w:rFonts w:ascii="Arial" w:hAnsi="Arial" w:cs="Arial"/>
          <w:i/>
          <w:lang w:eastAsia="en-GB"/>
        </w:rPr>
        <w:t>British Journal of Social</w:t>
      </w:r>
      <w:r w:rsidRPr="008B3E4E">
        <w:rPr>
          <w:rFonts w:ascii="Arial" w:hAnsi="Arial" w:cs="Arial"/>
          <w:lang w:eastAsia="en-GB"/>
        </w:rPr>
        <w:t xml:space="preserve"> </w:t>
      </w:r>
      <w:r w:rsidRPr="008B3E4E">
        <w:rPr>
          <w:rFonts w:ascii="Arial" w:hAnsi="Arial" w:cs="Arial"/>
          <w:i/>
          <w:lang w:eastAsia="en-GB"/>
        </w:rPr>
        <w:t>Work</w:t>
      </w:r>
      <w:r w:rsidR="008E7390">
        <w:rPr>
          <w:rFonts w:ascii="Arial" w:hAnsi="Arial" w:cs="Arial"/>
          <w:i/>
          <w:lang w:eastAsia="en-GB"/>
        </w:rPr>
        <w:t>,</w:t>
      </w:r>
      <w:r w:rsidR="000E7DA1">
        <w:rPr>
          <w:rFonts w:ascii="Arial" w:hAnsi="Arial" w:cs="Arial"/>
          <w:lang w:eastAsia="en-GB"/>
        </w:rPr>
        <w:t xml:space="preserve"> 40(3)</w:t>
      </w:r>
      <w:r w:rsidRPr="008B3E4E">
        <w:rPr>
          <w:rFonts w:ascii="Arial" w:hAnsi="Arial" w:cs="Arial"/>
          <w:lang w:eastAsia="en-GB"/>
        </w:rPr>
        <w:t xml:space="preserve"> 1046–1064.</w:t>
      </w:r>
    </w:p>
    <w:p w14:paraId="65F63AEE" w14:textId="77777777"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 xml:space="preserve">Cabinet Office. (2011) </w:t>
      </w:r>
      <w:r w:rsidRPr="008B3E4E">
        <w:rPr>
          <w:rFonts w:ascii="Arial" w:hAnsi="Arial" w:cs="Arial"/>
          <w:i/>
        </w:rPr>
        <w:t>Call to end Violence against Women and Girls: Action Plan</w:t>
      </w:r>
      <w:r w:rsidRPr="008B3E4E">
        <w:rPr>
          <w:rFonts w:ascii="Arial" w:hAnsi="Arial" w:cs="Arial"/>
        </w:rPr>
        <w:t xml:space="preserve">: 30, </w:t>
      </w:r>
      <w:hyperlink r:id="rId10" w:history="1">
        <w:r w:rsidRPr="008B3E4E">
          <w:rPr>
            <w:rStyle w:val="Hyperlink"/>
            <w:rFonts w:ascii="Arial" w:hAnsi="Arial" w:cs="Arial"/>
            <w:color w:val="auto"/>
          </w:rPr>
          <w:t>http://www.homeoffice.gov.uk/publications/crime/call-end-violence-women-girls/vawg-action-plan?view=Binary</w:t>
        </w:r>
      </w:hyperlink>
      <w:r>
        <w:rPr>
          <w:rFonts w:ascii="Arial" w:hAnsi="Arial" w:cs="Arial"/>
        </w:rPr>
        <w:t xml:space="preserve"> </w:t>
      </w:r>
      <w:r w:rsidRPr="008B3E4E">
        <w:rPr>
          <w:rFonts w:ascii="Arial" w:hAnsi="Arial" w:cs="Arial"/>
        </w:rPr>
        <w:t>[accessed 14/7/2013].</w:t>
      </w:r>
      <w:r>
        <w:rPr>
          <w:rFonts w:ascii="Arial" w:hAnsi="Arial" w:cs="Arial"/>
        </w:rPr>
        <w:t xml:space="preserve">  </w:t>
      </w:r>
    </w:p>
    <w:p w14:paraId="323FB1F3" w14:textId="77777777" w:rsidR="00642DEC" w:rsidRDefault="00642DEC" w:rsidP="00075C62">
      <w:pPr>
        <w:spacing w:after="0" w:line="480" w:lineRule="auto"/>
        <w:ind w:left="720" w:hanging="720"/>
        <w:rPr>
          <w:rFonts w:ascii="Arial" w:hAnsi="Arial" w:cs="Arial"/>
        </w:rPr>
      </w:pPr>
      <w:r>
        <w:rPr>
          <w:rFonts w:ascii="Arial" w:hAnsi="Arial" w:cs="Arial"/>
        </w:rPr>
        <w:t>Cleaver, H.,</w:t>
      </w:r>
      <w:r w:rsidRPr="008B3E4E">
        <w:rPr>
          <w:rFonts w:ascii="Arial" w:hAnsi="Arial" w:cs="Arial"/>
        </w:rPr>
        <w:t xml:space="preserve"> Unell, I</w:t>
      </w:r>
      <w:r>
        <w:rPr>
          <w:rFonts w:ascii="Arial" w:hAnsi="Arial" w:cs="Arial"/>
        </w:rPr>
        <w:t>.,</w:t>
      </w:r>
      <w:r w:rsidRPr="008B3E4E">
        <w:rPr>
          <w:rFonts w:ascii="Arial" w:hAnsi="Arial" w:cs="Arial"/>
        </w:rPr>
        <w:t xml:space="preserve"> </w:t>
      </w:r>
      <w:r>
        <w:rPr>
          <w:rFonts w:ascii="Arial" w:hAnsi="Arial" w:cs="Arial"/>
        </w:rPr>
        <w:t>&amp;</w:t>
      </w:r>
      <w:r w:rsidRPr="008B3E4E">
        <w:rPr>
          <w:rFonts w:ascii="Arial" w:hAnsi="Arial" w:cs="Arial"/>
        </w:rPr>
        <w:t xml:space="preserve"> Aldgate, J. (2011) </w:t>
      </w:r>
      <w:r w:rsidRPr="008B3E4E">
        <w:rPr>
          <w:rFonts w:ascii="Arial" w:hAnsi="Arial" w:cs="Arial"/>
          <w:i/>
        </w:rPr>
        <w:t>Children’s Needs – Parenting Capacity: child abuse- parental mental illness, learning disability, substance misuse and domestic violence</w:t>
      </w:r>
      <w:r w:rsidRPr="008B3E4E">
        <w:rPr>
          <w:rFonts w:ascii="Arial" w:hAnsi="Arial" w:cs="Arial"/>
        </w:rPr>
        <w:t>. London, TSO.</w:t>
      </w:r>
    </w:p>
    <w:p w14:paraId="509A89EC" w14:textId="77777777" w:rsidR="00642DEC" w:rsidRDefault="00642DEC" w:rsidP="00075C62">
      <w:pPr>
        <w:autoSpaceDE w:val="0"/>
        <w:autoSpaceDN w:val="0"/>
        <w:adjustRightInd w:val="0"/>
        <w:spacing w:after="0" w:line="480" w:lineRule="auto"/>
        <w:ind w:left="720" w:hanging="720"/>
        <w:rPr>
          <w:rFonts w:ascii="Arial" w:hAnsi="Arial" w:cs="Arial"/>
          <w:lang w:eastAsia="en-GB"/>
        </w:rPr>
      </w:pPr>
      <w:r w:rsidRPr="008B3E4E">
        <w:rPr>
          <w:rFonts w:ascii="Arial" w:hAnsi="Arial" w:cs="Arial"/>
          <w:iCs/>
          <w:lang w:eastAsia="en-GB"/>
        </w:rPr>
        <w:t>Condry, R</w:t>
      </w:r>
      <w:r>
        <w:rPr>
          <w:rFonts w:ascii="Arial" w:hAnsi="Arial" w:cs="Arial"/>
          <w:iCs/>
          <w:lang w:eastAsia="en-GB"/>
        </w:rPr>
        <w:t>.,</w:t>
      </w:r>
      <w:r w:rsidRPr="008B3E4E">
        <w:rPr>
          <w:rFonts w:ascii="Arial" w:hAnsi="Arial" w:cs="Arial"/>
          <w:iCs/>
          <w:lang w:eastAsia="en-GB"/>
        </w:rPr>
        <w:t xml:space="preserve"> </w:t>
      </w:r>
      <w:r>
        <w:rPr>
          <w:rFonts w:ascii="Arial" w:hAnsi="Arial" w:cs="Arial"/>
          <w:iCs/>
          <w:lang w:eastAsia="en-GB"/>
        </w:rPr>
        <w:t>&amp;</w:t>
      </w:r>
      <w:r w:rsidRPr="008B3E4E">
        <w:rPr>
          <w:rFonts w:ascii="Arial" w:hAnsi="Arial" w:cs="Arial"/>
          <w:iCs/>
          <w:lang w:eastAsia="en-GB"/>
        </w:rPr>
        <w:t xml:space="preserve"> Miles, C. (2012)</w:t>
      </w:r>
      <w:r w:rsidRPr="008B3E4E">
        <w:rPr>
          <w:rFonts w:ascii="Arial" w:hAnsi="Arial" w:cs="Arial"/>
          <w:lang w:eastAsia="en-GB"/>
        </w:rPr>
        <w:t xml:space="preserve"> ‘Adolescent to Parent Violence and Youth Justice in England and Wales, </w:t>
      </w:r>
      <w:r w:rsidRPr="008B3E4E">
        <w:rPr>
          <w:rFonts w:ascii="Arial" w:hAnsi="Arial" w:cs="Arial"/>
          <w:i/>
          <w:iCs/>
          <w:lang w:eastAsia="en-GB"/>
        </w:rPr>
        <w:t>Social Policy &amp; Society</w:t>
      </w:r>
      <w:r w:rsidRPr="008B3E4E">
        <w:rPr>
          <w:rFonts w:ascii="Arial" w:hAnsi="Arial" w:cs="Arial"/>
          <w:iCs/>
          <w:lang w:eastAsia="en-GB"/>
        </w:rPr>
        <w:t xml:space="preserve"> (2012) 11(2) 241–250.</w:t>
      </w:r>
    </w:p>
    <w:p w14:paraId="53AA09FC" w14:textId="7909883F" w:rsidR="00E301A7" w:rsidRPr="00E301A7" w:rsidRDefault="00642DEC" w:rsidP="00E301A7">
      <w:pPr>
        <w:spacing w:after="0" w:line="480" w:lineRule="auto"/>
        <w:ind w:left="720" w:hanging="720"/>
        <w:rPr>
          <w:rFonts w:ascii="Arial" w:hAnsi="Arial" w:cs="Arial"/>
        </w:rPr>
      </w:pPr>
      <w:r w:rsidRPr="00C454C4">
        <w:rPr>
          <w:rFonts w:ascii="Arial" w:hAnsi="Arial" w:cs="Arial"/>
        </w:rPr>
        <w:t>Connell, R. W</w:t>
      </w:r>
      <w:r w:rsidR="00E301A7" w:rsidRPr="00C454C4">
        <w:rPr>
          <w:rFonts w:ascii="Arial" w:hAnsi="Arial" w:cs="Arial"/>
        </w:rPr>
        <w:t>., &amp;</w:t>
      </w:r>
      <w:r w:rsidRPr="00C454C4">
        <w:rPr>
          <w:rFonts w:ascii="Arial" w:hAnsi="Arial" w:cs="Arial"/>
        </w:rPr>
        <w:t xml:space="preserve"> </w:t>
      </w:r>
      <w:r w:rsidR="00E301A7" w:rsidRPr="00C454C4">
        <w:rPr>
          <w:rFonts w:ascii="Arial" w:hAnsi="Arial" w:cs="Arial"/>
        </w:rPr>
        <w:t xml:space="preserve">Messerschmidt, J.W. (2005) ‘Hegemonic Masculinity: Rethinking the Concept’, </w:t>
      </w:r>
      <w:r w:rsidR="00E301A7" w:rsidRPr="00073722">
        <w:rPr>
          <w:rFonts w:ascii="Arial" w:hAnsi="Arial" w:cs="Arial"/>
          <w:i/>
        </w:rPr>
        <w:t>Gender &amp; Society December</w:t>
      </w:r>
      <w:r w:rsidR="00E301A7" w:rsidRPr="00C454C4">
        <w:rPr>
          <w:rFonts w:ascii="Arial" w:hAnsi="Arial" w:cs="Arial"/>
        </w:rPr>
        <w:t>, vol. 19 (6) 829-859.</w:t>
      </w:r>
    </w:p>
    <w:p w14:paraId="71AD6DB8" w14:textId="370C4F2C" w:rsidR="00DA3F61" w:rsidRDefault="00DA3F61" w:rsidP="00075C62">
      <w:pPr>
        <w:spacing w:after="0" w:line="480" w:lineRule="auto"/>
        <w:ind w:left="720" w:hanging="720"/>
        <w:rPr>
          <w:rFonts w:ascii="Arial" w:hAnsi="Arial" w:cs="Arial"/>
        </w:rPr>
      </w:pPr>
      <w:r w:rsidRPr="00DA3F61">
        <w:rPr>
          <w:rFonts w:ascii="Arial" w:hAnsi="Arial" w:cs="Arial"/>
        </w:rPr>
        <w:t>Crenshaw,</w:t>
      </w:r>
      <w:r>
        <w:rPr>
          <w:rFonts w:ascii="Arial" w:hAnsi="Arial" w:cs="Arial"/>
        </w:rPr>
        <w:t xml:space="preserve"> K. (1989) ‘</w:t>
      </w:r>
      <w:r w:rsidRPr="00DA3F61">
        <w:rPr>
          <w:rFonts w:ascii="Arial" w:hAnsi="Arial" w:cs="Arial"/>
        </w:rPr>
        <w:t>Demarginalizing the Intersection of Race and Sex: A Black Feminist Critique of Antidiscrimination Doctrine, Feminist T</w:t>
      </w:r>
      <w:r>
        <w:rPr>
          <w:rFonts w:ascii="Arial" w:hAnsi="Arial" w:cs="Arial"/>
        </w:rPr>
        <w:t>heory, and Antiracist Politics,’</w:t>
      </w:r>
      <w:r w:rsidRPr="00DA3F61">
        <w:rPr>
          <w:rFonts w:ascii="Arial" w:hAnsi="Arial" w:cs="Arial"/>
        </w:rPr>
        <w:t xml:space="preserve"> </w:t>
      </w:r>
      <w:r w:rsidRPr="00DA3F61">
        <w:rPr>
          <w:rFonts w:ascii="Arial" w:hAnsi="Arial" w:cs="Arial"/>
          <w:i/>
        </w:rPr>
        <w:t>University of Chicago Legal Forum</w:t>
      </w:r>
      <w:r w:rsidRPr="00DA3F61">
        <w:rPr>
          <w:rFonts w:ascii="Arial" w:hAnsi="Arial" w:cs="Arial"/>
        </w:rPr>
        <w:t>,  139–67</w:t>
      </w:r>
      <w:r>
        <w:rPr>
          <w:rFonts w:ascii="Arial" w:hAnsi="Arial" w:cs="Arial"/>
        </w:rPr>
        <w:t>.</w:t>
      </w:r>
    </w:p>
    <w:p w14:paraId="19113ED6" w14:textId="6E461B4E" w:rsidR="008E7390" w:rsidRDefault="00DA3F61" w:rsidP="00DA3F61">
      <w:pPr>
        <w:spacing w:after="0" w:line="480" w:lineRule="auto"/>
        <w:ind w:left="720" w:hanging="720"/>
        <w:rPr>
          <w:rFonts w:ascii="Arial" w:hAnsi="Arial" w:cs="Arial"/>
        </w:rPr>
      </w:pPr>
      <w:r>
        <w:rPr>
          <w:rFonts w:ascii="Arial" w:hAnsi="Arial" w:cs="Arial"/>
        </w:rPr>
        <w:t>Crenshaw, K. (199</w:t>
      </w:r>
      <w:r w:rsidR="004A4332">
        <w:rPr>
          <w:rFonts w:ascii="Arial" w:hAnsi="Arial" w:cs="Arial"/>
        </w:rPr>
        <w:t>3</w:t>
      </w:r>
      <w:r>
        <w:rPr>
          <w:rFonts w:ascii="Arial" w:hAnsi="Arial" w:cs="Arial"/>
        </w:rPr>
        <w:t>)</w:t>
      </w:r>
      <w:r w:rsidRPr="00DA3F61">
        <w:rPr>
          <w:rFonts w:ascii="Arial" w:hAnsi="Arial" w:cs="Arial"/>
        </w:rPr>
        <w:t xml:space="preserve"> </w:t>
      </w:r>
      <w:r>
        <w:rPr>
          <w:rFonts w:ascii="Arial" w:hAnsi="Arial" w:cs="Arial"/>
        </w:rPr>
        <w:t>‘</w:t>
      </w:r>
      <w:r w:rsidRPr="00DA3F61">
        <w:rPr>
          <w:rFonts w:ascii="Arial" w:hAnsi="Arial" w:cs="Arial"/>
        </w:rPr>
        <w:t>Mapping the Margins: Intersectionality, Identity Politics, and Violence against Women</w:t>
      </w:r>
      <w:r>
        <w:rPr>
          <w:rFonts w:ascii="Arial" w:hAnsi="Arial" w:cs="Arial"/>
        </w:rPr>
        <w:t xml:space="preserve"> of Color.’</w:t>
      </w:r>
      <w:r w:rsidRPr="00DA3F61">
        <w:rPr>
          <w:rFonts w:ascii="Arial" w:hAnsi="Arial" w:cs="Arial"/>
        </w:rPr>
        <w:t xml:space="preserve"> </w:t>
      </w:r>
      <w:r w:rsidRPr="00DA3F61">
        <w:rPr>
          <w:rFonts w:ascii="Arial" w:hAnsi="Arial" w:cs="Arial"/>
          <w:i/>
        </w:rPr>
        <w:t>Stanford Law Review</w:t>
      </w:r>
      <w:r w:rsidRPr="00DA3F61">
        <w:rPr>
          <w:rFonts w:ascii="Arial" w:hAnsi="Arial" w:cs="Arial"/>
        </w:rPr>
        <w:t>, 43(6), 1241–1299. http://doi.org/10.2307/1229039</w:t>
      </w:r>
    </w:p>
    <w:p w14:paraId="45A46538" w14:textId="77777777" w:rsidR="00642DEC" w:rsidRDefault="00642DEC" w:rsidP="00075C62">
      <w:pPr>
        <w:spacing w:after="0" w:line="480" w:lineRule="auto"/>
        <w:ind w:left="720" w:hanging="720"/>
        <w:rPr>
          <w:rFonts w:ascii="Arial" w:hAnsi="Arial" w:cs="Arial"/>
        </w:rPr>
      </w:pPr>
      <w:r w:rsidRPr="009F266D">
        <w:rPr>
          <w:rFonts w:ascii="Arial" w:hAnsi="Arial" w:cs="Arial"/>
        </w:rPr>
        <w:t>Dahle, T.</w:t>
      </w:r>
      <w:r>
        <w:rPr>
          <w:rFonts w:ascii="Arial" w:hAnsi="Arial" w:cs="Arial"/>
        </w:rPr>
        <w:t xml:space="preserve"> O., &amp; Archbold, C. A. (2014). “</w:t>
      </w:r>
      <w:r w:rsidRPr="009F266D">
        <w:rPr>
          <w:rFonts w:ascii="Arial" w:hAnsi="Arial" w:cs="Arial"/>
        </w:rPr>
        <w:t xml:space="preserve">I Wish the Hitting Would Stop . . . ” An Assessment of a Domestic Violence Education Program for Elementary Students. </w:t>
      </w:r>
      <w:r w:rsidRPr="009F266D">
        <w:rPr>
          <w:rFonts w:ascii="Arial" w:hAnsi="Arial" w:cs="Arial"/>
          <w:i/>
          <w:iCs/>
        </w:rPr>
        <w:t>Journal of Interpersonal Violence</w:t>
      </w:r>
      <w:r w:rsidRPr="009F266D">
        <w:rPr>
          <w:rFonts w:ascii="Arial" w:hAnsi="Arial" w:cs="Arial"/>
        </w:rPr>
        <w:t xml:space="preserve">, </w:t>
      </w:r>
      <w:r w:rsidRPr="009F266D">
        <w:rPr>
          <w:rFonts w:ascii="Arial" w:hAnsi="Arial" w:cs="Arial"/>
          <w:i/>
          <w:iCs/>
        </w:rPr>
        <w:t>29</w:t>
      </w:r>
      <w:r>
        <w:rPr>
          <w:rFonts w:ascii="Arial" w:hAnsi="Arial" w:cs="Arial"/>
          <w:i/>
          <w:iCs/>
        </w:rPr>
        <w:t xml:space="preserve"> </w:t>
      </w:r>
      <w:r w:rsidRPr="009F266D">
        <w:rPr>
          <w:rFonts w:ascii="Arial" w:hAnsi="Arial" w:cs="Arial"/>
        </w:rPr>
        <w:t>(13), 2497-2508.</w:t>
      </w:r>
      <w:r>
        <w:rPr>
          <w:rFonts w:ascii="Arial" w:hAnsi="Arial" w:cs="Arial"/>
        </w:rPr>
        <w:t xml:space="preserve"> </w:t>
      </w:r>
      <w:r w:rsidRPr="008B3E4E">
        <w:rPr>
          <w:rFonts w:ascii="Arial" w:hAnsi="Arial" w:cs="Arial"/>
        </w:rPr>
        <w:t xml:space="preserve"> </w:t>
      </w:r>
    </w:p>
    <w:p w14:paraId="4ECBE824" w14:textId="77777777" w:rsidR="0011505E" w:rsidRDefault="0011505E" w:rsidP="00075C62">
      <w:pPr>
        <w:spacing w:after="0" w:line="480" w:lineRule="auto"/>
        <w:ind w:left="720" w:hanging="720"/>
        <w:rPr>
          <w:rFonts w:ascii="Arial" w:hAnsi="Arial" w:cs="Arial"/>
        </w:rPr>
      </w:pPr>
      <w:r>
        <w:rPr>
          <w:rFonts w:ascii="Arial" w:hAnsi="Arial" w:cs="Arial"/>
        </w:rPr>
        <w:t xml:space="preserve">Essed, P. (1991) </w:t>
      </w:r>
      <w:r w:rsidRPr="0011505E">
        <w:rPr>
          <w:rFonts w:ascii="Arial" w:hAnsi="Arial" w:cs="Arial"/>
          <w:i/>
        </w:rPr>
        <w:t>Understanding Everyday Racism: An Interdisciplinary Theory. Newbury Park</w:t>
      </w:r>
      <w:r>
        <w:rPr>
          <w:rFonts w:ascii="Arial" w:hAnsi="Arial" w:cs="Arial"/>
        </w:rPr>
        <w:t xml:space="preserve">, CA: Sage. </w:t>
      </w:r>
    </w:p>
    <w:p w14:paraId="7F957BE6" w14:textId="129274C0" w:rsidR="00642DEC" w:rsidRDefault="00642DEC" w:rsidP="00075C62">
      <w:pPr>
        <w:tabs>
          <w:tab w:val="left" w:pos="3330"/>
        </w:tabs>
        <w:autoSpaceDE w:val="0"/>
        <w:autoSpaceDN w:val="0"/>
        <w:adjustRightInd w:val="0"/>
        <w:spacing w:after="0" w:line="480" w:lineRule="auto"/>
        <w:ind w:left="720" w:hanging="720"/>
        <w:rPr>
          <w:rFonts w:ascii="Arial" w:hAnsi="Arial" w:cs="Arial"/>
        </w:rPr>
      </w:pPr>
      <w:r w:rsidRPr="008B3E4E">
        <w:rPr>
          <w:rFonts w:ascii="Arial" w:hAnsi="Arial" w:cs="Arial"/>
        </w:rPr>
        <w:t xml:space="preserve">Fairclough, N. (1995) </w:t>
      </w:r>
      <w:r w:rsidRPr="008B3E4E">
        <w:rPr>
          <w:rFonts w:ascii="Arial" w:hAnsi="Arial" w:cs="Arial"/>
          <w:i/>
        </w:rPr>
        <w:t>Critical Discourse Analysis: The Critical Study of Language</w:t>
      </w:r>
      <w:r w:rsidRPr="008B3E4E">
        <w:rPr>
          <w:rFonts w:ascii="Arial" w:hAnsi="Arial" w:cs="Arial"/>
        </w:rPr>
        <w:t xml:space="preserve">, </w:t>
      </w:r>
      <w:r w:rsidR="002B2C26">
        <w:rPr>
          <w:rFonts w:ascii="Arial" w:hAnsi="Arial" w:cs="Arial"/>
        </w:rPr>
        <w:t>London:</w:t>
      </w:r>
      <w:r w:rsidRPr="008B3E4E">
        <w:rPr>
          <w:rFonts w:ascii="Arial" w:hAnsi="Arial" w:cs="Arial"/>
        </w:rPr>
        <w:t xml:space="preserve"> Longman Group Ltd. </w:t>
      </w:r>
    </w:p>
    <w:p w14:paraId="24BF2A0E" w14:textId="77777777" w:rsidR="00642DEC" w:rsidRDefault="00642DEC" w:rsidP="00075C62">
      <w:pPr>
        <w:tabs>
          <w:tab w:val="left" w:pos="3330"/>
        </w:tabs>
        <w:autoSpaceDE w:val="0"/>
        <w:autoSpaceDN w:val="0"/>
        <w:adjustRightInd w:val="0"/>
        <w:spacing w:after="0" w:line="480" w:lineRule="auto"/>
        <w:ind w:left="720" w:hanging="720"/>
        <w:rPr>
          <w:rFonts w:ascii="Arial" w:hAnsi="Arial" w:cs="Arial"/>
        </w:rPr>
      </w:pPr>
      <w:r w:rsidRPr="008B3E4E">
        <w:rPr>
          <w:rFonts w:ascii="Arial" w:hAnsi="Arial" w:cs="Arial"/>
        </w:rPr>
        <w:t xml:space="preserve">Ferguson, I. (2004) ‘Neoliberalism, the Third Way and Social Work: the UK Experience’, </w:t>
      </w:r>
      <w:r w:rsidRPr="008B3E4E">
        <w:rPr>
          <w:rFonts w:ascii="Arial" w:hAnsi="Arial" w:cs="Arial"/>
          <w:i/>
        </w:rPr>
        <w:t xml:space="preserve">Social Work and Society, </w:t>
      </w:r>
      <w:r w:rsidRPr="008B3E4E">
        <w:rPr>
          <w:rFonts w:ascii="Arial" w:hAnsi="Arial" w:cs="Arial"/>
        </w:rPr>
        <w:t>Vol 2 (1) 1-4.</w:t>
      </w:r>
    </w:p>
    <w:p w14:paraId="54BD2C88" w14:textId="77777777" w:rsidR="00642DEC" w:rsidRDefault="00642DEC" w:rsidP="00075C62">
      <w:pPr>
        <w:tabs>
          <w:tab w:val="left" w:pos="3330"/>
        </w:tabs>
        <w:autoSpaceDE w:val="0"/>
        <w:autoSpaceDN w:val="0"/>
        <w:adjustRightInd w:val="0"/>
        <w:spacing w:after="0" w:line="480" w:lineRule="auto"/>
        <w:ind w:left="720" w:hanging="720"/>
        <w:rPr>
          <w:rFonts w:ascii="Arial" w:hAnsi="Arial" w:cs="Arial"/>
        </w:rPr>
      </w:pPr>
      <w:r w:rsidRPr="008B3E4E">
        <w:rPr>
          <w:rFonts w:ascii="Arial" w:hAnsi="Arial" w:cs="Arial"/>
        </w:rPr>
        <w:t>Flatley</w:t>
      </w:r>
      <w:r>
        <w:rPr>
          <w:rFonts w:ascii="Arial" w:hAnsi="Arial" w:cs="Arial"/>
        </w:rPr>
        <w:t>, J.,</w:t>
      </w:r>
      <w:r w:rsidRPr="008B3E4E">
        <w:rPr>
          <w:rFonts w:ascii="Arial" w:hAnsi="Arial" w:cs="Arial"/>
        </w:rPr>
        <w:t xml:space="preserve"> Kershaw</w:t>
      </w:r>
      <w:r>
        <w:rPr>
          <w:rFonts w:ascii="Arial" w:hAnsi="Arial" w:cs="Arial"/>
        </w:rPr>
        <w:t>, C.,</w:t>
      </w:r>
      <w:r w:rsidRPr="008B3E4E">
        <w:rPr>
          <w:rFonts w:ascii="Arial" w:hAnsi="Arial" w:cs="Arial"/>
        </w:rPr>
        <w:t xml:space="preserve"> Smith</w:t>
      </w:r>
      <w:r>
        <w:rPr>
          <w:rFonts w:ascii="Arial" w:hAnsi="Arial" w:cs="Arial"/>
        </w:rPr>
        <w:t>, K.,</w:t>
      </w:r>
      <w:r w:rsidRPr="008B3E4E">
        <w:rPr>
          <w:rFonts w:ascii="Arial" w:hAnsi="Arial" w:cs="Arial"/>
        </w:rPr>
        <w:t xml:space="preserve"> Chaplin</w:t>
      </w:r>
      <w:r>
        <w:rPr>
          <w:rFonts w:ascii="Arial" w:hAnsi="Arial" w:cs="Arial"/>
        </w:rPr>
        <w:t>,</w:t>
      </w:r>
      <w:r w:rsidRPr="008B3E4E">
        <w:rPr>
          <w:rFonts w:ascii="Arial" w:hAnsi="Arial" w:cs="Arial"/>
        </w:rPr>
        <w:t xml:space="preserve"> R</w:t>
      </w:r>
      <w:r>
        <w:rPr>
          <w:rFonts w:ascii="Arial" w:hAnsi="Arial" w:cs="Arial"/>
        </w:rPr>
        <w:t>.,</w:t>
      </w:r>
      <w:r w:rsidRPr="008B3E4E">
        <w:rPr>
          <w:rFonts w:ascii="Arial" w:hAnsi="Arial" w:cs="Arial"/>
        </w:rPr>
        <w:t xml:space="preserve"> </w:t>
      </w:r>
      <w:r>
        <w:rPr>
          <w:rFonts w:ascii="Arial" w:hAnsi="Arial" w:cs="Arial"/>
        </w:rPr>
        <w:t>&amp;</w:t>
      </w:r>
      <w:r w:rsidRPr="008B3E4E">
        <w:rPr>
          <w:rFonts w:ascii="Arial" w:hAnsi="Arial" w:cs="Arial"/>
        </w:rPr>
        <w:t xml:space="preserve"> Moon</w:t>
      </w:r>
      <w:r>
        <w:rPr>
          <w:rFonts w:ascii="Arial" w:hAnsi="Arial" w:cs="Arial"/>
        </w:rPr>
        <w:t>,</w:t>
      </w:r>
      <w:r w:rsidRPr="008B3E4E">
        <w:rPr>
          <w:rFonts w:ascii="Arial" w:hAnsi="Arial" w:cs="Arial"/>
        </w:rPr>
        <w:t xml:space="preserve"> D. (2010) ‘Crime in England and Wales 2009/10 Findings from the British Crime Survey.’ London, Home office.</w:t>
      </w:r>
    </w:p>
    <w:p w14:paraId="78624840" w14:textId="77777777" w:rsidR="00642DEC" w:rsidRDefault="00642DEC" w:rsidP="00075C62">
      <w:pPr>
        <w:tabs>
          <w:tab w:val="left" w:pos="3330"/>
        </w:tabs>
        <w:autoSpaceDE w:val="0"/>
        <w:autoSpaceDN w:val="0"/>
        <w:adjustRightInd w:val="0"/>
        <w:spacing w:after="0" w:line="480" w:lineRule="auto"/>
        <w:ind w:left="720" w:hanging="720"/>
        <w:rPr>
          <w:rFonts w:ascii="Arial" w:hAnsi="Arial" w:cs="Arial"/>
        </w:rPr>
      </w:pPr>
      <w:r w:rsidRPr="008B3E4E">
        <w:rPr>
          <w:rFonts w:ascii="Arial" w:hAnsi="Arial" w:cs="Arial"/>
        </w:rPr>
        <w:t xml:space="preserve">Friere, P. (1970) </w:t>
      </w:r>
      <w:r w:rsidRPr="008B3E4E">
        <w:rPr>
          <w:rFonts w:ascii="Arial" w:hAnsi="Arial" w:cs="Arial"/>
          <w:i/>
        </w:rPr>
        <w:t>The Pedagogy of the Oppressed</w:t>
      </w:r>
      <w:r w:rsidRPr="008B3E4E">
        <w:rPr>
          <w:rFonts w:ascii="Arial" w:hAnsi="Arial" w:cs="Arial"/>
        </w:rPr>
        <w:t>. London, Penguin Books Ltd.</w:t>
      </w:r>
    </w:p>
    <w:p w14:paraId="6D7AC033" w14:textId="77777777" w:rsidR="00642DEC" w:rsidRDefault="00642DEC" w:rsidP="000A5228">
      <w:pPr>
        <w:spacing w:after="0" w:line="480" w:lineRule="auto"/>
        <w:ind w:left="720" w:hanging="720"/>
        <w:rPr>
          <w:rFonts w:ascii="Arial" w:hAnsi="Arial" w:cs="Arial"/>
        </w:rPr>
      </w:pPr>
      <w:r>
        <w:rPr>
          <w:rFonts w:ascii="Arial" w:hAnsi="Arial" w:cs="Arial"/>
          <w:lang w:eastAsia="en-GB"/>
        </w:rPr>
        <w:t xml:space="preserve">Garcia-Moreno, C., Jansen, H., Ellsberg, M., Heise, L., &amp; Watts, C., (2005) </w:t>
      </w:r>
      <w:r w:rsidRPr="00AF265C">
        <w:rPr>
          <w:rFonts w:ascii="Arial" w:hAnsi="Arial" w:cs="Arial"/>
          <w:lang w:eastAsia="en-GB"/>
        </w:rPr>
        <w:t>WHO Multi-country Study on Women’s Health and Domestic Violence against Women Initial results on prevalence, health outcomes and women’s responses</w:t>
      </w:r>
      <w:r>
        <w:rPr>
          <w:rFonts w:ascii="Arial" w:hAnsi="Arial" w:cs="Arial"/>
          <w:lang w:eastAsia="en-GB"/>
        </w:rPr>
        <w:t xml:space="preserve">. </w:t>
      </w:r>
      <w:hyperlink r:id="rId11" w:history="1">
        <w:r w:rsidRPr="00AF265C">
          <w:rPr>
            <w:rStyle w:val="Hyperlink"/>
            <w:rFonts w:ascii="Arial" w:hAnsi="Arial" w:cs="Arial"/>
          </w:rPr>
          <w:t>http://www.who.int/gender/violence/who_multicountry_study/Introduction-Chapter1-Chapter2.pdf?ua=1</w:t>
        </w:r>
      </w:hyperlink>
      <w:r w:rsidRPr="00AF265C">
        <w:rPr>
          <w:rFonts w:ascii="Arial" w:hAnsi="Arial" w:cs="Arial"/>
        </w:rPr>
        <w:t xml:space="preserve"> </w:t>
      </w:r>
      <w:r>
        <w:rPr>
          <w:rFonts w:ascii="Arial" w:hAnsi="Arial" w:cs="Arial"/>
        </w:rPr>
        <w:t>[Accessed 02/09/14]</w:t>
      </w:r>
    </w:p>
    <w:p w14:paraId="192C5599" w14:textId="77777777" w:rsidR="00C2204E" w:rsidRDefault="00C2204E" w:rsidP="000A5228">
      <w:pPr>
        <w:spacing w:after="0" w:line="480" w:lineRule="auto"/>
        <w:ind w:left="720" w:hanging="720"/>
        <w:rPr>
          <w:rFonts w:ascii="Arial" w:hAnsi="Arial" w:cs="Arial"/>
        </w:rPr>
      </w:pPr>
      <w:r w:rsidRPr="00C454C4">
        <w:rPr>
          <w:rFonts w:ascii="Arial" w:hAnsi="Arial" w:cs="Arial"/>
        </w:rPr>
        <w:t xml:space="preserve">Gramsci, A. (1971) </w:t>
      </w:r>
      <w:r w:rsidRPr="00073722">
        <w:rPr>
          <w:rFonts w:ascii="Arial" w:hAnsi="Arial" w:cs="Arial"/>
          <w:i/>
        </w:rPr>
        <w:t>Selections from the Prison Notebooks</w:t>
      </w:r>
      <w:r w:rsidRPr="00C454C4">
        <w:rPr>
          <w:rFonts w:ascii="Arial" w:hAnsi="Arial" w:cs="Arial"/>
        </w:rPr>
        <w:t>, London: Lawrence &amp; Wishart Limited.</w:t>
      </w:r>
      <w:r>
        <w:rPr>
          <w:rFonts w:ascii="Arial" w:hAnsi="Arial" w:cs="Arial"/>
        </w:rPr>
        <w:t xml:space="preserve"> </w:t>
      </w:r>
    </w:p>
    <w:p w14:paraId="54DC85CE" w14:textId="77777777" w:rsidR="00642DEC" w:rsidRDefault="00642DEC" w:rsidP="00075C62">
      <w:pPr>
        <w:pStyle w:val="PlainText"/>
        <w:spacing w:line="480" w:lineRule="auto"/>
        <w:ind w:left="720" w:hanging="720"/>
        <w:rPr>
          <w:rFonts w:ascii="Arial" w:hAnsi="Arial" w:cs="Arial"/>
          <w:sz w:val="22"/>
          <w:szCs w:val="22"/>
        </w:rPr>
      </w:pPr>
      <w:r w:rsidRPr="008B3E4E">
        <w:rPr>
          <w:rFonts w:ascii="Arial" w:hAnsi="Arial" w:cs="Arial"/>
          <w:sz w:val="22"/>
          <w:szCs w:val="22"/>
        </w:rPr>
        <w:t xml:space="preserve">Hall, S. (1997) </w:t>
      </w:r>
      <w:r w:rsidRPr="008B3E4E">
        <w:rPr>
          <w:rFonts w:ascii="Arial" w:hAnsi="Arial" w:cs="Arial"/>
          <w:i/>
          <w:iCs/>
          <w:sz w:val="22"/>
          <w:szCs w:val="22"/>
        </w:rPr>
        <w:t>Representation: Cultural Representations and Signifying Practices</w:t>
      </w:r>
      <w:r w:rsidRPr="008B3E4E">
        <w:rPr>
          <w:rFonts w:ascii="Arial" w:hAnsi="Arial" w:cs="Arial"/>
          <w:sz w:val="22"/>
          <w:szCs w:val="22"/>
        </w:rPr>
        <w:t>. London, SAGE Publications Ltd.</w:t>
      </w:r>
    </w:p>
    <w:p w14:paraId="2B0604A8" w14:textId="77777777" w:rsidR="00642DEC" w:rsidRDefault="00642DEC" w:rsidP="00075C62">
      <w:pPr>
        <w:spacing w:after="0" w:line="480" w:lineRule="auto"/>
        <w:ind w:left="720" w:hanging="720"/>
        <w:rPr>
          <w:rFonts w:ascii="Arial" w:hAnsi="Arial" w:cs="Arial"/>
        </w:rPr>
      </w:pPr>
      <w:r w:rsidRPr="008B3E4E">
        <w:rPr>
          <w:rFonts w:ascii="Arial" w:hAnsi="Arial" w:cs="Arial"/>
        </w:rPr>
        <w:t>Harne, L</w:t>
      </w:r>
      <w:r>
        <w:rPr>
          <w:rFonts w:ascii="Arial" w:hAnsi="Arial" w:cs="Arial"/>
        </w:rPr>
        <w:t>.,</w:t>
      </w:r>
      <w:r w:rsidRPr="008B3E4E">
        <w:rPr>
          <w:rFonts w:ascii="Arial" w:hAnsi="Arial" w:cs="Arial"/>
        </w:rPr>
        <w:t xml:space="preserve"> </w:t>
      </w:r>
      <w:r>
        <w:rPr>
          <w:rFonts w:ascii="Arial" w:hAnsi="Arial" w:cs="Arial"/>
        </w:rPr>
        <w:t>&amp;</w:t>
      </w:r>
      <w:r w:rsidRPr="008B3E4E">
        <w:rPr>
          <w:rFonts w:ascii="Arial" w:hAnsi="Arial" w:cs="Arial"/>
        </w:rPr>
        <w:t xml:space="preserve"> Radford, J. (2008), </w:t>
      </w:r>
      <w:r w:rsidRPr="008B3E4E">
        <w:rPr>
          <w:rFonts w:ascii="Arial" w:hAnsi="Arial" w:cs="Arial"/>
          <w:i/>
        </w:rPr>
        <w:t>Tackling Domestic Violence: Theories, Policies and Practice</w:t>
      </w:r>
      <w:r w:rsidRPr="008B3E4E">
        <w:rPr>
          <w:rFonts w:ascii="Arial" w:hAnsi="Arial" w:cs="Arial"/>
        </w:rPr>
        <w:t>. Open University Press, Berkshire.</w:t>
      </w:r>
    </w:p>
    <w:p w14:paraId="20ED6C30" w14:textId="77777777" w:rsidR="00642DEC" w:rsidRDefault="00642DEC" w:rsidP="00075C62">
      <w:pPr>
        <w:spacing w:after="0" w:line="480" w:lineRule="auto"/>
        <w:ind w:left="720" w:hanging="720"/>
        <w:rPr>
          <w:rFonts w:ascii="Arial" w:hAnsi="Arial" w:cs="Arial"/>
          <w:lang w:eastAsia="en-GB"/>
        </w:rPr>
      </w:pPr>
      <w:r w:rsidRPr="008B3E4E">
        <w:rPr>
          <w:rFonts w:ascii="Arial" w:hAnsi="Arial" w:cs="Arial"/>
          <w:lang w:eastAsia="en-GB"/>
        </w:rPr>
        <w:t>Hester, M.</w:t>
      </w:r>
      <w:r>
        <w:rPr>
          <w:rFonts w:ascii="Arial" w:hAnsi="Arial" w:cs="Arial"/>
          <w:lang w:eastAsia="en-GB"/>
        </w:rPr>
        <w:t>,</w:t>
      </w:r>
      <w:r w:rsidRPr="008B3E4E">
        <w:rPr>
          <w:rFonts w:ascii="Arial" w:hAnsi="Arial" w:cs="Arial"/>
          <w:lang w:eastAsia="en-GB"/>
        </w:rPr>
        <w:t xml:space="preserve"> Pearson, C. </w:t>
      </w:r>
      <w:r>
        <w:rPr>
          <w:rFonts w:ascii="Arial" w:hAnsi="Arial" w:cs="Arial"/>
          <w:lang w:eastAsia="en-GB"/>
        </w:rPr>
        <w:t>&amp;</w:t>
      </w:r>
      <w:r w:rsidRPr="008B3E4E">
        <w:rPr>
          <w:rFonts w:ascii="Arial" w:hAnsi="Arial" w:cs="Arial"/>
          <w:lang w:eastAsia="en-GB"/>
        </w:rPr>
        <w:t xml:space="preserve"> Harwin, N. (2007) </w:t>
      </w:r>
      <w:r w:rsidRPr="008B3E4E">
        <w:rPr>
          <w:rFonts w:ascii="Arial" w:hAnsi="Arial" w:cs="Arial"/>
          <w:i/>
          <w:iCs/>
          <w:lang w:eastAsia="en-GB"/>
        </w:rPr>
        <w:t>Making an Impact: Children and Domestic Violence, A Reader</w:t>
      </w:r>
      <w:r w:rsidRPr="008B3E4E">
        <w:rPr>
          <w:rFonts w:ascii="Arial" w:hAnsi="Arial" w:cs="Arial"/>
          <w:lang w:eastAsia="en-GB"/>
        </w:rPr>
        <w:t>, London, Jessica Kingsley Publishers.</w:t>
      </w:r>
    </w:p>
    <w:p w14:paraId="4F5C2808" w14:textId="77777777" w:rsidR="00ED1FE0" w:rsidRPr="00C454C4" w:rsidRDefault="00ED1FE0">
      <w:pPr>
        <w:spacing w:after="0" w:line="480" w:lineRule="auto"/>
        <w:ind w:left="720" w:hanging="720"/>
        <w:rPr>
          <w:rFonts w:ascii="Arial" w:hAnsi="Arial" w:cs="Arial"/>
        </w:rPr>
      </w:pPr>
      <w:r w:rsidRPr="00C454C4">
        <w:rPr>
          <w:rFonts w:ascii="Arial" w:hAnsi="Arial" w:cs="Arial"/>
        </w:rPr>
        <w:t xml:space="preserve">Home Office (2009) ‘Together we can end violence against women and girls: a strategy’, </w:t>
      </w:r>
      <w:hyperlink r:id="rId12" w:history="1">
        <w:r w:rsidRPr="00C454C4">
          <w:rPr>
            <w:rStyle w:val="Hyperlink"/>
            <w:rFonts w:ascii="Arial" w:hAnsi="Arial" w:cs="Arial"/>
          </w:rPr>
          <w:t>http://webarchive.nationalarchives.gov.uk/20100419081706/http://homeoffice.gov.uk/documents/vawg-strategy-2009/end-violence-against-women2835.pdf?view=Binary</w:t>
        </w:r>
      </w:hyperlink>
      <w:r w:rsidRPr="00C454C4">
        <w:rPr>
          <w:rFonts w:ascii="Arial" w:hAnsi="Arial" w:cs="Arial"/>
        </w:rPr>
        <w:t xml:space="preserve"> [Accessed 21.06.13)</w:t>
      </w:r>
    </w:p>
    <w:p w14:paraId="2EE0736F" w14:textId="04886C67" w:rsidR="00ED1FE0" w:rsidRPr="00073722" w:rsidRDefault="00642DEC" w:rsidP="00073722">
      <w:pPr>
        <w:spacing w:after="0" w:line="480" w:lineRule="auto"/>
        <w:rPr>
          <w:rFonts w:ascii="Arial" w:hAnsi="Arial" w:cs="Arial"/>
        </w:rPr>
      </w:pPr>
      <w:r w:rsidRPr="00C454C4">
        <w:rPr>
          <w:rFonts w:ascii="Arial" w:eastAsia="Times New Roman" w:hAnsi="Arial" w:cs="Arial"/>
          <w:kern w:val="1"/>
          <w:lang w:eastAsia="ar-SA"/>
        </w:rPr>
        <w:t xml:space="preserve">Home Office (2012) ‘Cross Government Definition of Domestic Violence – A consultation’, </w:t>
      </w:r>
      <w:hyperlink r:id="rId13" w:history="1">
        <w:r w:rsidRPr="00C454C4">
          <w:rPr>
            <w:rStyle w:val="Internetlink"/>
            <w:rFonts w:ascii="Arial" w:eastAsia="Times New Roman" w:hAnsi="Arial" w:cs="Arial"/>
            <w:color w:val="auto"/>
            <w:kern w:val="1"/>
            <w:sz w:val="22"/>
            <w:lang w:eastAsia="ar-SA"/>
          </w:rPr>
          <w:t>http://www.homeoffice.gov.uk/publications/about-us/consultations/definition-domestic-violence/dv-definition-consultation?view=Binary</w:t>
        </w:r>
      </w:hyperlink>
      <w:r w:rsidRPr="00C454C4">
        <w:rPr>
          <w:rFonts w:ascii="Arial" w:eastAsia="Times New Roman" w:hAnsi="Arial" w:cs="Arial"/>
          <w:kern w:val="1"/>
          <w:lang w:eastAsia="ar-SA"/>
        </w:rPr>
        <w:t xml:space="preserve">  [Accessed 23.06.13] </w:t>
      </w:r>
    </w:p>
    <w:p w14:paraId="73B93FCA" w14:textId="77777777" w:rsidR="00ED1FE0" w:rsidRPr="00C454C4" w:rsidRDefault="00ED1FE0">
      <w:pPr>
        <w:autoSpaceDE w:val="0"/>
        <w:autoSpaceDN w:val="0"/>
        <w:adjustRightInd w:val="0"/>
        <w:spacing w:after="0" w:line="480" w:lineRule="auto"/>
        <w:ind w:left="720" w:hanging="720"/>
        <w:rPr>
          <w:rFonts w:ascii="HelveticaNeue-Italic" w:hAnsi="HelveticaNeue-Italic" w:cs="HelveticaNeue-Italic"/>
          <w:iCs/>
          <w:lang w:eastAsia="en-GB"/>
        </w:rPr>
      </w:pPr>
      <w:r w:rsidRPr="00C454C4">
        <w:rPr>
          <w:rFonts w:ascii="HelveticaNeue-Italic" w:hAnsi="HelveticaNeue-Italic" w:cs="HelveticaNeue-Italic"/>
          <w:iCs/>
          <w:lang w:eastAsia="en-GB"/>
        </w:rPr>
        <w:t xml:space="preserve">Hunter, </w:t>
      </w:r>
      <w:r w:rsidR="00F11958" w:rsidRPr="00C454C4">
        <w:rPr>
          <w:rFonts w:ascii="HelveticaNeue-Italic" w:hAnsi="HelveticaNeue-Italic" w:cs="HelveticaNeue-Italic"/>
          <w:iCs/>
          <w:lang w:eastAsia="en-GB"/>
        </w:rPr>
        <w:t xml:space="preserve">C., Nixon, J &amp; Parr, S. (2010) ‘Mother Abuse: A Matter of Youth Justice, Child Welfare or Domestic Violence?’ </w:t>
      </w:r>
      <w:r w:rsidR="00F11958" w:rsidRPr="00073722">
        <w:rPr>
          <w:rFonts w:ascii="HelveticaNeue-Italic" w:hAnsi="HelveticaNeue-Italic" w:cs="HelveticaNeue-Italic"/>
          <w:i/>
          <w:iCs/>
          <w:lang w:eastAsia="en-GB"/>
        </w:rPr>
        <w:t>Journal of Law and Society</w:t>
      </w:r>
      <w:r w:rsidR="00F11958" w:rsidRPr="00C454C4">
        <w:rPr>
          <w:rFonts w:ascii="HelveticaNeue-Italic" w:hAnsi="HelveticaNeue-Italic" w:cs="HelveticaNeue-Italic"/>
          <w:iCs/>
          <w:lang w:eastAsia="en-GB"/>
        </w:rPr>
        <w:t>, Vol 37, (</w:t>
      </w:r>
      <w:r w:rsidRPr="00C454C4">
        <w:rPr>
          <w:rFonts w:ascii="HelveticaNeue-Italic" w:hAnsi="HelveticaNeue-Italic" w:cs="HelveticaNeue-Italic"/>
          <w:iCs/>
          <w:lang w:eastAsia="en-GB"/>
        </w:rPr>
        <w:t>2</w:t>
      </w:r>
      <w:r w:rsidR="00F11958" w:rsidRPr="00C454C4">
        <w:rPr>
          <w:rFonts w:ascii="HelveticaNeue-Italic" w:hAnsi="HelveticaNeue-Italic" w:cs="HelveticaNeue-Italic"/>
          <w:iCs/>
          <w:lang w:eastAsia="en-GB"/>
        </w:rPr>
        <w:t xml:space="preserve">): </w:t>
      </w:r>
      <w:r w:rsidRPr="00C454C4">
        <w:rPr>
          <w:rFonts w:ascii="HelveticaNeue-Italic" w:hAnsi="HelveticaNeue-Italic" w:cs="HelveticaNeue-Italic"/>
          <w:iCs/>
          <w:lang w:eastAsia="en-GB"/>
        </w:rPr>
        <w:t>264–284</w:t>
      </w:r>
      <w:r w:rsidR="00F11958" w:rsidRPr="00C454C4">
        <w:rPr>
          <w:rFonts w:ascii="HelveticaNeue-Italic" w:hAnsi="HelveticaNeue-Italic" w:cs="HelveticaNeue-Italic"/>
          <w:iCs/>
          <w:lang w:eastAsia="en-GB"/>
        </w:rPr>
        <w:t>.</w:t>
      </w:r>
    </w:p>
    <w:p w14:paraId="24D119C0" w14:textId="77777777" w:rsidR="00D76844" w:rsidRPr="00C454C4" w:rsidRDefault="00D76844">
      <w:pPr>
        <w:autoSpaceDE w:val="0"/>
        <w:autoSpaceDN w:val="0"/>
        <w:adjustRightInd w:val="0"/>
        <w:spacing w:after="0" w:line="480" w:lineRule="auto"/>
        <w:ind w:left="720" w:hanging="720"/>
        <w:rPr>
          <w:rFonts w:ascii="HelveticaNeue-Italic" w:hAnsi="HelveticaNeue-Italic" w:cs="HelveticaNeue-Italic"/>
          <w:iCs/>
          <w:lang w:eastAsia="en-GB"/>
        </w:rPr>
      </w:pPr>
      <w:r w:rsidRPr="00C454C4">
        <w:rPr>
          <w:rFonts w:ascii="HelveticaNeue-Italic" w:hAnsi="HelveticaNeue-Italic" w:cs="HelveticaNeue-Italic"/>
          <w:iCs/>
          <w:lang w:eastAsia="en-GB"/>
        </w:rPr>
        <w:t xml:space="preserve">Hunter, C &amp; Piper, C (2012) ‘Parent Abuse: Can Law Be the Answer?’, </w:t>
      </w:r>
      <w:r w:rsidRPr="00073722">
        <w:rPr>
          <w:rFonts w:ascii="HelveticaNeue-Italic" w:hAnsi="HelveticaNeue-Italic" w:cs="HelveticaNeue-Italic"/>
          <w:i/>
          <w:iCs/>
          <w:lang w:eastAsia="en-GB"/>
        </w:rPr>
        <w:t>Social Policy and Society</w:t>
      </w:r>
      <w:r w:rsidRPr="00C454C4">
        <w:rPr>
          <w:rFonts w:ascii="HelveticaNeue-Italic" w:hAnsi="HelveticaNeue-Italic" w:cs="HelveticaNeue-Italic"/>
          <w:iCs/>
          <w:lang w:eastAsia="en-GB"/>
        </w:rPr>
        <w:t>, 11 (2): 217-227.</w:t>
      </w:r>
    </w:p>
    <w:p w14:paraId="04D5ADD9" w14:textId="10569C37" w:rsidR="00642DEC" w:rsidRDefault="00DF6FD5" w:rsidP="00075C62">
      <w:pPr>
        <w:autoSpaceDE w:val="0"/>
        <w:autoSpaceDN w:val="0"/>
        <w:adjustRightInd w:val="0"/>
        <w:spacing w:after="0" w:line="480" w:lineRule="auto"/>
        <w:ind w:left="720" w:hanging="720"/>
        <w:rPr>
          <w:rFonts w:ascii="HelveticaNeue-Italic" w:hAnsi="HelveticaNeue-Italic" w:cs="HelveticaNeue-Italic"/>
          <w:iCs/>
          <w:lang w:eastAsia="en-GB"/>
        </w:rPr>
      </w:pPr>
      <w:r w:rsidRPr="00C454C4">
        <w:rPr>
          <w:rFonts w:ascii="HelveticaNeue-Italic" w:hAnsi="HelveticaNeue-Italic" w:cs="HelveticaNeue-Italic"/>
          <w:iCs/>
          <w:lang w:eastAsia="en-GB"/>
        </w:rPr>
        <w:t xml:space="preserve">HM Government, </w:t>
      </w:r>
      <w:r w:rsidR="00642DEC" w:rsidRPr="00C454C4">
        <w:rPr>
          <w:rFonts w:ascii="HelveticaNeue-Italic" w:hAnsi="HelveticaNeue-Italic" w:cs="HelveticaNeue-Italic"/>
          <w:iCs/>
          <w:lang w:eastAsia="en-GB"/>
        </w:rPr>
        <w:t xml:space="preserve">(2010) </w:t>
      </w:r>
      <w:r w:rsidRPr="00C454C4">
        <w:rPr>
          <w:rFonts w:ascii="HelveticaNeue-Italic" w:hAnsi="HelveticaNeue-Italic" w:cs="HelveticaNeue-Italic"/>
          <w:iCs/>
          <w:lang w:eastAsia="en-GB"/>
        </w:rPr>
        <w:t>English Indices of Deprivation, Department for Communities and Local Government https://www.gov.uk/government/collections/english-indices-of-deprivation</w:t>
      </w:r>
      <w:r w:rsidR="00642DEC" w:rsidRPr="00C454C4">
        <w:rPr>
          <w:rFonts w:ascii="HelveticaNeue-Italic" w:hAnsi="HelveticaNeue-Italic" w:cs="HelveticaNeue-Italic"/>
          <w:iCs/>
          <w:lang w:eastAsia="en-GB"/>
        </w:rPr>
        <w:t xml:space="preserve"> [Accessed 20.05.13].</w:t>
      </w:r>
      <w:r w:rsidR="00642DEC" w:rsidRPr="008B3E4E">
        <w:rPr>
          <w:rFonts w:ascii="HelveticaNeue-Italic" w:hAnsi="HelveticaNeue-Italic" w:cs="HelveticaNeue-Italic"/>
          <w:iCs/>
          <w:lang w:eastAsia="en-GB"/>
        </w:rPr>
        <w:t xml:space="preserve"> </w:t>
      </w:r>
    </w:p>
    <w:p w14:paraId="147B222B" w14:textId="77777777" w:rsidR="00642DEC" w:rsidRDefault="00642DEC" w:rsidP="00075C62">
      <w:pPr>
        <w:autoSpaceDE w:val="0"/>
        <w:autoSpaceDN w:val="0"/>
        <w:adjustRightInd w:val="0"/>
        <w:spacing w:after="0" w:line="480" w:lineRule="auto"/>
        <w:ind w:left="720" w:hanging="720"/>
        <w:rPr>
          <w:rFonts w:ascii="Arial" w:eastAsia="MTSY" w:hAnsi="Arial" w:cs="Arial"/>
          <w:lang w:eastAsia="en-GB"/>
        </w:rPr>
      </w:pPr>
      <w:r w:rsidRPr="008B3E4E">
        <w:rPr>
          <w:rFonts w:ascii="Arial" w:eastAsia="MTSY" w:hAnsi="Arial" w:cs="Arial"/>
          <w:lang w:eastAsia="en-GB"/>
        </w:rPr>
        <w:t>James, L</w:t>
      </w:r>
      <w:r>
        <w:rPr>
          <w:rFonts w:ascii="Arial" w:eastAsia="MTSY" w:hAnsi="Arial" w:cs="Arial"/>
          <w:lang w:eastAsia="en-GB"/>
        </w:rPr>
        <w:t>.,</w:t>
      </w:r>
      <w:r w:rsidRPr="008B3E4E">
        <w:rPr>
          <w:rFonts w:ascii="Arial" w:eastAsia="MTSY" w:hAnsi="Arial" w:cs="Arial"/>
          <w:lang w:eastAsia="en-GB"/>
        </w:rPr>
        <w:t xml:space="preserve"> </w:t>
      </w:r>
      <w:r>
        <w:rPr>
          <w:rFonts w:ascii="Arial" w:eastAsia="MTSY" w:hAnsi="Arial" w:cs="Arial"/>
          <w:lang w:eastAsia="en-GB"/>
        </w:rPr>
        <w:t>&amp;</w:t>
      </w:r>
      <w:r w:rsidRPr="008B3E4E">
        <w:rPr>
          <w:rFonts w:ascii="Arial" w:eastAsia="MTSY" w:hAnsi="Arial" w:cs="Arial"/>
          <w:lang w:eastAsia="en-GB"/>
        </w:rPr>
        <w:t xml:space="preserve"> Patiniotis, J. (2013) ‘Women at the Cutting Edge: Why Public Sector Spending Cuts in Liverpool are a Gender Equality Issue’, </w:t>
      </w:r>
      <w:hyperlink r:id="rId14" w:history="1">
        <w:r w:rsidRPr="008B3E4E">
          <w:rPr>
            <w:rStyle w:val="Hyperlink"/>
            <w:rFonts w:ascii="Arial" w:eastAsia="MTSY" w:hAnsi="Arial" w:cs="Arial"/>
            <w:lang w:eastAsia="en-GB"/>
          </w:rPr>
          <w:t>www.lcvs.org.uk/res/media/pdf/WomenattheCuttingEdge</w:t>
        </w:r>
      </w:hyperlink>
      <w:r w:rsidRPr="008B3E4E">
        <w:rPr>
          <w:rFonts w:ascii="Arial" w:eastAsia="MTSY" w:hAnsi="Arial" w:cs="Arial"/>
          <w:lang w:eastAsia="en-GB"/>
        </w:rPr>
        <w:t xml:space="preserve"> [Accessed 14.04.13].</w:t>
      </w:r>
    </w:p>
    <w:p w14:paraId="52DA9846" w14:textId="5B503E2A" w:rsidR="00642DEC" w:rsidRDefault="00642DEC">
      <w:pPr>
        <w:autoSpaceDE w:val="0"/>
        <w:autoSpaceDN w:val="0"/>
        <w:adjustRightInd w:val="0"/>
        <w:spacing w:after="0" w:line="480" w:lineRule="auto"/>
        <w:ind w:left="720" w:hanging="720"/>
        <w:rPr>
          <w:rFonts w:ascii="Arial" w:hAnsi="Arial" w:cs="Arial"/>
        </w:rPr>
      </w:pPr>
      <w:r w:rsidRPr="00C454C4">
        <w:rPr>
          <w:rFonts w:ascii="Arial" w:hAnsi="Arial" w:cs="Arial"/>
        </w:rPr>
        <w:t>Kelly, L., &amp; Lovett, J. (200</w:t>
      </w:r>
      <w:r w:rsidR="00DF6FD5" w:rsidRPr="00073722">
        <w:rPr>
          <w:rFonts w:ascii="Arial" w:hAnsi="Arial" w:cs="Arial"/>
        </w:rPr>
        <w:t>5</w:t>
      </w:r>
      <w:r w:rsidRPr="00C454C4">
        <w:rPr>
          <w:rFonts w:ascii="Arial" w:hAnsi="Arial" w:cs="Arial"/>
        </w:rPr>
        <w:t>) ‘What a Waste - A case for an integrated Violence Against Women Strategy’,</w:t>
      </w:r>
      <w:r w:rsidR="00B3076F" w:rsidRPr="00C454C4">
        <w:rPr>
          <w:rFonts w:ascii="Arial" w:hAnsi="Arial" w:cs="Arial"/>
        </w:rPr>
        <w:t xml:space="preserve"> </w:t>
      </w:r>
      <w:r w:rsidR="00B3076F" w:rsidRPr="00073722">
        <w:rPr>
          <w:rFonts w:ascii="Arial" w:hAnsi="Arial" w:cs="Arial"/>
          <w:i/>
        </w:rPr>
        <w:t>Ten Years of Austrian anti-Violence legislation International Conference in the Context of the Council of Europe Campaign to Combat Violence Against Women, Including Domestic Violence</w:t>
      </w:r>
      <w:r w:rsidR="00B3076F" w:rsidRPr="00C454C4">
        <w:rPr>
          <w:rFonts w:ascii="Arial" w:hAnsi="Arial" w:cs="Arial"/>
        </w:rPr>
        <w:t>, Vienna: Federal Chancellery – Federal Minister for Women and Civil Service.</w:t>
      </w:r>
    </w:p>
    <w:p w14:paraId="2710884D" w14:textId="77777777"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Krug</w:t>
      </w:r>
      <w:r>
        <w:rPr>
          <w:rFonts w:ascii="Arial" w:hAnsi="Arial" w:cs="Arial"/>
        </w:rPr>
        <w:t>,</w:t>
      </w:r>
      <w:r w:rsidRPr="008B3E4E">
        <w:rPr>
          <w:rFonts w:ascii="Arial" w:hAnsi="Arial" w:cs="Arial"/>
        </w:rPr>
        <w:t xml:space="preserve"> E</w:t>
      </w:r>
      <w:r>
        <w:rPr>
          <w:rFonts w:ascii="Arial" w:hAnsi="Arial" w:cs="Arial"/>
        </w:rPr>
        <w:t>.</w:t>
      </w:r>
      <w:r w:rsidRPr="008B3E4E">
        <w:rPr>
          <w:rFonts w:ascii="Arial" w:hAnsi="Arial" w:cs="Arial"/>
        </w:rPr>
        <w:t>G</w:t>
      </w:r>
      <w:r>
        <w:rPr>
          <w:rFonts w:ascii="Arial" w:hAnsi="Arial" w:cs="Arial"/>
        </w:rPr>
        <w:t xml:space="preserve">., Dahlberg, L. L., Mercy, J. A., Ziwi, A. B &amp; Lozano, R, </w:t>
      </w:r>
      <w:r w:rsidRPr="008B3E4E">
        <w:rPr>
          <w:rFonts w:ascii="Arial" w:hAnsi="Arial" w:cs="Arial"/>
        </w:rPr>
        <w:t>(2002) ‘World report on violence and health’. Geneva: World Health Organization.</w:t>
      </w:r>
    </w:p>
    <w:p w14:paraId="4049C7C4" w14:textId="77777777"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 xml:space="preserve">Ledwith, M. (1997) </w:t>
      </w:r>
      <w:r w:rsidRPr="008B3E4E">
        <w:rPr>
          <w:rFonts w:ascii="Arial" w:hAnsi="Arial" w:cs="Arial"/>
          <w:i/>
        </w:rPr>
        <w:t>Participating in Transformation: Towards a Working Model of Community Empowerment</w:t>
      </w:r>
      <w:r w:rsidRPr="008B3E4E">
        <w:rPr>
          <w:rFonts w:ascii="Arial" w:hAnsi="Arial" w:cs="Arial"/>
        </w:rPr>
        <w:t>. Birmingham: Venture Press.</w:t>
      </w:r>
    </w:p>
    <w:p w14:paraId="69818337" w14:textId="77777777" w:rsidR="001F0E95" w:rsidRPr="00C454C4" w:rsidRDefault="001F0E95" w:rsidP="00075C62">
      <w:pPr>
        <w:autoSpaceDE w:val="0"/>
        <w:autoSpaceDN w:val="0"/>
        <w:adjustRightInd w:val="0"/>
        <w:spacing w:after="0" w:line="480" w:lineRule="auto"/>
        <w:ind w:left="720" w:hanging="720"/>
        <w:rPr>
          <w:rFonts w:ascii="Arial" w:hAnsi="Arial" w:cs="Arial"/>
        </w:rPr>
      </w:pPr>
      <w:r w:rsidRPr="00C454C4">
        <w:rPr>
          <w:rFonts w:ascii="Arial" w:hAnsi="Arial" w:cs="Arial"/>
        </w:rPr>
        <w:t xml:space="preserve">Legislation.gov.uk. (2015). Human Rights Act 1998.  </w:t>
      </w:r>
      <w:hyperlink r:id="rId15" w:history="1">
        <w:r w:rsidRPr="00C454C4">
          <w:rPr>
            <w:rStyle w:val="Hyperlink"/>
            <w:rFonts w:ascii="Arial" w:hAnsi="Arial" w:cs="Arial"/>
          </w:rPr>
          <w:t>http://www.legislation.gov.uk/ukpga/1998/42/contents</w:t>
        </w:r>
      </w:hyperlink>
      <w:r w:rsidRPr="00C454C4">
        <w:rPr>
          <w:rFonts w:ascii="Arial" w:hAnsi="Arial" w:cs="Arial"/>
        </w:rPr>
        <w:t xml:space="preserve">  [Accessed 03/09/16].</w:t>
      </w:r>
    </w:p>
    <w:p w14:paraId="2893CD18" w14:textId="77777777" w:rsidR="00C2204E" w:rsidRDefault="00C2204E">
      <w:pPr>
        <w:autoSpaceDE w:val="0"/>
        <w:autoSpaceDN w:val="0"/>
        <w:adjustRightInd w:val="0"/>
        <w:spacing w:after="0" w:line="480" w:lineRule="auto"/>
        <w:ind w:left="720" w:hanging="720"/>
        <w:rPr>
          <w:rFonts w:ascii="Arial" w:hAnsi="Arial" w:cs="Arial"/>
        </w:rPr>
      </w:pPr>
      <w:r w:rsidRPr="00C454C4">
        <w:rPr>
          <w:rFonts w:ascii="Arial" w:hAnsi="Arial" w:cs="Arial"/>
        </w:rPr>
        <w:t xml:space="preserve">Mee, S. (2012) ‘It gets me upset talking about the Royal Albert: collaborative analysis of the ethics of an oral history project’, </w:t>
      </w:r>
      <w:r w:rsidRPr="00073722">
        <w:rPr>
          <w:rFonts w:ascii="Arial" w:hAnsi="Arial" w:cs="Arial"/>
          <w:i/>
        </w:rPr>
        <w:t>Educational Action Research,</w:t>
      </w:r>
      <w:r w:rsidRPr="00C454C4">
        <w:rPr>
          <w:rFonts w:ascii="Arial" w:hAnsi="Arial" w:cs="Arial"/>
        </w:rPr>
        <w:t xml:space="preserve"> Vol. 20, (4) 497-513. |</w:t>
      </w:r>
      <w:r w:rsidRPr="00C2204E">
        <w:rPr>
          <w:rFonts w:ascii="Arial" w:hAnsi="Arial" w:cs="Arial"/>
        </w:rPr>
        <w:t xml:space="preserve"> </w:t>
      </w:r>
    </w:p>
    <w:p w14:paraId="492FCBB7" w14:textId="77777777" w:rsidR="00BF0061" w:rsidRDefault="00BF0061" w:rsidP="00BF0061">
      <w:pPr>
        <w:autoSpaceDE w:val="0"/>
        <w:autoSpaceDN w:val="0"/>
        <w:adjustRightInd w:val="0"/>
        <w:spacing w:after="0" w:line="480" w:lineRule="auto"/>
        <w:ind w:left="720" w:hanging="720"/>
        <w:rPr>
          <w:rFonts w:ascii="Arial" w:hAnsi="Arial" w:cs="Arial"/>
        </w:rPr>
      </w:pPr>
      <w:r>
        <w:rPr>
          <w:rFonts w:ascii="Arial" w:hAnsi="Arial" w:cs="Arial"/>
        </w:rPr>
        <w:t>Marshall, H. (1996) ‘</w:t>
      </w:r>
      <w:r w:rsidRPr="00BF0061">
        <w:rPr>
          <w:rFonts w:ascii="Arial" w:hAnsi="Arial" w:cs="Arial"/>
        </w:rPr>
        <w:t>Our bodies ourselves: Why we should add old fashioned empirical phenomenology to the new theories of the body</w:t>
      </w:r>
      <w:r>
        <w:rPr>
          <w:rFonts w:ascii="Arial" w:hAnsi="Arial" w:cs="Arial"/>
        </w:rPr>
        <w:t xml:space="preserve">.’ </w:t>
      </w:r>
      <w:r w:rsidRPr="00BF0061">
        <w:rPr>
          <w:rFonts w:ascii="Arial" w:hAnsi="Arial" w:cs="Arial"/>
          <w:i/>
        </w:rPr>
        <w:t>Women's Studies International Forum</w:t>
      </w:r>
      <w:r>
        <w:rPr>
          <w:rFonts w:ascii="Arial" w:hAnsi="Arial" w:cs="Arial"/>
        </w:rPr>
        <w:t>. Volume 19(3): 253-65.</w:t>
      </w:r>
    </w:p>
    <w:p w14:paraId="49A6F596" w14:textId="77777777"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Mullender, A.</w:t>
      </w:r>
      <w:r>
        <w:rPr>
          <w:rFonts w:ascii="Arial" w:hAnsi="Arial" w:cs="Arial"/>
        </w:rPr>
        <w:t>,</w:t>
      </w:r>
      <w:r w:rsidRPr="008B3E4E">
        <w:rPr>
          <w:rFonts w:ascii="Arial" w:hAnsi="Arial" w:cs="Arial"/>
        </w:rPr>
        <w:t xml:space="preserve"> </w:t>
      </w:r>
      <w:r>
        <w:rPr>
          <w:rFonts w:ascii="Arial" w:hAnsi="Arial" w:cs="Arial"/>
        </w:rPr>
        <w:t xml:space="preserve">&amp; </w:t>
      </w:r>
      <w:r w:rsidRPr="008B3E4E">
        <w:rPr>
          <w:rFonts w:ascii="Arial" w:hAnsi="Arial" w:cs="Arial"/>
        </w:rPr>
        <w:t xml:space="preserve">Morley, R. (eds) (2004) </w:t>
      </w:r>
      <w:r w:rsidRPr="008B3E4E">
        <w:rPr>
          <w:rFonts w:ascii="Arial" w:hAnsi="Arial" w:cs="Arial"/>
          <w:i/>
          <w:iCs/>
        </w:rPr>
        <w:t>Children Living with Domestic Violence: putting men’s abuse of women on the child care agenda</w:t>
      </w:r>
      <w:r w:rsidRPr="008B3E4E">
        <w:rPr>
          <w:rFonts w:ascii="Arial" w:hAnsi="Arial" w:cs="Arial"/>
        </w:rPr>
        <w:t>, London:</w:t>
      </w:r>
      <w:r w:rsidRPr="008B3E4E">
        <w:rPr>
          <w:rFonts w:ascii="Arial" w:hAnsi="Arial" w:cs="Arial"/>
          <w:i/>
          <w:iCs/>
        </w:rPr>
        <w:t xml:space="preserve"> </w:t>
      </w:r>
      <w:r w:rsidRPr="008B3E4E">
        <w:rPr>
          <w:rFonts w:ascii="Arial" w:hAnsi="Arial" w:cs="Arial"/>
        </w:rPr>
        <w:t>Whiting and Birch Ltd.</w:t>
      </w:r>
    </w:p>
    <w:p w14:paraId="2528479F" w14:textId="77777777" w:rsidR="00642DEC" w:rsidRDefault="00642DEC" w:rsidP="00075C62">
      <w:pPr>
        <w:autoSpaceDE w:val="0"/>
        <w:autoSpaceDN w:val="0"/>
        <w:adjustRightInd w:val="0"/>
        <w:spacing w:after="0" w:line="480" w:lineRule="auto"/>
        <w:ind w:left="720" w:hanging="720"/>
        <w:rPr>
          <w:rFonts w:ascii="Arial" w:hAnsi="Arial" w:cs="Arial"/>
        </w:rPr>
      </w:pPr>
      <w:r w:rsidRPr="008B3E4E">
        <w:rPr>
          <w:rFonts w:ascii="Arial" w:hAnsi="Arial" w:cs="Arial"/>
        </w:rPr>
        <w:t>NSPCC (2011) Domestic Abuse Statistics,</w:t>
      </w:r>
      <w:r>
        <w:rPr>
          <w:rFonts w:ascii="Arial" w:hAnsi="Arial" w:cs="Arial"/>
        </w:rPr>
        <w:t xml:space="preserve"> </w:t>
      </w:r>
      <w:hyperlink r:id="rId16" w:history="1">
        <w:r w:rsidRPr="008B3E4E">
          <w:rPr>
            <w:rStyle w:val="Hyperlink"/>
            <w:rFonts w:ascii="Arial" w:hAnsi="Arial" w:cs="Arial"/>
            <w:color w:val="auto"/>
          </w:rPr>
          <w:t>http://www.nspcc.org.uk/Inform/resourcesforprofessionals/domesticabuse/domestic-abuse-statistics_wda87794.html</w:t>
        </w:r>
      </w:hyperlink>
      <w:r w:rsidRPr="008B3E4E">
        <w:rPr>
          <w:rFonts w:ascii="Arial" w:hAnsi="Arial" w:cs="Arial"/>
        </w:rPr>
        <w:t xml:space="preserve"> [accessed 16/07/13]</w:t>
      </w:r>
    </w:p>
    <w:p w14:paraId="15506738" w14:textId="77777777" w:rsidR="00642DEC" w:rsidRDefault="00642DEC" w:rsidP="00075C62">
      <w:pPr>
        <w:autoSpaceDE w:val="0"/>
        <w:autoSpaceDN w:val="0"/>
        <w:adjustRightInd w:val="0"/>
        <w:spacing w:after="0" w:line="480" w:lineRule="auto"/>
        <w:ind w:left="720" w:hanging="720"/>
        <w:rPr>
          <w:rFonts w:ascii="Arial" w:hAnsi="Arial" w:cs="Arial"/>
        </w:rPr>
      </w:pPr>
      <w:r w:rsidRPr="00C454C4">
        <w:rPr>
          <w:rFonts w:ascii="Arial" w:hAnsi="Arial" w:cs="Arial"/>
        </w:rPr>
        <w:t xml:space="preserve">Oakley, A. (1988) ‘Interviewing Women: a contradiction in terms’ in Helen Roberts (ed) </w:t>
      </w:r>
      <w:r w:rsidRPr="00C454C4">
        <w:rPr>
          <w:rFonts w:ascii="Arial" w:hAnsi="Arial" w:cs="Arial"/>
          <w:i/>
        </w:rPr>
        <w:t>Doing Feminist Research</w:t>
      </w:r>
      <w:r w:rsidRPr="00C454C4">
        <w:rPr>
          <w:rFonts w:ascii="Arial" w:hAnsi="Arial" w:cs="Arial"/>
        </w:rPr>
        <w:t>, London: Routledge.</w:t>
      </w:r>
      <w:r w:rsidR="00457A05" w:rsidRPr="00C454C4">
        <w:rPr>
          <w:rFonts w:ascii="Arial" w:hAnsi="Arial" w:cs="Arial"/>
        </w:rPr>
        <w:t xml:space="preserve"> pp.30-61.</w:t>
      </w:r>
      <w:r w:rsidR="00457A05">
        <w:rPr>
          <w:rFonts w:ascii="Arial" w:hAnsi="Arial" w:cs="Arial"/>
        </w:rPr>
        <w:t xml:space="preserve"> </w:t>
      </w:r>
    </w:p>
    <w:p w14:paraId="48949B9F" w14:textId="77777777" w:rsidR="00061F72" w:rsidRDefault="00061F72" w:rsidP="00075C62">
      <w:pPr>
        <w:autoSpaceDE w:val="0"/>
        <w:autoSpaceDN w:val="0"/>
        <w:adjustRightInd w:val="0"/>
        <w:spacing w:after="0" w:line="480" w:lineRule="auto"/>
        <w:ind w:left="720" w:hanging="720"/>
        <w:rPr>
          <w:rFonts w:ascii="Arial" w:hAnsi="Arial" w:cs="Arial"/>
        </w:rPr>
      </w:pPr>
      <w:r>
        <w:rPr>
          <w:rFonts w:ascii="Arial" w:hAnsi="Arial" w:cs="Arial"/>
        </w:rPr>
        <w:t xml:space="preserve">Public Health Profiles (2012) </w:t>
      </w:r>
      <w:hyperlink r:id="rId17" w:history="1">
        <w:r w:rsidRPr="00225F38">
          <w:rPr>
            <w:rStyle w:val="Hyperlink"/>
            <w:rFonts w:ascii="Arial" w:hAnsi="Arial" w:cs="Arial"/>
          </w:rPr>
          <w:t>http://fingertips.phe.org.uk/profile/health-profiles</w:t>
        </w:r>
      </w:hyperlink>
      <w:r>
        <w:rPr>
          <w:rFonts w:ascii="Arial" w:hAnsi="Arial" w:cs="Arial"/>
        </w:rPr>
        <w:t xml:space="preserve"> [accessed 18/07/13]</w:t>
      </w:r>
    </w:p>
    <w:p w14:paraId="0822F928" w14:textId="77777777" w:rsidR="00E301A7" w:rsidRDefault="00642DEC" w:rsidP="00075C62">
      <w:pPr>
        <w:spacing w:after="0" w:line="480" w:lineRule="auto"/>
        <w:ind w:left="720" w:hanging="720"/>
        <w:rPr>
          <w:rFonts w:ascii="Arial" w:hAnsi="Arial" w:cs="Arial"/>
          <w:lang w:eastAsia="en-GB"/>
        </w:rPr>
      </w:pPr>
      <w:r w:rsidRPr="008B3E4E">
        <w:rPr>
          <w:rFonts w:ascii="Arial" w:hAnsi="Arial" w:cs="Arial"/>
          <w:lang w:eastAsia="en-GB"/>
        </w:rPr>
        <w:t>Radford, L.</w:t>
      </w:r>
      <w:r>
        <w:rPr>
          <w:rFonts w:ascii="Arial" w:hAnsi="Arial" w:cs="Arial"/>
          <w:lang w:eastAsia="en-GB"/>
        </w:rPr>
        <w:t>, &amp; Hester, M.</w:t>
      </w:r>
      <w:r w:rsidRPr="008B3E4E">
        <w:rPr>
          <w:rFonts w:ascii="Arial" w:hAnsi="Arial" w:cs="Arial"/>
          <w:lang w:eastAsia="en-GB"/>
        </w:rPr>
        <w:t xml:space="preserve"> (2007) </w:t>
      </w:r>
      <w:r w:rsidRPr="008B3E4E">
        <w:rPr>
          <w:rFonts w:ascii="Arial" w:hAnsi="Arial" w:cs="Arial"/>
          <w:i/>
          <w:lang w:eastAsia="en-GB"/>
        </w:rPr>
        <w:t>Mothering</w:t>
      </w:r>
      <w:r w:rsidRPr="008B3E4E">
        <w:rPr>
          <w:rFonts w:ascii="Arial" w:hAnsi="Arial" w:cs="Arial"/>
          <w:lang w:eastAsia="en-GB"/>
        </w:rPr>
        <w:t xml:space="preserve"> </w:t>
      </w:r>
      <w:r w:rsidRPr="008B3E4E">
        <w:rPr>
          <w:rFonts w:ascii="Arial" w:hAnsi="Arial" w:cs="Arial"/>
          <w:i/>
          <w:lang w:eastAsia="en-GB"/>
        </w:rPr>
        <w:t>Through Domestic Violence</w:t>
      </w:r>
      <w:r w:rsidRPr="008B3E4E">
        <w:rPr>
          <w:rFonts w:ascii="Arial" w:hAnsi="Arial" w:cs="Arial"/>
          <w:lang w:eastAsia="en-GB"/>
        </w:rPr>
        <w:t>, London: Jessica Kingsley.</w:t>
      </w:r>
    </w:p>
    <w:p w14:paraId="40BD3791" w14:textId="77777777" w:rsidR="00642DEC" w:rsidRDefault="00E301A7">
      <w:pPr>
        <w:spacing w:after="0" w:line="480" w:lineRule="auto"/>
        <w:ind w:left="720" w:hanging="720"/>
        <w:rPr>
          <w:rFonts w:ascii="Arial" w:hAnsi="Arial" w:cs="Arial"/>
          <w:lang w:eastAsia="en-GB"/>
        </w:rPr>
      </w:pPr>
      <w:r w:rsidRPr="00C454C4">
        <w:rPr>
          <w:rFonts w:ascii="Arial" w:hAnsi="Arial" w:cs="Arial"/>
          <w:lang w:eastAsia="en-GB"/>
        </w:rPr>
        <w:t xml:space="preserve">Russo, N.F &amp; Pirlott, A. (2006) ‘Gender-Based Violence: Concepts, Methods, and Findings’, </w:t>
      </w:r>
      <w:r w:rsidRPr="00073722">
        <w:rPr>
          <w:rFonts w:ascii="Arial" w:hAnsi="Arial" w:cs="Arial"/>
          <w:i/>
          <w:lang w:eastAsia="en-GB"/>
        </w:rPr>
        <w:t>Annals of the New York Academy of Sciences</w:t>
      </w:r>
      <w:r w:rsidRPr="00C454C4">
        <w:rPr>
          <w:rFonts w:ascii="Arial" w:hAnsi="Arial" w:cs="Arial"/>
          <w:lang w:eastAsia="en-GB"/>
        </w:rPr>
        <w:t>,</w:t>
      </w:r>
      <w:r w:rsidR="00642DEC" w:rsidRPr="00C454C4">
        <w:rPr>
          <w:rFonts w:ascii="Arial" w:hAnsi="Arial" w:cs="Arial"/>
          <w:lang w:eastAsia="en-GB"/>
        </w:rPr>
        <w:t xml:space="preserve"> </w:t>
      </w:r>
      <w:r w:rsidRPr="00C454C4">
        <w:rPr>
          <w:rFonts w:ascii="Arial" w:hAnsi="Arial" w:cs="Arial"/>
          <w:lang w:eastAsia="en-GB"/>
        </w:rPr>
        <w:t>Vol. 1087, 178–205.</w:t>
      </w:r>
    </w:p>
    <w:p w14:paraId="36098CD1" w14:textId="77777777" w:rsidR="00357597" w:rsidRDefault="00357597" w:rsidP="00075C62">
      <w:pPr>
        <w:spacing w:after="0" w:line="480" w:lineRule="auto"/>
        <w:ind w:left="720" w:hanging="720"/>
        <w:rPr>
          <w:rFonts w:ascii="Arial" w:hAnsi="Arial" w:cs="Arial"/>
          <w:lang w:eastAsia="en-GB"/>
        </w:rPr>
      </w:pPr>
      <w:r>
        <w:rPr>
          <w:rFonts w:ascii="Arial" w:hAnsi="Arial" w:cs="Arial"/>
          <w:lang w:eastAsia="en-GB"/>
        </w:rPr>
        <w:t xml:space="preserve">Skeggs, B. (1997) </w:t>
      </w:r>
      <w:r w:rsidRPr="008E7390">
        <w:rPr>
          <w:rFonts w:ascii="Arial" w:hAnsi="Arial" w:cs="Arial"/>
          <w:i/>
          <w:lang w:eastAsia="en-GB"/>
        </w:rPr>
        <w:t>Formations of Class and Gender: Becoming Respectable</w:t>
      </w:r>
      <w:r w:rsidR="008E7390">
        <w:rPr>
          <w:rFonts w:ascii="Arial" w:hAnsi="Arial" w:cs="Arial"/>
          <w:lang w:eastAsia="en-GB"/>
        </w:rPr>
        <w:t xml:space="preserve">. London: Sage Publications Ltd. </w:t>
      </w:r>
    </w:p>
    <w:p w14:paraId="276C1148" w14:textId="77777777" w:rsidR="00871AA3" w:rsidRDefault="00642DEC" w:rsidP="00075C62">
      <w:pPr>
        <w:spacing w:after="0" w:line="480" w:lineRule="auto"/>
        <w:ind w:left="720" w:hanging="720"/>
        <w:rPr>
          <w:rFonts w:ascii="Arial" w:hAnsi="Arial" w:cs="Arial"/>
          <w:lang w:eastAsia="en-GB"/>
        </w:rPr>
      </w:pPr>
      <w:r w:rsidRPr="008B3E4E">
        <w:rPr>
          <w:rFonts w:ascii="Arial" w:hAnsi="Arial" w:cs="Arial"/>
        </w:rPr>
        <w:t>Smith, K</w:t>
      </w:r>
      <w:r>
        <w:rPr>
          <w:rFonts w:ascii="Arial" w:hAnsi="Arial" w:cs="Arial"/>
        </w:rPr>
        <w:t>.</w:t>
      </w:r>
      <w:r w:rsidRPr="008B3E4E">
        <w:rPr>
          <w:rFonts w:ascii="Arial" w:hAnsi="Arial" w:cs="Arial"/>
        </w:rPr>
        <w:t xml:space="preserve"> (ed)</w:t>
      </w:r>
      <w:r>
        <w:rPr>
          <w:rFonts w:ascii="Arial" w:hAnsi="Arial" w:cs="Arial"/>
        </w:rPr>
        <w:t>., Osbourne, S.</w:t>
      </w:r>
      <w:r w:rsidRPr="008B3E4E">
        <w:rPr>
          <w:rFonts w:ascii="Arial" w:hAnsi="Arial" w:cs="Arial"/>
        </w:rPr>
        <w:t xml:space="preserve"> Lau, I</w:t>
      </w:r>
      <w:r>
        <w:rPr>
          <w:rFonts w:ascii="Arial" w:hAnsi="Arial" w:cs="Arial"/>
        </w:rPr>
        <w:t>.</w:t>
      </w:r>
      <w:r w:rsidRPr="008B3E4E">
        <w:rPr>
          <w:rFonts w:ascii="Arial" w:hAnsi="Arial" w:cs="Arial"/>
        </w:rPr>
        <w:t xml:space="preserve"> </w:t>
      </w:r>
      <w:r>
        <w:rPr>
          <w:rFonts w:ascii="Arial" w:hAnsi="Arial" w:cs="Arial"/>
        </w:rPr>
        <w:t>&amp;</w:t>
      </w:r>
      <w:r w:rsidRPr="008B3E4E">
        <w:rPr>
          <w:rFonts w:ascii="Arial" w:hAnsi="Arial" w:cs="Arial"/>
        </w:rPr>
        <w:t xml:space="preserve"> Britton, A. (2011) ‘Homicides, Firearm Offences and Intimate Violence 2010/11: </w:t>
      </w:r>
      <w:r w:rsidRPr="008B3E4E">
        <w:rPr>
          <w:rFonts w:ascii="Arial" w:hAnsi="Arial" w:cs="Arial"/>
          <w:lang w:eastAsia="en-GB"/>
        </w:rPr>
        <w:t xml:space="preserve">Supplementary Volume 2 to Crime in England and Wales 2010/11, Home Office, </w:t>
      </w:r>
      <w:hyperlink r:id="rId18" w:history="1">
        <w:r w:rsidRPr="008B3E4E">
          <w:rPr>
            <w:rStyle w:val="Hyperlink"/>
            <w:rFonts w:ascii="Arial" w:hAnsi="Arial" w:cs="Arial"/>
            <w:color w:val="auto"/>
          </w:rPr>
          <w:t>https://www.gov.uk/government</w:t>
        </w:r>
      </w:hyperlink>
      <w:r w:rsidRPr="008B3E4E">
        <w:rPr>
          <w:rFonts w:ascii="Arial" w:hAnsi="Arial" w:cs="Arial"/>
        </w:rPr>
        <w:t>, [Accessed 10/07/13].</w:t>
      </w:r>
      <w:r w:rsidRPr="008B3E4E">
        <w:rPr>
          <w:rFonts w:ascii="Arial" w:hAnsi="Arial" w:cs="Arial"/>
          <w:lang w:eastAsia="en-GB"/>
        </w:rPr>
        <w:t xml:space="preserve"> </w:t>
      </w:r>
    </w:p>
    <w:p w14:paraId="77DFCB73" w14:textId="77777777" w:rsidR="00AA589E" w:rsidRDefault="00871AA3">
      <w:pPr>
        <w:spacing w:after="0" w:line="480" w:lineRule="auto"/>
        <w:ind w:left="720" w:hanging="720"/>
        <w:rPr>
          <w:rFonts w:ascii="Arial" w:hAnsi="Arial" w:cs="Arial"/>
          <w:lang w:eastAsia="en-GB"/>
        </w:rPr>
      </w:pPr>
      <w:r w:rsidRPr="00C454C4">
        <w:rPr>
          <w:rFonts w:ascii="Arial" w:hAnsi="Arial" w:cs="Arial"/>
          <w:lang w:eastAsia="en-GB"/>
        </w:rPr>
        <w:t xml:space="preserve">Sokoloff, N., &amp; Dupont, I (2005) ‘Domestic Violence at the Intersections of Race, Class, and Gender: Challenges and Contributions to Understanding Violence Against Marginalized Women in Diverse Communities,’ </w:t>
      </w:r>
      <w:r w:rsidRPr="00073722">
        <w:rPr>
          <w:rFonts w:ascii="Arial" w:hAnsi="Arial" w:cs="Arial"/>
          <w:i/>
          <w:lang w:eastAsia="en-GB"/>
        </w:rPr>
        <w:t>Violence Against Women</w:t>
      </w:r>
      <w:r w:rsidRPr="00C454C4">
        <w:rPr>
          <w:rFonts w:ascii="Arial" w:hAnsi="Arial" w:cs="Arial"/>
          <w:lang w:eastAsia="en-GB"/>
        </w:rPr>
        <w:t>, vol. 11(1) 38-64.</w:t>
      </w:r>
      <w:r w:rsidRPr="00871AA3">
        <w:rPr>
          <w:rFonts w:ascii="Arial" w:hAnsi="Arial" w:cs="Arial"/>
          <w:lang w:eastAsia="en-GB"/>
        </w:rPr>
        <w:t xml:space="preserve"> </w:t>
      </w:r>
    </w:p>
    <w:p w14:paraId="5F8CE1E1" w14:textId="306DC15A" w:rsidR="00642DEC" w:rsidRDefault="00AA589E">
      <w:pPr>
        <w:spacing w:after="0" w:line="480" w:lineRule="auto"/>
        <w:ind w:left="720" w:hanging="720"/>
        <w:rPr>
          <w:rFonts w:ascii="Arial" w:hAnsi="Arial" w:cs="Arial"/>
          <w:lang w:eastAsia="en-GB"/>
        </w:rPr>
      </w:pPr>
      <w:r w:rsidRPr="00AA589E">
        <w:rPr>
          <w:rFonts w:ascii="Arial" w:hAnsi="Arial" w:cs="Arial"/>
          <w:lang w:eastAsia="en-GB"/>
        </w:rPr>
        <w:t xml:space="preserve">Sokoloff, N. J. &amp; Pratt, C. eds., (2006) </w:t>
      </w:r>
      <w:r w:rsidRPr="00073722">
        <w:rPr>
          <w:rFonts w:ascii="Arial" w:hAnsi="Arial" w:cs="Arial"/>
          <w:i/>
          <w:lang w:eastAsia="en-GB"/>
        </w:rPr>
        <w:t>Domestic Violence at the Margins: Readings on Race, Class, Gender, and Culture</w:t>
      </w:r>
      <w:r w:rsidRPr="00AA589E">
        <w:rPr>
          <w:rFonts w:ascii="Arial" w:hAnsi="Arial" w:cs="Arial"/>
          <w:lang w:eastAsia="en-GB"/>
        </w:rPr>
        <w:t>. USA: Rutgers University Press.</w:t>
      </w:r>
      <w:r w:rsidR="00871AA3" w:rsidRPr="00871AA3">
        <w:rPr>
          <w:rFonts w:ascii="Arial" w:hAnsi="Arial" w:cs="Arial"/>
          <w:lang w:eastAsia="en-GB"/>
        </w:rPr>
        <w:t xml:space="preserve"> </w:t>
      </w:r>
    </w:p>
    <w:p w14:paraId="4AF15993" w14:textId="77777777" w:rsidR="00E67B49" w:rsidRDefault="00E67B49" w:rsidP="00075C62">
      <w:pPr>
        <w:spacing w:after="0" w:line="480" w:lineRule="auto"/>
        <w:ind w:left="720" w:hanging="720"/>
        <w:rPr>
          <w:rFonts w:ascii="Arial" w:hAnsi="Arial" w:cs="Arial"/>
          <w:lang w:eastAsia="en-GB"/>
        </w:rPr>
      </w:pPr>
      <w:r w:rsidRPr="00E67B49">
        <w:rPr>
          <w:rFonts w:ascii="Arial" w:hAnsi="Arial" w:cs="Arial"/>
          <w:lang w:eastAsia="en-GB"/>
        </w:rPr>
        <w:t>Stacey, J</w:t>
      </w:r>
      <w:r>
        <w:rPr>
          <w:rFonts w:ascii="Arial" w:hAnsi="Arial" w:cs="Arial"/>
          <w:lang w:eastAsia="en-GB"/>
        </w:rPr>
        <w:t>.</w:t>
      </w:r>
      <w:r w:rsidRPr="00E67B49">
        <w:rPr>
          <w:rFonts w:ascii="Arial" w:hAnsi="Arial" w:cs="Arial"/>
          <w:lang w:eastAsia="en-GB"/>
        </w:rPr>
        <w:t xml:space="preserve"> (1988) ‘Can there be a feminist ethnography?’ </w:t>
      </w:r>
      <w:r w:rsidRPr="00E67B49">
        <w:rPr>
          <w:rFonts w:ascii="Arial" w:hAnsi="Arial" w:cs="Arial"/>
          <w:i/>
          <w:lang w:eastAsia="en-GB"/>
        </w:rPr>
        <w:t>Women’s Studies International Forum</w:t>
      </w:r>
      <w:r>
        <w:rPr>
          <w:rFonts w:ascii="Arial" w:hAnsi="Arial" w:cs="Arial"/>
          <w:lang w:eastAsia="en-GB"/>
        </w:rPr>
        <w:t>. Vol 11(1),</w:t>
      </w:r>
      <w:r w:rsidRPr="00E67B49">
        <w:rPr>
          <w:rFonts w:ascii="Arial" w:hAnsi="Arial" w:cs="Arial"/>
          <w:lang w:eastAsia="en-GB"/>
        </w:rPr>
        <w:t xml:space="preserve"> 21–27</w:t>
      </w:r>
      <w:r>
        <w:rPr>
          <w:rFonts w:ascii="Arial" w:hAnsi="Arial" w:cs="Arial"/>
          <w:lang w:eastAsia="en-GB"/>
        </w:rPr>
        <w:t>.</w:t>
      </w:r>
    </w:p>
    <w:p w14:paraId="28064694" w14:textId="77777777" w:rsidR="00642DEC" w:rsidRDefault="00642DEC" w:rsidP="00075C62">
      <w:pPr>
        <w:spacing w:after="0" w:line="480" w:lineRule="auto"/>
        <w:ind w:left="720" w:hanging="720"/>
        <w:rPr>
          <w:rFonts w:ascii="Arial" w:hAnsi="Arial" w:cs="Arial"/>
          <w:lang w:eastAsia="en-GB"/>
        </w:rPr>
      </w:pPr>
      <w:r>
        <w:rPr>
          <w:rFonts w:ascii="Arial" w:hAnsi="Arial" w:cs="Arial"/>
          <w:lang w:eastAsia="en-GB"/>
        </w:rPr>
        <w:t xml:space="preserve">Strid, S., Walby, S. &amp; Armstrong, J. (2013) Intersectionality and Multiple Inequalities: Visibility in British Policy on Violence Against Women. </w:t>
      </w:r>
      <w:r w:rsidRPr="000D641F">
        <w:rPr>
          <w:rFonts w:ascii="Arial" w:hAnsi="Arial" w:cs="Arial"/>
          <w:i/>
          <w:lang w:eastAsia="en-GB"/>
        </w:rPr>
        <w:t>Social Politics</w:t>
      </w:r>
      <w:r>
        <w:rPr>
          <w:rFonts w:ascii="Arial" w:hAnsi="Arial" w:cs="Arial"/>
          <w:lang w:eastAsia="en-GB"/>
        </w:rPr>
        <w:t xml:space="preserve">, 20 (4), 558-581. </w:t>
      </w:r>
    </w:p>
    <w:p w14:paraId="13CE5E01" w14:textId="77777777" w:rsidR="00642DEC" w:rsidRDefault="00642DEC" w:rsidP="00075C62">
      <w:pPr>
        <w:spacing w:after="0" w:line="480" w:lineRule="auto"/>
        <w:ind w:left="720" w:hanging="720"/>
        <w:rPr>
          <w:rFonts w:ascii="Arial" w:hAnsi="Arial" w:cs="Arial"/>
          <w:lang w:eastAsia="en-GB"/>
        </w:rPr>
      </w:pPr>
      <w:r w:rsidRPr="008B3E4E">
        <w:rPr>
          <w:rFonts w:ascii="Arial" w:hAnsi="Arial" w:cs="Arial"/>
          <w:lang w:eastAsia="en-GB"/>
        </w:rPr>
        <w:t>Towers, J</w:t>
      </w:r>
      <w:r>
        <w:rPr>
          <w:rFonts w:ascii="Arial" w:hAnsi="Arial" w:cs="Arial"/>
          <w:lang w:eastAsia="en-GB"/>
        </w:rPr>
        <w:t>.</w:t>
      </w:r>
      <w:r w:rsidRPr="008B3E4E">
        <w:rPr>
          <w:rFonts w:ascii="Arial" w:hAnsi="Arial" w:cs="Arial"/>
          <w:lang w:eastAsia="en-GB"/>
        </w:rPr>
        <w:t xml:space="preserve"> </w:t>
      </w:r>
      <w:r>
        <w:rPr>
          <w:rFonts w:ascii="Arial" w:hAnsi="Arial" w:cs="Arial"/>
          <w:lang w:eastAsia="en-GB"/>
        </w:rPr>
        <w:t>&amp;</w:t>
      </w:r>
      <w:r w:rsidRPr="008B3E4E">
        <w:rPr>
          <w:rFonts w:ascii="Arial" w:hAnsi="Arial" w:cs="Arial"/>
          <w:lang w:eastAsia="en-GB"/>
        </w:rPr>
        <w:t xml:space="preserve"> S. Walby. (2012) Measuring the impact of cuts in public expenditure on the provision of services to prevent violence against women. Trust for London/Northern Rock Foundation. </w:t>
      </w:r>
      <w:hyperlink r:id="rId19" w:history="1">
        <w:r w:rsidRPr="006C4F55">
          <w:rPr>
            <w:rStyle w:val="Hyperlink"/>
            <w:rFonts w:ascii="Arial" w:hAnsi="Arial" w:cs="Arial"/>
            <w:lang w:eastAsia="en-GB"/>
          </w:rPr>
          <w:t>http://www.trustforlondon.org.uk/VAWG%20Full%20report.pdf</w:t>
        </w:r>
      </w:hyperlink>
      <w:r w:rsidR="00061F72">
        <w:rPr>
          <w:rStyle w:val="Hyperlink"/>
          <w:rFonts w:ascii="Arial" w:hAnsi="Arial" w:cs="Arial"/>
          <w:lang w:eastAsia="en-GB"/>
        </w:rPr>
        <w:t xml:space="preserve"> [accessed 14/06/13]</w:t>
      </w:r>
    </w:p>
    <w:p w14:paraId="6EF915B7" w14:textId="77777777" w:rsidR="00642DEC" w:rsidRDefault="00642DEC" w:rsidP="00075C62">
      <w:pPr>
        <w:spacing w:after="0" w:line="480" w:lineRule="auto"/>
        <w:ind w:left="720" w:hanging="720"/>
        <w:rPr>
          <w:rFonts w:ascii="Arial" w:hAnsi="Arial" w:cs="Arial"/>
          <w:lang w:eastAsia="en-GB"/>
        </w:rPr>
      </w:pPr>
      <w:r>
        <w:rPr>
          <w:rFonts w:ascii="Arial" w:hAnsi="Arial" w:cs="Arial"/>
          <w:lang w:eastAsia="en-GB"/>
        </w:rPr>
        <w:t xml:space="preserve">Walby, S. (1990) Theorising Patriarchy, England: Wiley-Blackwell. </w:t>
      </w:r>
    </w:p>
    <w:p w14:paraId="64C30703" w14:textId="77777777" w:rsidR="00642DEC" w:rsidRDefault="00642DEC" w:rsidP="00075C62">
      <w:pPr>
        <w:spacing w:after="0" w:line="480" w:lineRule="auto"/>
        <w:ind w:left="720" w:hanging="720"/>
        <w:rPr>
          <w:rFonts w:ascii="Arial" w:hAnsi="Arial" w:cs="Arial"/>
          <w:lang w:eastAsia="en-GB"/>
        </w:rPr>
      </w:pPr>
      <w:r w:rsidRPr="008B3E4E">
        <w:rPr>
          <w:rFonts w:ascii="Arial" w:hAnsi="Arial" w:cs="Arial"/>
          <w:lang w:eastAsia="en-GB"/>
        </w:rPr>
        <w:t xml:space="preserve">Walby, S. (2004/ 09) </w:t>
      </w:r>
      <w:r>
        <w:rPr>
          <w:rFonts w:ascii="Arial" w:hAnsi="Arial" w:cs="Arial"/>
          <w:lang w:eastAsia="en-GB"/>
        </w:rPr>
        <w:t>‘</w:t>
      </w:r>
      <w:r w:rsidRPr="008B3E4E">
        <w:rPr>
          <w:rFonts w:ascii="Arial" w:hAnsi="Arial" w:cs="Arial"/>
          <w:lang w:eastAsia="en-GB"/>
        </w:rPr>
        <w:t>The Cost of Domestic Violence</w:t>
      </w:r>
      <w:r>
        <w:rPr>
          <w:rFonts w:ascii="Arial" w:hAnsi="Arial" w:cs="Arial"/>
          <w:lang w:eastAsia="en-GB"/>
        </w:rPr>
        <w:t>’</w:t>
      </w:r>
      <w:r w:rsidRPr="008B3E4E">
        <w:rPr>
          <w:rFonts w:ascii="Arial" w:hAnsi="Arial" w:cs="Arial"/>
          <w:lang w:eastAsia="en-GB"/>
        </w:rPr>
        <w:t>, DTI Women and Equality Unit.</w:t>
      </w:r>
    </w:p>
    <w:p w14:paraId="28F0EFE8" w14:textId="77777777" w:rsidR="00061F72" w:rsidRPr="00C454C4" w:rsidRDefault="002B65BE" w:rsidP="00075C62">
      <w:pPr>
        <w:spacing w:after="0" w:line="480" w:lineRule="auto"/>
        <w:ind w:left="720" w:hanging="720"/>
        <w:rPr>
          <w:rFonts w:ascii="Arial" w:hAnsi="Arial" w:cs="Arial"/>
          <w:lang w:eastAsia="en-GB"/>
        </w:rPr>
      </w:pPr>
      <w:r w:rsidRPr="00C454C4">
        <w:rPr>
          <w:rFonts w:ascii="Arial" w:hAnsi="Arial" w:cs="Arial"/>
          <w:lang w:eastAsia="en-GB"/>
        </w:rPr>
        <w:t>Walby, S., Armstrong, J.</w:t>
      </w:r>
      <w:r w:rsidR="00061F72" w:rsidRPr="00C454C4">
        <w:rPr>
          <w:rFonts w:ascii="Arial" w:hAnsi="Arial" w:cs="Arial"/>
          <w:lang w:eastAsia="en-GB"/>
        </w:rPr>
        <w:t xml:space="preserve"> &amp; Humphreys, L (2008) ‘Review of equality statistics.’ Equality and Human Rights Commission. </w:t>
      </w:r>
    </w:p>
    <w:p w14:paraId="3E306DC0" w14:textId="77777777" w:rsidR="00061F72" w:rsidRDefault="00417B2D" w:rsidP="00075C62">
      <w:pPr>
        <w:spacing w:after="0" w:line="480" w:lineRule="auto"/>
        <w:ind w:left="720" w:hanging="720"/>
        <w:rPr>
          <w:rFonts w:ascii="Arial" w:hAnsi="Arial" w:cs="Arial"/>
          <w:lang w:eastAsia="en-GB"/>
        </w:rPr>
      </w:pPr>
      <w:hyperlink r:id="rId20" w:history="1">
        <w:r w:rsidR="00061F72" w:rsidRPr="00C454C4">
          <w:rPr>
            <w:rStyle w:val="Hyperlink"/>
            <w:rFonts w:ascii="Arial" w:hAnsi="Arial" w:cs="Arial"/>
            <w:lang w:eastAsia="en-GB"/>
          </w:rPr>
          <w:t>http://www.equality-ne.co.uk/downloads/341_review_of_equality_statistics.pdf</w:t>
        </w:r>
      </w:hyperlink>
      <w:r w:rsidR="002B65BE" w:rsidRPr="00C454C4">
        <w:rPr>
          <w:rFonts w:ascii="Arial" w:hAnsi="Arial" w:cs="Arial"/>
          <w:lang w:eastAsia="en-GB"/>
        </w:rPr>
        <w:t xml:space="preserve"> [accessed 14/06/13]</w:t>
      </w:r>
    </w:p>
    <w:p w14:paraId="62EF29C0" w14:textId="77777777" w:rsidR="00642DEC" w:rsidRDefault="00642DEC" w:rsidP="00075C62">
      <w:pPr>
        <w:autoSpaceDE w:val="0"/>
        <w:autoSpaceDN w:val="0"/>
        <w:adjustRightInd w:val="0"/>
        <w:spacing w:after="0" w:line="480" w:lineRule="auto"/>
        <w:ind w:left="720" w:hanging="720"/>
        <w:rPr>
          <w:rFonts w:ascii="Arial" w:hAnsi="Arial" w:cs="Arial"/>
          <w:lang w:eastAsia="en-GB"/>
        </w:rPr>
      </w:pPr>
      <w:r w:rsidRPr="008B3E4E">
        <w:rPr>
          <w:rFonts w:ascii="Arial" w:hAnsi="Arial" w:cs="Arial"/>
          <w:lang w:eastAsia="en-GB"/>
        </w:rPr>
        <w:t xml:space="preserve">Walsh, J. A. </w:t>
      </w:r>
      <w:r>
        <w:rPr>
          <w:rFonts w:ascii="Arial" w:hAnsi="Arial" w:cs="Arial"/>
          <w:lang w:eastAsia="en-GB"/>
        </w:rPr>
        <w:t>&amp;</w:t>
      </w:r>
      <w:r w:rsidR="002B65BE">
        <w:rPr>
          <w:rFonts w:ascii="Arial" w:hAnsi="Arial" w:cs="Arial"/>
          <w:lang w:eastAsia="en-GB"/>
        </w:rPr>
        <w:t xml:space="preserve"> </w:t>
      </w:r>
      <w:r w:rsidRPr="008B3E4E">
        <w:rPr>
          <w:rFonts w:ascii="Arial" w:hAnsi="Arial" w:cs="Arial"/>
          <w:lang w:eastAsia="en-GB"/>
        </w:rPr>
        <w:t xml:space="preserve">Krienert, J. L. (2009) ‘A decade of child-initiated family violence: comparative analysis of child–parent violence and parricide examining offender, victim and incident characteristics in a national sample of reported incidents, 1995–2005’, </w:t>
      </w:r>
      <w:r w:rsidRPr="008B3E4E">
        <w:rPr>
          <w:rFonts w:ascii="Arial" w:hAnsi="Arial" w:cs="Arial"/>
          <w:i/>
          <w:iCs/>
          <w:lang w:eastAsia="en-GB"/>
        </w:rPr>
        <w:t>Journal of Interpersonal Violence</w:t>
      </w:r>
      <w:r w:rsidRPr="008B3E4E">
        <w:rPr>
          <w:rFonts w:ascii="Arial" w:hAnsi="Arial" w:cs="Arial"/>
          <w:lang w:eastAsia="en-GB"/>
        </w:rPr>
        <w:t>, 24 (9) 1450–77.</w:t>
      </w:r>
    </w:p>
    <w:p w14:paraId="0C21A423" w14:textId="77777777" w:rsidR="00642DEC" w:rsidRDefault="00A11B92" w:rsidP="00075C62">
      <w:pPr>
        <w:numPr>
          <w:ilvl w:val="12"/>
          <w:numId w:val="0"/>
        </w:numPr>
        <w:tabs>
          <w:tab w:val="left" w:pos="-1440"/>
          <w:tab w:val="left" w:pos="-720"/>
        </w:tabs>
        <w:suppressAutoHyphens/>
        <w:spacing w:after="0" w:line="480" w:lineRule="auto"/>
        <w:ind w:left="720" w:hanging="720"/>
      </w:pPr>
      <w:r>
        <w:rPr>
          <w:rFonts w:ascii="Arial" w:hAnsi="Arial" w:cs="Arial"/>
        </w:rPr>
        <w:t>Wilcox, P. (2012</w:t>
      </w:r>
      <w:r w:rsidR="00642DEC" w:rsidRPr="008B3E4E">
        <w:rPr>
          <w:rFonts w:ascii="Arial" w:hAnsi="Arial" w:cs="Arial"/>
        </w:rPr>
        <w:t>)</w:t>
      </w:r>
      <w:r w:rsidR="00642DEC" w:rsidRPr="008B3E4E">
        <w:rPr>
          <w:rStyle w:val="a1"/>
          <w:rFonts w:ascii="Arial" w:hAnsi="Arial" w:cs="Arial"/>
          <w:sz w:val="22"/>
        </w:rPr>
        <w:t xml:space="preserve"> </w:t>
      </w:r>
      <w:r w:rsidR="00642DEC" w:rsidRPr="008B3E4E">
        <w:rPr>
          <w:rFonts w:ascii="Arial" w:hAnsi="Arial" w:cs="Arial"/>
          <w:i/>
        </w:rPr>
        <w:t>Surviving Domestic Violence: Gender, Poverty and Agency</w:t>
      </w:r>
      <w:r w:rsidR="00642DEC" w:rsidRPr="008B3E4E">
        <w:rPr>
          <w:rFonts w:ascii="Arial" w:hAnsi="Arial" w:cs="Arial"/>
        </w:rPr>
        <w:t>, London: Palgrave/Macmillan.</w:t>
      </w:r>
      <w:r w:rsidR="00642DEC" w:rsidRPr="008B3E4E">
        <w:t xml:space="preserve"> </w:t>
      </w:r>
    </w:p>
    <w:p w14:paraId="01A29016" w14:textId="77777777" w:rsidR="00642DEC" w:rsidRDefault="00642DEC" w:rsidP="00075C62">
      <w:pPr>
        <w:spacing w:after="0" w:line="480" w:lineRule="auto"/>
        <w:ind w:left="720" w:hanging="720"/>
        <w:rPr>
          <w:rFonts w:ascii="Arial" w:hAnsi="Arial" w:cs="Arial"/>
          <w:lang w:eastAsia="en-GB"/>
        </w:rPr>
      </w:pPr>
      <w:r>
        <w:rPr>
          <w:rFonts w:ascii="Arial" w:hAnsi="Arial" w:cs="Arial"/>
        </w:rPr>
        <w:t>U.S. Department of Justice, Office on Violence Against Women (2</w:t>
      </w:r>
      <w:r w:rsidRPr="002711C1">
        <w:rPr>
          <w:rFonts w:ascii="Arial" w:hAnsi="Arial" w:cs="Arial"/>
          <w:lang w:eastAsia="en-GB"/>
        </w:rPr>
        <w:t>012</w:t>
      </w:r>
      <w:r>
        <w:rPr>
          <w:rFonts w:ascii="Arial" w:hAnsi="Arial" w:cs="Arial"/>
          <w:lang w:eastAsia="en-GB"/>
        </w:rPr>
        <w:t>)</w:t>
      </w:r>
      <w:r w:rsidRPr="002711C1">
        <w:rPr>
          <w:rFonts w:ascii="Arial" w:hAnsi="Arial" w:cs="Arial"/>
          <w:lang w:eastAsia="en-GB"/>
        </w:rPr>
        <w:t xml:space="preserve"> Biennial Effect Report to Congress on the </w:t>
      </w:r>
      <w:r>
        <w:rPr>
          <w:rFonts w:ascii="Arial" w:hAnsi="Arial" w:cs="Arial"/>
          <w:lang w:eastAsia="en-GB"/>
        </w:rPr>
        <w:t>Effect</w:t>
      </w:r>
      <w:r w:rsidRPr="002711C1">
        <w:rPr>
          <w:rFonts w:ascii="Arial" w:hAnsi="Arial" w:cs="Arial"/>
          <w:lang w:eastAsia="en-GB"/>
        </w:rPr>
        <w:t>iveness of Grant Programs Under the Violence Against Women Act.</w:t>
      </w:r>
      <w:r>
        <w:rPr>
          <w:rFonts w:ascii="Arial" w:hAnsi="Arial" w:cs="Arial"/>
          <w:lang w:eastAsia="en-GB"/>
        </w:rPr>
        <w:t xml:space="preserve"> </w:t>
      </w:r>
      <w:hyperlink r:id="rId21" w:history="1">
        <w:r w:rsidRPr="002711C1">
          <w:rPr>
            <w:rStyle w:val="Hyperlink"/>
            <w:rFonts w:ascii="Arial" w:hAnsi="Arial" w:cs="Arial"/>
          </w:rPr>
          <w:t>http://www.justice.gov/sites/default/files/ovw/legacy/2014/03/13/2012-biennial-report-to-congress.pdf</w:t>
        </w:r>
      </w:hyperlink>
      <w:r w:rsidRPr="002711C1">
        <w:rPr>
          <w:rFonts w:ascii="Arial" w:hAnsi="Arial" w:cs="Arial"/>
        </w:rPr>
        <w:t xml:space="preserve"> [Accessed 04/10/14]</w:t>
      </w:r>
    </w:p>
    <w:p w14:paraId="0B5FAFEB" w14:textId="77777777" w:rsidR="00DF607A" w:rsidRDefault="00642DEC" w:rsidP="00DF607A">
      <w:pPr>
        <w:spacing w:after="0" w:line="480" w:lineRule="auto"/>
        <w:ind w:left="720" w:hanging="720"/>
        <w:rPr>
          <w:rFonts w:ascii="Arial" w:hAnsi="Arial" w:cs="Arial"/>
        </w:rPr>
      </w:pPr>
      <w:r w:rsidRPr="00EB5E1C">
        <w:rPr>
          <w:rFonts w:ascii="Arial" w:hAnsi="Arial" w:cs="Arial"/>
          <w:lang w:eastAsia="en-GB"/>
        </w:rPr>
        <w:t xml:space="preserve">Yexley, M., Borowsky, I, </w:t>
      </w:r>
      <w:r>
        <w:rPr>
          <w:rFonts w:ascii="Arial" w:hAnsi="Arial" w:cs="Arial"/>
          <w:lang w:eastAsia="en-GB"/>
        </w:rPr>
        <w:t xml:space="preserve">&amp; </w:t>
      </w:r>
      <w:r w:rsidRPr="00EB5E1C">
        <w:rPr>
          <w:rFonts w:ascii="Arial" w:hAnsi="Arial" w:cs="Arial"/>
          <w:lang w:eastAsia="en-GB"/>
        </w:rPr>
        <w:t>Ireland, M. (2002) ‘Correlation between Different Experiences of Intrafamilial Physical Violence and Violent Adolescents</w:t>
      </w:r>
      <w:r w:rsidR="00FD02E4">
        <w:rPr>
          <w:rFonts w:ascii="Arial" w:hAnsi="Arial" w:cs="Arial"/>
          <w:lang w:eastAsia="en-GB"/>
        </w:rPr>
        <w:t>,’</w:t>
      </w:r>
      <w:r w:rsidRPr="00EB5E1C">
        <w:rPr>
          <w:rFonts w:ascii="Arial" w:hAnsi="Arial" w:cs="Arial"/>
          <w:lang w:eastAsia="en-GB"/>
        </w:rPr>
        <w:t xml:space="preserve"> </w:t>
      </w:r>
      <w:r w:rsidRPr="00EB5E1C">
        <w:rPr>
          <w:rFonts w:ascii="Arial" w:hAnsi="Arial" w:cs="Arial"/>
          <w:i/>
          <w:lang w:eastAsia="en-GB"/>
        </w:rPr>
        <w:t>Journal of Interpersonal Violence</w:t>
      </w:r>
      <w:r w:rsidRPr="00EB5E1C">
        <w:rPr>
          <w:rFonts w:ascii="Arial" w:hAnsi="Arial" w:cs="Arial"/>
          <w:lang w:eastAsia="en-GB"/>
        </w:rPr>
        <w:t xml:space="preserve"> </w:t>
      </w:r>
      <w:r w:rsidRPr="00EB5E1C">
        <w:rPr>
          <w:rFonts w:ascii="Arial" w:hAnsi="Arial" w:cs="Arial"/>
        </w:rPr>
        <w:t>17 (7) 707-720</w:t>
      </w:r>
      <w:r>
        <w:rPr>
          <w:rFonts w:ascii="Arial" w:hAnsi="Arial" w:cs="Arial"/>
        </w:rPr>
        <w:t>.</w:t>
      </w:r>
    </w:p>
    <w:p w14:paraId="70EC88C9" w14:textId="77777777" w:rsidR="00FD02E4" w:rsidRDefault="00FD02E4" w:rsidP="00DF607A">
      <w:pPr>
        <w:spacing w:after="0" w:line="480" w:lineRule="auto"/>
        <w:ind w:left="720" w:hanging="720"/>
        <w:rPr>
          <w:rFonts w:ascii="Arial" w:hAnsi="Arial" w:cs="Arial"/>
        </w:rPr>
      </w:pPr>
      <w:r>
        <w:rPr>
          <w:rFonts w:ascii="Arial" w:hAnsi="Arial" w:cs="Arial"/>
        </w:rPr>
        <w:t xml:space="preserve">Yuval-Davis, Nira. (2006) </w:t>
      </w:r>
      <w:r w:rsidR="00A33579">
        <w:rPr>
          <w:rFonts w:ascii="Arial" w:hAnsi="Arial" w:cs="Arial"/>
        </w:rPr>
        <w:t>‘</w:t>
      </w:r>
      <w:r>
        <w:rPr>
          <w:rFonts w:ascii="Arial" w:hAnsi="Arial" w:cs="Arial"/>
        </w:rPr>
        <w:t xml:space="preserve">Intersectionality and Feminist Politics,’ </w:t>
      </w:r>
      <w:r w:rsidRPr="00FD02E4">
        <w:rPr>
          <w:rFonts w:ascii="Arial" w:hAnsi="Arial" w:cs="Arial"/>
          <w:i/>
        </w:rPr>
        <w:t>European Journal of Women’s Studies</w:t>
      </w:r>
      <w:r>
        <w:rPr>
          <w:rFonts w:ascii="Arial" w:hAnsi="Arial" w:cs="Arial"/>
        </w:rPr>
        <w:t>, 13 (3) 193-209.</w:t>
      </w:r>
    </w:p>
    <w:p w14:paraId="3D486C9F" w14:textId="77777777" w:rsidR="00061F72" w:rsidRDefault="00061F72" w:rsidP="00DF607A">
      <w:pPr>
        <w:spacing w:after="0" w:line="480" w:lineRule="auto"/>
        <w:ind w:left="720" w:hanging="720"/>
        <w:rPr>
          <w:rFonts w:ascii="Arial" w:hAnsi="Arial" w:cs="Arial"/>
        </w:rPr>
      </w:pPr>
    </w:p>
    <w:p w14:paraId="147DF672" w14:textId="77777777" w:rsidR="0030439A" w:rsidRPr="00DF607A" w:rsidRDefault="0030439A" w:rsidP="00DF607A">
      <w:pPr>
        <w:spacing w:after="0" w:line="480" w:lineRule="auto"/>
        <w:ind w:left="720" w:hanging="720"/>
        <w:rPr>
          <w:rFonts w:ascii="Arial" w:hAnsi="Arial" w:cs="Arial"/>
        </w:rPr>
      </w:pPr>
    </w:p>
    <w:p w14:paraId="3F642FBB" w14:textId="77777777" w:rsidR="00BC4F26" w:rsidRPr="00BC4F26" w:rsidRDefault="00BC4F26" w:rsidP="00BC4F26">
      <w:pPr>
        <w:spacing w:after="0" w:line="480" w:lineRule="auto"/>
        <w:ind w:left="720" w:hanging="720"/>
        <w:rPr>
          <w:rFonts w:ascii="Arial" w:hAnsi="Arial" w:cs="Arial"/>
          <w:lang w:eastAsia="en-GB"/>
        </w:rPr>
      </w:pPr>
    </w:p>
    <w:p w14:paraId="0187FB3E" w14:textId="77777777" w:rsidR="00DF607A" w:rsidRPr="00DF607A" w:rsidRDefault="00E67B49" w:rsidP="00BC4F26">
      <w:pPr>
        <w:spacing w:after="0" w:line="480" w:lineRule="auto"/>
        <w:ind w:left="720" w:hanging="720"/>
        <w:rPr>
          <w:rFonts w:ascii="Arial" w:hAnsi="Arial" w:cs="Arial"/>
          <w:lang w:eastAsia="en-GB"/>
        </w:rPr>
      </w:pPr>
      <w:r>
        <w:rPr>
          <w:rFonts w:ascii="Arial" w:hAnsi="Arial" w:cs="Arial"/>
          <w:lang w:eastAsia="en-GB"/>
        </w:rPr>
        <w:t xml:space="preserve">    </w:t>
      </w:r>
    </w:p>
    <w:p w14:paraId="58BE38FD" w14:textId="77777777" w:rsidR="00642DEC" w:rsidRPr="00D73873" w:rsidRDefault="00642DEC" w:rsidP="00581D9D">
      <w:pPr>
        <w:spacing w:after="0" w:line="480" w:lineRule="auto"/>
        <w:jc w:val="both"/>
        <w:rPr>
          <w:rFonts w:ascii="Arial" w:hAnsi="Arial" w:cs="Arial"/>
          <w:lang w:eastAsia="en-GB"/>
        </w:rPr>
      </w:pPr>
    </w:p>
    <w:p w14:paraId="149D15FC" w14:textId="77777777" w:rsidR="00642DEC" w:rsidRPr="00D73873" w:rsidRDefault="00642DEC" w:rsidP="00581D9D">
      <w:pPr>
        <w:spacing w:line="480" w:lineRule="auto"/>
        <w:jc w:val="both"/>
        <w:rPr>
          <w:rFonts w:ascii="Arial" w:hAnsi="Arial" w:cs="Arial"/>
          <w:lang w:eastAsia="en-GB"/>
        </w:rPr>
      </w:pPr>
    </w:p>
    <w:sectPr w:rsidR="00642DEC" w:rsidRPr="00D73873" w:rsidSect="00975AE0">
      <w:footerReference w:type="even" r:id="rId22"/>
      <w:footerReference w:type="default" r:id="rId23"/>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043BE" w14:textId="77777777" w:rsidR="00417B2D" w:rsidRDefault="00417B2D">
      <w:r>
        <w:separator/>
      </w:r>
    </w:p>
  </w:endnote>
  <w:endnote w:type="continuationSeparator" w:id="0">
    <w:p w14:paraId="35409326" w14:textId="77777777" w:rsidR="00417B2D" w:rsidRDefault="0041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Arial"/>
    <w:panose1 w:val="00000000000000000000"/>
    <w:charset w:val="00"/>
    <w:family w:val="swiss"/>
    <w:notTrueType/>
    <w:pitch w:val="default"/>
    <w:sig w:usb0="00000003" w:usb1="00000000" w:usb2="00000000" w:usb3="00000000" w:csb0="00000001" w:csb1="00000000"/>
  </w:font>
  <w:font w:name="MTSY">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066AF" w14:textId="77777777" w:rsidR="00642DEC" w:rsidRDefault="005324A8" w:rsidP="00FF3CF9">
    <w:pPr>
      <w:pStyle w:val="Footer"/>
      <w:framePr w:wrap="around" w:vAnchor="text" w:hAnchor="margin" w:xAlign="center" w:y="1"/>
      <w:rPr>
        <w:rStyle w:val="PageNumber"/>
      </w:rPr>
    </w:pPr>
    <w:r>
      <w:rPr>
        <w:rStyle w:val="PageNumber"/>
      </w:rPr>
      <w:fldChar w:fldCharType="begin"/>
    </w:r>
    <w:r w:rsidR="00642DEC">
      <w:rPr>
        <w:rStyle w:val="PageNumber"/>
      </w:rPr>
      <w:instrText xml:space="preserve">PAGE  </w:instrText>
    </w:r>
    <w:r>
      <w:rPr>
        <w:rStyle w:val="PageNumber"/>
      </w:rPr>
      <w:fldChar w:fldCharType="end"/>
    </w:r>
  </w:p>
  <w:p w14:paraId="5FBFF1C2" w14:textId="77777777" w:rsidR="00642DEC" w:rsidRDefault="00642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F8A3" w14:textId="77777777" w:rsidR="00642DEC" w:rsidRDefault="005324A8" w:rsidP="00FF3CF9">
    <w:pPr>
      <w:pStyle w:val="Footer"/>
      <w:framePr w:wrap="around" w:vAnchor="text" w:hAnchor="margin" w:xAlign="center" w:y="1"/>
      <w:rPr>
        <w:rStyle w:val="PageNumber"/>
      </w:rPr>
    </w:pPr>
    <w:r>
      <w:rPr>
        <w:rStyle w:val="PageNumber"/>
      </w:rPr>
      <w:fldChar w:fldCharType="begin"/>
    </w:r>
    <w:r w:rsidR="00642DEC">
      <w:rPr>
        <w:rStyle w:val="PageNumber"/>
      </w:rPr>
      <w:instrText xml:space="preserve">PAGE  </w:instrText>
    </w:r>
    <w:r>
      <w:rPr>
        <w:rStyle w:val="PageNumber"/>
      </w:rPr>
      <w:fldChar w:fldCharType="separate"/>
    </w:r>
    <w:r w:rsidR="004946FE">
      <w:rPr>
        <w:rStyle w:val="PageNumber"/>
        <w:noProof/>
      </w:rPr>
      <w:t>1</w:t>
    </w:r>
    <w:r>
      <w:rPr>
        <w:rStyle w:val="PageNumber"/>
      </w:rPr>
      <w:fldChar w:fldCharType="end"/>
    </w:r>
  </w:p>
  <w:p w14:paraId="1FCF71B7" w14:textId="77777777" w:rsidR="00642DEC" w:rsidRDefault="0064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1113D" w14:textId="77777777" w:rsidR="00417B2D" w:rsidRDefault="00417B2D">
      <w:r>
        <w:separator/>
      </w:r>
    </w:p>
  </w:footnote>
  <w:footnote w:type="continuationSeparator" w:id="0">
    <w:p w14:paraId="079279FD" w14:textId="77777777" w:rsidR="00417B2D" w:rsidRDefault="00417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FNum1"/>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rPr>
    </w:lvl>
    <w:lvl w:ilvl="8">
      <w:start w:val="1"/>
      <w:numFmt w:val="bullet"/>
      <w:lvlText w:val=""/>
      <w:lvlJc w:val="left"/>
      <w:pPr>
        <w:tabs>
          <w:tab w:val="num" w:pos="3780"/>
        </w:tabs>
        <w:ind w:left="6480" w:hanging="360"/>
      </w:pPr>
      <w:rPr>
        <w:rFonts w:ascii="Wingdings" w:hAnsi="Wingdings"/>
      </w:rPr>
    </w:lvl>
  </w:abstractNum>
  <w:abstractNum w:abstractNumId="1" w15:restartNumberingAfterBreak="0">
    <w:nsid w:val="09287AF8"/>
    <w:multiLevelType w:val="hybridMultilevel"/>
    <w:tmpl w:val="980EB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F5348F"/>
    <w:multiLevelType w:val="hybridMultilevel"/>
    <w:tmpl w:val="337A2B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452297"/>
    <w:multiLevelType w:val="hybridMultilevel"/>
    <w:tmpl w:val="6EAE6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DC21B7"/>
    <w:multiLevelType w:val="hybridMultilevel"/>
    <w:tmpl w:val="407C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28"/>
    <w:rsid w:val="000002F6"/>
    <w:rsid w:val="00001525"/>
    <w:rsid w:val="000041AA"/>
    <w:rsid w:val="00006F0C"/>
    <w:rsid w:val="00013628"/>
    <w:rsid w:val="000224E1"/>
    <w:rsid w:val="0002282A"/>
    <w:rsid w:val="000229DE"/>
    <w:rsid w:val="00024E72"/>
    <w:rsid w:val="0002555E"/>
    <w:rsid w:val="00025D1A"/>
    <w:rsid w:val="00025D83"/>
    <w:rsid w:val="000328D6"/>
    <w:rsid w:val="00033745"/>
    <w:rsid w:val="00034109"/>
    <w:rsid w:val="00036FAB"/>
    <w:rsid w:val="0003791F"/>
    <w:rsid w:val="0004063F"/>
    <w:rsid w:val="000517D8"/>
    <w:rsid w:val="00052725"/>
    <w:rsid w:val="000569E0"/>
    <w:rsid w:val="00056CD3"/>
    <w:rsid w:val="000576E4"/>
    <w:rsid w:val="0005793E"/>
    <w:rsid w:val="000618A6"/>
    <w:rsid w:val="00061F72"/>
    <w:rsid w:val="00062666"/>
    <w:rsid w:val="00062DDA"/>
    <w:rsid w:val="000645CD"/>
    <w:rsid w:val="000656DE"/>
    <w:rsid w:val="000673DC"/>
    <w:rsid w:val="000713FB"/>
    <w:rsid w:val="00071C53"/>
    <w:rsid w:val="00073722"/>
    <w:rsid w:val="000741A8"/>
    <w:rsid w:val="00074A46"/>
    <w:rsid w:val="00075C62"/>
    <w:rsid w:val="00075D17"/>
    <w:rsid w:val="000761C2"/>
    <w:rsid w:val="000764E0"/>
    <w:rsid w:val="00077530"/>
    <w:rsid w:val="00080414"/>
    <w:rsid w:val="00080ECF"/>
    <w:rsid w:val="0008104D"/>
    <w:rsid w:val="00081379"/>
    <w:rsid w:val="00081F96"/>
    <w:rsid w:val="000826C8"/>
    <w:rsid w:val="0008366A"/>
    <w:rsid w:val="0008428A"/>
    <w:rsid w:val="000852A9"/>
    <w:rsid w:val="0009357C"/>
    <w:rsid w:val="00093EDC"/>
    <w:rsid w:val="00096A79"/>
    <w:rsid w:val="00097B81"/>
    <w:rsid w:val="000A2891"/>
    <w:rsid w:val="000A5228"/>
    <w:rsid w:val="000A54EB"/>
    <w:rsid w:val="000A5D20"/>
    <w:rsid w:val="000A6EEA"/>
    <w:rsid w:val="000A7AD3"/>
    <w:rsid w:val="000B0386"/>
    <w:rsid w:val="000B4FFC"/>
    <w:rsid w:val="000B52FC"/>
    <w:rsid w:val="000B5A64"/>
    <w:rsid w:val="000C17D5"/>
    <w:rsid w:val="000C1F27"/>
    <w:rsid w:val="000C22B0"/>
    <w:rsid w:val="000C2414"/>
    <w:rsid w:val="000C46D3"/>
    <w:rsid w:val="000D13CB"/>
    <w:rsid w:val="000D17BA"/>
    <w:rsid w:val="000D3EE4"/>
    <w:rsid w:val="000D5A8D"/>
    <w:rsid w:val="000D641F"/>
    <w:rsid w:val="000E0555"/>
    <w:rsid w:val="000E45B9"/>
    <w:rsid w:val="000E4C72"/>
    <w:rsid w:val="000E5232"/>
    <w:rsid w:val="000E7DA1"/>
    <w:rsid w:val="000F257F"/>
    <w:rsid w:val="000F384C"/>
    <w:rsid w:val="001014D1"/>
    <w:rsid w:val="001024F2"/>
    <w:rsid w:val="00103576"/>
    <w:rsid w:val="00103CE2"/>
    <w:rsid w:val="0010493A"/>
    <w:rsid w:val="00107557"/>
    <w:rsid w:val="00107EBE"/>
    <w:rsid w:val="00110ECB"/>
    <w:rsid w:val="00111878"/>
    <w:rsid w:val="00112A73"/>
    <w:rsid w:val="00114774"/>
    <w:rsid w:val="0011505E"/>
    <w:rsid w:val="00115FED"/>
    <w:rsid w:val="0012305B"/>
    <w:rsid w:val="001234F0"/>
    <w:rsid w:val="0012521F"/>
    <w:rsid w:val="0012636C"/>
    <w:rsid w:val="0012665D"/>
    <w:rsid w:val="00131353"/>
    <w:rsid w:val="00134AAB"/>
    <w:rsid w:val="001360C1"/>
    <w:rsid w:val="00140805"/>
    <w:rsid w:val="00140FDA"/>
    <w:rsid w:val="0014170F"/>
    <w:rsid w:val="00141D86"/>
    <w:rsid w:val="00142AD0"/>
    <w:rsid w:val="00144DA9"/>
    <w:rsid w:val="0014618F"/>
    <w:rsid w:val="0014696F"/>
    <w:rsid w:val="00146B41"/>
    <w:rsid w:val="00147B2B"/>
    <w:rsid w:val="00147CCE"/>
    <w:rsid w:val="00150703"/>
    <w:rsid w:val="00150F8E"/>
    <w:rsid w:val="001518EA"/>
    <w:rsid w:val="00151BC9"/>
    <w:rsid w:val="00153B3E"/>
    <w:rsid w:val="00154287"/>
    <w:rsid w:val="0015435F"/>
    <w:rsid w:val="001547D1"/>
    <w:rsid w:val="0015503B"/>
    <w:rsid w:val="00155F92"/>
    <w:rsid w:val="001568BF"/>
    <w:rsid w:val="00162CAB"/>
    <w:rsid w:val="00162E3C"/>
    <w:rsid w:val="001646FE"/>
    <w:rsid w:val="001657FC"/>
    <w:rsid w:val="00166E46"/>
    <w:rsid w:val="0016751E"/>
    <w:rsid w:val="0017105E"/>
    <w:rsid w:val="001733D2"/>
    <w:rsid w:val="001754CB"/>
    <w:rsid w:val="00175F4F"/>
    <w:rsid w:val="001761B3"/>
    <w:rsid w:val="0018166E"/>
    <w:rsid w:val="00181D4D"/>
    <w:rsid w:val="00182564"/>
    <w:rsid w:val="00185386"/>
    <w:rsid w:val="0018581C"/>
    <w:rsid w:val="001875B0"/>
    <w:rsid w:val="00190171"/>
    <w:rsid w:val="001946D7"/>
    <w:rsid w:val="001A01D8"/>
    <w:rsid w:val="001A0A37"/>
    <w:rsid w:val="001A0C74"/>
    <w:rsid w:val="001A0DC4"/>
    <w:rsid w:val="001A57E2"/>
    <w:rsid w:val="001A5C1E"/>
    <w:rsid w:val="001B566A"/>
    <w:rsid w:val="001B6CD6"/>
    <w:rsid w:val="001B7FF7"/>
    <w:rsid w:val="001C1CCE"/>
    <w:rsid w:val="001C376C"/>
    <w:rsid w:val="001C4A5E"/>
    <w:rsid w:val="001C4D96"/>
    <w:rsid w:val="001C7035"/>
    <w:rsid w:val="001D00E2"/>
    <w:rsid w:val="001D036D"/>
    <w:rsid w:val="001D1E16"/>
    <w:rsid w:val="001D5121"/>
    <w:rsid w:val="001D56C8"/>
    <w:rsid w:val="001E12F7"/>
    <w:rsid w:val="001E1E11"/>
    <w:rsid w:val="001E2149"/>
    <w:rsid w:val="001E26DA"/>
    <w:rsid w:val="001E39A6"/>
    <w:rsid w:val="001E43CB"/>
    <w:rsid w:val="001E4EAD"/>
    <w:rsid w:val="001E5E59"/>
    <w:rsid w:val="001E680D"/>
    <w:rsid w:val="001E7195"/>
    <w:rsid w:val="001E75B2"/>
    <w:rsid w:val="001E75B3"/>
    <w:rsid w:val="001E7BA2"/>
    <w:rsid w:val="001F0B0A"/>
    <w:rsid w:val="001F0E95"/>
    <w:rsid w:val="001F191A"/>
    <w:rsid w:val="001F1BCB"/>
    <w:rsid w:val="001F1DBA"/>
    <w:rsid w:val="001F284F"/>
    <w:rsid w:val="001F56B5"/>
    <w:rsid w:val="001F64F3"/>
    <w:rsid w:val="001F7E0A"/>
    <w:rsid w:val="00201D79"/>
    <w:rsid w:val="0020285D"/>
    <w:rsid w:val="002032A6"/>
    <w:rsid w:val="00204076"/>
    <w:rsid w:val="00204AD5"/>
    <w:rsid w:val="002054BF"/>
    <w:rsid w:val="00205EB3"/>
    <w:rsid w:val="0020690C"/>
    <w:rsid w:val="00207801"/>
    <w:rsid w:val="00207FBC"/>
    <w:rsid w:val="002131DA"/>
    <w:rsid w:val="00214146"/>
    <w:rsid w:val="00215505"/>
    <w:rsid w:val="00217E17"/>
    <w:rsid w:val="00221A47"/>
    <w:rsid w:val="002226AA"/>
    <w:rsid w:val="00226662"/>
    <w:rsid w:val="002267B1"/>
    <w:rsid w:val="00231623"/>
    <w:rsid w:val="002336A9"/>
    <w:rsid w:val="0023396C"/>
    <w:rsid w:val="00233B0E"/>
    <w:rsid w:val="00234AA6"/>
    <w:rsid w:val="00234D91"/>
    <w:rsid w:val="002378F5"/>
    <w:rsid w:val="002419DE"/>
    <w:rsid w:val="00242946"/>
    <w:rsid w:val="002439E8"/>
    <w:rsid w:val="0024461C"/>
    <w:rsid w:val="00244B10"/>
    <w:rsid w:val="0024514D"/>
    <w:rsid w:val="00245196"/>
    <w:rsid w:val="00245664"/>
    <w:rsid w:val="00246979"/>
    <w:rsid w:val="00253854"/>
    <w:rsid w:val="00255769"/>
    <w:rsid w:val="002557DE"/>
    <w:rsid w:val="002570ED"/>
    <w:rsid w:val="00264CDD"/>
    <w:rsid w:val="002657E9"/>
    <w:rsid w:val="00265A50"/>
    <w:rsid w:val="00266B33"/>
    <w:rsid w:val="00266BA7"/>
    <w:rsid w:val="00267057"/>
    <w:rsid w:val="002711C1"/>
    <w:rsid w:val="00271F13"/>
    <w:rsid w:val="0027376E"/>
    <w:rsid w:val="002739A1"/>
    <w:rsid w:val="0027587E"/>
    <w:rsid w:val="0027674B"/>
    <w:rsid w:val="00281A26"/>
    <w:rsid w:val="0028301A"/>
    <w:rsid w:val="00283216"/>
    <w:rsid w:val="002845B9"/>
    <w:rsid w:val="0028462E"/>
    <w:rsid w:val="00285BC5"/>
    <w:rsid w:val="00286B4C"/>
    <w:rsid w:val="002873B7"/>
    <w:rsid w:val="00287E0B"/>
    <w:rsid w:val="00290914"/>
    <w:rsid w:val="00292387"/>
    <w:rsid w:val="002942C1"/>
    <w:rsid w:val="002976E0"/>
    <w:rsid w:val="002A2836"/>
    <w:rsid w:val="002A299D"/>
    <w:rsid w:val="002A58B1"/>
    <w:rsid w:val="002A5F86"/>
    <w:rsid w:val="002A6BE3"/>
    <w:rsid w:val="002A7F13"/>
    <w:rsid w:val="002B083C"/>
    <w:rsid w:val="002B28AA"/>
    <w:rsid w:val="002B2C26"/>
    <w:rsid w:val="002B65BE"/>
    <w:rsid w:val="002B6BDD"/>
    <w:rsid w:val="002B79DD"/>
    <w:rsid w:val="002C04EB"/>
    <w:rsid w:val="002C456B"/>
    <w:rsid w:val="002C55A6"/>
    <w:rsid w:val="002C6FD2"/>
    <w:rsid w:val="002D17E7"/>
    <w:rsid w:val="002D2231"/>
    <w:rsid w:val="002D23C1"/>
    <w:rsid w:val="002D23DF"/>
    <w:rsid w:val="002D253C"/>
    <w:rsid w:val="002D25D8"/>
    <w:rsid w:val="002D42BC"/>
    <w:rsid w:val="002D4D68"/>
    <w:rsid w:val="002D522D"/>
    <w:rsid w:val="002D5571"/>
    <w:rsid w:val="002D76B0"/>
    <w:rsid w:val="002E2690"/>
    <w:rsid w:val="002E3F63"/>
    <w:rsid w:val="002F1804"/>
    <w:rsid w:val="002F20C1"/>
    <w:rsid w:val="002F532F"/>
    <w:rsid w:val="002F7A6A"/>
    <w:rsid w:val="002F7B40"/>
    <w:rsid w:val="002F7D7C"/>
    <w:rsid w:val="00303914"/>
    <w:rsid w:val="0030439A"/>
    <w:rsid w:val="003066BB"/>
    <w:rsid w:val="003113C3"/>
    <w:rsid w:val="00312343"/>
    <w:rsid w:val="00314442"/>
    <w:rsid w:val="00314B51"/>
    <w:rsid w:val="00317BFC"/>
    <w:rsid w:val="00322238"/>
    <w:rsid w:val="00322CBE"/>
    <w:rsid w:val="00324179"/>
    <w:rsid w:val="003257F4"/>
    <w:rsid w:val="00331E41"/>
    <w:rsid w:val="0033212A"/>
    <w:rsid w:val="0033236E"/>
    <w:rsid w:val="003326A2"/>
    <w:rsid w:val="00335087"/>
    <w:rsid w:val="00340469"/>
    <w:rsid w:val="003410E9"/>
    <w:rsid w:val="00341150"/>
    <w:rsid w:val="003426DB"/>
    <w:rsid w:val="00343C94"/>
    <w:rsid w:val="00344FC0"/>
    <w:rsid w:val="0035105C"/>
    <w:rsid w:val="00352AE1"/>
    <w:rsid w:val="00353C62"/>
    <w:rsid w:val="00353E67"/>
    <w:rsid w:val="00355045"/>
    <w:rsid w:val="00357597"/>
    <w:rsid w:val="00364986"/>
    <w:rsid w:val="00371E9C"/>
    <w:rsid w:val="003723E7"/>
    <w:rsid w:val="00372BD8"/>
    <w:rsid w:val="00375C4A"/>
    <w:rsid w:val="00377206"/>
    <w:rsid w:val="00380092"/>
    <w:rsid w:val="00384A7D"/>
    <w:rsid w:val="0039209F"/>
    <w:rsid w:val="003922D2"/>
    <w:rsid w:val="00394523"/>
    <w:rsid w:val="0039567A"/>
    <w:rsid w:val="00395754"/>
    <w:rsid w:val="00395DC4"/>
    <w:rsid w:val="003960A3"/>
    <w:rsid w:val="00397094"/>
    <w:rsid w:val="003975FC"/>
    <w:rsid w:val="003A205F"/>
    <w:rsid w:val="003A305D"/>
    <w:rsid w:val="003A6FD5"/>
    <w:rsid w:val="003A7D0A"/>
    <w:rsid w:val="003B15B8"/>
    <w:rsid w:val="003B30B7"/>
    <w:rsid w:val="003B70E4"/>
    <w:rsid w:val="003C2DE0"/>
    <w:rsid w:val="003C3245"/>
    <w:rsid w:val="003C3BFA"/>
    <w:rsid w:val="003C4189"/>
    <w:rsid w:val="003C4B47"/>
    <w:rsid w:val="003C7C28"/>
    <w:rsid w:val="003D026E"/>
    <w:rsid w:val="003D0969"/>
    <w:rsid w:val="003D26E5"/>
    <w:rsid w:val="003D401E"/>
    <w:rsid w:val="003E0110"/>
    <w:rsid w:val="003E7192"/>
    <w:rsid w:val="003F01BF"/>
    <w:rsid w:val="003F1613"/>
    <w:rsid w:val="003F169C"/>
    <w:rsid w:val="003F495A"/>
    <w:rsid w:val="003F6D07"/>
    <w:rsid w:val="003F7A16"/>
    <w:rsid w:val="003F7AF9"/>
    <w:rsid w:val="0040049E"/>
    <w:rsid w:val="00400AB1"/>
    <w:rsid w:val="0040300C"/>
    <w:rsid w:val="00403861"/>
    <w:rsid w:val="004053F1"/>
    <w:rsid w:val="00406BE4"/>
    <w:rsid w:val="00407D45"/>
    <w:rsid w:val="00410374"/>
    <w:rsid w:val="00410F39"/>
    <w:rsid w:val="00411CDC"/>
    <w:rsid w:val="00414305"/>
    <w:rsid w:val="004152D4"/>
    <w:rsid w:val="00416B10"/>
    <w:rsid w:val="00416D3B"/>
    <w:rsid w:val="00416DE8"/>
    <w:rsid w:val="00417144"/>
    <w:rsid w:val="00417B2D"/>
    <w:rsid w:val="00420CAC"/>
    <w:rsid w:val="00422B0D"/>
    <w:rsid w:val="004271A9"/>
    <w:rsid w:val="004302FA"/>
    <w:rsid w:val="0043270F"/>
    <w:rsid w:val="00433B21"/>
    <w:rsid w:val="004341E8"/>
    <w:rsid w:val="004341ED"/>
    <w:rsid w:val="00435EBB"/>
    <w:rsid w:val="00436700"/>
    <w:rsid w:val="004370CE"/>
    <w:rsid w:val="00437F46"/>
    <w:rsid w:val="00440FE4"/>
    <w:rsid w:val="0044268F"/>
    <w:rsid w:val="0044269A"/>
    <w:rsid w:val="00442C8B"/>
    <w:rsid w:val="00444944"/>
    <w:rsid w:val="0044510A"/>
    <w:rsid w:val="00445A8A"/>
    <w:rsid w:val="00445AD9"/>
    <w:rsid w:val="00446899"/>
    <w:rsid w:val="00446A74"/>
    <w:rsid w:val="004510A4"/>
    <w:rsid w:val="00452BC9"/>
    <w:rsid w:val="00452DF7"/>
    <w:rsid w:val="00457A05"/>
    <w:rsid w:val="00460F48"/>
    <w:rsid w:val="0046124D"/>
    <w:rsid w:val="00461E72"/>
    <w:rsid w:val="00464363"/>
    <w:rsid w:val="00466387"/>
    <w:rsid w:val="00474137"/>
    <w:rsid w:val="00476F0B"/>
    <w:rsid w:val="00481B15"/>
    <w:rsid w:val="00483D68"/>
    <w:rsid w:val="00484B0B"/>
    <w:rsid w:val="00487AE0"/>
    <w:rsid w:val="00487AF3"/>
    <w:rsid w:val="00487CCF"/>
    <w:rsid w:val="00487ED8"/>
    <w:rsid w:val="004908CB"/>
    <w:rsid w:val="0049173F"/>
    <w:rsid w:val="004946FE"/>
    <w:rsid w:val="004954F8"/>
    <w:rsid w:val="0049614C"/>
    <w:rsid w:val="0049703D"/>
    <w:rsid w:val="0049762C"/>
    <w:rsid w:val="004A0D34"/>
    <w:rsid w:val="004A327F"/>
    <w:rsid w:val="004A4332"/>
    <w:rsid w:val="004A48B3"/>
    <w:rsid w:val="004A5161"/>
    <w:rsid w:val="004A7E89"/>
    <w:rsid w:val="004B16DC"/>
    <w:rsid w:val="004B2F38"/>
    <w:rsid w:val="004B3957"/>
    <w:rsid w:val="004B7303"/>
    <w:rsid w:val="004C0CF9"/>
    <w:rsid w:val="004C1DD6"/>
    <w:rsid w:val="004C1EC6"/>
    <w:rsid w:val="004C3AE4"/>
    <w:rsid w:val="004C3C1E"/>
    <w:rsid w:val="004C5B7E"/>
    <w:rsid w:val="004C63FC"/>
    <w:rsid w:val="004C6875"/>
    <w:rsid w:val="004D0D56"/>
    <w:rsid w:val="004D17CC"/>
    <w:rsid w:val="004D1E1B"/>
    <w:rsid w:val="004D1FDA"/>
    <w:rsid w:val="004D275C"/>
    <w:rsid w:val="004D54B7"/>
    <w:rsid w:val="004E0033"/>
    <w:rsid w:val="004E1263"/>
    <w:rsid w:val="004E3D39"/>
    <w:rsid w:val="004E4F21"/>
    <w:rsid w:val="004E65C9"/>
    <w:rsid w:val="004F44CF"/>
    <w:rsid w:val="004F50D1"/>
    <w:rsid w:val="004F5784"/>
    <w:rsid w:val="004F7482"/>
    <w:rsid w:val="004F76F9"/>
    <w:rsid w:val="00504804"/>
    <w:rsid w:val="00505486"/>
    <w:rsid w:val="0051301F"/>
    <w:rsid w:val="0051389D"/>
    <w:rsid w:val="005138EA"/>
    <w:rsid w:val="00513ECA"/>
    <w:rsid w:val="00525C2D"/>
    <w:rsid w:val="005308C6"/>
    <w:rsid w:val="00530D13"/>
    <w:rsid w:val="00530D4E"/>
    <w:rsid w:val="0053115C"/>
    <w:rsid w:val="005324A8"/>
    <w:rsid w:val="00534F7C"/>
    <w:rsid w:val="0053608A"/>
    <w:rsid w:val="005364B2"/>
    <w:rsid w:val="00540930"/>
    <w:rsid w:val="0054374C"/>
    <w:rsid w:val="005438D4"/>
    <w:rsid w:val="0054420C"/>
    <w:rsid w:val="00545963"/>
    <w:rsid w:val="00547FFB"/>
    <w:rsid w:val="005512F5"/>
    <w:rsid w:val="00552D05"/>
    <w:rsid w:val="0055357E"/>
    <w:rsid w:val="00554342"/>
    <w:rsid w:val="005543D9"/>
    <w:rsid w:val="00560BA8"/>
    <w:rsid w:val="005628F2"/>
    <w:rsid w:val="00562FBE"/>
    <w:rsid w:val="0056472F"/>
    <w:rsid w:val="00567372"/>
    <w:rsid w:val="00572116"/>
    <w:rsid w:val="00572C74"/>
    <w:rsid w:val="00576448"/>
    <w:rsid w:val="00581D9D"/>
    <w:rsid w:val="005821BF"/>
    <w:rsid w:val="0058272D"/>
    <w:rsid w:val="0058273D"/>
    <w:rsid w:val="00583300"/>
    <w:rsid w:val="00590AFB"/>
    <w:rsid w:val="00592DF7"/>
    <w:rsid w:val="00594D2E"/>
    <w:rsid w:val="00595C0A"/>
    <w:rsid w:val="005A0BE5"/>
    <w:rsid w:val="005B29E1"/>
    <w:rsid w:val="005B3409"/>
    <w:rsid w:val="005B5731"/>
    <w:rsid w:val="005B5EE4"/>
    <w:rsid w:val="005C03F7"/>
    <w:rsid w:val="005C0D9B"/>
    <w:rsid w:val="005C565D"/>
    <w:rsid w:val="005C5CA9"/>
    <w:rsid w:val="005C7BDC"/>
    <w:rsid w:val="005D0B57"/>
    <w:rsid w:val="005D16A4"/>
    <w:rsid w:val="005D16DA"/>
    <w:rsid w:val="005D2DF2"/>
    <w:rsid w:val="005D43B2"/>
    <w:rsid w:val="005D4F89"/>
    <w:rsid w:val="005D603D"/>
    <w:rsid w:val="005E1D72"/>
    <w:rsid w:val="005E2F13"/>
    <w:rsid w:val="005E3D5A"/>
    <w:rsid w:val="005E7B2A"/>
    <w:rsid w:val="005F06E5"/>
    <w:rsid w:val="005F0AAF"/>
    <w:rsid w:val="005F129F"/>
    <w:rsid w:val="005F37A5"/>
    <w:rsid w:val="005F5DBD"/>
    <w:rsid w:val="005F7E41"/>
    <w:rsid w:val="00607891"/>
    <w:rsid w:val="00610E93"/>
    <w:rsid w:val="00611841"/>
    <w:rsid w:val="0061297F"/>
    <w:rsid w:val="00613726"/>
    <w:rsid w:val="00613F5B"/>
    <w:rsid w:val="006149AF"/>
    <w:rsid w:val="00616454"/>
    <w:rsid w:val="00625A80"/>
    <w:rsid w:val="006269C3"/>
    <w:rsid w:val="00627E19"/>
    <w:rsid w:val="006302CB"/>
    <w:rsid w:val="006322C3"/>
    <w:rsid w:val="00632EA1"/>
    <w:rsid w:val="00634087"/>
    <w:rsid w:val="00636524"/>
    <w:rsid w:val="006408AF"/>
    <w:rsid w:val="00642DEC"/>
    <w:rsid w:val="00643229"/>
    <w:rsid w:val="00645661"/>
    <w:rsid w:val="00645AEF"/>
    <w:rsid w:val="0064695C"/>
    <w:rsid w:val="00646D2B"/>
    <w:rsid w:val="00647186"/>
    <w:rsid w:val="0065003B"/>
    <w:rsid w:val="00653B87"/>
    <w:rsid w:val="00657AE1"/>
    <w:rsid w:val="006608E8"/>
    <w:rsid w:val="006610AB"/>
    <w:rsid w:val="00661A12"/>
    <w:rsid w:val="00661F33"/>
    <w:rsid w:val="00662699"/>
    <w:rsid w:val="00671B13"/>
    <w:rsid w:val="0068162B"/>
    <w:rsid w:val="006858DE"/>
    <w:rsid w:val="00686138"/>
    <w:rsid w:val="0068644E"/>
    <w:rsid w:val="00687A98"/>
    <w:rsid w:val="00690FE8"/>
    <w:rsid w:val="00696C0B"/>
    <w:rsid w:val="006A11C4"/>
    <w:rsid w:val="006A490A"/>
    <w:rsid w:val="006A68DB"/>
    <w:rsid w:val="006B256F"/>
    <w:rsid w:val="006B2E7D"/>
    <w:rsid w:val="006C0782"/>
    <w:rsid w:val="006C4725"/>
    <w:rsid w:val="006C4F55"/>
    <w:rsid w:val="006C6A57"/>
    <w:rsid w:val="006C7835"/>
    <w:rsid w:val="006E0253"/>
    <w:rsid w:val="006E3219"/>
    <w:rsid w:val="006E3A05"/>
    <w:rsid w:val="006E4C27"/>
    <w:rsid w:val="006F5247"/>
    <w:rsid w:val="006F6512"/>
    <w:rsid w:val="006F716F"/>
    <w:rsid w:val="007012DC"/>
    <w:rsid w:val="00701A5C"/>
    <w:rsid w:val="0070266B"/>
    <w:rsid w:val="00702C5A"/>
    <w:rsid w:val="00702FEF"/>
    <w:rsid w:val="00703D67"/>
    <w:rsid w:val="00706CA3"/>
    <w:rsid w:val="00710049"/>
    <w:rsid w:val="00715BA4"/>
    <w:rsid w:val="0071623D"/>
    <w:rsid w:val="007178A6"/>
    <w:rsid w:val="00717F74"/>
    <w:rsid w:val="007210D7"/>
    <w:rsid w:val="007221CE"/>
    <w:rsid w:val="00722543"/>
    <w:rsid w:val="00724587"/>
    <w:rsid w:val="0072507A"/>
    <w:rsid w:val="00727B9A"/>
    <w:rsid w:val="007328B6"/>
    <w:rsid w:val="00732F71"/>
    <w:rsid w:val="00733F4C"/>
    <w:rsid w:val="00735D55"/>
    <w:rsid w:val="00736481"/>
    <w:rsid w:val="00736787"/>
    <w:rsid w:val="00736BE8"/>
    <w:rsid w:val="00737DBA"/>
    <w:rsid w:val="0074083C"/>
    <w:rsid w:val="00740C42"/>
    <w:rsid w:val="00744669"/>
    <w:rsid w:val="00744A60"/>
    <w:rsid w:val="00744AF7"/>
    <w:rsid w:val="00745065"/>
    <w:rsid w:val="00745EBF"/>
    <w:rsid w:val="00751383"/>
    <w:rsid w:val="007516E0"/>
    <w:rsid w:val="007521BF"/>
    <w:rsid w:val="007524D2"/>
    <w:rsid w:val="0075392A"/>
    <w:rsid w:val="007539EF"/>
    <w:rsid w:val="00754489"/>
    <w:rsid w:val="007545A0"/>
    <w:rsid w:val="0075516B"/>
    <w:rsid w:val="007554D0"/>
    <w:rsid w:val="0075580F"/>
    <w:rsid w:val="00757904"/>
    <w:rsid w:val="00763E52"/>
    <w:rsid w:val="0076457E"/>
    <w:rsid w:val="00766AC1"/>
    <w:rsid w:val="00767625"/>
    <w:rsid w:val="00774E78"/>
    <w:rsid w:val="00775C2A"/>
    <w:rsid w:val="00776F78"/>
    <w:rsid w:val="0077702E"/>
    <w:rsid w:val="0078327E"/>
    <w:rsid w:val="00785C42"/>
    <w:rsid w:val="007943A8"/>
    <w:rsid w:val="007946F7"/>
    <w:rsid w:val="007951A6"/>
    <w:rsid w:val="0079538B"/>
    <w:rsid w:val="007955B7"/>
    <w:rsid w:val="00795AD6"/>
    <w:rsid w:val="0079663C"/>
    <w:rsid w:val="007966DD"/>
    <w:rsid w:val="00796B50"/>
    <w:rsid w:val="007A3465"/>
    <w:rsid w:val="007A3622"/>
    <w:rsid w:val="007A3B2B"/>
    <w:rsid w:val="007A3CE4"/>
    <w:rsid w:val="007A6225"/>
    <w:rsid w:val="007B4868"/>
    <w:rsid w:val="007B5CD2"/>
    <w:rsid w:val="007B6DB1"/>
    <w:rsid w:val="007B72DD"/>
    <w:rsid w:val="007C0405"/>
    <w:rsid w:val="007C17A4"/>
    <w:rsid w:val="007C1844"/>
    <w:rsid w:val="007C29BB"/>
    <w:rsid w:val="007C4C2D"/>
    <w:rsid w:val="007D0D4C"/>
    <w:rsid w:val="007D46B1"/>
    <w:rsid w:val="007E08F2"/>
    <w:rsid w:val="007E12C6"/>
    <w:rsid w:val="007E1960"/>
    <w:rsid w:val="007E1A23"/>
    <w:rsid w:val="007E4E5B"/>
    <w:rsid w:val="007E5B40"/>
    <w:rsid w:val="007F0FA1"/>
    <w:rsid w:val="007F23C3"/>
    <w:rsid w:val="007F3DED"/>
    <w:rsid w:val="007F6D64"/>
    <w:rsid w:val="008002E3"/>
    <w:rsid w:val="00801E91"/>
    <w:rsid w:val="00803CC1"/>
    <w:rsid w:val="00810CA8"/>
    <w:rsid w:val="00813B07"/>
    <w:rsid w:val="00813FAA"/>
    <w:rsid w:val="008152B5"/>
    <w:rsid w:val="008161AF"/>
    <w:rsid w:val="00817D2E"/>
    <w:rsid w:val="00822657"/>
    <w:rsid w:val="00823B06"/>
    <w:rsid w:val="00827020"/>
    <w:rsid w:val="008317F2"/>
    <w:rsid w:val="00831937"/>
    <w:rsid w:val="00836A83"/>
    <w:rsid w:val="00845577"/>
    <w:rsid w:val="00847EA1"/>
    <w:rsid w:val="00850E97"/>
    <w:rsid w:val="0085171C"/>
    <w:rsid w:val="00851AFA"/>
    <w:rsid w:val="008542D5"/>
    <w:rsid w:val="00854F10"/>
    <w:rsid w:val="00856647"/>
    <w:rsid w:val="00862BAD"/>
    <w:rsid w:val="00863726"/>
    <w:rsid w:val="00870B8E"/>
    <w:rsid w:val="00871006"/>
    <w:rsid w:val="00871AA3"/>
    <w:rsid w:val="00872BFF"/>
    <w:rsid w:val="0087467C"/>
    <w:rsid w:val="008749A4"/>
    <w:rsid w:val="00874D5D"/>
    <w:rsid w:val="00877021"/>
    <w:rsid w:val="00880B8F"/>
    <w:rsid w:val="00880D39"/>
    <w:rsid w:val="00881E94"/>
    <w:rsid w:val="00883DA8"/>
    <w:rsid w:val="00884308"/>
    <w:rsid w:val="008872E2"/>
    <w:rsid w:val="0089433A"/>
    <w:rsid w:val="00897D29"/>
    <w:rsid w:val="008A087B"/>
    <w:rsid w:val="008A1CC3"/>
    <w:rsid w:val="008A4473"/>
    <w:rsid w:val="008A7246"/>
    <w:rsid w:val="008A797F"/>
    <w:rsid w:val="008B1003"/>
    <w:rsid w:val="008B1794"/>
    <w:rsid w:val="008B1C3A"/>
    <w:rsid w:val="008B231F"/>
    <w:rsid w:val="008B24FC"/>
    <w:rsid w:val="008B295B"/>
    <w:rsid w:val="008B3E4E"/>
    <w:rsid w:val="008C08D5"/>
    <w:rsid w:val="008C0960"/>
    <w:rsid w:val="008C3B66"/>
    <w:rsid w:val="008C4576"/>
    <w:rsid w:val="008C54CE"/>
    <w:rsid w:val="008C5A39"/>
    <w:rsid w:val="008D3D7C"/>
    <w:rsid w:val="008D44B2"/>
    <w:rsid w:val="008D53F4"/>
    <w:rsid w:val="008E05A5"/>
    <w:rsid w:val="008E632E"/>
    <w:rsid w:val="008E713B"/>
    <w:rsid w:val="008E7390"/>
    <w:rsid w:val="008F15FF"/>
    <w:rsid w:val="008F45AB"/>
    <w:rsid w:val="008F4CAB"/>
    <w:rsid w:val="008F50EC"/>
    <w:rsid w:val="00900D31"/>
    <w:rsid w:val="009028EB"/>
    <w:rsid w:val="009061AE"/>
    <w:rsid w:val="00907F51"/>
    <w:rsid w:val="00911849"/>
    <w:rsid w:val="00912080"/>
    <w:rsid w:val="0091241A"/>
    <w:rsid w:val="00913E5D"/>
    <w:rsid w:val="00915EA3"/>
    <w:rsid w:val="00920B72"/>
    <w:rsid w:val="0092143C"/>
    <w:rsid w:val="009222C2"/>
    <w:rsid w:val="0092245B"/>
    <w:rsid w:val="009226B5"/>
    <w:rsid w:val="00922F7F"/>
    <w:rsid w:val="00923524"/>
    <w:rsid w:val="00924303"/>
    <w:rsid w:val="0092606C"/>
    <w:rsid w:val="00926F37"/>
    <w:rsid w:val="00930DCB"/>
    <w:rsid w:val="00933D8D"/>
    <w:rsid w:val="009357EF"/>
    <w:rsid w:val="00935FB8"/>
    <w:rsid w:val="00937196"/>
    <w:rsid w:val="009376FC"/>
    <w:rsid w:val="00937A1E"/>
    <w:rsid w:val="00937FE9"/>
    <w:rsid w:val="009402C0"/>
    <w:rsid w:val="00941272"/>
    <w:rsid w:val="00942B92"/>
    <w:rsid w:val="00943116"/>
    <w:rsid w:val="00943657"/>
    <w:rsid w:val="00943903"/>
    <w:rsid w:val="00945080"/>
    <w:rsid w:val="00945A66"/>
    <w:rsid w:val="00945AE5"/>
    <w:rsid w:val="00950431"/>
    <w:rsid w:val="00952581"/>
    <w:rsid w:val="009527BC"/>
    <w:rsid w:val="00953621"/>
    <w:rsid w:val="00954D7A"/>
    <w:rsid w:val="00960A0D"/>
    <w:rsid w:val="009615A9"/>
    <w:rsid w:val="0096265E"/>
    <w:rsid w:val="00963A8C"/>
    <w:rsid w:val="00966873"/>
    <w:rsid w:val="00966986"/>
    <w:rsid w:val="009708ED"/>
    <w:rsid w:val="009722FC"/>
    <w:rsid w:val="00973527"/>
    <w:rsid w:val="00974777"/>
    <w:rsid w:val="0097571C"/>
    <w:rsid w:val="00975AE0"/>
    <w:rsid w:val="00980FD5"/>
    <w:rsid w:val="00981D5B"/>
    <w:rsid w:val="009828C6"/>
    <w:rsid w:val="00983DE4"/>
    <w:rsid w:val="009843B5"/>
    <w:rsid w:val="009843D0"/>
    <w:rsid w:val="0098516C"/>
    <w:rsid w:val="00986ADC"/>
    <w:rsid w:val="00987E93"/>
    <w:rsid w:val="009902B2"/>
    <w:rsid w:val="00990A88"/>
    <w:rsid w:val="00990D6E"/>
    <w:rsid w:val="00991DB3"/>
    <w:rsid w:val="009930A0"/>
    <w:rsid w:val="00994C75"/>
    <w:rsid w:val="00995CA7"/>
    <w:rsid w:val="00995D76"/>
    <w:rsid w:val="009967F7"/>
    <w:rsid w:val="00996BA0"/>
    <w:rsid w:val="009A0BAF"/>
    <w:rsid w:val="009A1ED6"/>
    <w:rsid w:val="009A28F9"/>
    <w:rsid w:val="009A6B53"/>
    <w:rsid w:val="009A741D"/>
    <w:rsid w:val="009B10F9"/>
    <w:rsid w:val="009B1FD8"/>
    <w:rsid w:val="009B2CF4"/>
    <w:rsid w:val="009B500E"/>
    <w:rsid w:val="009B5500"/>
    <w:rsid w:val="009B6822"/>
    <w:rsid w:val="009B7E2F"/>
    <w:rsid w:val="009C4E26"/>
    <w:rsid w:val="009C5C43"/>
    <w:rsid w:val="009C686C"/>
    <w:rsid w:val="009C7511"/>
    <w:rsid w:val="009C7E3A"/>
    <w:rsid w:val="009D0790"/>
    <w:rsid w:val="009D10F8"/>
    <w:rsid w:val="009D5319"/>
    <w:rsid w:val="009D61EB"/>
    <w:rsid w:val="009D69EE"/>
    <w:rsid w:val="009D7C4A"/>
    <w:rsid w:val="009E092D"/>
    <w:rsid w:val="009E2B5B"/>
    <w:rsid w:val="009F0DB6"/>
    <w:rsid w:val="009F266D"/>
    <w:rsid w:val="009F4D85"/>
    <w:rsid w:val="009F5265"/>
    <w:rsid w:val="00A00DDB"/>
    <w:rsid w:val="00A01A5C"/>
    <w:rsid w:val="00A038B0"/>
    <w:rsid w:val="00A04A24"/>
    <w:rsid w:val="00A06E96"/>
    <w:rsid w:val="00A07311"/>
    <w:rsid w:val="00A11474"/>
    <w:rsid w:val="00A11B92"/>
    <w:rsid w:val="00A17F99"/>
    <w:rsid w:val="00A20777"/>
    <w:rsid w:val="00A23267"/>
    <w:rsid w:val="00A25583"/>
    <w:rsid w:val="00A25BBF"/>
    <w:rsid w:val="00A2704B"/>
    <w:rsid w:val="00A27E6B"/>
    <w:rsid w:val="00A30D3C"/>
    <w:rsid w:val="00A33579"/>
    <w:rsid w:val="00A340A4"/>
    <w:rsid w:val="00A35B78"/>
    <w:rsid w:val="00A449A5"/>
    <w:rsid w:val="00A44DC1"/>
    <w:rsid w:val="00A455ED"/>
    <w:rsid w:val="00A45B36"/>
    <w:rsid w:val="00A46276"/>
    <w:rsid w:val="00A463A9"/>
    <w:rsid w:val="00A51B9A"/>
    <w:rsid w:val="00A526D9"/>
    <w:rsid w:val="00A52AD2"/>
    <w:rsid w:val="00A55120"/>
    <w:rsid w:val="00A56D17"/>
    <w:rsid w:val="00A57E1E"/>
    <w:rsid w:val="00A634EE"/>
    <w:rsid w:val="00A6529C"/>
    <w:rsid w:val="00A66389"/>
    <w:rsid w:val="00A700A6"/>
    <w:rsid w:val="00A70197"/>
    <w:rsid w:val="00A71C6E"/>
    <w:rsid w:val="00A73896"/>
    <w:rsid w:val="00A77882"/>
    <w:rsid w:val="00A81864"/>
    <w:rsid w:val="00A845EC"/>
    <w:rsid w:val="00A85D71"/>
    <w:rsid w:val="00A90442"/>
    <w:rsid w:val="00A91F62"/>
    <w:rsid w:val="00A9256D"/>
    <w:rsid w:val="00A95826"/>
    <w:rsid w:val="00A95FE5"/>
    <w:rsid w:val="00A96772"/>
    <w:rsid w:val="00A96857"/>
    <w:rsid w:val="00AA0041"/>
    <w:rsid w:val="00AA1145"/>
    <w:rsid w:val="00AA33D7"/>
    <w:rsid w:val="00AA589E"/>
    <w:rsid w:val="00AA6847"/>
    <w:rsid w:val="00AA7038"/>
    <w:rsid w:val="00AB36AE"/>
    <w:rsid w:val="00AB4928"/>
    <w:rsid w:val="00AB50E7"/>
    <w:rsid w:val="00AB5368"/>
    <w:rsid w:val="00AB74F8"/>
    <w:rsid w:val="00AB7ED8"/>
    <w:rsid w:val="00AC1F76"/>
    <w:rsid w:val="00AC4207"/>
    <w:rsid w:val="00AC647A"/>
    <w:rsid w:val="00AC6B40"/>
    <w:rsid w:val="00AD0459"/>
    <w:rsid w:val="00AD1310"/>
    <w:rsid w:val="00AD6062"/>
    <w:rsid w:val="00AD72D6"/>
    <w:rsid w:val="00AE0F5A"/>
    <w:rsid w:val="00AE13F3"/>
    <w:rsid w:val="00AE2250"/>
    <w:rsid w:val="00AE333A"/>
    <w:rsid w:val="00AE36AD"/>
    <w:rsid w:val="00AE3AB2"/>
    <w:rsid w:val="00AE466D"/>
    <w:rsid w:val="00AE5213"/>
    <w:rsid w:val="00AF02BB"/>
    <w:rsid w:val="00AF265C"/>
    <w:rsid w:val="00AF5A1D"/>
    <w:rsid w:val="00B015AE"/>
    <w:rsid w:val="00B01B43"/>
    <w:rsid w:val="00B01C8B"/>
    <w:rsid w:val="00B04EE5"/>
    <w:rsid w:val="00B066C6"/>
    <w:rsid w:val="00B07175"/>
    <w:rsid w:val="00B11FB7"/>
    <w:rsid w:val="00B16D26"/>
    <w:rsid w:val="00B16F7A"/>
    <w:rsid w:val="00B22826"/>
    <w:rsid w:val="00B22B8B"/>
    <w:rsid w:val="00B23F9A"/>
    <w:rsid w:val="00B26F04"/>
    <w:rsid w:val="00B27514"/>
    <w:rsid w:val="00B27F46"/>
    <w:rsid w:val="00B3076F"/>
    <w:rsid w:val="00B317BD"/>
    <w:rsid w:val="00B31B86"/>
    <w:rsid w:val="00B33A76"/>
    <w:rsid w:val="00B355BB"/>
    <w:rsid w:val="00B364CF"/>
    <w:rsid w:val="00B415CB"/>
    <w:rsid w:val="00B431FD"/>
    <w:rsid w:val="00B4340D"/>
    <w:rsid w:val="00B46F46"/>
    <w:rsid w:val="00B50A61"/>
    <w:rsid w:val="00B535FA"/>
    <w:rsid w:val="00B539DE"/>
    <w:rsid w:val="00B5462D"/>
    <w:rsid w:val="00B61FCD"/>
    <w:rsid w:val="00B6406D"/>
    <w:rsid w:val="00B6518A"/>
    <w:rsid w:val="00B6686E"/>
    <w:rsid w:val="00B67827"/>
    <w:rsid w:val="00B7509D"/>
    <w:rsid w:val="00B7545A"/>
    <w:rsid w:val="00B76D1A"/>
    <w:rsid w:val="00B77E83"/>
    <w:rsid w:val="00B80144"/>
    <w:rsid w:val="00B80458"/>
    <w:rsid w:val="00B828BC"/>
    <w:rsid w:val="00B8319C"/>
    <w:rsid w:val="00B8364E"/>
    <w:rsid w:val="00B91E24"/>
    <w:rsid w:val="00B9328F"/>
    <w:rsid w:val="00B95331"/>
    <w:rsid w:val="00B962E9"/>
    <w:rsid w:val="00B96CC4"/>
    <w:rsid w:val="00B977DF"/>
    <w:rsid w:val="00BA0200"/>
    <w:rsid w:val="00BA2D79"/>
    <w:rsid w:val="00BA3A7B"/>
    <w:rsid w:val="00BA3CEA"/>
    <w:rsid w:val="00BA4E23"/>
    <w:rsid w:val="00BB0C4E"/>
    <w:rsid w:val="00BB4B2D"/>
    <w:rsid w:val="00BB5E68"/>
    <w:rsid w:val="00BB6E83"/>
    <w:rsid w:val="00BB7C94"/>
    <w:rsid w:val="00BC012B"/>
    <w:rsid w:val="00BC2FF0"/>
    <w:rsid w:val="00BC3CDC"/>
    <w:rsid w:val="00BC4F26"/>
    <w:rsid w:val="00BC67A2"/>
    <w:rsid w:val="00BC6B60"/>
    <w:rsid w:val="00BC6FA3"/>
    <w:rsid w:val="00BC7F1E"/>
    <w:rsid w:val="00BD0FD1"/>
    <w:rsid w:val="00BD1216"/>
    <w:rsid w:val="00BD2297"/>
    <w:rsid w:val="00BD2C60"/>
    <w:rsid w:val="00BD2D59"/>
    <w:rsid w:val="00BD4C79"/>
    <w:rsid w:val="00BD6D34"/>
    <w:rsid w:val="00BD792B"/>
    <w:rsid w:val="00BE08E2"/>
    <w:rsid w:val="00BE37FA"/>
    <w:rsid w:val="00BE5580"/>
    <w:rsid w:val="00BE6D9C"/>
    <w:rsid w:val="00BE72AE"/>
    <w:rsid w:val="00BE7C40"/>
    <w:rsid w:val="00BF0061"/>
    <w:rsid w:val="00BF078F"/>
    <w:rsid w:val="00BF23D5"/>
    <w:rsid w:val="00BF2700"/>
    <w:rsid w:val="00BF29F4"/>
    <w:rsid w:val="00BF4419"/>
    <w:rsid w:val="00BF59AD"/>
    <w:rsid w:val="00BF59B7"/>
    <w:rsid w:val="00BF75ED"/>
    <w:rsid w:val="00C0334E"/>
    <w:rsid w:val="00C05686"/>
    <w:rsid w:val="00C06EAE"/>
    <w:rsid w:val="00C07D97"/>
    <w:rsid w:val="00C1085D"/>
    <w:rsid w:val="00C11381"/>
    <w:rsid w:val="00C1150A"/>
    <w:rsid w:val="00C11F04"/>
    <w:rsid w:val="00C17FBF"/>
    <w:rsid w:val="00C20372"/>
    <w:rsid w:val="00C208FD"/>
    <w:rsid w:val="00C2204E"/>
    <w:rsid w:val="00C23AA0"/>
    <w:rsid w:val="00C23B6D"/>
    <w:rsid w:val="00C25FB9"/>
    <w:rsid w:val="00C263CE"/>
    <w:rsid w:val="00C30466"/>
    <w:rsid w:val="00C33776"/>
    <w:rsid w:val="00C4537B"/>
    <w:rsid w:val="00C454C4"/>
    <w:rsid w:val="00C46844"/>
    <w:rsid w:val="00C47758"/>
    <w:rsid w:val="00C500AF"/>
    <w:rsid w:val="00C52BBD"/>
    <w:rsid w:val="00C53679"/>
    <w:rsid w:val="00C569BE"/>
    <w:rsid w:val="00C572FB"/>
    <w:rsid w:val="00C57847"/>
    <w:rsid w:val="00C61A2E"/>
    <w:rsid w:val="00C624E4"/>
    <w:rsid w:val="00C625B8"/>
    <w:rsid w:val="00C645E3"/>
    <w:rsid w:val="00C648D1"/>
    <w:rsid w:val="00C6515F"/>
    <w:rsid w:val="00C66938"/>
    <w:rsid w:val="00C70170"/>
    <w:rsid w:val="00C70CFD"/>
    <w:rsid w:val="00C72EC0"/>
    <w:rsid w:val="00C751D1"/>
    <w:rsid w:val="00C769E9"/>
    <w:rsid w:val="00C76EA7"/>
    <w:rsid w:val="00C777CE"/>
    <w:rsid w:val="00C811DB"/>
    <w:rsid w:val="00C8293A"/>
    <w:rsid w:val="00C838EE"/>
    <w:rsid w:val="00C8465A"/>
    <w:rsid w:val="00C853C8"/>
    <w:rsid w:val="00C87197"/>
    <w:rsid w:val="00C900E3"/>
    <w:rsid w:val="00C920B8"/>
    <w:rsid w:val="00C93A32"/>
    <w:rsid w:val="00C94479"/>
    <w:rsid w:val="00C9644F"/>
    <w:rsid w:val="00CA05D0"/>
    <w:rsid w:val="00CA1B42"/>
    <w:rsid w:val="00CA219C"/>
    <w:rsid w:val="00CA2EDB"/>
    <w:rsid w:val="00CA44C2"/>
    <w:rsid w:val="00CA4583"/>
    <w:rsid w:val="00CA52FF"/>
    <w:rsid w:val="00CA5462"/>
    <w:rsid w:val="00CA5C2C"/>
    <w:rsid w:val="00CA6A2D"/>
    <w:rsid w:val="00CB3C4B"/>
    <w:rsid w:val="00CB555A"/>
    <w:rsid w:val="00CB6CAD"/>
    <w:rsid w:val="00CC760A"/>
    <w:rsid w:val="00CD0B03"/>
    <w:rsid w:val="00CD3BB8"/>
    <w:rsid w:val="00CD6997"/>
    <w:rsid w:val="00CD7A76"/>
    <w:rsid w:val="00CE198F"/>
    <w:rsid w:val="00CE2AAC"/>
    <w:rsid w:val="00CE5DAB"/>
    <w:rsid w:val="00CF01C5"/>
    <w:rsid w:val="00CF035E"/>
    <w:rsid w:val="00CF10C7"/>
    <w:rsid w:val="00CF5B1E"/>
    <w:rsid w:val="00CF7077"/>
    <w:rsid w:val="00CF7867"/>
    <w:rsid w:val="00D0077A"/>
    <w:rsid w:val="00D0210E"/>
    <w:rsid w:val="00D06B76"/>
    <w:rsid w:val="00D07C32"/>
    <w:rsid w:val="00D10755"/>
    <w:rsid w:val="00D15D01"/>
    <w:rsid w:val="00D17A4B"/>
    <w:rsid w:val="00D2232D"/>
    <w:rsid w:val="00D22B09"/>
    <w:rsid w:val="00D22B6A"/>
    <w:rsid w:val="00D22D7B"/>
    <w:rsid w:val="00D22E8B"/>
    <w:rsid w:val="00D23AEA"/>
    <w:rsid w:val="00D24494"/>
    <w:rsid w:val="00D260C6"/>
    <w:rsid w:val="00D30828"/>
    <w:rsid w:val="00D30AF9"/>
    <w:rsid w:val="00D32AB6"/>
    <w:rsid w:val="00D37AFA"/>
    <w:rsid w:val="00D37F32"/>
    <w:rsid w:val="00D4011A"/>
    <w:rsid w:val="00D46FB9"/>
    <w:rsid w:val="00D47AE4"/>
    <w:rsid w:val="00D50780"/>
    <w:rsid w:val="00D51AEF"/>
    <w:rsid w:val="00D572B4"/>
    <w:rsid w:val="00D65A1C"/>
    <w:rsid w:val="00D6601E"/>
    <w:rsid w:val="00D7044B"/>
    <w:rsid w:val="00D70745"/>
    <w:rsid w:val="00D70CE8"/>
    <w:rsid w:val="00D72022"/>
    <w:rsid w:val="00D7240E"/>
    <w:rsid w:val="00D7340C"/>
    <w:rsid w:val="00D7382E"/>
    <w:rsid w:val="00D73873"/>
    <w:rsid w:val="00D74344"/>
    <w:rsid w:val="00D74A95"/>
    <w:rsid w:val="00D76357"/>
    <w:rsid w:val="00D76844"/>
    <w:rsid w:val="00D779B2"/>
    <w:rsid w:val="00D808DB"/>
    <w:rsid w:val="00D83069"/>
    <w:rsid w:val="00D8437E"/>
    <w:rsid w:val="00D853C0"/>
    <w:rsid w:val="00D87E39"/>
    <w:rsid w:val="00D90847"/>
    <w:rsid w:val="00D927FC"/>
    <w:rsid w:val="00D92972"/>
    <w:rsid w:val="00D92FF4"/>
    <w:rsid w:val="00D959B0"/>
    <w:rsid w:val="00DA1221"/>
    <w:rsid w:val="00DA29A1"/>
    <w:rsid w:val="00DA2B28"/>
    <w:rsid w:val="00DA3DCD"/>
    <w:rsid w:val="00DA3F61"/>
    <w:rsid w:val="00DA4FF9"/>
    <w:rsid w:val="00DA5B59"/>
    <w:rsid w:val="00DA690A"/>
    <w:rsid w:val="00DA7474"/>
    <w:rsid w:val="00DB0CFA"/>
    <w:rsid w:val="00DB1276"/>
    <w:rsid w:val="00DB23C5"/>
    <w:rsid w:val="00DB2B2B"/>
    <w:rsid w:val="00DB3C4B"/>
    <w:rsid w:val="00DB6187"/>
    <w:rsid w:val="00DB758F"/>
    <w:rsid w:val="00DC7BEB"/>
    <w:rsid w:val="00DD0837"/>
    <w:rsid w:val="00DD129A"/>
    <w:rsid w:val="00DD2711"/>
    <w:rsid w:val="00DD2A76"/>
    <w:rsid w:val="00DD4AFE"/>
    <w:rsid w:val="00DD538C"/>
    <w:rsid w:val="00DD7D80"/>
    <w:rsid w:val="00DE11EA"/>
    <w:rsid w:val="00DE544D"/>
    <w:rsid w:val="00DE60B2"/>
    <w:rsid w:val="00DE6835"/>
    <w:rsid w:val="00DF125B"/>
    <w:rsid w:val="00DF1D71"/>
    <w:rsid w:val="00DF3ECB"/>
    <w:rsid w:val="00DF607A"/>
    <w:rsid w:val="00DF6EDF"/>
    <w:rsid w:val="00DF6FD5"/>
    <w:rsid w:val="00E026E9"/>
    <w:rsid w:val="00E03790"/>
    <w:rsid w:val="00E052C3"/>
    <w:rsid w:val="00E12083"/>
    <w:rsid w:val="00E12A61"/>
    <w:rsid w:val="00E148A5"/>
    <w:rsid w:val="00E15812"/>
    <w:rsid w:val="00E163B9"/>
    <w:rsid w:val="00E16F6E"/>
    <w:rsid w:val="00E17D15"/>
    <w:rsid w:val="00E252E7"/>
    <w:rsid w:val="00E25652"/>
    <w:rsid w:val="00E26D1F"/>
    <w:rsid w:val="00E26F25"/>
    <w:rsid w:val="00E279C9"/>
    <w:rsid w:val="00E301A7"/>
    <w:rsid w:val="00E34291"/>
    <w:rsid w:val="00E36263"/>
    <w:rsid w:val="00E37DED"/>
    <w:rsid w:val="00E40E65"/>
    <w:rsid w:val="00E41E76"/>
    <w:rsid w:val="00E432EB"/>
    <w:rsid w:val="00E45847"/>
    <w:rsid w:val="00E469E9"/>
    <w:rsid w:val="00E50F29"/>
    <w:rsid w:val="00E52EC2"/>
    <w:rsid w:val="00E56BC7"/>
    <w:rsid w:val="00E5776C"/>
    <w:rsid w:val="00E60EC9"/>
    <w:rsid w:val="00E6625C"/>
    <w:rsid w:val="00E66B98"/>
    <w:rsid w:val="00E67B49"/>
    <w:rsid w:val="00E67FC3"/>
    <w:rsid w:val="00E70121"/>
    <w:rsid w:val="00E70AC9"/>
    <w:rsid w:val="00E73428"/>
    <w:rsid w:val="00E77ABB"/>
    <w:rsid w:val="00E8130F"/>
    <w:rsid w:val="00E813E1"/>
    <w:rsid w:val="00E833A9"/>
    <w:rsid w:val="00E84482"/>
    <w:rsid w:val="00E84B62"/>
    <w:rsid w:val="00E90289"/>
    <w:rsid w:val="00E90C98"/>
    <w:rsid w:val="00E91E42"/>
    <w:rsid w:val="00E92969"/>
    <w:rsid w:val="00E93445"/>
    <w:rsid w:val="00E96A17"/>
    <w:rsid w:val="00EA0757"/>
    <w:rsid w:val="00EA07E6"/>
    <w:rsid w:val="00EA1758"/>
    <w:rsid w:val="00EA1EFF"/>
    <w:rsid w:val="00EA20F4"/>
    <w:rsid w:val="00EA2B2E"/>
    <w:rsid w:val="00EA437E"/>
    <w:rsid w:val="00EB144E"/>
    <w:rsid w:val="00EB18D5"/>
    <w:rsid w:val="00EB1BB2"/>
    <w:rsid w:val="00EB26C0"/>
    <w:rsid w:val="00EB2D55"/>
    <w:rsid w:val="00EB3173"/>
    <w:rsid w:val="00EB3809"/>
    <w:rsid w:val="00EB5A3F"/>
    <w:rsid w:val="00EB5E1C"/>
    <w:rsid w:val="00EC23EE"/>
    <w:rsid w:val="00EC2897"/>
    <w:rsid w:val="00EC5635"/>
    <w:rsid w:val="00EC74F4"/>
    <w:rsid w:val="00ED1FE0"/>
    <w:rsid w:val="00ED4585"/>
    <w:rsid w:val="00ED4CF8"/>
    <w:rsid w:val="00ED56E1"/>
    <w:rsid w:val="00EE1395"/>
    <w:rsid w:val="00EE214D"/>
    <w:rsid w:val="00EE6555"/>
    <w:rsid w:val="00EE6D1C"/>
    <w:rsid w:val="00EE6ED4"/>
    <w:rsid w:val="00EE7002"/>
    <w:rsid w:val="00EF0E66"/>
    <w:rsid w:val="00EF1F6E"/>
    <w:rsid w:val="00EF64D8"/>
    <w:rsid w:val="00EF65FD"/>
    <w:rsid w:val="00EF7332"/>
    <w:rsid w:val="00F00904"/>
    <w:rsid w:val="00F00D10"/>
    <w:rsid w:val="00F01261"/>
    <w:rsid w:val="00F01FC1"/>
    <w:rsid w:val="00F0325A"/>
    <w:rsid w:val="00F03798"/>
    <w:rsid w:val="00F04F9D"/>
    <w:rsid w:val="00F100A8"/>
    <w:rsid w:val="00F10A70"/>
    <w:rsid w:val="00F1131A"/>
    <w:rsid w:val="00F11958"/>
    <w:rsid w:val="00F13545"/>
    <w:rsid w:val="00F161FD"/>
    <w:rsid w:val="00F17D0E"/>
    <w:rsid w:val="00F17ED3"/>
    <w:rsid w:val="00F21C93"/>
    <w:rsid w:val="00F222CC"/>
    <w:rsid w:val="00F22735"/>
    <w:rsid w:val="00F23037"/>
    <w:rsid w:val="00F234D3"/>
    <w:rsid w:val="00F30869"/>
    <w:rsid w:val="00F35A4B"/>
    <w:rsid w:val="00F35C42"/>
    <w:rsid w:val="00F37559"/>
    <w:rsid w:val="00F37574"/>
    <w:rsid w:val="00F42390"/>
    <w:rsid w:val="00F4374D"/>
    <w:rsid w:val="00F43AB8"/>
    <w:rsid w:val="00F44AD1"/>
    <w:rsid w:val="00F45E4B"/>
    <w:rsid w:val="00F46E38"/>
    <w:rsid w:val="00F4733B"/>
    <w:rsid w:val="00F47452"/>
    <w:rsid w:val="00F505EB"/>
    <w:rsid w:val="00F506DA"/>
    <w:rsid w:val="00F5146F"/>
    <w:rsid w:val="00F52472"/>
    <w:rsid w:val="00F56BD2"/>
    <w:rsid w:val="00F60048"/>
    <w:rsid w:val="00F62449"/>
    <w:rsid w:val="00F639C4"/>
    <w:rsid w:val="00F64316"/>
    <w:rsid w:val="00F64B8E"/>
    <w:rsid w:val="00F6613F"/>
    <w:rsid w:val="00F6749E"/>
    <w:rsid w:val="00F67C35"/>
    <w:rsid w:val="00F701D7"/>
    <w:rsid w:val="00F73878"/>
    <w:rsid w:val="00F76291"/>
    <w:rsid w:val="00F76A47"/>
    <w:rsid w:val="00F7759E"/>
    <w:rsid w:val="00F8027B"/>
    <w:rsid w:val="00F803A6"/>
    <w:rsid w:val="00F82F0F"/>
    <w:rsid w:val="00F85B6E"/>
    <w:rsid w:val="00F913B6"/>
    <w:rsid w:val="00F949F0"/>
    <w:rsid w:val="00F94D73"/>
    <w:rsid w:val="00F952DF"/>
    <w:rsid w:val="00FA21A8"/>
    <w:rsid w:val="00FA2778"/>
    <w:rsid w:val="00FA2A75"/>
    <w:rsid w:val="00FA46D8"/>
    <w:rsid w:val="00FA4CB7"/>
    <w:rsid w:val="00FA5830"/>
    <w:rsid w:val="00FB2BD4"/>
    <w:rsid w:val="00FB317B"/>
    <w:rsid w:val="00FB3FBD"/>
    <w:rsid w:val="00FB4DEE"/>
    <w:rsid w:val="00FB78A6"/>
    <w:rsid w:val="00FC02CB"/>
    <w:rsid w:val="00FC2766"/>
    <w:rsid w:val="00FC29BF"/>
    <w:rsid w:val="00FD02E4"/>
    <w:rsid w:val="00FD1C0B"/>
    <w:rsid w:val="00FD1CEE"/>
    <w:rsid w:val="00FD2B65"/>
    <w:rsid w:val="00FD2DC7"/>
    <w:rsid w:val="00FD4D97"/>
    <w:rsid w:val="00FD595B"/>
    <w:rsid w:val="00FE0AE2"/>
    <w:rsid w:val="00FE0F87"/>
    <w:rsid w:val="00FE211D"/>
    <w:rsid w:val="00FE2930"/>
    <w:rsid w:val="00FE6089"/>
    <w:rsid w:val="00FE718A"/>
    <w:rsid w:val="00FF0E12"/>
    <w:rsid w:val="00FF1A6D"/>
    <w:rsid w:val="00FF1F64"/>
    <w:rsid w:val="00FF2AAD"/>
    <w:rsid w:val="00FF3C98"/>
    <w:rsid w:val="00FF3CF9"/>
    <w:rsid w:val="00FF4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6C5C0"/>
  <w15:docId w15:val="{E965ABB6-AB9E-47E0-B709-CECFBB53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847"/>
    <w:pPr>
      <w:spacing w:after="200" w:line="276" w:lineRule="auto"/>
    </w:pPr>
    <w:rPr>
      <w:sz w:val="22"/>
      <w:szCs w:val="22"/>
      <w:lang w:eastAsia="en-US"/>
    </w:rPr>
  </w:style>
  <w:style w:type="paragraph" w:styleId="Heading1">
    <w:name w:val="heading 1"/>
    <w:basedOn w:val="Normal"/>
    <w:next w:val="Normal"/>
    <w:link w:val="Heading1Char1"/>
    <w:uiPriority w:val="99"/>
    <w:qFormat/>
    <w:locked/>
    <w:rsid w:val="00D572B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71623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3F495A"/>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495A"/>
    <w:rPr>
      <w:rFonts w:ascii="Cambria" w:hAnsi="Cambria" w:cs="Times New Roman"/>
      <w:b/>
      <w:bCs/>
      <w:i/>
      <w:iCs/>
      <w:sz w:val="28"/>
      <w:szCs w:val="28"/>
      <w:lang w:eastAsia="en-US"/>
    </w:rPr>
  </w:style>
  <w:style w:type="paragraph" w:customStyle="1" w:styleId="Default">
    <w:name w:val="Default"/>
    <w:uiPriority w:val="99"/>
    <w:rsid w:val="00505486"/>
    <w:pPr>
      <w:autoSpaceDE w:val="0"/>
      <w:autoSpaceDN w:val="0"/>
      <w:adjustRightInd w:val="0"/>
    </w:pPr>
    <w:rPr>
      <w:rFonts w:ascii="Arial" w:hAnsi="Arial" w:cs="Arial"/>
      <w:color w:val="000000"/>
      <w:sz w:val="24"/>
      <w:szCs w:val="24"/>
    </w:rPr>
  </w:style>
  <w:style w:type="character" w:customStyle="1" w:styleId="Heading1Char1">
    <w:name w:val="Heading 1 Char1"/>
    <w:link w:val="Heading1"/>
    <w:uiPriority w:val="99"/>
    <w:locked/>
    <w:rsid w:val="00D572B4"/>
    <w:rPr>
      <w:rFonts w:ascii="Cambria" w:hAnsi="Cambria" w:cs="Times New Roman"/>
      <w:b/>
      <w:bCs/>
      <w:color w:val="365F91"/>
      <w:sz w:val="28"/>
      <w:szCs w:val="28"/>
      <w:lang w:val="en-GB" w:eastAsia="en-US" w:bidi="ar-SA"/>
    </w:rPr>
  </w:style>
  <w:style w:type="paragraph" w:styleId="FootnoteText">
    <w:name w:val="footnote text"/>
    <w:basedOn w:val="Normal"/>
    <w:link w:val="FootnoteTextChar1"/>
    <w:uiPriority w:val="99"/>
    <w:rsid w:val="0071623D"/>
    <w:pPr>
      <w:spacing w:after="0" w:line="240" w:lineRule="auto"/>
    </w:pPr>
    <w:rPr>
      <w:rFonts w:eastAsia="Times New Roman"/>
      <w:sz w:val="20"/>
      <w:szCs w:val="20"/>
    </w:rPr>
  </w:style>
  <w:style w:type="character" w:customStyle="1" w:styleId="FootnoteTextChar">
    <w:name w:val="Footnote Text Char"/>
    <w:uiPriority w:val="99"/>
    <w:semiHidden/>
    <w:locked/>
    <w:rsid w:val="003F495A"/>
    <w:rPr>
      <w:rFonts w:cs="Times New Roman"/>
      <w:sz w:val="20"/>
      <w:szCs w:val="20"/>
      <w:lang w:eastAsia="en-US"/>
    </w:rPr>
  </w:style>
  <w:style w:type="character" w:customStyle="1" w:styleId="FootnoteTextChar1">
    <w:name w:val="Footnote Text Char1"/>
    <w:link w:val="FootnoteText"/>
    <w:uiPriority w:val="99"/>
    <w:locked/>
    <w:rsid w:val="0071623D"/>
    <w:rPr>
      <w:rFonts w:ascii="Calibri" w:hAnsi="Calibri" w:cs="Times New Roman"/>
      <w:lang w:val="en-GB" w:eastAsia="en-US" w:bidi="ar-SA"/>
    </w:rPr>
  </w:style>
  <w:style w:type="paragraph" w:styleId="EndnoteText">
    <w:name w:val="endnote text"/>
    <w:aliases w:val="Endnote Text Char1 Char,Endnote Text Char Char Char,Endnote Text Char1 Char Char Char,Endnote Text Char Char Char Char Char,Endnote Text Char1 Char Char Char Char Char,Endnote Text Char Char Char Char Char Char Char"/>
    <w:basedOn w:val="Normal"/>
    <w:link w:val="EndnoteTextChar1"/>
    <w:uiPriority w:val="99"/>
    <w:semiHidden/>
    <w:rsid w:val="0071623D"/>
    <w:pPr>
      <w:spacing w:after="0" w:line="240" w:lineRule="auto"/>
    </w:pPr>
    <w:rPr>
      <w:rFonts w:ascii="Times New Roman" w:hAnsi="Times New Roman"/>
      <w:sz w:val="20"/>
      <w:szCs w:val="20"/>
      <w:lang w:eastAsia="en-GB"/>
    </w:rPr>
  </w:style>
  <w:style w:type="character" w:customStyle="1" w:styleId="EndnoteTextChar">
    <w:name w:val="Endnote Text Char"/>
    <w:aliases w:val="Endnote Text Char1 Char Char,Endnote Text Char Char Char Char,Endnote Text Char1 Char Char Char Char,Endnote Text Char Char Char Char Char Char,Endnote Text Char1 Char Char Char Char Char Char"/>
    <w:uiPriority w:val="99"/>
    <w:semiHidden/>
    <w:locked/>
    <w:rsid w:val="003F495A"/>
    <w:rPr>
      <w:rFonts w:cs="Times New Roman"/>
      <w:sz w:val="20"/>
      <w:szCs w:val="20"/>
      <w:lang w:eastAsia="en-US"/>
    </w:rPr>
  </w:style>
  <w:style w:type="character" w:customStyle="1" w:styleId="EndnoteTextChar1">
    <w:name w:val="Endnote Text Char1"/>
    <w:aliases w:val="Endnote Text Char1 Char Char1,Endnote Text Char Char Char Char1,Endnote Text Char1 Char Char Char Char1,Endnote Text Char Char Char Char Char Char1,Endnote Text Char1 Char Char Char Char Char Char1"/>
    <w:link w:val="EndnoteText"/>
    <w:uiPriority w:val="99"/>
    <w:semiHidden/>
    <w:locked/>
    <w:rsid w:val="0071623D"/>
    <w:rPr>
      <w:rFonts w:cs="Times New Roman"/>
      <w:lang w:val="en-GB" w:eastAsia="en-GB" w:bidi="ar-SA"/>
    </w:rPr>
  </w:style>
  <w:style w:type="character" w:styleId="Hyperlink">
    <w:name w:val="Hyperlink"/>
    <w:uiPriority w:val="99"/>
    <w:rsid w:val="0071623D"/>
    <w:rPr>
      <w:rFonts w:cs="Times New Roman"/>
      <w:color w:val="0000FF"/>
      <w:u w:val="single"/>
    </w:rPr>
  </w:style>
  <w:style w:type="paragraph" w:styleId="NoSpacing">
    <w:name w:val="No Spacing"/>
    <w:uiPriority w:val="99"/>
    <w:qFormat/>
    <w:rsid w:val="0071623D"/>
    <w:rPr>
      <w:rFonts w:eastAsia="Times New Roman"/>
      <w:sz w:val="22"/>
      <w:szCs w:val="22"/>
      <w:lang w:eastAsia="en-US"/>
    </w:rPr>
  </w:style>
  <w:style w:type="character" w:styleId="Emphasis">
    <w:name w:val="Emphasis"/>
    <w:uiPriority w:val="20"/>
    <w:qFormat/>
    <w:locked/>
    <w:rsid w:val="0071623D"/>
    <w:rPr>
      <w:rFonts w:cs="Times New Roman"/>
      <w:i/>
      <w:iCs/>
    </w:rPr>
  </w:style>
  <w:style w:type="character" w:customStyle="1" w:styleId="a1">
    <w:name w:val="a1"/>
    <w:aliases w:val="2,3"/>
    <w:uiPriority w:val="99"/>
    <w:rsid w:val="0071623D"/>
    <w:rPr>
      <w:rFonts w:ascii="Calisto MT" w:hAnsi="Calisto MT" w:cs="Times New Roman"/>
      <w:sz w:val="24"/>
    </w:rPr>
  </w:style>
  <w:style w:type="paragraph" w:styleId="PlainText">
    <w:name w:val="Plain Text"/>
    <w:basedOn w:val="Normal"/>
    <w:link w:val="PlainTextChar1"/>
    <w:uiPriority w:val="99"/>
    <w:rsid w:val="0071623D"/>
    <w:pPr>
      <w:spacing w:after="0" w:line="240" w:lineRule="auto"/>
    </w:pPr>
    <w:rPr>
      <w:rFonts w:ascii="Courier New" w:hAnsi="Courier New" w:cs="Courier New"/>
      <w:sz w:val="20"/>
      <w:szCs w:val="20"/>
      <w:lang w:eastAsia="en-GB"/>
    </w:rPr>
  </w:style>
  <w:style w:type="character" w:customStyle="1" w:styleId="PlainTextChar">
    <w:name w:val="Plain Text Char"/>
    <w:uiPriority w:val="99"/>
    <w:semiHidden/>
    <w:locked/>
    <w:rsid w:val="003F495A"/>
    <w:rPr>
      <w:rFonts w:ascii="Courier New" w:hAnsi="Courier New" w:cs="Courier New"/>
      <w:sz w:val="20"/>
      <w:szCs w:val="20"/>
      <w:lang w:eastAsia="en-US"/>
    </w:rPr>
  </w:style>
  <w:style w:type="character" w:customStyle="1" w:styleId="PlainTextChar1">
    <w:name w:val="Plain Text Char1"/>
    <w:link w:val="PlainText"/>
    <w:uiPriority w:val="99"/>
    <w:locked/>
    <w:rsid w:val="0071623D"/>
    <w:rPr>
      <w:rFonts w:ascii="Courier New" w:hAnsi="Courier New" w:cs="Courier New"/>
      <w:lang w:val="en-GB" w:eastAsia="en-GB" w:bidi="ar-SA"/>
    </w:rPr>
  </w:style>
  <w:style w:type="character" w:customStyle="1" w:styleId="personname">
    <w:name w:val="person_name"/>
    <w:uiPriority w:val="99"/>
    <w:rsid w:val="0071623D"/>
    <w:rPr>
      <w:rFonts w:cs="Times New Roman"/>
    </w:rPr>
  </w:style>
  <w:style w:type="character" w:customStyle="1" w:styleId="citation">
    <w:name w:val="citation"/>
    <w:uiPriority w:val="99"/>
    <w:rsid w:val="0071623D"/>
    <w:rPr>
      <w:rFonts w:cs="Times New Roman"/>
    </w:rPr>
  </w:style>
  <w:style w:type="paragraph" w:styleId="BalloonText">
    <w:name w:val="Balloon Text"/>
    <w:basedOn w:val="Normal"/>
    <w:link w:val="BalloonTextChar"/>
    <w:uiPriority w:val="99"/>
    <w:semiHidden/>
    <w:rsid w:val="00736481"/>
    <w:rPr>
      <w:rFonts w:ascii="Tahoma" w:hAnsi="Tahoma" w:cs="Tahoma"/>
      <w:sz w:val="16"/>
      <w:szCs w:val="16"/>
    </w:rPr>
  </w:style>
  <w:style w:type="character" w:customStyle="1" w:styleId="BalloonTextChar">
    <w:name w:val="Balloon Text Char"/>
    <w:link w:val="BalloonText"/>
    <w:uiPriority w:val="99"/>
    <w:semiHidden/>
    <w:locked/>
    <w:rsid w:val="00590AFB"/>
    <w:rPr>
      <w:rFonts w:ascii="Times New Roman" w:hAnsi="Times New Roman" w:cs="Times New Roman"/>
      <w:sz w:val="2"/>
      <w:lang w:eastAsia="en-US"/>
    </w:rPr>
  </w:style>
  <w:style w:type="paragraph" w:styleId="Footer">
    <w:name w:val="footer"/>
    <w:basedOn w:val="Normal"/>
    <w:link w:val="FooterChar"/>
    <w:uiPriority w:val="99"/>
    <w:rsid w:val="009C4E26"/>
    <w:pPr>
      <w:tabs>
        <w:tab w:val="center" w:pos="4153"/>
        <w:tab w:val="right" w:pos="8306"/>
      </w:tabs>
    </w:pPr>
  </w:style>
  <w:style w:type="character" w:customStyle="1" w:styleId="FooterChar">
    <w:name w:val="Footer Char"/>
    <w:link w:val="Footer"/>
    <w:uiPriority w:val="99"/>
    <w:semiHidden/>
    <w:locked/>
    <w:rsid w:val="00E40E65"/>
    <w:rPr>
      <w:rFonts w:cs="Times New Roman"/>
      <w:lang w:eastAsia="en-US"/>
    </w:rPr>
  </w:style>
  <w:style w:type="character" w:styleId="PageNumber">
    <w:name w:val="page number"/>
    <w:uiPriority w:val="99"/>
    <w:rsid w:val="009C4E26"/>
    <w:rPr>
      <w:rFonts w:cs="Times New Roman"/>
    </w:rPr>
  </w:style>
  <w:style w:type="character" w:styleId="CommentReference">
    <w:name w:val="annotation reference"/>
    <w:uiPriority w:val="99"/>
    <w:semiHidden/>
    <w:rsid w:val="00513ECA"/>
    <w:rPr>
      <w:rFonts w:cs="Times New Roman"/>
      <w:sz w:val="16"/>
      <w:szCs w:val="16"/>
    </w:rPr>
  </w:style>
  <w:style w:type="paragraph" w:styleId="CommentText">
    <w:name w:val="annotation text"/>
    <w:basedOn w:val="Normal"/>
    <w:link w:val="CommentTextChar"/>
    <w:uiPriority w:val="99"/>
    <w:semiHidden/>
    <w:rsid w:val="00513ECA"/>
    <w:pPr>
      <w:spacing w:line="240" w:lineRule="auto"/>
    </w:pPr>
    <w:rPr>
      <w:rFonts w:eastAsia="Times New Roman"/>
      <w:sz w:val="20"/>
      <w:szCs w:val="20"/>
    </w:rPr>
  </w:style>
  <w:style w:type="character" w:customStyle="1" w:styleId="CommentTextChar">
    <w:name w:val="Comment Text Char"/>
    <w:link w:val="CommentText"/>
    <w:uiPriority w:val="99"/>
    <w:semiHidden/>
    <w:locked/>
    <w:rsid w:val="00513ECA"/>
    <w:rPr>
      <w:rFonts w:ascii="Calibri" w:hAnsi="Calibri" w:cs="Times New Roman"/>
      <w:lang w:val="en-GB" w:eastAsia="en-US" w:bidi="ar-SA"/>
    </w:rPr>
  </w:style>
  <w:style w:type="character" w:customStyle="1" w:styleId="reference-text">
    <w:name w:val="reference-text"/>
    <w:uiPriority w:val="99"/>
    <w:rsid w:val="00F01FC1"/>
    <w:rPr>
      <w:rFonts w:cs="Times New Roman"/>
    </w:rPr>
  </w:style>
  <w:style w:type="paragraph" w:styleId="ListParagraph">
    <w:name w:val="List Paragraph"/>
    <w:basedOn w:val="Normal"/>
    <w:uiPriority w:val="99"/>
    <w:qFormat/>
    <w:rsid w:val="00923524"/>
    <w:pPr>
      <w:suppressAutoHyphens/>
      <w:ind w:left="720"/>
    </w:pPr>
    <w:rPr>
      <w:rFonts w:eastAsia="Times New Roman"/>
      <w:kern w:val="1"/>
      <w:lang w:eastAsia="ar-SA"/>
    </w:rPr>
  </w:style>
  <w:style w:type="character" w:customStyle="1" w:styleId="Internetlink">
    <w:name w:val="Internet link"/>
    <w:uiPriority w:val="99"/>
    <w:rsid w:val="00923524"/>
    <w:rPr>
      <w:color w:val="0000FF"/>
      <w:sz w:val="24"/>
      <w:u w:val="single"/>
    </w:rPr>
  </w:style>
  <w:style w:type="table" w:styleId="TableGrid">
    <w:name w:val="Table Grid"/>
    <w:basedOn w:val="TableNormal"/>
    <w:uiPriority w:val="99"/>
    <w:locked/>
    <w:rsid w:val="002D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locked/>
    <w:rsid w:val="00975AE0"/>
    <w:rPr>
      <w:rFonts w:cs="Times New Roman"/>
      <w:b/>
      <w:bCs/>
    </w:rPr>
  </w:style>
  <w:style w:type="paragraph" w:customStyle="1" w:styleId="swstitle">
    <w:name w:val="swstitle"/>
    <w:basedOn w:val="Normal"/>
    <w:uiPriority w:val="99"/>
    <w:rsid w:val="00AB4928"/>
    <w:pPr>
      <w:spacing w:before="100" w:beforeAutospacing="1" w:after="100" w:afterAutospacing="1" w:line="240" w:lineRule="auto"/>
    </w:pPr>
    <w:rPr>
      <w:rFonts w:ascii="Times New Roman" w:hAnsi="Times New Roman"/>
      <w:sz w:val="24"/>
      <w:szCs w:val="24"/>
      <w:lang w:eastAsia="en-GB"/>
    </w:rPr>
  </w:style>
  <w:style w:type="character" w:customStyle="1" w:styleId="swsauthor">
    <w:name w:val="swsauthor"/>
    <w:uiPriority w:val="99"/>
    <w:rsid w:val="00AB4928"/>
    <w:rPr>
      <w:rFonts w:cs="Times New Roman"/>
    </w:rPr>
  </w:style>
  <w:style w:type="character" w:customStyle="1" w:styleId="swsauthorinstitutezchn">
    <w:name w:val="swsauthorinstitutezchn"/>
    <w:uiPriority w:val="99"/>
    <w:rsid w:val="00AB4928"/>
    <w:rPr>
      <w:rFonts w:cs="Times New Roman"/>
    </w:rPr>
  </w:style>
  <w:style w:type="paragraph" w:styleId="Header">
    <w:name w:val="header"/>
    <w:basedOn w:val="Normal"/>
    <w:link w:val="HeaderChar"/>
    <w:uiPriority w:val="99"/>
    <w:rsid w:val="00CE198F"/>
    <w:pPr>
      <w:tabs>
        <w:tab w:val="center" w:pos="4153"/>
        <w:tab w:val="right" w:pos="8306"/>
      </w:tabs>
    </w:pPr>
  </w:style>
  <w:style w:type="character" w:customStyle="1" w:styleId="HeaderChar">
    <w:name w:val="Header Char"/>
    <w:link w:val="Header"/>
    <w:uiPriority w:val="99"/>
    <w:semiHidden/>
    <w:locked/>
    <w:rsid w:val="00246979"/>
    <w:rPr>
      <w:rFonts w:cs="Times New Roman"/>
      <w:lang w:eastAsia="en-US"/>
    </w:rPr>
  </w:style>
  <w:style w:type="paragraph" w:styleId="CommentSubject">
    <w:name w:val="annotation subject"/>
    <w:basedOn w:val="CommentText"/>
    <w:next w:val="CommentText"/>
    <w:link w:val="CommentSubjectChar"/>
    <w:uiPriority w:val="99"/>
    <w:semiHidden/>
    <w:unhideWhenUsed/>
    <w:rsid w:val="007210D7"/>
    <w:rPr>
      <w:rFonts w:eastAsia="Calibri"/>
      <w:b/>
      <w:bCs/>
    </w:rPr>
  </w:style>
  <w:style w:type="character" w:customStyle="1" w:styleId="CommentSubjectChar">
    <w:name w:val="Comment Subject Char"/>
    <w:basedOn w:val="CommentTextChar"/>
    <w:link w:val="CommentSubject"/>
    <w:uiPriority w:val="99"/>
    <w:semiHidden/>
    <w:rsid w:val="007210D7"/>
    <w:rPr>
      <w:rFonts w:ascii="Calibri" w:hAnsi="Calibri" w:cs="Times New Roman"/>
      <w:b/>
      <w:bCs/>
      <w:lang w:val="en-GB" w:eastAsia="en-US" w:bidi="ar-SA"/>
    </w:rPr>
  </w:style>
  <w:style w:type="character" w:customStyle="1" w:styleId="intentcopyrighttext">
    <w:name w:val="intent_copyright_text"/>
    <w:basedOn w:val="DefaultParagraphFont"/>
    <w:rsid w:val="00E1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268016">
      <w:marLeft w:val="0"/>
      <w:marRight w:val="0"/>
      <w:marTop w:val="0"/>
      <w:marBottom w:val="0"/>
      <w:divBdr>
        <w:top w:val="none" w:sz="0" w:space="0" w:color="auto"/>
        <w:left w:val="none" w:sz="0" w:space="0" w:color="auto"/>
        <w:bottom w:val="none" w:sz="0" w:space="0" w:color="auto"/>
        <w:right w:val="none" w:sz="0" w:space="0" w:color="auto"/>
      </w:divBdr>
    </w:div>
    <w:div w:id="692268021">
      <w:marLeft w:val="0"/>
      <w:marRight w:val="0"/>
      <w:marTop w:val="0"/>
      <w:marBottom w:val="0"/>
      <w:divBdr>
        <w:top w:val="none" w:sz="0" w:space="0" w:color="auto"/>
        <w:left w:val="none" w:sz="0" w:space="0" w:color="auto"/>
        <w:bottom w:val="none" w:sz="0" w:space="0" w:color="auto"/>
        <w:right w:val="none" w:sz="0" w:space="0" w:color="auto"/>
      </w:divBdr>
      <w:divsChild>
        <w:div w:id="692268019">
          <w:marLeft w:val="0"/>
          <w:marRight w:val="0"/>
          <w:marTop w:val="0"/>
          <w:marBottom w:val="0"/>
          <w:divBdr>
            <w:top w:val="none" w:sz="0" w:space="0" w:color="auto"/>
            <w:left w:val="none" w:sz="0" w:space="0" w:color="auto"/>
            <w:bottom w:val="none" w:sz="0" w:space="0" w:color="auto"/>
            <w:right w:val="none" w:sz="0" w:space="0" w:color="auto"/>
          </w:divBdr>
          <w:divsChild>
            <w:div w:id="692268017">
              <w:marLeft w:val="0"/>
              <w:marRight w:val="0"/>
              <w:marTop w:val="0"/>
              <w:marBottom w:val="0"/>
              <w:divBdr>
                <w:top w:val="none" w:sz="0" w:space="0" w:color="auto"/>
                <w:left w:val="none" w:sz="0" w:space="0" w:color="auto"/>
                <w:bottom w:val="none" w:sz="0" w:space="0" w:color="auto"/>
                <w:right w:val="none" w:sz="0" w:space="0" w:color="auto"/>
              </w:divBdr>
            </w:div>
            <w:div w:id="692268018">
              <w:marLeft w:val="0"/>
              <w:marRight w:val="0"/>
              <w:marTop w:val="0"/>
              <w:marBottom w:val="0"/>
              <w:divBdr>
                <w:top w:val="none" w:sz="0" w:space="0" w:color="auto"/>
                <w:left w:val="none" w:sz="0" w:space="0" w:color="auto"/>
                <w:bottom w:val="none" w:sz="0" w:space="0" w:color="auto"/>
                <w:right w:val="none" w:sz="0" w:space="0" w:color="auto"/>
              </w:divBdr>
            </w:div>
            <w:div w:id="692268020">
              <w:marLeft w:val="0"/>
              <w:marRight w:val="0"/>
              <w:marTop w:val="0"/>
              <w:marBottom w:val="0"/>
              <w:divBdr>
                <w:top w:val="none" w:sz="0" w:space="0" w:color="auto"/>
                <w:left w:val="none" w:sz="0" w:space="0" w:color="auto"/>
                <w:bottom w:val="none" w:sz="0" w:space="0" w:color="auto"/>
                <w:right w:val="none" w:sz="0" w:space="0" w:color="auto"/>
              </w:divBdr>
            </w:div>
            <w:div w:id="692268022">
              <w:marLeft w:val="0"/>
              <w:marRight w:val="0"/>
              <w:marTop w:val="0"/>
              <w:marBottom w:val="0"/>
              <w:divBdr>
                <w:top w:val="none" w:sz="0" w:space="0" w:color="auto"/>
                <w:left w:val="none" w:sz="0" w:space="0" w:color="auto"/>
                <w:bottom w:val="none" w:sz="0" w:space="0" w:color="auto"/>
                <w:right w:val="none" w:sz="0" w:space="0" w:color="auto"/>
              </w:divBdr>
            </w:div>
            <w:div w:id="692268023">
              <w:marLeft w:val="0"/>
              <w:marRight w:val="0"/>
              <w:marTop w:val="0"/>
              <w:marBottom w:val="0"/>
              <w:divBdr>
                <w:top w:val="none" w:sz="0" w:space="0" w:color="auto"/>
                <w:left w:val="none" w:sz="0" w:space="0" w:color="auto"/>
                <w:bottom w:val="none" w:sz="0" w:space="0" w:color="auto"/>
                <w:right w:val="none" w:sz="0" w:space="0" w:color="auto"/>
              </w:divBdr>
            </w:div>
            <w:div w:id="6922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025">
      <w:marLeft w:val="0"/>
      <w:marRight w:val="0"/>
      <w:marTop w:val="0"/>
      <w:marBottom w:val="0"/>
      <w:divBdr>
        <w:top w:val="none" w:sz="0" w:space="0" w:color="auto"/>
        <w:left w:val="none" w:sz="0" w:space="0" w:color="auto"/>
        <w:bottom w:val="none" w:sz="0" w:space="0" w:color="auto"/>
        <w:right w:val="none" w:sz="0" w:space="0" w:color="auto"/>
      </w:divBdr>
      <w:divsChild>
        <w:div w:id="692268026">
          <w:marLeft w:val="0"/>
          <w:marRight w:val="0"/>
          <w:marTop w:val="0"/>
          <w:marBottom w:val="0"/>
          <w:divBdr>
            <w:top w:val="none" w:sz="0" w:space="0" w:color="auto"/>
            <w:left w:val="none" w:sz="0" w:space="0" w:color="auto"/>
            <w:bottom w:val="none" w:sz="0" w:space="0" w:color="auto"/>
            <w:right w:val="none" w:sz="0" w:space="0" w:color="auto"/>
          </w:divBdr>
          <w:divsChild>
            <w:div w:id="692268027">
              <w:marLeft w:val="0"/>
              <w:marRight w:val="0"/>
              <w:marTop w:val="0"/>
              <w:marBottom w:val="0"/>
              <w:divBdr>
                <w:top w:val="none" w:sz="0" w:space="0" w:color="auto"/>
                <w:left w:val="none" w:sz="0" w:space="0" w:color="auto"/>
                <w:bottom w:val="none" w:sz="0" w:space="0" w:color="auto"/>
                <w:right w:val="none" w:sz="0" w:space="0" w:color="auto"/>
              </w:divBdr>
            </w:div>
            <w:div w:id="692268028">
              <w:marLeft w:val="0"/>
              <w:marRight w:val="0"/>
              <w:marTop w:val="0"/>
              <w:marBottom w:val="0"/>
              <w:divBdr>
                <w:top w:val="none" w:sz="0" w:space="0" w:color="auto"/>
                <w:left w:val="none" w:sz="0" w:space="0" w:color="auto"/>
                <w:bottom w:val="none" w:sz="0" w:space="0" w:color="auto"/>
                <w:right w:val="none" w:sz="0" w:space="0" w:color="auto"/>
              </w:divBdr>
            </w:div>
            <w:div w:id="692268029">
              <w:marLeft w:val="0"/>
              <w:marRight w:val="0"/>
              <w:marTop w:val="0"/>
              <w:marBottom w:val="0"/>
              <w:divBdr>
                <w:top w:val="none" w:sz="0" w:space="0" w:color="auto"/>
                <w:left w:val="none" w:sz="0" w:space="0" w:color="auto"/>
                <w:bottom w:val="none" w:sz="0" w:space="0" w:color="auto"/>
                <w:right w:val="none" w:sz="0" w:space="0" w:color="auto"/>
              </w:divBdr>
            </w:div>
            <w:div w:id="692268030">
              <w:marLeft w:val="0"/>
              <w:marRight w:val="0"/>
              <w:marTop w:val="0"/>
              <w:marBottom w:val="0"/>
              <w:divBdr>
                <w:top w:val="none" w:sz="0" w:space="0" w:color="auto"/>
                <w:left w:val="none" w:sz="0" w:space="0" w:color="auto"/>
                <w:bottom w:val="none" w:sz="0" w:space="0" w:color="auto"/>
                <w:right w:val="none" w:sz="0" w:space="0" w:color="auto"/>
              </w:divBdr>
            </w:div>
            <w:div w:id="6922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037">
      <w:marLeft w:val="0"/>
      <w:marRight w:val="0"/>
      <w:marTop w:val="0"/>
      <w:marBottom w:val="0"/>
      <w:divBdr>
        <w:top w:val="none" w:sz="0" w:space="0" w:color="auto"/>
        <w:left w:val="none" w:sz="0" w:space="0" w:color="auto"/>
        <w:bottom w:val="none" w:sz="0" w:space="0" w:color="auto"/>
        <w:right w:val="none" w:sz="0" w:space="0" w:color="auto"/>
      </w:divBdr>
      <w:divsChild>
        <w:div w:id="692268033">
          <w:marLeft w:val="0"/>
          <w:marRight w:val="0"/>
          <w:marTop w:val="0"/>
          <w:marBottom w:val="0"/>
          <w:divBdr>
            <w:top w:val="none" w:sz="0" w:space="0" w:color="auto"/>
            <w:left w:val="none" w:sz="0" w:space="0" w:color="auto"/>
            <w:bottom w:val="none" w:sz="0" w:space="0" w:color="auto"/>
            <w:right w:val="none" w:sz="0" w:space="0" w:color="auto"/>
          </w:divBdr>
          <w:divsChild>
            <w:div w:id="692268032">
              <w:marLeft w:val="0"/>
              <w:marRight w:val="0"/>
              <w:marTop w:val="0"/>
              <w:marBottom w:val="0"/>
              <w:divBdr>
                <w:top w:val="none" w:sz="0" w:space="0" w:color="auto"/>
                <w:left w:val="none" w:sz="0" w:space="0" w:color="auto"/>
                <w:bottom w:val="none" w:sz="0" w:space="0" w:color="auto"/>
                <w:right w:val="none" w:sz="0" w:space="0" w:color="auto"/>
              </w:divBdr>
            </w:div>
            <w:div w:id="692268034">
              <w:marLeft w:val="0"/>
              <w:marRight w:val="0"/>
              <w:marTop w:val="0"/>
              <w:marBottom w:val="0"/>
              <w:divBdr>
                <w:top w:val="none" w:sz="0" w:space="0" w:color="auto"/>
                <w:left w:val="none" w:sz="0" w:space="0" w:color="auto"/>
                <w:bottom w:val="none" w:sz="0" w:space="0" w:color="auto"/>
                <w:right w:val="none" w:sz="0" w:space="0" w:color="auto"/>
              </w:divBdr>
            </w:div>
            <w:div w:id="692268035">
              <w:marLeft w:val="0"/>
              <w:marRight w:val="0"/>
              <w:marTop w:val="0"/>
              <w:marBottom w:val="0"/>
              <w:divBdr>
                <w:top w:val="none" w:sz="0" w:space="0" w:color="auto"/>
                <w:left w:val="none" w:sz="0" w:space="0" w:color="auto"/>
                <w:bottom w:val="none" w:sz="0" w:space="0" w:color="auto"/>
                <w:right w:val="none" w:sz="0" w:space="0" w:color="auto"/>
              </w:divBdr>
            </w:div>
            <w:div w:id="692268036">
              <w:marLeft w:val="0"/>
              <w:marRight w:val="0"/>
              <w:marTop w:val="0"/>
              <w:marBottom w:val="0"/>
              <w:divBdr>
                <w:top w:val="none" w:sz="0" w:space="0" w:color="auto"/>
                <w:left w:val="none" w:sz="0" w:space="0" w:color="auto"/>
                <w:bottom w:val="none" w:sz="0" w:space="0" w:color="auto"/>
                <w:right w:val="none" w:sz="0" w:space="0" w:color="auto"/>
              </w:divBdr>
            </w:div>
            <w:div w:id="692268038">
              <w:marLeft w:val="0"/>
              <w:marRight w:val="0"/>
              <w:marTop w:val="0"/>
              <w:marBottom w:val="0"/>
              <w:divBdr>
                <w:top w:val="none" w:sz="0" w:space="0" w:color="auto"/>
                <w:left w:val="none" w:sz="0" w:space="0" w:color="auto"/>
                <w:bottom w:val="none" w:sz="0" w:space="0" w:color="auto"/>
                <w:right w:val="none" w:sz="0" w:space="0" w:color="auto"/>
              </w:divBdr>
            </w:div>
            <w:div w:id="6922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049">
      <w:marLeft w:val="0"/>
      <w:marRight w:val="0"/>
      <w:marTop w:val="0"/>
      <w:marBottom w:val="0"/>
      <w:divBdr>
        <w:top w:val="none" w:sz="0" w:space="0" w:color="auto"/>
        <w:left w:val="none" w:sz="0" w:space="0" w:color="auto"/>
        <w:bottom w:val="none" w:sz="0" w:space="0" w:color="auto"/>
        <w:right w:val="none" w:sz="0" w:space="0" w:color="auto"/>
      </w:divBdr>
      <w:divsChild>
        <w:div w:id="692268040">
          <w:marLeft w:val="0"/>
          <w:marRight w:val="0"/>
          <w:marTop w:val="0"/>
          <w:marBottom w:val="0"/>
          <w:divBdr>
            <w:top w:val="none" w:sz="0" w:space="0" w:color="auto"/>
            <w:left w:val="none" w:sz="0" w:space="0" w:color="auto"/>
            <w:bottom w:val="none" w:sz="0" w:space="0" w:color="auto"/>
            <w:right w:val="none" w:sz="0" w:space="0" w:color="auto"/>
          </w:divBdr>
        </w:div>
        <w:div w:id="692268047">
          <w:marLeft w:val="0"/>
          <w:marRight w:val="0"/>
          <w:marTop w:val="0"/>
          <w:marBottom w:val="0"/>
          <w:divBdr>
            <w:top w:val="none" w:sz="0" w:space="0" w:color="auto"/>
            <w:left w:val="none" w:sz="0" w:space="0" w:color="auto"/>
            <w:bottom w:val="none" w:sz="0" w:space="0" w:color="auto"/>
            <w:right w:val="none" w:sz="0" w:space="0" w:color="auto"/>
          </w:divBdr>
        </w:div>
        <w:div w:id="692268057">
          <w:marLeft w:val="0"/>
          <w:marRight w:val="0"/>
          <w:marTop w:val="0"/>
          <w:marBottom w:val="0"/>
          <w:divBdr>
            <w:top w:val="none" w:sz="0" w:space="0" w:color="auto"/>
            <w:left w:val="none" w:sz="0" w:space="0" w:color="auto"/>
            <w:bottom w:val="none" w:sz="0" w:space="0" w:color="auto"/>
            <w:right w:val="none" w:sz="0" w:space="0" w:color="auto"/>
          </w:divBdr>
        </w:div>
        <w:div w:id="692268067">
          <w:marLeft w:val="0"/>
          <w:marRight w:val="0"/>
          <w:marTop w:val="0"/>
          <w:marBottom w:val="0"/>
          <w:divBdr>
            <w:top w:val="none" w:sz="0" w:space="0" w:color="auto"/>
            <w:left w:val="none" w:sz="0" w:space="0" w:color="auto"/>
            <w:bottom w:val="none" w:sz="0" w:space="0" w:color="auto"/>
            <w:right w:val="none" w:sz="0" w:space="0" w:color="auto"/>
          </w:divBdr>
        </w:div>
        <w:div w:id="692268075">
          <w:marLeft w:val="0"/>
          <w:marRight w:val="0"/>
          <w:marTop w:val="0"/>
          <w:marBottom w:val="0"/>
          <w:divBdr>
            <w:top w:val="none" w:sz="0" w:space="0" w:color="auto"/>
            <w:left w:val="none" w:sz="0" w:space="0" w:color="auto"/>
            <w:bottom w:val="none" w:sz="0" w:space="0" w:color="auto"/>
            <w:right w:val="none" w:sz="0" w:space="0" w:color="auto"/>
          </w:divBdr>
        </w:div>
      </w:divsChild>
    </w:div>
    <w:div w:id="692268051">
      <w:marLeft w:val="0"/>
      <w:marRight w:val="0"/>
      <w:marTop w:val="0"/>
      <w:marBottom w:val="0"/>
      <w:divBdr>
        <w:top w:val="none" w:sz="0" w:space="0" w:color="auto"/>
        <w:left w:val="none" w:sz="0" w:space="0" w:color="auto"/>
        <w:bottom w:val="none" w:sz="0" w:space="0" w:color="auto"/>
        <w:right w:val="none" w:sz="0" w:space="0" w:color="auto"/>
      </w:divBdr>
      <w:divsChild>
        <w:div w:id="692268053">
          <w:marLeft w:val="0"/>
          <w:marRight w:val="0"/>
          <w:marTop w:val="0"/>
          <w:marBottom w:val="0"/>
          <w:divBdr>
            <w:top w:val="none" w:sz="0" w:space="0" w:color="auto"/>
            <w:left w:val="none" w:sz="0" w:space="0" w:color="auto"/>
            <w:bottom w:val="none" w:sz="0" w:space="0" w:color="auto"/>
            <w:right w:val="none" w:sz="0" w:space="0" w:color="auto"/>
          </w:divBdr>
        </w:div>
        <w:div w:id="692268059">
          <w:marLeft w:val="0"/>
          <w:marRight w:val="0"/>
          <w:marTop w:val="0"/>
          <w:marBottom w:val="0"/>
          <w:divBdr>
            <w:top w:val="none" w:sz="0" w:space="0" w:color="auto"/>
            <w:left w:val="none" w:sz="0" w:space="0" w:color="auto"/>
            <w:bottom w:val="none" w:sz="0" w:space="0" w:color="auto"/>
            <w:right w:val="none" w:sz="0" w:space="0" w:color="auto"/>
          </w:divBdr>
        </w:div>
        <w:div w:id="692268072">
          <w:marLeft w:val="0"/>
          <w:marRight w:val="0"/>
          <w:marTop w:val="0"/>
          <w:marBottom w:val="0"/>
          <w:divBdr>
            <w:top w:val="none" w:sz="0" w:space="0" w:color="auto"/>
            <w:left w:val="none" w:sz="0" w:space="0" w:color="auto"/>
            <w:bottom w:val="none" w:sz="0" w:space="0" w:color="auto"/>
            <w:right w:val="none" w:sz="0" w:space="0" w:color="auto"/>
          </w:divBdr>
        </w:div>
      </w:divsChild>
    </w:div>
    <w:div w:id="692268055">
      <w:marLeft w:val="0"/>
      <w:marRight w:val="0"/>
      <w:marTop w:val="0"/>
      <w:marBottom w:val="0"/>
      <w:divBdr>
        <w:top w:val="none" w:sz="0" w:space="0" w:color="auto"/>
        <w:left w:val="none" w:sz="0" w:space="0" w:color="auto"/>
        <w:bottom w:val="none" w:sz="0" w:space="0" w:color="auto"/>
        <w:right w:val="none" w:sz="0" w:space="0" w:color="auto"/>
      </w:divBdr>
      <w:divsChild>
        <w:div w:id="692268043">
          <w:marLeft w:val="0"/>
          <w:marRight w:val="0"/>
          <w:marTop w:val="0"/>
          <w:marBottom w:val="0"/>
          <w:divBdr>
            <w:top w:val="none" w:sz="0" w:space="0" w:color="auto"/>
            <w:left w:val="none" w:sz="0" w:space="0" w:color="auto"/>
            <w:bottom w:val="none" w:sz="0" w:space="0" w:color="auto"/>
            <w:right w:val="none" w:sz="0" w:space="0" w:color="auto"/>
          </w:divBdr>
        </w:div>
        <w:div w:id="692268065">
          <w:marLeft w:val="0"/>
          <w:marRight w:val="0"/>
          <w:marTop w:val="0"/>
          <w:marBottom w:val="0"/>
          <w:divBdr>
            <w:top w:val="none" w:sz="0" w:space="0" w:color="auto"/>
            <w:left w:val="none" w:sz="0" w:space="0" w:color="auto"/>
            <w:bottom w:val="none" w:sz="0" w:space="0" w:color="auto"/>
            <w:right w:val="none" w:sz="0" w:space="0" w:color="auto"/>
          </w:divBdr>
        </w:div>
        <w:div w:id="692268068">
          <w:marLeft w:val="0"/>
          <w:marRight w:val="0"/>
          <w:marTop w:val="0"/>
          <w:marBottom w:val="0"/>
          <w:divBdr>
            <w:top w:val="none" w:sz="0" w:space="0" w:color="auto"/>
            <w:left w:val="none" w:sz="0" w:space="0" w:color="auto"/>
            <w:bottom w:val="none" w:sz="0" w:space="0" w:color="auto"/>
            <w:right w:val="none" w:sz="0" w:space="0" w:color="auto"/>
          </w:divBdr>
        </w:div>
      </w:divsChild>
    </w:div>
    <w:div w:id="692268056">
      <w:marLeft w:val="0"/>
      <w:marRight w:val="0"/>
      <w:marTop w:val="0"/>
      <w:marBottom w:val="0"/>
      <w:divBdr>
        <w:top w:val="none" w:sz="0" w:space="0" w:color="auto"/>
        <w:left w:val="none" w:sz="0" w:space="0" w:color="auto"/>
        <w:bottom w:val="none" w:sz="0" w:space="0" w:color="auto"/>
        <w:right w:val="none" w:sz="0" w:space="0" w:color="auto"/>
      </w:divBdr>
    </w:div>
    <w:div w:id="692268064">
      <w:marLeft w:val="0"/>
      <w:marRight w:val="0"/>
      <w:marTop w:val="0"/>
      <w:marBottom w:val="0"/>
      <w:divBdr>
        <w:top w:val="none" w:sz="0" w:space="0" w:color="auto"/>
        <w:left w:val="none" w:sz="0" w:space="0" w:color="auto"/>
        <w:bottom w:val="none" w:sz="0" w:space="0" w:color="auto"/>
        <w:right w:val="none" w:sz="0" w:space="0" w:color="auto"/>
      </w:divBdr>
      <w:divsChild>
        <w:div w:id="692268041">
          <w:marLeft w:val="0"/>
          <w:marRight w:val="0"/>
          <w:marTop w:val="0"/>
          <w:marBottom w:val="0"/>
          <w:divBdr>
            <w:top w:val="none" w:sz="0" w:space="0" w:color="auto"/>
            <w:left w:val="none" w:sz="0" w:space="0" w:color="auto"/>
            <w:bottom w:val="none" w:sz="0" w:space="0" w:color="auto"/>
            <w:right w:val="none" w:sz="0" w:space="0" w:color="auto"/>
          </w:divBdr>
        </w:div>
        <w:div w:id="692268042">
          <w:marLeft w:val="0"/>
          <w:marRight w:val="0"/>
          <w:marTop w:val="0"/>
          <w:marBottom w:val="0"/>
          <w:divBdr>
            <w:top w:val="none" w:sz="0" w:space="0" w:color="auto"/>
            <w:left w:val="none" w:sz="0" w:space="0" w:color="auto"/>
            <w:bottom w:val="none" w:sz="0" w:space="0" w:color="auto"/>
            <w:right w:val="none" w:sz="0" w:space="0" w:color="auto"/>
          </w:divBdr>
        </w:div>
        <w:div w:id="692268058">
          <w:marLeft w:val="0"/>
          <w:marRight w:val="0"/>
          <w:marTop w:val="0"/>
          <w:marBottom w:val="0"/>
          <w:divBdr>
            <w:top w:val="none" w:sz="0" w:space="0" w:color="auto"/>
            <w:left w:val="none" w:sz="0" w:space="0" w:color="auto"/>
            <w:bottom w:val="none" w:sz="0" w:space="0" w:color="auto"/>
            <w:right w:val="none" w:sz="0" w:space="0" w:color="auto"/>
          </w:divBdr>
        </w:div>
        <w:div w:id="692268062">
          <w:marLeft w:val="0"/>
          <w:marRight w:val="0"/>
          <w:marTop w:val="0"/>
          <w:marBottom w:val="0"/>
          <w:divBdr>
            <w:top w:val="none" w:sz="0" w:space="0" w:color="auto"/>
            <w:left w:val="none" w:sz="0" w:space="0" w:color="auto"/>
            <w:bottom w:val="none" w:sz="0" w:space="0" w:color="auto"/>
            <w:right w:val="none" w:sz="0" w:space="0" w:color="auto"/>
          </w:divBdr>
        </w:div>
        <w:div w:id="692268063">
          <w:marLeft w:val="0"/>
          <w:marRight w:val="0"/>
          <w:marTop w:val="0"/>
          <w:marBottom w:val="0"/>
          <w:divBdr>
            <w:top w:val="none" w:sz="0" w:space="0" w:color="auto"/>
            <w:left w:val="none" w:sz="0" w:space="0" w:color="auto"/>
            <w:bottom w:val="none" w:sz="0" w:space="0" w:color="auto"/>
            <w:right w:val="none" w:sz="0" w:space="0" w:color="auto"/>
          </w:divBdr>
        </w:div>
      </w:divsChild>
    </w:div>
    <w:div w:id="692268066">
      <w:marLeft w:val="0"/>
      <w:marRight w:val="0"/>
      <w:marTop w:val="0"/>
      <w:marBottom w:val="0"/>
      <w:divBdr>
        <w:top w:val="none" w:sz="0" w:space="0" w:color="auto"/>
        <w:left w:val="none" w:sz="0" w:space="0" w:color="auto"/>
        <w:bottom w:val="none" w:sz="0" w:space="0" w:color="auto"/>
        <w:right w:val="none" w:sz="0" w:space="0" w:color="auto"/>
      </w:divBdr>
      <w:divsChild>
        <w:div w:id="692268044">
          <w:marLeft w:val="0"/>
          <w:marRight w:val="0"/>
          <w:marTop w:val="0"/>
          <w:marBottom w:val="0"/>
          <w:divBdr>
            <w:top w:val="none" w:sz="0" w:space="0" w:color="auto"/>
            <w:left w:val="none" w:sz="0" w:space="0" w:color="auto"/>
            <w:bottom w:val="none" w:sz="0" w:space="0" w:color="auto"/>
            <w:right w:val="none" w:sz="0" w:space="0" w:color="auto"/>
          </w:divBdr>
        </w:div>
        <w:div w:id="692268048">
          <w:marLeft w:val="0"/>
          <w:marRight w:val="0"/>
          <w:marTop w:val="0"/>
          <w:marBottom w:val="0"/>
          <w:divBdr>
            <w:top w:val="none" w:sz="0" w:space="0" w:color="auto"/>
            <w:left w:val="none" w:sz="0" w:space="0" w:color="auto"/>
            <w:bottom w:val="none" w:sz="0" w:space="0" w:color="auto"/>
            <w:right w:val="none" w:sz="0" w:space="0" w:color="auto"/>
          </w:divBdr>
        </w:div>
        <w:div w:id="692268050">
          <w:marLeft w:val="0"/>
          <w:marRight w:val="0"/>
          <w:marTop w:val="0"/>
          <w:marBottom w:val="0"/>
          <w:divBdr>
            <w:top w:val="none" w:sz="0" w:space="0" w:color="auto"/>
            <w:left w:val="none" w:sz="0" w:space="0" w:color="auto"/>
            <w:bottom w:val="none" w:sz="0" w:space="0" w:color="auto"/>
            <w:right w:val="none" w:sz="0" w:space="0" w:color="auto"/>
          </w:divBdr>
        </w:div>
        <w:div w:id="692268060">
          <w:marLeft w:val="0"/>
          <w:marRight w:val="0"/>
          <w:marTop w:val="0"/>
          <w:marBottom w:val="0"/>
          <w:divBdr>
            <w:top w:val="none" w:sz="0" w:space="0" w:color="auto"/>
            <w:left w:val="none" w:sz="0" w:space="0" w:color="auto"/>
            <w:bottom w:val="none" w:sz="0" w:space="0" w:color="auto"/>
            <w:right w:val="none" w:sz="0" w:space="0" w:color="auto"/>
          </w:divBdr>
        </w:div>
        <w:div w:id="692268061">
          <w:marLeft w:val="0"/>
          <w:marRight w:val="0"/>
          <w:marTop w:val="0"/>
          <w:marBottom w:val="0"/>
          <w:divBdr>
            <w:top w:val="none" w:sz="0" w:space="0" w:color="auto"/>
            <w:left w:val="none" w:sz="0" w:space="0" w:color="auto"/>
            <w:bottom w:val="none" w:sz="0" w:space="0" w:color="auto"/>
            <w:right w:val="none" w:sz="0" w:space="0" w:color="auto"/>
          </w:divBdr>
        </w:div>
      </w:divsChild>
    </w:div>
    <w:div w:id="692268069">
      <w:marLeft w:val="0"/>
      <w:marRight w:val="0"/>
      <w:marTop w:val="0"/>
      <w:marBottom w:val="0"/>
      <w:divBdr>
        <w:top w:val="none" w:sz="0" w:space="0" w:color="auto"/>
        <w:left w:val="none" w:sz="0" w:space="0" w:color="auto"/>
        <w:bottom w:val="none" w:sz="0" w:space="0" w:color="auto"/>
        <w:right w:val="none" w:sz="0" w:space="0" w:color="auto"/>
      </w:divBdr>
      <w:divsChild>
        <w:div w:id="692268045">
          <w:marLeft w:val="0"/>
          <w:marRight w:val="0"/>
          <w:marTop w:val="0"/>
          <w:marBottom w:val="0"/>
          <w:divBdr>
            <w:top w:val="none" w:sz="0" w:space="0" w:color="auto"/>
            <w:left w:val="none" w:sz="0" w:space="0" w:color="auto"/>
            <w:bottom w:val="none" w:sz="0" w:space="0" w:color="auto"/>
            <w:right w:val="none" w:sz="0" w:space="0" w:color="auto"/>
          </w:divBdr>
        </w:div>
        <w:div w:id="692268054">
          <w:marLeft w:val="0"/>
          <w:marRight w:val="0"/>
          <w:marTop w:val="0"/>
          <w:marBottom w:val="0"/>
          <w:divBdr>
            <w:top w:val="none" w:sz="0" w:space="0" w:color="auto"/>
            <w:left w:val="none" w:sz="0" w:space="0" w:color="auto"/>
            <w:bottom w:val="none" w:sz="0" w:space="0" w:color="auto"/>
            <w:right w:val="none" w:sz="0" w:space="0" w:color="auto"/>
          </w:divBdr>
        </w:div>
        <w:div w:id="692268074">
          <w:marLeft w:val="0"/>
          <w:marRight w:val="0"/>
          <w:marTop w:val="0"/>
          <w:marBottom w:val="0"/>
          <w:divBdr>
            <w:top w:val="none" w:sz="0" w:space="0" w:color="auto"/>
            <w:left w:val="none" w:sz="0" w:space="0" w:color="auto"/>
            <w:bottom w:val="none" w:sz="0" w:space="0" w:color="auto"/>
            <w:right w:val="none" w:sz="0" w:space="0" w:color="auto"/>
          </w:divBdr>
        </w:div>
      </w:divsChild>
    </w:div>
    <w:div w:id="692268071">
      <w:marLeft w:val="0"/>
      <w:marRight w:val="0"/>
      <w:marTop w:val="0"/>
      <w:marBottom w:val="0"/>
      <w:divBdr>
        <w:top w:val="none" w:sz="0" w:space="0" w:color="auto"/>
        <w:left w:val="none" w:sz="0" w:space="0" w:color="auto"/>
        <w:bottom w:val="none" w:sz="0" w:space="0" w:color="auto"/>
        <w:right w:val="none" w:sz="0" w:space="0" w:color="auto"/>
      </w:divBdr>
      <w:divsChild>
        <w:div w:id="692268046">
          <w:marLeft w:val="0"/>
          <w:marRight w:val="0"/>
          <w:marTop w:val="0"/>
          <w:marBottom w:val="0"/>
          <w:divBdr>
            <w:top w:val="none" w:sz="0" w:space="0" w:color="auto"/>
            <w:left w:val="none" w:sz="0" w:space="0" w:color="auto"/>
            <w:bottom w:val="none" w:sz="0" w:space="0" w:color="auto"/>
            <w:right w:val="none" w:sz="0" w:space="0" w:color="auto"/>
          </w:divBdr>
        </w:div>
        <w:div w:id="692268052">
          <w:marLeft w:val="0"/>
          <w:marRight w:val="0"/>
          <w:marTop w:val="0"/>
          <w:marBottom w:val="0"/>
          <w:divBdr>
            <w:top w:val="none" w:sz="0" w:space="0" w:color="auto"/>
            <w:left w:val="none" w:sz="0" w:space="0" w:color="auto"/>
            <w:bottom w:val="none" w:sz="0" w:space="0" w:color="auto"/>
            <w:right w:val="none" w:sz="0" w:space="0" w:color="auto"/>
          </w:divBdr>
        </w:div>
        <w:div w:id="692268070">
          <w:marLeft w:val="0"/>
          <w:marRight w:val="0"/>
          <w:marTop w:val="0"/>
          <w:marBottom w:val="0"/>
          <w:divBdr>
            <w:top w:val="none" w:sz="0" w:space="0" w:color="auto"/>
            <w:left w:val="none" w:sz="0" w:space="0" w:color="auto"/>
            <w:bottom w:val="none" w:sz="0" w:space="0" w:color="auto"/>
            <w:right w:val="none" w:sz="0" w:space="0" w:color="auto"/>
          </w:divBdr>
        </w:div>
        <w:div w:id="692268073">
          <w:marLeft w:val="0"/>
          <w:marRight w:val="0"/>
          <w:marTop w:val="0"/>
          <w:marBottom w:val="0"/>
          <w:divBdr>
            <w:top w:val="none" w:sz="0" w:space="0" w:color="auto"/>
            <w:left w:val="none" w:sz="0" w:space="0" w:color="auto"/>
            <w:bottom w:val="none" w:sz="0" w:space="0" w:color="auto"/>
            <w:right w:val="none" w:sz="0" w:space="0" w:color="auto"/>
          </w:divBdr>
        </w:div>
      </w:divsChild>
    </w:div>
    <w:div w:id="692268079">
      <w:marLeft w:val="0"/>
      <w:marRight w:val="0"/>
      <w:marTop w:val="0"/>
      <w:marBottom w:val="0"/>
      <w:divBdr>
        <w:top w:val="none" w:sz="0" w:space="0" w:color="auto"/>
        <w:left w:val="none" w:sz="0" w:space="0" w:color="auto"/>
        <w:bottom w:val="none" w:sz="0" w:space="0" w:color="auto"/>
        <w:right w:val="none" w:sz="0" w:space="0" w:color="auto"/>
      </w:divBdr>
      <w:divsChild>
        <w:div w:id="692268076">
          <w:marLeft w:val="0"/>
          <w:marRight w:val="0"/>
          <w:marTop w:val="0"/>
          <w:marBottom w:val="0"/>
          <w:divBdr>
            <w:top w:val="none" w:sz="0" w:space="0" w:color="auto"/>
            <w:left w:val="none" w:sz="0" w:space="0" w:color="auto"/>
            <w:bottom w:val="none" w:sz="0" w:space="0" w:color="auto"/>
            <w:right w:val="none" w:sz="0" w:space="0" w:color="auto"/>
          </w:divBdr>
        </w:div>
        <w:div w:id="692268077">
          <w:marLeft w:val="0"/>
          <w:marRight w:val="0"/>
          <w:marTop w:val="0"/>
          <w:marBottom w:val="0"/>
          <w:divBdr>
            <w:top w:val="none" w:sz="0" w:space="0" w:color="auto"/>
            <w:left w:val="none" w:sz="0" w:space="0" w:color="auto"/>
            <w:bottom w:val="none" w:sz="0" w:space="0" w:color="auto"/>
            <w:right w:val="none" w:sz="0" w:space="0" w:color="auto"/>
          </w:divBdr>
        </w:div>
        <w:div w:id="692268078">
          <w:marLeft w:val="0"/>
          <w:marRight w:val="0"/>
          <w:marTop w:val="0"/>
          <w:marBottom w:val="0"/>
          <w:divBdr>
            <w:top w:val="none" w:sz="0" w:space="0" w:color="auto"/>
            <w:left w:val="none" w:sz="0" w:space="0" w:color="auto"/>
            <w:bottom w:val="none" w:sz="0" w:space="0" w:color="auto"/>
            <w:right w:val="none" w:sz="0" w:space="0" w:color="auto"/>
          </w:divBdr>
        </w:div>
      </w:divsChild>
    </w:div>
    <w:div w:id="692268080">
      <w:marLeft w:val="0"/>
      <w:marRight w:val="0"/>
      <w:marTop w:val="0"/>
      <w:marBottom w:val="0"/>
      <w:divBdr>
        <w:top w:val="none" w:sz="0" w:space="0" w:color="auto"/>
        <w:left w:val="none" w:sz="0" w:space="0" w:color="auto"/>
        <w:bottom w:val="none" w:sz="0" w:space="0" w:color="auto"/>
        <w:right w:val="none" w:sz="0" w:space="0" w:color="auto"/>
      </w:divBdr>
    </w:div>
    <w:div w:id="692268082">
      <w:marLeft w:val="0"/>
      <w:marRight w:val="0"/>
      <w:marTop w:val="0"/>
      <w:marBottom w:val="0"/>
      <w:divBdr>
        <w:top w:val="none" w:sz="0" w:space="0" w:color="auto"/>
        <w:left w:val="none" w:sz="0" w:space="0" w:color="auto"/>
        <w:bottom w:val="none" w:sz="0" w:space="0" w:color="auto"/>
        <w:right w:val="none" w:sz="0" w:space="0" w:color="auto"/>
      </w:divBdr>
      <w:divsChild>
        <w:div w:id="692268081">
          <w:marLeft w:val="0"/>
          <w:marRight w:val="0"/>
          <w:marTop w:val="0"/>
          <w:marBottom w:val="0"/>
          <w:divBdr>
            <w:top w:val="none" w:sz="0" w:space="0" w:color="auto"/>
            <w:left w:val="none" w:sz="0" w:space="0" w:color="auto"/>
            <w:bottom w:val="none" w:sz="0" w:space="0" w:color="auto"/>
            <w:right w:val="none" w:sz="0" w:space="0" w:color="auto"/>
          </w:divBdr>
          <w:divsChild>
            <w:div w:id="692268088">
              <w:marLeft w:val="0"/>
              <w:marRight w:val="0"/>
              <w:marTop w:val="0"/>
              <w:marBottom w:val="0"/>
              <w:divBdr>
                <w:top w:val="none" w:sz="0" w:space="0" w:color="auto"/>
                <w:left w:val="none" w:sz="0" w:space="0" w:color="auto"/>
                <w:bottom w:val="none" w:sz="0" w:space="0" w:color="auto"/>
                <w:right w:val="none" w:sz="0" w:space="0" w:color="auto"/>
              </w:divBdr>
            </w:div>
          </w:divsChild>
        </w:div>
        <w:div w:id="692268085">
          <w:marLeft w:val="0"/>
          <w:marRight w:val="0"/>
          <w:marTop w:val="0"/>
          <w:marBottom w:val="0"/>
          <w:divBdr>
            <w:top w:val="none" w:sz="0" w:space="0" w:color="auto"/>
            <w:left w:val="none" w:sz="0" w:space="0" w:color="auto"/>
            <w:bottom w:val="none" w:sz="0" w:space="0" w:color="auto"/>
            <w:right w:val="none" w:sz="0" w:space="0" w:color="auto"/>
          </w:divBdr>
        </w:div>
      </w:divsChild>
    </w:div>
    <w:div w:id="692268083">
      <w:marLeft w:val="0"/>
      <w:marRight w:val="0"/>
      <w:marTop w:val="0"/>
      <w:marBottom w:val="0"/>
      <w:divBdr>
        <w:top w:val="none" w:sz="0" w:space="0" w:color="auto"/>
        <w:left w:val="none" w:sz="0" w:space="0" w:color="auto"/>
        <w:bottom w:val="none" w:sz="0" w:space="0" w:color="auto"/>
        <w:right w:val="none" w:sz="0" w:space="0" w:color="auto"/>
      </w:divBdr>
      <w:divsChild>
        <w:div w:id="692268084">
          <w:marLeft w:val="0"/>
          <w:marRight w:val="0"/>
          <w:marTop w:val="0"/>
          <w:marBottom w:val="0"/>
          <w:divBdr>
            <w:top w:val="none" w:sz="0" w:space="0" w:color="auto"/>
            <w:left w:val="none" w:sz="0" w:space="0" w:color="auto"/>
            <w:bottom w:val="none" w:sz="0" w:space="0" w:color="auto"/>
            <w:right w:val="none" w:sz="0" w:space="0" w:color="auto"/>
          </w:divBdr>
          <w:divsChild>
            <w:div w:id="692268087">
              <w:marLeft w:val="0"/>
              <w:marRight w:val="0"/>
              <w:marTop w:val="0"/>
              <w:marBottom w:val="0"/>
              <w:divBdr>
                <w:top w:val="none" w:sz="0" w:space="0" w:color="auto"/>
                <w:left w:val="none" w:sz="0" w:space="0" w:color="auto"/>
                <w:bottom w:val="none" w:sz="0" w:space="0" w:color="auto"/>
                <w:right w:val="none" w:sz="0" w:space="0" w:color="auto"/>
              </w:divBdr>
            </w:div>
          </w:divsChild>
        </w:div>
        <w:div w:id="692268086">
          <w:marLeft w:val="0"/>
          <w:marRight w:val="0"/>
          <w:marTop w:val="0"/>
          <w:marBottom w:val="0"/>
          <w:divBdr>
            <w:top w:val="none" w:sz="0" w:space="0" w:color="auto"/>
            <w:left w:val="none" w:sz="0" w:space="0" w:color="auto"/>
            <w:bottom w:val="none" w:sz="0" w:space="0" w:color="auto"/>
            <w:right w:val="none" w:sz="0" w:space="0" w:color="auto"/>
          </w:divBdr>
        </w:div>
      </w:divsChild>
    </w:div>
    <w:div w:id="692268089">
      <w:marLeft w:val="0"/>
      <w:marRight w:val="0"/>
      <w:marTop w:val="0"/>
      <w:marBottom w:val="0"/>
      <w:divBdr>
        <w:top w:val="none" w:sz="0" w:space="0" w:color="auto"/>
        <w:left w:val="none" w:sz="0" w:space="0" w:color="auto"/>
        <w:bottom w:val="none" w:sz="0" w:space="0" w:color="auto"/>
        <w:right w:val="none" w:sz="0" w:space="0" w:color="auto"/>
      </w:divBdr>
      <w:divsChild>
        <w:div w:id="692268109">
          <w:marLeft w:val="0"/>
          <w:marRight w:val="0"/>
          <w:marTop w:val="0"/>
          <w:marBottom w:val="0"/>
          <w:divBdr>
            <w:top w:val="none" w:sz="0" w:space="0" w:color="auto"/>
            <w:left w:val="none" w:sz="0" w:space="0" w:color="auto"/>
            <w:bottom w:val="none" w:sz="0" w:space="0" w:color="auto"/>
            <w:right w:val="none" w:sz="0" w:space="0" w:color="auto"/>
          </w:divBdr>
          <w:divsChild>
            <w:div w:id="692268101">
              <w:marLeft w:val="0"/>
              <w:marRight w:val="0"/>
              <w:marTop w:val="0"/>
              <w:marBottom w:val="0"/>
              <w:divBdr>
                <w:top w:val="none" w:sz="0" w:space="0" w:color="auto"/>
                <w:left w:val="none" w:sz="0" w:space="0" w:color="auto"/>
                <w:bottom w:val="none" w:sz="0" w:space="0" w:color="auto"/>
                <w:right w:val="none" w:sz="0" w:space="0" w:color="auto"/>
              </w:divBdr>
            </w:div>
            <w:div w:id="692268103">
              <w:marLeft w:val="0"/>
              <w:marRight w:val="0"/>
              <w:marTop w:val="0"/>
              <w:marBottom w:val="0"/>
              <w:divBdr>
                <w:top w:val="none" w:sz="0" w:space="0" w:color="auto"/>
                <w:left w:val="none" w:sz="0" w:space="0" w:color="auto"/>
                <w:bottom w:val="none" w:sz="0" w:space="0" w:color="auto"/>
                <w:right w:val="none" w:sz="0" w:space="0" w:color="auto"/>
              </w:divBdr>
            </w:div>
            <w:div w:id="692268105">
              <w:marLeft w:val="0"/>
              <w:marRight w:val="0"/>
              <w:marTop w:val="0"/>
              <w:marBottom w:val="0"/>
              <w:divBdr>
                <w:top w:val="none" w:sz="0" w:space="0" w:color="auto"/>
                <w:left w:val="none" w:sz="0" w:space="0" w:color="auto"/>
                <w:bottom w:val="none" w:sz="0" w:space="0" w:color="auto"/>
                <w:right w:val="none" w:sz="0" w:space="0" w:color="auto"/>
              </w:divBdr>
            </w:div>
            <w:div w:id="692268107">
              <w:marLeft w:val="0"/>
              <w:marRight w:val="0"/>
              <w:marTop w:val="0"/>
              <w:marBottom w:val="0"/>
              <w:divBdr>
                <w:top w:val="none" w:sz="0" w:space="0" w:color="auto"/>
                <w:left w:val="none" w:sz="0" w:space="0" w:color="auto"/>
                <w:bottom w:val="none" w:sz="0" w:space="0" w:color="auto"/>
                <w:right w:val="none" w:sz="0" w:space="0" w:color="auto"/>
              </w:divBdr>
            </w:div>
            <w:div w:id="692268113">
              <w:marLeft w:val="0"/>
              <w:marRight w:val="0"/>
              <w:marTop w:val="0"/>
              <w:marBottom w:val="0"/>
              <w:divBdr>
                <w:top w:val="none" w:sz="0" w:space="0" w:color="auto"/>
                <w:left w:val="none" w:sz="0" w:space="0" w:color="auto"/>
                <w:bottom w:val="none" w:sz="0" w:space="0" w:color="auto"/>
                <w:right w:val="none" w:sz="0" w:space="0" w:color="auto"/>
              </w:divBdr>
            </w:div>
            <w:div w:id="6922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098">
      <w:marLeft w:val="0"/>
      <w:marRight w:val="0"/>
      <w:marTop w:val="0"/>
      <w:marBottom w:val="0"/>
      <w:divBdr>
        <w:top w:val="none" w:sz="0" w:space="0" w:color="auto"/>
        <w:left w:val="none" w:sz="0" w:space="0" w:color="auto"/>
        <w:bottom w:val="none" w:sz="0" w:space="0" w:color="auto"/>
        <w:right w:val="none" w:sz="0" w:space="0" w:color="auto"/>
      </w:divBdr>
      <w:divsChild>
        <w:div w:id="692268090">
          <w:marLeft w:val="0"/>
          <w:marRight w:val="0"/>
          <w:marTop w:val="0"/>
          <w:marBottom w:val="0"/>
          <w:divBdr>
            <w:top w:val="none" w:sz="0" w:space="0" w:color="auto"/>
            <w:left w:val="none" w:sz="0" w:space="0" w:color="auto"/>
            <w:bottom w:val="none" w:sz="0" w:space="0" w:color="auto"/>
            <w:right w:val="none" w:sz="0" w:space="0" w:color="auto"/>
          </w:divBdr>
        </w:div>
        <w:div w:id="692268094">
          <w:marLeft w:val="0"/>
          <w:marRight w:val="0"/>
          <w:marTop w:val="0"/>
          <w:marBottom w:val="0"/>
          <w:divBdr>
            <w:top w:val="none" w:sz="0" w:space="0" w:color="auto"/>
            <w:left w:val="none" w:sz="0" w:space="0" w:color="auto"/>
            <w:bottom w:val="none" w:sz="0" w:space="0" w:color="auto"/>
            <w:right w:val="none" w:sz="0" w:space="0" w:color="auto"/>
          </w:divBdr>
        </w:div>
        <w:div w:id="692268104">
          <w:marLeft w:val="0"/>
          <w:marRight w:val="0"/>
          <w:marTop w:val="0"/>
          <w:marBottom w:val="0"/>
          <w:divBdr>
            <w:top w:val="none" w:sz="0" w:space="0" w:color="auto"/>
            <w:left w:val="none" w:sz="0" w:space="0" w:color="auto"/>
            <w:bottom w:val="none" w:sz="0" w:space="0" w:color="auto"/>
            <w:right w:val="none" w:sz="0" w:space="0" w:color="auto"/>
          </w:divBdr>
        </w:div>
        <w:div w:id="692268115">
          <w:marLeft w:val="0"/>
          <w:marRight w:val="0"/>
          <w:marTop w:val="0"/>
          <w:marBottom w:val="0"/>
          <w:divBdr>
            <w:top w:val="none" w:sz="0" w:space="0" w:color="auto"/>
            <w:left w:val="none" w:sz="0" w:space="0" w:color="auto"/>
            <w:bottom w:val="none" w:sz="0" w:space="0" w:color="auto"/>
            <w:right w:val="none" w:sz="0" w:space="0" w:color="auto"/>
          </w:divBdr>
        </w:div>
        <w:div w:id="692268118">
          <w:marLeft w:val="0"/>
          <w:marRight w:val="0"/>
          <w:marTop w:val="0"/>
          <w:marBottom w:val="0"/>
          <w:divBdr>
            <w:top w:val="none" w:sz="0" w:space="0" w:color="auto"/>
            <w:left w:val="none" w:sz="0" w:space="0" w:color="auto"/>
            <w:bottom w:val="none" w:sz="0" w:space="0" w:color="auto"/>
            <w:right w:val="none" w:sz="0" w:space="0" w:color="auto"/>
          </w:divBdr>
        </w:div>
      </w:divsChild>
    </w:div>
    <w:div w:id="692268099">
      <w:marLeft w:val="0"/>
      <w:marRight w:val="0"/>
      <w:marTop w:val="0"/>
      <w:marBottom w:val="0"/>
      <w:divBdr>
        <w:top w:val="none" w:sz="0" w:space="0" w:color="auto"/>
        <w:left w:val="none" w:sz="0" w:space="0" w:color="auto"/>
        <w:bottom w:val="none" w:sz="0" w:space="0" w:color="auto"/>
        <w:right w:val="none" w:sz="0" w:space="0" w:color="auto"/>
      </w:divBdr>
      <w:divsChild>
        <w:div w:id="692268091">
          <w:marLeft w:val="0"/>
          <w:marRight w:val="0"/>
          <w:marTop w:val="0"/>
          <w:marBottom w:val="0"/>
          <w:divBdr>
            <w:top w:val="none" w:sz="0" w:space="0" w:color="auto"/>
            <w:left w:val="none" w:sz="0" w:space="0" w:color="auto"/>
            <w:bottom w:val="none" w:sz="0" w:space="0" w:color="auto"/>
            <w:right w:val="none" w:sz="0" w:space="0" w:color="auto"/>
          </w:divBdr>
        </w:div>
        <w:div w:id="692268092">
          <w:marLeft w:val="0"/>
          <w:marRight w:val="0"/>
          <w:marTop w:val="0"/>
          <w:marBottom w:val="0"/>
          <w:divBdr>
            <w:top w:val="none" w:sz="0" w:space="0" w:color="auto"/>
            <w:left w:val="none" w:sz="0" w:space="0" w:color="auto"/>
            <w:bottom w:val="none" w:sz="0" w:space="0" w:color="auto"/>
            <w:right w:val="none" w:sz="0" w:space="0" w:color="auto"/>
          </w:divBdr>
        </w:div>
        <w:div w:id="692268093">
          <w:marLeft w:val="0"/>
          <w:marRight w:val="0"/>
          <w:marTop w:val="0"/>
          <w:marBottom w:val="0"/>
          <w:divBdr>
            <w:top w:val="none" w:sz="0" w:space="0" w:color="auto"/>
            <w:left w:val="none" w:sz="0" w:space="0" w:color="auto"/>
            <w:bottom w:val="none" w:sz="0" w:space="0" w:color="auto"/>
            <w:right w:val="none" w:sz="0" w:space="0" w:color="auto"/>
          </w:divBdr>
        </w:div>
        <w:div w:id="692268096">
          <w:marLeft w:val="0"/>
          <w:marRight w:val="0"/>
          <w:marTop w:val="0"/>
          <w:marBottom w:val="0"/>
          <w:divBdr>
            <w:top w:val="none" w:sz="0" w:space="0" w:color="auto"/>
            <w:left w:val="none" w:sz="0" w:space="0" w:color="auto"/>
            <w:bottom w:val="none" w:sz="0" w:space="0" w:color="auto"/>
            <w:right w:val="none" w:sz="0" w:space="0" w:color="auto"/>
          </w:divBdr>
        </w:div>
        <w:div w:id="692268097">
          <w:marLeft w:val="0"/>
          <w:marRight w:val="0"/>
          <w:marTop w:val="0"/>
          <w:marBottom w:val="0"/>
          <w:divBdr>
            <w:top w:val="none" w:sz="0" w:space="0" w:color="auto"/>
            <w:left w:val="none" w:sz="0" w:space="0" w:color="auto"/>
            <w:bottom w:val="none" w:sz="0" w:space="0" w:color="auto"/>
            <w:right w:val="none" w:sz="0" w:space="0" w:color="auto"/>
          </w:divBdr>
        </w:div>
        <w:div w:id="692268100">
          <w:marLeft w:val="0"/>
          <w:marRight w:val="0"/>
          <w:marTop w:val="0"/>
          <w:marBottom w:val="0"/>
          <w:divBdr>
            <w:top w:val="none" w:sz="0" w:space="0" w:color="auto"/>
            <w:left w:val="none" w:sz="0" w:space="0" w:color="auto"/>
            <w:bottom w:val="none" w:sz="0" w:space="0" w:color="auto"/>
            <w:right w:val="none" w:sz="0" w:space="0" w:color="auto"/>
          </w:divBdr>
        </w:div>
        <w:div w:id="692268110">
          <w:marLeft w:val="0"/>
          <w:marRight w:val="0"/>
          <w:marTop w:val="0"/>
          <w:marBottom w:val="0"/>
          <w:divBdr>
            <w:top w:val="none" w:sz="0" w:space="0" w:color="auto"/>
            <w:left w:val="none" w:sz="0" w:space="0" w:color="auto"/>
            <w:bottom w:val="none" w:sz="0" w:space="0" w:color="auto"/>
            <w:right w:val="none" w:sz="0" w:space="0" w:color="auto"/>
          </w:divBdr>
        </w:div>
        <w:div w:id="692268111">
          <w:marLeft w:val="0"/>
          <w:marRight w:val="0"/>
          <w:marTop w:val="0"/>
          <w:marBottom w:val="0"/>
          <w:divBdr>
            <w:top w:val="none" w:sz="0" w:space="0" w:color="auto"/>
            <w:left w:val="none" w:sz="0" w:space="0" w:color="auto"/>
            <w:bottom w:val="none" w:sz="0" w:space="0" w:color="auto"/>
            <w:right w:val="none" w:sz="0" w:space="0" w:color="auto"/>
          </w:divBdr>
        </w:div>
        <w:div w:id="692268114">
          <w:marLeft w:val="0"/>
          <w:marRight w:val="0"/>
          <w:marTop w:val="0"/>
          <w:marBottom w:val="0"/>
          <w:divBdr>
            <w:top w:val="none" w:sz="0" w:space="0" w:color="auto"/>
            <w:left w:val="none" w:sz="0" w:space="0" w:color="auto"/>
            <w:bottom w:val="none" w:sz="0" w:space="0" w:color="auto"/>
            <w:right w:val="none" w:sz="0" w:space="0" w:color="auto"/>
          </w:divBdr>
        </w:div>
        <w:div w:id="692268119">
          <w:marLeft w:val="0"/>
          <w:marRight w:val="0"/>
          <w:marTop w:val="0"/>
          <w:marBottom w:val="0"/>
          <w:divBdr>
            <w:top w:val="none" w:sz="0" w:space="0" w:color="auto"/>
            <w:left w:val="none" w:sz="0" w:space="0" w:color="auto"/>
            <w:bottom w:val="none" w:sz="0" w:space="0" w:color="auto"/>
            <w:right w:val="none" w:sz="0" w:space="0" w:color="auto"/>
          </w:divBdr>
        </w:div>
      </w:divsChild>
    </w:div>
    <w:div w:id="692268108">
      <w:marLeft w:val="0"/>
      <w:marRight w:val="0"/>
      <w:marTop w:val="0"/>
      <w:marBottom w:val="0"/>
      <w:divBdr>
        <w:top w:val="none" w:sz="0" w:space="0" w:color="auto"/>
        <w:left w:val="none" w:sz="0" w:space="0" w:color="auto"/>
        <w:bottom w:val="none" w:sz="0" w:space="0" w:color="auto"/>
        <w:right w:val="none" w:sz="0" w:space="0" w:color="auto"/>
      </w:divBdr>
      <w:divsChild>
        <w:div w:id="692268095">
          <w:marLeft w:val="0"/>
          <w:marRight w:val="0"/>
          <w:marTop w:val="0"/>
          <w:marBottom w:val="0"/>
          <w:divBdr>
            <w:top w:val="none" w:sz="0" w:space="0" w:color="auto"/>
            <w:left w:val="none" w:sz="0" w:space="0" w:color="auto"/>
            <w:bottom w:val="none" w:sz="0" w:space="0" w:color="auto"/>
            <w:right w:val="none" w:sz="0" w:space="0" w:color="auto"/>
          </w:divBdr>
        </w:div>
        <w:div w:id="692268102">
          <w:marLeft w:val="0"/>
          <w:marRight w:val="0"/>
          <w:marTop w:val="0"/>
          <w:marBottom w:val="0"/>
          <w:divBdr>
            <w:top w:val="none" w:sz="0" w:space="0" w:color="auto"/>
            <w:left w:val="none" w:sz="0" w:space="0" w:color="auto"/>
            <w:bottom w:val="none" w:sz="0" w:space="0" w:color="auto"/>
            <w:right w:val="none" w:sz="0" w:space="0" w:color="auto"/>
          </w:divBdr>
        </w:div>
        <w:div w:id="692268106">
          <w:marLeft w:val="0"/>
          <w:marRight w:val="0"/>
          <w:marTop w:val="0"/>
          <w:marBottom w:val="0"/>
          <w:divBdr>
            <w:top w:val="none" w:sz="0" w:space="0" w:color="auto"/>
            <w:left w:val="none" w:sz="0" w:space="0" w:color="auto"/>
            <w:bottom w:val="none" w:sz="0" w:space="0" w:color="auto"/>
            <w:right w:val="none" w:sz="0" w:space="0" w:color="auto"/>
          </w:divBdr>
        </w:div>
        <w:div w:id="692268112">
          <w:marLeft w:val="0"/>
          <w:marRight w:val="0"/>
          <w:marTop w:val="0"/>
          <w:marBottom w:val="0"/>
          <w:divBdr>
            <w:top w:val="none" w:sz="0" w:space="0" w:color="auto"/>
            <w:left w:val="none" w:sz="0" w:space="0" w:color="auto"/>
            <w:bottom w:val="none" w:sz="0" w:space="0" w:color="auto"/>
            <w:right w:val="none" w:sz="0" w:space="0" w:color="auto"/>
          </w:divBdr>
        </w:div>
        <w:div w:id="692268117">
          <w:marLeft w:val="0"/>
          <w:marRight w:val="0"/>
          <w:marTop w:val="0"/>
          <w:marBottom w:val="0"/>
          <w:divBdr>
            <w:top w:val="none" w:sz="0" w:space="0" w:color="auto"/>
            <w:left w:val="none" w:sz="0" w:space="0" w:color="auto"/>
            <w:bottom w:val="none" w:sz="0" w:space="0" w:color="auto"/>
            <w:right w:val="none" w:sz="0" w:space="0" w:color="auto"/>
          </w:divBdr>
        </w:div>
      </w:divsChild>
    </w:div>
    <w:div w:id="692268137">
      <w:marLeft w:val="0"/>
      <w:marRight w:val="0"/>
      <w:marTop w:val="0"/>
      <w:marBottom w:val="0"/>
      <w:divBdr>
        <w:top w:val="none" w:sz="0" w:space="0" w:color="auto"/>
        <w:left w:val="none" w:sz="0" w:space="0" w:color="auto"/>
        <w:bottom w:val="none" w:sz="0" w:space="0" w:color="auto"/>
        <w:right w:val="none" w:sz="0" w:space="0" w:color="auto"/>
      </w:divBdr>
      <w:divsChild>
        <w:div w:id="692268142">
          <w:marLeft w:val="0"/>
          <w:marRight w:val="0"/>
          <w:marTop w:val="0"/>
          <w:marBottom w:val="0"/>
          <w:divBdr>
            <w:top w:val="none" w:sz="0" w:space="0" w:color="auto"/>
            <w:left w:val="none" w:sz="0" w:space="0" w:color="auto"/>
            <w:bottom w:val="none" w:sz="0" w:space="0" w:color="auto"/>
            <w:right w:val="none" w:sz="0" w:space="0" w:color="auto"/>
          </w:divBdr>
          <w:divsChild>
            <w:div w:id="692268123">
              <w:marLeft w:val="0"/>
              <w:marRight w:val="0"/>
              <w:marTop w:val="0"/>
              <w:marBottom w:val="0"/>
              <w:divBdr>
                <w:top w:val="none" w:sz="0" w:space="0" w:color="auto"/>
                <w:left w:val="none" w:sz="0" w:space="0" w:color="auto"/>
                <w:bottom w:val="none" w:sz="0" w:space="0" w:color="auto"/>
                <w:right w:val="none" w:sz="0" w:space="0" w:color="auto"/>
              </w:divBdr>
            </w:div>
            <w:div w:id="692268128">
              <w:marLeft w:val="0"/>
              <w:marRight w:val="0"/>
              <w:marTop w:val="0"/>
              <w:marBottom w:val="0"/>
              <w:divBdr>
                <w:top w:val="none" w:sz="0" w:space="0" w:color="auto"/>
                <w:left w:val="none" w:sz="0" w:space="0" w:color="auto"/>
                <w:bottom w:val="none" w:sz="0" w:space="0" w:color="auto"/>
                <w:right w:val="none" w:sz="0" w:space="0" w:color="auto"/>
              </w:divBdr>
            </w:div>
            <w:div w:id="692268135">
              <w:marLeft w:val="0"/>
              <w:marRight w:val="0"/>
              <w:marTop w:val="0"/>
              <w:marBottom w:val="0"/>
              <w:divBdr>
                <w:top w:val="none" w:sz="0" w:space="0" w:color="auto"/>
                <w:left w:val="none" w:sz="0" w:space="0" w:color="auto"/>
                <w:bottom w:val="none" w:sz="0" w:space="0" w:color="auto"/>
                <w:right w:val="none" w:sz="0" w:space="0" w:color="auto"/>
              </w:divBdr>
            </w:div>
            <w:div w:id="692268136">
              <w:marLeft w:val="0"/>
              <w:marRight w:val="0"/>
              <w:marTop w:val="0"/>
              <w:marBottom w:val="0"/>
              <w:divBdr>
                <w:top w:val="none" w:sz="0" w:space="0" w:color="auto"/>
                <w:left w:val="none" w:sz="0" w:space="0" w:color="auto"/>
                <w:bottom w:val="none" w:sz="0" w:space="0" w:color="auto"/>
                <w:right w:val="none" w:sz="0" w:space="0" w:color="auto"/>
              </w:divBdr>
            </w:div>
            <w:div w:id="692268138">
              <w:marLeft w:val="0"/>
              <w:marRight w:val="0"/>
              <w:marTop w:val="0"/>
              <w:marBottom w:val="0"/>
              <w:divBdr>
                <w:top w:val="none" w:sz="0" w:space="0" w:color="auto"/>
                <w:left w:val="none" w:sz="0" w:space="0" w:color="auto"/>
                <w:bottom w:val="none" w:sz="0" w:space="0" w:color="auto"/>
                <w:right w:val="none" w:sz="0" w:space="0" w:color="auto"/>
              </w:divBdr>
            </w:div>
            <w:div w:id="692268139">
              <w:marLeft w:val="0"/>
              <w:marRight w:val="0"/>
              <w:marTop w:val="0"/>
              <w:marBottom w:val="0"/>
              <w:divBdr>
                <w:top w:val="none" w:sz="0" w:space="0" w:color="auto"/>
                <w:left w:val="none" w:sz="0" w:space="0" w:color="auto"/>
                <w:bottom w:val="none" w:sz="0" w:space="0" w:color="auto"/>
                <w:right w:val="none" w:sz="0" w:space="0" w:color="auto"/>
              </w:divBdr>
            </w:div>
            <w:div w:id="692268140">
              <w:marLeft w:val="0"/>
              <w:marRight w:val="0"/>
              <w:marTop w:val="0"/>
              <w:marBottom w:val="0"/>
              <w:divBdr>
                <w:top w:val="none" w:sz="0" w:space="0" w:color="auto"/>
                <w:left w:val="none" w:sz="0" w:space="0" w:color="auto"/>
                <w:bottom w:val="none" w:sz="0" w:space="0" w:color="auto"/>
                <w:right w:val="none" w:sz="0" w:space="0" w:color="auto"/>
              </w:divBdr>
            </w:div>
            <w:div w:id="692268145">
              <w:marLeft w:val="0"/>
              <w:marRight w:val="0"/>
              <w:marTop w:val="0"/>
              <w:marBottom w:val="0"/>
              <w:divBdr>
                <w:top w:val="none" w:sz="0" w:space="0" w:color="auto"/>
                <w:left w:val="none" w:sz="0" w:space="0" w:color="auto"/>
                <w:bottom w:val="none" w:sz="0" w:space="0" w:color="auto"/>
                <w:right w:val="none" w:sz="0" w:space="0" w:color="auto"/>
              </w:divBdr>
            </w:div>
            <w:div w:id="692268149">
              <w:marLeft w:val="0"/>
              <w:marRight w:val="0"/>
              <w:marTop w:val="0"/>
              <w:marBottom w:val="0"/>
              <w:divBdr>
                <w:top w:val="none" w:sz="0" w:space="0" w:color="auto"/>
                <w:left w:val="none" w:sz="0" w:space="0" w:color="auto"/>
                <w:bottom w:val="none" w:sz="0" w:space="0" w:color="auto"/>
                <w:right w:val="none" w:sz="0" w:space="0" w:color="auto"/>
              </w:divBdr>
            </w:div>
            <w:div w:id="692268150">
              <w:marLeft w:val="0"/>
              <w:marRight w:val="0"/>
              <w:marTop w:val="0"/>
              <w:marBottom w:val="0"/>
              <w:divBdr>
                <w:top w:val="none" w:sz="0" w:space="0" w:color="auto"/>
                <w:left w:val="none" w:sz="0" w:space="0" w:color="auto"/>
                <w:bottom w:val="none" w:sz="0" w:space="0" w:color="auto"/>
                <w:right w:val="none" w:sz="0" w:space="0" w:color="auto"/>
              </w:divBdr>
            </w:div>
            <w:div w:id="692268151">
              <w:marLeft w:val="0"/>
              <w:marRight w:val="0"/>
              <w:marTop w:val="0"/>
              <w:marBottom w:val="0"/>
              <w:divBdr>
                <w:top w:val="none" w:sz="0" w:space="0" w:color="auto"/>
                <w:left w:val="none" w:sz="0" w:space="0" w:color="auto"/>
                <w:bottom w:val="none" w:sz="0" w:space="0" w:color="auto"/>
                <w:right w:val="none" w:sz="0" w:space="0" w:color="auto"/>
              </w:divBdr>
            </w:div>
            <w:div w:id="692268152">
              <w:marLeft w:val="0"/>
              <w:marRight w:val="0"/>
              <w:marTop w:val="0"/>
              <w:marBottom w:val="0"/>
              <w:divBdr>
                <w:top w:val="none" w:sz="0" w:space="0" w:color="auto"/>
                <w:left w:val="none" w:sz="0" w:space="0" w:color="auto"/>
                <w:bottom w:val="none" w:sz="0" w:space="0" w:color="auto"/>
                <w:right w:val="none" w:sz="0" w:space="0" w:color="auto"/>
              </w:divBdr>
            </w:div>
            <w:div w:id="692268153">
              <w:marLeft w:val="0"/>
              <w:marRight w:val="0"/>
              <w:marTop w:val="0"/>
              <w:marBottom w:val="0"/>
              <w:divBdr>
                <w:top w:val="none" w:sz="0" w:space="0" w:color="auto"/>
                <w:left w:val="none" w:sz="0" w:space="0" w:color="auto"/>
                <w:bottom w:val="none" w:sz="0" w:space="0" w:color="auto"/>
                <w:right w:val="none" w:sz="0" w:space="0" w:color="auto"/>
              </w:divBdr>
            </w:div>
            <w:div w:id="692268161">
              <w:marLeft w:val="0"/>
              <w:marRight w:val="0"/>
              <w:marTop w:val="0"/>
              <w:marBottom w:val="0"/>
              <w:divBdr>
                <w:top w:val="none" w:sz="0" w:space="0" w:color="auto"/>
                <w:left w:val="none" w:sz="0" w:space="0" w:color="auto"/>
                <w:bottom w:val="none" w:sz="0" w:space="0" w:color="auto"/>
                <w:right w:val="none" w:sz="0" w:space="0" w:color="auto"/>
              </w:divBdr>
            </w:div>
            <w:div w:id="692268162">
              <w:marLeft w:val="0"/>
              <w:marRight w:val="0"/>
              <w:marTop w:val="0"/>
              <w:marBottom w:val="0"/>
              <w:divBdr>
                <w:top w:val="none" w:sz="0" w:space="0" w:color="auto"/>
                <w:left w:val="none" w:sz="0" w:space="0" w:color="auto"/>
                <w:bottom w:val="none" w:sz="0" w:space="0" w:color="auto"/>
                <w:right w:val="none" w:sz="0" w:space="0" w:color="auto"/>
              </w:divBdr>
            </w:div>
            <w:div w:id="692268165">
              <w:marLeft w:val="0"/>
              <w:marRight w:val="0"/>
              <w:marTop w:val="0"/>
              <w:marBottom w:val="0"/>
              <w:divBdr>
                <w:top w:val="none" w:sz="0" w:space="0" w:color="auto"/>
                <w:left w:val="none" w:sz="0" w:space="0" w:color="auto"/>
                <w:bottom w:val="none" w:sz="0" w:space="0" w:color="auto"/>
                <w:right w:val="none" w:sz="0" w:space="0" w:color="auto"/>
              </w:divBdr>
            </w:div>
            <w:div w:id="692268166">
              <w:marLeft w:val="0"/>
              <w:marRight w:val="0"/>
              <w:marTop w:val="0"/>
              <w:marBottom w:val="0"/>
              <w:divBdr>
                <w:top w:val="none" w:sz="0" w:space="0" w:color="auto"/>
                <w:left w:val="none" w:sz="0" w:space="0" w:color="auto"/>
                <w:bottom w:val="none" w:sz="0" w:space="0" w:color="auto"/>
                <w:right w:val="none" w:sz="0" w:space="0" w:color="auto"/>
              </w:divBdr>
            </w:div>
            <w:div w:id="692268168">
              <w:marLeft w:val="0"/>
              <w:marRight w:val="0"/>
              <w:marTop w:val="0"/>
              <w:marBottom w:val="0"/>
              <w:divBdr>
                <w:top w:val="none" w:sz="0" w:space="0" w:color="auto"/>
                <w:left w:val="none" w:sz="0" w:space="0" w:color="auto"/>
                <w:bottom w:val="none" w:sz="0" w:space="0" w:color="auto"/>
                <w:right w:val="none" w:sz="0" w:space="0" w:color="auto"/>
              </w:divBdr>
            </w:div>
            <w:div w:id="692268170">
              <w:marLeft w:val="0"/>
              <w:marRight w:val="0"/>
              <w:marTop w:val="0"/>
              <w:marBottom w:val="0"/>
              <w:divBdr>
                <w:top w:val="none" w:sz="0" w:space="0" w:color="auto"/>
                <w:left w:val="none" w:sz="0" w:space="0" w:color="auto"/>
                <w:bottom w:val="none" w:sz="0" w:space="0" w:color="auto"/>
                <w:right w:val="none" w:sz="0" w:space="0" w:color="auto"/>
              </w:divBdr>
            </w:div>
            <w:div w:id="692268171">
              <w:marLeft w:val="0"/>
              <w:marRight w:val="0"/>
              <w:marTop w:val="0"/>
              <w:marBottom w:val="0"/>
              <w:divBdr>
                <w:top w:val="none" w:sz="0" w:space="0" w:color="auto"/>
                <w:left w:val="none" w:sz="0" w:space="0" w:color="auto"/>
                <w:bottom w:val="none" w:sz="0" w:space="0" w:color="auto"/>
                <w:right w:val="none" w:sz="0" w:space="0" w:color="auto"/>
              </w:divBdr>
            </w:div>
            <w:div w:id="692268172">
              <w:marLeft w:val="0"/>
              <w:marRight w:val="0"/>
              <w:marTop w:val="0"/>
              <w:marBottom w:val="0"/>
              <w:divBdr>
                <w:top w:val="none" w:sz="0" w:space="0" w:color="auto"/>
                <w:left w:val="none" w:sz="0" w:space="0" w:color="auto"/>
                <w:bottom w:val="none" w:sz="0" w:space="0" w:color="auto"/>
                <w:right w:val="none" w:sz="0" w:space="0" w:color="auto"/>
              </w:divBdr>
            </w:div>
            <w:div w:id="6922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143">
      <w:marLeft w:val="0"/>
      <w:marRight w:val="0"/>
      <w:marTop w:val="0"/>
      <w:marBottom w:val="0"/>
      <w:divBdr>
        <w:top w:val="none" w:sz="0" w:space="0" w:color="auto"/>
        <w:left w:val="none" w:sz="0" w:space="0" w:color="auto"/>
        <w:bottom w:val="none" w:sz="0" w:space="0" w:color="auto"/>
        <w:right w:val="none" w:sz="0" w:space="0" w:color="auto"/>
      </w:divBdr>
      <w:divsChild>
        <w:div w:id="692268130">
          <w:marLeft w:val="0"/>
          <w:marRight w:val="0"/>
          <w:marTop w:val="0"/>
          <w:marBottom w:val="0"/>
          <w:divBdr>
            <w:top w:val="none" w:sz="0" w:space="0" w:color="auto"/>
            <w:left w:val="none" w:sz="0" w:space="0" w:color="auto"/>
            <w:bottom w:val="none" w:sz="0" w:space="0" w:color="auto"/>
            <w:right w:val="none" w:sz="0" w:space="0" w:color="auto"/>
          </w:divBdr>
          <w:divsChild>
            <w:div w:id="692268120">
              <w:marLeft w:val="0"/>
              <w:marRight w:val="0"/>
              <w:marTop w:val="0"/>
              <w:marBottom w:val="0"/>
              <w:divBdr>
                <w:top w:val="none" w:sz="0" w:space="0" w:color="auto"/>
                <w:left w:val="none" w:sz="0" w:space="0" w:color="auto"/>
                <w:bottom w:val="none" w:sz="0" w:space="0" w:color="auto"/>
                <w:right w:val="none" w:sz="0" w:space="0" w:color="auto"/>
              </w:divBdr>
            </w:div>
            <w:div w:id="692268121">
              <w:marLeft w:val="0"/>
              <w:marRight w:val="0"/>
              <w:marTop w:val="0"/>
              <w:marBottom w:val="0"/>
              <w:divBdr>
                <w:top w:val="none" w:sz="0" w:space="0" w:color="auto"/>
                <w:left w:val="none" w:sz="0" w:space="0" w:color="auto"/>
                <w:bottom w:val="none" w:sz="0" w:space="0" w:color="auto"/>
                <w:right w:val="none" w:sz="0" w:space="0" w:color="auto"/>
              </w:divBdr>
            </w:div>
            <w:div w:id="692268124">
              <w:marLeft w:val="0"/>
              <w:marRight w:val="0"/>
              <w:marTop w:val="0"/>
              <w:marBottom w:val="0"/>
              <w:divBdr>
                <w:top w:val="none" w:sz="0" w:space="0" w:color="auto"/>
                <w:left w:val="none" w:sz="0" w:space="0" w:color="auto"/>
                <w:bottom w:val="none" w:sz="0" w:space="0" w:color="auto"/>
                <w:right w:val="none" w:sz="0" w:space="0" w:color="auto"/>
              </w:divBdr>
            </w:div>
            <w:div w:id="692268125">
              <w:marLeft w:val="0"/>
              <w:marRight w:val="0"/>
              <w:marTop w:val="0"/>
              <w:marBottom w:val="0"/>
              <w:divBdr>
                <w:top w:val="none" w:sz="0" w:space="0" w:color="auto"/>
                <w:left w:val="none" w:sz="0" w:space="0" w:color="auto"/>
                <w:bottom w:val="none" w:sz="0" w:space="0" w:color="auto"/>
                <w:right w:val="none" w:sz="0" w:space="0" w:color="auto"/>
              </w:divBdr>
            </w:div>
            <w:div w:id="692268129">
              <w:marLeft w:val="0"/>
              <w:marRight w:val="0"/>
              <w:marTop w:val="0"/>
              <w:marBottom w:val="0"/>
              <w:divBdr>
                <w:top w:val="none" w:sz="0" w:space="0" w:color="auto"/>
                <w:left w:val="none" w:sz="0" w:space="0" w:color="auto"/>
                <w:bottom w:val="none" w:sz="0" w:space="0" w:color="auto"/>
                <w:right w:val="none" w:sz="0" w:space="0" w:color="auto"/>
              </w:divBdr>
            </w:div>
            <w:div w:id="692268132">
              <w:marLeft w:val="0"/>
              <w:marRight w:val="0"/>
              <w:marTop w:val="0"/>
              <w:marBottom w:val="0"/>
              <w:divBdr>
                <w:top w:val="none" w:sz="0" w:space="0" w:color="auto"/>
                <w:left w:val="none" w:sz="0" w:space="0" w:color="auto"/>
                <w:bottom w:val="none" w:sz="0" w:space="0" w:color="auto"/>
                <w:right w:val="none" w:sz="0" w:space="0" w:color="auto"/>
              </w:divBdr>
            </w:div>
            <w:div w:id="692268133">
              <w:marLeft w:val="0"/>
              <w:marRight w:val="0"/>
              <w:marTop w:val="0"/>
              <w:marBottom w:val="0"/>
              <w:divBdr>
                <w:top w:val="none" w:sz="0" w:space="0" w:color="auto"/>
                <w:left w:val="none" w:sz="0" w:space="0" w:color="auto"/>
                <w:bottom w:val="none" w:sz="0" w:space="0" w:color="auto"/>
                <w:right w:val="none" w:sz="0" w:space="0" w:color="auto"/>
              </w:divBdr>
            </w:div>
            <w:div w:id="692268144">
              <w:marLeft w:val="0"/>
              <w:marRight w:val="0"/>
              <w:marTop w:val="0"/>
              <w:marBottom w:val="0"/>
              <w:divBdr>
                <w:top w:val="none" w:sz="0" w:space="0" w:color="auto"/>
                <w:left w:val="none" w:sz="0" w:space="0" w:color="auto"/>
                <w:bottom w:val="none" w:sz="0" w:space="0" w:color="auto"/>
                <w:right w:val="none" w:sz="0" w:space="0" w:color="auto"/>
              </w:divBdr>
            </w:div>
            <w:div w:id="692268147">
              <w:marLeft w:val="0"/>
              <w:marRight w:val="0"/>
              <w:marTop w:val="0"/>
              <w:marBottom w:val="0"/>
              <w:divBdr>
                <w:top w:val="none" w:sz="0" w:space="0" w:color="auto"/>
                <w:left w:val="none" w:sz="0" w:space="0" w:color="auto"/>
                <w:bottom w:val="none" w:sz="0" w:space="0" w:color="auto"/>
                <w:right w:val="none" w:sz="0" w:space="0" w:color="auto"/>
              </w:divBdr>
            </w:div>
            <w:div w:id="692268148">
              <w:marLeft w:val="0"/>
              <w:marRight w:val="0"/>
              <w:marTop w:val="0"/>
              <w:marBottom w:val="0"/>
              <w:divBdr>
                <w:top w:val="none" w:sz="0" w:space="0" w:color="auto"/>
                <w:left w:val="none" w:sz="0" w:space="0" w:color="auto"/>
                <w:bottom w:val="none" w:sz="0" w:space="0" w:color="auto"/>
                <w:right w:val="none" w:sz="0" w:space="0" w:color="auto"/>
              </w:divBdr>
            </w:div>
            <w:div w:id="692268156">
              <w:marLeft w:val="0"/>
              <w:marRight w:val="0"/>
              <w:marTop w:val="0"/>
              <w:marBottom w:val="0"/>
              <w:divBdr>
                <w:top w:val="none" w:sz="0" w:space="0" w:color="auto"/>
                <w:left w:val="none" w:sz="0" w:space="0" w:color="auto"/>
                <w:bottom w:val="none" w:sz="0" w:space="0" w:color="auto"/>
                <w:right w:val="none" w:sz="0" w:space="0" w:color="auto"/>
              </w:divBdr>
            </w:div>
            <w:div w:id="692268158">
              <w:marLeft w:val="0"/>
              <w:marRight w:val="0"/>
              <w:marTop w:val="0"/>
              <w:marBottom w:val="0"/>
              <w:divBdr>
                <w:top w:val="none" w:sz="0" w:space="0" w:color="auto"/>
                <w:left w:val="none" w:sz="0" w:space="0" w:color="auto"/>
                <w:bottom w:val="none" w:sz="0" w:space="0" w:color="auto"/>
                <w:right w:val="none" w:sz="0" w:space="0" w:color="auto"/>
              </w:divBdr>
            </w:div>
            <w:div w:id="692268163">
              <w:marLeft w:val="0"/>
              <w:marRight w:val="0"/>
              <w:marTop w:val="0"/>
              <w:marBottom w:val="0"/>
              <w:divBdr>
                <w:top w:val="none" w:sz="0" w:space="0" w:color="auto"/>
                <w:left w:val="none" w:sz="0" w:space="0" w:color="auto"/>
                <w:bottom w:val="none" w:sz="0" w:space="0" w:color="auto"/>
                <w:right w:val="none" w:sz="0" w:space="0" w:color="auto"/>
              </w:divBdr>
            </w:div>
            <w:div w:id="692268164">
              <w:marLeft w:val="0"/>
              <w:marRight w:val="0"/>
              <w:marTop w:val="0"/>
              <w:marBottom w:val="0"/>
              <w:divBdr>
                <w:top w:val="none" w:sz="0" w:space="0" w:color="auto"/>
                <w:left w:val="none" w:sz="0" w:space="0" w:color="auto"/>
                <w:bottom w:val="none" w:sz="0" w:space="0" w:color="auto"/>
                <w:right w:val="none" w:sz="0" w:space="0" w:color="auto"/>
              </w:divBdr>
            </w:div>
            <w:div w:id="692268167">
              <w:marLeft w:val="0"/>
              <w:marRight w:val="0"/>
              <w:marTop w:val="0"/>
              <w:marBottom w:val="0"/>
              <w:divBdr>
                <w:top w:val="none" w:sz="0" w:space="0" w:color="auto"/>
                <w:left w:val="none" w:sz="0" w:space="0" w:color="auto"/>
                <w:bottom w:val="none" w:sz="0" w:space="0" w:color="auto"/>
                <w:right w:val="none" w:sz="0" w:space="0" w:color="auto"/>
              </w:divBdr>
            </w:div>
            <w:div w:id="692268169">
              <w:marLeft w:val="0"/>
              <w:marRight w:val="0"/>
              <w:marTop w:val="0"/>
              <w:marBottom w:val="0"/>
              <w:divBdr>
                <w:top w:val="none" w:sz="0" w:space="0" w:color="auto"/>
                <w:left w:val="none" w:sz="0" w:space="0" w:color="auto"/>
                <w:bottom w:val="none" w:sz="0" w:space="0" w:color="auto"/>
                <w:right w:val="none" w:sz="0" w:space="0" w:color="auto"/>
              </w:divBdr>
            </w:div>
            <w:div w:id="692268174">
              <w:marLeft w:val="0"/>
              <w:marRight w:val="0"/>
              <w:marTop w:val="0"/>
              <w:marBottom w:val="0"/>
              <w:divBdr>
                <w:top w:val="none" w:sz="0" w:space="0" w:color="auto"/>
                <w:left w:val="none" w:sz="0" w:space="0" w:color="auto"/>
                <w:bottom w:val="none" w:sz="0" w:space="0" w:color="auto"/>
                <w:right w:val="none" w:sz="0" w:space="0" w:color="auto"/>
              </w:divBdr>
            </w:div>
            <w:div w:id="692268175">
              <w:marLeft w:val="0"/>
              <w:marRight w:val="0"/>
              <w:marTop w:val="0"/>
              <w:marBottom w:val="0"/>
              <w:divBdr>
                <w:top w:val="none" w:sz="0" w:space="0" w:color="auto"/>
                <w:left w:val="none" w:sz="0" w:space="0" w:color="auto"/>
                <w:bottom w:val="none" w:sz="0" w:space="0" w:color="auto"/>
                <w:right w:val="none" w:sz="0" w:space="0" w:color="auto"/>
              </w:divBdr>
            </w:div>
            <w:div w:id="6922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146">
      <w:marLeft w:val="0"/>
      <w:marRight w:val="0"/>
      <w:marTop w:val="0"/>
      <w:marBottom w:val="0"/>
      <w:divBdr>
        <w:top w:val="none" w:sz="0" w:space="0" w:color="auto"/>
        <w:left w:val="none" w:sz="0" w:space="0" w:color="auto"/>
        <w:bottom w:val="none" w:sz="0" w:space="0" w:color="auto"/>
        <w:right w:val="none" w:sz="0" w:space="0" w:color="auto"/>
      </w:divBdr>
      <w:divsChild>
        <w:div w:id="692268122">
          <w:marLeft w:val="0"/>
          <w:marRight w:val="0"/>
          <w:marTop w:val="0"/>
          <w:marBottom w:val="0"/>
          <w:divBdr>
            <w:top w:val="none" w:sz="0" w:space="0" w:color="auto"/>
            <w:left w:val="none" w:sz="0" w:space="0" w:color="auto"/>
            <w:bottom w:val="none" w:sz="0" w:space="0" w:color="auto"/>
            <w:right w:val="none" w:sz="0" w:space="0" w:color="auto"/>
          </w:divBdr>
        </w:div>
        <w:div w:id="692268126">
          <w:marLeft w:val="0"/>
          <w:marRight w:val="0"/>
          <w:marTop w:val="0"/>
          <w:marBottom w:val="0"/>
          <w:divBdr>
            <w:top w:val="none" w:sz="0" w:space="0" w:color="auto"/>
            <w:left w:val="none" w:sz="0" w:space="0" w:color="auto"/>
            <w:bottom w:val="none" w:sz="0" w:space="0" w:color="auto"/>
            <w:right w:val="none" w:sz="0" w:space="0" w:color="auto"/>
          </w:divBdr>
        </w:div>
        <w:div w:id="692268131">
          <w:marLeft w:val="0"/>
          <w:marRight w:val="0"/>
          <w:marTop w:val="0"/>
          <w:marBottom w:val="0"/>
          <w:divBdr>
            <w:top w:val="none" w:sz="0" w:space="0" w:color="auto"/>
            <w:left w:val="none" w:sz="0" w:space="0" w:color="auto"/>
            <w:bottom w:val="none" w:sz="0" w:space="0" w:color="auto"/>
            <w:right w:val="none" w:sz="0" w:space="0" w:color="auto"/>
          </w:divBdr>
        </w:div>
        <w:div w:id="692268134">
          <w:marLeft w:val="0"/>
          <w:marRight w:val="0"/>
          <w:marTop w:val="0"/>
          <w:marBottom w:val="0"/>
          <w:divBdr>
            <w:top w:val="none" w:sz="0" w:space="0" w:color="auto"/>
            <w:left w:val="none" w:sz="0" w:space="0" w:color="auto"/>
            <w:bottom w:val="none" w:sz="0" w:space="0" w:color="auto"/>
            <w:right w:val="none" w:sz="0" w:space="0" w:color="auto"/>
          </w:divBdr>
        </w:div>
        <w:div w:id="692268154">
          <w:marLeft w:val="0"/>
          <w:marRight w:val="0"/>
          <w:marTop w:val="0"/>
          <w:marBottom w:val="0"/>
          <w:divBdr>
            <w:top w:val="none" w:sz="0" w:space="0" w:color="auto"/>
            <w:left w:val="none" w:sz="0" w:space="0" w:color="auto"/>
            <w:bottom w:val="none" w:sz="0" w:space="0" w:color="auto"/>
            <w:right w:val="none" w:sz="0" w:space="0" w:color="auto"/>
          </w:divBdr>
        </w:div>
        <w:div w:id="692268159">
          <w:marLeft w:val="0"/>
          <w:marRight w:val="0"/>
          <w:marTop w:val="0"/>
          <w:marBottom w:val="0"/>
          <w:divBdr>
            <w:top w:val="none" w:sz="0" w:space="0" w:color="auto"/>
            <w:left w:val="none" w:sz="0" w:space="0" w:color="auto"/>
            <w:bottom w:val="none" w:sz="0" w:space="0" w:color="auto"/>
            <w:right w:val="none" w:sz="0" w:space="0" w:color="auto"/>
          </w:divBdr>
        </w:div>
        <w:div w:id="692268177">
          <w:marLeft w:val="0"/>
          <w:marRight w:val="0"/>
          <w:marTop w:val="0"/>
          <w:marBottom w:val="0"/>
          <w:divBdr>
            <w:top w:val="none" w:sz="0" w:space="0" w:color="auto"/>
            <w:left w:val="none" w:sz="0" w:space="0" w:color="auto"/>
            <w:bottom w:val="none" w:sz="0" w:space="0" w:color="auto"/>
            <w:right w:val="none" w:sz="0" w:space="0" w:color="auto"/>
          </w:divBdr>
        </w:div>
      </w:divsChild>
    </w:div>
    <w:div w:id="692268160">
      <w:marLeft w:val="0"/>
      <w:marRight w:val="0"/>
      <w:marTop w:val="0"/>
      <w:marBottom w:val="0"/>
      <w:divBdr>
        <w:top w:val="none" w:sz="0" w:space="0" w:color="auto"/>
        <w:left w:val="none" w:sz="0" w:space="0" w:color="auto"/>
        <w:bottom w:val="none" w:sz="0" w:space="0" w:color="auto"/>
        <w:right w:val="none" w:sz="0" w:space="0" w:color="auto"/>
      </w:divBdr>
      <w:divsChild>
        <w:div w:id="692268155">
          <w:marLeft w:val="0"/>
          <w:marRight w:val="0"/>
          <w:marTop w:val="0"/>
          <w:marBottom w:val="0"/>
          <w:divBdr>
            <w:top w:val="none" w:sz="0" w:space="0" w:color="auto"/>
            <w:left w:val="none" w:sz="0" w:space="0" w:color="auto"/>
            <w:bottom w:val="none" w:sz="0" w:space="0" w:color="auto"/>
            <w:right w:val="none" w:sz="0" w:space="0" w:color="auto"/>
          </w:divBdr>
          <w:divsChild>
            <w:div w:id="692268127">
              <w:marLeft w:val="0"/>
              <w:marRight w:val="0"/>
              <w:marTop w:val="0"/>
              <w:marBottom w:val="0"/>
              <w:divBdr>
                <w:top w:val="none" w:sz="0" w:space="0" w:color="auto"/>
                <w:left w:val="none" w:sz="0" w:space="0" w:color="auto"/>
                <w:bottom w:val="none" w:sz="0" w:space="0" w:color="auto"/>
                <w:right w:val="none" w:sz="0" w:space="0" w:color="auto"/>
              </w:divBdr>
            </w:div>
            <w:div w:id="692268141">
              <w:marLeft w:val="0"/>
              <w:marRight w:val="0"/>
              <w:marTop w:val="0"/>
              <w:marBottom w:val="0"/>
              <w:divBdr>
                <w:top w:val="none" w:sz="0" w:space="0" w:color="auto"/>
                <w:left w:val="none" w:sz="0" w:space="0" w:color="auto"/>
                <w:bottom w:val="none" w:sz="0" w:space="0" w:color="auto"/>
                <w:right w:val="none" w:sz="0" w:space="0" w:color="auto"/>
              </w:divBdr>
            </w:div>
            <w:div w:id="6922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187">
      <w:marLeft w:val="0"/>
      <w:marRight w:val="0"/>
      <w:marTop w:val="0"/>
      <w:marBottom w:val="0"/>
      <w:divBdr>
        <w:top w:val="none" w:sz="0" w:space="0" w:color="auto"/>
        <w:left w:val="none" w:sz="0" w:space="0" w:color="auto"/>
        <w:bottom w:val="none" w:sz="0" w:space="0" w:color="auto"/>
        <w:right w:val="none" w:sz="0" w:space="0" w:color="auto"/>
      </w:divBdr>
      <w:divsChild>
        <w:div w:id="692268198">
          <w:marLeft w:val="0"/>
          <w:marRight w:val="0"/>
          <w:marTop w:val="0"/>
          <w:marBottom w:val="0"/>
          <w:divBdr>
            <w:top w:val="none" w:sz="0" w:space="0" w:color="auto"/>
            <w:left w:val="none" w:sz="0" w:space="0" w:color="auto"/>
            <w:bottom w:val="none" w:sz="0" w:space="0" w:color="auto"/>
            <w:right w:val="none" w:sz="0" w:space="0" w:color="auto"/>
          </w:divBdr>
          <w:divsChild>
            <w:div w:id="692268178">
              <w:marLeft w:val="0"/>
              <w:marRight w:val="0"/>
              <w:marTop w:val="0"/>
              <w:marBottom w:val="0"/>
              <w:divBdr>
                <w:top w:val="none" w:sz="0" w:space="0" w:color="auto"/>
                <w:left w:val="none" w:sz="0" w:space="0" w:color="auto"/>
                <w:bottom w:val="none" w:sz="0" w:space="0" w:color="auto"/>
                <w:right w:val="none" w:sz="0" w:space="0" w:color="auto"/>
              </w:divBdr>
            </w:div>
            <w:div w:id="692268180">
              <w:marLeft w:val="0"/>
              <w:marRight w:val="0"/>
              <w:marTop w:val="0"/>
              <w:marBottom w:val="0"/>
              <w:divBdr>
                <w:top w:val="none" w:sz="0" w:space="0" w:color="auto"/>
                <w:left w:val="none" w:sz="0" w:space="0" w:color="auto"/>
                <w:bottom w:val="none" w:sz="0" w:space="0" w:color="auto"/>
                <w:right w:val="none" w:sz="0" w:space="0" w:color="auto"/>
              </w:divBdr>
            </w:div>
            <w:div w:id="692268181">
              <w:marLeft w:val="0"/>
              <w:marRight w:val="0"/>
              <w:marTop w:val="0"/>
              <w:marBottom w:val="0"/>
              <w:divBdr>
                <w:top w:val="none" w:sz="0" w:space="0" w:color="auto"/>
                <w:left w:val="none" w:sz="0" w:space="0" w:color="auto"/>
                <w:bottom w:val="none" w:sz="0" w:space="0" w:color="auto"/>
                <w:right w:val="none" w:sz="0" w:space="0" w:color="auto"/>
              </w:divBdr>
            </w:div>
            <w:div w:id="692268186">
              <w:marLeft w:val="0"/>
              <w:marRight w:val="0"/>
              <w:marTop w:val="0"/>
              <w:marBottom w:val="0"/>
              <w:divBdr>
                <w:top w:val="none" w:sz="0" w:space="0" w:color="auto"/>
                <w:left w:val="none" w:sz="0" w:space="0" w:color="auto"/>
                <w:bottom w:val="none" w:sz="0" w:space="0" w:color="auto"/>
                <w:right w:val="none" w:sz="0" w:space="0" w:color="auto"/>
              </w:divBdr>
            </w:div>
            <w:div w:id="692268189">
              <w:marLeft w:val="0"/>
              <w:marRight w:val="0"/>
              <w:marTop w:val="0"/>
              <w:marBottom w:val="0"/>
              <w:divBdr>
                <w:top w:val="none" w:sz="0" w:space="0" w:color="auto"/>
                <w:left w:val="none" w:sz="0" w:space="0" w:color="auto"/>
                <w:bottom w:val="none" w:sz="0" w:space="0" w:color="auto"/>
                <w:right w:val="none" w:sz="0" w:space="0" w:color="auto"/>
              </w:divBdr>
            </w:div>
            <w:div w:id="692268190">
              <w:marLeft w:val="0"/>
              <w:marRight w:val="0"/>
              <w:marTop w:val="0"/>
              <w:marBottom w:val="0"/>
              <w:divBdr>
                <w:top w:val="none" w:sz="0" w:space="0" w:color="auto"/>
                <w:left w:val="none" w:sz="0" w:space="0" w:color="auto"/>
                <w:bottom w:val="none" w:sz="0" w:space="0" w:color="auto"/>
                <w:right w:val="none" w:sz="0" w:space="0" w:color="auto"/>
              </w:divBdr>
            </w:div>
            <w:div w:id="692268191">
              <w:marLeft w:val="0"/>
              <w:marRight w:val="0"/>
              <w:marTop w:val="0"/>
              <w:marBottom w:val="0"/>
              <w:divBdr>
                <w:top w:val="none" w:sz="0" w:space="0" w:color="auto"/>
                <w:left w:val="none" w:sz="0" w:space="0" w:color="auto"/>
                <w:bottom w:val="none" w:sz="0" w:space="0" w:color="auto"/>
                <w:right w:val="none" w:sz="0" w:space="0" w:color="auto"/>
              </w:divBdr>
            </w:div>
            <w:div w:id="692268194">
              <w:marLeft w:val="0"/>
              <w:marRight w:val="0"/>
              <w:marTop w:val="0"/>
              <w:marBottom w:val="0"/>
              <w:divBdr>
                <w:top w:val="none" w:sz="0" w:space="0" w:color="auto"/>
                <w:left w:val="none" w:sz="0" w:space="0" w:color="auto"/>
                <w:bottom w:val="none" w:sz="0" w:space="0" w:color="auto"/>
                <w:right w:val="none" w:sz="0" w:space="0" w:color="auto"/>
              </w:divBdr>
            </w:div>
            <w:div w:id="692268196">
              <w:marLeft w:val="0"/>
              <w:marRight w:val="0"/>
              <w:marTop w:val="0"/>
              <w:marBottom w:val="0"/>
              <w:divBdr>
                <w:top w:val="none" w:sz="0" w:space="0" w:color="auto"/>
                <w:left w:val="none" w:sz="0" w:space="0" w:color="auto"/>
                <w:bottom w:val="none" w:sz="0" w:space="0" w:color="auto"/>
                <w:right w:val="none" w:sz="0" w:space="0" w:color="auto"/>
              </w:divBdr>
            </w:div>
            <w:div w:id="692268200">
              <w:marLeft w:val="0"/>
              <w:marRight w:val="0"/>
              <w:marTop w:val="0"/>
              <w:marBottom w:val="0"/>
              <w:divBdr>
                <w:top w:val="none" w:sz="0" w:space="0" w:color="auto"/>
                <w:left w:val="none" w:sz="0" w:space="0" w:color="auto"/>
                <w:bottom w:val="none" w:sz="0" w:space="0" w:color="auto"/>
                <w:right w:val="none" w:sz="0" w:space="0" w:color="auto"/>
              </w:divBdr>
            </w:div>
            <w:div w:id="692268204">
              <w:marLeft w:val="0"/>
              <w:marRight w:val="0"/>
              <w:marTop w:val="0"/>
              <w:marBottom w:val="0"/>
              <w:divBdr>
                <w:top w:val="none" w:sz="0" w:space="0" w:color="auto"/>
                <w:left w:val="none" w:sz="0" w:space="0" w:color="auto"/>
                <w:bottom w:val="none" w:sz="0" w:space="0" w:color="auto"/>
                <w:right w:val="none" w:sz="0" w:space="0" w:color="auto"/>
              </w:divBdr>
            </w:div>
            <w:div w:id="692268208">
              <w:marLeft w:val="0"/>
              <w:marRight w:val="0"/>
              <w:marTop w:val="0"/>
              <w:marBottom w:val="0"/>
              <w:divBdr>
                <w:top w:val="none" w:sz="0" w:space="0" w:color="auto"/>
                <w:left w:val="none" w:sz="0" w:space="0" w:color="auto"/>
                <w:bottom w:val="none" w:sz="0" w:space="0" w:color="auto"/>
                <w:right w:val="none" w:sz="0" w:space="0" w:color="auto"/>
              </w:divBdr>
            </w:div>
            <w:div w:id="692268214">
              <w:marLeft w:val="0"/>
              <w:marRight w:val="0"/>
              <w:marTop w:val="0"/>
              <w:marBottom w:val="0"/>
              <w:divBdr>
                <w:top w:val="none" w:sz="0" w:space="0" w:color="auto"/>
                <w:left w:val="none" w:sz="0" w:space="0" w:color="auto"/>
                <w:bottom w:val="none" w:sz="0" w:space="0" w:color="auto"/>
                <w:right w:val="none" w:sz="0" w:space="0" w:color="auto"/>
              </w:divBdr>
            </w:div>
            <w:div w:id="692268215">
              <w:marLeft w:val="0"/>
              <w:marRight w:val="0"/>
              <w:marTop w:val="0"/>
              <w:marBottom w:val="0"/>
              <w:divBdr>
                <w:top w:val="none" w:sz="0" w:space="0" w:color="auto"/>
                <w:left w:val="none" w:sz="0" w:space="0" w:color="auto"/>
                <w:bottom w:val="none" w:sz="0" w:space="0" w:color="auto"/>
                <w:right w:val="none" w:sz="0" w:space="0" w:color="auto"/>
              </w:divBdr>
            </w:div>
            <w:div w:id="692268217">
              <w:marLeft w:val="0"/>
              <w:marRight w:val="0"/>
              <w:marTop w:val="0"/>
              <w:marBottom w:val="0"/>
              <w:divBdr>
                <w:top w:val="none" w:sz="0" w:space="0" w:color="auto"/>
                <w:left w:val="none" w:sz="0" w:space="0" w:color="auto"/>
                <w:bottom w:val="none" w:sz="0" w:space="0" w:color="auto"/>
                <w:right w:val="none" w:sz="0" w:space="0" w:color="auto"/>
              </w:divBdr>
            </w:div>
            <w:div w:id="692268218">
              <w:marLeft w:val="0"/>
              <w:marRight w:val="0"/>
              <w:marTop w:val="0"/>
              <w:marBottom w:val="0"/>
              <w:divBdr>
                <w:top w:val="none" w:sz="0" w:space="0" w:color="auto"/>
                <w:left w:val="none" w:sz="0" w:space="0" w:color="auto"/>
                <w:bottom w:val="none" w:sz="0" w:space="0" w:color="auto"/>
                <w:right w:val="none" w:sz="0" w:space="0" w:color="auto"/>
              </w:divBdr>
            </w:div>
            <w:div w:id="692268220">
              <w:marLeft w:val="0"/>
              <w:marRight w:val="0"/>
              <w:marTop w:val="0"/>
              <w:marBottom w:val="0"/>
              <w:divBdr>
                <w:top w:val="none" w:sz="0" w:space="0" w:color="auto"/>
                <w:left w:val="none" w:sz="0" w:space="0" w:color="auto"/>
                <w:bottom w:val="none" w:sz="0" w:space="0" w:color="auto"/>
                <w:right w:val="none" w:sz="0" w:space="0" w:color="auto"/>
              </w:divBdr>
            </w:div>
            <w:div w:id="692268221">
              <w:marLeft w:val="0"/>
              <w:marRight w:val="0"/>
              <w:marTop w:val="0"/>
              <w:marBottom w:val="0"/>
              <w:divBdr>
                <w:top w:val="none" w:sz="0" w:space="0" w:color="auto"/>
                <w:left w:val="none" w:sz="0" w:space="0" w:color="auto"/>
                <w:bottom w:val="none" w:sz="0" w:space="0" w:color="auto"/>
                <w:right w:val="none" w:sz="0" w:space="0" w:color="auto"/>
              </w:divBdr>
            </w:div>
            <w:div w:id="692268222">
              <w:marLeft w:val="0"/>
              <w:marRight w:val="0"/>
              <w:marTop w:val="0"/>
              <w:marBottom w:val="0"/>
              <w:divBdr>
                <w:top w:val="none" w:sz="0" w:space="0" w:color="auto"/>
                <w:left w:val="none" w:sz="0" w:space="0" w:color="auto"/>
                <w:bottom w:val="none" w:sz="0" w:space="0" w:color="auto"/>
                <w:right w:val="none" w:sz="0" w:space="0" w:color="auto"/>
              </w:divBdr>
            </w:div>
            <w:div w:id="692268223">
              <w:marLeft w:val="0"/>
              <w:marRight w:val="0"/>
              <w:marTop w:val="0"/>
              <w:marBottom w:val="0"/>
              <w:divBdr>
                <w:top w:val="none" w:sz="0" w:space="0" w:color="auto"/>
                <w:left w:val="none" w:sz="0" w:space="0" w:color="auto"/>
                <w:bottom w:val="none" w:sz="0" w:space="0" w:color="auto"/>
                <w:right w:val="none" w:sz="0" w:space="0" w:color="auto"/>
              </w:divBdr>
            </w:div>
            <w:div w:id="692268224">
              <w:marLeft w:val="0"/>
              <w:marRight w:val="0"/>
              <w:marTop w:val="0"/>
              <w:marBottom w:val="0"/>
              <w:divBdr>
                <w:top w:val="none" w:sz="0" w:space="0" w:color="auto"/>
                <w:left w:val="none" w:sz="0" w:space="0" w:color="auto"/>
                <w:bottom w:val="none" w:sz="0" w:space="0" w:color="auto"/>
                <w:right w:val="none" w:sz="0" w:space="0" w:color="auto"/>
              </w:divBdr>
            </w:div>
            <w:div w:id="692268225">
              <w:marLeft w:val="0"/>
              <w:marRight w:val="0"/>
              <w:marTop w:val="0"/>
              <w:marBottom w:val="0"/>
              <w:divBdr>
                <w:top w:val="none" w:sz="0" w:space="0" w:color="auto"/>
                <w:left w:val="none" w:sz="0" w:space="0" w:color="auto"/>
                <w:bottom w:val="none" w:sz="0" w:space="0" w:color="auto"/>
                <w:right w:val="none" w:sz="0" w:space="0" w:color="auto"/>
              </w:divBdr>
            </w:div>
            <w:div w:id="692268226">
              <w:marLeft w:val="0"/>
              <w:marRight w:val="0"/>
              <w:marTop w:val="0"/>
              <w:marBottom w:val="0"/>
              <w:divBdr>
                <w:top w:val="none" w:sz="0" w:space="0" w:color="auto"/>
                <w:left w:val="none" w:sz="0" w:space="0" w:color="auto"/>
                <w:bottom w:val="none" w:sz="0" w:space="0" w:color="auto"/>
                <w:right w:val="none" w:sz="0" w:space="0" w:color="auto"/>
              </w:divBdr>
            </w:div>
            <w:div w:id="692268228">
              <w:marLeft w:val="0"/>
              <w:marRight w:val="0"/>
              <w:marTop w:val="0"/>
              <w:marBottom w:val="0"/>
              <w:divBdr>
                <w:top w:val="none" w:sz="0" w:space="0" w:color="auto"/>
                <w:left w:val="none" w:sz="0" w:space="0" w:color="auto"/>
                <w:bottom w:val="none" w:sz="0" w:space="0" w:color="auto"/>
                <w:right w:val="none" w:sz="0" w:space="0" w:color="auto"/>
              </w:divBdr>
            </w:div>
            <w:div w:id="692268234">
              <w:marLeft w:val="0"/>
              <w:marRight w:val="0"/>
              <w:marTop w:val="0"/>
              <w:marBottom w:val="0"/>
              <w:divBdr>
                <w:top w:val="none" w:sz="0" w:space="0" w:color="auto"/>
                <w:left w:val="none" w:sz="0" w:space="0" w:color="auto"/>
                <w:bottom w:val="none" w:sz="0" w:space="0" w:color="auto"/>
                <w:right w:val="none" w:sz="0" w:space="0" w:color="auto"/>
              </w:divBdr>
            </w:div>
            <w:div w:id="692268235">
              <w:marLeft w:val="0"/>
              <w:marRight w:val="0"/>
              <w:marTop w:val="0"/>
              <w:marBottom w:val="0"/>
              <w:divBdr>
                <w:top w:val="none" w:sz="0" w:space="0" w:color="auto"/>
                <w:left w:val="none" w:sz="0" w:space="0" w:color="auto"/>
                <w:bottom w:val="none" w:sz="0" w:space="0" w:color="auto"/>
                <w:right w:val="none" w:sz="0" w:space="0" w:color="auto"/>
              </w:divBdr>
            </w:div>
            <w:div w:id="692268237">
              <w:marLeft w:val="0"/>
              <w:marRight w:val="0"/>
              <w:marTop w:val="0"/>
              <w:marBottom w:val="0"/>
              <w:divBdr>
                <w:top w:val="none" w:sz="0" w:space="0" w:color="auto"/>
                <w:left w:val="none" w:sz="0" w:space="0" w:color="auto"/>
                <w:bottom w:val="none" w:sz="0" w:space="0" w:color="auto"/>
                <w:right w:val="none" w:sz="0" w:space="0" w:color="auto"/>
              </w:divBdr>
            </w:div>
            <w:div w:id="692268238">
              <w:marLeft w:val="0"/>
              <w:marRight w:val="0"/>
              <w:marTop w:val="0"/>
              <w:marBottom w:val="0"/>
              <w:divBdr>
                <w:top w:val="none" w:sz="0" w:space="0" w:color="auto"/>
                <w:left w:val="none" w:sz="0" w:space="0" w:color="auto"/>
                <w:bottom w:val="none" w:sz="0" w:space="0" w:color="auto"/>
                <w:right w:val="none" w:sz="0" w:space="0" w:color="auto"/>
              </w:divBdr>
            </w:div>
            <w:div w:id="692268239">
              <w:marLeft w:val="0"/>
              <w:marRight w:val="0"/>
              <w:marTop w:val="0"/>
              <w:marBottom w:val="0"/>
              <w:divBdr>
                <w:top w:val="none" w:sz="0" w:space="0" w:color="auto"/>
                <w:left w:val="none" w:sz="0" w:space="0" w:color="auto"/>
                <w:bottom w:val="none" w:sz="0" w:space="0" w:color="auto"/>
                <w:right w:val="none" w:sz="0" w:space="0" w:color="auto"/>
              </w:divBdr>
            </w:div>
            <w:div w:id="692268241">
              <w:marLeft w:val="0"/>
              <w:marRight w:val="0"/>
              <w:marTop w:val="0"/>
              <w:marBottom w:val="0"/>
              <w:divBdr>
                <w:top w:val="none" w:sz="0" w:space="0" w:color="auto"/>
                <w:left w:val="none" w:sz="0" w:space="0" w:color="auto"/>
                <w:bottom w:val="none" w:sz="0" w:space="0" w:color="auto"/>
                <w:right w:val="none" w:sz="0" w:space="0" w:color="auto"/>
              </w:divBdr>
            </w:div>
            <w:div w:id="692268247">
              <w:marLeft w:val="0"/>
              <w:marRight w:val="0"/>
              <w:marTop w:val="0"/>
              <w:marBottom w:val="0"/>
              <w:divBdr>
                <w:top w:val="none" w:sz="0" w:space="0" w:color="auto"/>
                <w:left w:val="none" w:sz="0" w:space="0" w:color="auto"/>
                <w:bottom w:val="none" w:sz="0" w:space="0" w:color="auto"/>
                <w:right w:val="none" w:sz="0" w:space="0" w:color="auto"/>
              </w:divBdr>
            </w:div>
            <w:div w:id="692268248">
              <w:marLeft w:val="0"/>
              <w:marRight w:val="0"/>
              <w:marTop w:val="0"/>
              <w:marBottom w:val="0"/>
              <w:divBdr>
                <w:top w:val="none" w:sz="0" w:space="0" w:color="auto"/>
                <w:left w:val="none" w:sz="0" w:space="0" w:color="auto"/>
                <w:bottom w:val="none" w:sz="0" w:space="0" w:color="auto"/>
                <w:right w:val="none" w:sz="0" w:space="0" w:color="auto"/>
              </w:divBdr>
            </w:div>
            <w:div w:id="692268249">
              <w:marLeft w:val="0"/>
              <w:marRight w:val="0"/>
              <w:marTop w:val="0"/>
              <w:marBottom w:val="0"/>
              <w:divBdr>
                <w:top w:val="none" w:sz="0" w:space="0" w:color="auto"/>
                <w:left w:val="none" w:sz="0" w:space="0" w:color="auto"/>
                <w:bottom w:val="none" w:sz="0" w:space="0" w:color="auto"/>
                <w:right w:val="none" w:sz="0" w:space="0" w:color="auto"/>
              </w:divBdr>
            </w:div>
            <w:div w:id="692268250">
              <w:marLeft w:val="0"/>
              <w:marRight w:val="0"/>
              <w:marTop w:val="0"/>
              <w:marBottom w:val="0"/>
              <w:divBdr>
                <w:top w:val="none" w:sz="0" w:space="0" w:color="auto"/>
                <w:left w:val="none" w:sz="0" w:space="0" w:color="auto"/>
                <w:bottom w:val="none" w:sz="0" w:space="0" w:color="auto"/>
                <w:right w:val="none" w:sz="0" w:space="0" w:color="auto"/>
              </w:divBdr>
            </w:div>
            <w:div w:id="692268251">
              <w:marLeft w:val="0"/>
              <w:marRight w:val="0"/>
              <w:marTop w:val="0"/>
              <w:marBottom w:val="0"/>
              <w:divBdr>
                <w:top w:val="none" w:sz="0" w:space="0" w:color="auto"/>
                <w:left w:val="none" w:sz="0" w:space="0" w:color="auto"/>
                <w:bottom w:val="none" w:sz="0" w:space="0" w:color="auto"/>
                <w:right w:val="none" w:sz="0" w:space="0" w:color="auto"/>
              </w:divBdr>
            </w:div>
            <w:div w:id="692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192">
      <w:marLeft w:val="0"/>
      <w:marRight w:val="0"/>
      <w:marTop w:val="0"/>
      <w:marBottom w:val="0"/>
      <w:divBdr>
        <w:top w:val="none" w:sz="0" w:space="0" w:color="auto"/>
        <w:left w:val="none" w:sz="0" w:space="0" w:color="auto"/>
        <w:bottom w:val="none" w:sz="0" w:space="0" w:color="auto"/>
        <w:right w:val="none" w:sz="0" w:space="0" w:color="auto"/>
      </w:divBdr>
      <w:divsChild>
        <w:div w:id="692268183">
          <w:marLeft w:val="0"/>
          <w:marRight w:val="0"/>
          <w:marTop w:val="0"/>
          <w:marBottom w:val="0"/>
          <w:divBdr>
            <w:top w:val="none" w:sz="0" w:space="0" w:color="auto"/>
            <w:left w:val="none" w:sz="0" w:space="0" w:color="auto"/>
            <w:bottom w:val="none" w:sz="0" w:space="0" w:color="auto"/>
            <w:right w:val="none" w:sz="0" w:space="0" w:color="auto"/>
          </w:divBdr>
        </w:div>
        <w:div w:id="692268184">
          <w:marLeft w:val="0"/>
          <w:marRight w:val="0"/>
          <w:marTop w:val="0"/>
          <w:marBottom w:val="0"/>
          <w:divBdr>
            <w:top w:val="none" w:sz="0" w:space="0" w:color="auto"/>
            <w:left w:val="none" w:sz="0" w:space="0" w:color="auto"/>
            <w:bottom w:val="none" w:sz="0" w:space="0" w:color="auto"/>
            <w:right w:val="none" w:sz="0" w:space="0" w:color="auto"/>
          </w:divBdr>
        </w:div>
        <w:div w:id="692268197">
          <w:marLeft w:val="0"/>
          <w:marRight w:val="0"/>
          <w:marTop w:val="0"/>
          <w:marBottom w:val="0"/>
          <w:divBdr>
            <w:top w:val="none" w:sz="0" w:space="0" w:color="auto"/>
            <w:left w:val="none" w:sz="0" w:space="0" w:color="auto"/>
            <w:bottom w:val="none" w:sz="0" w:space="0" w:color="auto"/>
            <w:right w:val="none" w:sz="0" w:space="0" w:color="auto"/>
          </w:divBdr>
        </w:div>
        <w:div w:id="692268213">
          <w:marLeft w:val="0"/>
          <w:marRight w:val="0"/>
          <w:marTop w:val="0"/>
          <w:marBottom w:val="0"/>
          <w:divBdr>
            <w:top w:val="none" w:sz="0" w:space="0" w:color="auto"/>
            <w:left w:val="none" w:sz="0" w:space="0" w:color="auto"/>
            <w:bottom w:val="none" w:sz="0" w:space="0" w:color="auto"/>
            <w:right w:val="none" w:sz="0" w:space="0" w:color="auto"/>
          </w:divBdr>
        </w:div>
        <w:div w:id="692268230">
          <w:marLeft w:val="0"/>
          <w:marRight w:val="0"/>
          <w:marTop w:val="0"/>
          <w:marBottom w:val="0"/>
          <w:divBdr>
            <w:top w:val="none" w:sz="0" w:space="0" w:color="auto"/>
            <w:left w:val="none" w:sz="0" w:space="0" w:color="auto"/>
            <w:bottom w:val="none" w:sz="0" w:space="0" w:color="auto"/>
            <w:right w:val="none" w:sz="0" w:space="0" w:color="auto"/>
          </w:divBdr>
        </w:div>
        <w:div w:id="692268236">
          <w:marLeft w:val="0"/>
          <w:marRight w:val="0"/>
          <w:marTop w:val="0"/>
          <w:marBottom w:val="0"/>
          <w:divBdr>
            <w:top w:val="none" w:sz="0" w:space="0" w:color="auto"/>
            <w:left w:val="none" w:sz="0" w:space="0" w:color="auto"/>
            <w:bottom w:val="none" w:sz="0" w:space="0" w:color="auto"/>
            <w:right w:val="none" w:sz="0" w:space="0" w:color="auto"/>
          </w:divBdr>
        </w:div>
        <w:div w:id="692268245">
          <w:marLeft w:val="0"/>
          <w:marRight w:val="0"/>
          <w:marTop w:val="0"/>
          <w:marBottom w:val="0"/>
          <w:divBdr>
            <w:top w:val="none" w:sz="0" w:space="0" w:color="auto"/>
            <w:left w:val="none" w:sz="0" w:space="0" w:color="auto"/>
            <w:bottom w:val="none" w:sz="0" w:space="0" w:color="auto"/>
            <w:right w:val="none" w:sz="0" w:space="0" w:color="auto"/>
          </w:divBdr>
        </w:div>
        <w:div w:id="692268246">
          <w:marLeft w:val="0"/>
          <w:marRight w:val="0"/>
          <w:marTop w:val="0"/>
          <w:marBottom w:val="0"/>
          <w:divBdr>
            <w:top w:val="none" w:sz="0" w:space="0" w:color="auto"/>
            <w:left w:val="none" w:sz="0" w:space="0" w:color="auto"/>
            <w:bottom w:val="none" w:sz="0" w:space="0" w:color="auto"/>
            <w:right w:val="none" w:sz="0" w:space="0" w:color="auto"/>
          </w:divBdr>
        </w:div>
      </w:divsChild>
    </w:div>
    <w:div w:id="692268216">
      <w:marLeft w:val="0"/>
      <w:marRight w:val="0"/>
      <w:marTop w:val="0"/>
      <w:marBottom w:val="0"/>
      <w:divBdr>
        <w:top w:val="none" w:sz="0" w:space="0" w:color="auto"/>
        <w:left w:val="none" w:sz="0" w:space="0" w:color="auto"/>
        <w:bottom w:val="none" w:sz="0" w:space="0" w:color="auto"/>
        <w:right w:val="none" w:sz="0" w:space="0" w:color="auto"/>
      </w:divBdr>
      <w:divsChild>
        <w:div w:id="692268185">
          <w:marLeft w:val="0"/>
          <w:marRight w:val="0"/>
          <w:marTop w:val="0"/>
          <w:marBottom w:val="0"/>
          <w:divBdr>
            <w:top w:val="none" w:sz="0" w:space="0" w:color="auto"/>
            <w:left w:val="none" w:sz="0" w:space="0" w:color="auto"/>
            <w:bottom w:val="none" w:sz="0" w:space="0" w:color="auto"/>
            <w:right w:val="none" w:sz="0" w:space="0" w:color="auto"/>
          </w:divBdr>
          <w:divsChild>
            <w:div w:id="692268179">
              <w:marLeft w:val="0"/>
              <w:marRight w:val="0"/>
              <w:marTop w:val="0"/>
              <w:marBottom w:val="0"/>
              <w:divBdr>
                <w:top w:val="none" w:sz="0" w:space="0" w:color="auto"/>
                <w:left w:val="none" w:sz="0" w:space="0" w:color="auto"/>
                <w:bottom w:val="none" w:sz="0" w:space="0" w:color="auto"/>
                <w:right w:val="none" w:sz="0" w:space="0" w:color="auto"/>
              </w:divBdr>
            </w:div>
            <w:div w:id="692268201">
              <w:marLeft w:val="0"/>
              <w:marRight w:val="0"/>
              <w:marTop w:val="0"/>
              <w:marBottom w:val="0"/>
              <w:divBdr>
                <w:top w:val="none" w:sz="0" w:space="0" w:color="auto"/>
                <w:left w:val="none" w:sz="0" w:space="0" w:color="auto"/>
                <w:bottom w:val="none" w:sz="0" w:space="0" w:color="auto"/>
                <w:right w:val="none" w:sz="0" w:space="0" w:color="auto"/>
              </w:divBdr>
            </w:div>
            <w:div w:id="692268203">
              <w:marLeft w:val="0"/>
              <w:marRight w:val="0"/>
              <w:marTop w:val="0"/>
              <w:marBottom w:val="0"/>
              <w:divBdr>
                <w:top w:val="none" w:sz="0" w:space="0" w:color="auto"/>
                <w:left w:val="none" w:sz="0" w:space="0" w:color="auto"/>
                <w:bottom w:val="none" w:sz="0" w:space="0" w:color="auto"/>
                <w:right w:val="none" w:sz="0" w:space="0" w:color="auto"/>
              </w:divBdr>
            </w:div>
            <w:div w:id="692268207">
              <w:marLeft w:val="0"/>
              <w:marRight w:val="0"/>
              <w:marTop w:val="0"/>
              <w:marBottom w:val="0"/>
              <w:divBdr>
                <w:top w:val="none" w:sz="0" w:space="0" w:color="auto"/>
                <w:left w:val="none" w:sz="0" w:space="0" w:color="auto"/>
                <w:bottom w:val="none" w:sz="0" w:space="0" w:color="auto"/>
                <w:right w:val="none" w:sz="0" w:space="0" w:color="auto"/>
              </w:divBdr>
            </w:div>
            <w:div w:id="6922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233">
      <w:marLeft w:val="0"/>
      <w:marRight w:val="0"/>
      <w:marTop w:val="0"/>
      <w:marBottom w:val="0"/>
      <w:divBdr>
        <w:top w:val="none" w:sz="0" w:space="0" w:color="auto"/>
        <w:left w:val="none" w:sz="0" w:space="0" w:color="auto"/>
        <w:bottom w:val="none" w:sz="0" w:space="0" w:color="auto"/>
        <w:right w:val="none" w:sz="0" w:space="0" w:color="auto"/>
      </w:divBdr>
      <w:divsChild>
        <w:div w:id="692268240">
          <w:marLeft w:val="0"/>
          <w:marRight w:val="0"/>
          <w:marTop w:val="0"/>
          <w:marBottom w:val="0"/>
          <w:divBdr>
            <w:top w:val="none" w:sz="0" w:space="0" w:color="auto"/>
            <w:left w:val="none" w:sz="0" w:space="0" w:color="auto"/>
            <w:bottom w:val="none" w:sz="0" w:space="0" w:color="auto"/>
            <w:right w:val="none" w:sz="0" w:space="0" w:color="auto"/>
          </w:divBdr>
          <w:divsChild>
            <w:div w:id="692268188">
              <w:marLeft w:val="0"/>
              <w:marRight w:val="0"/>
              <w:marTop w:val="0"/>
              <w:marBottom w:val="0"/>
              <w:divBdr>
                <w:top w:val="none" w:sz="0" w:space="0" w:color="auto"/>
                <w:left w:val="none" w:sz="0" w:space="0" w:color="auto"/>
                <w:bottom w:val="none" w:sz="0" w:space="0" w:color="auto"/>
                <w:right w:val="none" w:sz="0" w:space="0" w:color="auto"/>
              </w:divBdr>
            </w:div>
            <w:div w:id="692268199">
              <w:marLeft w:val="0"/>
              <w:marRight w:val="0"/>
              <w:marTop w:val="0"/>
              <w:marBottom w:val="0"/>
              <w:divBdr>
                <w:top w:val="none" w:sz="0" w:space="0" w:color="auto"/>
                <w:left w:val="none" w:sz="0" w:space="0" w:color="auto"/>
                <w:bottom w:val="none" w:sz="0" w:space="0" w:color="auto"/>
                <w:right w:val="none" w:sz="0" w:space="0" w:color="auto"/>
              </w:divBdr>
            </w:div>
            <w:div w:id="692268205">
              <w:marLeft w:val="0"/>
              <w:marRight w:val="0"/>
              <w:marTop w:val="0"/>
              <w:marBottom w:val="0"/>
              <w:divBdr>
                <w:top w:val="none" w:sz="0" w:space="0" w:color="auto"/>
                <w:left w:val="none" w:sz="0" w:space="0" w:color="auto"/>
                <w:bottom w:val="none" w:sz="0" w:space="0" w:color="auto"/>
                <w:right w:val="none" w:sz="0" w:space="0" w:color="auto"/>
              </w:divBdr>
            </w:div>
            <w:div w:id="692268206">
              <w:marLeft w:val="0"/>
              <w:marRight w:val="0"/>
              <w:marTop w:val="0"/>
              <w:marBottom w:val="0"/>
              <w:divBdr>
                <w:top w:val="none" w:sz="0" w:space="0" w:color="auto"/>
                <w:left w:val="none" w:sz="0" w:space="0" w:color="auto"/>
                <w:bottom w:val="none" w:sz="0" w:space="0" w:color="auto"/>
                <w:right w:val="none" w:sz="0" w:space="0" w:color="auto"/>
              </w:divBdr>
            </w:div>
            <w:div w:id="692268212">
              <w:marLeft w:val="0"/>
              <w:marRight w:val="0"/>
              <w:marTop w:val="0"/>
              <w:marBottom w:val="0"/>
              <w:divBdr>
                <w:top w:val="none" w:sz="0" w:space="0" w:color="auto"/>
                <w:left w:val="none" w:sz="0" w:space="0" w:color="auto"/>
                <w:bottom w:val="none" w:sz="0" w:space="0" w:color="auto"/>
                <w:right w:val="none" w:sz="0" w:space="0" w:color="auto"/>
              </w:divBdr>
            </w:div>
            <w:div w:id="692268229">
              <w:marLeft w:val="0"/>
              <w:marRight w:val="0"/>
              <w:marTop w:val="0"/>
              <w:marBottom w:val="0"/>
              <w:divBdr>
                <w:top w:val="none" w:sz="0" w:space="0" w:color="auto"/>
                <w:left w:val="none" w:sz="0" w:space="0" w:color="auto"/>
                <w:bottom w:val="none" w:sz="0" w:space="0" w:color="auto"/>
                <w:right w:val="none" w:sz="0" w:space="0" w:color="auto"/>
              </w:divBdr>
            </w:div>
            <w:div w:id="692268231">
              <w:marLeft w:val="0"/>
              <w:marRight w:val="0"/>
              <w:marTop w:val="0"/>
              <w:marBottom w:val="0"/>
              <w:divBdr>
                <w:top w:val="none" w:sz="0" w:space="0" w:color="auto"/>
                <w:left w:val="none" w:sz="0" w:space="0" w:color="auto"/>
                <w:bottom w:val="none" w:sz="0" w:space="0" w:color="auto"/>
                <w:right w:val="none" w:sz="0" w:space="0" w:color="auto"/>
              </w:divBdr>
            </w:div>
            <w:div w:id="692268232">
              <w:marLeft w:val="0"/>
              <w:marRight w:val="0"/>
              <w:marTop w:val="0"/>
              <w:marBottom w:val="0"/>
              <w:divBdr>
                <w:top w:val="none" w:sz="0" w:space="0" w:color="auto"/>
                <w:left w:val="none" w:sz="0" w:space="0" w:color="auto"/>
                <w:bottom w:val="none" w:sz="0" w:space="0" w:color="auto"/>
                <w:right w:val="none" w:sz="0" w:space="0" w:color="auto"/>
              </w:divBdr>
            </w:div>
            <w:div w:id="6922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8243">
      <w:marLeft w:val="0"/>
      <w:marRight w:val="0"/>
      <w:marTop w:val="0"/>
      <w:marBottom w:val="0"/>
      <w:divBdr>
        <w:top w:val="none" w:sz="0" w:space="0" w:color="auto"/>
        <w:left w:val="none" w:sz="0" w:space="0" w:color="auto"/>
        <w:bottom w:val="none" w:sz="0" w:space="0" w:color="auto"/>
        <w:right w:val="none" w:sz="0" w:space="0" w:color="auto"/>
      </w:divBdr>
      <w:divsChild>
        <w:div w:id="692268182">
          <w:marLeft w:val="0"/>
          <w:marRight w:val="0"/>
          <w:marTop w:val="0"/>
          <w:marBottom w:val="0"/>
          <w:divBdr>
            <w:top w:val="none" w:sz="0" w:space="0" w:color="auto"/>
            <w:left w:val="none" w:sz="0" w:space="0" w:color="auto"/>
            <w:bottom w:val="none" w:sz="0" w:space="0" w:color="auto"/>
            <w:right w:val="none" w:sz="0" w:space="0" w:color="auto"/>
          </w:divBdr>
          <w:divsChild>
            <w:div w:id="692268193">
              <w:marLeft w:val="0"/>
              <w:marRight w:val="0"/>
              <w:marTop w:val="0"/>
              <w:marBottom w:val="0"/>
              <w:divBdr>
                <w:top w:val="none" w:sz="0" w:space="0" w:color="auto"/>
                <w:left w:val="none" w:sz="0" w:space="0" w:color="auto"/>
                <w:bottom w:val="none" w:sz="0" w:space="0" w:color="auto"/>
                <w:right w:val="none" w:sz="0" w:space="0" w:color="auto"/>
              </w:divBdr>
            </w:div>
            <w:div w:id="692268195">
              <w:marLeft w:val="0"/>
              <w:marRight w:val="0"/>
              <w:marTop w:val="0"/>
              <w:marBottom w:val="0"/>
              <w:divBdr>
                <w:top w:val="none" w:sz="0" w:space="0" w:color="auto"/>
                <w:left w:val="none" w:sz="0" w:space="0" w:color="auto"/>
                <w:bottom w:val="none" w:sz="0" w:space="0" w:color="auto"/>
                <w:right w:val="none" w:sz="0" w:space="0" w:color="auto"/>
              </w:divBdr>
            </w:div>
            <w:div w:id="692268202">
              <w:marLeft w:val="0"/>
              <w:marRight w:val="0"/>
              <w:marTop w:val="0"/>
              <w:marBottom w:val="0"/>
              <w:divBdr>
                <w:top w:val="none" w:sz="0" w:space="0" w:color="auto"/>
                <w:left w:val="none" w:sz="0" w:space="0" w:color="auto"/>
                <w:bottom w:val="none" w:sz="0" w:space="0" w:color="auto"/>
                <w:right w:val="none" w:sz="0" w:space="0" w:color="auto"/>
              </w:divBdr>
            </w:div>
            <w:div w:id="692268209">
              <w:marLeft w:val="0"/>
              <w:marRight w:val="0"/>
              <w:marTop w:val="0"/>
              <w:marBottom w:val="0"/>
              <w:divBdr>
                <w:top w:val="none" w:sz="0" w:space="0" w:color="auto"/>
                <w:left w:val="none" w:sz="0" w:space="0" w:color="auto"/>
                <w:bottom w:val="none" w:sz="0" w:space="0" w:color="auto"/>
                <w:right w:val="none" w:sz="0" w:space="0" w:color="auto"/>
              </w:divBdr>
            </w:div>
            <w:div w:id="692268210">
              <w:marLeft w:val="0"/>
              <w:marRight w:val="0"/>
              <w:marTop w:val="0"/>
              <w:marBottom w:val="0"/>
              <w:divBdr>
                <w:top w:val="none" w:sz="0" w:space="0" w:color="auto"/>
                <w:left w:val="none" w:sz="0" w:space="0" w:color="auto"/>
                <w:bottom w:val="none" w:sz="0" w:space="0" w:color="auto"/>
                <w:right w:val="none" w:sz="0" w:space="0" w:color="auto"/>
              </w:divBdr>
            </w:div>
            <w:div w:id="692268211">
              <w:marLeft w:val="0"/>
              <w:marRight w:val="0"/>
              <w:marTop w:val="0"/>
              <w:marBottom w:val="0"/>
              <w:divBdr>
                <w:top w:val="none" w:sz="0" w:space="0" w:color="auto"/>
                <w:left w:val="none" w:sz="0" w:space="0" w:color="auto"/>
                <w:bottom w:val="none" w:sz="0" w:space="0" w:color="auto"/>
                <w:right w:val="none" w:sz="0" w:space="0" w:color="auto"/>
              </w:divBdr>
            </w:div>
            <w:div w:id="692268227">
              <w:marLeft w:val="0"/>
              <w:marRight w:val="0"/>
              <w:marTop w:val="0"/>
              <w:marBottom w:val="0"/>
              <w:divBdr>
                <w:top w:val="none" w:sz="0" w:space="0" w:color="auto"/>
                <w:left w:val="none" w:sz="0" w:space="0" w:color="auto"/>
                <w:bottom w:val="none" w:sz="0" w:space="0" w:color="auto"/>
                <w:right w:val="none" w:sz="0" w:space="0" w:color="auto"/>
              </w:divBdr>
            </w:div>
            <w:div w:id="692268242">
              <w:marLeft w:val="0"/>
              <w:marRight w:val="0"/>
              <w:marTop w:val="0"/>
              <w:marBottom w:val="0"/>
              <w:divBdr>
                <w:top w:val="none" w:sz="0" w:space="0" w:color="auto"/>
                <w:left w:val="none" w:sz="0" w:space="0" w:color="auto"/>
                <w:bottom w:val="none" w:sz="0" w:space="0" w:color="auto"/>
                <w:right w:val="none" w:sz="0" w:space="0" w:color="auto"/>
              </w:divBdr>
            </w:div>
            <w:div w:id="692268244">
              <w:marLeft w:val="0"/>
              <w:marRight w:val="0"/>
              <w:marTop w:val="0"/>
              <w:marBottom w:val="0"/>
              <w:divBdr>
                <w:top w:val="none" w:sz="0" w:space="0" w:color="auto"/>
                <w:left w:val="none" w:sz="0" w:space="0" w:color="auto"/>
                <w:bottom w:val="none" w:sz="0" w:space="0" w:color="auto"/>
                <w:right w:val="none" w:sz="0" w:space="0" w:color="auto"/>
              </w:divBdr>
            </w:div>
            <w:div w:id="692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inform" TargetMode="External"/><Relationship Id="rId13" Type="http://schemas.openxmlformats.org/officeDocument/2006/relationships/hyperlink" Target="http://www.homeoffice.gov.uk/publications/about-us/consultations/definition-domestic-violence/dv-definition-consultation?view=Binary" TargetMode="External"/><Relationship Id="rId18" Type="http://schemas.openxmlformats.org/officeDocument/2006/relationships/hyperlink" Target="https://www.gov.uk/government" TargetMode="External"/><Relationship Id="rId3" Type="http://schemas.openxmlformats.org/officeDocument/2006/relationships/styles" Target="styles.xml"/><Relationship Id="rId21" Type="http://schemas.openxmlformats.org/officeDocument/2006/relationships/hyperlink" Target="http://www.justice.gov/sites/default/files/ovw/legacy/2014/03/13/2012-biennial-report-to-congress.pdf" TargetMode="External"/><Relationship Id="rId7" Type="http://schemas.openxmlformats.org/officeDocument/2006/relationships/endnotes" Target="endnotes.xml"/><Relationship Id="rId12" Type="http://schemas.openxmlformats.org/officeDocument/2006/relationships/hyperlink" Target="http://webarchive.nationalarchives.gov.uk/20100419081706/http://homeoffice.gov.uk/documents/vawg-strategy-2009/end-violence-against-women2835.pdf?view=Binary" TargetMode="External"/><Relationship Id="rId17" Type="http://schemas.openxmlformats.org/officeDocument/2006/relationships/hyperlink" Target="http://fingertips.phe.org.uk/profile/health-profi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spcc.org.uk/Inform/resourcesforprofessionals/domesticabuse/domestic-abuse-statistics_wda87794.html" TargetMode="External"/><Relationship Id="rId20" Type="http://schemas.openxmlformats.org/officeDocument/2006/relationships/hyperlink" Target="http://www.equality-ne.co.uk/downloads/341_review_of_equality_statistic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gender/violence/who_multicountry_study/Introduction-Chapter1-Chapter2.pdf?ua=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pga/1998/42/contents" TargetMode="External"/><Relationship Id="rId23" Type="http://schemas.openxmlformats.org/officeDocument/2006/relationships/footer" Target="footer2.xml"/><Relationship Id="rId10" Type="http://schemas.openxmlformats.org/officeDocument/2006/relationships/hyperlink" Target="http://www.homeoffice.gov.uk/publications/crime/call-end-violence-women-girls/vawg-action-plan?view=Binary" TargetMode="External"/><Relationship Id="rId19" Type="http://schemas.openxmlformats.org/officeDocument/2006/relationships/hyperlink" Target="http://www.trustforlondon.org.uk/VAWG%20Full%20report.pdf" TargetMode="External"/><Relationship Id="rId4" Type="http://schemas.openxmlformats.org/officeDocument/2006/relationships/settings" Target="settings.xml"/><Relationship Id="rId9" Type="http://schemas.openxmlformats.org/officeDocument/2006/relationships/hyperlink" Target="http://www.cdc.gov/ViolencePrevention/pdf/NISVS_Report2010-a.pdf" TargetMode="External"/><Relationship Id="rId14" Type="http://schemas.openxmlformats.org/officeDocument/2006/relationships/hyperlink" Target="http://www.lcvs.org.uk/res/media/pdf/WomenattheCuttingEdg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3D06-4FC2-4CE3-B0CF-95B74B2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7800</Words>
  <Characters>44464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Mason, Jennifer, (2006) Qualitative Researching, London, Sage Publications</vt:lpstr>
    </vt:vector>
  </TitlesOfParts>
  <Company>University Of Cumbria</Company>
  <LinksUpToDate>false</LinksUpToDate>
  <CharactersWithSpaces>52160</CharactersWithSpaces>
  <SharedDoc>false</SharedDoc>
  <HLinks>
    <vt:vector size="78" baseType="variant">
      <vt:variant>
        <vt:i4>4128894</vt:i4>
      </vt:variant>
      <vt:variant>
        <vt:i4>36</vt:i4>
      </vt:variant>
      <vt:variant>
        <vt:i4>0</vt:i4>
      </vt:variant>
      <vt:variant>
        <vt:i4>5</vt:i4>
      </vt:variant>
      <vt:variant>
        <vt:lpwstr>http://jiv.sagepub.com/</vt:lpwstr>
      </vt:variant>
      <vt:variant>
        <vt:lpwstr/>
      </vt:variant>
      <vt:variant>
        <vt:i4>917584</vt:i4>
      </vt:variant>
      <vt:variant>
        <vt:i4>33</vt:i4>
      </vt:variant>
      <vt:variant>
        <vt:i4>0</vt:i4>
      </vt:variant>
      <vt:variant>
        <vt:i4>5</vt:i4>
      </vt:variant>
      <vt:variant>
        <vt:lpwstr>http://www.justice.gov/sites/default/files/ovw/legacy/2014/03/13/2012-biennial-report-to-congress.pdf</vt:lpwstr>
      </vt:variant>
      <vt:variant>
        <vt:lpwstr/>
      </vt:variant>
      <vt:variant>
        <vt:i4>6291536</vt:i4>
      </vt:variant>
      <vt:variant>
        <vt:i4>30</vt:i4>
      </vt:variant>
      <vt:variant>
        <vt:i4>0</vt:i4>
      </vt:variant>
      <vt:variant>
        <vt:i4>5</vt:i4>
      </vt:variant>
      <vt:variant>
        <vt:lpwstr>http://www.wbg.org.uk/RRB_Reports.htm</vt:lpwstr>
      </vt:variant>
      <vt:variant>
        <vt:lpwstr/>
      </vt:variant>
      <vt:variant>
        <vt:i4>4653136</vt:i4>
      </vt:variant>
      <vt:variant>
        <vt:i4>27</vt:i4>
      </vt:variant>
      <vt:variant>
        <vt:i4>0</vt:i4>
      </vt:variant>
      <vt:variant>
        <vt:i4>5</vt:i4>
      </vt:variant>
      <vt:variant>
        <vt:lpwstr>http://www.trustforlondon.org.uk/VAWG Full report.pdf</vt:lpwstr>
      </vt:variant>
      <vt:variant>
        <vt:lpwstr/>
      </vt:variant>
      <vt:variant>
        <vt:i4>131082</vt:i4>
      </vt:variant>
      <vt:variant>
        <vt:i4>24</vt:i4>
      </vt:variant>
      <vt:variant>
        <vt:i4>0</vt:i4>
      </vt:variant>
      <vt:variant>
        <vt:i4>5</vt:i4>
      </vt:variant>
      <vt:variant>
        <vt:lpwstr>https://www.gov.uk/government</vt:lpwstr>
      </vt:variant>
      <vt:variant>
        <vt:lpwstr/>
      </vt:variant>
      <vt:variant>
        <vt:i4>3145735</vt:i4>
      </vt:variant>
      <vt:variant>
        <vt:i4>21</vt:i4>
      </vt:variant>
      <vt:variant>
        <vt:i4>0</vt:i4>
      </vt:variant>
      <vt:variant>
        <vt:i4>5</vt:i4>
      </vt:variant>
      <vt:variant>
        <vt:lpwstr>http://www.nspcc.org.uk/Inform/resourcesforprofessionals/domesticabuse/domestic-abuse-statistics_wda87794.html</vt:lpwstr>
      </vt:variant>
      <vt:variant>
        <vt:lpwstr/>
      </vt:variant>
      <vt:variant>
        <vt:i4>2555943</vt:i4>
      </vt:variant>
      <vt:variant>
        <vt:i4>18</vt:i4>
      </vt:variant>
      <vt:variant>
        <vt:i4>0</vt:i4>
      </vt:variant>
      <vt:variant>
        <vt:i4>5</vt:i4>
      </vt:variant>
      <vt:variant>
        <vt:lpwstr>http://www.lcvs.org.uk/res/media/pdf/WomenattheCuttingEdge</vt:lpwstr>
      </vt:variant>
      <vt:variant>
        <vt:lpwstr/>
      </vt:variant>
      <vt:variant>
        <vt:i4>1638476</vt:i4>
      </vt:variant>
      <vt:variant>
        <vt:i4>15</vt:i4>
      </vt:variant>
      <vt:variant>
        <vt:i4>0</vt:i4>
      </vt:variant>
      <vt:variant>
        <vt:i4>5</vt:i4>
      </vt:variant>
      <vt:variant>
        <vt:lpwstr>https://www.gov.uk/government/publications/english-indices-of-deprivation</vt:lpwstr>
      </vt:variant>
      <vt:variant>
        <vt:lpwstr/>
      </vt:variant>
      <vt:variant>
        <vt:i4>5046337</vt:i4>
      </vt:variant>
      <vt:variant>
        <vt:i4>12</vt:i4>
      </vt:variant>
      <vt:variant>
        <vt:i4>0</vt:i4>
      </vt:variant>
      <vt:variant>
        <vt:i4>5</vt:i4>
      </vt:variant>
      <vt:variant>
        <vt:lpwstr>http://www.homeoffice.gov.uk/publications/about-us/consultations/definition-domestic-violence/dv-definition-consultation?view=Binary</vt:lpwstr>
      </vt:variant>
      <vt:variant>
        <vt:lpwstr/>
      </vt:variant>
      <vt:variant>
        <vt:i4>2359339</vt:i4>
      </vt:variant>
      <vt:variant>
        <vt:i4>9</vt:i4>
      </vt:variant>
      <vt:variant>
        <vt:i4>0</vt:i4>
      </vt:variant>
      <vt:variant>
        <vt:i4>5</vt:i4>
      </vt:variant>
      <vt:variant>
        <vt:lpwstr>http://www.who.int/gender/violence/who_multicountry_study/Introduction-Chapter1-Chapter2.pdf?ua=1</vt:lpwstr>
      </vt:variant>
      <vt:variant>
        <vt:lpwstr/>
      </vt:variant>
      <vt:variant>
        <vt:i4>8192125</vt:i4>
      </vt:variant>
      <vt:variant>
        <vt:i4>6</vt:i4>
      </vt:variant>
      <vt:variant>
        <vt:i4>0</vt:i4>
      </vt:variant>
      <vt:variant>
        <vt:i4>5</vt:i4>
      </vt:variant>
      <vt:variant>
        <vt:lpwstr>http://www.homeoffice.gov.uk/publications/crime/call-end-violence-women-girls/vawg-action-plan?view=Binary</vt:lpwstr>
      </vt:variant>
      <vt:variant>
        <vt:lpwstr/>
      </vt:variant>
      <vt:variant>
        <vt:i4>6488149</vt:i4>
      </vt:variant>
      <vt:variant>
        <vt:i4>3</vt:i4>
      </vt:variant>
      <vt:variant>
        <vt:i4>0</vt:i4>
      </vt:variant>
      <vt:variant>
        <vt:i4>5</vt:i4>
      </vt:variant>
      <vt:variant>
        <vt:lpwstr>http://www.cdc.gov/ViolencePrevention/pdf/NISVS_Report2010-a.pdf</vt:lpwstr>
      </vt:variant>
      <vt:variant>
        <vt:lpwstr/>
      </vt:variant>
      <vt:variant>
        <vt:i4>6815780</vt:i4>
      </vt:variant>
      <vt:variant>
        <vt:i4>0</vt:i4>
      </vt:variant>
      <vt:variant>
        <vt:i4>0</vt:i4>
      </vt:variant>
      <vt:variant>
        <vt:i4>5</vt:i4>
      </vt:variant>
      <vt:variant>
        <vt:lpwstr>http://www.nspcc.org.uk/inform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Jennifer, (2006) Qualitative Researching, London, Sage Publications</dc:title>
  <dc:creator>Rhona</dc:creator>
  <cp:lastModifiedBy>James Warnock</cp:lastModifiedBy>
  <cp:revision>3</cp:revision>
  <cp:lastPrinted>2016-11-15T15:45:00Z</cp:lastPrinted>
  <dcterms:created xsi:type="dcterms:W3CDTF">2020-11-25T11:06:00Z</dcterms:created>
  <dcterms:modified xsi:type="dcterms:W3CDTF">2020-11-25T11:06:00Z</dcterms:modified>
</cp:coreProperties>
</file>