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2236" w14:textId="66735E25" w:rsidR="00DA2C3F" w:rsidRPr="001419BF" w:rsidRDefault="006F4F7C" w:rsidP="00B533A2">
      <w:pPr>
        <w:spacing w:after="0" w:line="480" w:lineRule="auto"/>
        <w:rPr>
          <w:rFonts w:ascii="Arial" w:hAnsi="Arial" w:cs="Arial"/>
          <w:b/>
          <w:sz w:val="24"/>
          <w:szCs w:val="24"/>
        </w:rPr>
      </w:pPr>
      <w:r w:rsidRPr="001419BF">
        <w:rPr>
          <w:rFonts w:ascii="Arial" w:hAnsi="Arial" w:cs="Arial"/>
          <w:b/>
          <w:sz w:val="24"/>
          <w:szCs w:val="24"/>
        </w:rPr>
        <w:t>Digital media as a driver of change in political organi</w:t>
      </w:r>
      <w:r w:rsidR="00791D24" w:rsidRPr="001419BF">
        <w:rPr>
          <w:rFonts w:ascii="Arial" w:hAnsi="Arial" w:cs="Arial"/>
          <w:b/>
          <w:sz w:val="24"/>
          <w:szCs w:val="24"/>
        </w:rPr>
        <w:t>s</w:t>
      </w:r>
      <w:r w:rsidRPr="001419BF">
        <w:rPr>
          <w:rFonts w:ascii="Arial" w:hAnsi="Arial" w:cs="Arial"/>
          <w:b/>
          <w:sz w:val="24"/>
          <w:szCs w:val="24"/>
        </w:rPr>
        <w:t>ation</w:t>
      </w:r>
      <w:r w:rsidR="00847CAD" w:rsidRPr="001419BF">
        <w:rPr>
          <w:rFonts w:ascii="Arial" w:hAnsi="Arial" w:cs="Arial"/>
          <w:b/>
          <w:sz w:val="24"/>
          <w:szCs w:val="24"/>
        </w:rPr>
        <w:t>:</w:t>
      </w:r>
      <w:r w:rsidR="00382CA2" w:rsidRPr="001419BF">
        <w:rPr>
          <w:rFonts w:ascii="Arial" w:hAnsi="Arial" w:cs="Arial"/>
          <w:b/>
          <w:sz w:val="24"/>
          <w:szCs w:val="24"/>
        </w:rPr>
        <w:t xml:space="preserve"> 2010 an</w:t>
      </w:r>
      <w:r w:rsidR="00847CAD" w:rsidRPr="001419BF">
        <w:rPr>
          <w:rFonts w:ascii="Arial" w:hAnsi="Arial" w:cs="Arial"/>
          <w:b/>
          <w:sz w:val="24"/>
          <w:szCs w:val="24"/>
        </w:rPr>
        <w:t xml:space="preserve">d 2015 </w:t>
      </w:r>
      <w:r w:rsidRPr="001419BF">
        <w:rPr>
          <w:rFonts w:ascii="Arial" w:hAnsi="Arial" w:cs="Arial"/>
          <w:b/>
          <w:sz w:val="24"/>
          <w:szCs w:val="24"/>
        </w:rPr>
        <w:t xml:space="preserve">UK </w:t>
      </w:r>
      <w:r w:rsidR="009A4AEC" w:rsidRPr="001419BF">
        <w:rPr>
          <w:rFonts w:ascii="Arial" w:hAnsi="Arial" w:cs="Arial"/>
          <w:b/>
          <w:sz w:val="24"/>
          <w:szCs w:val="24"/>
        </w:rPr>
        <w:t>general e</w:t>
      </w:r>
      <w:r w:rsidR="00847CAD" w:rsidRPr="001419BF">
        <w:rPr>
          <w:rFonts w:ascii="Arial" w:hAnsi="Arial" w:cs="Arial"/>
          <w:b/>
          <w:sz w:val="24"/>
          <w:szCs w:val="24"/>
        </w:rPr>
        <w:t>lections</w:t>
      </w:r>
    </w:p>
    <w:p w14:paraId="14A52A31" w14:textId="77777777" w:rsidR="00847CAD" w:rsidRPr="001419BF" w:rsidRDefault="00847CAD" w:rsidP="00B533A2">
      <w:pPr>
        <w:spacing w:after="0" w:line="480" w:lineRule="auto"/>
        <w:rPr>
          <w:rFonts w:ascii="Arial" w:hAnsi="Arial" w:cs="Arial"/>
          <w:b/>
          <w:sz w:val="24"/>
          <w:szCs w:val="24"/>
        </w:rPr>
      </w:pPr>
    </w:p>
    <w:p w14:paraId="0EABD2E4" w14:textId="77777777" w:rsidR="00B533A2" w:rsidRPr="001419BF" w:rsidRDefault="00B533A2" w:rsidP="00B533A2">
      <w:pPr>
        <w:spacing w:after="0" w:line="480" w:lineRule="auto"/>
        <w:rPr>
          <w:rFonts w:ascii="Arial" w:hAnsi="Arial" w:cs="Arial"/>
          <w:sz w:val="24"/>
          <w:szCs w:val="24"/>
        </w:rPr>
      </w:pPr>
      <w:r w:rsidRPr="001419BF">
        <w:rPr>
          <w:rFonts w:ascii="Arial" w:hAnsi="Arial" w:cs="Arial"/>
          <w:sz w:val="24"/>
          <w:szCs w:val="24"/>
        </w:rPr>
        <w:t>Anthony Ridge-Newman</w:t>
      </w:r>
    </w:p>
    <w:p w14:paraId="70C62C1F" w14:textId="77777777" w:rsidR="00B533A2" w:rsidRPr="001419BF" w:rsidRDefault="00B533A2" w:rsidP="00B533A2">
      <w:pPr>
        <w:spacing w:after="0" w:line="480" w:lineRule="auto"/>
        <w:rPr>
          <w:rFonts w:ascii="Arial" w:hAnsi="Arial" w:cs="Arial"/>
          <w:sz w:val="24"/>
          <w:szCs w:val="24"/>
        </w:rPr>
      </w:pPr>
      <w:r w:rsidRPr="001419BF">
        <w:rPr>
          <w:rFonts w:ascii="Arial" w:hAnsi="Arial" w:cs="Arial"/>
          <w:sz w:val="24"/>
          <w:szCs w:val="24"/>
        </w:rPr>
        <w:t>Liverpool Hope University</w:t>
      </w:r>
    </w:p>
    <w:p w14:paraId="7D97A369" w14:textId="5C630841" w:rsidR="00B533A2" w:rsidRPr="001419BF" w:rsidRDefault="00CF0ECA" w:rsidP="00B533A2">
      <w:pPr>
        <w:spacing w:after="0" w:line="480" w:lineRule="auto"/>
        <w:rPr>
          <w:rFonts w:ascii="Arial" w:hAnsi="Arial" w:cs="Arial"/>
          <w:sz w:val="24"/>
          <w:szCs w:val="24"/>
        </w:rPr>
      </w:pPr>
      <w:r w:rsidRPr="001419BF">
        <w:rPr>
          <w:rFonts w:ascii="Arial" w:hAnsi="Arial" w:cs="Arial"/>
          <w:sz w:val="24"/>
          <w:szCs w:val="24"/>
        </w:rPr>
        <w:t xml:space="preserve">W: </w:t>
      </w:r>
      <w:r w:rsidR="00B533A2" w:rsidRPr="001419BF">
        <w:rPr>
          <w:rFonts w:ascii="Arial" w:hAnsi="Arial" w:cs="Arial"/>
          <w:sz w:val="24"/>
          <w:szCs w:val="24"/>
        </w:rPr>
        <w:t>ridgena@hope.ac.uk</w:t>
      </w:r>
    </w:p>
    <w:p w14:paraId="1F505299" w14:textId="3787C258" w:rsidR="00847CAD" w:rsidRPr="001419BF" w:rsidRDefault="00CF0ECA" w:rsidP="00B533A2">
      <w:pPr>
        <w:spacing w:after="0" w:line="480" w:lineRule="auto"/>
        <w:rPr>
          <w:rFonts w:ascii="Arial" w:hAnsi="Arial" w:cs="Arial"/>
          <w:bCs/>
          <w:sz w:val="24"/>
          <w:szCs w:val="24"/>
        </w:rPr>
      </w:pPr>
      <w:r w:rsidRPr="001419BF">
        <w:rPr>
          <w:rFonts w:ascii="Arial" w:hAnsi="Arial" w:cs="Arial"/>
          <w:bCs/>
          <w:sz w:val="24"/>
          <w:szCs w:val="24"/>
        </w:rPr>
        <w:t xml:space="preserve">P: </w:t>
      </w:r>
      <w:r w:rsidR="00B533A2" w:rsidRPr="001419BF">
        <w:rPr>
          <w:rFonts w:ascii="Arial" w:hAnsi="Arial" w:cs="Arial"/>
          <w:bCs/>
          <w:sz w:val="24"/>
          <w:szCs w:val="24"/>
        </w:rPr>
        <w:t>anthony.ridgenewman@gmail.com</w:t>
      </w:r>
    </w:p>
    <w:p w14:paraId="6E3773D8" w14:textId="2B5AED49" w:rsidR="00CF0ECA" w:rsidRPr="001419BF" w:rsidRDefault="00CF0ECA" w:rsidP="00B533A2">
      <w:pPr>
        <w:spacing w:after="0" w:line="480" w:lineRule="auto"/>
        <w:rPr>
          <w:rFonts w:ascii="Arial" w:hAnsi="Arial" w:cs="Arial"/>
          <w:bCs/>
          <w:sz w:val="24"/>
          <w:szCs w:val="24"/>
        </w:rPr>
      </w:pPr>
      <w:r w:rsidRPr="001419BF">
        <w:rPr>
          <w:rFonts w:ascii="Arial" w:hAnsi="Arial" w:cs="Arial"/>
          <w:bCs/>
          <w:sz w:val="24"/>
          <w:szCs w:val="24"/>
        </w:rPr>
        <w:t xml:space="preserve">M: +44 (0) 7 427 641 872 </w:t>
      </w:r>
    </w:p>
    <w:p w14:paraId="677D8548" w14:textId="77777777" w:rsidR="00847CAD" w:rsidRPr="001419BF" w:rsidRDefault="00847CAD" w:rsidP="00B533A2">
      <w:pPr>
        <w:spacing w:after="0" w:line="480" w:lineRule="auto"/>
        <w:rPr>
          <w:rFonts w:ascii="Arial" w:hAnsi="Arial" w:cs="Arial"/>
          <w:b/>
          <w:sz w:val="24"/>
          <w:szCs w:val="24"/>
        </w:rPr>
      </w:pPr>
    </w:p>
    <w:p w14:paraId="556F02DB" w14:textId="503C07DE" w:rsidR="00DA2C3F" w:rsidRDefault="00DA2C3F" w:rsidP="00B533A2">
      <w:pPr>
        <w:spacing w:after="0" w:line="480" w:lineRule="auto"/>
        <w:rPr>
          <w:rStyle w:val="apple-converted-space"/>
          <w:rFonts w:ascii="Arial" w:hAnsi="Arial" w:cs="Arial"/>
          <w:sz w:val="24"/>
          <w:szCs w:val="24"/>
          <w:shd w:val="clear" w:color="auto" w:fill="FFFFFF"/>
        </w:rPr>
      </w:pPr>
      <w:r w:rsidRPr="001419BF">
        <w:rPr>
          <w:rFonts w:ascii="Arial" w:hAnsi="Arial" w:cs="Arial"/>
          <w:sz w:val="24"/>
          <w:szCs w:val="24"/>
          <w:shd w:val="clear" w:color="auto" w:fill="FFFFFF"/>
        </w:rPr>
        <w:t>All authors have agreed to the submission and the article is not currently being considered for publication by any other print or electronic journal.</w:t>
      </w:r>
      <w:r w:rsidRPr="001419BF">
        <w:rPr>
          <w:rStyle w:val="apple-converted-space"/>
          <w:rFonts w:ascii="Arial" w:hAnsi="Arial" w:cs="Arial"/>
          <w:sz w:val="24"/>
          <w:szCs w:val="24"/>
          <w:shd w:val="clear" w:color="auto" w:fill="FFFFFF"/>
        </w:rPr>
        <w:t> </w:t>
      </w:r>
    </w:p>
    <w:p w14:paraId="2A06C13E" w14:textId="60302916" w:rsidR="00B15D1F" w:rsidRDefault="00B15D1F" w:rsidP="00B533A2">
      <w:pPr>
        <w:spacing w:after="0" w:line="480" w:lineRule="auto"/>
        <w:rPr>
          <w:rFonts w:ascii="Arial" w:hAnsi="Arial" w:cs="Arial"/>
          <w:sz w:val="24"/>
          <w:szCs w:val="24"/>
        </w:rPr>
      </w:pPr>
    </w:p>
    <w:p w14:paraId="003E8353" w14:textId="77777777" w:rsidR="00B15D1F" w:rsidRPr="001419BF" w:rsidRDefault="00B15D1F" w:rsidP="00B15D1F">
      <w:pPr>
        <w:spacing w:after="0" w:line="480" w:lineRule="auto"/>
        <w:rPr>
          <w:rFonts w:ascii="Arial" w:eastAsiaTheme="minorHAnsi" w:hAnsi="Arial" w:cs="Arial"/>
          <w:b/>
          <w:sz w:val="24"/>
          <w:szCs w:val="24"/>
        </w:rPr>
      </w:pPr>
      <w:r w:rsidRPr="001419BF">
        <w:rPr>
          <w:rFonts w:ascii="Arial" w:eastAsiaTheme="minorHAnsi" w:hAnsi="Arial" w:cs="Arial"/>
          <w:b/>
          <w:sz w:val="24"/>
          <w:szCs w:val="24"/>
        </w:rPr>
        <w:t>Author biography</w:t>
      </w:r>
    </w:p>
    <w:p w14:paraId="7940A8B8" w14:textId="77777777" w:rsidR="00B15D1F" w:rsidRPr="001419BF" w:rsidRDefault="00B15D1F" w:rsidP="00B15D1F">
      <w:pPr>
        <w:spacing w:after="0" w:line="480" w:lineRule="auto"/>
        <w:rPr>
          <w:rFonts w:ascii="Arial" w:eastAsiaTheme="minorHAnsi" w:hAnsi="Arial" w:cs="Arial"/>
          <w:sz w:val="24"/>
          <w:szCs w:val="24"/>
        </w:rPr>
      </w:pPr>
    </w:p>
    <w:p w14:paraId="40958312" w14:textId="77777777" w:rsidR="00B15D1F" w:rsidRDefault="00B15D1F" w:rsidP="00B15D1F">
      <w:pPr>
        <w:spacing w:after="0" w:line="480" w:lineRule="auto"/>
        <w:rPr>
          <w:rFonts w:ascii="Arial" w:eastAsiaTheme="minorHAnsi" w:hAnsi="Arial" w:cs="Arial"/>
          <w:sz w:val="24"/>
          <w:szCs w:val="24"/>
        </w:rPr>
      </w:pPr>
      <w:r w:rsidRPr="001419BF">
        <w:rPr>
          <w:rFonts w:ascii="Arial" w:eastAsiaTheme="minorHAnsi" w:hAnsi="Arial" w:cs="Arial"/>
          <w:sz w:val="24"/>
          <w:szCs w:val="24"/>
        </w:rPr>
        <w:t>Anthony Ridge-Newman (PhD 2013, University of London) is a Senior Lecturer at Liverpool Hope University. He has published three books with Palgrave Macmillan, including two that explore the impact of new media on political organisation and change. The third book, an edited collection, examines Brexit and international media.</w:t>
      </w:r>
    </w:p>
    <w:p w14:paraId="0F481EFB" w14:textId="77777777" w:rsidR="00866BA8" w:rsidRDefault="00866BA8" w:rsidP="00B533A2">
      <w:pPr>
        <w:spacing w:after="0" w:line="480" w:lineRule="auto"/>
        <w:rPr>
          <w:rFonts w:ascii="Arial" w:hAnsi="Arial" w:cs="Arial"/>
          <w:b/>
          <w:sz w:val="24"/>
          <w:szCs w:val="24"/>
        </w:rPr>
      </w:pPr>
    </w:p>
    <w:p w14:paraId="290F7E8E" w14:textId="5CD941E6" w:rsidR="00866BA8" w:rsidRPr="00866BA8" w:rsidRDefault="00B533A2" w:rsidP="00B533A2">
      <w:pPr>
        <w:spacing w:after="0" w:line="480" w:lineRule="auto"/>
        <w:rPr>
          <w:rFonts w:ascii="Arial" w:hAnsi="Arial" w:cs="Arial"/>
          <w:b/>
          <w:sz w:val="24"/>
          <w:szCs w:val="24"/>
        </w:rPr>
      </w:pPr>
      <w:r w:rsidRPr="001419BF">
        <w:rPr>
          <w:rFonts w:ascii="Arial" w:hAnsi="Arial" w:cs="Arial"/>
          <w:b/>
          <w:sz w:val="24"/>
          <w:szCs w:val="24"/>
        </w:rPr>
        <w:lastRenderedPageBreak/>
        <w:t>A</w:t>
      </w:r>
      <w:r w:rsidR="001F2FFB" w:rsidRPr="001419BF">
        <w:rPr>
          <w:rFonts w:ascii="Arial" w:hAnsi="Arial" w:cs="Arial"/>
          <w:b/>
          <w:sz w:val="24"/>
          <w:szCs w:val="24"/>
        </w:rPr>
        <w:t>bstract</w:t>
      </w:r>
      <w:r w:rsidR="00DA2C3F" w:rsidRPr="001419BF">
        <w:rPr>
          <w:rFonts w:ascii="Arial" w:hAnsi="Arial" w:cs="Arial"/>
          <w:b/>
          <w:sz w:val="24"/>
          <w:szCs w:val="24"/>
        </w:rPr>
        <w:t xml:space="preserve"> </w:t>
      </w:r>
    </w:p>
    <w:p w14:paraId="389C18EB" w14:textId="77777777" w:rsidR="00D4222A" w:rsidRDefault="00D4222A" w:rsidP="00B533A2">
      <w:pPr>
        <w:spacing w:after="0" w:line="480" w:lineRule="auto"/>
        <w:rPr>
          <w:rFonts w:ascii="Arial" w:hAnsi="Arial" w:cs="Arial"/>
          <w:sz w:val="24"/>
          <w:szCs w:val="24"/>
        </w:rPr>
      </w:pPr>
      <w:r w:rsidRPr="00D4222A">
        <w:rPr>
          <w:rFonts w:ascii="Arial" w:hAnsi="Arial" w:cs="Arial"/>
          <w:sz w:val="24"/>
          <w:szCs w:val="24"/>
        </w:rPr>
        <w:t>In Britain, by 2015, Web 2.0 had become a more widely accepted and established mode of civic engagement of which political e-participation became an observable extension. However, in the run-up to 2010, social media were newer, less understood and largely associated with younger generations. These changes present questions about how wider technocultural developments impacted on political engagement between the 2010 and 2015 UK general elections. This paper aims to go some way in examining this question with a theoretical focus on the role of Facebook as a driver of change in political organisation. Using the British Conservative Party as a case study, the paper analyses and compares events, observations and shifting power relations associated with digital technology and organisational change observed over two election cycles spanning from 2005 to 2015. A focal aim is to examine changes in Conservative Party campaigns and organisation in order to contribute to wider debates about the impact of digital technology in changing the organisation and activities of actors, like political parties and political participants, in democratic contexts. The article concludes that a complex combination of internal and external; technological and human; and grassroots and centralised factors played roles in changing the Conservative Party.</w:t>
      </w:r>
    </w:p>
    <w:p w14:paraId="369A2252" w14:textId="77777777" w:rsidR="00D4222A" w:rsidRDefault="00D4222A" w:rsidP="00B533A2">
      <w:pPr>
        <w:spacing w:after="0" w:line="480" w:lineRule="auto"/>
        <w:rPr>
          <w:rFonts w:ascii="Arial" w:hAnsi="Arial" w:cs="Arial"/>
          <w:sz w:val="24"/>
          <w:szCs w:val="24"/>
        </w:rPr>
      </w:pPr>
    </w:p>
    <w:p w14:paraId="02BDA571" w14:textId="5774CAEF" w:rsidR="00B533A2" w:rsidRPr="001419BF" w:rsidRDefault="00847CAD" w:rsidP="00B533A2">
      <w:pPr>
        <w:spacing w:after="0" w:line="480" w:lineRule="auto"/>
        <w:rPr>
          <w:rFonts w:ascii="Arial" w:hAnsi="Arial" w:cs="Arial"/>
          <w:sz w:val="24"/>
          <w:szCs w:val="24"/>
        </w:rPr>
      </w:pPr>
      <w:bookmarkStart w:id="0" w:name="_GoBack"/>
      <w:bookmarkEnd w:id="0"/>
      <w:r w:rsidRPr="001419BF">
        <w:rPr>
          <w:rFonts w:ascii="Arial" w:hAnsi="Arial" w:cs="Arial"/>
          <w:b/>
          <w:sz w:val="24"/>
          <w:szCs w:val="24"/>
        </w:rPr>
        <w:lastRenderedPageBreak/>
        <w:t>Keywords</w:t>
      </w:r>
      <w:r w:rsidR="007405D5" w:rsidRPr="001419BF">
        <w:rPr>
          <w:rFonts w:ascii="Arial" w:hAnsi="Arial" w:cs="Arial"/>
          <w:b/>
          <w:sz w:val="24"/>
          <w:szCs w:val="24"/>
        </w:rPr>
        <w:t xml:space="preserve">: </w:t>
      </w:r>
      <w:r w:rsidR="007E33CF" w:rsidRPr="001419BF">
        <w:rPr>
          <w:rFonts w:ascii="Arial" w:hAnsi="Arial" w:cs="Arial"/>
          <w:sz w:val="24"/>
          <w:szCs w:val="24"/>
        </w:rPr>
        <w:t xml:space="preserve">Conservative Party, </w:t>
      </w:r>
      <w:r w:rsidR="00791D24" w:rsidRPr="001419BF">
        <w:rPr>
          <w:rFonts w:ascii="Arial" w:hAnsi="Arial" w:cs="Arial"/>
          <w:sz w:val="24"/>
          <w:szCs w:val="24"/>
        </w:rPr>
        <w:t>Digital Media</w:t>
      </w:r>
      <w:r w:rsidR="007E33CF" w:rsidRPr="001419BF">
        <w:rPr>
          <w:rFonts w:ascii="Arial" w:hAnsi="Arial" w:cs="Arial"/>
          <w:sz w:val="24"/>
          <w:szCs w:val="24"/>
        </w:rPr>
        <w:t>,</w:t>
      </w:r>
      <w:r w:rsidR="00481440" w:rsidRPr="001419BF">
        <w:rPr>
          <w:rFonts w:ascii="Arial" w:hAnsi="Arial" w:cs="Arial"/>
          <w:sz w:val="24"/>
          <w:szCs w:val="24"/>
        </w:rPr>
        <w:t xml:space="preserve"> </w:t>
      </w:r>
      <w:r w:rsidR="001F2FFB" w:rsidRPr="001419BF">
        <w:rPr>
          <w:rFonts w:ascii="Arial" w:hAnsi="Arial" w:cs="Arial"/>
          <w:sz w:val="24"/>
          <w:szCs w:val="24"/>
        </w:rPr>
        <w:t>Facebo</w:t>
      </w:r>
      <w:r w:rsidR="007E33CF" w:rsidRPr="001419BF">
        <w:rPr>
          <w:rFonts w:ascii="Arial" w:hAnsi="Arial" w:cs="Arial"/>
          <w:sz w:val="24"/>
          <w:szCs w:val="24"/>
        </w:rPr>
        <w:t>ok, Party Change,</w:t>
      </w:r>
      <w:r w:rsidR="001F2FFB" w:rsidRPr="001419BF">
        <w:rPr>
          <w:rFonts w:ascii="Arial" w:hAnsi="Arial" w:cs="Arial"/>
          <w:sz w:val="24"/>
          <w:szCs w:val="24"/>
        </w:rPr>
        <w:t xml:space="preserve"> </w:t>
      </w:r>
      <w:r w:rsidR="007E33CF" w:rsidRPr="001419BF">
        <w:rPr>
          <w:rFonts w:ascii="Arial" w:hAnsi="Arial" w:cs="Arial"/>
          <w:sz w:val="24"/>
          <w:szCs w:val="24"/>
        </w:rPr>
        <w:t>Social Media,</w:t>
      </w:r>
      <w:r w:rsidR="00481440" w:rsidRPr="001419BF">
        <w:rPr>
          <w:rFonts w:ascii="Arial" w:hAnsi="Arial" w:cs="Arial"/>
          <w:sz w:val="24"/>
          <w:szCs w:val="24"/>
        </w:rPr>
        <w:t xml:space="preserve"> </w:t>
      </w:r>
      <w:r w:rsidR="007C21F1" w:rsidRPr="001419BF">
        <w:rPr>
          <w:rFonts w:ascii="Arial" w:hAnsi="Arial" w:cs="Arial"/>
          <w:sz w:val="24"/>
          <w:szCs w:val="24"/>
        </w:rPr>
        <w:t>British Politics</w:t>
      </w:r>
      <w:r w:rsidR="007E33CF" w:rsidRPr="001419BF">
        <w:rPr>
          <w:rFonts w:ascii="Arial" w:hAnsi="Arial" w:cs="Arial"/>
          <w:sz w:val="24"/>
          <w:szCs w:val="24"/>
        </w:rPr>
        <w:t>, 2010 General Election,</w:t>
      </w:r>
      <w:r w:rsidR="001F2FFB" w:rsidRPr="001419BF">
        <w:rPr>
          <w:rFonts w:ascii="Arial" w:hAnsi="Arial" w:cs="Arial"/>
          <w:sz w:val="24"/>
          <w:szCs w:val="24"/>
        </w:rPr>
        <w:t xml:space="preserve"> 2015 General Election</w:t>
      </w:r>
    </w:p>
    <w:p w14:paraId="604F22BC" w14:textId="56F46262" w:rsidR="00866BA8" w:rsidRDefault="00866BA8" w:rsidP="00791D24">
      <w:pPr>
        <w:spacing w:after="0" w:line="480" w:lineRule="auto"/>
        <w:rPr>
          <w:rFonts w:ascii="Arial" w:hAnsi="Arial" w:cs="Arial"/>
          <w:b/>
          <w:sz w:val="24"/>
          <w:szCs w:val="24"/>
        </w:rPr>
      </w:pPr>
    </w:p>
    <w:p w14:paraId="786F2C81" w14:textId="77777777" w:rsidR="00866BA8" w:rsidRPr="001419BF" w:rsidRDefault="00866BA8" w:rsidP="00791D24">
      <w:pPr>
        <w:spacing w:after="0" w:line="480" w:lineRule="auto"/>
        <w:rPr>
          <w:rFonts w:ascii="Arial" w:hAnsi="Arial" w:cs="Arial"/>
          <w:b/>
          <w:sz w:val="24"/>
          <w:szCs w:val="24"/>
        </w:rPr>
      </w:pPr>
    </w:p>
    <w:p w14:paraId="22760EE3" w14:textId="3D6BF7A5" w:rsidR="00791D24" w:rsidRPr="001419BF" w:rsidRDefault="00791D24" w:rsidP="00791D24">
      <w:pPr>
        <w:spacing w:after="0" w:line="480" w:lineRule="auto"/>
        <w:rPr>
          <w:rFonts w:ascii="Arial" w:hAnsi="Arial" w:cs="Arial"/>
          <w:b/>
          <w:sz w:val="24"/>
          <w:szCs w:val="24"/>
        </w:rPr>
      </w:pPr>
      <w:r w:rsidRPr="001419BF">
        <w:rPr>
          <w:rFonts w:ascii="Arial" w:hAnsi="Arial" w:cs="Arial"/>
          <w:b/>
          <w:sz w:val="24"/>
          <w:szCs w:val="24"/>
        </w:rPr>
        <w:t>Digital media as a driver of change in political organisation: 2010 and 2015 UK general elections</w:t>
      </w:r>
    </w:p>
    <w:p w14:paraId="1476FB6C" w14:textId="70988776" w:rsidR="00791D24" w:rsidRPr="001419BF" w:rsidRDefault="00791D24" w:rsidP="00B533A2">
      <w:pPr>
        <w:spacing w:after="0" w:line="480" w:lineRule="auto"/>
        <w:rPr>
          <w:rFonts w:ascii="Arial" w:hAnsi="Arial" w:cs="Arial"/>
          <w:b/>
          <w:sz w:val="24"/>
          <w:szCs w:val="24"/>
        </w:rPr>
      </w:pPr>
    </w:p>
    <w:p w14:paraId="2691B966" w14:textId="77777777" w:rsidR="000502E2" w:rsidRPr="001419BF" w:rsidRDefault="000502E2" w:rsidP="00B533A2">
      <w:pPr>
        <w:spacing w:after="0" w:line="480" w:lineRule="auto"/>
        <w:rPr>
          <w:rFonts w:ascii="Arial" w:hAnsi="Arial" w:cs="Arial"/>
          <w:b/>
          <w:sz w:val="24"/>
          <w:szCs w:val="24"/>
        </w:rPr>
      </w:pPr>
    </w:p>
    <w:p w14:paraId="7BF9CCA1" w14:textId="2625D55C" w:rsidR="006E2D6C" w:rsidRPr="001419BF" w:rsidRDefault="006E2D6C" w:rsidP="00B533A2">
      <w:pPr>
        <w:spacing w:after="0" w:line="480" w:lineRule="auto"/>
        <w:rPr>
          <w:rFonts w:ascii="Arial" w:hAnsi="Arial" w:cs="Arial"/>
          <w:sz w:val="24"/>
          <w:szCs w:val="24"/>
        </w:rPr>
      </w:pPr>
      <w:r w:rsidRPr="001419BF">
        <w:rPr>
          <w:rFonts w:ascii="Arial" w:hAnsi="Arial" w:cs="Arial"/>
          <w:b/>
          <w:sz w:val="24"/>
          <w:szCs w:val="24"/>
        </w:rPr>
        <w:t>I</w:t>
      </w:r>
      <w:r w:rsidR="008A3980" w:rsidRPr="001419BF">
        <w:rPr>
          <w:rFonts w:ascii="Arial" w:hAnsi="Arial" w:cs="Arial"/>
          <w:b/>
          <w:sz w:val="24"/>
          <w:szCs w:val="24"/>
        </w:rPr>
        <w:t>ntroduction</w:t>
      </w:r>
    </w:p>
    <w:p w14:paraId="0198F5BC" w14:textId="77777777" w:rsidR="000502E2" w:rsidRPr="001419BF" w:rsidRDefault="000502E2" w:rsidP="00B533A2">
      <w:pPr>
        <w:spacing w:after="0" w:line="480" w:lineRule="auto"/>
        <w:rPr>
          <w:rFonts w:ascii="Arial" w:hAnsi="Arial" w:cs="Arial"/>
          <w:sz w:val="24"/>
          <w:szCs w:val="24"/>
        </w:rPr>
      </w:pPr>
    </w:p>
    <w:p w14:paraId="63692633" w14:textId="07449477" w:rsidR="001B2D17" w:rsidRPr="001419BF" w:rsidRDefault="0026402C" w:rsidP="00B533A2">
      <w:pPr>
        <w:spacing w:after="0" w:line="480" w:lineRule="auto"/>
        <w:rPr>
          <w:rFonts w:ascii="Arial" w:hAnsi="Arial" w:cs="Arial"/>
          <w:sz w:val="24"/>
          <w:szCs w:val="24"/>
        </w:rPr>
      </w:pPr>
      <w:r w:rsidRPr="001419BF">
        <w:rPr>
          <w:rFonts w:ascii="Arial" w:hAnsi="Arial" w:cs="Arial"/>
          <w:sz w:val="24"/>
          <w:szCs w:val="24"/>
        </w:rPr>
        <w:t xml:space="preserve">Schroeder </w:t>
      </w:r>
      <w:r w:rsidR="00D746F8" w:rsidRPr="001419BF">
        <w:rPr>
          <w:rFonts w:ascii="Arial" w:hAnsi="Arial" w:cs="Arial"/>
          <w:sz w:val="24"/>
          <w:szCs w:val="24"/>
        </w:rPr>
        <w:t xml:space="preserve">(2018) suggests that the integration of digital media in democratic contexts has changed the political environment in terms of a diversification of </w:t>
      </w:r>
      <w:r w:rsidR="00B535A9" w:rsidRPr="001419BF">
        <w:rPr>
          <w:rFonts w:ascii="Arial" w:hAnsi="Arial" w:cs="Arial"/>
          <w:sz w:val="24"/>
          <w:szCs w:val="24"/>
        </w:rPr>
        <w:t xml:space="preserve">content and format. </w:t>
      </w:r>
      <w:r w:rsidR="0020362A" w:rsidRPr="001419BF">
        <w:rPr>
          <w:rFonts w:ascii="Arial" w:hAnsi="Arial" w:cs="Arial"/>
          <w:sz w:val="24"/>
          <w:szCs w:val="24"/>
        </w:rPr>
        <w:t>Others have argued that</w:t>
      </w:r>
      <w:r w:rsidR="00C55EA7">
        <w:rPr>
          <w:rFonts w:ascii="Arial" w:hAnsi="Arial" w:cs="Arial"/>
          <w:sz w:val="24"/>
          <w:szCs w:val="24"/>
        </w:rPr>
        <w:t xml:space="preserve"> social media</w:t>
      </w:r>
      <w:r w:rsidR="0020362A" w:rsidRPr="001419BF">
        <w:rPr>
          <w:rFonts w:ascii="Arial" w:hAnsi="Arial" w:cs="Arial"/>
          <w:sz w:val="24"/>
          <w:szCs w:val="24"/>
        </w:rPr>
        <w:t xml:space="preserve"> </w:t>
      </w:r>
      <w:r w:rsidR="00C55EA7">
        <w:rPr>
          <w:rFonts w:ascii="Arial" w:hAnsi="Arial" w:cs="Arial"/>
          <w:sz w:val="24"/>
          <w:szCs w:val="24"/>
        </w:rPr>
        <w:t>(</w:t>
      </w:r>
      <w:r w:rsidR="0020362A" w:rsidRPr="001419BF">
        <w:rPr>
          <w:rFonts w:ascii="Arial" w:hAnsi="Arial" w:cs="Arial"/>
          <w:sz w:val="24"/>
          <w:szCs w:val="24"/>
        </w:rPr>
        <w:t>Web 2.0 technologies</w:t>
      </w:r>
      <w:r w:rsidR="00C55EA7">
        <w:rPr>
          <w:rFonts w:ascii="Arial" w:hAnsi="Arial" w:cs="Arial"/>
          <w:sz w:val="24"/>
          <w:szCs w:val="24"/>
        </w:rPr>
        <w:t>)</w:t>
      </w:r>
      <w:r w:rsidR="0020362A" w:rsidRPr="001419BF">
        <w:rPr>
          <w:rFonts w:ascii="Arial" w:hAnsi="Arial" w:cs="Arial"/>
          <w:sz w:val="24"/>
          <w:szCs w:val="24"/>
        </w:rPr>
        <w:t xml:space="preserve"> like blog</w:t>
      </w:r>
      <w:r w:rsidR="001B2D17" w:rsidRPr="001419BF">
        <w:rPr>
          <w:rFonts w:ascii="Arial" w:hAnsi="Arial" w:cs="Arial"/>
          <w:sz w:val="24"/>
          <w:szCs w:val="24"/>
        </w:rPr>
        <w:t>s</w:t>
      </w:r>
      <w:r w:rsidR="0020362A" w:rsidRPr="001419BF">
        <w:rPr>
          <w:rFonts w:ascii="Arial" w:hAnsi="Arial" w:cs="Arial"/>
          <w:sz w:val="24"/>
          <w:szCs w:val="24"/>
        </w:rPr>
        <w:t xml:space="preserve">, Facebook and Twitter, offer </w:t>
      </w:r>
      <w:r w:rsidR="0005013D" w:rsidRPr="001419BF">
        <w:rPr>
          <w:rFonts w:ascii="Arial" w:hAnsi="Arial" w:cs="Arial"/>
          <w:sz w:val="24"/>
          <w:szCs w:val="24"/>
        </w:rPr>
        <w:t>additional</w:t>
      </w:r>
      <w:r w:rsidR="0020362A" w:rsidRPr="001419BF">
        <w:rPr>
          <w:rFonts w:ascii="Arial" w:hAnsi="Arial" w:cs="Arial"/>
          <w:sz w:val="24"/>
          <w:szCs w:val="24"/>
        </w:rPr>
        <w:t xml:space="preserve"> opportunities for political engagement (Koc-Michal</w:t>
      </w:r>
      <w:r w:rsidR="0005013D" w:rsidRPr="001419BF">
        <w:rPr>
          <w:rFonts w:ascii="Arial" w:hAnsi="Arial" w:cs="Arial"/>
          <w:sz w:val="24"/>
          <w:szCs w:val="24"/>
        </w:rPr>
        <w:t>ska and Lilleker, 2016).</w:t>
      </w:r>
      <w:r w:rsidR="0020362A" w:rsidRPr="001419BF">
        <w:rPr>
          <w:rFonts w:ascii="Arial" w:hAnsi="Arial" w:cs="Arial"/>
          <w:sz w:val="24"/>
          <w:szCs w:val="24"/>
        </w:rPr>
        <w:t xml:space="preserve"> </w:t>
      </w:r>
      <w:r w:rsidR="009E0F3F" w:rsidRPr="001419BF">
        <w:rPr>
          <w:rFonts w:ascii="Arial" w:hAnsi="Arial" w:cs="Arial"/>
          <w:sz w:val="24"/>
          <w:szCs w:val="24"/>
        </w:rPr>
        <w:t xml:space="preserve">This article aims to </w:t>
      </w:r>
      <w:r w:rsidR="008B7D6B">
        <w:rPr>
          <w:rFonts w:ascii="Arial" w:hAnsi="Arial" w:cs="Arial"/>
          <w:sz w:val="24"/>
          <w:szCs w:val="24"/>
        </w:rPr>
        <w:t xml:space="preserve">contribute to the literature </w:t>
      </w:r>
      <w:r w:rsidR="008366DF">
        <w:rPr>
          <w:rFonts w:ascii="Arial" w:hAnsi="Arial" w:cs="Arial"/>
          <w:sz w:val="24"/>
          <w:szCs w:val="24"/>
        </w:rPr>
        <w:t>by analysing</w:t>
      </w:r>
      <w:r w:rsidR="008B7D6B">
        <w:rPr>
          <w:rFonts w:ascii="Arial" w:hAnsi="Arial" w:cs="Arial"/>
          <w:sz w:val="24"/>
          <w:szCs w:val="24"/>
        </w:rPr>
        <w:t xml:space="preserve"> </w:t>
      </w:r>
      <w:r w:rsidR="008366DF">
        <w:rPr>
          <w:rFonts w:ascii="Arial" w:hAnsi="Arial" w:cs="Arial"/>
          <w:sz w:val="24"/>
          <w:szCs w:val="24"/>
        </w:rPr>
        <w:t xml:space="preserve">the impact of </w:t>
      </w:r>
      <w:r w:rsidR="001B2D17" w:rsidRPr="001419BF">
        <w:rPr>
          <w:rFonts w:ascii="Arial" w:hAnsi="Arial" w:cs="Arial"/>
          <w:sz w:val="24"/>
          <w:szCs w:val="24"/>
        </w:rPr>
        <w:t xml:space="preserve">digital media </w:t>
      </w:r>
      <w:r w:rsidR="008B7D6B">
        <w:rPr>
          <w:rFonts w:ascii="Arial" w:hAnsi="Arial" w:cs="Arial"/>
          <w:sz w:val="24"/>
          <w:szCs w:val="24"/>
        </w:rPr>
        <w:t>in the context of</w:t>
      </w:r>
      <w:r w:rsidR="001B2D17" w:rsidRPr="001419BF">
        <w:rPr>
          <w:rFonts w:ascii="Arial" w:hAnsi="Arial" w:cs="Arial"/>
          <w:sz w:val="24"/>
          <w:szCs w:val="24"/>
        </w:rPr>
        <w:t xml:space="preserve"> </w:t>
      </w:r>
      <w:r w:rsidR="008366DF">
        <w:rPr>
          <w:rFonts w:ascii="Arial" w:hAnsi="Arial" w:cs="Arial"/>
          <w:sz w:val="24"/>
          <w:szCs w:val="24"/>
        </w:rPr>
        <w:t xml:space="preserve">its role in </w:t>
      </w:r>
      <w:r w:rsidR="009E0F3F" w:rsidRPr="001419BF">
        <w:rPr>
          <w:rFonts w:ascii="Arial" w:hAnsi="Arial" w:cs="Arial"/>
          <w:sz w:val="24"/>
          <w:szCs w:val="24"/>
        </w:rPr>
        <w:t>chang</w:t>
      </w:r>
      <w:r w:rsidR="008B7D6B">
        <w:rPr>
          <w:rFonts w:ascii="Arial" w:hAnsi="Arial" w:cs="Arial"/>
          <w:sz w:val="24"/>
          <w:szCs w:val="24"/>
        </w:rPr>
        <w:t>ing</w:t>
      </w:r>
      <w:r w:rsidR="009E0F3F" w:rsidRPr="001419BF">
        <w:rPr>
          <w:rFonts w:ascii="Arial" w:hAnsi="Arial" w:cs="Arial"/>
          <w:sz w:val="24"/>
          <w:szCs w:val="24"/>
        </w:rPr>
        <w:t xml:space="preserve"> </w:t>
      </w:r>
      <w:r w:rsidR="002823D8">
        <w:rPr>
          <w:rFonts w:ascii="Arial" w:hAnsi="Arial" w:cs="Arial"/>
          <w:sz w:val="24"/>
          <w:szCs w:val="24"/>
        </w:rPr>
        <w:t xml:space="preserve">approaches to </w:t>
      </w:r>
      <w:r w:rsidR="009E0F3F" w:rsidRPr="001419BF">
        <w:rPr>
          <w:rFonts w:ascii="Arial" w:hAnsi="Arial" w:cs="Arial"/>
          <w:sz w:val="24"/>
          <w:szCs w:val="24"/>
        </w:rPr>
        <w:t>political organisation and campaigns</w:t>
      </w:r>
      <w:r w:rsidR="002823D8">
        <w:rPr>
          <w:rFonts w:ascii="Arial" w:hAnsi="Arial" w:cs="Arial"/>
          <w:sz w:val="24"/>
          <w:szCs w:val="24"/>
        </w:rPr>
        <w:t xml:space="preserve">, with a focus on </w:t>
      </w:r>
      <w:r w:rsidR="00F30146">
        <w:rPr>
          <w:rFonts w:ascii="Arial" w:hAnsi="Arial" w:cs="Arial"/>
          <w:sz w:val="24"/>
          <w:szCs w:val="24"/>
        </w:rPr>
        <w:t xml:space="preserve">a case study in British politics. </w:t>
      </w:r>
    </w:p>
    <w:p w14:paraId="392C4768" w14:textId="11DFCF43" w:rsidR="0016724E" w:rsidRPr="001419BF" w:rsidRDefault="001B2D17" w:rsidP="00B533A2">
      <w:pPr>
        <w:spacing w:after="0" w:line="480" w:lineRule="auto"/>
        <w:rPr>
          <w:rFonts w:ascii="Arial" w:hAnsi="Arial" w:cs="Arial"/>
          <w:sz w:val="24"/>
          <w:szCs w:val="24"/>
        </w:rPr>
      </w:pPr>
      <w:r w:rsidRPr="001419BF">
        <w:rPr>
          <w:rFonts w:ascii="Arial" w:hAnsi="Arial" w:cs="Arial"/>
          <w:sz w:val="24"/>
          <w:szCs w:val="24"/>
        </w:rPr>
        <w:t xml:space="preserve">     </w:t>
      </w:r>
      <w:r w:rsidR="009C16F7" w:rsidRPr="001419BF">
        <w:rPr>
          <w:rFonts w:ascii="Arial" w:hAnsi="Arial" w:cs="Arial"/>
          <w:sz w:val="24"/>
          <w:szCs w:val="24"/>
        </w:rPr>
        <w:t>In</w:t>
      </w:r>
      <w:r w:rsidR="00EB3CB3" w:rsidRPr="001419BF">
        <w:rPr>
          <w:rFonts w:ascii="Arial" w:hAnsi="Arial" w:cs="Arial"/>
          <w:sz w:val="24"/>
          <w:szCs w:val="24"/>
        </w:rPr>
        <w:t xml:space="preserve"> Britain, during</w:t>
      </w:r>
      <w:r w:rsidR="009C16F7" w:rsidRPr="001419BF">
        <w:rPr>
          <w:rFonts w:ascii="Arial" w:hAnsi="Arial" w:cs="Arial"/>
          <w:sz w:val="24"/>
          <w:szCs w:val="24"/>
        </w:rPr>
        <w:t xml:space="preserve"> the run-up to the 2015 UK General Election, </w:t>
      </w:r>
      <w:r w:rsidR="00F84EFB" w:rsidRPr="001419BF">
        <w:rPr>
          <w:rFonts w:ascii="Arial" w:hAnsi="Arial" w:cs="Arial"/>
          <w:sz w:val="24"/>
          <w:szCs w:val="24"/>
        </w:rPr>
        <w:t xml:space="preserve">like in </w:t>
      </w:r>
      <w:r w:rsidR="00EB3CB3" w:rsidRPr="001419BF">
        <w:rPr>
          <w:rFonts w:ascii="Arial" w:hAnsi="Arial" w:cs="Arial"/>
          <w:sz w:val="24"/>
          <w:szCs w:val="24"/>
        </w:rPr>
        <w:t xml:space="preserve">the election of </w:t>
      </w:r>
      <w:r w:rsidR="00F84EFB" w:rsidRPr="001419BF">
        <w:rPr>
          <w:rFonts w:ascii="Arial" w:hAnsi="Arial" w:cs="Arial"/>
          <w:sz w:val="24"/>
          <w:szCs w:val="24"/>
        </w:rPr>
        <w:t xml:space="preserve">2010, traditional media remained the most salient aspect of the </w:t>
      </w:r>
      <w:r w:rsidR="00F84EFB" w:rsidRPr="001419BF">
        <w:rPr>
          <w:rFonts w:ascii="Arial" w:hAnsi="Arial" w:cs="Arial"/>
          <w:sz w:val="24"/>
          <w:szCs w:val="24"/>
        </w:rPr>
        <w:lastRenderedPageBreak/>
        <w:t>media campaign. Amid the</w:t>
      </w:r>
      <w:r w:rsidR="003B3204" w:rsidRPr="001419BF">
        <w:rPr>
          <w:rFonts w:ascii="Arial" w:hAnsi="Arial" w:cs="Arial"/>
          <w:sz w:val="24"/>
          <w:szCs w:val="24"/>
        </w:rPr>
        <w:t xml:space="preserve"> broadcasts and newspaper</w:t>
      </w:r>
      <w:r w:rsidR="00587334" w:rsidRPr="001419BF">
        <w:rPr>
          <w:rFonts w:ascii="Arial" w:hAnsi="Arial" w:cs="Arial"/>
          <w:sz w:val="24"/>
          <w:szCs w:val="24"/>
        </w:rPr>
        <w:t xml:space="preserve"> stories</w:t>
      </w:r>
      <w:r w:rsidR="003B3204" w:rsidRPr="001419BF">
        <w:rPr>
          <w:rFonts w:ascii="Arial" w:hAnsi="Arial" w:cs="Arial"/>
          <w:sz w:val="24"/>
          <w:szCs w:val="24"/>
        </w:rPr>
        <w:t>,</w:t>
      </w:r>
      <w:r w:rsidR="008A3980" w:rsidRPr="001419BF">
        <w:rPr>
          <w:rFonts w:ascii="Arial" w:hAnsi="Arial" w:cs="Arial"/>
          <w:sz w:val="24"/>
          <w:szCs w:val="24"/>
        </w:rPr>
        <w:t xml:space="preserve"> use of</w:t>
      </w:r>
      <w:r w:rsidR="003B3204" w:rsidRPr="001419BF">
        <w:rPr>
          <w:rFonts w:ascii="Arial" w:hAnsi="Arial" w:cs="Arial"/>
          <w:sz w:val="24"/>
          <w:szCs w:val="24"/>
        </w:rPr>
        <w:t xml:space="preserve"> s</w:t>
      </w:r>
      <w:r w:rsidR="009C16F7" w:rsidRPr="001419BF">
        <w:rPr>
          <w:rFonts w:ascii="Arial" w:hAnsi="Arial" w:cs="Arial"/>
          <w:sz w:val="24"/>
          <w:szCs w:val="24"/>
        </w:rPr>
        <w:t>ocial media</w:t>
      </w:r>
      <w:r w:rsidR="00FD31E8" w:rsidRPr="001419BF">
        <w:rPr>
          <w:rFonts w:ascii="Arial" w:hAnsi="Arial" w:cs="Arial"/>
          <w:sz w:val="24"/>
          <w:szCs w:val="24"/>
        </w:rPr>
        <w:t xml:space="preserve"> </w:t>
      </w:r>
      <w:r w:rsidR="009C16F7" w:rsidRPr="001419BF">
        <w:rPr>
          <w:rFonts w:ascii="Arial" w:hAnsi="Arial" w:cs="Arial"/>
          <w:sz w:val="24"/>
          <w:szCs w:val="24"/>
        </w:rPr>
        <w:t>seem</w:t>
      </w:r>
      <w:r w:rsidR="009A4AEC" w:rsidRPr="001419BF">
        <w:rPr>
          <w:rFonts w:ascii="Arial" w:hAnsi="Arial" w:cs="Arial"/>
          <w:sz w:val="24"/>
          <w:szCs w:val="24"/>
        </w:rPr>
        <w:t>ed</w:t>
      </w:r>
      <w:r w:rsidR="009C16F7" w:rsidRPr="001419BF">
        <w:rPr>
          <w:rFonts w:ascii="Arial" w:hAnsi="Arial" w:cs="Arial"/>
          <w:sz w:val="24"/>
          <w:szCs w:val="24"/>
        </w:rPr>
        <w:t xml:space="preserve"> to</w:t>
      </w:r>
      <w:r w:rsidR="003B3204" w:rsidRPr="001419BF">
        <w:rPr>
          <w:rFonts w:ascii="Arial" w:hAnsi="Arial" w:cs="Arial"/>
          <w:sz w:val="24"/>
          <w:szCs w:val="24"/>
        </w:rPr>
        <w:t xml:space="preserve"> integrate itself</w:t>
      </w:r>
      <w:r w:rsidR="007D2CD9" w:rsidRPr="001419BF">
        <w:rPr>
          <w:rFonts w:ascii="Arial" w:hAnsi="Arial" w:cs="Arial"/>
          <w:sz w:val="24"/>
          <w:szCs w:val="24"/>
        </w:rPr>
        <w:t xml:space="preserve"> </w:t>
      </w:r>
      <w:r w:rsidR="003B3204" w:rsidRPr="001419BF">
        <w:rPr>
          <w:rFonts w:ascii="Arial" w:hAnsi="Arial" w:cs="Arial"/>
          <w:sz w:val="24"/>
          <w:szCs w:val="24"/>
        </w:rPr>
        <w:t>into a more normali</w:t>
      </w:r>
      <w:r w:rsidR="00BA3A32" w:rsidRPr="001419BF">
        <w:rPr>
          <w:rFonts w:ascii="Arial" w:hAnsi="Arial" w:cs="Arial"/>
          <w:sz w:val="24"/>
          <w:szCs w:val="24"/>
        </w:rPr>
        <w:t>s</w:t>
      </w:r>
      <w:r w:rsidR="003B3204" w:rsidRPr="001419BF">
        <w:rPr>
          <w:rFonts w:ascii="Arial" w:hAnsi="Arial" w:cs="Arial"/>
          <w:sz w:val="24"/>
          <w:szCs w:val="24"/>
        </w:rPr>
        <w:t>ed</w:t>
      </w:r>
      <w:r w:rsidR="00204D39" w:rsidRPr="001419BF">
        <w:rPr>
          <w:rFonts w:ascii="Arial" w:hAnsi="Arial" w:cs="Arial"/>
          <w:sz w:val="24"/>
          <w:szCs w:val="24"/>
        </w:rPr>
        <w:t xml:space="preserve"> role that became naturali</w:t>
      </w:r>
      <w:r w:rsidR="00BA3A32" w:rsidRPr="001419BF">
        <w:rPr>
          <w:rFonts w:ascii="Arial" w:hAnsi="Arial" w:cs="Arial"/>
          <w:sz w:val="24"/>
          <w:szCs w:val="24"/>
        </w:rPr>
        <w:t>s</w:t>
      </w:r>
      <w:r w:rsidR="00204D39" w:rsidRPr="001419BF">
        <w:rPr>
          <w:rFonts w:ascii="Arial" w:hAnsi="Arial" w:cs="Arial"/>
          <w:sz w:val="24"/>
          <w:szCs w:val="24"/>
        </w:rPr>
        <w:t xml:space="preserve">ed </w:t>
      </w:r>
      <w:r w:rsidR="00587334" w:rsidRPr="001419BF">
        <w:rPr>
          <w:rFonts w:ascii="Arial" w:hAnsi="Arial" w:cs="Arial"/>
          <w:sz w:val="24"/>
          <w:szCs w:val="24"/>
        </w:rPr>
        <w:t>as part of</w:t>
      </w:r>
      <w:r w:rsidR="00E813AD" w:rsidRPr="001419BF">
        <w:rPr>
          <w:rFonts w:ascii="Arial" w:hAnsi="Arial" w:cs="Arial"/>
          <w:sz w:val="24"/>
          <w:szCs w:val="24"/>
        </w:rPr>
        <w:t xml:space="preserve"> </w:t>
      </w:r>
      <w:r w:rsidR="00DE386F" w:rsidRPr="001419BF">
        <w:rPr>
          <w:rFonts w:ascii="Arial" w:hAnsi="Arial" w:cs="Arial"/>
          <w:sz w:val="24"/>
          <w:szCs w:val="24"/>
        </w:rPr>
        <w:t>everyday</w:t>
      </w:r>
      <w:r w:rsidR="00204D39" w:rsidRPr="001419BF">
        <w:rPr>
          <w:rFonts w:ascii="Arial" w:hAnsi="Arial" w:cs="Arial"/>
          <w:sz w:val="24"/>
          <w:szCs w:val="24"/>
        </w:rPr>
        <w:t xml:space="preserve"> life</w:t>
      </w:r>
      <w:r w:rsidR="003B3204" w:rsidRPr="001419BF">
        <w:rPr>
          <w:rFonts w:ascii="Arial" w:hAnsi="Arial" w:cs="Arial"/>
          <w:sz w:val="24"/>
          <w:szCs w:val="24"/>
        </w:rPr>
        <w:t xml:space="preserve">. </w:t>
      </w:r>
      <w:r w:rsidR="008A3980" w:rsidRPr="001419BF">
        <w:rPr>
          <w:rFonts w:ascii="Arial" w:hAnsi="Arial" w:cs="Arial"/>
          <w:sz w:val="24"/>
          <w:szCs w:val="24"/>
        </w:rPr>
        <w:t>In some cases, tradit</w:t>
      </w:r>
      <w:r w:rsidR="002343B9" w:rsidRPr="001419BF">
        <w:rPr>
          <w:rFonts w:ascii="Arial" w:hAnsi="Arial" w:cs="Arial"/>
          <w:sz w:val="24"/>
          <w:szCs w:val="24"/>
        </w:rPr>
        <w:t>ional media converged with</w:t>
      </w:r>
      <w:r w:rsidR="00AF5EEA" w:rsidRPr="001419BF">
        <w:rPr>
          <w:rFonts w:ascii="Arial" w:hAnsi="Arial" w:cs="Arial"/>
          <w:sz w:val="24"/>
          <w:szCs w:val="24"/>
        </w:rPr>
        <w:t xml:space="preserve"> new and</w:t>
      </w:r>
      <w:r w:rsidR="002343B9" w:rsidRPr="001419BF">
        <w:rPr>
          <w:rFonts w:ascii="Arial" w:hAnsi="Arial" w:cs="Arial"/>
          <w:sz w:val="24"/>
          <w:szCs w:val="24"/>
        </w:rPr>
        <w:t xml:space="preserve"> </w:t>
      </w:r>
      <w:r w:rsidR="0019111D" w:rsidRPr="001419BF">
        <w:rPr>
          <w:rFonts w:ascii="Arial" w:hAnsi="Arial" w:cs="Arial"/>
          <w:sz w:val="24"/>
          <w:szCs w:val="24"/>
        </w:rPr>
        <w:t>social m</w:t>
      </w:r>
      <w:r w:rsidR="008A3980" w:rsidRPr="001419BF">
        <w:rPr>
          <w:rFonts w:ascii="Arial" w:hAnsi="Arial" w:cs="Arial"/>
          <w:sz w:val="24"/>
          <w:szCs w:val="24"/>
        </w:rPr>
        <w:t>edia</w:t>
      </w:r>
      <w:r w:rsidR="002343B9" w:rsidRPr="001419BF">
        <w:rPr>
          <w:rFonts w:ascii="Arial" w:hAnsi="Arial" w:cs="Arial"/>
          <w:sz w:val="24"/>
          <w:szCs w:val="24"/>
        </w:rPr>
        <w:t xml:space="preserve">, which is most notably </w:t>
      </w:r>
      <w:r w:rsidR="00AF5EEA" w:rsidRPr="001419BF">
        <w:rPr>
          <w:rFonts w:ascii="Arial" w:hAnsi="Arial" w:cs="Arial"/>
          <w:sz w:val="24"/>
          <w:szCs w:val="24"/>
        </w:rPr>
        <w:t>illustrated by</w:t>
      </w:r>
      <w:r w:rsidR="002343B9" w:rsidRPr="001419BF">
        <w:rPr>
          <w:rFonts w:ascii="Arial" w:hAnsi="Arial" w:cs="Arial"/>
          <w:sz w:val="24"/>
          <w:szCs w:val="24"/>
        </w:rPr>
        <w:t xml:space="preserve"> the advances in</w:t>
      </w:r>
      <w:r w:rsidR="00622283" w:rsidRPr="001419BF">
        <w:rPr>
          <w:rFonts w:ascii="Arial" w:hAnsi="Arial" w:cs="Arial"/>
          <w:sz w:val="24"/>
          <w:szCs w:val="24"/>
        </w:rPr>
        <w:t>,</w:t>
      </w:r>
      <w:r w:rsidR="002343B9" w:rsidRPr="001419BF">
        <w:rPr>
          <w:rFonts w:ascii="Arial" w:hAnsi="Arial" w:cs="Arial"/>
          <w:sz w:val="24"/>
          <w:szCs w:val="24"/>
        </w:rPr>
        <w:t xml:space="preserve"> and widespread ownership of</w:t>
      </w:r>
      <w:r w:rsidR="00622283" w:rsidRPr="001419BF">
        <w:rPr>
          <w:rFonts w:ascii="Arial" w:hAnsi="Arial" w:cs="Arial"/>
          <w:sz w:val="24"/>
          <w:szCs w:val="24"/>
        </w:rPr>
        <w:t>,</w:t>
      </w:r>
      <w:r w:rsidR="002343B9" w:rsidRPr="001419BF">
        <w:rPr>
          <w:rFonts w:ascii="Arial" w:hAnsi="Arial" w:cs="Arial"/>
          <w:sz w:val="24"/>
          <w:szCs w:val="24"/>
        </w:rPr>
        <w:t xml:space="preserve"> </w:t>
      </w:r>
      <w:r w:rsidR="003E58EE" w:rsidRPr="001419BF">
        <w:rPr>
          <w:rFonts w:ascii="Arial" w:hAnsi="Arial" w:cs="Arial"/>
          <w:sz w:val="24"/>
          <w:szCs w:val="24"/>
        </w:rPr>
        <w:t xml:space="preserve">apps, </w:t>
      </w:r>
      <w:r w:rsidR="002343B9" w:rsidRPr="001419BF">
        <w:rPr>
          <w:rFonts w:ascii="Arial" w:hAnsi="Arial" w:cs="Arial"/>
          <w:sz w:val="24"/>
          <w:szCs w:val="24"/>
        </w:rPr>
        <w:t>smart phones and tablets</w:t>
      </w:r>
      <w:r w:rsidR="00622283" w:rsidRPr="001419BF">
        <w:rPr>
          <w:rFonts w:ascii="Arial" w:hAnsi="Arial" w:cs="Arial"/>
          <w:sz w:val="24"/>
          <w:szCs w:val="24"/>
        </w:rPr>
        <w:t>. By 2012, Internet diffusion had expanded to between 80</w:t>
      </w:r>
      <w:r w:rsidR="00CC485E" w:rsidRPr="001419BF">
        <w:rPr>
          <w:rFonts w:ascii="Arial" w:hAnsi="Arial" w:cs="Arial"/>
          <w:sz w:val="24"/>
          <w:szCs w:val="24"/>
        </w:rPr>
        <w:t>%</w:t>
      </w:r>
      <w:r w:rsidR="00622283" w:rsidRPr="001419BF">
        <w:rPr>
          <w:rFonts w:ascii="Arial" w:hAnsi="Arial" w:cs="Arial"/>
          <w:sz w:val="24"/>
          <w:szCs w:val="24"/>
        </w:rPr>
        <w:t xml:space="preserve"> and 90</w:t>
      </w:r>
      <w:r w:rsidR="00CC485E" w:rsidRPr="001419BF">
        <w:rPr>
          <w:rFonts w:ascii="Arial" w:hAnsi="Arial" w:cs="Arial"/>
          <w:sz w:val="24"/>
          <w:szCs w:val="24"/>
        </w:rPr>
        <w:t>% in Western</w:t>
      </w:r>
      <w:r w:rsidR="002249C6" w:rsidRPr="001419BF">
        <w:rPr>
          <w:rFonts w:ascii="Arial" w:hAnsi="Arial" w:cs="Arial"/>
          <w:sz w:val="24"/>
          <w:szCs w:val="24"/>
        </w:rPr>
        <w:t xml:space="preserve"> countries, </w:t>
      </w:r>
      <w:r w:rsidR="003E58EE" w:rsidRPr="001419BF">
        <w:rPr>
          <w:rFonts w:ascii="Arial" w:hAnsi="Arial" w:cs="Arial"/>
          <w:sz w:val="24"/>
          <w:szCs w:val="24"/>
        </w:rPr>
        <w:t>resulting in a narrowing of the</w:t>
      </w:r>
      <w:r w:rsidR="00CC485E" w:rsidRPr="001419BF">
        <w:rPr>
          <w:rFonts w:ascii="Arial" w:hAnsi="Arial" w:cs="Arial"/>
          <w:sz w:val="24"/>
          <w:szCs w:val="24"/>
        </w:rPr>
        <w:t xml:space="preserve"> </w:t>
      </w:r>
      <w:r w:rsidR="003E58EE" w:rsidRPr="001419BF">
        <w:rPr>
          <w:rFonts w:ascii="Arial" w:hAnsi="Arial" w:cs="Arial"/>
          <w:sz w:val="24"/>
          <w:szCs w:val="24"/>
        </w:rPr>
        <w:t xml:space="preserve">digital age divide </w:t>
      </w:r>
      <w:r w:rsidR="00CC485E" w:rsidRPr="001419BF">
        <w:rPr>
          <w:rFonts w:ascii="Arial" w:hAnsi="Arial" w:cs="Arial"/>
          <w:sz w:val="24"/>
          <w:szCs w:val="24"/>
        </w:rPr>
        <w:t>(Friemel, 2016</w:t>
      </w:r>
      <w:r w:rsidR="006B3515" w:rsidRPr="001419BF">
        <w:rPr>
          <w:rFonts w:ascii="Arial" w:hAnsi="Arial" w:cs="Arial"/>
          <w:sz w:val="24"/>
          <w:szCs w:val="24"/>
        </w:rPr>
        <w:t>: 313</w:t>
      </w:r>
      <w:r w:rsidR="00CC485E" w:rsidRPr="001419BF">
        <w:rPr>
          <w:rFonts w:ascii="Arial" w:hAnsi="Arial" w:cs="Arial"/>
          <w:sz w:val="24"/>
          <w:szCs w:val="24"/>
        </w:rPr>
        <w:t xml:space="preserve">). </w:t>
      </w:r>
      <w:r w:rsidR="009D2505" w:rsidRPr="001419BF">
        <w:rPr>
          <w:rFonts w:ascii="Arial" w:hAnsi="Arial" w:cs="Arial"/>
          <w:sz w:val="24"/>
          <w:szCs w:val="24"/>
        </w:rPr>
        <w:t>By</w:t>
      </w:r>
      <w:r w:rsidR="002D2AA2" w:rsidRPr="001419BF">
        <w:rPr>
          <w:rFonts w:ascii="Arial" w:hAnsi="Arial" w:cs="Arial"/>
          <w:sz w:val="24"/>
          <w:szCs w:val="24"/>
        </w:rPr>
        <w:t xml:space="preserve"> 2015, W</w:t>
      </w:r>
      <w:r w:rsidR="003B3204" w:rsidRPr="001419BF">
        <w:rPr>
          <w:rFonts w:ascii="Arial" w:hAnsi="Arial" w:cs="Arial"/>
          <w:sz w:val="24"/>
          <w:szCs w:val="24"/>
        </w:rPr>
        <w:t xml:space="preserve">eb 2.0 </w:t>
      </w:r>
      <w:r w:rsidR="002D2AA2" w:rsidRPr="001419BF">
        <w:rPr>
          <w:rFonts w:ascii="Arial" w:hAnsi="Arial" w:cs="Arial"/>
          <w:sz w:val="24"/>
          <w:szCs w:val="24"/>
        </w:rPr>
        <w:t xml:space="preserve">had </w:t>
      </w:r>
      <w:r w:rsidR="00E70A59" w:rsidRPr="001419BF">
        <w:rPr>
          <w:rFonts w:ascii="Arial" w:hAnsi="Arial" w:cs="Arial"/>
          <w:sz w:val="24"/>
          <w:szCs w:val="24"/>
        </w:rPr>
        <w:t>be</w:t>
      </w:r>
      <w:r w:rsidR="002D2AA2" w:rsidRPr="001419BF">
        <w:rPr>
          <w:rFonts w:ascii="Arial" w:hAnsi="Arial" w:cs="Arial"/>
          <w:sz w:val="24"/>
          <w:szCs w:val="24"/>
        </w:rPr>
        <w:t>co</w:t>
      </w:r>
      <w:r w:rsidR="00E70A59" w:rsidRPr="001419BF">
        <w:rPr>
          <w:rFonts w:ascii="Arial" w:hAnsi="Arial" w:cs="Arial"/>
          <w:sz w:val="24"/>
          <w:szCs w:val="24"/>
        </w:rPr>
        <w:t xml:space="preserve">me </w:t>
      </w:r>
      <w:r w:rsidR="00353EFC" w:rsidRPr="001419BF">
        <w:rPr>
          <w:rFonts w:ascii="Arial" w:hAnsi="Arial" w:cs="Arial"/>
          <w:sz w:val="24"/>
          <w:szCs w:val="24"/>
        </w:rPr>
        <w:t xml:space="preserve">a more </w:t>
      </w:r>
      <w:r w:rsidR="009C16F7" w:rsidRPr="001419BF">
        <w:rPr>
          <w:rFonts w:ascii="Arial" w:hAnsi="Arial" w:cs="Arial"/>
          <w:sz w:val="24"/>
          <w:szCs w:val="24"/>
        </w:rPr>
        <w:t>widel</w:t>
      </w:r>
      <w:r w:rsidR="003B3204" w:rsidRPr="001419BF">
        <w:rPr>
          <w:rFonts w:ascii="Arial" w:hAnsi="Arial" w:cs="Arial"/>
          <w:sz w:val="24"/>
          <w:szCs w:val="24"/>
        </w:rPr>
        <w:t>y accepted and established mode</w:t>
      </w:r>
      <w:r w:rsidR="00353EFC" w:rsidRPr="001419BF">
        <w:rPr>
          <w:rFonts w:ascii="Arial" w:hAnsi="Arial" w:cs="Arial"/>
          <w:sz w:val="24"/>
          <w:szCs w:val="24"/>
        </w:rPr>
        <w:t xml:space="preserve"> </w:t>
      </w:r>
      <w:r w:rsidR="009C16F7" w:rsidRPr="001419BF">
        <w:rPr>
          <w:rFonts w:ascii="Arial" w:hAnsi="Arial" w:cs="Arial"/>
          <w:sz w:val="24"/>
          <w:szCs w:val="24"/>
        </w:rPr>
        <w:t>of civic engagement</w:t>
      </w:r>
      <w:r w:rsidR="003B3204" w:rsidRPr="001419BF">
        <w:rPr>
          <w:rFonts w:ascii="Arial" w:hAnsi="Arial" w:cs="Arial"/>
          <w:sz w:val="24"/>
          <w:szCs w:val="24"/>
        </w:rPr>
        <w:t xml:space="preserve"> </w:t>
      </w:r>
      <w:r w:rsidR="009D2505" w:rsidRPr="001419BF">
        <w:rPr>
          <w:rFonts w:ascii="Arial" w:hAnsi="Arial" w:cs="Arial"/>
          <w:sz w:val="24"/>
          <w:szCs w:val="24"/>
        </w:rPr>
        <w:t>of which</w:t>
      </w:r>
      <w:r w:rsidR="002D2AA2" w:rsidRPr="001419BF">
        <w:rPr>
          <w:rFonts w:ascii="Arial" w:hAnsi="Arial" w:cs="Arial"/>
          <w:sz w:val="24"/>
          <w:szCs w:val="24"/>
        </w:rPr>
        <w:t xml:space="preserve"> </w:t>
      </w:r>
      <w:r w:rsidR="001722B5" w:rsidRPr="001419BF">
        <w:rPr>
          <w:rFonts w:ascii="Arial" w:hAnsi="Arial" w:cs="Arial"/>
          <w:sz w:val="24"/>
          <w:szCs w:val="24"/>
        </w:rPr>
        <w:t xml:space="preserve">political </w:t>
      </w:r>
      <w:r w:rsidR="00C267F5" w:rsidRPr="001419BF">
        <w:rPr>
          <w:rFonts w:ascii="Arial" w:hAnsi="Arial" w:cs="Arial"/>
          <w:sz w:val="24"/>
          <w:szCs w:val="24"/>
        </w:rPr>
        <w:t xml:space="preserve">e-participation </w:t>
      </w:r>
      <w:r w:rsidR="009D2505" w:rsidRPr="001419BF">
        <w:rPr>
          <w:rFonts w:ascii="Arial" w:hAnsi="Arial" w:cs="Arial"/>
          <w:sz w:val="24"/>
          <w:szCs w:val="24"/>
        </w:rPr>
        <w:t>became an</w:t>
      </w:r>
      <w:r w:rsidR="0046687C" w:rsidRPr="001419BF">
        <w:rPr>
          <w:rFonts w:ascii="Arial" w:hAnsi="Arial" w:cs="Arial"/>
          <w:sz w:val="24"/>
          <w:szCs w:val="24"/>
        </w:rPr>
        <w:t xml:space="preserve"> observable</w:t>
      </w:r>
      <w:r w:rsidR="001722B5" w:rsidRPr="001419BF">
        <w:rPr>
          <w:rFonts w:ascii="Arial" w:hAnsi="Arial" w:cs="Arial"/>
          <w:sz w:val="24"/>
          <w:szCs w:val="24"/>
        </w:rPr>
        <w:t xml:space="preserve"> extension</w:t>
      </w:r>
      <w:r w:rsidR="003B3204" w:rsidRPr="001419BF">
        <w:rPr>
          <w:rFonts w:ascii="Arial" w:hAnsi="Arial" w:cs="Arial"/>
          <w:sz w:val="24"/>
          <w:szCs w:val="24"/>
        </w:rPr>
        <w:t xml:space="preserve"> (Beckett, 2016)</w:t>
      </w:r>
      <w:r w:rsidR="009C16F7" w:rsidRPr="001419BF">
        <w:rPr>
          <w:rFonts w:ascii="Arial" w:hAnsi="Arial" w:cs="Arial"/>
          <w:sz w:val="24"/>
          <w:szCs w:val="24"/>
        </w:rPr>
        <w:t>. However, in</w:t>
      </w:r>
      <w:r w:rsidR="00EB3CB3" w:rsidRPr="001419BF">
        <w:rPr>
          <w:rFonts w:ascii="Arial" w:hAnsi="Arial" w:cs="Arial"/>
          <w:sz w:val="24"/>
          <w:szCs w:val="24"/>
        </w:rPr>
        <w:t xml:space="preserve"> the UK, in</w:t>
      </w:r>
      <w:r w:rsidR="009C16F7" w:rsidRPr="001419BF">
        <w:rPr>
          <w:rFonts w:ascii="Arial" w:hAnsi="Arial" w:cs="Arial"/>
          <w:sz w:val="24"/>
          <w:szCs w:val="24"/>
        </w:rPr>
        <w:t xml:space="preserve"> the run-up to</w:t>
      </w:r>
      <w:r w:rsidR="00EB3CB3" w:rsidRPr="001419BF">
        <w:rPr>
          <w:rFonts w:ascii="Arial" w:hAnsi="Arial" w:cs="Arial"/>
          <w:sz w:val="24"/>
          <w:szCs w:val="24"/>
        </w:rPr>
        <w:t xml:space="preserve"> the</w:t>
      </w:r>
      <w:r w:rsidR="009C16F7" w:rsidRPr="001419BF">
        <w:rPr>
          <w:rFonts w:ascii="Arial" w:hAnsi="Arial" w:cs="Arial"/>
          <w:sz w:val="24"/>
          <w:szCs w:val="24"/>
        </w:rPr>
        <w:t xml:space="preserve"> 2010</w:t>
      </w:r>
      <w:r w:rsidR="00EB3CB3" w:rsidRPr="001419BF">
        <w:rPr>
          <w:rFonts w:ascii="Arial" w:hAnsi="Arial" w:cs="Arial"/>
          <w:sz w:val="24"/>
          <w:szCs w:val="24"/>
        </w:rPr>
        <w:t xml:space="preserve"> General Election</w:t>
      </w:r>
      <w:r w:rsidR="009C16F7" w:rsidRPr="001419BF">
        <w:rPr>
          <w:rFonts w:ascii="Arial" w:hAnsi="Arial" w:cs="Arial"/>
          <w:sz w:val="24"/>
          <w:szCs w:val="24"/>
        </w:rPr>
        <w:t xml:space="preserve">, </w:t>
      </w:r>
      <w:r w:rsidR="007E3B76" w:rsidRPr="001419BF">
        <w:rPr>
          <w:rFonts w:ascii="Arial" w:hAnsi="Arial" w:cs="Arial"/>
          <w:sz w:val="24"/>
          <w:szCs w:val="24"/>
        </w:rPr>
        <w:t>social media</w:t>
      </w:r>
      <w:r w:rsidR="009C16F7" w:rsidRPr="001419BF">
        <w:rPr>
          <w:rFonts w:ascii="Arial" w:hAnsi="Arial" w:cs="Arial"/>
          <w:sz w:val="24"/>
          <w:szCs w:val="24"/>
        </w:rPr>
        <w:t xml:space="preserve"> were newer, less understood and largely assoc</w:t>
      </w:r>
      <w:r w:rsidR="007E3B76" w:rsidRPr="001419BF">
        <w:rPr>
          <w:rFonts w:ascii="Arial" w:hAnsi="Arial" w:cs="Arial"/>
          <w:sz w:val="24"/>
          <w:szCs w:val="24"/>
        </w:rPr>
        <w:t>iated with younger generations. These changes present</w:t>
      </w:r>
      <w:r w:rsidR="00BD23CA" w:rsidRPr="001419BF">
        <w:rPr>
          <w:rFonts w:ascii="Arial" w:hAnsi="Arial" w:cs="Arial"/>
          <w:sz w:val="24"/>
          <w:szCs w:val="24"/>
        </w:rPr>
        <w:t xml:space="preserve"> question</w:t>
      </w:r>
      <w:r w:rsidR="004B6744" w:rsidRPr="001419BF">
        <w:rPr>
          <w:rFonts w:ascii="Arial" w:hAnsi="Arial" w:cs="Arial"/>
          <w:sz w:val="24"/>
          <w:szCs w:val="24"/>
        </w:rPr>
        <w:t>s</w:t>
      </w:r>
      <w:r w:rsidR="00BD23CA" w:rsidRPr="001419BF">
        <w:rPr>
          <w:rFonts w:ascii="Arial" w:hAnsi="Arial" w:cs="Arial"/>
          <w:sz w:val="24"/>
          <w:szCs w:val="24"/>
        </w:rPr>
        <w:t xml:space="preserve"> </w:t>
      </w:r>
      <w:r w:rsidR="004B6744" w:rsidRPr="001419BF">
        <w:rPr>
          <w:rFonts w:ascii="Arial" w:hAnsi="Arial" w:cs="Arial"/>
          <w:sz w:val="24"/>
          <w:szCs w:val="24"/>
        </w:rPr>
        <w:t>about</w:t>
      </w:r>
      <w:r w:rsidR="007E3B76" w:rsidRPr="001419BF">
        <w:rPr>
          <w:rFonts w:ascii="Arial" w:hAnsi="Arial" w:cs="Arial"/>
          <w:sz w:val="24"/>
          <w:szCs w:val="24"/>
        </w:rPr>
        <w:t xml:space="preserve"> </w:t>
      </w:r>
      <w:r w:rsidR="00584621" w:rsidRPr="001419BF">
        <w:rPr>
          <w:rFonts w:ascii="Arial" w:hAnsi="Arial" w:cs="Arial"/>
          <w:sz w:val="24"/>
          <w:szCs w:val="24"/>
        </w:rPr>
        <w:t xml:space="preserve">how wider technocultural developments impacted on </w:t>
      </w:r>
      <w:r w:rsidR="00BD23CA" w:rsidRPr="001419BF">
        <w:rPr>
          <w:rFonts w:ascii="Arial" w:hAnsi="Arial" w:cs="Arial"/>
          <w:sz w:val="24"/>
          <w:szCs w:val="24"/>
        </w:rPr>
        <w:t>political engagement between the 201</w:t>
      </w:r>
      <w:r w:rsidR="007E3B76" w:rsidRPr="001419BF">
        <w:rPr>
          <w:rFonts w:ascii="Arial" w:hAnsi="Arial" w:cs="Arial"/>
          <w:sz w:val="24"/>
          <w:szCs w:val="24"/>
        </w:rPr>
        <w:t>0 and 2015 UK general elections.</w:t>
      </w:r>
      <w:r w:rsidR="00BD23CA" w:rsidRPr="001419BF">
        <w:rPr>
          <w:rFonts w:ascii="Arial" w:hAnsi="Arial" w:cs="Arial"/>
          <w:sz w:val="24"/>
          <w:szCs w:val="24"/>
        </w:rPr>
        <w:t xml:space="preserve"> </w:t>
      </w:r>
    </w:p>
    <w:p w14:paraId="72BC31A0" w14:textId="599F7B51" w:rsidR="002758E4" w:rsidRPr="001419BF" w:rsidRDefault="001436FA" w:rsidP="001436FA">
      <w:pPr>
        <w:spacing w:after="0" w:line="480" w:lineRule="auto"/>
        <w:rPr>
          <w:rFonts w:ascii="Arial" w:eastAsiaTheme="minorHAnsi" w:hAnsi="Arial" w:cs="Arial"/>
          <w:sz w:val="24"/>
          <w:szCs w:val="24"/>
        </w:rPr>
      </w:pPr>
      <w:r w:rsidRPr="001419BF">
        <w:rPr>
          <w:rFonts w:ascii="Arial" w:hAnsi="Arial" w:cs="Arial"/>
          <w:sz w:val="24"/>
          <w:szCs w:val="24"/>
        </w:rPr>
        <w:t xml:space="preserve">     </w:t>
      </w:r>
      <w:r w:rsidR="00BD23CA" w:rsidRPr="001419BF">
        <w:rPr>
          <w:rFonts w:ascii="Arial" w:hAnsi="Arial" w:cs="Arial"/>
          <w:sz w:val="24"/>
          <w:szCs w:val="24"/>
        </w:rPr>
        <w:t xml:space="preserve">This </w:t>
      </w:r>
      <w:r w:rsidR="007B5A2B" w:rsidRPr="001419BF">
        <w:rPr>
          <w:rFonts w:ascii="Arial" w:hAnsi="Arial" w:cs="Arial"/>
          <w:sz w:val="24"/>
          <w:szCs w:val="24"/>
        </w:rPr>
        <w:t xml:space="preserve">exploratory </w:t>
      </w:r>
      <w:r w:rsidR="00BD23CA" w:rsidRPr="001419BF">
        <w:rPr>
          <w:rFonts w:ascii="Arial" w:hAnsi="Arial" w:cs="Arial"/>
          <w:sz w:val="24"/>
          <w:szCs w:val="24"/>
        </w:rPr>
        <w:t>article aims to go some</w:t>
      </w:r>
      <w:r w:rsidR="00A71E2D" w:rsidRPr="001419BF">
        <w:rPr>
          <w:rFonts w:ascii="Arial" w:hAnsi="Arial" w:cs="Arial"/>
          <w:sz w:val="24"/>
          <w:szCs w:val="24"/>
        </w:rPr>
        <w:t xml:space="preserve"> way in examining this question with a</w:t>
      </w:r>
      <w:r w:rsidR="009230B1" w:rsidRPr="001419BF">
        <w:rPr>
          <w:rFonts w:ascii="Arial" w:hAnsi="Arial" w:cs="Arial"/>
          <w:sz w:val="24"/>
          <w:szCs w:val="24"/>
        </w:rPr>
        <w:t xml:space="preserve"> </w:t>
      </w:r>
      <w:r w:rsidR="00A71E2D" w:rsidRPr="001419BF">
        <w:rPr>
          <w:rFonts w:ascii="Arial" w:hAnsi="Arial" w:cs="Arial"/>
          <w:sz w:val="24"/>
          <w:szCs w:val="24"/>
        </w:rPr>
        <w:t xml:space="preserve">focus on </w:t>
      </w:r>
      <w:r w:rsidR="001B54EA" w:rsidRPr="001419BF">
        <w:rPr>
          <w:rFonts w:ascii="Arial" w:hAnsi="Arial" w:cs="Arial"/>
          <w:sz w:val="24"/>
          <w:szCs w:val="24"/>
        </w:rPr>
        <w:t xml:space="preserve">developing theory around </w:t>
      </w:r>
      <w:r w:rsidR="00A71E2D" w:rsidRPr="001419BF">
        <w:rPr>
          <w:rFonts w:ascii="Arial" w:hAnsi="Arial" w:cs="Arial"/>
          <w:sz w:val="24"/>
          <w:szCs w:val="24"/>
        </w:rPr>
        <w:t xml:space="preserve">the role of Facebook in </w:t>
      </w:r>
      <w:r w:rsidR="00EB3CB3" w:rsidRPr="001419BF">
        <w:rPr>
          <w:rFonts w:ascii="Arial" w:hAnsi="Arial" w:cs="Arial"/>
          <w:sz w:val="24"/>
          <w:szCs w:val="24"/>
        </w:rPr>
        <w:t xml:space="preserve">British </w:t>
      </w:r>
      <w:r w:rsidR="00A71E2D" w:rsidRPr="001419BF">
        <w:rPr>
          <w:rFonts w:ascii="Arial" w:hAnsi="Arial" w:cs="Arial"/>
          <w:sz w:val="24"/>
          <w:szCs w:val="24"/>
        </w:rPr>
        <w:t xml:space="preserve">Conservative Party </w:t>
      </w:r>
      <w:r w:rsidR="00A71E2D" w:rsidRPr="001419BF">
        <w:rPr>
          <w:rFonts w:ascii="Arial" w:eastAsiaTheme="minorHAnsi" w:hAnsi="Arial" w:cs="Arial"/>
          <w:sz w:val="24"/>
          <w:szCs w:val="24"/>
        </w:rPr>
        <w:t xml:space="preserve">(also known as Conservatives, Tories and Tory Party) </w:t>
      </w:r>
      <w:r w:rsidR="00086503" w:rsidRPr="001419BF">
        <w:rPr>
          <w:rFonts w:ascii="Arial" w:hAnsi="Arial" w:cs="Arial"/>
          <w:sz w:val="24"/>
          <w:szCs w:val="24"/>
        </w:rPr>
        <w:t>campaign</w:t>
      </w:r>
      <w:r w:rsidR="00A71E2D" w:rsidRPr="001419BF">
        <w:rPr>
          <w:rFonts w:ascii="Arial" w:hAnsi="Arial" w:cs="Arial"/>
          <w:sz w:val="24"/>
          <w:szCs w:val="24"/>
        </w:rPr>
        <w:t xml:space="preserve"> communities</w:t>
      </w:r>
      <w:r w:rsidR="00A14D46" w:rsidRPr="001419BF">
        <w:rPr>
          <w:rFonts w:ascii="Arial" w:hAnsi="Arial" w:cs="Arial"/>
          <w:sz w:val="24"/>
          <w:szCs w:val="24"/>
        </w:rPr>
        <w:t xml:space="preserve">, through analysing and comparing events, </w:t>
      </w:r>
      <w:r w:rsidR="009230B1" w:rsidRPr="001419BF">
        <w:rPr>
          <w:rFonts w:ascii="Arial" w:hAnsi="Arial" w:cs="Arial"/>
          <w:sz w:val="24"/>
          <w:szCs w:val="24"/>
        </w:rPr>
        <w:t>observations</w:t>
      </w:r>
      <w:r w:rsidR="00A14D46" w:rsidRPr="001419BF">
        <w:rPr>
          <w:rFonts w:ascii="Arial" w:hAnsi="Arial" w:cs="Arial"/>
          <w:sz w:val="24"/>
          <w:szCs w:val="24"/>
        </w:rPr>
        <w:t xml:space="preserve"> and shifting power relations associated with digital technology and organi</w:t>
      </w:r>
      <w:r w:rsidR="00BA3A32" w:rsidRPr="001419BF">
        <w:rPr>
          <w:rFonts w:ascii="Arial" w:hAnsi="Arial" w:cs="Arial"/>
          <w:sz w:val="24"/>
          <w:szCs w:val="24"/>
        </w:rPr>
        <w:t>s</w:t>
      </w:r>
      <w:r w:rsidR="00A14D46" w:rsidRPr="001419BF">
        <w:rPr>
          <w:rFonts w:ascii="Arial" w:hAnsi="Arial" w:cs="Arial"/>
          <w:sz w:val="24"/>
          <w:szCs w:val="24"/>
        </w:rPr>
        <w:t>ational change observed over two election cycles</w:t>
      </w:r>
      <w:r w:rsidR="001B54EA" w:rsidRPr="001419BF">
        <w:rPr>
          <w:rFonts w:ascii="Arial" w:hAnsi="Arial" w:cs="Arial"/>
          <w:sz w:val="24"/>
          <w:szCs w:val="24"/>
        </w:rPr>
        <w:t>. It constitutes</w:t>
      </w:r>
      <w:r w:rsidR="009770D5" w:rsidRPr="001419BF">
        <w:rPr>
          <w:rFonts w:ascii="Arial" w:hAnsi="Arial" w:cs="Arial"/>
          <w:sz w:val="24"/>
          <w:szCs w:val="24"/>
        </w:rPr>
        <w:t xml:space="preserve"> a time </w:t>
      </w:r>
      <w:r w:rsidR="009770D5" w:rsidRPr="001419BF">
        <w:rPr>
          <w:rFonts w:ascii="Arial" w:hAnsi="Arial" w:cs="Arial"/>
          <w:sz w:val="24"/>
          <w:szCs w:val="24"/>
        </w:rPr>
        <w:lastRenderedPageBreak/>
        <w:t>period spanning from (i) after the 2005 General Election</w:t>
      </w:r>
      <w:r w:rsidR="00A22C9A" w:rsidRPr="001419BF">
        <w:rPr>
          <w:rFonts w:ascii="Arial" w:hAnsi="Arial" w:cs="Arial"/>
          <w:sz w:val="24"/>
          <w:szCs w:val="24"/>
        </w:rPr>
        <w:t>,</w:t>
      </w:r>
      <w:r w:rsidR="009770D5" w:rsidRPr="001419BF">
        <w:rPr>
          <w:rFonts w:ascii="Arial" w:hAnsi="Arial" w:cs="Arial"/>
          <w:sz w:val="24"/>
          <w:szCs w:val="24"/>
        </w:rPr>
        <w:t xml:space="preserve"> in May 2005</w:t>
      </w:r>
      <w:r w:rsidR="00A22C9A" w:rsidRPr="001419BF">
        <w:rPr>
          <w:rFonts w:ascii="Arial" w:hAnsi="Arial" w:cs="Arial"/>
          <w:sz w:val="24"/>
          <w:szCs w:val="24"/>
        </w:rPr>
        <w:t>,</w:t>
      </w:r>
      <w:r w:rsidR="009770D5" w:rsidRPr="001419BF">
        <w:rPr>
          <w:rFonts w:ascii="Arial" w:hAnsi="Arial" w:cs="Arial"/>
          <w:sz w:val="24"/>
          <w:szCs w:val="24"/>
        </w:rPr>
        <w:t xml:space="preserve"> to the 2010 General Election, in May 2010; </w:t>
      </w:r>
      <w:r w:rsidR="00A22C9A" w:rsidRPr="001419BF">
        <w:rPr>
          <w:rFonts w:ascii="Arial" w:hAnsi="Arial" w:cs="Arial"/>
          <w:sz w:val="24"/>
          <w:szCs w:val="24"/>
        </w:rPr>
        <w:t>through to</w:t>
      </w:r>
      <w:r w:rsidR="009770D5" w:rsidRPr="001419BF">
        <w:rPr>
          <w:rFonts w:ascii="Arial" w:hAnsi="Arial" w:cs="Arial"/>
          <w:sz w:val="24"/>
          <w:szCs w:val="24"/>
        </w:rPr>
        <w:t xml:space="preserve"> (ii) the 2015 General Election</w:t>
      </w:r>
      <w:r w:rsidR="00A22C9A" w:rsidRPr="001419BF">
        <w:rPr>
          <w:rFonts w:ascii="Arial" w:hAnsi="Arial" w:cs="Arial"/>
          <w:sz w:val="24"/>
          <w:szCs w:val="24"/>
        </w:rPr>
        <w:t>,</w:t>
      </w:r>
      <w:r w:rsidR="009770D5" w:rsidRPr="001419BF">
        <w:rPr>
          <w:rFonts w:ascii="Arial" w:hAnsi="Arial" w:cs="Arial"/>
          <w:sz w:val="24"/>
          <w:szCs w:val="24"/>
        </w:rPr>
        <w:t xml:space="preserve"> in May 2015</w:t>
      </w:r>
      <w:r w:rsidR="00A71E2D" w:rsidRPr="001419BF">
        <w:rPr>
          <w:rFonts w:ascii="Arial" w:hAnsi="Arial" w:cs="Arial"/>
          <w:sz w:val="24"/>
          <w:szCs w:val="24"/>
        </w:rPr>
        <w:t>. Th</w:t>
      </w:r>
      <w:r w:rsidR="00A14D46" w:rsidRPr="001419BF">
        <w:rPr>
          <w:rFonts w:ascii="Arial" w:hAnsi="Arial" w:cs="Arial"/>
          <w:sz w:val="24"/>
          <w:szCs w:val="24"/>
        </w:rPr>
        <w:t>e Tory campaign</w:t>
      </w:r>
      <w:r w:rsidR="00A71E2D" w:rsidRPr="001419BF">
        <w:rPr>
          <w:rFonts w:ascii="Arial" w:hAnsi="Arial" w:cs="Arial"/>
          <w:sz w:val="24"/>
          <w:szCs w:val="24"/>
        </w:rPr>
        <w:t xml:space="preserve"> communities include both </w:t>
      </w:r>
      <w:r w:rsidR="00BA3956" w:rsidRPr="001419BF">
        <w:rPr>
          <w:rFonts w:ascii="Arial" w:hAnsi="Arial" w:cs="Arial"/>
          <w:sz w:val="24"/>
          <w:szCs w:val="24"/>
        </w:rPr>
        <w:t>off</w:t>
      </w:r>
      <w:r w:rsidR="00A71E2D" w:rsidRPr="001419BF">
        <w:rPr>
          <w:rFonts w:ascii="Arial" w:hAnsi="Arial" w:cs="Arial"/>
          <w:sz w:val="24"/>
          <w:szCs w:val="24"/>
        </w:rPr>
        <w:t xml:space="preserve">- and </w:t>
      </w:r>
      <w:r w:rsidR="00BA3956" w:rsidRPr="001419BF">
        <w:rPr>
          <w:rFonts w:ascii="Arial" w:hAnsi="Arial" w:cs="Arial"/>
          <w:sz w:val="24"/>
          <w:szCs w:val="24"/>
        </w:rPr>
        <w:t>on</w:t>
      </w:r>
      <w:r w:rsidR="00A71E2D" w:rsidRPr="001419BF">
        <w:rPr>
          <w:rFonts w:ascii="Arial" w:hAnsi="Arial" w:cs="Arial"/>
          <w:sz w:val="24"/>
          <w:szCs w:val="24"/>
        </w:rPr>
        <w:t xml:space="preserve">- line </w:t>
      </w:r>
      <w:r w:rsidR="00C76997" w:rsidRPr="001419BF">
        <w:rPr>
          <w:rFonts w:ascii="Arial" w:hAnsi="Arial" w:cs="Arial"/>
          <w:sz w:val="24"/>
          <w:szCs w:val="24"/>
        </w:rPr>
        <w:t xml:space="preserve">party </w:t>
      </w:r>
      <w:r w:rsidR="00A71E2D" w:rsidRPr="001419BF">
        <w:rPr>
          <w:rFonts w:ascii="Arial" w:hAnsi="Arial" w:cs="Arial"/>
          <w:sz w:val="24"/>
          <w:szCs w:val="24"/>
        </w:rPr>
        <w:t>environments</w:t>
      </w:r>
      <w:r w:rsidR="00C76997" w:rsidRPr="001419BF">
        <w:rPr>
          <w:rFonts w:ascii="Arial" w:hAnsi="Arial" w:cs="Arial"/>
          <w:sz w:val="24"/>
          <w:szCs w:val="24"/>
        </w:rPr>
        <w:t xml:space="preserve"> such as</w:t>
      </w:r>
      <w:r w:rsidR="00A71E2D" w:rsidRPr="001419BF">
        <w:rPr>
          <w:rFonts w:ascii="Arial" w:hAnsi="Arial" w:cs="Arial"/>
          <w:sz w:val="24"/>
          <w:szCs w:val="24"/>
        </w:rPr>
        <w:t xml:space="preserve"> local Conservative associations</w:t>
      </w:r>
      <w:r w:rsidR="00BA3956" w:rsidRPr="001419BF">
        <w:rPr>
          <w:rFonts w:ascii="Arial" w:hAnsi="Arial" w:cs="Arial"/>
          <w:sz w:val="24"/>
          <w:szCs w:val="24"/>
        </w:rPr>
        <w:t xml:space="preserve">, which constitute the physical presence of the party in </w:t>
      </w:r>
      <w:r w:rsidR="00562283" w:rsidRPr="001419BF">
        <w:rPr>
          <w:rFonts w:ascii="Arial" w:hAnsi="Arial" w:cs="Arial"/>
          <w:sz w:val="24"/>
          <w:szCs w:val="24"/>
        </w:rPr>
        <w:t xml:space="preserve">British </w:t>
      </w:r>
      <w:r w:rsidR="00BA3956" w:rsidRPr="001419BF">
        <w:rPr>
          <w:rFonts w:ascii="Arial" w:hAnsi="Arial" w:cs="Arial"/>
          <w:sz w:val="24"/>
          <w:szCs w:val="24"/>
        </w:rPr>
        <w:t>constituencies and regions,</w:t>
      </w:r>
      <w:r w:rsidR="00A71E2D" w:rsidRPr="001419BF">
        <w:rPr>
          <w:rFonts w:ascii="Arial" w:hAnsi="Arial" w:cs="Arial"/>
          <w:sz w:val="24"/>
          <w:szCs w:val="24"/>
        </w:rPr>
        <w:t xml:space="preserve"> and Tory Facebook groups, respectively. </w:t>
      </w:r>
      <w:r w:rsidR="002758E4" w:rsidRPr="001419BF">
        <w:rPr>
          <w:rFonts w:ascii="Arial" w:eastAsiaTheme="minorHAnsi" w:hAnsi="Arial" w:cs="Arial"/>
          <w:sz w:val="24"/>
          <w:szCs w:val="24"/>
        </w:rPr>
        <w:t>These o</w:t>
      </w:r>
      <w:r w:rsidR="00D25C88">
        <w:rPr>
          <w:rFonts w:ascii="Arial" w:eastAsiaTheme="minorHAnsi" w:hAnsi="Arial" w:cs="Arial"/>
          <w:sz w:val="24"/>
          <w:szCs w:val="24"/>
        </w:rPr>
        <w:t>ff</w:t>
      </w:r>
      <w:r w:rsidR="002758E4" w:rsidRPr="001419BF">
        <w:rPr>
          <w:rFonts w:ascii="Arial" w:eastAsiaTheme="minorHAnsi" w:hAnsi="Arial" w:cs="Arial"/>
          <w:sz w:val="24"/>
          <w:szCs w:val="24"/>
        </w:rPr>
        <w:t>- and o</w:t>
      </w:r>
      <w:r w:rsidR="00D25C88">
        <w:rPr>
          <w:rFonts w:ascii="Arial" w:eastAsiaTheme="minorHAnsi" w:hAnsi="Arial" w:cs="Arial"/>
          <w:sz w:val="24"/>
          <w:szCs w:val="24"/>
        </w:rPr>
        <w:t>n</w:t>
      </w:r>
      <w:r w:rsidR="001F61B2" w:rsidRPr="001419BF">
        <w:rPr>
          <w:rFonts w:ascii="Arial" w:eastAsiaTheme="minorHAnsi" w:hAnsi="Arial" w:cs="Arial"/>
          <w:sz w:val="24"/>
          <w:szCs w:val="24"/>
        </w:rPr>
        <w:t>-</w:t>
      </w:r>
      <w:r w:rsidR="002758E4" w:rsidRPr="001419BF">
        <w:rPr>
          <w:rFonts w:ascii="Arial" w:eastAsiaTheme="minorHAnsi" w:hAnsi="Arial" w:cs="Arial"/>
          <w:sz w:val="24"/>
          <w:szCs w:val="24"/>
        </w:rPr>
        <w:t xml:space="preserve"> line communities are considered to be somewhat factional, because of their notable autonomy within their collective groups and their sometimes divergent responses to Web 2.0 in the run-up to the 2010 General Election</w:t>
      </w:r>
      <w:r w:rsidR="00A049EF" w:rsidRPr="001419BF">
        <w:rPr>
          <w:rFonts w:ascii="Arial" w:eastAsiaTheme="minorHAnsi" w:hAnsi="Arial" w:cs="Arial"/>
          <w:sz w:val="24"/>
          <w:szCs w:val="24"/>
        </w:rPr>
        <w:t xml:space="preserve"> (</w:t>
      </w:r>
      <w:r w:rsidR="00B533A2" w:rsidRPr="001419BF">
        <w:rPr>
          <w:rFonts w:ascii="Arial" w:eastAsiaTheme="minorHAnsi" w:hAnsi="Arial" w:cs="Arial"/>
          <w:sz w:val="24"/>
          <w:szCs w:val="24"/>
        </w:rPr>
        <w:t>Ridge-Newman, 2014</w:t>
      </w:r>
      <w:r w:rsidR="00A049EF" w:rsidRPr="001419BF">
        <w:rPr>
          <w:rFonts w:ascii="Arial" w:eastAsiaTheme="minorHAnsi" w:hAnsi="Arial" w:cs="Arial"/>
          <w:sz w:val="24"/>
          <w:szCs w:val="24"/>
        </w:rPr>
        <w:t>)</w:t>
      </w:r>
      <w:r w:rsidR="002758E4" w:rsidRPr="001419BF">
        <w:rPr>
          <w:rFonts w:ascii="Arial" w:eastAsiaTheme="minorHAnsi" w:hAnsi="Arial" w:cs="Arial"/>
          <w:sz w:val="24"/>
          <w:szCs w:val="24"/>
        </w:rPr>
        <w:t xml:space="preserve">. That said, this paper will argue that a key change </w:t>
      </w:r>
      <w:r w:rsidR="00EB3CB3" w:rsidRPr="001419BF">
        <w:rPr>
          <w:rFonts w:ascii="Arial" w:eastAsiaTheme="minorHAnsi" w:hAnsi="Arial" w:cs="Arial"/>
          <w:sz w:val="24"/>
          <w:szCs w:val="24"/>
        </w:rPr>
        <w:t>was observable</w:t>
      </w:r>
      <w:r w:rsidR="002758E4" w:rsidRPr="001419BF">
        <w:rPr>
          <w:rFonts w:ascii="Arial" w:eastAsiaTheme="minorHAnsi" w:hAnsi="Arial" w:cs="Arial"/>
          <w:sz w:val="24"/>
          <w:szCs w:val="24"/>
        </w:rPr>
        <w:t xml:space="preserve"> in the run-up to 2015 </w:t>
      </w:r>
      <w:r w:rsidR="00EB3CB3" w:rsidRPr="001419BF">
        <w:rPr>
          <w:rFonts w:ascii="Arial" w:eastAsiaTheme="minorHAnsi" w:hAnsi="Arial" w:cs="Arial"/>
          <w:sz w:val="24"/>
          <w:szCs w:val="24"/>
        </w:rPr>
        <w:t>insofar that</w:t>
      </w:r>
      <w:r w:rsidR="002758E4" w:rsidRPr="001419BF">
        <w:rPr>
          <w:rFonts w:ascii="Arial" w:eastAsiaTheme="minorHAnsi" w:hAnsi="Arial" w:cs="Arial"/>
          <w:sz w:val="24"/>
          <w:szCs w:val="24"/>
        </w:rPr>
        <w:t xml:space="preserve"> a widespread</w:t>
      </w:r>
      <w:r w:rsidR="00A049EF" w:rsidRPr="001419BF">
        <w:rPr>
          <w:rFonts w:ascii="Arial" w:eastAsiaTheme="minorHAnsi" w:hAnsi="Arial" w:cs="Arial"/>
          <w:sz w:val="24"/>
          <w:szCs w:val="24"/>
        </w:rPr>
        <w:t xml:space="preserve"> </w:t>
      </w:r>
      <w:r w:rsidR="002758E4" w:rsidRPr="001419BF">
        <w:rPr>
          <w:rFonts w:ascii="Arial" w:eastAsiaTheme="minorHAnsi" w:hAnsi="Arial" w:cs="Arial"/>
          <w:sz w:val="24"/>
          <w:szCs w:val="24"/>
        </w:rPr>
        <w:t>convergence and conformity in the party’s use of Web 2.0</w:t>
      </w:r>
      <w:r w:rsidR="00EB3CB3" w:rsidRPr="001419BF">
        <w:rPr>
          <w:rFonts w:ascii="Arial" w:eastAsiaTheme="minorHAnsi" w:hAnsi="Arial" w:cs="Arial"/>
          <w:sz w:val="24"/>
          <w:szCs w:val="24"/>
        </w:rPr>
        <w:t xml:space="preserve"> became evident within the party’s organi</w:t>
      </w:r>
      <w:r w:rsidR="00BA3A32" w:rsidRPr="001419BF">
        <w:rPr>
          <w:rFonts w:ascii="Arial" w:eastAsiaTheme="minorHAnsi" w:hAnsi="Arial" w:cs="Arial"/>
          <w:sz w:val="24"/>
          <w:szCs w:val="24"/>
        </w:rPr>
        <w:t>s</w:t>
      </w:r>
      <w:r w:rsidR="00EB3CB3" w:rsidRPr="001419BF">
        <w:rPr>
          <w:rFonts w:ascii="Arial" w:eastAsiaTheme="minorHAnsi" w:hAnsi="Arial" w:cs="Arial"/>
          <w:sz w:val="24"/>
          <w:szCs w:val="24"/>
        </w:rPr>
        <w:t>ation</w:t>
      </w:r>
      <w:r w:rsidR="001469F3" w:rsidRPr="001419BF">
        <w:rPr>
          <w:rFonts w:ascii="Arial" w:eastAsiaTheme="minorHAnsi" w:hAnsi="Arial" w:cs="Arial"/>
          <w:sz w:val="24"/>
          <w:szCs w:val="24"/>
        </w:rPr>
        <w:t>al</w:t>
      </w:r>
      <w:r w:rsidR="00EB3CB3" w:rsidRPr="001419BF">
        <w:rPr>
          <w:rFonts w:ascii="Arial" w:eastAsiaTheme="minorHAnsi" w:hAnsi="Arial" w:cs="Arial"/>
          <w:sz w:val="24"/>
          <w:szCs w:val="24"/>
        </w:rPr>
        <w:t xml:space="preserve"> culture</w:t>
      </w:r>
      <w:r w:rsidR="002758E4" w:rsidRPr="001419BF">
        <w:rPr>
          <w:rFonts w:ascii="Arial" w:eastAsiaTheme="minorHAnsi" w:hAnsi="Arial" w:cs="Arial"/>
          <w:sz w:val="24"/>
          <w:szCs w:val="24"/>
        </w:rPr>
        <w:t xml:space="preserve">. </w:t>
      </w:r>
    </w:p>
    <w:p w14:paraId="69B77997" w14:textId="0F9034B8" w:rsidR="00AB7719" w:rsidRPr="001419BF" w:rsidRDefault="001436FA" w:rsidP="001436FA">
      <w:pPr>
        <w:spacing w:after="0" w:line="480" w:lineRule="auto"/>
        <w:rPr>
          <w:rFonts w:ascii="Arial" w:hAnsi="Arial" w:cs="Arial"/>
          <w:sz w:val="24"/>
          <w:szCs w:val="24"/>
        </w:rPr>
      </w:pPr>
      <w:r w:rsidRPr="001419BF">
        <w:rPr>
          <w:rFonts w:ascii="Arial" w:hAnsi="Arial" w:cs="Arial"/>
          <w:sz w:val="24"/>
          <w:szCs w:val="24"/>
        </w:rPr>
        <w:t xml:space="preserve">     </w:t>
      </w:r>
      <w:r w:rsidR="00343602" w:rsidRPr="001419BF">
        <w:rPr>
          <w:rFonts w:ascii="Arial" w:hAnsi="Arial" w:cs="Arial"/>
          <w:sz w:val="24"/>
          <w:szCs w:val="24"/>
        </w:rPr>
        <w:t xml:space="preserve">A focal aim is to examine changes in Conservative Party campaigns and organisation in order to contribute to wider debates about the impact of digital technology </w:t>
      </w:r>
      <w:r w:rsidR="00823881" w:rsidRPr="001419BF">
        <w:rPr>
          <w:rFonts w:ascii="Arial" w:hAnsi="Arial" w:cs="Arial"/>
          <w:sz w:val="24"/>
          <w:szCs w:val="24"/>
        </w:rPr>
        <w:t>i</w:t>
      </w:r>
      <w:r w:rsidR="00343602" w:rsidRPr="001419BF">
        <w:rPr>
          <w:rFonts w:ascii="Arial" w:hAnsi="Arial" w:cs="Arial"/>
          <w:sz w:val="24"/>
          <w:szCs w:val="24"/>
        </w:rPr>
        <w:t xml:space="preserve">n changing </w:t>
      </w:r>
      <w:r w:rsidR="00823881" w:rsidRPr="001419BF">
        <w:rPr>
          <w:rFonts w:ascii="Arial" w:hAnsi="Arial" w:cs="Arial"/>
          <w:sz w:val="24"/>
          <w:szCs w:val="24"/>
        </w:rPr>
        <w:t xml:space="preserve">the organisation and activities of </w:t>
      </w:r>
      <w:r w:rsidR="00343602" w:rsidRPr="001419BF">
        <w:rPr>
          <w:rFonts w:ascii="Arial" w:hAnsi="Arial" w:cs="Arial"/>
          <w:sz w:val="24"/>
          <w:szCs w:val="24"/>
        </w:rPr>
        <w:t xml:space="preserve">actors, like political parties and political participants, in democratic contexts. The term </w:t>
      </w:r>
      <w:r w:rsidR="005560CA" w:rsidRPr="001419BF">
        <w:rPr>
          <w:rFonts w:ascii="Arial" w:hAnsi="Arial" w:cs="Arial"/>
          <w:sz w:val="24"/>
          <w:szCs w:val="24"/>
        </w:rPr>
        <w:t>‘</w:t>
      </w:r>
      <w:r w:rsidR="00343602" w:rsidRPr="001419BF">
        <w:rPr>
          <w:rFonts w:ascii="Arial" w:hAnsi="Arial" w:cs="Arial"/>
          <w:sz w:val="24"/>
          <w:szCs w:val="24"/>
        </w:rPr>
        <w:t>p</w:t>
      </w:r>
      <w:r w:rsidR="005560CA" w:rsidRPr="001419BF">
        <w:rPr>
          <w:rFonts w:ascii="Arial" w:hAnsi="Arial" w:cs="Arial"/>
          <w:sz w:val="24"/>
          <w:szCs w:val="24"/>
        </w:rPr>
        <w:t>arty participant’ is use</w:t>
      </w:r>
      <w:r w:rsidR="00343602" w:rsidRPr="001419BF">
        <w:rPr>
          <w:rFonts w:ascii="Arial" w:hAnsi="Arial" w:cs="Arial"/>
          <w:sz w:val="24"/>
          <w:szCs w:val="24"/>
        </w:rPr>
        <w:t>d</w:t>
      </w:r>
      <w:r w:rsidR="005560CA" w:rsidRPr="001419BF">
        <w:rPr>
          <w:rFonts w:ascii="Arial" w:hAnsi="Arial" w:cs="Arial"/>
          <w:sz w:val="24"/>
          <w:szCs w:val="24"/>
        </w:rPr>
        <w:t xml:space="preserve"> broad</w:t>
      </w:r>
      <w:r w:rsidR="00343602" w:rsidRPr="001419BF">
        <w:rPr>
          <w:rFonts w:ascii="Arial" w:hAnsi="Arial" w:cs="Arial"/>
          <w:sz w:val="24"/>
          <w:szCs w:val="24"/>
        </w:rPr>
        <w:t>ly</w:t>
      </w:r>
      <w:r w:rsidR="005560CA" w:rsidRPr="001419BF">
        <w:rPr>
          <w:rFonts w:ascii="Arial" w:hAnsi="Arial" w:cs="Arial"/>
          <w:sz w:val="24"/>
          <w:szCs w:val="24"/>
        </w:rPr>
        <w:t xml:space="preserve"> to denote</w:t>
      </w:r>
      <w:r w:rsidR="00343602" w:rsidRPr="001419BF">
        <w:rPr>
          <w:rFonts w:ascii="Arial" w:hAnsi="Arial" w:cs="Arial"/>
          <w:sz w:val="24"/>
          <w:szCs w:val="24"/>
        </w:rPr>
        <w:t xml:space="preserve"> actors in the intra party context. It includes those </w:t>
      </w:r>
      <w:r w:rsidR="005560CA" w:rsidRPr="001419BF">
        <w:rPr>
          <w:rFonts w:ascii="Arial" w:hAnsi="Arial" w:cs="Arial"/>
          <w:sz w:val="24"/>
          <w:szCs w:val="24"/>
        </w:rPr>
        <w:t>who are potentially party supporters</w:t>
      </w:r>
      <w:r w:rsidR="00EB32F5" w:rsidRPr="001419BF">
        <w:rPr>
          <w:rFonts w:ascii="Arial" w:hAnsi="Arial" w:cs="Arial"/>
          <w:sz w:val="24"/>
          <w:szCs w:val="24"/>
        </w:rPr>
        <w:t xml:space="preserve"> and/or members, but also those who</w:t>
      </w:r>
      <w:r w:rsidR="003E1941" w:rsidRPr="001419BF">
        <w:rPr>
          <w:rFonts w:ascii="Arial" w:hAnsi="Arial" w:cs="Arial"/>
          <w:sz w:val="24"/>
          <w:szCs w:val="24"/>
        </w:rPr>
        <w:t xml:space="preserve"> (i)</w:t>
      </w:r>
      <w:r w:rsidR="00EB32F5" w:rsidRPr="001419BF">
        <w:rPr>
          <w:rFonts w:ascii="Arial" w:hAnsi="Arial" w:cs="Arial"/>
          <w:sz w:val="24"/>
          <w:szCs w:val="24"/>
        </w:rPr>
        <w:t xml:space="preserve"> are more distantly associated with the party</w:t>
      </w:r>
      <w:r w:rsidR="004323A1" w:rsidRPr="001419BF">
        <w:rPr>
          <w:rFonts w:ascii="Arial" w:hAnsi="Arial" w:cs="Arial"/>
          <w:sz w:val="24"/>
          <w:szCs w:val="24"/>
        </w:rPr>
        <w:t>;</w:t>
      </w:r>
      <w:r w:rsidR="00EB32F5" w:rsidRPr="001419BF">
        <w:rPr>
          <w:rFonts w:ascii="Arial" w:hAnsi="Arial" w:cs="Arial"/>
          <w:sz w:val="24"/>
          <w:szCs w:val="24"/>
        </w:rPr>
        <w:t xml:space="preserve"> and</w:t>
      </w:r>
      <w:r w:rsidR="003E1941" w:rsidRPr="001419BF">
        <w:rPr>
          <w:rFonts w:ascii="Arial" w:hAnsi="Arial" w:cs="Arial"/>
          <w:sz w:val="24"/>
          <w:szCs w:val="24"/>
        </w:rPr>
        <w:t>/or (ii)</w:t>
      </w:r>
      <w:r w:rsidR="00EB32F5" w:rsidRPr="001419BF">
        <w:rPr>
          <w:rFonts w:ascii="Arial" w:hAnsi="Arial" w:cs="Arial"/>
          <w:sz w:val="24"/>
          <w:szCs w:val="24"/>
        </w:rPr>
        <w:t xml:space="preserve"> through the growing </w:t>
      </w:r>
      <w:r w:rsidR="00EB32F5" w:rsidRPr="001419BF">
        <w:rPr>
          <w:rFonts w:ascii="Arial" w:hAnsi="Arial" w:cs="Arial"/>
          <w:sz w:val="24"/>
          <w:szCs w:val="24"/>
        </w:rPr>
        <w:lastRenderedPageBreak/>
        <w:t>pervasiveness of digital politics c</w:t>
      </w:r>
      <w:r w:rsidR="004323A1" w:rsidRPr="001419BF">
        <w:rPr>
          <w:rFonts w:ascii="Arial" w:hAnsi="Arial" w:cs="Arial"/>
          <w:sz w:val="24"/>
          <w:szCs w:val="24"/>
        </w:rPr>
        <w:t>ould</w:t>
      </w:r>
      <w:r w:rsidR="00EB32F5" w:rsidRPr="001419BF">
        <w:rPr>
          <w:rFonts w:ascii="Arial" w:hAnsi="Arial" w:cs="Arial"/>
          <w:sz w:val="24"/>
          <w:szCs w:val="24"/>
        </w:rPr>
        <w:t xml:space="preserve"> find themselves</w:t>
      </w:r>
      <w:r w:rsidR="004323A1" w:rsidRPr="001419BF">
        <w:rPr>
          <w:rFonts w:ascii="Arial" w:hAnsi="Arial" w:cs="Arial"/>
          <w:sz w:val="24"/>
          <w:szCs w:val="24"/>
        </w:rPr>
        <w:t>, perhaps in some cases</w:t>
      </w:r>
      <w:r w:rsidR="00EB32F5" w:rsidRPr="001419BF">
        <w:rPr>
          <w:rFonts w:ascii="Arial" w:hAnsi="Arial" w:cs="Arial"/>
          <w:sz w:val="24"/>
          <w:szCs w:val="24"/>
        </w:rPr>
        <w:t xml:space="preserve"> unwittingly</w:t>
      </w:r>
      <w:r w:rsidR="004323A1" w:rsidRPr="001419BF">
        <w:rPr>
          <w:rFonts w:ascii="Arial" w:hAnsi="Arial" w:cs="Arial"/>
          <w:sz w:val="24"/>
          <w:szCs w:val="24"/>
        </w:rPr>
        <w:t>,</w:t>
      </w:r>
      <w:r w:rsidR="00EB32F5" w:rsidRPr="001419BF">
        <w:rPr>
          <w:rFonts w:ascii="Arial" w:hAnsi="Arial" w:cs="Arial"/>
          <w:sz w:val="24"/>
          <w:szCs w:val="24"/>
        </w:rPr>
        <w:t xml:space="preserve"> engaged in political activity</w:t>
      </w:r>
      <w:r w:rsidR="004323A1" w:rsidRPr="001419BF">
        <w:rPr>
          <w:rFonts w:ascii="Arial" w:hAnsi="Arial" w:cs="Arial"/>
          <w:sz w:val="24"/>
          <w:szCs w:val="24"/>
        </w:rPr>
        <w:t xml:space="preserve"> (Breed and Prentki, 2018)</w:t>
      </w:r>
      <w:r w:rsidR="00EB32F5" w:rsidRPr="001419BF">
        <w:rPr>
          <w:rFonts w:ascii="Arial" w:hAnsi="Arial" w:cs="Arial"/>
          <w:sz w:val="24"/>
          <w:szCs w:val="24"/>
        </w:rPr>
        <w:t>.</w:t>
      </w:r>
      <w:r w:rsidR="00AB7719" w:rsidRPr="001419BF">
        <w:rPr>
          <w:rFonts w:ascii="Arial" w:hAnsi="Arial" w:cs="Arial"/>
          <w:sz w:val="24"/>
          <w:szCs w:val="24"/>
        </w:rPr>
        <w:t xml:space="preserve"> </w:t>
      </w:r>
    </w:p>
    <w:p w14:paraId="6C5D9862" w14:textId="2CC4899A" w:rsidR="00056375" w:rsidRPr="001419BF" w:rsidRDefault="00AB7719" w:rsidP="001436FA">
      <w:pPr>
        <w:spacing w:after="0" w:line="480" w:lineRule="auto"/>
        <w:rPr>
          <w:rFonts w:ascii="Arial" w:hAnsi="Arial" w:cs="Arial"/>
          <w:sz w:val="24"/>
          <w:szCs w:val="24"/>
        </w:rPr>
      </w:pPr>
      <w:r w:rsidRPr="001419BF">
        <w:rPr>
          <w:rFonts w:ascii="Arial" w:hAnsi="Arial" w:cs="Arial"/>
          <w:sz w:val="24"/>
          <w:szCs w:val="24"/>
        </w:rPr>
        <w:t xml:space="preserve">     </w:t>
      </w:r>
      <w:r w:rsidR="00DC1652" w:rsidRPr="001419BF">
        <w:rPr>
          <w:rFonts w:ascii="Arial" w:hAnsi="Arial" w:cs="Arial"/>
          <w:sz w:val="24"/>
          <w:szCs w:val="24"/>
        </w:rPr>
        <w:t>The o</w:t>
      </w:r>
      <w:r w:rsidR="00F179FA" w:rsidRPr="001419BF">
        <w:rPr>
          <w:rFonts w:ascii="Arial" w:hAnsi="Arial" w:cs="Arial"/>
          <w:sz w:val="24"/>
          <w:szCs w:val="24"/>
        </w:rPr>
        <w:t>bservations</w:t>
      </w:r>
      <w:r w:rsidR="00DC1652" w:rsidRPr="001419BF">
        <w:rPr>
          <w:rFonts w:ascii="Arial" w:hAnsi="Arial" w:cs="Arial"/>
          <w:sz w:val="24"/>
          <w:szCs w:val="24"/>
        </w:rPr>
        <w:t xml:space="preserve"> of the 2015 General Election are</w:t>
      </w:r>
      <w:r w:rsidR="00BD23CA" w:rsidRPr="001419BF">
        <w:rPr>
          <w:rFonts w:ascii="Arial" w:hAnsi="Arial" w:cs="Arial"/>
          <w:sz w:val="24"/>
          <w:szCs w:val="24"/>
        </w:rPr>
        <w:t xml:space="preserve"> </w:t>
      </w:r>
      <w:r w:rsidR="003E53AA" w:rsidRPr="001419BF">
        <w:rPr>
          <w:rFonts w:ascii="Arial" w:hAnsi="Arial" w:cs="Arial"/>
          <w:sz w:val="24"/>
          <w:szCs w:val="24"/>
        </w:rPr>
        <w:t xml:space="preserve">largely </w:t>
      </w:r>
      <w:r w:rsidR="00DC1652" w:rsidRPr="001419BF">
        <w:rPr>
          <w:rFonts w:ascii="Arial" w:hAnsi="Arial" w:cs="Arial"/>
          <w:sz w:val="24"/>
          <w:szCs w:val="24"/>
        </w:rPr>
        <w:t xml:space="preserve">represented </w:t>
      </w:r>
      <w:r w:rsidR="00F179FA" w:rsidRPr="001419BF">
        <w:rPr>
          <w:rFonts w:ascii="Arial" w:hAnsi="Arial" w:cs="Arial"/>
          <w:sz w:val="24"/>
          <w:szCs w:val="24"/>
        </w:rPr>
        <w:t>through</w:t>
      </w:r>
      <w:r w:rsidR="00BC610E" w:rsidRPr="001419BF">
        <w:rPr>
          <w:rFonts w:ascii="Arial" w:hAnsi="Arial" w:cs="Arial"/>
          <w:sz w:val="24"/>
          <w:szCs w:val="24"/>
        </w:rPr>
        <w:t xml:space="preserve"> a</w:t>
      </w:r>
      <w:r w:rsidR="00F179FA" w:rsidRPr="001419BF">
        <w:rPr>
          <w:rFonts w:ascii="Arial" w:hAnsi="Arial" w:cs="Arial"/>
          <w:sz w:val="24"/>
          <w:szCs w:val="24"/>
        </w:rPr>
        <w:t xml:space="preserve"> </w:t>
      </w:r>
      <w:r w:rsidR="00B15D1F" w:rsidRPr="001419BF">
        <w:rPr>
          <w:rFonts w:ascii="Arial" w:hAnsi="Arial" w:cs="Arial"/>
          <w:sz w:val="24"/>
          <w:szCs w:val="24"/>
        </w:rPr>
        <w:t>first-hand</w:t>
      </w:r>
      <w:r w:rsidR="00BC610E" w:rsidRPr="001419BF">
        <w:rPr>
          <w:rFonts w:ascii="Arial" w:hAnsi="Arial" w:cs="Arial"/>
          <w:sz w:val="24"/>
          <w:szCs w:val="24"/>
        </w:rPr>
        <w:t xml:space="preserve"> account informed by </w:t>
      </w:r>
      <w:r w:rsidR="00F179FA" w:rsidRPr="001419BF">
        <w:rPr>
          <w:rFonts w:ascii="Arial" w:hAnsi="Arial" w:cs="Arial"/>
          <w:sz w:val="24"/>
          <w:szCs w:val="24"/>
        </w:rPr>
        <w:t>digital</w:t>
      </w:r>
      <w:r w:rsidR="00BC610E" w:rsidRPr="001419BF">
        <w:rPr>
          <w:rFonts w:ascii="Arial" w:hAnsi="Arial" w:cs="Arial"/>
          <w:sz w:val="24"/>
          <w:szCs w:val="24"/>
        </w:rPr>
        <w:t>-</w:t>
      </w:r>
      <w:r w:rsidR="00F179FA" w:rsidRPr="001419BF">
        <w:rPr>
          <w:rFonts w:ascii="Arial" w:hAnsi="Arial" w:cs="Arial"/>
          <w:sz w:val="24"/>
          <w:szCs w:val="24"/>
        </w:rPr>
        <w:t xml:space="preserve"> and auto- ethnographic</w:t>
      </w:r>
      <w:r w:rsidR="003E53AA" w:rsidRPr="001419BF">
        <w:rPr>
          <w:rFonts w:ascii="Arial" w:hAnsi="Arial" w:cs="Arial"/>
          <w:sz w:val="24"/>
          <w:szCs w:val="24"/>
        </w:rPr>
        <w:t xml:space="preserve"> </w:t>
      </w:r>
      <w:r w:rsidR="00F0001E" w:rsidRPr="001419BF">
        <w:rPr>
          <w:rFonts w:ascii="Arial" w:hAnsi="Arial" w:cs="Arial"/>
          <w:sz w:val="24"/>
          <w:szCs w:val="24"/>
        </w:rPr>
        <w:t>forms</w:t>
      </w:r>
      <w:r w:rsidR="00F179FA" w:rsidRPr="001419BF">
        <w:rPr>
          <w:rFonts w:ascii="Arial" w:hAnsi="Arial" w:cs="Arial"/>
          <w:sz w:val="24"/>
          <w:szCs w:val="24"/>
        </w:rPr>
        <w:t xml:space="preserve"> </w:t>
      </w:r>
      <w:r w:rsidR="00A24B1A">
        <w:rPr>
          <w:rFonts w:ascii="Arial" w:hAnsi="Arial" w:cs="Arial"/>
          <w:sz w:val="24"/>
          <w:szCs w:val="24"/>
        </w:rPr>
        <w:t xml:space="preserve">of </w:t>
      </w:r>
      <w:r w:rsidR="00F179FA" w:rsidRPr="001419BF">
        <w:rPr>
          <w:rFonts w:ascii="Arial" w:hAnsi="Arial" w:cs="Arial"/>
          <w:sz w:val="24"/>
          <w:szCs w:val="24"/>
        </w:rPr>
        <w:t>engagement with the Conservatives</w:t>
      </w:r>
      <w:r w:rsidR="0025024B" w:rsidRPr="001419BF">
        <w:rPr>
          <w:rFonts w:ascii="Arial" w:hAnsi="Arial" w:cs="Arial"/>
          <w:sz w:val="24"/>
          <w:szCs w:val="24"/>
        </w:rPr>
        <w:t xml:space="preserve"> and the party’s campaigns</w:t>
      </w:r>
      <w:r w:rsidR="00DC1652" w:rsidRPr="001419BF">
        <w:rPr>
          <w:rFonts w:ascii="Arial" w:hAnsi="Arial" w:cs="Arial"/>
          <w:sz w:val="24"/>
          <w:szCs w:val="24"/>
        </w:rPr>
        <w:t xml:space="preserve"> in public settings</w:t>
      </w:r>
      <w:r w:rsidR="00BD23CA" w:rsidRPr="001419BF">
        <w:rPr>
          <w:rFonts w:ascii="Arial" w:hAnsi="Arial" w:cs="Arial"/>
          <w:sz w:val="24"/>
          <w:szCs w:val="24"/>
        </w:rPr>
        <w:t xml:space="preserve"> in the run-up to </w:t>
      </w:r>
      <w:r w:rsidR="00A55EC9" w:rsidRPr="001419BF">
        <w:rPr>
          <w:rFonts w:ascii="Arial" w:hAnsi="Arial" w:cs="Arial"/>
          <w:sz w:val="24"/>
          <w:szCs w:val="24"/>
        </w:rPr>
        <w:t>the</w:t>
      </w:r>
      <w:r w:rsidR="00DC1652" w:rsidRPr="001419BF">
        <w:rPr>
          <w:rFonts w:ascii="Arial" w:hAnsi="Arial" w:cs="Arial"/>
          <w:sz w:val="24"/>
          <w:szCs w:val="24"/>
        </w:rPr>
        <w:t xml:space="preserve"> e</w:t>
      </w:r>
      <w:r w:rsidR="008B22D7" w:rsidRPr="001419BF">
        <w:rPr>
          <w:rFonts w:ascii="Arial" w:hAnsi="Arial" w:cs="Arial"/>
          <w:sz w:val="24"/>
          <w:szCs w:val="24"/>
        </w:rPr>
        <w:t>lection</w:t>
      </w:r>
      <w:r w:rsidR="00DC1652" w:rsidRPr="001419BF">
        <w:rPr>
          <w:rFonts w:ascii="Arial" w:hAnsi="Arial" w:cs="Arial"/>
          <w:sz w:val="24"/>
          <w:szCs w:val="24"/>
        </w:rPr>
        <w:t>. Observations involving individuals are generalised in order to protect anonymity</w:t>
      </w:r>
      <w:r w:rsidR="00B44698" w:rsidRPr="001419BF">
        <w:rPr>
          <w:rFonts w:ascii="Arial" w:hAnsi="Arial" w:cs="Arial"/>
          <w:sz w:val="24"/>
          <w:szCs w:val="24"/>
        </w:rPr>
        <w:t>,</w:t>
      </w:r>
      <w:r w:rsidR="00DC1652" w:rsidRPr="001419BF">
        <w:rPr>
          <w:rFonts w:ascii="Arial" w:hAnsi="Arial" w:cs="Arial"/>
          <w:sz w:val="24"/>
          <w:szCs w:val="24"/>
        </w:rPr>
        <w:t xml:space="preserve"> unless making direct reference to conspicuous</w:t>
      </w:r>
      <w:r w:rsidR="00B44698" w:rsidRPr="001419BF">
        <w:rPr>
          <w:rFonts w:ascii="Arial" w:hAnsi="Arial" w:cs="Arial"/>
          <w:sz w:val="24"/>
          <w:szCs w:val="24"/>
        </w:rPr>
        <w:t xml:space="preserve"> political actors</w:t>
      </w:r>
      <w:r w:rsidR="00DC1652" w:rsidRPr="001419BF">
        <w:rPr>
          <w:rFonts w:ascii="Arial" w:hAnsi="Arial" w:cs="Arial"/>
          <w:sz w:val="24"/>
          <w:szCs w:val="24"/>
        </w:rPr>
        <w:t xml:space="preserve"> in the public sphere, </w:t>
      </w:r>
      <w:r w:rsidR="00803B62" w:rsidRPr="001419BF">
        <w:rPr>
          <w:rFonts w:ascii="Arial" w:hAnsi="Arial" w:cs="Arial"/>
          <w:sz w:val="24"/>
          <w:szCs w:val="24"/>
        </w:rPr>
        <w:t>for example,</w:t>
      </w:r>
      <w:r w:rsidR="00DC1652" w:rsidRPr="001419BF">
        <w:rPr>
          <w:rFonts w:ascii="Arial" w:hAnsi="Arial" w:cs="Arial"/>
          <w:sz w:val="24"/>
          <w:szCs w:val="24"/>
        </w:rPr>
        <w:t xml:space="preserve"> active and prominent political bloggers.</w:t>
      </w:r>
      <w:r w:rsidR="003E53AA" w:rsidRPr="001419BF">
        <w:rPr>
          <w:rFonts w:ascii="Arial" w:hAnsi="Arial" w:cs="Arial"/>
          <w:sz w:val="24"/>
          <w:szCs w:val="24"/>
        </w:rPr>
        <w:t xml:space="preserve"> </w:t>
      </w:r>
      <w:r w:rsidR="00DC1652" w:rsidRPr="001419BF">
        <w:rPr>
          <w:rFonts w:ascii="Arial" w:hAnsi="Arial" w:cs="Arial"/>
          <w:sz w:val="24"/>
          <w:szCs w:val="24"/>
        </w:rPr>
        <w:t>There is reference to s</w:t>
      </w:r>
      <w:r w:rsidR="003E53AA" w:rsidRPr="001419BF">
        <w:rPr>
          <w:rFonts w:ascii="Arial" w:hAnsi="Arial" w:cs="Arial"/>
          <w:sz w:val="24"/>
          <w:szCs w:val="24"/>
        </w:rPr>
        <w:t>ome</w:t>
      </w:r>
      <w:r w:rsidR="00BC610E" w:rsidRPr="001419BF">
        <w:rPr>
          <w:rFonts w:ascii="Arial" w:hAnsi="Arial" w:cs="Arial"/>
          <w:sz w:val="24"/>
          <w:szCs w:val="24"/>
        </w:rPr>
        <w:t xml:space="preserve"> </w:t>
      </w:r>
      <w:r w:rsidR="00B44698" w:rsidRPr="001419BF">
        <w:rPr>
          <w:rFonts w:ascii="Arial" w:hAnsi="Arial" w:cs="Arial"/>
          <w:sz w:val="24"/>
          <w:szCs w:val="24"/>
        </w:rPr>
        <w:t xml:space="preserve">selected </w:t>
      </w:r>
      <w:r w:rsidR="003E53AA" w:rsidRPr="001419BF">
        <w:rPr>
          <w:rFonts w:ascii="Arial" w:hAnsi="Arial" w:cs="Arial"/>
          <w:sz w:val="24"/>
          <w:szCs w:val="24"/>
        </w:rPr>
        <w:t>textual</w:t>
      </w:r>
      <w:r w:rsidR="00B90930" w:rsidRPr="001419BF">
        <w:rPr>
          <w:rFonts w:ascii="Arial" w:hAnsi="Arial" w:cs="Arial"/>
          <w:sz w:val="24"/>
          <w:szCs w:val="24"/>
        </w:rPr>
        <w:t xml:space="preserve"> primary</w:t>
      </w:r>
      <w:r w:rsidR="003E53AA" w:rsidRPr="001419BF">
        <w:rPr>
          <w:rFonts w:ascii="Arial" w:hAnsi="Arial" w:cs="Arial"/>
          <w:sz w:val="24"/>
          <w:szCs w:val="24"/>
        </w:rPr>
        <w:t xml:space="preserve"> sources</w:t>
      </w:r>
      <w:r w:rsidR="00DC1652" w:rsidRPr="001419BF">
        <w:rPr>
          <w:rFonts w:ascii="Arial" w:hAnsi="Arial" w:cs="Arial"/>
          <w:sz w:val="24"/>
          <w:szCs w:val="24"/>
        </w:rPr>
        <w:t xml:space="preserve"> in the analysis. Th</w:t>
      </w:r>
      <w:r w:rsidR="00B90930" w:rsidRPr="001419BF">
        <w:rPr>
          <w:rFonts w:ascii="Arial" w:hAnsi="Arial" w:cs="Arial"/>
          <w:sz w:val="24"/>
          <w:szCs w:val="24"/>
        </w:rPr>
        <w:t>e</w:t>
      </w:r>
      <w:r w:rsidR="00DC1652" w:rsidRPr="001419BF">
        <w:rPr>
          <w:rFonts w:ascii="Arial" w:hAnsi="Arial" w:cs="Arial"/>
          <w:sz w:val="24"/>
          <w:szCs w:val="24"/>
        </w:rPr>
        <w:t xml:space="preserve"> newer evidence is </w:t>
      </w:r>
      <w:r w:rsidR="008B22D7" w:rsidRPr="001419BF">
        <w:rPr>
          <w:rFonts w:ascii="Arial" w:hAnsi="Arial" w:cs="Arial"/>
          <w:sz w:val="24"/>
          <w:szCs w:val="24"/>
        </w:rPr>
        <w:t>compared with</w:t>
      </w:r>
      <w:r w:rsidR="003E53AA" w:rsidRPr="001419BF">
        <w:rPr>
          <w:rFonts w:ascii="Arial" w:hAnsi="Arial" w:cs="Arial"/>
          <w:sz w:val="24"/>
          <w:szCs w:val="24"/>
        </w:rPr>
        <w:t xml:space="preserve"> previously</w:t>
      </w:r>
      <w:r w:rsidR="008B22D7" w:rsidRPr="001419BF">
        <w:rPr>
          <w:rFonts w:ascii="Arial" w:hAnsi="Arial" w:cs="Arial"/>
          <w:sz w:val="24"/>
          <w:szCs w:val="24"/>
        </w:rPr>
        <w:t xml:space="preserve"> </w:t>
      </w:r>
      <w:r w:rsidR="00BD23CA" w:rsidRPr="001419BF">
        <w:rPr>
          <w:rFonts w:ascii="Arial" w:hAnsi="Arial" w:cs="Arial"/>
          <w:sz w:val="24"/>
          <w:szCs w:val="24"/>
        </w:rPr>
        <w:t xml:space="preserve">published findings </w:t>
      </w:r>
      <w:r w:rsidR="0097389E" w:rsidRPr="001419BF">
        <w:rPr>
          <w:rFonts w:ascii="Arial" w:hAnsi="Arial" w:cs="Arial"/>
          <w:sz w:val="24"/>
          <w:szCs w:val="24"/>
        </w:rPr>
        <w:t>from</w:t>
      </w:r>
      <w:r w:rsidR="00962557" w:rsidRPr="001419BF">
        <w:rPr>
          <w:rFonts w:ascii="Arial" w:hAnsi="Arial" w:cs="Arial"/>
          <w:sz w:val="24"/>
          <w:szCs w:val="24"/>
        </w:rPr>
        <w:t xml:space="preserve"> </w:t>
      </w:r>
      <w:r w:rsidR="00B533A2" w:rsidRPr="001419BF">
        <w:rPr>
          <w:rFonts w:ascii="Arial" w:hAnsi="Arial" w:cs="Arial"/>
          <w:sz w:val="24"/>
          <w:szCs w:val="24"/>
        </w:rPr>
        <w:t>Ridge-Newman (2014)</w:t>
      </w:r>
      <w:r w:rsidR="008B22D7" w:rsidRPr="001419BF">
        <w:rPr>
          <w:rFonts w:ascii="Arial" w:hAnsi="Arial" w:cs="Arial"/>
          <w:sz w:val="24"/>
          <w:szCs w:val="24"/>
        </w:rPr>
        <w:t xml:space="preserve">, which </w:t>
      </w:r>
      <w:r w:rsidR="00A6266D" w:rsidRPr="001419BF">
        <w:rPr>
          <w:rFonts w:ascii="Arial" w:hAnsi="Arial" w:cs="Arial"/>
          <w:sz w:val="24"/>
          <w:szCs w:val="24"/>
        </w:rPr>
        <w:t>chiefly</w:t>
      </w:r>
      <w:r w:rsidR="008B22D7" w:rsidRPr="001419BF">
        <w:rPr>
          <w:rFonts w:ascii="Arial" w:hAnsi="Arial" w:cs="Arial"/>
          <w:sz w:val="24"/>
          <w:szCs w:val="24"/>
        </w:rPr>
        <w:t xml:space="preserve"> analyses </w:t>
      </w:r>
      <w:r w:rsidR="00BD23CA" w:rsidRPr="001419BF">
        <w:rPr>
          <w:rFonts w:ascii="Arial" w:hAnsi="Arial" w:cs="Arial"/>
          <w:sz w:val="24"/>
          <w:szCs w:val="24"/>
        </w:rPr>
        <w:t xml:space="preserve">the 2010 </w:t>
      </w:r>
      <w:r w:rsidR="008B22D7" w:rsidRPr="001419BF">
        <w:rPr>
          <w:rFonts w:ascii="Arial" w:hAnsi="Arial" w:cs="Arial"/>
          <w:sz w:val="24"/>
          <w:szCs w:val="24"/>
        </w:rPr>
        <w:t>General Election period</w:t>
      </w:r>
      <w:r w:rsidR="003E53AA" w:rsidRPr="001419BF">
        <w:rPr>
          <w:rFonts w:ascii="Arial" w:hAnsi="Arial" w:cs="Arial"/>
          <w:sz w:val="24"/>
          <w:szCs w:val="24"/>
        </w:rPr>
        <w:t xml:space="preserve"> and</w:t>
      </w:r>
      <w:r w:rsidR="00BB7A35" w:rsidRPr="001419BF">
        <w:rPr>
          <w:rFonts w:ascii="Arial" w:hAnsi="Arial" w:cs="Arial"/>
          <w:sz w:val="24"/>
          <w:szCs w:val="24"/>
        </w:rPr>
        <w:t xml:space="preserve"> </w:t>
      </w:r>
      <w:r w:rsidR="00A86802" w:rsidRPr="001419BF">
        <w:rPr>
          <w:rFonts w:ascii="Arial" w:hAnsi="Arial" w:cs="Arial"/>
          <w:sz w:val="24"/>
          <w:szCs w:val="24"/>
        </w:rPr>
        <w:t xml:space="preserve">partly </w:t>
      </w:r>
      <w:r w:rsidR="003E53AA" w:rsidRPr="001419BF">
        <w:rPr>
          <w:rFonts w:ascii="Arial" w:hAnsi="Arial" w:cs="Arial"/>
          <w:sz w:val="24"/>
          <w:szCs w:val="24"/>
        </w:rPr>
        <w:t>beyond</w:t>
      </w:r>
      <w:r w:rsidR="00BD23CA" w:rsidRPr="001419BF">
        <w:rPr>
          <w:rFonts w:ascii="Arial" w:hAnsi="Arial" w:cs="Arial"/>
          <w:sz w:val="24"/>
          <w:szCs w:val="24"/>
        </w:rPr>
        <w:t>.</w:t>
      </w:r>
      <w:r w:rsidR="008B4AD2" w:rsidRPr="001419BF">
        <w:rPr>
          <w:rFonts w:ascii="Arial" w:hAnsi="Arial" w:cs="Arial"/>
          <w:sz w:val="24"/>
          <w:szCs w:val="24"/>
        </w:rPr>
        <w:t xml:space="preserve"> </w:t>
      </w:r>
      <w:r w:rsidR="003E53AA" w:rsidRPr="001419BF">
        <w:rPr>
          <w:rFonts w:ascii="Arial" w:hAnsi="Arial" w:cs="Arial"/>
          <w:sz w:val="24"/>
          <w:szCs w:val="24"/>
        </w:rPr>
        <w:t>Much of that period is</w:t>
      </w:r>
      <w:r w:rsidR="00BD23CA" w:rsidRPr="001419BF">
        <w:rPr>
          <w:rFonts w:ascii="Arial" w:hAnsi="Arial" w:cs="Arial"/>
          <w:sz w:val="24"/>
          <w:szCs w:val="24"/>
        </w:rPr>
        <w:t xml:space="preserve"> informed </w:t>
      </w:r>
      <w:r w:rsidR="00D66C20" w:rsidRPr="001419BF">
        <w:rPr>
          <w:rFonts w:ascii="Arial" w:hAnsi="Arial" w:cs="Arial"/>
          <w:sz w:val="24"/>
          <w:szCs w:val="24"/>
        </w:rPr>
        <w:t>by</w:t>
      </w:r>
      <w:r w:rsidR="00BD23CA" w:rsidRPr="001419BF">
        <w:rPr>
          <w:rFonts w:ascii="Arial" w:hAnsi="Arial" w:cs="Arial"/>
          <w:sz w:val="24"/>
          <w:szCs w:val="24"/>
        </w:rPr>
        <w:t xml:space="preserve"> </w:t>
      </w:r>
      <w:r w:rsidR="00BF3089" w:rsidRPr="001419BF">
        <w:rPr>
          <w:rFonts w:ascii="Arial" w:hAnsi="Arial" w:cs="Arial"/>
          <w:sz w:val="24"/>
          <w:szCs w:val="24"/>
        </w:rPr>
        <w:t>evidence</w:t>
      </w:r>
      <w:r w:rsidR="00F06732" w:rsidRPr="001419BF">
        <w:rPr>
          <w:rFonts w:ascii="Arial" w:hAnsi="Arial" w:cs="Arial"/>
          <w:sz w:val="24"/>
          <w:szCs w:val="24"/>
        </w:rPr>
        <w:t xml:space="preserve"> </w:t>
      </w:r>
      <w:r w:rsidR="002343B9" w:rsidRPr="001419BF">
        <w:rPr>
          <w:rFonts w:ascii="Arial" w:hAnsi="Arial" w:cs="Arial"/>
          <w:sz w:val="24"/>
          <w:szCs w:val="24"/>
        </w:rPr>
        <w:t>from</w:t>
      </w:r>
      <w:r w:rsidR="00F06732" w:rsidRPr="001419BF">
        <w:rPr>
          <w:rFonts w:ascii="Arial" w:hAnsi="Arial" w:cs="Arial"/>
          <w:sz w:val="24"/>
          <w:szCs w:val="24"/>
        </w:rPr>
        <w:t xml:space="preserve"> </w:t>
      </w:r>
      <w:r w:rsidR="000E3041" w:rsidRPr="001419BF">
        <w:rPr>
          <w:rFonts w:ascii="Arial" w:hAnsi="Arial" w:cs="Arial"/>
          <w:sz w:val="24"/>
          <w:szCs w:val="24"/>
        </w:rPr>
        <w:t>o</w:t>
      </w:r>
      <w:r w:rsidR="00EA30CF">
        <w:rPr>
          <w:rFonts w:ascii="Arial" w:hAnsi="Arial" w:cs="Arial"/>
          <w:sz w:val="24"/>
          <w:szCs w:val="24"/>
        </w:rPr>
        <w:t>ff</w:t>
      </w:r>
      <w:r w:rsidR="000E3041" w:rsidRPr="001419BF">
        <w:rPr>
          <w:rFonts w:ascii="Arial" w:hAnsi="Arial" w:cs="Arial"/>
          <w:sz w:val="24"/>
          <w:szCs w:val="24"/>
        </w:rPr>
        <w:t>- and o</w:t>
      </w:r>
      <w:r w:rsidR="00EA30CF">
        <w:rPr>
          <w:rFonts w:ascii="Arial" w:hAnsi="Arial" w:cs="Arial"/>
          <w:sz w:val="24"/>
          <w:szCs w:val="24"/>
        </w:rPr>
        <w:t>n</w:t>
      </w:r>
      <w:r w:rsidR="000E3041" w:rsidRPr="001419BF">
        <w:rPr>
          <w:rFonts w:ascii="Arial" w:hAnsi="Arial" w:cs="Arial"/>
          <w:sz w:val="24"/>
          <w:szCs w:val="24"/>
        </w:rPr>
        <w:t xml:space="preserve">- line </w:t>
      </w:r>
      <w:r w:rsidR="00BD23CA" w:rsidRPr="001419BF">
        <w:rPr>
          <w:rFonts w:ascii="Arial" w:hAnsi="Arial" w:cs="Arial"/>
          <w:sz w:val="24"/>
          <w:szCs w:val="24"/>
        </w:rPr>
        <w:t>participant observation</w:t>
      </w:r>
      <w:r w:rsidR="00F06732" w:rsidRPr="001419BF">
        <w:rPr>
          <w:rFonts w:ascii="Arial" w:hAnsi="Arial" w:cs="Arial"/>
          <w:sz w:val="24"/>
          <w:szCs w:val="24"/>
        </w:rPr>
        <w:t xml:space="preserve"> and </w:t>
      </w:r>
      <w:r w:rsidR="00BD23CA" w:rsidRPr="001419BF">
        <w:rPr>
          <w:rFonts w:ascii="Arial" w:hAnsi="Arial" w:cs="Arial"/>
          <w:sz w:val="24"/>
          <w:szCs w:val="24"/>
        </w:rPr>
        <w:t>interviews</w:t>
      </w:r>
      <w:r w:rsidR="00004E29" w:rsidRPr="001419BF">
        <w:rPr>
          <w:rFonts w:ascii="Arial" w:hAnsi="Arial" w:cs="Arial"/>
          <w:sz w:val="24"/>
          <w:szCs w:val="24"/>
        </w:rPr>
        <w:t xml:space="preserve"> with </w:t>
      </w:r>
      <w:r w:rsidR="008B1120" w:rsidRPr="001419BF">
        <w:rPr>
          <w:rFonts w:ascii="Arial" w:hAnsi="Arial" w:cs="Arial"/>
          <w:sz w:val="24"/>
          <w:szCs w:val="24"/>
        </w:rPr>
        <w:t xml:space="preserve">Tory Party participants. </w:t>
      </w:r>
      <w:r w:rsidR="00104040">
        <w:rPr>
          <w:rFonts w:ascii="Arial" w:hAnsi="Arial" w:cs="Arial"/>
          <w:sz w:val="24"/>
          <w:szCs w:val="24"/>
        </w:rPr>
        <w:t xml:space="preserve">The comparison of the two periods results in </w:t>
      </w:r>
      <w:r w:rsidR="00014C22">
        <w:rPr>
          <w:rFonts w:ascii="Arial" w:hAnsi="Arial" w:cs="Arial"/>
          <w:sz w:val="24"/>
          <w:szCs w:val="24"/>
        </w:rPr>
        <w:t>the</w:t>
      </w:r>
      <w:r w:rsidR="00104040">
        <w:rPr>
          <w:rFonts w:ascii="Arial" w:hAnsi="Arial" w:cs="Arial"/>
          <w:sz w:val="24"/>
          <w:szCs w:val="24"/>
        </w:rPr>
        <w:t xml:space="preserve"> analysis </w:t>
      </w:r>
      <w:r w:rsidR="00014C22">
        <w:rPr>
          <w:rFonts w:ascii="Arial" w:hAnsi="Arial" w:cs="Arial"/>
          <w:sz w:val="24"/>
          <w:szCs w:val="24"/>
        </w:rPr>
        <w:t>benefitting from</w:t>
      </w:r>
      <w:r w:rsidR="00104040">
        <w:rPr>
          <w:rFonts w:ascii="Arial" w:hAnsi="Arial" w:cs="Arial"/>
          <w:sz w:val="24"/>
          <w:szCs w:val="24"/>
        </w:rPr>
        <w:t xml:space="preserve"> an historical sensibility. </w:t>
      </w:r>
    </w:p>
    <w:p w14:paraId="38C8C6F4" w14:textId="095DD5B8" w:rsidR="003233A9" w:rsidRDefault="00056375" w:rsidP="001436FA">
      <w:pPr>
        <w:spacing w:after="0" w:line="480" w:lineRule="auto"/>
        <w:rPr>
          <w:rFonts w:ascii="Arial" w:eastAsiaTheme="minorHAnsi" w:hAnsi="Arial" w:cs="Arial"/>
          <w:sz w:val="24"/>
          <w:szCs w:val="24"/>
        </w:rPr>
      </w:pPr>
      <w:r w:rsidRPr="001419BF">
        <w:rPr>
          <w:rFonts w:ascii="Arial" w:hAnsi="Arial" w:cs="Arial"/>
          <w:sz w:val="24"/>
          <w:szCs w:val="24"/>
        </w:rPr>
        <w:t xml:space="preserve">     </w:t>
      </w:r>
      <w:r w:rsidR="00147189" w:rsidRPr="001419BF">
        <w:rPr>
          <w:rFonts w:ascii="Arial" w:eastAsiaTheme="minorHAnsi" w:hAnsi="Arial" w:cs="Arial"/>
          <w:sz w:val="24"/>
          <w:szCs w:val="24"/>
        </w:rPr>
        <w:t>This</w:t>
      </w:r>
      <w:r w:rsidR="0094470E" w:rsidRPr="001419BF">
        <w:rPr>
          <w:rFonts w:ascii="Arial" w:eastAsiaTheme="minorHAnsi" w:hAnsi="Arial" w:cs="Arial"/>
          <w:sz w:val="24"/>
          <w:szCs w:val="24"/>
        </w:rPr>
        <w:t xml:space="preserve"> article </w:t>
      </w:r>
      <w:r w:rsidR="00D5701C" w:rsidRPr="001419BF">
        <w:rPr>
          <w:rFonts w:ascii="Arial" w:eastAsiaTheme="minorHAnsi" w:hAnsi="Arial" w:cs="Arial"/>
          <w:sz w:val="24"/>
          <w:szCs w:val="24"/>
        </w:rPr>
        <w:t>aims to offer a</w:t>
      </w:r>
      <w:r w:rsidRPr="001419BF">
        <w:rPr>
          <w:rFonts w:ascii="Arial" w:eastAsiaTheme="minorHAnsi" w:hAnsi="Arial" w:cs="Arial"/>
          <w:sz w:val="24"/>
          <w:szCs w:val="24"/>
        </w:rPr>
        <w:t xml:space="preserve"> reflexive approach to</w:t>
      </w:r>
      <w:r w:rsidR="00D5701C" w:rsidRPr="001419BF">
        <w:rPr>
          <w:rFonts w:ascii="Arial" w:eastAsiaTheme="minorHAnsi" w:hAnsi="Arial" w:cs="Arial"/>
          <w:sz w:val="24"/>
          <w:szCs w:val="24"/>
        </w:rPr>
        <w:t xml:space="preserve"> develop</w:t>
      </w:r>
      <w:r w:rsidRPr="001419BF">
        <w:rPr>
          <w:rFonts w:ascii="Arial" w:eastAsiaTheme="minorHAnsi" w:hAnsi="Arial" w:cs="Arial"/>
          <w:sz w:val="24"/>
          <w:szCs w:val="24"/>
        </w:rPr>
        <w:t xml:space="preserve">ing </w:t>
      </w:r>
      <w:r w:rsidR="00D5701C" w:rsidRPr="001419BF">
        <w:rPr>
          <w:rFonts w:ascii="Arial" w:eastAsiaTheme="minorHAnsi" w:hAnsi="Arial" w:cs="Arial"/>
          <w:sz w:val="24"/>
          <w:szCs w:val="24"/>
        </w:rPr>
        <w:t>theorisation</w:t>
      </w:r>
      <w:r w:rsidRPr="001419BF">
        <w:rPr>
          <w:rFonts w:ascii="Arial" w:eastAsiaTheme="minorHAnsi" w:hAnsi="Arial" w:cs="Arial"/>
          <w:sz w:val="24"/>
          <w:szCs w:val="24"/>
        </w:rPr>
        <w:t xml:space="preserve"> across themes in both party organisation and political communication literature</w:t>
      </w:r>
      <w:r w:rsidR="00495DC6" w:rsidRPr="001419BF">
        <w:rPr>
          <w:rFonts w:ascii="Arial" w:eastAsiaTheme="minorHAnsi" w:hAnsi="Arial" w:cs="Arial"/>
          <w:sz w:val="24"/>
          <w:szCs w:val="24"/>
        </w:rPr>
        <w:t>s,</w:t>
      </w:r>
      <w:r w:rsidRPr="001419BF">
        <w:rPr>
          <w:rFonts w:ascii="Arial" w:eastAsiaTheme="minorHAnsi" w:hAnsi="Arial" w:cs="Arial"/>
          <w:sz w:val="24"/>
          <w:szCs w:val="24"/>
        </w:rPr>
        <w:t xml:space="preserve"> through an analysis of </w:t>
      </w:r>
      <w:r w:rsidR="00BD6DF1" w:rsidRPr="001419BF">
        <w:rPr>
          <w:rFonts w:ascii="Arial" w:eastAsiaTheme="minorHAnsi" w:hAnsi="Arial" w:cs="Arial"/>
          <w:sz w:val="24"/>
          <w:szCs w:val="24"/>
        </w:rPr>
        <w:t xml:space="preserve">Tory-nuanced </w:t>
      </w:r>
      <w:r w:rsidRPr="001419BF">
        <w:rPr>
          <w:rFonts w:ascii="Arial" w:eastAsiaTheme="minorHAnsi" w:hAnsi="Arial" w:cs="Arial"/>
          <w:sz w:val="24"/>
          <w:szCs w:val="24"/>
        </w:rPr>
        <w:t>phenomena observed across the two election periods</w:t>
      </w:r>
      <w:r w:rsidR="00495DC6" w:rsidRPr="001419BF">
        <w:rPr>
          <w:rFonts w:ascii="Arial" w:eastAsiaTheme="minorHAnsi" w:hAnsi="Arial" w:cs="Arial"/>
          <w:sz w:val="24"/>
          <w:szCs w:val="24"/>
        </w:rPr>
        <w:t xml:space="preserve">. The </w:t>
      </w:r>
      <w:r w:rsidRPr="001419BF">
        <w:rPr>
          <w:rFonts w:ascii="Arial" w:eastAsiaTheme="minorHAnsi" w:hAnsi="Arial" w:cs="Arial"/>
          <w:sz w:val="24"/>
          <w:szCs w:val="24"/>
        </w:rPr>
        <w:t>special focus on</w:t>
      </w:r>
      <w:r w:rsidR="0094470E" w:rsidRPr="001419BF">
        <w:rPr>
          <w:rFonts w:ascii="Arial" w:eastAsiaTheme="minorHAnsi" w:hAnsi="Arial" w:cs="Arial"/>
          <w:sz w:val="24"/>
          <w:szCs w:val="24"/>
        </w:rPr>
        <w:t xml:space="preserve"> the role of Facebook as a driver of party change within campaign communities at the Tory grassroots</w:t>
      </w:r>
      <w:r w:rsidR="00495DC6" w:rsidRPr="001419BF">
        <w:rPr>
          <w:rFonts w:ascii="Arial" w:eastAsiaTheme="minorHAnsi" w:hAnsi="Arial" w:cs="Arial"/>
          <w:sz w:val="24"/>
          <w:szCs w:val="24"/>
        </w:rPr>
        <w:t xml:space="preserve"> is place</w:t>
      </w:r>
      <w:r w:rsidR="00BD6DF1" w:rsidRPr="001419BF">
        <w:rPr>
          <w:rFonts w:ascii="Arial" w:eastAsiaTheme="minorHAnsi" w:hAnsi="Arial" w:cs="Arial"/>
          <w:sz w:val="24"/>
          <w:szCs w:val="24"/>
        </w:rPr>
        <w:t>d</w:t>
      </w:r>
      <w:r w:rsidR="00495DC6" w:rsidRPr="001419BF">
        <w:rPr>
          <w:rFonts w:ascii="Arial" w:eastAsiaTheme="minorHAnsi" w:hAnsi="Arial" w:cs="Arial"/>
          <w:sz w:val="24"/>
          <w:szCs w:val="24"/>
        </w:rPr>
        <w:t xml:space="preserve"> </w:t>
      </w:r>
      <w:r w:rsidR="00495DC6" w:rsidRPr="001419BF">
        <w:rPr>
          <w:rFonts w:ascii="Arial" w:eastAsiaTheme="minorHAnsi" w:hAnsi="Arial" w:cs="Arial"/>
          <w:sz w:val="24"/>
          <w:szCs w:val="24"/>
        </w:rPr>
        <w:lastRenderedPageBreak/>
        <w:t>in the context of</w:t>
      </w:r>
      <w:r w:rsidR="0094470E" w:rsidRPr="001419BF">
        <w:rPr>
          <w:rFonts w:ascii="Arial" w:eastAsiaTheme="minorHAnsi" w:hAnsi="Arial" w:cs="Arial"/>
          <w:sz w:val="24"/>
          <w:szCs w:val="24"/>
        </w:rPr>
        <w:t xml:space="preserve"> </w:t>
      </w:r>
      <w:r w:rsidR="00495DC6" w:rsidRPr="001419BF">
        <w:rPr>
          <w:rFonts w:ascii="Arial" w:eastAsiaTheme="minorHAnsi" w:hAnsi="Arial" w:cs="Arial"/>
          <w:sz w:val="24"/>
          <w:szCs w:val="24"/>
        </w:rPr>
        <w:t>s</w:t>
      </w:r>
      <w:r w:rsidR="000167C8" w:rsidRPr="001419BF">
        <w:rPr>
          <w:rFonts w:ascii="Arial" w:eastAsiaTheme="minorHAnsi" w:hAnsi="Arial" w:cs="Arial"/>
          <w:sz w:val="24"/>
          <w:szCs w:val="24"/>
        </w:rPr>
        <w:t>ections present</w:t>
      </w:r>
      <w:r w:rsidR="00BD6DF1" w:rsidRPr="001419BF">
        <w:rPr>
          <w:rFonts w:ascii="Arial" w:eastAsiaTheme="minorHAnsi" w:hAnsi="Arial" w:cs="Arial"/>
          <w:sz w:val="24"/>
          <w:szCs w:val="24"/>
        </w:rPr>
        <w:t>ing</w:t>
      </w:r>
      <w:r w:rsidR="000167C8" w:rsidRPr="001419BF">
        <w:rPr>
          <w:rFonts w:ascii="Arial" w:eastAsiaTheme="minorHAnsi" w:hAnsi="Arial" w:cs="Arial"/>
          <w:sz w:val="24"/>
          <w:szCs w:val="24"/>
        </w:rPr>
        <w:t xml:space="preserve"> the </w:t>
      </w:r>
      <w:r w:rsidR="00495DC6" w:rsidRPr="001419BF">
        <w:rPr>
          <w:rFonts w:ascii="Arial" w:eastAsiaTheme="minorHAnsi" w:hAnsi="Arial" w:cs="Arial"/>
          <w:sz w:val="24"/>
          <w:szCs w:val="24"/>
        </w:rPr>
        <w:t xml:space="preserve">wider </w:t>
      </w:r>
      <w:r w:rsidR="000167C8" w:rsidRPr="001419BF">
        <w:rPr>
          <w:rFonts w:ascii="Arial" w:eastAsiaTheme="minorHAnsi" w:hAnsi="Arial" w:cs="Arial"/>
          <w:sz w:val="24"/>
          <w:szCs w:val="24"/>
        </w:rPr>
        <w:t xml:space="preserve">characteristics of </w:t>
      </w:r>
      <w:r w:rsidR="009B464B" w:rsidRPr="001419BF">
        <w:rPr>
          <w:rFonts w:ascii="Arial" w:eastAsiaTheme="minorHAnsi" w:hAnsi="Arial" w:cs="Arial"/>
          <w:sz w:val="24"/>
          <w:szCs w:val="24"/>
        </w:rPr>
        <w:t xml:space="preserve">the </w:t>
      </w:r>
      <w:r w:rsidR="000167C8" w:rsidRPr="001419BF">
        <w:rPr>
          <w:rFonts w:ascii="Arial" w:eastAsiaTheme="minorHAnsi" w:hAnsi="Arial" w:cs="Arial"/>
          <w:sz w:val="24"/>
          <w:szCs w:val="24"/>
        </w:rPr>
        <w:t xml:space="preserve">social media </w:t>
      </w:r>
      <w:r w:rsidR="009B464B" w:rsidRPr="001419BF">
        <w:rPr>
          <w:rFonts w:ascii="Arial" w:eastAsiaTheme="minorHAnsi" w:hAnsi="Arial" w:cs="Arial"/>
          <w:sz w:val="24"/>
          <w:szCs w:val="24"/>
        </w:rPr>
        <w:t xml:space="preserve">environment </w:t>
      </w:r>
      <w:r w:rsidR="000167C8" w:rsidRPr="001419BF">
        <w:rPr>
          <w:rFonts w:ascii="Arial" w:eastAsiaTheme="minorHAnsi" w:hAnsi="Arial" w:cs="Arial"/>
          <w:sz w:val="24"/>
          <w:szCs w:val="24"/>
        </w:rPr>
        <w:t xml:space="preserve">and </w:t>
      </w:r>
      <w:r w:rsidR="00495DC6" w:rsidRPr="001419BF">
        <w:rPr>
          <w:rFonts w:ascii="Arial" w:eastAsiaTheme="minorHAnsi" w:hAnsi="Arial" w:cs="Arial"/>
          <w:sz w:val="24"/>
          <w:szCs w:val="24"/>
        </w:rPr>
        <w:t xml:space="preserve">its relationship with other more salient factors like the </w:t>
      </w:r>
      <w:r w:rsidR="000167C8" w:rsidRPr="001419BF">
        <w:rPr>
          <w:rFonts w:ascii="Arial" w:eastAsiaTheme="minorHAnsi" w:hAnsi="Arial" w:cs="Arial"/>
          <w:sz w:val="24"/>
          <w:szCs w:val="24"/>
        </w:rPr>
        <w:t>role of the Tory leadership</w:t>
      </w:r>
      <w:r w:rsidR="00495DC6" w:rsidRPr="001419BF">
        <w:rPr>
          <w:rFonts w:ascii="Arial" w:eastAsiaTheme="minorHAnsi" w:hAnsi="Arial" w:cs="Arial"/>
          <w:sz w:val="24"/>
          <w:szCs w:val="24"/>
        </w:rPr>
        <w:t>.</w:t>
      </w:r>
      <w:r w:rsidR="0094470E" w:rsidRPr="001419BF">
        <w:rPr>
          <w:rFonts w:ascii="Arial" w:eastAsiaTheme="minorHAnsi" w:hAnsi="Arial" w:cs="Arial"/>
          <w:sz w:val="24"/>
          <w:szCs w:val="24"/>
        </w:rPr>
        <w:t xml:space="preserve"> </w:t>
      </w:r>
      <w:r w:rsidR="00340E01">
        <w:rPr>
          <w:rFonts w:ascii="Arial" w:eastAsiaTheme="minorHAnsi" w:hAnsi="Arial" w:cs="Arial"/>
          <w:sz w:val="24"/>
          <w:szCs w:val="24"/>
        </w:rPr>
        <w:t>The f</w:t>
      </w:r>
      <w:r w:rsidR="00FF3601">
        <w:rPr>
          <w:rFonts w:ascii="Arial" w:eastAsiaTheme="minorHAnsi" w:hAnsi="Arial" w:cs="Arial"/>
          <w:sz w:val="24"/>
          <w:szCs w:val="24"/>
        </w:rPr>
        <w:t>ollowing sections</w:t>
      </w:r>
      <w:r w:rsidR="00340E01">
        <w:rPr>
          <w:rFonts w:ascii="Arial" w:eastAsiaTheme="minorHAnsi" w:hAnsi="Arial" w:cs="Arial"/>
          <w:sz w:val="24"/>
          <w:szCs w:val="24"/>
        </w:rPr>
        <w:t xml:space="preserve"> expand</w:t>
      </w:r>
      <w:r w:rsidR="009F4525">
        <w:rPr>
          <w:rFonts w:ascii="Arial" w:eastAsiaTheme="minorHAnsi" w:hAnsi="Arial" w:cs="Arial"/>
          <w:sz w:val="24"/>
          <w:szCs w:val="24"/>
        </w:rPr>
        <w:t xml:space="preserve"> on these components</w:t>
      </w:r>
      <w:r w:rsidR="00FF3601">
        <w:rPr>
          <w:rFonts w:ascii="Arial" w:eastAsiaTheme="minorHAnsi" w:hAnsi="Arial" w:cs="Arial"/>
          <w:sz w:val="24"/>
          <w:szCs w:val="24"/>
        </w:rPr>
        <w:t xml:space="preserve"> to</w:t>
      </w:r>
      <w:r w:rsidR="00F45261">
        <w:rPr>
          <w:rFonts w:ascii="Arial" w:eastAsiaTheme="minorHAnsi" w:hAnsi="Arial" w:cs="Arial"/>
          <w:sz w:val="24"/>
          <w:szCs w:val="24"/>
        </w:rPr>
        <w:t xml:space="preserve"> further</w:t>
      </w:r>
      <w:r w:rsidR="00FF3601">
        <w:rPr>
          <w:rFonts w:ascii="Arial" w:eastAsiaTheme="minorHAnsi" w:hAnsi="Arial" w:cs="Arial"/>
          <w:sz w:val="24"/>
          <w:szCs w:val="24"/>
        </w:rPr>
        <w:t xml:space="preserve"> </w:t>
      </w:r>
      <w:r w:rsidR="009F4525">
        <w:rPr>
          <w:rFonts w:ascii="Arial" w:eastAsiaTheme="minorHAnsi" w:hAnsi="Arial" w:cs="Arial"/>
          <w:sz w:val="24"/>
          <w:szCs w:val="24"/>
        </w:rPr>
        <w:t xml:space="preserve">highlight some </w:t>
      </w:r>
      <w:r w:rsidR="00735AE8">
        <w:rPr>
          <w:rFonts w:ascii="Arial" w:eastAsiaTheme="minorHAnsi" w:hAnsi="Arial" w:cs="Arial"/>
          <w:sz w:val="24"/>
          <w:szCs w:val="24"/>
        </w:rPr>
        <w:t xml:space="preserve">of </w:t>
      </w:r>
      <w:r w:rsidR="009F4525">
        <w:rPr>
          <w:rFonts w:ascii="Arial" w:eastAsiaTheme="minorHAnsi" w:hAnsi="Arial" w:cs="Arial"/>
          <w:sz w:val="24"/>
          <w:szCs w:val="24"/>
        </w:rPr>
        <w:t>the theoretical bas</w:t>
      </w:r>
      <w:r w:rsidR="00735AE8">
        <w:rPr>
          <w:rFonts w:ascii="Arial" w:eastAsiaTheme="minorHAnsi" w:hAnsi="Arial" w:cs="Arial"/>
          <w:sz w:val="24"/>
          <w:szCs w:val="24"/>
        </w:rPr>
        <w:t>es</w:t>
      </w:r>
      <w:r w:rsidR="009F4525">
        <w:rPr>
          <w:rFonts w:ascii="Arial" w:eastAsiaTheme="minorHAnsi" w:hAnsi="Arial" w:cs="Arial"/>
          <w:sz w:val="24"/>
          <w:szCs w:val="24"/>
        </w:rPr>
        <w:t xml:space="preserve"> of th</w:t>
      </w:r>
      <w:r w:rsidR="00340E01">
        <w:rPr>
          <w:rFonts w:ascii="Arial" w:eastAsiaTheme="minorHAnsi" w:hAnsi="Arial" w:cs="Arial"/>
          <w:sz w:val="24"/>
          <w:szCs w:val="24"/>
        </w:rPr>
        <w:t>e</w:t>
      </w:r>
      <w:r w:rsidR="009F4525">
        <w:rPr>
          <w:rFonts w:ascii="Arial" w:eastAsiaTheme="minorHAnsi" w:hAnsi="Arial" w:cs="Arial"/>
          <w:sz w:val="24"/>
          <w:szCs w:val="24"/>
        </w:rPr>
        <w:t xml:space="preserve"> article</w:t>
      </w:r>
      <w:r w:rsidR="00442319">
        <w:rPr>
          <w:rFonts w:ascii="Arial" w:eastAsiaTheme="minorHAnsi" w:hAnsi="Arial" w:cs="Arial"/>
          <w:sz w:val="24"/>
          <w:szCs w:val="24"/>
        </w:rPr>
        <w:t>, before subsequent sections focus on a deeper description and analysis of key observations</w:t>
      </w:r>
      <w:r w:rsidR="009F4525">
        <w:rPr>
          <w:rFonts w:ascii="Arial" w:eastAsiaTheme="minorHAnsi" w:hAnsi="Arial" w:cs="Arial"/>
          <w:sz w:val="24"/>
          <w:szCs w:val="24"/>
        </w:rPr>
        <w:t xml:space="preserve">. </w:t>
      </w:r>
      <w:r w:rsidR="00FF3601">
        <w:rPr>
          <w:rFonts w:ascii="Arial" w:eastAsiaTheme="minorHAnsi" w:hAnsi="Arial" w:cs="Arial"/>
          <w:sz w:val="24"/>
          <w:szCs w:val="24"/>
        </w:rPr>
        <w:t xml:space="preserve">  </w:t>
      </w:r>
    </w:p>
    <w:p w14:paraId="6FDCB567" w14:textId="01282E27" w:rsidR="00414879" w:rsidRDefault="00414879" w:rsidP="001436FA">
      <w:pPr>
        <w:spacing w:after="0" w:line="480" w:lineRule="auto"/>
        <w:rPr>
          <w:rFonts w:ascii="Arial" w:eastAsiaTheme="minorHAnsi" w:hAnsi="Arial" w:cs="Arial"/>
          <w:sz w:val="24"/>
          <w:szCs w:val="24"/>
        </w:rPr>
      </w:pPr>
    </w:p>
    <w:p w14:paraId="7D7F39D9" w14:textId="14DB3611" w:rsidR="00414879" w:rsidRDefault="00414879" w:rsidP="001436FA">
      <w:pPr>
        <w:spacing w:after="0" w:line="480" w:lineRule="auto"/>
        <w:rPr>
          <w:rFonts w:ascii="Arial" w:eastAsiaTheme="minorHAnsi" w:hAnsi="Arial" w:cs="Arial"/>
          <w:sz w:val="24"/>
          <w:szCs w:val="24"/>
        </w:rPr>
      </w:pPr>
    </w:p>
    <w:p w14:paraId="38B5EF56" w14:textId="229928B4" w:rsidR="00414879" w:rsidRPr="00414879" w:rsidRDefault="00414879" w:rsidP="00414879">
      <w:pPr>
        <w:spacing w:after="0" w:line="480" w:lineRule="auto"/>
        <w:jc w:val="center"/>
        <w:rPr>
          <w:rFonts w:ascii="Arial" w:eastAsiaTheme="minorHAnsi" w:hAnsi="Arial" w:cs="Arial"/>
          <w:b/>
          <w:bCs/>
          <w:sz w:val="24"/>
          <w:szCs w:val="24"/>
        </w:rPr>
      </w:pPr>
      <w:r>
        <w:rPr>
          <w:rFonts w:ascii="Arial" w:eastAsiaTheme="minorHAnsi" w:hAnsi="Arial" w:cs="Arial"/>
          <w:b/>
          <w:bCs/>
          <w:sz w:val="24"/>
          <w:szCs w:val="24"/>
        </w:rPr>
        <w:t>POLITICAL PARTIES AND THE DIGITAL ENVIRONMENT</w:t>
      </w:r>
    </w:p>
    <w:p w14:paraId="098553FD" w14:textId="27CEE493" w:rsidR="0017496E" w:rsidRPr="001419BF" w:rsidRDefault="0017496E" w:rsidP="00B533A2">
      <w:pPr>
        <w:spacing w:after="0" w:line="480" w:lineRule="auto"/>
        <w:rPr>
          <w:rFonts w:ascii="Arial" w:eastAsiaTheme="minorHAnsi" w:hAnsi="Arial" w:cs="Arial"/>
          <w:b/>
          <w:sz w:val="24"/>
          <w:szCs w:val="24"/>
        </w:rPr>
      </w:pPr>
    </w:p>
    <w:p w14:paraId="4723A0A3" w14:textId="77777777" w:rsidR="00543B1E" w:rsidRPr="001419BF" w:rsidRDefault="00543B1E" w:rsidP="00B533A2">
      <w:pPr>
        <w:spacing w:after="0" w:line="480" w:lineRule="auto"/>
        <w:rPr>
          <w:rFonts w:ascii="Arial" w:eastAsiaTheme="minorHAnsi" w:hAnsi="Arial" w:cs="Arial"/>
          <w:b/>
          <w:sz w:val="24"/>
          <w:szCs w:val="24"/>
        </w:rPr>
      </w:pPr>
    </w:p>
    <w:p w14:paraId="5AF3C01D" w14:textId="7A9E1118" w:rsidR="00F30793" w:rsidRPr="001419BF" w:rsidRDefault="000F6273"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Party c</w:t>
      </w:r>
      <w:r w:rsidR="004C09F0" w:rsidRPr="001419BF">
        <w:rPr>
          <w:rFonts w:ascii="Arial" w:eastAsiaTheme="minorHAnsi" w:hAnsi="Arial" w:cs="Arial"/>
          <w:b/>
          <w:sz w:val="24"/>
          <w:szCs w:val="24"/>
        </w:rPr>
        <w:t xml:space="preserve">hange </w:t>
      </w:r>
      <w:r w:rsidR="00152C3B">
        <w:rPr>
          <w:rFonts w:ascii="Arial" w:eastAsiaTheme="minorHAnsi" w:hAnsi="Arial" w:cs="Arial"/>
          <w:b/>
          <w:sz w:val="24"/>
          <w:szCs w:val="24"/>
        </w:rPr>
        <w:t>and digital media</w:t>
      </w:r>
    </w:p>
    <w:p w14:paraId="074AE0A0" w14:textId="77777777" w:rsidR="00543B1E" w:rsidRPr="001419BF" w:rsidRDefault="00543B1E" w:rsidP="00B533A2">
      <w:pPr>
        <w:spacing w:after="0" w:line="480" w:lineRule="auto"/>
        <w:rPr>
          <w:rFonts w:ascii="Arial" w:eastAsiaTheme="minorHAnsi" w:hAnsi="Arial" w:cs="Arial"/>
          <w:sz w:val="24"/>
          <w:szCs w:val="24"/>
        </w:rPr>
      </w:pPr>
    </w:p>
    <w:p w14:paraId="541E0302" w14:textId="3EBDC8A8" w:rsidR="00094AFB" w:rsidRPr="001419BF" w:rsidRDefault="004D6F51"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Scholars of </w:t>
      </w:r>
      <w:r w:rsidR="00147189" w:rsidRPr="001419BF">
        <w:rPr>
          <w:rFonts w:ascii="Arial" w:eastAsiaTheme="minorHAnsi" w:hAnsi="Arial" w:cs="Arial"/>
          <w:sz w:val="24"/>
          <w:szCs w:val="24"/>
        </w:rPr>
        <w:t xml:space="preserve">political </w:t>
      </w:r>
      <w:r w:rsidRPr="001419BF">
        <w:rPr>
          <w:rFonts w:ascii="Arial" w:eastAsiaTheme="minorHAnsi" w:hAnsi="Arial" w:cs="Arial"/>
          <w:sz w:val="24"/>
          <w:szCs w:val="24"/>
        </w:rPr>
        <w:t>party change have argued th</w:t>
      </w:r>
      <w:r w:rsidR="00EF12D8" w:rsidRPr="001419BF">
        <w:rPr>
          <w:rFonts w:ascii="Arial" w:eastAsiaTheme="minorHAnsi" w:hAnsi="Arial" w:cs="Arial"/>
          <w:sz w:val="24"/>
          <w:szCs w:val="24"/>
        </w:rPr>
        <w:t>at both internal factors, like ‘</w:t>
      </w:r>
      <w:r w:rsidRPr="001419BF">
        <w:rPr>
          <w:rFonts w:ascii="Arial" w:eastAsiaTheme="minorHAnsi" w:hAnsi="Arial" w:cs="Arial"/>
          <w:sz w:val="24"/>
          <w:szCs w:val="24"/>
        </w:rPr>
        <w:t>leadership</w:t>
      </w:r>
      <w:r w:rsidR="00EF12D8" w:rsidRPr="001419BF">
        <w:rPr>
          <w:rFonts w:ascii="Arial" w:eastAsiaTheme="minorHAnsi" w:hAnsi="Arial" w:cs="Arial"/>
          <w:sz w:val="24"/>
          <w:szCs w:val="24"/>
        </w:rPr>
        <w:t>’ and ‘dominant factions’</w:t>
      </w:r>
      <w:r w:rsidRPr="001419BF">
        <w:rPr>
          <w:rFonts w:ascii="Arial" w:eastAsiaTheme="minorHAnsi" w:hAnsi="Arial" w:cs="Arial"/>
          <w:sz w:val="24"/>
          <w:szCs w:val="24"/>
        </w:rPr>
        <w:t xml:space="preserve">; </w:t>
      </w:r>
      <w:r w:rsidR="00EF12D8" w:rsidRPr="001419BF">
        <w:rPr>
          <w:rFonts w:ascii="Arial" w:eastAsiaTheme="minorHAnsi" w:hAnsi="Arial" w:cs="Arial"/>
          <w:sz w:val="24"/>
          <w:szCs w:val="24"/>
        </w:rPr>
        <w:t>and external factors, like the ‘environmental’</w:t>
      </w:r>
      <w:r w:rsidR="00AF4D2B" w:rsidRPr="001419BF">
        <w:rPr>
          <w:rFonts w:ascii="Arial" w:eastAsiaTheme="minorHAnsi" w:hAnsi="Arial" w:cs="Arial"/>
          <w:sz w:val="24"/>
          <w:szCs w:val="24"/>
        </w:rPr>
        <w:t xml:space="preserve"> and </w:t>
      </w:r>
      <w:r w:rsidR="00EF12D8" w:rsidRPr="001419BF">
        <w:rPr>
          <w:rFonts w:ascii="Arial" w:eastAsiaTheme="minorHAnsi" w:hAnsi="Arial" w:cs="Arial"/>
          <w:sz w:val="24"/>
          <w:szCs w:val="24"/>
        </w:rPr>
        <w:t>‘contextual’</w:t>
      </w:r>
      <w:r w:rsidRPr="001419BF">
        <w:rPr>
          <w:rFonts w:ascii="Arial" w:eastAsiaTheme="minorHAnsi" w:hAnsi="Arial" w:cs="Arial"/>
          <w:sz w:val="24"/>
          <w:szCs w:val="24"/>
        </w:rPr>
        <w:t>, can drive change in party organi</w:t>
      </w:r>
      <w:r w:rsidR="00BA3A32" w:rsidRPr="001419BF">
        <w:rPr>
          <w:rFonts w:ascii="Arial" w:eastAsiaTheme="minorHAnsi" w:hAnsi="Arial" w:cs="Arial"/>
          <w:sz w:val="24"/>
          <w:szCs w:val="24"/>
        </w:rPr>
        <w:t>s</w:t>
      </w:r>
      <w:r w:rsidRPr="001419BF">
        <w:rPr>
          <w:rFonts w:ascii="Arial" w:eastAsiaTheme="minorHAnsi" w:hAnsi="Arial" w:cs="Arial"/>
          <w:sz w:val="24"/>
          <w:szCs w:val="24"/>
        </w:rPr>
        <w:t>ation (</w:t>
      </w:r>
      <w:r w:rsidR="00274BC7" w:rsidRPr="001419BF">
        <w:rPr>
          <w:rFonts w:ascii="Arial" w:eastAsiaTheme="minorHAnsi" w:hAnsi="Arial" w:cs="Arial"/>
          <w:sz w:val="24"/>
          <w:szCs w:val="24"/>
        </w:rPr>
        <w:t>Bale, 2012; Harmel et al., 1995; Panebianco, 1988</w:t>
      </w:r>
      <w:r w:rsidRPr="001419BF">
        <w:rPr>
          <w:rFonts w:ascii="Arial" w:eastAsiaTheme="minorHAnsi" w:hAnsi="Arial" w:cs="Arial"/>
          <w:sz w:val="24"/>
          <w:szCs w:val="24"/>
        </w:rPr>
        <w:t xml:space="preserve">). </w:t>
      </w:r>
      <w:r w:rsidR="00F37F8D" w:rsidRPr="001419BF">
        <w:rPr>
          <w:rFonts w:ascii="Arial" w:eastAsiaTheme="minorHAnsi" w:hAnsi="Arial" w:cs="Arial"/>
          <w:sz w:val="24"/>
          <w:szCs w:val="24"/>
        </w:rPr>
        <w:t>In political studies</w:t>
      </w:r>
      <w:r w:rsidR="00094AFB" w:rsidRPr="001419BF">
        <w:rPr>
          <w:rFonts w:ascii="Arial" w:eastAsiaTheme="minorHAnsi" w:hAnsi="Arial" w:cs="Arial"/>
          <w:sz w:val="24"/>
          <w:szCs w:val="24"/>
        </w:rPr>
        <w:t>, party organi</w:t>
      </w:r>
      <w:r w:rsidR="00BA3A32" w:rsidRPr="001419BF">
        <w:rPr>
          <w:rFonts w:ascii="Arial" w:eastAsiaTheme="minorHAnsi" w:hAnsi="Arial" w:cs="Arial"/>
          <w:sz w:val="24"/>
          <w:szCs w:val="24"/>
        </w:rPr>
        <w:t>s</w:t>
      </w:r>
      <w:r w:rsidR="00094AFB" w:rsidRPr="001419BF">
        <w:rPr>
          <w:rFonts w:ascii="Arial" w:eastAsiaTheme="minorHAnsi" w:hAnsi="Arial" w:cs="Arial"/>
          <w:sz w:val="24"/>
          <w:szCs w:val="24"/>
        </w:rPr>
        <w:t>ation is generally considered to be the intra-party bureaucracies, processes and structures by which political parties organi</w:t>
      </w:r>
      <w:r w:rsidR="00BA3A32" w:rsidRPr="001419BF">
        <w:rPr>
          <w:rFonts w:ascii="Arial" w:eastAsiaTheme="minorHAnsi" w:hAnsi="Arial" w:cs="Arial"/>
          <w:sz w:val="24"/>
          <w:szCs w:val="24"/>
        </w:rPr>
        <w:t>s</w:t>
      </w:r>
      <w:r w:rsidR="00094AFB" w:rsidRPr="001419BF">
        <w:rPr>
          <w:rFonts w:ascii="Arial" w:eastAsiaTheme="minorHAnsi" w:hAnsi="Arial" w:cs="Arial"/>
          <w:sz w:val="24"/>
          <w:szCs w:val="24"/>
        </w:rPr>
        <w:t>e their campaigns, memberships and operations. Analysis of change in party organi</w:t>
      </w:r>
      <w:r w:rsidR="008B266B" w:rsidRPr="001419BF">
        <w:rPr>
          <w:rFonts w:ascii="Arial" w:eastAsiaTheme="minorHAnsi" w:hAnsi="Arial" w:cs="Arial"/>
          <w:sz w:val="24"/>
          <w:szCs w:val="24"/>
        </w:rPr>
        <w:t>s</w:t>
      </w:r>
      <w:r w:rsidR="00094AFB" w:rsidRPr="001419BF">
        <w:rPr>
          <w:rFonts w:ascii="Arial" w:eastAsiaTheme="minorHAnsi" w:hAnsi="Arial" w:cs="Arial"/>
          <w:sz w:val="24"/>
          <w:szCs w:val="24"/>
        </w:rPr>
        <w:t xml:space="preserve">ation tends to </w:t>
      </w:r>
      <w:r w:rsidR="00094AFB" w:rsidRPr="001419BF">
        <w:rPr>
          <w:rFonts w:ascii="Arial" w:eastAsiaTheme="minorHAnsi" w:hAnsi="Arial" w:cs="Arial"/>
          <w:sz w:val="24"/>
          <w:szCs w:val="24"/>
        </w:rPr>
        <w:lastRenderedPageBreak/>
        <w:t xml:space="preserve">focus on </w:t>
      </w:r>
      <w:r w:rsidR="00C52900" w:rsidRPr="001419BF">
        <w:rPr>
          <w:rFonts w:ascii="Arial" w:eastAsiaTheme="minorHAnsi" w:hAnsi="Arial" w:cs="Arial"/>
          <w:sz w:val="24"/>
          <w:szCs w:val="24"/>
        </w:rPr>
        <w:t>salient, highly visible, changes across the</w:t>
      </w:r>
      <w:r w:rsidR="00094AFB" w:rsidRPr="001419BF">
        <w:rPr>
          <w:rFonts w:ascii="Arial" w:eastAsiaTheme="minorHAnsi" w:hAnsi="Arial" w:cs="Arial"/>
          <w:sz w:val="24"/>
          <w:szCs w:val="24"/>
        </w:rPr>
        <w:t xml:space="preserve"> national </w:t>
      </w:r>
      <w:r w:rsidR="00C52900" w:rsidRPr="001419BF">
        <w:rPr>
          <w:rFonts w:ascii="Arial" w:eastAsiaTheme="minorHAnsi" w:hAnsi="Arial" w:cs="Arial"/>
          <w:sz w:val="24"/>
          <w:szCs w:val="24"/>
        </w:rPr>
        <w:t>organi</w:t>
      </w:r>
      <w:r w:rsidR="008B266B" w:rsidRPr="001419BF">
        <w:rPr>
          <w:rFonts w:ascii="Arial" w:eastAsiaTheme="minorHAnsi" w:hAnsi="Arial" w:cs="Arial"/>
          <w:sz w:val="24"/>
          <w:szCs w:val="24"/>
        </w:rPr>
        <w:t>s</w:t>
      </w:r>
      <w:r w:rsidR="00C52900" w:rsidRPr="001419BF">
        <w:rPr>
          <w:rFonts w:ascii="Arial" w:eastAsiaTheme="minorHAnsi" w:hAnsi="Arial" w:cs="Arial"/>
          <w:sz w:val="24"/>
          <w:szCs w:val="24"/>
        </w:rPr>
        <w:t>ation. I</w:t>
      </w:r>
      <w:r w:rsidR="00094AFB" w:rsidRPr="001419BF">
        <w:rPr>
          <w:rFonts w:ascii="Arial" w:eastAsiaTheme="minorHAnsi" w:hAnsi="Arial" w:cs="Arial"/>
          <w:sz w:val="24"/>
          <w:szCs w:val="24"/>
        </w:rPr>
        <w:t>n terms of this research, party organi</w:t>
      </w:r>
      <w:r w:rsidR="008B266B" w:rsidRPr="001419BF">
        <w:rPr>
          <w:rFonts w:ascii="Arial" w:eastAsiaTheme="minorHAnsi" w:hAnsi="Arial" w:cs="Arial"/>
          <w:sz w:val="24"/>
          <w:szCs w:val="24"/>
        </w:rPr>
        <w:t>s</w:t>
      </w:r>
      <w:r w:rsidR="00094AFB" w:rsidRPr="001419BF">
        <w:rPr>
          <w:rFonts w:ascii="Arial" w:eastAsiaTheme="minorHAnsi" w:hAnsi="Arial" w:cs="Arial"/>
          <w:sz w:val="24"/>
          <w:szCs w:val="24"/>
        </w:rPr>
        <w:t xml:space="preserve">ation </w:t>
      </w:r>
      <w:r w:rsidR="00C52900" w:rsidRPr="001419BF">
        <w:rPr>
          <w:rFonts w:ascii="Arial" w:eastAsiaTheme="minorHAnsi" w:hAnsi="Arial" w:cs="Arial"/>
          <w:sz w:val="24"/>
          <w:szCs w:val="24"/>
        </w:rPr>
        <w:t xml:space="preserve">is </w:t>
      </w:r>
      <w:r w:rsidR="001C1A01" w:rsidRPr="001419BF">
        <w:rPr>
          <w:rFonts w:ascii="Arial" w:eastAsiaTheme="minorHAnsi" w:hAnsi="Arial" w:cs="Arial"/>
          <w:sz w:val="24"/>
          <w:szCs w:val="24"/>
        </w:rPr>
        <w:t xml:space="preserve">also </w:t>
      </w:r>
      <w:r w:rsidR="00C52900" w:rsidRPr="001419BF">
        <w:rPr>
          <w:rFonts w:ascii="Arial" w:eastAsiaTheme="minorHAnsi" w:hAnsi="Arial" w:cs="Arial"/>
          <w:sz w:val="24"/>
          <w:szCs w:val="24"/>
        </w:rPr>
        <w:t xml:space="preserve">considered to </w:t>
      </w:r>
      <w:r w:rsidR="00094AFB" w:rsidRPr="001419BF">
        <w:rPr>
          <w:rFonts w:ascii="Arial" w:eastAsiaTheme="minorHAnsi" w:hAnsi="Arial" w:cs="Arial"/>
          <w:sz w:val="24"/>
          <w:szCs w:val="24"/>
        </w:rPr>
        <w:t>include the</w:t>
      </w:r>
      <w:r w:rsidR="00C52900" w:rsidRPr="001419BF">
        <w:rPr>
          <w:rFonts w:ascii="Arial" w:eastAsiaTheme="minorHAnsi" w:hAnsi="Arial" w:cs="Arial"/>
          <w:sz w:val="24"/>
          <w:szCs w:val="24"/>
        </w:rPr>
        <w:t xml:space="preserve"> more latent, less obvious,</w:t>
      </w:r>
      <w:r w:rsidR="00094AFB" w:rsidRPr="001419BF">
        <w:rPr>
          <w:rFonts w:ascii="Arial" w:eastAsiaTheme="minorHAnsi" w:hAnsi="Arial" w:cs="Arial"/>
          <w:sz w:val="24"/>
          <w:szCs w:val="24"/>
        </w:rPr>
        <w:t xml:space="preserve"> cultural </w:t>
      </w:r>
      <w:r w:rsidR="00C52900" w:rsidRPr="001419BF">
        <w:rPr>
          <w:rFonts w:ascii="Arial" w:eastAsiaTheme="minorHAnsi" w:hAnsi="Arial" w:cs="Arial"/>
          <w:sz w:val="24"/>
          <w:szCs w:val="24"/>
        </w:rPr>
        <w:t>and locali</w:t>
      </w:r>
      <w:r w:rsidR="008B266B" w:rsidRPr="001419BF">
        <w:rPr>
          <w:rFonts w:ascii="Arial" w:eastAsiaTheme="minorHAnsi" w:hAnsi="Arial" w:cs="Arial"/>
          <w:sz w:val="24"/>
          <w:szCs w:val="24"/>
        </w:rPr>
        <w:t>s</w:t>
      </w:r>
      <w:r w:rsidR="00C52900" w:rsidRPr="001419BF">
        <w:rPr>
          <w:rFonts w:ascii="Arial" w:eastAsiaTheme="minorHAnsi" w:hAnsi="Arial" w:cs="Arial"/>
          <w:sz w:val="24"/>
          <w:szCs w:val="24"/>
        </w:rPr>
        <w:t xml:space="preserve">ed </w:t>
      </w:r>
      <w:r w:rsidR="00094AFB" w:rsidRPr="001419BF">
        <w:rPr>
          <w:rFonts w:ascii="Arial" w:eastAsiaTheme="minorHAnsi" w:hAnsi="Arial" w:cs="Arial"/>
          <w:sz w:val="24"/>
          <w:szCs w:val="24"/>
        </w:rPr>
        <w:t xml:space="preserve">aspects of engagement in the bureaucratic and campaign communities of the Tory Party. </w:t>
      </w:r>
    </w:p>
    <w:p w14:paraId="7976B899" w14:textId="77777777" w:rsidR="00EA30C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4D6F51" w:rsidRPr="001419BF">
        <w:rPr>
          <w:rFonts w:ascii="Arial" w:eastAsiaTheme="minorHAnsi" w:hAnsi="Arial" w:cs="Arial"/>
          <w:sz w:val="24"/>
          <w:szCs w:val="24"/>
        </w:rPr>
        <w:t xml:space="preserve">Bale (2012) provides a rich and holistic qualitative </w:t>
      </w:r>
      <w:r w:rsidR="00706DF1" w:rsidRPr="001419BF">
        <w:rPr>
          <w:rFonts w:ascii="Arial" w:eastAsiaTheme="minorHAnsi" w:hAnsi="Arial" w:cs="Arial"/>
          <w:sz w:val="24"/>
          <w:szCs w:val="24"/>
        </w:rPr>
        <w:t>analysis</w:t>
      </w:r>
      <w:r w:rsidR="004D6F51" w:rsidRPr="001419BF">
        <w:rPr>
          <w:rFonts w:ascii="Arial" w:eastAsiaTheme="minorHAnsi" w:hAnsi="Arial" w:cs="Arial"/>
          <w:sz w:val="24"/>
          <w:szCs w:val="24"/>
        </w:rPr>
        <w:t xml:space="preserve"> of Conservative Party change over </w:t>
      </w:r>
      <w:r w:rsidR="00B873E0" w:rsidRPr="001419BF">
        <w:rPr>
          <w:rFonts w:ascii="Arial" w:eastAsiaTheme="minorHAnsi" w:hAnsi="Arial" w:cs="Arial"/>
          <w:sz w:val="24"/>
          <w:szCs w:val="24"/>
        </w:rPr>
        <w:t xml:space="preserve">a </w:t>
      </w:r>
      <w:r w:rsidR="004D6F51" w:rsidRPr="001419BF">
        <w:rPr>
          <w:rFonts w:ascii="Arial" w:eastAsiaTheme="minorHAnsi" w:hAnsi="Arial" w:cs="Arial"/>
          <w:sz w:val="24"/>
          <w:szCs w:val="24"/>
        </w:rPr>
        <w:t xml:space="preserve">significant </w:t>
      </w:r>
      <w:r w:rsidR="00147189" w:rsidRPr="001419BF">
        <w:rPr>
          <w:rFonts w:ascii="Arial" w:eastAsiaTheme="minorHAnsi" w:hAnsi="Arial" w:cs="Arial"/>
          <w:sz w:val="24"/>
          <w:szCs w:val="24"/>
        </w:rPr>
        <w:t>period</w:t>
      </w:r>
      <w:r w:rsidR="00A333A6" w:rsidRPr="001419BF">
        <w:rPr>
          <w:rFonts w:ascii="Arial" w:eastAsiaTheme="minorHAnsi" w:hAnsi="Arial" w:cs="Arial"/>
          <w:sz w:val="24"/>
          <w:szCs w:val="24"/>
        </w:rPr>
        <w:t xml:space="preserve">. </w:t>
      </w:r>
      <w:r w:rsidR="00147189" w:rsidRPr="001419BF">
        <w:rPr>
          <w:rFonts w:ascii="Arial" w:eastAsiaTheme="minorHAnsi" w:hAnsi="Arial" w:cs="Arial"/>
          <w:sz w:val="24"/>
          <w:szCs w:val="24"/>
        </w:rPr>
        <w:t xml:space="preserve">Bale </w:t>
      </w:r>
      <w:r w:rsidR="00C71462" w:rsidRPr="001419BF">
        <w:rPr>
          <w:rFonts w:ascii="Arial" w:eastAsiaTheme="minorHAnsi" w:hAnsi="Arial" w:cs="Arial"/>
          <w:sz w:val="24"/>
          <w:szCs w:val="24"/>
        </w:rPr>
        <w:t>highlights</w:t>
      </w:r>
      <w:r w:rsidR="004D6F51" w:rsidRPr="001419BF">
        <w:rPr>
          <w:rFonts w:ascii="Arial" w:eastAsiaTheme="minorHAnsi" w:hAnsi="Arial" w:cs="Arial"/>
          <w:sz w:val="24"/>
          <w:szCs w:val="24"/>
        </w:rPr>
        <w:t xml:space="preserve"> effectively </w:t>
      </w:r>
      <w:r w:rsidR="00147189" w:rsidRPr="001419BF">
        <w:rPr>
          <w:rFonts w:ascii="Arial" w:eastAsiaTheme="minorHAnsi" w:hAnsi="Arial" w:cs="Arial"/>
          <w:sz w:val="24"/>
          <w:szCs w:val="24"/>
        </w:rPr>
        <w:t xml:space="preserve">the importance of context when analysing political change and </w:t>
      </w:r>
      <w:r w:rsidR="00C71462" w:rsidRPr="001419BF">
        <w:rPr>
          <w:rFonts w:ascii="Arial" w:eastAsiaTheme="minorHAnsi" w:hAnsi="Arial" w:cs="Arial"/>
          <w:sz w:val="24"/>
          <w:szCs w:val="24"/>
        </w:rPr>
        <w:t>demonstrates</w:t>
      </w:r>
      <w:r w:rsidR="0023650A" w:rsidRPr="001419BF">
        <w:rPr>
          <w:rFonts w:ascii="Arial" w:eastAsiaTheme="minorHAnsi" w:hAnsi="Arial" w:cs="Arial"/>
          <w:sz w:val="24"/>
          <w:szCs w:val="24"/>
        </w:rPr>
        <w:t xml:space="preserve"> that</w:t>
      </w:r>
      <w:r w:rsidR="00342E6B" w:rsidRPr="001419BF">
        <w:rPr>
          <w:rFonts w:ascii="Arial" w:eastAsiaTheme="minorHAnsi" w:hAnsi="Arial" w:cs="Arial"/>
          <w:sz w:val="24"/>
          <w:szCs w:val="24"/>
        </w:rPr>
        <w:t xml:space="preserve"> there are</w:t>
      </w:r>
      <w:r w:rsidR="00C71462" w:rsidRPr="001419BF">
        <w:rPr>
          <w:rFonts w:ascii="Arial" w:eastAsiaTheme="minorHAnsi" w:hAnsi="Arial" w:cs="Arial"/>
          <w:sz w:val="24"/>
          <w:szCs w:val="24"/>
        </w:rPr>
        <w:t xml:space="preserve"> some</w:t>
      </w:r>
      <w:r w:rsidR="0023650A" w:rsidRPr="001419BF">
        <w:rPr>
          <w:rFonts w:ascii="Arial" w:eastAsiaTheme="minorHAnsi" w:hAnsi="Arial" w:cs="Arial"/>
          <w:sz w:val="24"/>
          <w:szCs w:val="24"/>
        </w:rPr>
        <w:t xml:space="preserve"> </w:t>
      </w:r>
      <w:r w:rsidR="00147189" w:rsidRPr="001419BF">
        <w:rPr>
          <w:rFonts w:ascii="Arial" w:eastAsiaTheme="minorHAnsi" w:hAnsi="Arial" w:cs="Arial"/>
          <w:sz w:val="24"/>
          <w:szCs w:val="24"/>
        </w:rPr>
        <w:t>significant</w:t>
      </w:r>
      <w:r w:rsidR="00342E6B" w:rsidRPr="001419BF">
        <w:rPr>
          <w:rFonts w:ascii="Arial" w:eastAsiaTheme="minorHAnsi" w:hAnsi="Arial" w:cs="Arial"/>
          <w:sz w:val="24"/>
          <w:szCs w:val="24"/>
        </w:rPr>
        <w:t xml:space="preserve"> factors</w:t>
      </w:r>
      <w:r w:rsidR="00147189" w:rsidRPr="001419BF">
        <w:rPr>
          <w:rFonts w:ascii="Arial" w:eastAsiaTheme="minorHAnsi" w:hAnsi="Arial" w:cs="Arial"/>
          <w:sz w:val="24"/>
          <w:szCs w:val="24"/>
        </w:rPr>
        <w:t xml:space="preserve"> when considering </w:t>
      </w:r>
      <w:r w:rsidR="00342E6B" w:rsidRPr="001419BF">
        <w:rPr>
          <w:rFonts w:ascii="Arial" w:eastAsiaTheme="minorHAnsi" w:hAnsi="Arial" w:cs="Arial"/>
          <w:sz w:val="24"/>
          <w:szCs w:val="24"/>
        </w:rPr>
        <w:t xml:space="preserve">the key </w:t>
      </w:r>
      <w:r w:rsidR="00C71462" w:rsidRPr="001419BF">
        <w:rPr>
          <w:rFonts w:ascii="Arial" w:eastAsiaTheme="minorHAnsi" w:hAnsi="Arial" w:cs="Arial"/>
          <w:sz w:val="24"/>
          <w:szCs w:val="24"/>
        </w:rPr>
        <w:t xml:space="preserve">drivers of party change. These include the </w:t>
      </w:r>
      <w:r w:rsidR="00342E6B" w:rsidRPr="001419BF">
        <w:rPr>
          <w:rFonts w:ascii="Arial" w:eastAsiaTheme="minorHAnsi" w:hAnsi="Arial" w:cs="Arial"/>
          <w:sz w:val="24"/>
          <w:szCs w:val="24"/>
        </w:rPr>
        <w:t>principles</w:t>
      </w:r>
      <w:r w:rsidR="00C71462" w:rsidRPr="001419BF">
        <w:rPr>
          <w:rFonts w:ascii="Arial" w:eastAsiaTheme="minorHAnsi" w:hAnsi="Arial" w:cs="Arial"/>
          <w:sz w:val="24"/>
          <w:szCs w:val="24"/>
        </w:rPr>
        <w:t xml:space="preserve"> that (i) </w:t>
      </w:r>
      <w:r w:rsidR="00342E6B" w:rsidRPr="001419BF">
        <w:rPr>
          <w:rFonts w:ascii="Arial" w:eastAsiaTheme="minorHAnsi" w:hAnsi="Arial" w:cs="Arial"/>
          <w:sz w:val="24"/>
          <w:szCs w:val="24"/>
        </w:rPr>
        <w:t>key</w:t>
      </w:r>
      <w:r w:rsidR="00B64A4F" w:rsidRPr="001419BF">
        <w:rPr>
          <w:rFonts w:ascii="Arial" w:eastAsiaTheme="minorHAnsi" w:hAnsi="Arial" w:cs="Arial"/>
          <w:sz w:val="24"/>
          <w:szCs w:val="24"/>
        </w:rPr>
        <w:t xml:space="preserve"> variables, </w:t>
      </w:r>
      <w:r w:rsidR="00803B62" w:rsidRPr="001419BF">
        <w:rPr>
          <w:rFonts w:ascii="Arial" w:eastAsiaTheme="minorHAnsi" w:hAnsi="Arial" w:cs="Arial"/>
          <w:sz w:val="24"/>
          <w:szCs w:val="24"/>
        </w:rPr>
        <w:t>for example,</w:t>
      </w:r>
      <w:r w:rsidR="00B64A4F" w:rsidRPr="001419BF">
        <w:rPr>
          <w:rFonts w:ascii="Arial" w:eastAsiaTheme="minorHAnsi" w:hAnsi="Arial" w:cs="Arial"/>
          <w:sz w:val="24"/>
          <w:szCs w:val="24"/>
        </w:rPr>
        <w:t xml:space="preserve"> leadership, </w:t>
      </w:r>
      <w:r w:rsidR="00342E6B" w:rsidRPr="001419BF">
        <w:rPr>
          <w:rFonts w:ascii="Arial" w:eastAsiaTheme="minorHAnsi" w:hAnsi="Arial" w:cs="Arial"/>
          <w:sz w:val="24"/>
          <w:szCs w:val="24"/>
        </w:rPr>
        <w:t xml:space="preserve">do not always </w:t>
      </w:r>
      <w:r w:rsidR="00B64A4F" w:rsidRPr="001419BF">
        <w:rPr>
          <w:rFonts w:ascii="Arial" w:eastAsiaTheme="minorHAnsi" w:hAnsi="Arial" w:cs="Arial"/>
          <w:sz w:val="24"/>
          <w:szCs w:val="24"/>
        </w:rPr>
        <w:t xml:space="preserve">drive party change to a significant </w:t>
      </w:r>
      <w:r w:rsidR="00342E6B" w:rsidRPr="001419BF">
        <w:rPr>
          <w:rFonts w:ascii="Arial" w:eastAsiaTheme="minorHAnsi" w:hAnsi="Arial" w:cs="Arial"/>
          <w:sz w:val="24"/>
          <w:szCs w:val="24"/>
        </w:rPr>
        <w:t>degree</w:t>
      </w:r>
      <w:r w:rsidR="00102739" w:rsidRPr="001419BF">
        <w:rPr>
          <w:rFonts w:ascii="Arial" w:eastAsiaTheme="minorHAnsi" w:hAnsi="Arial" w:cs="Arial"/>
          <w:sz w:val="24"/>
          <w:szCs w:val="24"/>
        </w:rPr>
        <w:t>;</w:t>
      </w:r>
      <w:r w:rsidR="00C71462" w:rsidRPr="001419BF">
        <w:rPr>
          <w:rFonts w:ascii="Arial" w:eastAsiaTheme="minorHAnsi" w:hAnsi="Arial" w:cs="Arial"/>
          <w:sz w:val="24"/>
          <w:szCs w:val="24"/>
        </w:rPr>
        <w:t xml:space="preserve"> (ii) </w:t>
      </w:r>
      <w:r w:rsidR="00776AD0" w:rsidRPr="001419BF">
        <w:rPr>
          <w:rFonts w:ascii="Arial" w:eastAsiaTheme="minorHAnsi" w:hAnsi="Arial" w:cs="Arial"/>
          <w:sz w:val="24"/>
          <w:szCs w:val="24"/>
        </w:rPr>
        <w:t>addressing</w:t>
      </w:r>
      <w:r w:rsidR="00B64A4F" w:rsidRPr="001419BF">
        <w:rPr>
          <w:rFonts w:ascii="Arial" w:eastAsiaTheme="minorHAnsi" w:hAnsi="Arial" w:cs="Arial"/>
          <w:sz w:val="24"/>
          <w:szCs w:val="24"/>
        </w:rPr>
        <w:t xml:space="preserve"> </w:t>
      </w:r>
      <w:r w:rsidR="00342E6B" w:rsidRPr="001419BF">
        <w:rPr>
          <w:rFonts w:ascii="Arial" w:eastAsiaTheme="minorHAnsi" w:hAnsi="Arial" w:cs="Arial"/>
          <w:sz w:val="24"/>
          <w:szCs w:val="24"/>
        </w:rPr>
        <w:t xml:space="preserve">key </w:t>
      </w:r>
      <w:r w:rsidR="00B64A4F" w:rsidRPr="001419BF">
        <w:rPr>
          <w:rFonts w:ascii="Arial" w:eastAsiaTheme="minorHAnsi" w:hAnsi="Arial" w:cs="Arial"/>
          <w:sz w:val="24"/>
          <w:szCs w:val="24"/>
        </w:rPr>
        <w:t xml:space="preserve">variables in their historical context </w:t>
      </w:r>
      <w:r w:rsidR="00C71462" w:rsidRPr="001419BF">
        <w:rPr>
          <w:rFonts w:ascii="Arial" w:eastAsiaTheme="minorHAnsi" w:hAnsi="Arial" w:cs="Arial"/>
          <w:sz w:val="24"/>
          <w:szCs w:val="24"/>
        </w:rPr>
        <w:t xml:space="preserve">is important </w:t>
      </w:r>
      <w:r w:rsidR="00AA3643" w:rsidRPr="001419BF">
        <w:rPr>
          <w:rFonts w:ascii="Arial" w:eastAsiaTheme="minorHAnsi" w:hAnsi="Arial" w:cs="Arial"/>
          <w:sz w:val="24"/>
          <w:szCs w:val="24"/>
        </w:rPr>
        <w:t xml:space="preserve">in order </w:t>
      </w:r>
      <w:r w:rsidR="00C71462" w:rsidRPr="001419BF">
        <w:rPr>
          <w:rFonts w:ascii="Arial" w:eastAsiaTheme="minorHAnsi" w:hAnsi="Arial" w:cs="Arial"/>
          <w:sz w:val="24"/>
          <w:szCs w:val="24"/>
        </w:rPr>
        <w:t xml:space="preserve">to </w:t>
      </w:r>
      <w:r w:rsidR="00BD27CF" w:rsidRPr="001419BF">
        <w:rPr>
          <w:rFonts w:ascii="Arial" w:eastAsiaTheme="minorHAnsi" w:hAnsi="Arial" w:cs="Arial"/>
          <w:sz w:val="24"/>
          <w:szCs w:val="24"/>
        </w:rPr>
        <w:t xml:space="preserve">accurately </w:t>
      </w:r>
      <w:r w:rsidR="00342E6B" w:rsidRPr="001419BF">
        <w:rPr>
          <w:rFonts w:ascii="Arial" w:eastAsiaTheme="minorHAnsi" w:hAnsi="Arial" w:cs="Arial"/>
          <w:sz w:val="24"/>
          <w:szCs w:val="24"/>
        </w:rPr>
        <w:t>represent</w:t>
      </w:r>
      <w:r w:rsidR="006F5BCA" w:rsidRPr="001419BF">
        <w:rPr>
          <w:rFonts w:ascii="Arial" w:eastAsiaTheme="minorHAnsi" w:hAnsi="Arial" w:cs="Arial"/>
          <w:sz w:val="24"/>
          <w:szCs w:val="24"/>
        </w:rPr>
        <w:t xml:space="preserve"> the extent to which</w:t>
      </w:r>
      <w:r w:rsidR="00C71462" w:rsidRPr="001419BF">
        <w:rPr>
          <w:rFonts w:ascii="Arial" w:eastAsiaTheme="minorHAnsi" w:hAnsi="Arial" w:cs="Arial"/>
          <w:sz w:val="24"/>
          <w:szCs w:val="24"/>
        </w:rPr>
        <w:t xml:space="preserve"> </w:t>
      </w:r>
      <w:r w:rsidR="003746A9" w:rsidRPr="001419BF">
        <w:rPr>
          <w:rFonts w:ascii="Arial" w:eastAsiaTheme="minorHAnsi" w:hAnsi="Arial" w:cs="Arial"/>
          <w:sz w:val="24"/>
          <w:szCs w:val="24"/>
        </w:rPr>
        <w:t xml:space="preserve">they </w:t>
      </w:r>
      <w:r w:rsidR="006F5BCA" w:rsidRPr="001419BF">
        <w:rPr>
          <w:rFonts w:ascii="Arial" w:eastAsiaTheme="minorHAnsi" w:hAnsi="Arial" w:cs="Arial"/>
          <w:sz w:val="24"/>
          <w:szCs w:val="24"/>
        </w:rPr>
        <w:t>contribut</w:t>
      </w:r>
      <w:r w:rsidR="003D479A" w:rsidRPr="001419BF">
        <w:rPr>
          <w:rFonts w:ascii="Arial" w:eastAsiaTheme="minorHAnsi" w:hAnsi="Arial" w:cs="Arial"/>
          <w:sz w:val="24"/>
          <w:szCs w:val="24"/>
        </w:rPr>
        <w:t>e</w:t>
      </w:r>
      <w:r w:rsidR="006F5BCA" w:rsidRPr="001419BF">
        <w:rPr>
          <w:rFonts w:ascii="Arial" w:eastAsiaTheme="minorHAnsi" w:hAnsi="Arial" w:cs="Arial"/>
          <w:sz w:val="24"/>
          <w:szCs w:val="24"/>
        </w:rPr>
        <w:t xml:space="preserve"> to</w:t>
      </w:r>
      <w:r w:rsidR="00BD27CF" w:rsidRPr="001419BF">
        <w:rPr>
          <w:rFonts w:ascii="Arial" w:eastAsiaTheme="minorHAnsi" w:hAnsi="Arial" w:cs="Arial"/>
          <w:sz w:val="24"/>
          <w:szCs w:val="24"/>
        </w:rPr>
        <w:t xml:space="preserve"> party change</w:t>
      </w:r>
      <w:r w:rsidR="00C71462" w:rsidRPr="001419BF">
        <w:rPr>
          <w:rFonts w:ascii="Arial" w:eastAsiaTheme="minorHAnsi" w:hAnsi="Arial" w:cs="Arial"/>
          <w:sz w:val="24"/>
          <w:szCs w:val="24"/>
        </w:rPr>
        <w:t xml:space="preserve">; and (iii) </w:t>
      </w:r>
      <w:r w:rsidR="003746A9" w:rsidRPr="001419BF">
        <w:rPr>
          <w:rFonts w:ascii="Arial" w:eastAsiaTheme="minorHAnsi" w:hAnsi="Arial" w:cs="Arial"/>
          <w:sz w:val="24"/>
          <w:szCs w:val="24"/>
        </w:rPr>
        <w:t xml:space="preserve">the nature of </w:t>
      </w:r>
      <w:r w:rsidR="00BD27CF" w:rsidRPr="001419BF">
        <w:rPr>
          <w:rFonts w:ascii="Arial" w:eastAsiaTheme="minorHAnsi" w:hAnsi="Arial" w:cs="Arial"/>
          <w:sz w:val="24"/>
          <w:szCs w:val="24"/>
        </w:rPr>
        <w:t xml:space="preserve">each driver of change </w:t>
      </w:r>
      <w:r w:rsidR="00AA3643" w:rsidRPr="001419BF">
        <w:rPr>
          <w:rFonts w:ascii="Arial" w:eastAsiaTheme="minorHAnsi" w:hAnsi="Arial" w:cs="Arial"/>
          <w:sz w:val="24"/>
          <w:szCs w:val="24"/>
        </w:rPr>
        <w:t>is</w:t>
      </w:r>
      <w:r w:rsidR="00BD27CF" w:rsidRPr="001419BF">
        <w:rPr>
          <w:rFonts w:ascii="Arial" w:eastAsiaTheme="minorHAnsi" w:hAnsi="Arial" w:cs="Arial"/>
          <w:sz w:val="24"/>
          <w:szCs w:val="24"/>
        </w:rPr>
        <w:t xml:space="preserve"> contingent</w:t>
      </w:r>
      <w:r w:rsidR="00AA3643" w:rsidRPr="001419BF">
        <w:rPr>
          <w:rFonts w:ascii="Arial" w:eastAsiaTheme="minorHAnsi" w:hAnsi="Arial" w:cs="Arial"/>
          <w:sz w:val="24"/>
          <w:szCs w:val="24"/>
        </w:rPr>
        <w:t xml:space="preserve"> </w:t>
      </w:r>
      <w:r w:rsidR="003746A9" w:rsidRPr="001419BF">
        <w:rPr>
          <w:rFonts w:ascii="Arial" w:eastAsiaTheme="minorHAnsi" w:hAnsi="Arial" w:cs="Arial"/>
          <w:sz w:val="24"/>
          <w:szCs w:val="24"/>
        </w:rPr>
        <w:t>up</w:t>
      </w:r>
      <w:r w:rsidR="00AA3643" w:rsidRPr="001419BF">
        <w:rPr>
          <w:rFonts w:ascii="Arial" w:eastAsiaTheme="minorHAnsi" w:hAnsi="Arial" w:cs="Arial"/>
          <w:sz w:val="24"/>
          <w:szCs w:val="24"/>
        </w:rPr>
        <w:t xml:space="preserve">on </w:t>
      </w:r>
      <w:r w:rsidR="003746A9" w:rsidRPr="001419BF">
        <w:rPr>
          <w:rFonts w:ascii="Arial" w:eastAsiaTheme="minorHAnsi" w:hAnsi="Arial" w:cs="Arial"/>
          <w:sz w:val="24"/>
          <w:szCs w:val="24"/>
        </w:rPr>
        <w:t xml:space="preserve">its </w:t>
      </w:r>
      <w:r w:rsidR="00AA3643" w:rsidRPr="001419BF">
        <w:rPr>
          <w:rFonts w:ascii="Arial" w:eastAsiaTheme="minorHAnsi" w:hAnsi="Arial" w:cs="Arial"/>
          <w:sz w:val="24"/>
          <w:szCs w:val="24"/>
        </w:rPr>
        <w:t xml:space="preserve">complex </w:t>
      </w:r>
      <w:r w:rsidR="00BD27CF" w:rsidRPr="001419BF">
        <w:rPr>
          <w:rFonts w:ascii="Arial" w:eastAsiaTheme="minorHAnsi" w:hAnsi="Arial" w:cs="Arial"/>
          <w:sz w:val="24"/>
          <w:szCs w:val="24"/>
        </w:rPr>
        <w:t xml:space="preserve">relationships </w:t>
      </w:r>
      <w:r w:rsidR="003746A9" w:rsidRPr="001419BF">
        <w:rPr>
          <w:rFonts w:ascii="Arial" w:eastAsiaTheme="minorHAnsi" w:hAnsi="Arial" w:cs="Arial"/>
          <w:sz w:val="24"/>
          <w:szCs w:val="24"/>
        </w:rPr>
        <w:t>with</w:t>
      </w:r>
      <w:r w:rsidR="00AA3643" w:rsidRPr="001419BF">
        <w:rPr>
          <w:rFonts w:ascii="Arial" w:eastAsiaTheme="minorHAnsi" w:hAnsi="Arial" w:cs="Arial"/>
          <w:sz w:val="24"/>
          <w:szCs w:val="24"/>
        </w:rPr>
        <w:t xml:space="preserve"> multiple variables.</w:t>
      </w:r>
      <w:r w:rsidR="000101D2" w:rsidRPr="001419BF">
        <w:rPr>
          <w:rFonts w:ascii="Arial" w:eastAsiaTheme="minorHAnsi" w:hAnsi="Arial" w:cs="Arial"/>
          <w:sz w:val="24"/>
          <w:szCs w:val="24"/>
        </w:rPr>
        <w:t xml:space="preserve"> </w:t>
      </w:r>
      <w:r w:rsidR="00BA73CF" w:rsidRPr="001419BF">
        <w:rPr>
          <w:rFonts w:ascii="Arial" w:eastAsiaTheme="minorHAnsi" w:hAnsi="Arial" w:cs="Arial"/>
          <w:sz w:val="24"/>
          <w:szCs w:val="24"/>
        </w:rPr>
        <w:t xml:space="preserve">For example, </w:t>
      </w:r>
      <w:r w:rsidR="00212A75" w:rsidRPr="001419BF">
        <w:rPr>
          <w:rFonts w:ascii="Arial" w:eastAsiaTheme="minorHAnsi" w:hAnsi="Arial" w:cs="Arial"/>
          <w:sz w:val="24"/>
          <w:szCs w:val="24"/>
        </w:rPr>
        <w:t>Ridge-Newman (2016) argues that new media, like television in the 1950s and 1960s, can have a pervasive impact on driving more universal change in political organisation</w:t>
      </w:r>
      <w:r w:rsidR="006E12E4" w:rsidRPr="001419BF">
        <w:rPr>
          <w:rFonts w:ascii="Arial" w:eastAsiaTheme="minorHAnsi" w:hAnsi="Arial" w:cs="Arial"/>
          <w:sz w:val="24"/>
          <w:szCs w:val="24"/>
        </w:rPr>
        <w:t xml:space="preserve"> and across multiple variables</w:t>
      </w:r>
      <w:r w:rsidR="00212A75" w:rsidRPr="001419BF">
        <w:rPr>
          <w:rFonts w:ascii="Arial" w:eastAsiaTheme="minorHAnsi" w:hAnsi="Arial" w:cs="Arial"/>
          <w:sz w:val="24"/>
          <w:szCs w:val="24"/>
        </w:rPr>
        <w:t xml:space="preserve"> insofar that</w:t>
      </w:r>
      <w:r w:rsidR="002C1FE2" w:rsidRPr="001419BF">
        <w:rPr>
          <w:rFonts w:ascii="Arial" w:eastAsiaTheme="minorHAnsi" w:hAnsi="Arial" w:cs="Arial"/>
          <w:sz w:val="24"/>
          <w:szCs w:val="24"/>
        </w:rPr>
        <w:t xml:space="preserve"> the advent of ubiquitous new media forms can compel political parties to reorganise</w:t>
      </w:r>
      <w:r w:rsidR="00542813" w:rsidRPr="001419BF">
        <w:rPr>
          <w:rFonts w:ascii="Arial" w:eastAsiaTheme="minorHAnsi" w:hAnsi="Arial" w:cs="Arial"/>
          <w:sz w:val="24"/>
          <w:szCs w:val="24"/>
        </w:rPr>
        <w:t xml:space="preserve"> in order</w:t>
      </w:r>
      <w:r w:rsidR="002C1FE2" w:rsidRPr="001419BF">
        <w:rPr>
          <w:rFonts w:ascii="Arial" w:eastAsiaTheme="minorHAnsi" w:hAnsi="Arial" w:cs="Arial"/>
          <w:sz w:val="24"/>
          <w:szCs w:val="24"/>
        </w:rPr>
        <w:t xml:space="preserve"> to remain competitive within the new</w:t>
      </w:r>
      <w:r w:rsidR="00542813" w:rsidRPr="001419BF">
        <w:rPr>
          <w:rFonts w:ascii="Arial" w:eastAsiaTheme="minorHAnsi" w:hAnsi="Arial" w:cs="Arial"/>
          <w:sz w:val="24"/>
          <w:szCs w:val="24"/>
        </w:rPr>
        <w:t>(er)</w:t>
      </w:r>
      <w:r w:rsidR="002C1FE2" w:rsidRPr="001419BF">
        <w:rPr>
          <w:rFonts w:ascii="Arial" w:eastAsiaTheme="minorHAnsi" w:hAnsi="Arial" w:cs="Arial"/>
          <w:sz w:val="24"/>
          <w:szCs w:val="24"/>
        </w:rPr>
        <w:t xml:space="preserve"> media environment.</w:t>
      </w:r>
    </w:p>
    <w:p w14:paraId="25BE2520" w14:textId="77777777" w:rsidR="00925B26" w:rsidRDefault="00EA30CF" w:rsidP="001436FA">
      <w:pPr>
        <w:spacing w:after="0" w:line="480" w:lineRule="auto"/>
        <w:rPr>
          <w:rFonts w:ascii="Arial" w:eastAsiaTheme="minorHAnsi" w:hAnsi="Arial" w:cs="Arial"/>
          <w:sz w:val="24"/>
          <w:szCs w:val="24"/>
        </w:rPr>
      </w:pPr>
      <w:r>
        <w:rPr>
          <w:rFonts w:ascii="Arial" w:eastAsiaTheme="minorHAnsi" w:hAnsi="Arial" w:cs="Arial"/>
          <w:sz w:val="24"/>
          <w:szCs w:val="24"/>
        </w:rPr>
        <w:t xml:space="preserve">     </w:t>
      </w:r>
      <w:r w:rsidR="002C1FE2" w:rsidRPr="001419BF">
        <w:rPr>
          <w:rFonts w:ascii="Arial" w:eastAsiaTheme="minorHAnsi" w:hAnsi="Arial" w:cs="Arial"/>
          <w:sz w:val="24"/>
          <w:szCs w:val="24"/>
        </w:rPr>
        <w:t xml:space="preserve">In the </w:t>
      </w:r>
      <w:r w:rsidR="00D04A89" w:rsidRPr="001419BF">
        <w:rPr>
          <w:rFonts w:ascii="Arial" w:eastAsiaTheme="minorHAnsi" w:hAnsi="Arial" w:cs="Arial"/>
          <w:sz w:val="24"/>
          <w:szCs w:val="24"/>
        </w:rPr>
        <w:t>digital</w:t>
      </w:r>
      <w:r w:rsidR="002C1FE2" w:rsidRPr="001419BF">
        <w:rPr>
          <w:rFonts w:ascii="Arial" w:eastAsiaTheme="minorHAnsi" w:hAnsi="Arial" w:cs="Arial"/>
          <w:sz w:val="24"/>
          <w:szCs w:val="24"/>
        </w:rPr>
        <w:t xml:space="preserve"> media context, there are potential opportunities for collective engagement through the mediatisation of intra-party factions</w:t>
      </w:r>
      <w:r w:rsidR="003326B9" w:rsidRPr="001419BF">
        <w:rPr>
          <w:rFonts w:ascii="Arial" w:eastAsiaTheme="minorHAnsi" w:hAnsi="Arial" w:cs="Arial"/>
          <w:sz w:val="24"/>
          <w:szCs w:val="24"/>
        </w:rPr>
        <w:t xml:space="preserve">, for example, the </w:t>
      </w:r>
      <w:r w:rsidR="003326B9" w:rsidRPr="001419BF">
        <w:rPr>
          <w:rFonts w:ascii="Arial" w:eastAsiaTheme="minorHAnsi" w:hAnsi="Arial" w:cs="Arial"/>
          <w:sz w:val="24"/>
          <w:szCs w:val="24"/>
        </w:rPr>
        <w:lastRenderedPageBreak/>
        <w:t>ConservativeHome blog,</w:t>
      </w:r>
      <w:r w:rsidR="002C1FE2" w:rsidRPr="001419BF">
        <w:rPr>
          <w:rFonts w:ascii="Arial" w:eastAsiaTheme="minorHAnsi" w:hAnsi="Arial" w:cs="Arial"/>
          <w:sz w:val="24"/>
          <w:szCs w:val="24"/>
        </w:rPr>
        <w:t xml:space="preserve"> </w:t>
      </w:r>
      <w:r w:rsidR="00F7128E" w:rsidRPr="001419BF">
        <w:rPr>
          <w:rFonts w:ascii="Arial" w:eastAsiaTheme="minorHAnsi" w:hAnsi="Arial" w:cs="Arial"/>
          <w:sz w:val="24"/>
          <w:szCs w:val="24"/>
        </w:rPr>
        <w:t>which</w:t>
      </w:r>
      <w:r w:rsidR="002C1FE2" w:rsidRPr="001419BF">
        <w:rPr>
          <w:rFonts w:ascii="Arial" w:eastAsiaTheme="minorHAnsi" w:hAnsi="Arial" w:cs="Arial"/>
          <w:sz w:val="24"/>
          <w:szCs w:val="24"/>
        </w:rPr>
        <w:t xml:space="preserve"> can challenge the hierarchal structures of existing party norms (Ridge-Newman, 2014).</w:t>
      </w:r>
      <w:r w:rsidR="00A30A92" w:rsidRPr="001419BF">
        <w:rPr>
          <w:rFonts w:ascii="Arial" w:eastAsiaTheme="minorHAnsi" w:hAnsi="Arial" w:cs="Arial"/>
          <w:sz w:val="24"/>
          <w:szCs w:val="24"/>
        </w:rPr>
        <w:t xml:space="preserve"> In the British Labour Party context, similar intra-party </w:t>
      </w:r>
      <w:r w:rsidR="00CF1F26" w:rsidRPr="001419BF">
        <w:rPr>
          <w:rFonts w:ascii="Arial" w:eastAsiaTheme="minorHAnsi" w:hAnsi="Arial" w:cs="Arial"/>
          <w:sz w:val="24"/>
          <w:szCs w:val="24"/>
        </w:rPr>
        <w:t xml:space="preserve">digital media </w:t>
      </w:r>
      <w:r w:rsidR="00A30A92" w:rsidRPr="001419BF">
        <w:rPr>
          <w:rFonts w:ascii="Arial" w:eastAsiaTheme="minorHAnsi" w:hAnsi="Arial" w:cs="Arial"/>
          <w:sz w:val="24"/>
          <w:szCs w:val="24"/>
        </w:rPr>
        <w:t>phenomena have been observed</w:t>
      </w:r>
      <w:r w:rsidR="00CF1F26" w:rsidRPr="001419BF">
        <w:rPr>
          <w:rFonts w:ascii="Arial" w:eastAsiaTheme="minorHAnsi" w:hAnsi="Arial" w:cs="Arial"/>
          <w:sz w:val="24"/>
          <w:szCs w:val="24"/>
        </w:rPr>
        <w:t xml:space="preserve"> (Pickard, 2018)</w:t>
      </w:r>
      <w:r w:rsidR="00A30A92" w:rsidRPr="001419BF">
        <w:rPr>
          <w:rFonts w:ascii="Arial" w:eastAsiaTheme="minorHAnsi" w:hAnsi="Arial" w:cs="Arial"/>
          <w:sz w:val="24"/>
          <w:szCs w:val="24"/>
        </w:rPr>
        <w:t xml:space="preserve"> in </w:t>
      </w:r>
      <w:r w:rsidR="00CF1F26" w:rsidRPr="001419BF">
        <w:rPr>
          <w:rFonts w:ascii="Arial" w:eastAsiaTheme="minorHAnsi" w:hAnsi="Arial" w:cs="Arial"/>
          <w:sz w:val="24"/>
          <w:szCs w:val="24"/>
        </w:rPr>
        <w:t>affiliate activities associated with</w:t>
      </w:r>
      <w:r w:rsidR="00A30A92" w:rsidRPr="001419BF">
        <w:rPr>
          <w:rFonts w:ascii="Arial" w:eastAsiaTheme="minorHAnsi" w:hAnsi="Arial" w:cs="Arial"/>
          <w:sz w:val="24"/>
          <w:szCs w:val="24"/>
        </w:rPr>
        <w:t xml:space="preserve"> Momentum, a faction supporting leadership candidates like Jeremy Corbyn and, latterly, Rebecca Long-Bailey</w:t>
      </w:r>
      <w:r>
        <w:rPr>
          <w:rFonts w:ascii="Arial" w:eastAsiaTheme="minorHAnsi" w:hAnsi="Arial" w:cs="Arial"/>
          <w:sz w:val="24"/>
          <w:szCs w:val="24"/>
        </w:rPr>
        <w:t xml:space="preserve">. </w:t>
      </w:r>
      <w:r w:rsidR="000101D2" w:rsidRPr="001419BF">
        <w:rPr>
          <w:rFonts w:ascii="Arial" w:eastAsiaTheme="minorHAnsi" w:hAnsi="Arial" w:cs="Arial"/>
          <w:sz w:val="24"/>
          <w:szCs w:val="24"/>
        </w:rPr>
        <w:t>Harmel and Tan (2003) argue that the extent to which</w:t>
      </w:r>
      <w:r w:rsidR="003746A9" w:rsidRPr="001419BF">
        <w:rPr>
          <w:rFonts w:ascii="Arial" w:eastAsiaTheme="minorHAnsi" w:hAnsi="Arial" w:cs="Arial"/>
          <w:sz w:val="24"/>
          <w:szCs w:val="24"/>
        </w:rPr>
        <w:t xml:space="preserve"> intra-party</w:t>
      </w:r>
      <w:r w:rsidR="000101D2" w:rsidRPr="001419BF">
        <w:rPr>
          <w:rFonts w:ascii="Arial" w:eastAsiaTheme="minorHAnsi" w:hAnsi="Arial" w:cs="Arial"/>
          <w:sz w:val="24"/>
          <w:szCs w:val="24"/>
        </w:rPr>
        <w:t xml:space="preserve"> faction</w:t>
      </w:r>
      <w:r w:rsidR="009B4F03" w:rsidRPr="001419BF">
        <w:rPr>
          <w:rFonts w:ascii="Arial" w:eastAsiaTheme="minorHAnsi" w:hAnsi="Arial" w:cs="Arial"/>
          <w:sz w:val="24"/>
          <w:szCs w:val="24"/>
        </w:rPr>
        <w:t>s</w:t>
      </w:r>
      <w:r w:rsidR="000101D2" w:rsidRPr="001419BF">
        <w:rPr>
          <w:rFonts w:ascii="Arial" w:eastAsiaTheme="minorHAnsi" w:hAnsi="Arial" w:cs="Arial"/>
          <w:sz w:val="24"/>
          <w:szCs w:val="24"/>
        </w:rPr>
        <w:t xml:space="preserve"> influence party change is </w:t>
      </w:r>
      <w:r w:rsidR="00564503" w:rsidRPr="001419BF">
        <w:rPr>
          <w:rFonts w:ascii="Arial" w:eastAsiaTheme="minorHAnsi" w:hAnsi="Arial" w:cs="Arial"/>
          <w:sz w:val="24"/>
          <w:szCs w:val="24"/>
        </w:rPr>
        <w:t xml:space="preserve">highly </w:t>
      </w:r>
      <w:r w:rsidR="000101D2" w:rsidRPr="001419BF">
        <w:rPr>
          <w:rFonts w:ascii="Arial" w:eastAsiaTheme="minorHAnsi" w:hAnsi="Arial" w:cs="Arial"/>
          <w:sz w:val="24"/>
          <w:szCs w:val="24"/>
        </w:rPr>
        <w:t>variable</w:t>
      </w:r>
      <w:r w:rsidR="00776AD0" w:rsidRPr="001419BF">
        <w:rPr>
          <w:rFonts w:ascii="Arial" w:eastAsiaTheme="minorHAnsi" w:hAnsi="Arial" w:cs="Arial"/>
          <w:sz w:val="24"/>
          <w:szCs w:val="24"/>
        </w:rPr>
        <w:t>; and emphasi</w:t>
      </w:r>
      <w:r w:rsidR="008B266B" w:rsidRPr="001419BF">
        <w:rPr>
          <w:rFonts w:ascii="Arial" w:eastAsiaTheme="minorHAnsi" w:hAnsi="Arial" w:cs="Arial"/>
          <w:sz w:val="24"/>
          <w:szCs w:val="24"/>
        </w:rPr>
        <w:t>s</w:t>
      </w:r>
      <w:r w:rsidR="009B4F03" w:rsidRPr="001419BF">
        <w:rPr>
          <w:rFonts w:ascii="Arial" w:eastAsiaTheme="minorHAnsi" w:hAnsi="Arial" w:cs="Arial"/>
          <w:sz w:val="24"/>
          <w:szCs w:val="24"/>
        </w:rPr>
        <w:t xml:space="preserve">e </w:t>
      </w:r>
      <w:r w:rsidR="00776AD0" w:rsidRPr="001419BF">
        <w:rPr>
          <w:rFonts w:ascii="Arial" w:eastAsiaTheme="minorHAnsi" w:hAnsi="Arial" w:cs="Arial"/>
          <w:sz w:val="24"/>
          <w:szCs w:val="24"/>
        </w:rPr>
        <w:t xml:space="preserve">that </w:t>
      </w:r>
      <w:r w:rsidR="005833EC" w:rsidRPr="001419BF">
        <w:rPr>
          <w:rFonts w:ascii="Arial" w:eastAsiaTheme="minorHAnsi" w:hAnsi="Arial" w:cs="Arial"/>
          <w:sz w:val="24"/>
          <w:szCs w:val="24"/>
        </w:rPr>
        <w:t xml:space="preserve">an inherent characteristic </w:t>
      </w:r>
      <w:r w:rsidR="009B4F03" w:rsidRPr="001419BF">
        <w:rPr>
          <w:rFonts w:ascii="Arial" w:eastAsiaTheme="minorHAnsi" w:hAnsi="Arial" w:cs="Arial"/>
          <w:sz w:val="24"/>
          <w:szCs w:val="24"/>
        </w:rPr>
        <w:t>of large institutionali</w:t>
      </w:r>
      <w:r w:rsidR="008B266B" w:rsidRPr="001419BF">
        <w:rPr>
          <w:rFonts w:ascii="Arial" w:eastAsiaTheme="minorHAnsi" w:hAnsi="Arial" w:cs="Arial"/>
          <w:sz w:val="24"/>
          <w:szCs w:val="24"/>
        </w:rPr>
        <w:t>s</w:t>
      </w:r>
      <w:r w:rsidR="009B4F03" w:rsidRPr="001419BF">
        <w:rPr>
          <w:rFonts w:ascii="Arial" w:eastAsiaTheme="minorHAnsi" w:hAnsi="Arial" w:cs="Arial"/>
          <w:sz w:val="24"/>
          <w:szCs w:val="24"/>
        </w:rPr>
        <w:t>ed parties is to resist change</w:t>
      </w:r>
      <w:r w:rsidR="000101D2" w:rsidRPr="001419BF">
        <w:rPr>
          <w:rFonts w:ascii="Arial" w:eastAsiaTheme="minorHAnsi" w:hAnsi="Arial" w:cs="Arial"/>
          <w:sz w:val="24"/>
          <w:szCs w:val="24"/>
        </w:rPr>
        <w:t>.</w:t>
      </w:r>
      <w:r w:rsidR="009B4F03" w:rsidRPr="001419BF">
        <w:rPr>
          <w:rFonts w:ascii="Arial" w:eastAsiaTheme="minorHAnsi" w:hAnsi="Arial" w:cs="Arial"/>
          <w:sz w:val="24"/>
          <w:szCs w:val="24"/>
        </w:rPr>
        <w:t xml:space="preserve"> Their theory </w:t>
      </w:r>
      <w:r w:rsidR="00564503" w:rsidRPr="001419BF">
        <w:rPr>
          <w:rFonts w:ascii="Arial" w:eastAsiaTheme="minorHAnsi" w:hAnsi="Arial" w:cs="Arial"/>
          <w:sz w:val="24"/>
          <w:szCs w:val="24"/>
        </w:rPr>
        <w:t xml:space="preserve">states </w:t>
      </w:r>
      <w:r w:rsidR="009B4F03" w:rsidRPr="001419BF">
        <w:rPr>
          <w:rFonts w:ascii="Arial" w:eastAsiaTheme="minorHAnsi" w:hAnsi="Arial" w:cs="Arial"/>
          <w:sz w:val="24"/>
          <w:szCs w:val="24"/>
        </w:rPr>
        <w:t xml:space="preserve">that </w:t>
      </w:r>
      <w:r w:rsidR="00776AD0" w:rsidRPr="001419BF">
        <w:rPr>
          <w:rFonts w:ascii="Arial" w:eastAsiaTheme="minorHAnsi" w:hAnsi="Arial" w:cs="Arial"/>
          <w:sz w:val="24"/>
          <w:szCs w:val="24"/>
        </w:rPr>
        <w:t>major</w:t>
      </w:r>
      <w:r w:rsidR="009B4F03" w:rsidRPr="001419BF">
        <w:rPr>
          <w:rFonts w:ascii="Arial" w:eastAsiaTheme="minorHAnsi" w:hAnsi="Arial" w:cs="Arial"/>
          <w:sz w:val="24"/>
          <w:szCs w:val="24"/>
        </w:rPr>
        <w:t xml:space="preserve"> </w:t>
      </w:r>
      <w:r w:rsidR="00776AD0" w:rsidRPr="001419BF">
        <w:rPr>
          <w:rFonts w:ascii="Arial" w:eastAsiaTheme="minorHAnsi" w:hAnsi="Arial" w:cs="Arial"/>
          <w:sz w:val="24"/>
          <w:szCs w:val="24"/>
        </w:rPr>
        <w:t xml:space="preserve">changes in </w:t>
      </w:r>
      <w:r w:rsidR="009B4F03" w:rsidRPr="001419BF">
        <w:rPr>
          <w:rFonts w:ascii="Arial" w:eastAsiaTheme="minorHAnsi" w:hAnsi="Arial" w:cs="Arial"/>
          <w:sz w:val="24"/>
          <w:szCs w:val="24"/>
        </w:rPr>
        <w:t xml:space="preserve">party </w:t>
      </w:r>
      <w:r w:rsidR="00776AD0" w:rsidRPr="001419BF">
        <w:rPr>
          <w:rFonts w:ascii="Arial" w:eastAsiaTheme="minorHAnsi" w:hAnsi="Arial" w:cs="Arial"/>
          <w:sz w:val="24"/>
          <w:szCs w:val="24"/>
        </w:rPr>
        <w:t>identity and organi</w:t>
      </w:r>
      <w:r w:rsidR="008B266B" w:rsidRPr="001419BF">
        <w:rPr>
          <w:rFonts w:ascii="Arial" w:eastAsiaTheme="minorHAnsi" w:hAnsi="Arial" w:cs="Arial"/>
          <w:sz w:val="24"/>
          <w:szCs w:val="24"/>
        </w:rPr>
        <w:t>s</w:t>
      </w:r>
      <w:r w:rsidR="00776AD0" w:rsidRPr="001419BF">
        <w:rPr>
          <w:rFonts w:ascii="Arial" w:eastAsiaTheme="minorHAnsi" w:hAnsi="Arial" w:cs="Arial"/>
          <w:sz w:val="24"/>
          <w:szCs w:val="24"/>
        </w:rPr>
        <w:t xml:space="preserve">ation </w:t>
      </w:r>
      <w:r w:rsidR="00DD5DB7" w:rsidRPr="001419BF">
        <w:rPr>
          <w:rFonts w:ascii="Arial" w:eastAsiaTheme="minorHAnsi" w:hAnsi="Arial" w:cs="Arial"/>
          <w:sz w:val="24"/>
          <w:szCs w:val="24"/>
        </w:rPr>
        <w:t>are</w:t>
      </w:r>
      <w:r w:rsidR="009B4F03" w:rsidRPr="001419BF">
        <w:rPr>
          <w:rFonts w:ascii="Arial" w:eastAsiaTheme="minorHAnsi" w:hAnsi="Arial" w:cs="Arial"/>
          <w:sz w:val="24"/>
          <w:szCs w:val="24"/>
        </w:rPr>
        <w:t xml:space="preserve"> </w:t>
      </w:r>
      <w:r w:rsidR="000F65AB" w:rsidRPr="001419BF">
        <w:rPr>
          <w:rFonts w:ascii="Arial" w:eastAsiaTheme="minorHAnsi" w:hAnsi="Arial" w:cs="Arial"/>
          <w:sz w:val="24"/>
          <w:szCs w:val="24"/>
        </w:rPr>
        <w:t>related to</w:t>
      </w:r>
      <w:r w:rsidR="009B4F03" w:rsidRPr="001419BF">
        <w:rPr>
          <w:rFonts w:ascii="Arial" w:eastAsiaTheme="minorHAnsi" w:hAnsi="Arial" w:cs="Arial"/>
          <w:sz w:val="24"/>
          <w:szCs w:val="24"/>
        </w:rPr>
        <w:t xml:space="preserve">, firstly, </w:t>
      </w:r>
      <w:r w:rsidR="00DD5DB7" w:rsidRPr="001419BF">
        <w:rPr>
          <w:rFonts w:ascii="Arial" w:eastAsiaTheme="minorHAnsi" w:hAnsi="Arial" w:cs="Arial"/>
          <w:sz w:val="24"/>
          <w:szCs w:val="24"/>
        </w:rPr>
        <w:t xml:space="preserve">whether the party </w:t>
      </w:r>
      <w:r w:rsidR="000F65AB" w:rsidRPr="001419BF">
        <w:rPr>
          <w:rFonts w:ascii="Arial" w:eastAsiaTheme="minorHAnsi" w:hAnsi="Arial" w:cs="Arial"/>
          <w:sz w:val="24"/>
          <w:szCs w:val="24"/>
        </w:rPr>
        <w:t xml:space="preserve">has </w:t>
      </w:r>
      <w:r w:rsidR="001E5FFC" w:rsidRPr="001419BF">
        <w:rPr>
          <w:rFonts w:ascii="Arial" w:eastAsiaTheme="minorHAnsi" w:hAnsi="Arial" w:cs="Arial"/>
          <w:sz w:val="24"/>
          <w:szCs w:val="24"/>
        </w:rPr>
        <w:t>significant</w:t>
      </w:r>
      <w:r w:rsidR="00A30221" w:rsidRPr="001419BF">
        <w:rPr>
          <w:rFonts w:ascii="Arial" w:eastAsiaTheme="minorHAnsi" w:hAnsi="Arial" w:cs="Arial"/>
          <w:sz w:val="24"/>
          <w:szCs w:val="24"/>
        </w:rPr>
        <w:t xml:space="preserve"> </w:t>
      </w:r>
      <w:r w:rsidR="009B4F03" w:rsidRPr="001419BF">
        <w:rPr>
          <w:rFonts w:ascii="Arial" w:eastAsiaTheme="minorHAnsi" w:hAnsi="Arial" w:cs="Arial"/>
          <w:sz w:val="24"/>
          <w:szCs w:val="24"/>
        </w:rPr>
        <w:t>reason</w:t>
      </w:r>
      <w:r w:rsidR="000F65AB" w:rsidRPr="001419BF">
        <w:rPr>
          <w:rFonts w:ascii="Arial" w:eastAsiaTheme="minorHAnsi" w:hAnsi="Arial" w:cs="Arial"/>
          <w:sz w:val="24"/>
          <w:szCs w:val="24"/>
        </w:rPr>
        <w:t xml:space="preserve">s </w:t>
      </w:r>
      <w:r w:rsidR="0093167C" w:rsidRPr="001419BF">
        <w:rPr>
          <w:rFonts w:ascii="Arial" w:eastAsiaTheme="minorHAnsi" w:hAnsi="Arial" w:cs="Arial"/>
          <w:sz w:val="24"/>
          <w:szCs w:val="24"/>
        </w:rPr>
        <w:t xml:space="preserve">for </w:t>
      </w:r>
      <w:r w:rsidR="009B4F03" w:rsidRPr="001419BF">
        <w:rPr>
          <w:rFonts w:ascii="Arial" w:eastAsiaTheme="minorHAnsi" w:hAnsi="Arial" w:cs="Arial"/>
          <w:sz w:val="24"/>
          <w:szCs w:val="24"/>
        </w:rPr>
        <w:t>change</w:t>
      </w:r>
      <w:r w:rsidR="00776AD0" w:rsidRPr="001419BF">
        <w:rPr>
          <w:rFonts w:ascii="Arial" w:eastAsiaTheme="minorHAnsi" w:hAnsi="Arial" w:cs="Arial"/>
          <w:sz w:val="24"/>
          <w:szCs w:val="24"/>
        </w:rPr>
        <w:t xml:space="preserve">; and, secondly, </w:t>
      </w:r>
      <w:r w:rsidR="00DD5DB7" w:rsidRPr="001419BF">
        <w:rPr>
          <w:rFonts w:ascii="Arial" w:eastAsiaTheme="minorHAnsi" w:hAnsi="Arial" w:cs="Arial"/>
          <w:sz w:val="24"/>
          <w:szCs w:val="24"/>
        </w:rPr>
        <w:t xml:space="preserve">how responsive its </w:t>
      </w:r>
      <w:r w:rsidR="000F65AB" w:rsidRPr="001419BF">
        <w:rPr>
          <w:rFonts w:ascii="Arial" w:eastAsiaTheme="minorHAnsi" w:hAnsi="Arial" w:cs="Arial"/>
          <w:sz w:val="24"/>
          <w:szCs w:val="24"/>
        </w:rPr>
        <w:t xml:space="preserve">power structures </w:t>
      </w:r>
      <w:r w:rsidR="002D2397" w:rsidRPr="001419BF">
        <w:rPr>
          <w:rFonts w:ascii="Arial" w:eastAsiaTheme="minorHAnsi" w:hAnsi="Arial" w:cs="Arial"/>
          <w:sz w:val="24"/>
          <w:szCs w:val="24"/>
        </w:rPr>
        <w:t xml:space="preserve">are </w:t>
      </w:r>
      <w:r w:rsidR="000F65AB" w:rsidRPr="001419BF">
        <w:rPr>
          <w:rFonts w:ascii="Arial" w:eastAsiaTheme="minorHAnsi" w:hAnsi="Arial" w:cs="Arial"/>
          <w:sz w:val="24"/>
          <w:szCs w:val="24"/>
        </w:rPr>
        <w:t>to</w:t>
      </w:r>
      <w:r w:rsidR="00030BAC" w:rsidRPr="001419BF">
        <w:rPr>
          <w:rFonts w:ascii="Arial" w:eastAsiaTheme="minorHAnsi" w:hAnsi="Arial" w:cs="Arial"/>
          <w:sz w:val="24"/>
          <w:szCs w:val="24"/>
        </w:rPr>
        <w:t xml:space="preserve"> </w:t>
      </w:r>
      <w:r w:rsidR="00564503" w:rsidRPr="001419BF">
        <w:rPr>
          <w:rFonts w:ascii="Arial" w:eastAsiaTheme="minorHAnsi" w:hAnsi="Arial" w:cs="Arial"/>
          <w:sz w:val="24"/>
          <w:szCs w:val="24"/>
        </w:rPr>
        <w:t>change</w:t>
      </w:r>
      <w:r w:rsidR="00776AD0" w:rsidRPr="001419BF">
        <w:rPr>
          <w:rFonts w:ascii="Arial" w:eastAsiaTheme="minorHAnsi" w:hAnsi="Arial" w:cs="Arial"/>
          <w:sz w:val="24"/>
          <w:szCs w:val="24"/>
        </w:rPr>
        <w:t>.</w:t>
      </w:r>
      <w:r w:rsidR="005833EC" w:rsidRPr="001419BF">
        <w:rPr>
          <w:rFonts w:ascii="Arial" w:eastAsiaTheme="minorHAnsi" w:hAnsi="Arial" w:cs="Arial"/>
          <w:sz w:val="24"/>
          <w:szCs w:val="24"/>
        </w:rPr>
        <w:t xml:space="preserve"> </w:t>
      </w:r>
    </w:p>
    <w:p w14:paraId="53F88DFA" w14:textId="76765667" w:rsidR="00E216FA" w:rsidRPr="00EA30CF" w:rsidRDefault="00925B26" w:rsidP="001436FA">
      <w:pPr>
        <w:spacing w:after="0" w:line="480" w:lineRule="auto"/>
        <w:rPr>
          <w:rFonts w:ascii="Arial" w:hAnsi="Arial" w:cs="Arial"/>
          <w:sz w:val="24"/>
          <w:szCs w:val="24"/>
        </w:rPr>
      </w:pPr>
      <w:r>
        <w:rPr>
          <w:rFonts w:ascii="Arial" w:eastAsiaTheme="minorHAnsi" w:hAnsi="Arial" w:cs="Arial"/>
          <w:sz w:val="24"/>
          <w:szCs w:val="24"/>
        </w:rPr>
        <w:t xml:space="preserve">     </w:t>
      </w:r>
      <w:r w:rsidR="004A3EA5">
        <w:rPr>
          <w:rFonts w:ascii="Arial" w:eastAsiaTheme="minorHAnsi" w:hAnsi="Arial" w:cs="Arial"/>
          <w:sz w:val="24"/>
          <w:szCs w:val="24"/>
        </w:rPr>
        <w:t>That said, p</w:t>
      </w:r>
      <w:r w:rsidR="000D3D1C" w:rsidRPr="001419BF">
        <w:rPr>
          <w:rFonts w:ascii="Arial" w:eastAsiaTheme="minorHAnsi" w:hAnsi="Arial" w:cs="Arial"/>
          <w:sz w:val="24"/>
          <w:szCs w:val="24"/>
        </w:rPr>
        <w:t xml:space="preserve">olitical parties’ abilities to resist </w:t>
      </w:r>
      <w:r w:rsidR="00814B14">
        <w:rPr>
          <w:rFonts w:ascii="Arial" w:eastAsiaTheme="minorHAnsi" w:hAnsi="Arial" w:cs="Arial"/>
          <w:sz w:val="24"/>
          <w:szCs w:val="24"/>
        </w:rPr>
        <w:t>external pressures from t</w:t>
      </w:r>
      <w:r w:rsidR="00814B14" w:rsidRPr="001419BF">
        <w:rPr>
          <w:rFonts w:ascii="Arial" w:eastAsiaTheme="minorHAnsi" w:hAnsi="Arial" w:cs="Arial"/>
          <w:sz w:val="24"/>
          <w:szCs w:val="24"/>
        </w:rPr>
        <w:t>he ubiquity of pervasive new media</w:t>
      </w:r>
      <w:r w:rsidR="00814B14">
        <w:rPr>
          <w:rFonts w:ascii="Arial" w:eastAsiaTheme="minorHAnsi" w:hAnsi="Arial" w:cs="Arial"/>
          <w:sz w:val="24"/>
          <w:szCs w:val="24"/>
        </w:rPr>
        <w:t xml:space="preserve"> and</w:t>
      </w:r>
      <w:r w:rsidR="00814B14" w:rsidRPr="001419BF">
        <w:rPr>
          <w:rFonts w:ascii="Arial" w:eastAsiaTheme="minorHAnsi" w:hAnsi="Arial" w:cs="Arial"/>
          <w:sz w:val="24"/>
          <w:szCs w:val="24"/>
        </w:rPr>
        <w:t xml:space="preserve"> </w:t>
      </w:r>
      <w:r w:rsidR="000D3D1C" w:rsidRPr="001419BF">
        <w:rPr>
          <w:rFonts w:ascii="Arial" w:eastAsiaTheme="minorHAnsi" w:hAnsi="Arial" w:cs="Arial"/>
          <w:sz w:val="24"/>
          <w:szCs w:val="24"/>
        </w:rPr>
        <w:t>wider technocultural change is relatively under theorised</w:t>
      </w:r>
      <w:r w:rsidR="00472963">
        <w:rPr>
          <w:rFonts w:ascii="Arial" w:eastAsiaTheme="minorHAnsi" w:hAnsi="Arial" w:cs="Arial"/>
          <w:sz w:val="24"/>
          <w:szCs w:val="24"/>
        </w:rPr>
        <w:t>,</w:t>
      </w:r>
      <w:r w:rsidR="000D3D1C" w:rsidRPr="001419BF">
        <w:rPr>
          <w:rFonts w:ascii="Arial" w:eastAsiaTheme="minorHAnsi" w:hAnsi="Arial" w:cs="Arial"/>
          <w:sz w:val="24"/>
          <w:szCs w:val="24"/>
        </w:rPr>
        <w:t xml:space="preserve"> and </w:t>
      </w:r>
      <w:r w:rsidR="004A3EA5">
        <w:rPr>
          <w:rFonts w:ascii="Arial" w:eastAsiaTheme="minorHAnsi" w:hAnsi="Arial" w:cs="Arial"/>
          <w:sz w:val="24"/>
          <w:szCs w:val="24"/>
        </w:rPr>
        <w:t>accompanying</w:t>
      </w:r>
      <w:r w:rsidR="000D3D1C" w:rsidRPr="001419BF">
        <w:rPr>
          <w:rFonts w:ascii="Arial" w:eastAsiaTheme="minorHAnsi" w:hAnsi="Arial" w:cs="Arial"/>
          <w:sz w:val="24"/>
          <w:szCs w:val="24"/>
        </w:rPr>
        <w:t xml:space="preserve"> empirical work is overdue. This is largely owing to pa</w:t>
      </w:r>
      <w:r w:rsidR="003746A9" w:rsidRPr="001419BF">
        <w:rPr>
          <w:rFonts w:ascii="Arial" w:eastAsiaTheme="minorHAnsi" w:hAnsi="Arial" w:cs="Arial"/>
          <w:sz w:val="24"/>
          <w:szCs w:val="24"/>
        </w:rPr>
        <w:t>rty organi</w:t>
      </w:r>
      <w:r w:rsidR="008B266B" w:rsidRPr="001419BF">
        <w:rPr>
          <w:rFonts w:ascii="Arial" w:eastAsiaTheme="minorHAnsi" w:hAnsi="Arial" w:cs="Arial"/>
          <w:sz w:val="24"/>
          <w:szCs w:val="24"/>
        </w:rPr>
        <w:t>s</w:t>
      </w:r>
      <w:r w:rsidR="003746A9" w:rsidRPr="001419BF">
        <w:rPr>
          <w:rFonts w:ascii="Arial" w:eastAsiaTheme="minorHAnsi" w:hAnsi="Arial" w:cs="Arial"/>
          <w:sz w:val="24"/>
          <w:szCs w:val="24"/>
        </w:rPr>
        <w:t xml:space="preserve">ation and political communication </w:t>
      </w:r>
      <w:r w:rsidR="00810106" w:rsidRPr="001419BF">
        <w:rPr>
          <w:rFonts w:ascii="Arial" w:eastAsiaTheme="minorHAnsi" w:hAnsi="Arial" w:cs="Arial"/>
          <w:sz w:val="24"/>
          <w:szCs w:val="24"/>
        </w:rPr>
        <w:t xml:space="preserve">literatures </w:t>
      </w:r>
      <w:r w:rsidR="000D3D1C" w:rsidRPr="001419BF">
        <w:rPr>
          <w:rFonts w:ascii="Arial" w:eastAsiaTheme="minorHAnsi" w:hAnsi="Arial" w:cs="Arial"/>
          <w:sz w:val="24"/>
          <w:szCs w:val="24"/>
        </w:rPr>
        <w:t>having been</w:t>
      </w:r>
      <w:r w:rsidR="003746A9" w:rsidRPr="001419BF">
        <w:rPr>
          <w:rFonts w:ascii="Arial" w:eastAsiaTheme="minorHAnsi" w:hAnsi="Arial" w:cs="Arial"/>
          <w:sz w:val="24"/>
          <w:szCs w:val="24"/>
        </w:rPr>
        <w:t xml:space="preserve"> generally divergent theoretical lines of </w:t>
      </w:r>
      <w:r w:rsidR="002D2397" w:rsidRPr="001419BF">
        <w:rPr>
          <w:rFonts w:ascii="Arial" w:eastAsiaTheme="minorHAnsi" w:hAnsi="Arial" w:cs="Arial"/>
          <w:sz w:val="24"/>
          <w:szCs w:val="24"/>
        </w:rPr>
        <w:t>research</w:t>
      </w:r>
      <w:r w:rsidR="003746A9" w:rsidRPr="001419BF">
        <w:rPr>
          <w:rFonts w:ascii="Arial" w:eastAsiaTheme="minorHAnsi" w:hAnsi="Arial" w:cs="Arial"/>
          <w:sz w:val="24"/>
          <w:szCs w:val="24"/>
        </w:rPr>
        <w:t xml:space="preserve">. </w:t>
      </w:r>
      <w:r>
        <w:rPr>
          <w:rFonts w:ascii="Arial" w:eastAsiaTheme="minorHAnsi" w:hAnsi="Arial" w:cs="Arial"/>
          <w:sz w:val="24"/>
          <w:szCs w:val="24"/>
        </w:rPr>
        <w:t>Addressing</w:t>
      </w:r>
      <w:r w:rsidR="003746A9" w:rsidRPr="001419BF">
        <w:rPr>
          <w:rFonts w:ascii="Arial" w:eastAsiaTheme="minorHAnsi" w:hAnsi="Arial" w:cs="Arial"/>
          <w:sz w:val="24"/>
          <w:szCs w:val="24"/>
        </w:rPr>
        <w:t xml:space="preserve"> </w:t>
      </w:r>
      <w:r w:rsidR="00CE3690" w:rsidRPr="001419BF">
        <w:rPr>
          <w:rFonts w:ascii="Arial" w:eastAsiaTheme="minorHAnsi" w:hAnsi="Arial" w:cs="Arial"/>
          <w:sz w:val="24"/>
          <w:szCs w:val="24"/>
        </w:rPr>
        <w:t>digital</w:t>
      </w:r>
      <w:r w:rsidR="003746A9" w:rsidRPr="001419BF">
        <w:rPr>
          <w:rFonts w:ascii="Arial" w:eastAsiaTheme="minorHAnsi" w:hAnsi="Arial" w:cs="Arial"/>
          <w:sz w:val="24"/>
          <w:szCs w:val="24"/>
        </w:rPr>
        <w:t xml:space="preserve"> media as a </w:t>
      </w:r>
      <w:r w:rsidR="00C011A0" w:rsidRPr="001419BF">
        <w:rPr>
          <w:rFonts w:ascii="Arial" w:eastAsiaTheme="minorHAnsi" w:hAnsi="Arial" w:cs="Arial"/>
          <w:sz w:val="24"/>
          <w:szCs w:val="24"/>
        </w:rPr>
        <w:t>driver of party change is a relatively neglected area of research</w:t>
      </w:r>
      <w:r w:rsidR="004C1F7A">
        <w:rPr>
          <w:rFonts w:ascii="Arial" w:eastAsiaTheme="minorHAnsi" w:hAnsi="Arial" w:cs="Arial"/>
          <w:sz w:val="24"/>
          <w:szCs w:val="24"/>
        </w:rPr>
        <w:t>, but</w:t>
      </w:r>
      <w:r w:rsidR="00294F49" w:rsidRPr="001419BF">
        <w:rPr>
          <w:rFonts w:ascii="Arial" w:eastAsiaTheme="minorHAnsi" w:hAnsi="Arial" w:cs="Arial"/>
          <w:sz w:val="24"/>
          <w:szCs w:val="24"/>
        </w:rPr>
        <w:t xml:space="preserve"> some scholars have made notable advances </w:t>
      </w:r>
      <w:r w:rsidR="00E17017" w:rsidRPr="001419BF">
        <w:rPr>
          <w:rFonts w:ascii="Arial" w:eastAsiaTheme="minorHAnsi" w:hAnsi="Arial" w:cs="Arial"/>
          <w:sz w:val="24"/>
          <w:szCs w:val="24"/>
        </w:rPr>
        <w:t>towards bridging the gap (</w:t>
      </w:r>
      <w:r w:rsidR="00803B62" w:rsidRPr="001419BF">
        <w:rPr>
          <w:rFonts w:ascii="Arial" w:eastAsiaTheme="minorHAnsi" w:hAnsi="Arial" w:cs="Arial"/>
          <w:sz w:val="24"/>
          <w:szCs w:val="24"/>
        </w:rPr>
        <w:t>for example,</w:t>
      </w:r>
      <w:r w:rsidR="001C5652" w:rsidRPr="001419BF">
        <w:rPr>
          <w:rFonts w:ascii="Arial" w:eastAsiaTheme="minorHAnsi" w:hAnsi="Arial" w:cs="Arial"/>
          <w:sz w:val="24"/>
          <w:szCs w:val="24"/>
        </w:rPr>
        <w:t xml:space="preserve"> </w:t>
      </w:r>
      <w:r w:rsidR="00274BC7" w:rsidRPr="001419BF">
        <w:rPr>
          <w:rFonts w:ascii="Arial" w:eastAsiaTheme="minorHAnsi" w:hAnsi="Arial" w:cs="Arial"/>
          <w:sz w:val="24"/>
          <w:szCs w:val="24"/>
        </w:rPr>
        <w:t xml:space="preserve">Gibson, 2015; Gibson et al., 2013; Larsson, 2016; </w:t>
      </w:r>
      <w:r w:rsidR="0009013C" w:rsidRPr="001419BF">
        <w:rPr>
          <w:rFonts w:ascii="Arial" w:eastAsiaTheme="minorHAnsi" w:hAnsi="Arial" w:cs="Arial"/>
          <w:sz w:val="24"/>
          <w:szCs w:val="24"/>
        </w:rPr>
        <w:t xml:space="preserve">Lusoli and Ward, 2004; </w:t>
      </w:r>
      <w:r w:rsidR="00962557" w:rsidRPr="001419BF">
        <w:rPr>
          <w:rFonts w:ascii="Arial" w:eastAsiaTheme="minorHAnsi" w:hAnsi="Arial" w:cs="Arial"/>
          <w:sz w:val="24"/>
          <w:szCs w:val="24"/>
        </w:rPr>
        <w:t>Margetts, 2006</w:t>
      </w:r>
      <w:r w:rsidR="00B533A2" w:rsidRPr="001419BF">
        <w:rPr>
          <w:rFonts w:ascii="Arial" w:eastAsiaTheme="minorHAnsi" w:hAnsi="Arial" w:cs="Arial"/>
          <w:sz w:val="24"/>
          <w:szCs w:val="24"/>
        </w:rPr>
        <w:t>; Ridge-Newman, 2014</w:t>
      </w:r>
      <w:r w:rsidR="00C011A0" w:rsidRPr="001419BF">
        <w:rPr>
          <w:rFonts w:ascii="Arial" w:eastAsiaTheme="minorHAnsi" w:hAnsi="Arial" w:cs="Arial"/>
          <w:sz w:val="24"/>
          <w:szCs w:val="24"/>
        </w:rPr>
        <w:t>)</w:t>
      </w:r>
      <w:r w:rsidR="00E17017" w:rsidRPr="001419BF">
        <w:rPr>
          <w:rFonts w:ascii="Arial" w:eastAsiaTheme="minorHAnsi" w:hAnsi="Arial" w:cs="Arial"/>
          <w:sz w:val="24"/>
          <w:szCs w:val="24"/>
        </w:rPr>
        <w:t>.</w:t>
      </w:r>
      <w:r w:rsidR="005833EC" w:rsidRPr="001419BF">
        <w:rPr>
          <w:rFonts w:ascii="Arial" w:eastAsiaTheme="minorHAnsi" w:hAnsi="Arial" w:cs="Arial"/>
          <w:sz w:val="24"/>
          <w:szCs w:val="24"/>
        </w:rPr>
        <w:t xml:space="preserve"> </w:t>
      </w:r>
    </w:p>
    <w:p w14:paraId="016B847E" w14:textId="62F29DBE" w:rsidR="00231E8B"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lastRenderedPageBreak/>
        <w:t xml:space="preserve">     </w:t>
      </w:r>
      <w:r w:rsidR="0019111D" w:rsidRPr="001419BF">
        <w:rPr>
          <w:rFonts w:ascii="Arial" w:eastAsiaTheme="minorHAnsi" w:hAnsi="Arial" w:cs="Arial"/>
          <w:sz w:val="24"/>
          <w:szCs w:val="24"/>
        </w:rPr>
        <w:t>Gibson (2015)</w:t>
      </w:r>
      <w:r w:rsidR="00CE3690" w:rsidRPr="001419BF">
        <w:rPr>
          <w:rFonts w:ascii="Arial" w:eastAsiaTheme="minorHAnsi" w:hAnsi="Arial" w:cs="Arial"/>
          <w:sz w:val="24"/>
          <w:szCs w:val="24"/>
        </w:rPr>
        <w:t xml:space="preserve"> </w:t>
      </w:r>
      <w:r w:rsidR="00A524F2" w:rsidRPr="001419BF">
        <w:rPr>
          <w:rFonts w:ascii="Arial" w:eastAsiaTheme="minorHAnsi" w:hAnsi="Arial" w:cs="Arial"/>
          <w:sz w:val="24"/>
          <w:szCs w:val="24"/>
        </w:rPr>
        <w:t xml:space="preserve">expands on the discovery of </w:t>
      </w:r>
      <w:r w:rsidR="00EF12D8" w:rsidRPr="001419BF">
        <w:rPr>
          <w:rFonts w:ascii="Arial" w:eastAsiaTheme="minorHAnsi" w:hAnsi="Arial" w:cs="Arial"/>
          <w:sz w:val="24"/>
          <w:szCs w:val="24"/>
        </w:rPr>
        <w:t>‘citizen-initiated campaigning’</w:t>
      </w:r>
      <w:r w:rsidR="00C10794" w:rsidRPr="001419BF">
        <w:rPr>
          <w:rFonts w:ascii="Arial" w:eastAsiaTheme="minorHAnsi" w:hAnsi="Arial" w:cs="Arial"/>
          <w:sz w:val="24"/>
          <w:szCs w:val="24"/>
        </w:rPr>
        <w:t xml:space="preserve"> (CIC)</w:t>
      </w:r>
      <w:r w:rsidR="00697D7B" w:rsidRPr="001419BF">
        <w:rPr>
          <w:rFonts w:ascii="Arial" w:eastAsiaTheme="minorHAnsi" w:hAnsi="Arial" w:cs="Arial"/>
          <w:sz w:val="24"/>
          <w:szCs w:val="24"/>
        </w:rPr>
        <w:t xml:space="preserve">, which </w:t>
      </w:r>
      <w:r w:rsidR="00A524F2" w:rsidRPr="001419BF">
        <w:rPr>
          <w:rFonts w:ascii="Arial" w:eastAsiaTheme="minorHAnsi" w:hAnsi="Arial" w:cs="Arial"/>
          <w:sz w:val="24"/>
          <w:szCs w:val="24"/>
        </w:rPr>
        <w:t xml:space="preserve">is a phenomenon that </w:t>
      </w:r>
      <w:r w:rsidR="002F0B8F" w:rsidRPr="001419BF">
        <w:rPr>
          <w:rFonts w:ascii="Arial" w:eastAsiaTheme="minorHAnsi" w:hAnsi="Arial" w:cs="Arial"/>
          <w:sz w:val="24"/>
          <w:szCs w:val="24"/>
        </w:rPr>
        <w:t xml:space="preserve">is claimed to </w:t>
      </w:r>
      <w:r w:rsidR="00A524F2" w:rsidRPr="001419BF">
        <w:rPr>
          <w:rFonts w:ascii="Arial" w:eastAsiaTheme="minorHAnsi" w:hAnsi="Arial" w:cs="Arial"/>
          <w:sz w:val="24"/>
          <w:szCs w:val="24"/>
        </w:rPr>
        <w:t>challenge party hierarchies through the collective</w:t>
      </w:r>
      <w:r w:rsidR="00697D7B" w:rsidRPr="001419BF">
        <w:rPr>
          <w:rFonts w:ascii="Arial" w:eastAsiaTheme="minorHAnsi" w:hAnsi="Arial" w:cs="Arial"/>
          <w:sz w:val="24"/>
          <w:szCs w:val="24"/>
        </w:rPr>
        <w:t xml:space="preserve"> use of social media by </w:t>
      </w:r>
      <w:r w:rsidR="00A524F2" w:rsidRPr="001419BF">
        <w:rPr>
          <w:rFonts w:ascii="Arial" w:eastAsiaTheme="minorHAnsi" w:hAnsi="Arial" w:cs="Arial"/>
          <w:sz w:val="24"/>
          <w:szCs w:val="24"/>
        </w:rPr>
        <w:t xml:space="preserve">political </w:t>
      </w:r>
      <w:r w:rsidR="00697D7B" w:rsidRPr="001419BF">
        <w:rPr>
          <w:rFonts w:ascii="Arial" w:eastAsiaTheme="minorHAnsi" w:hAnsi="Arial" w:cs="Arial"/>
          <w:sz w:val="24"/>
          <w:szCs w:val="24"/>
        </w:rPr>
        <w:t>participants at the grassroots</w:t>
      </w:r>
      <w:r w:rsidR="00A524F2" w:rsidRPr="001419BF">
        <w:rPr>
          <w:rFonts w:ascii="Arial" w:eastAsiaTheme="minorHAnsi" w:hAnsi="Arial" w:cs="Arial"/>
          <w:sz w:val="24"/>
          <w:szCs w:val="24"/>
        </w:rPr>
        <w:t>. The study</w:t>
      </w:r>
      <w:r w:rsidR="00697D7B" w:rsidRPr="001419BF">
        <w:rPr>
          <w:rFonts w:ascii="Arial" w:eastAsiaTheme="minorHAnsi" w:hAnsi="Arial" w:cs="Arial"/>
          <w:sz w:val="24"/>
          <w:szCs w:val="24"/>
        </w:rPr>
        <w:t xml:space="preserve"> </w:t>
      </w:r>
      <w:r w:rsidR="00CE3690" w:rsidRPr="001419BF">
        <w:rPr>
          <w:rFonts w:ascii="Arial" w:eastAsiaTheme="minorHAnsi" w:hAnsi="Arial" w:cs="Arial"/>
          <w:sz w:val="24"/>
          <w:szCs w:val="24"/>
        </w:rPr>
        <w:t>provide</w:t>
      </w:r>
      <w:r w:rsidR="00697D7B" w:rsidRPr="001419BF">
        <w:rPr>
          <w:rFonts w:ascii="Arial" w:eastAsiaTheme="minorHAnsi" w:hAnsi="Arial" w:cs="Arial"/>
          <w:sz w:val="24"/>
          <w:szCs w:val="24"/>
        </w:rPr>
        <w:t>s empirical evidence</w:t>
      </w:r>
      <w:r w:rsidR="00CE3690" w:rsidRPr="001419BF">
        <w:rPr>
          <w:rFonts w:ascii="Arial" w:eastAsiaTheme="minorHAnsi" w:hAnsi="Arial" w:cs="Arial"/>
          <w:sz w:val="24"/>
          <w:szCs w:val="24"/>
        </w:rPr>
        <w:t xml:space="preserve"> </w:t>
      </w:r>
      <w:r w:rsidR="00697D7B" w:rsidRPr="001419BF">
        <w:rPr>
          <w:rFonts w:ascii="Arial" w:eastAsiaTheme="minorHAnsi" w:hAnsi="Arial" w:cs="Arial"/>
          <w:sz w:val="24"/>
          <w:szCs w:val="24"/>
        </w:rPr>
        <w:t>to suggest that</w:t>
      </w:r>
      <w:r w:rsidR="00366009" w:rsidRPr="001419BF">
        <w:rPr>
          <w:rFonts w:ascii="Arial" w:eastAsiaTheme="minorHAnsi" w:hAnsi="Arial" w:cs="Arial"/>
          <w:sz w:val="24"/>
          <w:szCs w:val="24"/>
        </w:rPr>
        <w:t>,</w:t>
      </w:r>
      <w:r w:rsidR="00697D7B" w:rsidRPr="001419BF">
        <w:rPr>
          <w:rFonts w:ascii="Arial" w:eastAsiaTheme="minorHAnsi" w:hAnsi="Arial" w:cs="Arial"/>
          <w:sz w:val="24"/>
          <w:szCs w:val="24"/>
        </w:rPr>
        <w:t xml:space="preserve"> following the </w:t>
      </w:r>
      <w:r w:rsidR="000D20E7" w:rsidRPr="001419BF">
        <w:rPr>
          <w:rFonts w:ascii="Arial" w:eastAsiaTheme="minorHAnsi" w:hAnsi="Arial" w:cs="Arial"/>
          <w:sz w:val="24"/>
          <w:szCs w:val="24"/>
        </w:rPr>
        <w:t>2008 Obama campaign</w:t>
      </w:r>
      <w:r w:rsidR="00366009" w:rsidRPr="001419BF">
        <w:rPr>
          <w:rFonts w:ascii="Arial" w:eastAsiaTheme="minorHAnsi" w:hAnsi="Arial" w:cs="Arial"/>
          <w:sz w:val="24"/>
          <w:szCs w:val="24"/>
        </w:rPr>
        <w:t xml:space="preserve">, CIC </w:t>
      </w:r>
      <w:r w:rsidR="000532DD" w:rsidRPr="001419BF">
        <w:rPr>
          <w:rFonts w:ascii="Arial" w:eastAsiaTheme="minorHAnsi" w:hAnsi="Arial" w:cs="Arial"/>
          <w:sz w:val="24"/>
          <w:szCs w:val="24"/>
        </w:rPr>
        <w:t>had emerged</w:t>
      </w:r>
      <w:r w:rsidR="00366009" w:rsidRPr="001419BF">
        <w:rPr>
          <w:rFonts w:ascii="Arial" w:eastAsiaTheme="minorHAnsi" w:hAnsi="Arial" w:cs="Arial"/>
          <w:sz w:val="24"/>
          <w:szCs w:val="24"/>
        </w:rPr>
        <w:t xml:space="preserve"> outside</w:t>
      </w:r>
      <w:r w:rsidR="007B14FE" w:rsidRPr="001419BF">
        <w:rPr>
          <w:rFonts w:ascii="Arial" w:eastAsiaTheme="minorHAnsi" w:hAnsi="Arial" w:cs="Arial"/>
          <w:sz w:val="24"/>
          <w:szCs w:val="24"/>
        </w:rPr>
        <w:t xml:space="preserve"> of</w:t>
      </w:r>
      <w:r w:rsidR="00366009" w:rsidRPr="001419BF">
        <w:rPr>
          <w:rFonts w:ascii="Arial" w:eastAsiaTheme="minorHAnsi" w:hAnsi="Arial" w:cs="Arial"/>
          <w:sz w:val="24"/>
          <w:szCs w:val="24"/>
        </w:rPr>
        <w:t xml:space="preserve"> the US.</w:t>
      </w:r>
      <w:r w:rsidR="00697D7B" w:rsidRPr="001419BF">
        <w:rPr>
          <w:rFonts w:ascii="Arial" w:eastAsiaTheme="minorHAnsi" w:hAnsi="Arial" w:cs="Arial"/>
          <w:sz w:val="24"/>
          <w:szCs w:val="24"/>
        </w:rPr>
        <w:t xml:space="preserve"> </w:t>
      </w:r>
      <w:r w:rsidR="00BA508C" w:rsidRPr="001419BF">
        <w:rPr>
          <w:rFonts w:ascii="Arial" w:eastAsiaTheme="minorHAnsi" w:hAnsi="Arial" w:cs="Arial"/>
          <w:sz w:val="24"/>
          <w:szCs w:val="24"/>
        </w:rPr>
        <w:t>Nevertheless</w:t>
      </w:r>
      <w:r w:rsidR="000D20E7" w:rsidRPr="001419BF">
        <w:rPr>
          <w:rFonts w:ascii="Arial" w:eastAsiaTheme="minorHAnsi" w:hAnsi="Arial" w:cs="Arial"/>
          <w:sz w:val="24"/>
          <w:szCs w:val="24"/>
        </w:rPr>
        <w:t>, i</w:t>
      </w:r>
      <w:r w:rsidR="000532DD" w:rsidRPr="001419BF">
        <w:rPr>
          <w:rFonts w:ascii="Arial" w:eastAsiaTheme="minorHAnsi" w:hAnsi="Arial" w:cs="Arial"/>
          <w:sz w:val="24"/>
          <w:szCs w:val="24"/>
        </w:rPr>
        <w:t xml:space="preserve">n the </w:t>
      </w:r>
      <w:r w:rsidR="00B37ED6" w:rsidRPr="001419BF">
        <w:rPr>
          <w:rFonts w:ascii="Arial" w:eastAsiaTheme="minorHAnsi" w:hAnsi="Arial" w:cs="Arial"/>
          <w:sz w:val="24"/>
          <w:szCs w:val="24"/>
        </w:rPr>
        <w:t xml:space="preserve">2010 </w:t>
      </w:r>
      <w:r w:rsidR="00BA508C" w:rsidRPr="001419BF">
        <w:rPr>
          <w:rFonts w:ascii="Arial" w:eastAsiaTheme="minorHAnsi" w:hAnsi="Arial" w:cs="Arial"/>
          <w:sz w:val="24"/>
          <w:szCs w:val="24"/>
        </w:rPr>
        <w:t xml:space="preserve">UK </w:t>
      </w:r>
      <w:r w:rsidR="000532DD" w:rsidRPr="001419BF">
        <w:rPr>
          <w:rFonts w:ascii="Arial" w:eastAsiaTheme="minorHAnsi" w:hAnsi="Arial" w:cs="Arial"/>
          <w:sz w:val="24"/>
          <w:szCs w:val="24"/>
        </w:rPr>
        <w:t xml:space="preserve">context, Gibson </w:t>
      </w:r>
      <w:r w:rsidR="000D20E7" w:rsidRPr="001419BF">
        <w:rPr>
          <w:rFonts w:ascii="Arial" w:eastAsiaTheme="minorHAnsi" w:hAnsi="Arial" w:cs="Arial"/>
          <w:sz w:val="24"/>
          <w:szCs w:val="24"/>
        </w:rPr>
        <w:t>claims</w:t>
      </w:r>
      <w:r w:rsidR="00BA508C" w:rsidRPr="001419BF">
        <w:rPr>
          <w:rFonts w:ascii="Arial" w:eastAsiaTheme="minorHAnsi" w:hAnsi="Arial" w:cs="Arial"/>
          <w:sz w:val="24"/>
          <w:szCs w:val="24"/>
        </w:rPr>
        <w:t xml:space="preserve"> that CIC </w:t>
      </w:r>
      <w:r w:rsidR="00EA12D5" w:rsidRPr="001419BF">
        <w:rPr>
          <w:rFonts w:ascii="Arial" w:eastAsiaTheme="minorHAnsi" w:hAnsi="Arial" w:cs="Arial"/>
          <w:sz w:val="24"/>
          <w:szCs w:val="24"/>
        </w:rPr>
        <w:t xml:space="preserve">was </w:t>
      </w:r>
      <w:r w:rsidR="000532DD" w:rsidRPr="001419BF">
        <w:rPr>
          <w:rFonts w:ascii="Arial" w:eastAsiaTheme="minorHAnsi" w:hAnsi="Arial" w:cs="Arial"/>
          <w:sz w:val="24"/>
          <w:szCs w:val="24"/>
        </w:rPr>
        <w:t>less pronounced</w:t>
      </w:r>
      <w:r w:rsidR="00806B05" w:rsidRPr="001419BF">
        <w:rPr>
          <w:rFonts w:ascii="Arial" w:eastAsiaTheme="minorHAnsi" w:hAnsi="Arial" w:cs="Arial"/>
          <w:sz w:val="24"/>
          <w:szCs w:val="24"/>
        </w:rPr>
        <w:t xml:space="preserve"> and </w:t>
      </w:r>
      <w:r w:rsidR="00E210BF" w:rsidRPr="001419BF">
        <w:rPr>
          <w:rFonts w:ascii="Arial" w:eastAsiaTheme="minorHAnsi" w:hAnsi="Arial" w:cs="Arial"/>
          <w:sz w:val="24"/>
          <w:szCs w:val="24"/>
        </w:rPr>
        <w:t xml:space="preserve">this is likely </w:t>
      </w:r>
      <w:r w:rsidR="00EA12D5" w:rsidRPr="001419BF">
        <w:rPr>
          <w:rFonts w:ascii="Arial" w:eastAsiaTheme="minorHAnsi" w:hAnsi="Arial" w:cs="Arial"/>
          <w:sz w:val="24"/>
          <w:szCs w:val="24"/>
        </w:rPr>
        <w:t xml:space="preserve">to have been </w:t>
      </w:r>
      <w:r w:rsidR="00E210BF" w:rsidRPr="001419BF">
        <w:rPr>
          <w:rFonts w:ascii="Arial" w:eastAsiaTheme="minorHAnsi" w:hAnsi="Arial" w:cs="Arial"/>
          <w:sz w:val="24"/>
          <w:szCs w:val="24"/>
        </w:rPr>
        <w:t xml:space="preserve">determined by the more hierarchical </w:t>
      </w:r>
      <w:r w:rsidR="005079AD" w:rsidRPr="001419BF">
        <w:rPr>
          <w:rFonts w:ascii="Arial" w:eastAsiaTheme="minorHAnsi" w:hAnsi="Arial" w:cs="Arial"/>
          <w:sz w:val="24"/>
          <w:szCs w:val="24"/>
        </w:rPr>
        <w:t xml:space="preserve">party </w:t>
      </w:r>
      <w:r w:rsidR="00E210BF" w:rsidRPr="001419BF">
        <w:rPr>
          <w:rFonts w:ascii="Arial" w:eastAsiaTheme="minorHAnsi" w:hAnsi="Arial" w:cs="Arial"/>
          <w:sz w:val="24"/>
          <w:szCs w:val="24"/>
        </w:rPr>
        <w:t xml:space="preserve">and </w:t>
      </w:r>
      <w:r w:rsidR="005079AD" w:rsidRPr="001419BF">
        <w:rPr>
          <w:rFonts w:ascii="Arial" w:eastAsiaTheme="minorHAnsi" w:hAnsi="Arial" w:cs="Arial"/>
          <w:sz w:val="24"/>
          <w:szCs w:val="24"/>
        </w:rPr>
        <w:t>formali</w:t>
      </w:r>
      <w:r w:rsidR="008B266B" w:rsidRPr="001419BF">
        <w:rPr>
          <w:rFonts w:ascii="Arial" w:eastAsiaTheme="minorHAnsi" w:hAnsi="Arial" w:cs="Arial"/>
          <w:sz w:val="24"/>
          <w:szCs w:val="24"/>
        </w:rPr>
        <w:t>s</w:t>
      </w:r>
      <w:r w:rsidR="005079AD" w:rsidRPr="001419BF">
        <w:rPr>
          <w:rFonts w:ascii="Arial" w:eastAsiaTheme="minorHAnsi" w:hAnsi="Arial" w:cs="Arial"/>
          <w:sz w:val="24"/>
          <w:szCs w:val="24"/>
        </w:rPr>
        <w:t xml:space="preserve">ed </w:t>
      </w:r>
      <w:r w:rsidR="00E210BF" w:rsidRPr="001419BF">
        <w:rPr>
          <w:rFonts w:ascii="Arial" w:eastAsiaTheme="minorHAnsi" w:hAnsi="Arial" w:cs="Arial"/>
          <w:sz w:val="24"/>
          <w:szCs w:val="24"/>
        </w:rPr>
        <w:t xml:space="preserve">membership </w:t>
      </w:r>
      <w:r w:rsidR="005079AD" w:rsidRPr="001419BF">
        <w:rPr>
          <w:rFonts w:ascii="Arial" w:eastAsiaTheme="minorHAnsi" w:hAnsi="Arial" w:cs="Arial"/>
          <w:sz w:val="24"/>
          <w:szCs w:val="24"/>
        </w:rPr>
        <w:t xml:space="preserve">structures </w:t>
      </w:r>
      <w:r w:rsidR="00E210BF" w:rsidRPr="001419BF">
        <w:rPr>
          <w:rFonts w:ascii="Arial" w:eastAsiaTheme="minorHAnsi" w:hAnsi="Arial" w:cs="Arial"/>
          <w:sz w:val="24"/>
          <w:szCs w:val="24"/>
        </w:rPr>
        <w:t>of UK parties</w:t>
      </w:r>
      <w:r w:rsidR="00E93FA0" w:rsidRPr="001419BF">
        <w:rPr>
          <w:rFonts w:ascii="Arial" w:eastAsiaTheme="minorHAnsi" w:hAnsi="Arial" w:cs="Arial"/>
          <w:sz w:val="24"/>
          <w:szCs w:val="24"/>
        </w:rPr>
        <w:t xml:space="preserve"> when compared to those in the US</w:t>
      </w:r>
      <w:r w:rsidR="00E210BF" w:rsidRPr="001419BF">
        <w:rPr>
          <w:rFonts w:ascii="Arial" w:eastAsiaTheme="minorHAnsi" w:hAnsi="Arial" w:cs="Arial"/>
          <w:sz w:val="24"/>
          <w:szCs w:val="24"/>
        </w:rPr>
        <w:t xml:space="preserve">. </w:t>
      </w:r>
      <w:r w:rsidR="006F7352" w:rsidRPr="001419BF">
        <w:rPr>
          <w:rFonts w:ascii="Arial" w:eastAsiaTheme="minorHAnsi" w:hAnsi="Arial" w:cs="Arial"/>
          <w:sz w:val="24"/>
          <w:szCs w:val="24"/>
        </w:rPr>
        <w:t xml:space="preserve">Moreover, Gibson </w:t>
      </w:r>
      <w:r w:rsidR="00CB4E65" w:rsidRPr="001419BF">
        <w:rPr>
          <w:rFonts w:ascii="Arial" w:eastAsiaTheme="minorHAnsi" w:hAnsi="Arial" w:cs="Arial"/>
          <w:sz w:val="24"/>
          <w:szCs w:val="24"/>
        </w:rPr>
        <w:t>argues</w:t>
      </w:r>
      <w:r w:rsidR="006F7352" w:rsidRPr="001419BF">
        <w:rPr>
          <w:rFonts w:ascii="Arial" w:eastAsiaTheme="minorHAnsi" w:hAnsi="Arial" w:cs="Arial"/>
          <w:sz w:val="24"/>
          <w:szCs w:val="24"/>
        </w:rPr>
        <w:t xml:space="preserve"> that </w:t>
      </w:r>
      <w:r w:rsidR="00067865" w:rsidRPr="001419BF">
        <w:rPr>
          <w:rFonts w:ascii="Arial" w:eastAsiaTheme="minorHAnsi" w:hAnsi="Arial" w:cs="Arial"/>
          <w:sz w:val="24"/>
          <w:szCs w:val="24"/>
        </w:rPr>
        <w:t>dominant</w:t>
      </w:r>
      <w:r w:rsidR="00CB4E65" w:rsidRPr="001419BF">
        <w:rPr>
          <w:rFonts w:ascii="Arial" w:eastAsiaTheme="minorHAnsi" w:hAnsi="Arial" w:cs="Arial"/>
          <w:sz w:val="24"/>
          <w:szCs w:val="24"/>
        </w:rPr>
        <w:t xml:space="preserve"> parties are likely to be more fervent in their adoption of CIC and that</w:t>
      </w:r>
      <w:r w:rsidR="00B37ED6" w:rsidRPr="001419BF">
        <w:rPr>
          <w:rFonts w:ascii="Arial" w:eastAsiaTheme="minorHAnsi" w:hAnsi="Arial" w:cs="Arial"/>
          <w:sz w:val="24"/>
          <w:szCs w:val="24"/>
        </w:rPr>
        <w:t>, in 2010,</w:t>
      </w:r>
      <w:r w:rsidR="00CB4E65" w:rsidRPr="001419BF">
        <w:rPr>
          <w:rFonts w:ascii="Arial" w:eastAsiaTheme="minorHAnsi" w:hAnsi="Arial" w:cs="Arial"/>
          <w:sz w:val="24"/>
          <w:szCs w:val="24"/>
        </w:rPr>
        <w:t xml:space="preserve"> the Labour Party took a more enthusiastic approach </w:t>
      </w:r>
      <w:r w:rsidR="00B37ED6" w:rsidRPr="001419BF">
        <w:rPr>
          <w:rFonts w:ascii="Arial" w:eastAsiaTheme="minorHAnsi" w:hAnsi="Arial" w:cs="Arial"/>
          <w:sz w:val="24"/>
          <w:szCs w:val="24"/>
        </w:rPr>
        <w:t xml:space="preserve">to it </w:t>
      </w:r>
      <w:r w:rsidR="00CB4E65" w:rsidRPr="001419BF">
        <w:rPr>
          <w:rFonts w:ascii="Arial" w:eastAsiaTheme="minorHAnsi" w:hAnsi="Arial" w:cs="Arial"/>
          <w:sz w:val="24"/>
          <w:szCs w:val="24"/>
        </w:rPr>
        <w:t>than the Conservatives.</w:t>
      </w:r>
      <w:r w:rsidR="00A022C9" w:rsidRPr="001419BF">
        <w:rPr>
          <w:rFonts w:ascii="Arial" w:eastAsiaTheme="minorHAnsi" w:hAnsi="Arial" w:cs="Arial"/>
          <w:sz w:val="24"/>
          <w:szCs w:val="24"/>
        </w:rPr>
        <w:t xml:space="preserve"> </w:t>
      </w:r>
    </w:p>
    <w:p w14:paraId="14C692FE" w14:textId="518D2B62" w:rsidR="00A022C9"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B37ED6" w:rsidRPr="001419BF">
        <w:rPr>
          <w:rFonts w:ascii="Arial" w:eastAsiaTheme="minorHAnsi" w:hAnsi="Arial" w:cs="Arial"/>
          <w:sz w:val="24"/>
          <w:szCs w:val="24"/>
        </w:rPr>
        <w:t>L</w:t>
      </w:r>
      <w:r w:rsidR="00A022C9" w:rsidRPr="001419BF">
        <w:rPr>
          <w:rFonts w:ascii="Arial" w:eastAsiaTheme="minorHAnsi" w:hAnsi="Arial" w:cs="Arial"/>
          <w:sz w:val="24"/>
          <w:szCs w:val="24"/>
        </w:rPr>
        <w:t xml:space="preserve">ikewise, </w:t>
      </w:r>
      <w:r w:rsidR="00B37ED6" w:rsidRPr="001419BF">
        <w:rPr>
          <w:rFonts w:ascii="Arial" w:eastAsiaTheme="minorHAnsi" w:hAnsi="Arial" w:cs="Arial"/>
          <w:sz w:val="24"/>
          <w:szCs w:val="24"/>
        </w:rPr>
        <w:t xml:space="preserve">in the 2015 context, </w:t>
      </w:r>
      <w:r w:rsidR="00B533A2" w:rsidRPr="001419BF">
        <w:rPr>
          <w:rFonts w:ascii="Arial" w:eastAsiaTheme="minorHAnsi" w:hAnsi="Arial" w:cs="Arial"/>
          <w:sz w:val="24"/>
          <w:szCs w:val="24"/>
        </w:rPr>
        <w:t xml:space="preserve">Ridge-Newman and Mitchell (2016) </w:t>
      </w:r>
      <w:r w:rsidR="00AA2D68" w:rsidRPr="001419BF">
        <w:rPr>
          <w:rFonts w:ascii="Arial" w:eastAsiaTheme="minorHAnsi" w:hAnsi="Arial" w:cs="Arial"/>
          <w:sz w:val="24"/>
          <w:szCs w:val="24"/>
        </w:rPr>
        <w:t>provide</w:t>
      </w:r>
      <w:r w:rsidR="0065127C" w:rsidRPr="001419BF">
        <w:rPr>
          <w:rFonts w:ascii="Arial" w:eastAsiaTheme="minorHAnsi" w:hAnsi="Arial" w:cs="Arial"/>
          <w:sz w:val="24"/>
          <w:szCs w:val="24"/>
        </w:rPr>
        <w:t>s</w:t>
      </w:r>
      <w:r w:rsidR="00A022C9" w:rsidRPr="001419BF">
        <w:rPr>
          <w:rFonts w:ascii="Arial" w:eastAsiaTheme="minorHAnsi" w:hAnsi="Arial" w:cs="Arial"/>
          <w:sz w:val="24"/>
          <w:szCs w:val="24"/>
        </w:rPr>
        <w:t xml:space="preserve"> evidence to suggest that grassroots Labour supporters used </w:t>
      </w:r>
      <w:r w:rsidR="00847A68" w:rsidRPr="001419BF">
        <w:rPr>
          <w:rFonts w:ascii="Arial" w:eastAsiaTheme="minorHAnsi" w:hAnsi="Arial" w:cs="Arial"/>
          <w:sz w:val="24"/>
          <w:szCs w:val="24"/>
        </w:rPr>
        <w:t>Twitter</w:t>
      </w:r>
      <w:r w:rsidR="00A022C9" w:rsidRPr="001419BF">
        <w:rPr>
          <w:rFonts w:ascii="Arial" w:eastAsiaTheme="minorHAnsi" w:hAnsi="Arial" w:cs="Arial"/>
          <w:sz w:val="24"/>
          <w:szCs w:val="24"/>
        </w:rPr>
        <w:t xml:space="preserve"> in a highly enthusiastic manner that was not matched by L</w:t>
      </w:r>
      <w:r w:rsidR="00111F09" w:rsidRPr="001419BF">
        <w:rPr>
          <w:rFonts w:ascii="Arial" w:eastAsiaTheme="minorHAnsi" w:hAnsi="Arial" w:cs="Arial"/>
          <w:sz w:val="24"/>
          <w:szCs w:val="24"/>
        </w:rPr>
        <w:t>abour Party elites. Furthermore,</w:t>
      </w:r>
      <w:r w:rsidR="00A022C9" w:rsidRPr="001419BF">
        <w:rPr>
          <w:rFonts w:ascii="Arial" w:eastAsiaTheme="minorHAnsi" w:hAnsi="Arial" w:cs="Arial"/>
          <w:sz w:val="24"/>
          <w:szCs w:val="24"/>
        </w:rPr>
        <w:t xml:space="preserve"> the Conservatives</w:t>
      </w:r>
      <w:r w:rsidR="00D553C4" w:rsidRPr="001419BF">
        <w:rPr>
          <w:rFonts w:ascii="Arial" w:eastAsiaTheme="minorHAnsi" w:hAnsi="Arial" w:cs="Arial"/>
          <w:sz w:val="24"/>
          <w:szCs w:val="24"/>
        </w:rPr>
        <w:t xml:space="preserve">’ </w:t>
      </w:r>
      <w:r w:rsidR="005F34F1" w:rsidRPr="001419BF">
        <w:rPr>
          <w:rFonts w:ascii="Arial" w:eastAsiaTheme="minorHAnsi" w:hAnsi="Arial" w:cs="Arial"/>
          <w:sz w:val="24"/>
          <w:szCs w:val="24"/>
        </w:rPr>
        <w:t xml:space="preserve">2015 </w:t>
      </w:r>
      <w:r w:rsidR="00D553C4" w:rsidRPr="001419BF">
        <w:rPr>
          <w:rFonts w:ascii="Arial" w:eastAsiaTheme="minorHAnsi" w:hAnsi="Arial" w:cs="Arial"/>
          <w:sz w:val="24"/>
          <w:szCs w:val="24"/>
        </w:rPr>
        <w:t>campaign is</w:t>
      </w:r>
      <w:r w:rsidR="00A022C9" w:rsidRPr="001419BF">
        <w:rPr>
          <w:rFonts w:ascii="Arial" w:eastAsiaTheme="minorHAnsi" w:hAnsi="Arial" w:cs="Arial"/>
          <w:sz w:val="24"/>
          <w:szCs w:val="24"/>
        </w:rPr>
        <w:t xml:space="preserve"> </w:t>
      </w:r>
      <w:r w:rsidR="00231E8B" w:rsidRPr="001419BF">
        <w:rPr>
          <w:rFonts w:ascii="Arial" w:eastAsiaTheme="minorHAnsi" w:hAnsi="Arial" w:cs="Arial"/>
          <w:sz w:val="24"/>
          <w:szCs w:val="24"/>
        </w:rPr>
        <w:t>shown</w:t>
      </w:r>
      <w:r w:rsidR="00A022C9" w:rsidRPr="001419BF">
        <w:rPr>
          <w:rFonts w:ascii="Arial" w:eastAsiaTheme="minorHAnsi" w:hAnsi="Arial" w:cs="Arial"/>
          <w:sz w:val="24"/>
          <w:szCs w:val="24"/>
        </w:rPr>
        <w:t xml:space="preserve"> to have </w:t>
      </w:r>
      <w:r w:rsidR="00D553C4" w:rsidRPr="001419BF">
        <w:rPr>
          <w:rFonts w:ascii="Arial" w:eastAsiaTheme="minorHAnsi" w:hAnsi="Arial" w:cs="Arial"/>
          <w:sz w:val="24"/>
          <w:szCs w:val="24"/>
        </w:rPr>
        <w:t>been highly centrali</w:t>
      </w:r>
      <w:r w:rsidR="008B266B" w:rsidRPr="001419BF">
        <w:rPr>
          <w:rFonts w:ascii="Arial" w:eastAsiaTheme="minorHAnsi" w:hAnsi="Arial" w:cs="Arial"/>
          <w:sz w:val="24"/>
          <w:szCs w:val="24"/>
        </w:rPr>
        <w:t>s</w:t>
      </w:r>
      <w:r w:rsidR="00D553C4" w:rsidRPr="001419BF">
        <w:rPr>
          <w:rFonts w:ascii="Arial" w:eastAsiaTheme="minorHAnsi" w:hAnsi="Arial" w:cs="Arial"/>
          <w:sz w:val="24"/>
          <w:szCs w:val="24"/>
        </w:rPr>
        <w:t>ed</w:t>
      </w:r>
      <w:r w:rsidR="001C010F" w:rsidRPr="001419BF">
        <w:rPr>
          <w:rFonts w:ascii="Arial" w:eastAsiaTheme="minorHAnsi" w:hAnsi="Arial" w:cs="Arial"/>
          <w:sz w:val="24"/>
          <w:szCs w:val="24"/>
        </w:rPr>
        <w:t xml:space="preserve"> and </w:t>
      </w:r>
      <w:r w:rsidR="00A022C9" w:rsidRPr="001419BF">
        <w:rPr>
          <w:rFonts w:ascii="Arial" w:eastAsiaTheme="minorHAnsi" w:hAnsi="Arial" w:cs="Arial"/>
          <w:sz w:val="24"/>
          <w:szCs w:val="24"/>
        </w:rPr>
        <w:t xml:space="preserve">the most sophisticated </w:t>
      </w:r>
      <w:r w:rsidR="001C010F" w:rsidRPr="001419BF">
        <w:rPr>
          <w:rFonts w:ascii="Arial" w:eastAsiaTheme="minorHAnsi" w:hAnsi="Arial" w:cs="Arial"/>
          <w:sz w:val="24"/>
          <w:szCs w:val="24"/>
        </w:rPr>
        <w:t xml:space="preserve">online campaign in terms of targeting </w:t>
      </w:r>
      <w:r w:rsidR="00F624C8" w:rsidRPr="001419BF">
        <w:rPr>
          <w:rFonts w:ascii="Arial" w:eastAsiaTheme="minorHAnsi" w:hAnsi="Arial" w:cs="Arial"/>
          <w:sz w:val="24"/>
          <w:szCs w:val="24"/>
        </w:rPr>
        <w:t>individual</w:t>
      </w:r>
      <w:r w:rsidR="00802469" w:rsidRPr="001419BF">
        <w:rPr>
          <w:rFonts w:ascii="Arial" w:eastAsiaTheme="minorHAnsi" w:hAnsi="Arial" w:cs="Arial"/>
          <w:sz w:val="24"/>
          <w:szCs w:val="24"/>
        </w:rPr>
        <w:t xml:space="preserve"> </w:t>
      </w:r>
      <w:r w:rsidR="001C010F" w:rsidRPr="001419BF">
        <w:rPr>
          <w:rFonts w:ascii="Arial" w:eastAsiaTheme="minorHAnsi" w:hAnsi="Arial" w:cs="Arial"/>
          <w:sz w:val="24"/>
          <w:szCs w:val="24"/>
        </w:rPr>
        <w:t>voters</w:t>
      </w:r>
      <w:r w:rsidR="00A022C9" w:rsidRPr="001419BF">
        <w:rPr>
          <w:rFonts w:ascii="Arial" w:eastAsiaTheme="minorHAnsi" w:hAnsi="Arial" w:cs="Arial"/>
          <w:sz w:val="24"/>
          <w:szCs w:val="24"/>
        </w:rPr>
        <w:t xml:space="preserve">. </w:t>
      </w:r>
      <w:r w:rsidR="00231E8B" w:rsidRPr="001419BF">
        <w:rPr>
          <w:rFonts w:ascii="Arial" w:eastAsiaTheme="minorHAnsi" w:hAnsi="Arial" w:cs="Arial"/>
          <w:sz w:val="24"/>
          <w:szCs w:val="24"/>
        </w:rPr>
        <w:t>T</w:t>
      </w:r>
      <w:r w:rsidR="00C16D6A" w:rsidRPr="001419BF">
        <w:rPr>
          <w:rFonts w:ascii="Arial" w:eastAsiaTheme="minorHAnsi" w:hAnsi="Arial" w:cs="Arial"/>
          <w:sz w:val="24"/>
          <w:szCs w:val="24"/>
        </w:rPr>
        <w:t>he</w:t>
      </w:r>
      <w:r w:rsidR="00231E8B" w:rsidRPr="001419BF">
        <w:rPr>
          <w:rFonts w:ascii="Arial" w:eastAsiaTheme="minorHAnsi" w:hAnsi="Arial" w:cs="Arial"/>
          <w:sz w:val="24"/>
          <w:szCs w:val="24"/>
        </w:rPr>
        <w:t xml:space="preserve"> Internet strategies </w:t>
      </w:r>
      <w:r w:rsidR="00C16D6A" w:rsidRPr="001419BF">
        <w:rPr>
          <w:rFonts w:ascii="Arial" w:eastAsiaTheme="minorHAnsi" w:hAnsi="Arial" w:cs="Arial"/>
          <w:sz w:val="24"/>
          <w:szCs w:val="24"/>
        </w:rPr>
        <w:t>of</w:t>
      </w:r>
      <w:r w:rsidR="00231E8B" w:rsidRPr="001419BF">
        <w:rPr>
          <w:rFonts w:ascii="Arial" w:eastAsiaTheme="minorHAnsi" w:hAnsi="Arial" w:cs="Arial"/>
          <w:sz w:val="24"/>
          <w:szCs w:val="24"/>
        </w:rPr>
        <w:t xml:space="preserve"> the two main parties </w:t>
      </w:r>
      <w:r w:rsidR="0086761C" w:rsidRPr="001419BF">
        <w:rPr>
          <w:rFonts w:ascii="Arial" w:eastAsiaTheme="minorHAnsi" w:hAnsi="Arial" w:cs="Arial"/>
          <w:sz w:val="24"/>
          <w:szCs w:val="24"/>
        </w:rPr>
        <w:t>were</w:t>
      </w:r>
      <w:r w:rsidR="00231E8B" w:rsidRPr="001419BF">
        <w:rPr>
          <w:rFonts w:ascii="Arial" w:eastAsiaTheme="minorHAnsi" w:hAnsi="Arial" w:cs="Arial"/>
          <w:sz w:val="24"/>
          <w:szCs w:val="24"/>
        </w:rPr>
        <w:t xml:space="preserve"> in keeping with the general</w:t>
      </w:r>
      <w:r w:rsidR="0086761C" w:rsidRPr="001419BF">
        <w:rPr>
          <w:rFonts w:ascii="Arial" w:eastAsiaTheme="minorHAnsi" w:hAnsi="Arial" w:cs="Arial"/>
          <w:sz w:val="24"/>
          <w:szCs w:val="24"/>
        </w:rPr>
        <w:t xml:space="preserve"> approach to </w:t>
      </w:r>
      <w:r w:rsidR="001B122E" w:rsidRPr="001419BF">
        <w:rPr>
          <w:rFonts w:ascii="Arial" w:eastAsiaTheme="minorHAnsi" w:hAnsi="Arial" w:cs="Arial"/>
          <w:sz w:val="24"/>
          <w:szCs w:val="24"/>
        </w:rPr>
        <w:t>political marketing</w:t>
      </w:r>
      <w:r w:rsidR="0086761C" w:rsidRPr="001419BF">
        <w:rPr>
          <w:rFonts w:ascii="Arial" w:eastAsiaTheme="minorHAnsi" w:hAnsi="Arial" w:cs="Arial"/>
          <w:sz w:val="24"/>
          <w:szCs w:val="24"/>
        </w:rPr>
        <w:t xml:space="preserve"> and</w:t>
      </w:r>
      <w:r w:rsidR="00FA6E96" w:rsidRPr="001419BF">
        <w:rPr>
          <w:rFonts w:ascii="Arial" w:eastAsiaTheme="minorHAnsi" w:hAnsi="Arial" w:cs="Arial"/>
          <w:sz w:val="24"/>
          <w:szCs w:val="24"/>
        </w:rPr>
        <w:t xml:space="preserve"> the</w:t>
      </w:r>
      <w:r w:rsidR="0086761C" w:rsidRPr="001419BF">
        <w:rPr>
          <w:rFonts w:ascii="Arial" w:eastAsiaTheme="minorHAnsi" w:hAnsi="Arial" w:cs="Arial"/>
          <w:sz w:val="24"/>
          <w:szCs w:val="24"/>
        </w:rPr>
        <w:t xml:space="preserve"> </w:t>
      </w:r>
      <w:r w:rsidR="001B122E" w:rsidRPr="001419BF">
        <w:rPr>
          <w:rFonts w:ascii="Arial" w:eastAsiaTheme="minorHAnsi" w:hAnsi="Arial" w:cs="Arial"/>
          <w:sz w:val="24"/>
          <w:szCs w:val="24"/>
        </w:rPr>
        <w:t>wider</w:t>
      </w:r>
      <w:r w:rsidR="0086761C" w:rsidRPr="001419BF">
        <w:rPr>
          <w:rFonts w:ascii="Arial" w:eastAsiaTheme="minorHAnsi" w:hAnsi="Arial" w:cs="Arial"/>
          <w:sz w:val="24"/>
          <w:szCs w:val="24"/>
        </w:rPr>
        <w:t xml:space="preserve"> media, which was largely based on the</w:t>
      </w:r>
      <w:r w:rsidR="00231E8B" w:rsidRPr="001419BF">
        <w:rPr>
          <w:rFonts w:ascii="Arial" w:eastAsiaTheme="minorHAnsi" w:hAnsi="Arial" w:cs="Arial"/>
          <w:sz w:val="24"/>
          <w:szCs w:val="24"/>
        </w:rPr>
        <w:t xml:space="preserve"> traditional top-down </w:t>
      </w:r>
      <w:r w:rsidR="00690774" w:rsidRPr="001419BF">
        <w:rPr>
          <w:rFonts w:ascii="Arial" w:eastAsiaTheme="minorHAnsi" w:hAnsi="Arial" w:cs="Arial"/>
          <w:sz w:val="24"/>
          <w:szCs w:val="24"/>
        </w:rPr>
        <w:t>and professionali</w:t>
      </w:r>
      <w:r w:rsidR="008B266B" w:rsidRPr="001419BF">
        <w:rPr>
          <w:rFonts w:ascii="Arial" w:eastAsiaTheme="minorHAnsi" w:hAnsi="Arial" w:cs="Arial"/>
          <w:sz w:val="24"/>
          <w:szCs w:val="24"/>
        </w:rPr>
        <w:t>s</w:t>
      </w:r>
      <w:r w:rsidR="00690774" w:rsidRPr="001419BF">
        <w:rPr>
          <w:rFonts w:ascii="Arial" w:eastAsiaTheme="minorHAnsi" w:hAnsi="Arial" w:cs="Arial"/>
          <w:sz w:val="24"/>
          <w:szCs w:val="24"/>
        </w:rPr>
        <w:t xml:space="preserve">ed </w:t>
      </w:r>
      <w:r w:rsidR="001B122E" w:rsidRPr="001419BF">
        <w:rPr>
          <w:rFonts w:ascii="Arial" w:eastAsiaTheme="minorHAnsi" w:hAnsi="Arial" w:cs="Arial"/>
          <w:sz w:val="24"/>
          <w:szCs w:val="24"/>
        </w:rPr>
        <w:t>mode of campaign organi</w:t>
      </w:r>
      <w:r w:rsidR="008B266B" w:rsidRPr="001419BF">
        <w:rPr>
          <w:rFonts w:ascii="Arial" w:eastAsiaTheme="minorHAnsi" w:hAnsi="Arial" w:cs="Arial"/>
          <w:sz w:val="24"/>
          <w:szCs w:val="24"/>
        </w:rPr>
        <w:t>s</w:t>
      </w:r>
      <w:r w:rsidR="001B122E" w:rsidRPr="001419BF">
        <w:rPr>
          <w:rFonts w:ascii="Arial" w:eastAsiaTheme="minorHAnsi" w:hAnsi="Arial" w:cs="Arial"/>
          <w:sz w:val="24"/>
          <w:szCs w:val="24"/>
        </w:rPr>
        <w:t xml:space="preserve">ation </w:t>
      </w:r>
      <w:r w:rsidR="00231E8B" w:rsidRPr="001419BF">
        <w:rPr>
          <w:rFonts w:ascii="Arial" w:eastAsiaTheme="minorHAnsi" w:hAnsi="Arial" w:cs="Arial"/>
          <w:sz w:val="24"/>
          <w:szCs w:val="24"/>
        </w:rPr>
        <w:t>(Wring</w:t>
      </w:r>
      <w:r w:rsidR="00C16D6A" w:rsidRPr="001419BF">
        <w:rPr>
          <w:rFonts w:ascii="Arial" w:eastAsiaTheme="minorHAnsi" w:hAnsi="Arial" w:cs="Arial"/>
          <w:sz w:val="24"/>
          <w:szCs w:val="24"/>
        </w:rPr>
        <w:t xml:space="preserve"> and Ward</w:t>
      </w:r>
      <w:r w:rsidR="00231E8B" w:rsidRPr="001419BF">
        <w:rPr>
          <w:rFonts w:ascii="Arial" w:eastAsiaTheme="minorHAnsi" w:hAnsi="Arial" w:cs="Arial"/>
          <w:sz w:val="24"/>
          <w:szCs w:val="24"/>
        </w:rPr>
        <w:t>, 2015)</w:t>
      </w:r>
      <w:r w:rsidR="0018726E" w:rsidRPr="001419BF">
        <w:rPr>
          <w:rFonts w:ascii="Arial" w:eastAsiaTheme="minorHAnsi" w:hAnsi="Arial" w:cs="Arial"/>
          <w:sz w:val="24"/>
          <w:szCs w:val="24"/>
        </w:rPr>
        <w:t xml:space="preserve">. </w:t>
      </w:r>
      <w:r w:rsidR="00727892" w:rsidRPr="001419BF">
        <w:rPr>
          <w:rFonts w:ascii="Arial" w:eastAsiaTheme="minorHAnsi" w:hAnsi="Arial" w:cs="Arial"/>
          <w:sz w:val="24"/>
          <w:szCs w:val="24"/>
        </w:rPr>
        <w:t>F</w:t>
      </w:r>
      <w:r w:rsidR="0018726E" w:rsidRPr="001419BF">
        <w:rPr>
          <w:rFonts w:ascii="Arial" w:eastAsiaTheme="minorHAnsi" w:hAnsi="Arial" w:cs="Arial"/>
          <w:sz w:val="24"/>
          <w:szCs w:val="24"/>
        </w:rPr>
        <w:t xml:space="preserve">or </w:t>
      </w:r>
      <w:r w:rsidR="00690774" w:rsidRPr="001419BF">
        <w:rPr>
          <w:rFonts w:ascii="Arial" w:eastAsiaTheme="minorHAnsi" w:hAnsi="Arial" w:cs="Arial"/>
          <w:sz w:val="24"/>
          <w:szCs w:val="24"/>
        </w:rPr>
        <w:t xml:space="preserve">the Conservatives, </w:t>
      </w:r>
      <w:r w:rsidR="00727892" w:rsidRPr="001419BF">
        <w:rPr>
          <w:rFonts w:ascii="Arial" w:eastAsiaTheme="minorHAnsi" w:hAnsi="Arial" w:cs="Arial"/>
          <w:sz w:val="24"/>
          <w:szCs w:val="24"/>
        </w:rPr>
        <w:t xml:space="preserve">this </w:t>
      </w:r>
      <w:r w:rsidR="00F80C95" w:rsidRPr="001419BF">
        <w:rPr>
          <w:rFonts w:ascii="Arial" w:eastAsiaTheme="minorHAnsi" w:hAnsi="Arial" w:cs="Arial"/>
          <w:sz w:val="24"/>
          <w:szCs w:val="24"/>
        </w:rPr>
        <w:t>seems to be</w:t>
      </w:r>
      <w:r w:rsidR="00727892" w:rsidRPr="001419BF">
        <w:rPr>
          <w:rFonts w:ascii="Arial" w:eastAsiaTheme="minorHAnsi" w:hAnsi="Arial" w:cs="Arial"/>
          <w:sz w:val="24"/>
          <w:szCs w:val="24"/>
        </w:rPr>
        <w:t xml:space="preserve"> </w:t>
      </w:r>
      <w:r w:rsidR="00690774" w:rsidRPr="001419BF">
        <w:rPr>
          <w:rFonts w:ascii="Arial" w:eastAsiaTheme="minorHAnsi" w:hAnsi="Arial" w:cs="Arial"/>
          <w:sz w:val="24"/>
          <w:szCs w:val="24"/>
        </w:rPr>
        <w:t xml:space="preserve">a </w:t>
      </w:r>
      <w:r w:rsidR="00690774" w:rsidRPr="001419BF">
        <w:rPr>
          <w:rFonts w:ascii="Arial" w:eastAsiaTheme="minorHAnsi" w:hAnsi="Arial" w:cs="Arial"/>
          <w:sz w:val="24"/>
          <w:szCs w:val="24"/>
        </w:rPr>
        <w:lastRenderedPageBreak/>
        <w:t xml:space="preserve">shift away from the more experimental grassroots </w:t>
      </w:r>
      <w:r w:rsidR="004667E1" w:rsidRPr="001419BF">
        <w:rPr>
          <w:rFonts w:ascii="Arial" w:eastAsiaTheme="minorHAnsi" w:hAnsi="Arial" w:cs="Arial"/>
          <w:sz w:val="24"/>
          <w:szCs w:val="24"/>
        </w:rPr>
        <w:t xml:space="preserve">interaction </w:t>
      </w:r>
      <w:r w:rsidR="00690774" w:rsidRPr="001419BF">
        <w:rPr>
          <w:rFonts w:ascii="Arial" w:eastAsiaTheme="minorHAnsi" w:hAnsi="Arial" w:cs="Arial"/>
          <w:sz w:val="24"/>
          <w:szCs w:val="24"/>
        </w:rPr>
        <w:t>observed in 2010 (</w:t>
      </w:r>
      <w:r w:rsidR="00942A4D" w:rsidRPr="001419BF">
        <w:rPr>
          <w:rFonts w:ascii="Arial" w:eastAsiaTheme="minorHAnsi" w:hAnsi="Arial" w:cs="Arial"/>
          <w:sz w:val="24"/>
          <w:szCs w:val="24"/>
        </w:rPr>
        <w:t>Ridge-Newman, 2014</w:t>
      </w:r>
      <w:r w:rsidR="00690774" w:rsidRPr="001419BF">
        <w:rPr>
          <w:rFonts w:ascii="Arial" w:eastAsiaTheme="minorHAnsi" w:hAnsi="Arial" w:cs="Arial"/>
          <w:sz w:val="24"/>
          <w:szCs w:val="24"/>
        </w:rPr>
        <w:t>)</w:t>
      </w:r>
      <w:r w:rsidR="00231E8B" w:rsidRPr="001419BF">
        <w:rPr>
          <w:rFonts w:ascii="Arial" w:eastAsiaTheme="minorHAnsi" w:hAnsi="Arial" w:cs="Arial"/>
          <w:sz w:val="24"/>
          <w:szCs w:val="24"/>
        </w:rPr>
        <w:t>.</w:t>
      </w:r>
      <w:r w:rsidR="00727892" w:rsidRPr="001419BF">
        <w:rPr>
          <w:rFonts w:ascii="Arial" w:eastAsiaTheme="minorHAnsi" w:hAnsi="Arial" w:cs="Arial"/>
          <w:sz w:val="24"/>
          <w:szCs w:val="24"/>
        </w:rPr>
        <w:t xml:space="preserve"> </w:t>
      </w:r>
      <w:r w:rsidR="00F65CC8" w:rsidRPr="001419BF">
        <w:rPr>
          <w:rFonts w:ascii="Arial" w:eastAsiaTheme="minorHAnsi" w:hAnsi="Arial" w:cs="Arial"/>
          <w:sz w:val="24"/>
          <w:szCs w:val="24"/>
        </w:rPr>
        <w:t>It</w:t>
      </w:r>
      <w:r w:rsidR="00727892" w:rsidRPr="001419BF">
        <w:rPr>
          <w:rFonts w:ascii="Arial" w:eastAsiaTheme="minorHAnsi" w:hAnsi="Arial" w:cs="Arial"/>
          <w:sz w:val="24"/>
          <w:szCs w:val="24"/>
        </w:rPr>
        <w:t xml:space="preserve"> supports the</w:t>
      </w:r>
      <w:r w:rsidR="001628A6" w:rsidRPr="001419BF">
        <w:rPr>
          <w:rFonts w:ascii="Arial" w:eastAsiaTheme="minorHAnsi" w:hAnsi="Arial" w:cs="Arial"/>
          <w:sz w:val="24"/>
          <w:szCs w:val="24"/>
        </w:rPr>
        <w:t xml:space="preserve"> </w:t>
      </w:r>
      <w:r w:rsidR="008626C0" w:rsidRPr="001419BF">
        <w:rPr>
          <w:rFonts w:ascii="Arial" w:eastAsiaTheme="minorHAnsi" w:hAnsi="Arial" w:cs="Arial"/>
          <w:sz w:val="24"/>
          <w:szCs w:val="24"/>
        </w:rPr>
        <w:t>suggestion that the advent of social media use in mainstream British p</w:t>
      </w:r>
      <w:r w:rsidR="0065127C" w:rsidRPr="001419BF">
        <w:rPr>
          <w:rFonts w:ascii="Arial" w:eastAsiaTheme="minorHAnsi" w:hAnsi="Arial" w:cs="Arial"/>
          <w:sz w:val="24"/>
          <w:szCs w:val="24"/>
        </w:rPr>
        <w:t>arties was</w:t>
      </w:r>
      <w:r w:rsidR="00EF12D8" w:rsidRPr="001419BF">
        <w:rPr>
          <w:rFonts w:ascii="Arial" w:eastAsiaTheme="minorHAnsi" w:hAnsi="Arial" w:cs="Arial"/>
          <w:sz w:val="24"/>
          <w:szCs w:val="24"/>
        </w:rPr>
        <w:t xml:space="preserve"> more</w:t>
      </w:r>
      <w:r w:rsidR="0065127C" w:rsidRPr="001419BF">
        <w:rPr>
          <w:rFonts w:ascii="Arial" w:eastAsiaTheme="minorHAnsi" w:hAnsi="Arial" w:cs="Arial"/>
          <w:sz w:val="24"/>
          <w:szCs w:val="24"/>
        </w:rPr>
        <w:t xml:space="preserve"> of</w:t>
      </w:r>
      <w:r w:rsidR="00EF12D8" w:rsidRPr="001419BF">
        <w:rPr>
          <w:rFonts w:ascii="Arial" w:eastAsiaTheme="minorHAnsi" w:hAnsi="Arial" w:cs="Arial"/>
          <w:sz w:val="24"/>
          <w:szCs w:val="24"/>
        </w:rPr>
        <w:t xml:space="preserve"> a hybrid ‘Web 1.5’</w:t>
      </w:r>
      <w:r w:rsidR="008626C0" w:rsidRPr="001419BF">
        <w:rPr>
          <w:rFonts w:ascii="Arial" w:eastAsiaTheme="minorHAnsi" w:hAnsi="Arial" w:cs="Arial"/>
          <w:sz w:val="24"/>
          <w:szCs w:val="24"/>
        </w:rPr>
        <w:t xml:space="preserve"> approach in which the centrali</w:t>
      </w:r>
      <w:r w:rsidR="008B266B" w:rsidRPr="001419BF">
        <w:rPr>
          <w:rFonts w:ascii="Arial" w:eastAsiaTheme="minorHAnsi" w:hAnsi="Arial" w:cs="Arial"/>
          <w:sz w:val="24"/>
          <w:szCs w:val="24"/>
        </w:rPr>
        <w:t>s</w:t>
      </w:r>
      <w:r w:rsidR="008626C0" w:rsidRPr="001419BF">
        <w:rPr>
          <w:rFonts w:ascii="Arial" w:eastAsiaTheme="minorHAnsi" w:hAnsi="Arial" w:cs="Arial"/>
          <w:sz w:val="24"/>
          <w:szCs w:val="24"/>
        </w:rPr>
        <w:t xml:space="preserve">ed characteristics of Web 1.0 </w:t>
      </w:r>
      <w:r w:rsidR="0065127C" w:rsidRPr="001419BF">
        <w:rPr>
          <w:rFonts w:ascii="Arial" w:eastAsiaTheme="minorHAnsi" w:hAnsi="Arial" w:cs="Arial"/>
          <w:sz w:val="24"/>
          <w:szCs w:val="24"/>
        </w:rPr>
        <w:t>were</w:t>
      </w:r>
      <w:r w:rsidR="008626C0" w:rsidRPr="001419BF">
        <w:rPr>
          <w:rFonts w:ascii="Arial" w:eastAsiaTheme="minorHAnsi" w:hAnsi="Arial" w:cs="Arial"/>
          <w:sz w:val="24"/>
          <w:szCs w:val="24"/>
        </w:rPr>
        <w:t xml:space="preserve"> </w:t>
      </w:r>
      <w:r w:rsidR="00BF22E5" w:rsidRPr="001419BF">
        <w:rPr>
          <w:rFonts w:ascii="Arial" w:eastAsiaTheme="minorHAnsi" w:hAnsi="Arial" w:cs="Arial"/>
          <w:sz w:val="24"/>
          <w:szCs w:val="24"/>
        </w:rPr>
        <w:t>integrated with some</w:t>
      </w:r>
      <w:r w:rsidR="008626C0" w:rsidRPr="001419BF">
        <w:rPr>
          <w:rFonts w:ascii="Arial" w:eastAsiaTheme="minorHAnsi" w:hAnsi="Arial" w:cs="Arial"/>
          <w:sz w:val="24"/>
          <w:szCs w:val="24"/>
        </w:rPr>
        <w:t xml:space="preserve"> interactiv</w:t>
      </w:r>
      <w:r w:rsidR="00BF22E5" w:rsidRPr="001419BF">
        <w:rPr>
          <w:rFonts w:ascii="Arial" w:eastAsiaTheme="minorHAnsi" w:hAnsi="Arial" w:cs="Arial"/>
          <w:sz w:val="24"/>
          <w:szCs w:val="24"/>
        </w:rPr>
        <w:t>e elements</w:t>
      </w:r>
      <w:r w:rsidR="00EF12D8" w:rsidRPr="001419BF">
        <w:rPr>
          <w:rFonts w:ascii="Arial" w:eastAsiaTheme="minorHAnsi" w:hAnsi="Arial" w:cs="Arial"/>
          <w:sz w:val="24"/>
          <w:szCs w:val="24"/>
        </w:rPr>
        <w:t xml:space="preserve"> of ‘Web 2.0’</w:t>
      </w:r>
      <w:r w:rsidR="008626C0" w:rsidRPr="001419BF">
        <w:rPr>
          <w:rFonts w:ascii="Arial" w:eastAsiaTheme="minorHAnsi" w:hAnsi="Arial" w:cs="Arial"/>
          <w:sz w:val="24"/>
          <w:szCs w:val="24"/>
        </w:rPr>
        <w:t xml:space="preserve"> (Jackson and Lilleker, 2009; Larsson 2013).</w:t>
      </w:r>
    </w:p>
    <w:p w14:paraId="2101DD1D" w14:textId="5E980E0C" w:rsidR="004C09F0" w:rsidRPr="001419BF" w:rsidRDefault="004C09F0" w:rsidP="00B533A2">
      <w:pPr>
        <w:spacing w:after="0" w:line="480" w:lineRule="auto"/>
        <w:rPr>
          <w:rFonts w:ascii="Arial" w:eastAsiaTheme="minorHAnsi" w:hAnsi="Arial" w:cs="Arial"/>
          <w:sz w:val="24"/>
          <w:szCs w:val="24"/>
        </w:rPr>
      </w:pPr>
    </w:p>
    <w:p w14:paraId="0A5FDDD8" w14:textId="77777777" w:rsidR="00543B1E" w:rsidRPr="001419BF" w:rsidRDefault="00543B1E" w:rsidP="00B533A2">
      <w:pPr>
        <w:spacing w:after="0" w:line="480" w:lineRule="auto"/>
        <w:rPr>
          <w:rFonts w:ascii="Arial" w:eastAsiaTheme="minorHAnsi" w:hAnsi="Arial" w:cs="Arial"/>
          <w:sz w:val="24"/>
          <w:szCs w:val="24"/>
        </w:rPr>
      </w:pPr>
    </w:p>
    <w:p w14:paraId="5F8C6169" w14:textId="77777777" w:rsidR="004C09F0" w:rsidRPr="001419BF" w:rsidRDefault="00BA2C58"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C</w:t>
      </w:r>
      <w:r w:rsidR="004C09F0" w:rsidRPr="001419BF">
        <w:rPr>
          <w:rFonts w:ascii="Arial" w:eastAsiaTheme="minorHAnsi" w:hAnsi="Arial" w:cs="Arial"/>
          <w:b/>
          <w:sz w:val="24"/>
          <w:szCs w:val="24"/>
        </w:rPr>
        <w:t xml:space="preserve">haracteristics of </w:t>
      </w:r>
      <w:r w:rsidRPr="001419BF">
        <w:rPr>
          <w:rFonts w:ascii="Arial" w:eastAsiaTheme="minorHAnsi" w:hAnsi="Arial" w:cs="Arial"/>
          <w:b/>
          <w:sz w:val="24"/>
          <w:szCs w:val="24"/>
        </w:rPr>
        <w:t xml:space="preserve">the </w:t>
      </w:r>
      <w:r w:rsidR="004C09F0" w:rsidRPr="001419BF">
        <w:rPr>
          <w:rFonts w:ascii="Arial" w:eastAsiaTheme="minorHAnsi" w:hAnsi="Arial" w:cs="Arial"/>
          <w:b/>
          <w:sz w:val="24"/>
          <w:szCs w:val="24"/>
        </w:rPr>
        <w:t>social media</w:t>
      </w:r>
      <w:r w:rsidRPr="001419BF">
        <w:rPr>
          <w:rFonts w:ascii="Arial" w:eastAsiaTheme="minorHAnsi" w:hAnsi="Arial" w:cs="Arial"/>
          <w:b/>
          <w:sz w:val="24"/>
          <w:szCs w:val="24"/>
        </w:rPr>
        <w:t xml:space="preserve"> environment</w:t>
      </w:r>
    </w:p>
    <w:p w14:paraId="7B7DB0D2" w14:textId="77777777" w:rsidR="00543B1E" w:rsidRPr="001419BF" w:rsidRDefault="00543B1E" w:rsidP="00B533A2">
      <w:pPr>
        <w:spacing w:after="0" w:line="480" w:lineRule="auto"/>
        <w:rPr>
          <w:rFonts w:ascii="Arial" w:eastAsiaTheme="minorHAnsi" w:hAnsi="Arial" w:cs="Arial"/>
          <w:sz w:val="24"/>
          <w:szCs w:val="24"/>
        </w:rPr>
      </w:pPr>
    </w:p>
    <w:p w14:paraId="2781E05C" w14:textId="500EA3EF" w:rsidR="00154FA6" w:rsidRPr="001419BF" w:rsidRDefault="00A248D0"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t>D</w:t>
      </w:r>
      <w:r w:rsidR="0092008F" w:rsidRPr="001419BF">
        <w:rPr>
          <w:rFonts w:ascii="Arial" w:eastAsiaTheme="minorHAnsi" w:hAnsi="Arial" w:cs="Arial"/>
          <w:sz w:val="24"/>
          <w:szCs w:val="24"/>
        </w:rPr>
        <w:t>igital media</w:t>
      </w:r>
      <w:r w:rsidR="00AF63C6" w:rsidRPr="001419BF">
        <w:rPr>
          <w:rFonts w:ascii="Arial" w:eastAsiaTheme="minorHAnsi" w:hAnsi="Arial" w:cs="Arial"/>
          <w:sz w:val="24"/>
          <w:szCs w:val="24"/>
        </w:rPr>
        <w:t xml:space="preserve"> </w:t>
      </w:r>
      <w:r w:rsidR="0092008F" w:rsidRPr="001419BF">
        <w:rPr>
          <w:rFonts w:ascii="Arial" w:eastAsiaTheme="minorHAnsi" w:hAnsi="Arial" w:cs="Arial"/>
          <w:sz w:val="24"/>
          <w:szCs w:val="24"/>
        </w:rPr>
        <w:t>as a</w:t>
      </w:r>
      <w:r w:rsidR="00A022C9" w:rsidRPr="001419BF">
        <w:rPr>
          <w:rFonts w:ascii="Arial" w:eastAsiaTheme="minorHAnsi" w:hAnsi="Arial" w:cs="Arial"/>
          <w:sz w:val="24"/>
          <w:szCs w:val="24"/>
        </w:rPr>
        <w:t xml:space="preserve"> </w:t>
      </w:r>
      <w:r w:rsidR="00AF63C6" w:rsidRPr="001419BF">
        <w:rPr>
          <w:rFonts w:ascii="Arial" w:eastAsiaTheme="minorHAnsi" w:hAnsi="Arial" w:cs="Arial"/>
          <w:sz w:val="24"/>
          <w:szCs w:val="24"/>
        </w:rPr>
        <w:t>mode</w:t>
      </w:r>
      <w:r w:rsidR="00A022C9" w:rsidRPr="001419BF">
        <w:rPr>
          <w:rFonts w:ascii="Arial" w:eastAsiaTheme="minorHAnsi" w:hAnsi="Arial" w:cs="Arial"/>
          <w:sz w:val="24"/>
          <w:szCs w:val="24"/>
        </w:rPr>
        <w:t xml:space="preserve"> </w:t>
      </w:r>
      <w:r w:rsidR="00AF63C6" w:rsidRPr="001419BF">
        <w:rPr>
          <w:rFonts w:ascii="Arial" w:eastAsiaTheme="minorHAnsi" w:hAnsi="Arial" w:cs="Arial"/>
          <w:sz w:val="24"/>
          <w:szCs w:val="24"/>
        </w:rPr>
        <w:t>for</w:t>
      </w:r>
      <w:r w:rsidR="00570CF6" w:rsidRPr="001419BF">
        <w:rPr>
          <w:rFonts w:ascii="Arial" w:eastAsiaTheme="minorHAnsi" w:hAnsi="Arial" w:cs="Arial"/>
          <w:sz w:val="24"/>
          <w:szCs w:val="24"/>
        </w:rPr>
        <w:t xml:space="preserve"> political marketing </w:t>
      </w:r>
      <w:r w:rsidR="00FF1750" w:rsidRPr="001419BF">
        <w:rPr>
          <w:rFonts w:ascii="Arial" w:eastAsiaTheme="minorHAnsi" w:hAnsi="Arial" w:cs="Arial"/>
          <w:sz w:val="24"/>
          <w:szCs w:val="24"/>
        </w:rPr>
        <w:t>contrasts with</w:t>
      </w:r>
      <w:r w:rsidR="00A022C9" w:rsidRPr="001419BF">
        <w:rPr>
          <w:rFonts w:ascii="Arial" w:eastAsiaTheme="minorHAnsi" w:hAnsi="Arial" w:cs="Arial"/>
          <w:sz w:val="24"/>
          <w:szCs w:val="24"/>
        </w:rPr>
        <w:t xml:space="preserve"> </w:t>
      </w:r>
      <w:r w:rsidR="00570CF6" w:rsidRPr="001419BF">
        <w:rPr>
          <w:rFonts w:ascii="Arial" w:eastAsiaTheme="minorHAnsi" w:hAnsi="Arial" w:cs="Arial"/>
          <w:sz w:val="24"/>
          <w:szCs w:val="24"/>
        </w:rPr>
        <w:t>the use of</w:t>
      </w:r>
      <w:r w:rsidR="00A022C9" w:rsidRPr="001419BF">
        <w:rPr>
          <w:rFonts w:ascii="Arial" w:eastAsiaTheme="minorHAnsi" w:hAnsi="Arial" w:cs="Arial"/>
          <w:sz w:val="24"/>
          <w:szCs w:val="24"/>
        </w:rPr>
        <w:t xml:space="preserve"> social media for </w:t>
      </w:r>
      <w:r w:rsidR="00821314" w:rsidRPr="001419BF">
        <w:rPr>
          <w:rFonts w:ascii="Arial" w:eastAsiaTheme="minorHAnsi" w:hAnsi="Arial" w:cs="Arial"/>
          <w:sz w:val="24"/>
          <w:szCs w:val="24"/>
        </w:rPr>
        <w:t>party and campaign</w:t>
      </w:r>
      <w:r w:rsidR="009904F5" w:rsidRPr="001419BF">
        <w:rPr>
          <w:rFonts w:ascii="Arial" w:eastAsiaTheme="minorHAnsi" w:hAnsi="Arial" w:cs="Arial"/>
          <w:sz w:val="24"/>
          <w:szCs w:val="24"/>
        </w:rPr>
        <w:t xml:space="preserve"> </w:t>
      </w:r>
      <w:r w:rsidR="00A022C9" w:rsidRPr="001419BF">
        <w:rPr>
          <w:rFonts w:ascii="Arial" w:eastAsiaTheme="minorHAnsi" w:hAnsi="Arial" w:cs="Arial"/>
          <w:sz w:val="24"/>
          <w:szCs w:val="24"/>
        </w:rPr>
        <w:t>organi</w:t>
      </w:r>
      <w:r w:rsidR="008B266B" w:rsidRPr="001419BF">
        <w:rPr>
          <w:rFonts w:ascii="Arial" w:eastAsiaTheme="minorHAnsi" w:hAnsi="Arial" w:cs="Arial"/>
          <w:sz w:val="24"/>
          <w:szCs w:val="24"/>
        </w:rPr>
        <w:t>s</w:t>
      </w:r>
      <w:r w:rsidR="00A022C9" w:rsidRPr="001419BF">
        <w:rPr>
          <w:rFonts w:ascii="Arial" w:eastAsiaTheme="minorHAnsi" w:hAnsi="Arial" w:cs="Arial"/>
          <w:sz w:val="24"/>
          <w:szCs w:val="24"/>
        </w:rPr>
        <w:t>at</w:t>
      </w:r>
      <w:r w:rsidR="00AF63C6" w:rsidRPr="001419BF">
        <w:rPr>
          <w:rFonts w:ascii="Arial" w:eastAsiaTheme="minorHAnsi" w:hAnsi="Arial" w:cs="Arial"/>
          <w:sz w:val="24"/>
          <w:szCs w:val="24"/>
        </w:rPr>
        <w:t>ion</w:t>
      </w:r>
      <w:r w:rsidR="00FF1750" w:rsidRPr="001419BF">
        <w:rPr>
          <w:rFonts w:ascii="Arial" w:eastAsiaTheme="minorHAnsi" w:hAnsi="Arial" w:cs="Arial"/>
          <w:sz w:val="24"/>
          <w:szCs w:val="24"/>
        </w:rPr>
        <w:t xml:space="preserve"> -</w:t>
      </w:r>
      <w:r w:rsidR="00AF63C6" w:rsidRPr="001419BF">
        <w:rPr>
          <w:rFonts w:ascii="Arial" w:eastAsiaTheme="minorHAnsi" w:hAnsi="Arial" w:cs="Arial"/>
          <w:sz w:val="24"/>
          <w:szCs w:val="24"/>
        </w:rPr>
        <w:t xml:space="preserve"> even though</w:t>
      </w:r>
      <w:r w:rsidR="00821314" w:rsidRPr="001419BF">
        <w:rPr>
          <w:rFonts w:ascii="Arial" w:eastAsiaTheme="minorHAnsi" w:hAnsi="Arial" w:cs="Arial"/>
          <w:sz w:val="24"/>
          <w:szCs w:val="24"/>
        </w:rPr>
        <w:t xml:space="preserve"> both </w:t>
      </w:r>
      <w:r w:rsidR="00AF63C6" w:rsidRPr="001419BF">
        <w:rPr>
          <w:rFonts w:ascii="Arial" w:eastAsiaTheme="minorHAnsi" w:hAnsi="Arial" w:cs="Arial"/>
          <w:sz w:val="24"/>
          <w:szCs w:val="24"/>
        </w:rPr>
        <w:t xml:space="preserve">uses </w:t>
      </w:r>
      <w:r w:rsidR="005D0FF3" w:rsidRPr="001419BF">
        <w:rPr>
          <w:rFonts w:ascii="Arial" w:eastAsiaTheme="minorHAnsi" w:hAnsi="Arial" w:cs="Arial"/>
          <w:sz w:val="24"/>
          <w:szCs w:val="24"/>
        </w:rPr>
        <w:t>could potentially</w:t>
      </w:r>
      <w:r w:rsidR="00821314" w:rsidRPr="001419BF">
        <w:rPr>
          <w:rFonts w:ascii="Arial" w:eastAsiaTheme="minorHAnsi" w:hAnsi="Arial" w:cs="Arial"/>
          <w:sz w:val="24"/>
          <w:szCs w:val="24"/>
        </w:rPr>
        <w:t xml:space="preserve"> involve the </w:t>
      </w:r>
      <w:r w:rsidR="00A022C9" w:rsidRPr="001419BF">
        <w:rPr>
          <w:rFonts w:ascii="Arial" w:eastAsiaTheme="minorHAnsi" w:hAnsi="Arial" w:cs="Arial"/>
          <w:sz w:val="24"/>
          <w:szCs w:val="24"/>
        </w:rPr>
        <w:t>mobili</w:t>
      </w:r>
      <w:r w:rsidR="008B266B" w:rsidRPr="001419BF">
        <w:rPr>
          <w:rFonts w:ascii="Arial" w:eastAsiaTheme="minorHAnsi" w:hAnsi="Arial" w:cs="Arial"/>
          <w:sz w:val="24"/>
          <w:szCs w:val="24"/>
        </w:rPr>
        <w:t>s</w:t>
      </w:r>
      <w:r w:rsidR="00A022C9" w:rsidRPr="001419BF">
        <w:rPr>
          <w:rFonts w:ascii="Arial" w:eastAsiaTheme="minorHAnsi" w:hAnsi="Arial" w:cs="Arial"/>
          <w:sz w:val="24"/>
          <w:szCs w:val="24"/>
        </w:rPr>
        <w:t xml:space="preserve">ation of </w:t>
      </w:r>
      <w:r w:rsidR="00821314" w:rsidRPr="001419BF">
        <w:rPr>
          <w:rFonts w:ascii="Arial" w:eastAsiaTheme="minorHAnsi" w:hAnsi="Arial" w:cs="Arial"/>
          <w:sz w:val="24"/>
          <w:szCs w:val="24"/>
        </w:rPr>
        <w:t>party participation</w:t>
      </w:r>
      <w:r w:rsidR="00A022C9" w:rsidRPr="001419BF">
        <w:rPr>
          <w:rFonts w:ascii="Arial" w:eastAsiaTheme="minorHAnsi" w:hAnsi="Arial" w:cs="Arial"/>
          <w:sz w:val="24"/>
          <w:szCs w:val="24"/>
        </w:rPr>
        <w:t>. Gibso</w:t>
      </w:r>
      <w:r w:rsidR="00BA00ED" w:rsidRPr="001419BF">
        <w:rPr>
          <w:rFonts w:ascii="Arial" w:eastAsiaTheme="minorHAnsi" w:hAnsi="Arial" w:cs="Arial"/>
          <w:sz w:val="24"/>
          <w:szCs w:val="24"/>
        </w:rPr>
        <w:t>n (2015) seems to conflate the</w:t>
      </w:r>
      <w:r w:rsidRPr="001419BF">
        <w:rPr>
          <w:rFonts w:ascii="Arial" w:eastAsiaTheme="minorHAnsi" w:hAnsi="Arial" w:cs="Arial"/>
          <w:sz w:val="24"/>
          <w:szCs w:val="24"/>
        </w:rPr>
        <w:t>se</w:t>
      </w:r>
      <w:r w:rsidR="00A022C9" w:rsidRPr="001419BF">
        <w:rPr>
          <w:rFonts w:ascii="Arial" w:eastAsiaTheme="minorHAnsi" w:hAnsi="Arial" w:cs="Arial"/>
          <w:sz w:val="24"/>
          <w:szCs w:val="24"/>
        </w:rPr>
        <w:t xml:space="preserve"> two</w:t>
      </w:r>
      <w:r w:rsidR="00BA00ED" w:rsidRPr="001419BF">
        <w:rPr>
          <w:rFonts w:ascii="Arial" w:eastAsiaTheme="minorHAnsi" w:hAnsi="Arial" w:cs="Arial"/>
          <w:sz w:val="24"/>
          <w:szCs w:val="24"/>
        </w:rPr>
        <w:t xml:space="preserve"> main</w:t>
      </w:r>
      <w:r w:rsidR="00A022C9" w:rsidRPr="001419BF">
        <w:rPr>
          <w:rFonts w:ascii="Arial" w:eastAsiaTheme="minorHAnsi" w:hAnsi="Arial" w:cs="Arial"/>
          <w:sz w:val="24"/>
          <w:szCs w:val="24"/>
        </w:rPr>
        <w:t xml:space="preserve"> roles </w:t>
      </w:r>
      <w:r w:rsidRPr="001419BF">
        <w:rPr>
          <w:rFonts w:ascii="Arial" w:eastAsiaTheme="minorHAnsi" w:hAnsi="Arial" w:cs="Arial"/>
          <w:sz w:val="24"/>
          <w:szCs w:val="24"/>
        </w:rPr>
        <w:t>played by</w:t>
      </w:r>
      <w:r w:rsidR="00A022C9" w:rsidRPr="001419BF">
        <w:rPr>
          <w:rFonts w:ascii="Arial" w:eastAsiaTheme="minorHAnsi" w:hAnsi="Arial" w:cs="Arial"/>
          <w:sz w:val="24"/>
          <w:szCs w:val="24"/>
        </w:rPr>
        <w:t xml:space="preserve"> digital technologies in</w:t>
      </w:r>
      <w:r w:rsidR="0092008F" w:rsidRPr="001419BF">
        <w:rPr>
          <w:rFonts w:ascii="Arial" w:eastAsiaTheme="minorHAnsi" w:hAnsi="Arial" w:cs="Arial"/>
          <w:sz w:val="24"/>
          <w:szCs w:val="24"/>
        </w:rPr>
        <w:t xml:space="preserve"> parties and</w:t>
      </w:r>
      <w:r w:rsidR="00A022C9" w:rsidRPr="001419BF">
        <w:rPr>
          <w:rFonts w:ascii="Arial" w:eastAsiaTheme="minorHAnsi" w:hAnsi="Arial" w:cs="Arial"/>
          <w:sz w:val="24"/>
          <w:szCs w:val="24"/>
        </w:rPr>
        <w:t xml:space="preserve"> campaigns. </w:t>
      </w:r>
      <w:r w:rsidR="00944AE2" w:rsidRPr="001419BF">
        <w:rPr>
          <w:rFonts w:ascii="Arial" w:eastAsiaTheme="minorHAnsi" w:hAnsi="Arial" w:cs="Arial"/>
          <w:sz w:val="24"/>
          <w:szCs w:val="24"/>
        </w:rPr>
        <w:t>T</w:t>
      </w:r>
      <w:r w:rsidR="00154FA6" w:rsidRPr="001419BF">
        <w:rPr>
          <w:rFonts w:ascii="Arial" w:eastAsiaTheme="minorHAnsi" w:hAnsi="Arial" w:cs="Arial"/>
          <w:sz w:val="24"/>
          <w:szCs w:val="24"/>
        </w:rPr>
        <w:t>his article aims to advance the understanding of research on the role of digital media in political parties through making clear distinctions between (i) party uses of digital media to win votes via political marketing techniques; (ii) Web 2.0 used for party</w:t>
      </w:r>
      <w:r w:rsidR="008629A7" w:rsidRPr="001419BF">
        <w:rPr>
          <w:rFonts w:ascii="Arial" w:eastAsiaTheme="minorHAnsi" w:hAnsi="Arial" w:cs="Arial"/>
          <w:sz w:val="24"/>
          <w:szCs w:val="24"/>
        </w:rPr>
        <w:t xml:space="preserve"> and campaign</w:t>
      </w:r>
      <w:r w:rsidR="00154FA6" w:rsidRPr="001419BF">
        <w:rPr>
          <w:rFonts w:ascii="Arial" w:eastAsiaTheme="minorHAnsi" w:hAnsi="Arial" w:cs="Arial"/>
          <w:sz w:val="24"/>
          <w:szCs w:val="24"/>
        </w:rPr>
        <w:t xml:space="preserve"> organi</w:t>
      </w:r>
      <w:r w:rsidR="008B266B" w:rsidRPr="001419BF">
        <w:rPr>
          <w:rFonts w:ascii="Arial" w:eastAsiaTheme="minorHAnsi" w:hAnsi="Arial" w:cs="Arial"/>
          <w:sz w:val="24"/>
          <w:szCs w:val="24"/>
        </w:rPr>
        <w:t>s</w:t>
      </w:r>
      <w:r w:rsidR="00154FA6" w:rsidRPr="001419BF">
        <w:rPr>
          <w:rFonts w:ascii="Arial" w:eastAsiaTheme="minorHAnsi" w:hAnsi="Arial" w:cs="Arial"/>
          <w:sz w:val="24"/>
          <w:szCs w:val="24"/>
        </w:rPr>
        <w:t>ation</w:t>
      </w:r>
      <w:r w:rsidR="00BC11BA" w:rsidRPr="001419BF">
        <w:rPr>
          <w:rFonts w:ascii="Arial" w:eastAsiaTheme="minorHAnsi" w:hAnsi="Arial" w:cs="Arial"/>
          <w:sz w:val="24"/>
          <w:szCs w:val="24"/>
        </w:rPr>
        <w:t xml:space="preserve">; </w:t>
      </w:r>
      <w:r w:rsidR="00BD6327" w:rsidRPr="001419BF">
        <w:rPr>
          <w:rFonts w:ascii="Arial" w:eastAsiaTheme="minorHAnsi" w:hAnsi="Arial" w:cs="Arial"/>
          <w:sz w:val="24"/>
          <w:szCs w:val="24"/>
        </w:rPr>
        <w:t xml:space="preserve">and </w:t>
      </w:r>
      <w:r w:rsidR="00BC11BA" w:rsidRPr="001419BF">
        <w:rPr>
          <w:rFonts w:ascii="Arial" w:eastAsiaTheme="minorHAnsi" w:hAnsi="Arial" w:cs="Arial"/>
          <w:sz w:val="24"/>
          <w:szCs w:val="24"/>
        </w:rPr>
        <w:t>(iii)</w:t>
      </w:r>
      <w:r w:rsidR="00154FA6" w:rsidRPr="001419BF">
        <w:rPr>
          <w:rFonts w:ascii="Arial" w:eastAsiaTheme="minorHAnsi" w:hAnsi="Arial" w:cs="Arial"/>
          <w:sz w:val="24"/>
          <w:szCs w:val="24"/>
        </w:rPr>
        <w:t xml:space="preserve"> </w:t>
      </w:r>
      <w:r w:rsidR="00BD6327" w:rsidRPr="001419BF">
        <w:rPr>
          <w:rFonts w:ascii="Arial" w:eastAsiaTheme="minorHAnsi" w:hAnsi="Arial" w:cs="Arial"/>
          <w:sz w:val="24"/>
          <w:szCs w:val="24"/>
        </w:rPr>
        <w:t>cases in which</w:t>
      </w:r>
      <w:r w:rsidR="00BC11BA" w:rsidRPr="001419BF">
        <w:rPr>
          <w:rFonts w:ascii="Arial" w:eastAsiaTheme="minorHAnsi" w:hAnsi="Arial" w:cs="Arial"/>
          <w:sz w:val="24"/>
          <w:szCs w:val="24"/>
        </w:rPr>
        <w:t xml:space="preserve"> both modes lead to</w:t>
      </w:r>
      <w:r w:rsidR="00154FA6" w:rsidRPr="001419BF">
        <w:rPr>
          <w:rFonts w:ascii="Arial" w:eastAsiaTheme="minorHAnsi" w:hAnsi="Arial" w:cs="Arial"/>
          <w:sz w:val="24"/>
          <w:szCs w:val="24"/>
        </w:rPr>
        <w:t xml:space="preserve"> </w:t>
      </w:r>
      <w:r w:rsidR="00BC11BA" w:rsidRPr="001419BF">
        <w:rPr>
          <w:rFonts w:ascii="Arial" w:eastAsiaTheme="minorHAnsi" w:hAnsi="Arial" w:cs="Arial"/>
          <w:sz w:val="24"/>
          <w:szCs w:val="24"/>
        </w:rPr>
        <w:t>participant</w:t>
      </w:r>
      <w:r w:rsidR="002C18BD" w:rsidRPr="001419BF">
        <w:rPr>
          <w:rFonts w:ascii="Arial" w:eastAsiaTheme="minorHAnsi" w:hAnsi="Arial" w:cs="Arial"/>
          <w:sz w:val="24"/>
          <w:szCs w:val="24"/>
        </w:rPr>
        <w:t xml:space="preserve"> mobili</w:t>
      </w:r>
      <w:r w:rsidR="008B266B" w:rsidRPr="001419BF">
        <w:rPr>
          <w:rFonts w:ascii="Arial" w:eastAsiaTheme="minorHAnsi" w:hAnsi="Arial" w:cs="Arial"/>
          <w:sz w:val="24"/>
          <w:szCs w:val="24"/>
        </w:rPr>
        <w:t>s</w:t>
      </w:r>
      <w:r w:rsidR="002C18BD" w:rsidRPr="001419BF">
        <w:rPr>
          <w:rFonts w:ascii="Arial" w:eastAsiaTheme="minorHAnsi" w:hAnsi="Arial" w:cs="Arial"/>
          <w:sz w:val="24"/>
          <w:szCs w:val="24"/>
        </w:rPr>
        <w:t xml:space="preserve">ation. </w:t>
      </w:r>
      <w:r w:rsidR="00BC7C82" w:rsidRPr="001419BF">
        <w:rPr>
          <w:rFonts w:ascii="Arial" w:eastAsiaTheme="minorHAnsi" w:hAnsi="Arial" w:cs="Arial"/>
          <w:sz w:val="24"/>
          <w:szCs w:val="24"/>
        </w:rPr>
        <w:t>The first</w:t>
      </w:r>
      <w:r w:rsidR="00154FA6" w:rsidRPr="001419BF">
        <w:rPr>
          <w:rFonts w:ascii="Arial" w:eastAsiaTheme="minorHAnsi" w:hAnsi="Arial" w:cs="Arial"/>
          <w:sz w:val="24"/>
          <w:szCs w:val="24"/>
        </w:rPr>
        <w:t xml:space="preserve"> </w:t>
      </w:r>
      <w:r w:rsidR="00BC7C82" w:rsidRPr="001419BF">
        <w:rPr>
          <w:rFonts w:ascii="Arial" w:eastAsiaTheme="minorHAnsi" w:hAnsi="Arial" w:cs="Arial"/>
          <w:sz w:val="24"/>
          <w:szCs w:val="24"/>
        </w:rPr>
        <w:t xml:space="preserve">role </w:t>
      </w:r>
      <w:r w:rsidR="00154FA6" w:rsidRPr="001419BF">
        <w:rPr>
          <w:rFonts w:ascii="Arial" w:eastAsiaTheme="minorHAnsi" w:hAnsi="Arial" w:cs="Arial"/>
          <w:sz w:val="24"/>
          <w:szCs w:val="24"/>
        </w:rPr>
        <w:t>provide</w:t>
      </w:r>
      <w:r w:rsidR="0060011C" w:rsidRPr="001419BF">
        <w:rPr>
          <w:rFonts w:ascii="Arial" w:eastAsiaTheme="minorHAnsi" w:hAnsi="Arial" w:cs="Arial"/>
          <w:sz w:val="24"/>
          <w:szCs w:val="24"/>
        </w:rPr>
        <w:t>s</w:t>
      </w:r>
      <w:r w:rsidR="00154FA6" w:rsidRPr="001419BF">
        <w:rPr>
          <w:rFonts w:ascii="Arial" w:eastAsiaTheme="minorHAnsi" w:hAnsi="Arial" w:cs="Arial"/>
          <w:sz w:val="24"/>
          <w:szCs w:val="24"/>
        </w:rPr>
        <w:t xml:space="preserve"> a medium for direct and targeted political communication; the </w:t>
      </w:r>
      <w:r w:rsidR="00BC7C82" w:rsidRPr="001419BF">
        <w:rPr>
          <w:rFonts w:ascii="Arial" w:eastAsiaTheme="minorHAnsi" w:hAnsi="Arial" w:cs="Arial"/>
          <w:sz w:val="24"/>
          <w:szCs w:val="24"/>
        </w:rPr>
        <w:t>second</w:t>
      </w:r>
      <w:r w:rsidR="00154FA6" w:rsidRPr="001419BF">
        <w:rPr>
          <w:rFonts w:ascii="Arial" w:eastAsiaTheme="minorHAnsi" w:hAnsi="Arial" w:cs="Arial"/>
          <w:sz w:val="24"/>
          <w:szCs w:val="24"/>
        </w:rPr>
        <w:t xml:space="preserve"> </w:t>
      </w:r>
      <w:r w:rsidR="00154FA6" w:rsidRPr="001419BF">
        <w:rPr>
          <w:rFonts w:ascii="Arial" w:eastAsiaTheme="minorHAnsi" w:hAnsi="Arial" w:cs="Arial"/>
          <w:sz w:val="24"/>
          <w:szCs w:val="24"/>
        </w:rPr>
        <w:lastRenderedPageBreak/>
        <w:t>act</w:t>
      </w:r>
      <w:r w:rsidR="0060011C" w:rsidRPr="001419BF">
        <w:rPr>
          <w:rFonts w:ascii="Arial" w:eastAsiaTheme="minorHAnsi" w:hAnsi="Arial" w:cs="Arial"/>
          <w:sz w:val="24"/>
          <w:szCs w:val="24"/>
        </w:rPr>
        <w:t>s</w:t>
      </w:r>
      <w:r w:rsidR="00154FA6" w:rsidRPr="001419BF">
        <w:rPr>
          <w:rFonts w:ascii="Arial" w:eastAsiaTheme="minorHAnsi" w:hAnsi="Arial" w:cs="Arial"/>
          <w:sz w:val="24"/>
          <w:szCs w:val="24"/>
        </w:rPr>
        <w:t xml:space="preserve"> as a tool for political and party organi</w:t>
      </w:r>
      <w:r w:rsidR="008B266B" w:rsidRPr="001419BF">
        <w:rPr>
          <w:rFonts w:ascii="Arial" w:eastAsiaTheme="minorHAnsi" w:hAnsi="Arial" w:cs="Arial"/>
          <w:sz w:val="24"/>
          <w:szCs w:val="24"/>
        </w:rPr>
        <w:t>s</w:t>
      </w:r>
      <w:r w:rsidR="00154FA6" w:rsidRPr="001419BF">
        <w:rPr>
          <w:rFonts w:ascii="Arial" w:eastAsiaTheme="minorHAnsi" w:hAnsi="Arial" w:cs="Arial"/>
          <w:sz w:val="24"/>
          <w:szCs w:val="24"/>
        </w:rPr>
        <w:t>ation</w:t>
      </w:r>
      <w:r w:rsidR="002C18BD" w:rsidRPr="001419BF">
        <w:rPr>
          <w:rFonts w:ascii="Arial" w:eastAsiaTheme="minorHAnsi" w:hAnsi="Arial" w:cs="Arial"/>
          <w:sz w:val="24"/>
          <w:szCs w:val="24"/>
        </w:rPr>
        <w:t>; and the third can be an interaction between the</w:t>
      </w:r>
      <w:r w:rsidR="00C33AC0" w:rsidRPr="001419BF">
        <w:rPr>
          <w:rFonts w:ascii="Arial" w:eastAsiaTheme="minorHAnsi" w:hAnsi="Arial" w:cs="Arial"/>
          <w:sz w:val="24"/>
          <w:szCs w:val="24"/>
        </w:rPr>
        <w:t xml:space="preserve"> first</w:t>
      </w:r>
      <w:r w:rsidR="002C18BD" w:rsidRPr="001419BF">
        <w:rPr>
          <w:rFonts w:ascii="Arial" w:eastAsiaTheme="minorHAnsi" w:hAnsi="Arial" w:cs="Arial"/>
          <w:sz w:val="24"/>
          <w:szCs w:val="24"/>
        </w:rPr>
        <w:t xml:space="preserve"> two</w:t>
      </w:r>
      <w:r w:rsidR="00154FA6" w:rsidRPr="001419BF">
        <w:rPr>
          <w:rFonts w:ascii="Arial" w:eastAsiaTheme="minorHAnsi" w:hAnsi="Arial" w:cs="Arial"/>
          <w:sz w:val="24"/>
          <w:szCs w:val="24"/>
        </w:rPr>
        <w:t>. The same</w:t>
      </w:r>
      <w:r w:rsidR="002F1503" w:rsidRPr="001419BF">
        <w:rPr>
          <w:rFonts w:ascii="Arial" w:eastAsiaTheme="minorHAnsi" w:hAnsi="Arial" w:cs="Arial"/>
          <w:sz w:val="24"/>
          <w:szCs w:val="24"/>
        </w:rPr>
        <w:t xml:space="preserve"> digital</w:t>
      </w:r>
      <w:r w:rsidR="00154FA6" w:rsidRPr="001419BF">
        <w:rPr>
          <w:rFonts w:ascii="Arial" w:eastAsiaTheme="minorHAnsi" w:hAnsi="Arial" w:cs="Arial"/>
          <w:sz w:val="24"/>
          <w:szCs w:val="24"/>
        </w:rPr>
        <w:t xml:space="preserve"> medium can have multiple functions with different </w:t>
      </w:r>
      <w:r w:rsidR="002F1503" w:rsidRPr="001419BF">
        <w:rPr>
          <w:rFonts w:ascii="Arial" w:eastAsiaTheme="minorHAnsi" w:hAnsi="Arial" w:cs="Arial"/>
          <w:sz w:val="24"/>
          <w:szCs w:val="24"/>
        </w:rPr>
        <w:t xml:space="preserve">user outcomes </w:t>
      </w:r>
      <w:r w:rsidR="00981D42" w:rsidRPr="001419BF">
        <w:rPr>
          <w:rFonts w:ascii="Arial" w:eastAsiaTheme="minorHAnsi" w:hAnsi="Arial" w:cs="Arial"/>
          <w:sz w:val="24"/>
          <w:szCs w:val="24"/>
        </w:rPr>
        <w:t>on the basis that Web 2.0</w:t>
      </w:r>
      <w:r w:rsidR="005A7910" w:rsidRPr="001419BF">
        <w:rPr>
          <w:rFonts w:ascii="Arial" w:eastAsiaTheme="minorHAnsi" w:hAnsi="Arial" w:cs="Arial"/>
          <w:sz w:val="24"/>
          <w:szCs w:val="24"/>
        </w:rPr>
        <w:t xml:space="preserve"> is complex and</w:t>
      </w:r>
      <w:r w:rsidR="00981D42" w:rsidRPr="001419BF">
        <w:rPr>
          <w:rFonts w:ascii="Arial" w:eastAsiaTheme="minorHAnsi" w:hAnsi="Arial" w:cs="Arial"/>
          <w:sz w:val="24"/>
          <w:szCs w:val="24"/>
        </w:rPr>
        <w:t xml:space="preserve"> plays multiple roles </w:t>
      </w:r>
      <w:r w:rsidR="002F1503" w:rsidRPr="001419BF">
        <w:rPr>
          <w:rFonts w:ascii="Arial" w:eastAsiaTheme="minorHAnsi" w:hAnsi="Arial" w:cs="Arial"/>
          <w:sz w:val="24"/>
          <w:szCs w:val="24"/>
        </w:rPr>
        <w:t>with</w:t>
      </w:r>
      <w:r w:rsidR="00981D42" w:rsidRPr="001419BF">
        <w:rPr>
          <w:rFonts w:ascii="Arial" w:eastAsiaTheme="minorHAnsi" w:hAnsi="Arial" w:cs="Arial"/>
          <w:sz w:val="24"/>
          <w:szCs w:val="24"/>
        </w:rPr>
        <w:t>in political parties.</w:t>
      </w:r>
      <w:r w:rsidR="00154FA6" w:rsidRPr="001419BF">
        <w:rPr>
          <w:rFonts w:ascii="Arial" w:eastAsiaTheme="minorHAnsi" w:hAnsi="Arial" w:cs="Arial"/>
          <w:sz w:val="24"/>
          <w:szCs w:val="24"/>
        </w:rPr>
        <w:t xml:space="preserve"> </w:t>
      </w:r>
    </w:p>
    <w:p w14:paraId="3C88F819" w14:textId="06245FF9" w:rsidR="004C09F0"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BD182C" w:rsidRPr="001419BF">
        <w:rPr>
          <w:rFonts w:ascii="Arial" w:eastAsiaTheme="minorHAnsi" w:hAnsi="Arial" w:cs="Arial"/>
          <w:sz w:val="24"/>
          <w:szCs w:val="24"/>
        </w:rPr>
        <w:t>Twitter and Facebook are bot</w:t>
      </w:r>
      <w:r w:rsidR="00A248D0" w:rsidRPr="001419BF">
        <w:rPr>
          <w:rFonts w:ascii="Arial" w:eastAsiaTheme="minorHAnsi" w:hAnsi="Arial" w:cs="Arial"/>
          <w:sz w:val="24"/>
          <w:szCs w:val="24"/>
        </w:rPr>
        <w:t>h social media, but have unique characteristics and function in distinct</w:t>
      </w:r>
      <w:r w:rsidR="00BD182C" w:rsidRPr="001419BF">
        <w:rPr>
          <w:rFonts w:ascii="Arial" w:eastAsiaTheme="minorHAnsi" w:hAnsi="Arial" w:cs="Arial"/>
          <w:sz w:val="24"/>
          <w:szCs w:val="24"/>
        </w:rPr>
        <w:t xml:space="preserve"> ways. In Britain, Twitter has significantly fewer active users than Facebook. </w:t>
      </w:r>
      <w:r w:rsidR="009904F5" w:rsidRPr="001419BF">
        <w:rPr>
          <w:rFonts w:ascii="Arial" w:eastAsiaTheme="minorHAnsi" w:hAnsi="Arial" w:cs="Arial"/>
          <w:sz w:val="24"/>
          <w:szCs w:val="24"/>
        </w:rPr>
        <w:t>GlobalWebIndex (2015</w:t>
      </w:r>
      <w:r w:rsidR="002758E4" w:rsidRPr="001419BF">
        <w:rPr>
          <w:rFonts w:ascii="Arial" w:eastAsiaTheme="minorHAnsi" w:hAnsi="Arial" w:cs="Arial"/>
          <w:sz w:val="24"/>
          <w:szCs w:val="24"/>
        </w:rPr>
        <w:t>: 17</w:t>
      </w:r>
      <w:r w:rsidR="009904F5" w:rsidRPr="001419BF">
        <w:rPr>
          <w:rFonts w:ascii="Arial" w:eastAsiaTheme="minorHAnsi" w:hAnsi="Arial" w:cs="Arial"/>
          <w:sz w:val="24"/>
          <w:szCs w:val="24"/>
        </w:rPr>
        <w:t xml:space="preserve">) </w:t>
      </w:r>
      <w:r w:rsidR="00A248D0" w:rsidRPr="001419BF">
        <w:rPr>
          <w:rFonts w:ascii="Arial" w:eastAsiaTheme="minorHAnsi" w:hAnsi="Arial" w:cs="Arial"/>
          <w:sz w:val="24"/>
          <w:szCs w:val="24"/>
        </w:rPr>
        <w:t>states</w:t>
      </w:r>
      <w:r w:rsidR="009904F5" w:rsidRPr="001419BF">
        <w:rPr>
          <w:rFonts w:ascii="Arial" w:eastAsiaTheme="minorHAnsi" w:hAnsi="Arial" w:cs="Arial"/>
          <w:sz w:val="24"/>
          <w:szCs w:val="24"/>
        </w:rPr>
        <w:t xml:space="preserve"> that, in 2015, 68% of Britons were active on Facebook compared to </w:t>
      </w:r>
      <w:r w:rsidR="00E570EB" w:rsidRPr="001419BF">
        <w:rPr>
          <w:rFonts w:ascii="Arial" w:eastAsiaTheme="minorHAnsi" w:hAnsi="Arial" w:cs="Arial"/>
          <w:sz w:val="24"/>
          <w:szCs w:val="24"/>
        </w:rPr>
        <w:t>30% on Twitter</w:t>
      </w:r>
      <w:r w:rsidR="00156630" w:rsidRPr="001419BF">
        <w:rPr>
          <w:rFonts w:ascii="Arial" w:eastAsiaTheme="minorHAnsi" w:hAnsi="Arial" w:cs="Arial"/>
          <w:sz w:val="24"/>
          <w:szCs w:val="24"/>
        </w:rPr>
        <w:t>.</w:t>
      </w:r>
      <w:r w:rsidR="00E570EB" w:rsidRPr="001419BF">
        <w:rPr>
          <w:rFonts w:ascii="Arial" w:eastAsiaTheme="minorHAnsi" w:hAnsi="Arial" w:cs="Arial"/>
          <w:sz w:val="24"/>
          <w:szCs w:val="24"/>
        </w:rPr>
        <w:t xml:space="preserve"> </w:t>
      </w:r>
      <w:r w:rsidR="00BD182C" w:rsidRPr="001419BF">
        <w:rPr>
          <w:rFonts w:ascii="Arial" w:eastAsiaTheme="minorHAnsi" w:hAnsi="Arial" w:cs="Arial"/>
          <w:sz w:val="24"/>
          <w:szCs w:val="24"/>
        </w:rPr>
        <w:t xml:space="preserve">In </w:t>
      </w:r>
      <w:r w:rsidR="00156630" w:rsidRPr="001419BF">
        <w:rPr>
          <w:rFonts w:ascii="Arial" w:eastAsiaTheme="minorHAnsi" w:hAnsi="Arial" w:cs="Arial"/>
          <w:sz w:val="24"/>
          <w:szCs w:val="24"/>
        </w:rPr>
        <w:t xml:space="preserve">the </w:t>
      </w:r>
      <w:r w:rsidR="00BD182C" w:rsidRPr="001419BF">
        <w:rPr>
          <w:rFonts w:ascii="Arial" w:eastAsiaTheme="minorHAnsi" w:hAnsi="Arial" w:cs="Arial"/>
          <w:sz w:val="24"/>
          <w:szCs w:val="24"/>
        </w:rPr>
        <w:t xml:space="preserve">political </w:t>
      </w:r>
      <w:r w:rsidR="00156630" w:rsidRPr="001419BF">
        <w:rPr>
          <w:rFonts w:ascii="Arial" w:eastAsiaTheme="minorHAnsi" w:hAnsi="Arial" w:cs="Arial"/>
          <w:sz w:val="24"/>
          <w:szCs w:val="24"/>
        </w:rPr>
        <w:t>sphere</w:t>
      </w:r>
      <w:r w:rsidR="00BD182C" w:rsidRPr="001419BF">
        <w:rPr>
          <w:rFonts w:ascii="Arial" w:eastAsiaTheme="minorHAnsi" w:hAnsi="Arial" w:cs="Arial"/>
          <w:sz w:val="24"/>
          <w:szCs w:val="24"/>
        </w:rPr>
        <w:t>, Twitter has</w:t>
      </w:r>
      <w:r w:rsidR="00156630" w:rsidRPr="001419BF">
        <w:rPr>
          <w:rFonts w:ascii="Arial" w:eastAsiaTheme="minorHAnsi" w:hAnsi="Arial" w:cs="Arial"/>
          <w:sz w:val="24"/>
          <w:szCs w:val="24"/>
        </w:rPr>
        <w:t xml:space="preserve"> become</w:t>
      </w:r>
      <w:r w:rsidR="00BD182C" w:rsidRPr="001419BF">
        <w:rPr>
          <w:rFonts w:ascii="Arial" w:eastAsiaTheme="minorHAnsi" w:hAnsi="Arial" w:cs="Arial"/>
          <w:sz w:val="24"/>
          <w:szCs w:val="24"/>
        </w:rPr>
        <w:t xml:space="preserve"> a space for conversation among a relatively elite group of participants. </w:t>
      </w:r>
      <w:r w:rsidR="003744D7" w:rsidRPr="001419BF">
        <w:rPr>
          <w:rFonts w:ascii="Arial" w:eastAsiaTheme="minorHAnsi" w:hAnsi="Arial" w:cs="Arial"/>
          <w:sz w:val="24"/>
          <w:szCs w:val="24"/>
        </w:rPr>
        <w:t xml:space="preserve">Facebook functionality </w:t>
      </w:r>
      <w:r w:rsidR="00F94299" w:rsidRPr="001419BF">
        <w:rPr>
          <w:rFonts w:ascii="Arial" w:eastAsiaTheme="minorHAnsi" w:hAnsi="Arial" w:cs="Arial"/>
          <w:sz w:val="24"/>
          <w:szCs w:val="24"/>
        </w:rPr>
        <w:t>features include</w:t>
      </w:r>
      <w:r w:rsidR="00431FF8" w:rsidRPr="001419BF">
        <w:rPr>
          <w:rFonts w:ascii="Arial" w:eastAsiaTheme="minorHAnsi" w:hAnsi="Arial" w:cs="Arial"/>
          <w:sz w:val="24"/>
          <w:szCs w:val="24"/>
        </w:rPr>
        <w:t xml:space="preserve"> ta</w:t>
      </w:r>
      <w:r w:rsidR="00F94299" w:rsidRPr="001419BF">
        <w:rPr>
          <w:rFonts w:ascii="Arial" w:eastAsiaTheme="minorHAnsi" w:hAnsi="Arial" w:cs="Arial"/>
          <w:sz w:val="24"/>
          <w:szCs w:val="24"/>
        </w:rPr>
        <w:t>rgeted adverts;</w:t>
      </w:r>
      <w:r w:rsidR="00431FF8" w:rsidRPr="001419BF">
        <w:rPr>
          <w:rFonts w:ascii="Arial" w:eastAsiaTheme="minorHAnsi" w:hAnsi="Arial" w:cs="Arial"/>
          <w:sz w:val="24"/>
          <w:szCs w:val="24"/>
        </w:rPr>
        <w:t xml:space="preserve"> group and </w:t>
      </w:r>
      <w:r w:rsidR="00BD182C" w:rsidRPr="001419BF">
        <w:rPr>
          <w:rFonts w:ascii="Arial" w:eastAsiaTheme="minorHAnsi" w:hAnsi="Arial" w:cs="Arial"/>
          <w:sz w:val="24"/>
          <w:szCs w:val="24"/>
        </w:rPr>
        <w:t>page functions</w:t>
      </w:r>
      <w:r w:rsidR="00F94299" w:rsidRPr="001419BF">
        <w:rPr>
          <w:rFonts w:ascii="Arial" w:eastAsiaTheme="minorHAnsi" w:hAnsi="Arial" w:cs="Arial"/>
          <w:sz w:val="24"/>
          <w:szCs w:val="24"/>
        </w:rPr>
        <w:t>;</w:t>
      </w:r>
      <w:r w:rsidR="00431FF8" w:rsidRPr="001419BF">
        <w:rPr>
          <w:rFonts w:ascii="Arial" w:eastAsiaTheme="minorHAnsi" w:hAnsi="Arial" w:cs="Arial"/>
          <w:sz w:val="24"/>
          <w:szCs w:val="24"/>
        </w:rPr>
        <w:t xml:space="preserve"> and large </w:t>
      </w:r>
      <w:r w:rsidR="00F94299" w:rsidRPr="001419BF">
        <w:rPr>
          <w:rFonts w:ascii="Arial" w:eastAsiaTheme="minorHAnsi" w:hAnsi="Arial" w:cs="Arial"/>
          <w:sz w:val="24"/>
          <w:szCs w:val="24"/>
        </w:rPr>
        <w:t xml:space="preserve">and actively engaged </w:t>
      </w:r>
      <w:r w:rsidR="00431FF8" w:rsidRPr="001419BF">
        <w:rPr>
          <w:rFonts w:ascii="Arial" w:eastAsiaTheme="minorHAnsi" w:hAnsi="Arial" w:cs="Arial"/>
          <w:sz w:val="24"/>
          <w:szCs w:val="24"/>
        </w:rPr>
        <w:t>UK audience</w:t>
      </w:r>
      <w:r w:rsidR="00F94299" w:rsidRPr="001419BF">
        <w:rPr>
          <w:rFonts w:ascii="Arial" w:eastAsiaTheme="minorHAnsi" w:hAnsi="Arial" w:cs="Arial"/>
          <w:sz w:val="24"/>
          <w:szCs w:val="24"/>
        </w:rPr>
        <w:t>s, which</w:t>
      </w:r>
      <w:r w:rsidR="00576E98" w:rsidRPr="001419BF">
        <w:rPr>
          <w:rFonts w:ascii="Arial" w:eastAsiaTheme="minorHAnsi" w:hAnsi="Arial" w:cs="Arial"/>
          <w:sz w:val="24"/>
          <w:szCs w:val="24"/>
        </w:rPr>
        <w:t xml:space="preserve"> </w:t>
      </w:r>
      <w:r w:rsidR="00842790" w:rsidRPr="001419BF">
        <w:rPr>
          <w:rFonts w:ascii="Arial" w:eastAsiaTheme="minorHAnsi" w:hAnsi="Arial" w:cs="Arial"/>
          <w:sz w:val="24"/>
          <w:szCs w:val="24"/>
        </w:rPr>
        <w:t>results in it being an</w:t>
      </w:r>
      <w:r w:rsidR="00F94299" w:rsidRPr="001419BF">
        <w:rPr>
          <w:rFonts w:ascii="Arial" w:eastAsiaTheme="minorHAnsi" w:hAnsi="Arial" w:cs="Arial"/>
          <w:sz w:val="24"/>
          <w:szCs w:val="24"/>
        </w:rPr>
        <w:t xml:space="preserve"> ideal</w:t>
      </w:r>
      <w:r w:rsidR="00431FF8" w:rsidRPr="001419BF">
        <w:rPr>
          <w:rFonts w:ascii="Arial" w:eastAsiaTheme="minorHAnsi" w:hAnsi="Arial" w:cs="Arial"/>
          <w:sz w:val="24"/>
          <w:szCs w:val="24"/>
        </w:rPr>
        <w:t xml:space="preserve"> medium</w:t>
      </w:r>
      <w:r w:rsidR="00BD182C" w:rsidRPr="001419BF">
        <w:rPr>
          <w:rFonts w:ascii="Arial" w:eastAsiaTheme="minorHAnsi" w:hAnsi="Arial" w:cs="Arial"/>
          <w:sz w:val="24"/>
          <w:szCs w:val="24"/>
        </w:rPr>
        <w:t xml:space="preserve"> </w:t>
      </w:r>
      <w:r w:rsidR="00F94299" w:rsidRPr="001419BF">
        <w:rPr>
          <w:rFonts w:ascii="Arial" w:eastAsiaTheme="minorHAnsi" w:hAnsi="Arial" w:cs="Arial"/>
          <w:sz w:val="24"/>
          <w:szCs w:val="24"/>
        </w:rPr>
        <w:t>for</w:t>
      </w:r>
      <w:r w:rsidR="00431FF8" w:rsidRPr="001419BF">
        <w:rPr>
          <w:rFonts w:ascii="Arial" w:eastAsiaTheme="minorHAnsi" w:hAnsi="Arial" w:cs="Arial"/>
          <w:sz w:val="24"/>
          <w:szCs w:val="24"/>
        </w:rPr>
        <w:t xml:space="preserve"> both political marketing and party organi</w:t>
      </w:r>
      <w:r w:rsidR="008B266B" w:rsidRPr="001419BF">
        <w:rPr>
          <w:rFonts w:ascii="Arial" w:eastAsiaTheme="minorHAnsi" w:hAnsi="Arial" w:cs="Arial"/>
          <w:sz w:val="24"/>
          <w:szCs w:val="24"/>
        </w:rPr>
        <w:t>s</w:t>
      </w:r>
      <w:r w:rsidR="00431FF8" w:rsidRPr="001419BF">
        <w:rPr>
          <w:rFonts w:ascii="Arial" w:eastAsiaTheme="minorHAnsi" w:hAnsi="Arial" w:cs="Arial"/>
          <w:sz w:val="24"/>
          <w:szCs w:val="24"/>
        </w:rPr>
        <w:t xml:space="preserve">ation. </w:t>
      </w:r>
      <w:r w:rsidR="004C09F0" w:rsidRPr="001419BF">
        <w:rPr>
          <w:rFonts w:ascii="Arial" w:eastAsiaTheme="minorHAnsi" w:hAnsi="Arial" w:cs="Arial"/>
          <w:sz w:val="24"/>
          <w:szCs w:val="24"/>
        </w:rPr>
        <w:t>That said</w:t>
      </w:r>
      <w:r w:rsidR="00431FF8" w:rsidRPr="001419BF">
        <w:rPr>
          <w:rFonts w:ascii="Arial" w:eastAsiaTheme="minorHAnsi" w:hAnsi="Arial" w:cs="Arial"/>
          <w:sz w:val="24"/>
          <w:szCs w:val="24"/>
        </w:rPr>
        <w:t xml:space="preserve">, to date, scholars of </w:t>
      </w:r>
      <w:r w:rsidR="00DA4E1D" w:rsidRPr="001419BF">
        <w:rPr>
          <w:rFonts w:ascii="Arial" w:eastAsiaTheme="minorHAnsi" w:hAnsi="Arial" w:cs="Arial"/>
          <w:sz w:val="24"/>
          <w:szCs w:val="24"/>
        </w:rPr>
        <w:t>digital politics</w:t>
      </w:r>
      <w:r w:rsidR="00431FF8" w:rsidRPr="001419BF">
        <w:rPr>
          <w:rFonts w:ascii="Arial" w:eastAsiaTheme="minorHAnsi" w:hAnsi="Arial" w:cs="Arial"/>
          <w:sz w:val="24"/>
          <w:szCs w:val="24"/>
        </w:rPr>
        <w:t xml:space="preserve"> have </w:t>
      </w:r>
      <w:r w:rsidR="00E35F03" w:rsidRPr="001419BF">
        <w:rPr>
          <w:rFonts w:ascii="Arial" w:eastAsiaTheme="minorHAnsi" w:hAnsi="Arial" w:cs="Arial"/>
          <w:sz w:val="24"/>
          <w:szCs w:val="24"/>
        </w:rPr>
        <w:t xml:space="preserve">generally </w:t>
      </w:r>
      <w:r w:rsidR="00431FF8" w:rsidRPr="001419BF">
        <w:rPr>
          <w:rFonts w:ascii="Arial" w:eastAsiaTheme="minorHAnsi" w:hAnsi="Arial" w:cs="Arial"/>
          <w:sz w:val="24"/>
          <w:szCs w:val="24"/>
        </w:rPr>
        <w:t xml:space="preserve">favoured </w:t>
      </w:r>
      <w:r w:rsidR="00316ABE" w:rsidRPr="001419BF">
        <w:rPr>
          <w:rFonts w:ascii="Arial" w:eastAsiaTheme="minorHAnsi" w:hAnsi="Arial" w:cs="Arial"/>
          <w:sz w:val="24"/>
          <w:szCs w:val="24"/>
        </w:rPr>
        <w:t>research</w:t>
      </w:r>
      <w:r w:rsidR="00167208" w:rsidRPr="001419BF">
        <w:rPr>
          <w:rFonts w:ascii="Arial" w:eastAsiaTheme="minorHAnsi" w:hAnsi="Arial" w:cs="Arial"/>
          <w:sz w:val="24"/>
          <w:szCs w:val="24"/>
        </w:rPr>
        <w:t xml:space="preserve"> that </w:t>
      </w:r>
      <w:r w:rsidR="00842790" w:rsidRPr="001419BF">
        <w:rPr>
          <w:rFonts w:ascii="Arial" w:eastAsiaTheme="minorHAnsi" w:hAnsi="Arial" w:cs="Arial"/>
          <w:sz w:val="24"/>
          <w:szCs w:val="24"/>
        </w:rPr>
        <w:t>analyse</w:t>
      </w:r>
      <w:r w:rsidR="00316ABE" w:rsidRPr="001419BF">
        <w:rPr>
          <w:rFonts w:ascii="Arial" w:eastAsiaTheme="minorHAnsi" w:hAnsi="Arial" w:cs="Arial"/>
          <w:sz w:val="24"/>
          <w:szCs w:val="24"/>
        </w:rPr>
        <w:t>s</w:t>
      </w:r>
      <w:r w:rsidR="00167208" w:rsidRPr="001419BF">
        <w:rPr>
          <w:rFonts w:ascii="Arial" w:eastAsiaTheme="minorHAnsi" w:hAnsi="Arial" w:cs="Arial"/>
          <w:sz w:val="24"/>
          <w:szCs w:val="24"/>
        </w:rPr>
        <w:t xml:space="preserve"> Twitter</w:t>
      </w:r>
      <w:r w:rsidR="00431FF8" w:rsidRPr="001419BF">
        <w:rPr>
          <w:rFonts w:ascii="Arial" w:eastAsiaTheme="minorHAnsi" w:hAnsi="Arial" w:cs="Arial"/>
          <w:sz w:val="24"/>
          <w:szCs w:val="24"/>
        </w:rPr>
        <w:t>.</w:t>
      </w:r>
    </w:p>
    <w:p w14:paraId="6DA2A647" w14:textId="1FF56BA4" w:rsidR="0054471C" w:rsidRPr="001419BF" w:rsidRDefault="0054471C" w:rsidP="00B533A2">
      <w:pPr>
        <w:spacing w:after="0" w:line="480" w:lineRule="auto"/>
        <w:rPr>
          <w:rFonts w:ascii="Arial" w:eastAsiaTheme="minorHAnsi" w:hAnsi="Arial" w:cs="Arial"/>
          <w:b/>
          <w:sz w:val="24"/>
          <w:szCs w:val="24"/>
        </w:rPr>
      </w:pPr>
    </w:p>
    <w:p w14:paraId="252F3617" w14:textId="77777777" w:rsidR="00543B1E" w:rsidRPr="001419BF" w:rsidRDefault="00543B1E" w:rsidP="00B533A2">
      <w:pPr>
        <w:spacing w:after="0" w:line="480" w:lineRule="auto"/>
        <w:rPr>
          <w:rFonts w:ascii="Arial" w:eastAsiaTheme="minorHAnsi" w:hAnsi="Arial" w:cs="Arial"/>
          <w:b/>
          <w:sz w:val="24"/>
          <w:szCs w:val="24"/>
        </w:rPr>
      </w:pPr>
    </w:p>
    <w:p w14:paraId="13D1F1C6" w14:textId="77777777" w:rsidR="0054471C" w:rsidRPr="001419BF" w:rsidRDefault="0054471C"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Tory leadership</w:t>
      </w:r>
      <w:r w:rsidR="006B7CC6" w:rsidRPr="001419BF">
        <w:rPr>
          <w:rFonts w:ascii="Arial" w:eastAsiaTheme="minorHAnsi" w:hAnsi="Arial" w:cs="Arial"/>
          <w:b/>
          <w:sz w:val="24"/>
          <w:szCs w:val="24"/>
        </w:rPr>
        <w:t xml:space="preserve"> and digital media</w:t>
      </w:r>
    </w:p>
    <w:p w14:paraId="30404878" w14:textId="77777777" w:rsidR="00543B1E" w:rsidRPr="001419BF" w:rsidRDefault="00543B1E" w:rsidP="00B533A2">
      <w:pPr>
        <w:spacing w:after="0" w:line="480" w:lineRule="auto"/>
        <w:rPr>
          <w:rFonts w:ascii="Arial" w:eastAsiaTheme="minorHAnsi" w:hAnsi="Arial" w:cs="Arial"/>
          <w:sz w:val="24"/>
          <w:szCs w:val="24"/>
        </w:rPr>
      </w:pPr>
    </w:p>
    <w:p w14:paraId="7834F5B2" w14:textId="454AADF1" w:rsidR="0054471C" w:rsidRPr="001419BF" w:rsidRDefault="005C2D1D"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t>Considering t</w:t>
      </w:r>
      <w:r w:rsidR="0054471C" w:rsidRPr="001419BF">
        <w:rPr>
          <w:rFonts w:ascii="Arial" w:eastAsiaTheme="minorHAnsi" w:hAnsi="Arial" w:cs="Arial"/>
          <w:sz w:val="24"/>
          <w:szCs w:val="24"/>
        </w:rPr>
        <w:t xml:space="preserve">he role of the party leader, and other elites, is important in order to place the role of Tory campaign communities in context. The public face of the </w:t>
      </w:r>
      <w:r w:rsidR="0054471C" w:rsidRPr="001419BF">
        <w:rPr>
          <w:rFonts w:ascii="Arial" w:eastAsiaTheme="minorHAnsi" w:hAnsi="Arial" w:cs="Arial"/>
          <w:sz w:val="24"/>
          <w:szCs w:val="24"/>
        </w:rPr>
        <w:lastRenderedPageBreak/>
        <w:t xml:space="preserve">Conservative Party, while in opposition (1997-2010), underwent significant change. It was marked by the arrival of David Cameron’s fresh-faced leadership (Bale, 2010). Cameron’s election to the leadership in December 2005 was an outward and symbolic expression of change in the party insofar that his style and </w:t>
      </w:r>
      <w:r w:rsidR="00DE65C1" w:rsidRPr="001419BF">
        <w:rPr>
          <w:rFonts w:ascii="Arial" w:eastAsiaTheme="minorHAnsi" w:hAnsi="Arial" w:cs="Arial"/>
          <w:sz w:val="24"/>
          <w:szCs w:val="24"/>
        </w:rPr>
        <w:t>socially liberal</w:t>
      </w:r>
      <w:r w:rsidR="0054471C" w:rsidRPr="001419BF">
        <w:rPr>
          <w:rFonts w:ascii="Arial" w:eastAsiaTheme="minorHAnsi" w:hAnsi="Arial" w:cs="Arial"/>
          <w:sz w:val="24"/>
          <w:szCs w:val="24"/>
        </w:rPr>
        <w:t xml:space="preserve"> agenda were in stark contrast to the more stayed and traditional images of the Tory leaders that went before him. Conservative Party membership underwent fluctuations under David Cameron. It is reported to have declined by almost half from 253,600 in 2005 to 134,000 in 2013 (Payne, 2013) with a slight bounce to 149,800 in 2014 (Wallace, 2014). Furthermore, there is some evidence to suggest that it was Cameron’s youthfulness that attracted younger participation to the party (Pickard, 2007). </w:t>
      </w:r>
    </w:p>
    <w:p w14:paraId="22C2936B" w14:textId="43EA1B85" w:rsidR="0054471C"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 xml:space="preserve">For better or worse, Cameron’s name and face became integral to the party and its rebrand. One of the most innovative, prominent and symbolic expressions of change in the party was the leadership’s use of </w:t>
      </w:r>
      <w:r w:rsidR="00067577" w:rsidRPr="001419BF">
        <w:rPr>
          <w:rFonts w:ascii="Arial" w:eastAsiaTheme="minorHAnsi" w:hAnsi="Arial" w:cs="Arial"/>
          <w:sz w:val="24"/>
          <w:szCs w:val="24"/>
        </w:rPr>
        <w:t>I</w:t>
      </w:r>
      <w:r w:rsidR="0054471C" w:rsidRPr="001419BF">
        <w:rPr>
          <w:rFonts w:ascii="Arial" w:eastAsiaTheme="minorHAnsi" w:hAnsi="Arial" w:cs="Arial"/>
          <w:sz w:val="24"/>
          <w:szCs w:val="24"/>
        </w:rPr>
        <w:t xml:space="preserve">nternet technologies in the form of </w:t>
      </w:r>
      <w:r w:rsidR="0054471C" w:rsidRPr="001419BF">
        <w:rPr>
          <w:rFonts w:ascii="Arial" w:eastAsiaTheme="minorHAnsi" w:hAnsi="Arial" w:cs="Arial"/>
          <w:i/>
          <w:sz w:val="24"/>
          <w:szCs w:val="24"/>
        </w:rPr>
        <w:t>WebCameron</w:t>
      </w:r>
      <w:r w:rsidR="0054471C" w:rsidRPr="001419BF">
        <w:rPr>
          <w:rFonts w:ascii="Arial" w:eastAsiaTheme="minorHAnsi" w:hAnsi="Arial" w:cs="Arial"/>
          <w:sz w:val="24"/>
          <w:szCs w:val="24"/>
        </w:rPr>
        <w:t xml:space="preserve"> and </w:t>
      </w:r>
      <w:r w:rsidR="0054471C" w:rsidRPr="001419BF">
        <w:rPr>
          <w:rFonts w:ascii="Arial" w:eastAsiaTheme="minorHAnsi" w:hAnsi="Arial" w:cs="Arial"/>
          <w:i/>
          <w:sz w:val="24"/>
          <w:szCs w:val="24"/>
        </w:rPr>
        <w:t>Ask David</w:t>
      </w:r>
      <w:r w:rsidR="0054471C" w:rsidRPr="001419BF">
        <w:rPr>
          <w:rFonts w:ascii="Arial" w:eastAsiaTheme="minorHAnsi" w:hAnsi="Arial" w:cs="Arial"/>
          <w:sz w:val="24"/>
          <w:szCs w:val="24"/>
        </w:rPr>
        <w:t>, which acted to connect the party leader to voters through new multidirectional channels online</w:t>
      </w:r>
      <w:r w:rsidR="0054471C" w:rsidRPr="001419BF">
        <w:rPr>
          <w:rFonts w:ascii="Arial" w:eastAsiaTheme="minorHAnsi" w:hAnsi="Arial" w:cs="Arial"/>
          <w:i/>
          <w:sz w:val="24"/>
          <w:szCs w:val="24"/>
        </w:rPr>
        <w:t xml:space="preserve"> </w:t>
      </w:r>
      <w:r w:rsidR="0054471C" w:rsidRPr="001419BF">
        <w:rPr>
          <w:rFonts w:ascii="Arial" w:eastAsiaTheme="minorHAnsi" w:hAnsi="Arial" w:cs="Arial"/>
          <w:sz w:val="24"/>
          <w:szCs w:val="24"/>
        </w:rPr>
        <w:t>(</w:t>
      </w:r>
      <w:r w:rsidR="00942A4D" w:rsidRPr="001419BF">
        <w:rPr>
          <w:rFonts w:ascii="Arial" w:eastAsiaTheme="minorHAnsi" w:hAnsi="Arial" w:cs="Arial"/>
          <w:sz w:val="24"/>
          <w:szCs w:val="24"/>
        </w:rPr>
        <w:t>Ridge-Newman, 2014</w:t>
      </w:r>
      <w:r w:rsidR="0054471C" w:rsidRPr="001419BF">
        <w:rPr>
          <w:rFonts w:ascii="Arial" w:eastAsiaTheme="minorHAnsi" w:hAnsi="Arial" w:cs="Arial"/>
          <w:sz w:val="24"/>
          <w:szCs w:val="24"/>
        </w:rPr>
        <w:t xml:space="preserve">). Hindman (2009) argues that the notion of digital democracy is a myth and suggests that new elite participants fill niches in its place. </w:t>
      </w:r>
      <w:r w:rsidR="0054471C" w:rsidRPr="001419BF">
        <w:rPr>
          <w:rFonts w:ascii="Arial" w:eastAsiaTheme="minorHAnsi" w:hAnsi="Arial" w:cs="Arial"/>
          <w:i/>
          <w:sz w:val="24"/>
          <w:szCs w:val="24"/>
        </w:rPr>
        <w:t>WebCameron</w:t>
      </w:r>
      <w:r w:rsidR="0054471C" w:rsidRPr="001419BF">
        <w:rPr>
          <w:rFonts w:ascii="Arial" w:eastAsiaTheme="minorHAnsi" w:hAnsi="Arial" w:cs="Arial"/>
          <w:sz w:val="24"/>
          <w:szCs w:val="24"/>
        </w:rPr>
        <w:t xml:space="preserve"> and </w:t>
      </w:r>
      <w:r w:rsidR="0054471C" w:rsidRPr="001419BF">
        <w:rPr>
          <w:rFonts w:ascii="Arial" w:eastAsiaTheme="minorHAnsi" w:hAnsi="Arial" w:cs="Arial"/>
          <w:i/>
          <w:sz w:val="24"/>
          <w:szCs w:val="24"/>
        </w:rPr>
        <w:t>Ask David</w:t>
      </w:r>
      <w:r w:rsidR="0054471C" w:rsidRPr="001419BF">
        <w:rPr>
          <w:rFonts w:ascii="Arial" w:eastAsiaTheme="minorHAnsi" w:hAnsi="Arial" w:cs="Arial"/>
          <w:sz w:val="24"/>
          <w:szCs w:val="24"/>
        </w:rPr>
        <w:t xml:space="preserve"> could be argued fit this theory. However, by 2015, the Conservatives’ central operations acted to cleanse the web of access </w:t>
      </w:r>
      <w:r w:rsidR="0054471C" w:rsidRPr="001419BF">
        <w:rPr>
          <w:rFonts w:ascii="Arial" w:eastAsiaTheme="minorHAnsi" w:hAnsi="Arial" w:cs="Arial"/>
          <w:sz w:val="24"/>
          <w:szCs w:val="24"/>
        </w:rPr>
        <w:lastRenderedPageBreak/>
        <w:t>to many of its 2010 centrali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digital innovations (</w:t>
      </w:r>
      <w:r w:rsidR="00942A4D" w:rsidRPr="001419BF">
        <w:rPr>
          <w:rFonts w:ascii="Arial" w:eastAsiaTheme="minorHAnsi" w:hAnsi="Arial" w:cs="Arial"/>
          <w:sz w:val="24"/>
          <w:szCs w:val="24"/>
        </w:rPr>
        <w:t>Ridge-Newman and Mitchell, 2016</w:t>
      </w:r>
      <w:r w:rsidR="0054471C" w:rsidRPr="001419BF">
        <w:rPr>
          <w:rFonts w:ascii="Arial" w:eastAsiaTheme="minorHAnsi" w:hAnsi="Arial" w:cs="Arial"/>
          <w:sz w:val="24"/>
          <w:szCs w:val="24"/>
        </w:rPr>
        <w:t xml:space="preserve">). In addition to </w:t>
      </w:r>
      <w:r w:rsidR="0054471C" w:rsidRPr="001419BF">
        <w:rPr>
          <w:rFonts w:ascii="Arial" w:eastAsiaTheme="minorHAnsi" w:hAnsi="Arial" w:cs="Arial"/>
          <w:i/>
          <w:sz w:val="24"/>
          <w:szCs w:val="24"/>
        </w:rPr>
        <w:t>WebCameron</w:t>
      </w:r>
      <w:r w:rsidR="0054471C" w:rsidRPr="001419BF">
        <w:rPr>
          <w:rFonts w:ascii="Arial" w:eastAsiaTheme="minorHAnsi" w:hAnsi="Arial" w:cs="Arial"/>
          <w:sz w:val="24"/>
          <w:szCs w:val="24"/>
        </w:rPr>
        <w:t xml:space="preserve"> and </w:t>
      </w:r>
      <w:r w:rsidR="0054471C" w:rsidRPr="001419BF">
        <w:rPr>
          <w:rFonts w:ascii="Arial" w:eastAsiaTheme="minorHAnsi" w:hAnsi="Arial" w:cs="Arial"/>
          <w:i/>
          <w:sz w:val="24"/>
          <w:szCs w:val="24"/>
        </w:rPr>
        <w:t>Ask David</w:t>
      </w:r>
      <w:r w:rsidR="0054471C" w:rsidRPr="001419BF">
        <w:rPr>
          <w:rFonts w:ascii="Arial" w:eastAsiaTheme="minorHAnsi" w:hAnsi="Arial" w:cs="Arial"/>
          <w:sz w:val="24"/>
          <w:szCs w:val="24"/>
        </w:rPr>
        <w:t xml:space="preserve">, this included </w:t>
      </w:r>
      <w:r w:rsidR="0054471C" w:rsidRPr="001419BF">
        <w:rPr>
          <w:rFonts w:ascii="Arial" w:eastAsiaTheme="minorHAnsi" w:hAnsi="Arial" w:cs="Arial"/>
          <w:i/>
          <w:sz w:val="24"/>
          <w:szCs w:val="24"/>
        </w:rPr>
        <w:t>MyConservatives</w:t>
      </w:r>
      <w:r w:rsidR="0054471C" w:rsidRPr="001419BF">
        <w:rPr>
          <w:rFonts w:ascii="Arial" w:eastAsiaTheme="minorHAnsi" w:hAnsi="Arial" w:cs="Arial"/>
          <w:sz w:val="24"/>
          <w:szCs w:val="24"/>
        </w:rPr>
        <w:t xml:space="preserve"> - the Tory 2010 campaign equivalent to the Obama campaign hub </w:t>
      </w:r>
      <w:r w:rsidR="0054471C" w:rsidRPr="001419BF">
        <w:rPr>
          <w:rFonts w:ascii="Arial" w:eastAsiaTheme="minorHAnsi" w:hAnsi="Arial" w:cs="Arial"/>
          <w:i/>
          <w:sz w:val="24"/>
          <w:szCs w:val="24"/>
        </w:rPr>
        <w:t xml:space="preserve">MYBO </w:t>
      </w:r>
      <w:r w:rsidR="0054471C" w:rsidRPr="001419BF">
        <w:rPr>
          <w:rFonts w:ascii="Arial" w:eastAsiaTheme="minorHAnsi" w:hAnsi="Arial" w:cs="Arial"/>
          <w:sz w:val="24"/>
          <w:szCs w:val="24"/>
        </w:rPr>
        <w:t xml:space="preserve">(Gibson, 2012). </w:t>
      </w:r>
    </w:p>
    <w:p w14:paraId="1D9E3D20" w14:textId="00DA495C" w:rsidR="00E67747"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Therefore, in the 2015 case, the Tory leadership voluntarily vacated its dominance of certain niches that it had filled in 2010 cyberspace. Flip-flop change</w:t>
      </w:r>
      <w:r w:rsidR="00B41297"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 </w:t>
      </w:r>
      <w:r w:rsidR="00B41297" w:rsidRPr="001419BF">
        <w:rPr>
          <w:rFonts w:ascii="Arial" w:eastAsiaTheme="minorHAnsi" w:hAnsi="Arial" w:cs="Arial"/>
          <w:sz w:val="24"/>
          <w:szCs w:val="24"/>
        </w:rPr>
        <w:t>from</w:t>
      </w:r>
      <w:r w:rsidR="0054471C" w:rsidRPr="001419BF">
        <w:rPr>
          <w:rFonts w:ascii="Arial" w:eastAsiaTheme="minorHAnsi" w:hAnsi="Arial" w:cs="Arial"/>
          <w:sz w:val="24"/>
          <w:szCs w:val="24"/>
        </w:rPr>
        <w:t xml:space="preserve"> innovations in 2010, which</w:t>
      </w:r>
      <w:r w:rsidR="00E15F9B" w:rsidRPr="001419BF">
        <w:rPr>
          <w:rFonts w:ascii="Arial" w:eastAsiaTheme="minorHAnsi" w:hAnsi="Arial" w:cs="Arial"/>
          <w:sz w:val="24"/>
          <w:szCs w:val="24"/>
        </w:rPr>
        <w:t xml:space="preserve"> first </w:t>
      </w:r>
      <w:r w:rsidR="0054471C" w:rsidRPr="001419BF">
        <w:rPr>
          <w:rFonts w:ascii="Arial" w:eastAsiaTheme="minorHAnsi" w:hAnsi="Arial" w:cs="Arial"/>
          <w:sz w:val="24"/>
          <w:szCs w:val="24"/>
        </w:rPr>
        <w:t>digiti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ed the Tory leader, </w:t>
      </w:r>
      <w:r w:rsidR="00B41297" w:rsidRPr="001419BF">
        <w:rPr>
          <w:rFonts w:ascii="Arial" w:eastAsiaTheme="minorHAnsi" w:hAnsi="Arial" w:cs="Arial"/>
          <w:sz w:val="24"/>
          <w:szCs w:val="24"/>
        </w:rPr>
        <w:t>to</w:t>
      </w:r>
      <w:r w:rsidR="0054471C" w:rsidRPr="001419BF">
        <w:rPr>
          <w:rFonts w:ascii="Arial" w:eastAsiaTheme="minorHAnsi" w:hAnsi="Arial" w:cs="Arial"/>
          <w:sz w:val="24"/>
          <w:szCs w:val="24"/>
        </w:rPr>
        <w:t xml:space="preserve"> his</w:t>
      </w:r>
      <w:r w:rsidR="00EF2204" w:rsidRPr="001419BF">
        <w:rPr>
          <w:rFonts w:ascii="Arial" w:eastAsiaTheme="minorHAnsi" w:hAnsi="Arial" w:cs="Arial"/>
          <w:sz w:val="24"/>
          <w:szCs w:val="24"/>
        </w:rPr>
        <w:t xml:space="preserve"> subsequent</w:t>
      </w:r>
      <w:r w:rsidR="0054471C" w:rsidRPr="001419BF">
        <w:rPr>
          <w:rFonts w:ascii="Arial" w:eastAsiaTheme="minorHAnsi" w:hAnsi="Arial" w:cs="Arial"/>
          <w:sz w:val="24"/>
          <w:szCs w:val="24"/>
        </w:rPr>
        <w:t xml:space="preserve"> digital </w:t>
      </w:r>
      <w:r w:rsidR="00EF2204" w:rsidRPr="001419BF">
        <w:rPr>
          <w:rFonts w:ascii="Arial" w:eastAsiaTheme="minorHAnsi" w:hAnsi="Arial" w:cs="Arial"/>
          <w:sz w:val="24"/>
          <w:szCs w:val="24"/>
        </w:rPr>
        <w:t>regression in the run-up to</w:t>
      </w:r>
      <w:r w:rsidR="0054471C" w:rsidRPr="001419BF">
        <w:rPr>
          <w:rFonts w:ascii="Arial" w:eastAsiaTheme="minorHAnsi" w:hAnsi="Arial" w:cs="Arial"/>
          <w:sz w:val="24"/>
          <w:szCs w:val="24"/>
        </w:rPr>
        <w:t xml:space="preserve"> 2015 </w:t>
      </w:r>
      <w:r w:rsidR="00B41297" w:rsidRPr="001419BF">
        <w:rPr>
          <w:rFonts w:ascii="Arial" w:eastAsiaTheme="minorHAnsi" w:hAnsi="Arial" w:cs="Arial"/>
          <w:sz w:val="24"/>
          <w:szCs w:val="24"/>
        </w:rPr>
        <w:t>suggest</w:t>
      </w:r>
      <w:r w:rsidR="00EF2204" w:rsidRPr="001419BF">
        <w:rPr>
          <w:rFonts w:ascii="Arial" w:eastAsiaTheme="minorHAnsi" w:hAnsi="Arial" w:cs="Arial"/>
          <w:sz w:val="24"/>
          <w:szCs w:val="24"/>
        </w:rPr>
        <w:t xml:space="preserve"> that</w:t>
      </w:r>
      <w:r w:rsidR="005852D4" w:rsidRPr="001419BF">
        <w:rPr>
          <w:rFonts w:ascii="Arial" w:eastAsiaTheme="minorHAnsi" w:hAnsi="Arial" w:cs="Arial"/>
          <w:sz w:val="24"/>
          <w:szCs w:val="24"/>
        </w:rPr>
        <w:t xml:space="preserve"> </w:t>
      </w:r>
      <w:r w:rsidR="00EF2204" w:rsidRPr="001419BF">
        <w:rPr>
          <w:rFonts w:ascii="Arial" w:eastAsiaTheme="minorHAnsi" w:hAnsi="Arial" w:cs="Arial"/>
          <w:sz w:val="24"/>
          <w:szCs w:val="24"/>
        </w:rPr>
        <w:t>the leadership</w:t>
      </w:r>
      <w:r w:rsidR="00B41297" w:rsidRPr="001419BF">
        <w:rPr>
          <w:rFonts w:ascii="Arial" w:eastAsiaTheme="minorHAnsi" w:hAnsi="Arial" w:cs="Arial"/>
          <w:sz w:val="24"/>
          <w:szCs w:val="24"/>
        </w:rPr>
        <w:t xml:space="preserve">’s role </w:t>
      </w:r>
      <w:r w:rsidR="00EF2204" w:rsidRPr="001419BF">
        <w:rPr>
          <w:rFonts w:ascii="Arial" w:eastAsiaTheme="minorHAnsi" w:hAnsi="Arial" w:cs="Arial"/>
          <w:sz w:val="24"/>
          <w:szCs w:val="24"/>
        </w:rPr>
        <w:t>as a driver of technological change in the</w:t>
      </w:r>
      <w:r w:rsidR="005852D4" w:rsidRPr="001419BF">
        <w:rPr>
          <w:rFonts w:ascii="Arial" w:eastAsiaTheme="minorHAnsi" w:hAnsi="Arial" w:cs="Arial"/>
          <w:sz w:val="24"/>
          <w:szCs w:val="24"/>
        </w:rPr>
        <w:t xml:space="preserve"> Conservative Party</w:t>
      </w:r>
      <w:r w:rsidR="00EF2204" w:rsidRPr="001419BF">
        <w:rPr>
          <w:rFonts w:ascii="Arial" w:eastAsiaTheme="minorHAnsi" w:hAnsi="Arial" w:cs="Arial"/>
          <w:sz w:val="24"/>
          <w:szCs w:val="24"/>
        </w:rPr>
        <w:t xml:space="preserve"> </w:t>
      </w:r>
      <w:r w:rsidR="005852D4" w:rsidRPr="001419BF">
        <w:rPr>
          <w:rFonts w:ascii="Arial" w:eastAsiaTheme="minorHAnsi" w:hAnsi="Arial" w:cs="Arial"/>
          <w:sz w:val="24"/>
          <w:szCs w:val="24"/>
        </w:rPr>
        <w:t>is</w:t>
      </w:r>
      <w:r w:rsidR="00EF2204" w:rsidRPr="001419BF">
        <w:rPr>
          <w:rFonts w:ascii="Arial" w:eastAsiaTheme="minorHAnsi" w:hAnsi="Arial" w:cs="Arial"/>
          <w:sz w:val="24"/>
          <w:szCs w:val="24"/>
        </w:rPr>
        <w:t xml:space="preserve"> more symbolic than substantive (Bale, 2012; </w:t>
      </w:r>
      <w:r w:rsidR="00942A4D" w:rsidRPr="001419BF">
        <w:rPr>
          <w:rFonts w:ascii="Arial" w:eastAsiaTheme="minorHAnsi" w:hAnsi="Arial" w:cs="Arial"/>
          <w:sz w:val="24"/>
          <w:szCs w:val="24"/>
        </w:rPr>
        <w:t>Ridge-Newman, 2014</w:t>
      </w:r>
      <w:r w:rsidR="00EF2204" w:rsidRPr="001419BF">
        <w:rPr>
          <w:rFonts w:ascii="Arial" w:eastAsiaTheme="minorHAnsi" w:hAnsi="Arial" w:cs="Arial"/>
          <w:sz w:val="24"/>
          <w:szCs w:val="24"/>
        </w:rPr>
        <w:t>).</w:t>
      </w:r>
      <w:r w:rsidR="00B41297" w:rsidRPr="001419BF">
        <w:rPr>
          <w:rFonts w:ascii="Arial" w:eastAsiaTheme="minorHAnsi" w:hAnsi="Arial" w:cs="Arial"/>
          <w:sz w:val="24"/>
          <w:szCs w:val="24"/>
        </w:rPr>
        <w:t xml:space="preserve"> Furthermore, it</w:t>
      </w:r>
      <w:r w:rsidR="00EF2204"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signals that the identity of the party elite underwent digital adaptations in both 2010 and 2015 for diffe</w:t>
      </w:r>
      <w:r w:rsidR="00A70EF4" w:rsidRPr="001419BF">
        <w:rPr>
          <w:rFonts w:ascii="Arial" w:eastAsiaTheme="minorHAnsi" w:hAnsi="Arial" w:cs="Arial"/>
          <w:sz w:val="24"/>
          <w:szCs w:val="24"/>
        </w:rPr>
        <w:t xml:space="preserve">rent reasons (Harmel and Tan, </w:t>
      </w:r>
      <w:r w:rsidR="0054471C" w:rsidRPr="001419BF">
        <w:rPr>
          <w:rFonts w:ascii="Arial" w:eastAsiaTheme="minorHAnsi" w:hAnsi="Arial" w:cs="Arial"/>
          <w:sz w:val="24"/>
          <w:szCs w:val="24"/>
        </w:rPr>
        <w:t xml:space="preserve">2003). </w:t>
      </w:r>
      <w:r w:rsidR="00F06627" w:rsidRPr="001419BF">
        <w:rPr>
          <w:rFonts w:ascii="Arial" w:eastAsiaTheme="minorHAnsi" w:hAnsi="Arial" w:cs="Arial"/>
          <w:sz w:val="24"/>
          <w:szCs w:val="24"/>
        </w:rPr>
        <w:t xml:space="preserve">In 2010, the party focused on the </w:t>
      </w:r>
      <w:r w:rsidR="00754D40" w:rsidRPr="001419BF">
        <w:rPr>
          <w:rFonts w:ascii="Arial" w:eastAsiaTheme="minorHAnsi" w:hAnsi="Arial" w:cs="Arial"/>
          <w:sz w:val="24"/>
          <w:szCs w:val="24"/>
        </w:rPr>
        <w:t xml:space="preserve">election </w:t>
      </w:r>
      <w:r w:rsidR="00F06627" w:rsidRPr="001419BF">
        <w:rPr>
          <w:rFonts w:ascii="Arial" w:eastAsiaTheme="minorHAnsi" w:hAnsi="Arial" w:cs="Arial"/>
          <w:sz w:val="24"/>
          <w:szCs w:val="24"/>
        </w:rPr>
        <w:t xml:space="preserve">theme </w:t>
      </w:r>
      <w:r w:rsidR="00EF12D8" w:rsidRPr="001419BF">
        <w:rPr>
          <w:rFonts w:ascii="Arial" w:eastAsiaTheme="minorHAnsi" w:hAnsi="Arial" w:cs="Arial"/>
          <w:sz w:val="24"/>
          <w:szCs w:val="24"/>
        </w:rPr>
        <w:t>‘</w:t>
      </w:r>
      <w:r w:rsidR="00F06627" w:rsidRPr="001419BF">
        <w:rPr>
          <w:rFonts w:ascii="Arial" w:eastAsiaTheme="minorHAnsi" w:hAnsi="Arial" w:cs="Arial"/>
          <w:sz w:val="24"/>
          <w:szCs w:val="24"/>
        </w:rPr>
        <w:t>Time for Change</w:t>
      </w:r>
      <w:r w:rsidR="00EF12D8" w:rsidRPr="001419BF">
        <w:rPr>
          <w:rFonts w:ascii="Arial" w:eastAsiaTheme="minorHAnsi" w:hAnsi="Arial" w:cs="Arial"/>
          <w:sz w:val="24"/>
          <w:szCs w:val="24"/>
        </w:rPr>
        <w:t>’</w:t>
      </w:r>
      <w:r w:rsidR="00F06627" w:rsidRPr="001419BF">
        <w:rPr>
          <w:rFonts w:ascii="Arial" w:eastAsiaTheme="minorHAnsi" w:hAnsi="Arial" w:cs="Arial"/>
          <w:sz w:val="24"/>
          <w:szCs w:val="24"/>
        </w:rPr>
        <w:t>, and subsequently used new media to portray Cameron as a fresh, new and innovative change t</w:t>
      </w:r>
      <w:r w:rsidR="00754D40" w:rsidRPr="001419BF">
        <w:rPr>
          <w:rFonts w:ascii="Arial" w:eastAsiaTheme="minorHAnsi" w:hAnsi="Arial" w:cs="Arial"/>
          <w:sz w:val="24"/>
          <w:szCs w:val="24"/>
        </w:rPr>
        <w:t>o the other post-Thatcher Tory leaders</w:t>
      </w:r>
      <w:r w:rsidR="00F06627" w:rsidRPr="001419BF">
        <w:rPr>
          <w:rFonts w:ascii="Arial" w:eastAsiaTheme="minorHAnsi" w:hAnsi="Arial" w:cs="Arial"/>
          <w:sz w:val="24"/>
          <w:szCs w:val="24"/>
        </w:rPr>
        <w:t xml:space="preserve">. By 2015, the </w:t>
      </w:r>
      <w:r w:rsidR="00754D40" w:rsidRPr="001419BF">
        <w:rPr>
          <w:rFonts w:ascii="Arial" w:eastAsiaTheme="minorHAnsi" w:hAnsi="Arial" w:cs="Arial"/>
          <w:sz w:val="24"/>
          <w:szCs w:val="24"/>
        </w:rPr>
        <w:t xml:space="preserve">party’s portrayal of </w:t>
      </w:r>
      <w:r w:rsidR="00F06627" w:rsidRPr="001419BF">
        <w:rPr>
          <w:rFonts w:ascii="Arial" w:eastAsiaTheme="minorHAnsi" w:hAnsi="Arial" w:cs="Arial"/>
          <w:sz w:val="24"/>
          <w:szCs w:val="24"/>
        </w:rPr>
        <w:t xml:space="preserve">Cameron </w:t>
      </w:r>
      <w:r w:rsidR="00754D40" w:rsidRPr="001419BF">
        <w:rPr>
          <w:rFonts w:ascii="Arial" w:eastAsiaTheme="minorHAnsi" w:hAnsi="Arial" w:cs="Arial"/>
          <w:sz w:val="24"/>
          <w:szCs w:val="24"/>
        </w:rPr>
        <w:t>was as a prime minister</w:t>
      </w:r>
      <w:r w:rsidR="00F06627" w:rsidRPr="001419BF">
        <w:rPr>
          <w:rFonts w:ascii="Arial" w:eastAsiaTheme="minorHAnsi" w:hAnsi="Arial" w:cs="Arial"/>
          <w:sz w:val="24"/>
          <w:szCs w:val="24"/>
        </w:rPr>
        <w:t xml:space="preserve"> </w:t>
      </w:r>
      <w:r w:rsidR="00754D40" w:rsidRPr="001419BF">
        <w:rPr>
          <w:rFonts w:ascii="Arial" w:eastAsiaTheme="minorHAnsi" w:hAnsi="Arial" w:cs="Arial"/>
          <w:sz w:val="24"/>
          <w:szCs w:val="24"/>
        </w:rPr>
        <w:t xml:space="preserve">and </w:t>
      </w:r>
      <w:r w:rsidR="00F06627" w:rsidRPr="001419BF">
        <w:rPr>
          <w:rFonts w:ascii="Arial" w:eastAsiaTheme="minorHAnsi" w:hAnsi="Arial" w:cs="Arial"/>
          <w:sz w:val="24"/>
          <w:szCs w:val="24"/>
        </w:rPr>
        <w:t>statesman</w:t>
      </w:r>
      <w:r w:rsidR="00754D40" w:rsidRPr="001419BF">
        <w:rPr>
          <w:rFonts w:ascii="Arial" w:eastAsiaTheme="minorHAnsi" w:hAnsi="Arial" w:cs="Arial"/>
          <w:sz w:val="24"/>
          <w:szCs w:val="24"/>
        </w:rPr>
        <w:t xml:space="preserve"> who was </w:t>
      </w:r>
      <w:r w:rsidR="00E15F9B" w:rsidRPr="001419BF">
        <w:rPr>
          <w:rFonts w:ascii="Arial" w:eastAsiaTheme="minorHAnsi" w:hAnsi="Arial" w:cs="Arial"/>
          <w:sz w:val="24"/>
          <w:szCs w:val="24"/>
        </w:rPr>
        <w:t>asking</w:t>
      </w:r>
      <w:r w:rsidR="00754D40" w:rsidRPr="001419BF">
        <w:rPr>
          <w:rFonts w:ascii="Arial" w:eastAsiaTheme="minorHAnsi" w:hAnsi="Arial" w:cs="Arial"/>
          <w:sz w:val="24"/>
          <w:szCs w:val="24"/>
        </w:rPr>
        <w:t xml:space="preserve"> Britain to</w:t>
      </w:r>
      <w:r w:rsidR="00E15F9B" w:rsidRPr="001419BF">
        <w:rPr>
          <w:rFonts w:ascii="Arial" w:eastAsiaTheme="minorHAnsi" w:hAnsi="Arial" w:cs="Arial"/>
          <w:sz w:val="24"/>
          <w:szCs w:val="24"/>
        </w:rPr>
        <w:t xml:space="preserve"> trust </w:t>
      </w:r>
      <w:r w:rsidR="00754D40" w:rsidRPr="001419BF">
        <w:rPr>
          <w:rFonts w:ascii="Arial" w:eastAsiaTheme="minorHAnsi" w:hAnsi="Arial" w:cs="Arial"/>
          <w:sz w:val="24"/>
          <w:szCs w:val="24"/>
        </w:rPr>
        <w:t xml:space="preserve">in the message that </w:t>
      </w:r>
      <w:r w:rsidR="00EF12D8" w:rsidRPr="001419BF">
        <w:rPr>
          <w:rFonts w:ascii="Arial" w:eastAsiaTheme="minorHAnsi" w:hAnsi="Arial" w:cs="Arial"/>
          <w:sz w:val="24"/>
          <w:szCs w:val="24"/>
        </w:rPr>
        <w:t>‘</w:t>
      </w:r>
      <w:r w:rsidR="00754D40" w:rsidRPr="001419BF">
        <w:rPr>
          <w:rFonts w:ascii="Arial" w:eastAsiaTheme="minorHAnsi" w:hAnsi="Arial" w:cs="Arial"/>
          <w:sz w:val="24"/>
          <w:szCs w:val="24"/>
        </w:rPr>
        <w:t xml:space="preserve">We’re All </w:t>
      </w:r>
      <w:r w:rsidR="00067577" w:rsidRPr="001419BF">
        <w:rPr>
          <w:rFonts w:ascii="Arial" w:eastAsiaTheme="minorHAnsi" w:hAnsi="Arial" w:cs="Arial"/>
          <w:sz w:val="24"/>
          <w:szCs w:val="24"/>
        </w:rPr>
        <w:t>I</w:t>
      </w:r>
      <w:r w:rsidR="00754D40" w:rsidRPr="001419BF">
        <w:rPr>
          <w:rFonts w:ascii="Arial" w:eastAsiaTheme="minorHAnsi" w:hAnsi="Arial" w:cs="Arial"/>
          <w:sz w:val="24"/>
          <w:szCs w:val="24"/>
        </w:rPr>
        <w:t>n This Together</w:t>
      </w:r>
      <w:r w:rsidR="00EF12D8" w:rsidRPr="001419BF">
        <w:rPr>
          <w:rFonts w:ascii="Arial" w:eastAsiaTheme="minorHAnsi" w:hAnsi="Arial" w:cs="Arial"/>
          <w:sz w:val="24"/>
          <w:szCs w:val="24"/>
        </w:rPr>
        <w:t>’</w:t>
      </w:r>
      <w:r w:rsidR="00754D40" w:rsidRPr="001419BF">
        <w:rPr>
          <w:rFonts w:ascii="Arial" w:eastAsiaTheme="minorHAnsi" w:hAnsi="Arial" w:cs="Arial"/>
          <w:sz w:val="24"/>
          <w:szCs w:val="24"/>
        </w:rPr>
        <w:t xml:space="preserve">. Therefore, the emphasis became </w:t>
      </w:r>
      <w:r w:rsidR="00E15F9B" w:rsidRPr="001419BF">
        <w:rPr>
          <w:rFonts w:ascii="Arial" w:eastAsiaTheme="minorHAnsi" w:hAnsi="Arial" w:cs="Arial"/>
          <w:sz w:val="24"/>
          <w:szCs w:val="24"/>
        </w:rPr>
        <w:t xml:space="preserve">about </w:t>
      </w:r>
      <w:r w:rsidR="00754D40" w:rsidRPr="001419BF">
        <w:rPr>
          <w:rFonts w:ascii="Arial" w:eastAsiaTheme="minorHAnsi" w:hAnsi="Arial" w:cs="Arial"/>
          <w:sz w:val="24"/>
          <w:szCs w:val="24"/>
        </w:rPr>
        <w:t>co</w:t>
      </w:r>
      <w:r w:rsidR="00E15F9B" w:rsidRPr="001419BF">
        <w:rPr>
          <w:rFonts w:ascii="Arial" w:eastAsiaTheme="minorHAnsi" w:hAnsi="Arial" w:cs="Arial"/>
          <w:sz w:val="24"/>
          <w:szCs w:val="24"/>
        </w:rPr>
        <w:t>ntinuity rather than change</w:t>
      </w:r>
      <w:r w:rsidR="006F27F0" w:rsidRPr="001419BF">
        <w:rPr>
          <w:rFonts w:ascii="Arial" w:eastAsiaTheme="minorHAnsi" w:hAnsi="Arial" w:cs="Arial"/>
          <w:sz w:val="24"/>
          <w:szCs w:val="24"/>
        </w:rPr>
        <w:t>.</w:t>
      </w:r>
      <w:r w:rsidR="00E15F9B" w:rsidRPr="001419BF">
        <w:rPr>
          <w:rFonts w:ascii="Arial" w:eastAsiaTheme="minorHAnsi" w:hAnsi="Arial" w:cs="Arial"/>
          <w:sz w:val="24"/>
          <w:szCs w:val="24"/>
        </w:rPr>
        <w:t xml:space="preserve"> S</w:t>
      </w:r>
      <w:r w:rsidR="00754D40" w:rsidRPr="001419BF">
        <w:rPr>
          <w:rFonts w:ascii="Arial" w:eastAsiaTheme="minorHAnsi" w:hAnsi="Arial" w:cs="Arial"/>
          <w:sz w:val="24"/>
          <w:szCs w:val="24"/>
        </w:rPr>
        <w:t>ubsequently</w:t>
      </w:r>
      <w:r w:rsidR="00E15F9B" w:rsidRPr="001419BF">
        <w:rPr>
          <w:rFonts w:ascii="Arial" w:eastAsiaTheme="minorHAnsi" w:hAnsi="Arial" w:cs="Arial"/>
          <w:sz w:val="24"/>
          <w:szCs w:val="24"/>
        </w:rPr>
        <w:t>,</w:t>
      </w:r>
      <w:r w:rsidR="00754D40" w:rsidRPr="001419BF">
        <w:rPr>
          <w:rFonts w:ascii="Arial" w:eastAsiaTheme="minorHAnsi" w:hAnsi="Arial" w:cs="Arial"/>
          <w:sz w:val="24"/>
          <w:szCs w:val="24"/>
        </w:rPr>
        <w:t xml:space="preserve"> the party </w:t>
      </w:r>
      <w:r w:rsidR="006F27F0" w:rsidRPr="001419BF">
        <w:rPr>
          <w:rFonts w:ascii="Arial" w:eastAsiaTheme="minorHAnsi" w:hAnsi="Arial" w:cs="Arial"/>
          <w:sz w:val="24"/>
          <w:szCs w:val="24"/>
        </w:rPr>
        <w:t xml:space="preserve">leadership </w:t>
      </w:r>
      <w:r w:rsidR="00754D40" w:rsidRPr="001419BF">
        <w:rPr>
          <w:rFonts w:ascii="Arial" w:eastAsiaTheme="minorHAnsi" w:hAnsi="Arial" w:cs="Arial"/>
          <w:sz w:val="24"/>
          <w:szCs w:val="24"/>
        </w:rPr>
        <w:t xml:space="preserve">shifted from </w:t>
      </w:r>
      <w:r w:rsidR="007A2970" w:rsidRPr="001419BF">
        <w:rPr>
          <w:rFonts w:ascii="Arial" w:eastAsiaTheme="minorHAnsi" w:hAnsi="Arial" w:cs="Arial"/>
          <w:sz w:val="24"/>
          <w:szCs w:val="24"/>
        </w:rPr>
        <w:t>acting as a</w:t>
      </w:r>
      <w:r w:rsidR="00754D40" w:rsidRPr="001419BF">
        <w:rPr>
          <w:rFonts w:ascii="Arial" w:eastAsiaTheme="minorHAnsi" w:hAnsi="Arial" w:cs="Arial"/>
          <w:sz w:val="24"/>
          <w:szCs w:val="24"/>
        </w:rPr>
        <w:t xml:space="preserve"> </w:t>
      </w:r>
      <w:r w:rsidR="007A2970" w:rsidRPr="001419BF">
        <w:rPr>
          <w:rFonts w:ascii="Arial" w:eastAsiaTheme="minorHAnsi" w:hAnsi="Arial" w:cs="Arial"/>
          <w:sz w:val="24"/>
          <w:szCs w:val="24"/>
        </w:rPr>
        <w:t xml:space="preserve">radical </w:t>
      </w:r>
      <w:r w:rsidR="00754D40" w:rsidRPr="001419BF">
        <w:rPr>
          <w:rFonts w:ascii="Arial" w:eastAsiaTheme="minorHAnsi" w:hAnsi="Arial" w:cs="Arial"/>
          <w:sz w:val="24"/>
          <w:szCs w:val="24"/>
        </w:rPr>
        <w:t>Web 2.0</w:t>
      </w:r>
      <w:r w:rsidR="006F27F0" w:rsidRPr="001419BF">
        <w:rPr>
          <w:rFonts w:ascii="Arial" w:eastAsiaTheme="minorHAnsi" w:hAnsi="Arial" w:cs="Arial"/>
          <w:sz w:val="24"/>
          <w:szCs w:val="24"/>
        </w:rPr>
        <w:t xml:space="preserve"> </w:t>
      </w:r>
      <w:r w:rsidR="007A2970" w:rsidRPr="001419BF">
        <w:rPr>
          <w:rFonts w:ascii="Arial" w:eastAsiaTheme="minorHAnsi" w:hAnsi="Arial" w:cs="Arial"/>
          <w:sz w:val="24"/>
          <w:szCs w:val="24"/>
        </w:rPr>
        <w:t>innovator</w:t>
      </w:r>
      <w:r w:rsidR="00AA0FC6" w:rsidRPr="001419BF">
        <w:rPr>
          <w:rFonts w:ascii="Arial" w:eastAsiaTheme="minorHAnsi" w:hAnsi="Arial" w:cs="Arial"/>
          <w:sz w:val="24"/>
          <w:szCs w:val="24"/>
        </w:rPr>
        <w:t>,</w:t>
      </w:r>
      <w:r w:rsidR="007A2970" w:rsidRPr="001419BF">
        <w:rPr>
          <w:rFonts w:ascii="Arial" w:eastAsiaTheme="minorHAnsi" w:hAnsi="Arial" w:cs="Arial"/>
          <w:sz w:val="24"/>
          <w:szCs w:val="24"/>
        </w:rPr>
        <w:t xml:space="preserve"> </w:t>
      </w:r>
      <w:r w:rsidR="006F27F0" w:rsidRPr="001419BF">
        <w:rPr>
          <w:rFonts w:ascii="Arial" w:eastAsiaTheme="minorHAnsi" w:hAnsi="Arial" w:cs="Arial"/>
          <w:sz w:val="24"/>
          <w:szCs w:val="24"/>
        </w:rPr>
        <w:t>in 2010</w:t>
      </w:r>
      <w:r w:rsidR="00AA0FC6" w:rsidRPr="001419BF">
        <w:rPr>
          <w:rFonts w:ascii="Arial" w:eastAsiaTheme="minorHAnsi" w:hAnsi="Arial" w:cs="Arial"/>
          <w:sz w:val="24"/>
          <w:szCs w:val="24"/>
        </w:rPr>
        <w:t>,</w:t>
      </w:r>
      <w:r w:rsidR="00754D40" w:rsidRPr="001419BF">
        <w:rPr>
          <w:rFonts w:ascii="Arial" w:eastAsiaTheme="minorHAnsi" w:hAnsi="Arial" w:cs="Arial"/>
          <w:sz w:val="24"/>
          <w:szCs w:val="24"/>
        </w:rPr>
        <w:t xml:space="preserve"> to </w:t>
      </w:r>
      <w:r w:rsidR="006B3135" w:rsidRPr="001419BF">
        <w:rPr>
          <w:rFonts w:ascii="Arial" w:eastAsiaTheme="minorHAnsi" w:hAnsi="Arial" w:cs="Arial"/>
          <w:sz w:val="24"/>
          <w:szCs w:val="24"/>
        </w:rPr>
        <w:lastRenderedPageBreak/>
        <w:t>supporting the professionali</w:t>
      </w:r>
      <w:r w:rsidR="008B266B" w:rsidRPr="001419BF">
        <w:rPr>
          <w:rFonts w:ascii="Arial" w:eastAsiaTheme="minorHAnsi" w:hAnsi="Arial" w:cs="Arial"/>
          <w:sz w:val="24"/>
          <w:szCs w:val="24"/>
        </w:rPr>
        <w:t>s</w:t>
      </w:r>
      <w:r w:rsidR="006B3135" w:rsidRPr="001419BF">
        <w:rPr>
          <w:rFonts w:ascii="Arial" w:eastAsiaTheme="minorHAnsi" w:hAnsi="Arial" w:cs="Arial"/>
          <w:sz w:val="24"/>
          <w:szCs w:val="24"/>
        </w:rPr>
        <w:t>ation and digiti</w:t>
      </w:r>
      <w:r w:rsidR="008B266B" w:rsidRPr="001419BF">
        <w:rPr>
          <w:rFonts w:ascii="Arial" w:eastAsiaTheme="minorHAnsi" w:hAnsi="Arial" w:cs="Arial"/>
          <w:sz w:val="24"/>
          <w:szCs w:val="24"/>
        </w:rPr>
        <w:t>s</w:t>
      </w:r>
      <w:r w:rsidR="006B3135" w:rsidRPr="001419BF">
        <w:rPr>
          <w:rFonts w:ascii="Arial" w:eastAsiaTheme="minorHAnsi" w:hAnsi="Arial" w:cs="Arial"/>
          <w:sz w:val="24"/>
          <w:szCs w:val="24"/>
        </w:rPr>
        <w:t>ation of</w:t>
      </w:r>
      <w:r w:rsidR="00754D40" w:rsidRPr="001419BF">
        <w:rPr>
          <w:rFonts w:ascii="Arial" w:eastAsiaTheme="minorHAnsi" w:hAnsi="Arial" w:cs="Arial"/>
          <w:sz w:val="24"/>
          <w:szCs w:val="24"/>
        </w:rPr>
        <w:t xml:space="preserve"> </w:t>
      </w:r>
      <w:r w:rsidR="006313CB" w:rsidRPr="001419BF">
        <w:rPr>
          <w:rFonts w:ascii="Arial" w:eastAsiaTheme="minorHAnsi" w:hAnsi="Arial" w:cs="Arial"/>
          <w:sz w:val="24"/>
          <w:szCs w:val="24"/>
        </w:rPr>
        <w:t>tested</w:t>
      </w:r>
      <w:r w:rsidR="00754D40" w:rsidRPr="001419BF">
        <w:rPr>
          <w:rFonts w:ascii="Arial" w:eastAsiaTheme="minorHAnsi" w:hAnsi="Arial" w:cs="Arial"/>
          <w:sz w:val="24"/>
          <w:szCs w:val="24"/>
        </w:rPr>
        <w:t xml:space="preserve"> marketing strategies</w:t>
      </w:r>
      <w:r w:rsidR="00AA0FC6" w:rsidRPr="001419BF">
        <w:rPr>
          <w:rFonts w:ascii="Arial" w:eastAsiaTheme="minorHAnsi" w:hAnsi="Arial" w:cs="Arial"/>
          <w:sz w:val="24"/>
          <w:szCs w:val="24"/>
        </w:rPr>
        <w:t>,</w:t>
      </w:r>
      <w:r w:rsidR="006313CB" w:rsidRPr="001419BF">
        <w:rPr>
          <w:rFonts w:ascii="Arial" w:eastAsiaTheme="minorHAnsi" w:hAnsi="Arial" w:cs="Arial"/>
          <w:sz w:val="24"/>
          <w:szCs w:val="24"/>
        </w:rPr>
        <w:t xml:space="preserve"> in 2015 (</w:t>
      </w:r>
      <w:r w:rsidR="00942A4D" w:rsidRPr="001419BF">
        <w:rPr>
          <w:rFonts w:ascii="Arial" w:eastAsiaTheme="minorHAnsi" w:hAnsi="Arial" w:cs="Arial"/>
          <w:sz w:val="24"/>
          <w:szCs w:val="24"/>
        </w:rPr>
        <w:t>Ridge-Newman and Mitchell, 2016</w:t>
      </w:r>
      <w:r w:rsidR="006313CB" w:rsidRPr="001419BF">
        <w:rPr>
          <w:rFonts w:ascii="Arial" w:eastAsiaTheme="minorHAnsi" w:hAnsi="Arial" w:cs="Arial"/>
          <w:sz w:val="24"/>
          <w:szCs w:val="24"/>
        </w:rPr>
        <w:t>)</w:t>
      </w:r>
      <w:r w:rsidR="00754D40" w:rsidRPr="001419BF">
        <w:rPr>
          <w:rFonts w:ascii="Arial" w:eastAsiaTheme="minorHAnsi" w:hAnsi="Arial" w:cs="Arial"/>
          <w:sz w:val="24"/>
          <w:szCs w:val="24"/>
        </w:rPr>
        <w:t xml:space="preserve">. </w:t>
      </w:r>
    </w:p>
    <w:p w14:paraId="5A9BB284" w14:textId="641B7E0F" w:rsidR="0054471C"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6115EF" w:rsidRPr="001419BF">
        <w:rPr>
          <w:rFonts w:ascii="Arial" w:eastAsiaTheme="minorHAnsi" w:hAnsi="Arial" w:cs="Arial"/>
          <w:sz w:val="24"/>
          <w:szCs w:val="24"/>
        </w:rPr>
        <w:t>In</w:t>
      </w:r>
      <w:r w:rsidR="008D620D" w:rsidRPr="001419BF">
        <w:rPr>
          <w:rFonts w:ascii="Arial" w:eastAsiaTheme="minorHAnsi" w:hAnsi="Arial" w:cs="Arial"/>
          <w:sz w:val="24"/>
          <w:szCs w:val="24"/>
        </w:rPr>
        <w:t xml:space="preserve"> the run-up to</w:t>
      </w:r>
      <w:r w:rsidR="006115EF" w:rsidRPr="001419BF">
        <w:rPr>
          <w:rFonts w:ascii="Arial" w:eastAsiaTheme="minorHAnsi" w:hAnsi="Arial" w:cs="Arial"/>
          <w:sz w:val="24"/>
          <w:szCs w:val="24"/>
        </w:rPr>
        <w:t xml:space="preserve"> 2010, </w:t>
      </w:r>
      <w:r w:rsidR="00D31DE9" w:rsidRPr="001419BF">
        <w:rPr>
          <w:rFonts w:ascii="Arial" w:eastAsiaTheme="minorHAnsi" w:hAnsi="Arial" w:cs="Arial"/>
          <w:sz w:val="24"/>
          <w:szCs w:val="24"/>
        </w:rPr>
        <w:t>Conservative Campaign Headquarters (</w:t>
      </w:r>
      <w:r w:rsidR="006115EF" w:rsidRPr="001419BF">
        <w:rPr>
          <w:rFonts w:ascii="Arial" w:eastAsiaTheme="minorHAnsi" w:hAnsi="Arial" w:cs="Arial"/>
          <w:sz w:val="24"/>
          <w:szCs w:val="24"/>
        </w:rPr>
        <w:t>CCHQ</w:t>
      </w:r>
      <w:r w:rsidR="00D31DE9" w:rsidRPr="001419BF">
        <w:rPr>
          <w:rFonts w:ascii="Arial" w:eastAsiaTheme="minorHAnsi" w:hAnsi="Arial" w:cs="Arial"/>
          <w:sz w:val="24"/>
          <w:szCs w:val="24"/>
        </w:rPr>
        <w:t>)</w:t>
      </w:r>
      <w:r w:rsidR="006115EF" w:rsidRPr="001419BF">
        <w:rPr>
          <w:rFonts w:ascii="Arial" w:eastAsiaTheme="minorHAnsi" w:hAnsi="Arial" w:cs="Arial"/>
          <w:sz w:val="24"/>
          <w:szCs w:val="24"/>
        </w:rPr>
        <w:t xml:space="preserve"> and Cameron’s communications team manage</w:t>
      </w:r>
      <w:r w:rsidR="008D620D" w:rsidRPr="001419BF">
        <w:rPr>
          <w:rFonts w:ascii="Arial" w:eastAsiaTheme="minorHAnsi" w:hAnsi="Arial" w:cs="Arial"/>
          <w:sz w:val="24"/>
          <w:szCs w:val="24"/>
        </w:rPr>
        <w:t>d</w:t>
      </w:r>
      <w:r w:rsidR="006115EF" w:rsidRPr="001419BF">
        <w:rPr>
          <w:rFonts w:ascii="Arial" w:eastAsiaTheme="minorHAnsi" w:hAnsi="Arial" w:cs="Arial"/>
          <w:sz w:val="24"/>
          <w:szCs w:val="24"/>
        </w:rPr>
        <w:t xml:space="preserve"> </w:t>
      </w:r>
      <w:r w:rsidR="008D620D" w:rsidRPr="001419BF">
        <w:rPr>
          <w:rFonts w:ascii="Arial" w:eastAsiaTheme="minorHAnsi" w:hAnsi="Arial" w:cs="Arial"/>
          <w:sz w:val="24"/>
          <w:szCs w:val="24"/>
        </w:rPr>
        <w:t>the</w:t>
      </w:r>
      <w:r w:rsidR="006115EF" w:rsidRPr="001419BF">
        <w:rPr>
          <w:rFonts w:ascii="Arial" w:eastAsiaTheme="minorHAnsi" w:hAnsi="Arial" w:cs="Arial"/>
          <w:sz w:val="24"/>
          <w:szCs w:val="24"/>
        </w:rPr>
        <w:t xml:space="preserve"> Conservatives and David Cameron Facebook pages, respectively. Rather than being interactive, these </w:t>
      </w:r>
      <w:r w:rsidR="008D620D" w:rsidRPr="001419BF">
        <w:rPr>
          <w:rFonts w:ascii="Arial" w:eastAsiaTheme="minorHAnsi" w:hAnsi="Arial" w:cs="Arial"/>
          <w:sz w:val="24"/>
          <w:szCs w:val="24"/>
        </w:rPr>
        <w:t xml:space="preserve">pages </w:t>
      </w:r>
      <w:r w:rsidR="006115EF" w:rsidRPr="001419BF">
        <w:rPr>
          <w:rFonts w:ascii="Arial" w:eastAsiaTheme="minorHAnsi" w:hAnsi="Arial" w:cs="Arial"/>
          <w:sz w:val="24"/>
          <w:szCs w:val="24"/>
        </w:rPr>
        <w:t xml:space="preserve">acted as noticeboards for the party to post text, photos, links and videos of interest to the Tory’s campaign and </w:t>
      </w:r>
      <w:r w:rsidR="00DD1BF4" w:rsidRPr="001419BF">
        <w:rPr>
          <w:rFonts w:ascii="Arial" w:eastAsiaTheme="minorHAnsi" w:hAnsi="Arial" w:cs="Arial"/>
          <w:sz w:val="24"/>
          <w:szCs w:val="24"/>
        </w:rPr>
        <w:t>manifesto</w:t>
      </w:r>
      <w:r w:rsidR="006115EF" w:rsidRPr="001419BF">
        <w:rPr>
          <w:rFonts w:ascii="Arial" w:eastAsiaTheme="minorHAnsi" w:hAnsi="Arial" w:cs="Arial"/>
          <w:sz w:val="24"/>
          <w:szCs w:val="24"/>
        </w:rPr>
        <w:t xml:space="preserve"> (</w:t>
      </w:r>
      <w:r w:rsidR="00942A4D" w:rsidRPr="001419BF">
        <w:rPr>
          <w:rFonts w:ascii="Arial" w:eastAsiaTheme="minorHAnsi" w:hAnsi="Arial" w:cs="Arial"/>
          <w:sz w:val="24"/>
          <w:szCs w:val="24"/>
        </w:rPr>
        <w:t>Ridge-Newman, 2014</w:t>
      </w:r>
      <w:r w:rsidR="006115EF" w:rsidRPr="001419BF">
        <w:rPr>
          <w:rFonts w:ascii="Arial" w:eastAsiaTheme="minorHAnsi" w:hAnsi="Arial" w:cs="Arial"/>
          <w:sz w:val="24"/>
          <w:szCs w:val="24"/>
        </w:rPr>
        <w:t xml:space="preserve">). </w:t>
      </w:r>
      <w:r w:rsidR="007D1B4D" w:rsidRPr="001419BF">
        <w:rPr>
          <w:rFonts w:ascii="Arial" w:eastAsiaTheme="minorHAnsi" w:hAnsi="Arial" w:cs="Arial"/>
          <w:sz w:val="24"/>
          <w:szCs w:val="24"/>
        </w:rPr>
        <w:t>N</w:t>
      </w:r>
      <w:r w:rsidR="006B3135" w:rsidRPr="001419BF">
        <w:rPr>
          <w:rFonts w:ascii="Arial" w:eastAsiaTheme="minorHAnsi" w:hAnsi="Arial" w:cs="Arial"/>
          <w:sz w:val="24"/>
          <w:szCs w:val="24"/>
        </w:rPr>
        <w:t xml:space="preserve">otably, </w:t>
      </w:r>
      <w:r w:rsidR="0054471C" w:rsidRPr="001419BF">
        <w:rPr>
          <w:rFonts w:ascii="Arial" w:eastAsiaTheme="minorHAnsi" w:hAnsi="Arial" w:cs="Arial"/>
          <w:sz w:val="24"/>
          <w:szCs w:val="24"/>
        </w:rPr>
        <w:t xml:space="preserve">Cameron went from being the </w:t>
      </w:r>
      <w:r w:rsidR="006B3135" w:rsidRPr="001419BF">
        <w:rPr>
          <w:rFonts w:ascii="Arial" w:eastAsiaTheme="minorHAnsi" w:hAnsi="Arial" w:cs="Arial"/>
          <w:sz w:val="24"/>
          <w:szCs w:val="24"/>
        </w:rPr>
        <w:t>person</w:t>
      </w:r>
      <w:r w:rsidR="00EF12D8" w:rsidRPr="001419BF">
        <w:rPr>
          <w:rFonts w:ascii="Arial" w:eastAsiaTheme="minorHAnsi" w:hAnsi="Arial" w:cs="Arial"/>
          <w:sz w:val="24"/>
          <w:szCs w:val="24"/>
        </w:rPr>
        <w:t xml:space="preserve"> who said ‘</w:t>
      </w:r>
      <w:r w:rsidR="0054471C" w:rsidRPr="001419BF">
        <w:rPr>
          <w:rFonts w:ascii="Arial" w:eastAsiaTheme="minorHAnsi" w:hAnsi="Arial" w:cs="Arial"/>
          <w:sz w:val="24"/>
          <w:szCs w:val="24"/>
        </w:rPr>
        <w:t>…to</w:t>
      </w:r>
      <w:r w:rsidR="00EF12D8" w:rsidRPr="001419BF">
        <w:rPr>
          <w:rFonts w:ascii="Arial" w:eastAsiaTheme="minorHAnsi" w:hAnsi="Arial" w:cs="Arial"/>
          <w:sz w:val="24"/>
          <w:szCs w:val="24"/>
        </w:rPr>
        <w:t>o many tweets might make a twat’</w:t>
      </w:r>
      <w:r w:rsidR="0054471C" w:rsidRPr="001419BF">
        <w:rPr>
          <w:rFonts w:ascii="Arial" w:eastAsiaTheme="minorHAnsi" w:hAnsi="Arial" w:cs="Arial"/>
          <w:sz w:val="24"/>
          <w:szCs w:val="24"/>
        </w:rPr>
        <w:t xml:space="preserve"> (Cameron, 2009), pre-2010, to being the first Tory prime minister to front an official Twitter page in 2012 (Neild, 2012), which is three years ahead of President Obama. This illustrates the central party’s response to the pervasiveness of Web 2.0, by 2012. In 2010, through </w:t>
      </w:r>
      <w:r w:rsidR="0054471C" w:rsidRPr="001419BF">
        <w:rPr>
          <w:rFonts w:ascii="Arial" w:eastAsiaTheme="minorHAnsi" w:hAnsi="Arial" w:cs="Arial"/>
          <w:i/>
          <w:sz w:val="24"/>
          <w:szCs w:val="24"/>
        </w:rPr>
        <w:t>WebCameron</w:t>
      </w:r>
      <w:r w:rsidR="0054471C" w:rsidRPr="001419BF">
        <w:rPr>
          <w:rFonts w:ascii="Arial" w:eastAsiaTheme="minorHAnsi" w:hAnsi="Arial" w:cs="Arial"/>
          <w:sz w:val="24"/>
          <w:szCs w:val="24"/>
        </w:rPr>
        <w:t>, the leadership favoured an interactive medium that was under total</w:t>
      </w:r>
      <w:r w:rsidR="000D1F8F"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CCHQ control, which is further evidence of the Web 1.5 approach. By 2012, it seems it was deemed to be, superfluous, of diminished political capital, and unbefitting a statesman. However, it was, nevertheless, followed by acquiescence to a, once dismissed and relatively uncontrollable, social medium that had matured to play a more normali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ed role </w:t>
      </w:r>
      <w:r w:rsidR="007D1B4D" w:rsidRPr="001419BF">
        <w:rPr>
          <w:rFonts w:ascii="Arial" w:eastAsiaTheme="minorHAnsi" w:hAnsi="Arial" w:cs="Arial"/>
          <w:sz w:val="24"/>
          <w:szCs w:val="24"/>
        </w:rPr>
        <w:t>in British political discourse:</w:t>
      </w:r>
      <w:r w:rsidR="0054471C" w:rsidRPr="001419BF">
        <w:rPr>
          <w:rFonts w:ascii="Arial" w:eastAsiaTheme="minorHAnsi" w:hAnsi="Arial" w:cs="Arial"/>
          <w:sz w:val="24"/>
          <w:szCs w:val="24"/>
        </w:rPr>
        <w:t xml:space="preserve"> perhaps a central Tory Party shift forward to a Web 1.75 approach?</w:t>
      </w:r>
    </w:p>
    <w:p w14:paraId="221C4D25" w14:textId="2A5F5EAC" w:rsidR="00F377D1"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lastRenderedPageBreak/>
        <w:t xml:space="preserve">     </w:t>
      </w:r>
      <w:r w:rsidR="0054471C" w:rsidRPr="001419BF">
        <w:rPr>
          <w:rFonts w:ascii="Arial" w:eastAsiaTheme="minorHAnsi" w:hAnsi="Arial" w:cs="Arial"/>
          <w:sz w:val="24"/>
          <w:szCs w:val="24"/>
        </w:rPr>
        <w:t>In 2010, the Tories’ use</w:t>
      </w:r>
      <w:r w:rsidR="00067577"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 of the Internet in UK politics in both centrali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and non-centrali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contexts appear to have softened the boundaries and dynamics of democratic and intra-party engagement, respectively. In one respect, it could be argued that some of the boundaries have been redrawn, because, in 2015, the Conservative Party largely continued in its new tradition of Facebook use for party and campaign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ation. However, the party strategy to jettison the </w:t>
      </w:r>
      <w:r w:rsidR="0054471C" w:rsidRPr="001419BF">
        <w:rPr>
          <w:rFonts w:ascii="Arial" w:eastAsiaTheme="minorHAnsi" w:hAnsi="Arial" w:cs="Arial"/>
          <w:i/>
          <w:sz w:val="24"/>
          <w:szCs w:val="24"/>
        </w:rPr>
        <w:t>WebCameron</w:t>
      </w:r>
      <w:r w:rsidR="0054471C" w:rsidRPr="001419BF">
        <w:rPr>
          <w:rFonts w:ascii="Arial" w:eastAsiaTheme="minorHAnsi" w:hAnsi="Arial" w:cs="Arial"/>
          <w:sz w:val="24"/>
          <w:szCs w:val="24"/>
        </w:rPr>
        <w:t xml:space="preserve"> brand and revert to portraying the party leadership in the more traditional statesman style supports the argument that the Internet is potentially a more useful tool for opposition parties (Agre, 2002).</w:t>
      </w:r>
    </w:p>
    <w:p w14:paraId="32C83A17" w14:textId="2D28F544" w:rsidR="002854A5" w:rsidRPr="001419BF" w:rsidRDefault="002854A5" w:rsidP="00B533A2">
      <w:pPr>
        <w:spacing w:after="0" w:line="480" w:lineRule="auto"/>
        <w:ind w:firstLine="720"/>
        <w:rPr>
          <w:rFonts w:ascii="Arial" w:eastAsiaTheme="minorHAnsi" w:hAnsi="Arial" w:cs="Arial"/>
          <w:sz w:val="24"/>
          <w:szCs w:val="24"/>
        </w:rPr>
      </w:pPr>
    </w:p>
    <w:p w14:paraId="17560B18" w14:textId="77777777" w:rsidR="00543B1E" w:rsidRPr="001419BF" w:rsidRDefault="00543B1E" w:rsidP="00B533A2">
      <w:pPr>
        <w:spacing w:after="0" w:line="480" w:lineRule="auto"/>
        <w:ind w:firstLine="720"/>
        <w:rPr>
          <w:rFonts w:ascii="Arial" w:eastAsiaTheme="minorHAnsi" w:hAnsi="Arial" w:cs="Arial"/>
          <w:sz w:val="24"/>
          <w:szCs w:val="24"/>
        </w:rPr>
      </w:pPr>
    </w:p>
    <w:p w14:paraId="77A72C18" w14:textId="77777777" w:rsidR="00543B1E" w:rsidRPr="001419BF" w:rsidRDefault="002854A5"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Tory Participants and Facebook</w:t>
      </w:r>
    </w:p>
    <w:p w14:paraId="1998E712" w14:textId="77777777" w:rsidR="00543B1E" w:rsidRPr="001419BF" w:rsidRDefault="00543B1E" w:rsidP="00B533A2">
      <w:pPr>
        <w:spacing w:after="0" w:line="480" w:lineRule="auto"/>
        <w:rPr>
          <w:rFonts w:ascii="Arial" w:eastAsiaTheme="minorHAnsi" w:hAnsi="Arial" w:cs="Arial"/>
          <w:b/>
          <w:sz w:val="24"/>
          <w:szCs w:val="24"/>
        </w:rPr>
      </w:pPr>
    </w:p>
    <w:p w14:paraId="539FF237" w14:textId="6E7F87D4" w:rsidR="007C6155" w:rsidRPr="001419BF" w:rsidRDefault="00F377D1" w:rsidP="00B533A2">
      <w:pPr>
        <w:spacing w:after="0" w:line="480" w:lineRule="auto"/>
        <w:rPr>
          <w:rFonts w:ascii="Arial" w:eastAsiaTheme="minorHAnsi" w:hAnsi="Arial" w:cs="Arial"/>
          <w:b/>
          <w:sz w:val="24"/>
          <w:szCs w:val="24"/>
        </w:rPr>
      </w:pPr>
      <w:r w:rsidRPr="001419BF">
        <w:rPr>
          <w:rFonts w:ascii="Arial" w:eastAsiaTheme="minorHAnsi" w:hAnsi="Arial" w:cs="Arial"/>
          <w:sz w:val="24"/>
          <w:szCs w:val="24"/>
        </w:rPr>
        <w:t>In using Facebook</w:t>
      </w:r>
      <w:r w:rsidR="00ED55C7" w:rsidRPr="001419BF">
        <w:rPr>
          <w:rFonts w:ascii="Arial" w:eastAsiaTheme="minorHAnsi" w:hAnsi="Arial" w:cs="Arial"/>
          <w:sz w:val="24"/>
          <w:szCs w:val="24"/>
        </w:rPr>
        <w:t xml:space="preserve"> </w:t>
      </w:r>
      <w:r w:rsidR="00B471B2" w:rsidRPr="001419BF">
        <w:rPr>
          <w:rFonts w:ascii="Arial" w:eastAsiaTheme="minorHAnsi" w:hAnsi="Arial" w:cs="Arial"/>
          <w:sz w:val="24"/>
          <w:szCs w:val="24"/>
        </w:rPr>
        <w:t xml:space="preserve">and other social media </w:t>
      </w:r>
      <w:r w:rsidR="00ED55C7" w:rsidRPr="001419BF">
        <w:rPr>
          <w:rFonts w:ascii="Arial" w:eastAsiaTheme="minorHAnsi" w:hAnsi="Arial" w:cs="Arial"/>
          <w:sz w:val="24"/>
          <w:szCs w:val="24"/>
        </w:rPr>
        <w:t xml:space="preserve">in 2010, </w:t>
      </w:r>
      <w:r w:rsidR="00B471B2" w:rsidRPr="001419BF">
        <w:rPr>
          <w:rFonts w:ascii="Arial" w:eastAsiaTheme="minorHAnsi" w:hAnsi="Arial" w:cs="Arial"/>
          <w:sz w:val="24"/>
          <w:szCs w:val="24"/>
        </w:rPr>
        <w:t>political participants</w:t>
      </w:r>
      <w:r w:rsidR="00ED55C7" w:rsidRPr="001419BF">
        <w:rPr>
          <w:rFonts w:ascii="Arial" w:eastAsiaTheme="minorHAnsi" w:hAnsi="Arial" w:cs="Arial"/>
          <w:sz w:val="24"/>
          <w:szCs w:val="24"/>
        </w:rPr>
        <w:t xml:space="preserve"> </w:t>
      </w:r>
      <w:r w:rsidRPr="001419BF">
        <w:rPr>
          <w:rFonts w:ascii="Arial" w:eastAsiaTheme="minorHAnsi" w:hAnsi="Arial" w:cs="Arial"/>
          <w:sz w:val="24"/>
          <w:szCs w:val="24"/>
        </w:rPr>
        <w:t>had access to</w:t>
      </w:r>
      <w:r w:rsidR="00B471B2" w:rsidRPr="001419BF">
        <w:rPr>
          <w:rFonts w:ascii="Arial" w:eastAsiaTheme="minorHAnsi" w:hAnsi="Arial" w:cs="Arial"/>
          <w:sz w:val="24"/>
          <w:szCs w:val="24"/>
        </w:rPr>
        <w:t xml:space="preserve"> a novel </w:t>
      </w:r>
      <w:r w:rsidRPr="001419BF">
        <w:rPr>
          <w:rFonts w:ascii="Arial" w:eastAsiaTheme="minorHAnsi" w:hAnsi="Arial" w:cs="Arial"/>
          <w:sz w:val="24"/>
          <w:szCs w:val="24"/>
        </w:rPr>
        <w:t>medium</w:t>
      </w:r>
      <w:r w:rsidR="00B471B2" w:rsidRPr="001419BF">
        <w:rPr>
          <w:rFonts w:ascii="Arial" w:eastAsiaTheme="minorHAnsi" w:hAnsi="Arial" w:cs="Arial"/>
          <w:sz w:val="24"/>
          <w:szCs w:val="24"/>
        </w:rPr>
        <w:t xml:space="preserve"> in</w:t>
      </w:r>
      <w:r w:rsidRPr="001419BF">
        <w:rPr>
          <w:rFonts w:ascii="Arial" w:eastAsiaTheme="minorHAnsi" w:hAnsi="Arial" w:cs="Arial"/>
          <w:sz w:val="24"/>
          <w:szCs w:val="24"/>
        </w:rPr>
        <w:t xml:space="preserve"> which </w:t>
      </w:r>
      <w:r w:rsidR="00B471B2" w:rsidRPr="001419BF">
        <w:rPr>
          <w:rFonts w:ascii="Arial" w:eastAsiaTheme="minorHAnsi" w:hAnsi="Arial" w:cs="Arial"/>
          <w:sz w:val="24"/>
          <w:szCs w:val="24"/>
        </w:rPr>
        <w:t xml:space="preserve">non-elite participants could build an audience and </w:t>
      </w:r>
      <w:r w:rsidR="00EF12D8" w:rsidRPr="001419BF">
        <w:rPr>
          <w:rFonts w:ascii="Arial" w:eastAsiaTheme="minorHAnsi" w:hAnsi="Arial" w:cs="Arial"/>
          <w:sz w:val="24"/>
          <w:szCs w:val="24"/>
        </w:rPr>
        <w:t>‘</w:t>
      </w:r>
      <w:r w:rsidR="00B471B2" w:rsidRPr="001419BF">
        <w:rPr>
          <w:rFonts w:ascii="Arial" w:eastAsiaTheme="minorHAnsi" w:hAnsi="Arial" w:cs="Arial"/>
          <w:sz w:val="24"/>
          <w:szCs w:val="24"/>
        </w:rPr>
        <w:t>fan</w:t>
      </w:r>
      <w:r w:rsidR="00EF12D8" w:rsidRPr="001419BF">
        <w:rPr>
          <w:rFonts w:ascii="Arial" w:eastAsiaTheme="minorHAnsi" w:hAnsi="Arial" w:cs="Arial"/>
          <w:sz w:val="24"/>
          <w:szCs w:val="24"/>
        </w:rPr>
        <w:t>’</w:t>
      </w:r>
      <w:r w:rsidR="00E60C1A" w:rsidRPr="001419BF">
        <w:rPr>
          <w:rFonts w:ascii="Arial" w:eastAsiaTheme="minorHAnsi" w:hAnsi="Arial" w:cs="Arial"/>
          <w:sz w:val="24"/>
          <w:szCs w:val="24"/>
        </w:rPr>
        <w:t xml:space="preserve"> </w:t>
      </w:r>
      <w:r w:rsidR="00B471B2" w:rsidRPr="001419BF">
        <w:rPr>
          <w:rFonts w:ascii="Arial" w:eastAsiaTheme="minorHAnsi" w:hAnsi="Arial" w:cs="Arial"/>
          <w:sz w:val="24"/>
          <w:szCs w:val="24"/>
        </w:rPr>
        <w:t>base that placed them on a more even playing field with elite actors</w:t>
      </w:r>
      <w:r w:rsidR="00352214">
        <w:rPr>
          <w:rFonts w:ascii="Arial" w:eastAsiaTheme="minorHAnsi" w:hAnsi="Arial" w:cs="Arial"/>
          <w:sz w:val="24"/>
          <w:szCs w:val="24"/>
        </w:rPr>
        <w:t>, like, for example, frontbenchers,</w:t>
      </w:r>
      <w:r w:rsidR="00B471B2" w:rsidRPr="001419BF">
        <w:rPr>
          <w:rFonts w:ascii="Arial" w:eastAsiaTheme="minorHAnsi" w:hAnsi="Arial" w:cs="Arial"/>
          <w:sz w:val="24"/>
          <w:szCs w:val="24"/>
        </w:rPr>
        <w:t xml:space="preserve"> at the top of party hierarchies</w:t>
      </w:r>
      <w:r w:rsidRPr="001419BF">
        <w:rPr>
          <w:rFonts w:ascii="Arial" w:eastAsiaTheme="minorHAnsi" w:hAnsi="Arial" w:cs="Arial"/>
          <w:sz w:val="24"/>
          <w:szCs w:val="24"/>
        </w:rPr>
        <w:t xml:space="preserve"> (Jensen and Anstead</w:t>
      </w:r>
      <w:r w:rsidR="00531CE2" w:rsidRPr="001419BF">
        <w:rPr>
          <w:rFonts w:ascii="Arial" w:eastAsiaTheme="minorHAnsi" w:hAnsi="Arial" w:cs="Arial"/>
          <w:sz w:val="24"/>
          <w:szCs w:val="24"/>
        </w:rPr>
        <w:t>,</w:t>
      </w:r>
      <w:r w:rsidRPr="001419BF">
        <w:rPr>
          <w:rFonts w:ascii="Arial" w:eastAsiaTheme="minorHAnsi" w:hAnsi="Arial" w:cs="Arial"/>
          <w:sz w:val="24"/>
          <w:szCs w:val="24"/>
        </w:rPr>
        <w:t xml:space="preserve"> 2014). </w:t>
      </w:r>
      <w:r w:rsidR="00063462" w:rsidRPr="001419BF">
        <w:rPr>
          <w:rFonts w:ascii="Arial" w:eastAsiaTheme="minorHAnsi" w:hAnsi="Arial" w:cs="Arial"/>
          <w:sz w:val="24"/>
          <w:szCs w:val="24"/>
        </w:rPr>
        <w:t xml:space="preserve">It allowed </w:t>
      </w:r>
      <w:r w:rsidR="00352214">
        <w:rPr>
          <w:rFonts w:ascii="Arial" w:eastAsiaTheme="minorHAnsi" w:hAnsi="Arial" w:cs="Arial"/>
          <w:sz w:val="24"/>
          <w:szCs w:val="24"/>
        </w:rPr>
        <w:t xml:space="preserve">the less </w:t>
      </w:r>
      <w:r w:rsidR="00063462" w:rsidRPr="001419BF">
        <w:rPr>
          <w:rFonts w:ascii="Arial" w:eastAsiaTheme="minorHAnsi" w:hAnsi="Arial" w:cs="Arial"/>
          <w:sz w:val="24"/>
          <w:szCs w:val="24"/>
        </w:rPr>
        <w:t>elite</w:t>
      </w:r>
      <w:r w:rsidR="00352214">
        <w:rPr>
          <w:rFonts w:ascii="Arial" w:eastAsiaTheme="minorHAnsi" w:hAnsi="Arial" w:cs="Arial"/>
          <w:sz w:val="24"/>
          <w:szCs w:val="24"/>
        </w:rPr>
        <w:t xml:space="preserve"> within the party</w:t>
      </w:r>
      <w:r w:rsidR="00063462" w:rsidRPr="001419BF">
        <w:rPr>
          <w:rFonts w:ascii="Arial" w:eastAsiaTheme="minorHAnsi" w:hAnsi="Arial" w:cs="Arial"/>
          <w:sz w:val="24"/>
          <w:szCs w:val="24"/>
        </w:rPr>
        <w:t xml:space="preserve">, like candidates and activist, the opportunity to potentially challenge the popularity of those in more established roles at the top of party structures. Examples of individuals </w:t>
      </w:r>
      <w:r w:rsidR="00063462" w:rsidRPr="001419BF">
        <w:rPr>
          <w:rFonts w:ascii="Arial" w:eastAsiaTheme="minorHAnsi" w:hAnsi="Arial" w:cs="Arial"/>
          <w:sz w:val="24"/>
          <w:szCs w:val="24"/>
        </w:rPr>
        <w:lastRenderedPageBreak/>
        <w:t xml:space="preserve">who achieved this </w:t>
      </w:r>
      <w:r w:rsidR="00582514" w:rsidRPr="001419BF">
        <w:rPr>
          <w:rFonts w:ascii="Arial" w:eastAsiaTheme="minorHAnsi" w:hAnsi="Arial" w:cs="Arial"/>
          <w:sz w:val="24"/>
          <w:szCs w:val="24"/>
        </w:rPr>
        <w:t xml:space="preserve">near </w:t>
      </w:r>
      <w:r w:rsidR="00063462" w:rsidRPr="001419BF">
        <w:rPr>
          <w:rFonts w:ascii="Arial" w:eastAsiaTheme="minorHAnsi" w:hAnsi="Arial" w:cs="Arial"/>
          <w:sz w:val="24"/>
          <w:szCs w:val="24"/>
        </w:rPr>
        <w:t xml:space="preserve">the time of the 2010 General Election include prominent Tory bloggers, like Harry Cole (Tory Bear blog; Guido Fawkes blog), Iain Dale (Iain Dale’s Diary blog) and Tim Montgomerie (ConservativeHome blog). </w:t>
      </w:r>
      <w:r w:rsidR="006A0F40">
        <w:rPr>
          <w:rFonts w:ascii="Arial" w:eastAsiaTheme="minorHAnsi" w:hAnsi="Arial" w:cs="Arial"/>
          <w:sz w:val="24"/>
          <w:szCs w:val="24"/>
        </w:rPr>
        <w:t xml:space="preserve">All now play significant roles in political discourse, but their impact was much more muted before their engagement in digital politics. </w:t>
      </w:r>
      <w:r w:rsidR="00BF27B9" w:rsidRPr="001419BF">
        <w:rPr>
          <w:rFonts w:ascii="Arial" w:eastAsiaTheme="minorHAnsi" w:hAnsi="Arial" w:cs="Arial"/>
          <w:sz w:val="24"/>
          <w:szCs w:val="24"/>
        </w:rPr>
        <w:t xml:space="preserve">This </w:t>
      </w:r>
      <w:r w:rsidR="00A84C1B" w:rsidRPr="001419BF">
        <w:rPr>
          <w:rFonts w:ascii="Arial" w:eastAsiaTheme="minorHAnsi" w:hAnsi="Arial" w:cs="Arial"/>
          <w:sz w:val="24"/>
          <w:szCs w:val="24"/>
        </w:rPr>
        <w:t>challenge to</w:t>
      </w:r>
      <w:r w:rsidRPr="001419BF">
        <w:rPr>
          <w:rFonts w:ascii="Arial" w:eastAsiaTheme="minorHAnsi" w:hAnsi="Arial" w:cs="Arial"/>
          <w:sz w:val="24"/>
          <w:szCs w:val="24"/>
        </w:rPr>
        <w:t xml:space="preserve"> traditional party hierarchy </w:t>
      </w:r>
      <w:r w:rsidR="00A84C1B" w:rsidRPr="001419BF">
        <w:rPr>
          <w:rFonts w:ascii="Arial" w:eastAsiaTheme="minorHAnsi" w:hAnsi="Arial" w:cs="Arial"/>
          <w:sz w:val="24"/>
          <w:szCs w:val="24"/>
        </w:rPr>
        <w:t>by</w:t>
      </w:r>
      <w:r w:rsidR="00151C94">
        <w:rPr>
          <w:rFonts w:ascii="Arial" w:eastAsiaTheme="minorHAnsi" w:hAnsi="Arial" w:cs="Arial"/>
          <w:sz w:val="24"/>
          <w:szCs w:val="24"/>
        </w:rPr>
        <w:t xml:space="preserve">, generally, </w:t>
      </w:r>
      <w:r w:rsidR="00A84C1B" w:rsidRPr="001419BF">
        <w:rPr>
          <w:rFonts w:ascii="Arial" w:eastAsiaTheme="minorHAnsi" w:hAnsi="Arial" w:cs="Arial"/>
          <w:sz w:val="24"/>
          <w:szCs w:val="24"/>
        </w:rPr>
        <w:t>younger</w:t>
      </w:r>
      <w:r w:rsidR="00151C94">
        <w:rPr>
          <w:rFonts w:ascii="Arial" w:eastAsiaTheme="minorHAnsi" w:hAnsi="Arial" w:cs="Arial"/>
          <w:sz w:val="24"/>
          <w:szCs w:val="24"/>
        </w:rPr>
        <w:t xml:space="preserve"> and</w:t>
      </w:r>
      <w:r w:rsidR="00A84C1B" w:rsidRPr="001419BF">
        <w:rPr>
          <w:rFonts w:ascii="Arial" w:eastAsiaTheme="minorHAnsi" w:hAnsi="Arial" w:cs="Arial"/>
          <w:sz w:val="24"/>
          <w:szCs w:val="24"/>
        </w:rPr>
        <w:t xml:space="preserve"> </w:t>
      </w:r>
      <w:r w:rsidR="00151C94">
        <w:rPr>
          <w:rFonts w:ascii="Arial" w:eastAsiaTheme="minorHAnsi" w:hAnsi="Arial" w:cs="Arial"/>
          <w:sz w:val="24"/>
          <w:szCs w:val="24"/>
        </w:rPr>
        <w:t xml:space="preserve">less </w:t>
      </w:r>
      <w:r w:rsidR="00A84C1B" w:rsidRPr="001419BF">
        <w:rPr>
          <w:rFonts w:ascii="Arial" w:eastAsiaTheme="minorHAnsi" w:hAnsi="Arial" w:cs="Arial"/>
          <w:sz w:val="24"/>
          <w:szCs w:val="24"/>
        </w:rPr>
        <w:t>elite</w:t>
      </w:r>
      <w:r w:rsidR="00151C94">
        <w:rPr>
          <w:rFonts w:ascii="Arial" w:eastAsiaTheme="minorHAnsi" w:hAnsi="Arial" w:cs="Arial"/>
          <w:sz w:val="24"/>
          <w:szCs w:val="24"/>
        </w:rPr>
        <w:t xml:space="preserve"> participants</w:t>
      </w:r>
      <w:r w:rsidR="00A84C1B" w:rsidRPr="001419BF">
        <w:rPr>
          <w:rFonts w:ascii="Arial" w:eastAsiaTheme="minorHAnsi" w:hAnsi="Arial" w:cs="Arial"/>
          <w:sz w:val="24"/>
          <w:szCs w:val="24"/>
        </w:rPr>
        <w:t xml:space="preserve"> at the party grassroots was evident in a </w:t>
      </w:r>
      <w:r w:rsidRPr="001419BF">
        <w:rPr>
          <w:rFonts w:ascii="Arial" w:eastAsiaTheme="minorHAnsi" w:hAnsi="Arial" w:cs="Arial"/>
          <w:sz w:val="24"/>
          <w:szCs w:val="24"/>
        </w:rPr>
        <w:t xml:space="preserve">cultural </w:t>
      </w:r>
      <w:r w:rsidR="00A84C1B" w:rsidRPr="001419BF">
        <w:rPr>
          <w:rFonts w:ascii="Arial" w:eastAsiaTheme="minorHAnsi" w:hAnsi="Arial" w:cs="Arial"/>
          <w:sz w:val="24"/>
          <w:szCs w:val="24"/>
        </w:rPr>
        <w:t xml:space="preserve">shift in the way in which younger party participants at the party grassroots interacted with and </w:t>
      </w:r>
      <w:r w:rsidRPr="001419BF">
        <w:rPr>
          <w:rFonts w:ascii="Arial" w:eastAsiaTheme="minorHAnsi" w:hAnsi="Arial" w:cs="Arial"/>
          <w:sz w:val="24"/>
          <w:szCs w:val="24"/>
        </w:rPr>
        <w:t>use</w:t>
      </w:r>
      <w:r w:rsidR="00A84C1B" w:rsidRPr="001419BF">
        <w:rPr>
          <w:rFonts w:ascii="Arial" w:eastAsiaTheme="minorHAnsi" w:hAnsi="Arial" w:cs="Arial"/>
          <w:sz w:val="24"/>
          <w:szCs w:val="24"/>
        </w:rPr>
        <w:t>d</w:t>
      </w:r>
      <w:r w:rsidRPr="001419BF">
        <w:rPr>
          <w:rFonts w:ascii="Arial" w:eastAsiaTheme="minorHAnsi" w:hAnsi="Arial" w:cs="Arial"/>
          <w:sz w:val="24"/>
          <w:szCs w:val="24"/>
        </w:rPr>
        <w:t xml:space="preserve"> </w:t>
      </w:r>
      <w:r w:rsidR="00A84C1B" w:rsidRPr="001419BF">
        <w:rPr>
          <w:rFonts w:ascii="Arial" w:eastAsiaTheme="minorHAnsi" w:hAnsi="Arial" w:cs="Arial"/>
          <w:sz w:val="24"/>
          <w:szCs w:val="24"/>
        </w:rPr>
        <w:t xml:space="preserve">new </w:t>
      </w:r>
      <w:r w:rsidRPr="001419BF">
        <w:rPr>
          <w:rFonts w:ascii="Arial" w:eastAsiaTheme="minorHAnsi" w:hAnsi="Arial" w:cs="Arial"/>
          <w:sz w:val="24"/>
          <w:szCs w:val="24"/>
        </w:rPr>
        <w:t>political technologies</w:t>
      </w:r>
      <w:r w:rsidR="00A84C1B" w:rsidRPr="001419BF">
        <w:rPr>
          <w:rFonts w:ascii="Arial" w:eastAsiaTheme="minorHAnsi" w:hAnsi="Arial" w:cs="Arial"/>
          <w:sz w:val="24"/>
          <w:szCs w:val="24"/>
        </w:rPr>
        <w:t xml:space="preserve"> like Facebook.</w:t>
      </w:r>
      <w:r w:rsidRPr="001419BF">
        <w:rPr>
          <w:rFonts w:ascii="Arial" w:eastAsiaTheme="minorHAnsi" w:hAnsi="Arial" w:cs="Arial"/>
          <w:sz w:val="24"/>
          <w:szCs w:val="24"/>
        </w:rPr>
        <w:t xml:space="preserve"> </w:t>
      </w:r>
    </w:p>
    <w:p w14:paraId="3A1C0112" w14:textId="4BFA7AC4" w:rsidR="007D6438"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942A4D" w:rsidRPr="001419BF">
        <w:rPr>
          <w:rFonts w:ascii="Arial" w:eastAsiaTheme="minorHAnsi" w:hAnsi="Arial" w:cs="Arial"/>
          <w:sz w:val="24"/>
          <w:szCs w:val="24"/>
        </w:rPr>
        <w:t xml:space="preserve">Ridge-Newman (2014) </w:t>
      </w:r>
      <w:r w:rsidR="00E31A5C" w:rsidRPr="001419BF">
        <w:rPr>
          <w:rFonts w:ascii="Arial" w:eastAsiaTheme="minorHAnsi" w:hAnsi="Arial" w:cs="Arial"/>
          <w:sz w:val="24"/>
          <w:szCs w:val="24"/>
        </w:rPr>
        <w:t>names this phenomenon</w:t>
      </w:r>
      <w:r w:rsidR="00EF12D8" w:rsidRPr="001419BF">
        <w:rPr>
          <w:rFonts w:ascii="Arial" w:eastAsiaTheme="minorHAnsi" w:hAnsi="Arial" w:cs="Arial"/>
          <w:sz w:val="24"/>
          <w:szCs w:val="24"/>
        </w:rPr>
        <w:t xml:space="preserve"> as ‘</w:t>
      </w:r>
      <w:r w:rsidR="005347F5" w:rsidRPr="001419BF">
        <w:rPr>
          <w:rFonts w:ascii="Arial" w:eastAsiaTheme="minorHAnsi" w:hAnsi="Arial" w:cs="Arial"/>
          <w:sz w:val="24"/>
          <w:szCs w:val="24"/>
        </w:rPr>
        <w:t>Cyber Toryism</w:t>
      </w:r>
      <w:r w:rsidR="00EF12D8" w:rsidRPr="001419BF">
        <w:rPr>
          <w:rFonts w:ascii="Arial" w:eastAsiaTheme="minorHAnsi" w:hAnsi="Arial" w:cs="Arial"/>
          <w:sz w:val="24"/>
          <w:szCs w:val="24"/>
        </w:rPr>
        <w:t>’</w:t>
      </w:r>
      <w:r w:rsidR="00E31A5C" w:rsidRPr="001419BF">
        <w:rPr>
          <w:rFonts w:ascii="Arial" w:eastAsiaTheme="minorHAnsi" w:hAnsi="Arial" w:cs="Arial"/>
          <w:sz w:val="24"/>
          <w:szCs w:val="24"/>
        </w:rPr>
        <w:t xml:space="preserve"> and describes it to be a distinct phenomenon observed in younger Tory cohorts between 2008 and 2010. By 2012, such practices had somewhat diffused and become more </w:t>
      </w:r>
      <w:r w:rsidR="00926C64" w:rsidRPr="001419BF">
        <w:rPr>
          <w:rFonts w:ascii="Arial" w:eastAsiaTheme="minorHAnsi" w:hAnsi="Arial" w:cs="Arial"/>
          <w:sz w:val="24"/>
          <w:szCs w:val="24"/>
        </w:rPr>
        <w:t>naturalised</w:t>
      </w:r>
      <w:r w:rsidR="00E31A5C" w:rsidRPr="001419BF">
        <w:rPr>
          <w:rFonts w:ascii="Arial" w:eastAsiaTheme="minorHAnsi" w:hAnsi="Arial" w:cs="Arial"/>
          <w:sz w:val="24"/>
          <w:szCs w:val="24"/>
        </w:rPr>
        <w:t xml:space="preserve"> behaviour throughout the party organi</w:t>
      </w:r>
      <w:r w:rsidR="008B266B" w:rsidRPr="001419BF">
        <w:rPr>
          <w:rFonts w:ascii="Arial" w:eastAsiaTheme="minorHAnsi" w:hAnsi="Arial" w:cs="Arial"/>
          <w:sz w:val="24"/>
          <w:szCs w:val="24"/>
        </w:rPr>
        <w:t>s</w:t>
      </w:r>
      <w:r w:rsidR="00E31A5C" w:rsidRPr="001419BF">
        <w:rPr>
          <w:rFonts w:ascii="Arial" w:eastAsiaTheme="minorHAnsi" w:hAnsi="Arial" w:cs="Arial"/>
          <w:sz w:val="24"/>
          <w:szCs w:val="24"/>
        </w:rPr>
        <w:t xml:space="preserve">ation. </w:t>
      </w:r>
      <w:r w:rsidR="00764D6B" w:rsidRPr="001419BF">
        <w:rPr>
          <w:rFonts w:ascii="Arial" w:eastAsiaTheme="minorHAnsi" w:hAnsi="Arial" w:cs="Arial"/>
          <w:sz w:val="24"/>
          <w:szCs w:val="24"/>
        </w:rPr>
        <w:t xml:space="preserve">The </w:t>
      </w:r>
      <w:r w:rsidR="00E741E5" w:rsidRPr="001419BF">
        <w:rPr>
          <w:rFonts w:ascii="Arial" w:eastAsiaTheme="minorHAnsi" w:hAnsi="Arial" w:cs="Arial"/>
          <w:sz w:val="24"/>
          <w:szCs w:val="24"/>
        </w:rPr>
        <w:t xml:space="preserve">Ridge-Newman (2014) </w:t>
      </w:r>
      <w:r w:rsidR="00DE11B5" w:rsidRPr="001419BF">
        <w:rPr>
          <w:rFonts w:ascii="Arial" w:eastAsiaTheme="minorHAnsi" w:hAnsi="Arial" w:cs="Arial"/>
          <w:sz w:val="24"/>
          <w:szCs w:val="24"/>
        </w:rPr>
        <w:t xml:space="preserve">empirical </w:t>
      </w:r>
      <w:r w:rsidR="00683602" w:rsidRPr="001419BF">
        <w:rPr>
          <w:rFonts w:ascii="Arial" w:eastAsiaTheme="minorHAnsi" w:hAnsi="Arial" w:cs="Arial"/>
          <w:sz w:val="24"/>
          <w:szCs w:val="24"/>
        </w:rPr>
        <w:t>case</w:t>
      </w:r>
      <w:r w:rsidR="00DE11B5" w:rsidRPr="001419BF">
        <w:rPr>
          <w:rFonts w:ascii="Arial" w:eastAsiaTheme="minorHAnsi" w:hAnsi="Arial" w:cs="Arial"/>
          <w:sz w:val="24"/>
          <w:szCs w:val="24"/>
        </w:rPr>
        <w:t xml:space="preserve"> supports </w:t>
      </w:r>
      <w:r w:rsidR="00AA604D" w:rsidRPr="001419BF">
        <w:rPr>
          <w:rFonts w:ascii="Arial" w:eastAsiaTheme="minorHAnsi" w:hAnsi="Arial" w:cs="Arial"/>
          <w:sz w:val="24"/>
          <w:szCs w:val="24"/>
        </w:rPr>
        <w:t xml:space="preserve">the </w:t>
      </w:r>
      <w:r w:rsidR="007D6438" w:rsidRPr="001419BF">
        <w:rPr>
          <w:rFonts w:ascii="Arial" w:eastAsiaTheme="minorHAnsi" w:hAnsi="Arial" w:cs="Arial"/>
          <w:sz w:val="24"/>
          <w:szCs w:val="24"/>
        </w:rPr>
        <w:t xml:space="preserve">Loader et al. (2014) </w:t>
      </w:r>
      <w:r w:rsidR="00DE11B5" w:rsidRPr="001419BF">
        <w:rPr>
          <w:rFonts w:ascii="Arial" w:eastAsiaTheme="minorHAnsi" w:hAnsi="Arial" w:cs="Arial"/>
          <w:sz w:val="24"/>
          <w:szCs w:val="24"/>
        </w:rPr>
        <w:t>theory</w:t>
      </w:r>
      <w:r w:rsidR="007D6438" w:rsidRPr="001419BF">
        <w:rPr>
          <w:rFonts w:ascii="Arial" w:eastAsiaTheme="minorHAnsi" w:hAnsi="Arial" w:cs="Arial"/>
          <w:sz w:val="24"/>
          <w:szCs w:val="24"/>
        </w:rPr>
        <w:t xml:space="preserve"> that young people can</w:t>
      </w:r>
      <w:r w:rsidR="00DE11B5" w:rsidRPr="001419BF">
        <w:rPr>
          <w:rFonts w:ascii="Arial" w:eastAsiaTheme="minorHAnsi" w:hAnsi="Arial" w:cs="Arial"/>
          <w:sz w:val="24"/>
          <w:szCs w:val="24"/>
        </w:rPr>
        <w:t xml:space="preserve"> be </w:t>
      </w:r>
      <w:r w:rsidR="00023C8C" w:rsidRPr="001419BF">
        <w:rPr>
          <w:rFonts w:ascii="Arial" w:eastAsiaTheme="minorHAnsi" w:hAnsi="Arial" w:cs="Arial"/>
          <w:sz w:val="24"/>
          <w:szCs w:val="24"/>
        </w:rPr>
        <w:t>significant</w:t>
      </w:r>
      <w:r w:rsidR="00DE11B5" w:rsidRPr="001419BF">
        <w:rPr>
          <w:rFonts w:ascii="Arial" w:eastAsiaTheme="minorHAnsi" w:hAnsi="Arial" w:cs="Arial"/>
          <w:sz w:val="24"/>
          <w:szCs w:val="24"/>
        </w:rPr>
        <w:t xml:space="preserve"> actors in </w:t>
      </w:r>
      <w:r w:rsidR="00AA604D" w:rsidRPr="001419BF">
        <w:rPr>
          <w:rFonts w:ascii="Arial" w:eastAsiaTheme="minorHAnsi" w:hAnsi="Arial" w:cs="Arial"/>
          <w:sz w:val="24"/>
          <w:szCs w:val="24"/>
        </w:rPr>
        <w:t xml:space="preserve">aspects of </w:t>
      </w:r>
      <w:r w:rsidR="00DE11B5" w:rsidRPr="001419BF">
        <w:rPr>
          <w:rFonts w:ascii="Arial" w:eastAsiaTheme="minorHAnsi" w:hAnsi="Arial" w:cs="Arial"/>
          <w:sz w:val="24"/>
          <w:szCs w:val="24"/>
        </w:rPr>
        <w:t xml:space="preserve">democratic </w:t>
      </w:r>
      <w:r w:rsidR="00AA604D" w:rsidRPr="001419BF">
        <w:rPr>
          <w:rFonts w:ascii="Arial" w:eastAsiaTheme="minorHAnsi" w:hAnsi="Arial" w:cs="Arial"/>
          <w:sz w:val="24"/>
          <w:szCs w:val="24"/>
        </w:rPr>
        <w:t>change</w:t>
      </w:r>
      <w:r w:rsidR="00A67517" w:rsidRPr="001419BF">
        <w:rPr>
          <w:rFonts w:ascii="Arial" w:eastAsiaTheme="minorHAnsi" w:hAnsi="Arial" w:cs="Arial"/>
          <w:sz w:val="24"/>
          <w:szCs w:val="24"/>
        </w:rPr>
        <w:t xml:space="preserve"> - albeit a change in internal democracy in the </w:t>
      </w:r>
      <w:r w:rsidR="006D4342" w:rsidRPr="001419BF">
        <w:rPr>
          <w:rFonts w:ascii="Arial" w:eastAsiaTheme="minorHAnsi" w:hAnsi="Arial" w:cs="Arial"/>
          <w:sz w:val="24"/>
          <w:szCs w:val="24"/>
        </w:rPr>
        <w:t>Cyber Tory</w:t>
      </w:r>
      <w:r w:rsidR="00962557" w:rsidRPr="001419BF">
        <w:rPr>
          <w:rFonts w:ascii="Arial" w:eastAsiaTheme="minorHAnsi" w:hAnsi="Arial" w:cs="Arial"/>
          <w:sz w:val="24"/>
          <w:szCs w:val="24"/>
        </w:rPr>
        <w:t xml:space="preserve"> </w:t>
      </w:r>
      <w:r w:rsidR="00A67517" w:rsidRPr="001419BF">
        <w:rPr>
          <w:rFonts w:ascii="Arial" w:eastAsiaTheme="minorHAnsi" w:hAnsi="Arial" w:cs="Arial"/>
          <w:sz w:val="24"/>
          <w:szCs w:val="24"/>
        </w:rPr>
        <w:t xml:space="preserve">case. </w:t>
      </w:r>
      <w:r w:rsidR="006D4342" w:rsidRPr="001419BF">
        <w:rPr>
          <w:rFonts w:ascii="Arial" w:eastAsiaTheme="minorHAnsi" w:hAnsi="Arial" w:cs="Arial"/>
          <w:sz w:val="24"/>
          <w:szCs w:val="24"/>
        </w:rPr>
        <w:t>Cyber Tor</w:t>
      </w:r>
      <w:r w:rsidR="0052369E" w:rsidRPr="001419BF">
        <w:rPr>
          <w:rFonts w:ascii="Arial" w:eastAsiaTheme="minorHAnsi" w:hAnsi="Arial" w:cs="Arial"/>
          <w:sz w:val="24"/>
          <w:szCs w:val="24"/>
        </w:rPr>
        <w:t>y</w:t>
      </w:r>
      <w:r w:rsidR="00962557" w:rsidRPr="001419BF">
        <w:rPr>
          <w:rFonts w:ascii="Arial" w:eastAsiaTheme="minorHAnsi" w:hAnsi="Arial" w:cs="Arial"/>
          <w:sz w:val="24"/>
          <w:szCs w:val="24"/>
        </w:rPr>
        <w:t xml:space="preserve"> </w:t>
      </w:r>
      <w:r w:rsidR="004C31B7" w:rsidRPr="001419BF">
        <w:rPr>
          <w:rFonts w:ascii="Arial" w:eastAsiaTheme="minorHAnsi" w:hAnsi="Arial" w:cs="Arial"/>
          <w:sz w:val="24"/>
          <w:szCs w:val="24"/>
        </w:rPr>
        <w:t xml:space="preserve">campaign communities </w:t>
      </w:r>
      <w:r w:rsidR="00333799" w:rsidRPr="001419BF">
        <w:rPr>
          <w:rFonts w:ascii="Arial" w:eastAsiaTheme="minorHAnsi" w:hAnsi="Arial" w:cs="Arial"/>
          <w:sz w:val="24"/>
          <w:szCs w:val="24"/>
        </w:rPr>
        <w:t>act</w:t>
      </w:r>
      <w:r w:rsidR="0015136C" w:rsidRPr="001419BF">
        <w:rPr>
          <w:rFonts w:ascii="Arial" w:eastAsiaTheme="minorHAnsi" w:hAnsi="Arial" w:cs="Arial"/>
          <w:sz w:val="24"/>
          <w:szCs w:val="24"/>
        </w:rPr>
        <w:t>ed</w:t>
      </w:r>
      <w:r w:rsidR="002806B7" w:rsidRPr="001419BF">
        <w:rPr>
          <w:rFonts w:ascii="Arial" w:eastAsiaTheme="minorHAnsi" w:hAnsi="Arial" w:cs="Arial"/>
          <w:sz w:val="24"/>
          <w:szCs w:val="24"/>
        </w:rPr>
        <w:t xml:space="preserve"> through</w:t>
      </w:r>
      <w:r w:rsidR="00E042DA" w:rsidRPr="001419BF">
        <w:rPr>
          <w:rFonts w:ascii="Arial" w:eastAsiaTheme="minorHAnsi" w:hAnsi="Arial" w:cs="Arial"/>
          <w:sz w:val="24"/>
          <w:szCs w:val="24"/>
        </w:rPr>
        <w:t xml:space="preserve"> </w:t>
      </w:r>
      <w:r w:rsidR="0015136C" w:rsidRPr="001419BF">
        <w:rPr>
          <w:rFonts w:ascii="Arial" w:eastAsiaTheme="minorHAnsi" w:hAnsi="Arial" w:cs="Arial"/>
          <w:sz w:val="24"/>
          <w:szCs w:val="24"/>
        </w:rPr>
        <w:t>a type of intra party</w:t>
      </w:r>
      <w:r w:rsidR="006649E7" w:rsidRPr="001419BF">
        <w:rPr>
          <w:rFonts w:ascii="Arial" w:eastAsiaTheme="minorHAnsi" w:hAnsi="Arial" w:cs="Arial"/>
          <w:sz w:val="24"/>
          <w:szCs w:val="24"/>
        </w:rPr>
        <w:t xml:space="preserve"> </w:t>
      </w:r>
      <w:r w:rsidR="00EF12D8" w:rsidRPr="001419BF">
        <w:rPr>
          <w:rFonts w:ascii="Arial" w:eastAsiaTheme="minorHAnsi" w:hAnsi="Arial" w:cs="Arial"/>
          <w:sz w:val="24"/>
          <w:szCs w:val="24"/>
        </w:rPr>
        <w:t>‘</w:t>
      </w:r>
      <w:r w:rsidR="00615934" w:rsidRPr="001419BF">
        <w:rPr>
          <w:rFonts w:ascii="Arial" w:eastAsiaTheme="minorHAnsi" w:hAnsi="Arial" w:cs="Arial"/>
          <w:sz w:val="24"/>
          <w:szCs w:val="24"/>
        </w:rPr>
        <w:t>connective</w:t>
      </w:r>
      <w:r w:rsidR="00C61379" w:rsidRPr="001419BF">
        <w:rPr>
          <w:rFonts w:ascii="Arial" w:eastAsiaTheme="minorHAnsi" w:hAnsi="Arial" w:cs="Arial"/>
          <w:sz w:val="24"/>
          <w:szCs w:val="24"/>
        </w:rPr>
        <w:t xml:space="preserve"> </w:t>
      </w:r>
      <w:r w:rsidR="006649E7" w:rsidRPr="001419BF">
        <w:rPr>
          <w:rFonts w:ascii="Arial" w:eastAsiaTheme="minorHAnsi" w:hAnsi="Arial" w:cs="Arial"/>
          <w:sz w:val="24"/>
          <w:szCs w:val="24"/>
        </w:rPr>
        <w:t>action</w:t>
      </w:r>
      <w:r w:rsidR="00EF12D8" w:rsidRPr="001419BF">
        <w:rPr>
          <w:rFonts w:ascii="Arial" w:eastAsiaTheme="minorHAnsi" w:hAnsi="Arial" w:cs="Arial"/>
          <w:sz w:val="24"/>
          <w:szCs w:val="24"/>
        </w:rPr>
        <w:t>’</w:t>
      </w:r>
      <w:r w:rsidR="00A159AA" w:rsidRPr="001419BF">
        <w:rPr>
          <w:rFonts w:ascii="Arial" w:eastAsiaTheme="minorHAnsi" w:hAnsi="Arial" w:cs="Arial"/>
          <w:sz w:val="24"/>
          <w:szCs w:val="24"/>
        </w:rPr>
        <w:t>, which is a</w:t>
      </w:r>
      <w:r w:rsidR="00615934" w:rsidRPr="001419BF">
        <w:rPr>
          <w:rFonts w:ascii="Arial" w:eastAsiaTheme="minorHAnsi" w:hAnsi="Arial" w:cs="Arial"/>
          <w:sz w:val="24"/>
          <w:szCs w:val="24"/>
        </w:rPr>
        <w:t xml:space="preserve"> civic engagement </w:t>
      </w:r>
      <w:r w:rsidR="00A159AA" w:rsidRPr="001419BF">
        <w:rPr>
          <w:rFonts w:ascii="Arial" w:eastAsiaTheme="minorHAnsi" w:hAnsi="Arial" w:cs="Arial"/>
          <w:sz w:val="24"/>
          <w:szCs w:val="24"/>
        </w:rPr>
        <w:t xml:space="preserve">phenomenon </w:t>
      </w:r>
      <w:r w:rsidR="00615934" w:rsidRPr="001419BF">
        <w:rPr>
          <w:rFonts w:ascii="Arial" w:eastAsiaTheme="minorHAnsi" w:hAnsi="Arial" w:cs="Arial"/>
          <w:sz w:val="24"/>
          <w:szCs w:val="24"/>
        </w:rPr>
        <w:t>mobili</w:t>
      </w:r>
      <w:r w:rsidR="008B266B" w:rsidRPr="001419BF">
        <w:rPr>
          <w:rFonts w:ascii="Arial" w:eastAsiaTheme="minorHAnsi" w:hAnsi="Arial" w:cs="Arial"/>
          <w:sz w:val="24"/>
          <w:szCs w:val="24"/>
        </w:rPr>
        <w:t>s</w:t>
      </w:r>
      <w:r w:rsidR="00615934" w:rsidRPr="001419BF">
        <w:rPr>
          <w:rFonts w:ascii="Arial" w:eastAsiaTheme="minorHAnsi" w:hAnsi="Arial" w:cs="Arial"/>
          <w:sz w:val="24"/>
          <w:szCs w:val="24"/>
        </w:rPr>
        <w:t>ed through Web 2.0</w:t>
      </w:r>
      <w:r w:rsidR="00787419" w:rsidRPr="001419BF">
        <w:rPr>
          <w:rFonts w:ascii="Arial" w:eastAsiaTheme="minorHAnsi" w:hAnsi="Arial" w:cs="Arial"/>
          <w:sz w:val="24"/>
          <w:szCs w:val="24"/>
        </w:rPr>
        <w:t xml:space="preserve"> and has been especially identified in cohorts of young people</w:t>
      </w:r>
      <w:r w:rsidR="00615934" w:rsidRPr="001419BF">
        <w:rPr>
          <w:rFonts w:ascii="Arial" w:eastAsiaTheme="minorHAnsi" w:hAnsi="Arial" w:cs="Arial"/>
          <w:sz w:val="24"/>
          <w:szCs w:val="24"/>
        </w:rPr>
        <w:t xml:space="preserve"> (</w:t>
      </w:r>
      <w:r w:rsidR="00A52AE8" w:rsidRPr="001419BF">
        <w:rPr>
          <w:rFonts w:ascii="Arial" w:eastAsiaTheme="minorHAnsi" w:hAnsi="Arial" w:cs="Arial"/>
          <w:sz w:val="24"/>
          <w:szCs w:val="24"/>
        </w:rPr>
        <w:t xml:space="preserve">van Dijck, 2012; </w:t>
      </w:r>
      <w:r w:rsidR="00615934" w:rsidRPr="001419BF">
        <w:rPr>
          <w:rFonts w:ascii="Arial" w:eastAsiaTheme="minorHAnsi" w:hAnsi="Arial" w:cs="Arial"/>
          <w:sz w:val="24"/>
          <w:szCs w:val="24"/>
        </w:rPr>
        <w:t>Vromen et al., 2015)</w:t>
      </w:r>
      <w:r w:rsidR="004C31B7" w:rsidRPr="001419BF">
        <w:rPr>
          <w:rFonts w:ascii="Arial" w:eastAsiaTheme="minorHAnsi" w:hAnsi="Arial" w:cs="Arial"/>
          <w:sz w:val="24"/>
          <w:szCs w:val="24"/>
        </w:rPr>
        <w:t xml:space="preserve">. </w:t>
      </w:r>
      <w:r w:rsidR="006838F5" w:rsidRPr="001419BF">
        <w:rPr>
          <w:rFonts w:ascii="Arial" w:eastAsiaTheme="minorHAnsi" w:hAnsi="Arial" w:cs="Arial"/>
          <w:sz w:val="24"/>
          <w:szCs w:val="24"/>
        </w:rPr>
        <w:t>Moreover, t</w:t>
      </w:r>
      <w:r w:rsidR="00F34EAA" w:rsidRPr="001419BF">
        <w:rPr>
          <w:rFonts w:ascii="Arial" w:eastAsiaTheme="minorHAnsi" w:hAnsi="Arial" w:cs="Arial"/>
          <w:sz w:val="24"/>
          <w:szCs w:val="24"/>
        </w:rPr>
        <w:t xml:space="preserve">he advent of </w:t>
      </w:r>
      <w:r w:rsidR="00DE11B5" w:rsidRPr="001419BF">
        <w:rPr>
          <w:rFonts w:ascii="Arial" w:eastAsiaTheme="minorHAnsi" w:hAnsi="Arial" w:cs="Arial"/>
          <w:sz w:val="24"/>
          <w:szCs w:val="24"/>
        </w:rPr>
        <w:t xml:space="preserve">Facebook </w:t>
      </w:r>
      <w:r w:rsidR="00880326" w:rsidRPr="001419BF">
        <w:rPr>
          <w:rFonts w:ascii="Arial" w:eastAsiaTheme="minorHAnsi" w:hAnsi="Arial" w:cs="Arial"/>
          <w:sz w:val="24"/>
          <w:szCs w:val="24"/>
        </w:rPr>
        <w:t xml:space="preserve">technologies </w:t>
      </w:r>
      <w:r w:rsidR="00DE11B5" w:rsidRPr="001419BF">
        <w:rPr>
          <w:rFonts w:ascii="Arial" w:eastAsiaTheme="minorHAnsi" w:hAnsi="Arial" w:cs="Arial"/>
          <w:sz w:val="24"/>
          <w:szCs w:val="24"/>
        </w:rPr>
        <w:t>acted to</w:t>
      </w:r>
      <w:r w:rsidR="00023C8C" w:rsidRPr="001419BF">
        <w:rPr>
          <w:rFonts w:ascii="Arial" w:eastAsiaTheme="minorHAnsi" w:hAnsi="Arial" w:cs="Arial"/>
          <w:sz w:val="24"/>
          <w:szCs w:val="24"/>
        </w:rPr>
        <w:t xml:space="preserve"> (i)</w:t>
      </w:r>
      <w:r w:rsidR="00DE11B5" w:rsidRPr="001419BF">
        <w:rPr>
          <w:rFonts w:ascii="Arial" w:eastAsiaTheme="minorHAnsi" w:hAnsi="Arial" w:cs="Arial"/>
          <w:sz w:val="24"/>
          <w:szCs w:val="24"/>
        </w:rPr>
        <w:t xml:space="preserve"> loosen </w:t>
      </w:r>
      <w:r w:rsidR="00DE11B5" w:rsidRPr="001419BF">
        <w:rPr>
          <w:rFonts w:ascii="Arial" w:eastAsiaTheme="minorHAnsi" w:hAnsi="Arial" w:cs="Arial"/>
          <w:sz w:val="24"/>
          <w:szCs w:val="24"/>
        </w:rPr>
        <w:lastRenderedPageBreak/>
        <w:t>party structure</w:t>
      </w:r>
      <w:r w:rsidR="00E22AAF" w:rsidRPr="001419BF">
        <w:rPr>
          <w:rFonts w:ascii="Arial" w:eastAsiaTheme="minorHAnsi" w:hAnsi="Arial" w:cs="Arial"/>
          <w:sz w:val="24"/>
          <w:szCs w:val="24"/>
        </w:rPr>
        <w:t>;</w:t>
      </w:r>
      <w:r w:rsidR="00DE11B5" w:rsidRPr="001419BF">
        <w:rPr>
          <w:rFonts w:ascii="Arial" w:eastAsiaTheme="minorHAnsi" w:hAnsi="Arial" w:cs="Arial"/>
          <w:sz w:val="24"/>
          <w:szCs w:val="24"/>
        </w:rPr>
        <w:t xml:space="preserve"> </w:t>
      </w:r>
      <w:r w:rsidR="00023C8C" w:rsidRPr="001419BF">
        <w:rPr>
          <w:rFonts w:ascii="Arial" w:eastAsiaTheme="minorHAnsi" w:hAnsi="Arial" w:cs="Arial"/>
          <w:sz w:val="24"/>
          <w:szCs w:val="24"/>
        </w:rPr>
        <w:t xml:space="preserve">(ii) </w:t>
      </w:r>
      <w:r w:rsidR="00DE11B5" w:rsidRPr="001419BF">
        <w:rPr>
          <w:rFonts w:ascii="Arial" w:eastAsiaTheme="minorHAnsi" w:hAnsi="Arial" w:cs="Arial"/>
          <w:sz w:val="24"/>
          <w:szCs w:val="24"/>
        </w:rPr>
        <w:t>amplify the</w:t>
      </w:r>
      <w:r w:rsidR="007D6438" w:rsidRPr="001419BF">
        <w:rPr>
          <w:rFonts w:ascii="Arial" w:eastAsiaTheme="minorHAnsi" w:hAnsi="Arial" w:cs="Arial"/>
          <w:sz w:val="24"/>
          <w:szCs w:val="24"/>
        </w:rPr>
        <w:t xml:space="preserve"> voice </w:t>
      </w:r>
      <w:r w:rsidR="00DE11B5" w:rsidRPr="001419BF">
        <w:rPr>
          <w:rFonts w:ascii="Arial" w:eastAsiaTheme="minorHAnsi" w:hAnsi="Arial" w:cs="Arial"/>
          <w:sz w:val="24"/>
          <w:szCs w:val="24"/>
        </w:rPr>
        <w:t>of younger participants</w:t>
      </w:r>
      <w:r w:rsidR="00E22AAF" w:rsidRPr="001419BF">
        <w:rPr>
          <w:rFonts w:ascii="Arial" w:eastAsiaTheme="minorHAnsi" w:hAnsi="Arial" w:cs="Arial"/>
          <w:sz w:val="24"/>
          <w:szCs w:val="24"/>
        </w:rPr>
        <w:t>;</w:t>
      </w:r>
      <w:r w:rsidR="00DE11B5" w:rsidRPr="001419BF">
        <w:rPr>
          <w:rFonts w:ascii="Arial" w:eastAsiaTheme="minorHAnsi" w:hAnsi="Arial" w:cs="Arial"/>
          <w:sz w:val="24"/>
          <w:szCs w:val="24"/>
        </w:rPr>
        <w:t xml:space="preserve"> and</w:t>
      </w:r>
      <w:r w:rsidR="00023C8C" w:rsidRPr="001419BF">
        <w:rPr>
          <w:rFonts w:ascii="Arial" w:eastAsiaTheme="minorHAnsi" w:hAnsi="Arial" w:cs="Arial"/>
          <w:sz w:val="24"/>
          <w:szCs w:val="24"/>
        </w:rPr>
        <w:t xml:space="preserve"> (iii)</w:t>
      </w:r>
      <w:r w:rsidR="00DE11B5" w:rsidRPr="001419BF">
        <w:rPr>
          <w:rFonts w:ascii="Arial" w:eastAsiaTheme="minorHAnsi" w:hAnsi="Arial" w:cs="Arial"/>
          <w:sz w:val="24"/>
          <w:szCs w:val="24"/>
        </w:rPr>
        <w:t xml:space="preserve"> facilitate divergence </w:t>
      </w:r>
      <w:r w:rsidR="00E22AAF" w:rsidRPr="001419BF">
        <w:rPr>
          <w:rFonts w:ascii="Arial" w:eastAsiaTheme="minorHAnsi" w:hAnsi="Arial" w:cs="Arial"/>
          <w:sz w:val="24"/>
          <w:szCs w:val="24"/>
        </w:rPr>
        <w:t xml:space="preserve">from </w:t>
      </w:r>
      <w:r w:rsidR="00653BE9" w:rsidRPr="001419BF">
        <w:rPr>
          <w:rFonts w:ascii="Arial" w:eastAsiaTheme="minorHAnsi" w:hAnsi="Arial" w:cs="Arial"/>
          <w:sz w:val="24"/>
          <w:szCs w:val="24"/>
        </w:rPr>
        <w:t>CCHQ’s</w:t>
      </w:r>
      <w:r w:rsidR="00E22AAF" w:rsidRPr="001419BF">
        <w:rPr>
          <w:rFonts w:ascii="Arial" w:eastAsiaTheme="minorHAnsi" w:hAnsi="Arial" w:cs="Arial"/>
          <w:sz w:val="24"/>
          <w:szCs w:val="24"/>
        </w:rPr>
        <w:t xml:space="preserve"> </w:t>
      </w:r>
      <w:r w:rsidR="00E13749" w:rsidRPr="001419BF">
        <w:rPr>
          <w:rFonts w:ascii="Arial" w:eastAsiaTheme="minorHAnsi" w:hAnsi="Arial" w:cs="Arial"/>
          <w:sz w:val="24"/>
          <w:szCs w:val="24"/>
        </w:rPr>
        <w:t xml:space="preserve">traditional </w:t>
      </w:r>
      <w:r w:rsidR="00E22AAF" w:rsidRPr="001419BF">
        <w:rPr>
          <w:rFonts w:ascii="Arial" w:eastAsiaTheme="minorHAnsi" w:hAnsi="Arial" w:cs="Arial"/>
          <w:sz w:val="24"/>
          <w:szCs w:val="24"/>
        </w:rPr>
        <w:t>control of party communications</w:t>
      </w:r>
      <w:r w:rsidR="00DE11B5" w:rsidRPr="001419BF">
        <w:rPr>
          <w:rFonts w:ascii="Arial" w:eastAsiaTheme="minorHAnsi" w:hAnsi="Arial" w:cs="Arial"/>
          <w:sz w:val="24"/>
          <w:szCs w:val="24"/>
        </w:rPr>
        <w:t xml:space="preserve"> </w:t>
      </w:r>
      <w:r w:rsidR="00275632" w:rsidRPr="001419BF">
        <w:rPr>
          <w:rFonts w:ascii="Arial" w:eastAsiaTheme="minorHAnsi" w:hAnsi="Arial" w:cs="Arial"/>
          <w:sz w:val="24"/>
          <w:szCs w:val="24"/>
        </w:rPr>
        <w:t>(Gauja</w:t>
      </w:r>
      <w:r w:rsidR="00731EE2" w:rsidRPr="001419BF">
        <w:rPr>
          <w:rFonts w:ascii="Arial" w:eastAsiaTheme="minorHAnsi" w:hAnsi="Arial" w:cs="Arial"/>
          <w:sz w:val="24"/>
          <w:szCs w:val="24"/>
        </w:rPr>
        <w:t>,</w:t>
      </w:r>
      <w:r w:rsidR="007D6438" w:rsidRPr="001419BF">
        <w:rPr>
          <w:rFonts w:ascii="Arial" w:eastAsiaTheme="minorHAnsi" w:hAnsi="Arial" w:cs="Arial"/>
          <w:sz w:val="24"/>
          <w:szCs w:val="24"/>
        </w:rPr>
        <w:t xml:space="preserve"> 2015).  </w:t>
      </w:r>
    </w:p>
    <w:p w14:paraId="5F61E841" w14:textId="77EE6102" w:rsidR="008E05F9"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F377D1" w:rsidRPr="001419BF">
        <w:rPr>
          <w:rFonts w:ascii="Arial" w:eastAsiaTheme="minorHAnsi" w:hAnsi="Arial" w:cs="Arial"/>
          <w:sz w:val="24"/>
          <w:szCs w:val="24"/>
        </w:rPr>
        <w:t>By 2010, Facebook was</w:t>
      </w:r>
      <w:r w:rsidR="00D078EE" w:rsidRPr="001419BF">
        <w:rPr>
          <w:rFonts w:ascii="Arial" w:eastAsiaTheme="minorHAnsi" w:hAnsi="Arial" w:cs="Arial"/>
          <w:sz w:val="24"/>
          <w:szCs w:val="24"/>
        </w:rPr>
        <w:t xml:space="preserve"> also</w:t>
      </w:r>
      <w:r w:rsidR="00F377D1" w:rsidRPr="001419BF">
        <w:rPr>
          <w:rFonts w:ascii="Arial" w:eastAsiaTheme="minorHAnsi" w:hAnsi="Arial" w:cs="Arial"/>
          <w:sz w:val="24"/>
          <w:szCs w:val="24"/>
        </w:rPr>
        <w:t xml:space="preserve"> acting </w:t>
      </w:r>
      <w:r w:rsidR="007117EE" w:rsidRPr="001419BF">
        <w:rPr>
          <w:rFonts w:ascii="Arial" w:eastAsiaTheme="minorHAnsi" w:hAnsi="Arial" w:cs="Arial"/>
          <w:sz w:val="24"/>
          <w:szCs w:val="24"/>
        </w:rPr>
        <w:t xml:space="preserve">to dissolve certain barriers to political engagement. As a </w:t>
      </w:r>
      <w:r w:rsidR="00F377D1" w:rsidRPr="001419BF">
        <w:rPr>
          <w:rFonts w:ascii="Arial" w:eastAsiaTheme="minorHAnsi" w:hAnsi="Arial" w:cs="Arial"/>
          <w:sz w:val="24"/>
          <w:szCs w:val="24"/>
        </w:rPr>
        <w:t>venue</w:t>
      </w:r>
      <w:r w:rsidR="007117EE" w:rsidRPr="001419BF">
        <w:rPr>
          <w:rFonts w:ascii="Arial" w:eastAsiaTheme="minorHAnsi" w:hAnsi="Arial" w:cs="Arial"/>
          <w:sz w:val="24"/>
          <w:szCs w:val="24"/>
        </w:rPr>
        <w:t xml:space="preserve"> in cyberspace it allowed individuals of a like mind to convene in virtual groupings that did not discriminate based on traditional geographical</w:t>
      </w:r>
      <w:r w:rsidR="004F18E8" w:rsidRPr="001419BF">
        <w:rPr>
          <w:rFonts w:ascii="Arial" w:eastAsiaTheme="minorHAnsi" w:hAnsi="Arial" w:cs="Arial"/>
          <w:sz w:val="24"/>
          <w:szCs w:val="24"/>
        </w:rPr>
        <w:t xml:space="preserve"> boundaries. </w:t>
      </w:r>
      <w:r w:rsidR="00A66F9C" w:rsidRPr="001419BF">
        <w:rPr>
          <w:rFonts w:ascii="Arial" w:eastAsiaTheme="minorHAnsi" w:hAnsi="Arial" w:cs="Arial"/>
          <w:sz w:val="24"/>
          <w:szCs w:val="24"/>
        </w:rPr>
        <w:t>For example,</w:t>
      </w:r>
      <w:r w:rsidR="007117EE" w:rsidRPr="001419BF">
        <w:rPr>
          <w:rFonts w:ascii="Arial" w:eastAsiaTheme="minorHAnsi" w:hAnsi="Arial" w:cs="Arial"/>
          <w:sz w:val="24"/>
          <w:szCs w:val="24"/>
        </w:rPr>
        <w:t xml:space="preserve"> Conservative participants</w:t>
      </w:r>
      <w:r w:rsidR="00A66F9C" w:rsidRPr="001419BF">
        <w:rPr>
          <w:rFonts w:ascii="Arial" w:eastAsiaTheme="minorHAnsi" w:hAnsi="Arial" w:cs="Arial"/>
          <w:sz w:val="24"/>
          <w:szCs w:val="24"/>
        </w:rPr>
        <w:t>,</w:t>
      </w:r>
      <w:r w:rsidR="007117EE" w:rsidRPr="001419BF">
        <w:rPr>
          <w:rFonts w:ascii="Arial" w:eastAsiaTheme="minorHAnsi" w:hAnsi="Arial" w:cs="Arial"/>
          <w:sz w:val="24"/>
          <w:szCs w:val="24"/>
        </w:rPr>
        <w:t xml:space="preserve"> </w:t>
      </w:r>
      <w:r w:rsidR="00A66F9C" w:rsidRPr="001419BF">
        <w:rPr>
          <w:rFonts w:ascii="Arial" w:eastAsiaTheme="minorHAnsi" w:hAnsi="Arial" w:cs="Arial"/>
          <w:sz w:val="24"/>
          <w:szCs w:val="24"/>
        </w:rPr>
        <w:t xml:space="preserve">who were once isolated by the geographical </w:t>
      </w:r>
      <w:r w:rsidR="007117EE" w:rsidRPr="001419BF">
        <w:rPr>
          <w:rFonts w:ascii="Arial" w:eastAsiaTheme="minorHAnsi" w:hAnsi="Arial" w:cs="Arial"/>
          <w:sz w:val="24"/>
          <w:szCs w:val="24"/>
        </w:rPr>
        <w:t>remote</w:t>
      </w:r>
      <w:r w:rsidR="00A66F9C" w:rsidRPr="001419BF">
        <w:rPr>
          <w:rFonts w:ascii="Arial" w:eastAsiaTheme="minorHAnsi" w:hAnsi="Arial" w:cs="Arial"/>
          <w:sz w:val="24"/>
          <w:szCs w:val="24"/>
        </w:rPr>
        <w:t>ness of their home</w:t>
      </w:r>
      <w:r w:rsidR="007117EE" w:rsidRPr="001419BF">
        <w:rPr>
          <w:rFonts w:ascii="Arial" w:eastAsiaTheme="minorHAnsi" w:hAnsi="Arial" w:cs="Arial"/>
          <w:sz w:val="24"/>
          <w:szCs w:val="24"/>
        </w:rPr>
        <w:t xml:space="preserve"> </w:t>
      </w:r>
      <w:r w:rsidR="00A66F9C" w:rsidRPr="001419BF">
        <w:rPr>
          <w:rFonts w:ascii="Arial" w:eastAsiaTheme="minorHAnsi" w:hAnsi="Arial" w:cs="Arial"/>
          <w:sz w:val="24"/>
          <w:szCs w:val="24"/>
        </w:rPr>
        <w:t>constituencies,</w:t>
      </w:r>
      <w:r w:rsidR="007117EE" w:rsidRPr="001419BF">
        <w:rPr>
          <w:rFonts w:ascii="Arial" w:eastAsiaTheme="minorHAnsi" w:hAnsi="Arial" w:cs="Arial"/>
          <w:sz w:val="24"/>
          <w:szCs w:val="24"/>
        </w:rPr>
        <w:t xml:space="preserve"> like </w:t>
      </w:r>
      <w:r w:rsidR="00A66F9C" w:rsidRPr="001419BF">
        <w:rPr>
          <w:rFonts w:ascii="Arial" w:eastAsiaTheme="minorHAnsi" w:hAnsi="Arial" w:cs="Arial"/>
          <w:sz w:val="24"/>
          <w:szCs w:val="24"/>
        </w:rPr>
        <w:t>those in North Wales,</w:t>
      </w:r>
      <w:r w:rsidR="007117EE" w:rsidRPr="001419BF">
        <w:rPr>
          <w:rFonts w:ascii="Arial" w:eastAsiaTheme="minorHAnsi" w:hAnsi="Arial" w:cs="Arial"/>
          <w:sz w:val="24"/>
          <w:szCs w:val="24"/>
        </w:rPr>
        <w:t xml:space="preserve"> could </w:t>
      </w:r>
      <w:r w:rsidR="00A66F9C" w:rsidRPr="001419BF">
        <w:rPr>
          <w:rFonts w:ascii="Arial" w:eastAsiaTheme="minorHAnsi" w:hAnsi="Arial" w:cs="Arial"/>
          <w:sz w:val="24"/>
          <w:szCs w:val="24"/>
        </w:rPr>
        <w:t xml:space="preserve">now </w:t>
      </w:r>
      <w:r w:rsidR="007117EE" w:rsidRPr="001419BF">
        <w:rPr>
          <w:rFonts w:ascii="Arial" w:eastAsiaTheme="minorHAnsi" w:hAnsi="Arial" w:cs="Arial"/>
          <w:sz w:val="24"/>
          <w:szCs w:val="24"/>
        </w:rPr>
        <w:t>interact and engage in real time with fellow activist</w:t>
      </w:r>
      <w:r w:rsidR="00D35B79" w:rsidRPr="001419BF">
        <w:rPr>
          <w:rFonts w:ascii="Arial" w:eastAsiaTheme="minorHAnsi" w:hAnsi="Arial" w:cs="Arial"/>
          <w:sz w:val="24"/>
          <w:szCs w:val="24"/>
        </w:rPr>
        <w:t>s</w:t>
      </w:r>
      <w:r w:rsidR="007117EE" w:rsidRPr="001419BF">
        <w:rPr>
          <w:rFonts w:ascii="Arial" w:eastAsiaTheme="minorHAnsi" w:hAnsi="Arial" w:cs="Arial"/>
          <w:sz w:val="24"/>
          <w:szCs w:val="24"/>
        </w:rPr>
        <w:t xml:space="preserve"> from all other parts of the </w:t>
      </w:r>
      <w:r w:rsidR="00A66F9C" w:rsidRPr="001419BF">
        <w:rPr>
          <w:rFonts w:ascii="Arial" w:eastAsiaTheme="minorHAnsi" w:hAnsi="Arial" w:cs="Arial"/>
          <w:sz w:val="24"/>
          <w:szCs w:val="24"/>
        </w:rPr>
        <w:t>UK</w:t>
      </w:r>
      <w:r w:rsidR="00B60E0E" w:rsidRPr="001419BF">
        <w:rPr>
          <w:rFonts w:ascii="Arial" w:eastAsiaTheme="minorHAnsi" w:hAnsi="Arial" w:cs="Arial"/>
          <w:sz w:val="24"/>
          <w:szCs w:val="24"/>
        </w:rPr>
        <w:t xml:space="preserve">, thus bringing both </w:t>
      </w:r>
      <w:r w:rsidR="007117EE" w:rsidRPr="001419BF">
        <w:rPr>
          <w:rFonts w:ascii="Arial" w:eastAsiaTheme="minorHAnsi" w:hAnsi="Arial" w:cs="Arial"/>
          <w:sz w:val="24"/>
          <w:szCs w:val="24"/>
        </w:rPr>
        <w:t xml:space="preserve">rural and metropolitan </w:t>
      </w:r>
      <w:r w:rsidR="00B60E0E" w:rsidRPr="001419BF">
        <w:rPr>
          <w:rFonts w:ascii="Arial" w:eastAsiaTheme="minorHAnsi" w:hAnsi="Arial" w:cs="Arial"/>
          <w:sz w:val="24"/>
          <w:szCs w:val="24"/>
        </w:rPr>
        <w:t>participants together in interactive political communities</w:t>
      </w:r>
      <w:r w:rsidR="007117EE" w:rsidRPr="001419BF">
        <w:rPr>
          <w:rFonts w:ascii="Arial" w:eastAsiaTheme="minorHAnsi" w:hAnsi="Arial" w:cs="Arial"/>
          <w:sz w:val="24"/>
          <w:szCs w:val="24"/>
        </w:rPr>
        <w:t xml:space="preserve"> without</w:t>
      </w:r>
      <w:r w:rsidR="00B60E0E" w:rsidRPr="001419BF">
        <w:rPr>
          <w:rFonts w:ascii="Arial" w:eastAsiaTheme="minorHAnsi" w:hAnsi="Arial" w:cs="Arial"/>
          <w:sz w:val="24"/>
          <w:szCs w:val="24"/>
        </w:rPr>
        <w:t xml:space="preserve"> the </w:t>
      </w:r>
      <w:r w:rsidR="00D35B79" w:rsidRPr="001419BF">
        <w:rPr>
          <w:rFonts w:ascii="Arial" w:eastAsiaTheme="minorHAnsi" w:hAnsi="Arial" w:cs="Arial"/>
          <w:sz w:val="24"/>
          <w:szCs w:val="24"/>
        </w:rPr>
        <w:t>necessity</w:t>
      </w:r>
      <w:r w:rsidR="00B60E0E" w:rsidRPr="001419BF">
        <w:rPr>
          <w:rFonts w:ascii="Arial" w:eastAsiaTheme="minorHAnsi" w:hAnsi="Arial" w:cs="Arial"/>
          <w:sz w:val="24"/>
          <w:szCs w:val="24"/>
        </w:rPr>
        <w:t xml:space="preserve"> for travel</w:t>
      </w:r>
      <w:r w:rsidR="007117EE" w:rsidRPr="001419BF">
        <w:rPr>
          <w:rFonts w:ascii="Arial" w:eastAsiaTheme="minorHAnsi" w:hAnsi="Arial" w:cs="Arial"/>
          <w:sz w:val="24"/>
          <w:szCs w:val="24"/>
        </w:rPr>
        <w:t>. Furthermore, this</w:t>
      </w:r>
      <w:r w:rsidR="00F71623" w:rsidRPr="001419BF">
        <w:rPr>
          <w:rFonts w:ascii="Arial" w:eastAsiaTheme="minorHAnsi" w:hAnsi="Arial" w:cs="Arial"/>
          <w:sz w:val="24"/>
          <w:szCs w:val="24"/>
        </w:rPr>
        <w:t xml:space="preserve"> dissolving of</w:t>
      </w:r>
      <w:r w:rsidR="007117EE" w:rsidRPr="001419BF">
        <w:rPr>
          <w:rFonts w:ascii="Arial" w:eastAsiaTheme="minorHAnsi" w:hAnsi="Arial" w:cs="Arial"/>
          <w:sz w:val="24"/>
          <w:szCs w:val="24"/>
        </w:rPr>
        <w:t xml:space="preserve"> spatial limitations </w:t>
      </w:r>
      <w:r w:rsidR="002348A2" w:rsidRPr="001419BF">
        <w:rPr>
          <w:rFonts w:ascii="Arial" w:eastAsiaTheme="minorHAnsi" w:hAnsi="Arial" w:cs="Arial"/>
          <w:sz w:val="24"/>
          <w:szCs w:val="24"/>
        </w:rPr>
        <w:t xml:space="preserve">(Lilleker et al., 2010) </w:t>
      </w:r>
      <w:r w:rsidR="007117EE" w:rsidRPr="001419BF">
        <w:rPr>
          <w:rFonts w:ascii="Arial" w:eastAsiaTheme="minorHAnsi" w:hAnsi="Arial" w:cs="Arial"/>
          <w:sz w:val="24"/>
          <w:szCs w:val="24"/>
        </w:rPr>
        <w:t xml:space="preserve">connected </w:t>
      </w:r>
      <w:r w:rsidR="00F71623" w:rsidRPr="001419BF">
        <w:rPr>
          <w:rFonts w:ascii="Arial" w:eastAsiaTheme="minorHAnsi" w:hAnsi="Arial" w:cs="Arial"/>
          <w:sz w:val="24"/>
          <w:szCs w:val="24"/>
        </w:rPr>
        <w:t xml:space="preserve">communications between </w:t>
      </w:r>
      <w:r w:rsidR="007117EE" w:rsidRPr="001419BF">
        <w:rPr>
          <w:rFonts w:ascii="Arial" w:eastAsiaTheme="minorHAnsi" w:hAnsi="Arial" w:cs="Arial"/>
          <w:sz w:val="24"/>
          <w:szCs w:val="24"/>
        </w:rPr>
        <w:t xml:space="preserve">campaigning communities </w:t>
      </w:r>
      <w:r w:rsidR="00F71623" w:rsidRPr="001419BF">
        <w:rPr>
          <w:rFonts w:ascii="Arial" w:eastAsiaTheme="minorHAnsi" w:hAnsi="Arial" w:cs="Arial"/>
          <w:sz w:val="24"/>
          <w:szCs w:val="24"/>
        </w:rPr>
        <w:t xml:space="preserve">with greater </w:t>
      </w:r>
      <w:r w:rsidR="008A4154" w:rsidRPr="001419BF">
        <w:rPr>
          <w:rFonts w:ascii="Arial" w:eastAsiaTheme="minorHAnsi" w:hAnsi="Arial" w:cs="Arial"/>
          <w:sz w:val="24"/>
          <w:szCs w:val="24"/>
        </w:rPr>
        <w:t xml:space="preserve">interactive </w:t>
      </w:r>
      <w:r w:rsidR="00F71623" w:rsidRPr="001419BF">
        <w:rPr>
          <w:rFonts w:ascii="Arial" w:eastAsiaTheme="minorHAnsi" w:hAnsi="Arial" w:cs="Arial"/>
          <w:sz w:val="24"/>
          <w:szCs w:val="24"/>
        </w:rPr>
        <w:t xml:space="preserve">immediacy and in more visually stimulating </w:t>
      </w:r>
      <w:r w:rsidR="008A4154" w:rsidRPr="001419BF">
        <w:rPr>
          <w:rFonts w:ascii="Arial" w:eastAsiaTheme="minorHAnsi" w:hAnsi="Arial" w:cs="Arial"/>
          <w:sz w:val="24"/>
          <w:szCs w:val="24"/>
        </w:rPr>
        <w:t>ways</w:t>
      </w:r>
      <w:r w:rsidR="00BC0A1E" w:rsidRPr="001419BF">
        <w:rPr>
          <w:rFonts w:ascii="Arial" w:eastAsiaTheme="minorHAnsi" w:hAnsi="Arial" w:cs="Arial"/>
          <w:sz w:val="24"/>
          <w:szCs w:val="24"/>
        </w:rPr>
        <w:t xml:space="preserve"> than email or text message could offer</w:t>
      </w:r>
      <w:r w:rsidR="00F71623" w:rsidRPr="001419BF">
        <w:rPr>
          <w:rFonts w:ascii="Arial" w:eastAsiaTheme="minorHAnsi" w:hAnsi="Arial" w:cs="Arial"/>
          <w:sz w:val="24"/>
          <w:szCs w:val="24"/>
        </w:rPr>
        <w:t>.</w:t>
      </w:r>
      <w:r w:rsidR="008A4154" w:rsidRPr="001419BF">
        <w:rPr>
          <w:rFonts w:ascii="Arial" w:eastAsiaTheme="minorHAnsi" w:hAnsi="Arial" w:cs="Arial"/>
          <w:sz w:val="24"/>
          <w:szCs w:val="24"/>
        </w:rPr>
        <w:t xml:space="preserve"> In 2010, this acted to further dissolve the </w:t>
      </w:r>
      <w:r w:rsidR="005F61C8" w:rsidRPr="001419BF">
        <w:rPr>
          <w:rFonts w:ascii="Arial" w:eastAsiaTheme="minorHAnsi" w:hAnsi="Arial" w:cs="Arial"/>
          <w:sz w:val="24"/>
          <w:szCs w:val="24"/>
        </w:rPr>
        <w:t xml:space="preserve">younger Tory activists’ </w:t>
      </w:r>
      <w:r w:rsidR="008A4154" w:rsidRPr="001419BF">
        <w:rPr>
          <w:rFonts w:ascii="Arial" w:eastAsiaTheme="minorHAnsi" w:hAnsi="Arial" w:cs="Arial"/>
          <w:sz w:val="24"/>
          <w:szCs w:val="24"/>
        </w:rPr>
        <w:t>adherence to traditional party structures and practice. It</w:t>
      </w:r>
      <w:r w:rsidR="00C35962" w:rsidRPr="001419BF">
        <w:rPr>
          <w:rFonts w:ascii="Arial" w:eastAsiaTheme="minorHAnsi" w:hAnsi="Arial" w:cs="Arial"/>
          <w:sz w:val="24"/>
          <w:szCs w:val="24"/>
        </w:rPr>
        <w:t xml:space="preserve"> provided them with a (cyber) space in which</w:t>
      </w:r>
      <w:r w:rsidR="008A4154" w:rsidRPr="001419BF">
        <w:rPr>
          <w:rFonts w:ascii="Arial" w:eastAsiaTheme="minorHAnsi" w:hAnsi="Arial" w:cs="Arial"/>
          <w:sz w:val="24"/>
          <w:szCs w:val="24"/>
        </w:rPr>
        <w:t xml:space="preserve"> to innovate and contribute</w:t>
      </w:r>
      <w:r w:rsidR="009D53BB" w:rsidRPr="001419BF">
        <w:rPr>
          <w:rFonts w:ascii="Arial" w:eastAsiaTheme="minorHAnsi" w:hAnsi="Arial" w:cs="Arial"/>
          <w:sz w:val="24"/>
          <w:szCs w:val="24"/>
        </w:rPr>
        <w:t xml:space="preserve"> to the party’s aims in new</w:t>
      </w:r>
      <w:r w:rsidR="008A4154" w:rsidRPr="001419BF">
        <w:rPr>
          <w:rFonts w:ascii="Arial" w:eastAsiaTheme="minorHAnsi" w:hAnsi="Arial" w:cs="Arial"/>
          <w:sz w:val="24"/>
          <w:szCs w:val="24"/>
        </w:rPr>
        <w:t xml:space="preserve"> ways</w:t>
      </w:r>
      <w:r w:rsidR="00657B27" w:rsidRPr="001419BF">
        <w:rPr>
          <w:rFonts w:ascii="Arial" w:eastAsiaTheme="minorHAnsi" w:hAnsi="Arial" w:cs="Arial"/>
          <w:sz w:val="24"/>
          <w:szCs w:val="24"/>
        </w:rPr>
        <w:t>,</w:t>
      </w:r>
      <w:r w:rsidR="008A4154" w:rsidRPr="001419BF">
        <w:rPr>
          <w:rFonts w:ascii="Arial" w:eastAsiaTheme="minorHAnsi" w:hAnsi="Arial" w:cs="Arial"/>
          <w:sz w:val="24"/>
          <w:szCs w:val="24"/>
        </w:rPr>
        <w:t xml:space="preserve"> and </w:t>
      </w:r>
      <w:r w:rsidR="009D53BB" w:rsidRPr="001419BF">
        <w:rPr>
          <w:rFonts w:ascii="Arial" w:eastAsiaTheme="minorHAnsi" w:hAnsi="Arial" w:cs="Arial"/>
          <w:sz w:val="24"/>
          <w:szCs w:val="24"/>
        </w:rPr>
        <w:t>from with</w:t>
      </w:r>
      <w:r w:rsidR="00D35B79" w:rsidRPr="001419BF">
        <w:rPr>
          <w:rFonts w:ascii="Arial" w:eastAsiaTheme="minorHAnsi" w:hAnsi="Arial" w:cs="Arial"/>
          <w:sz w:val="24"/>
          <w:szCs w:val="24"/>
        </w:rPr>
        <w:t xml:space="preserve">in their own </w:t>
      </w:r>
      <w:r w:rsidR="005C0466" w:rsidRPr="001419BF">
        <w:rPr>
          <w:rFonts w:ascii="Arial" w:eastAsiaTheme="minorHAnsi" w:hAnsi="Arial" w:cs="Arial"/>
          <w:sz w:val="24"/>
          <w:szCs w:val="24"/>
        </w:rPr>
        <w:t>Cyber Tory</w:t>
      </w:r>
      <w:r w:rsidR="00962557" w:rsidRPr="001419BF">
        <w:rPr>
          <w:rFonts w:ascii="Arial" w:eastAsiaTheme="minorHAnsi" w:hAnsi="Arial" w:cs="Arial"/>
          <w:sz w:val="24"/>
          <w:szCs w:val="24"/>
        </w:rPr>
        <w:t xml:space="preserve"> </w:t>
      </w:r>
      <w:r w:rsidR="008A4154" w:rsidRPr="001419BF">
        <w:rPr>
          <w:rFonts w:ascii="Arial" w:eastAsiaTheme="minorHAnsi" w:hAnsi="Arial" w:cs="Arial"/>
          <w:sz w:val="24"/>
          <w:szCs w:val="24"/>
        </w:rPr>
        <w:t>communities.</w:t>
      </w:r>
      <w:r w:rsidR="00C35962" w:rsidRPr="001419BF">
        <w:rPr>
          <w:rFonts w:ascii="Arial" w:eastAsiaTheme="minorHAnsi" w:hAnsi="Arial" w:cs="Arial"/>
          <w:sz w:val="24"/>
          <w:szCs w:val="24"/>
        </w:rPr>
        <w:t xml:space="preserve"> The central party’s</w:t>
      </w:r>
      <w:r w:rsidR="008A4154" w:rsidRPr="001419BF">
        <w:rPr>
          <w:rFonts w:ascii="Arial" w:eastAsiaTheme="minorHAnsi" w:hAnsi="Arial" w:cs="Arial"/>
          <w:sz w:val="24"/>
          <w:szCs w:val="24"/>
        </w:rPr>
        <w:t xml:space="preserve"> </w:t>
      </w:r>
      <w:r w:rsidR="00C35962" w:rsidRPr="001419BF">
        <w:rPr>
          <w:rFonts w:ascii="Arial" w:eastAsiaTheme="minorHAnsi" w:hAnsi="Arial" w:cs="Arial"/>
          <w:sz w:val="24"/>
          <w:szCs w:val="24"/>
        </w:rPr>
        <w:t>lack of understanding of this</w:t>
      </w:r>
      <w:r w:rsidR="00B87941" w:rsidRPr="001419BF">
        <w:rPr>
          <w:rFonts w:ascii="Arial" w:eastAsiaTheme="minorHAnsi" w:hAnsi="Arial" w:cs="Arial"/>
          <w:sz w:val="24"/>
          <w:szCs w:val="24"/>
        </w:rPr>
        <w:t xml:space="preserve"> unfolding</w:t>
      </w:r>
      <w:r w:rsidR="00C35962" w:rsidRPr="001419BF">
        <w:rPr>
          <w:rFonts w:ascii="Arial" w:eastAsiaTheme="minorHAnsi" w:hAnsi="Arial" w:cs="Arial"/>
          <w:sz w:val="24"/>
          <w:szCs w:val="24"/>
        </w:rPr>
        <w:t xml:space="preserve"> phenomenon meant that </w:t>
      </w:r>
      <w:r w:rsidR="00D31DE9" w:rsidRPr="001419BF">
        <w:rPr>
          <w:rFonts w:ascii="Arial" w:eastAsiaTheme="minorHAnsi" w:hAnsi="Arial" w:cs="Arial"/>
          <w:sz w:val="24"/>
          <w:szCs w:val="24"/>
        </w:rPr>
        <w:t xml:space="preserve">the </w:t>
      </w:r>
      <w:r w:rsidR="004036DC">
        <w:rPr>
          <w:rFonts w:ascii="Arial" w:eastAsiaTheme="minorHAnsi" w:hAnsi="Arial" w:cs="Arial"/>
          <w:sz w:val="24"/>
          <w:szCs w:val="24"/>
        </w:rPr>
        <w:t xml:space="preserve">party’s </w:t>
      </w:r>
      <w:r w:rsidR="00D31DE9" w:rsidRPr="001419BF">
        <w:rPr>
          <w:rFonts w:ascii="Arial" w:eastAsiaTheme="minorHAnsi" w:hAnsi="Arial" w:cs="Arial"/>
          <w:sz w:val="24"/>
          <w:szCs w:val="24"/>
        </w:rPr>
        <w:t>younger wing (at the time known as Conservative Future (CF</w:t>
      </w:r>
      <w:r w:rsidR="004036DC">
        <w:rPr>
          <w:rFonts w:ascii="Arial" w:eastAsiaTheme="minorHAnsi" w:hAnsi="Arial" w:cs="Arial"/>
          <w:sz w:val="24"/>
          <w:szCs w:val="24"/>
        </w:rPr>
        <w:t>)</w:t>
      </w:r>
      <w:r w:rsidR="00D31DE9" w:rsidRPr="001419BF">
        <w:rPr>
          <w:rFonts w:ascii="Arial" w:eastAsiaTheme="minorHAnsi" w:hAnsi="Arial" w:cs="Arial"/>
          <w:sz w:val="24"/>
          <w:szCs w:val="24"/>
        </w:rPr>
        <w:t xml:space="preserve">, but </w:t>
      </w:r>
      <w:r w:rsidR="00D31DE9" w:rsidRPr="001419BF">
        <w:rPr>
          <w:rFonts w:ascii="Arial" w:eastAsiaTheme="minorHAnsi" w:hAnsi="Arial" w:cs="Arial"/>
          <w:sz w:val="24"/>
          <w:szCs w:val="24"/>
        </w:rPr>
        <w:lastRenderedPageBreak/>
        <w:t>formerly and then, again, latterly named Young Conservatives)</w:t>
      </w:r>
      <w:r w:rsidR="004036DC">
        <w:rPr>
          <w:rFonts w:ascii="Arial" w:eastAsiaTheme="minorHAnsi" w:hAnsi="Arial" w:cs="Arial"/>
          <w:sz w:val="24"/>
          <w:szCs w:val="24"/>
        </w:rPr>
        <w:t xml:space="preserve"> and its</w:t>
      </w:r>
      <w:r w:rsidR="00C35962" w:rsidRPr="001419BF">
        <w:rPr>
          <w:rFonts w:ascii="Arial" w:eastAsiaTheme="minorHAnsi" w:hAnsi="Arial" w:cs="Arial"/>
          <w:sz w:val="24"/>
          <w:szCs w:val="24"/>
        </w:rPr>
        <w:t xml:space="preserve"> use of Facebook acted to unwittingly shift </w:t>
      </w:r>
      <w:r w:rsidR="00D85915" w:rsidRPr="001419BF">
        <w:rPr>
          <w:rFonts w:ascii="Arial" w:eastAsiaTheme="minorHAnsi" w:hAnsi="Arial" w:cs="Arial"/>
          <w:sz w:val="24"/>
          <w:szCs w:val="24"/>
        </w:rPr>
        <w:t>some control</w:t>
      </w:r>
      <w:r w:rsidR="00C35962" w:rsidRPr="001419BF">
        <w:rPr>
          <w:rFonts w:ascii="Arial" w:eastAsiaTheme="minorHAnsi" w:hAnsi="Arial" w:cs="Arial"/>
          <w:sz w:val="24"/>
          <w:szCs w:val="24"/>
        </w:rPr>
        <w:t xml:space="preserve"> over organi</w:t>
      </w:r>
      <w:r w:rsidR="008B266B" w:rsidRPr="001419BF">
        <w:rPr>
          <w:rFonts w:ascii="Arial" w:eastAsiaTheme="minorHAnsi" w:hAnsi="Arial" w:cs="Arial"/>
          <w:sz w:val="24"/>
          <w:szCs w:val="24"/>
        </w:rPr>
        <w:t>s</w:t>
      </w:r>
      <w:r w:rsidR="00C35962" w:rsidRPr="001419BF">
        <w:rPr>
          <w:rFonts w:ascii="Arial" w:eastAsiaTheme="minorHAnsi" w:hAnsi="Arial" w:cs="Arial"/>
          <w:sz w:val="24"/>
          <w:szCs w:val="24"/>
        </w:rPr>
        <w:t>ation and communications from the party centre to the grassroots. In doing so, CF’s connective action</w:t>
      </w:r>
      <w:r w:rsidR="00D85915" w:rsidRPr="001419BF">
        <w:rPr>
          <w:rFonts w:ascii="Arial" w:eastAsiaTheme="minorHAnsi" w:hAnsi="Arial" w:cs="Arial"/>
          <w:sz w:val="24"/>
          <w:szCs w:val="24"/>
        </w:rPr>
        <w:t xml:space="preserve"> led to a latent power shift that</w:t>
      </w:r>
      <w:r w:rsidR="000768F2" w:rsidRPr="001419BF">
        <w:rPr>
          <w:rFonts w:ascii="Arial" w:eastAsiaTheme="minorHAnsi" w:hAnsi="Arial" w:cs="Arial"/>
          <w:sz w:val="24"/>
          <w:szCs w:val="24"/>
        </w:rPr>
        <w:t xml:space="preserve"> circumvented</w:t>
      </w:r>
      <w:r w:rsidR="001A1121" w:rsidRPr="001419BF">
        <w:rPr>
          <w:rFonts w:ascii="Arial" w:eastAsiaTheme="minorHAnsi" w:hAnsi="Arial" w:cs="Arial"/>
          <w:sz w:val="24"/>
          <w:szCs w:val="24"/>
        </w:rPr>
        <w:t xml:space="preserve"> the central party</w:t>
      </w:r>
      <w:r w:rsidR="000768F2" w:rsidRPr="001419BF">
        <w:rPr>
          <w:rFonts w:ascii="Arial" w:eastAsiaTheme="minorHAnsi" w:hAnsi="Arial" w:cs="Arial"/>
          <w:sz w:val="24"/>
          <w:szCs w:val="24"/>
        </w:rPr>
        <w:t>’s</w:t>
      </w:r>
      <w:r w:rsidR="001A1121" w:rsidRPr="001419BF">
        <w:rPr>
          <w:rFonts w:ascii="Arial" w:eastAsiaTheme="minorHAnsi" w:hAnsi="Arial" w:cs="Arial"/>
          <w:sz w:val="24"/>
          <w:szCs w:val="24"/>
        </w:rPr>
        <w:t xml:space="preserve"> </w:t>
      </w:r>
      <w:r w:rsidR="000768F2" w:rsidRPr="001419BF">
        <w:rPr>
          <w:rFonts w:ascii="Arial" w:eastAsiaTheme="minorHAnsi" w:hAnsi="Arial" w:cs="Arial"/>
          <w:sz w:val="24"/>
          <w:szCs w:val="24"/>
        </w:rPr>
        <w:t>direct involvement in the</w:t>
      </w:r>
      <w:r w:rsidR="001A1121" w:rsidRPr="001419BF">
        <w:rPr>
          <w:rFonts w:ascii="Arial" w:eastAsiaTheme="minorHAnsi" w:hAnsi="Arial" w:cs="Arial"/>
          <w:sz w:val="24"/>
          <w:szCs w:val="24"/>
        </w:rPr>
        <w:t xml:space="preserve"> change</w:t>
      </w:r>
      <w:r w:rsidR="00FC33C4" w:rsidRPr="001419BF">
        <w:rPr>
          <w:rFonts w:ascii="Arial" w:eastAsiaTheme="minorHAnsi" w:hAnsi="Arial" w:cs="Arial"/>
          <w:sz w:val="24"/>
          <w:szCs w:val="24"/>
        </w:rPr>
        <w:t xml:space="preserve"> </w:t>
      </w:r>
      <w:r w:rsidR="001A1121" w:rsidRPr="001419BF">
        <w:rPr>
          <w:rFonts w:ascii="Arial" w:eastAsiaTheme="minorHAnsi" w:hAnsi="Arial" w:cs="Arial"/>
          <w:sz w:val="24"/>
          <w:szCs w:val="24"/>
        </w:rPr>
        <w:t>(</w:t>
      </w:r>
      <w:r w:rsidR="00D85915" w:rsidRPr="001419BF">
        <w:rPr>
          <w:rFonts w:ascii="Arial" w:eastAsiaTheme="minorHAnsi" w:hAnsi="Arial" w:cs="Arial"/>
          <w:sz w:val="24"/>
          <w:szCs w:val="24"/>
        </w:rPr>
        <w:t>Harmel and Tan</w:t>
      </w:r>
      <w:r w:rsidR="001A1121" w:rsidRPr="001419BF">
        <w:rPr>
          <w:rFonts w:ascii="Arial" w:eastAsiaTheme="minorHAnsi" w:hAnsi="Arial" w:cs="Arial"/>
          <w:sz w:val="24"/>
          <w:szCs w:val="24"/>
        </w:rPr>
        <w:t xml:space="preserve">, 2003). </w:t>
      </w:r>
      <w:r w:rsidR="007E406C" w:rsidRPr="001419BF">
        <w:rPr>
          <w:rFonts w:ascii="Arial" w:eastAsiaTheme="minorHAnsi" w:hAnsi="Arial" w:cs="Arial"/>
          <w:sz w:val="24"/>
          <w:szCs w:val="24"/>
        </w:rPr>
        <w:t>Therefore, y</w:t>
      </w:r>
      <w:r w:rsidR="003326D3" w:rsidRPr="001419BF">
        <w:rPr>
          <w:rFonts w:ascii="Arial" w:eastAsiaTheme="minorHAnsi" w:hAnsi="Arial" w:cs="Arial"/>
          <w:sz w:val="24"/>
          <w:szCs w:val="24"/>
        </w:rPr>
        <w:t>outh</w:t>
      </w:r>
      <w:r w:rsidR="00D85915" w:rsidRPr="001419BF">
        <w:rPr>
          <w:rFonts w:ascii="Arial" w:eastAsiaTheme="minorHAnsi" w:hAnsi="Arial" w:cs="Arial"/>
          <w:sz w:val="24"/>
          <w:szCs w:val="24"/>
        </w:rPr>
        <w:t xml:space="preserve"> culture</w:t>
      </w:r>
      <w:r w:rsidR="003326D3" w:rsidRPr="001419BF">
        <w:rPr>
          <w:rFonts w:ascii="Arial" w:eastAsiaTheme="minorHAnsi" w:hAnsi="Arial" w:cs="Arial"/>
          <w:sz w:val="24"/>
          <w:szCs w:val="24"/>
        </w:rPr>
        <w:t xml:space="preserve"> at the party grassroots</w:t>
      </w:r>
      <w:r w:rsidR="00D85915" w:rsidRPr="001419BF">
        <w:rPr>
          <w:rFonts w:ascii="Arial" w:eastAsiaTheme="minorHAnsi" w:hAnsi="Arial" w:cs="Arial"/>
          <w:sz w:val="24"/>
          <w:szCs w:val="24"/>
        </w:rPr>
        <w:t xml:space="preserve"> responded organically through a CF-led </w:t>
      </w:r>
      <w:r w:rsidR="00D36F70" w:rsidRPr="001419BF">
        <w:rPr>
          <w:rFonts w:ascii="Arial" w:eastAsiaTheme="minorHAnsi" w:hAnsi="Arial" w:cs="Arial"/>
          <w:sz w:val="24"/>
          <w:szCs w:val="24"/>
        </w:rPr>
        <w:t>organi</w:t>
      </w:r>
      <w:r w:rsidR="008B266B" w:rsidRPr="001419BF">
        <w:rPr>
          <w:rFonts w:ascii="Arial" w:eastAsiaTheme="minorHAnsi" w:hAnsi="Arial" w:cs="Arial"/>
          <w:sz w:val="24"/>
          <w:szCs w:val="24"/>
        </w:rPr>
        <w:t>s</w:t>
      </w:r>
      <w:r w:rsidR="00D36F70" w:rsidRPr="001419BF">
        <w:rPr>
          <w:rFonts w:ascii="Arial" w:eastAsiaTheme="minorHAnsi" w:hAnsi="Arial" w:cs="Arial"/>
          <w:sz w:val="24"/>
          <w:szCs w:val="24"/>
        </w:rPr>
        <w:t>ational</w:t>
      </w:r>
      <w:r w:rsidR="00D85915" w:rsidRPr="001419BF">
        <w:rPr>
          <w:rFonts w:ascii="Arial" w:eastAsiaTheme="minorHAnsi" w:hAnsi="Arial" w:cs="Arial"/>
          <w:sz w:val="24"/>
          <w:szCs w:val="24"/>
        </w:rPr>
        <w:t xml:space="preserve"> evolution.</w:t>
      </w:r>
    </w:p>
    <w:p w14:paraId="4A17E1DA" w14:textId="31129BAF" w:rsidR="00564732"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226BE8" w:rsidRPr="001419BF">
        <w:rPr>
          <w:rFonts w:ascii="Arial" w:eastAsiaTheme="minorHAnsi" w:hAnsi="Arial" w:cs="Arial"/>
          <w:sz w:val="24"/>
          <w:szCs w:val="24"/>
        </w:rPr>
        <w:t xml:space="preserve">This circumvention of the central party’s </w:t>
      </w:r>
      <w:r w:rsidR="008A4154" w:rsidRPr="001419BF">
        <w:rPr>
          <w:rFonts w:ascii="Arial" w:eastAsiaTheme="minorHAnsi" w:hAnsi="Arial" w:cs="Arial"/>
          <w:sz w:val="24"/>
          <w:szCs w:val="24"/>
        </w:rPr>
        <w:t xml:space="preserve">dominance </w:t>
      </w:r>
      <w:r w:rsidR="00226BE8" w:rsidRPr="001419BF">
        <w:rPr>
          <w:rFonts w:ascii="Arial" w:eastAsiaTheme="minorHAnsi" w:hAnsi="Arial" w:cs="Arial"/>
          <w:sz w:val="24"/>
          <w:szCs w:val="24"/>
        </w:rPr>
        <w:t>over</w:t>
      </w:r>
      <w:r w:rsidR="008A4154" w:rsidRPr="001419BF">
        <w:rPr>
          <w:rFonts w:ascii="Arial" w:eastAsiaTheme="minorHAnsi" w:hAnsi="Arial" w:cs="Arial"/>
          <w:sz w:val="24"/>
          <w:szCs w:val="24"/>
        </w:rPr>
        <w:t xml:space="preserve"> matters of </w:t>
      </w:r>
      <w:r w:rsidR="00226BE8" w:rsidRPr="001419BF">
        <w:rPr>
          <w:rFonts w:ascii="Arial" w:eastAsiaTheme="minorHAnsi" w:hAnsi="Arial" w:cs="Arial"/>
          <w:sz w:val="24"/>
          <w:szCs w:val="24"/>
        </w:rPr>
        <w:t>general</w:t>
      </w:r>
      <w:r w:rsidR="008A4154" w:rsidRPr="001419BF">
        <w:rPr>
          <w:rFonts w:ascii="Arial" w:eastAsiaTheme="minorHAnsi" w:hAnsi="Arial" w:cs="Arial"/>
          <w:sz w:val="24"/>
          <w:szCs w:val="24"/>
        </w:rPr>
        <w:t xml:space="preserve"> party organi</w:t>
      </w:r>
      <w:r w:rsidR="008B266B" w:rsidRPr="001419BF">
        <w:rPr>
          <w:rFonts w:ascii="Arial" w:eastAsiaTheme="minorHAnsi" w:hAnsi="Arial" w:cs="Arial"/>
          <w:sz w:val="24"/>
          <w:szCs w:val="24"/>
        </w:rPr>
        <w:t>s</w:t>
      </w:r>
      <w:r w:rsidR="008A4154" w:rsidRPr="001419BF">
        <w:rPr>
          <w:rFonts w:ascii="Arial" w:eastAsiaTheme="minorHAnsi" w:hAnsi="Arial" w:cs="Arial"/>
          <w:sz w:val="24"/>
          <w:szCs w:val="24"/>
        </w:rPr>
        <w:t xml:space="preserve">ation and communication of key party message was </w:t>
      </w:r>
      <w:r w:rsidR="00653734" w:rsidRPr="001419BF">
        <w:rPr>
          <w:rFonts w:ascii="Arial" w:eastAsiaTheme="minorHAnsi" w:hAnsi="Arial" w:cs="Arial"/>
          <w:sz w:val="24"/>
          <w:szCs w:val="24"/>
        </w:rPr>
        <w:t>historic</w:t>
      </w:r>
      <w:r w:rsidR="00810C78" w:rsidRPr="001419BF">
        <w:rPr>
          <w:rFonts w:ascii="Arial" w:eastAsiaTheme="minorHAnsi" w:hAnsi="Arial" w:cs="Arial"/>
          <w:sz w:val="24"/>
          <w:szCs w:val="24"/>
        </w:rPr>
        <w:t xml:space="preserve">. The Conservatives’ </w:t>
      </w:r>
      <w:r w:rsidR="008A4154" w:rsidRPr="001419BF">
        <w:rPr>
          <w:rFonts w:ascii="Arial" w:eastAsiaTheme="minorHAnsi" w:hAnsi="Arial" w:cs="Arial"/>
          <w:sz w:val="24"/>
          <w:szCs w:val="24"/>
        </w:rPr>
        <w:t xml:space="preserve">trend </w:t>
      </w:r>
      <w:r w:rsidR="00A612B4" w:rsidRPr="001419BF">
        <w:rPr>
          <w:rFonts w:ascii="Arial" w:eastAsiaTheme="minorHAnsi" w:hAnsi="Arial" w:cs="Arial"/>
          <w:sz w:val="24"/>
          <w:szCs w:val="24"/>
        </w:rPr>
        <w:t xml:space="preserve">of decline in its mass membership </w:t>
      </w:r>
      <w:r w:rsidR="00561050" w:rsidRPr="001419BF">
        <w:rPr>
          <w:rFonts w:ascii="Arial" w:eastAsiaTheme="minorHAnsi" w:hAnsi="Arial" w:cs="Arial"/>
          <w:sz w:val="24"/>
          <w:szCs w:val="24"/>
        </w:rPr>
        <w:t>and a more centrali</w:t>
      </w:r>
      <w:r w:rsidR="008B266B" w:rsidRPr="001419BF">
        <w:rPr>
          <w:rFonts w:ascii="Arial" w:eastAsiaTheme="minorHAnsi" w:hAnsi="Arial" w:cs="Arial"/>
          <w:sz w:val="24"/>
          <w:szCs w:val="24"/>
        </w:rPr>
        <w:t>s</w:t>
      </w:r>
      <w:r w:rsidR="00561050" w:rsidRPr="001419BF">
        <w:rPr>
          <w:rFonts w:ascii="Arial" w:eastAsiaTheme="minorHAnsi" w:hAnsi="Arial" w:cs="Arial"/>
          <w:sz w:val="24"/>
          <w:szCs w:val="24"/>
        </w:rPr>
        <w:t>ed and professionali</w:t>
      </w:r>
      <w:r w:rsidR="008B266B" w:rsidRPr="001419BF">
        <w:rPr>
          <w:rFonts w:ascii="Arial" w:eastAsiaTheme="minorHAnsi" w:hAnsi="Arial" w:cs="Arial"/>
          <w:sz w:val="24"/>
          <w:szCs w:val="24"/>
        </w:rPr>
        <w:t>s</w:t>
      </w:r>
      <w:r w:rsidR="00561050" w:rsidRPr="001419BF">
        <w:rPr>
          <w:rFonts w:ascii="Arial" w:eastAsiaTheme="minorHAnsi" w:hAnsi="Arial" w:cs="Arial"/>
          <w:sz w:val="24"/>
          <w:szCs w:val="24"/>
        </w:rPr>
        <w:t xml:space="preserve">ed CCHQ </w:t>
      </w:r>
      <w:r w:rsidR="00A612B4" w:rsidRPr="001419BF">
        <w:rPr>
          <w:rFonts w:ascii="Arial" w:eastAsiaTheme="minorHAnsi" w:hAnsi="Arial" w:cs="Arial"/>
          <w:sz w:val="24"/>
          <w:szCs w:val="24"/>
        </w:rPr>
        <w:t xml:space="preserve">since the 1960s </w:t>
      </w:r>
      <w:r w:rsidR="00561050" w:rsidRPr="001419BF">
        <w:rPr>
          <w:rFonts w:ascii="Arial" w:eastAsiaTheme="minorHAnsi" w:hAnsi="Arial" w:cs="Arial"/>
          <w:sz w:val="24"/>
          <w:szCs w:val="24"/>
        </w:rPr>
        <w:t>(Gibson,</w:t>
      </w:r>
      <w:r w:rsidR="00E76A3B" w:rsidRPr="001419BF">
        <w:rPr>
          <w:rFonts w:ascii="Arial" w:eastAsiaTheme="minorHAnsi" w:hAnsi="Arial" w:cs="Arial"/>
          <w:sz w:val="24"/>
          <w:szCs w:val="24"/>
        </w:rPr>
        <w:t xml:space="preserve"> 2015</w:t>
      </w:r>
      <w:r w:rsidR="00561050" w:rsidRPr="001419BF">
        <w:rPr>
          <w:rFonts w:ascii="Arial" w:eastAsiaTheme="minorHAnsi" w:hAnsi="Arial" w:cs="Arial"/>
          <w:sz w:val="24"/>
          <w:szCs w:val="24"/>
        </w:rPr>
        <w:t xml:space="preserve">) </w:t>
      </w:r>
      <w:r w:rsidR="008A4154" w:rsidRPr="001419BF">
        <w:rPr>
          <w:rFonts w:ascii="Arial" w:eastAsiaTheme="minorHAnsi" w:hAnsi="Arial" w:cs="Arial"/>
          <w:sz w:val="24"/>
          <w:szCs w:val="24"/>
        </w:rPr>
        <w:t xml:space="preserve">was accompanied </w:t>
      </w:r>
      <w:r w:rsidR="00561050" w:rsidRPr="001419BF">
        <w:rPr>
          <w:rFonts w:ascii="Arial" w:eastAsiaTheme="minorHAnsi" w:hAnsi="Arial" w:cs="Arial"/>
          <w:sz w:val="24"/>
          <w:szCs w:val="24"/>
        </w:rPr>
        <w:t xml:space="preserve">in 2010 </w:t>
      </w:r>
      <w:r w:rsidR="008A4154" w:rsidRPr="001419BF">
        <w:rPr>
          <w:rFonts w:ascii="Arial" w:eastAsiaTheme="minorHAnsi" w:hAnsi="Arial" w:cs="Arial"/>
          <w:sz w:val="24"/>
          <w:szCs w:val="24"/>
        </w:rPr>
        <w:t xml:space="preserve">by a mass divergence from party norms </w:t>
      </w:r>
      <w:r w:rsidR="00561050" w:rsidRPr="001419BF">
        <w:rPr>
          <w:rFonts w:ascii="Arial" w:eastAsiaTheme="minorHAnsi" w:hAnsi="Arial" w:cs="Arial"/>
          <w:sz w:val="24"/>
          <w:szCs w:val="24"/>
        </w:rPr>
        <w:t>by</w:t>
      </w:r>
      <w:r w:rsidR="008A4154" w:rsidRPr="001419BF">
        <w:rPr>
          <w:rFonts w:ascii="Arial" w:eastAsiaTheme="minorHAnsi" w:hAnsi="Arial" w:cs="Arial"/>
          <w:sz w:val="24"/>
          <w:szCs w:val="24"/>
        </w:rPr>
        <w:t xml:space="preserve"> </w:t>
      </w:r>
      <w:r w:rsidR="00B04692" w:rsidRPr="001419BF">
        <w:rPr>
          <w:rFonts w:ascii="Arial" w:eastAsiaTheme="minorHAnsi" w:hAnsi="Arial" w:cs="Arial"/>
          <w:sz w:val="24"/>
          <w:szCs w:val="24"/>
        </w:rPr>
        <w:t>many CF participants</w:t>
      </w:r>
      <w:r w:rsidR="008A4154" w:rsidRPr="001419BF">
        <w:rPr>
          <w:rFonts w:ascii="Arial" w:eastAsiaTheme="minorHAnsi" w:hAnsi="Arial" w:cs="Arial"/>
          <w:sz w:val="24"/>
          <w:szCs w:val="24"/>
        </w:rPr>
        <w:t xml:space="preserve">. </w:t>
      </w:r>
      <w:r w:rsidR="00561050" w:rsidRPr="001419BF">
        <w:rPr>
          <w:rFonts w:ascii="Arial" w:eastAsiaTheme="minorHAnsi" w:hAnsi="Arial" w:cs="Arial"/>
          <w:sz w:val="24"/>
          <w:szCs w:val="24"/>
        </w:rPr>
        <w:t>Ultimately</w:t>
      </w:r>
      <w:r w:rsidR="00A612B4" w:rsidRPr="001419BF">
        <w:rPr>
          <w:rFonts w:ascii="Arial" w:eastAsiaTheme="minorHAnsi" w:hAnsi="Arial" w:cs="Arial"/>
          <w:sz w:val="24"/>
          <w:szCs w:val="24"/>
        </w:rPr>
        <w:t>,</w:t>
      </w:r>
      <w:r w:rsidR="00561050" w:rsidRPr="001419BF">
        <w:rPr>
          <w:rFonts w:ascii="Arial" w:eastAsiaTheme="minorHAnsi" w:hAnsi="Arial" w:cs="Arial"/>
          <w:sz w:val="24"/>
          <w:szCs w:val="24"/>
        </w:rPr>
        <w:t xml:space="preserve"> </w:t>
      </w:r>
      <w:r w:rsidR="0005247B" w:rsidRPr="001419BF">
        <w:rPr>
          <w:rFonts w:ascii="Arial" w:eastAsiaTheme="minorHAnsi" w:hAnsi="Arial" w:cs="Arial"/>
          <w:sz w:val="24"/>
          <w:szCs w:val="24"/>
        </w:rPr>
        <w:t xml:space="preserve">it </w:t>
      </w:r>
      <w:r w:rsidR="00561050" w:rsidRPr="001419BF">
        <w:rPr>
          <w:rFonts w:ascii="Arial" w:eastAsiaTheme="minorHAnsi" w:hAnsi="Arial" w:cs="Arial"/>
          <w:sz w:val="24"/>
          <w:szCs w:val="24"/>
        </w:rPr>
        <w:t>acted to shift power from CCHQ to Tory campaign communities at the grassroots</w:t>
      </w:r>
      <w:r w:rsidR="008706CC" w:rsidRPr="001419BF">
        <w:rPr>
          <w:rFonts w:ascii="Arial" w:eastAsiaTheme="minorHAnsi" w:hAnsi="Arial" w:cs="Arial"/>
          <w:sz w:val="24"/>
          <w:szCs w:val="24"/>
        </w:rPr>
        <w:t>.</w:t>
      </w:r>
      <w:r w:rsidR="00A612B4" w:rsidRPr="001419BF">
        <w:rPr>
          <w:rFonts w:ascii="Arial" w:eastAsiaTheme="minorHAnsi" w:hAnsi="Arial" w:cs="Arial"/>
          <w:sz w:val="24"/>
          <w:szCs w:val="24"/>
        </w:rPr>
        <w:t xml:space="preserve"> This </w:t>
      </w:r>
      <w:r w:rsidR="009D7CA4" w:rsidRPr="001419BF">
        <w:rPr>
          <w:rFonts w:ascii="Arial" w:eastAsiaTheme="minorHAnsi" w:hAnsi="Arial" w:cs="Arial"/>
          <w:sz w:val="24"/>
          <w:szCs w:val="24"/>
        </w:rPr>
        <w:t>compliments</w:t>
      </w:r>
      <w:r w:rsidR="00160B4D" w:rsidRPr="001419BF">
        <w:rPr>
          <w:rFonts w:ascii="Arial" w:eastAsiaTheme="minorHAnsi" w:hAnsi="Arial" w:cs="Arial"/>
          <w:sz w:val="24"/>
          <w:szCs w:val="24"/>
        </w:rPr>
        <w:t xml:space="preserve"> Gibson and Ward</w:t>
      </w:r>
      <w:r w:rsidR="008706CC" w:rsidRPr="001419BF">
        <w:rPr>
          <w:rFonts w:ascii="Arial" w:eastAsiaTheme="minorHAnsi" w:hAnsi="Arial" w:cs="Arial"/>
          <w:sz w:val="24"/>
          <w:szCs w:val="24"/>
        </w:rPr>
        <w:t>’s</w:t>
      </w:r>
      <w:r w:rsidR="00160B4D" w:rsidRPr="001419BF">
        <w:rPr>
          <w:rFonts w:ascii="Arial" w:eastAsiaTheme="minorHAnsi" w:hAnsi="Arial" w:cs="Arial"/>
          <w:sz w:val="24"/>
          <w:szCs w:val="24"/>
        </w:rPr>
        <w:t xml:space="preserve"> (2012) </w:t>
      </w:r>
      <w:r w:rsidR="008706CC" w:rsidRPr="001419BF">
        <w:rPr>
          <w:rFonts w:ascii="Arial" w:eastAsiaTheme="minorHAnsi" w:hAnsi="Arial" w:cs="Arial"/>
          <w:sz w:val="24"/>
          <w:szCs w:val="24"/>
        </w:rPr>
        <w:t xml:space="preserve">theory </w:t>
      </w:r>
      <w:r w:rsidR="00160B4D" w:rsidRPr="001419BF">
        <w:rPr>
          <w:rFonts w:ascii="Arial" w:eastAsiaTheme="minorHAnsi" w:hAnsi="Arial" w:cs="Arial"/>
          <w:sz w:val="24"/>
          <w:szCs w:val="24"/>
        </w:rPr>
        <w:t>that</w:t>
      </w:r>
      <w:r w:rsidR="0005247B" w:rsidRPr="001419BF">
        <w:rPr>
          <w:rFonts w:ascii="Arial" w:eastAsiaTheme="minorHAnsi" w:hAnsi="Arial" w:cs="Arial"/>
          <w:sz w:val="24"/>
          <w:szCs w:val="24"/>
        </w:rPr>
        <w:t>,</w:t>
      </w:r>
      <w:r w:rsidR="008706CC" w:rsidRPr="001419BF">
        <w:rPr>
          <w:rFonts w:ascii="Arial" w:eastAsiaTheme="minorHAnsi" w:hAnsi="Arial" w:cs="Arial"/>
          <w:sz w:val="24"/>
          <w:szCs w:val="24"/>
        </w:rPr>
        <w:t xml:space="preserve"> in the UK context</w:t>
      </w:r>
      <w:r w:rsidR="0005247B" w:rsidRPr="001419BF">
        <w:rPr>
          <w:rFonts w:ascii="Arial" w:eastAsiaTheme="minorHAnsi" w:hAnsi="Arial" w:cs="Arial"/>
          <w:sz w:val="24"/>
          <w:szCs w:val="24"/>
        </w:rPr>
        <w:t>,</w:t>
      </w:r>
      <w:r w:rsidR="00160B4D" w:rsidRPr="001419BF">
        <w:rPr>
          <w:rFonts w:ascii="Arial" w:eastAsiaTheme="minorHAnsi" w:hAnsi="Arial" w:cs="Arial"/>
          <w:sz w:val="24"/>
          <w:szCs w:val="24"/>
        </w:rPr>
        <w:t xml:space="preserve"> </w:t>
      </w:r>
      <w:r w:rsidR="00FB5D0E" w:rsidRPr="001419BF">
        <w:rPr>
          <w:rFonts w:ascii="Arial" w:eastAsiaTheme="minorHAnsi" w:hAnsi="Arial" w:cs="Arial"/>
          <w:sz w:val="24"/>
          <w:szCs w:val="24"/>
        </w:rPr>
        <w:t>social</w:t>
      </w:r>
      <w:r w:rsidR="008706CC" w:rsidRPr="001419BF">
        <w:rPr>
          <w:rFonts w:ascii="Arial" w:eastAsiaTheme="minorHAnsi" w:hAnsi="Arial" w:cs="Arial"/>
          <w:sz w:val="24"/>
          <w:szCs w:val="24"/>
        </w:rPr>
        <w:t xml:space="preserve"> media hold the potential to play a role in reshaping internal party democracy</w:t>
      </w:r>
      <w:r w:rsidR="00160B4D" w:rsidRPr="001419BF">
        <w:rPr>
          <w:rFonts w:ascii="Arial" w:eastAsiaTheme="minorHAnsi" w:hAnsi="Arial" w:cs="Arial"/>
          <w:sz w:val="24"/>
          <w:szCs w:val="24"/>
        </w:rPr>
        <w:t xml:space="preserve"> </w:t>
      </w:r>
      <w:r w:rsidR="00646BB1" w:rsidRPr="001419BF">
        <w:rPr>
          <w:rFonts w:ascii="Arial" w:eastAsiaTheme="minorHAnsi" w:hAnsi="Arial" w:cs="Arial"/>
          <w:sz w:val="24"/>
          <w:szCs w:val="24"/>
        </w:rPr>
        <w:t>insofar that it offers opportunities for m</w:t>
      </w:r>
      <w:r w:rsidR="008706CC" w:rsidRPr="001419BF">
        <w:rPr>
          <w:rFonts w:ascii="Arial" w:eastAsiaTheme="minorHAnsi" w:hAnsi="Arial" w:cs="Arial"/>
          <w:sz w:val="24"/>
          <w:szCs w:val="24"/>
        </w:rPr>
        <w:t>ore connected campaign communities</w:t>
      </w:r>
      <w:r w:rsidR="00561050" w:rsidRPr="001419BF">
        <w:rPr>
          <w:rFonts w:ascii="Arial" w:eastAsiaTheme="minorHAnsi" w:hAnsi="Arial" w:cs="Arial"/>
          <w:sz w:val="24"/>
          <w:szCs w:val="24"/>
        </w:rPr>
        <w:t>.</w:t>
      </w:r>
      <w:r w:rsidR="008A4154" w:rsidRPr="001419BF">
        <w:rPr>
          <w:rFonts w:ascii="Arial" w:eastAsiaTheme="minorHAnsi" w:hAnsi="Arial" w:cs="Arial"/>
          <w:sz w:val="24"/>
          <w:szCs w:val="24"/>
        </w:rPr>
        <w:t xml:space="preserve"> </w:t>
      </w:r>
    </w:p>
    <w:p w14:paraId="114032AD" w14:textId="28B42A0B" w:rsidR="00561050"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716D7F" w:rsidRPr="001419BF">
        <w:rPr>
          <w:rFonts w:ascii="Arial" w:eastAsiaTheme="minorHAnsi" w:hAnsi="Arial" w:cs="Arial"/>
          <w:sz w:val="24"/>
          <w:szCs w:val="24"/>
        </w:rPr>
        <w:t>By 2015, the</w:t>
      </w:r>
      <w:r w:rsidR="00657B27" w:rsidRPr="001419BF">
        <w:rPr>
          <w:rFonts w:ascii="Arial" w:eastAsiaTheme="minorHAnsi" w:hAnsi="Arial" w:cs="Arial"/>
          <w:sz w:val="24"/>
          <w:szCs w:val="24"/>
        </w:rPr>
        <w:t>,</w:t>
      </w:r>
      <w:r w:rsidR="00716D7F" w:rsidRPr="001419BF">
        <w:rPr>
          <w:rFonts w:ascii="Arial" w:eastAsiaTheme="minorHAnsi" w:hAnsi="Arial" w:cs="Arial"/>
          <w:sz w:val="24"/>
          <w:szCs w:val="24"/>
        </w:rPr>
        <w:t xml:space="preserve"> aforementioned</w:t>
      </w:r>
      <w:r w:rsidR="00657B27" w:rsidRPr="001419BF">
        <w:rPr>
          <w:rFonts w:ascii="Arial" w:eastAsiaTheme="minorHAnsi" w:hAnsi="Arial" w:cs="Arial"/>
          <w:sz w:val="24"/>
          <w:szCs w:val="24"/>
        </w:rPr>
        <w:t>,</w:t>
      </w:r>
      <w:r w:rsidR="00716D7F" w:rsidRPr="001419BF">
        <w:rPr>
          <w:rFonts w:ascii="Arial" w:eastAsiaTheme="minorHAnsi" w:hAnsi="Arial" w:cs="Arial"/>
          <w:sz w:val="24"/>
          <w:szCs w:val="24"/>
        </w:rPr>
        <w:t xml:space="preserve"> change at the grassroots of CF had diffused throughout the party organi</w:t>
      </w:r>
      <w:r w:rsidR="008B266B" w:rsidRPr="001419BF">
        <w:rPr>
          <w:rFonts w:ascii="Arial" w:eastAsiaTheme="minorHAnsi" w:hAnsi="Arial" w:cs="Arial"/>
          <w:sz w:val="24"/>
          <w:szCs w:val="24"/>
        </w:rPr>
        <w:t>s</w:t>
      </w:r>
      <w:r w:rsidR="00716D7F" w:rsidRPr="001419BF">
        <w:rPr>
          <w:rFonts w:ascii="Arial" w:eastAsiaTheme="minorHAnsi" w:hAnsi="Arial" w:cs="Arial"/>
          <w:sz w:val="24"/>
          <w:szCs w:val="24"/>
        </w:rPr>
        <w:t xml:space="preserve">ation becoming the new norm for the wider party’s engagement with Facebook. However, this diffusion of </w:t>
      </w:r>
      <w:r w:rsidR="002D3BC8" w:rsidRPr="001419BF">
        <w:rPr>
          <w:rFonts w:ascii="Arial" w:eastAsiaTheme="minorHAnsi" w:hAnsi="Arial" w:cs="Arial"/>
          <w:sz w:val="24"/>
          <w:szCs w:val="24"/>
        </w:rPr>
        <w:t xml:space="preserve">Cyber Toryism </w:t>
      </w:r>
      <w:r w:rsidR="00716D7F" w:rsidRPr="001419BF">
        <w:rPr>
          <w:rFonts w:ascii="Arial" w:eastAsiaTheme="minorHAnsi" w:hAnsi="Arial" w:cs="Arial"/>
          <w:sz w:val="24"/>
          <w:szCs w:val="24"/>
        </w:rPr>
        <w:t xml:space="preserve">meant it </w:t>
      </w:r>
      <w:r w:rsidR="00716D7F" w:rsidRPr="001419BF">
        <w:rPr>
          <w:rFonts w:ascii="Arial" w:eastAsiaTheme="minorHAnsi" w:hAnsi="Arial" w:cs="Arial"/>
          <w:sz w:val="24"/>
          <w:szCs w:val="24"/>
        </w:rPr>
        <w:lastRenderedPageBreak/>
        <w:t>was important for the party to begin educating its participants and, to some extent, controlling the use of Web 2.0 through professionali</w:t>
      </w:r>
      <w:r w:rsidR="008B266B" w:rsidRPr="001419BF">
        <w:rPr>
          <w:rFonts w:ascii="Arial" w:eastAsiaTheme="minorHAnsi" w:hAnsi="Arial" w:cs="Arial"/>
          <w:sz w:val="24"/>
          <w:szCs w:val="24"/>
        </w:rPr>
        <w:t>s</w:t>
      </w:r>
      <w:r w:rsidR="00716D7F" w:rsidRPr="001419BF">
        <w:rPr>
          <w:rFonts w:ascii="Arial" w:eastAsiaTheme="minorHAnsi" w:hAnsi="Arial" w:cs="Arial"/>
          <w:sz w:val="24"/>
          <w:szCs w:val="24"/>
        </w:rPr>
        <w:t xml:space="preserve">ed practices. In the run-up to 2015, the party did this through the employment of professional digital media consultants who trained candidates and senior activists in Facebook use. </w:t>
      </w:r>
      <w:r w:rsidR="00116948" w:rsidRPr="001419BF">
        <w:rPr>
          <w:rFonts w:ascii="Arial" w:eastAsiaTheme="minorHAnsi" w:hAnsi="Arial" w:cs="Arial"/>
          <w:sz w:val="24"/>
          <w:szCs w:val="24"/>
        </w:rPr>
        <w:t xml:space="preserve">At training sessions, candidates were encouraged to use </w:t>
      </w:r>
      <w:r w:rsidR="00302783" w:rsidRPr="001419BF">
        <w:rPr>
          <w:rFonts w:ascii="Arial" w:eastAsiaTheme="minorHAnsi" w:hAnsi="Arial" w:cs="Arial"/>
          <w:sz w:val="24"/>
          <w:szCs w:val="24"/>
        </w:rPr>
        <w:t xml:space="preserve">especially </w:t>
      </w:r>
      <w:r w:rsidR="00116948" w:rsidRPr="001419BF">
        <w:rPr>
          <w:rFonts w:ascii="Arial" w:eastAsiaTheme="minorHAnsi" w:hAnsi="Arial" w:cs="Arial"/>
          <w:sz w:val="24"/>
          <w:szCs w:val="24"/>
        </w:rPr>
        <w:t>Facebo</w:t>
      </w:r>
      <w:r w:rsidR="00302783" w:rsidRPr="001419BF">
        <w:rPr>
          <w:rFonts w:ascii="Arial" w:eastAsiaTheme="minorHAnsi" w:hAnsi="Arial" w:cs="Arial"/>
          <w:sz w:val="24"/>
          <w:szCs w:val="24"/>
        </w:rPr>
        <w:t>ok</w:t>
      </w:r>
      <w:r w:rsidR="00116948" w:rsidRPr="001419BF">
        <w:rPr>
          <w:rFonts w:ascii="Arial" w:eastAsiaTheme="minorHAnsi" w:hAnsi="Arial" w:cs="Arial"/>
          <w:sz w:val="24"/>
          <w:szCs w:val="24"/>
        </w:rPr>
        <w:t xml:space="preserve"> </w:t>
      </w:r>
      <w:r w:rsidR="00564732" w:rsidRPr="001419BF">
        <w:rPr>
          <w:rFonts w:ascii="Arial" w:eastAsiaTheme="minorHAnsi" w:hAnsi="Arial" w:cs="Arial"/>
          <w:sz w:val="24"/>
          <w:szCs w:val="24"/>
        </w:rPr>
        <w:t>for</w:t>
      </w:r>
      <w:r w:rsidR="00116948" w:rsidRPr="001419BF">
        <w:rPr>
          <w:rFonts w:ascii="Arial" w:eastAsiaTheme="minorHAnsi" w:hAnsi="Arial" w:cs="Arial"/>
          <w:sz w:val="24"/>
          <w:szCs w:val="24"/>
        </w:rPr>
        <w:t xml:space="preserve"> export</w:t>
      </w:r>
      <w:r w:rsidR="00564732" w:rsidRPr="001419BF">
        <w:rPr>
          <w:rFonts w:ascii="Arial" w:eastAsiaTheme="minorHAnsi" w:hAnsi="Arial" w:cs="Arial"/>
          <w:sz w:val="24"/>
          <w:szCs w:val="24"/>
        </w:rPr>
        <w:t>ing</w:t>
      </w:r>
      <w:r w:rsidR="00116948" w:rsidRPr="001419BF">
        <w:rPr>
          <w:rFonts w:ascii="Arial" w:eastAsiaTheme="minorHAnsi" w:hAnsi="Arial" w:cs="Arial"/>
          <w:sz w:val="24"/>
          <w:szCs w:val="24"/>
        </w:rPr>
        <w:t xml:space="preserve"> the party brand</w:t>
      </w:r>
      <w:r w:rsidR="00564732" w:rsidRPr="001419BF">
        <w:rPr>
          <w:rFonts w:ascii="Arial" w:eastAsiaTheme="minorHAnsi" w:hAnsi="Arial" w:cs="Arial"/>
          <w:sz w:val="24"/>
          <w:szCs w:val="24"/>
        </w:rPr>
        <w:t xml:space="preserve"> through Web 2.0</w:t>
      </w:r>
      <w:r w:rsidR="00116948" w:rsidRPr="001419BF">
        <w:rPr>
          <w:rFonts w:ascii="Arial" w:eastAsiaTheme="minorHAnsi" w:hAnsi="Arial" w:cs="Arial"/>
          <w:sz w:val="24"/>
          <w:szCs w:val="24"/>
        </w:rPr>
        <w:t>. The party was aware of</w:t>
      </w:r>
      <w:r w:rsidR="00302783" w:rsidRPr="001419BF">
        <w:rPr>
          <w:rFonts w:ascii="Arial" w:eastAsiaTheme="minorHAnsi" w:hAnsi="Arial" w:cs="Arial"/>
          <w:sz w:val="24"/>
          <w:szCs w:val="24"/>
        </w:rPr>
        <w:t>,</w:t>
      </w:r>
      <w:r w:rsidR="00116948" w:rsidRPr="001419BF">
        <w:rPr>
          <w:rFonts w:ascii="Arial" w:eastAsiaTheme="minorHAnsi" w:hAnsi="Arial" w:cs="Arial"/>
          <w:sz w:val="24"/>
          <w:szCs w:val="24"/>
        </w:rPr>
        <w:t xml:space="preserve"> and strategi</w:t>
      </w:r>
      <w:r w:rsidR="008B266B" w:rsidRPr="001419BF">
        <w:rPr>
          <w:rFonts w:ascii="Arial" w:eastAsiaTheme="minorHAnsi" w:hAnsi="Arial" w:cs="Arial"/>
          <w:sz w:val="24"/>
          <w:szCs w:val="24"/>
        </w:rPr>
        <w:t>s</w:t>
      </w:r>
      <w:r w:rsidR="00116948" w:rsidRPr="001419BF">
        <w:rPr>
          <w:rFonts w:ascii="Arial" w:eastAsiaTheme="minorHAnsi" w:hAnsi="Arial" w:cs="Arial"/>
          <w:sz w:val="24"/>
          <w:szCs w:val="24"/>
        </w:rPr>
        <w:t>ing around</w:t>
      </w:r>
      <w:r w:rsidR="00302783" w:rsidRPr="001419BF">
        <w:rPr>
          <w:rFonts w:ascii="Arial" w:eastAsiaTheme="minorHAnsi" w:hAnsi="Arial" w:cs="Arial"/>
          <w:sz w:val="24"/>
          <w:szCs w:val="24"/>
        </w:rPr>
        <w:t>,</w:t>
      </w:r>
      <w:r w:rsidR="00116948" w:rsidRPr="001419BF">
        <w:rPr>
          <w:rFonts w:ascii="Arial" w:eastAsiaTheme="minorHAnsi" w:hAnsi="Arial" w:cs="Arial"/>
          <w:sz w:val="24"/>
          <w:szCs w:val="24"/>
        </w:rPr>
        <w:t xml:space="preserve"> the fact that Twitter had significantly fewer users in the UK when compared to Facebook. </w:t>
      </w:r>
      <w:r w:rsidR="00716D7F" w:rsidRPr="001419BF">
        <w:rPr>
          <w:rFonts w:ascii="Arial" w:eastAsiaTheme="minorHAnsi" w:hAnsi="Arial" w:cs="Arial"/>
          <w:sz w:val="24"/>
          <w:szCs w:val="24"/>
        </w:rPr>
        <w:t xml:space="preserve">The party’s approach became driven by </w:t>
      </w:r>
      <w:r w:rsidR="002624E3" w:rsidRPr="001419BF">
        <w:rPr>
          <w:rFonts w:ascii="Arial" w:eastAsiaTheme="minorHAnsi" w:hAnsi="Arial" w:cs="Arial"/>
          <w:sz w:val="24"/>
          <w:szCs w:val="24"/>
        </w:rPr>
        <w:t xml:space="preserve">data </w:t>
      </w:r>
      <w:r w:rsidR="00716D7F" w:rsidRPr="001419BF">
        <w:rPr>
          <w:rFonts w:ascii="Arial" w:eastAsiaTheme="minorHAnsi" w:hAnsi="Arial" w:cs="Arial"/>
          <w:sz w:val="24"/>
          <w:szCs w:val="24"/>
        </w:rPr>
        <w:t>insights</w:t>
      </w:r>
      <w:r w:rsidR="002624E3" w:rsidRPr="001419BF">
        <w:rPr>
          <w:rFonts w:ascii="Arial" w:eastAsiaTheme="minorHAnsi" w:hAnsi="Arial" w:cs="Arial"/>
          <w:sz w:val="24"/>
          <w:szCs w:val="24"/>
        </w:rPr>
        <w:t xml:space="preserve"> (Anstead, 2015)</w:t>
      </w:r>
      <w:r w:rsidR="00716D7F" w:rsidRPr="001419BF">
        <w:rPr>
          <w:rFonts w:ascii="Arial" w:eastAsiaTheme="minorHAnsi" w:hAnsi="Arial" w:cs="Arial"/>
          <w:sz w:val="24"/>
          <w:szCs w:val="24"/>
        </w:rPr>
        <w:t xml:space="preserve"> rather than the g</w:t>
      </w:r>
      <w:r w:rsidR="00116948" w:rsidRPr="001419BF">
        <w:rPr>
          <w:rFonts w:ascii="Arial" w:eastAsiaTheme="minorHAnsi" w:hAnsi="Arial" w:cs="Arial"/>
          <w:sz w:val="24"/>
          <w:szCs w:val="24"/>
        </w:rPr>
        <w:t>eneral experimentation of 2010</w:t>
      </w:r>
      <w:r w:rsidR="002044A0" w:rsidRPr="001419BF">
        <w:rPr>
          <w:rFonts w:ascii="Arial" w:eastAsiaTheme="minorHAnsi" w:hAnsi="Arial" w:cs="Arial"/>
          <w:sz w:val="24"/>
          <w:szCs w:val="24"/>
        </w:rPr>
        <w:t>, which</w:t>
      </w:r>
      <w:r w:rsidR="007963D7" w:rsidRPr="001419BF">
        <w:rPr>
          <w:rFonts w:ascii="Arial" w:eastAsiaTheme="minorHAnsi" w:hAnsi="Arial" w:cs="Arial"/>
          <w:sz w:val="24"/>
          <w:szCs w:val="24"/>
        </w:rPr>
        <w:t xml:space="preserve"> </w:t>
      </w:r>
      <w:r w:rsidR="0075093D" w:rsidRPr="001419BF">
        <w:rPr>
          <w:rFonts w:ascii="Arial" w:eastAsiaTheme="minorHAnsi" w:hAnsi="Arial" w:cs="Arial"/>
          <w:sz w:val="24"/>
          <w:szCs w:val="24"/>
        </w:rPr>
        <w:t>marks</w:t>
      </w:r>
      <w:r w:rsidR="002044A0" w:rsidRPr="001419BF">
        <w:rPr>
          <w:rFonts w:ascii="Arial" w:eastAsiaTheme="minorHAnsi" w:hAnsi="Arial" w:cs="Arial"/>
          <w:sz w:val="24"/>
          <w:szCs w:val="24"/>
        </w:rPr>
        <w:t xml:space="preserve"> a significant change</w:t>
      </w:r>
      <w:r w:rsidR="00116948" w:rsidRPr="001419BF">
        <w:rPr>
          <w:rFonts w:ascii="Arial" w:eastAsiaTheme="minorHAnsi" w:hAnsi="Arial" w:cs="Arial"/>
          <w:sz w:val="24"/>
          <w:szCs w:val="24"/>
        </w:rPr>
        <w:t>.</w:t>
      </w:r>
    </w:p>
    <w:p w14:paraId="66E4DF73" w14:textId="19E54B8C" w:rsidR="0054471C" w:rsidRPr="001419BF" w:rsidRDefault="0054471C" w:rsidP="00B533A2">
      <w:pPr>
        <w:spacing w:after="0" w:line="480" w:lineRule="auto"/>
        <w:rPr>
          <w:rFonts w:ascii="Arial" w:eastAsiaTheme="minorHAnsi" w:hAnsi="Arial" w:cs="Arial"/>
          <w:b/>
          <w:sz w:val="24"/>
          <w:szCs w:val="24"/>
        </w:rPr>
      </w:pPr>
    </w:p>
    <w:p w14:paraId="0C900192" w14:textId="77777777" w:rsidR="00543B1E" w:rsidRPr="001419BF" w:rsidRDefault="00543B1E" w:rsidP="00B533A2">
      <w:pPr>
        <w:spacing w:after="0" w:line="480" w:lineRule="auto"/>
        <w:rPr>
          <w:rFonts w:ascii="Arial" w:eastAsiaTheme="minorHAnsi" w:hAnsi="Arial" w:cs="Arial"/>
          <w:b/>
          <w:sz w:val="24"/>
          <w:szCs w:val="24"/>
        </w:rPr>
      </w:pPr>
    </w:p>
    <w:p w14:paraId="755D3F5A" w14:textId="77777777" w:rsidR="0054471C" w:rsidRPr="001419BF" w:rsidRDefault="0054471C"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Tory Factions, Facebook and Change</w:t>
      </w:r>
    </w:p>
    <w:p w14:paraId="047C11E1" w14:textId="77777777" w:rsidR="00543B1E" w:rsidRPr="001419BF" w:rsidRDefault="00543B1E" w:rsidP="00B533A2">
      <w:pPr>
        <w:spacing w:after="0" w:line="480" w:lineRule="auto"/>
        <w:rPr>
          <w:rFonts w:ascii="Arial" w:eastAsiaTheme="minorHAnsi" w:hAnsi="Arial" w:cs="Arial"/>
          <w:sz w:val="24"/>
          <w:szCs w:val="24"/>
        </w:rPr>
      </w:pPr>
    </w:p>
    <w:p w14:paraId="15545436" w14:textId="04AC10A0" w:rsidR="0054471C" w:rsidRPr="001419BF" w:rsidRDefault="00D336C6"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Ridge-Newman (2014) </w:t>
      </w:r>
      <w:r w:rsidR="0054471C" w:rsidRPr="001419BF">
        <w:rPr>
          <w:rFonts w:ascii="Arial" w:eastAsiaTheme="minorHAnsi" w:hAnsi="Arial" w:cs="Arial"/>
          <w:sz w:val="24"/>
          <w:szCs w:val="24"/>
        </w:rPr>
        <w:t>shows that, in the Conservative Party’s 2010 campaign, Tory Facebook participation was characteri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by a significant age divide. Sometimes to the bemusement of older Tory participants, the party’s youth wing,</w:t>
      </w:r>
      <w:r w:rsidR="004036DC">
        <w:rPr>
          <w:rFonts w:ascii="Arial" w:eastAsiaTheme="minorHAnsi" w:hAnsi="Arial" w:cs="Arial"/>
          <w:sz w:val="24"/>
          <w:szCs w:val="24"/>
        </w:rPr>
        <w:t xml:space="preserve"> </w:t>
      </w:r>
      <w:r w:rsidR="0054471C" w:rsidRPr="001419BF">
        <w:rPr>
          <w:rFonts w:ascii="Arial" w:eastAsiaTheme="minorHAnsi" w:hAnsi="Arial" w:cs="Arial"/>
          <w:sz w:val="24"/>
          <w:szCs w:val="24"/>
        </w:rPr>
        <w:t>CF, developed new and innovative ways of engaging with one another and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ing party events. This emerged from within</w:t>
      </w:r>
      <w:r w:rsidR="00B86976" w:rsidRPr="001419BF">
        <w:rPr>
          <w:rFonts w:ascii="Arial" w:eastAsiaTheme="minorHAnsi" w:hAnsi="Arial" w:cs="Arial"/>
          <w:sz w:val="24"/>
          <w:szCs w:val="24"/>
        </w:rPr>
        <w:t xml:space="preserve"> through</w:t>
      </w:r>
      <w:r w:rsidR="0054471C" w:rsidRPr="001419BF">
        <w:rPr>
          <w:rFonts w:ascii="Arial" w:eastAsiaTheme="minorHAnsi" w:hAnsi="Arial" w:cs="Arial"/>
          <w:sz w:val="24"/>
          <w:szCs w:val="24"/>
        </w:rPr>
        <w:t xml:space="preserve"> a combination of Conservative on- and off- line community interactions at the grassroots, which </w:t>
      </w:r>
      <w:r w:rsidR="0054471C" w:rsidRPr="001419BF">
        <w:rPr>
          <w:rFonts w:ascii="Arial" w:eastAsiaTheme="minorHAnsi" w:hAnsi="Arial" w:cs="Arial"/>
          <w:sz w:val="24"/>
          <w:szCs w:val="24"/>
        </w:rPr>
        <w:lastRenderedPageBreak/>
        <w:t>developed into a viral culture of sharing and passing</w:t>
      </w:r>
      <w:r w:rsidR="00B86976" w:rsidRPr="001419BF">
        <w:rPr>
          <w:rFonts w:ascii="Arial" w:eastAsiaTheme="minorHAnsi" w:hAnsi="Arial" w:cs="Arial"/>
          <w:sz w:val="24"/>
          <w:szCs w:val="24"/>
        </w:rPr>
        <w:t>-</w:t>
      </w:r>
      <w:r w:rsidR="0054471C" w:rsidRPr="001419BF">
        <w:rPr>
          <w:rFonts w:ascii="Arial" w:eastAsiaTheme="minorHAnsi" w:hAnsi="Arial" w:cs="Arial"/>
          <w:sz w:val="24"/>
          <w:szCs w:val="24"/>
        </w:rPr>
        <w:t xml:space="preserve">on Tory-specific user practices. For example, CF used Facebook to offer quid pro quo rewards in order to entice participants to engage in offline campaign activities. In 2010, CF and other campaign communities, like the Bow Group, Progressive Conservatives, Tory Reform Group (TRG) and Conservative Way Forward (CWF), used Facebook groups, </w:t>
      </w:r>
      <w:r w:rsidR="00EF12D8" w:rsidRPr="001419BF">
        <w:rPr>
          <w:rFonts w:ascii="Arial" w:eastAsiaTheme="minorHAnsi" w:hAnsi="Arial" w:cs="Arial"/>
          <w:sz w:val="24"/>
          <w:szCs w:val="24"/>
        </w:rPr>
        <w:t>in a generally ‘open’</w:t>
      </w:r>
      <w:r w:rsidR="0054471C" w:rsidRPr="001419BF">
        <w:rPr>
          <w:rFonts w:ascii="Arial" w:eastAsiaTheme="minorHAnsi" w:hAnsi="Arial" w:cs="Arial"/>
          <w:sz w:val="24"/>
          <w:szCs w:val="24"/>
        </w:rPr>
        <w:t xml:space="preserve"> and </w:t>
      </w:r>
      <w:r w:rsidR="00AA5689" w:rsidRPr="001419BF">
        <w:rPr>
          <w:rFonts w:ascii="Arial" w:eastAsiaTheme="minorHAnsi" w:hAnsi="Arial" w:cs="Arial"/>
          <w:sz w:val="24"/>
          <w:szCs w:val="24"/>
        </w:rPr>
        <w:t>publicly</w:t>
      </w:r>
      <w:r w:rsidR="0054471C" w:rsidRPr="001419BF">
        <w:rPr>
          <w:rFonts w:ascii="Arial" w:eastAsiaTheme="minorHAnsi" w:hAnsi="Arial" w:cs="Arial"/>
          <w:sz w:val="24"/>
          <w:szCs w:val="24"/>
        </w:rPr>
        <w:t xml:space="preserve"> visible manner, as a tool to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 events and campaign activities. By 2015, this had changed significantly. Many of the Conservative Facebook gro</w:t>
      </w:r>
      <w:r w:rsidR="00EF12D8" w:rsidRPr="001419BF">
        <w:rPr>
          <w:rFonts w:ascii="Arial" w:eastAsiaTheme="minorHAnsi" w:hAnsi="Arial" w:cs="Arial"/>
          <w:sz w:val="24"/>
          <w:szCs w:val="24"/>
        </w:rPr>
        <w:t>ups had become either defunct; ‘closed’ and/or ‘secret’</w:t>
      </w:r>
      <w:r w:rsidR="0054471C" w:rsidRPr="001419BF">
        <w:rPr>
          <w:rFonts w:ascii="Arial" w:eastAsiaTheme="minorHAnsi" w:hAnsi="Arial" w:cs="Arial"/>
          <w:sz w:val="24"/>
          <w:szCs w:val="24"/>
        </w:rPr>
        <w:t>, thus operating in a more clandestine manner; or converted to the use of a Facebook page, which can be made accessible online both inside and outside of Facebook. In terms of party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ation, this suggests a shift to a less interactive Web 1.5 mode that is a more mature, cautious, saniti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and professionali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form of Facebook use by Tory factions.</w:t>
      </w:r>
    </w:p>
    <w:p w14:paraId="5F2F607A" w14:textId="773203CB" w:rsidR="0054471C"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 xml:space="preserve">In contrast to Facebook groups, Facebook pages act like a political shop front - a display window - that allows participants to furnish the page with dynamic audio-visual multimedia messages, which can include text, photographs, videos and hyperlinks. </w:t>
      </w:r>
      <w:r w:rsidR="00D336C6" w:rsidRPr="001419BF">
        <w:rPr>
          <w:rFonts w:ascii="Arial" w:eastAsiaTheme="minorHAnsi" w:hAnsi="Arial" w:cs="Arial"/>
          <w:sz w:val="24"/>
          <w:szCs w:val="24"/>
        </w:rPr>
        <w:t xml:space="preserve">Ridge-Newman (2014) </w:t>
      </w:r>
      <w:r w:rsidR="0054471C" w:rsidRPr="001419BF">
        <w:rPr>
          <w:rFonts w:ascii="Arial" w:eastAsiaTheme="minorHAnsi" w:hAnsi="Arial" w:cs="Arial"/>
          <w:sz w:val="24"/>
          <w:szCs w:val="24"/>
        </w:rPr>
        <w:t xml:space="preserve">suggests that Facebook pages are used to sell political messages to a new market of political consumers. In 2010, Facebook allowed both individuals and collectives to </w:t>
      </w:r>
      <w:r w:rsidR="0054471C" w:rsidRPr="001419BF">
        <w:rPr>
          <w:rFonts w:ascii="Arial" w:eastAsiaTheme="minorHAnsi" w:hAnsi="Arial" w:cs="Arial"/>
          <w:sz w:val="24"/>
          <w:szCs w:val="24"/>
        </w:rPr>
        <w:lastRenderedPageBreak/>
        <w:t>promote political messages to UK audiences in ways that had not been seen before. By 2015, individual Tory members and factions seemed to become more professionali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or, rather, institutionali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ed in the central party’s Web 1.5 approach. </w:t>
      </w:r>
    </w:p>
    <w:p w14:paraId="3794FF63" w14:textId="7F26CBF6" w:rsidR="0054471C"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The relative ease with which sequestered audiences can be targeted, and the low financial cost of engagement for users (Gibson</w:t>
      </w:r>
      <w:r w:rsidR="00531CE2" w:rsidRPr="001419BF">
        <w:rPr>
          <w:rFonts w:ascii="Arial" w:eastAsiaTheme="minorHAnsi" w:hAnsi="Arial" w:cs="Arial"/>
          <w:sz w:val="24"/>
          <w:szCs w:val="24"/>
        </w:rPr>
        <w:t>,</w:t>
      </w:r>
      <w:r w:rsidR="0054471C" w:rsidRPr="001419BF">
        <w:rPr>
          <w:rFonts w:ascii="Arial" w:eastAsiaTheme="minorHAnsi" w:hAnsi="Arial" w:cs="Arial"/>
          <w:sz w:val="24"/>
          <w:szCs w:val="24"/>
        </w:rPr>
        <w:t xml:space="preserve"> 2015), means that social media techniques can be accessible to everyone with an Internet connection, device and basic digital skills. The fact that general Facebook access was not extant in the UK until five months after the 2005 General Election further highlights how significantly communication culture changed in the run-up to 2010. Therefore, historically, this is a significant and symbolic advance in terms of user-led political communication when compared to earlier UK general elections (Lee</w:t>
      </w:r>
      <w:r w:rsidR="00531CE2" w:rsidRPr="001419BF">
        <w:rPr>
          <w:rFonts w:ascii="Arial" w:eastAsiaTheme="minorHAnsi" w:hAnsi="Arial" w:cs="Arial"/>
          <w:sz w:val="24"/>
          <w:szCs w:val="24"/>
        </w:rPr>
        <w:t>,</w:t>
      </w:r>
      <w:r w:rsidR="0054471C" w:rsidRPr="001419BF">
        <w:rPr>
          <w:rFonts w:ascii="Arial" w:eastAsiaTheme="minorHAnsi" w:hAnsi="Arial" w:cs="Arial"/>
          <w:sz w:val="24"/>
          <w:szCs w:val="24"/>
        </w:rPr>
        <w:t xml:space="preserve"> 2014). It also gives some credence to the equali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ation hypothesis, which, in contrast to the normali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ation hypothesis, suggests that advents in Internet technologies can facilitate types of political engagement that would not be possible otherwise (Anduiza et al., 2009; Larsson</w:t>
      </w:r>
      <w:r w:rsidR="006C3FE1" w:rsidRPr="001419BF">
        <w:rPr>
          <w:rFonts w:ascii="Arial" w:eastAsiaTheme="minorHAnsi" w:hAnsi="Arial" w:cs="Arial"/>
          <w:sz w:val="24"/>
          <w:szCs w:val="24"/>
        </w:rPr>
        <w:t>,</w:t>
      </w:r>
      <w:r w:rsidR="00505758" w:rsidRPr="001419BF">
        <w:rPr>
          <w:rFonts w:ascii="Arial" w:eastAsiaTheme="minorHAnsi" w:hAnsi="Arial" w:cs="Arial"/>
          <w:sz w:val="24"/>
          <w:szCs w:val="24"/>
        </w:rPr>
        <w:t xml:space="preserve"> 2016</w:t>
      </w:r>
      <w:r w:rsidR="0054471C" w:rsidRPr="001419BF">
        <w:rPr>
          <w:rFonts w:ascii="Arial" w:eastAsiaTheme="minorHAnsi" w:hAnsi="Arial" w:cs="Arial"/>
          <w:sz w:val="24"/>
          <w:szCs w:val="24"/>
        </w:rPr>
        <w:t xml:space="preserve">). Furthermore, there is little evidence to suggest that the political factions in the Conservative Party played any significant role in driving technological change (Bale, 2012; </w:t>
      </w:r>
      <w:r w:rsidR="00D336C6" w:rsidRPr="001419BF">
        <w:rPr>
          <w:rFonts w:ascii="Arial" w:eastAsiaTheme="minorHAnsi" w:hAnsi="Arial" w:cs="Arial"/>
          <w:sz w:val="24"/>
          <w:szCs w:val="24"/>
        </w:rPr>
        <w:t>Ridge-Newman, 2014</w:t>
      </w:r>
      <w:r w:rsidR="0054471C" w:rsidRPr="001419BF">
        <w:rPr>
          <w:rFonts w:ascii="Arial" w:eastAsiaTheme="minorHAnsi" w:hAnsi="Arial" w:cs="Arial"/>
          <w:sz w:val="24"/>
          <w:szCs w:val="24"/>
        </w:rPr>
        <w:t xml:space="preserve">), but rather adapted </w:t>
      </w:r>
      <w:r w:rsidR="0054471C" w:rsidRPr="001419BF">
        <w:rPr>
          <w:rFonts w:ascii="Arial" w:eastAsiaTheme="minorHAnsi" w:hAnsi="Arial" w:cs="Arial"/>
          <w:sz w:val="24"/>
          <w:szCs w:val="24"/>
        </w:rPr>
        <w:lastRenderedPageBreak/>
        <w:t>their own organ</w:t>
      </w:r>
      <w:r w:rsidR="008B266B" w:rsidRPr="001419BF">
        <w:rPr>
          <w:rFonts w:ascii="Arial" w:eastAsiaTheme="minorHAnsi" w:hAnsi="Arial" w:cs="Arial"/>
          <w:sz w:val="24"/>
          <w:szCs w:val="24"/>
        </w:rPr>
        <w:t>is</w:t>
      </w:r>
      <w:r w:rsidR="0054471C" w:rsidRPr="001419BF">
        <w:rPr>
          <w:rFonts w:ascii="Arial" w:eastAsiaTheme="minorHAnsi" w:hAnsi="Arial" w:cs="Arial"/>
          <w:sz w:val="24"/>
          <w:szCs w:val="24"/>
        </w:rPr>
        <w:t>ational approaches to fit with wider technological changes in intra party interactions.</w:t>
      </w:r>
    </w:p>
    <w:p w14:paraId="6A165559" w14:textId="366E2F55" w:rsidR="00D515FC"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54471C" w:rsidRPr="001419BF">
        <w:rPr>
          <w:rFonts w:ascii="Arial" w:eastAsiaTheme="minorHAnsi" w:hAnsi="Arial" w:cs="Arial"/>
          <w:sz w:val="24"/>
          <w:szCs w:val="24"/>
        </w:rPr>
        <w:t>The speed at which sections of the Conservative Party adapted, seemingly organically, to the use of Web 2.0 in 2010 seems at odds with the Harmel and Tan (2003) suggestion that institutions like the Conservative Party resist change. Howe</w:t>
      </w:r>
      <w:r w:rsidR="00E45399" w:rsidRPr="001419BF">
        <w:rPr>
          <w:rFonts w:ascii="Arial" w:eastAsiaTheme="minorHAnsi" w:hAnsi="Arial" w:cs="Arial"/>
          <w:sz w:val="24"/>
          <w:szCs w:val="24"/>
        </w:rPr>
        <w:t>ver, it is important to emphasi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 that the enthusiasm for this change was driven from the grassroots and, more specifically</w:t>
      </w:r>
      <w:r w:rsidR="00C3376E" w:rsidRPr="001419BF">
        <w:rPr>
          <w:rFonts w:ascii="Arial" w:eastAsiaTheme="minorHAnsi" w:hAnsi="Arial" w:cs="Arial"/>
          <w:sz w:val="24"/>
          <w:szCs w:val="24"/>
        </w:rPr>
        <w:t>,</w:t>
      </w:r>
      <w:r w:rsidR="0054471C" w:rsidRPr="001419BF">
        <w:rPr>
          <w:rFonts w:ascii="Arial" w:eastAsiaTheme="minorHAnsi" w:hAnsi="Arial" w:cs="Arial"/>
          <w:sz w:val="24"/>
          <w:szCs w:val="24"/>
        </w:rPr>
        <w:t xml:space="preserve"> the younger cohorts within Tory campaign communities. Indeed, the more senior grassroots members acted with suspicion, in general, to the use of Facebook at that time (</w:t>
      </w:r>
      <w:r w:rsidR="00225CBC" w:rsidRPr="001419BF">
        <w:rPr>
          <w:rFonts w:ascii="Arial" w:eastAsiaTheme="minorHAnsi" w:hAnsi="Arial" w:cs="Arial"/>
          <w:sz w:val="24"/>
          <w:szCs w:val="24"/>
        </w:rPr>
        <w:t>Ridge-Newman, 2014</w:t>
      </w:r>
      <w:r w:rsidR="0054471C" w:rsidRPr="001419BF">
        <w:rPr>
          <w:rFonts w:ascii="Arial" w:eastAsiaTheme="minorHAnsi" w:hAnsi="Arial" w:cs="Arial"/>
          <w:sz w:val="24"/>
          <w:szCs w:val="24"/>
        </w:rPr>
        <w:t>). It is through this cleavage that the Conservative digital and age divides became observable in the 2010 context. Furthermore, although the party underwent a process of change within younger cohorts in 2010, the changes would not have been possible without the use of Web 2.0.</w:t>
      </w:r>
    </w:p>
    <w:p w14:paraId="75D5361C" w14:textId="455CB72F" w:rsidR="0054471C"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D515FC" w:rsidRPr="001419BF">
        <w:rPr>
          <w:rFonts w:ascii="Arial" w:eastAsiaTheme="minorHAnsi" w:hAnsi="Arial" w:cs="Arial"/>
          <w:sz w:val="24"/>
          <w:szCs w:val="24"/>
        </w:rPr>
        <w:t xml:space="preserve">Further </w:t>
      </w:r>
      <w:r w:rsidR="00C3376E" w:rsidRPr="001419BF">
        <w:rPr>
          <w:rFonts w:ascii="Arial" w:eastAsiaTheme="minorHAnsi" w:hAnsi="Arial" w:cs="Arial"/>
          <w:sz w:val="24"/>
          <w:szCs w:val="24"/>
        </w:rPr>
        <w:t>observations</w:t>
      </w:r>
      <w:r w:rsidR="00D515FC" w:rsidRPr="001419BF">
        <w:rPr>
          <w:rFonts w:ascii="Arial" w:eastAsiaTheme="minorHAnsi" w:hAnsi="Arial" w:cs="Arial"/>
          <w:sz w:val="24"/>
          <w:szCs w:val="24"/>
        </w:rPr>
        <w:t xml:space="preserve"> presented</w:t>
      </w:r>
      <w:r w:rsidR="0054471C" w:rsidRPr="001419BF">
        <w:rPr>
          <w:rFonts w:ascii="Arial" w:eastAsiaTheme="minorHAnsi" w:hAnsi="Arial" w:cs="Arial"/>
          <w:sz w:val="24"/>
          <w:szCs w:val="24"/>
        </w:rPr>
        <w:t xml:space="preserve"> below suggests that, by 2015, an equali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 xml:space="preserve">ation (Anduiza et al., 2009; </w:t>
      </w:r>
      <w:r w:rsidR="00505758" w:rsidRPr="001419BF">
        <w:rPr>
          <w:rFonts w:ascii="Arial" w:eastAsiaTheme="minorHAnsi" w:hAnsi="Arial" w:cs="Arial"/>
          <w:sz w:val="24"/>
          <w:szCs w:val="24"/>
        </w:rPr>
        <w:t>Larsson</w:t>
      </w:r>
      <w:r w:rsidR="00531CE2" w:rsidRPr="001419BF">
        <w:rPr>
          <w:rFonts w:ascii="Arial" w:eastAsiaTheme="minorHAnsi" w:hAnsi="Arial" w:cs="Arial"/>
          <w:sz w:val="24"/>
          <w:szCs w:val="24"/>
        </w:rPr>
        <w:t>,</w:t>
      </w:r>
      <w:r w:rsidR="00505758" w:rsidRPr="001419BF">
        <w:rPr>
          <w:rFonts w:ascii="Arial" w:eastAsiaTheme="minorHAnsi" w:hAnsi="Arial" w:cs="Arial"/>
          <w:sz w:val="24"/>
          <w:szCs w:val="24"/>
        </w:rPr>
        <w:t xml:space="preserve"> 2016</w:t>
      </w:r>
      <w:r w:rsidR="0054471C" w:rsidRPr="001419BF">
        <w:rPr>
          <w:rFonts w:ascii="Arial" w:eastAsiaTheme="minorHAnsi" w:hAnsi="Arial" w:cs="Arial"/>
          <w:sz w:val="24"/>
          <w:szCs w:val="24"/>
        </w:rPr>
        <w:t>) had occurred in the Conservative Party, which led to a more general and widespread use of social media</w:t>
      </w:r>
      <w:r w:rsidR="00F43344" w:rsidRPr="001419BF">
        <w:rPr>
          <w:rFonts w:ascii="Arial" w:eastAsiaTheme="minorHAnsi" w:hAnsi="Arial" w:cs="Arial"/>
          <w:sz w:val="24"/>
          <w:szCs w:val="24"/>
        </w:rPr>
        <w:t>.</w:t>
      </w:r>
      <w:r w:rsidR="0054471C" w:rsidRPr="001419BF">
        <w:rPr>
          <w:rFonts w:ascii="Arial" w:eastAsiaTheme="minorHAnsi" w:hAnsi="Arial" w:cs="Arial"/>
          <w:sz w:val="24"/>
          <w:szCs w:val="24"/>
        </w:rPr>
        <w:t xml:space="preserve"> </w:t>
      </w:r>
      <w:r w:rsidR="00F43344" w:rsidRPr="001419BF">
        <w:rPr>
          <w:rFonts w:ascii="Arial" w:eastAsiaTheme="minorHAnsi" w:hAnsi="Arial" w:cs="Arial"/>
          <w:sz w:val="24"/>
          <w:szCs w:val="24"/>
        </w:rPr>
        <w:t>In turn, this became</w:t>
      </w:r>
      <w:r w:rsidR="0054471C" w:rsidRPr="001419BF">
        <w:rPr>
          <w:rFonts w:ascii="Arial" w:eastAsiaTheme="minorHAnsi" w:hAnsi="Arial" w:cs="Arial"/>
          <w:sz w:val="24"/>
          <w:szCs w:val="24"/>
        </w:rPr>
        <w:t xml:space="preserve"> a more normali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ed aspect of the party’s traditional approach to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ation and campaigning. Therefore, the forward, progressive, adaptations observed in 2010 is somewhat balanced by a blend of both new and old, potentially regressive, characteristics in the run-up to 2015. Therefore,</w:t>
      </w:r>
      <w:r w:rsidR="004E1EA4">
        <w:rPr>
          <w:rFonts w:ascii="Arial" w:eastAsiaTheme="minorHAnsi" w:hAnsi="Arial" w:cs="Arial"/>
          <w:sz w:val="24"/>
          <w:szCs w:val="24"/>
        </w:rPr>
        <w:t xml:space="preserve"> </w:t>
      </w:r>
      <w:r w:rsidR="0054471C" w:rsidRPr="001419BF">
        <w:rPr>
          <w:rFonts w:ascii="Arial" w:eastAsiaTheme="minorHAnsi" w:hAnsi="Arial" w:cs="Arial"/>
          <w:sz w:val="24"/>
          <w:szCs w:val="24"/>
        </w:rPr>
        <w:lastRenderedPageBreak/>
        <w:t>Conservative Party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ation could be argued to have resisted overarching institutional change (Harmel and Tan, 2003) to a certain extent, while integrating certain wider technocultural changes through the use of technological tools that adhered well to its traditional organi</w:t>
      </w:r>
      <w:r w:rsidR="008B266B" w:rsidRPr="001419BF">
        <w:rPr>
          <w:rFonts w:ascii="Arial" w:eastAsiaTheme="minorHAnsi" w:hAnsi="Arial" w:cs="Arial"/>
          <w:sz w:val="24"/>
          <w:szCs w:val="24"/>
        </w:rPr>
        <w:t>s</w:t>
      </w:r>
      <w:r w:rsidR="0054471C" w:rsidRPr="001419BF">
        <w:rPr>
          <w:rFonts w:ascii="Arial" w:eastAsiaTheme="minorHAnsi" w:hAnsi="Arial" w:cs="Arial"/>
          <w:sz w:val="24"/>
          <w:szCs w:val="24"/>
        </w:rPr>
        <w:t>ational and campaign practices.</w:t>
      </w:r>
    </w:p>
    <w:p w14:paraId="0F89B6E7" w14:textId="68BB3D12" w:rsidR="004C4A7A" w:rsidRDefault="004C4A7A" w:rsidP="00B533A2">
      <w:pPr>
        <w:spacing w:after="0" w:line="480" w:lineRule="auto"/>
        <w:rPr>
          <w:rFonts w:ascii="Arial" w:eastAsiaTheme="minorHAnsi" w:hAnsi="Arial" w:cs="Arial"/>
          <w:sz w:val="24"/>
          <w:szCs w:val="24"/>
        </w:rPr>
      </w:pPr>
    </w:p>
    <w:p w14:paraId="7222C9FB" w14:textId="3BAB9859" w:rsidR="00414879" w:rsidRDefault="00414879" w:rsidP="00B533A2">
      <w:pPr>
        <w:spacing w:after="0" w:line="480" w:lineRule="auto"/>
        <w:rPr>
          <w:rFonts w:ascii="Arial" w:eastAsiaTheme="minorHAnsi" w:hAnsi="Arial" w:cs="Arial"/>
          <w:sz w:val="24"/>
          <w:szCs w:val="24"/>
        </w:rPr>
      </w:pPr>
    </w:p>
    <w:p w14:paraId="4100530B" w14:textId="1338AB03" w:rsidR="00414879" w:rsidRPr="00414879" w:rsidRDefault="00414879" w:rsidP="00414879">
      <w:pPr>
        <w:spacing w:after="0" w:line="480" w:lineRule="auto"/>
        <w:jc w:val="center"/>
        <w:rPr>
          <w:rFonts w:ascii="Arial" w:eastAsiaTheme="minorHAnsi" w:hAnsi="Arial" w:cs="Arial"/>
          <w:b/>
          <w:bCs/>
          <w:sz w:val="24"/>
          <w:szCs w:val="24"/>
        </w:rPr>
      </w:pPr>
      <w:r w:rsidRPr="00414879">
        <w:rPr>
          <w:rFonts w:ascii="Arial" w:eastAsiaTheme="minorHAnsi" w:hAnsi="Arial" w:cs="Arial"/>
          <w:b/>
          <w:bCs/>
          <w:sz w:val="24"/>
          <w:szCs w:val="24"/>
        </w:rPr>
        <w:t>OBSERV</w:t>
      </w:r>
      <w:r>
        <w:rPr>
          <w:rFonts w:ascii="Arial" w:eastAsiaTheme="minorHAnsi" w:hAnsi="Arial" w:cs="Arial"/>
          <w:b/>
          <w:bCs/>
          <w:sz w:val="24"/>
          <w:szCs w:val="24"/>
        </w:rPr>
        <w:t>ATIONS OF</w:t>
      </w:r>
      <w:r w:rsidRPr="00414879">
        <w:rPr>
          <w:rFonts w:ascii="Arial" w:eastAsiaTheme="minorHAnsi" w:hAnsi="Arial" w:cs="Arial"/>
          <w:b/>
          <w:bCs/>
          <w:sz w:val="24"/>
          <w:szCs w:val="24"/>
        </w:rPr>
        <w:t xml:space="preserve"> </w:t>
      </w:r>
      <w:r>
        <w:rPr>
          <w:rFonts w:ascii="Arial" w:eastAsiaTheme="minorHAnsi" w:hAnsi="Arial" w:cs="Arial"/>
          <w:b/>
          <w:bCs/>
          <w:sz w:val="24"/>
          <w:szCs w:val="24"/>
        </w:rPr>
        <w:t>POLITICS</w:t>
      </w:r>
      <w:r w:rsidRPr="00414879">
        <w:rPr>
          <w:rFonts w:ascii="Arial" w:eastAsiaTheme="minorHAnsi" w:hAnsi="Arial" w:cs="Arial"/>
          <w:b/>
          <w:bCs/>
          <w:sz w:val="24"/>
          <w:szCs w:val="24"/>
        </w:rPr>
        <w:t xml:space="preserve"> AND CYBER SPACE</w:t>
      </w:r>
    </w:p>
    <w:p w14:paraId="2DB5D18A" w14:textId="17559561" w:rsidR="00543B1E" w:rsidRDefault="00543B1E" w:rsidP="00B533A2">
      <w:pPr>
        <w:spacing w:after="0" w:line="480" w:lineRule="auto"/>
        <w:rPr>
          <w:rFonts w:ascii="Arial" w:eastAsiaTheme="minorHAnsi" w:hAnsi="Arial" w:cs="Arial"/>
          <w:sz w:val="24"/>
          <w:szCs w:val="24"/>
        </w:rPr>
      </w:pPr>
    </w:p>
    <w:p w14:paraId="4950661B" w14:textId="77777777" w:rsidR="00414879" w:rsidRPr="001419BF" w:rsidRDefault="00414879" w:rsidP="00B533A2">
      <w:pPr>
        <w:spacing w:after="0" w:line="480" w:lineRule="auto"/>
        <w:rPr>
          <w:rFonts w:ascii="Arial" w:eastAsiaTheme="minorHAnsi" w:hAnsi="Arial" w:cs="Arial"/>
          <w:sz w:val="24"/>
          <w:szCs w:val="24"/>
        </w:rPr>
      </w:pPr>
    </w:p>
    <w:p w14:paraId="313A7098" w14:textId="77777777" w:rsidR="009B7853" w:rsidRPr="001419BF" w:rsidRDefault="00E567C2"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Conservative Campaign Communities</w:t>
      </w:r>
      <w:r w:rsidR="008E48C3" w:rsidRPr="001419BF">
        <w:rPr>
          <w:rFonts w:ascii="Arial" w:eastAsiaTheme="minorHAnsi" w:hAnsi="Arial" w:cs="Arial"/>
          <w:b/>
          <w:sz w:val="24"/>
          <w:szCs w:val="24"/>
        </w:rPr>
        <w:t xml:space="preserve"> and Facebook</w:t>
      </w:r>
    </w:p>
    <w:p w14:paraId="7C47BF58" w14:textId="77777777" w:rsidR="00543B1E" w:rsidRPr="001419BF" w:rsidRDefault="00543B1E" w:rsidP="00B533A2">
      <w:pPr>
        <w:spacing w:after="0" w:line="480" w:lineRule="auto"/>
        <w:rPr>
          <w:rFonts w:ascii="Arial" w:eastAsiaTheme="minorHAnsi" w:hAnsi="Arial" w:cs="Arial"/>
          <w:sz w:val="24"/>
          <w:szCs w:val="24"/>
        </w:rPr>
      </w:pPr>
    </w:p>
    <w:p w14:paraId="29FE454C" w14:textId="5F0E5667" w:rsidR="005D2773" w:rsidRPr="001419BF" w:rsidRDefault="00AB55B8" w:rsidP="00B533A2">
      <w:pPr>
        <w:spacing w:after="0" w:line="480" w:lineRule="auto"/>
        <w:rPr>
          <w:rFonts w:ascii="Arial" w:hAnsi="Arial" w:cs="Arial"/>
          <w:sz w:val="24"/>
          <w:szCs w:val="24"/>
        </w:rPr>
      </w:pPr>
      <w:r w:rsidRPr="001419BF">
        <w:rPr>
          <w:rFonts w:ascii="Arial" w:eastAsiaTheme="minorHAnsi" w:hAnsi="Arial" w:cs="Arial"/>
          <w:sz w:val="24"/>
          <w:szCs w:val="24"/>
        </w:rPr>
        <w:t>In early 2008, member</w:t>
      </w:r>
      <w:r w:rsidR="00AE3934" w:rsidRPr="001419BF">
        <w:rPr>
          <w:rFonts w:ascii="Arial" w:eastAsiaTheme="minorHAnsi" w:hAnsi="Arial" w:cs="Arial"/>
          <w:sz w:val="24"/>
          <w:szCs w:val="24"/>
        </w:rPr>
        <w:t>s</w:t>
      </w:r>
      <w:r w:rsidRPr="001419BF">
        <w:rPr>
          <w:rFonts w:ascii="Arial" w:eastAsiaTheme="minorHAnsi" w:hAnsi="Arial" w:cs="Arial"/>
          <w:sz w:val="24"/>
          <w:szCs w:val="24"/>
        </w:rPr>
        <w:t xml:space="preserve"> of </w:t>
      </w:r>
      <w:r w:rsidR="00AE3934" w:rsidRPr="001419BF">
        <w:rPr>
          <w:rFonts w:ascii="Arial" w:eastAsiaTheme="minorHAnsi" w:hAnsi="Arial" w:cs="Arial"/>
          <w:sz w:val="24"/>
          <w:szCs w:val="24"/>
        </w:rPr>
        <w:t xml:space="preserve">CFs branches in London and the Home Counties were leading the way in terms of </w:t>
      </w:r>
      <w:r w:rsidR="00847F57" w:rsidRPr="001419BF">
        <w:rPr>
          <w:rFonts w:ascii="Arial" w:eastAsiaTheme="minorHAnsi" w:hAnsi="Arial" w:cs="Arial"/>
          <w:sz w:val="24"/>
          <w:szCs w:val="24"/>
        </w:rPr>
        <w:t>Tory innovations</w:t>
      </w:r>
      <w:r w:rsidR="00AE3934" w:rsidRPr="001419BF">
        <w:rPr>
          <w:rFonts w:ascii="Arial" w:eastAsiaTheme="minorHAnsi" w:hAnsi="Arial" w:cs="Arial"/>
          <w:sz w:val="24"/>
          <w:szCs w:val="24"/>
        </w:rPr>
        <w:t xml:space="preserve"> to party and campaign organi</w:t>
      </w:r>
      <w:r w:rsidR="008B266B" w:rsidRPr="001419BF">
        <w:rPr>
          <w:rFonts w:ascii="Arial" w:eastAsiaTheme="minorHAnsi" w:hAnsi="Arial" w:cs="Arial"/>
          <w:sz w:val="24"/>
          <w:szCs w:val="24"/>
        </w:rPr>
        <w:t>s</w:t>
      </w:r>
      <w:r w:rsidR="00AE3934" w:rsidRPr="001419BF">
        <w:rPr>
          <w:rFonts w:ascii="Arial" w:eastAsiaTheme="minorHAnsi" w:hAnsi="Arial" w:cs="Arial"/>
          <w:sz w:val="24"/>
          <w:szCs w:val="24"/>
        </w:rPr>
        <w:t xml:space="preserve">ation on Facebook. </w:t>
      </w:r>
      <w:r w:rsidR="0045361C" w:rsidRPr="001419BF">
        <w:rPr>
          <w:rFonts w:ascii="Arial" w:eastAsiaTheme="minorHAnsi" w:hAnsi="Arial" w:cs="Arial"/>
          <w:sz w:val="24"/>
          <w:szCs w:val="24"/>
        </w:rPr>
        <w:t xml:space="preserve">The dissemination of best practice in Conservative Party Facebook use largely unfolded in an experimental learning and copying manner within Conservative campaign communities in and close to London, which diffused organically further afield over time. </w:t>
      </w:r>
      <w:r w:rsidR="00AE3934" w:rsidRPr="001419BF">
        <w:rPr>
          <w:rFonts w:ascii="Arial" w:eastAsiaTheme="minorHAnsi" w:hAnsi="Arial" w:cs="Arial"/>
          <w:sz w:val="24"/>
          <w:szCs w:val="24"/>
        </w:rPr>
        <w:t>Twitter</w:t>
      </w:r>
      <w:r w:rsidR="0045361C" w:rsidRPr="001419BF">
        <w:rPr>
          <w:rFonts w:ascii="Arial" w:eastAsiaTheme="minorHAnsi" w:hAnsi="Arial" w:cs="Arial"/>
          <w:sz w:val="24"/>
          <w:szCs w:val="24"/>
        </w:rPr>
        <w:t xml:space="preserve"> </w:t>
      </w:r>
      <w:r w:rsidR="00AE3934" w:rsidRPr="001419BF">
        <w:rPr>
          <w:rFonts w:ascii="Arial" w:eastAsiaTheme="minorHAnsi" w:hAnsi="Arial" w:cs="Arial"/>
          <w:sz w:val="24"/>
          <w:szCs w:val="24"/>
        </w:rPr>
        <w:t>was</w:t>
      </w:r>
      <w:r w:rsidR="0045361C" w:rsidRPr="001419BF">
        <w:rPr>
          <w:rFonts w:ascii="Arial" w:eastAsiaTheme="minorHAnsi" w:hAnsi="Arial" w:cs="Arial"/>
          <w:sz w:val="24"/>
          <w:szCs w:val="24"/>
        </w:rPr>
        <w:t xml:space="preserve"> used more in terms of intra- and inter- party collective conversations, but</w:t>
      </w:r>
      <w:r w:rsidR="00D92144" w:rsidRPr="001419BF">
        <w:rPr>
          <w:rFonts w:ascii="Arial" w:eastAsiaTheme="minorHAnsi" w:hAnsi="Arial" w:cs="Arial"/>
          <w:sz w:val="24"/>
          <w:szCs w:val="24"/>
        </w:rPr>
        <w:t>,</w:t>
      </w:r>
      <w:r w:rsidR="0045361C" w:rsidRPr="001419BF">
        <w:rPr>
          <w:rFonts w:ascii="Arial" w:eastAsiaTheme="minorHAnsi" w:hAnsi="Arial" w:cs="Arial"/>
          <w:sz w:val="24"/>
          <w:szCs w:val="24"/>
        </w:rPr>
        <w:t xml:space="preserve"> </w:t>
      </w:r>
      <w:r w:rsidR="00D92144" w:rsidRPr="001419BF">
        <w:rPr>
          <w:rFonts w:ascii="Arial" w:eastAsiaTheme="minorHAnsi" w:hAnsi="Arial" w:cs="Arial"/>
          <w:sz w:val="24"/>
          <w:szCs w:val="24"/>
        </w:rPr>
        <w:t xml:space="preserve">in CF communities, it </w:t>
      </w:r>
      <w:r w:rsidR="0045361C" w:rsidRPr="001419BF">
        <w:rPr>
          <w:rFonts w:ascii="Arial" w:eastAsiaTheme="minorHAnsi" w:hAnsi="Arial" w:cs="Arial"/>
          <w:sz w:val="24"/>
          <w:szCs w:val="24"/>
        </w:rPr>
        <w:t xml:space="preserve">did not gain the </w:t>
      </w:r>
      <w:r w:rsidR="00AE3934" w:rsidRPr="001419BF">
        <w:rPr>
          <w:rFonts w:ascii="Arial" w:eastAsiaTheme="minorHAnsi" w:hAnsi="Arial" w:cs="Arial"/>
          <w:sz w:val="24"/>
          <w:szCs w:val="24"/>
        </w:rPr>
        <w:t>same level of organi</w:t>
      </w:r>
      <w:r w:rsidR="008B266B" w:rsidRPr="001419BF">
        <w:rPr>
          <w:rFonts w:ascii="Arial" w:eastAsiaTheme="minorHAnsi" w:hAnsi="Arial" w:cs="Arial"/>
          <w:sz w:val="24"/>
          <w:szCs w:val="24"/>
        </w:rPr>
        <w:t>s</w:t>
      </w:r>
      <w:r w:rsidR="00AE3934" w:rsidRPr="001419BF">
        <w:rPr>
          <w:rFonts w:ascii="Arial" w:eastAsiaTheme="minorHAnsi" w:hAnsi="Arial" w:cs="Arial"/>
          <w:sz w:val="24"/>
          <w:szCs w:val="24"/>
        </w:rPr>
        <w:t>ational traction</w:t>
      </w:r>
      <w:r w:rsidR="0045361C" w:rsidRPr="001419BF">
        <w:rPr>
          <w:rFonts w:ascii="Arial" w:eastAsiaTheme="minorHAnsi" w:hAnsi="Arial" w:cs="Arial"/>
          <w:sz w:val="24"/>
          <w:szCs w:val="24"/>
        </w:rPr>
        <w:t xml:space="preserve"> as Facebook</w:t>
      </w:r>
      <w:r w:rsidR="00AE3934" w:rsidRPr="001419BF">
        <w:rPr>
          <w:rFonts w:ascii="Arial" w:eastAsiaTheme="minorHAnsi" w:hAnsi="Arial" w:cs="Arial"/>
          <w:sz w:val="24"/>
          <w:szCs w:val="24"/>
        </w:rPr>
        <w:t xml:space="preserve">. The </w:t>
      </w:r>
      <w:r w:rsidR="00594CE5" w:rsidRPr="001419BF">
        <w:rPr>
          <w:rFonts w:ascii="Arial" w:eastAsiaTheme="minorHAnsi" w:hAnsi="Arial" w:cs="Arial"/>
          <w:sz w:val="24"/>
          <w:szCs w:val="24"/>
        </w:rPr>
        <w:lastRenderedPageBreak/>
        <w:t>Conservative</w:t>
      </w:r>
      <w:r w:rsidR="005D2773" w:rsidRPr="001419BF">
        <w:rPr>
          <w:rFonts w:ascii="Arial" w:eastAsiaTheme="minorHAnsi" w:hAnsi="Arial" w:cs="Arial"/>
          <w:sz w:val="24"/>
          <w:szCs w:val="24"/>
        </w:rPr>
        <w:t xml:space="preserve">s’ </w:t>
      </w:r>
      <w:r w:rsidR="00AE3934" w:rsidRPr="001419BF">
        <w:rPr>
          <w:rFonts w:ascii="Arial" w:eastAsiaTheme="minorHAnsi" w:hAnsi="Arial" w:cs="Arial"/>
          <w:sz w:val="24"/>
          <w:szCs w:val="24"/>
        </w:rPr>
        <w:t xml:space="preserve">2008 London Mayoral campaign </w:t>
      </w:r>
      <w:r w:rsidR="00594CE5" w:rsidRPr="001419BF">
        <w:rPr>
          <w:rFonts w:ascii="Arial" w:eastAsiaTheme="minorHAnsi" w:hAnsi="Arial" w:cs="Arial"/>
          <w:sz w:val="24"/>
          <w:szCs w:val="24"/>
        </w:rPr>
        <w:t>for</w:t>
      </w:r>
      <w:r w:rsidR="00AE3934" w:rsidRPr="001419BF">
        <w:rPr>
          <w:rFonts w:ascii="Arial" w:eastAsiaTheme="minorHAnsi" w:hAnsi="Arial" w:cs="Arial"/>
          <w:sz w:val="24"/>
          <w:szCs w:val="24"/>
        </w:rPr>
        <w:t xml:space="preserve"> Boris Johns</w:t>
      </w:r>
      <w:r w:rsidR="00594CE5" w:rsidRPr="001419BF">
        <w:rPr>
          <w:rFonts w:ascii="Arial" w:eastAsiaTheme="minorHAnsi" w:hAnsi="Arial" w:cs="Arial"/>
          <w:sz w:val="24"/>
          <w:szCs w:val="24"/>
        </w:rPr>
        <w:t>on</w:t>
      </w:r>
      <w:r w:rsidR="00EF12D8" w:rsidRPr="001419BF">
        <w:rPr>
          <w:rFonts w:ascii="Arial" w:eastAsiaTheme="minorHAnsi" w:hAnsi="Arial" w:cs="Arial"/>
          <w:sz w:val="24"/>
          <w:szCs w:val="24"/>
        </w:rPr>
        <w:t xml:space="preserve"> employed the use of a ‘Back Boris’</w:t>
      </w:r>
      <w:r w:rsidR="00AE3934" w:rsidRPr="001419BF">
        <w:rPr>
          <w:rFonts w:ascii="Arial" w:eastAsiaTheme="minorHAnsi" w:hAnsi="Arial" w:cs="Arial"/>
          <w:sz w:val="24"/>
          <w:szCs w:val="24"/>
        </w:rPr>
        <w:t xml:space="preserve"> </w:t>
      </w:r>
      <w:r w:rsidR="00290BB6" w:rsidRPr="001419BF">
        <w:rPr>
          <w:rFonts w:ascii="Arial" w:eastAsiaTheme="minorHAnsi" w:hAnsi="Arial" w:cs="Arial"/>
          <w:sz w:val="24"/>
          <w:szCs w:val="24"/>
        </w:rPr>
        <w:t xml:space="preserve">Facebook </w:t>
      </w:r>
      <w:r w:rsidR="00AE3934" w:rsidRPr="001419BF">
        <w:rPr>
          <w:rFonts w:ascii="Arial" w:eastAsiaTheme="minorHAnsi" w:hAnsi="Arial" w:cs="Arial"/>
          <w:sz w:val="24"/>
          <w:szCs w:val="24"/>
        </w:rPr>
        <w:t xml:space="preserve">app. </w:t>
      </w:r>
      <w:r w:rsidR="00290BB6" w:rsidRPr="001419BF">
        <w:rPr>
          <w:rFonts w:ascii="Arial" w:eastAsiaTheme="minorHAnsi" w:hAnsi="Arial" w:cs="Arial"/>
          <w:sz w:val="24"/>
          <w:szCs w:val="24"/>
        </w:rPr>
        <w:t>It</w:t>
      </w:r>
      <w:r w:rsidR="00AE3934" w:rsidRPr="001419BF">
        <w:rPr>
          <w:rFonts w:ascii="Arial" w:eastAsiaTheme="minorHAnsi" w:hAnsi="Arial" w:cs="Arial"/>
          <w:sz w:val="24"/>
          <w:szCs w:val="24"/>
        </w:rPr>
        <w:t xml:space="preserve"> was the first of its kind in mainstream British politics and seemed to inspire a new generation of Conservative activists in terms of </w:t>
      </w:r>
      <w:r w:rsidR="005D2773" w:rsidRPr="001419BF">
        <w:rPr>
          <w:rFonts w:ascii="Arial" w:eastAsiaTheme="minorHAnsi" w:hAnsi="Arial" w:cs="Arial"/>
          <w:sz w:val="24"/>
          <w:szCs w:val="24"/>
        </w:rPr>
        <w:t>political Facebook</w:t>
      </w:r>
      <w:r w:rsidR="00AE3934" w:rsidRPr="001419BF">
        <w:rPr>
          <w:rFonts w:ascii="Arial" w:eastAsiaTheme="minorHAnsi" w:hAnsi="Arial" w:cs="Arial"/>
          <w:sz w:val="24"/>
          <w:szCs w:val="24"/>
        </w:rPr>
        <w:t xml:space="preserve"> enga</w:t>
      </w:r>
      <w:r w:rsidR="005D2773" w:rsidRPr="001419BF">
        <w:rPr>
          <w:rFonts w:ascii="Arial" w:eastAsiaTheme="minorHAnsi" w:hAnsi="Arial" w:cs="Arial"/>
          <w:sz w:val="24"/>
          <w:szCs w:val="24"/>
        </w:rPr>
        <w:t>gement</w:t>
      </w:r>
      <w:r w:rsidR="00785DFA" w:rsidRPr="001419BF">
        <w:rPr>
          <w:rFonts w:ascii="Arial" w:eastAsiaTheme="minorHAnsi" w:hAnsi="Arial" w:cs="Arial"/>
          <w:sz w:val="24"/>
          <w:szCs w:val="24"/>
        </w:rPr>
        <w:t xml:space="preserve"> (</w:t>
      </w:r>
      <w:r w:rsidR="00225CBC" w:rsidRPr="001419BF">
        <w:rPr>
          <w:rFonts w:ascii="Arial" w:eastAsiaTheme="minorHAnsi" w:hAnsi="Arial" w:cs="Arial"/>
          <w:sz w:val="24"/>
          <w:szCs w:val="24"/>
        </w:rPr>
        <w:t>Ridge-Newman, 2014</w:t>
      </w:r>
      <w:r w:rsidR="00785DFA" w:rsidRPr="001419BF">
        <w:rPr>
          <w:rFonts w:ascii="Arial" w:eastAsiaTheme="minorHAnsi" w:hAnsi="Arial" w:cs="Arial"/>
          <w:sz w:val="24"/>
          <w:szCs w:val="24"/>
        </w:rPr>
        <w:t>).</w:t>
      </w:r>
    </w:p>
    <w:p w14:paraId="1AB5326E" w14:textId="1FFCC83E" w:rsidR="00FD0B8A"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290BB6" w:rsidRPr="001419BF">
        <w:rPr>
          <w:rFonts w:ascii="Arial" w:eastAsiaTheme="minorHAnsi" w:hAnsi="Arial" w:cs="Arial"/>
          <w:sz w:val="24"/>
          <w:szCs w:val="24"/>
        </w:rPr>
        <w:t>This was especially apparent in the activ</w:t>
      </w:r>
      <w:r w:rsidR="00FB110C" w:rsidRPr="001419BF">
        <w:rPr>
          <w:rFonts w:ascii="Arial" w:eastAsiaTheme="minorHAnsi" w:hAnsi="Arial" w:cs="Arial"/>
          <w:sz w:val="24"/>
          <w:szCs w:val="24"/>
        </w:rPr>
        <w:t>ism and social activities of the University College London (UCL) Conservative Society, whose president became prominent through his use of the society’s Facebook group to organi</w:t>
      </w:r>
      <w:r w:rsidR="008B266B" w:rsidRPr="001419BF">
        <w:rPr>
          <w:rFonts w:ascii="Arial" w:eastAsiaTheme="minorHAnsi" w:hAnsi="Arial" w:cs="Arial"/>
          <w:sz w:val="24"/>
          <w:szCs w:val="24"/>
        </w:rPr>
        <w:t>s</w:t>
      </w:r>
      <w:r w:rsidR="00FB110C" w:rsidRPr="001419BF">
        <w:rPr>
          <w:rFonts w:ascii="Arial" w:eastAsiaTheme="minorHAnsi" w:hAnsi="Arial" w:cs="Arial"/>
          <w:sz w:val="24"/>
          <w:szCs w:val="24"/>
        </w:rPr>
        <w:t xml:space="preserve">e large numbers of Conservative supporters to attend campaign and social activities. </w:t>
      </w:r>
      <w:r w:rsidR="000C4AF6" w:rsidRPr="001419BF">
        <w:rPr>
          <w:rFonts w:ascii="Arial" w:eastAsiaTheme="minorHAnsi" w:hAnsi="Arial" w:cs="Arial"/>
          <w:sz w:val="24"/>
          <w:szCs w:val="24"/>
        </w:rPr>
        <w:t>At that time, Facebook was used as both a party organi</w:t>
      </w:r>
      <w:r w:rsidR="008B266B" w:rsidRPr="001419BF">
        <w:rPr>
          <w:rFonts w:ascii="Arial" w:eastAsiaTheme="minorHAnsi" w:hAnsi="Arial" w:cs="Arial"/>
          <w:sz w:val="24"/>
          <w:szCs w:val="24"/>
        </w:rPr>
        <w:t>s</w:t>
      </w:r>
      <w:r w:rsidR="000C4AF6" w:rsidRPr="001419BF">
        <w:rPr>
          <w:rFonts w:ascii="Arial" w:eastAsiaTheme="minorHAnsi" w:hAnsi="Arial" w:cs="Arial"/>
          <w:sz w:val="24"/>
          <w:szCs w:val="24"/>
        </w:rPr>
        <w:t xml:space="preserve">ation tool and networking tool for social events and making new connections within the party among cohorts in CF. By 2012, the age and types of party participants engaging with Facebook had begun to change. By 2015, </w:t>
      </w:r>
      <w:r w:rsidR="00CB7770" w:rsidRPr="001419BF">
        <w:rPr>
          <w:rFonts w:ascii="Arial" w:eastAsiaTheme="minorHAnsi" w:hAnsi="Arial" w:cs="Arial"/>
          <w:sz w:val="24"/>
          <w:szCs w:val="24"/>
        </w:rPr>
        <w:t>th</w:t>
      </w:r>
      <w:r w:rsidR="0010624D" w:rsidRPr="001419BF">
        <w:rPr>
          <w:rFonts w:ascii="Arial" w:eastAsiaTheme="minorHAnsi" w:hAnsi="Arial" w:cs="Arial"/>
          <w:sz w:val="24"/>
          <w:szCs w:val="24"/>
        </w:rPr>
        <w:t>e full spectrum of the party were actively</w:t>
      </w:r>
      <w:r w:rsidR="00CB7770" w:rsidRPr="001419BF">
        <w:rPr>
          <w:rFonts w:ascii="Arial" w:eastAsiaTheme="minorHAnsi" w:hAnsi="Arial" w:cs="Arial"/>
          <w:sz w:val="24"/>
          <w:szCs w:val="24"/>
        </w:rPr>
        <w:t xml:space="preserve"> engaged in Facebook use</w:t>
      </w:r>
      <w:r w:rsidR="0010624D" w:rsidRPr="001419BF">
        <w:rPr>
          <w:rFonts w:ascii="Arial" w:eastAsiaTheme="minorHAnsi" w:hAnsi="Arial" w:cs="Arial"/>
          <w:sz w:val="24"/>
          <w:szCs w:val="24"/>
        </w:rPr>
        <w:t>,</w:t>
      </w:r>
      <w:r w:rsidR="00CB7770" w:rsidRPr="001419BF">
        <w:rPr>
          <w:rFonts w:ascii="Arial" w:eastAsiaTheme="minorHAnsi" w:hAnsi="Arial" w:cs="Arial"/>
          <w:sz w:val="24"/>
          <w:szCs w:val="24"/>
        </w:rPr>
        <w:t xml:space="preserve"> including senior party volunteers like local association chairmen and representatives of the National</w:t>
      </w:r>
      <w:r w:rsidR="0010624D" w:rsidRPr="001419BF">
        <w:rPr>
          <w:rFonts w:ascii="Arial" w:eastAsiaTheme="minorHAnsi" w:hAnsi="Arial" w:cs="Arial"/>
          <w:sz w:val="24"/>
          <w:szCs w:val="24"/>
        </w:rPr>
        <w:t xml:space="preserve"> Convention; and Government </w:t>
      </w:r>
      <w:r w:rsidR="00FD0B8A" w:rsidRPr="001419BF">
        <w:rPr>
          <w:rFonts w:ascii="Arial" w:eastAsiaTheme="minorHAnsi" w:hAnsi="Arial" w:cs="Arial"/>
          <w:sz w:val="24"/>
          <w:szCs w:val="24"/>
        </w:rPr>
        <w:t>ministers an</w:t>
      </w:r>
      <w:r w:rsidR="00CB7770" w:rsidRPr="001419BF">
        <w:rPr>
          <w:rFonts w:ascii="Arial" w:eastAsiaTheme="minorHAnsi" w:hAnsi="Arial" w:cs="Arial"/>
          <w:sz w:val="24"/>
          <w:szCs w:val="24"/>
        </w:rPr>
        <w:t>d CCHQ professionals.</w:t>
      </w:r>
    </w:p>
    <w:p w14:paraId="345C53D1" w14:textId="7E8DA507" w:rsidR="00B82B3B"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AD02A4" w:rsidRPr="001419BF">
        <w:rPr>
          <w:rFonts w:ascii="Arial" w:eastAsiaTheme="minorHAnsi" w:hAnsi="Arial" w:cs="Arial"/>
          <w:sz w:val="24"/>
          <w:szCs w:val="24"/>
        </w:rPr>
        <w:t>In 2010, the central party and candidates at the local level did not invest heavily in the use of paid Facebook advertising. By 2015, this had changed</w:t>
      </w:r>
      <w:r w:rsidR="00FE5B28" w:rsidRPr="001419BF">
        <w:rPr>
          <w:rFonts w:ascii="Arial" w:eastAsiaTheme="minorHAnsi" w:hAnsi="Arial" w:cs="Arial"/>
          <w:sz w:val="24"/>
          <w:szCs w:val="24"/>
        </w:rPr>
        <w:t xml:space="preserve"> with a sharp focus on using Facebook advertising at both local and national levels for political marketing purposes</w:t>
      </w:r>
      <w:r w:rsidR="00AD02A4" w:rsidRPr="001419BF">
        <w:rPr>
          <w:rFonts w:ascii="Arial" w:eastAsiaTheme="minorHAnsi" w:hAnsi="Arial" w:cs="Arial"/>
          <w:sz w:val="24"/>
          <w:szCs w:val="24"/>
        </w:rPr>
        <w:t xml:space="preserve">. The central party apportioned a significant part of its campaign budget for strategically targeting voters via Facebook adverts </w:t>
      </w:r>
      <w:r w:rsidR="00AD02A4" w:rsidRPr="001419BF">
        <w:rPr>
          <w:rFonts w:ascii="Arial" w:eastAsiaTheme="minorHAnsi" w:hAnsi="Arial" w:cs="Arial"/>
          <w:sz w:val="24"/>
          <w:szCs w:val="24"/>
        </w:rPr>
        <w:lastRenderedPageBreak/>
        <w:t>(</w:t>
      </w:r>
      <w:r w:rsidR="00225CBC" w:rsidRPr="001419BF">
        <w:rPr>
          <w:rFonts w:ascii="Arial" w:eastAsiaTheme="minorHAnsi" w:hAnsi="Arial" w:cs="Arial"/>
          <w:sz w:val="24"/>
          <w:szCs w:val="24"/>
        </w:rPr>
        <w:t>Ridge-Newman and Mitchell, 2016</w:t>
      </w:r>
      <w:r w:rsidR="00AD02A4" w:rsidRPr="001419BF">
        <w:rPr>
          <w:rFonts w:ascii="Arial" w:eastAsiaTheme="minorHAnsi" w:hAnsi="Arial" w:cs="Arial"/>
          <w:sz w:val="24"/>
          <w:szCs w:val="24"/>
        </w:rPr>
        <w:t>). Furthermore, through candidate training, it encouraged its candidates to do the same at the local level. C</w:t>
      </w:r>
      <w:r w:rsidR="00701897" w:rsidRPr="001419BF">
        <w:rPr>
          <w:rFonts w:ascii="Arial" w:eastAsiaTheme="minorHAnsi" w:hAnsi="Arial" w:cs="Arial"/>
          <w:sz w:val="24"/>
          <w:szCs w:val="24"/>
        </w:rPr>
        <w:t>onservative c</w:t>
      </w:r>
      <w:r w:rsidR="00AD02A4" w:rsidRPr="001419BF">
        <w:rPr>
          <w:rFonts w:ascii="Arial" w:eastAsiaTheme="minorHAnsi" w:hAnsi="Arial" w:cs="Arial"/>
          <w:sz w:val="24"/>
          <w:szCs w:val="24"/>
        </w:rPr>
        <w:t xml:space="preserve">andidates </w:t>
      </w:r>
      <w:r w:rsidR="00701897" w:rsidRPr="001419BF">
        <w:rPr>
          <w:rFonts w:ascii="Arial" w:eastAsiaTheme="minorHAnsi" w:hAnsi="Arial" w:cs="Arial"/>
          <w:sz w:val="24"/>
          <w:szCs w:val="24"/>
        </w:rPr>
        <w:t>in both target and non-target seats employed this centrally-led innovation.</w:t>
      </w:r>
      <w:r w:rsidR="00093FD3" w:rsidRPr="001419BF">
        <w:rPr>
          <w:rFonts w:ascii="Arial" w:eastAsiaTheme="minorHAnsi" w:hAnsi="Arial" w:cs="Arial"/>
          <w:sz w:val="24"/>
          <w:szCs w:val="24"/>
        </w:rPr>
        <w:t xml:space="preserve"> Candidates reported that this helped to (1) raise their profile in their constituency campaigns; and (2) improve interactivity with potential constituents.</w:t>
      </w:r>
      <w:r w:rsidR="00701897" w:rsidRPr="001419BF">
        <w:rPr>
          <w:rFonts w:ascii="Arial" w:eastAsiaTheme="minorHAnsi" w:hAnsi="Arial" w:cs="Arial"/>
          <w:sz w:val="24"/>
          <w:szCs w:val="24"/>
        </w:rPr>
        <w:t xml:space="preserve"> It signals a significant </w:t>
      </w:r>
      <w:r w:rsidR="00B82B3B" w:rsidRPr="001419BF">
        <w:rPr>
          <w:rFonts w:ascii="Arial" w:eastAsiaTheme="minorHAnsi" w:hAnsi="Arial" w:cs="Arial"/>
          <w:sz w:val="24"/>
          <w:szCs w:val="24"/>
        </w:rPr>
        <w:t>development to</w:t>
      </w:r>
      <w:r w:rsidR="00701897" w:rsidRPr="001419BF">
        <w:rPr>
          <w:rFonts w:ascii="Arial" w:eastAsiaTheme="minorHAnsi" w:hAnsi="Arial" w:cs="Arial"/>
          <w:sz w:val="24"/>
          <w:szCs w:val="24"/>
        </w:rPr>
        <w:t xml:space="preserve"> the 2010 </w:t>
      </w:r>
      <w:r w:rsidR="00B82B3B" w:rsidRPr="001419BF">
        <w:rPr>
          <w:rFonts w:ascii="Arial" w:eastAsiaTheme="minorHAnsi" w:hAnsi="Arial" w:cs="Arial"/>
          <w:sz w:val="24"/>
          <w:szCs w:val="24"/>
        </w:rPr>
        <w:t>approach through</w:t>
      </w:r>
      <w:r w:rsidR="00701897" w:rsidRPr="001419BF">
        <w:rPr>
          <w:rFonts w:ascii="Arial" w:eastAsiaTheme="minorHAnsi" w:hAnsi="Arial" w:cs="Arial"/>
          <w:sz w:val="24"/>
          <w:szCs w:val="24"/>
        </w:rPr>
        <w:t xml:space="preserve"> which the central party remained relatively removed from the steering of Facebook best practice in campaigns. Furthermore, </w:t>
      </w:r>
      <w:r w:rsidR="00D63073" w:rsidRPr="001419BF">
        <w:rPr>
          <w:rFonts w:ascii="Arial" w:eastAsiaTheme="minorHAnsi" w:hAnsi="Arial" w:cs="Arial"/>
          <w:sz w:val="24"/>
          <w:szCs w:val="24"/>
        </w:rPr>
        <w:t>in 2010, the driver</w:t>
      </w:r>
      <w:r w:rsidR="00826496" w:rsidRPr="001419BF">
        <w:rPr>
          <w:rFonts w:ascii="Arial" w:eastAsiaTheme="minorHAnsi" w:hAnsi="Arial" w:cs="Arial"/>
          <w:sz w:val="24"/>
          <w:szCs w:val="24"/>
        </w:rPr>
        <w:t>s</w:t>
      </w:r>
      <w:r w:rsidR="00D63073" w:rsidRPr="001419BF">
        <w:rPr>
          <w:rFonts w:ascii="Arial" w:eastAsiaTheme="minorHAnsi" w:hAnsi="Arial" w:cs="Arial"/>
          <w:sz w:val="24"/>
          <w:szCs w:val="24"/>
        </w:rPr>
        <w:t xml:space="preserve"> behind Facebook use were largely linked to grassroots participation</w:t>
      </w:r>
      <w:r w:rsidR="00DE05A6" w:rsidRPr="001419BF">
        <w:rPr>
          <w:rFonts w:ascii="Arial" w:eastAsiaTheme="minorHAnsi" w:hAnsi="Arial" w:cs="Arial"/>
          <w:sz w:val="24"/>
          <w:szCs w:val="24"/>
        </w:rPr>
        <w:t xml:space="preserve"> (</w:t>
      </w:r>
      <w:r w:rsidR="00225CBC" w:rsidRPr="001419BF">
        <w:rPr>
          <w:rFonts w:ascii="Arial" w:eastAsiaTheme="minorHAnsi" w:hAnsi="Arial" w:cs="Arial"/>
          <w:sz w:val="24"/>
          <w:szCs w:val="24"/>
        </w:rPr>
        <w:t>Ridge-Newman, 2014</w:t>
      </w:r>
      <w:r w:rsidR="00DE05A6" w:rsidRPr="001419BF">
        <w:rPr>
          <w:rFonts w:ascii="Arial" w:eastAsiaTheme="minorHAnsi" w:hAnsi="Arial" w:cs="Arial"/>
          <w:sz w:val="24"/>
          <w:szCs w:val="24"/>
        </w:rPr>
        <w:t>)</w:t>
      </w:r>
      <w:r w:rsidR="00D63073" w:rsidRPr="001419BF">
        <w:rPr>
          <w:rFonts w:ascii="Arial" w:eastAsiaTheme="minorHAnsi" w:hAnsi="Arial" w:cs="Arial"/>
          <w:sz w:val="24"/>
          <w:szCs w:val="24"/>
        </w:rPr>
        <w:t xml:space="preserve">. </w:t>
      </w:r>
    </w:p>
    <w:p w14:paraId="5508590F" w14:textId="559E7E94" w:rsidR="002A04F7"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D63073" w:rsidRPr="001419BF">
        <w:rPr>
          <w:rFonts w:ascii="Arial" w:eastAsiaTheme="minorHAnsi" w:hAnsi="Arial" w:cs="Arial"/>
          <w:sz w:val="24"/>
          <w:szCs w:val="24"/>
        </w:rPr>
        <w:t xml:space="preserve">By 2015, </w:t>
      </w:r>
      <w:r w:rsidR="00B82B3B" w:rsidRPr="001419BF">
        <w:rPr>
          <w:rFonts w:ascii="Arial" w:eastAsiaTheme="minorHAnsi" w:hAnsi="Arial" w:cs="Arial"/>
          <w:sz w:val="24"/>
          <w:szCs w:val="24"/>
        </w:rPr>
        <w:t xml:space="preserve">in response to wider technocultural developments, </w:t>
      </w:r>
      <w:r w:rsidR="00D63073" w:rsidRPr="001419BF">
        <w:rPr>
          <w:rFonts w:ascii="Arial" w:eastAsiaTheme="minorHAnsi" w:hAnsi="Arial" w:cs="Arial"/>
          <w:sz w:val="24"/>
          <w:szCs w:val="24"/>
        </w:rPr>
        <w:t>the central party had begun to act more directly as a driver of change</w:t>
      </w:r>
      <w:r w:rsidR="009D76A4" w:rsidRPr="001419BF">
        <w:rPr>
          <w:rFonts w:ascii="Arial" w:eastAsiaTheme="minorHAnsi" w:hAnsi="Arial" w:cs="Arial"/>
          <w:sz w:val="24"/>
          <w:szCs w:val="24"/>
        </w:rPr>
        <w:t xml:space="preserve"> in Tory Facebook use</w:t>
      </w:r>
      <w:r w:rsidR="00D63073" w:rsidRPr="001419BF">
        <w:rPr>
          <w:rFonts w:ascii="Arial" w:eastAsiaTheme="minorHAnsi" w:hAnsi="Arial" w:cs="Arial"/>
          <w:sz w:val="24"/>
          <w:szCs w:val="24"/>
        </w:rPr>
        <w:t>. However, whereas the grassroots activity in 2010 lean</w:t>
      </w:r>
      <w:r w:rsidR="00FB31D9" w:rsidRPr="001419BF">
        <w:rPr>
          <w:rFonts w:ascii="Arial" w:eastAsiaTheme="minorHAnsi" w:hAnsi="Arial" w:cs="Arial"/>
          <w:sz w:val="24"/>
          <w:szCs w:val="24"/>
        </w:rPr>
        <w:t>s</w:t>
      </w:r>
      <w:r w:rsidR="00D63073" w:rsidRPr="001419BF">
        <w:rPr>
          <w:rFonts w:ascii="Arial" w:eastAsiaTheme="minorHAnsi" w:hAnsi="Arial" w:cs="Arial"/>
          <w:sz w:val="24"/>
          <w:szCs w:val="24"/>
        </w:rPr>
        <w:t xml:space="preserve"> more towards impact in party organi</w:t>
      </w:r>
      <w:r w:rsidR="008B266B" w:rsidRPr="001419BF">
        <w:rPr>
          <w:rFonts w:ascii="Arial" w:eastAsiaTheme="minorHAnsi" w:hAnsi="Arial" w:cs="Arial"/>
          <w:sz w:val="24"/>
          <w:szCs w:val="24"/>
        </w:rPr>
        <w:t>s</w:t>
      </w:r>
      <w:r w:rsidR="00D63073" w:rsidRPr="001419BF">
        <w:rPr>
          <w:rFonts w:ascii="Arial" w:eastAsiaTheme="minorHAnsi" w:hAnsi="Arial" w:cs="Arial"/>
          <w:sz w:val="24"/>
          <w:szCs w:val="24"/>
        </w:rPr>
        <w:t xml:space="preserve">ation practices, the central party’s encouragement of Facebook use in the run-up to 2015 was much more centred </w:t>
      </w:r>
      <w:r w:rsidR="009D76A4" w:rsidRPr="001419BF">
        <w:rPr>
          <w:rFonts w:ascii="Arial" w:eastAsiaTheme="minorHAnsi" w:hAnsi="Arial" w:cs="Arial"/>
          <w:sz w:val="24"/>
          <w:szCs w:val="24"/>
        </w:rPr>
        <w:t xml:space="preserve">on </w:t>
      </w:r>
      <w:r w:rsidR="00D63073" w:rsidRPr="001419BF">
        <w:rPr>
          <w:rFonts w:ascii="Arial" w:eastAsiaTheme="minorHAnsi" w:hAnsi="Arial" w:cs="Arial"/>
          <w:sz w:val="24"/>
          <w:szCs w:val="24"/>
        </w:rPr>
        <w:t>campaign organi</w:t>
      </w:r>
      <w:r w:rsidR="00184E2E" w:rsidRPr="001419BF">
        <w:rPr>
          <w:rFonts w:ascii="Arial" w:eastAsiaTheme="minorHAnsi" w:hAnsi="Arial" w:cs="Arial"/>
          <w:sz w:val="24"/>
          <w:szCs w:val="24"/>
        </w:rPr>
        <w:t>s</w:t>
      </w:r>
      <w:r w:rsidR="00D63073" w:rsidRPr="001419BF">
        <w:rPr>
          <w:rFonts w:ascii="Arial" w:eastAsiaTheme="minorHAnsi" w:hAnsi="Arial" w:cs="Arial"/>
          <w:sz w:val="24"/>
          <w:szCs w:val="24"/>
        </w:rPr>
        <w:t>ation and directly targeting the voter.</w:t>
      </w:r>
      <w:r w:rsidR="00825BB9" w:rsidRPr="001419BF">
        <w:rPr>
          <w:rFonts w:ascii="Arial" w:eastAsiaTheme="minorHAnsi" w:hAnsi="Arial" w:cs="Arial"/>
          <w:sz w:val="24"/>
          <w:szCs w:val="24"/>
        </w:rPr>
        <w:t xml:space="preserve"> Therefore, by 2015, Facebook was transitioning from largely facilitating organi</w:t>
      </w:r>
      <w:r w:rsidR="0071479A" w:rsidRPr="001419BF">
        <w:rPr>
          <w:rFonts w:ascii="Arial" w:eastAsiaTheme="minorHAnsi" w:hAnsi="Arial" w:cs="Arial"/>
          <w:sz w:val="24"/>
          <w:szCs w:val="24"/>
        </w:rPr>
        <w:t>s</w:t>
      </w:r>
      <w:r w:rsidR="00825BB9" w:rsidRPr="001419BF">
        <w:rPr>
          <w:rFonts w:ascii="Arial" w:eastAsiaTheme="minorHAnsi" w:hAnsi="Arial" w:cs="Arial"/>
          <w:sz w:val="24"/>
          <w:szCs w:val="24"/>
        </w:rPr>
        <w:t xml:space="preserve">ational interactions to </w:t>
      </w:r>
      <w:r w:rsidR="00043D3B" w:rsidRPr="001419BF">
        <w:rPr>
          <w:rFonts w:ascii="Arial" w:eastAsiaTheme="minorHAnsi" w:hAnsi="Arial" w:cs="Arial"/>
          <w:sz w:val="24"/>
          <w:szCs w:val="24"/>
        </w:rPr>
        <w:t>include uses of the social medium as a</w:t>
      </w:r>
      <w:r w:rsidR="00825BB9" w:rsidRPr="001419BF">
        <w:rPr>
          <w:rFonts w:ascii="Arial" w:eastAsiaTheme="minorHAnsi" w:hAnsi="Arial" w:cs="Arial"/>
          <w:sz w:val="24"/>
          <w:szCs w:val="24"/>
        </w:rPr>
        <w:t xml:space="preserve"> political communication tool</w:t>
      </w:r>
      <w:r w:rsidR="00043D3B" w:rsidRPr="001419BF">
        <w:rPr>
          <w:rFonts w:ascii="Arial" w:eastAsiaTheme="minorHAnsi" w:hAnsi="Arial" w:cs="Arial"/>
          <w:sz w:val="24"/>
          <w:szCs w:val="24"/>
        </w:rPr>
        <w:t xml:space="preserve"> at central and grassroots levels of campaign activity</w:t>
      </w:r>
      <w:r w:rsidR="00825BB9" w:rsidRPr="001419BF">
        <w:rPr>
          <w:rFonts w:ascii="Arial" w:eastAsiaTheme="minorHAnsi" w:hAnsi="Arial" w:cs="Arial"/>
          <w:sz w:val="24"/>
          <w:szCs w:val="24"/>
        </w:rPr>
        <w:t>.</w:t>
      </w:r>
      <w:r w:rsidR="00043D3B" w:rsidRPr="001419BF">
        <w:rPr>
          <w:rFonts w:ascii="Arial" w:eastAsiaTheme="minorHAnsi" w:hAnsi="Arial" w:cs="Arial"/>
          <w:sz w:val="24"/>
          <w:szCs w:val="24"/>
        </w:rPr>
        <w:t xml:space="preserve"> This suggest</w:t>
      </w:r>
      <w:r w:rsidR="00FB31D9" w:rsidRPr="001419BF">
        <w:rPr>
          <w:rFonts w:ascii="Arial" w:eastAsiaTheme="minorHAnsi" w:hAnsi="Arial" w:cs="Arial"/>
          <w:sz w:val="24"/>
          <w:szCs w:val="24"/>
        </w:rPr>
        <w:t>s</w:t>
      </w:r>
      <w:r w:rsidR="00043D3B" w:rsidRPr="001419BF">
        <w:rPr>
          <w:rFonts w:ascii="Arial" w:eastAsiaTheme="minorHAnsi" w:hAnsi="Arial" w:cs="Arial"/>
          <w:sz w:val="24"/>
          <w:szCs w:val="24"/>
        </w:rPr>
        <w:t xml:space="preserve"> that, unlike in 2010, by 2015 the central elite had identified good reason for the party to adapt</w:t>
      </w:r>
      <w:r w:rsidR="00312689" w:rsidRPr="001419BF">
        <w:rPr>
          <w:rFonts w:ascii="Arial" w:eastAsiaTheme="minorHAnsi" w:hAnsi="Arial" w:cs="Arial"/>
          <w:sz w:val="24"/>
          <w:szCs w:val="24"/>
        </w:rPr>
        <w:t xml:space="preserve"> (Harmel and Tan, 2003) </w:t>
      </w:r>
      <w:r w:rsidR="00043D3B" w:rsidRPr="001419BF">
        <w:rPr>
          <w:rFonts w:ascii="Arial" w:eastAsiaTheme="minorHAnsi" w:hAnsi="Arial" w:cs="Arial"/>
          <w:sz w:val="24"/>
          <w:szCs w:val="24"/>
        </w:rPr>
        <w:t xml:space="preserve">to use </w:t>
      </w:r>
      <w:r w:rsidR="00043D3B" w:rsidRPr="001419BF">
        <w:rPr>
          <w:rFonts w:ascii="Arial" w:eastAsiaTheme="minorHAnsi" w:hAnsi="Arial" w:cs="Arial"/>
          <w:sz w:val="24"/>
          <w:szCs w:val="24"/>
        </w:rPr>
        <w:lastRenderedPageBreak/>
        <w:t>Facebook in its political communications</w:t>
      </w:r>
      <w:r w:rsidR="00312689" w:rsidRPr="001419BF">
        <w:rPr>
          <w:rFonts w:ascii="Arial" w:eastAsiaTheme="minorHAnsi" w:hAnsi="Arial" w:cs="Arial"/>
          <w:sz w:val="24"/>
          <w:szCs w:val="24"/>
        </w:rPr>
        <w:t>, primarily</w:t>
      </w:r>
      <w:r w:rsidR="00043D3B" w:rsidRPr="001419BF">
        <w:rPr>
          <w:rFonts w:ascii="Arial" w:eastAsiaTheme="minorHAnsi" w:hAnsi="Arial" w:cs="Arial"/>
          <w:sz w:val="24"/>
          <w:szCs w:val="24"/>
        </w:rPr>
        <w:t xml:space="preserve"> because </w:t>
      </w:r>
      <w:r w:rsidR="00312689" w:rsidRPr="001419BF">
        <w:rPr>
          <w:rFonts w:ascii="Arial" w:eastAsiaTheme="minorHAnsi" w:hAnsi="Arial" w:cs="Arial"/>
          <w:sz w:val="24"/>
          <w:szCs w:val="24"/>
        </w:rPr>
        <w:t xml:space="preserve">the central party had awoken to the appropriateness of </w:t>
      </w:r>
      <w:r w:rsidR="00E2465B" w:rsidRPr="001419BF">
        <w:rPr>
          <w:rFonts w:ascii="Arial" w:eastAsiaTheme="minorHAnsi" w:hAnsi="Arial" w:cs="Arial"/>
          <w:sz w:val="24"/>
          <w:szCs w:val="24"/>
        </w:rPr>
        <w:t xml:space="preserve">investing more resources in </w:t>
      </w:r>
      <w:r w:rsidR="00312689" w:rsidRPr="001419BF">
        <w:rPr>
          <w:rFonts w:ascii="Arial" w:eastAsiaTheme="minorHAnsi" w:hAnsi="Arial" w:cs="Arial"/>
          <w:sz w:val="24"/>
          <w:szCs w:val="24"/>
        </w:rPr>
        <w:t xml:space="preserve">Facebook as a tool to </w:t>
      </w:r>
      <w:r w:rsidR="00043D3B" w:rsidRPr="001419BF">
        <w:rPr>
          <w:rFonts w:ascii="Arial" w:eastAsiaTheme="minorHAnsi" w:hAnsi="Arial" w:cs="Arial"/>
          <w:sz w:val="24"/>
          <w:szCs w:val="24"/>
        </w:rPr>
        <w:t xml:space="preserve">facilitate its </w:t>
      </w:r>
      <w:r w:rsidR="00312689" w:rsidRPr="001419BF">
        <w:rPr>
          <w:rFonts w:ascii="Arial" w:eastAsiaTheme="minorHAnsi" w:hAnsi="Arial" w:cs="Arial"/>
          <w:sz w:val="24"/>
          <w:szCs w:val="24"/>
        </w:rPr>
        <w:t>direct targeting strategic objectives</w:t>
      </w:r>
      <w:r w:rsidR="00043D3B" w:rsidRPr="001419BF">
        <w:rPr>
          <w:rFonts w:ascii="Arial" w:eastAsiaTheme="minorHAnsi" w:hAnsi="Arial" w:cs="Arial"/>
          <w:sz w:val="24"/>
          <w:szCs w:val="24"/>
        </w:rPr>
        <w:t>.</w:t>
      </w:r>
    </w:p>
    <w:p w14:paraId="3C4D7003" w14:textId="4FF5A4A0" w:rsidR="00185031"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185031" w:rsidRPr="001419BF">
        <w:rPr>
          <w:rFonts w:ascii="Arial" w:eastAsiaTheme="minorHAnsi" w:hAnsi="Arial" w:cs="Arial"/>
          <w:sz w:val="24"/>
          <w:szCs w:val="24"/>
        </w:rPr>
        <w:t>In 2010, Facebook groups and event pages were used by activists as forums for networking and organi</w:t>
      </w:r>
      <w:r w:rsidR="0071479A" w:rsidRPr="001419BF">
        <w:rPr>
          <w:rFonts w:ascii="Arial" w:eastAsiaTheme="minorHAnsi" w:hAnsi="Arial" w:cs="Arial"/>
          <w:sz w:val="24"/>
          <w:szCs w:val="24"/>
        </w:rPr>
        <w:t>s</w:t>
      </w:r>
      <w:r w:rsidR="00185031" w:rsidRPr="001419BF">
        <w:rPr>
          <w:rFonts w:ascii="Arial" w:eastAsiaTheme="minorHAnsi" w:hAnsi="Arial" w:cs="Arial"/>
          <w:sz w:val="24"/>
          <w:szCs w:val="24"/>
        </w:rPr>
        <w:t>ing events that largely centred on the younger members and their CF branches</w:t>
      </w:r>
      <w:r w:rsidR="00021A2E" w:rsidRPr="001419BF">
        <w:rPr>
          <w:rFonts w:ascii="Arial" w:eastAsiaTheme="minorHAnsi" w:hAnsi="Arial" w:cs="Arial"/>
          <w:sz w:val="24"/>
          <w:szCs w:val="24"/>
        </w:rPr>
        <w:t xml:space="preserve"> (</w:t>
      </w:r>
      <w:r w:rsidR="00225CBC" w:rsidRPr="001419BF">
        <w:rPr>
          <w:rFonts w:ascii="Arial" w:eastAsiaTheme="minorHAnsi" w:hAnsi="Arial" w:cs="Arial"/>
          <w:sz w:val="24"/>
          <w:szCs w:val="24"/>
        </w:rPr>
        <w:t>Ridge-Newman, 2014</w:t>
      </w:r>
      <w:r w:rsidR="00021A2E" w:rsidRPr="001419BF">
        <w:rPr>
          <w:rFonts w:ascii="Arial" w:eastAsiaTheme="minorHAnsi" w:hAnsi="Arial" w:cs="Arial"/>
          <w:sz w:val="24"/>
          <w:szCs w:val="24"/>
        </w:rPr>
        <w:t>)</w:t>
      </w:r>
      <w:r w:rsidR="00185031" w:rsidRPr="001419BF">
        <w:rPr>
          <w:rFonts w:ascii="Arial" w:eastAsiaTheme="minorHAnsi" w:hAnsi="Arial" w:cs="Arial"/>
          <w:sz w:val="24"/>
          <w:szCs w:val="24"/>
        </w:rPr>
        <w:t>. Candidates did use Facebook pages, but</w:t>
      </w:r>
      <w:r w:rsidR="009F1310" w:rsidRPr="001419BF">
        <w:rPr>
          <w:rFonts w:ascii="Arial" w:eastAsiaTheme="minorHAnsi" w:hAnsi="Arial" w:cs="Arial"/>
          <w:sz w:val="24"/>
          <w:szCs w:val="24"/>
        </w:rPr>
        <w:t xml:space="preserve"> it was not the norm</w:t>
      </w:r>
      <w:r w:rsidR="00185031" w:rsidRPr="001419BF">
        <w:rPr>
          <w:rFonts w:ascii="Arial" w:eastAsiaTheme="minorHAnsi" w:hAnsi="Arial" w:cs="Arial"/>
          <w:sz w:val="24"/>
          <w:szCs w:val="24"/>
        </w:rPr>
        <w:t xml:space="preserve">. By 2015, Tory Facebook communities were </w:t>
      </w:r>
      <w:r w:rsidR="00021A2E" w:rsidRPr="001419BF">
        <w:rPr>
          <w:rFonts w:ascii="Arial" w:eastAsiaTheme="minorHAnsi" w:hAnsi="Arial" w:cs="Arial"/>
          <w:sz w:val="24"/>
          <w:szCs w:val="24"/>
        </w:rPr>
        <w:t xml:space="preserve">becoming </w:t>
      </w:r>
      <w:r w:rsidR="00185031" w:rsidRPr="001419BF">
        <w:rPr>
          <w:rFonts w:ascii="Arial" w:eastAsiaTheme="minorHAnsi" w:hAnsi="Arial" w:cs="Arial"/>
          <w:sz w:val="24"/>
          <w:szCs w:val="24"/>
        </w:rPr>
        <w:t xml:space="preserve">represented </w:t>
      </w:r>
      <w:r w:rsidR="00021A2E" w:rsidRPr="001419BF">
        <w:rPr>
          <w:rFonts w:ascii="Arial" w:eastAsiaTheme="minorHAnsi" w:hAnsi="Arial" w:cs="Arial"/>
          <w:sz w:val="24"/>
          <w:szCs w:val="24"/>
        </w:rPr>
        <w:t>by a diverse and broad cross section of the Conservative Party. The age and digital divides were no longer significant limiting factors.</w:t>
      </w:r>
      <w:r w:rsidR="009D76A4" w:rsidRPr="001419BF">
        <w:rPr>
          <w:rFonts w:ascii="Arial" w:eastAsiaTheme="minorHAnsi" w:hAnsi="Arial" w:cs="Arial"/>
          <w:sz w:val="24"/>
          <w:szCs w:val="24"/>
        </w:rPr>
        <w:t xml:space="preserve"> It had become the norm for Tory candidates and senior activists to have a </w:t>
      </w:r>
      <w:r w:rsidR="004E1EA4" w:rsidRPr="001419BF">
        <w:rPr>
          <w:rFonts w:ascii="Arial" w:eastAsiaTheme="minorHAnsi" w:hAnsi="Arial" w:cs="Arial"/>
          <w:sz w:val="24"/>
          <w:szCs w:val="24"/>
        </w:rPr>
        <w:t>publicly</w:t>
      </w:r>
      <w:r w:rsidR="009D76A4" w:rsidRPr="001419BF">
        <w:rPr>
          <w:rFonts w:ascii="Arial" w:eastAsiaTheme="minorHAnsi" w:hAnsi="Arial" w:cs="Arial"/>
          <w:sz w:val="24"/>
          <w:szCs w:val="24"/>
        </w:rPr>
        <w:t xml:space="preserve"> viewable politician page, separate from their personal profile on Facebook. Trailblazing activities by participatory innovators in 2010 had informed CCHQ</w:t>
      </w:r>
      <w:r w:rsidR="002836AC" w:rsidRPr="001419BF">
        <w:rPr>
          <w:rFonts w:ascii="Arial" w:eastAsiaTheme="minorHAnsi" w:hAnsi="Arial" w:cs="Arial"/>
          <w:sz w:val="24"/>
          <w:szCs w:val="24"/>
        </w:rPr>
        <w:t xml:space="preserve"> by 2015</w:t>
      </w:r>
      <w:r w:rsidR="009D76A4" w:rsidRPr="001419BF">
        <w:rPr>
          <w:rFonts w:ascii="Arial" w:eastAsiaTheme="minorHAnsi" w:hAnsi="Arial" w:cs="Arial"/>
          <w:sz w:val="24"/>
          <w:szCs w:val="24"/>
        </w:rPr>
        <w:t xml:space="preserve">, which was now outputting best practice through training presentations delivered by CCHQ digital professionals. </w:t>
      </w:r>
      <w:r w:rsidR="00951608" w:rsidRPr="001419BF">
        <w:rPr>
          <w:rFonts w:ascii="Arial" w:eastAsiaTheme="minorHAnsi" w:hAnsi="Arial" w:cs="Arial"/>
          <w:sz w:val="24"/>
          <w:szCs w:val="24"/>
        </w:rPr>
        <w:t>It seems that t</w:t>
      </w:r>
      <w:r w:rsidR="00833EE9" w:rsidRPr="001419BF">
        <w:rPr>
          <w:rFonts w:ascii="Arial" w:eastAsiaTheme="minorHAnsi" w:hAnsi="Arial" w:cs="Arial"/>
          <w:sz w:val="24"/>
          <w:szCs w:val="24"/>
        </w:rPr>
        <w:t>his development offered</w:t>
      </w:r>
      <w:r w:rsidR="009D76A4" w:rsidRPr="001419BF">
        <w:rPr>
          <w:rFonts w:ascii="Arial" w:eastAsiaTheme="minorHAnsi" w:hAnsi="Arial" w:cs="Arial"/>
          <w:sz w:val="24"/>
          <w:szCs w:val="24"/>
        </w:rPr>
        <w:t xml:space="preserve"> </w:t>
      </w:r>
      <w:r w:rsidR="00833EE9" w:rsidRPr="001419BF">
        <w:rPr>
          <w:rFonts w:ascii="Arial" w:eastAsiaTheme="minorHAnsi" w:hAnsi="Arial" w:cs="Arial"/>
          <w:sz w:val="24"/>
          <w:szCs w:val="24"/>
        </w:rPr>
        <w:t xml:space="preserve">wider </w:t>
      </w:r>
      <w:r w:rsidR="009D76A4" w:rsidRPr="001419BF">
        <w:rPr>
          <w:rFonts w:ascii="Arial" w:eastAsiaTheme="minorHAnsi" w:hAnsi="Arial" w:cs="Arial"/>
          <w:sz w:val="24"/>
          <w:szCs w:val="24"/>
        </w:rPr>
        <w:t>Conservative participants</w:t>
      </w:r>
      <w:r w:rsidR="00A25F8E" w:rsidRPr="001419BF">
        <w:rPr>
          <w:rFonts w:ascii="Arial" w:eastAsiaTheme="minorHAnsi" w:hAnsi="Arial" w:cs="Arial"/>
          <w:sz w:val="24"/>
          <w:szCs w:val="24"/>
        </w:rPr>
        <w:t>,</w:t>
      </w:r>
      <w:r w:rsidR="009D76A4" w:rsidRPr="001419BF">
        <w:rPr>
          <w:rFonts w:ascii="Arial" w:eastAsiaTheme="minorHAnsi" w:hAnsi="Arial" w:cs="Arial"/>
          <w:sz w:val="24"/>
          <w:szCs w:val="24"/>
        </w:rPr>
        <w:t xml:space="preserve"> </w:t>
      </w:r>
      <w:r w:rsidR="00833EE9" w:rsidRPr="001419BF">
        <w:rPr>
          <w:rFonts w:ascii="Arial" w:eastAsiaTheme="minorHAnsi" w:hAnsi="Arial" w:cs="Arial"/>
          <w:sz w:val="24"/>
          <w:szCs w:val="24"/>
        </w:rPr>
        <w:t>like candidates of all</w:t>
      </w:r>
      <w:r w:rsidR="00A25F8E" w:rsidRPr="001419BF">
        <w:rPr>
          <w:rFonts w:ascii="Arial" w:eastAsiaTheme="minorHAnsi" w:hAnsi="Arial" w:cs="Arial"/>
          <w:sz w:val="24"/>
          <w:szCs w:val="24"/>
        </w:rPr>
        <w:t xml:space="preserve"> hierarchal levels and</w:t>
      </w:r>
      <w:r w:rsidR="00833EE9" w:rsidRPr="001419BF">
        <w:rPr>
          <w:rFonts w:ascii="Arial" w:eastAsiaTheme="minorHAnsi" w:hAnsi="Arial" w:cs="Arial"/>
          <w:sz w:val="24"/>
          <w:szCs w:val="24"/>
        </w:rPr>
        <w:t xml:space="preserve"> ages</w:t>
      </w:r>
      <w:r w:rsidR="00A25F8E" w:rsidRPr="001419BF">
        <w:rPr>
          <w:rFonts w:ascii="Arial" w:eastAsiaTheme="minorHAnsi" w:hAnsi="Arial" w:cs="Arial"/>
          <w:sz w:val="24"/>
          <w:szCs w:val="24"/>
        </w:rPr>
        <w:t>,</w:t>
      </w:r>
      <w:r w:rsidR="00833EE9" w:rsidRPr="001419BF">
        <w:rPr>
          <w:rFonts w:ascii="Arial" w:eastAsiaTheme="minorHAnsi" w:hAnsi="Arial" w:cs="Arial"/>
          <w:sz w:val="24"/>
          <w:szCs w:val="24"/>
        </w:rPr>
        <w:t xml:space="preserve"> the c</w:t>
      </w:r>
      <w:r w:rsidR="009D76A4" w:rsidRPr="001419BF">
        <w:rPr>
          <w:rFonts w:ascii="Arial" w:eastAsiaTheme="minorHAnsi" w:hAnsi="Arial" w:cs="Arial"/>
          <w:sz w:val="24"/>
          <w:szCs w:val="24"/>
        </w:rPr>
        <w:t>onfidence</w:t>
      </w:r>
      <w:r w:rsidR="00833EE9" w:rsidRPr="001419BF">
        <w:rPr>
          <w:rFonts w:ascii="Arial" w:eastAsiaTheme="minorHAnsi" w:hAnsi="Arial" w:cs="Arial"/>
          <w:sz w:val="24"/>
          <w:szCs w:val="24"/>
        </w:rPr>
        <w:t xml:space="preserve"> to adapt. The use of </w:t>
      </w:r>
      <w:r w:rsidR="009D76A4" w:rsidRPr="001419BF">
        <w:rPr>
          <w:rFonts w:ascii="Arial" w:eastAsiaTheme="minorHAnsi" w:hAnsi="Arial" w:cs="Arial"/>
          <w:sz w:val="24"/>
          <w:szCs w:val="24"/>
        </w:rPr>
        <w:t>once experimental</w:t>
      </w:r>
      <w:r w:rsidR="00651683" w:rsidRPr="001419BF">
        <w:rPr>
          <w:rFonts w:ascii="Arial" w:eastAsiaTheme="minorHAnsi" w:hAnsi="Arial" w:cs="Arial"/>
          <w:sz w:val="24"/>
          <w:szCs w:val="24"/>
        </w:rPr>
        <w:t xml:space="preserve"> practices o</w:t>
      </w:r>
      <w:r w:rsidR="009F1310" w:rsidRPr="001419BF">
        <w:rPr>
          <w:rFonts w:ascii="Arial" w:eastAsiaTheme="minorHAnsi" w:hAnsi="Arial" w:cs="Arial"/>
          <w:sz w:val="24"/>
          <w:szCs w:val="24"/>
        </w:rPr>
        <w:t>bserved</w:t>
      </w:r>
      <w:r w:rsidR="00833EE9" w:rsidRPr="001419BF">
        <w:rPr>
          <w:rFonts w:ascii="Arial" w:eastAsiaTheme="minorHAnsi" w:hAnsi="Arial" w:cs="Arial"/>
          <w:sz w:val="24"/>
          <w:szCs w:val="24"/>
        </w:rPr>
        <w:t xml:space="preserve"> in 2010 had become </w:t>
      </w:r>
      <w:r w:rsidR="009D76A4" w:rsidRPr="001419BF">
        <w:rPr>
          <w:rFonts w:ascii="Arial" w:eastAsiaTheme="minorHAnsi" w:hAnsi="Arial" w:cs="Arial"/>
          <w:sz w:val="24"/>
          <w:szCs w:val="24"/>
        </w:rPr>
        <w:t xml:space="preserve">standard </w:t>
      </w:r>
      <w:r w:rsidR="00833EE9" w:rsidRPr="001419BF">
        <w:rPr>
          <w:rFonts w:ascii="Arial" w:eastAsiaTheme="minorHAnsi" w:hAnsi="Arial" w:cs="Arial"/>
          <w:sz w:val="24"/>
          <w:szCs w:val="24"/>
        </w:rPr>
        <w:t>and centrali</w:t>
      </w:r>
      <w:r w:rsidR="0071479A" w:rsidRPr="001419BF">
        <w:rPr>
          <w:rFonts w:ascii="Arial" w:eastAsiaTheme="minorHAnsi" w:hAnsi="Arial" w:cs="Arial"/>
          <w:sz w:val="24"/>
          <w:szCs w:val="24"/>
        </w:rPr>
        <w:t>s</w:t>
      </w:r>
      <w:r w:rsidR="00833EE9" w:rsidRPr="001419BF">
        <w:rPr>
          <w:rFonts w:ascii="Arial" w:eastAsiaTheme="minorHAnsi" w:hAnsi="Arial" w:cs="Arial"/>
          <w:sz w:val="24"/>
          <w:szCs w:val="24"/>
        </w:rPr>
        <w:t xml:space="preserve">ed </w:t>
      </w:r>
      <w:r w:rsidR="009D76A4" w:rsidRPr="001419BF">
        <w:rPr>
          <w:rFonts w:ascii="Arial" w:eastAsiaTheme="minorHAnsi" w:hAnsi="Arial" w:cs="Arial"/>
          <w:sz w:val="24"/>
          <w:szCs w:val="24"/>
        </w:rPr>
        <w:t>practice</w:t>
      </w:r>
      <w:r w:rsidR="005842EC" w:rsidRPr="001419BF">
        <w:rPr>
          <w:rFonts w:ascii="Arial" w:eastAsiaTheme="minorHAnsi" w:hAnsi="Arial" w:cs="Arial"/>
          <w:sz w:val="24"/>
          <w:szCs w:val="24"/>
        </w:rPr>
        <w:t>s in 2015.</w:t>
      </w:r>
      <w:r w:rsidR="009D76A4" w:rsidRPr="001419BF">
        <w:rPr>
          <w:rFonts w:ascii="Arial" w:eastAsiaTheme="minorHAnsi" w:hAnsi="Arial" w:cs="Arial"/>
          <w:sz w:val="24"/>
          <w:szCs w:val="24"/>
        </w:rPr>
        <w:t xml:space="preserve"> </w:t>
      </w:r>
      <w:r w:rsidR="005842EC" w:rsidRPr="001419BF">
        <w:rPr>
          <w:rFonts w:ascii="Arial" w:eastAsiaTheme="minorHAnsi" w:hAnsi="Arial" w:cs="Arial"/>
          <w:sz w:val="24"/>
          <w:szCs w:val="24"/>
        </w:rPr>
        <w:t>It</w:t>
      </w:r>
      <w:r w:rsidR="009D76A4" w:rsidRPr="001419BF">
        <w:rPr>
          <w:rFonts w:ascii="Arial" w:eastAsiaTheme="minorHAnsi" w:hAnsi="Arial" w:cs="Arial"/>
          <w:sz w:val="24"/>
          <w:szCs w:val="24"/>
        </w:rPr>
        <w:t xml:space="preserve"> saw Conservative candidates and politicos presenting, updating and managing </w:t>
      </w:r>
      <w:r w:rsidR="00651683" w:rsidRPr="001419BF">
        <w:rPr>
          <w:rFonts w:ascii="Arial" w:eastAsiaTheme="minorHAnsi" w:hAnsi="Arial" w:cs="Arial"/>
          <w:sz w:val="24"/>
          <w:szCs w:val="24"/>
        </w:rPr>
        <w:t>a Facebook politician page as a norm rather than as an innovation.</w:t>
      </w:r>
    </w:p>
    <w:p w14:paraId="01CEFB96" w14:textId="63A1571B" w:rsidR="004D2D1B"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lastRenderedPageBreak/>
        <w:t xml:space="preserve">     </w:t>
      </w:r>
      <w:r w:rsidR="00105B70" w:rsidRPr="001419BF">
        <w:rPr>
          <w:rFonts w:ascii="Arial" w:eastAsiaTheme="minorHAnsi" w:hAnsi="Arial" w:cs="Arial"/>
          <w:sz w:val="24"/>
          <w:szCs w:val="24"/>
        </w:rPr>
        <w:t>The use of Facebook groups and events to organi</w:t>
      </w:r>
      <w:r w:rsidR="0071479A" w:rsidRPr="001419BF">
        <w:rPr>
          <w:rFonts w:ascii="Arial" w:eastAsiaTheme="minorHAnsi" w:hAnsi="Arial" w:cs="Arial"/>
          <w:sz w:val="24"/>
          <w:szCs w:val="24"/>
        </w:rPr>
        <w:t>s</w:t>
      </w:r>
      <w:r w:rsidR="00105B70" w:rsidRPr="001419BF">
        <w:rPr>
          <w:rFonts w:ascii="Arial" w:eastAsiaTheme="minorHAnsi" w:hAnsi="Arial" w:cs="Arial"/>
          <w:sz w:val="24"/>
          <w:szCs w:val="24"/>
        </w:rPr>
        <w:t>e action days and social events, like debates</w:t>
      </w:r>
      <w:r w:rsidR="00BC1E48" w:rsidRPr="001419BF">
        <w:rPr>
          <w:rFonts w:ascii="Arial" w:eastAsiaTheme="minorHAnsi" w:hAnsi="Arial" w:cs="Arial"/>
          <w:sz w:val="24"/>
          <w:szCs w:val="24"/>
        </w:rPr>
        <w:t xml:space="preserve"> and dinners,</w:t>
      </w:r>
      <w:r w:rsidR="00105B70" w:rsidRPr="001419BF">
        <w:rPr>
          <w:rFonts w:ascii="Arial" w:eastAsiaTheme="minorHAnsi" w:hAnsi="Arial" w:cs="Arial"/>
          <w:sz w:val="24"/>
          <w:szCs w:val="24"/>
        </w:rPr>
        <w:t xml:space="preserve"> also continued</w:t>
      </w:r>
      <w:r w:rsidR="0080729E" w:rsidRPr="001419BF">
        <w:rPr>
          <w:rFonts w:ascii="Arial" w:eastAsiaTheme="minorHAnsi" w:hAnsi="Arial" w:cs="Arial"/>
          <w:sz w:val="24"/>
          <w:szCs w:val="24"/>
        </w:rPr>
        <w:t xml:space="preserve"> a</w:t>
      </w:r>
      <w:r w:rsidR="00BC1E48" w:rsidRPr="001419BF">
        <w:rPr>
          <w:rFonts w:ascii="Arial" w:eastAsiaTheme="minorHAnsi" w:hAnsi="Arial" w:cs="Arial"/>
          <w:sz w:val="24"/>
          <w:szCs w:val="24"/>
        </w:rPr>
        <w:t>s a</w:t>
      </w:r>
      <w:r w:rsidR="0080729E" w:rsidRPr="001419BF">
        <w:rPr>
          <w:rFonts w:ascii="Arial" w:eastAsiaTheme="minorHAnsi" w:hAnsi="Arial" w:cs="Arial"/>
          <w:sz w:val="24"/>
          <w:szCs w:val="24"/>
        </w:rPr>
        <w:t xml:space="preserve"> new norm in 2015. However</w:t>
      </w:r>
      <w:r w:rsidR="0043173C" w:rsidRPr="001419BF">
        <w:rPr>
          <w:rFonts w:ascii="Arial" w:eastAsiaTheme="minorHAnsi" w:hAnsi="Arial" w:cs="Arial"/>
          <w:sz w:val="24"/>
          <w:szCs w:val="24"/>
        </w:rPr>
        <w:t xml:space="preserve">, </w:t>
      </w:r>
      <w:r w:rsidR="00105B70" w:rsidRPr="001419BF">
        <w:rPr>
          <w:rFonts w:ascii="Arial" w:eastAsiaTheme="minorHAnsi" w:hAnsi="Arial" w:cs="Arial"/>
          <w:sz w:val="24"/>
          <w:szCs w:val="24"/>
        </w:rPr>
        <w:t>between 2010 and 2015, Facebook functionality changed itself a number of times</w:t>
      </w:r>
      <w:r w:rsidR="0080729E" w:rsidRPr="001419BF">
        <w:rPr>
          <w:rFonts w:ascii="Arial" w:eastAsiaTheme="minorHAnsi" w:hAnsi="Arial" w:cs="Arial"/>
          <w:sz w:val="24"/>
          <w:szCs w:val="24"/>
        </w:rPr>
        <w:t xml:space="preserve"> (Caers et al., 2013)</w:t>
      </w:r>
      <w:r w:rsidR="00105B70" w:rsidRPr="001419BF">
        <w:rPr>
          <w:rFonts w:ascii="Arial" w:eastAsiaTheme="minorHAnsi" w:hAnsi="Arial" w:cs="Arial"/>
          <w:sz w:val="24"/>
          <w:szCs w:val="24"/>
        </w:rPr>
        <w:t>. By 2015, the functionality for organi</w:t>
      </w:r>
      <w:r w:rsidR="0071479A" w:rsidRPr="001419BF">
        <w:rPr>
          <w:rFonts w:ascii="Arial" w:eastAsiaTheme="minorHAnsi" w:hAnsi="Arial" w:cs="Arial"/>
          <w:sz w:val="24"/>
          <w:szCs w:val="24"/>
        </w:rPr>
        <w:t>s</w:t>
      </w:r>
      <w:r w:rsidR="00105B70" w:rsidRPr="001419BF">
        <w:rPr>
          <w:rFonts w:ascii="Arial" w:eastAsiaTheme="minorHAnsi" w:hAnsi="Arial" w:cs="Arial"/>
          <w:sz w:val="24"/>
          <w:szCs w:val="24"/>
        </w:rPr>
        <w:t>ing group events on Facebook had become less friendly for the organi</w:t>
      </w:r>
      <w:r w:rsidR="0071479A" w:rsidRPr="001419BF">
        <w:rPr>
          <w:rFonts w:ascii="Arial" w:eastAsiaTheme="minorHAnsi" w:hAnsi="Arial" w:cs="Arial"/>
          <w:sz w:val="24"/>
          <w:szCs w:val="24"/>
        </w:rPr>
        <w:t>s</w:t>
      </w:r>
      <w:r w:rsidR="00105B70" w:rsidRPr="001419BF">
        <w:rPr>
          <w:rFonts w:ascii="Arial" w:eastAsiaTheme="minorHAnsi" w:hAnsi="Arial" w:cs="Arial"/>
          <w:sz w:val="24"/>
          <w:szCs w:val="24"/>
        </w:rPr>
        <w:t>ation of large numbers of users in a network. Facebook architects had added greater barriers to the ease of inviting large numbers of</w:t>
      </w:r>
      <w:r w:rsidR="00F56D2C" w:rsidRPr="001419BF">
        <w:rPr>
          <w:rFonts w:ascii="Arial" w:eastAsiaTheme="minorHAnsi" w:hAnsi="Arial" w:cs="Arial"/>
          <w:sz w:val="24"/>
          <w:szCs w:val="24"/>
        </w:rPr>
        <w:t xml:space="preserve"> Facebook</w:t>
      </w:r>
      <w:r w:rsidR="00105B70" w:rsidRPr="001419BF">
        <w:rPr>
          <w:rFonts w:ascii="Arial" w:eastAsiaTheme="minorHAnsi" w:hAnsi="Arial" w:cs="Arial"/>
          <w:sz w:val="24"/>
          <w:szCs w:val="24"/>
        </w:rPr>
        <w:t xml:space="preserve"> friends and group members to events. Changes in the way Facebook users could personali</w:t>
      </w:r>
      <w:r w:rsidR="0071479A" w:rsidRPr="001419BF">
        <w:rPr>
          <w:rFonts w:ascii="Arial" w:eastAsiaTheme="minorHAnsi" w:hAnsi="Arial" w:cs="Arial"/>
          <w:sz w:val="24"/>
          <w:szCs w:val="24"/>
        </w:rPr>
        <w:t>s</w:t>
      </w:r>
      <w:r w:rsidR="00105B70" w:rsidRPr="001419BF">
        <w:rPr>
          <w:rFonts w:ascii="Arial" w:eastAsiaTheme="minorHAnsi" w:hAnsi="Arial" w:cs="Arial"/>
          <w:sz w:val="24"/>
          <w:szCs w:val="24"/>
        </w:rPr>
        <w:t>e notification settings meant that it became easier for individuals to ignore or miss entirely invitations to events</w:t>
      </w:r>
      <w:r w:rsidR="00F56D2C" w:rsidRPr="001419BF">
        <w:rPr>
          <w:rFonts w:ascii="Arial" w:eastAsiaTheme="minorHAnsi" w:hAnsi="Arial" w:cs="Arial"/>
          <w:sz w:val="24"/>
          <w:szCs w:val="24"/>
        </w:rPr>
        <w:t xml:space="preserve"> and it was further impacted by the more limited interface</w:t>
      </w:r>
      <w:r w:rsidR="000777D2" w:rsidRPr="001419BF">
        <w:rPr>
          <w:rFonts w:ascii="Arial" w:eastAsiaTheme="minorHAnsi" w:hAnsi="Arial" w:cs="Arial"/>
          <w:sz w:val="24"/>
          <w:szCs w:val="24"/>
        </w:rPr>
        <w:t xml:space="preserve"> that tends to be </w:t>
      </w:r>
      <w:r w:rsidR="00F56D2C" w:rsidRPr="001419BF">
        <w:rPr>
          <w:rFonts w:ascii="Arial" w:eastAsiaTheme="minorHAnsi" w:hAnsi="Arial" w:cs="Arial"/>
          <w:sz w:val="24"/>
          <w:szCs w:val="24"/>
        </w:rPr>
        <w:t>characteristic of smart phone functionality</w:t>
      </w:r>
      <w:r w:rsidR="00105B70" w:rsidRPr="001419BF">
        <w:rPr>
          <w:rFonts w:ascii="Arial" w:eastAsiaTheme="minorHAnsi" w:hAnsi="Arial" w:cs="Arial"/>
          <w:sz w:val="24"/>
          <w:szCs w:val="24"/>
        </w:rPr>
        <w:t>. This was coupled by an increasingly disengaged user culture towards Facebook events in which invitation</w:t>
      </w:r>
      <w:r w:rsidR="00783B4B" w:rsidRPr="001419BF">
        <w:rPr>
          <w:rFonts w:ascii="Arial" w:eastAsiaTheme="minorHAnsi" w:hAnsi="Arial" w:cs="Arial"/>
          <w:sz w:val="24"/>
          <w:szCs w:val="24"/>
        </w:rPr>
        <w:t>s</w:t>
      </w:r>
      <w:r w:rsidR="00105B70" w:rsidRPr="001419BF">
        <w:rPr>
          <w:rFonts w:ascii="Arial" w:eastAsiaTheme="minorHAnsi" w:hAnsi="Arial" w:cs="Arial"/>
          <w:sz w:val="24"/>
          <w:szCs w:val="24"/>
        </w:rPr>
        <w:t xml:space="preserve"> to an event via Facebook became a weaker form of interaction than</w:t>
      </w:r>
      <w:r w:rsidR="00783B4B" w:rsidRPr="001419BF">
        <w:rPr>
          <w:rFonts w:ascii="Arial" w:eastAsiaTheme="minorHAnsi" w:hAnsi="Arial" w:cs="Arial"/>
          <w:sz w:val="24"/>
          <w:szCs w:val="24"/>
        </w:rPr>
        <w:t xml:space="preserve"> observed in the CF campaign communities of </w:t>
      </w:r>
      <w:r w:rsidR="00105B70" w:rsidRPr="001419BF">
        <w:rPr>
          <w:rFonts w:ascii="Arial" w:eastAsiaTheme="minorHAnsi" w:hAnsi="Arial" w:cs="Arial"/>
          <w:sz w:val="24"/>
          <w:szCs w:val="24"/>
        </w:rPr>
        <w:t xml:space="preserve">2010. </w:t>
      </w:r>
    </w:p>
    <w:p w14:paraId="7C964A75" w14:textId="3734182B" w:rsidR="00B23BA2"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105B70" w:rsidRPr="001419BF">
        <w:rPr>
          <w:rFonts w:ascii="Arial" w:eastAsiaTheme="minorHAnsi" w:hAnsi="Arial" w:cs="Arial"/>
          <w:sz w:val="24"/>
          <w:szCs w:val="24"/>
        </w:rPr>
        <w:t>By 2015, Tory event organi</w:t>
      </w:r>
      <w:r w:rsidR="0071479A" w:rsidRPr="001419BF">
        <w:rPr>
          <w:rFonts w:ascii="Arial" w:eastAsiaTheme="minorHAnsi" w:hAnsi="Arial" w:cs="Arial"/>
          <w:sz w:val="24"/>
          <w:szCs w:val="24"/>
        </w:rPr>
        <w:t>s</w:t>
      </w:r>
      <w:r w:rsidR="00105B70" w:rsidRPr="001419BF">
        <w:rPr>
          <w:rFonts w:ascii="Arial" w:eastAsiaTheme="minorHAnsi" w:hAnsi="Arial" w:cs="Arial"/>
          <w:sz w:val="24"/>
          <w:szCs w:val="24"/>
        </w:rPr>
        <w:t xml:space="preserve">ers were reporting that it had become increasingly challenging to attract </w:t>
      </w:r>
      <w:r w:rsidR="00ED78AB" w:rsidRPr="001419BF">
        <w:rPr>
          <w:rFonts w:ascii="Arial" w:eastAsiaTheme="minorHAnsi" w:hAnsi="Arial" w:cs="Arial"/>
          <w:sz w:val="24"/>
          <w:szCs w:val="24"/>
        </w:rPr>
        <w:t xml:space="preserve">firm </w:t>
      </w:r>
      <w:r w:rsidR="00105B70" w:rsidRPr="001419BF">
        <w:rPr>
          <w:rFonts w:ascii="Arial" w:eastAsiaTheme="minorHAnsi" w:hAnsi="Arial" w:cs="Arial"/>
          <w:sz w:val="24"/>
          <w:szCs w:val="24"/>
        </w:rPr>
        <w:t xml:space="preserve">RSVPs </w:t>
      </w:r>
      <w:r w:rsidR="00ED78AB" w:rsidRPr="001419BF">
        <w:rPr>
          <w:rFonts w:ascii="Arial" w:eastAsiaTheme="minorHAnsi" w:hAnsi="Arial" w:cs="Arial"/>
          <w:sz w:val="24"/>
          <w:szCs w:val="24"/>
        </w:rPr>
        <w:t>when inviting party participants via Facebook</w:t>
      </w:r>
      <w:r w:rsidR="00105B70" w:rsidRPr="001419BF">
        <w:rPr>
          <w:rFonts w:ascii="Arial" w:eastAsiaTheme="minorHAnsi" w:hAnsi="Arial" w:cs="Arial"/>
          <w:sz w:val="24"/>
          <w:szCs w:val="24"/>
        </w:rPr>
        <w:t xml:space="preserve">; and there was a greater chance of gaining successful and accurate RSVPs if Facebook event invitations were accompanied by </w:t>
      </w:r>
      <w:r w:rsidR="00ED78AB" w:rsidRPr="001419BF">
        <w:rPr>
          <w:rFonts w:ascii="Arial" w:eastAsiaTheme="minorHAnsi" w:hAnsi="Arial" w:cs="Arial"/>
          <w:sz w:val="24"/>
          <w:szCs w:val="24"/>
        </w:rPr>
        <w:t xml:space="preserve">more traditional methods like </w:t>
      </w:r>
      <w:r w:rsidR="00105B70" w:rsidRPr="001419BF">
        <w:rPr>
          <w:rFonts w:ascii="Arial" w:eastAsiaTheme="minorHAnsi" w:hAnsi="Arial" w:cs="Arial"/>
          <w:sz w:val="24"/>
          <w:szCs w:val="24"/>
        </w:rPr>
        <w:t xml:space="preserve">email, text message and a direct telephone call for verbal confirmation. </w:t>
      </w:r>
      <w:r w:rsidR="004D2D1B" w:rsidRPr="001419BF">
        <w:rPr>
          <w:rFonts w:ascii="Arial" w:eastAsiaTheme="minorHAnsi" w:hAnsi="Arial" w:cs="Arial"/>
          <w:sz w:val="24"/>
          <w:szCs w:val="24"/>
        </w:rPr>
        <w:t>Therefore, in the run-up to</w:t>
      </w:r>
      <w:r w:rsidR="006C09C2" w:rsidRPr="001419BF">
        <w:rPr>
          <w:rFonts w:ascii="Arial" w:eastAsiaTheme="minorHAnsi" w:hAnsi="Arial" w:cs="Arial"/>
          <w:sz w:val="24"/>
          <w:szCs w:val="24"/>
        </w:rPr>
        <w:t xml:space="preserve"> 2015, in order to </w:t>
      </w:r>
      <w:r w:rsidR="00B921DA" w:rsidRPr="001419BF">
        <w:rPr>
          <w:rFonts w:ascii="Arial" w:eastAsiaTheme="minorHAnsi" w:hAnsi="Arial" w:cs="Arial"/>
          <w:sz w:val="24"/>
          <w:szCs w:val="24"/>
        </w:rPr>
        <w:t>safeguard</w:t>
      </w:r>
      <w:r w:rsidR="006C09C2" w:rsidRPr="001419BF">
        <w:rPr>
          <w:rFonts w:ascii="Arial" w:eastAsiaTheme="minorHAnsi" w:hAnsi="Arial" w:cs="Arial"/>
          <w:sz w:val="24"/>
          <w:szCs w:val="24"/>
        </w:rPr>
        <w:t xml:space="preserve"> </w:t>
      </w:r>
      <w:r w:rsidR="006C09C2" w:rsidRPr="001419BF">
        <w:rPr>
          <w:rFonts w:ascii="Arial" w:eastAsiaTheme="minorHAnsi" w:hAnsi="Arial" w:cs="Arial"/>
          <w:sz w:val="24"/>
          <w:szCs w:val="24"/>
        </w:rPr>
        <w:lastRenderedPageBreak/>
        <w:t>event and/or campaign efficacy</w:t>
      </w:r>
      <w:r w:rsidR="00476A10" w:rsidRPr="001419BF">
        <w:rPr>
          <w:rFonts w:ascii="Arial" w:eastAsiaTheme="minorHAnsi" w:hAnsi="Arial" w:cs="Arial"/>
          <w:sz w:val="24"/>
          <w:szCs w:val="24"/>
        </w:rPr>
        <w:t>,</w:t>
      </w:r>
      <w:r w:rsidR="006C09C2" w:rsidRPr="001419BF">
        <w:rPr>
          <w:rFonts w:ascii="Arial" w:eastAsiaTheme="minorHAnsi" w:hAnsi="Arial" w:cs="Arial"/>
          <w:sz w:val="24"/>
          <w:szCs w:val="24"/>
        </w:rPr>
        <w:t xml:space="preserve"> there was a return to </w:t>
      </w:r>
      <w:r w:rsidR="00B921DA" w:rsidRPr="001419BF">
        <w:rPr>
          <w:rFonts w:ascii="Arial" w:eastAsiaTheme="minorHAnsi" w:hAnsi="Arial" w:cs="Arial"/>
          <w:sz w:val="24"/>
          <w:szCs w:val="24"/>
        </w:rPr>
        <w:t>more</w:t>
      </w:r>
      <w:r w:rsidR="006C09C2" w:rsidRPr="001419BF">
        <w:rPr>
          <w:rFonts w:ascii="Arial" w:eastAsiaTheme="minorHAnsi" w:hAnsi="Arial" w:cs="Arial"/>
          <w:sz w:val="24"/>
          <w:szCs w:val="24"/>
        </w:rPr>
        <w:t xml:space="preserve"> intensive forms of participation</w:t>
      </w:r>
      <w:r w:rsidR="00476A10" w:rsidRPr="001419BF">
        <w:rPr>
          <w:rFonts w:ascii="Arial" w:eastAsiaTheme="minorHAnsi" w:hAnsi="Arial" w:cs="Arial"/>
          <w:sz w:val="24"/>
          <w:szCs w:val="24"/>
        </w:rPr>
        <w:t xml:space="preserve"> encouragement</w:t>
      </w:r>
      <w:r w:rsidR="006C09C2" w:rsidRPr="001419BF">
        <w:rPr>
          <w:rFonts w:ascii="Arial" w:eastAsiaTheme="minorHAnsi" w:hAnsi="Arial" w:cs="Arial"/>
          <w:sz w:val="24"/>
          <w:szCs w:val="24"/>
        </w:rPr>
        <w:t xml:space="preserve"> of which Facebook was a central feature amid additional methods of </w:t>
      </w:r>
      <w:r w:rsidR="00B23BA2" w:rsidRPr="001419BF">
        <w:rPr>
          <w:rFonts w:ascii="Arial" w:eastAsiaTheme="minorHAnsi" w:hAnsi="Arial" w:cs="Arial"/>
          <w:sz w:val="24"/>
          <w:szCs w:val="24"/>
        </w:rPr>
        <w:t>communication</w:t>
      </w:r>
      <w:r w:rsidR="006C09C2" w:rsidRPr="001419BF">
        <w:rPr>
          <w:rFonts w:ascii="Arial" w:eastAsiaTheme="minorHAnsi" w:hAnsi="Arial" w:cs="Arial"/>
          <w:sz w:val="24"/>
          <w:szCs w:val="24"/>
        </w:rPr>
        <w:t>.</w:t>
      </w:r>
      <w:r w:rsidR="00476A10" w:rsidRPr="001419BF">
        <w:rPr>
          <w:rFonts w:ascii="Arial" w:eastAsiaTheme="minorHAnsi" w:hAnsi="Arial" w:cs="Arial"/>
          <w:sz w:val="24"/>
          <w:szCs w:val="24"/>
        </w:rPr>
        <w:t xml:space="preserve"> </w:t>
      </w:r>
    </w:p>
    <w:p w14:paraId="2CB367B7" w14:textId="03B6797C" w:rsidR="00105B70"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323C68" w:rsidRPr="001419BF">
        <w:rPr>
          <w:rFonts w:ascii="Arial" w:eastAsiaTheme="minorHAnsi" w:hAnsi="Arial" w:cs="Arial"/>
          <w:sz w:val="24"/>
          <w:szCs w:val="24"/>
        </w:rPr>
        <w:t>The mix of communications</w:t>
      </w:r>
      <w:r w:rsidR="004D2D1B" w:rsidRPr="001419BF">
        <w:rPr>
          <w:rFonts w:ascii="Arial" w:eastAsiaTheme="minorHAnsi" w:hAnsi="Arial" w:cs="Arial"/>
          <w:sz w:val="24"/>
          <w:szCs w:val="24"/>
        </w:rPr>
        <w:t xml:space="preserve"> was particularly observable in the approaches used by t</w:t>
      </w:r>
      <w:r w:rsidR="00476A10" w:rsidRPr="001419BF">
        <w:rPr>
          <w:rFonts w:ascii="Arial" w:eastAsiaTheme="minorHAnsi" w:hAnsi="Arial" w:cs="Arial"/>
          <w:sz w:val="24"/>
          <w:szCs w:val="24"/>
        </w:rPr>
        <w:t>he central party</w:t>
      </w:r>
      <w:r w:rsidR="004D2D1B" w:rsidRPr="001419BF">
        <w:rPr>
          <w:rFonts w:ascii="Arial" w:eastAsiaTheme="minorHAnsi" w:hAnsi="Arial" w:cs="Arial"/>
          <w:sz w:val="24"/>
          <w:szCs w:val="24"/>
        </w:rPr>
        <w:t xml:space="preserve">, which integrated </w:t>
      </w:r>
      <w:r w:rsidR="00F97C1B" w:rsidRPr="001419BF">
        <w:rPr>
          <w:rFonts w:ascii="Arial" w:eastAsiaTheme="minorHAnsi" w:hAnsi="Arial" w:cs="Arial"/>
          <w:sz w:val="24"/>
          <w:szCs w:val="24"/>
        </w:rPr>
        <w:t>targeted and personali</w:t>
      </w:r>
      <w:r w:rsidR="0071479A" w:rsidRPr="001419BF">
        <w:rPr>
          <w:rFonts w:ascii="Arial" w:eastAsiaTheme="minorHAnsi" w:hAnsi="Arial" w:cs="Arial"/>
          <w:sz w:val="24"/>
          <w:szCs w:val="24"/>
        </w:rPr>
        <w:t>s</w:t>
      </w:r>
      <w:r w:rsidR="00F97C1B" w:rsidRPr="001419BF">
        <w:rPr>
          <w:rFonts w:ascii="Arial" w:eastAsiaTheme="minorHAnsi" w:hAnsi="Arial" w:cs="Arial"/>
          <w:sz w:val="24"/>
          <w:szCs w:val="24"/>
        </w:rPr>
        <w:t xml:space="preserve">ed </w:t>
      </w:r>
      <w:r w:rsidR="004D2D1B" w:rsidRPr="001419BF">
        <w:rPr>
          <w:rFonts w:ascii="Arial" w:eastAsiaTheme="minorHAnsi" w:hAnsi="Arial" w:cs="Arial"/>
          <w:sz w:val="24"/>
          <w:szCs w:val="24"/>
        </w:rPr>
        <w:t xml:space="preserve">email and Facebook </w:t>
      </w:r>
      <w:r w:rsidR="00F97C1B" w:rsidRPr="001419BF">
        <w:rPr>
          <w:rFonts w:ascii="Arial" w:eastAsiaTheme="minorHAnsi" w:hAnsi="Arial" w:cs="Arial"/>
          <w:sz w:val="24"/>
          <w:szCs w:val="24"/>
        </w:rPr>
        <w:t>techniques that called</w:t>
      </w:r>
      <w:r w:rsidR="004D2D1B" w:rsidRPr="001419BF">
        <w:rPr>
          <w:rFonts w:ascii="Arial" w:eastAsiaTheme="minorHAnsi" w:hAnsi="Arial" w:cs="Arial"/>
          <w:sz w:val="24"/>
          <w:szCs w:val="24"/>
        </w:rPr>
        <w:t xml:space="preserve"> for participation in a wide range of national campaign events</w:t>
      </w:r>
      <w:r w:rsidR="00660203" w:rsidRPr="001419BF">
        <w:rPr>
          <w:rFonts w:ascii="Arial" w:eastAsiaTheme="minorHAnsi" w:hAnsi="Arial" w:cs="Arial"/>
          <w:sz w:val="24"/>
          <w:szCs w:val="24"/>
        </w:rPr>
        <w:t xml:space="preserve"> and targeted all ages</w:t>
      </w:r>
      <w:r w:rsidR="004D2D1B" w:rsidRPr="001419BF">
        <w:rPr>
          <w:rFonts w:ascii="Arial" w:eastAsiaTheme="minorHAnsi" w:hAnsi="Arial" w:cs="Arial"/>
          <w:sz w:val="24"/>
          <w:szCs w:val="24"/>
        </w:rPr>
        <w:t>.</w:t>
      </w:r>
      <w:r w:rsidR="00C943A8" w:rsidRPr="001419BF">
        <w:rPr>
          <w:rFonts w:ascii="Arial" w:eastAsiaTheme="minorHAnsi" w:hAnsi="Arial" w:cs="Arial"/>
          <w:sz w:val="24"/>
          <w:szCs w:val="24"/>
        </w:rPr>
        <w:t xml:space="preserve"> </w:t>
      </w:r>
      <w:r w:rsidR="00323C68" w:rsidRPr="001419BF">
        <w:rPr>
          <w:rFonts w:ascii="Arial" w:eastAsiaTheme="minorHAnsi" w:hAnsi="Arial" w:cs="Arial"/>
          <w:sz w:val="24"/>
          <w:szCs w:val="24"/>
        </w:rPr>
        <w:t>O</w:t>
      </w:r>
      <w:r w:rsidR="00660203" w:rsidRPr="001419BF">
        <w:rPr>
          <w:rFonts w:ascii="Arial" w:eastAsiaTheme="minorHAnsi" w:hAnsi="Arial" w:cs="Arial"/>
          <w:sz w:val="24"/>
          <w:szCs w:val="24"/>
        </w:rPr>
        <w:t>utcomes from using these techniques is demonstrated by CCHQ’s success in attracting activists across diverse age groups and geographical locations to par</w:t>
      </w:r>
      <w:r w:rsidR="00C62FCC" w:rsidRPr="001419BF">
        <w:rPr>
          <w:rFonts w:ascii="Arial" w:eastAsiaTheme="minorHAnsi" w:hAnsi="Arial" w:cs="Arial"/>
          <w:sz w:val="24"/>
          <w:szCs w:val="24"/>
        </w:rPr>
        <w:t>ticipate in Team 2015 -</w:t>
      </w:r>
      <w:r w:rsidR="00660203" w:rsidRPr="001419BF">
        <w:rPr>
          <w:rFonts w:ascii="Arial" w:eastAsiaTheme="minorHAnsi" w:hAnsi="Arial" w:cs="Arial"/>
          <w:sz w:val="24"/>
          <w:szCs w:val="24"/>
        </w:rPr>
        <w:t xml:space="preserve"> the Tories’ activist </w:t>
      </w:r>
      <w:r w:rsidR="00EF12D8" w:rsidRPr="001419BF">
        <w:rPr>
          <w:rFonts w:ascii="Arial" w:eastAsiaTheme="minorHAnsi" w:hAnsi="Arial" w:cs="Arial"/>
          <w:sz w:val="24"/>
          <w:szCs w:val="24"/>
        </w:rPr>
        <w:t>‘</w:t>
      </w:r>
      <w:r w:rsidR="00660203" w:rsidRPr="001419BF">
        <w:rPr>
          <w:rFonts w:ascii="Arial" w:eastAsiaTheme="minorHAnsi" w:hAnsi="Arial" w:cs="Arial"/>
          <w:sz w:val="24"/>
          <w:szCs w:val="24"/>
        </w:rPr>
        <w:t>battlebus</w:t>
      </w:r>
      <w:r w:rsidR="00EF12D8" w:rsidRPr="001419BF">
        <w:rPr>
          <w:rFonts w:ascii="Arial" w:eastAsiaTheme="minorHAnsi" w:hAnsi="Arial" w:cs="Arial"/>
          <w:sz w:val="24"/>
          <w:szCs w:val="24"/>
        </w:rPr>
        <w:t>’</w:t>
      </w:r>
      <w:r w:rsidR="00DE7F45" w:rsidRPr="001419BF">
        <w:rPr>
          <w:rFonts w:ascii="Arial" w:eastAsiaTheme="minorHAnsi" w:hAnsi="Arial" w:cs="Arial"/>
          <w:sz w:val="24"/>
          <w:szCs w:val="24"/>
        </w:rPr>
        <w:t xml:space="preserve"> that travelled across the UK to support target seat campaigns</w:t>
      </w:r>
      <w:r w:rsidR="00660203" w:rsidRPr="001419BF">
        <w:rPr>
          <w:rFonts w:ascii="Arial" w:eastAsiaTheme="minorHAnsi" w:hAnsi="Arial" w:cs="Arial"/>
          <w:sz w:val="24"/>
          <w:szCs w:val="24"/>
        </w:rPr>
        <w:t xml:space="preserve">. </w:t>
      </w:r>
      <w:r w:rsidR="00C943A8" w:rsidRPr="001419BF">
        <w:rPr>
          <w:rFonts w:ascii="Arial" w:eastAsiaTheme="minorHAnsi" w:hAnsi="Arial" w:cs="Arial"/>
          <w:sz w:val="24"/>
          <w:szCs w:val="24"/>
        </w:rPr>
        <w:t xml:space="preserve">The techniques used in </w:t>
      </w:r>
      <w:r w:rsidR="001E446B" w:rsidRPr="001419BF">
        <w:rPr>
          <w:rFonts w:ascii="Arial" w:eastAsiaTheme="minorHAnsi" w:hAnsi="Arial" w:cs="Arial"/>
          <w:sz w:val="24"/>
          <w:szCs w:val="24"/>
        </w:rPr>
        <w:t xml:space="preserve">2015 were a new approach, but </w:t>
      </w:r>
      <w:r w:rsidR="00C943A8" w:rsidRPr="001419BF">
        <w:rPr>
          <w:rFonts w:ascii="Arial" w:eastAsiaTheme="minorHAnsi" w:hAnsi="Arial" w:cs="Arial"/>
          <w:sz w:val="24"/>
          <w:szCs w:val="24"/>
        </w:rPr>
        <w:t>reminiscent of those techniques used by innovators at the grassroots in 2010 (</w:t>
      </w:r>
      <w:r w:rsidR="00225CBC" w:rsidRPr="001419BF">
        <w:rPr>
          <w:rFonts w:ascii="Arial" w:eastAsiaTheme="minorHAnsi" w:hAnsi="Arial" w:cs="Arial"/>
          <w:sz w:val="24"/>
          <w:szCs w:val="24"/>
        </w:rPr>
        <w:t>Ridge-Newman, 2014; Ridge-Newman and Mitchell, 2016</w:t>
      </w:r>
      <w:r w:rsidR="00C943A8" w:rsidRPr="001419BF">
        <w:rPr>
          <w:rFonts w:ascii="Arial" w:eastAsiaTheme="minorHAnsi" w:hAnsi="Arial" w:cs="Arial"/>
          <w:sz w:val="24"/>
          <w:szCs w:val="24"/>
        </w:rPr>
        <w:t>).</w:t>
      </w:r>
      <w:r w:rsidR="00E83C39" w:rsidRPr="001419BF">
        <w:rPr>
          <w:rFonts w:ascii="Arial" w:eastAsiaTheme="minorHAnsi" w:hAnsi="Arial" w:cs="Arial"/>
          <w:sz w:val="24"/>
          <w:szCs w:val="24"/>
        </w:rPr>
        <w:t xml:space="preserve"> Therefore, it seems plausible to suggest that it was the uses of Facebook by ordinary members of the party grassroots in 2010 that drove</w:t>
      </w:r>
      <w:r w:rsidR="008A41C1" w:rsidRPr="001419BF">
        <w:rPr>
          <w:rFonts w:ascii="Arial" w:eastAsiaTheme="minorHAnsi" w:hAnsi="Arial" w:cs="Arial"/>
          <w:sz w:val="24"/>
          <w:szCs w:val="24"/>
        </w:rPr>
        <w:t xml:space="preserve"> aspects of the central p</w:t>
      </w:r>
      <w:r w:rsidR="00EF12D8" w:rsidRPr="001419BF">
        <w:rPr>
          <w:rFonts w:ascii="Arial" w:eastAsiaTheme="minorHAnsi" w:hAnsi="Arial" w:cs="Arial"/>
          <w:sz w:val="24"/>
          <w:szCs w:val="24"/>
        </w:rPr>
        <w:t>arty’s strategic adaptation to ‘</w:t>
      </w:r>
      <w:r w:rsidR="008A41C1" w:rsidRPr="001419BF">
        <w:rPr>
          <w:rFonts w:ascii="Arial" w:eastAsiaTheme="minorHAnsi" w:hAnsi="Arial" w:cs="Arial"/>
          <w:sz w:val="24"/>
          <w:szCs w:val="24"/>
        </w:rPr>
        <w:t xml:space="preserve">getting </w:t>
      </w:r>
      <w:r w:rsidR="00382FD1" w:rsidRPr="001419BF">
        <w:rPr>
          <w:rFonts w:ascii="Arial" w:eastAsiaTheme="minorHAnsi" w:hAnsi="Arial" w:cs="Arial"/>
          <w:sz w:val="24"/>
          <w:szCs w:val="24"/>
        </w:rPr>
        <w:t>supporters</w:t>
      </w:r>
      <w:r w:rsidR="00EF12D8" w:rsidRPr="001419BF">
        <w:rPr>
          <w:rFonts w:ascii="Arial" w:eastAsiaTheme="minorHAnsi" w:hAnsi="Arial" w:cs="Arial"/>
          <w:sz w:val="24"/>
          <w:szCs w:val="24"/>
        </w:rPr>
        <w:t xml:space="preserve"> out’</w:t>
      </w:r>
      <w:r w:rsidR="008A41C1" w:rsidRPr="001419BF">
        <w:rPr>
          <w:rFonts w:ascii="Arial" w:eastAsiaTheme="minorHAnsi" w:hAnsi="Arial" w:cs="Arial"/>
          <w:sz w:val="24"/>
          <w:szCs w:val="24"/>
        </w:rPr>
        <w:t xml:space="preserve"> on the campaign</w:t>
      </w:r>
      <w:r w:rsidR="007A39A0" w:rsidRPr="001419BF">
        <w:rPr>
          <w:rFonts w:ascii="Arial" w:eastAsiaTheme="minorHAnsi" w:hAnsi="Arial" w:cs="Arial"/>
          <w:sz w:val="24"/>
          <w:szCs w:val="24"/>
        </w:rPr>
        <w:t xml:space="preserve"> in the run-up to</w:t>
      </w:r>
      <w:r w:rsidR="000717C8" w:rsidRPr="001419BF">
        <w:rPr>
          <w:rFonts w:ascii="Arial" w:eastAsiaTheme="minorHAnsi" w:hAnsi="Arial" w:cs="Arial"/>
          <w:sz w:val="24"/>
          <w:szCs w:val="24"/>
        </w:rPr>
        <w:t xml:space="preserve"> 2015</w:t>
      </w:r>
      <w:r w:rsidR="008A41C1" w:rsidRPr="001419BF">
        <w:rPr>
          <w:rFonts w:ascii="Arial" w:eastAsiaTheme="minorHAnsi" w:hAnsi="Arial" w:cs="Arial"/>
          <w:sz w:val="24"/>
          <w:szCs w:val="24"/>
        </w:rPr>
        <w:t>.</w:t>
      </w:r>
      <w:r w:rsidR="000717C8" w:rsidRPr="001419BF">
        <w:rPr>
          <w:rFonts w:ascii="Arial" w:eastAsiaTheme="minorHAnsi" w:hAnsi="Arial" w:cs="Arial"/>
          <w:sz w:val="24"/>
          <w:szCs w:val="24"/>
        </w:rPr>
        <w:t xml:space="preserve"> </w:t>
      </w:r>
    </w:p>
    <w:p w14:paraId="799E8F99" w14:textId="678490B2" w:rsidR="00D379D2" w:rsidRPr="001419BF" w:rsidRDefault="00D379D2" w:rsidP="00B533A2">
      <w:pPr>
        <w:spacing w:after="0" w:line="480" w:lineRule="auto"/>
        <w:ind w:firstLine="720"/>
        <w:rPr>
          <w:rFonts w:ascii="Arial" w:eastAsiaTheme="minorHAnsi" w:hAnsi="Arial" w:cs="Arial"/>
          <w:sz w:val="24"/>
          <w:szCs w:val="24"/>
        </w:rPr>
      </w:pPr>
    </w:p>
    <w:p w14:paraId="63AFF512" w14:textId="77777777" w:rsidR="00543B1E" w:rsidRPr="001419BF" w:rsidRDefault="00543B1E" w:rsidP="00B533A2">
      <w:pPr>
        <w:spacing w:after="0" w:line="480" w:lineRule="auto"/>
        <w:ind w:firstLine="720"/>
        <w:rPr>
          <w:rFonts w:ascii="Arial" w:eastAsiaTheme="minorHAnsi" w:hAnsi="Arial" w:cs="Arial"/>
          <w:sz w:val="24"/>
          <w:szCs w:val="24"/>
        </w:rPr>
      </w:pPr>
    </w:p>
    <w:p w14:paraId="52F7E2A8" w14:textId="77777777" w:rsidR="00D379D2" w:rsidRPr="001419BF" w:rsidRDefault="00330C44"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UKIP</w:t>
      </w:r>
      <w:r w:rsidR="000B75B0" w:rsidRPr="001419BF">
        <w:rPr>
          <w:rFonts w:ascii="Arial" w:eastAsiaTheme="minorHAnsi" w:hAnsi="Arial" w:cs="Arial"/>
          <w:b/>
          <w:sz w:val="24"/>
          <w:szCs w:val="24"/>
        </w:rPr>
        <w:t xml:space="preserve"> participants</w:t>
      </w:r>
      <w:r w:rsidR="004F67DB" w:rsidRPr="001419BF">
        <w:rPr>
          <w:rFonts w:ascii="Arial" w:eastAsiaTheme="minorHAnsi" w:hAnsi="Arial" w:cs="Arial"/>
          <w:b/>
          <w:sz w:val="24"/>
          <w:szCs w:val="24"/>
        </w:rPr>
        <w:t xml:space="preserve"> Facebooking the Tories</w:t>
      </w:r>
      <w:r w:rsidR="00155A51" w:rsidRPr="001419BF">
        <w:rPr>
          <w:rFonts w:ascii="Arial" w:eastAsiaTheme="minorHAnsi" w:hAnsi="Arial" w:cs="Arial"/>
          <w:b/>
          <w:sz w:val="24"/>
          <w:szCs w:val="24"/>
        </w:rPr>
        <w:t xml:space="preserve"> </w:t>
      </w:r>
    </w:p>
    <w:p w14:paraId="3BB8F88D" w14:textId="77777777" w:rsidR="00543B1E" w:rsidRPr="001419BF" w:rsidRDefault="00543B1E" w:rsidP="00B533A2">
      <w:pPr>
        <w:spacing w:after="0" w:line="480" w:lineRule="auto"/>
        <w:rPr>
          <w:rFonts w:ascii="Arial" w:eastAsiaTheme="minorHAnsi" w:hAnsi="Arial" w:cs="Arial"/>
          <w:sz w:val="24"/>
          <w:szCs w:val="24"/>
        </w:rPr>
      </w:pPr>
    </w:p>
    <w:p w14:paraId="0ABF2D76" w14:textId="007AC9DE" w:rsidR="005D26DB" w:rsidRPr="001419BF" w:rsidRDefault="00404388"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lastRenderedPageBreak/>
        <w:t>Unlike in 2010, t</w:t>
      </w:r>
      <w:r w:rsidR="00E53B9F" w:rsidRPr="001419BF">
        <w:rPr>
          <w:rFonts w:ascii="Arial" w:eastAsiaTheme="minorHAnsi" w:hAnsi="Arial" w:cs="Arial"/>
          <w:sz w:val="24"/>
          <w:szCs w:val="24"/>
        </w:rPr>
        <w:t>he rise of UK populist parties in 2015 is significant</w:t>
      </w:r>
      <w:r w:rsidR="005240BE" w:rsidRPr="001419BF">
        <w:rPr>
          <w:rFonts w:ascii="Arial" w:eastAsiaTheme="minorHAnsi" w:hAnsi="Arial" w:cs="Arial"/>
          <w:sz w:val="24"/>
          <w:szCs w:val="24"/>
        </w:rPr>
        <w:t>, especially in terms of Conservative Party membership and change. T</w:t>
      </w:r>
      <w:r w:rsidR="00E53B9F" w:rsidRPr="001419BF">
        <w:rPr>
          <w:rFonts w:ascii="Arial" w:eastAsiaTheme="minorHAnsi" w:hAnsi="Arial" w:cs="Arial"/>
          <w:sz w:val="24"/>
          <w:szCs w:val="24"/>
        </w:rPr>
        <w:t>h</w:t>
      </w:r>
      <w:r w:rsidR="005240BE" w:rsidRPr="001419BF">
        <w:rPr>
          <w:rFonts w:ascii="Arial" w:eastAsiaTheme="minorHAnsi" w:hAnsi="Arial" w:cs="Arial"/>
          <w:sz w:val="24"/>
          <w:szCs w:val="24"/>
        </w:rPr>
        <w:t>e</w:t>
      </w:r>
      <w:r w:rsidR="00E53B9F" w:rsidRPr="001419BF">
        <w:rPr>
          <w:rFonts w:ascii="Arial" w:eastAsiaTheme="minorHAnsi" w:hAnsi="Arial" w:cs="Arial"/>
          <w:sz w:val="24"/>
          <w:szCs w:val="24"/>
        </w:rPr>
        <w:t xml:space="preserve"> impact</w:t>
      </w:r>
      <w:r w:rsidR="005240BE" w:rsidRPr="001419BF">
        <w:rPr>
          <w:rFonts w:ascii="Arial" w:eastAsiaTheme="minorHAnsi" w:hAnsi="Arial" w:cs="Arial"/>
          <w:sz w:val="24"/>
          <w:szCs w:val="24"/>
        </w:rPr>
        <w:t xml:space="preserve"> of smaller parties</w:t>
      </w:r>
      <w:r w:rsidR="00E53B9F" w:rsidRPr="001419BF">
        <w:rPr>
          <w:rFonts w:ascii="Arial" w:eastAsiaTheme="minorHAnsi" w:hAnsi="Arial" w:cs="Arial"/>
          <w:sz w:val="24"/>
          <w:szCs w:val="24"/>
        </w:rPr>
        <w:t xml:space="preserve"> on</w:t>
      </w:r>
      <w:r w:rsidR="005240BE" w:rsidRPr="001419BF">
        <w:rPr>
          <w:rFonts w:ascii="Arial" w:eastAsiaTheme="minorHAnsi" w:hAnsi="Arial" w:cs="Arial"/>
          <w:sz w:val="24"/>
          <w:szCs w:val="24"/>
        </w:rPr>
        <w:t>- and off-</w:t>
      </w:r>
      <w:r w:rsidR="00E53B9F" w:rsidRPr="001419BF">
        <w:rPr>
          <w:rFonts w:ascii="Arial" w:eastAsiaTheme="minorHAnsi" w:hAnsi="Arial" w:cs="Arial"/>
          <w:sz w:val="24"/>
          <w:szCs w:val="24"/>
        </w:rPr>
        <w:t xml:space="preserve"> Facebook was less pronounced in 2010. </w:t>
      </w:r>
      <w:r w:rsidR="005240BE" w:rsidRPr="001419BF">
        <w:rPr>
          <w:rFonts w:ascii="Arial" w:eastAsiaTheme="minorHAnsi" w:hAnsi="Arial" w:cs="Arial"/>
          <w:sz w:val="24"/>
          <w:szCs w:val="24"/>
        </w:rPr>
        <w:t>However, by 2015, a</w:t>
      </w:r>
      <w:r w:rsidR="00FD0B8A" w:rsidRPr="001419BF">
        <w:rPr>
          <w:rFonts w:ascii="Arial" w:eastAsiaTheme="minorHAnsi" w:hAnsi="Arial" w:cs="Arial"/>
          <w:sz w:val="24"/>
          <w:szCs w:val="24"/>
        </w:rPr>
        <w:t xml:space="preserve"> </w:t>
      </w:r>
      <w:r w:rsidR="000B75B0" w:rsidRPr="001419BF">
        <w:rPr>
          <w:rFonts w:ascii="Arial" w:eastAsiaTheme="minorHAnsi" w:hAnsi="Arial" w:cs="Arial"/>
          <w:sz w:val="24"/>
          <w:szCs w:val="24"/>
        </w:rPr>
        <w:t>notable grassroots phenomenon</w:t>
      </w:r>
      <w:r w:rsidR="005240BE" w:rsidRPr="001419BF">
        <w:rPr>
          <w:rFonts w:ascii="Arial" w:eastAsiaTheme="minorHAnsi" w:hAnsi="Arial" w:cs="Arial"/>
          <w:sz w:val="24"/>
          <w:szCs w:val="24"/>
        </w:rPr>
        <w:t xml:space="preserve"> had begun</w:t>
      </w:r>
      <w:r w:rsidR="000B75B0" w:rsidRPr="001419BF">
        <w:rPr>
          <w:rFonts w:ascii="Arial" w:eastAsiaTheme="minorHAnsi" w:hAnsi="Arial" w:cs="Arial"/>
          <w:sz w:val="24"/>
          <w:szCs w:val="24"/>
        </w:rPr>
        <w:t xml:space="preserve"> impacting on Tory</w:t>
      </w:r>
      <w:r w:rsidR="005240BE" w:rsidRPr="001419BF">
        <w:rPr>
          <w:rFonts w:ascii="Arial" w:eastAsiaTheme="minorHAnsi" w:hAnsi="Arial" w:cs="Arial"/>
          <w:sz w:val="24"/>
          <w:szCs w:val="24"/>
        </w:rPr>
        <w:t xml:space="preserve"> Facebook users. It i</w:t>
      </w:r>
      <w:r w:rsidR="00BE6ACD" w:rsidRPr="001419BF">
        <w:rPr>
          <w:rFonts w:ascii="Arial" w:eastAsiaTheme="minorHAnsi" w:hAnsi="Arial" w:cs="Arial"/>
          <w:sz w:val="24"/>
          <w:szCs w:val="24"/>
        </w:rPr>
        <w:t>nvolved inter-</w:t>
      </w:r>
      <w:r w:rsidR="00E53B9F" w:rsidRPr="001419BF">
        <w:rPr>
          <w:rFonts w:ascii="Arial" w:eastAsiaTheme="minorHAnsi" w:hAnsi="Arial" w:cs="Arial"/>
          <w:sz w:val="24"/>
          <w:szCs w:val="24"/>
        </w:rPr>
        <w:t>,</w:t>
      </w:r>
      <w:r w:rsidR="000B75B0" w:rsidRPr="001419BF">
        <w:rPr>
          <w:rFonts w:ascii="Arial" w:eastAsiaTheme="minorHAnsi" w:hAnsi="Arial" w:cs="Arial"/>
          <w:sz w:val="24"/>
          <w:szCs w:val="24"/>
        </w:rPr>
        <w:t xml:space="preserve"> </w:t>
      </w:r>
      <w:r w:rsidR="00BE6ACD" w:rsidRPr="001419BF">
        <w:rPr>
          <w:rFonts w:ascii="Arial" w:eastAsiaTheme="minorHAnsi" w:hAnsi="Arial" w:cs="Arial"/>
          <w:sz w:val="24"/>
          <w:szCs w:val="24"/>
        </w:rPr>
        <w:t>as well as intra-</w:t>
      </w:r>
      <w:r w:rsidR="00E53B9F" w:rsidRPr="001419BF">
        <w:rPr>
          <w:rFonts w:ascii="Arial" w:eastAsiaTheme="minorHAnsi" w:hAnsi="Arial" w:cs="Arial"/>
          <w:sz w:val="24"/>
          <w:szCs w:val="24"/>
        </w:rPr>
        <w:t>,</w:t>
      </w:r>
      <w:r w:rsidR="00BE6ACD" w:rsidRPr="001419BF">
        <w:rPr>
          <w:rFonts w:ascii="Arial" w:eastAsiaTheme="minorHAnsi" w:hAnsi="Arial" w:cs="Arial"/>
          <w:sz w:val="24"/>
          <w:szCs w:val="24"/>
        </w:rPr>
        <w:t xml:space="preserve"> party </w:t>
      </w:r>
      <w:r w:rsidR="000B75B0" w:rsidRPr="001419BF">
        <w:rPr>
          <w:rFonts w:ascii="Arial" w:eastAsiaTheme="minorHAnsi" w:hAnsi="Arial" w:cs="Arial"/>
          <w:sz w:val="24"/>
          <w:szCs w:val="24"/>
        </w:rPr>
        <w:t>factors</w:t>
      </w:r>
      <w:r w:rsidR="00E53B9F" w:rsidRPr="001419BF">
        <w:rPr>
          <w:rFonts w:ascii="Arial" w:eastAsiaTheme="minorHAnsi" w:hAnsi="Arial" w:cs="Arial"/>
          <w:sz w:val="24"/>
          <w:szCs w:val="24"/>
        </w:rPr>
        <w:t xml:space="preserve"> </w:t>
      </w:r>
      <w:r w:rsidR="005240BE" w:rsidRPr="001419BF">
        <w:rPr>
          <w:rFonts w:ascii="Arial" w:eastAsiaTheme="minorHAnsi" w:hAnsi="Arial" w:cs="Arial"/>
          <w:sz w:val="24"/>
          <w:szCs w:val="24"/>
        </w:rPr>
        <w:t>resulting</w:t>
      </w:r>
      <w:r w:rsidR="003369AD" w:rsidRPr="001419BF">
        <w:rPr>
          <w:rFonts w:ascii="Arial" w:eastAsiaTheme="minorHAnsi" w:hAnsi="Arial" w:cs="Arial"/>
          <w:sz w:val="24"/>
          <w:szCs w:val="24"/>
        </w:rPr>
        <w:t xml:space="preserve"> in </w:t>
      </w:r>
      <w:r w:rsidR="00E53B9F" w:rsidRPr="001419BF">
        <w:rPr>
          <w:rFonts w:ascii="Arial" w:eastAsiaTheme="minorHAnsi" w:hAnsi="Arial" w:cs="Arial"/>
          <w:sz w:val="24"/>
          <w:szCs w:val="24"/>
        </w:rPr>
        <w:t>Facebook interactions between the Conservatives and the</w:t>
      </w:r>
      <w:r w:rsidR="00901489" w:rsidRPr="001419BF">
        <w:rPr>
          <w:rFonts w:ascii="Arial" w:eastAsiaTheme="minorHAnsi" w:hAnsi="Arial" w:cs="Arial"/>
          <w:sz w:val="24"/>
          <w:szCs w:val="24"/>
        </w:rPr>
        <w:t xml:space="preserve"> Eurosceptic and socially conservative</w:t>
      </w:r>
      <w:r w:rsidR="00E53B9F" w:rsidRPr="001419BF">
        <w:rPr>
          <w:rFonts w:ascii="Arial" w:eastAsiaTheme="minorHAnsi" w:hAnsi="Arial" w:cs="Arial"/>
          <w:sz w:val="24"/>
          <w:szCs w:val="24"/>
        </w:rPr>
        <w:t xml:space="preserve"> United Kingdom Independence Party (UKIP)</w:t>
      </w:r>
      <w:r w:rsidR="004D11E2" w:rsidRPr="001419BF">
        <w:rPr>
          <w:rFonts w:ascii="Arial" w:eastAsiaTheme="minorHAnsi" w:hAnsi="Arial" w:cs="Arial"/>
          <w:sz w:val="24"/>
          <w:szCs w:val="24"/>
        </w:rPr>
        <w:t>, led by Nigel Farage</w:t>
      </w:r>
      <w:r w:rsidR="000B75B0" w:rsidRPr="001419BF">
        <w:rPr>
          <w:rFonts w:ascii="Arial" w:eastAsiaTheme="minorHAnsi" w:hAnsi="Arial" w:cs="Arial"/>
          <w:sz w:val="24"/>
          <w:szCs w:val="24"/>
        </w:rPr>
        <w:t xml:space="preserve">. </w:t>
      </w:r>
      <w:r w:rsidR="00055058" w:rsidRPr="001419BF">
        <w:rPr>
          <w:rFonts w:ascii="Arial" w:eastAsiaTheme="minorHAnsi" w:hAnsi="Arial" w:cs="Arial"/>
          <w:sz w:val="24"/>
          <w:szCs w:val="24"/>
        </w:rPr>
        <w:t xml:space="preserve">David </w:t>
      </w:r>
      <w:r w:rsidR="000B75B0" w:rsidRPr="001419BF">
        <w:rPr>
          <w:rFonts w:ascii="Arial" w:eastAsiaTheme="minorHAnsi" w:hAnsi="Arial" w:cs="Arial"/>
          <w:sz w:val="24"/>
          <w:szCs w:val="24"/>
        </w:rPr>
        <w:t>Cameron’s socially</w:t>
      </w:r>
      <w:r w:rsidR="00055058" w:rsidRPr="001419BF">
        <w:rPr>
          <w:rFonts w:ascii="Arial" w:eastAsiaTheme="minorHAnsi" w:hAnsi="Arial" w:cs="Arial"/>
          <w:sz w:val="24"/>
          <w:szCs w:val="24"/>
        </w:rPr>
        <w:t xml:space="preserve"> </w:t>
      </w:r>
      <w:r w:rsidR="000B75B0" w:rsidRPr="001419BF">
        <w:rPr>
          <w:rFonts w:ascii="Arial" w:eastAsiaTheme="minorHAnsi" w:hAnsi="Arial" w:cs="Arial"/>
          <w:sz w:val="24"/>
          <w:szCs w:val="24"/>
        </w:rPr>
        <w:t xml:space="preserve">liberal agenda to </w:t>
      </w:r>
      <w:r w:rsidR="00BE6ACD" w:rsidRPr="001419BF">
        <w:rPr>
          <w:rFonts w:ascii="Arial" w:eastAsiaTheme="minorHAnsi" w:hAnsi="Arial" w:cs="Arial"/>
          <w:sz w:val="24"/>
          <w:szCs w:val="24"/>
        </w:rPr>
        <w:t>legali</w:t>
      </w:r>
      <w:r w:rsidR="0071479A" w:rsidRPr="001419BF">
        <w:rPr>
          <w:rFonts w:ascii="Arial" w:eastAsiaTheme="minorHAnsi" w:hAnsi="Arial" w:cs="Arial"/>
          <w:sz w:val="24"/>
          <w:szCs w:val="24"/>
        </w:rPr>
        <w:t>s</w:t>
      </w:r>
      <w:r w:rsidR="00BE6ACD" w:rsidRPr="001419BF">
        <w:rPr>
          <w:rFonts w:ascii="Arial" w:eastAsiaTheme="minorHAnsi" w:hAnsi="Arial" w:cs="Arial"/>
          <w:sz w:val="24"/>
          <w:szCs w:val="24"/>
        </w:rPr>
        <w:t>e</w:t>
      </w:r>
      <w:r w:rsidR="000B75B0" w:rsidRPr="001419BF">
        <w:rPr>
          <w:rFonts w:ascii="Arial" w:eastAsiaTheme="minorHAnsi" w:hAnsi="Arial" w:cs="Arial"/>
          <w:sz w:val="24"/>
          <w:szCs w:val="24"/>
        </w:rPr>
        <w:t xml:space="preserve"> same-sex marriage in Britain has been documented</w:t>
      </w:r>
      <w:r w:rsidR="00055058" w:rsidRPr="001419BF">
        <w:rPr>
          <w:rFonts w:ascii="Arial" w:eastAsiaTheme="minorHAnsi" w:hAnsi="Arial" w:cs="Arial"/>
          <w:sz w:val="24"/>
          <w:szCs w:val="24"/>
        </w:rPr>
        <w:t xml:space="preserve"> in term</w:t>
      </w:r>
      <w:r w:rsidR="00B77675" w:rsidRPr="001419BF">
        <w:rPr>
          <w:rFonts w:ascii="Arial" w:eastAsiaTheme="minorHAnsi" w:hAnsi="Arial" w:cs="Arial"/>
          <w:sz w:val="24"/>
          <w:szCs w:val="24"/>
        </w:rPr>
        <w:t>s</w:t>
      </w:r>
      <w:r w:rsidR="00055058" w:rsidRPr="001419BF">
        <w:rPr>
          <w:rFonts w:ascii="Arial" w:eastAsiaTheme="minorHAnsi" w:hAnsi="Arial" w:cs="Arial"/>
          <w:sz w:val="24"/>
          <w:szCs w:val="24"/>
        </w:rPr>
        <w:t xml:space="preserve"> of its controversy and impact on the Conservative Party </w:t>
      </w:r>
      <w:r w:rsidR="000B75B0" w:rsidRPr="001419BF">
        <w:rPr>
          <w:rFonts w:ascii="Arial" w:eastAsiaTheme="minorHAnsi" w:hAnsi="Arial" w:cs="Arial"/>
          <w:sz w:val="24"/>
          <w:szCs w:val="24"/>
        </w:rPr>
        <w:t>(</w:t>
      </w:r>
      <w:r w:rsidR="00BE6ACD" w:rsidRPr="001419BF">
        <w:rPr>
          <w:rFonts w:ascii="Arial" w:eastAsiaTheme="minorHAnsi" w:hAnsi="Arial" w:cs="Arial"/>
          <w:sz w:val="24"/>
          <w:szCs w:val="24"/>
        </w:rPr>
        <w:t xml:space="preserve">Clements, 2014; Hayton and McEnhill, 2015). </w:t>
      </w:r>
      <w:r w:rsidR="00E91F62" w:rsidRPr="001419BF">
        <w:rPr>
          <w:rFonts w:ascii="Arial" w:eastAsiaTheme="minorHAnsi" w:hAnsi="Arial" w:cs="Arial"/>
          <w:sz w:val="24"/>
          <w:szCs w:val="24"/>
        </w:rPr>
        <w:t>F</w:t>
      </w:r>
      <w:r w:rsidR="003369AD" w:rsidRPr="001419BF">
        <w:rPr>
          <w:rFonts w:ascii="Arial" w:eastAsiaTheme="minorHAnsi" w:hAnsi="Arial" w:cs="Arial"/>
          <w:sz w:val="24"/>
          <w:szCs w:val="24"/>
        </w:rPr>
        <w:t>allout from this policy agenda</w:t>
      </w:r>
      <w:r w:rsidR="00E91F62" w:rsidRPr="001419BF">
        <w:rPr>
          <w:rFonts w:ascii="Arial" w:eastAsiaTheme="minorHAnsi" w:hAnsi="Arial" w:cs="Arial"/>
          <w:sz w:val="24"/>
          <w:szCs w:val="24"/>
        </w:rPr>
        <w:t xml:space="preserve"> led to</w:t>
      </w:r>
      <w:r w:rsidR="003369AD" w:rsidRPr="001419BF">
        <w:rPr>
          <w:rFonts w:ascii="Arial" w:eastAsiaTheme="minorHAnsi" w:hAnsi="Arial" w:cs="Arial"/>
          <w:sz w:val="24"/>
          <w:szCs w:val="24"/>
        </w:rPr>
        <w:t xml:space="preserve"> </w:t>
      </w:r>
      <w:r w:rsidR="00476CAA" w:rsidRPr="001419BF">
        <w:rPr>
          <w:rFonts w:ascii="Arial" w:eastAsiaTheme="minorHAnsi" w:hAnsi="Arial" w:cs="Arial"/>
          <w:sz w:val="24"/>
          <w:szCs w:val="24"/>
        </w:rPr>
        <w:t xml:space="preserve">reports that </w:t>
      </w:r>
      <w:r w:rsidR="006D2171" w:rsidRPr="001419BF">
        <w:rPr>
          <w:rFonts w:ascii="Arial" w:eastAsiaTheme="minorHAnsi" w:hAnsi="Arial" w:cs="Arial"/>
          <w:sz w:val="24"/>
          <w:szCs w:val="24"/>
        </w:rPr>
        <w:t xml:space="preserve">many Conservative </w:t>
      </w:r>
      <w:r w:rsidR="003369AD" w:rsidRPr="001419BF">
        <w:rPr>
          <w:rFonts w:ascii="Arial" w:eastAsiaTheme="minorHAnsi" w:hAnsi="Arial" w:cs="Arial"/>
          <w:sz w:val="24"/>
          <w:szCs w:val="24"/>
        </w:rPr>
        <w:t>members</w:t>
      </w:r>
      <w:r w:rsidR="00E91F62" w:rsidRPr="001419BF">
        <w:rPr>
          <w:rFonts w:ascii="Arial" w:eastAsiaTheme="minorHAnsi" w:hAnsi="Arial" w:cs="Arial"/>
          <w:sz w:val="24"/>
          <w:szCs w:val="24"/>
        </w:rPr>
        <w:t xml:space="preserve"> </w:t>
      </w:r>
      <w:r w:rsidR="003369AD" w:rsidRPr="001419BF">
        <w:rPr>
          <w:rFonts w:ascii="Arial" w:eastAsiaTheme="minorHAnsi" w:hAnsi="Arial" w:cs="Arial"/>
          <w:sz w:val="24"/>
          <w:szCs w:val="24"/>
        </w:rPr>
        <w:t>resign</w:t>
      </w:r>
      <w:r w:rsidR="00E91F62" w:rsidRPr="001419BF">
        <w:rPr>
          <w:rFonts w:ascii="Arial" w:eastAsiaTheme="minorHAnsi" w:hAnsi="Arial" w:cs="Arial"/>
          <w:sz w:val="24"/>
          <w:szCs w:val="24"/>
        </w:rPr>
        <w:t>ed from</w:t>
      </w:r>
      <w:r w:rsidR="006D2171" w:rsidRPr="001419BF">
        <w:rPr>
          <w:rFonts w:ascii="Arial" w:eastAsiaTheme="minorHAnsi" w:hAnsi="Arial" w:cs="Arial"/>
          <w:sz w:val="24"/>
          <w:szCs w:val="24"/>
        </w:rPr>
        <w:t xml:space="preserve"> the party</w:t>
      </w:r>
      <w:r w:rsidR="003369AD" w:rsidRPr="001419BF">
        <w:rPr>
          <w:rFonts w:ascii="Arial" w:eastAsiaTheme="minorHAnsi" w:hAnsi="Arial" w:cs="Arial"/>
          <w:sz w:val="24"/>
          <w:szCs w:val="24"/>
        </w:rPr>
        <w:t xml:space="preserve"> </w:t>
      </w:r>
      <w:r w:rsidR="00476CAA" w:rsidRPr="001419BF">
        <w:rPr>
          <w:rFonts w:ascii="Arial" w:eastAsiaTheme="minorHAnsi" w:hAnsi="Arial" w:cs="Arial"/>
          <w:sz w:val="24"/>
          <w:szCs w:val="24"/>
        </w:rPr>
        <w:t>(Furness, 2013)</w:t>
      </w:r>
      <w:r w:rsidR="00E91F62" w:rsidRPr="001419BF">
        <w:rPr>
          <w:rFonts w:ascii="Arial" w:eastAsiaTheme="minorHAnsi" w:hAnsi="Arial" w:cs="Arial"/>
          <w:sz w:val="24"/>
          <w:szCs w:val="24"/>
        </w:rPr>
        <w:t xml:space="preserve">. Some Tory members switched to </w:t>
      </w:r>
      <w:r w:rsidR="006D2171" w:rsidRPr="001419BF">
        <w:rPr>
          <w:rFonts w:ascii="Arial" w:eastAsiaTheme="minorHAnsi" w:hAnsi="Arial" w:cs="Arial"/>
          <w:sz w:val="24"/>
          <w:szCs w:val="24"/>
        </w:rPr>
        <w:t>UKIP, which</w:t>
      </w:r>
      <w:r w:rsidR="00B77675" w:rsidRPr="001419BF">
        <w:rPr>
          <w:rFonts w:ascii="Arial" w:eastAsiaTheme="minorHAnsi" w:hAnsi="Arial" w:cs="Arial"/>
          <w:sz w:val="24"/>
          <w:szCs w:val="24"/>
        </w:rPr>
        <w:t xml:space="preserve"> has been identified as</w:t>
      </w:r>
      <w:r w:rsidR="00EF12D8" w:rsidRPr="001419BF">
        <w:rPr>
          <w:rFonts w:ascii="Arial" w:eastAsiaTheme="minorHAnsi" w:hAnsi="Arial" w:cs="Arial"/>
          <w:sz w:val="24"/>
          <w:szCs w:val="24"/>
        </w:rPr>
        <w:t xml:space="preserve"> a ‘radical-right’</w:t>
      </w:r>
      <w:r w:rsidR="0069480F" w:rsidRPr="001419BF">
        <w:rPr>
          <w:rFonts w:ascii="Arial" w:eastAsiaTheme="minorHAnsi" w:hAnsi="Arial" w:cs="Arial"/>
          <w:sz w:val="24"/>
          <w:szCs w:val="24"/>
        </w:rPr>
        <w:t xml:space="preserve"> </w:t>
      </w:r>
      <w:r w:rsidR="00B77675" w:rsidRPr="001419BF">
        <w:rPr>
          <w:rFonts w:ascii="Arial" w:eastAsiaTheme="minorHAnsi" w:hAnsi="Arial" w:cs="Arial"/>
          <w:sz w:val="24"/>
          <w:szCs w:val="24"/>
        </w:rPr>
        <w:t>party that</w:t>
      </w:r>
      <w:r w:rsidR="004F512A" w:rsidRPr="001419BF">
        <w:rPr>
          <w:rFonts w:ascii="Arial" w:eastAsiaTheme="minorHAnsi" w:hAnsi="Arial" w:cs="Arial"/>
          <w:sz w:val="24"/>
          <w:szCs w:val="24"/>
        </w:rPr>
        <w:t xml:space="preserve"> targets</w:t>
      </w:r>
      <w:r w:rsidR="00B77675" w:rsidRPr="001419BF">
        <w:rPr>
          <w:rFonts w:ascii="Arial" w:eastAsiaTheme="minorHAnsi" w:hAnsi="Arial" w:cs="Arial"/>
          <w:sz w:val="24"/>
          <w:szCs w:val="24"/>
        </w:rPr>
        <w:t xml:space="preserve"> potential Tories for recruitment (Ford and Goodwin, 2014).</w:t>
      </w:r>
      <w:r w:rsidR="005D26DB" w:rsidRPr="001419BF">
        <w:rPr>
          <w:rFonts w:ascii="Arial" w:eastAsiaTheme="minorHAnsi" w:hAnsi="Arial" w:cs="Arial"/>
          <w:sz w:val="24"/>
          <w:szCs w:val="24"/>
        </w:rPr>
        <w:t xml:space="preserve"> Furthermore, observations of and interviews with Tory and UKIP members in the run-up to 2015 showed that UKIP Facebook users were targeting Tories </w:t>
      </w:r>
      <w:r w:rsidR="004F67DB" w:rsidRPr="001419BF">
        <w:rPr>
          <w:rFonts w:ascii="Arial" w:eastAsiaTheme="minorHAnsi" w:hAnsi="Arial" w:cs="Arial"/>
          <w:sz w:val="24"/>
          <w:szCs w:val="24"/>
        </w:rPr>
        <w:t>through a process of</w:t>
      </w:r>
      <w:r w:rsidR="00FD0B8A" w:rsidRPr="001419BF">
        <w:rPr>
          <w:rFonts w:ascii="Arial" w:eastAsiaTheme="minorHAnsi" w:hAnsi="Arial" w:cs="Arial"/>
          <w:sz w:val="24"/>
          <w:szCs w:val="24"/>
        </w:rPr>
        <w:t xml:space="preserve"> </w:t>
      </w:r>
      <w:r w:rsidR="00EF12D8" w:rsidRPr="001419BF">
        <w:rPr>
          <w:rFonts w:ascii="Arial" w:eastAsiaTheme="minorHAnsi" w:hAnsi="Arial" w:cs="Arial"/>
          <w:sz w:val="24"/>
          <w:szCs w:val="24"/>
        </w:rPr>
        <w:t>‘</w:t>
      </w:r>
      <w:r w:rsidR="00FD0B8A" w:rsidRPr="001419BF">
        <w:rPr>
          <w:rFonts w:ascii="Arial" w:eastAsiaTheme="minorHAnsi" w:hAnsi="Arial" w:cs="Arial"/>
          <w:sz w:val="24"/>
          <w:szCs w:val="24"/>
        </w:rPr>
        <w:t>friending</w:t>
      </w:r>
      <w:r w:rsidR="00EF12D8" w:rsidRPr="001419BF">
        <w:rPr>
          <w:rFonts w:ascii="Arial" w:eastAsiaTheme="minorHAnsi" w:hAnsi="Arial" w:cs="Arial"/>
          <w:sz w:val="24"/>
          <w:szCs w:val="24"/>
        </w:rPr>
        <w:t>’</w:t>
      </w:r>
      <w:r w:rsidR="00FD0B8A" w:rsidRPr="001419BF">
        <w:rPr>
          <w:rFonts w:ascii="Arial" w:eastAsiaTheme="minorHAnsi" w:hAnsi="Arial" w:cs="Arial"/>
          <w:sz w:val="24"/>
          <w:szCs w:val="24"/>
        </w:rPr>
        <w:t xml:space="preserve"> </w:t>
      </w:r>
      <w:r w:rsidRPr="001419BF">
        <w:rPr>
          <w:rFonts w:ascii="Arial" w:eastAsiaTheme="minorHAnsi" w:hAnsi="Arial" w:cs="Arial"/>
          <w:sz w:val="24"/>
          <w:szCs w:val="24"/>
        </w:rPr>
        <w:t>via</w:t>
      </w:r>
      <w:r w:rsidR="005D26DB" w:rsidRPr="001419BF">
        <w:rPr>
          <w:rFonts w:ascii="Arial" w:eastAsiaTheme="minorHAnsi" w:hAnsi="Arial" w:cs="Arial"/>
          <w:sz w:val="24"/>
          <w:szCs w:val="24"/>
        </w:rPr>
        <w:t xml:space="preserve"> Facebook.</w:t>
      </w:r>
    </w:p>
    <w:p w14:paraId="633FC6F4" w14:textId="479FE36C" w:rsidR="00FD0B8A"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DB3C39" w:rsidRPr="001419BF">
        <w:rPr>
          <w:rFonts w:ascii="Arial" w:eastAsiaTheme="minorHAnsi" w:hAnsi="Arial" w:cs="Arial"/>
          <w:sz w:val="24"/>
          <w:szCs w:val="24"/>
        </w:rPr>
        <w:t>B</w:t>
      </w:r>
      <w:r w:rsidR="005D26DB" w:rsidRPr="001419BF">
        <w:rPr>
          <w:rFonts w:ascii="Arial" w:eastAsiaTheme="minorHAnsi" w:hAnsi="Arial" w:cs="Arial"/>
          <w:sz w:val="24"/>
          <w:szCs w:val="24"/>
        </w:rPr>
        <w:t>y 2015</w:t>
      </w:r>
      <w:r w:rsidR="00DB3C39" w:rsidRPr="001419BF">
        <w:rPr>
          <w:rFonts w:ascii="Arial" w:eastAsiaTheme="minorHAnsi" w:hAnsi="Arial" w:cs="Arial"/>
          <w:sz w:val="24"/>
          <w:szCs w:val="24"/>
        </w:rPr>
        <w:t>,</w:t>
      </w:r>
      <w:r w:rsidR="005D26DB" w:rsidRPr="001419BF">
        <w:rPr>
          <w:rFonts w:ascii="Arial" w:eastAsiaTheme="minorHAnsi" w:hAnsi="Arial" w:cs="Arial"/>
          <w:sz w:val="24"/>
          <w:szCs w:val="24"/>
        </w:rPr>
        <w:t xml:space="preserve"> Tory networks on Facebook had grown considerably</w:t>
      </w:r>
      <w:r w:rsidR="0070235C" w:rsidRPr="001419BF">
        <w:rPr>
          <w:rFonts w:ascii="Arial" w:eastAsiaTheme="minorHAnsi" w:hAnsi="Arial" w:cs="Arial"/>
          <w:sz w:val="24"/>
          <w:szCs w:val="24"/>
        </w:rPr>
        <w:t xml:space="preserve"> </w:t>
      </w:r>
      <w:r w:rsidR="00DB3C39" w:rsidRPr="001419BF">
        <w:rPr>
          <w:rFonts w:ascii="Arial" w:eastAsiaTheme="minorHAnsi" w:hAnsi="Arial" w:cs="Arial"/>
          <w:sz w:val="24"/>
          <w:szCs w:val="24"/>
        </w:rPr>
        <w:t>in terms of si</w:t>
      </w:r>
      <w:r w:rsidR="0071479A" w:rsidRPr="001419BF">
        <w:rPr>
          <w:rFonts w:ascii="Arial" w:eastAsiaTheme="minorHAnsi" w:hAnsi="Arial" w:cs="Arial"/>
          <w:sz w:val="24"/>
          <w:szCs w:val="24"/>
        </w:rPr>
        <w:t>z</w:t>
      </w:r>
      <w:r w:rsidR="00DB3C39" w:rsidRPr="001419BF">
        <w:rPr>
          <w:rFonts w:ascii="Arial" w:eastAsiaTheme="minorHAnsi" w:hAnsi="Arial" w:cs="Arial"/>
          <w:sz w:val="24"/>
          <w:szCs w:val="24"/>
        </w:rPr>
        <w:t xml:space="preserve">e and demographics. Therefore, when certain </w:t>
      </w:r>
      <w:r w:rsidR="0070235C" w:rsidRPr="001419BF">
        <w:rPr>
          <w:rFonts w:ascii="Arial" w:eastAsiaTheme="minorHAnsi" w:hAnsi="Arial" w:cs="Arial"/>
          <w:sz w:val="24"/>
          <w:szCs w:val="24"/>
        </w:rPr>
        <w:t xml:space="preserve">Tories </w:t>
      </w:r>
      <w:r w:rsidR="00DB3C39" w:rsidRPr="001419BF">
        <w:rPr>
          <w:rFonts w:ascii="Arial" w:eastAsiaTheme="minorHAnsi" w:hAnsi="Arial" w:cs="Arial"/>
          <w:sz w:val="24"/>
          <w:szCs w:val="24"/>
        </w:rPr>
        <w:t>bega</w:t>
      </w:r>
      <w:r w:rsidR="005D26DB" w:rsidRPr="001419BF">
        <w:rPr>
          <w:rFonts w:ascii="Arial" w:eastAsiaTheme="minorHAnsi" w:hAnsi="Arial" w:cs="Arial"/>
          <w:sz w:val="24"/>
          <w:szCs w:val="24"/>
        </w:rPr>
        <w:t xml:space="preserve">n switching to UKIP, there were significant numbers of Tory Facebook users who found </w:t>
      </w:r>
      <w:r w:rsidR="005D26DB" w:rsidRPr="001419BF">
        <w:rPr>
          <w:rFonts w:ascii="Arial" w:eastAsiaTheme="minorHAnsi" w:hAnsi="Arial" w:cs="Arial"/>
          <w:sz w:val="24"/>
          <w:szCs w:val="24"/>
        </w:rPr>
        <w:lastRenderedPageBreak/>
        <w:t xml:space="preserve">themselves </w:t>
      </w:r>
      <w:r w:rsidR="00816D0F" w:rsidRPr="001419BF">
        <w:rPr>
          <w:rFonts w:ascii="Arial" w:eastAsiaTheme="minorHAnsi" w:hAnsi="Arial" w:cs="Arial"/>
          <w:sz w:val="24"/>
          <w:szCs w:val="24"/>
        </w:rPr>
        <w:t>within Facebook friend networks</w:t>
      </w:r>
      <w:r w:rsidR="005D26DB" w:rsidRPr="001419BF">
        <w:rPr>
          <w:rFonts w:ascii="Arial" w:eastAsiaTheme="minorHAnsi" w:hAnsi="Arial" w:cs="Arial"/>
          <w:sz w:val="24"/>
          <w:szCs w:val="24"/>
        </w:rPr>
        <w:t xml:space="preserve"> </w:t>
      </w:r>
      <w:r w:rsidR="00816D0F" w:rsidRPr="001419BF">
        <w:rPr>
          <w:rFonts w:ascii="Arial" w:eastAsiaTheme="minorHAnsi" w:hAnsi="Arial" w:cs="Arial"/>
          <w:sz w:val="24"/>
          <w:szCs w:val="24"/>
        </w:rPr>
        <w:t xml:space="preserve">comprised of </w:t>
      </w:r>
      <w:r w:rsidR="005D26DB" w:rsidRPr="001419BF">
        <w:rPr>
          <w:rFonts w:ascii="Arial" w:eastAsiaTheme="minorHAnsi" w:hAnsi="Arial" w:cs="Arial"/>
          <w:sz w:val="24"/>
          <w:szCs w:val="24"/>
        </w:rPr>
        <w:t>a growing number of UKIP members</w:t>
      </w:r>
      <w:r w:rsidR="00106AC8" w:rsidRPr="001419BF">
        <w:rPr>
          <w:rFonts w:ascii="Arial" w:eastAsiaTheme="minorHAnsi" w:hAnsi="Arial" w:cs="Arial"/>
          <w:sz w:val="24"/>
          <w:szCs w:val="24"/>
        </w:rPr>
        <w:t xml:space="preserve"> (</w:t>
      </w:r>
      <w:r w:rsidR="00461CE9" w:rsidRPr="001419BF">
        <w:rPr>
          <w:rFonts w:ascii="Arial" w:eastAsiaTheme="minorHAnsi" w:hAnsi="Arial" w:cs="Arial"/>
          <w:sz w:val="24"/>
          <w:szCs w:val="24"/>
        </w:rPr>
        <w:t>Ridge-Newman, 2015</w:t>
      </w:r>
      <w:r w:rsidR="00106AC8" w:rsidRPr="001419BF">
        <w:rPr>
          <w:rFonts w:ascii="Arial" w:eastAsiaTheme="minorHAnsi" w:hAnsi="Arial" w:cs="Arial"/>
          <w:sz w:val="24"/>
          <w:szCs w:val="24"/>
        </w:rPr>
        <w:t>)</w:t>
      </w:r>
      <w:r w:rsidR="005D26DB" w:rsidRPr="001419BF">
        <w:rPr>
          <w:rFonts w:ascii="Arial" w:eastAsiaTheme="minorHAnsi" w:hAnsi="Arial" w:cs="Arial"/>
          <w:sz w:val="24"/>
          <w:szCs w:val="24"/>
        </w:rPr>
        <w:t xml:space="preserve">. This became evident to </w:t>
      </w:r>
      <w:r w:rsidR="00F74614" w:rsidRPr="001419BF">
        <w:rPr>
          <w:rFonts w:ascii="Arial" w:eastAsiaTheme="minorHAnsi" w:hAnsi="Arial" w:cs="Arial"/>
          <w:sz w:val="24"/>
          <w:szCs w:val="24"/>
        </w:rPr>
        <w:t>some</w:t>
      </w:r>
      <w:r w:rsidR="005D26DB" w:rsidRPr="001419BF">
        <w:rPr>
          <w:rFonts w:ascii="Arial" w:eastAsiaTheme="minorHAnsi" w:hAnsi="Arial" w:cs="Arial"/>
          <w:sz w:val="24"/>
          <w:szCs w:val="24"/>
        </w:rPr>
        <w:t xml:space="preserve"> Conservatives on Facebook</w:t>
      </w:r>
      <w:r w:rsidR="0041527B" w:rsidRPr="001419BF">
        <w:rPr>
          <w:rFonts w:ascii="Arial" w:eastAsiaTheme="minorHAnsi" w:hAnsi="Arial" w:cs="Arial"/>
          <w:sz w:val="24"/>
          <w:szCs w:val="24"/>
        </w:rPr>
        <w:t>,</w:t>
      </w:r>
      <w:r w:rsidR="005D26DB" w:rsidRPr="001419BF">
        <w:rPr>
          <w:rFonts w:ascii="Arial" w:eastAsiaTheme="minorHAnsi" w:hAnsi="Arial" w:cs="Arial"/>
          <w:sz w:val="24"/>
          <w:szCs w:val="24"/>
        </w:rPr>
        <w:t xml:space="preserve"> be</w:t>
      </w:r>
      <w:r w:rsidR="00DB3C39" w:rsidRPr="001419BF">
        <w:rPr>
          <w:rFonts w:ascii="Arial" w:eastAsiaTheme="minorHAnsi" w:hAnsi="Arial" w:cs="Arial"/>
          <w:sz w:val="24"/>
          <w:szCs w:val="24"/>
        </w:rPr>
        <w:t xml:space="preserve">cause UKIP members tended to </w:t>
      </w:r>
      <w:r w:rsidR="005D26DB" w:rsidRPr="001419BF">
        <w:rPr>
          <w:rFonts w:ascii="Arial" w:eastAsiaTheme="minorHAnsi" w:hAnsi="Arial" w:cs="Arial"/>
          <w:sz w:val="24"/>
          <w:szCs w:val="24"/>
        </w:rPr>
        <w:t>post and display</w:t>
      </w:r>
      <w:r w:rsidR="00FD0B8A" w:rsidRPr="001419BF">
        <w:rPr>
          <w:rFonts w:ascii="Arial" w:eastAsiaTheme="minorHAnsi" w:hAnsi="Arial" w:cs="Arial"/>
          <w:sz w:val="24"/>
          <w:szCs w:val="24"/>
        </w:rPr>
        <w:t xml:space="preserve"> </w:t>
      </w:r>
      <w:r w:rsidR="00DB3C39" w:rsidRPr="001419BF">
        <w:rPr>
          <w:rFonts w:ascii="Arial" w:eastAsiaTheme="minorHAnsi" w:hAnsi="Arial" w:cs="Arial"/>
          <w:sz w:val="24"/>
          <w:szCs w:val="24"/>
        </w:rPr>
        <w:t xml:space="preserve">prominently </w:t>
      </w:r>
      <w:r w:rsidR="00FD0B8A" w:rsidRPr="001419BF">
        <w:rPr>
          <w:rFonts w:ascii="Arial" w:eastAsiaTheme="minorHAnsi" w:hAnsi="Arial" w:cs="Arial"/>
          <w:sz w:val="24"/>
          <w:szCs w:val="24"/>
        </w:rPr>
        <w:t xml:space="preserve">their </w:t>
      </w:r>
      <w:r w:rsidR="005D26DB" w:rsidRPr="001419BF">
        <w:rPr>
          <w:rFonts w:ascii="Arial" w:eastAsiaTheme="minorHAnsi" w:hAnsi="Arial" w:cs="Arial"/>
          <w:sz w:val="24"/>
          <w:szCs w:val="24"/>
        </w:rPr>
        <w:t xml:space="preserve">party’s </w:t>
      </w:r>
      <w:r w:rsidR="00FD0B8A" w:rsidRPr="001419BF">
        <w:rPr>
          <w:rFonts w:ascii="Arial" w:eastAsiaTheme="minorHAnsi" w:hAnsi="Arial" w:cs="Arial"/>
          <w:sz w:val="24"/>
          <w:szCs w:val="24"/>
        </w:rPr>
        <w:t>propaganda</w:t>
      </w:r>
      <w:r w:rsidR="005D26DB" w:rsidRPr="001419BF">
        <w:rPr>
          <w:rFonts w:ascii="Arial" w:eastAsiaTheme="minorHAnsi" w:hAnsi="Arial" w:cs="Arial"/>
          <w:sz w:val="24"/>
          <w:szCs w:val="24"/>
        </w:rPr>
        <w:t xml:space="preserve"> on their </w:t>
      </w:r>
      <w:r w:rsidR="004F67DB" w:rsidRPr="001419BF">
        <w:rPr>
          <w:rFonts w:ascii="Arial" w:eastAsiaTheme="minorHAnsi" w:hAnsi="Arial" w:cs="Arial"/>
          <w:sz w:val="24"/>
          <w:szCs w:val="24"/>
        </w:rPr>
        <w:t>Facebook</w:t>
      </w:r>
      <w:r w:rsidR="0041527B" w:rsidRPr="001419BF">
        <w:rPr>
          <w:rFonts w:ascii="Arial" w:eastAsiaTheme="minorHAnsi" w:hAnsi="Arial" w:cs="Arial"/>
          <w:sz w:val="24"/>
          <w:szCs w:val="24"/>
        </w:rPr>
        <w:t xml:space="preserve"> walls</w:t>
      </w:r>
      <w:r w:rsidR="00FD0B8A" w:rsidRPr="001419BF">
        <w:rPr>
          <w:rFonts w:ascii="Arial" w:eastAsiaTheme="minorHAnsi" w:hAnsi="Arial" w:cs="Arial"/>
          <w:sz w:val="24"/>
          <w:szCs w:val="24"/>
        </w:rPr>
        <w:t xml:space="preserve">. </w:t>
      </w:r>
      <w:r w:rsidR="005D26DB" w:rsidRPr="001419BF">
        <w:rPr>
          <w:rFonts w:ascii="Arial" w:eastAsiaTheme="minorHAnsi" w:hAnsi="Arial" w:cs="Arial"/>
          <w:sz w:val="24"/>
          <w:szCs w:val="24"/>
        </w:rPr>
        <w:t>Moreover, on becoming a Facebook friend of those UKIP participants actively targeting people via Facebook, the</w:t>
      </w:r>
      <w:r w:rsidR="0070235C" w:rsidRPr="001419BF">
        <w:rPr>
          <w:rFonts w:ascii="Arial" w:eastAsiaTheme="minorHAnsi" w:hAnsi="Arial" w:cs="Arial"/>
          <w:sz w:val="24"/>
          <w:szCs w:val="24"/>
        </w:rPr>
        <w:t xml:space="preserve"> targeted Tory</w:t>
      </w:r>
      <w:r w:rsidR="005D26DB" w:rsidRPr="001419BF">
        <w:rPr>
          <w:rFonts w:ascii="Arial" w:eastAsiaTheme="minorHAnsi" w:hAnsi="Arial" w:cs="Arial"/>
          <w:sz w:val="24"/>
          <w:szCs w:val="24"/>
        </w:rPr>
        <w:t xml:space="preserve"> was also like</w:t>
      </w:r>
      <w:r w:rsidR="000E7359" w:rsidRPr="001419BF">
        <w:rPr>
          <w:rFonts w:ascii="Arial" w:eastAsiaTheme="minorHAnsi" w:hAnsi="Arial" w:cs="Arial"/>
          <w:sz w:val="24"/>
          <w:szCs w:val="24"/>
        </w:rPr>
        <w:t>ly</w:t>
      </w:r>
      <w:r w:rsidR="005D26DB" w:rsidRPr="001419BF">
        <w:rPr>
          <w:rFonts w:ascii="Arial" w:eastAsiaTheme="minorHAnsi" w:hAnsi="Arial" w:cs="Arial"/>
          <w:sz w:val="24"/>
          <w:szCs w:val="24"/>
        </w:rPr>
        <w:t xml:space="preserve"> to find UKIP participants adding them to </w:t>
      </w:r>
      <w:r w:rsidR="00C2011C" w:rsidRPr="001419BF">
        <w:rPr>
          <w:rFonts w:ascii="Arial" w:eastAsiaTheme="minorHAnsi" w:hAnsi="Arial" w:cs="Arial"/>
          <w:sz w:val="24"/>
          <w:szCs w:val="24"/>
        </w:rPr>
        <w:t xml:space="preserve">Facebook </w:t>
      </w:r>
      <w:r w:rsidR="005D26DB" w:rsidRPr="001419BF">
        <w:rPr>
          <w:rFonts w:ascii="Arial" w:eastAsiaTheme="minorHAnsi" w:hAnsi="Arial" w:cs="Arial"/>
          <w:sz w:val="24"/>
          <w:szCs w:val="24"/>
        </w:rPr>
        <w:t xml:space="preserve">groups </w:t>
      </w:r>
      <w:r w:rsidR="00206CE3" w:rsidRPr="001419BF">
        <w:rPr>
          <w:rFonts w:ascii="Arial" w:eastAsiaTheme="minorHAnsi" w:hAnsi="Arial" w:cs="Arial"/>
          <w:sz w:val="24"/>
          <w:szCs w:val="24"/>
        </w:rPr>
        <w:t xml:space="preserve">rooted in </w:t>
      </w:r>
      <w:r w:rsidR="00395118" w:rsidRPr="001419BF">
        <w:rPr>
          <w:rFonts w:ascii="Arial" w:eastAsiaTheme="minorHAnsi" w:hAnsi="Arial" w:cs="Arial"/>
          <w:sz w:val="24"/>
          <w:szCs w:val="24"/>
        </w:rPr>
        <w:t>the Eurosceptic agenda</w:t>
      </w:r>
      <w:r w:rsidR="005D26DB" w:rsidRPr="001419BF">
        <w:rPr>
          <w:rFonts w:ascii="Arial" w:eastAsiaTheme="minorHAnsi" w:hAnsi="Arial" w:cs="Arial"/>
          <w:sz w:val="24"/>
          <w:szCs w:val="24"/>
        </w:rPr>
        <w:t xml:space="preserve">. </w:t>
      </w:r>
      <w:r w:rsidR="00C2451E" w:rsidRPr="001419BF">
        <w:rPr>
          <w:rFonts w:ascii="Arial" w:eastAsiaTheme="minorHAnsi" w:hAnsi="Arial" w:cs="Arial"/>
          <w:sz w:val="24"/>
          <w:szCs w:val="24"/>
        </w:rPr>
        <w:t>Following</w:t>
      </w:r>
      <w:r w:rsidR="000E7359" w:rsidRPr="001419BF">
        <w:rPr>
          <w:rFonts w:ascii="Arial" w:eastAsiaTheme="minorHAnsi" w:hAnsi="Arial" w:cs="Arial"/>
          <w:sz w:val="24"/>
          <w:szCs w:val="24"/>
        </w:rPr>
        <w:t xml:space="preserve"> 2010, Facebook functionality changed to allow Facebook users to directly add their friends to groups</w:t>
      </w:r>
      <w:r w:rsidR="00A01797" w:rsidRPr="001419BF">
        <w:rPr>
          <w:rFonts w:ascii="Arial" w:eastAsiaTheme="minorHAnsi" w:hAnsi="Arial" w:cs="Arial"/>
          <w:sz w:val="24"/>
          <w:szCs w:val="24"/>
        </w:rPr>
        <w:t xml:space="preserve"> that</w:t>
      </w:r>
      <w:r w:rsidR="000E7359" w:rsidRPr="001419BF">
        <w:rPr>
          <w:rFonts w:ascii="Arial" w:eastAsiaTheme="minorHAnsi" w:hAnsi="Arial" w:cs="Arial"/>
          <w:sz w:val="24"/>
          <w:szCs w:val="24"/>
        </w:rPr>
        <w:t xml:space="preserve"> the Facebook friend </w:t>
      </w:r>
      <w:r w:rsidR="00A01797" w:rsidRPr="001419BF">
        <w:rPr>
          <w:rFonts w:ascii="Arial" w:eastAsiaTheme="minorHAnsi" w:hAnsi="Arial" w:cs="Arial"/>
          <w:sz w:val="24"/>
          <w:szCs w:val="24"/>
        </w:rPr>
        <w:t xml:space="preserve">being added </w:t>
      </w:r>
      <w:r w:rsidR="000E7359" w:rsidRPr="001419BF">
        <w:rPr>
          <w:rFonts w:ascii="Arial" w:eastAsiaTheme="minorHAnsi" w:hAnsi="Arial" w:cs="Arial"/>
          <w:sz w:val="24"/>
          <w:szCs w:val="24"/>
        </w:rPr>
        <w:t>may or may not want to be</w:t>
      </w:r>
      <w:r w:rsidR="00A01797" w:rsidRPr="001419BF">
        <w:rPr>
          <w:rFonts w:ascii="Arial" w:eastAsiaTheme="minorHAnsi" w:hAnsi="Arial" w:cs="Arial"/>
          <w:sz w:val="24"/>
          <w:szCs w:val="24"/>
        </w:rPr>
        <w:t>come</w:t>
      </w:r>
      <w:r w:rsidR="000E7359" w:rsidRPr="001419BF">
        <w:rPr>
          <w:rFonts w:ascii="Arial" w:eastAsiaTheme="minorHAnsi" w:hAnsi="Arial" w:cs="Arial"/>
          <w:sz w:val="24"/>
          <w:szCs w:val="24"/>
        </w:rPr>
        <w:t xml:space="preserve"> a member of, thus placing </w:t>
      </w:r>
      <w:r w:rsidR="00A01797" w:rsidRPr="001419BF">
        <w:rPr>
          <w:rFonts w:ascii="Arial" w:eastAsiaTheme="minorHAnsi" w:hAnsi="Arial" w:cs="Arial"/>
          <w:sz w:val="24"/>
          <w:szCs w:val="24"/>
        </w:rPr>
        <w:t>some users</w:t>
      </w:r>
      <w:r w:rsidR="000E7359" w:rsidRPr="001419BF">
        <w:rPr>
          <w:rFonts w:ascii="Arial" w:eastAsiaTheme="minorHAnsi" w:hAnsi="Arial" w:cs="Arial"/>
          <w:sz w:val="24"/>
          <w:szCs w:val="24"/>
        </w:rPr>
        <w:t xml:space="preserve"> in a position in which they </w:t>
      </w:r>
      <w:r w:rsidR="00A01797" w:rsidRPr="001419BF">
        <w:rPr>
          <w:rFonts w:ascii="Arial" w:eastAsiaTheme="minorHAnsi" w:hAnsi="Arial" w:cs="Arial"/>
          <w:sz w:val="24"/>
          <w:szCs w:val="24"/>
        </w:rPr>
        <w:t>are</w:t>
      </w:r>
      <w:r w:rsidR="000E7359" w:rsidRPr="001419BF">
        <w:rPr>
          <w:rFonts w:ascii="Arial" w:eastAsiaTheme="minorHAnsi" w:hAnsi="Arial" w:cs="Arial"/>
          <w:sz w:val="24"/>
          <w:szCs w:val="24"/>
        </w:rPr>
        <w:t xml:space="preserve"> responsible for removing themselves </w:t>
      </w:r>
      <w:r w:rsidR="00A01797" w:rsidRPr="001419BF">
        <w:rPr>
          <w:rFonts w:ascii="Arial" w:eastAsiaTheme="minorHAnsi" w:hAnsi="Arial" w:cs="Arial"/>
          <w:sz w:val="24"/>
          <w:szCs w:val="24"/>
        </w:rPr>
        <w:t>from any unwanted groups</w:t>
      </w:r>
      <w:r w:rsidR="000E7359" w:rsidRPr="001419BF">
        <w:rPr>
          <w:rFonts w:ascii="Arial" w:eastAsiaTheme="minorHAnsi" w:hAnsi="Arial" w:cs="Arial"/>
          <w:sz w:val="24"/>
          <w:szCs w:val="24"/>
        </w:rPr>
        <w:t xml:space="preserve">. </w:t>
      </w:r>
      <w:r w:rsidR="004E06ED" w:rsidRPr="001419BF">
        <w:rPr>
          <w:rFonts w:ascii="Arial" w:eastAsiaTheme="minorHAnsi" w:hAnsi="Arial" w:cs="Arial"/>
          <w:sz w:val="24"/>
          <w:szCs w:val="24"/>
        </w:rPr>
        <w:t>It is a process that</w:t>
      </w:r>
      <w:r w:rsidR="004D3A30" w:rsidRPr="001419BF">
        <w:rPr>
          <w:rFonts w:ascii="Arial" w:eastAsiaTheme="minorHAnsi" w:hAnsi="Arial" w:cs="Arial"/>
          <w:sz w:val="24"/>
          <w:szCs w:val="24"/>
        </w:rPr>
        <w:t xml:space="preserve"> drew some Tory participants into group deliberations and </w:t>
      </w:r>
      <w:r w:rsidR="005C1CE3" w:rsidRPr="001419BF">
        <w:rPr>
          <w:rFonts w:ascii="Arial" w:eastAsiaTheme="minorHAnsi" w:hAnsi="Arial" w:cs="Arial"/>
          <w:sz w:val="24"/>
          <w:szCs w:val="24"/>
        </w:rPr>
        <w:t xml:space="preserve">private </w:t>
      </w:r>
      <w:r w:rsidR="004D3A30" w:rsidRPr="001419BF">
        <w:rPr>
          <w:rFonts w:ascii="Arial" w:eastAsiaTheme="minorHAnsi" w:hAnsi="Arial" w:cs="Arial"/>
          <w:sz w:val="24"/>
          <w:szCs w:val="24"/>
        </w:rPr>
        <w:t>conversations</w:t>
      </w:r>
      <w:r w:rsidR="00FB36C6" w:rsidRPr="001419BF">
        <w:rPr>
          <w:rFonts w:ascii="Arial" w:eastAsiaTheme="minorHAnsi" w:hAnsi="Arial" w:cs="Arial"/>
          <w:sz w:val="24"/>
          <w:szCs w:val="24"/>
        </w:rPr>
        <w:t>,</w:t>
      </w:r>
      <w:r w:rsidR="004D3A30" w:rsidRPr="001419BF">
        <w:rPr>
          <w:rFonts w:ascii="Arial" w:eastAsiaTheme="minorHAnsi" w:hAnsi="Arial" w:cs="Arial"/>
          <w:sz w:val="24"/>
          <w:szCs w:val="24"/>
        </w:rPr>
        <w:t xml:space="preserve"> </w:t>
      </w:r>
      <w:r w:rsidR="00FB36C6" w:rsidRPr="001419BF">
        <w:rPr>
          <w:rFonts w:ascii="Arial" w:eastAsiaTheme="minorHAnsi" w:hAnsi="Arial" w:cs="Arial"/>
          <w:sz w:val="24"/>
          <w:szCs w:val="24"/>
        </w:rPr>
        <w:t>via</w:t>
      </w:r>
      <w:r w:rsidR="00340D53" w:rsidRPr="001419BF">
        <w:rPr>
          <w:rFonts w:ascii="Arial" w:eastAsiaTheme="minorHAnsi" w:hAnsi="Arial" w:cs="Arial"/>
          <w:sz w:val="24"/>
          <w:szCs w:val="24"/>
        </w:rPr>
        <w:t xml:space="preserve"> Facebook message </w:t>
      </w:r>
      <w:r w:rsidR="00FB36C6" w:rsidRPr="001419BF">
        <w:rPr>
          <w:rFonts w:ascii="Arial" w:eastAsiaTheme="minorHAnsi" w:hAnsi="Arial" w:cs="Arial"/>
          <w:sz w:val="24"/>
          <w:szCs w:val="24"/>
        </w:rPr>
        <w:t xml:space="preserve">exchange </w:t>
      </w:r>
      <w:r w:rsidR="004D3A30" w:rsidRPr="001419BF">
        <w:rPr>
          <w:rFonts w:ascii="Arial" w:eastAsiaTheme="minorHAnsi" w:hAnsi="Arial" w:cs="Arial"/>
          <w:sz w:val="24"/>
          <w:szCs w:val="24"/>
        </w:rPr>
        <w:t>with UKIP participants</w:t>
      </w:r>
      <w:r w:rsidR="005C1CE3" w:rsidRPr="001419BF">
        <w:rPr>
          <w:rFonts w:ascii="Arial" w:eastAsiaTheme="minorHAnsi" w:hAnsi="Arial" w:cs="Arial"/>
          <w:sz w:val="24"/>
          <w:szCs w:val="24"/>
        </w:rPr>
        <w:t>,</w:t>
      </w:r>
      <w:r w:rsidR="00F9363E" w:rsidRPr="001419BF">
        <w:rPr>
          <w:rFonts w:ascii="Arial" w:eastAsiaTheme="minorHAnsi" w:hAnsi="Arial" w:cs="Arial"/>
          <w:sz w:val="24"/>
          <w:szCs w:val="24"/>
        </w:rPr>
        <w:t xml:space="preserve"> through which policy</w:t>
      </w:r>
      <w:r w:rsidR="005C1CE3" w:rsidRPr="001419BF">
        <w:rPr>
          <w:rFonts w:ascii="Arial" w:eastAsiaTheme="minorHAnsi" w:hAnsi="Arial" w:cs="Arial"/>
          <w:sz w:val="24"/>
          <w:szCs w:val="24"/>
        </w:rPr>
        <w:t xml:space="preserve"> and </w:t>
      </w:r>
      <w:r w:rsidR="00841578" w:rsidRPr="001419BF">
        <w:rPr>
          <w:rFonts w:ascii="Arial" w:eastAsiaTheme="minorHAnsi" w:hAnsi="Arial" w:cs="Arial"/>
          <w:sz w:val="24"/>
          <w:szCs w:val="24"/>
        </w:rPr>
        <w:t>political</w:t>
      </w:r>
      <w:r w:rsidR="00F9363E" w:rsidRPr="001419BF">
        <w:rPr>
          <w:rFonts w:ascii="Arial" w:eastAsiaTheme="minorHAnsi" w:hAnsi="Arial" w:cs="Arial"/>
          <w:sz w:val="24"/>
          <w:szCs w:val="24"/>
        </w:rPr>
        <w:t xml:space="preserve"> interests were shared</w:t>
      </w:r>
      <w:r w:rsidR="009F3489" w:rsidRPr="001419BF">
        <w:rPr>
          <w:rFonts w:ascii="Arial" w:eastAsiaTheme="minorHAnsi" w:hAnsi="Arial" w:cs="Arial"/>
          <w:sz w:val="24"/>
          <w:szCs w:val="24"/>
        </w:rPr>
        <w:t xml:space="preserve"> across parties</w:t>
      </w:r>
      <w:r w:rsidR="00F9363E" w:rsidRPr="001419BF">
        <w:rPr>
          <w:rFonts w:ascii="Arial" w:eastAsiaTheme="minorHAnsi" w:hAnsi="Arial" w:cs="Arial"/>
          <w:sz w:val="24"/>
          <w:szCs w:val="24"/>
        </w:rPr>
        <w:t xml:space="preserve">. </w:t>
      </w:r>
    </w:p>
    <w:p w14:paraId="20C07C99" w14:textId="365384E0" w:rsidR="00922BB1" w:rsidRPr="001419BF" w:rsidRDefault="001436FA" w:rsidP="001436FA">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8375A9" w:rsidRPr="001419BF">
        <w:rPr>
          <w:rFonts w:ascii="Arial" w:eastAsiaTheme="minorHAnsi" w:hAnsi="Arial" w:cs="Arial"/>
          <w:sz w:val="24"/>
          <w:szCs w:val="24"/>
        </w:rPr>
        <w:t>By 2010, technological advances like Facebook had begun</w:t>
      </w:r>
      <w:r w:rsidR="00DD539A" w:rsidRPr="001419BF">
        <w:rPr>
          <w:rFonts w:ascii="Arial" w:eastAsiaTheme="minorHAnsi" w:hAnsi="Arial" w:cs="Arial"/>
          <w:sz w:val="24"/>
          <w:szCs w:val="24"/>
        </w:rPr>
        <w:t xml:space="preserve"> to present opportunities for the</w:t>
      </w:r>
      <w:r w:rsidR="008375A9" w:rsidRPr="001419BF">
        <w:rPr>
          <w:rFonts w:ascii="Arial" w:eastAsiaTheme="minorHAnsi" w:hAnsi="Arial" w:cs="Arial"/>
          <w:sz w:val="24"/>
          <w:szCs w:val="24"/>
        </w:rPr>
        <w:t xml:space="preserve"> </w:t>
      </w:r>
      <w:r w:rsidR="00DD539A" w:rsidRPr="001419BF">
        <w:rPr>
          <w:rFonts w:ascii="Arial" w:eastAsiaTheme="minorHAnsi" w:hAnsi="Arial" w:cs="Arial"/>
          <w:sz w:val="24"/>
          <w:szCs w:val="24"/>
        </w:rPr>
        <w:t>erosion of traditional</w:t>
      </w:r>
      <w:r w:rsidR="008375A9" w:rsidRPr="001419BF">
        <w:rPr>
          <w:rFonts w:ascii="Arial" w:eastAsiaTheme="minorHAnsi" w:hAnsi="Arial" w:cs="Arial"/>
          <w:sz w:val="24"/>
          <w:szCs w:val="24"/>
        </w:rPr>
        <w:t xml:space="preserve"> intra party </w:t>
      </w:r>
      <w:r w:rsidR="00CF5BB3" w:rsidRPr="001419BF">
        <w:rPr>
          <w:rFonts w:ascii="Arial" w:eastAsiaTheme="minorHAnsi" w:hAnsi="Arial" w:cs="Arial"/>
          <w:sz w:val="24"/>
          <w:szCs w:val="24"/>
        </w:rPr>
        <w:t>hierarchies</w:t>
      </w:r>
      <w:r w:rsidR="007F1822" w:rsidRPr="001419BF">
        <w:rPr>
          <w:rFonts w:ascii="Arial" w:eastAsiaTheme="minorHAnsi" w:hAnsi="Arial" w:cs="Arial"/>
          <w:sz w:val="24"/>
          <w:szCs w:val="24"/>
        </w:rPr>
        <w:t>;</w:t>
      </w:r>
      <w:r w:rsidR="008375A9" w:rsidRPr="001419BF">
        <w:rPr>
          <w:rFonts w:ascii="Arial" w:eastAsiaTheme="minorHAnsi" w:hAnsi="Arial" w:cs="Arial"/>
          <w:sz w:val="24"/>
          <w:szCs w:val="24"/>
        </w:rPr>
        <w:t xml:space="preserve"> and </w:t>
      </w:r>
      <w:r w:rsidR="00DD539A" w:rsidRPr="001419BF">
        <w:rPr>
          <w:rFonts w:ascii="Arial" w:eastAsiaTheme="minorHAnsi" w:hAnsi="Arial" w:cs="Arial"/>
          <w:sz w:val="24"/>
          <w:szCs w:val="24"/>
        </w:rPr>
        <w:t>the dissolution</w:t>
      </w:r>
      <w:r w:rsidR="008375A9" w:rsidRPr="001419BF">
        <w:rPr>
          <w:rFonts w:ascii="Arial" w:eastAsiaTheme="minorHAnsi" w:hAnsi="Arial" w:cs="Arial"/>
          <w:sz w:val="24"/>
          <w:szCs w:val="24"/>
        </w:rPr>
        <w:t xml:space="preserve"> </w:t>
      </w:r>
      <w:r w:rsidR="00DD539A" w:rsidRPr="001419BF">
        <w:rPr>
          <w:rFonts w:ascii="Arial" w:eastAsiaTheme="minorHAnsi" w:hAnsi="Arial" w:cs="Arial"/>
          <w:sz w:val="24"/>
          <w:szCs w:val="24"/>
        </w:rPr>
        <w:t xml:space="preserve">of barriers to </w:t>
      </w:r>
      <w:r w:rsidR="00870E92" w:rsidRPr="001419BF">
        <w:rPr>
          <w:rFonts w:ascii="Arial" w:eastAsiaTheme="minorHAnsi" w:hAnsi="Arial" w:cs="Arial"/>
          <w:sz w:val="24"/>
          <w:szCs w:val="24"/>
        </w:rPr>
        <w:t xml:space="preserve">participation, like traditional geographical divides </w:t>
      </w:r>
      <w:r w:rsidR="008375A9" w:rsidRPr="001419BF">
        <w:rPr>
          <w:rFonts w:ascii="Arial" w:eastAsiaTheme="minorHAnsi" w:hAnsi="Arial" w:cs="Arial"/>
          <w:sz w:val="24"/>
          <w:szCs w:val="24"/>
        </w:rPr>
        <w:t>(Lilleker et al., 2010</w:t>
      </w:r>
      <w:r w:rsidR="007262E6" w:rsidRPr="001419BF">
        <w:rPr>
          <w:rFonts w:ascii="Arial" w:eastAsiaTheme="minorHAnsi" w:hAnsi="Arial" w:cs="Arial"/>
          <w:sz w:val="24"/>
          <w:szCs w:val="24"/>
        </w:rPr>
        <w:t xml:space="preserve">; </w:t>
      </w:r>
      <w:r w:rsidR="00CF0ECA" w:rsidRPr="001419BF">
        <w:rPr>
          <w:rFonts w:ascii="Arial" w:eastAsiaTheme="minorHAnsi" w:hAnsi="Arial" w:cs="Arial"/>
          <w:sz w:val="24"/>
          <w:szCs w:val="24"/>
        </w:rPr>
        <w:t>Ridge-Newman, 2014</w:t>
      </w:r>
      <w:r w:rsidR="008375A9" w:rsidRPr="001419BF">
        <w:rPr>
          <w:rFonts w:ascii="Arial" w:eastAsiaTheme="minorHAnsi" w:hAnsi="Arial" w:cs="Arial"/>
          <w:sz w:val="24"/>
          <w:szCs w:val="24"/>
        </w:rPr>
        <w:t>).</w:t>
      </w:r>
      <w:r w:rsidR="002421F8" w:rsidRPr="001419BF">
        <w:rPr>
          <w:rFonts w:ascii="Arial" w:eastAsiaTheme="minorHAnsi" w:hAnsi="Arial" w:cs="Arial"/>
          <w:sz w:val="24"/>
          <w:szCs w:val="24"/>
        </w:rPr>
        <w:t xml:space="preserve"> Subsequently, t</w:t>
      </w:r>
      <w:r w:rsidR="003F3535" w:rsidRPr="001419BF">
        <w:rPr>
          <w:rFonts w:ascii="Arial" w:eastAsiaTheme="minorHAnsi" w:hAnsi="Arial" w:cs="Arial"/>
          <w:sz w:val="24"/>
          <w:szCs w:val="24"/>
        </w:rPr>
        <w:t xml:space="preserve">he </w:t>
      </w:r>
      <w:r w:rsidR="002421F8" w:rsidRPr="001419BF">
        <w:rPr>
          <w:rFonts w:ascii="Arial" w:eastAsiaTheme="minorHAnsi" w:hAnsi="Arial" w:cs="Arial"/>
          <w:sz w:val="24"/>
          <w:szCs w:val="24"/>
        </w:rPr>
        <w:t xml:space="preserve">2015 </w:t>
      </w:r>
      <w:r w:rsidR="003F3535" w:rsidRPr="001419BF">
        <w:rPr>
          <w:rFonts w:ascii="Arial" w:eastAsiaTheme="minorHAnsi" w:hAnsi="Arial" w:cs="Arial"/>
          <w:sz w:val="24"/>
          <w:szCs w:val="24"/>
        </w:rPr>
        <w:t>UKIP-Tory</w:t>
      </w:r>
      <w:r w:rsidR="008375A9" w:rsidRPr="001419BF">
        <w:rPr>
          <w:rFonts w:ascii="Arial" w:eastAsiaTheme="minorHAnsi" w:hAnsi="Arial" w:cs="Arial"/>
          <w:sz w:val="24"/>
          <w:szCs w:val="24"/>
        </w:rPr>
        <w:t xml:space="preserve"> case </w:t>
      </w:r>
      <w:r w:rsidR="000410D1" w:rsidRPr="001419BF">
        <w:rPr>
          <w:rFonts w:ascii="Arial" w:eastAsiaTheme="minorHAnsi" w:hAnsi="Arial" w:cs="Arial"/>
          <w:sz w:val="24"/>
          <w:szCs w:val="24"/>
        </w:rPr>
        <w:t>suggests</w:t>
      </w:r>
      <w:r w:rsidR="008375A9" w:rsidRPr="001419BF">
        <w:rPr>
          <w:rFonts w:ascii="Arial" w:eastAsiaTheme="minorHAnsi" w:hAnsi="Arial" w:cs="Arial"/>
          <w:sz w:val="24"/>
          <w:szCs w:val="24"/>
        </w:rPr>
        <w:t xml:space="preserve"> that Facebook</w:t>
      </w:r>
      <w:r w:rsidR="002421F8" w:rsidRPr="001419BF">
        <w:rPr>
          <w:rFonts w:ascii="Arial" w:eastAsiaTheme="minorHAnsi" w:hAnsi="Arial" w:cs="Arial"/>
          <w:sz w:val="24"/>
          <w:szCs w:val="24"/>
        </w:rPr>
        <w:t xml:space="preserve"> facilitated a </w:t>
      </w:r>
      <w:r w:rsidR="000410D1" w:rsidRPr="001419BF">
        <w:rPr>
          <w:rFonts w:ascii="Arial" w:eastAsiaTheme="minorHAnsi" w:hAnsi="Arial" w:cs="Arial"/>
          <w:sz w:val="24"/>
          <w:szCs w:val="24"/>
        </w:rPr>
        <w:t xml:space="preserve">digital </w:t>
      </w:r>
      <w:r w:rsidR="00EF12D8" w:rsidRPr="001419BF">
        <w:rPr>
          <w:rFonts w:ascii="Arial" w:eastAsiaTheme="minorHAnsi" w:hAnsi="Arial" w:cs="Arial"/>
          <w:sz w:val="24"/>
          <w:szCs w:val="24"/>
        </w:rPr>
        <w:t>‘</w:t>
      </w:r>
      <w:r w:rsidR="000410D1" w:rsidRPr="001419BF">
        <w:rPr>
          <w:rFonts w:ascii="Arial" w:eastAsiaTheme="minorHAnsi" w:hAnsi="Arial" w:cs="Arial"/>
          <w:sz w:val="24"/>
          <w:szCs w:val="24"/>
        </w:rPr>
        <w:t xml:space="preserve">crossing </w:t>
      </w:r>
      <w:r w:rsidR="002421F8" w:rsidRPr="001419BF">
        <w:rPr>
          <w:rFonts w:ascii="Arial" w:eastAsiaTheme="minorHAnsi" w:hAnsi="Arial" w:cs="Arial"/>
          <w:sz w:val="24"/>
          <w:szCs w:val="24"/>
        </w:rPr>
        <w:t>the floor</w:t>
      </w:r>
      <w:r w:rsidR="00EF12D8" w:rsidRPr="001419BF">
        <w:rPr>
          <w:rFonts w:ascii="Arial" w:eastAsiaTheme="minorHAnsi" w:hAnsi="Arial" w:cs="Arial"/>
          <w:sz w:val="24"/>
          <w:szCs w:val="24"/>
        </w:rPr>
        <w:t>’</w:t>
      </w:r>
      <w:r w:rsidR="0047267F" w:rsidRPr="001419BF">
        <w:rPr>
          <w:rFonts w:ascii="Arial" w:eastAsiaTheme="minorHAnsi" w:hAnsi="Arial" w:cs="Arial"/>
          <w:sz w:val="24"/>
          <w:szCs w:val="24"/>
        </w:rPr>
        <w:t>, like in Parliame</w:t>
      </w:r>
      <w:r w:rsidR="000410D1" w:rsidRPr="001419BF">
        <w:rPr>
          <w:rFonts w:ascii="Arial" w:eastAsiaTheme="minorHAnsi" w:hAnsi="Arial" w:cs="Arial"/>
          <w:sz w:val="24"/>
          <w:szCs w:val="24"/>
        </w:rPr>
        <w:t>nt where members switch parties.</w:t>
      </w:r>
      <w:r w:rsidR="002421F8" w:rsidRPr="001419BF">
        <w:rPr>
          <w:rFonts w:ascii="Arial" w:eastAsiaTheme="minorHAnsi" w:hAnsi="Arial" w:cs="Arial"/>
          <w:sz w:val="24"/>
          <w:szCs w:val="24"/>
        </w:rPr>
        <w:t xml:space="preserve"> </w:t>
      </w:r>
      <w:r w:rsidR="000410D1" w:rsidRPr="001419BF">
        <w:rPr>
          <w:rFonts w:ascii="Arial" w:eastAsiaTheme="minorHAnsi" w:hAnsi="Arial" w:cs="Arial"/>
          <w:sz w:val="24"/>
          <w:szCs w:val="24"/>
        </w:rPr>
        <w:t xml:space="preserve">Kim and Chen (2016) demonstrates </w:t>
      </w:r>
      <w:r w:rsidR="000410D1" w:rsidRPr="001419BF">
        <w:rPr>
          <w:rFonts w:ascii="Arial" w:eastAsiaTheme="minorHAnsi" w:hAnsi="Arial" w:cs="Arial"/>
          <w:sz w:val="24"/>
          <w:szCs w:val="24"/>
        </w:rPr>
        <w:lastRenderedPageBreak/>
        <w:t xml:space="preserve">how online interactions between </w:t>
      </w:r>
      <w:r w:rsidR="00EF12D8" w:rsidRPr="001419BF">
        <w:rPr>
          <w:rFonts w:ascii="Arial" w:eastAsiaTheme="minorHAnsi" w:hAnsi="Arial" w:cs="Arial"/>
          <w:sz w:val="24"/>
          <w:szCs w:val="24"/>
        </w:rPr>
        <w:t>‘</w:t>
      </w:r>
      <w:r w:rsidR="000410D1" w:rsidRPr="001419BF">
        <w:rPr>
          <w:rFonts w:ascii="Arial" w:eastAsiaTheme="minorHAnsi" w:hAnsi="Arial" w:cs="Arial"/>
          <w:sz w:val="24"/>
          <w:szCs w:val="24"/>
        </w:rPr>
        <w:t>like-minded</w:t>
      </w:r>
      <w:r w:rsidR="00EF12D8" w:rsidRPr="001419BF">
        <w:rPr>
          <w:rFonts w:ascii="Arial" w:eastAsiaTheme="minorHAnsi" w:hAnsi="Arial" w:cs="Arial"/>
          <w:sz w:val="24"/>
          <w:szCs w:val="24"/>
        </w:rPr>
        <w:t>’</w:t>
      </w:r>
      <w:r w:rsidR="000410D1" w:rsidRPr="001419BF">
        <w:rPr>
          <w:rFonts w:ascii="Arial" w:eastAsiaTheme="minorHAnsi" w:hAnsi="Arial" w:cs="Arial"/>
          <w:sz w:val="24"/>
          <w:szCs w:val="24"/>
        </w:rPr>
        <w:t xml:space="preserve"> political participants can be facilitated by Web 2.0. Therefore, the UKIP-Tory case seems to be an example in which Web 2.0 has</w:t>
      </w:r>
      <w:r w:rsidR="0047267F" w:rsidRPr="001419BF">
        <w:rPr>
          <w:rFonts w:ascii="Arial" w:eastAsiaTheme="minorHAnsi" w:hAnsi="Arial" w:cs="Arial"/>
          <w:sz w:val="24"/>
          <w:szCs w:val="24"/>
        </w:rPr>
        <w:t xml:space="preserve"> </w:t>
      </w:r>
      <w:r w:rsidR="008375A9" w:rsidRPr="001419BF">
        <w:rPr>
          <w:rFonts w:ascii="Arial" w:eastAsiaTheme="minorHAnsi" w:hAnsi="Arial" w:cs="Arial"/>
          <w:sz w:val="24"/>
          <w:szCs w:val="24"/>
        </w:rPr>
        <w:t>blur</w:t>
      </w:r>
      <w:r w:rsidR="000410D1" w:rsidRPr="001419BF">
        <w:rPr>
          <w:rFonts w:ascii="Arial" w:eastAsiaTheme="minorHAnsi" w:hAnsi="Arial" w:cs="Arial"/>
          <w:sz w:val="24"/>
          <w:szCs w:val="24"/>
        </w:rPr>
        <w:t>red the</w:t>
      </w:r>
      <w:r w:rsidR="008375A9" w:rsidRPr="001419BF">
        <w:rPr>
          <w:rFonts w:ascii="Arial" w:eastAsiaTheme="minorHAnsi" w:hAnsi="Arial" w:cs="Arial"/>
          <w:sz w:val="24"/>
          <w:szCs w:val="24"/>
        </w:rPr>
        <w:t xml:space="preserve"> lines </w:t>
      </w:r>
      <w:r w:rsidR="000410D1" w:rsidRPr="001419BF">
        <w:rPr>
          <w:rFonts w:ascii="Arial" w:eastAsiaTheme="minorHAnsi" w:hAnsi="Arial" w:cs="Arial"/>
          <w:sz w:val="24"/>
          <w:szCs w:val="24"/>
        </w:rPr>
        <w:t>of party organi</w:t>
      </w:r>
      <w:r w:rsidR="0071479A" w:rsidRPr="001419BF">
        <w:rPr>
          <w:rFonts w:ascii="Arial" w:eastAsiaTheme="minorHAnsi" w:hAnsi="Arial" w:cs="Arial"/>
          <w:sz w:val="24"/>
          <w:szCs w:val="24"/>
        </w:rPr>
        <w:t>s</w:t>
      </w:r>
      <w:r w:rsidR="000410D1" w:rsidRPr="001419BF">
        <w:rPr>
          <w:rFonts w:ascii="Arial" w:eastAsiaTheme="minorHAnsi" w:hAnsi="Arial" w:cs="Arial"/>
          <w:sz w:val="24"/>
          <w:szCs w:val="24"/>
        </w:rPr>
        <w:t xml:space="preserve">ation </w:t>
      </w:r>
      <w:r w:rsidR="003F3535" w:rsidRPr="001419BF">
        <w:rPr>
          <w:rFonts w:ascii="Arial" w:eastAsiaTheme="minorHAnsi" w:hAnsi="Arial" w:cs="Arial"/>
          <w:sz w:val="24"/>
          <w:szCs w:val="24"/>
        </w:rPr>
        <w:t>online</w:t>
      </w:r>
      <w:r w:rsidR="000410D1" w:rsidRPr="001419BF">
        <w:rPr>
          <w:rFonts w:ascii="Arial" w:eastAsiaTheme="minorHAnsi" w:hAnsi="Arial" w:cs="Arial"/>
          <w:sz w:val="24"/>
          <w:szCs w:val="24"/>
        </w:rPr>
        <w:t>,</w:t>
      </w:r>
      <w:r w:rsidR="003F3535" w:rsidRPr="001419BF">
        <w:rPr>
          <w:rFonts w:ascii="Arial" w:eastAsiaTheme="minorHAnsi" w:hAnsi="Arial" w:cs="Arial"/>
          <w:sz w:val="24"/>
          <w:szCs w:val="24"/>
        </w:rPr>
        <w:t xml:space="preserve"> </w:t>
      </w:r>
      <w:r w:rsidR="007F1822" w:rsidRPr="001419BF">
        <w:rPr>
          <w:rFonts w:ascii="Arial" w:eastAsiaTheme="minorHAnsi" w:hAnsi="Arial" w:cs="Arial"/>
          <w:sz w:val="24"/>
          <w:szCs w:val="24"/>
        </w:rPr>
        <w:t>between</w:t>
      </w:r>
      <w:r w:rsidR="003F3535" w:rsidRPr="001419BF">
        <w:rPr>
          <w:rFonts w:ascii="Arial" w:eastAsiaTheme="minorHAnsi" w:hAnsi="Arial" w:cs="Arial"/>
          <w:sz w:val="24"/>
          <w:szCs w:val="24"/>
        </w:rPr>
        <w:t xml:space="preserve"> </w:t>
      </w:r>
      <w:r w:rsidR="0047267F" w:rsidRPr="001419BF">
        <w:rPr>
          <w:rFonts w:ascii="Arial" w:eastAsiaTheme="minorHAnsi" w:hAnsi="Arial" w:cs="Arial"/>
          <w:sz w:val="24"/>
          <w:szCs w:val="24"/>
        </w:rPr>
        <w:t xml:space="preserve">two </w:t>
      </w:r>
      <w:r w:rsidR="003F3535" w:rsidRPr="001419BF">
        <w:rPr>
          <w:rFonts w:ascii="Arial" w:eastAsiaTheme="minorHAnsi" w:hAnsi="Arial" w:cs="Arial"/>
          <w:sz w:val="24"/>
          <w:szCs w:val="24"/>
        </w:rPr>
        <w:t>parties with</w:t>
      </w:r>
      <w:r w:rsidR="00FB481D" w:rsidRPr="001419BF">
        <w:rPr>
          <w:rFonts w:ascii="Arial" w:eastAsiaTheme="minorHAnsi" w:hAnsi="Arial" w:cs="Arial"/>
          <w:sz w:val="24"/>
          <w:szCs w:val="24"/>
        </w:rPr>
        <w:t xml:space="preserve"> a</w:t>
      </w:r>
      <w:r w:rsidR="003F3535" w:rsidRPr="001419BF">
        <w:rPr>
          <w:rFonts w:ascii="Arial" w:eastAsiaTheme="minorHAnsi" w:hAnsi="Arial" w:cs="Arial"/>
          <w:sz w:val="24"/>
          <w:szCs w:val="24"/>
        </w:rPr>
        <w:t xml:space="preserve"> familial </w:t>
      </w:r>
      <w:r w:rsidR="008375A9" w:rsidRPr="001419BF">
        <w:rPr>
          <w:rFonts w:ascii="Arial" w:eastAsiaTheme="minorHAnsi" w:hAnsi="Arial" w:cs="Arial"/>
          <w:sz w:val="24"/>
          <w:szCs w:val="24"/>
        </w:rPr>
        <w:t>relationship</w:t>
      </w:r>
      <w:r w:rsidR="003F3535" w:rsidRPr="001419BF">
        <w:rPr>
          <w:rFonts w:ascii="Arial" w:eastAsiaTheme="minorHAnsi" w:hAnsi="Arial" w:cs="Arial"/>
          <w:sz w:val="24"/>
          <w:szCs w:val="24"/>
        </w:rPr>
        <w:t xml:space="preserve">. </w:t>
      </w:r>
      <w:r w:rsidR="000410D1" w:rsidRPr="001419BF">
        <w:rPr>
          <w:rFonts w:ascii="Arial" w:eastAsiaTheme="minorHAnsi" w:hAnsi="Arial" w:cs="Arial"/>
          <w:sz w:val="24"/>
          <w:szCs w:val="24"/>
        </w:rPr>
        <w:t>Through connecting political participants across political, social, generational and geographical divides (Lilleker et al., 2010), Facebook acted to</w:t>
      </w:r>
      <w:r w:rsidR="003F3535" w:rsidRPr="001419BF">
        <w:rPr>
          <w:rFonts w:ascii="Arial" w:eastAsiaTheme="minorHAnsi" w:hAnsi="Arial" w:cs="Arial"/>
          <w:sz w:val="24"/>
          <w:szCs w:val="24"/>
        </w:rPr>
        <w:t xml:space="preserve"> </w:t>
      </w:r>
      <w:r w:rsidR="000410D1" w:rsidRPr="001419BF">
        <w:rPr>
          <w:rFonts w:ascii="Arial" w:eastAsiaTheme="minorHAnsi" w:hAnsi="Arial" w:cs="Arial"/>
          <w:sz w:val="24"/>
          <w:szCs w:val="24"/>
        </w:rPr>
        <w:t xml:space="preserve">facilitate </w:t>
      </w:r>
      <w:r w:rsidR="008375A9" w:rsidRPr="001419BF">
        <w:rPr>
          <w:rFonts w:ascii="Arial" w:eastAsiaTheme="minorHAnsi" w:hAnsi="Arial" w:cs="Arial"/>
          <w:sz w:val="24"/>
          <w:szCs w:val="24"/>
        </w:rPr>
        <w:t>greater interaction</w:t>
      </w:r>
      <w:r w:rsidR="000410D1" w:rsidRPr="001419BF">
        <w:rPr>
          <w:rFonts w:ascii="Arial" w:eastAsiaTheme="minorHAnsi" w:hAnsi="Arial" w:cs="Arial"/>
          <w:sz w:val="24"/>
          <w:szCs w:val="24"/>
        </w:rPr>
        <w:t>;</w:t>
      </w:r>
      <w:r w:rsidR="008375A9" w:rsidRPr="001419BF">
        <w:rPr>
          <w:rFonts w:ascii="Arial" w:eastAsiaTheme="minorHAnsi" w:hAnsi="Arial" w:cs="Arial"/>
          <w:sz w:val="24"/>
          <w:szCs w:val="24"/>
        </w:rPr>
        <w:t xml:space="preserve"> an</w:t>
      </w:r>
      <w:r w:rsidR="000F1380" w:rsidRPr="001419BF">
        <w:rPr>
          <w:rFonts w:ascii="Arial" w:eastAsiaTheme="minorHAnsi" w:hAnsi="Arial" w:cs="Arial"/>
          <w:sz w:val="24"/>
          <w:szCs w:val="24"/>
        </w:rPr>
        <w:t>d</w:t>
      </w:r>
      <w:r w:rsidR="003F3535" w:rsidRPr="001419BF">
        <w:rPr>
          <w:rFonts w:ascii="Arial" w:eastAsiaTheme="minorHAnsi" w:hAnsi="Arial" w:cs="Arial"/>
          <w:sz w:val="24"/>
          <w:szCs w:val="24"/>
        </w:rPr>
        <w:t xml:space="preserve"> </w:t>
      </w:r>
      <w:r w:rsidR="000410D1" w:rsidRPr="001419BF">
        <w:rPr>
          <w:rFonts w:ascii="Arial" w:eastAsiaTheme="minorHAnsi" w:hAnsi="Arial" w:cs="Arial"/>
          <w:sz w:val="24"/>
          <w:szCs w:val="24"/>
        </w:rPr>
        <w:t>oil</w:t>
      </w:r>
      <w:r w:rsidR="003F3535" w:rsidRPr="001419BF">
        <w:rPr>
          <w:rFonts w:ascii="Arial" w:eastAsiaTheme="minorHAnsi" w:hAnsi="Arial" w:cs="Arial"/>
          <w:sz w:val="24"/>
          <w:szCs w:val="24"/>
        </w:rPr>
        <w:t xml:space="preserve"> the process for potential</w:t>
      </w:r>
      <w:r w:rsidR="008375A9" w:rsidRPr="001419BF">
        <w:rPr>
          <w:rFonts w:ascii="Arial" w:eastAsiaTheme="minorHAnsi" w:hAnsi="Arial" w:cs="Arial"/>
          <w:sz w:val="24"/>
          <w:szCs w:val="24"/>
        </w:rPr>
        <w:t xml:space="preserve"> defection</w:t>
      </w:r>
      <w:r w:rsidR="003F3535" w:rsidRPr="001419BF">
        <w:rPr>
          <w:rFonts w:ascii="Arial" w:eastAsiaTheme="minorHAnsi" w:hAnsi="Arial" w:cs="Arial"/>
          <w:sz w:val="24"/>
          <w:szCs w:val="24"/>
        </w:rPr>
        <w:t>s</w:t>
      </w:r>
      <w:r w:rsidR="008375A9" w:rsidRPr="001419BF">
        <w:rPr>
          <w:rFonts w:ascii="Arial" w:eastAsiaTheme="minorHAnsi" w:hAnsi="Arial" w:cs="Arial"/>
          <w:sz w:val="24"/>
          <w:szCs w:val="24"/>
        </w:rPr>
        <w:t>.</w:t>
      </w:r>
      <w:r w:rsidR="00922BB1" w:rsidRPr="001419BF">
        <w:rPr>
          <w:rFonts w:ascii="Arial" w:eastAsiaTheme="minorHAnsi" w:hAnsi="Arial" w:cs="Arial"/>
          <w:sz w:val="24"/>
          <w:szCs w:val="24"/>
        </w:rPr>
        <w:t xml:space="preserve"> </w:t>
      </w:r>
    </w:p>
    <w:p w14:paraId="1378BA06" w14:textId="36643437" w:rsidR="008375A9" w:rsidRPr="001419BF" w:rsidRDefault="00AD245E" w:rsidP="00AD245E">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922BB1" w:rsidRPr="001419BF">
        <w:rPr>
          <w:rFonts w:ascii="Arial" w:eastAsiaTheme="minorHAnsi" w:hAnsi="Arial" w:cs="Arial"/>
          <w:sz w:val="24"/>
          <w:szCs w:val="24"/>
        </w:rPr>
        <w:t>Gustafsson (2012) used focus groups to assess the role of social networks in political participation in Sweden. The study concludes that those who were politically inactive were unlikely to be spurred into political activity through social media alone. In the US context, a study of the 2008 presidential elections showed a strong correlation between participation in Facebook groups and offline activism (Conroy et al.</w:t>
      </w:r>
      <w:r w:rsidR="001F5662" w:rsidRPr="001419BF">
        <w:rPr>
          <w:rFonts w:ascii="Arial" w:eastAsiaTheme="minorHAnsi" w:hAnsi="Arial" w:cs="Arial"/>
          <w:sz w:val="24"/>
          <w:szCs w:val="24"/>
        </w:rPr>
        <w:t>,</w:t>
      </w:r>
      <w:r w:rsidR="00922BB1" w:rsidRPr="001419BF">
        <w:rPr>
          <w:rFonts w:ascii="Arial" w:eastAsiaTheme="minorHAnsi" w:hAnsi="Arial" w:cs="Arial"/>
          <w:sz w:val="24"/>
          <w:szCs w:val="24"/>
        </w:rPr>
        <w:t xml:space="preserve"> 2012). Furthermore, another study of the same election showed a correlation between political Facebook participation and other forms of civic engagement (Vitak et al.</w:t>
      </w:r>
      <w:r w:rsidR="001F5662" w:rsidRPr="001419BF">
        <w:rPr>
          <w:rFonts w:ascii="Arial" w:eastAsiaTheme="minorHAnsi" w:hAnsi="Arial" w:cs="Arial"/>
          <w:sz w:val="24"/>
          <w:szCs w:val="24"/>
        </w:rPr>
        <w:t>,</w:t>
      </w:r>
      <w:r w:rsidR="00922BB1" w:rsidRPr="001419BF">
        <w:rPr>
          <w:rFonts w:ascii="Arial" w:eastAsiaTheme="minorHAnsi" w:hAnsi="Arial" w:cs="Arial"/>
          <w:sz w:val="24"/>
          <w:szCs w:val="24"/>
        </w:rPr>
        <w:t xml:space="preserve"> 2011). </w:t>
      </w:r>
      <w:r w:rsidR="00C41FC2" w:rsidRPr="001419BF">
        <w:rPr>
          <w:rFonts w:ascii="Arial" w:eastAsiaTheme="minorHAnsi" w:hAnsi="Arial" w:cs="Arial"/>
          <w:sz w:val="24"/>
          <w:szCs w:val="24"/>
        </w:rPr>
        <w:t>T</w:t>
      </w:r>
      <w:r w:rsidR="00922BB1" w:rsidRPr="001419BF">
        <w:rPr>
          <w:rFonts w:ascii="Arial" w:eastAsiaTheme="minorHAnsi" w:hAnsi="Arial" w:cs="Arial"/>
          <w:sz w:val="24"/>
          <w:szCs w:val="24"/>
        </w:rPr>
        <w:t xml:space="preserve">hese studies suggest that Facebook was a fertile environment for UKIP participants to attempt to recruit </w:t>
      </w:r>
      <w:r w:rsidR="008549A9" w:rsidRPr="001419BF">
        <w:rPr>
          <w:rFonts w:ascii="Arial" w:eastAsiaTheme="minorHAnsi" w:hAnsi="Arial" w:cs="Arial"/>
          <w:sz w:val="24"/>
          <w:szCs w:val="24"/>
        </w:rPr>
        <w:t xml:space="preserve">disaffected </w:t>
      </w:r>
      <w:r w:rsidR="00922BB1" w:rsidRPr="001419BF">
        <w:rPr>
          <w:rFonts w:ascii="Arial" w:eastAsiaTheme="minorHAnsi" w:hAnsi="Arial" w:cs="Arial"/>
          <w:sz w:val="24"/>
          <w:szCs w:val="24"/>
        </w:rPr>
        <w:t>Tories</w:t>
      </w:r>
      <w:r w:rsidR="00C41FC2" w:rsidRPr="001419BF">
        <w:rPr>
          <w:rFonts w:ascii="Arial" w:eastAsiaTheme="minorHAnsi" w:hAnsi="Arial" w:cs="Arial"/>
          <w:sz w:val="24"/>
          <w:szCs w:val="24"/>
        </w:rPr>
        <w:t>,</w:t>
      </w:r>
      <w:r w:rsidR="008549A9" w:rsidRPr="001419BF">
        <w:rPr>
          <w:rFonts w:ascii="Arial" w:eastAsiaTheme="minorHAnsi" w:hAnsi="Arial" w:cs="Arial"/>
          <w:sz w:val="24"/>
          <w:szCs w:val="24"/>
        </w:rPr>
        <w:t xml:space="preserve"> because </w:t>
      </w:r>
      <w:r w:rsidR="00D94EB4" w:rsidRPr="001419BF">
        <w:rPr>
          <w:rFonts w:ascii="Arial" w:eastAsiaTheme="minorHAnsi" w:hAnsi="Arial" w:cs="Arial"/>
          <w:sz w:val="24"/>
          <w:szCs w:val="24"/>
        </w:rPr>
        <w:t>potential recruits</w:t>
      </w:r>
      <w:r w:rsidR="008549A9" w:rsidRPr="001419BF">
        <w:rPr>
          <w:rFonts w:ascii="Arial" w:eastAsiaTheme="minorHAnsi" w:hAnsi="Arial" w:cs="Arial"/>
          <w:sz w:val="24"/>
          <w:szCs w:val="24"/>
        </w:rPr>
        <w:t xml:space="preserve"> were already politically engaged on- and off- line</w:t>
      </w:r>
      <w:r w:rsidR="00922BB1" w:rsidRPr="001419BF">
        <w:rPr>
          <w:rFonts w:ascii="Arial" w:eastAsiaTheme="minorHAnsi" w:hAnsi="Arial" w:cs="Arial"/>
          <w:sz w:val="24"/>
          <w:szCs w:val="24"/>
        </w:rPr>
        <w:t xml:space="preserve">. </w:t>
      </w:r>
      <w:r w:rsidR="001F5662" w:rsidRPr="001419BF">
        <w:rPr>
          <w:rFonts w:ascii="Arial" w:eastAsiaTheme="minorHAnsi" w:hAnsi="Arial" w:cs="Arial"/>
          <w:sz w:val="24"/>
          <w:szCs w:val="24"/>
        </w:rPr>
        <w:t xml:space="preserve">Therefore, the </w:t>
      </w:r>
      <w:r w:rsidR="00C41FC2" w:rsidRPr="001419BF">
        <w:rPr>
          <w:rFonts w:ascii="Arial" w:eastAsiaTheme="minorHAnsi" w:hAnsi="Arial" w:cs="Arial"/>
          <w:sz w:val="24"/>
          <w:szCs w:val="24"/>
        </w:rPr>
        <w:t>UKIP</w:t>
      </w:r>
      <w:r w:rsidR="001F5662" w:rsidRPr="001419BF">
        <w:rPr>
          <w:rFonts w:ascii="Arial" w:eastAsiaTheme="minorHAnsi" w:hAnsi="Arial" w:cs="Arial"/>
          <w:sz w:val="24"/>
          <w:szCs w:val="24"/>
        </w:rPr>
        <w:t>-Tory Facebook</w:t>
      </w:r>
      <w:r w:rsidR="00C41FC2" w:rsidRPr="001419BF">
        <w:rPr>
          <w:rFonts w:ascii="Arial" w:eastAsiaTheme="minorHAnsi" w:hAnsi="Arial" w:cs="Arial"/>
          <w:sz w:val="24"/>
          <w:szCs w:val="24"/>
        </w:rPr>
        <w:t xml:space="preserve"> phenomenon could be argued to be a pioneering</w:t>
      </w:r>
      <w:r w:rsidR="001F5662" w:rsidRPr="001419BF">
        <w:rPr>
          <w:rFonts w:ascii="Arial" w:eastAsiaTheme="minorHAnsi" w:hAnsi="Arial" w:cs="Arial"/>
          <w:sz w:val="24"/>
          <w:szCs w:val="24"/>
        </w:rPr>
        <w:t xml:space="preserve"> </w:t>
      </w:r>
      <w:r w:rsidR="00781021" w:rsidRPr="001419BF">
        <w:rPr>
          <w:rFonts w:ascii="Arial" w:eastAsiaTheme="minorHAnsi" w:hAnsi="Arial" w:cs="Arial"/>
          <w:sz w:val="24"/>
          <w:szCs w:val="24"/>
        </w:rPr>
        <w:t xml:space="preserve">digital </w:t>
      </w:r>
      <w:r w:rsidR="001F5662" w:rsidRPr="001419BF">
        <w:rPr>
          <w:rFonts w:ascii="Arial" w:eastAsiaTheme="minorHAnsi" w:hAnsi="Arial" w:cs="Arial"/>
          <w:sz w:val="24"/>
          <w:szCs w:val="24"/>
        </w:rPr>
        <w:t>recruitment</w:t>
      </w:r>
      <w:r w:rsidR="00C41FC2" w:rsidRPr="001419BF">
        <w:rPr>
          <w:rFonts w:ascii="Arial" w:eastAsiaTheme="minorHAnsi" w:hAnsi="Arial" w:cs="Arial"/>
          <w:sz w:val="24"/>
          <w:szCs w:val="24"/>
        </w:rPr>
        <w:t xml:space="preserve"> strategy</w:t>
      </w:r>
      <w:r w:rsidR="00781021" w:rsidRPr="001419BF">
        <w:rPr>
          <w:rFonts w:ascii="Arial" w:eastAsiaTheme="minorHAnsi" w:hAnsi="Arial" w:cs="Arial"/>
          <w:sz w:val="24"/>
          <w:szCs w:val="24"/>
        </w:rPr>
        <w:t xml:space="preserve"> by UKIP</w:t>
      </w:r>
      <w:r w:rsidR="00C41FC2" w:rsidRPr="001419BF">
        <w:rPr>
          <w:rFonts w:ascii="Arial" w:eastAsiaTheme="minorHAnsi" w:hAnsi="Arial" w:cs="Arial"/>
          <w:sz w:val="24"/>
          <w:szCs w:val="24"/>
        </w:rPr>
        <w:t>. However, t</w:t>
      </w:r>
      <w:r w:rsidR="008549A9" w:rsidRPr="001419BF">
        <w:rPr>
          <w:rFonts w:ascii="Arial" w:eastAsiaTheme="minorHAnsi" w:hAnsi="Arial" w:cs="Arial"/>
          <w:sz w:val="24"/>
          <w:szCs w:val="24"/>
        </w:rPr>
        <w:t xml:space="preserve">he question of </w:t>
      </w:r>
      <w:r w:rsidR="00C41FC2" w:rsidRPr="001419BF">
        <w:rPr>
          <w:rFonts w:ascii="Arial" w:eastAsiaTheme="minorHAnsi" w:hAnsi="Arial" w:cs="Arial"/>
          <w:sz w:val="24"/>
          <w:szCs w:val="24"/>
        </w:rPr>
        <w:t xml:space="preserve">whether the </w:t>
      </w:r>
      <w:r w:rsidR="008549A9" w:rsidRPr="001419BF">
        <w:rPr>
          <w:rFonts w:ascii="Arial" w:eastAsiaTheme="minorHAnsi" w:hAnsi="Arial" w:cs="Arial"/>
          <w:sz w:val="24"/>
          <w:szCs w:val="24"/>
        </w:rPr>
        <w:t xml:space="preserve">strategy was an organic </w:t>
      </w:r>
      <w:r w:rsidR="00C41FC2" w:rsidRPr="001419BF">
        <w:rPr>
          <w:rFonts w:ascii="Arial" w:eastAsiaTheme="minorHAnsi" w:hAnsi="Arial" w:cs="Arial"/>
          <w:sz w:val="24"/>
          <w:szCs w:val="24"/>
        </w:rPr>
        <w:t xml:space="preserve">development at the grassroots </w:t>
      </w:r>
      <w:r w:rsidR="00C41FC2" w:rsidRPr="001419BF">
        <w:rPr>
          <w:rFonts w:ascii="Arial" w:eastAsiaTheme="minorHAnsi" w:hAnsi="Arial" w:cs="Arial"/>
          <w:sz w:val="24"/>
          <w:szCs w:val="24"/>
        </w:rPr>
        <w:lastRenderedPageBreak/>
        <w:t xml:space="preserve">or </w:t>
      </w:r>
      <w:r w:rsidR="008549A9" w:rsidRPr="001419BF">
        <w:rPr>
          <w:rFonts w:ascii="Arial" w:eastAsiaTheme="minorHAnsi" w:hAnsi="Arial" w:cs="Arial"/>
          <w:sz w:val="24"/>
          <w:szCs w:val="24"/>
        </w:rPr>
        <w:t xml:space="preserve">centrally executed </w:t>
      </w:r>
      <w:r w:rsidR="00C41FC2" w:rsidRPr="001419BF">
        <w:rPr>
          <w:rFonts w:ascii="Arial" w:eastAsiaTheme="minorHAnsi" w:hAnsi="Arial" w:cs="Arial"/>
          <w:sz w:val="24"/>
          <w:szCs w:val="24"/>
        </w:rPr>
        <w:t>to target Tory recruits</w:t>
      </w:r>
      <w:r w:rsidR="008549A9" w:rsidRPr="001419BF">
        <w:rPr>
          <w:rFonts w:ascii="Arial" w:eastAsiaTheme="minorHAnsi" w:hAnsi="Arial" w:cs="Arial"/>
          <w:sz w:val="24"/>
          <w:szCs w:val="24"/>
        </w:rPr>
        <w:t xml:space="preserve"> remains inconclusive and requires further research.</w:t>
      </w:r>
      <w:r w:rsidR="00C41FC2" w:rsidRPr="001419BF">
        <w:rPr>
          <w:rFonts w:ascii="Arial" w:eastAsiaTheme="minorHAnsi" w:hAnsi="Arial" w:cs="Arial"/>
          <w:sz w:val="24"/>
          <w:szCs w:val="24"/>
        </w:rPr>
        <w:t xml:space="preserve"> Either way, the phenomenon demonstrates how Web 2.0 holds the potential to facilitate both interparty, as well as intra party, </w:t>
      </w:r>
      <w:r w:rsidR="00C40D21" w:rsidRPr="001419BF">
        <w:rPr>
          <w:rFonts w:ascii="Arial" w:eastAsiaTheme="minorHAnsi" w:hAnsi="Arial" w:cs="Arial"/>
          <w:sz w:val="24"/>
          <w:szCs w:val="24"/>
        </w:rPr>
        <w:t>dynamic connections, which is</w:t>
      </w:r>
      <w:r w:rsidR="00EC27B5" w:rsidRPr="001419BF">
        <w:rPr>
          <w:rFonts w:ascii="Arial" w:eastAsiaTheme="minorHAnsi" w:hAnsi="Arial" w:cs="Arial"/>
          <w:sz w:val="24"/>
          <w:szCs w:val="24"/>
        </w:rPr>
        <w:t xml:space="preserve"> a</w:t>
      </w:r>
      <w:r w:rsidR="00C40D21" w:rsidRPr="001419BF">
        <w:rPr>
          <w:rFonts w:ascii="Arial" w:eastAsiaTheme="minorHAnsi" w:hAnsi="Arial" w:cs="Arial"/>
          <w:sz w:val="24"/>
          <w:szCs w:val="24"/>
        </w:rPr>
        <w:t xml:space="preserve"> new </w:t>
      </w:r>
      <w:r w:rsidR="00EC27B5" w:rsidRPr="001419BF">
        <w:rPr>
          <w:rFonts w:ascii="Arial" w:eastAsiaTheme="minorHAnsi" w:hAnsi="Arial" w:cs="Arial"/>
          <w:sz w:val="24"/>
          <w:szCs w:val="24"/>
        </w:rPr>
        <w:t>encroachment</w:t>
      </w:r>
      <w:r w:rsidR="00C40D21" w:rsidRPr="001419BF">
        <w:rPr>
          <w:rFonts w:ascii="Arial" w:eastAsiaTheme="minorHAnsi" w:hAnsi="Arial" w:cs="Arial"/>
          <w:sz w:val="24"/>
          <w:szCs w:val="24"/>
        </w:rPr>
        <w:t xml:space="preserve"> on traditional Conservative Party organi</w:t>
      </w:r>
      <w:r w:rsidR="0071479A" w:rsidRPr="001419BF">
        <w:rPr>
          <w:rFonts w:ascii="Arial" w:eastAsiaTheme="minorHAnsi" w:hAnsi="Arial" w:cs="Arial"/>
          <w:sz w:val="24"/>
          <w:szCs w:val="24"/>
        </w:rPr>
        <w:t>s</w:t>
      </w:r>
      <w:r w:rsidR="00C40D21" w:rsidRPr="001419BF">
        <w:rPr>
          <w:rFonts w:ascii="Arial" w:eastAsiaTheme="minorHAnsi" w:hAnsi="Arial" w:cs="Arial"/>
          <w:sz w:val="24"/>
          <w:szCs w:val="24"/>
        </w:rPr>
        <w:t xml:space="preserve">ation that sits outside the </w:t>
      </w:r>
      <w:r w:rsidR="00B96C28" w:rsidRPr="001419BF">
        <w:rPr>
          <w:rFonts w:ascii="Arial" w:eastAsiaTheme="minorHAnsi" w:hAnsi="Arial" w:cs="Arial"/>
          <w:sz w:val="24"/>
          <w:szCs w:val="24"/>
        </w:rPr>
        <w:t xml:space="preserve">phenomena addressed by </w:t>
      </w:r>
      <w:r w:rsidR="00C40D21" w:rsidRPr="001419BF">
        <w:rPr>
          <w:rFonts w:ascii="Arial" w:eastAsiaTheme="minorHAnsi" w:hAnsi="Arial" w:cs="Arial"/>
          <w:sz w:val="24"/>
          <w:szCs w:val="24"/>
        </w:rPr>
        <w:t>aforementioned theories</w:t>
      </w:r>
      <w:r w:rsidR="00B96C28" w:rsidRPr="001419BF">
        <w:rPr>
          <w:rFonts w:ascii="Arial" w:eastAsiaTheme="minorHAnsi" w:hAnsi="Arial" w:cs="Arial"/>
          <w:sz w:val="24"/>
          <w:szCs w:val="24"/>
        </w:rPr>
        <w:t xml:space="preserve"> and studies</w:t>
      </w:r>
      <w:r w:rsidR="00C40D21" w:rsidRPr="001419BF">
        <w:rPr>
          <w:rFonts w:ascii="Arial" w:eastAsiaTheme="minorHAnsi" w:hAnsi="Arial" w:cs="Arial"/>
          <w:sz w:val="24"/>
          <w:szCs w:val="24"/>
        </w:rPr>
        <w:t>.</w:t>
      </w:r>
      <w:r w:rsidR="008549A9" w:rsidRPr="001419BF">
        <w:rPr>
          <w:rFonts w:ascii="Arial" w:eastAsiaTheme="minorHAnsi" w:hAnsi="Arial" w:cs="Arial"/>
          <w:sz w:val="24"/>
          <w:szCs w:val="24"/>
        </w:rPr>
        <w:t xml:space="preserve"> </w:t>
      </w:r>
      <w:r w:rsidR="007F3860">
        <w:rPr>
          <w:rFonts w:ascii="Arial" w:eastAsiaTheme="minorHAnsi" w:hAnsi="Arial" w:cs="Arial"/>
          <w:sz w:val="24"/>
          <w:szCs w:val="24"/>
        </w:rPr>
        <w:t>Further research that assesses the digital relationships between Conservative supporters and the growth of the Brexit Party between 2016 and 2019 holds potential for interesting comparisons.</w:t>
      </w:r>
    </w:p>
    <w:p w14:paraId="198533C0" w14:textId="77777777" w:rsidR="000A15F6" w:rsidRPr="001419BF" w:rsidRDefault="000A15F6" w:rsidP="00B533A2">
      <w:pPr>
        <w:spacing w:after="0" w:line="480" w:lineRule="auto"/>
        <w:rPr>
          <w:rFonts w:ascii="Arial" w:hAnsi="Arial" w:cs="Arial"/>
          <w:sz w:val="24"/>
          <w:szCs w:val="24"/>
          <w:shd w:val="clear" w:color="auto" w:fill="FFFFFF"/>
        </w:rPr>
      </w:pPr>
    </w:p>
    <w:p w14:paraId="261F0FBD" w14:textId="77777777" w:rsidR="000A15F6" w:rsidRPr="001419BF" w:rsidRDefault="000A15F6" w:rsidP="00B533A2">
      <w:pPr>
        <w:spacing w:after="0" w:line="480" w:lineRule="auto"/>
        <w:rPr>
          <w:rFonts w:ascii="Arial" w:hAnsi="Arial" w:cs="Arial"/>
          <w:sz w:val="24"/>
          <w:szCs w:val="24"/>
          <w:shd w:val="clear" w:color="auto" w:fill="FFFFFF"/>
        </w:rPr>
      </w:pPr>
    </w:p>
    <w:p w14:paraId="10AB87FA" w14:textId="77777777" w:rsidR="00E607E6" w:rsidRPr="001419BF" w:rsidRDefault="00037B5B"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Conclusion</w:t>
      </w:r>
      <w:r w:rsidR="00423585" w:rsidRPr="001419BF">
        <w:rPr>
          <w:rFonts w:ascii="Arial" w:eastAsiaTheme="minorHAnsi" w:hAnsi="Arial" w:cs="Arial"/>
          <w:b/>
          <w:sz w:val="24"/>
          <w:szCs w:val="24"/>
        </w:rPr>
        <w:t>s</w:t>
      </w:r>
    </w:p>
    <w:p w14:paraId="7B2A736F" w14:textId="77777777" w:rsidR="00543B1E" w:rsidRPr="001419BF" w:rsidRDefault="00543B1E" w:rsidP="00B533A2">
      <w:pPr>
        <w:spacing w:after="0" w:line="480" w:lineRule="auto"/>
        <w:rPr>
          <w:rFonts w:ascii="Arial" w:eastAsiaTheme="minorHAnsi" w:hAnsi="Arial" w:cs="Arial"/>
          <w:sz w:val="24"/>
          <w:szCs w:val="24"/>
        </w:rPr>
      </w:pPr>
    </w:p>
    <w:p w14:paraId="1F8C2BC8" w14:textId="10EC52E1" w:rsidR="009028BF" w:rsidRPr="001419BF" w:rsidRDefault="00D44F9C"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This </w:t>
      </w:r>
      <w:r w:rsidR="00D53D37" w:rsidRPr="001419BF">
        <w:rPr>
          <w:rFonts w:ascii="Arial" w:eastAsiaTheme="minorHAnsi" w:hAnsi="Arial" w:cs="Arial"/>
          <w:sz w:val="24"/>
          <w:szCs w:val="24"/>
        </w:rPr>
        <w:t>study</w:t>
      </w:r>
      <w:r w:rsidRPr="001419BF">
        <w:rPr>
          <w:rFonts w:ascii="Arial" w:eastAsiaTheme="minorHAnsi" w:hAnsi="Arial" w:cs="Arial"/>
          <w:sz w:val="24"/>
          <w:szCs w:val="24"/>
        </w:rPr>
        <w:t xml:space="preserve"> has </w:t>
      </w:r>
      <w:r w:rsidR="00E825D4" w:rsidRPr="001419BF">
        <w:rPr>
          <w:rFonts w:ascii="Arial" w:eastAsiaTheme="minorHAnsi" w:hAnsi="Arial" w:cs="Arial"/>
          <w:sz w:val="24"/>
          <w:szCs w:val="24"/>
        </w:rPr>
        <w:t xml:space="preserve">attempted to </w:t>
      </w:r>
      <w:r w:rsidRPr="001419BF">
        <w:rPr>
          <w:rFonts w:ascii="Arial" w:eastAsiaTheme="minorHAnsi" w:hAnsi="Arial" w:cs="Arial"/>
          <w:sz w:val="24"/>
          <w:szCs w:val="24"/>
        </w:rPr>
        <w:t>compare</w:t>
      </w:r>
      <w:r w:rsidR="004928C9" w:rsidRPr="001419BF">
        <w:rPr>
          <w:rFonts w:ascii="Arial" w:eastAsiaTheme="minorHAnsi" w:hAnsi="Arial" w:cs="Arial"/>
          <w:sz w:val="24"/>
          <w:szCs w:val="24"/>
        </w:rPr>
        <w:t xml:space="preserve"> </w:t>
      </w:r>
      <w:r w:rsidR="004E7B37" w:rsidRPr="001419BF">
        <w:rPr>
          <w:rFonts w:ascii="Arial" w:eastAsiaTheme="minorHAnsi" w:hAnsi="Arial" w:cs="Arial"/>
          <w:sz w:val="24"/>
          <w:szCs w:val="24"/>
        </w:rPr>
        <w:t>observations from two case studies</w:t>
      </w:r>
      <w:r w:rsidRPr="001419BF">
        <w:rPr>
          <w:rFonts w:ascii="Arial" w:eastAsiaTheme="minorHAnsi" w:hAnsi="Arial" w:cs="Arial"/>
          <w:sz w:val="24"/>
          <w:szCs w:val="24"/>
        </w:rPr>
        <w:t xml:space="preserve"> that</w:t>
      </w:r>
      <w:r w:rsidR="00ED159C" w:rsidRPr="001419BF">
        <w:rPr>
          <w:rFonts w:ascii="Arial" w:eastAsiaTheme="minorHAnsi" w:hAnsi="Arial" w:cs="Arial"/>
          <w:sz w:val="24"/>
          <w:szCs w:val="24"/>
        </w:rPr>
        <w:t xml:space="preserve"> </w:t>
      </w:r>
      <w:r w:rsidRPr="001419BF">
        <w:rPr>
          <w:rFonts w:ascii="Arial" w:eastAsiaTheme="minorHAnsi" w:hAnsi="Arial" w:cs="Arial"/>
          <w:sz w:val="24"/>
          <w:szCs w:val="24"/>
        </w:rPr>
        <w:t>represent</w:t>
      </w:r>
      <w:r w:rsidR="004928C9" w:rsidRPr="001419BF">
        <w:rPr>
          <w:rFonts w:ascii="Arial" w:eastAsiaTheme="minorHAnsi" w:hAnsi="Arial" w:cs="Arial"/>
          <w:sz w:val="24"/>
          <w:szCs w:val="24"/>
        </w:rPr>
        <w:t xml:space="preserve"> a range of </w:t>
      </w:r>
      <w:r w:rsidRPr="001419BF">
        <w:rPr>
          <w:rFonts w:ascii="Arial" w:eastAsiaTheme="minorHAnsi" w:hAnsi="Arial" w:cs="Arial"/>
          <w:sz w:val="24"/>
          <w:szCs w:val="24"/>
        </w:rPr>
        <w:t>Conservative Party themes</w:t>
      </w:r>
      <w:r w:rsidR="004928C9" w:rsidRPr="001419BF">
        <w:rPr>
          <w:rFonts w:ascii="Arial" w:eastAsiaTheme="minorHAnsi" w:hAnsi="Arial" w:cs="Arial"/>
          <w:sz w:val="24"/>
          <w:szCs w:val="24"/>
        </w:rPr>
        <w:t xml:space="preserve"> </w:t>
      </w:r>
      <w:r w:rsidR="00ED159C" w:rsidRPr="001419BF">
        <w:rPr>
          <w:rFonts w:ascii="Arial" w:eastAsiaTheme="minorHAnsi" w:hAnsi="Arial" w:cs="Arial"/>
          <w:sz w:val="24"/>
          <w:szCs w:val="24"/>
        </w:rPr>
        <w:t>acro</w:t>
      </w:r>
      <w:r w:rsidR="004928C9" w:rsidRPr="001419BF">
        <w:rPr>
          <w:rFonts w:ascii="Arial" w:eastAsiaTheme="minorHAnsi" w:hAnsi="Arial" w:cs="Arial"/>
          <w:sz w:val="24"/>
          <w:szCs w:val="24"/>
        </w:rPr>
        <w:t>ss</w:t>
      </w:r>
      <w:r w:rsidR="00ED159C" w:rsidRPr="001419BF">
        <w:rPr>
          <w:rFonts w:ascii="Arial" w:eastAsiaTheme="minorHAnsi" w:hAnsi="Arial" w:cs="Arial"/>
          <w:sz w:val="24"/>
          <w:szCs w:val="24"/>
        </w:rPr>
        <w:t xml:space="preserve"> </w:t>
      </w:r>
      <w:r w:rsidR="004928C9" w:rsidRPr="001419BF">
        <w:rPr>
          <w:rFonts w:ascii="Arial" w:eastAsiaTheme="minorHAnsi" w:hAnsi="Arial" w:cs="Arial"/>
          <w:sz w:val="24"/>
          <w:szCs w:val="24"/>
        </w:rPr>
        <w:t xml:space="preserve">two </w:t>
      </w:r>
      <w:r w:rsidR="004E7B37" w:rsidRPr="001419BF">
        <w:rPr>
          <w:rFonts w:ascii="Arial" w:eastAsiaTheme="minorHAnsi" w:hAnsi="Arial" w:cs="Arial"/>
          <w:sz w:val="24"/>
          <w:szCs w:val="24"/>
        </w:rPr>
        <w:t>electoral cycles</w:t>
      </w:r>
      <w:r w:rsidRPr="001419BF">
        <w:rPr>
          <w:rFonts w:ascii="Arial" w:eastAsiaTheme="minorHAnsi" w:hAnsi="Arial" w:cs="Arial"/>
          <w:sz w:val="24"/>
          <w:szCs w:val="24"/>
        </w:rPr>
        <w:t>. I</w:t>
      </w:r>
      <w:r w:rsidR="00ED159C" w:rsidRPr="001419BF">
        <w:rPr>
          <w:rFonts w:ascii="Arial" w:eastAsiaTheme="minorHAnsi" w:hAnsi="Arial" w:cs="Arial"/>
          <w:sz w:val="24"/>
          <w:szCs w:val="24"/>
        </w:rPr>
        <w:t xml:space="preserve">t seems that </w:t>
      </w:r>
      <w:r w:rsidR="004928C9" w:rsidRPr="001419BF">
        <w:rPr>
          <w:rFonts w:ascii="Arial" w:eastAsiaTheme="minorHAnsi" w:hAnsi="Arial" w:cs="Arial"/>
          <w:sz w:val="24"/>
          <w:szCs w:val="24"/>
        </w:rPr>
        <w:t>a complex combination of internal and external; technological and human; and grassroots and centrali</w:t>
      </w:r>
      <w:r w:rsidR="0071479A" w:rsidRPr="001419BF">
        <w:rPr>
          <w:rFonts w:ascii="Arial" w:eastAsiaTheme="minorHAnsi" w:hAnsi="Arial" w:cs="Arial"/>
          <w:sz w:val="24"/>
          <w:szCs w:val="24"/>
        </w:rPr>
        <w:t>s</w:t>
      </w:r>
      <w:r w:rsidR="004928C9" w:rsidRPr="001419BF">
        <w:rPr>
          <w:rFonts w:ascii="Arial" w:eastAsiaTheme="minorHAnsi" w:hAnsi="Arial" w:cs="Arial"/>
          <w:sz w:val="24"/>
          <w:szCs w:val="24"/>
        </w:rPr>
        <w:t xml:space="preserve">ed factors played roles in Conservative Party change between 2005 and 2015. </w:t>
      </w:r>
      <w:r w:rsidR="000B7B3C" w:rsidRPr="001419BF">
        <w:rPr>
          <w:rFonts w:ascii="Arial" w:eastAsiaTheme="minorHAnsi" w:hAnsi="Arial" w:cs="Arial"/>
          <w:sz w:val="24"/>
          <w:szCs w:val="24"/>
        </w:rPr>
        <w:t xml:space="preserve">While prominent Tory leaders, like Cameron and Johnson, used innovative forms of new technologies in 2010, their roles </w:t>
      </w:r>
      <w:r w:rsidR="009C4216" w:rsidRPr="001419BF">
        <w:rPr>
          <w:rFonts w:ascii="Arial" w:eastAsiaTheme="minorHAnsi" w:hAnsi="Arial" w:cs="Arial"/>
          <w:sz w:val="24"/>
          <w:szCs w:val="24"/>
        </w:rPr>
        <w:t>seem</w:t>
      </w:r>
      <w:r w:rsidR="000B7B3C" w:rsidRPr="001419BF">
        <w:rPr>
          <w:rFonts w:ascii="Arial" w:eastAsiaTheme="minorHAnsi" w:hAnsi="Arial" w:cs="Arial"/>
          <w:sz w:val="24"/>
          <w:szCs w:val="24"/>
        </w:rPr>
        <w:t xml:space="preserve"> symbolic rather than substantive. </w:t>
      </w:r>
      <w:r w:rsidR="00FB357F" w:rsidRPr="001419BF">
        <w:rPr>
          <w:rFonts w:ascii="Arial" w:eastAsiaTheme="minorHAnsi" w:hAnsi="Arial" w:cs="Arial"/>
          <w:sz w:val="24"/>
          <w:szCs w:val="24"/>
        </w:rPr>
        <w:t>A</w:t>
      </w:r>
      <w:r w:rsidR="000B7B3C" w:rsidRPr="001419BF">
        <w:rPr>
          <w:rFonts w:ascii="Arial" w:eastAsiaTheme="minorHAnsi" w:hAnsi="Arial" w:cs="Arial"/>
          <w:sz w:val="24"/>
          <w:szCs w:val="24"/>
        </w:rPr>
        <w:t xml:space="preserve"> key driver of change in 2010 was the organic</w:t>
      </w:r>
      <w:r w:rsidR="00FB357F" w:rsidRPr="001419BF">
        <w:rPr>
          <w:rFonts w:ascii="Arial" w:eastAsiaTheme="minorHAnsi" w:hAnsi="Arial" w:cs="Arial"/>
          <w:sz w:val="24"/>
          <w:szCs w:val="24"/>
        </w:rPr>
        <w:t xml:space="preserve"> and collective</w:t>
      </w:r>
      <w:r w:rsidR="000B7B3C" w:rsidRPr="001419BF">
        <w:rPr>
          <w:rFonts w:ascii="Arial" w:eastAsiaTheme="minorHAnsi" w:hAnsi="Arial" w:cs="Arial"/>
          <w:sz w:val="24"/>
          <w:szCs w:val="24"/>
        </w:rPr>
        <w:t xml:space="preserve"> use of Facebook by the party’</w:t>
      </w:r>
      <w:r w:rsidR="00FB357F" w:rsidRPr="001419BF">
        <w:rPr>
          <w:rFonts w:ascii="Arial" w:eastAsiaTheme="minorHAnsi" w:hAnsi="Arial" w:cs="Arial"/>
          <w:sz w:val="24"/>
          <w:szCs w:val="24"/>
        </w:rPr>
        <w:t xml:space="preserve">s younger </w:t>
      </w:r>
      <w:r w:rsidR="00FB357F" w:rsidRPr="001419BF">
        <w:rPr>
          <w:rFonts w:ascii="Arial" w:eastAsiaTheme="minorHAnsi" w:hAnsi="Arial" w:cs="Arial"/>
          <w:sz w:val="24"/>
          <w:szCs w:val="24"/>
        </w:rPr>
        <w:lastRenderedPageBreak/>
        <w:t xml:space="preserve">members, </w:t>
      </w:r>
      <w:r w:rsidR="000B7B3C" w:rsidRPr="001419BF">
        <w:rPr>
          <w:rFonts w:ascii="Arial" w:eastAsiaTheme="minorHAnsi" w:hAnsi="Arial" w:cs="Arial"/>
          <w:sz w:val="24"/>
          <w:szCs w:val="24"/>
        </w:rPr>
        <w:t>CF</w:t>
      </w:r>
      <w:r w:rsidR="00FB357F" w:rsidRPr="001419BF">
        <w:rPr>
          <w:rFonts w:ascii="Arial" w:eastAsiaTheme="minorHAnsi" w:hAnsi="Arial" w:cs="Arial"/>
          <w:sz w:val="24"/>
          <w:szCs w:val="24"/>
        </w:rPr>
        <w:t>, at the grassroots</w:t>
      </w:r>
      <w:r w:rsidR="000B7B3C" w:rsidRPr="001419BF">
        <w:rPr>
          <w:rFonts w:ascii="Arial" w:eastAsiaTheme="minorHAnsi" w:hAnsi="Arial" w:cs="Arial"/>
          <w:sz w:val="24"/>
          <w:szCs w:val="24"/>
        </w:rPr>
        <w:t>. By 2015, this organi</w:t>
      </w:r>
      <w:r w:rsidR="0071479A" w:rsidRPr="001419BF">
        <w:rPr>
          <w:rFonts w:ascii="Arial" w:eastAsiaTheme="minorHAnsi" w:hAnsi="Arial" w:cs="Arial"/>
          <w:sz w:val="24"/>
          <w:szCs w:val="24"/>
        </w:rPr>
        <w:t>s</w:t>
      </w:r>
      <w:r w:rsidR="000B7B3C" w:rsidRPr="001419BF">
        <w:rPr>
          <w:rFonts w:ascii="Arial" w:eastAsiaTheme="minorHAnsi" w:hAnsi="Arial" w:cs="Arial"/>
          <w:sz w:val="24"/>
          <w:szCs w:val="24"/>
        </w:rPr>
        <w:t xml:space="preserve">ational </w:t>
      </w:r>
      <w:r w:rsidR="0049557B" w:rsidRPr="001419BF">
        <w:rPr>
          <w:rFonts w:ascii="Arial" w:eastAsiaTheme="minorHAnsi" w:hAnsi="Arial" w:cs="Arial"/>
          <w:sz w:val="24"/>
          <w:szCs w:val="24"/>
        </w:rPr>
        <w:t xml:space="preserve">behaviour had diffused to </w:t>
      </w:r>
      <w:r w:rsidR="000B7B3C" w:rsidRPr="001419BF">
        <w:rPr>
          <w:rFonts w:ascii="Arial" w:eastAsiaTheme="minorHAnsi" w:hAnsi="Arial" w:cs="Arial"/>
          <w:sz w:val="24"/>
          <w:szCs w:val="24"/>
        </w:rPr>
        <w:t>become more normali</w:t>
      </w:r>
      <w:r w:rsidR="0071479A" w:rsidRPr="001419BF">
        <w:rPr>
          <w:rFonts w:ascii="Arial" w:eastAsiaTheme="minorHAnsi" w:hAnsi="Arial" w:cs="Arial"/>
          <w:sz w:val="24"/>
          <w:szCs w:val="24"/>
        </w:rPr>
        <w:t>s</w:t>
      </w:r>
      <w:r w:rsidR="000B7B3C" w:rsidRPr="001419BF">
        <w:rPr>
          <w:rFonts w:ascii="Arial" w:eastAsiaTheme="minorHAnsi" w:hAnsi="Arial" w:cs="Arial"/>
          <w:sz w:val="24"/>
          <w:szCs w:val="24"/>
        </w:rPr>
        <w:t>ed in the party</w:t>
      </w:r>
      <w:r w:rsidR="00C060A4" w:rsidRPr="001419BF">
        <w:rPr>
          <w:rFonts w:ascii="Arial" w:eastAsiaTheme="minorHAnsi" w:hAnsi="Arial" w:cs="Arial"/>
          <w:sz w:val="24"/>
          <w:szCs w:val="24"/>
        </w:rPr>
        <w:t xml:space="preserve"> across diverse </w:t>
      </w:r>
      <w:r w:rsidR="0049557B" w:rsidRPr="001419BF">
        <w:rPr>
          <w:rFonts w:ascii="Arial" w:eastAsiaTheme="minorHAnsi" w:hAnsi="Arial" w:cs="Arial"/>
          <w:sz w:val="24"/>
          <w:szCs w:val="24"/>
        </w:rPr>
        <w:t xml:space="preserve">hierarchal and demographical </w:t>
      </w:r>
      <w:r w:rsidR="00CC4335" w:rsidRPr="001419BF">
        <w:rPr>
          <w:rFonts w:ascii="Arial" w:eastAsiaTheme="minorHAnsi" w:hAnsi="Arial" w:cs="Arial"/>
          <w:sz w:val="24"/>
          <w:szCs w:val="24"/>
        </w:rPr>
        <w:t>groups</w:t>
      </w:r>
      <w:r w:rsidR="000B7B3C" w:rsidRPr="001419BF">
        <w:rPr>
          <w:rFonts w:ascii="Arial" w:eastAsiaTheme="minorHAnsi" w:hAnsi="Arial" w:cs="Arial"/>
          <w:sz w:val="24"/>
          <w:szCs w:val="24"/>
        </w:rPr>
        <w:t>.</w:t>
      </w:r>
      <w:r w:rsidR="00804E6F" w:rsidRPr="001419BF">
        <w:rPr>
          <w:rFonts w:ascii="Arial" w:eastAsiaTheme="minorHAnsi" w:hAnsi="Arial" w:cs="Arial"/>
          <w:sz w:val="24"/>
          <w:szCs w:val="24"/>
        </w:rPr>
        <w:t xml:space="preserve"> </w:t>
      </w:r>
    </w:p>
    <w:p w14:paraId="5F7866B4" w14:textId="34D92063" w:rsidR="004928C9" w:rsidRPr="001419BF" w:rsidRDefault="00AD245E" w:rsidP="00AD245E">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804E6F" w:rsidRPr="001419BF">
        <w:rPr>
          <w:rFonts w:ascii="Arial" w:eastAsiaTheme="minorHAnsi" w:hAnsi="Arial" w:cs="Arial"/>
          <w:sz w:val="24"/>
          <w:szCs w:val="24"/>
        </w:rPr>
        <w:t>As</w:t>
      </w:r>
      <w:r w:rsidR="00286FD7" w:rsidRPr="001419BF">
        <w:rPr>
          <w:rFonts w:ascii="Arial" w:eastAsiaTheme="minorHAnsi" w:hAnsi="Arial" w:cs="Arial"/>
          <w:sz w:val="24"/>
          <w:szCs w:val="24"/>
        </w:rPr>
        <w:t xml:space="preserve"> </w:t>
      </w:r>
      <w:r w:rsidR="008617FB">
        <w:rPr>
          <w:rFonts w:ascii="Arial" w:eastAsiaTheme="minorHAnsi" w:hAnsi="Arial" w:cs="Arial"/>
          <w:sz w:val="24"/>
          <w:szCs w:val="24"/>
        </w:rPr>
        <w:t>theorised</w:t>
      </w:r>
      <w:r w:rsidR="00C50C35" w:rsidRPr="001419BF">
        <w:rPr>
          <w:rFonts w:ascii="Arial" w:eastAsiaTheme="minorHAnsi" w:hAnsi="Arial" w:cs="Arial"/>
          <w:sz w:val="24"/>
          <w:szCs w:val="24"/>
        </w:rPr>
        <w:t xml:space="preserve"> by</w:t>
      </w:r>
      <w:r w:rsidR="00804E6F" w:rsidRPr="001419BF">
        <w:rPr>
          <w:rFonts w:ascii="Arial" w:eastAsiaTheme="minorHAnsi" w:hAnsi="Arial" w:cs="Arial"/>
          <w:sz w:val="24"/>
          <w:szCs w:val="24"/>
        </w:rPr>
        <w:t xml:space="preserve"> Harmel and Tan (2003)</w:t>
      </w:r>
      <w:r w:rsidR="00286FD7" w:rsidRPr="001419BF">
        <w:rPr>
          <w:rFonts w:ascii="Arial" w:eastAsiaTheme="minorHAnsi" w:hAnsi="Arial" w:cs="Arial"/>
          <w:sz w:val="24"/>
          <w:szCs w:val="24"/>
        </w:rPr>
        <w:t xml:space="preserve">, </w:t>
      </w:r>
      <w:r w:rsidR="00331F3D">
        <w:rPr>
          <w:rFonts w:ascii="Arial" w:eastAsiaTheme="minorHAnsi" w:hAnsi="Arial" w:cs="Arial"/>
          <w:sz w:val="24"/>
          <w:szCs w:val="24"/>
        </w:rPr>
        <w:t>the</w:t>
      </w:r>
      <w:r w:rsidR="00804E6F" w:rsidRPr="001419BF">
        <w:rPr>
          <w:rFonts w:ascii="Arial" w:eastAsiaTheme="minorHAnsi" w:hAnsi="Arial" w:cs="Arial"/>
          <w:sz w:val="24"/>
          <w:szCs w:val="24"/>
        </w:rPr>
        <w:t xml:space="preserve"> role of factio</w:t>
      </w:r>
      <w:r w:rsidR="00331F3D">
        <w:rPr>
          <w:rFonts w:ascii="Arial" w:eastAsiaTheme="minorHAnsi" w:hAnsi="Arial" w:cs="Arial"/>
          <w:sz w:val="24"/>
          <w:szCs w:val="24"/>
        </w:rPr>
        <w:t>ns</w:t>
      </w:r>
      <w:r w:rsidR="00286FD7" w:rsidRPr="001419BF">
        <w:rPr>
          <w:rFonts w:ascii="Arial" w:eastAsiaTheme="minorHAnsi" w:hAnsi="Arial" w:cs="Arial"/>
          <w:sz w:val="24"/>
          <w:szCs w:val="24"/>
        </w:rPr>
        <w:t xml:space="preserve"> </w:t>
      </w:r>
      <w:r w:rsidR="00331F3D">
        <w:rPr>
          <w:rFonts w:ascii="Arial" w:eastAsiaTheme="minorHAnsi" w:hAnsi="Arial" w:cs="Arial"/>
          <w:sz w:val="24"/>
          <w:szCs w:val="24"/>
        </w:rPr>
        <w:t>seems</w:t>
      </w:r>
      <w:r w:rsidR="00286FD7" w:rsidRPr="001419BF">
        <w:rPr>
          <w:rFonts w:ascii="Arial" w:eastAsiaTheme="minorHAnsi" w:hAnsi="Arial" w:cs="Arial"/>
          <w:sz w:val="24"/>
          <w:szCs w:val="24"/>
        </w:rPr>
        <w:t xml:space="preserve"> </w:t>
      </w:r>
      <w:r w:rsidR="00804E6F" w:rsidRPr="001419BF">
        <w:rPr>
          <w:rFonts w:ascii="Arial" w:eastAsiaTheme="minorHAnsi" w:hAnsi="Arial" w:cs="Arial"/>
          <w:sz w:val="24"/>
          <w:szCs w:val="24"/>
        </w:rPr>
        <w:t>variable</w:t>
      </w:r>
      <w:r w:rsidR="008617FB">
        <w:rPr>
          <w:rFonts w:ascii="Arial" w:eastAsiaTheme="minorHAnsi" w:hAnsi="Arial" w:cs="Arial"/>
          <w:sz w:val="24"/>
          <w:szCs w:val="24"/>
        </w:rPr>
        <w:t xml:space="preserve"> </w:t>
      </w:r>
      <w:r w:rsidR="00B92876">
        <w:rPr>
          <w:rFonts w:ascii="Arial" w:eastAsiaTheme="minorHAnsi" w:hAnsi="Arial" w:cs="Arial"/>
          <w:sz w:val="24"/>
          <w:szCs w:val="24"/>
        </w:rPr>
        <w:t xml:space="preserve">here </w:t>
      </w:r>
      <w:r w:rsidR="008617FB">
        <w:rPr>
          <w:rFonts w:ascii="Arial" w:eastAsiaTheme="minorHAnsi" w:hAnsi="Arial" w:cs="Arial"/>
          <w:sz w:val="24"/>
          <w:szCs w:val="24"/>
        </w:rPr>
        <w:t>in the case of the Conservative Party</w:t>
      </w:r>
      <w:r w:rsidR="00804E6F" w:rsidRPr="001419BF">
        <w:rPr>
          <w:rFonts w:ascii="Arial" w:eastAsiaTheme="minorHAnsi" w:hAnsi="Arial" w:cs="Arial"/>
          <w:sz w:val="24"/>
          <w:szCs w:val="24"/>
        </w:rPr>
        <w:t xml:space="preserve">. In 2010, CF’s use of Facebook drove significant </w:t>
      </w:r>
      <w:r w:rsidR="006E33DD" w:rsidRPr="001419BF">
        <w:rPr>
          <w:rFonts w:ascii="Arial" w:eastAsiaTheme="minorHAnsi" w:hAnsi="Arial" w:cs="Arial"/>
          <w:sz w:val="24"/>
          <w:szCs w:val="24"/>
        </w:rPr>
        <w:t xml:space="preserve">and lasting </w:t>
      </w:r>
      <w:r w:rsidR="00804E6F" w:rsidRPr="001419BF">
        <w:rPr>
          <w:rFonts w:ascii="Arial" w:eastAsiaTheme="minorHAnsi" w:hAnsi="Arial" w:cs="Arial"/>
          <w:sz w:val="24"/>
          <w:szCs w:val="24"/>
        </w:rPr>
        <w:t>change</w:t>
      </w:r>
      <w:r w:rsidR="006E33DD" w:rsidRPr="001419BF">
        <w:rPr>
          <w:rFonts w:ascii="Arial" w:eastAsiaTheme="minorHAnsi" w:hAnsi="Arial" w:cs="Arial"/>
          <w:sz w:val="24"/>
          <w:szCs w:val="24"/>
        </w:rPr>
        <w:t xml:space="preserve"> in Conservative Party organi</w:t>
      </w:r>
      <w:r w:rsidR="0071479A" w:rsidRPr="001419BF">
        <w:rPr>
          <w:rFonts w:ascii="Arial" w:eastAsiaTheme="minorHAnsi" w:hAnsi="Arial" w:cs="Arial"/>
          <w:sz w:val="24"/>
          <w:szCs w:val="24"/>
        </w:rPr>
        <w:t>s</w:t>
      </w:r>
      <w:r w:rsidR="006E33DD" w:rsidRPr="001419BF">
        <w:rPr>
          <w:rFonts w:ascii="Arial" w:eastAsiaTheme="minorHAnsi" w:hAnsi="Arial" w:cs="Arial"/>
          <w:sz w:val="24"/>
          <w:szCs w:val="24"/>
        </w:rPr>
        <w:t>ation in the ways in</w:t>
      </w:r>
      <w:r w:rsidR="00B92876">
        <w:rPr>
          <w:rFonts w:ascii="Arial" w:eastAsiaTheme="minorHAnsi" w:hAnsi="Arial" w:cs="Arial"/>
          <w:sz w:val="24"/>
          <w:szCs w:val="24"/>
        </w:rPr>
        <w:t xml:space="preserve"> </w:t>
      </w:r>
      <w:r w:rsidR="006E33DD" w:rsidRPr="001419BF">
        <w:rPr>
          <w:rFonts w:ascii="Arial" w:eastAsiaTheme="minorHAnsi" w:hAnsi="Arial" w:cs="Arial"/>
          <w:sz w:val="24"/>
          <w:szCs w:val="24"/>
        </w:rPr>
        <w:t>which the party organi</w:t>
      </w:r>
      <w:r w:rsidR="0071479A" w:rsidRPr="001419BF">
        <w:rPr>
          <w:rFonts w:ascii="Arial" w:eastAsiaTheme="minorHAnsi" w:hAnsi="Arial" w:cs="Arial"/>
          <w:sz w:val="24"/>
          <w:szCs w:val="24"/>
        </w:rPr>
        <w:t>s</w:t>
      </w:r>
      <w:r w:rsidR="006E33DD" w:rsidRPr="001419BF">
        <w:rPr>
          <w:rFonts w:ascii="Arial" w:eastAsiaTheme="minorHAnsi" w:hAnsi="Arial" w:cs="Arial"/>
          <w:sz w:val="24"/>
          <w:szCs w:val="24"/>
        </w:rPr>
        <w:t>ed campaigns and events; and attempted to mobili</w:t>
      </w:r>
      <w:r w:rsidR="0071479A" w:rsidRPr="001419BF">
        <w:rPr>
          <w:rFonts w:ascii="Arial" w:eastAsiaTheme="minorHAnsi" w:hAnsi="Arial" w:cs="Arial"/>
          <w:sz w:val="24"/>
          <w:szCs w:val="24"/>
        </w:rPr>
        <w:t>s</w:t>
      </w:r>
      <w:r w:rsidR="006E33DD" w:rsidRPr="001419BF">
        <w:rPr>
          <w:rFonts w:ascii="Arial" w:eastAsiaTheme="minorHAnsi" w:hAnsi="Arial" w:cs="Arial"/>
          <w:sz w:val="24"/>
          <w:szCs w:val="24"/>
        </w:rPr>
        <w:t>e its supporters. By 2015, these practices had</w:t>
      </w:r>
      <w:r w:rsidR="00804E6F" w:rsidRPr="001419BF">
        <w:rPr>
          <w:rFonts w:ascii="Arial" w:eastAsiaTheme="minorHAnsi" w:hAnsi="Arial" w:cs="Arial"/>
          <w:sz w:val="24"/>
          <w:szCs w:val="24"/>
        </w:rPr>
        <w:t xml:space="preserve"> </w:t>
      </w:r>
      <w:r w:rsidR="006E33DD" w:rsidRPr="001419BF">
        <w:rPr>
          <w:rFonts w:ascii="Arial" w:eastAsiaTheme="minorHAnsi" w:hAnsi="Arial" w:cs="Arial"/>
          <w:sz w:val="24"/>
          <w:szCs w:val="24"/>
        </w:rPr>
        <w:t xml:space="preserve">become norms to a significant extent. </w:t>
      </w:r>
      <w:r w:rsidR="00B92876">
        <w:rPr>
          <w:rFonts w:ascii="Arial" w:eastAsiaTheme="minorHAnsi" w:hAnsi="Arial" w:cs="Arial"/>
          <w:sz w:val="24"/>
          <w:szCs w:val="24"/>
        </w:rPr>
        <w:t>Moreover</w:t>
      </w:r>
      <w:r w:rsidR="00804E6F" w:rsidRPr="001419BF">
        <w:rPr>
          <w:rFonts w:ascii="Arial" w:eastAsiaTheme="minorHAnsi" w:hAnsi="Arial" w:cs="Arial"/>
          <w:sz w:val="24"/>
          <w:szCs w:val="24"/>
        </w:rPr>
        <w:t>, in the</w:t>
      </w:r>
      <w:r w:rsidR="006E33DD" w:rsidRPr="001419BF">
        <w:rPr>
          <w:rFonts w:ascii="Arial" w:eastAsiaTheme="minorHAnsi" w:hAnsi="Arial" w:cs="Arial"/>
          <w:sz w:val="24"/>
          <w:szCs w:val="24"/>
        </w:rPr>
        <w:t xml:space="preserve"> run-up to 2015, CF’s </w:t>
      </w:r>
      <w:r w:rsidR="00804E6F" w:rsidRPr="001419BF">
        <w:rPr>
          <w:rFonts w:ascii="Arial" w:eastAsiaTheme="minorHAnsi" w:hAnsi="Arial" w:cs="Arial"/>
          <w:sz w:val="24"/>
          <w:szCs w:val="24"/>
        </w:rPr>
        <w:t xml:space="preserve">role </w:t>
      </w:r>
      <w:r w:rsidR="006E33DD" w:rsidRPr="001419BF">
        <w:rPr>
          <w:rFonts w:ascii="Arial" w:eastAsiaTheme="minorHAnsi" w:hAnsi="Arial" w:cs="Arial"/>
          <w:sz w:val="24"/>
          <w:szCs w:val="24"/>
        </w:rPr>
        <w:t>in Facebook innovation became more muted.</w:t>
      </w:r>
      <w:r w:rsidR="004A6BFB" w:rsidRPr="001419BF">
        <w:rPr>
          <w:rFonts w:ascii="Arial" w:eastAsiaTheme="minorHAnsi" w:hAnsi="Arial" w:cs="Arial"/>
          <w:sz w:val="24"/>
          <w:szCs w:val="24"/>
        </w:rPr>
        <w:t xml:space="preserve"> The central party played a more prominent role in Conservative Facebook use by taking over</w:t>
      </w:r>
      <w:r w:rsidR="00804E6F" w:rsidRPr="001419BF">
        <w:rPr>
          <w:rFonts w:ascii="Arial" w:eastAsiaTheme="minorHAnsi" w:hAnsi="Arial" w:cs="Arial"/>
          <w:sz w:val="24"/>
          <w:szCs w:val="24"/>
        </w:rPr>
        <w:t xml:space="preserve"> the reins in order to control to a greater extent the way in which the party used </w:t>
      </w:r>
      <w:r w:rsidR="004A6BFB" w:rsidRPr="001419BF">
        <w:rPr>
          <w:rFonts w:ascii="Arial" w:eastAsiaTheme="minorHAnsi" w:hAnsi="Arial" w:cs="Arial"/>
          <w:sz w:val="24"/>
          <w:szCs w:val="24"/>
        </w:rPr>
        <w:t>the medium</w:t>
      </w:r>
      <w:r w:rsidR="00804E6F" w:rsidRPr="001419BF">
        <w:rPr>
          <w:rFonts w:ascii="Arial" w:eastAsiaTheme="minorHAnsi" w:hAnsi="Arial" w:cs="Arial"/>
          <w:sz w:val="24"/>
          <w:szCs w:val="24"/>
        </w:rPr>
        <w:t>. Under a newly professionali</w:t>
      </w:r>
      <w:r w:rsidR="0071479A" w:rsidRPr="001419BF">
        <w:rPr>
          <w:rFonts w:ascii="Arial" w:eastAsiaTheme="minorHAnsi" w:hAnsi="Arial" w:cs="Arial"/>
          <w:sz w:val="24"/>
          <w:szCs w:val="24"/>
        </w:rPr>
        <w:t>s</w:t>
      </w:r>
      <w:r w:rsidR="00804E6F" w:rsidRPr="001419BF">
        <w:rPr>
          <w:rFonts w:ascii="Arial" w:eastAsiaTheme="minorHAnsi" w:hAnsi="Arial" w:cs="Arial"/>
          <w:sz w:val="24"/>
          <w:szCs w:val="24"/>
        </w:rPr>
        <w:t>ed approach</w:t>
      </w:r>
      <w:r w:rsidR="00BE5449" w:rsidRPr="001419BF">
        <w:rPr>
          <w:rFonts w:ascii="Arial" w:eastAsiaTheme="minorHAnsi" w:hAnsi="Arial" w:cs="Arial"/>
          <w:sz w:val="24"/>
          <w:szCs w:val="24"/>
        </w:rPr>
        <w:t xml:space="preserve"> in 2015</w:t>
      </w:r>
      <w:r w:rsidR="00804E6F" w:rsidRPr="001419BF">
        <w:rPr>
          <w:rFonts w:ascii="Arial" w:eastAsiaTheme="minorHAnsi" w:hAnsi="Arial" w:cs="Arial"/>
          <w:sz w:val="24"/>
          <w:szCs w:val="24"/>
        </w:rPr>
        <w:t xml:space="preserve">, the </w:t>
      </w:r>
      <w:r w:rsidR="00BE5449" w:rsidRPr="001419BF">
        <w:rPr>
          <w:rFonts w:ascii="Arial" w:eastAsiaTheme="minorHAnsi" w:hAnsi="Arial" w:cs="Arial"/>
          <w:sz w:val="24"/>
          <w:szCs w:val="24"/>
        </w:rPr>
        <w:t>emphasis</w:t>
      </w:r>
      <w:r w:rsidR="00804E6F" w:rsidRPr="001419BF">
        <w:rPr>
          <w:rFonts w:ascii="Arial" w:eastAsiaTheme="minorHAnsi" w:hAnsi="Arial" w:cs="Arial"/>
          <w:sz w:val="24"/>
          <w:szCs w:val="24"/>
        </w:rPr>
        <w:t xml:space="preserve"> shifted from </w:t>
      </w:r>
      <w:r w:rsidR="00BE5449" w:rsidRPr="001419BF">
        <w:rPr>
          <w:rFonts w:ascii="Arial" w:eastAsiaTheme="minorHAnsi" w:hAnsi="Arial" w:cs="Arial"/>
          <w:sz w:val="24"/>
          <w:szCs w:val="24"/>
        </w:rPr>
        <w:t>Facebook for grassroots</w:t>
      </w:r>
      <w:r w:rsidR="00804E6F" w:rsidRPr="001419BF">
        <w:rPr>
          <w:rFonts w:ascii="Arial" w:eastAsiaTheme="minorHAnsi" w:hAnsi="Arial" w:cs="Arial"/>
          <w:sz w:val="24"/>
          <w:szCs w:val="24"/>
        </w:rPr>
        <w:t xml:space="preserve"> </w:t>
      </w:r>
      <w:r w:rsidR="00BE5449" w:rsidRPr="001419BF">
        <w:rPr>
          <w:rFonts w:ascii="Arial" w:eastAsiaTheme="minorHAnsi" w:hAnsi="Arial" w:cs="Arial"/>
          <w:sz w:val="24"/>
          <w:szCs w:val="24"/>
        </w:rPr>
        <w:t>organi</w:t>
      </w:r>
      <w:r w:rsidR="0071479A" w:rsidRPr="001419BF">
        <w:rPr>
          <w:rFonts w:ascii="Arial" w:eastAsiaTheme="minorHAnsi" w:hAnsi="Arial" w:cs="Arial"/>
          <w:sz w:val="24"/>
          <w:szCs w:val="24"/>
        </w:rPr>
        <w:t>s</w:t>
      </w:r>
      <w:r w:rsidR="00BE5449" w:rsidRPr="001419BF">
        <w:rPr>
          <w:rFonts w:ascii="Arial" w:eastAsiaTheme="minorHAnsi" w:hAnsi="Arial" w:cs="Arial"/>
          <w:sz w:val="24"/>
          <w:szCs w:val="24"/>
        </w:rPr>
        <w:t>ation, albeit still utili</w:t>
      </w:r>
      <w:r w:rsidR="0071479A" w:rsidRPr="001419BF">
        <w:rPr>
          <w:rFonts w:ascii="Arial" w:eastAsiaTheme="minorHAnsi" w:hAnsi="Arial" w:cs="Arial"/>
          <w:sz w:val="24"/>
          <w:szCs w:val="24"/>
        </w:rPr>
        <w:t>s</w:t>
      </w:r>
      <w:r w:rsidR="00BE5449" w:rsidRPr="001419BF">
        <w:rPr>
          <w:rFonts w:ascii="Arial" w:eastAsiaTheme="minorHAnsi" w:hAnsi="Arial" w:cs="Arial"/>
          <w:sz w:val="24"/>
          <w:szCs w:val="24"/>
        </w:rPr>
        <w:t xml:space="preserve">ed for such purposes, </w:t>
      </w:r>
      <w:r w:rsidR="00804E6F" w:rsidRPr="001419BF">
        <w:rPr>
          <w:rFonts w:ascii="Arial" w:eastAsiaTheme="minorHAnsi" w:hAnsi="Arial" w:cs="Arial"/>
          <w:sz w:val="24"/>
          <w:szCs w:val="24"/>
        </w:rPr>
        <w:t>to</w:t>
      </w:r>
      <w:r w:rsidR="00BE5449" w:rsidRPr="001419BF">
        <w:rPr>
          <w:rFonts w:ascii="Arial" w:eastAsiaTheme="minorHAnsi" w:hAnsi="Arial" w:cs="Arial"/>
          <w:sz w:val="24"/>
          <w:szCs w:val="24"/>
        </w:rPr>
        <w:t xml:space="preserve"> CCHQ actively and strategically steering</w:t>
      </w:r>
      <w:r w:rsidR="00804E6F" w:rsidRPr="001419BF">
        <w:rPr>
          <w:rFonts w:ascii="Arial" w:eastAsiaTheme="minorHAnsi" w:hAnsi="Arial" w:cs="Arial"/>
          <w:sz w:val="24"/>
          <w:szCs w:val="24"/>
        </w:rPr>
        <w:t xml:space="preserve"> Facebook</w:t>
      </w:r>
      <w:r w:rsidR="00BE5449" w:rsidRPr="001419BF">
        <w:rPr>
          <w:rFonts w:ascii="Arial" w:eastAsiaTheme="minorHAnsi" w:hAnsi="Arial" w:cs="Arial"/>
          <w:sz w:val="24"/>
          <w:szCs w:val="24"/>
        </w:rPr>
        <w:t>’s</w:t>
      </w:r>
      <w:r w:rsidR="00804E6F" w:rsidRPr="001419BF">
        <w:rPr>
          <w:rFonts w:ascii="Arial" w:eastAsiaTheme="minorHAnsi" w:hAnsi="Arial" w:cs="Arial"/>
          <w:sz w:val="24"/>
          <w:szCs w:val="24"/>
        </w:rPr>
        <w:t xml:space="preserve"> </w:t>
      </w:r>
      <w:r w:rsidR="00BE5449" w:rsidRPr="001419BF">
        <w:rPr>
          <w:rFonts w:ascii="Arial" w:eastAsiaTheme="minorHAnsi" w:hAnsi="Arial" w:cs="Arial"/>
          <w:sz w:val="24"/>
          <w:szCs w:val="24"/>
        </w:rPr>
        <w:t>use towards being</w:t>
      </w:r>
      <w:r w:rsidR="00804E6F" w:rsidRPr="001419BF">
        <w:rPr>
          <w:rFonts w:ascii="Arial" w:eastAsiaTheme="minorHAnsi" w:hAnsi="Arial" w:cs="Arial"/>
          <w:sz w:val="24"/>
          <w:szCs w:val="24"/>
        </w:rPr>
        <w:t xml:space="preserve"> a political marketing too</w:t>
      </w:r>
      <w:r w:rsidR="00BE5449" w:rsidRPr="001419BF">
        <w:rPr>
          <w:rFonts w:ascii="Arial" w:eastAsiaTheme="minorHAnsi" w:hAnsi="Arial" w:cs="Arial"/>
          <w:sz w:val="24"/>
          <w:szCs w:val="24"/>
        </w:rPr>
        <w:t xml:space="preserve">l. The latter use </w:t>
      </w:r>
      <w:r w:rsidR="00F10B05" w:rsidRPr="001419BF">
        <w:rPr>
          <w:rFonts w:ascii="Arial" w:eastAsiaTheme="minorHAnsi" w:hAnsi="Arial" w:cs="Arial"/>
          <w:sz w:val="24"/>
          <w:szCs w:val="24"/>
        </w:rPr>
        <w:t>fits</w:t>
      </w:r>
      <w:r w:rsidR="00804E6F" w:rsidRPr="001419BF">
        <w:rPr>
          <w:rFonts w:ascii="Arial" w:eastAsiaTheme="minorHAnsi" w:hAnsi="Arial" w:cs="Arial"/>
          <w:sz w:val="24"/>
          <w:szCs w:val="24"/>
        </w:rPr>
        <w:t xml:space="preserve"> the party’s wider objectives and approaches</w:t>
      </w:r>
      <w:r w:rsidR="00F10B05" w:rsidRPr="001419BF">
        <w:rPr>
          <w:rFonts w:ascii="Arial" w:eastAsiaTheme="minorHAnsi" w:hAnsi="Arial" w:cs="Arial"/>
          <w:sz w:val="24"/>
          <w:szCs w:val="24"/>
        </w:rPr>
        <w:t xml:space="preserve"> in 2015</w:t>
      </w:r>
      <w:r w:rsidR="00BE5449" w:rsidRPr="001419BF">
        <w:rPr>
          <w:rFonts w:ascii="Arial" w:eastAsiaTheme="minorHAnsi" w:hAnsi="Arial" w:cs="Arial"/>
          <w:sz w:val="24"/>
          <w:szCs w:val="24"/>
        </w:rPr>
        <w:t>, which were</w:t>
      </w:r>
      <w:r w:rsidR="00F10B05" w:rsidRPr="001419BF">
        <w:rPr>
          <w:rFonts w:ascii="Arial" w:eastAsiaTheme="minorHAnsi" w:hAnsi="Arial" w:cs="Arial"/>
          <w:sz w:val="24"/>
          <w:szCs w:val="24"/>
        </w:rPr>
        <w:t xml:space="preserve"> to directly target voters both on- and off- line. It is a</w:t>
      </w:r>
      <w:r w:rsidR="00804E6F" w:rsidRPr="001419BF">
        <w:rPr>
          <w:rFonts w:ascii="Arial" w:eastAsiaTheme="minorHAnsi" w:hAnsi="Arial" w:cs="Arial"/>
          <w:sz w:val="24"/>
          <w:szCs w:val="24"/>
        </w:rPr>
        <w:t xml:space="preserve"> further </w:t>
      </w:r>
      <w:r w:rsidR="00F10B05" w:rsidRPr="001419BF">
        <w:rPr>
          <w:rFonts w:ascii="Arial" w:eastAsiaTheme="minorHAnsi" w:hAnsi="Arial" w:cs="Arial"/>
          <w:sz w:val="24"/>
          <w:szCs w:val="24"/>
        </w:rPr>
        <w:t>aspect that fits well with</w:t>
      </w:r>
      <w:r w:rsidR="00804E6F" w:rsidRPr="001419BF">
        <w:rPr>
          <w:rFonts w:ascii="Arial" w:eastAsiaTheme="minorHAnsi" w:hAnsi="Arial" w:cs="Arial"/>
          <w:sz w:val="24"/>
          <w:szCs w:val="24"/>
        </w:rPr>
        <w:t xml:space="preserve"> Harmel and Tan’s theory that</w:t>
      </w:r>
      <w:r w:rsidR="00F10B05" w:rsidRPr="001419BF">
        <w:rPr>
          <w:rFonts w:ascii="Arial" w:eastAsiaTheme="minorHAnsi" w:hAnsi="Arial" w:cs="Arial"/>
          <w:sz w:val="24"/>
          <w:szCs w:val="24"/>
        </w:rPr>
        <w:t xml:space="preserve"> states</w:t>
      </w:r>
      <w:r w:rsidR="00804E6F" w:rsidRPr="001419BF">
        <w:rPr>
          <w:rFonts w:ascii="Arial" w:eastAsiaTheme="minorHAnsi" w:hAnsi="Arial" w:cs="Arial"/>
          <w:sz w:val="24"/>
          <w:szCs w:val="24"/>
        </w:rPr>
        <w:t xml:space="preserve"> parties adapt when they have a reason </w:t>
      </w:r>
      <w:r w:rsidR="00F10B05" w:rsidRPr="001419BF">
        <w:rPr>
          <w:rFonts w:ascii="Arial" w:eastAsiaTheme="minorHAnsi" w:hAnsi="Arial" w:cs="Arial"/>
          <w:sz w:val="24"/>
          <w:szCs w:val="24"/>
        </w:rPr>
        <w:t>to</w:t>
      </w:r>
      <w:r w:rsidR="00804E6F" w:rsidRPr="001419BF">
        <w:rPr>
          <w:rFonts w:ascii="Arial" w:eastAsiaTheme="minorHAnsi" w:hAnsi="Arial" w:cs="Arial"/>
          <w:sz w:val="24"/>
          <w:szCs w:val="24"/>
        </w:rPr>
        <w:t xml:space="preserve"> change.</w:t>
      </w:r>
    </w:p>
    <w:p w14:paraId="2908F96F" w14:textId="4C679881" w:rsidR="004D46C9" w:rsidRPr="001419BF" w:rsidRDefault="00AD245E"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lastRenderedPageBreak/>
        <w:t xml:space="preserve">     </w:t>
      </w:r>
      <w:r w:rsidR="000D0783" w:rsidRPr="001419BF">
        <w:rPr>
          <w:rFonts w:ascii="Arial" w:eastAsiaTheme="minorHAnsi" w:hAnsi="Arial" w:cs="Arial"/>
          <w:sz w:val="24"/>
          <w:szCs w:val="24"/>
        </w:rPr>
        <w:t>Where the use of Facebook in 2010 contributed to an expansion in intra party democracy for the Conservative</w:t>
      </w:r>
      <w:r w:rsidR="00BC6597" w:rsidRPr="001419BF">
        <w:rPr>
          <w:rFonts w:ascii="Arial" w:eastAsiaTheme="minorHAnsi" w:hAnsi="Arial" w:cs="Arial"/>
          <w:sz w:val="24"/>
          <w:szCs w:val="24"/>
        </w:rPr>
        <w:t>s</w:t>
      </w:r>
      <w:r w:rsidR="000D0783" w:rsidRPr="001419BF">
        <w:rPr>
          <w:rFonts w:ascii="Arial" w:eastAsiaTheme="minorHAnsi" w:hAnsi="Arial" w:cs="Arial"/>
          <w:sz w:val="24"/>
          <w:szCs w:val="24"/>
        </w:rPr>
        <w:t xml:space="preserve">, by 2015 the central party had developed strategies that used Facebook to begin </w:t>
      </w:r>
      <w:r w:rsidR="00124AAE" w:rsidRPr="001419BF">
        <w:rPr>
          <w:rFonts w:ascii="Arial" w:eastAsiaTheme="minorHAnsi" w:hAnsi="Arial" w:cs="Arial"/>
          <w:sz w:val="24"/>
          <w:szCs w:val="24"/>
        </w:rPr>
        <w:t>reclaiming back some</w:t>
      </w:r>
      <w:r w:rsidR="000D0783" w:rsidRPr="001419BF">
        <w:rPr>
          <w:rFonts w:ascii="Arial" w:eastAsiaTheme="minorHAnsi" w:hAnsi="Arial" w:cs="Arial"/>
          <w:sz w:val="24"/>
          <w:szCs w:val="24"/>
        </w:rPr>
        <w:t xml:space="preserve"> power</w:t>
      </w:r>
      <w:r w:rsidR="00124AAE" w:rsidRPr="001419BF">
        <w:rPr>
          <w:rFonts w:ascii="Arial" w:eastAsiaTheme="minorHAnsi" w:hAnsi="Arial" w:cs="Arial"/>
          <w:sz w:val="24"/>
          <w:szCs w:val="24"/>
        </w:rPr>
        <w:t xml:space="preserve"> and control over the use of the medium</w:t>
      </w:r>
      <w:r w:rsidR="000D0783" w:rsidRPr="001419BF">
        <w:rPr>
          <w:rFonts w:ascii="Arial" w:eastAsiaTheme="minorHAnsi" w:hAnsi="Arial" w:cs="Arial"/>
          <w:sz w:val="24"/>
          <w:szCs w:val="24"/>
        </w:rPr>
        <w:t>.</w:t>
      </w:r>
      <w:r w:rsidR="001B35EF" w:rsidRPr="001419BF">
        <w:rPr>
          <w:rFonts w:ascii="Arial" w:eastAsiaTheme="minorHAnsi" w:hAnsi="Arial" w:cs="Arial"/>
          <w:sz w:val="24"/>
          <w:szCs w:val="24"/>
        </w:rPr>
        <w:t xml:space="preserve"> Therefore, the grassroots’ </w:t>
      </w:r>
      <w:r w:rsidR="004421FE" w:rsidRPr="001419BF">
        <w:rPr>
          <w:rFonts w:ascii="Arial" w:eastAsiaTheme="minorHAnsi" w:hAnsi="Arial" w:cs="Arial"/>
          <w:sz w:val="24"/>
          <w:szCs w:val="24"/>
        </w:rPr>
        <w:t xml:space="preserve">empowerment through its </w:t>
      </w:r>
      <w:r w:rsidR="001B35EF" w:rsidRPr="001419BF">
        <w:rPr>
          <w:rFonts w:ascii="Arial" w:eastAsiaTheme="minorHAnsi" w:hAnsi="Arial" w:cs="Arial"/>
          <w:sz w:val="24"/>
          <w:szCs w:val="24"/>
        </w:rPr>
        <w:t xml:space="preserve">use of Facebook </w:t>
      </w:r>
      <w:r w:rsidR="00BC6597" w:rsidRPr="001419BF">
        <w:rPr>
          <w:rFonts w:ascii="Arial" w:eastAsiaTheme="minorHAnsi" w:hAnsi="Arial" w:cs="Arial"/>
          <w:sz w:val="24"/>
          <w:szCs w:val="24"/>
        </w:rPr>
        <w:t>in 2010</w:t>
      </w:r>
      <w:r w:rsidR="004421FE" w:rsidRPr="001419BF">
        <w:rPr>
          <w:rFonts w:ascii="Arial" w:eastAsiaTheme="minorHAnsi" w:hAnsi="Arial" w:cs="Arial"/>
          <w:sz w:val="24"/>
          <w:szCs w:val="24"/>
        </w:rPr>
        <w:t>,</w:t>
      </w:r>
      <w:r w:rsidR="00BC6597" w:rsidRPr="001419BF">
        <w:rPr>
          <w:rFonts w:ascii="Arial" w:eastAsiaTheme="minorHAnsi" w:hAnsi="Arial" w:cs="Arial"/>
          <w:sz w:val="24"/>
          <w:szCs w:val="24"/>
        </w:rPr>
        <w:t xml:space="preserve"> </w:t>
      </w:r>
      <w:r w:rsidR="004421FE" w:rsidRPr="001419BF">
        <w:rPr>
          <w:rFonts w:ascii="Arial" w:eastAsiaTheme="minorHAnsi" w:hAnsi="Arial" w:cs="Arial"/>
          <w:sz w:val="24"/>
          <w:szCs w:val="24"/>
        </w:rPr>
        <w:t>which</w:t>
      </w:r>
      <w:r w:rsidR="001B35EF" w:rsidRPr="001419BF">
        <w:rPr>
          <w:rFonts w:ascii="Arial" w:eastAsiaTheme="minorHAnsi" w:hAnsi="Arial" w:cs="Arial"/>
          <w:sz w:val="24"/>
          <w:szCs w:val="24"/>
        </w:rPr>
        <w:t xml:space="preserve"> circumvent</w:t>
      </w:r>
      <w:r w:rsidR="004421FE" w:rsidRPr="001419BF">
        <w:rPr>
          <w:rFonts w:ascii="Arial" w:eastAsiaTheme="minorHAnsi" w:hAnsi="Arial" w:cs="Arial"/>
          <w:sz w:val="24"/>
          <w:szCs w:val="24"/>
        </w:rPr>
        <w:t>ed</w:t>
      </w:r>
      <w:r w:rsidR="001B35EF" w:rsidRPr="001419BF">
        <w:rPr>
          <w:rFonts w:ascii="Arial" w:eastAsiaTheme="minorHAnsi" w:hAnsi="Arial" w:cs="Arial"/>
          <w:sz w:val="24"/>
          <w:szCs w:val="24"/>
        </w:rPr>
        <w:t xml:space="preserve"> </w:t>
      </w:r>
      <w:r w:rsidR="00BC6597" w:rsidRPr="001419BF">
        <w:rPr>
          <w:rFonts w:ascii="Arial" w:eastAsiaTheme="minorHAnsi" w:hAnsi="Arial" w:cs="Arial"/>
          <w:sz w:val="24"/>
          <w:szCs w:val="24"/>
        </w:rPr>
        <w:t>the trend</w:t>
      </w:r>
      <w:r w:rsidR="004421FE" w:rsidRPr="001419BF">
        <w:rPr>
          <w:rFonts w:ascii="Arial" w:eastAsiaTheme="minorHAnsi" w:hAnsi="Arial" w:cs="Arial"/>
          <w:sz w:val="24"/>
          <w:szCs w:val="24"/>
        </w:rPr>
        <w:t>, since the 1960s,</w:t>
      </w:r>
      <w:r w:rsidR="00BC6597" w:rsidRPr="001419BF">
        <w:rPr>
          <w:rFonts w:ascii="Arial" w:eastAsiaTheme="minorHAnsi" w:hAnsi="Arial" w:cs="Arial"/>
          <w:sz w:val="24"/>
          <w:szCs w:val="24"/>
        </w:rPr>
        <w:t xml:space="preserve"> tow</w:t>
      </w:r>
      <w:r w:rsidR="004421FE" w:rsidRPr="001419BF">
        <w:rPr>
          <w:rFonts w:ascii="Arial" w:eastAsiaTheme="minorHAnsi" w:hAnsi="Arial" w:cs="Arial"/>
          <w:sz w:val="24"/>
          <w:szCs w:val="24"/>
        </w:rPr>
        <w:t>ards</w:t>
      </w:r>
      <w:r w:rsidR="00BC6597" w:rsidRPr="001419BF">
        <w:rPr>
          <w:rFonts w:ascii="Arial" w:eastAsiaTheme="minorHAnsi" w:hAnsi="Arial" w:cs="Arial"/>
          <w:sz w:val="24"/>
          <w:szCs w:val="24"/>
        </w:rPr>
        <w:t xml:space="preserve"> more centrali</w:t>
      </w:r>
      <w:r w:rsidR="0071479A" w:rsidRPr="001419BF">
        <w:rPr>
          <w:rFonts w:ascii="Arial" w:eastAsiaTheme="minorHAnsi" w:hAnsi="Arial" w:cs="Arial"/>
          <w:sz w:val="24"/>
          <w:szCs w:val="24"/>
        </w:rPr>
        <w:t>s</w:t>
      </w:r>
      <w:r w:rsidR="00BC6597" w:rsidRPr="001419BF">
        <w:rPr>
          <w:rFonts w:ascii="Arial" w:eastAsiaTheme="minorHAnsi" w:hAnsi="Arial" w:cs="Arial"/>
          <w:sz w:val="24"/>
          <w:szCs w:val="24"/>
        </w:rPr>
        <w:t>ed and professionali</w:t>
      </w:r>
      <w:r w:rsidR="0071479A" w:rsidRPr="001419BF">
        <w:rPr>
          <w:rFonts w:ascii="Arial" w:eastAsiaTheme="minorHAnsi" w:hAnsi="Arial" w:cs="Arial"/>
          <w:sz w:val="24"/>
          <w:szCs w:val="24"/>
        </w:rPr>
        <w:t>s</w:t>
      </w:r>
      <w:r w:rsidR="00BC6597" w:rsidRPr="001419BF">
        <w:rPr>
          <w:rFonts w:ascii="Arial" w:eastAsiaTheme="minorHAnsi" w:hAnsi="Arial" w:cs="Arial"/>
          <w:sz w:val="24"/>
          <w:szCs w:val="24"/>
        </w:rPr>
        <w:t xml:space="preserve">ed </w:t>
      </w:r>
      <w:r w:rsidR="001B35EF" w:rsidRPr="001419BF">
        <w:rPr>
          <w:rFonts w:ascii="Arial" w:eastAsiaTheme="minorHAnsi" w:hAnsi="Arial" w:cs="Arial"/>
          <w:sz w:val="24"/>
          <w:szCs w:val="24"/>
        </w:rPr>
        <w:t>power structures</w:t>
      </w:r>
      <w:r w:rsidR="004421FE" w:rsidRPr="001419BF">
        <w:rPr>
          <w:rFonts w:ascii="Arial" w:eastAsiaTheme="minorHAnsi" w:hAnsi="Arial" w:cs="Arial"/>
          <w:sz w:val="24"/>
          <w:szCs w:val="24"/>
        </w:rPr>
        <w:t>,</w:t>
      </w:r>
      <w:r w:rsidR="00BC6597" w:rsidRPr="001419BF">
        <w:rPr>
          <w:rFonts w:ascii="Arial" w:eastAsiaTheme="minorHAnsi" w:hAnsi="Arial" w:cs="Arial"/>
          <w:sz w:val="24"/>
          <w:szCs w:val="24"/>
        </w:rPr>
        <w:t xml:space="preserve"> seems to have been a possible blip. By 2015, CCHQ employed </w:t>
      </w:r>
      <w:r w:rsidR="00994506" w:rsidRPr="001419BF">
        <w:rPr>
          <w:rFonts w:ascii="Arial" w:eastAsiaTheme="minorHAnsi" w:hAnsi="Arial" w:cs="Arial"/>
          <w:sz w:val="24"/>
          <w:szCs w:val="24"/>
        </w:rPr>
        <w:t>(i</w:t>
      </w:r>
      <w:r w:rsidR="001663DB" w:rsidRPr="001419BF">
        <w:rPr>
          <w:rFonts w:ascii="Arial" w:eastAsiaTheme="minorHAnsi" w:hAnsi="Arial" w:cs="Arial"/>
          <w:sz w:val="24"/>
          <w:szCs w:val="24"/>
        </w:rPr>
        <w:t xml:space="preserve">) new digital </w:t>
      </w:r>
      <w:r w:rsidR="006A29ED" w:rsidRPr="001419BF">
        <w:rPr>
          <w:rFonts w:ascii="Arial" w:eastAsiaTheme="minorHAnsi" w:hAnsi="Arial" w:cs="Arial"/>
          <w:sz w:val="24"/>
          <w:szCs w:val="24"/>
        </w:rPr>
        <w:t>marketing strategies</w:t>
      </w:r>
      <w:r w:rsidR="001663DB" w:rsidRPr="001419BF">
        <w:rPr>
          <w:rFonts w:ascii="Arial" w:eastAsiaTheme="minorHAnsi" w:hAnsi="Arial" w:cs="Arial"/>
          <w:sz w:val="24"/>
          <w:szCs w:val="24"/>
        </w:rPr>
        <w:t>;</w:t>
      </w:r>
      <w:r w:rsidR="006A29ED" w:rsidRPr="001419BF">
        <w:rPr>
          <w:rFonts w:ascii="Arial" w:eastAsiaTheme="minorHAnsi" w:hAnsi="Arial" w:cs="Arial"/>
          <w:sz w:val="24"/>
          <w:szCs w:val="24"/>
        </w:rPr>
        <w:t xml:space="preserve"> and</w:t>
      </w:r>
      <w:r w:rsidR="00994506" w:rsidRPr="001419BF">
        <w:rPr>
          <w:rFonts w:ascii="Arial" w:eastAsiaTheme="minorHAnsi" w:hAnsi="Arial" w:cs="Arial"/>
          <w:sz w:val="24"/>
          <w:szCs w:val="24"/>
        </w:rPr>
        <w:t xml:space="preserve"> (ii</w:t>
      </w:r>
      <w:r w:rsidR="001663DB" w:rsidRPr="001419BF">
        <w:rPr>
          <w:rFonts w:ascii="Arial" w:eastAsiaTheme="minorHAnsi" w:hAnsi="Arial" w:cs="Arial"/>
          <w:sz w:val="24"/>
          <w:szCs w:val="24"/>
        </w:rPr>
        <w:t>)</w:t>
      </w:r>
      <w:r w:rsidR="006A29ED" w:rsidRPr="001419BF">
        <w:rPr>
          <w:rFonts w:ascii="Arial" w:eastAsiaTheme="minorHAnsi" w:hAnsi="Arial" w:cs="Arial"/>
          <w:sz w:val="24"/>
          <w:szCs w:val="24"/>
        </w:rPr>
        <w:t xml:space="preserve"> </w:t>
      </w:r>
      <w:r w:rsidR="001663DB" w:rsidRPr="001419BF">
        <w:rPr>
          <w:rFonts w:ascii="Arial" w:eastAsiaTheme="minorHAnsi" w:hAnsi="Arial" w:cs="Arial"/>
          <w:sz w:val="24"/>
          <w:szCs w:val="24"/>
        </w:rPr>
        <w:t xml:space="preserve">best practice dissemination through </w:t>
      </w:r>
      <w:r w:rsidR="006A29ED" w:rsidRPr="001419BF">
        <w:rPr>
          <w:rFonts w:ascii="Arial" w:eastAsiaTheme="minorHAnsi" w:hAnsi="Arial" w:cs="Arial"/>
          <w:sz w:val="24"/>
          <w:szCs w:val="24"/>
        </w:rPr>
        <w:t>candidate training</w:t>
      </w:r>
      <w:r w:rsidR="00994506" w:rsidRPr="001419BF">
        <w:rPr>
          <w:rFonts w:ascii="Arial" w:eastAsiaTheme="minorHAnsi" w:hAnsi="Arial" w:cs="Arial"/>
          <w:sz w:val="24"/>
          <w:szCs w:val="24"/>
        </w:rPr>
        <w:t>,</w:t>
      </w:r>
      <w:r w:rsidR="006A29ED" w:rsidRPr="001419BF">
        <w:rPr>
          <w:rFonts w:ascii="Arial" w:eastAsiaTheme="minorHAnsi" w:hAnsi="Arial" w:cs="Arial"/>
          <w:sz w:val="24"/>
          <w:szCs w:val="24"/>
        </w:rPr>
        <w:t xml:space="preserve"> </w:t>
      </w:r>
      <w:r w:rsidR="00994506" w:rsidRPr="001419BF">
        <w:rPr>
          <w:rFonts w:ascii="Arial" w:eastAsiaTheme="minorHAnsi" w:hAnsi="Arial" w:cs="Arial"/>
          <w:sz w:val="24"/>
          <w:szCs w:val="24"/>
        </w:rPr>
        <w:t>which helped to</w:t>
      </w:r>
      <w:r w:rsidR="00BC6597" w:rsidRPr="001419BF">
        <w:rPr>
          <w:rFonts w:ascii="Arial" w:eastAsiaTheme="minorHAnsi" w:hAnsi="Arial" w:cs="Arial"/>
          <w:sz w:val="24"/>
          <w:szCs w:val="24"/>
        </w:rPr>
        <w:t xml:space="preserve"> </w:t>
      </w:r>
      <w:r w:rsidR="00994506" w:rsidRPr="001419BF">
        <w:rPr>
          <w:rFonts w:ascii="Arial" w:eastAsiaTheme="minorHAnsi" w:hAnsi="Arial" w:cs="Arial"/>
          <w:sz w:val="24"/>
          <w:szCs w:val="24"/>
        </w:rPr>
        <w:t>reposition</w:t>
      </w:r>
      <w:r w:rsidR="00BC6597" w:rsidRPr="001419BF">
        <w:rPr>
          <w:rFonts w:ascii="Arial" w:eastAsiaTheme="minorHAnsi" w:hAnsi="Arial" w:cs="Arial"/>
          <w:sz w:val="24"/>
          <w:szCs w:val="24"/>
        </w:rPr>
        <w:t xml:space="preserve"> its approach to Facebook </w:t>
      </w:r>
      <w:r w:rsidR="006A29ED" w:rsidRPr="001419BF">
        <w:rPr>
          <w:rFonts w:ascii="Arial" w:eastAsiaTheme="minorHAnsi" w:hAnsi="Arial" w:cs="Arial"/>
          <w:sz w:val="24"/>
          <w:szCs w:val="24"/>
        </w:rPr>
        <w:t>and, thus,</w:t>
      </w:r>
      <w:r w:rsidR="00BC6597" w:rsidRPr="001419BF">
        <w:rPr>
          <w:rFonts w:ascii="Arial" w:eastAsiaTheme="minorHAnsi" w:hAnsi="Arial" w:cs="Arial"/>
          <w:sz w:val="24"/>
          <w:szCs w:val="24"/>
        </w:rPr>
        <w:t xml:space="preserve"> shift the party</w:t>
      </w:r>
      <w:r w:rsidR="006A29ED" w:rsidRPr="001419BF">
        <w:rPr>
          <w:rFonts w:ascii="Arial" w:eastAsiaTheme="minorHAnsi" w:hAnsi="Arial" w:cs="Arial"/>
          <w:sz w:val="24"/>
          <w:szCs w:val="24"/>
        </w:rPr>
        <w:t xml:space="preserve"> </w:t>
      </w:r>
      <w:r w:rsidR="00BC6597" w:rsidRPr="001419BF">
        <w:rPr>
          <w:rFonts w:ascii="Arial" w:eastAsiaTheme="minorHAnsi" w:hAnsi="Arial" w:cs="Arial"/>
          <w:sz w:val="24"/>
          <w:szCs w:val="24"/>
        </w:rPr>
        <w:t>back on</w:t>
      </w:r>
      <w:r w:rsidR="006A29ED" w:rsidRPr="001419BF">
        <w:rPr>
          <w:rFonts w:ascii="Arial" w:eastAsiaTheme="minorHAnsi" w:hAnsi="Arial" w:cs="Arial"/>
          <w:sz w:val="24"/>
          <w:szCs w:val="24"/>
        </w:rPr>
        <w:t>to</w:t>
      </w:r>
      <w:r w:rsidR="00BC6597" w:rsidRPr="001419BF">
        <w:rPr>
          <w:rFonts w:ascii="Arial" w:eastAsiaTheme="minorHAnsi" w:hAnsi="Arial" w:cs="Arial"/>
          <w:sz w:val="24"/>
          <w:szCs w:val="24"/>
        </w:rPr>
        <w:t xml:space="preserve"> a course of centrali</w:t>
      </w:r>
      <w:r w:rsidR="0071479A" w:rsidRPr="001419BF">
        <w:rPr>
          <w:rFonts w:ascii="Arial" w:eastAsiaTheme="minorHAnsi" w:hAnsi="Arial" w:cs="Arial"/>
          <w:sz w:val="24"/>
          <w:szCs w:val="24"/>
        </w:rPr>
        <w:t>s</w:t>
      </w:r>
      <w:r w:rsidR="00BC6597" w:rsidRPr="001419BF">
        <w:rPr>
          <w:rFonts w:ascii="Arial" w:eastAsiaTheme="minorHAnsi" w:hAnsi="Arial" w:cs="Arial"/>
          <w:sz w:val="24"/>
          <w:szCs w:val="24"/>
        </w:rPr>
        <w:t xml:space="preserve">ed control </w:t>
      </w:r>
      <w:r w:rsidR="004F558B" w:rsidRPr="001419BF">
        <w:rPr>
          <w:rFonts w:ascii="Arial" w:eastAsiaTheme="minorHAnsi" w:hAnsi="Arial" w:cs="Arial"/>
          <w:sz w:val="24"/>
          <w:szCs w:val="24"/>
        </w:rPr>
        <w:t xml:space="preserve">over Facebook </w:t>
      </w:r>
      <w:r w:rsidR="00BC6597" w:rsidRPr="001419BF">
        <w:rPr>
          <w:rFonts w:ascii="Arial" w:eastAsiaTheme="minorHAnsi" w:hAnsi="Arial" w:cs="Arial"/>
          <w:sz w:val="24"/>
          <w:szCs w:val="24"/>
        </w:rPr>
        <w:t>by party professionals.</w:t>
      </w:r>
      <w:r w:rsidR="00D05EE0" w:rsidRPr="001419BF">
        <w:rPr>
          <w:rFonts w:ascii="Arial" w:eastAsiaTheme="minorHAnsi" w:hAnsi="Arial" w:cs="Arial"/>
          <w:sz w:val="24"/>
          <w:szCs w:val="24"/>
        </w:rPr>
        <w:t xml:space="preserve"> Therefore, where the party grassroots was ahead of the central party in 2010, in terms of responding to wider Web 2.0 technocultural trends, by 2015 CCHQ had caught</w:t>
      </w:r>
      <w:r w:rsidR="00EF0511">
        <w:rPr>
          <w:rFonts w:ascii="Arial" w:eastAsiaTheme="minorHAnsi" w:hAnsi="Arial" w:cs="Arial"/>
          <w:sz w:val="24"/>
          <w:szCs w:val="24"/>
        </w:rPr>
        <w:t>-</w:t>
      </w:r>
      <w:r w:rsidR="00D05EE0" w:rsidRPr="001419BF">
        <w:rPr>
          <w:rFonts w:ascii="Arial" w:eastAsiaTheme="minorHAnsi" w:hAnsi="Arial" w:cs="Arial"/>
          <w:sz w:val="24"/>
          <w:szCs w:val="24"/>
        </w:rPr>
        <w:t>up and adapted its operations to begin a process of mastering its organi</w:t>
      </w:r>
      <w:r w:rsidR="0071479A" w:rsidRPr="001419BF">
        <w:rPr>
          <w:rFonts w:ascii="Arial" w:eastAsiaTheme="minorHAnsi" w:hAnsi="Arial" w:cs="Arial"/>
          <w:sz w:val="24"/>
          <w:szCs w:val="24"/>
        </w:rPr>
        <w:t>s</w:t>
      </w:r>
      <w:r w:rsidR="00D05EE0" w:rsidRPr="001419BF">
        <w:rPr>
          <w:rFonts w:ascii="Arial" w:eastAsiaTheme="minorHAnsi" w:hAnsi="Arial" w:cs="Arial"/>
          <w:sz w:val="24"/>
          <w:szCs w:val="24"/>
        </w:rPr>
        <w:t xml:space="preserve">ational and political marketing use of the </w:t>
      </w:r>
      <w:r w:rsidR="002962F3" w:rsidRPr="001419BF">
        <w:rPr>
          <w:rFonts w:ascii="Arial" w:eastAsiaTheme="minorHAnsi" w:hAnsi="Arial" w:cs="Arial"/>
          <w:sz w:val="24"/>
          <w:szCs w:val="24"/>
        </w:rPr>
        <w:t>social network</w:t>
      </w:r>
      <w:r w:rsidR="00D05EE0" w:rsidRPr="001419BF">
        <w:rPr>
          <w:rFonts w:ascii="Arial" w:eastAsiaTheme="minorHAnsi" w:hAnsi="Arial" w:cs="Arial"/>
          <w:sz w:val="24"/>
          <w:szCs w:val="24"/>
        </w:rPr>
        <w:t>.</w:t>
      </w:r>
    </w:p>
    <w:p w14:paraId="0AF888BE" w14:textId="5314BCB3" w:rsidR="00EF0511" w:rsidRDefault="00AD245E" w:rsidP="00B533A2">
      <w:pPr>
        <w:spacing w:after="0" w:line="480" w:lineRule="auto"/>
        <w:rPr>
          <w:rFonts w:ascii="Arial" w:eastAsiaTheme="minorHAnsi" w:hAnsi="Arial" w:cs="Arial"/>
          <w:sz w:val="24"/>
          <w:szCs w:val="24"/>
        </w:rPr>
      </w:pPr>
      <w:r w:rsidRPr="001419BF">
        <w:rPr>
          <w:rFonts w:ascii="Arial" w:eastAsiaTheme="minorHAnsi" w:hAnsi="Arial" w:cs="Arial"/>
          <w:sz w:val="24"/>
          <w:szCs w:val="24"/>
        </w:rPr>
        <w:t xml:space="preserve">     </w:t>
      </w:r>
      <w:r w:rsidR="00C80FC1" w:rsidRPr="001419BF">
        <w:rPr>
          <w:rFonts w:ascii="Arial" w:eastAsiaTheme="minorHAnsi" w:hAnsi="Arial" w:cs="Arial"/>
          <w:sz w:val="24"/>
          <w:szCs w:val="24"/>
        </w:rPr>
        <w:t xml:space="preserve">Interestingly, the UKIP-Tory </w:t>
      </w:r>
      <w:r w:rsidR="006805A2" w:rsidRPr="001419BF">
        <w:rPr>
          <w:rFonts w:ascii="Arial" w:eastAsiaTheme="minorHAnsi" w:hAnsi="Arial" w:cs="Arial"/>
          <w:sz w:val="24"/>
          <w:szCs w:val="24"/>
        </w:rPr>
        <w:t xml:space="preserve">Facebook </w:t>
      </w:r>
      <w:r w:rsidR="00C80FC1" w:rsidRPr="001419BF">
        <w:rPr>
          <w:rFonts w:ascii="Arial" w:eastAsiaTheme="minorHAnsi" w:hAnsi="Arial" w:cs="Arial"/>
          <w:sz w:val="24"/>
          <w:szCs w:val="24"/>
        </w:rPr>
        <w:t xml:space="preserve">case demonstrates how </w:t>
      </w:r>
      <w:r w:rsidR="006805A2" w:rsidRPr="001419BF">
        <w:rPr>
          <w:rFonts w:ascii="Arial" w:eastAsiaTheme="minorHAnsi" w:hAnsi="Arial" w:cs="Arial"/>
          <w:sz w:val="24"/>
          <w:szCs w:val="24"/>
        </w:rPr>
        <w:t xml:space="preserve">different </w:t>
      </w:r>
      <w:r w:rsidR="00C80FC1" w:rsidRPr="001419BF">
        <w:rPr>
          <w:rFonts w:ascii="Arial" w:eastAsiaTheme="minorHAnsi" w:hAnsi="Arial" w:cs="Arial"/>
          <w:sz w:val="24"/>
          <w:szCs w:val="24"/>
        </w:rPr>
        <w:t>combinations of events</w:t>
      </w:r>
      <w:r w:rsidR="009B6154" w:rsidRPr="001419BF">
        <w:rPr>
          <w:rFonts w:ascii="Arial" w:eastAsiaTheme="minorHAnsi" w:hAnsi="Arial" w:cs="Arial"/>
          <w:sz w:val="24"/>
          <w:szCs w:val="24"/>
        </w:rPr>
        <w:t xml:space="preserve"> and actions,</w:t>
      </w:r>
      <w:r w:rsidR="00C80FC1" w:rsidRPr="001419BF">
        <w:rPr>
          <w:rFonts w:ascii="Arial" w:eastAsiaTheme="minorHAnsi" w:hAnsi="Arial" w:cs="Arial"/>
          <w:sz w:val="24"/>
          <w:szCs w:val="24"/>
        </w:rPr>
        <w:t xml:space="preserve"> both inside and outside of the party</w:t>
      </w:r>
      <w:r w:rsidR="006805A2" w:rsidRPr="001419BF">
        <w:rPr>
          <w:rFonts w:ascii="Arial" w:eastAsiaTheme="minorHAnsi" w:hAnsi="Arial" w:cs="Arial"/>
          <w:sz w:val="24"/>
          <w:szCs w:val="24"/>
        </w:rPr>
        <w:t>;</w:t>
      </w:r>
      <w:r w:rsidR="00C80FC1" w:rsidRPr="001419BF">
        <w:rPr>
          <w:rFonts w:ascii="Arial" w:eastAsiaTheme="minorHAnsi" w:hAnsi="Arial" w:cs="Arial"/>
          <w:sz w:val="24"/>
          <w:szCs w:val="24"/>
        </w:rPr>
        <w:t xml:space="preserve"> and on- and off- Facebook</w:t>
      </w:r>
      <w:r w:rsidR="009B6154" w:rsidRPr="001419BF">
        <w:rPr>
          <w:rFonts w:ascii="Arial" w:eastAsiaTheme="minorHAnsi" w:hAnsi="Arial" w:cs="Arial"/>
          <w:sz w:val="24"/>
          <w:szCs w:val="24"/>
        </w:rPr>
        <w:t>,</w:t>
      </w:r>
      <w:r w:rsidR="00C80FC1" w:rsidRPr="001419BF">
        <w:rPr>
          <w:rFonts w:ascii="Arial" w:eastAsiaTheme="minorHAnsi" w:hAnsi="Arial" w:cs="Arial"/>
          <w:sz w:val="24"/>
          <w:szCs w:val="24"/>
        </w:rPr>
        <w:t xml:space="preserve"> </w:t>
      </w:r>
      <w:r w:rsidR="00050015" w:rsidRPr="001419BF">
        <w:rPr>
          <w:rFonts w:ascii="Arial" w:eastAsiaTheme="minorHAnsi" w:hAnsi="Arial" w:cs="Arial"/>
          <w:sz w:val="24"/>
          <w:szCs w:val="24"/>
        </w:rPr>
        <w:t>hold the potential to facilitate interactions that can lead to the evolution of new digital phenomena. In this case</w:t>
      </w:r>
      <w:r w:rsidR="009B6154" w:rsidRPr="001419BF">
        <w:rPr>
          <w:rFonts w:ascii="Arial" w:eastAsiaTheme="minorHAnsi" w:hAnsi="Arial" w:cs="Arial"/>
          <w:sz w:val="24"/>
          <w:szCs w:val="24"/>
        </w:rPr>
        <w:t>,</w:t>
      </w:r>
      <w:r w:rsidR="00050015" w:rsidRPr="001419BF">
        <w:rPr>
          <w:rFonts w:ascii="Arial" w:eastAsiaTheme="minorHAnsi" w:hAnsi="Arial" w:cs="Arial"/>
          <w:sz w:val="24"/>
          <w:szCs w:val="24"/>
        </w:rPr>
        <w:t xml:space="preserve"> Facebook </w:t>
      </w:r>
      <w:r w:rsidR="00EF0511">
        <w:rPr>
          <w:rFonts w:ascii="Arial" w:eastAsiaTheme="minorHAnsi" w:hAnsi="Arial" w:cs="Arial"/>
          <w:sz w:val="24"/>
          <w:szCs w:val="24"/>
        </w:rPr>
        <w:t xml:space="preserve">appears to have </w:t>
      </w:r>
      <w:r w:rsidR="009762E4" w:rsidRPr="001419BF">
        <w:rPr>
          <w:rFonts w:ascii="Arial" w:eastAsiaTheme="minorHAnsi" w:hAnsi="Arial" w:cs="Arial"/>
          <w:sz w:val="24"/>
          <w:szCs w:val="24"/>
        </w:rPr>
        <w:t xml:space="preserve">(i) </w:t>
      </w:r>
      <w:r w:rsidR="009B6154" w:rsidRPr="001419BF">
        <w:rPr>
          <w:rFonts w:ascii="Arial" w:eastAsiaTheme="minorHAnsi" w:hAnsi="Arial" w:cs="Arial"/>
          <w:sz w:val="24"/>
          <w:szCs w:val="24"/>
        </w:rPr>
        <w:t>played a role in</w:t>
      </w:r>
      <w:r w:rsidR="009762E4" w:rsidRPr="001419BF">
        <w:rPr>
          <w:rFonts w:ascii="Arial" w:eastAsiaTheme="minorHAnsi" w:hAnsi="Arial" w:cs="Arial"/>
          <w:sz w:val="24"/>
          <w:szCs w:val="24"/>
        </w:rPr>
        <w:t xml:space="preserve"> blurring the boundaries between the organi</w:t>
      </w:r>
      <w:r w:rsidR="0071479A" w:rsidRPr="001419BF">
        <w:rPr>
          <w:rFonts w:ascii="Arial" w:eastAsiaTheme="minorHAnsi" w:hAnsi="Arial" w:cs="Arial"/>
          <w:sz w:val="24"/>
          <w:szCs w:val="24"/>
        </w:rPr>
        <w:t>s</w:t>
      </w:r>
      <w:r w:rsidR="009762E4" w:rsidRPr="001419BF">
        <w:rPr>
          <w:rFonts w:ascii="Arial" w:eastAsiaTheme="minorHAnsi" w:hAnsi="Arial" w:cs="Arial"/>
          <w:sz w:val="24"/>
          <w:szCs w:val="24"/>
        </w:rPr>
        <w:t xml:space="preserve">ations of </w:t>
      </w:r>
      <w:r w:rsidR="009762E4" w:rsidRPr="001419BF">
        <w:rPr>
          <w:rFonts w:ascii="Arial" w:eastAsiaTheme="minorHAnsi" w:hAnsi="Arial" w:cs="Arial"/>
          <w:sz w:val="24"/>
          <w:szCs w:val="24"/>
        </w:rPr>
        <w:lastRenderedPageBreak/>
        <w:t xml:space="preserve">two distinct political parties, which were represented in the social network </w:t>
      </w:r>
      <w:r w:rsidR="00355918" w:rsidRPr="001419BF">
        <w:rPr>
          <w:rFonts w:ascii="Arial" w:eastAsiaTheme="minorHAnsi" w:hAnsi="Arial" w:cs="Arial"/>
          <w:sz w:val="24"/>
          <w:szCs w:val="24"/>
        </w:rPr>
        <w:t>by digitally active</w:t>
      </w:r>
      <w:r w:rsidR="009762E4" w:rsidRPr="001419BF">
        <w:rPr>
          <w:rFonts w:ascii="Arial" w:eastAsiaTheme="minorHAnsi" w:hAnsi="Arial" w:cs="Arial"/>
          <w:sz w:val="24"/>
          <w:szCs w:val="24"/>
        </w:rPr>
        <w:t xml:space="preserve"> </w:t>
      </w:r>
      <w:r w:rsidR="007C1C1D" w:rsidRPr="001419BF">
        <w:rPr>
          <w:rFonts w:ascii="Arial" w:eastAsiaTheme="minorHAnsi" w:hAnsi="Arial" w:cs="Arial"/>
          <w:sz w:val="24"/>
          <w:szCs w:val="24"/>
        </w:rPr>
        <w:t>party participants</w:t>
      </w:r>
      <w:r w:rsidR="009762E4" w:rsidRPr="001419BF">
        <w:rPr>
          <w:rFonts w:ascii="Arial" w:eastAsiaTheme="minorHAnsi" w:hAnsi="Arial" w:cs="Arial"/>
          <w:sz w:val="24"/>
          <w:szCs w:val="24"/>
        </w:rPr>
        <w:t>; and (ii)</w:t>
      </w:r>
      <w:r w:rsidR="009B6154" w:rsidRPr="001419BF">
        <w:rPr>
          <w:rFonts w:ascii="Arial" w:eastAsiaTheme="minorHAnsi" w:hAnsi="Arial" w:cs="Arial"/>
          <w:sz w:val="24"/>
          <w:szCs w:val="24"/>
        </w:rPr>
        <w:t xml:space="preserve"> oil</w:t>
      </w:r>
      <w:r w:rsidR="00EF0511">
        <w:rPr>
          <w:rFonts w:ascii="Arial" w:eastAsiaTheme="minorHAnsi" w:hAnsi="Arial" w:cs="Arial"/>
          <w:sz w:val="24"/>
          <w:szCs w:val="24"/>
        </w:rPr>
        <w:t>ed the mechanisms for</w:t>
      </w:r>
      <w:r w:rsidR="00050015" w:rsidRPr="001419BF">
        <w:rPr>
          <w:rFonts w:ascii="Arial" w:eastAsiaTheme="minorHAnsi" w:hAnsi="Arial" w:cs="Arial"/>
          <w:sz w:val="24"/>
          <w:szCs w:val="24"/>
        </w:rPr>
        <w:t xml:space="preserve"> </w:t>
      </w:r>
      <w:r w:rsidR="009B6154" w:rsidRPr="001419BF">
        <w:rPr>
          <w:rFonts w:ascii="Arial" w:eastAsiaTheme="minorHAnsi" w:hAnsi="Arial" w:cs="Arial"/>
          <w:sz w:val="24"/>
          <w:szCs w:val="24"/>
        </w:rPr>
        <w:t>potential defection</w:t>
      </w:r>
      <w:r w:rsidR="0022624F" w:rsidRPr="001419BF">
        <w:rPr>
          <w:rFonts w:ascii="Arial" w:eastAsiaTheme="minorHAnsi" w:hAnsi="Arial" w:cs="Arial"/>
          <w:sz w:val="24"/>
          <w:szCs w:val="24"/>
        </w:rPr>
        <w:t>s</w:t>
      </w:r>
      <w:r w:rsidR="00050015" w:rsidRPr="001419BF">
        <w:rPr>
          <w:rFonts w:ascii="Arial" w:eastAsiaTheme="minorHAnsi" w:hAnsi="Arial" w:cs="Arial"/>
          <w:sz w:val="24"/>
          <w:szCs w:val="24"/>
        </w:rPr>
        <w:t xml:space="preserve">, which </w:t>
      </w:r>
      <w:r w:rsidR="00EF0511">
        <w:rPr>
          <w:rFonts w:ascii="Arial" w:eastAsiaTheme="minorHAnsi" w:hAnsi="Arial" w:cs="Arial"/>
          <w:sz w:val="24"/>
          <w:szCs w:val="24"/>
        </w:rPr>
        <w:t xml:space="preserve">in turn </w:t>
      </w:r>
      <w:r w:rsidR="00050015" w:rsidRPr="001419BF">
        <w:rPr>
          <w:rFonts w:ascii="Arial" w:eastAsiaTheme="minorHAnsi" w:hAnsi="Arial" w:cs="Arial"/>
          <w:sz w:val="24"/>
          <w:szCs w:val="24"/>
        </w:rPr>
        <w:t>encroached on the interests of the Conservative Party to the benefit of UKIP</w:t>
      </w:r>
      <w:r w:rsidR="00EF0511">
        <w:rPr>
          <w:rFonts w:ascii="Arial" w:eastAsiaTheme="minorHAnsi" w:hAnsi="Arial" w:cs="Arial"/>
          <w:sz w:val="24"/>
          <w:szCs w:val="24"/>
        </w:rPr>
        <w:t>, prior to the advent of the Brexit Party in 2019.</w:t>
      </w:r>
    </w:p>
    <w:p w14:paraId="5855DC55" w14:textId="724849A0" w:rsidR="0049521E" w:rsidRPr="001419BF" w:rsidRDefault="00EF0511" w:rsidP="00B533A2">
      <w:pPr>
        <w:spacing w:after="0" w:line="480" w:lineRule="auto"/>
        <w:rPr>
          <w:rFonts w:ascii="Arial" w:eastAsiaTheme="minorHAnsi" w:hAnsi="Arial" w:cs="Arial"/>
          <w:sz w:val="24"/>
          <w:szCs w:val="24"/>
        </w:rPr>
      </w:pPr>
      <w:r>
        <w:rPr>
          <w:rFonts w:ascii="Arial" w:eastAsiaTheme="minorHAnsi" w:hAnsi="Arial" w:cs="Arial"/>
          <w:sz w:val="24"/>
          <w:szCs w:val="24"/>
        </w:rPr>
        <w:t xml:space="preserve">     </w:t>
      </w:r>
      <w:r w:rsidR="005F7956">
        <w:rPr>
          <w:rFonts w:ascii="Arial" w:eastAsiaTheme="minorHAnsi" w:hAnsi="Arial" w:cs="Arial"/>
          <w:sz w:val="24"/>
          <w:szCs w:val="24"/>
        </w:rPr>
        <w:t xml:space="preserve">This </w:t>
      </w:r>
      <w:r w:rsidR="00187484">
        <w:rPr>
          <w:rFonts w:ascii="Arial" w:eastAsiaTheme="minorHAnsi" w:hAnsi="Arial" w:cs="Arial"/>
          <w:sz w:val="24"/>
          <w:szCs w:val="24"/>
        </w:rPr>
        <w:t xml:space="preserve">exploratory </w:t>
      </w:r>
      <w:r w:rsidR="005F7956">
        <w:rPr>
          <w:rFonts w:ascii="Arial" w:eastAsiaTheme="minorHAnsi" w:hAnsi="Arial" w:cs="Arial"/>
          <w:sz w:val="24"/>
          <w:szCs w:val="24"/>
        </w:rPr>
        <w:t xml:space="preserve">work offers a </w:t>
      </w:r>
      <w:r w:rsidR="005C05C8">
        <w:rPr>
          <w:rFonts w:ascii="Arial" w:eastAsiaTheme="minorHAnsi" w:hAnsi="Arial" w:cs="Arial"/>
          <w:sz w:val="24"/>
          <w:szCs w:val="24"/>
        </w:rPr>
        <w:t>focused</w:t>
      </w:r>
      <w:r w:rsidR="005F7956">
        <w:rPr>
          <w:rFonts w:ascii="Arial" w:eastAsiaTheme="minorHAnsi" w:hAnsi="Arial" w:cs="Arial"/>
          <w:sz w:val="24"/>
          <w:szCs w:val="24"/>
        </w:rPr>
        <w:t xml:space="preserve"> insight into a much wider void in our understanding </w:t>
      </w:r>
      <w:r w:rsidR="00187484">
        <w:rPr>
          <w:rFonts w:ascii="Arial" w:eastAsiaTheme="minorHAnsi" w:hAnsi="Arial" w:cs="Arial"/>
          <w:sz w:val="24"/>
          <w:szCs w:val="24"/>
        </w:rPr>
        <w:t>of</w:t>
      </w:r>
      <w:r w:rsidR="005F7956">
        <w:rPr>
          <w:rFonts w:ascii="Arial" w:eastAsiaTheme="minorHAnsi" w:hAnsi="Arial" w:cs="Arial"/>
          <w:sz w:val="24"/>
          <w:szCs w:val="24"/>
        </w:rPr>
        <w:t xml:space="preserve"> how political parties and other democratic actors adapt to new media. </w:t>
      </w:r>
      <w:r w:rsidR="00187484">
        <w:rPr>
          <w:rFonts w:ascii="Arial" w:eastAsiaTheme="minorHAnsi" w:hAnsi="Arial" w:cs="Arial"/>
          <w:sz w:val="24"/>
          <w:szCs w:val="24"/>
        </w:rPr>
        <w:t>M</w:t>
      </w:r>
      <w:r w:rsidR="005F7956">
        <w:rPr>
          <w:rFonts w:ascii="Arial" w:eastAsiaTheme="minorHAnsi" w:hAnsi="Arial" w:cs="Arial"/>
          <w:sz w:val="24"/>
          <w:szCs w:val="24"/>
        </w:rPr>
        <w:t xml:space="preserve">ore in depth research about how </w:t>
      </w:r>
      <w:r w:rsidR="00C54CFC">
        <w:rPr>
          <w:rFonts w:ascii="Arial" w:eastAsiaTheme="minorHAnsi" w:hAnsi="Arial" w:cs="Arial"/>
          <w:sz w:val="24"/>
          <w:szCs w:val="24"/>
        </w:rPr>
        <w:t xml:space="preserve">political </w:t>
      </w:r>
      <w:r w:rsidR="00187484">
        <w:rPr>
          <w:rFonts w:ascii="Arial" w:eastAsiaTheme="minorHAnsi" w:hAnsi="Arial" w:cs="Arial"/>
          <w:sz w:val="24"/>
          <w:szCs w:val="24"/>
        </w:rPr>
        <w:t>engagement</w:t>
      </w:r>
      <w:r w:rsidR="00C54CFC">
        <w:rPr>
          <w:rFonts w:ascii="Arial" w:eastAsiaTheme="minorHAnsi" w:hAnsi="Arial" w:cs="Arial"/>
          <w:sz w:val="24"/>
          <w:szCs w:val="24"/>
        </w:rPr>
        <w:t xml:space="preserve"> and </w:t>
      </w:r>
      <w:r w:rsidR="00187484">
        <w:rPr>
          <w:rFonts w:ascii="Arial" w:eastAsiaTheme="minorHAnsi" w:hAnsi="Arial" w:cs="Arial"/>
          <w:sz w:val="24"/>
          <w:szCs w:val="24"/>
        </w:rPr>
        <w:t xml:space="preserve">political </w:t>
      </w:r>
      <w:r w:rsidR="005F7956">
        <w:rPr>
          <w:rFonts w:ascii="Arial" w:eastAsiaTheme="minorHAnsi" w:hAnsi="Arial" w:cs="Arial"/>
          <w:sz w:val="24"/>
          <w:szCs w:val="24"/>
        </w:rPr>
        <w:t>parties</w:t>
      </w:r>
      <w:r w:rsidR="00187484">
        <w:rPr>
          <w:rFonts w:ascii="Arial" w:eastAsiaTheme="minorHAnsi" w:hAnsi="Arial" w:cs="Arial"/>
          <w:sz w:val="24"/>
          <w:szCs w:val="24"/>
        </w:rPr>
        <w:t xml:space="preserve"> </w:t>
      </w:r>
      <w:r w:rsidR="005F7956">
        <w:rPr>
          <w:rFonts w:ascii="Arial" w:eastAsiaTheme="minorHAnsi" w:hAnsi="Arial" w:cs="Arial"/>
          <w:sz w:val="24"/>
          <w:szCs w:val="24"/>
        </w:rPr>
        <w:t>change over time</w:t>
      </w:r>
      <w:r w:rsidR="00C54CFC">
        <w:rPr>
          <w:rFonts w:ascii="Arial" w:eastAsiaTheme="minorHAnsi" w:hAnsi="Arial" w:cs="Arial"/>
          <w:sz w:val="24"/>
          <w:szCs w:val="24"/>
        </w:rPr>
        <w:t>,</w:t>
      </w:r>
      <w:r w:rsidR="005F7956">
        <w:rPr>
          <w:rFonts w:ascii="Arial" w:eastAsiaTheme="minorHAnsi" w:hAnsi="Arial" w:cs="Arial"/>
          <w:sz w:val="24"/>
          <w:szCs w:val="24"/>
        </w:rPr>
        <w:t xml:space="preserve"> as newer pervasive political media mature and become more established</w:t>
      </w:r>
      <w:r w:rsidR="00C54CFC">
        <w:rPr>
          <w:rFonts w:ascii="Arial" w:eastAsiaTheme="minorHAnsi" w:hAnsi="Arial" w:cs="Arial"/>
          <w:sz w:val="24"/>
          <w:szCs w:val="24"/>
        </w:rPr>
        <w:t>, warrants deeper study</w:t>
      </w:r>
      <w:r w:rsidR="005F7956">
        <w:rPr>
          <w:rFonts w:ascii="Arial" w:eastAsiaTheme="minorHAnsi" w:hAnsi="Arial" w:cs="Arial"/>
          <w:sz w:val="24"/>
          <w:szCs w:val="24"/>
        </w:rPr>
        <w:t xml:space="preserve">. Are there comparisons </w:t>
      </w:r>
      <w:r w:rsidR="005C05C8">
        <w:rPr>
          <w:rFonts w:ascii="Arial" w:eastAsiaTheme="minorHAnsi" w:hAnsi="Arial" w:cs="Arial"/>
          <w:sz w:val="24"/>
          <w:szCs w:val="24"/>
        </w:rPr>
        <w:t xml:space="preserve">to be </w:t>
      </w:r>
      <w:r w:rsidR="005F7956">
        <w:rPr>
          <w:rFonts w:ascii="Arial" w:eastAsiaTheme="minorHAnsi" w:hAnsi="Arial" w:cs="Arial"/>
          <w:sz w:val="24"/>
          <w:szCs w:val="24"/>
        </w:rPr>
        <w:t>made between the impact of radio in the 1920s</w:t>
      </w:r>
      <w:r w:rsidR="003B3F43">
        <w:rPr>
          <w:rFonts w:ascii="Arial" w:eastAsiaTheme="minorHAnsi" w:hAnsi="Arial" w:cs="Arial"/>
          <w:sz w:val="24"/>
          <w:szCs w:val="24"/>
        </w:rPr>
        <w:t>;</w:t>
      </w:r>
      <w:r w:rsidR="00187484">
        <w:rPr>
          <w:rFonts w:ascii="Arial" w:eastAsiaTheme="minorHAnsi" w:hAnsi="Arial" w:cs="Arial"/>
          <w:sz w:val="24"/>
          <w:szCs w:val="24"/>
        </w:rPr>
        <w:t xml:space="preserve"> </w:t>
      </w:r>
      <w:r w:rsidR="005F7956">
        <w:rPr>
          <w:rFonts w:ascii="Arial" w:eastAsiaTheme="minorHAnsi" w:hAnsi="Arial" w:cs="Arial"/>
          <w:sz w:val="24"/>
          <w:szCs w:val="24"/>
        </w:rPr>
        <w:t>television in the</w:t>
      </w:r>
      <w:r w:rsidR="00187484">
        <w:rPr>
          <w:rFonts w:ascii="Arial" w:eastAsiaTheme="minorHAnsi" w:hAnsi="Arial" w:cs="Arial"/>
          <w:sz w:val="24"/>
          <w:szCs w:val="24"/>
        </w:rPr>
        <w:t xml:space="preserve"> </w:t>
      </w:r>
      <w:r w:rsidR="005F7956">
        <w:rPr>
          <w:rFonts w:ascii="Arial" w:eastAsiaTheme="minorHAnsi" w:hAnsi="Arial" w:cs="Arial"/>
          <w:sz w:val="24"/>
          <w:szCs w:val="24"/>
        </w:rPr>
        <w:t>19</w:t>
      </w:r>
      <w:r w:rsidR="00187484">
        <w:rPr>
          <w:rFonts w:ascii="Arial" w:eastAsiaTheme="minorHAnsi" w:hAnsi="Arial" w:cs="Arial"/>
          <w:sz w:val="24"/>
          <w:szCs w:val="24"/>
        </w:rPr>
        <w:t>50s</w:t>
      </w:r>
      <w:r w:rsidR="003B3F43">
        <w:rPr>
          <w:rFonts w:ascii="Arial" w:eastAsiaTheme="minorHAnsi" w:hAnsi="Arial" w:cs="Arial"/>
          <w:sz w:val="24"/>
          <w:szCs w:val="24"/>
        </w:rPr>
        <w:t>;</w:t>
      </w:r>
      <w:r w:rsidR="00187484">
        <w:rPr>
          <w:rFonts w:ascii="Arial" w:eastAsiaTheme="minorHAnsi" w:hAnsi="Arial" w:cs="Arial"/>
          <w:sz w:val="24"/>
          <w:szCs w:val="24"/>
        </w:rPr>
        <w:t xml:space="preserve"> and the Internet in the 2000s</w:t>
      </w:r>
      <w:r w:rsidR="005F7956">
        <w:rPr>
          <w:rFonts w:ascii="Arial" w:eastAsiaTheme="minorHAnsi" w:hAnsi="Arial" w:cs="Arial"/>
          <w:sz w:val="24"/>
          <w:szCs w:val="24"/>
        </w:rPr>
        <w:t xml:space="preserve"> on political organisation</w:t>
      </w:r>
      <w:r w:rsidR="003B3F43">
        <w:rPr>
          <w:rFonts w:ascii="Arial" w:eastAsiaTheme="minorHAnsi" w:hAnsi="Arial" w:cs="Arial"/>
          <w:sz w:val="24"/>
          <w:szCs w:val="24"/>
        </w:rPr>
        <w:t>;</w:t>
      </w:r>
      <w:r w:rsidR="005F7956">
        <w:rPr>
          <w:rFonts w:ascii="Arial" w:eastAsiaTheme="minorHAnsi" w:hAnsi="Arial" w:cs="Arial"/>
          <w:sz w:val="24"/>
          <w:szCs w:val="24"/>
        </w:rPr>
        <w:t xml:space="preserve"> political communication</w:t>
      </w:r>
      <w:r w:rsidR="003B3F43">
        <w:rPr>
          <w:rFonts w:ascii="Arial" w:eastAsiaTheme="minorHAnsi" w:hAnsi="Arial" w:cs="Arial"/>
          <w:sz w:val="24"/>
          <w:szCs w:val="24"/>
        </w:rPr>
        <w:t>;</w:t>
      </w:r>
      <w:r w:rsidR="005F7956">
        <w:rPr>
          <w:rFonts w:ascii="Arial" w:eastAsiaTheme="minorHAnsi" w:hAnsi="Arial" w:cs="Arial"/>
          <w:sz w:val="24"/>
          <w:szCs w:val="24"/>
        </w:rPr>
        <w:t xml:space="preserve"> and democratic engagement? </w:t>
      </w:r>
      <w:r w:rsidR="00434B7A">
        <w:rPr>
          <w:rFonts w:ascii="Arial" w:eastAsiaTheme="minorHAnsi" w:hAnsi="Arial" w:cs="Arial"/>
          <w:sz w:val="24"/>
          <w:szCs w:val="24"/>
        </w:rPr>
        <w:t xml:space="preserve">In an age where digital </w:t>
      </w:r>
      <w:r w:rsidR="003B3F43">
        <w:rPr>
          <w:rFonts w:ascii="Arial" w:eastAsiaTheme="minorHAnsi" w:hAnsi="Arial" w:cs="Arial"/>
          <w:sz w:val="24"/>
          <w:szCs w:val="24"/>
        </w:rPr>
        <w:t xml:space="preserve">is </w:t>
      </w:r>
      <w:r w:rsidR="00434B7A">
        <w:rPr>
          <w:rFonts w:ascii="Arial" w:eastAsiaTheme="minorHAnsi" w:hAnsi="Arial" w:cs="Arial"/>
          <w:sz w:val="24"/>
          <w:szCs w:val="24"/>
        </w:rPr>
        <w:t>dri</w:t>
      </w:r>
      <w:r w:rsidR="003B3F43">
        <w:rPr>
          <w:rFonts w:ascii="Arial" w:eastAsiaTheme="minorHAnsi" w:hAnsi="Arial" w:cs="Arial"/>
          <w:sz w:val="24"/>
          <w:szCs w:val="24"/>
        </w:rPr>
        <w:t>ving</w:t>
      </w:r>
      <w:r w:rsidR="00434B7A">
        <w:rPr>
          <w:rFonts w:ascii="Arial" w:eastAsiaTheme="minorHAnsi" w:hAnsi="Arial" w:cs="Arial"/>
          <w:sz w:val="24"/>
          <w:szCs w:val="24"/>
        </w:rPr>
        <w:t xml:space="preserve"> convergence, g</w:t>
      </w:r>
      <w:r w:rsidR="005C05C8">
        <w:rPr>
          <w:rFonts w:ascii="Arial" w:eastAsiaTheme="minorHAnsi" w:hAnsi="Arial" w:cs="Arial"/>
          <w:sz w:val="24"/>
          <w:szCs w:val="24"/>
        </w:rPr>
        <w:t>reater attention is needed to bridge theoretic</w:t>
      </w:r>
      <w:r w:rsidR="00434B7A">
        <w:rPr>
          <w:rFonts w:ascii="Arial" w:eastAsiaTheme="minorHAnsi" w:hAnsi="Arial" w:cs="Arial"/>
          <w:sz w:val="24"/>
          <w:szCs w:val="24"/>
        </w:rPr>
        <w:t>al gaps between these now highly related yet often mutually exclusive lines of</w:t>
      </w:r>
      <w:r w:rsidR="003B3F43">
        <w:rPr>
          <w:rFonts w:ascii="Arial" w:eastAsiaTheme="minorHAnsi" w:hAnsi="Arial" w:cs="Arial"/>
          <w:sz w:val="24"/>
          <w:szCs w:val="24"/>
        </w:rPr>
        <w:t xml:space="preserve"> academic</w:t>
      </w:r>
      <w:r w:rsidR="00434B7A">
        <w:rPr>
          <w:rFonts w:ascii="Arial" w:eastAsiaTheme="minorHAnsi" w:hAnsi="Arial" w:cs="Arial"/>
          <w:sz w:val="24"/>
          <w:szCs w:val="24"/>
        </w:rPr>
        <w:t xml:space="preserve"> </w:t>
      </w:r>
      <w:r w:rsidR="00F6065D">
        <w:rPr>
          <w:rFonts w:ascii="Arial" w:eastAsiaTheme="minorHAnsi" w:hAnsi="Arial" w:cs="Arial"/>
          <w:sz w:val="24"/>
          <w:szCs w:val="24"/>
        </w:rPr>
        <w:t>i</w:t>
      </w:r>
      <w:r w:rsidR="00434B7A">
        <w:rPr>
          <w:rFonts w:ascii="Arial" w:eastAsiaTheme="minorHAnsi" w:hAnsi="Arial" w:cs="Arial"/>
          <w:sz w:val="24"/>
          <w:szCs w:val="24"/>
        </w:rPr>
        <w:t xml:space="preserve">nquiry. </w:t>
      </w:r>
    </w:p>
    <w:p w14:paraId="70F28DE1" w14:textId="732D7704" w:rsidR="004D46C9" w:rsidRPr="001419BF" w:rsidRDefault="004D46C9" w:rsidP="00B533A2">
      <w:pPr>
        <w:spacing w:after="0" w:line="480" w:lineRule="auto"/>
        <w:rPr>
          <w:rFonts w:ascii="Arial" w:eastAsiaTheme="minorHAnsi" w:hAnsi="Arial" w:cs="Arial"/>
          <w:b/>
          <w:sz w:val="24"/>
          <w:szCs w:val="24"/>
        </w:rPr>
      </w:pPr>
    </w:p>
    <w:p w14:paraId="2339B8CF" w14:textId="77777777" w:rsidR="00543B1E" w:rsidRPr="001419BF" w:rsidRDefault="00543B1E" w:rsidP="005D2D1F">
      <w:pPr>
        <w:spacing w:after="0" w:line="480" w:lineRule="auto"/>
        <w:rPr>
          <w:rFonts w:ascii="Arial" w:eastAsiaTheme="minorHAnsi" w:hAnsi="Arial" w:cs="Arial"/>
          <w:sz w:val="24"/>
          <w:szCs w:val="24"/>
        </w:rPr>
      </w:pPr>
    </w:p>
    <w:p w14:paraId="4A1F1747" w14:textId="0F86F732" w:rsidR="006368A8" w:rsidRPr="001419BF" w:rsidRDefault="00A27AC9" w:rsidP="00B533A2">
      <w:pPr>
        <w:spacing w:after="0" w:line="480" w:lineRule="auto"/>
        <w:rPr>
          <w:rFonts w:ascii="Arial" w:eastAsiaTheme="minorHAnsi" w:hAnsi="Arial" w:cs="Arial"/>
          <w:b/>
          <w:sz w:val="24"/>
          <w:szCs w:val="24"/>
        </w:rPr>
      </w:pPr>
      <w:r w:rsidRPr="001419BF">
        <w:rPr>
          <w:rFonts w:ascii="Arial" w:eastAsiaTheme="minorHAnsi" w:hAnsi="Arial" w:cs="Arial"/>
          <w:b/>
          <w:sz w:val="24"/>
          <w:szCs w:val="24"/>
        </w:rPr>
        <w:t>R</w:t>
      </w:r>
      <w:r w:rsidR="0060002D" w:rsidRPr="001419BF">
        <w:rPr>
          <w:rFonts w:ascii="Arial" w:eastAsiaTheme="minorHAnsi" w:hAnsi="Arial" w:cs="Arial"/>
          <w:b/>
          <w:sz w:val="24"/>
          <w:szCs w:val="24"/>
        </w:rPr>
        <w:t>eferences</w:t>
      </w:r>
    </w:p>
    <w:p w14:paraId="47C5F4A8" w14:textId="77777777" w:rsidR="00543B1E" w:rsidRPr="001419BF" w:rsidRDefault="00543B1E" w:rsidP="00B533A2">
      <w:pPr>
        <w:spacing w:after="0" w:line="480" w:lineRule="auto"/>
        <w:rPr>
          <w:rFonts w:ascii="Arial" w:eastAsiaTheme="minorHAnsi" w:hAnsi="Arial" w:cs="Arial"/>
          <w:b/>
          <w:sz w:val="24"/>
          <w:szCs w:val="24"/>
        </w:rPr>
      </w:pPr>
    </w:p>
    <w:p w14:paraId="25CCD2CA" w14:textId="1D115F14"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Agre</w:t>
      </w:r>
      <w:r w:rsidR="00C91E64" w:rsidRPr="001419BF">
        <w:rPr>
          <w:rFonts w:ascii="Arial" w:eastAsiaTheme="minorHAnsi" w:hAnsi="Arial" w:cs="Arial"/>
          <w:sz w:val="24"/>
          <w:szCs w:val="24"/>
        </w:rPr>
        <w:t>,</w:t>
      </w:r>
      <w:r w:rsidRPr="001419BF">
        <w:rPr>
          <w:rFonts w:ascii="Arial" w:eastAsiaTheme="minorHAnsi" w:hAnsi="Arial" w:cs="Arial"/>
          <w:sz w:val="24"/>
          <w:szCs w:val="24"/>
        </w:rPr>
        <w:t xml:space="preserve"> P</w:t>
      </w:r>
      <w:r w:rsidR="00C91E64" w:rsidRPr="001419BF">
        <w:rPr>
          <w:rFonts w:ascii="Arial" w:eastAsiaTheme="minorHAnsi" w:hAnsi="Arial" w:cs="Arial"/>
          <w:sz w:val="24"/>
          <w:szCs w:val="24"/>
        </w:rPr>
        <w:t xml:space="preserve">. </w:t>
      </w:r>
      <w:r w:rsidRPr="001419BF">
        <w:rPr>
          <w:rFonts w:ascii="Arial" w:eastAsiaTheme="minorHAnsi" w:hAnsi="Arial" w:cs="Arial"/>
          <w:sz w:val="24"/>
          <w:szCs w:val="24"/>
        </w:rPr>
        <w:t>E</w:t>
      </w:r>
      <w:r w:rsidR="00C91E64" w:rsidRPr="001419BF">
        <w:rPr>
          <w:rFonts w:ascii="Arial" w:eastAsiaTheme="minorHAnsi" w:hAnsi="Arial" w:cs="Arial"/>
          <w:sz w:val="24"/>
          <w:szCs w:val="24"/>
        </w:rPr>
        <w:t>.</w:t>
      </w:r>
      <w:r w:rsidRPr="001419BF">
        <w:rPr>
          <w:rFonts w:ascii="Arial" w:eastAsiaTheme="minorHAnsi" w:hAnsi="Arial" w:cs="Arial"/>
          <w:sz w:val="24"/>
          <w:szCs w:val="24"/>
        </w:rPr>
        <w:t xml:space="preserve"> (2002) </w:t>
      </w:r>
      <w:r w:rsidR="00C91E64" w:rsidRPr="001419BF">
        <w:rPr>
          <w:rFonts w:ascii="Arial" w:eastAsiaTheme="minorHAnsi" w:hAnsi="Arial" w:cs="Arial"/>
          <w:sz w:val="24"/>
          <w:szCs w:val="24"/>
        </w:rPr>
        <w:t>‘</w:t>
      </w:r>
      <w:r w:rsidRPr="001419BF">
        <w:rPr>
          <w:rFonts w:ascii="Arial" w:eastAsiaTheme="minorHAnsi" w:hAnsi="Arial" w:cs="Arial"/>
          <w:sz w:val="24"/>
          <w:szCs w:val="24"/>
        </w:rPr>
        <w:t>Real-time politics: The Internet and the political process</w:t>
      </w:r>
      <w:r w:rsidR="00C91E64"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The Information Society</w:t>
      </w:r>
      <w:r w:rsidRPr="001419BF">
        <w:rPr>
          <w:rFonts w:ascii="Arial" w:eastAsiaTheme="minorHAnsi" w:hAnsi="Arial" w:cs="Arial"/>
          <w:sz w:val="24"/>
          <w:szCs w:val="24"/>
        </w:rPr>
        <w:t> 18(5): 311-331.</w:t>
      </w:r>
    </w:p>
    <w:p w14:paraId="3DBF5A9C" w14:textId="73851D5C"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lastRenderedPageBreak/>
        <w:t>Anduiza E</w:t>
      </w:r>
      <w:r w:rsidR="006B707A"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6B707A" w:rsidRPr="001419BF">
        <w:rPr>
          <w:rFonts w:ascii="Arial" w:eastAsiaTheme="minorHAnsi" w:hAnsi="Arial" w:cs="Arial"/>
          <w:sz w:val="24"/>
          <w:szCs w:val="24"/>
        </w:rPr>
        <w:t xml:space="preserve">M. </w:t>
      </w:r>
      <w:r w:rsidRPr="001419BF">
        <w:rPr>
          <w:rFonts w:ascii="Arial" w:eastAsiaTheme="minorHAnsi" w:hAnsi="Arial" w:cs="Arial"/>
          <w:sz w:val="24"/>
          <w:szCs w:val="24"/>
        </w:rPr>
        <w:t xml:space="preserve">Cantijoch and </w:t>
      </w:r>
      <w:r w:rsidR="006B707A" w:rsidRPr="001419BF">
        <w:rPr>
          <w:rFonts w:ascii="Arial" w:eastAsiaTheme="minorHAnsi" w:hAnsi="Arial" w:cs="Arial"/>
          <w:sz w:val="24"/>
          <w:szCs w:val="24"/>
        </w:rPr>
        <w:t xml:space="preserve">A. </w:t>
      </w:r>
      <w:r w:rsidRPr="001419BF">
        <w:rPr>
          <w:rFonts w:ascii="Arial" w:eastAsiaTheme="minorHAnsi" w:hAnsi="Arial" w:cs="Arial"/>
          <w:sz w:val="24"/>
          <w:szCs w:val="24"/>
        </w:rPr>
        <w:t>Gallego</w:t>
      </w:r>
      <w:r w:rsidR="006B707A" w:rsidRPr="001419BF">
        <w:rPr>
          <w:rFonts w:ascii="Arial" w:eastAsiaTheme="minorHAnsi" w:hAnsi="Arial" w:cs="Arial"/>
          <w:sz w:val="24"/>
          <w:szCs w:val="24"/>
        </w:rPr>
        <w:t xml:space="preserve"> </w:t>
      </w:r>
      <w:r w:rsidRPr="001419BF">
        <w:rPr>
          <w:rFonts w:ascii="Arial" w:eastAsiaTheme="minorHAnsi" w:hAnsi="Arial" w:cs="Arial"/>
          <w:sz w:val="24"/>
          <w:szCs w:val="24"/>
        </w:rPr>
        <w:t xml:space="preserve">(2009) </w:t>
      </w:r>
      <w:r w:rsidR="006B707A" w:rsidRPr="001419BF">
        <w:rPr>
          <w:rFonts w:ascii="Arial" w:eastAsiaTheme="minorHAnsi" w:hAnsi="Arial" w:cs="Arial"/>
          <w:sz w:val="24"/>
          <w:szCs w:val="24"/>
        </w:rPr>
        <w:t>‘</w:t>
      </w:r>
      <w:r w:rsidRPr="001419BF">
        <w:rPr>
          <w:rFonts w:ascii="Arial" w:eastAsiaTheme="minorHAnsi" w:hAnsi="Arial" w:cs="Arial"/>
          <w:sz w:val="24"/>
          <w:szCs w:val="24"/>
        </w:rPr>
        <w:t>Political participation and the Internet: a field essay</w:t>
      </w:r>
      <w:r w:rsidR="006B707A"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Information, Communication and Society</w:t>
      </w:r>
      <w:r w:rsidRPr="001419BF">
        <w:rPr>
          <w:rFonts w:ascii="Arial" w:eastAsiaTheme="minorHAnsi" w:hAnsi="Arial" w:cs="Arial"/>
          <w:sz w:val="24"/>
          <w:szCs w:val="24"/>
        </w:rPr>
        <w:t xml:space="preserve"> 12(6): 860–878.</w:t>
      </w:r>
    </w:p>
    <w:p w14:paraId="7103FA98" w14:textId="54C45326"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Anstead N</w:t>
      </w:r>
      <w:r w:rsidR="006B707A" w:rsidRPr="001419BF">
        <w:rPr>
          <w:rFonts w:ascii="Arial" w:eastAsiaTheme="minorHAnsi" w:hAnsi="Arial" w:cs="Arial"/>
          <w:sz w:val="24"/>
          <w:szCs w:val="24"/>
        </w:rPr>
        <w:t>.</w:t>
      </w:r>
      <w:r w:rsidRPr="001419BF">
        <w:rPr>
          <w:rFonts w:ascii="Arial" w:eastAsiaTheme="minorHAnsi" w:hAnsi="Arial" w:cs="Arial"/>
          <w:sz w:val="24"/>
          <w:szCs w:val="24"/>
        </w:rPr>
        <w:t xml:space="preserve"> (2015) </w:t>
      </w:r>
      <w:r w:rsidRPr="001419BF">
        <w:rPr>
          <w:rFonts w:ascii="Arial" w:eastAsiaTheme="minorHAnsi" w:hAnsi="Arial" w:cs="Arial"/>
          <w:i/>
          <w:sz w:val="24"/>
          <w:szCs w:val="24"/>
        </w:rPr>
        <w:t>Data, Democracy and Political Communication: A case study examining the use of data in the 2015 UK General Election</w:t>
      </w:r>
      <w:r w:rsidRPr="001419BF">
        <w:rPr>
          <w:rFonts w:ascii="Arial" w:eastAsiaTheme="minorHAnsi" w:hAnsi="Arial" w:cs="Arial"/>
          <w:sz w:val="24"/>
          <w:szCs w:val="24"/>
        </w:rPr>
        <w:t>. London School of Economics report, October.</w:t>
      </w:r>
    </w:p>
    <w:p w14:paraId="40B196F3" w14:textId="0AB6B50C"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Bale T</w:t>
      </w:r>
      <w:r w:rsidR="006B707A" w:rsidRPr="001419BF">
        <w:rPr>
          <w:rFonts w:ascii="Arial" w:eastAsiaTheme="minorHAnsi" w:hAnsi="Arial" w:cs="Arial"/>
          <w:sz w:val="24"/>
          <w:szCs w:val="24"/>
        </w:rPr>
        <w:t>.</w:t>
      </w:r>
      <w:r w:rsidRPr="001419BF">
        <w:rPr>
          <w:rFonts w:ascii="Arial" w:eastAsiaTheme="minorHAnsi" w:hAnsi="Arial" w:cs="Arial"/>
          <w:sz w:val="24"/>
          <w:szCs w:val="24"/>
        </w:rPr>
        <w:t xml:space="preserve"> (2010) </w:t>
      </w:r>
      <w:r w:rsidRPr="001419BF">
        <w:rPr>
          <w:rFonts w:ascii="Arial" w:eastAsiaTheme="minorHAnsi" w:hAnsi="Arial" w:cs="Arial"/>
          <w:i/>
          <w:sz w:val="24"/>
          <w:szCs w:val="24"/>
        </w:rPr>
        <w:t>The Conservative Party from Thatcher to Cameron</w:t>
      </w:r>
      <w:r w:rsidRPr="001419BF">
        <w:rPr>
          <w:rFonts w:ascii="Arial" w:eastAsiaTheme="minorHAnsi" w:hAnsi="Arial" w:cs="Arial"/>
          <w:sz w:val="24"/>
          <w:szCs w:val="24"/>
        </w:rPr>
        <w:t>. Cambridge: Polity.</w:t>
      </w:r>
    </w:p>
    <w:p w14:paraId="77F8BA52" w14:textId="1E4C317A"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Bale T</w:t>
      </w:r>
      <w:r w:rsidR="006B707A" w:rsidRPr="001419BF">
        <w:rPr>
          <w:rFonts w:ascii="Arial" w:eastAsiaTheme="minorHAnsi" w:hAnsi="Arial" w:cs="Arial"/>
          <w:sz w:val="24"/>
          <w:szCs w:val="24"/>
        </w:rPr>
        <w:t>.</w:t>
      </w:r>
      <w:r w:rsidRPr="001419BF">
        <w:rPr>
          <w:rFonts w:ascii="Arial" w:eastAsiaTheme="minorHAnsi" w:hAnsi="Arial" w:cs="Arial"/>
          <w:sz w:val="24"/>
          <w:szCs w:val="24"/>
        </w:rPr>
        <w:t xml:space="preserve"> (2012) </w:t>
      </w:r>
      <w:r w:rsidRPr="001419BF">
        <w:rPr>
          <w:rFonts w:ascii="Arial" w:eastAsiaTheme="minorHAnsi" w:hAnsi="Arial" w:cs="Arial"/>
          <w:i/>
          <w:sz w:val="24"/>
          <w:szCs w:val="24"/>
        </w:rPr>
        <w:t>The Conservatives since 1945, The Drivers of Party Change</w:t>
      </w:r>
      <w:r w:rsidRPr="001419BF">
        <w:rPr>
          <w:rFonts w:ascii="Arial" w:eastAsiaTheme="minorHAnsi" w:hAnsi="Arial" w:cs="Arial"/>
          <w:sz w:val="24"/>
          <w:szCs w:val="24"/>
        </w:rPr>
        <w:t>. Oxford: Oxford University Press.</w:t>
      </w:r>
    </w:p>
    <w:p w14:paraId="1C10D806" w14:textId="01B3311C" w:rsidR="0021349E" w:rsidRPr="001419BF" w:rsidRDefault="0021349E" w:rsidP="00B533A2">
      <w:pPr>
        <w:spacing w:after="0" w:line="480" w:lineRule="auto"/>
        <w:ind w:left="567" w:hanging="567"/>
        <w:rPr>
          <w:rFonts w:ascii="Arial" w:hAnsi="Arial" w:cs="Arial"/>
          <w:sz w:val="24"/>
          <w:szCs w:val="24"/>
        </w:rPr>
      </w:pPr>
      <w:r w:rsidRPr="001419BF">
        <w:rPr>
          <w:rFonts w:ascii="Arial" w:hAnsi="Arial" w:cs="Arial"/>
          <w:sz w:val="24"/>
          <w:szCs w:val="24"/>
        </w:rPr>
        <w:t>Beckett C</w:t>
      </w:r>
      <w:r w:rsidR="006B707A" w:rsidRPr="001419BF">
        <w:rPr>
          <w:rFonts w:ascii="Arial" w:hAnsi="Arial" w:cs="Arial"/>
          <w:sz w:val="24"/>
          <w:szCs w:val="24"/>
        </w:rPr>
        <w:t>.</w:t>
      </w:r>
      <w:r w:rsidRPr="001419BF">
        <w:rPr>
          <w:rFonts w:ascii="Arial" w:hAnsi="Arial" w:cs="Arial"/>
          <w:sz w:val="24"/>
          <w:szCs w:val="24"/>
        </w:rPr>
        <w:t xml:space="preserve"> (2016) </w:t>
      </w:r>
      <w:r w:rsidR="006B707A" w:rsidRPr="001419BF">
        <w:rPr>
          <w:rFonts w:ascii="Arial" w:hAnsi="Arial" w:cs="Arial"/>
          <w:sz w:val="24"/>
          <w:szCs w:val="24"/>
        </w:rPr>
        <w:t>‘</w:t>
      </w:r>
      <w:r w:rsidRPr="001419BF">
        <w:rPr>
          <w:rFonts w:ascii="Arial" w:hAnsi="Arial" w:cs="Arial"/>
          <w:sz w:val="24"/>
          <w:szCs w:val="24"/>
        </w:rPr>
        <w:t>The Battle for the Stage: Broadcasting</w:t>
      </w:r>
      <w:r w:rsidR="006B707A" w:rsidRPr="001419BF">
        <w:rPr>
          <w:rFonts w:ascii="Arial" w:hAnsi="Arial" w:cs="Arial"/>
          <w:sz w:val="24"/>
          <w:szCs w:val="24"/>
        </w:rPr>
        <w:t>’, pp. 278-301 in P.</w:t>
      </w:r>
      <w:r w:rsidRPr="001419BF">
        <w:rPr>
          <w:rFonts w:ascii="Arial" w:hAnsi="Arial" w:cs="Arial"/>
          <w:sz w:val="24"/>
          <w:szCs w:val="24"/>
        </w:rPr>
        <w:t xml:space="preserve"> Cowley and </w:t>
      </w:r>
      <w:r w:rsidR="006B707A" w:rsidRPr="001419BF">
        <w:rPr>
          <w:rFonts w:ascii="Arial" w:hAnsi="Arial" w:cs="Arial"/>
          <w:sz w:val="24"/>
          <w:szCs w:val="24"/>
        </w:rPr>
        <w:t xml:space="preserve">D. </w:t>
      </w:r>
      <w:r w:rsidRPr="001419BF">
        <w:rPr>
          <w:rFonts w:ascii="Arial" w:hAnsi="Arial" w:cs="Arial"/>
          <w:sz w:val="24"/>
          <w:szCs w:val="24"/>
        </w:rPr>
        <w:t xml:space="preserve">Kavanagh (eds) </w:t>
      </w:r>
      <w:r w:rsidRPr="001419BF">
        <w:rPr>
          <w:rFonts w:ascii="Arial" w:hAnsi="Arial" w:cs="Arial"/>
          <w:i/>
          <w:sz w:val="24"/>
          <w:szCs w:val="24"/>
        </w:rPr>
        <w:t>The British General Election of 2015</w:t>
      </w:r>
      <w:r w:rsidRPr="001419BF">
        <w:rPr>
          <w:rFonts w:ascii="Arial" w:hAnsi="Arial" w:cs="Arial"/>
          <w:sz w:val="24"/>
          <w:szCs w:val="24"/>
        </w:rPr>
        <w:t>. Basingstoke: Palgrave Macmillan.</w:t>
      </w:r>
    </w:p>
    <w:p w14:paraId="504E18DB" w14:textId="3FC080D2" w:rsidR="005B754B" w:rsidRPr="001419BF" w:rsidRDefault="005B754B" w:rsidP="00B533A2">
      <w:pPr>
        <w:spacing w:after="0" w:line="480" w:lineRule="auto"/>
        <w:ind w:left="567" w:hanging="567"/>
        <w:rPr>
          <w:rFonts w:ascii="Arial" w:hAnsi="Arial" w:cs="Arial"/>
          <w:sz w:val="24"/>
          <w:szCs w:val="24"/>
        </w:rPr>
      </w:pPr>
      <w:r w:rsidRPr="001419BF">
        <w:rPr>
          <w:rFonts w:ascii="Arial" w:hAnsi="Arial" w:cs="Arial"/>
          <w:sz w:val="24"/>
          <w:szCs w:val="24"/>
        </w:rPr>
        <w:t>Breed A. and T. Prentki (2018) ‘Introduction to Applying Digital Agency’, pp.</w:t>
      </w:r>
      <w:r w:rsidR="00324271" w:rsidRPr="001419BF">
        <w:rPr>
          <w:rFonts w:ascii="Arial" w:hAnsi="Arial" w:cs="Arial"/>
          <w:sz w:val="24"/>
          <w:szCs w:val="24"/>
        </w:rPr>
        <w:t xml:space="preserve"> 101-105</w:t>
      </w:r>
      <w:r w:rsidRPr="001419BF">
        <w:rPr>
          <w:rFonts w:ascii="Arial" w:hAnsi="Arial" w:cs="Arial"/>
          <w:sz w:val="24"/>
          <w:szCs w:val="24"/>
        </w:rPr>
        <w:t xml:space="preserve"> in A. Breed and T Prentki (eds) </w:t>
      </w:r>
      <w:r w:rsidRPr="001419BF">
        <w:rPr>
          <w:rFonts w:ascii="Arial" w:hAnsi="Arial" w:cs="Arial"/>
          <w:i/>
          <w:iCs/>
          <w:sz w:val="24"/>
          <w:szCs w:val="24"/>
        </w:rPr>
        <w:t>Performance and Civic Engagement.</w:t>
      </w:r>
      <w:r w:rsidRPr="001419BF">
        <w:rPr>
          <w:rFonts w:ascii="Arial" w:hAnsi="Arial" w:cs="Arial"/>
          <w:sz w:val="24"/>
          <w:szCs w:val="24"/>
        </w:rPr>
        <w:t xml:space="preserve"> Palgrave Macmillan, Cham.</w:t>
      </w:r>
    </w:p>
    <w:p w14:paraId="4D3C17F3" w14:textId="40DBEE34" w:rsidR="0021349E" w:rsidRPr="001419BF" w:rsidRDefault="0021349E" w:rsidP="00B533A2">
      <w:pPr>
        <w:spacing w:after="0" w:line="480" w:lineRule="auto"/>
        <w:ind w:left="567" w:hanging="567"/>
        <w:rPr>
          <w:rFonts w:ascii="Arial" w:hAnsi="Arial" w:cs="Arial"/>
          <w:sz w:val="24"/>
          <w:szCs w:val="24"/>
        </w:rPr>
      </w:pPr>
      <w:r w:rsidRPr="001419BF">
        <w:rPr>
          <w:rFonts w:ascii="Arial" w:hAnsi="Arial" w:cs="Arial"/>
          <w:sz w:val="24"/>
          <w:szCs w:val="24"/>
        </w:rPr>
        <w:t>Caers R</w:t>
      </w:r>
      <w:r w:rsidR="006B707A" w:rsidRPr="001419BF">
        <w:rPr>
          <w:rFonts w:ascii="Arial" w:hAnsi="Arial" w:cs="Arial"/>
          <w:sz w:val="24"/>
          <w:szCs w:val="24"/>
        </w:rPr>
        <w:t>.</w:t>
      </w:r>
      <w:r w:rsidRPr="001419BF">
        <w:rPr>
          <w:rFonts w:ascii="Arial" w:hAnsi="Arial" w:cs="Arial"/>
          <w:sz w:val="24"/>
          <w:szCs w:val="24"/>
        </w:rPr>
        <w:t xml:space="preserve">, </w:t>
      </w:r>
      <w:r w:rsidR="006B707A" w:rsidRPr="001419BF">
        <w:rPr>
          <w:rFonts w:ascii="Arial" w:hAnsi="Arial" w:cs="Arial"/>
          <w:sz w:val="24"/>
          <w:szCs w:val="24"/>
        </w:rPr>
        <w:t xml:space="preserve">T. </w:t>
      </w:r>
      <w:r w:rsidRPr="001419BF">
        <w:rPr>
          <w:rFonts w:ascii="Arial" w:hAnsi="Arial" w:cs="Arial"/>
          <w:sz w:val="24"/>
          <w:szCs w:val="24"/>
        </w:rPr>
        <w:t xml:space="preserve">De Feyter, </w:t>
      </w:r>
      <w:r w:rsidR="006B707A" w:rsidRPr="001419BF">
        <w:rPr>
          <w:rFonts w:ascii="Arial" w:hAnsi="Arial" w:cs="Arial"/>
          <w:sz w:val="24"/>
          <w:szCs w:val="24"/>
        </w:rPr>
        <w:t xml:space="preserve">M. </w:t>
      </w:r>
      <w:r w:rsidRPr="001419BF">
        <w:rPr>
          <w:rFonts w:ascii="Arial" w:hAnsi="Arial" w:cs="Arial"/>
          <w:sz w:val="24"/>
          <w:szCs w:val="24"/>
        </w:rPr>
        <w:t xml:space="preserve">De Couck, </w:t>
      </w:r>
      <w:r w:rsidR="006B707A" w:rsidRPr="001419BF">
        <w:rPr>
          <w:rFonts w:ascii="Arial" w:hAnsi="Arial" w:cs="Arial"/>
          <w:sz w:val="24"/>
          <w:szCs w:val="24"/>
        </w:rPr>
        <w:t xml:space="preserve">T. </w:t>
      </w:r>
      <w:r w:rsidRPr="001419BF">
        <w:rPr>
          <w:rFonts w:ascii="Arial" w:hAnsi="Arial" w:cs="Arial"/>
          <w:sz w:val="24"/>
          <w:szCs w:val="24"/>
        </w:rPr>
        <w:t xml:space="preserve">Stough, </w:t>
      </w:r>
      <w:r w:rsidR="006B707A" w:rsidRPr="001419BF">
        <w:rPr>
          <w:rFonts w:ascii="Arial" w:hAnsi="Arial" w:cs="Arial"/>
          <w:sz w:val="24"/>
          <w:szCs w:val="24"/>
        </w:rPr>
        <w:t xml:space="preserve">C. </w:t>
      </w:r>
      <w:r w:rsidRPr="001419BF">
        <w:rPr>
          <w:rFonts w:ascii="Arial" w:hAnsi="Arial" w:cs="Arial"/>
          <w:sz w:val="24"/>
          <w:szCs w:val="24"/>
        </w:rPr>
        <w:t>Vigna and</w:t>
      </w:r>
      <w:r w:rsidR="006B707A" w:rsidRPr="001419BF">
        <w:rPr>
          <w:rFonts w:ascii="Arial" w:hAnsi="Arial" w:cs="Arial"/>
          <w:sz w:val="24"/>
          <w:szCs w:val="24"/>
        </w:rPr>
        <w:t xml:space="preserve"> C.</w:t>
      </w:r>
      <w:r w:rsidRPr="001419BF">
        <w:rPr>
          <w:rFonts w:ascii="Arial" w:hAnsi="Arial" w:cs="Arial"/>
          <w:sz w:val="24"/>
          <w:szCs w:val="24"/>
        </w:rPr>
        <w:t xml:space="preserve"> Du Bois</w:t>
      </w:r>
      <w:r w:rsidR="006B707A" w:rsidRPr="001419BF">
        <w:rPr>
          <w:rFonts w:ascii="Arial" w:hAnsi="Arial" w:cs="Arial"/>
          <w:sz w:val="24"/>
          <w:szCs w:val="24"/>
        </w:rPr>
        <w:t xml:space="preserve"> </w:t>
      </w:r>
      <w:r w:rsidRPr="001419BF">
        <w:rPr>
          <w:rFonts w:ascii="Arial" w:hAnsi="Arial" w:cs="Arial"/>
          <w:sz w:val="24"/>
          <w:szCs w:val="24"/>
        </w:rPr>
        <w:t xml:space="preserve">(2013) </w:t>
      </w:r>
      <w:r w:rsidR="006B707A" w:rsidRPr="001419BF">
        <w:rPr>
          <w:rFonts w:ascii="Arial" w:hAnsi="Arial" w:cs="Arial"/>
          <w:sz w:val="24"/>
          <w:szCs w:val="24"/>
        </w:rPr>
        <w:t>‘</w:t>
      </w:r>
      <w:r w:rsidRPr="001419BF">
        <w:rPr>
          <w:rFonts w:ascii="Arial" w:hAnsi="Arial" w:cs="Arial"/>
          <w:sz w:val="24"/>
          <w:szCs w:val="24"/>
        </w:rPr>
        <w:t>Facebook: A literature review</w:t>
      </w:r>
      <w:r w:rsidR="006B707A" w:rsidRPr="001419BF">
        <w:rPr>
          <w:rFonts w:ascii="Arial" w:hAnsi="Arial" w:cs="Arial"/>
          <w:sz w:val="24"/>
          <w:szCs w:val="24"/>
        </w:rPr>
        <w:t>’,</w:t>
      </w:r>
      <w:r w:rsidRPr="001419BF">
        <w:rPr>
          <w:rFonts w:ascii="Arial" w:hAnsi="Arial" w:cs="Arial"/>
          <w:sz w:val="24"/>
          <w:szCs w:val="24"/>
        </w:rPr>
        <w:t> </w:t>
      </w:r>
      <w:r w:rsidRPr="001419BF">
        <w:rPr>
          <w:rFonts w:ascii="Arial" w:hAnsi="Arial" w:cs="Arial"/>
          <w:i/>
          <w:sz w:val="24"/>
          <w:szCs w:val="24"/>
        </w:rPr>
        <w:t>New Media and Society</w:t>
      </w:r>
      <w:r w:rsidRPr="001419BF">
        <w:rPr>
          <w:rFonts w:ascii="Arial" w:hAnsi="Arial" w:cs="Arial"/>
          <w:sz w:val="24"/>
          <w:szCs w:val="24"/>
        </w:rPr>
        <w:t> 15(6): 982-1002.</w:t>
      </w:r>
    </w:p>
    <w:p w14:paraId="156FA0D8" w14:textId="7415BC47"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lastRenderedPageBreak/>
        <w:t>Cameron D</w:t>
      </w:r>
      <w:r w:rsidR="00181234" w:rsidRPr="001419BF">
        <w:rPr>
          <w:rFonts w:ascii="Arial" w:eastAsiaTheme="minorHAnsi" w:hAnsi="Arial" w:cs="Arial"/>
          <w:sz w:val="24"/>
          <w:szCs w:val="24"/>
        </w:rPr>
        <w:t>.</w:t>
      </w:r>
      <w:r w:rsidRPr="001419BF">
        <w:rPr>
          <w:rFonts w:ascii="Arial" w:eastAsiaTheme="minorHAnsi" w:hAnsi="Arial" w:cs="Arial"/>
          <w:sz w:val="24"/>
          <w:szCs w:val="24"/>
        </w:rPr>
        <w:t xml:space="preserve"> (2009) </w:t>
      </w:r>
      <w:r w:rsidR="00181234" w:rsidRPr="001419BF">
        <w:rPr>
          <w:rFonts w:ascii="Arial" w:eastAsiaTheme="minorHAnsi" w:hAnsi="Arial" w:cs="Arial"/>
          <w:sz w:val="24"/>
          <w:szCs w:val="24"/>
        </w:rPr>
        <w:t>‘</w:t>
      </w:r>
      <w:r w:rsidRPr="001419BF">
        <w:rPr>
          <w:rFonts w:ascii="Arial" w:eastAsiaTheme="minorHAnsi" w:hAnsi="Arial" w:cs="Arial"/>
          <w:sz w:val="24"/>
          <w:szCs w:val="24"/>
        </w:rPr>
        <w:t>David Cameron interview with Christian O’Connell</w:t>
      </w:r>
      <w:r w:rsidR="00181234"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Absolute Radio,</w:t>
      </w:r>
      <w:r w:rsidRPr="001419BF">
        <w:rPr>
          <w:rFonts w:ascii="Arial" w:eastAsiaTheme="minorHAnsi" w:hAnsi="Arial" w:cs="Arial"/>
          <w:sz w:val="24"/>
          <w:szCs w:val="24"/>
        </w:rPr>
        <w:t xml:space="preserve"> 29 July. Available at: </w:t>
      </w:r>
      <w:hyperlink r:id="rId8" w:history="1">
        <w:r w:rsidR="00AC0B73" w:rsidRPr="001419BF">
          <w:rPr>
            <w:rStyle w:val="Hyperlink"/>
            <w:rFonts w:ascii="Arial" w:eastAsiaTheme="minorHAnsi" w:hAnsi="Arial" w:cs="Arial"/>
            <w:color w:val="auto"/>
            <w:sz w:val="24"/>
            <w:szCs w:val="24"/>
            <w:u w:val="none"/>
          </w:rPr>
          <w:t>https://www.youtube.com/watch?v=d3Mrfut-FSw</w:t>
        </w:r>
      </w:hyperlink>
      <w:r w:rsidR="00AC0B73" w:rsidRPr="001419BF">
        <w:rPr>
          <w:rFonts w:ascii="Arial" w:eastAsiaTheme="minorHAnsi" w:hAnsi="Arial" w:cs="Arial"/>
          <w:sz w:val="24"/>
          <w:szCs w:val="24"/>
        </w:rPr>
        <w:t xml:space="preserve"> </w:t>
      </w:r>
      <w:r w:rsidRPr="001419BF">
        <w:rPr>
          <w:rFonts w:ascii="Arial" w:eastAsiaTheme="minorHAnsi" w:hAnsi="Arial" w:cs="Arial"/>
          <w:sz w:val="24"/>
          <w:szCs w:val="24"/>
        </w:rPr>
        <w:t xml:space="preserve"> </w:t>
      </w:r>
    </w:p>
    <w:p w14:paraId="767A3098" w14:textId="1887816B"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Clements, B</w:t>
      </w:r>
      <w:r w:rsidR="00691209" w:rsidRPr="001419BF">
        <w:rPr>
          <w:rFonts w:ascii="Arial" w:eastAsiaTheme="minorHAnsi" w:hAnsi="Arial" w:cs="Arial"/>
          <w:sz w:val="24"/>
          <w:szCs w:val="24"/>
        </w:rPr>
        <w:t>.</w:t>
      </w:r>
      <w:r w:rsidRPr="001419BF">
        <w:rPr>
          <w:rFonts w:ascii="Arial" w:eastAsiaTheme="minorHAnsi" w:hAnsi="Arial" w:cs="Arial"/>
          <w:sz w:val="24"/>
          <w:szCs w:val="24"/>
        </w:rPr>
        <w:t xml:space="preserve"> (2014) </w:t>
      </w:r>
      <w:r w:rsidR="00691209" w:rsidRPr="001419BF">
        <w:rPr>
          <w:rFonts w:ascii="Arial" w:eastAsiaTheme="minorHAnsi" w:hAnsi="Arial" w:cs="Arial"/>
          <w:sz w:val="24"/>
          <w:szCs w:val="24"/>
        </w:rPr>
        <w:t>‘</w:t>
      </w:r>
      <w:r w:rsidRPr="001419BF">
        <w:rPr>
          <w:rFonts w:ascii="Arial" w:eastAsiaTheme="minorHAnsi" w:hAnsi="Arial" w:cs="Arial"/>
          <w:sz w:val="24"/>
          <w:szCs w:val="24"/>
        </w:rPr>
        <w:t>Partisan attachments and attitudes towards same-sex marriage in Britain</w:t>
      </w:r>
      <w:r w:rsidR="00691209"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Parliamentary Affairs</w:t>
      </w:r>
      <w:r w:rsidRPr="001419BF">
        <w:rPr>
          <w:rFonts w:ascii="Arial" w:eastAsiaTheme="minorHAnsi" w:hAnsi="Arial" w:cs="Arial"/>
          <w:sz w:val="24"/>
          <w:szCs w:val="24"/>
        </w:rPr>
        <w:t> 67(1): 232-244.</w:t>
      </w:r>
    </w:p>
    <w:p w14:paraId="48A724EA" w14:textId="3394778C"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Conroy M</w:t>
      </w:r>
      <w:r w:rsidR="00FA4D9B"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FA4D9B" w:rsidRPr="001419BF">
        <w:rPr>
          <w:rFonts w:ascii="Arial" w:eastAsiaTheme="minorHAnsi" w:hAnsi="Arial" w:cs="Arial"/>
          <w:sz w:val="24"/>
          <w:szCs w:val="24"/>
        </w:rPr>
        <w:t xml:space="preserve">J. </w:t>
      </w:r>
      <w:r w:rsidRPr="001419BF">
        <w:rPr>
          <w:rFonts w:ascii="Arial" w:eastAsiaTheme="minorHAnsi" w:hAnsi="Arial" w:cs="Arial"/>
          <w:sz w:val="24"/>
          <w:szCs w:val="24"/>
        </w:rPr>
        <w:t xml:space="preserve">Feezell, and </w:t>
      </w:r>
      <w:r w:rsidR="00FA4D9B" w:rsidRPr="001419BF">
        <w:rPr>
          <w:rFonts w:ascii="Arial" w:eastAsiaTheme="minorHAnsi" w:hAnsi="Arial" w:cs="Arial"/>
          <w:sz w:val="24"/>
          <w:szCs w:val="24"/>
        </w:rPr>
        <w:t xml:space="preserve">M. </w:t>
      </w:r>
      <w:r w:rsidRPr="001419BF">
        <w:rPr>
          <w:rFonts w:ascii="Arial" w:eastAsiaTheme="minorHAnsi" w:hAnsi="Arial" w:cs="Arial"/>
          <w:sz w:val="24"/>
          <w:szCs w:val="24"/>
        </w:rPr>
        <w:t xml:space="preserve">Guerrero (2012) </w:t>
      </w:r>
      <w:r w:rsidR="00FA4D9B" w:rsidRPr="001419BF">
        <w:rPr>
          <w:rFonts w:ascii="Arial" w:eastAsiaTheme="minorHAnsi" w:hAnsi="Arial" w:cs="Arial"/>
          <w:sz w:val="24"/>
          <w:szCs w:val="24"/>
        </w:rPr>
        <w:t>‘</w:t>
      </w:r>
      <w:r w:rsidRPr="001419BF">
        <w:rPr>
          <w:rFonts w:ascii="Arial" w:eastAsiaTheme="minorHAnsi" w:hAnsi="Arial" w:cs="Arial"/>
          <w:sz w:val="24"/>
          <w:szCs w:val="24"/>
        </w:rPr>
        <w:t>Facebook and political engagement: A study of online political group membership and offline political engagement</w:t>
      </w:r>
      <w:r w:rsidR="00FA4D9B"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Computers in Human Behavior</w:t>
      </w:r>
      <w:r w:rsidRPr="001419BF">
        <w:rPr>
          <w:rFonts w:ascii="Arial" w:eastAsiaTheme="minorHAnsi" w:hAnsi="Arial" w:cs="Arial"/>
          <w:sz w:val="24"/>
          <w:szCs w:val="24"/>
        </w:rPr>
        <w:t> 28(5): 1535-1546.</w:t>
      </w:r>
    </w:p>
    <w:p w14:paraId="4F3FFBD9" w14:textId="3E282E4A"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Ford R</w:t>
      </w:r>
      <w:r w:rsidR="006543D9" w:rsidRPr="001419BF">
        <w:rPr>
          <w:rFonts w:ascii="Arial" w:eastAsiaTheme="minorHAnsi" w:hAnsi="Arial" w:cs="Arial"/>
          <w:sz w:val="24"/>
          <w:szCs w:val="24"/>
        </w:rPr>
        <w:t>.</w:t>
      </w:r>
      <w:r w:rsidRPr="001419BF">
        <w:rPr>
          <w:rFonts w:ascii="Arial" w:eastAsiaTheme="minorHAnsi" w:hAnsi="Arial" w:cs="Arial"/>
          <w:sz w:val="24"/>
          <w:szCs w:val="24"/>
        </w:rPr>
        <w:t xml:space="preserve"> and </w:t>
      </w:r>
      <w:r w:rsidR="006543D9" w:rsidRPr="001419BF">
        <w:rPr>
          <w:rFonts w:ascii="Arial" w:eastAsiaTheme="minorHAnsi" w:hAnsi="Arial" w:cs="Arial"/>
          <w:sz w:val="24"/>
          <w:szCs w:val="24"/>
        </w:rPr>
        <w:t xml:space="preserve">M. </w:t>
      </w:r>
      <w:r w:rsidRPr="001419BF">
        <w:rPr>
          <w:rFonts w:ascii="Arial" w:eastAsiaTheme="minorHAnsi" w:hAnsi="Arial" w:cs="Arial"/>
          <w:sz w:val="24"/>
          <w:szCs w:val="24"/>
        </w:rPr>
        <w:t xml:space="preserve">Goodwin (2014) </w:t>
      </w:r>
      <w:r w:rsidR="006543D9" w:rsidRPr="001419BF">
        <w:rPr>
          <w:rFonts w:ascii="Arial" w:eastAsiaTheme="minorHAnsi" w:hAnsi="Arial" w:cs="Arial"/>
          <w:sz w:val="24"/>
          <w:szCs w:val="24"/>
        </w:rPr>
        <w:t>‘</w:t>
      </w:r>
      <w:r w:rsidRPr="001419BF">
        <w:rPr>
          <w:rFonts w:ascii="Arial" w:eastAsiaTheme="minorHAnsi" w:hAnsi="Arial" w:cs="Arial"/>
          <w:sz w:val="24"/>
          <w:szCs w:val="24"/>
        </w:rPr>
        <w:t>Understanding UKIP: Identity, social change and the left behind</w:t>
      </w:r>
      <w:r w:rsidR="006543D9"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The Political Quarterly</w:t>
      </w:r>
      <w:r w:rsidRPr="001419BF">
        <w:rPr>
          <w:rFonts w:ascii="Arial" w:eastAsiaTheme="minorHAnsi" w:hAnsi="Arial" w:cs="Arial"/>
          <w:sz w:val="24"/>
          <w:szCs w:val="24"/>
        </w:rPr>
        <w:t>, 85(3): 277-284.</w:t>
      </w:r>
    </w:p>
    <w:p w14:paraId="64ADA1AD" w14:textId="3180F930"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Friemel T</w:t>
      </w:r>
      <w:r w:rsidR="007E7D6C" w:rsidRPr="001419BF">
        <w:rPr>
          <w:rFonts w:ascii="Arial" w:eastAsiaTheme="minorHAnsi" w:hAnsi="Arial" w:cs="Arial"/>
          <w:sz w:val="24"/>
          <w:szCs w:val="24"/>
        </w:rPr>
        <w:t xml:space="preserve">. </w:t>
      </w:r>
      <w:r w:rsidRPr="001419BF">
        <w:rPr>
          <w:rFonts w:ascii="Arial" w:eastAsiaTheme="minorHAnsi" w:hAnsi="Arial" w:cs="Arial"/>
          <w:sz w:val="24"/>
          <w:szCs w:val="24"/>
        </w:rPr>
        <w:t>N</w:t>
      </w:r>
      <w:r w:rsidR="007E7D6C" w:rsidRPr="001419BF">
        <w:rPr>
          <w:rFonts w:ascii="Arial" w:eastAsiaTheme="minorHAnsi" w:hAnsi="Arial" w:cs="Arial"/>
          <w:sz w:val="24"/>
          <w:szCs w:val="24"/>
        </w:rPr>
        <w:t>.</w:t>
      </w:r>
      <w:r w:rsidRPr="001419BF">
        <w:rPr>
          <w:rFonts w:ascii="Arial" w:eastAsiaTheme="minorHAnsi" w:hAnsi="Arial" w:cs="Arial"/>
          <w:sz w:val="24"/>
          <w:szCs w:val="24"/>
        </w:rPr>
        <w:t xml:space="preserve"> (2016) </w:t>
      </w:r>
      <w:r w:rsidR="007E7D6C" w:rsidRPr="001419BF">
        <w:rPr>
          <w:rFonts w:ascii="Arial" w:eastAsiaTheme="minorHAnsi" w:hAnsi="Arial" w:cs="Arial"/>
          <w:sz w:val="24"/>
          <w:szCs w:val="24"/>
        </w:rPr>
        <w:t>‘</w:t>
      </w:r>
      <w:r w:rsidRPr="001419BF">
        <w:rPr>
          <w:rFonts w:ascii="Arial" w:eastAsiaTheme="minorHAnsi" w:hAnsi="Arial" w:cs="Arial"/>
          <w:sz w:val="24"/>
          <w:szCs w:val="24"/>
        </w:rPr>
        <w:t>The digital divide has grown old: Determinants of a digital divide among seniors</w:t>
      </w:r>
      <w:r w:rsidR="007E7D6C"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New Media and Society</w:t>
      </w:r>
      <w:r w:rsidRPr="001419BF">
        <w:rPr>
          <w:rFonts w:ascii="Arial" w:eastAsiaTheme="minorHAnsi" w:hAnsi="Arial" w:cs="Arial"/>
          <w:sz w:val="24"/>
          <w:szCs w:val="24"/>
        </w:rPr>
        <w:t xml:space="preserve"> 18(2): 313-331.</w:t>
      </w:r>
    </w:p>
    <w:p w14:paraId="74204EA0" w14:textId="73FA050C"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Furn</w:t>
      </w:r>
      <w:r w:rsidR="00EF12D8" w:rsidRPr="001419BF">
        <w:rPr>
          <w:rFonts w:ascii="Arial" w:eastAsiaTheme="minorHAnsi" w:hAnsi="Arial" w:cs="Arial"/>
          <w:sz w:val="24"/>
          <w:szCs w:val="24"/>
        </w:rPr>
        <w:t>ess H</w:t>
      </w:r>
      <w:r w:rsidR="007E7D6C" w:rsidRPr="001419BF">
        <w:rPr>
          <w:rFonts w:ascii="Arial" w:eastAsiaTheme="minorHAnsi" w:hAnsi="Arial" w:cs="Arial"/>
          <w:sz w:val="24"/>
          <w:szCs w:val="24"/>
        </w:rPr>
        <w:t>.</w:t>
      </w:r>
      <w:r w:rsidR="00EF12D8" w:rsidRPr="001419BF">
        <w:rPr>
          <w:rFonts w:ascii="Arial" w:eastAsiaTheme="minorHAnsi" w:hAnsi="Arial" w:cs="Arial"/>
          <w:sz w:val="24"/>
          <w:szCs w:val="24"/>
        </w:rPr>
        <w:t xml:space="preserve"> (2013) </w:t>
      </w:r>
      <w:r w:rsidR="007E7D6C" w:rsidRPr="001419BF">
        <w:rPr>
          <w:rFonts w:ascii="Arial" w:eastAsiaTheme="minorHAnsi" w:hAnsi="Arial" w:cs="Arial"/>
          <w:sz w:val="24"/>
          <w:szCs w:val="24"/>
        </w:rPr>
        <w:t>‘</w:t>
      </w:r>
      <w:r w:rsidR="00EF12D8" w:rsidRPr="001419BF">
        <w:rPr>
          <w:rFonts w:ascii="Arial" w:eastAsiaTheme="minorHAnsi" w:hAnsi="Arial" w:cs="Arial"/>
          <w:sz w:val="24"/>
          <w:szCs w:val="24"/>
        </w:rPr>
        <w:t xml:space="preserve">Grassroots Tories </w:t>
      </w:r>
      <w:r w:rsidR="007E7D6C" w:rsidRPr="001419BF">
        <w:rPr>
          <w:rFonts w:ascii="Arial" w:eastAsiaTheme="minorHAnsi" w:hAnsi="Arial" w:cs="Arial"/>
          <w:sz w:val="24"/>
          <w:szCs w:val="24"/>
        </w:rPr>
        <w:t>“</w:t>
      </w:r>
      <w:r w:rsidR="00EF12D8" w:rsidRPr="001419BF">
        <w:rPr>
          <w:rFonts w:ascii="Arial" w:eastAsiaTheme="minorHAnsi" w:hAnsi="Arial" w:cs="Arial"/>
          <w:sz w:val="24"/>
          <w:szCs w:val="24"/>
        </w:rPr>
        <w:t>betrayed</w:t>
      </w:r>
      <w:r w:rsidR="007E7D6C" w:rsidRPr="001419BF">
        <w:rPr>
          <w:rFonts w:ascii="Arial" w:eastAsiaTheme="minorHAnsi" w:hAnsi="Arial" w:cs="Arial"/>
          <w:sz w:val="24"/>
          <w:szCs w:val="24"/>
        </w:rPr>
        <w:t>”</w:t>
      </w:r>
      <w:r w:rsidRPr="001419BF">
        <w:rPr>
          <w:rFonts w:ascii="Arial" w:eastAsiaTheme="minorHAnsi" w:hAnsi="Arial" w:cs="Arial"/>
          <w:sz w:val="24"/>
          <w:szCs w:val="24"/>
        </w:rPr>
        <w:t xml:space="preserve"> by David Cameron over same-sex marriage</w:t>
      </w:r>
      <w:r w:rsidR="007E7D6C"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The Telegraph</w:t>
      </w:r>
      <w:r w:rsidRPr="001419BF">
        <w:rPr>
          <w:rFonts w:ascii="Arial" w:eastAsiaTheme="minorHAnsi" w:hAnsi="Arial" w:cs="Arial"/>
          <w:sz w:val="24"/>
          <w:szCs w:val="24"/>
        </w:rPr>
        <w:t xml:space="preserve">, 3 February. Available at: </w:t>
      </w:r>
      <w:hyperlink r:id="rId9" w:history="1">
        <w:r w:rsidR="00AC0B73" w:rsidRPr="001419BF">
          <w:rPr>
            <w:rStyle w:val="Hyperlink"/>
            <w:rFonts w:ascii="Arial" w:eastAsiaTheme="minorHAnsi" w:hAnsi="Arial" w:cs="Arial"/>
            <w:color w:val="auto"/>
            <w:sz w:val="24"/>
            <w:szCs w:val="24"/>
            <w:u w:val="none"/>
          </w:rPr>
          <w:t>http://www.telegraph.co.uk/news/politics/david-cameron/9845610/Grassroots-Tories-betrayed-by-David-Cameron-over-same-sex-marriage.html</w:t>
        </w:r>
      </w:hyperlink>
      <w:r w:rsidR="00AC0B73" w:rsidRPr="001419BF">
        <w:rPr>
          <w:rFonts w:ascii="Arial" w:eastAsiaTheme="minorHAnsi" w:hAnsi="Arial" w:cs="Arial"/>
          <w:sz w:val="24"/>
          <w:szCs w:val="24"/>
        </w:rPr>
        <w:t xml:space="preserve"> </w:t>
      </w:r>
    </w:p>
    <w:p w14:paraId="167535BB" w14:textId="3289F677"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Gauja A</w:t>
      </w:r>
      <w:r w:rsidR="004415E5" w:rsidRPr="001419BF">
        <w:rPr>
          <w:rFonts w:ascii="Arial" w:eastAsiaTheme="minorHAnsi" w:hAnsi="Arial" w:cs="Arial"/>
          <w:sz w:val="24"/>
          <w:szCs w:val="24"/>
        </w:rPr>
        <w:t>.</w:t>
      </w:r>
      <w:r w:rsidRPr="001419BF">
        <w:rPr>
          <w:rFonts w:ascii="Arial" w:eastAsiaTheme="minorHAnsi" w:hAnsi="Arial" w:cs="Arial"/>
          <w:sz w:val="24"/>
          <w:szCs w:val="24"/>
        </w:rPr>
        <w:t xml:space="preserve"> (2015) </w:t>
      </w:r>
      <w:r w:rsidR="004415E5" w:rsidRPr="001419BF">
        <w:rPr>
          <w:rFonts w:ascii="Arial" w:eastAsiaTheme="minorHAnsi" w:hAnsi="Arial" w:cs="Arial"/>
          <w:sz w:val="24"/>
          <w:szCs w:val="24"/>
        </w:rPr>
        <w:t>‘</w:t>
      </w:r>
      <w:r w:rsidRPr="001419BF">
        <w:rPr>
          <w:rFonts w:ascii="Arial" w:eastAsiaTheme="minorHAnsi" w:hAnsi="Arial" w:cs="Arial"/>
          <w:sz w:val="24"/>
          <w:szCs w:val="24"/>
        </w:rPr>
        <w:t xml:space="preserve">The Individualisation of Party Politics: The Impact of Changing Internal Decision-Making Processes on Policy Development and Citizen </w:t>
      </w:r>
      <w:r w:rsidRPr="001419BF">
        <w:rPr>
          <w:rFonts w:ascii="Arial" w:eastAsiaTheme="minorHAnsi" w:hAnsi="Arial" w:cs="Arial"/>
          <w:sz w:val="24"/>
          <w:szCs w:val="24"/>
        </w:rPr>
        <w:lastRenderedPageBreak/>
        <w:t>Engagement</w:t>
      </w:r>
      <w:r w:rsidR="004415E5"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The British Journal of Politics and International Relations</w:t>
      </w:r>
      <w:r w:rsidRPr="001419BF">
        <w:rPr>
          <w:rFonts w:ascii="Arial" w:eastAsiaTheme="minorHAnsi" w:hAnsi="Arial" w:cs="Arial"/>
          <w:sz w:val="24"/>
          <w:szCs w:val="24"/>
        </w:rPr>
        <w:t xml:space="preserve"> 17(1): 89-105.</w:t>
      </w:r>
    </w:p>
    <w:p w14:paraId="299B061A" w14:textId="0F7561F0"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Gibson R</w:t>
      </w:r>
      <w:r w:rsidR="00832A69" w:rsidRPr="001419BF">
        <w:rPr>
          <w:rFonts w:ascii="Arial" w:eastAsiaTheme="minorHAnsi" w:hAnsi="Arial" w:cs="Arial"/>
          <w:sz w:val="24"/>
          <w:szCs w:val="24"/>
        </w:rPr>
        <w:t>.</w:t>
      </w:r>
      <w:r w:rsidRPr="001419BF">
        <w:rPr>
          <w:rFonts w:ascii="Arial" w:eastAsiaTheme="minorHAnsi" w:hAnsi="Arial" w:cs="Arial"/>
          <w:sz w:val="24"/>
          <w:szCs w:val="24"/>
        </w:rPr>
        <w:t xml:space="preserve"> (2012) </w:t>
      </w:r>
      <w:r w:rsidR="00832A69" w:rsidRPr="001419BF">
        <w:rPr>
          <w:rFonts w:ascii="Arial" w:eastAsiaTheme="minorHAnsi" w:hAnsi="Arial" w:cs="Arial"/>
          <w:sz w:val="24"/>
          <w:szCs w:val="24"/>
        </w:rPr>
        <w:t>‘</w:t>
      </w:r>
      <w:r w:rsidRPr="001419BF">
        <w:rPr>
          <w:rFonts w:ascii="Arial" w:eastAsiaTheme="minorHAnsi" w:hAnsi="Arial" w:cs="Arial"/>
          <w:sz w:val="24"/>
          <w:szCs w:val="24"/>
        </w:rPr>
        <w:t xml:space="preserve">From Brochureware to </w:t>
      </w:r>
      <w:r w:rsidR="00832A69" w:rsidRPr="001419BF">
        <w:rPr>
          <w:rFonts w:ascii="Arial" w:eastAsiaTheme="minorHAnsi" w:hAnsi="Arial" w:cs="Arial"/>
          <w:sz w:val="24"/>
          <w:szCs w:val="24"/>
        </w:rPr>
        <w:t>“</w:t>
      </w:r>
      <w:r w:rsidRPr="001419BF">
        <w:rPr>
          <w:rFonts w:ascii="Arial" w:eastAsiaTheme="minorHAnsi" w:hAnsi="Arial" w:cs="Arial"/>
          <w:sz w:val="24"/>
          <w:szCs w:val="24"/>
        </w:rPr>
        <w:t>MyBo</w:t>
      </w:r>
      <w:r w:rsidR="00832A69" w:rsidRPr="001419BF">
        <w:rPr>
          <w:rFonts w:ascii="Arial" w:eastAsiaTheme="minorHAnsi" w:hAnsi="Arial" w:cs="Arial"/>
          <w:sz w:val="24"/>
          <w:szCs w:val="24"/>
        </w:rPr>
        <w:t>”</w:t>
      </w:r>
      <w:r w:rsidRPr="001419BF">
        <w:rPr>
          <w:rFonts w:ascii="Arial" w:eastAsiaTheme="minorHAnsi" w:hAnsi="Arial" w:cs="Arial"/>
          <w:sz w:val="24"/>
          <w:szCs w:val="24"/>
        </w:rPr>
        <w:t>: An Overview of Online Elections and Campaigning</w:t>
      </w:r>
      <w:r w:rsidR="00832A69"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Politics</w:t>
      </w:r>
      <w:r w:rsidRPr="001419BF">
        <w:rPr>
          <w:rFonts w:ascii="Arial" w:eastAsiaTheme="minorHAnsi" w:hAnsi="Arial" w:cs="Arial"/>
          <w:sz w:val="24"/>
          <w:szCs w:val="24"/>
        </w:rPr>
        <w:t xml:space="preserve"> 32(2): 77-84.</w:t>
      </w:r>
    </w:p>
    <w:p w14:paraId="3B45CBA4" w14:textId="247F471B"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Gibson R</w:t>
      </w:r>
      <w:r w:rsidR="005E39E1" w:rsidRPr="001419BF">
        <w:rPr>
          <w:rFonts w:ascii="Arial" w:eastAsiaTheme="minorHAnsi" w:hAnsi="Arial" w:cs="Arial"/>
          <w:sz w:val="24"/>
          <w:szCs w:val="24"/>
        </w:rPr>
        <w:t>.</w:t>
      </w:r>
      <w:r w:rsidRPr="001419BF">
        <w:rPr>
          <w:rFonts w:ascii="Arial" w:eastAsiaTheme="minorHAnsi" w:hAnsi="Arial" w:cs="Arial"/>
          <w:sz w:val="24"/>
          <w:szCs w:val="24"/>
        </w:rPr>
        <w:t xml:space="preserve"> (2015) </w:t>
      </w:r>
      <w:r w:rsidR="005E39E1" w:rsidRPr="001419BF">
        <w:rPr>
          <w:rFonts w:ascii="Arial" w:eastAsiaTheme="minorHAnsi" w:hAnsi="Arial" w:cs="Arial"/>
          <w:sz w:val="24"/>
          <w:szCs w:val="24"/>
        </w:rPr>
        <w:t>‘</w:t>
      </w:r>
      <w:r w:rsidRPr="001419BF">
        <w:rPr>
          <w:rFonts w:ascii="Arial" w:eastAsiaTheme="minorHAnsi" w:hAnsi="Arial" w:cs="Arial"/>
          <w:sz w:val="24"/>
          <w:szCs w:val="24"/>
        </w:rPr>
        <w:t xml:space="preserve">Party </w:t>
      </w:r>
      <w:r w:rsidR="00590A50" w:rsidRPr="001419BF">
        <w:rPr>
          <w:rFonts w:ascii="Arial" w:eastAsiaTheme="minorHAnsi" w:hAnsi="Arial" w:cs="Arial"/>
          <w:sz w:val="24"/>
          <w:szCs w:val="24"/>
        </w:rPr>
        <w:t>c</w:t>
      </w:r>
      <w:r w:rsidRPr="001419BF">
        <w:rPr>
          <w:rFonts w:ascii="Arial" w:eastAsiaTheme="minorHAnsi" w:hAnsi="Arial" w:cs="Arial"/>
          <w:sz w:val="24"/>
          <w:szCs w:val="24"/>
        </w:rPr>
        <w:t xml:space="preserve">hange, social media and the rise of </w:t>
      </w:r>
      <w:r w:rsidR="005E39E1" w:rsidRPr="001419BF">
        <w:rPr>
          <w:rFonts w:ascii="Arial" w:eastAsiaTheme="minorHAnsi" w:hAnsi="Arial" w:cs="Arial"/>
          <w:sz w:val="24"/>
          <w:szCs w:val="24"/>
        </w:rPr>
        <w:t>“</w:t>
      </w:r>
      <w:r w:rsidRPr="001419BF">
        <w:rPr>
          <w:rFonts w:ascii="Arial" w:eastAsiaTheme="minorHAnsi" w:hAnsi="Arial" w:cs="Arial"/>
          <w:sz w:val="24"/>
          <w:szCs w:val="24"/>
        </w:rPr>
        <w:t>citizen-initiated</w:t>
      </w:r>
      <w:r w:rsidR="005E39E1" w:rsidRPr="001419BF">
        <w:rPr>
          <w:rFonts w:ascii="Arial" w:eastAsiaTheme="minorHAnsi" w:hAnsi="Arial" w:cs="Arial"/>
          <w:sz w:val="24"/>
          <w:szCs w:val="24"/>
        </w:rPr>
        <w:t>”</w:t>
      </w:r>
      <w:r w:rsidRPr="001419BF">
        <w:rPr>
          <w:rFonts w:ascii="Arial" w:eastAsiaTheme="minorHAnsi" w:hAnsi="Arial" w:cs="Arial"/>
          <w:sz w:val="24"/>
          <w:szCs w:val="24"/>
        </w:rPr>
        <w:t xml:space="preserve"> campaigning</w:t>
      </w:r>
      <w:r w:rsidR="005E39E1"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 xml:space="preserve">Party Politics </w:t>
      </w:r>
      <w:r w:rsidRPr="001419BF">
        <w:rPr>
          <w:rFonts w:ascii="Arial" w:eastAsiaTheme="minorHAnsi" w:hAnsi="Arial" w:cs="Arial"/>
          <w:sz w:val="24"/>
          <w:szCs w:val="24"/>
        </w:rPr>
        <w:t>21(2): 183-197.</w:t>
      </w:r>
    </w:p>
    <w:p w14:paraId="7FA23541" w14:textId="0350EC59"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Gibson R</w:t>
      </w:r>
      <w:r w:rsidR="0028644D" w:rsidRPr="001419BF">
        <w:rPr>
          <w:rFonts w:ascii="Arial" w:eastAsiaTheme="minorHAnsi" w:hAnsi="Arial" w:cs="Arial"/>
          <w:sz w:val="24"/>
          <w:szCs w:val="24"/>
        </w:rPr>
        <w:t>.</w:t>
      </w:r>
      <w:r w:rsidRPr="001419BF">
        <w:rPr>
          <w:rFonts w:ascii="Arial" w:eastAsiaTheme="minorHAnsi" w:hAnsi="Arial" w:cs="Arial"/>
          <w:sz w:val="24"/>
          <w:szCs w:val="24"/>
        </w:rPr>
        <w:t xml:space="preserve"> and </w:t>
      </w:r>
      <w:r w:rsidR="0028644D" w:rsidRPr="001419BF">
        <w:rPr>
          <w:rFonts w:ascii="Arial" w:eastAsiaTheme="minorHAnsi" w:hAnsi="Arial" w:cs="Arial"/>
          <w:sz w:val="24"/>
          <w:szCs w:val="24"/>
        </w:rPr>
        <w:t xml:space="preserve">S. </w:t>
      </w:r>
      <w:r w:rsidRPr="001419BF">
        <w:rPr>
          <w:rFonts w:ascii="Arial" w:eastAsiaTheme="minorHAnsi" w:hAnsi="Arial" w:cs="Arial"/>
          <w:sz w:val="24"/>
          <w:szCs w:val="24"/>
        </w:rPr>
        <w:t xml:space="preserve">Ward (2012) </w:t>
      </w:r>
      <w:r w:rsidR="0028644D" w:rsidRPr="001419BF">
        <w:rPr>
          <w:rFonts w:ascii="Arial" w:eastAsiaTheme="minorHAnsi" w:hAnsi="Arial" w:cs="Arial"/>
          <w:sz w:val="24"/>
          <w:szCs w:val="24"/>
        </w:rPr>
        <w:t>‘</w:t>
      </w:r>
      <w:r w:rsidRPr="001419BF">
        <w:rPr>
          <w:rFonts w:ascii="Arial" w:eastAsiaTheme="minorHAnsi" w:hAnsi="Arial" w:cs="Arial"/>
          <w:sz w:val="24"/>
          <w:szCs w:val="24"/>
        </w:rPr>
        <w:t>Political Organizations and Campaigning Online</w:t>
      </w:r>
      <w:r w:rsidR="0028644D" w:rsidRPr="001419BF">
        <w:rPr>
          <w:rFonts w:ascii="Arial" w:eastAsiaTheme="minorHAnsi" w:hAnsi="Arial" w:cs="Arial"/>
          <w:sz w:val="24"/>
          <w:szCs w:val="24"/>
        </w:rPr>
        <w:t>’, pp. 62-74 in H.</w:t>
      </w:r>
      <w:r w:rsidRPr="001419BF">
        <w:rPr>
          <w:rFonts w:ascii="Arial" w:eastAsiaTheme="minorHAnsi" w:hAnsi="Arial" w:cs="Arial"/>
          <w:sz w:val="24"/>
          <w:szCs w:val="24"/>
        </w:rPr>
        <w:t xml:space="preserve"> Semetko and </w:t>
      </w:r>
      <w:r w:rsidR="0028644D" w:rsidRPr="001419BF">
        <w:rPr>
          <w:rFonts w:ascii="Arial" w:eastAsiaTheme="minorHAnsi" w:hAnsi="Arial" w:cs="Arial"/>
          <w:sz w:val="24"/>
          <w:szCs w:val="24"/>
        </w:rPr>
        <w:t xml:space="preserve">M. </w:t>
      </w:r>
      <w:r w:rsidRPr="001419BF">
        <w:rPr>
          <w:rFonts w:ascii="Arial" w:eastAsiaTheme="minorHAnsi" w:hAnsi="Arial" w:cs="Arial"/>
          <w:sz w:val="24"/>
          <w:szCs w:val="24"/>
        </w:rPr>
        <w:t xml:space="preserve">Scammell (eds) </w:t>
      </w:r>
      <w:r w:rsidRPr="001419BF">
        <w:rPr>
          <w:rFonts w:ascii="Arial" w:eastAsiaTheme="minorHAnsi" w:hAnsi="Arial" w:cs="Arial"/>
          <w:i/>
          <w:sz w:val="24"/>
          <w:szCs w:val="24"/>
        </w:rPr>
        <w:t>The Sage Handbook of Political Communication</w:t>
      </w:r>
      <w:r w:rsidRPr="001419BF">
        <w:rPr>
          <w:rFonts w:ascii="Arial" w:eastAsiaTheme="minorHAnsi" w:hAnsi="Arial" w:cs="Arial"/>
          <w:sz w:val="24"/>
          <w:szCs w:val="24"/>
        </w:rPr>
        <w:t>. London: Sage.</w:t>
      </w:r>
    </w:p>
    <w:p w14:paraId="0CE20749" w14:textId="67E27C20"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Gibson R</w:t>
      </w:r>
      <w:r w:rsidR="00BF576D"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BF576D" w:rsidRPr="001419BF">
        <w:rPr>
          <w:rFonts w:ascii="Arial" w:eastAsiaTheme="minorHAnsi" w:hAnsi="Arial" w:cs="Arial"/>
          <w:sz w:val="24"/>
          <w:szCs w:val="24"/>
        </w:rPr>
        <w:t xml:space="preserve">K. </w:t>
      </w:r>
      <w:r w:rsidRPr="001419BF">
        <w:rPr>
          <w:rFonts w:ascii="Arial" w:eastAsiaTheme="minorHAnsi" w:hAnsi="Arial" w:cs="Arial"/>
          <w:sz w:val="24"/>
          <w:szCs w:val="24"/>
        </w:rPr>
        <w:t xml:space="preserve">Gillan, </w:t>
      </w:r>
      <w:r w:rsidR="00BF576D" w:rsidRPr="001419BF">
        <w:rPr>
          <w:rFonts w:ascii="Arial" w:eastAsiaTheme="minorHAnsi" w:hAnsi="Arial" w:cs="Arial"/>
          <w:sz w:val="24"/>
          <w:szCs w:val="24"/>
        </w:rPr>
        <w:t xml:space="preserve">F. </w:t>
      </w:r>
      <w:r w:rsidRPr="001419BF">
        <w:rPr>
          <w:rFonts w:ascii="Arial" w:eastAsiaTheme="minorHAnsi" w:hAnsi="Arial" w:cs="Arial"/>
          <w:sz w:val="24"/>
          <w:szCs w:val="24"/>
        </w:rPr>
        <w:t xml:space="preserve">Greffet, </w:t>
      </w:r>
      <w:r w:rsidR="00BF576D" w:rsidRPr="001419BF">
        <w:rPr>
          <w:rFonts w:ascii="Arial" w:eastAsiaTheme="minorHAnsi" w:hAnsi="Arial" w:cs="Arial"/>
          <w:sz w:val="24"/>
          <w:szCs w:val="24"/>
        </w:rPr>
        <w:t xml:space="preserve">B. J. </w:t>
      </w:r>
      <w:r w:rsidRPr="001419BF">
        <w:rPr>
          <w:rFonts w:ascii="Arial" w:eastAsiaTheme="minorHAnsi" w:hAnsi="Arial" w:cs="Arial"/>
          <w:sz w:val="24"/>
          <w:szCs w:val="24"/>
        </w:rPr>
        <w:t xml:space="preserve">Lee and </w:t>
      </w:r>
      <w:r w:rsidR="00BF576D" w:rsidRPr="001419BF">
        <w:rPr>
          <w:rFonts w:ascii="Arial" w:eastAsiaTheme="minorHAnsi" w:hAnsi="Arial" w:cs="Arial"/>
          <w:sz w:val="24"/>
          <w:szCs w:val="24"/>
        </w:rPr>
        <w:t xml:space="preserve">S. </w:t>
      </w:r>
      <w:r w:rsidRPr="001419BF">
        <w:rPr>
          <w:rFonts w:ascii="Arial" w:eastAsiaTheme="minorHAnsi" w:hAnsi="Arial" w:cs="Arial"/>
          <w:sz w:val="24"/>
          <w:szCs w:val="24"/>
        </w:rPr>
        <w:t xml:space="preserve">Ward (2013) </w:t>
      </w:r>
      <w:r w:rsidR="00BF576D" w:rsidRPr="001419BF">
        <w:rPr>
          <w:rFonts w:ascii="Arial" w:eastAsiaTheme="minorHAnsi" w:hAnsi="Arial" w:cs="Arial"/>
          <w:sz w:val="24"/>
          <w:szCs w:val="24"/>
        </w:rPr>
        <w:t>‘</w:t>
      </w:r>
      <w:r w:rsidRPr="001419BF">
        <w:rPr>
          <w:rFonts w:ascii="Arial" w:eastAsiaTheme="minorHAnsi" w:hAnsi="Arial" w:cs="Arial"/>
          <w:sz w:val="24"/>
          <w:szCs w:val="24"/>
        </w:rPr>
        <w:t>Party organizational change and ICTs: The growth of a virtual grassroots?</w:t>
      </w:r>
      <w:r w:rsidR="00BF576D" w:rsidRPr="001419BF">
        <w:rPr>
          <w:rFonts w:ascii="Arial" w:eastAsiaTheme="minorHAnsi" w:hAnsi="Arial" w:cs="Arial"/>
          <w:sz w:val="24"/>
          <w:szCs w:val="24"/>
        </w:rPr>
        <w:t>’</w:t>
      </w:r>
      <w:r w:rsidR="005C6159"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New Media and Society</w:t>
      </w:r>
      <w:r w:rsidRPr="001419BF">
        <w:rPr>
          <w:rFonts w:ascii="Arial" w:eastAsiaTheme="minorHAnsi" w:hAnsi="Arial" w:cs="Arial"/>
          <w:sz w:val="24"/>
          <w:szCs w:val="24"/>
        </w:rPr>
        <w:t xml:space="preserve"> 15(1): 31-51.</w:t>
      </w:r>
    </w:p>
    <w:p w14:paraId="563E3AFC" w14:textId="0BFD5364"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 xml:space="preserve">GlobalWebIndex (2015) </w:t>
      </w:r>
      <w:r w:rsidR="005C6159" w:rsidRPr="001419BF">
        <w:rPr>
          <w:rFonts w:ascii="Arial" w:eastAsiaTheme="minorHAnsi" w:hAnsi="Arial" w:cs="Arial"/>
          <w:sz w:val="24"/>
          <w:szCs w:val="24"/>
        </w:rPr>
        <w:t>‘</w:t>
      </w:r>
      <w:r w:rsidRPr="001419BF">
        <w:rPr>
          <w:rFonts w:ascii="Arial" w:eastAsiaTheme="minorHAnsi" w:hAnsi="Arial" w:cs="Arial"/>
          <w:iCs/>
          <w:sz w:val="24"/>
          <w:szCs w:val="24"/>
        </w:rPr>
        <w:t>GWI Social: GlobalWebIndex’s quarterly report on the latest trends in social networking</w:t>
      </w:r>
      <w:r w:rsidR="005C6159" w:rsidRPr="001419BF">
        <w:rPr>
          <w:rFonts w:ascii="Arial" w:eastAsiaTheme="minorHAnsi" w:hAnsi="Arial" w:cs="Arial"/>
          <w:iCs/>
          <w:sz w:val="24"/>
          <w:szCs w:val="24"/>
        </w:rPr>
        <w:t>’</w:t>
      </w:r>
      <w:r w:rsidRPr="001419BF">
        <w:rPr>
          <w:rFonts w:ascii="Arial" w:eastAsiaTheme="minorHAnsi" w:hAnsi="Arial" w:cs="Arial"/>
          <w:sz w:val="24"/>
          <w:szCs w:val="24"/>
        </w:rPr>
        <w:t xml:space="preserve">. Available at: </w:t>
      </w:r>
      <w:hyperlink r:id="rId10" w:history="1">
        <w:r w:rsidR="00AC0B73" w:rsidRPr="001419BF">
          <w:rPr>
            <w:rStyle w:val="Hyperlink"/>
            <w:rFonts w:ascii="Arial" w:eastAsiaTheme="minorHAnsi" w:hAnsi="Arial" w:cs="Arial"/>
            <w:color w:val="auto"/>
            <w:sz w:val="24"/>
            <w:szCs w:val="24"/>
            <w:u w:val="none"/>
          </w:rPr>
          <w:t>http://www.thewebmate.com/wp-content/uploads/2015/05/GWI-Social-Report-Q1-2015.pdf</w:t>
        </w:r>
      </w:hyperlink>
      <w:r w:rsidR="00AC0B73" w:rsidRPr="001419BF">
        <w:rPr>
          <w:rFonts w:ascii="Arial" w:eastAsiaTheme="minorHAnsi" w:hAnsi="Arial" w:cs="Arial"/>
          <w:sz w:val="24"/>
          <w:szCs w:val="24"/>
        </w:rPr>
        <w:t xml:space="preserve"> </w:t>
      </w:r>
    </w:p>
    <w:p w14:paraId="2C69A99E" w14:textId="225DAC11"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Gustafsson N</w:t>
      </w:r>
      <w:r w:rsidR="00975A3D" w:rsidRPr="001419BF">
        <w:rPr>
          <w:rFonts w:ascii="Arial" w:eastAsiaTheme="minorHAnsi" w:hAnsi="Arial" w:cs="Arial"/>
          <w:sz w:val="24"/>
          <w:szCs w:val="24"/>
        </w:rPr>
        <w:t>.</w:t>
      </w:r>
      <w:r w:rsidRPr="001419BF">
        <w:rPr>
          <w:rFonts w:ascii="Arial" w:eastAsiaTheme="minorHAnsi" w:hAnsi="Arial" w:cs="Arial"/>
          <w:sz w:val="24"/>
          <w:szCs w:val="24"/>
        </w:rPr>
        <w:t xml:space="preserve"> (2012) </w:t>
      </w:r>
      <w:r w:rsidR="00975A3D" w:rsidRPr="001419BF">
        <w:rPr>
          <w:rFonts w:ascii="Arial" w:eastAsiaTheme="minorHAnsi" w:hAnsi="Arial" w:cs="Arial"/>
          <w:sz w:val="24"/>
          <w:szCs w:val="24"/>
        </w:rPr>
        <w:t>‘</w:t>
      </w:r>
      <w:r w:rsidRPr="001419BF">
        <w:rPr>
          <w:rFonts w:ascii="Arial" w:eastAsiaTheme="minorHAnsi" w:hAnsi="Arial" w:cs="Arial"/>
          <w:sz w:val="24"/>
          <w:szCs w:val="24"/>
        </w:rPr>
        <w:t>The subtle nature of Facebook politics: Swedish social network site users and political participation</w:t>
      </w:r>
      <w:r w:rsidR="00975A3D"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New Media and Society</w:t>
      </w:r>
      <w:r w:rsidRPr="001419BF">
        <w:rPr>
          <w:rFonts w:ascii="Arial" w:eastAsiaTheme="minorHAnsi" w:hAnsi="Arial" w:cs="Arial"/>
          <w:sz w:val="24"/>
          <w:szCs w:val="24"/>
        </w:rPr>
        <w:t xml:space="preserve"> 14(7): 1111-1127.</w:t>
      </w:r>
    </w:p>
    <w:p w14:paraId="6C9CE498" w14:textId="318BA9C7"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lastRenderedPageBreak/>
        <w:t>Harmel R</w:t>
      </w:r>
      <w:r w:rsidR="00975A3D" w:rsidRPr="001419BF">
        <w:rPr>
          <w:rFonts w:ascii="Arial" w:eastAsiaTheme="minorHAnsi" w:hAnsi="Arial" w:cs="Arial"/>
          <w:sz w:val="24"/>
          <w:szCs w:val="24"/>
        </w:rPr>
        <w:t>.</w:t>
      </w:r>
      <w:r w:rsidRPr="001419BF">
        <w:rPr>
          <w:rFonts w:ascii="Arial" w:eastAsiaTheme="minorHAnsi" w:hAnsi="Arial" w:cs="Arial"/>
          <w:sz w:val="24"/>
          <w:szCs w:val="24"/>
        </w:rPr>
        <w:t xml:space="preserve"> and </w:t>
      </w:r>
      <w:r w:rsidR="00975A3D" w:rsidRPr="001419BF">
        <w:rPr>
          <w:rFonts w:ascii="Arial" w:eastAsiaTheme="minorHAnsi" w:hAnsi="Arial" w:cs="Arial"/>
          <w:sz w:val="24"/>
          <w:szCs w:val="24"/>
        </w:rPr>
        <w:t xml:space="preserve">A. C. </w:t>
      </w:r>
      <w:r w:rsidRPr="001419BF">
        <w:rPr>
          <w:rFonts w:ascii="Arial" w:eastAsiaTheme="minorHAnsi" w:hAnsi="Arial" w:cs="Arial"/>
          <w:sz w:val="24"/>
          <w:szCs w:val="24"/>
        </w:rPr>
        <w:t>Tan</w:t>
      </w:r>
      <w:r w:rsidR="00975A3D" w:rsidRPr="001419BF">
        <w:rPr>
          <w:rFonts w:ascii="Arial" w:eastAsiaTheme="minorHAnsi" w:hAnsi="Arial" w:cs="Arial"/>
          <w:sz w:val="24"/>
          <w:szCs w:val="24"/>
        </w:rPr>
        <w:t xml:space="preserve"> </w:t>
      </w:r>
      <w:r w:rsidRPr="001419BF">
        <w:rPr>
          <w:rFonts w:ascii="Arial" w:eastAsiaTheme="minorHAnsi" w:hAnsi="Arial" w:cs="Arial"/>
          <w:sz w:val="24"/>
          <w:szCs w:val="24"/>
        </w:rPr>
        <w:t xml:space="preserve">(2003) </w:t>
      </w:r>
      <w:r w:rsidR="00975A3D" w:rsidRPr="001419BF">
        <w:rPr>
          <w:rFonts w:ascii="Arial" w:eastAsiaTheme="minorHAnsi" w:hAnsi="Arial" w:cs="Arial"/>
          <w:sz w:val="24"/>
          <w:szCs w:val="24"/>
        </w:rPr>
        <w:t>‘</w:t>
      </w:r>
      <w:r w:rsidRPr="001419BF">
        <w:rPr>
          <w:rFonts w:ascii="Arial" w:eastAsiaTheme="minorHAnsi" w:hAnsi="Arial" w:cs="Arial"/>
          <w:sz w:val="24"/>
          <w:szCs w:val="24"/>
        </w:rPr>
        <w:t>Party actors and party change: Does factional dominance matter?</w:t>
      </w:r>
      <w:r w:rsidR="00975A3D"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 xml:space="preserve">European Journal of Political Research </w:t>
      </w:r>
      <w:r w:rsidRPr="001419BF">
        <w:rPr>
          <w:rFonts w:ascii="Arial" w:eastAsiaTheme="minorHAnsi" w:hAnsi="Arial" w:cs="Arial"/>
          <w:sz w:val="24"/>
          <w:szCs w:val="24"/>
        </w:rPr>
        <w:t>42: 409-424.</w:t>
      </w:r>
    </w:p>
    <w:p w14:paraId="59FA7F06" w14:textId="6A66CB7B"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Harmel R</w:t>
      </w:r>
      <w:r w:rsidR="00975A3D"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975A3D" w:rsidRPr="001419BF">
        <w:rPr>
          <w:rFonts w:ascii="Arial" w:eastAsiaTheme="minorHAnsi" w:hAnsi="Arial" w:cs="Arial"/>
          <w:sz w:val="24"/>
          <w:szCs w:val="24"/>
        </w:rPr>
        <w:t xml:space="preserve">U. </w:t>
      </w:r>
      <w:r w:rsidRPr="001419BF">
        <w:rPr>
          <w:rFonts w:ascii="Arial" w:eastAsiaTheme="minorHAnsi" w:hAnsi="Arial" w:cs="Arial"/>
          <w:sz w:val="24"/>
          <w:szCs w:val="24"/>
        </w:rPr>
        <w:t xml:space="preserve">Heo, </w:t>
      </w:r>
      <w:r w:rsidR="00975A3D" w:rsidRPr="001419BF">
        <w:rPr>
          <w:rFonts w:ascii="Arial" w:eastAsiaTheme="minorHAnsi" w:hAnsi="Arial" w:cs="Arial"/>
          <w:sz w:val="24"/>
          <w:szCs w:val="24"/>
        </w:rPr>
        <w:t xml:space="preserve">A. </w:t>
      </w:r>
      <w:r w:rsidRPr="001419BF">
        <w:rPr>
          <w:rFonts w:ascii="Arial" w:eastAsiaTheme="minorHAnsi" w:hAnsi="Arial" w:cs="Arial"/>
          <w:sz w:val="24"/>
          <w:szCs w:val="24"/>
        </w:rPr>
        <w:t xml:space="preserve">Tan and </w:t>
      </w:r>
      <w:r w:rsidR="00975A3D" w:rsidRPr="001419BF">
        <w:rPr>
          <w:rFonts w:ascii="Arial" w:eastAsiaTheme="minorHAnsi" w:hAnsi="Arial" w:cs="Arial"/>
          <w:sz w:val="24"/>
          <w:szCs w:val="24"/>
        </w:rPr>
        <w:t xml:space="preserve">K. </w:t>
      </w:r>
      <w:r w:rsidRPr="001419BF">
        <w:rPr>
          <w:rFonts w:ascii="Arial" w:eastAsiaTheme="minorHAnsi" w:hAnsi="Arial" w:cs="Arial"/>
          <w:sz w:val="24"/>
          <w:szCs w:val="24"/>
        </w:rPr>
        <w:t xml:space="preserve">Janda (1995) </w:t>
      </w:r>
      <w:r w:rsidR="00975A3D" w:rsidRPr="001419BF">
        <w:rPr>
          <w:rFonts w:ascii="Arial" w:eastAsiaTheme="minorHAnsi" w:hAnsi="Arial" w:cs="Arial"/>
          <w:sz w:val="24"/>
          <w:szCs w:val="24"/>
        </w:rPr>
        <w:t>‘</w:t>
      </w:r>
      <w:r w:rsidRPr="001419BF">
        <w:rPr>
          <w:rFonts w:ascii="Arial" w:eastAsiaTheme="minorHAnsi" w:hAnsi="Arial" w:cs="Arial"/>
          <w:sz w:val="24"/>
          <w:szCs w:val="24"/>
        </w:rPr>
        <w:t>Performance, leadership, factions and party change: An empirical analysis</w:t>
      </w:r>
      <w:r w:rsidR="00975A3D"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West European Politics</w:t>
      </w:r>
      <w:r w:rsidRPr="001419BF">
        <w:rPr>
          <w:rFonts w:ascii="Arial" w:eastAsiaTheme="minorHAnsi" w:hAnsi="Arial" w:cs="Arial"/>
          <w:sz w:val="24"/>
          <w:szCs w:val="24"/>
        </w:rPr>
        <w:t xml:space="preserve"> 18(1): 1-33.</w:t>
      </w:r>
    </w:p>
    <w:p w14:paraId="79E7E0EB" w14:textId="7DBF4F6F"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Hayton R</w:t>
      </w:r>
      <w:r w:rsidR="00213B76" w:rsidRPr="001419BF">
        <w:rPr>
          <w:rFonts w:ascii="Arial" w:eastAsiaTheme="minorHAnsi" w:hAnsi="Arial" w:cs="Arial"/>
          <w:sz w:val="24"/>
          <w:szCs w:val="24"/>
        </w:rPr>
        <w:t>.</w:t>
      </w:r>
      <w:r w:rsidRPr="001419BF">
        <w:rPr>
          <w:rFonts w:ascii="Arial" w:eastAsiaTheme="minorHAnsi" w:hAnsi="Arial" w:cs="Arial"/>
          <w:sz w:val="24"/>
          <w:szCs w:val="24"/>
        </w:rPr>
        <w:t xml:space="preserve"> and </w:t>
      </w:r>
      <w:r w:rsidR="00213B76" w:rsidRPr="001419BF">
        <w:rPr>
          <w:rFonts w:ascii="Arial" w:eastAsiaTheme="minorHAnsi" w:hAnsi="Arial" w:cs="Arial"/>
          <w:sz w:val="24"/>
          <w:szCs w:val="24"/>
        </w:rPr>
        <w:t xml:space="preserve">L. </w:t>
      </w:r>
      <w:r w:rsidRPr="001419BF">
        <w:rPr>
          <w:rFonts w:ascii="Arial" w:eastAsiaTheme="minorHAnsi" w:hAnsi="Arial" w:cs="Arial"/>
          <w:sz w:val="24"/>
          <w:szCs w:val="24"/>
        </w:rPr>
        <w:t xml:space="preserve">McEnhill (2015) </w:t>
      </w:r>
      <w:r w:rsidR="00213B76" w:rsidRPr="001419BF">
        <w:rPr>
          <w:rFonts w:ascii="Arial" w:eastAsiaTheme="minorHAnsi" w:hAnsi="Arial" w:cs="Arial"/>
          <w:sz w:val="24"/>
          <w:szCs w:val="24"/>
        </w:rPr>
        <w:t>‘</w:t>
      </w:r>
      <w:r w:rsidRPr="001419BF">
        <w:rPr>
          <w:rFonts w:ascii="Arial" w:eastAsiaTheme="minorHAnsi" w:hAnsi="Arial" w:cs="Arial"/>
          <w:sz w:val="24"/>
          <w:szCs w:val="24"/>
        </w:rPr>
        <w:t>Cameron’s Conservative Party, social liberalism and social justice</w:t>
      </w:r>
      <w:r w:rsidR="00213B76"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British Politics</w:t>
      </w:r>
      <w:r w:rsidRPr="001419BF">
        <w:rPr>
          <w:rFonts w:ascii="Arial" w:eastAsiaTheme="minorHAnsi" w:hAnsi="Arial" w:cs="Arial"/>
          <w:sz w:val="24"/>
          <w:szCs w:val="24"/>
        </w:rPr>
        <w:t xml:space="preserve"> 10(2):131-147.</w:t>
      </w:r>
    </w:p>
    <w:p w14:paraId="4FAC8C1C" w14:textId="4406BA21"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Hindman M</w:t>
      </w:r>
      <w:r w:rsidR="00DD52DA" w:rsidRPr="001419BF">
        <w:rPr>
          <w:rFonts w:ascii="Arial" w:eastAsiaTheme="minorHAnsi" w:hAnsi="Arial" w:cs="Arial"/>
          <w:sz w:val="24"/>
          <w:szCs w:val="24"/>
        </w:rPr>
        <w:t>.</w:t>
      </w:r>
      <w:r w:rsidRPr="001419BF">
        <w:rPr>
          <w:rFonts w:ascii="Arial" w:eastAsiaTheme="minorHAnsi" w:hAnsi="Arial" w:cs="Arial"/>
          <w:sz w:val="24"/>
          <w:szCs w:val="24"/>
        </w:rPr>
        <w:t xml:space="preserve"> (2009) </w:t>
      </w:r>
      <w:r w:rsidRPr="001419BF">
        <w:rPr>
          <w:rFonts w:ascii="Arial" w:eastAsiaTheme="minorHAnsi" w:hAnsi="Arial" w:cs="Arial"/>
          <w:i/>
          <w:sz w:val="24"/>
          <w:szCs w:val="24"/>
        </w:rPr>
        <w:t>Myth of Digital Democracy</w:t>
      </w:r>
      <w:r w:rsidRPr="001419BF">
        <w:rPr>
          <w:rFonts w:ascii="Arial" w:eastAsiaTheme="minorHAnsi" w:hAnsi="Arial" w:cs="Arial"/>
          <w:sz w:val="24"/>
          <w:szCs w:val="24"/>
        </w:rPr>
        <w:t>. New York: Princeton University Press.</w:t>
      </w:r>
    </w:p>
    <w:p w14:paraId="2987E803" w14:textId="215CC3F3"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Jackson N</w:t>
      </w:r>
      <w:r w:rsidR="00BC226D" w:rsidRPr="001419BF">
        <w:rPr>
          <w:rFonts w:ascii="Arial" w:eastAsiaTheme="minorHAnsi" w:hAnsi="Arial" w:cs="Arial"/>
          <w:sz w:val="24"/>
          <w:szCs w:val="24"/>
        </w:rPr>
        <w:t xml:space="preserve">. </w:t>
      </w:r>
      <w:r w:rsidRPr="001419BF">
        <w:rPr>
          <w:rFonts w:ascii="Arial" w:eastAsiaTheme="minorHAnsi" w:hAnsi="Arial" w:cs="Arial"/>
          <w:sz w:val="24"/>
          <w:szCs w:val="24"/>
        </w:rPr>
        <w:t>A</w:t>
      </w:r>
      <w:r w:rsidR="00BC226D" w:rsidRPr="001419BF">
        <w:rPr>
          <w:rFonts w:ascii="Arial" w:eastAsiaTheme="minorHAnsi" w:hAnsi="Arial" w:cs="Arial"/>
          <w:sz w:val="24"/>
          <w:szCs w:val="24"/>
        </w:rPr>
        <w:t>.</w:t>
      </w:r>
      <w:r w:rsidRPr="001419BF">
        <w:rPr>
          <w:rFonts w:ascii="Arial" w:eastAsiaTheme="minorHAnsi" w:hAnsi="Arial" w:cs="Arial"/>
          <w:sz w:val="24"/>
          <w:szCs w:val="24"/>
        </w:rPr>
        <w:t xml:space="preserve"> and Lilleker D</w:t>
      </w:r>
      <w:r w:rsidR="00BC226D" w:rsidRPr="001419BF">
        <w:rPr>
          <w:rFonts w:ascii="Arial" w:eastAsiaTheme="minorHAnsi" w:hAnsi="Arial" w:cs="Arial"/>
          <w:sz w:val="24"/>
          <w:szCs w:val="24"/>
        </w:rPr>
        <w:t xml:space="preserve">. </w:t>
      </w:r>
      <w:r w:rsidRPr="001419BF">
        <w:rPr>
          <w:rFonts w:ascii="Arial" w:eastAsiaTheme="minorHAnsi" w:hAnsi="Arial" w:cs="Arial"/>
          <w:sz w:val="24"/>
          <w:szCs w:val="24"/>
        </w:rPr>
        <w:t>G</w:t>
      </w:r>
      <w:r w:rsidR="00BC226D" w:rsidRPr="001419BF">
        <w:rPr>
          <w:rFonts w:ascii="Arial" w:eastAsiaTheme="minorHAnsi" w:hAnsi="Arial" w:cs="Arial"/>
          <w:sz w:val="24"/>
          <w:szCs w:val="24"/>
        </w:rPr>
        <w:t>.</w:t>
      </w:r>
      <w:r w:rsidRPr="001419BF">
        <w:rPr>
          <w:rFonts w:ascii="Arial" w:eastAsiaTheme="minorHAnsi" w:hAnsi="Arial" w:cs="Arial"/>
          <w:sz w:val="24"/>
          <w:szCs w:val="24"/>
        </w:rPr>
        <w:t xml:space="preserve"> (2009) </w:t>
      </w:r>
      <w:r w:rsidR="00BC226D" w:rsidRPr="001419BF">
        <w:rPr>
          <w:rFonts w:ascii="Arial" w:eastAsiaTheme="minorHAnsi" w:hAnsi="Arial" w:cs="Arial"/>
          <w:sz w:val="24"/>
          <w:szCs w:val="24"/>
        </w:rPr>
        <w:t>‘</w:t>
      </w:r>
      <w:r w:rsidRPr="001419BF">
        <w:rPr>
          <w:rFonts w:ascii="Arial" w:eastAsiaTheme="minorHAnsi" w:hAnsi="Arial" w:cs="Arial"/>
          <w:sz w:val="24"/>
          <w:szCs w:val="24"/>
        </w:rPr>
        <w:t>Building an architecture of participation? Political parties and web 2.0 in Britain</w:t>
      </w:r>
      <w:r w:rsidR="00BC226D"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 xml:space="preserve">Journal of Information Technology &amp; Politics </w:t>
      </w:r>
      <w:r w:rsidRPr="001419BF">
        <w:rPr>
          <w:rFonts w:ascii="Arial" w:eastAsiaTheme="minorHAnsi" w:hAnsi="Arial" w:cs="Arial"/>
          <w:sz w:val="24"/>
          <w:szCs w:val="24"/>
        </w:rPr>
        <w:t>6(3): 232-250.</w:t>
      </w:r>
    </w:p>
    <w:p w14:paraId="5DDC8CC3" w14:textId="226C765E"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Jensen M</w:t>
      </w:r>
      <w:r w:rsidR="00BC226D" w:rsidRPr="001419BF">
        <w:rPr>
          <w:rFonts w:ascii="Arial" w:eastAsiaTheme="minorHAnsi" w:hAnsi="Arial" w:cs="Arial"/>
          <w:sz w:val="24"/>
          <w:szCs w:val="24"/>
        </w:rPr>
        <w:t xml:space="preserve">. </w:t>
      </w:r>
      <w:r w:rsidRPr="001419BF">
        <w:rPr>
          <w:rFonts w:ascii="Arial" w:eastAsiaTheme="minorHAnsi" w:hAnsi="Arial" w:cs="Arial"/>
          <w:sz w:val="24"/>
          <w:szCs w:val="24"/>
        </w:rPr>
        <w:t>J</w:t>
      </w:r>
      <w:r w:rsidR="00BC226D" w:rsidRPr="001419BF">
        <w:rPr>
          <w:rFonts w:ascii="Arial" w:eastAsiaTheme="minorHAnsi" w:hAnsi="Arial" w:cs="Arial"/>
          <w:sz w:val="24"/>
          <w:szCs w:val="24"/>
        </w:rPr>
        <w:t>.</w:t>
      </w:r>
      <w:r w:rsidRPr="001419BF">
        <w:rPr>
          <w:rFonts w:ascii="Arial" w:eastAsiaTheme="minorHAnsi" w:hAnsi="Arial" w:cs="Arial"/>
          <w:sz w:val="24"/>
          <w:szCs w:val="24"/>
        </w:rPr>
        <w:t xml:space="preserve"> and </w:t>
      </w:r>
      <w:r w:rsidR="00BC226D" w:rsidRPr="001419BF">
        <w:rPr>
          <w:rFonts w:ascii="Arial" w:eastAsiaTheme="minorHAnsi" w:hAnsi="Arial" w:cs="Arial"/>
          <w:sz w:val="24"/>
          <w:szCs w:val="24"/>
        </w:rPr>
        <w:t xml:space="preserve">N. </w:t>
      </w:r>
      <w:r w:rsidRPr="001419BF">
        <w:rPr>
          <w:rFonts w:ascii="Arial" w:eastAsiaTheme="minorHAnsi" w:hAnsi="Arial" w:cs="Arial"/>
          <w:sz w:val="24"/>
          <w:szCs w:val="24"/>
        </w:rPr>
        <w:t xml:space="preserve">Anstead (2014) </w:t>
      </w:r>
      <w:r w:rsidR="00BC226D" w:rsidRPr="001419BF">
        <w:rPr>
          <w:rFonts w:ascii="Arial" w:eastAsiaTheme="minorHAnsi" w:hAnsi="Arial" w:cs="Arial"/>
          <w:sz w:val="24"/>
          <w:szCs w:val="24"/>
        </w:rPr>
        <w:t>‘</w:t>
      </w:r>
      <w:r w:rsidRPr="001419BF">
        <w:rPr>
          <w:rFonts w:ascii="Arial" w:eastAsiaTheme="minorHAnsi" w:hAnsi="Arial" w:cs="Arial"/>
          <w:sz w:val="24"/>
          <w:szCs w:val="24"/>
        </w:rPr>
        <w:t>Campaigns and Social Media Communications: A Look at Digital Campaigning in the 2010 UK General Election</w:t>
      </w:r>
      <w:r w:rsidR="00BC226D" w:rsidRPr="001419BF">
        <w:rPr>
          <w:rFonts w:ascii="Arial" w:eastAsiaTheme="minorHAnsi" w:hAnsi="Arial" w:cs="Arial"/>
          <w:sz w:val="24"/>
          <w:szCs w:val="24"/>
        </w:rPr>
        <w:t xml:space="preserve">’, pp. 57–81 in B. </w:t>
      </w:r>
      <w:r w:rsidRPr="001419BF">
        <w:rPr>
          <w:rFonts w:ascii="Arial" w:eastAsiaTheme="minorHAnsi" w:hAnsi="Arial" w:cs="Arial"/>
          <w:sz w:val="24"/>
          <w:szCs w:val="24"/>
        </w:rPr>
        <w:t xml:space="preserve">Grofman, </w:t>
      </w:r>
      <w:r w:rsidR="00BC226D" w:rsidRPr="001419BF">
        <w:rPr>
          <w:rFonts w:ascii="Arial" w:eastAsiaTheme="minorHAnsi" w:hAnsi="Arial" w:cs="Arial"/>
          <w:sz w:val="24"/>
          <w:szCs w:val="24"/>
        </w:rPr>
        <w:t xml:space="preserve">A. H. </w:t>
      </w:r>
      <w:r w:rsidRPr="001419BF">
        <w:rPr>
          <w:rFonts w:ascii="Arial" w:eastAsiaTheme="minorHAnsi" w:hAnsi="Arial" w:cs="Arial"/>
          <w:sz w:val="24"/>
          <w:szCs w:val="24"/>
        </w:rPr>
        <w:t>Trechsel and </w:t>
      </w:r>
      <w:r w:rsidR="00BC226D" w:rsidRPr="001419BF">
        <w:rPr>
          <w:rFonts w:ascii="Arial" w:eastAsiaTheme="minorHAnsi" w:hAnsi="Arial" w:cs="Arial"/>
          <w:sz w:val="24"/>
          <w:szCs w:val="24"/>
        </w:rPr>
        <w:t xml:space="preserve">M. </w:t>
      </w:r>
      <w:r w:rsidRPr="001419BF">
        <w:rPr>
          <w:rFonts w:ascii="Arial" w:eastAsiaTheme="minorHAnsi" w:hAnsi="Arial" w:cs="Arial"/>
          <w:sz w:val="24"/>
          <w:szCs w:val="24"/>
        </w:rPr>
        <w:t xml:space="preserve">Franklin (eds) </w:t>
      </w:r>
      <w:r w:rsidRPr="001419BF">
        <w:rPr>
          <w:rFonts w:ascii="Arial" w:eastAsiaTheme="minorHAnsi" w:hAnsi="Arial" w:cs="Arial"/>
          <w:i/>
          <w:sz w:val="24"/>
          <w:szCs w:val="24"/>
        </w:rPr>
        <w:t>The Internet and Democracy in Global Perspective</w:t>
      </w:r>
      <w:r w:rsidRPr="001419BF">
        <w:rPr>
          <w:rFonts w:ascii="Arial" w:eastAsiaTheme="minorHAnsi" w:hAnsi="Arial" w:cs="Arial"/>
          <w:sz w:val="24"/>
          <w:szCs w:val="24"/>
        </w:rPr>
        <w:t>. Vienna: Springer.</w:t>
      </w:r>
    </w:p>
    <w:p w14:paraId="7110EE3A" w14:textId="54B6412A" w:rsidR="008E07B1" w:rsidRPr="001419BF" w:rsidRDefault="008E07B1"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Kim Y</w:t>
      </w:r>
      <w:r w:rsidR="00BC226D" w:rsidRPr="001419BF">
        <w:rPr>
          <w:rFonts w:ascii="Arial" w:eastAsiaTheme="minorHAnsi" w:hAnsi="Arial" w:cs="Arial"/>
          <w:sz w:val="24"/>
          <w:szCs w:val="24"/>
        </w:rPr>
        <w:t>.</w:t>
      </w:r>
      <w:r w:rsidRPr="001419BF">
        <w:rPr>
          <w:rFonts w:ascii="Arial" w:eastAsiaTheme="minorHAnsi" w:hAnsi="Arial" w:cs="Arial"/>
          <w:sz w:val="24"/>
          <w:szCs w:val="24"/>
        </w:rPr>
        <w:t xml:space="preserve"> and</w:t>
      </w:r>
      <w:r w:rsidR="00BC226D" w:rsidRPr="001419BF">
        <w:rPr>
          <w:rFonts w:ascii="Arial" w:eastAsiaTheme="minorHAnsi" w:hAnsi="Arial" w:cs="Arial"/>
          <w:sz w:val="24"/>
          <w:szCs w:val="24"/>
        </w:rPr>
        <w:t xml:space="preserve"> H. T.</w:t>
      </w:r>
      <w:r w:rsidRPr="001419BF">
        <w:rPr>
          <w:rFonts w:ascii="Arial" w:eastAsiaTheme="minorHAnsi" w:hAnsi="Arial" w:cs="Arial"/>
          <w:sz w:val="24"/>
          <w:szCs w:val="24"/>
        </w:rPr>
        <w:t xml:space="preserve"> Chen (2016) </w:t>
      </w:r>
      <w:r w:rsidR="00BC226D" w:rsidRPr="001419BF">
        <w:rPr>
          <w:rFonts w:ascii="Arial" w:eastAsiaTheme="minorHAnsi" w:hAnsi="Arial" w:cs="Arial"/>
          <w:sz w:val="24"/>
          <w:szCs w:val="24"/>
        </w:rPr>
        <w:t>‘</w:t>
      </w:r>
      <w:r w:rsidRPr="001419BF">
        <w:rPr>
          <w:rFonts w:ascii="Arial" w:eastAsiaTheme="minorHAnsi" w:hAnsi="Arial" w:cs="Arial"/>
          <w:sz w:val="24"/>
          <w:szCs w:val="24"/>
        </w:rPr>
        <w:t>Social media and online political participation: The mediating role of exposure to cross-cutting and like-minded perspectives</w:t>
      </w:r>
      <w:r w:rsidR="00BC226D"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Telematics and Informatics</w:t>
      </w:r>
      <w:r w:rsidRPr="001419BF">
        <w:rPr>
          <w:rFonts w:ascii="Arial" w:eastAsiaTheme="minorHAnsi" w:hAnsi="Arial" w:cs="Arial"/>
          <w:sz w:val="24"/>
          <w:szCs w:val="24"/>
        </w:rPr>
        <w:t> 33(2): 320-330.</w:t>
      </w:r>
    </w:p>
    <w:p w14:paraId="34BD1A84" w14:textId="6FDE9800" w:rsidR="000502E2" w:rsidRPr="001419BF" w:rsidRDefault="000502E2"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hAnsi="Arial" w:cs="Arial"/>
          <w:sz w:val="24"/>
          <w:szCs w:val="24"/>
        </w:rPr>
        <w:lastRenderedPageBreak/>
        <w:t>Koc-Michalska</w:t>
      </w:r>
      <w:r w:rsidR="003E4D63" w:rsidRPr="001419BF">
        <w:rPr>
          <w:rFonts w:ascii="Arial" w:hAnsi="Arial" w:cs="Arial"/>
          <w:sz w:val="24"/>
          <w:szCs w:val="24"/>
        </w:rPr>
        <w:t xml:space="preserve"> K.</w:t>
      </w:r>
      <w:r w:rsidRPr="001419BF">
        <w:rPr>
          <w:rFonts w:ascii="Arial" w:hAnsi="Arial" w:cs="Arial"/>
          <w:sz w:val="24"/>
          <w:szCs w:val="24"/>
        </w:rPr>
        <w:t xml:space="preserve"> and </w:t>
      </w:r>
      <w:r w:rsidR="003E4D63" w:rsidRPr="001419BF">
        <w:rPr>
          <w:rFonts w:ascii="Arial" w:hAnsi="Arial" w:cs="Arial"/>
          <w:sz w:val="24"/>
          <w:szCs w:val="24"/>
        </w:rPr>
        <w:t xml:space="preserve">D. </w:t>
      </w:r>
      <w:r w:rsidRPr="001419BF">
        <w:rPr>
          <w:rFonts w:ascii="Arial" w:hAnsi="Arial" w:cs="Arial"/>
          <w:sz w:val="24"/>
          <w:szCs w:val="24"/>
        </w:rPr>
        <w:t xml:space="preserve">Lilleker </w:t>
      </w:r>
      <w:r w:rsidR="00D45E6C" w:rsidRPr="001419BF">
        <w:rPr>
          <w:rFonts w:ascii="Arial" w:hAnsi="Arial" w:cs="Arial"/>
          <w:sz w:val="24"/>
          <w:szCs w:val="24"/>
        </w:rPr>
        <w:t>(</w:t>
      </w:r>
      <w:r w:rsidRPr="001419BF">
        <w:rPr>
          <w:rFonts w:ascii="Arial" w:hAnsi="Arial" w:cs="Arial"/>
          <w:sz w:val="24"/>
          <w:szCs w:val="24"/>
        </w:rPr>
        <w:t>2016</w:t>
      </w:r>
      <w:r w:rsidR="00D45E6C" w:rsidRPr="001419BF">
        <w:rPr>
          <w:rFonts w:ascii="Arial" w:hAnsi="Arial" w:cs="Arial"/>
          <w:sz w:val="24"/>
          <w:szCs w:val="24"/>
        </w:rPr>
        <w:t>)</w:t>
      </w:r>
      <w:r w:rsidR="003E4D63" w:rsidRPr="001419BF">
        <w:rPr>
          <w:rFonts w:ascii="Arial" w:hAnsi="Arial" w:cs="Arial"/>
          <w:sz w:val="24"/>
          <w:szCs w:val="24"/>
        </w:rPr>
        <w:t xml:space="preserve"> ‘Digital Politics: Mobilization, Engagement and Participation’, </w:t>
      </w:r>
      <w:r w:rsidR="003E4D63" w:rsidRPr="001419BF">
        <w:rPr>
          <w:rFonts w:ascii="Arial" w:hAnsi="Arial" w:cs="Arial"/>
          <w:i/>
          <w:sz w:val="24"/>
          <w:szCs w:val="24"/>
        </w:rPr>
        <w:t>Political Communication</w:t>
      </w:r>
      <w:r w:rsidR="003E4D63" w:rsidRPr="001419BF">
        <w:rPr>
          <w:rFonts w:ascii="Arial" w:hAnsi="Arial" w:cs="Arial"/>
          <w:sz w:val="24"/>
          <w:szCs w:val="24"/>
        </w:rPr>
        <w:t>, 34 (1): 1-5.</w:t>
      </w:r>
      <w:r w:rsidRPr="001419BF">
        <w:rPr>
          <w:rFonts w:ascii="Arial" w:hAnsi="Arial" w:cs="Arial"/>
          <w:sz w:val="24"/>
          <w:szCs w:val="24"/>
        </w:rPr>
        <w:t xml:space="preserve"> </w:t>
      </w:r>
    </w:p>
    <w:p w14:paraId="31901BA9" w14:textId="1A652159"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Larsson A</w:t>
      </w:r>
      <w:r w:rsidR="000432A1" w:rsidRPr="001419BF">
        <w:rPr>
          <w:rFonts w:ascii="Arial" w:eastAsiaTheme="minorHAnsi" w:hAnsi="Arial" w:cs="Arial"/>
          <w:sz w:val="24"/>
          <w:szCs w:val="24"/>
        </w:rPr>
        <w:t xml:space="preserve">. </w:t>
      </w:r>
      <w:r w:rsidRPr="001419BF">
        <w:rPr>
          <w:rFonts w:ascii="Arial" w:eastAsiaTheme="minorHAnsi" w:hAnsi="Arial" w:cs="Arial"/>
          <w:sz w:val="24"/>
          <w:szCs w:val="24"/>
        </w:rPr>
        <w:t>O</w:t>
      </w:r>
      <w:r w:rsidR="000432A1" w:rsidRPr="001419BF">
        <w:rPr>
          <w:rFonts w:ascii="Arial" w:eastAsiaTheme="minorHAnsi" w:hAnsi="Arial" w:cs="Arial"/>
          <w:sz w:val="24"/>
          <w:szCs w:val="24"/>
        </w:rPr>
        <w:t>.</w:t>
      </w:r>
      <w:r w:rsidRPr="001419BF">
        <w:rPr>
          <w:rFonts w:ascii="Arial" w:eastAsiaTheme="minorHAnsi" w:hAnsi="Arial" w:cs="Arial"/>
          <w:sz w:val="24"/>
          <w:szCs w:val="24"/>
        </w:rPr>
        <w:t xml:space="preserve"> (2013</w:t>
      </w:r>
      <w:r w:rsidR="00EF12D8" w:rsidRPr="001419BF">
        <w:rPr>
          <w:rFonts w:ascii="Arial" w:eastAsiaTheme="minorHAnsi" w:hAnsi="Arial" w:cs="Arial"/>
          <w:sz w:val="24"/>
          <w:szCs w:val="24"/>
        </w:rPr>
        <w:t xml:space="preserve">) </w:t>
      </w:r>
      <w:r w:rsidR="000432A1" w:rsidRPr="001419BF">
        <w:rPr>
          <w:rFonts w:ascii="Arial" w:eastAsiaTheme="minorHAnsi" w:hAnsi="Arial" w:cs="Arial"/>
          <w:sz w:val="24"/>
          <w:szCs w:val="24"/>
        </w:rPr>
        <w:t>‘“</w:t>
      </w:r>
      <w:r w:rsidRPr="001419BF">
        <w:rPr>
          <w:rFonts w:ascii="Arial" w:eastAsiaTheme="minorHAnsi" w:hAnsi="Arial" w:cs="Arial"/>
          <w:sz w:val="24"/>
          <w:szCs w:val="24"/>
        </w:rPr>
        <w:t>Rejected Bits of Program Code</w:t>
      </w:r>
      <w:r w:rsidR="000432A1" w:rsidRPr="001419BF">
        <w:rPr>
          <w:rFonts w:ascii="Arial" w:eastAsiaTheme="minorHAnsi" w:hAnsi="Arial" w:cs="Arial"/>
          <w:sz w:val="24"/>
          <w:szCs w:val="24"/>
        </w:rPr>
        <w:t>”</w:t>
      </w:r>
      <w:r w:rsidRPr="001419BF">
        <w:rPr>
          <w:rFonts w:ascii="Arial" w:eastAsiaTheme="minorHAnsi" w:hAnsi="Arial" w:cs="Arial"/>
          <w:sz w:val="24"/>
          <w:szCs w:val="24"/>
        </w:rPr>
        <w:t>: why n</w:t>
      </w:r>
      <w:r w:rsidR="00EF12D8" w:rsidRPr="001419BF">
        <w:rPr>
          <w:rFonts w:ascii="Arial" w:eastAsiaTheme="minorHAnsi" w:hAnsi="Arial" w:cs="Arial"/>
          <w:sz w:val="24"/>
          <w:szCs w:val="24"/>
        </w:rPr>
        <w:t xml:space="preserve">otions of </w:t>
      </w:r>
      <w:r w:rsidR="000432A1" w:rsidRPr="001419BF">
        <w:rPr>
          <w:rFonts w:ascii="Arial" w:eastAsiaTheme="minorHAnsi" w:hAnsi="Arial" w:cs="Arial"/>
          <w:sz w:val="24"/>
          <w:szCs w:val="24"/>
        </w:rPr>
        <w:t>“</w:t>
      </w:r>
      <w:r w:rsidR="00EF12D8" w:rsidRPr="001419BF">
        <w:rPr>
          <w:rFonts w:ascii="Arial" w:eastAsiaTheme="minorHAnsi" w:hAnsi="Arial" w:cs="Arial"/>
          <w:sz w:val="24"/>
          <w:szCs w:val="24"/>
        </w:rPr>
        <w:t>Politics 2.0</w:t>
      </w:r>
      <w:r w:rsidR="000432A1" w:rsidRPr="001419BF">
        <w:rPr>
          <w:rFonts w:ascii="Arial" w:eastAsiaTheme="minorHAnsi" w:hAnsi="Arial" w:cs="Arial"/>
          <w:sz w:val="24"/>
          <w:szCs w:val="24"/>
        </w:rPr>
        <w:t>”</w:t>
      </w:r>
      <w:r w:rsidRPr="001419BF">
        <w:rPr>
          <w:rFonts w:ascii="Arial" w:eastAsiaTheme="minorHAnsi" w:hAnsi="Arial" w:cs="Arial"/>
          <w:sz w:val="24"/>
          <w:szCs w:val="24"/>
        </w:rPr>
        <w:t xml:space="preserve"> remain (mostly) unfulfilled</w:t>
      </w:r>
      <w:r w:rsidR="000432A1"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Journal of Information Technology &amp; Politics</w:t>
      </w:r>
      <w:r w:rsidRPr="001419BF">
        <w:rPr>
          <w:rFonts w:ascii="Arial" w:eastAsiaTheme="minorHAnsi" w:hAnsi="Arial" w:cs="Arial"/>
          <w:sz w:val="24"/>
          <w:szCs w:val="24"/>
        </w:rPr>
        <w:t xml:space="preserve"> 10(1): 72–85.</w:t>
      </w:r>
    </w:p>
    <w:p w14:paraId="0081EE27" w14:textId="26EB6F30"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Larsson A</w:t>
      </w:r>
      <w:r w:rsidR="000432A1" w:rsidRPr="001419BF">
        <w:rPr>
          <w:rFonts w:ascii="Arial" w:eastAsiaTheme="minorHAnsi" w:hAnsi="Arial" w:cs="Arial"/>
          <w:sz w:val="24"/>
          <w:szCs w:val="24"/>
        </w:rPr>
        <w:t xml:space="preserve">. </w:t>
      </w:r>
      <w:r w:rsidRPr="001419BF">
        <w:rPr>
          <w:rFonts w:ascii="Arial" w:eastAsiaTheme="minorHAnsi" w:hAnsi="Arial" w:cs="Arial"/>
          <w:sz w:val="24"/>
          <w:szCs w:val="24"/>
        </w:rPr>
        <w:t>O</w:t>
      </w:r>
      <w:r w:rsidR="000432A1" w:rsidRPr="001419BF">
        <w:rPr>
          <w:rFonts w:ascii="Arial" w:eastAsiaTheme="minorHAnsi" w:hAnsi="Arial" w:cs="Arial"/>
          <w:sz w:val="24"/>
          <w:szCs w:val="24"/>
        </w:rPr>
        <w:t>.</w:t>
      </w:r>
      <w:r w:rsidRPr="001419BF">
        <w:rPr>
          <w:rFonts w:ascii="Arial" w:eastAsiaTheme="minorHAnsi" w:hAnsi="Arial" w:cs="Arial"/>
          <w:sz w:val="24"/>
          <w:szCs w:val="24"/>
        </w:rPr>
        <w:t xml:space="preserve"> (2016) </w:t>
      </w:r>
      <w:r w:rsidR="000432A1" w:rsidRPr="001419BF">
        <w:rPr>
          <w:rFonts w:ascii="Arial" w:eastAsiaTheme="minorHAnsi" w:hAnsi="Arial" w:cs="Arial"/>
          <w:sz w:val="24"/>
          <w:szCs w:val="24"/>
        </w:rPr>
        <w:t>‘</w:t>
      </w:r>
      <w:r w:rsidRPr="001419BF">
        <w:rPr>
          <w:rFonts w:ascii="Arial" w:eastAsiaTheme="minorHAnsi" w:hAnsi="Arial" w:cs="Arial"/>
          <w:sz w:val="24"/>
          <w:szCs w:val="24"/>
        </w:rPr>
        <w:t>Online, all the time? A quantitative assessment of the permanent campaign on Facebook</w:t>
      </w:r>
      <w:r w:rsidR="000432A1"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New Media and Society</w:t>
      </w:r>
      <w:r w:rsidRPr="001419BF">
        <w:rPr>
          <w:rFonts w:ascii="Arial" w:eastAsiaTheme="minorHAnsi" w:hAnsi="Arial" w:cs="Arial"/>
          <w:sz w:val="24"/>
          <w:szCs w:val="24"/>
        </w:rPr>
        <w:t xml:space="preserve"> 18(2): 274-292.</w:t>
      </w:r>
    </w:p>
    <w:p w14:paraId="1399F3C9" w14:textId="2CA7087F"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Lee B</w:t>
      </w:r>
      <w:r w:rsidR="000432A1" w:rsidRPr="001419BF">
        <w:rPr>
          <w:rFonts w:ascii="Arial" w:eastAsiaTheme="minorHAnsi" w:hAnsi="Arial" w:cs="Arial"/>
          <w:sz w:val="24"/>
          <w:szCs w:val="24"/>
        </w:rPr>
        <w:t>.</w:t>
      </w:r>
      <w:r w:rsidRPr="001419BF">
        <w:rPr>
          <w:rFonts w:ascii="Arial" w:eastAsiaTheme="minorHAnsi" w:hAnsi="Arial" w:cs="Arial"/>
          <w:sz w:val="24"/>
          <w:szCs w:val="24"/>
        </w:rPr>
        <w:t xml:space="preserve"> (2014) </w:t>
      </w:r>
      <w:r w:rsidR="000432A1" w:rsidRPr="001419BF">
        <w:rPr>
          <w:rFonts w:ascii="Arial" w:eastAsiaTheme="minorHAnsi" w:hAnsi="Arial" w:cs="Arial"/>
          <w:sz w:val="24"/>
          <w:szCs w:val="24"/>
        </w:rPr>
        <w:t>‘</w:t>
      </w:r>
      <w:r w:rsidRPr="001419BF">
        <w:rPr>
          <w:rFonts w:ascii="Arial" w:eastAsiaTheme="minorHAnsi" w:hAnsi="Arial" w:cs="Arial"/>
          <w:sz w:val="24"/>
          <w:szCs w:val="24"/>
        </w:rPr>
        <w:t>Window Dressing 2.0: Constituency</w:t>
      </w:r>
      <w:r w:rsidRPr="001419BF">
        <w:rPr>
          <w:rFonts w:ascii="Cambria Math" w:eastAsiaTheme="minorHAnsi" w:hAnsi="Cambria Math" w:cs="Cambria Math"/>
          <w:sz w:val="24"/>
          <w:szCs w:val="24"/>
        </w:rPr>
        <w:t>‐</w:t>
      </w:r>
      <w:r w:rsidRPr="001419BF">
        <w:rPr>
          <w:rFonts w:ascii="Arial" w:eastAsiaTheme="minorHAnsi" w:hAnsi="Arial" w:cs="Arial"/>
          <w:sz w:val="24"/>
          <w:szCs w:val="24"/>
        </w:rPr>
        <w:t>Level Web Campaigns in the 2010 UK General Election</w:t>
      </w:r>
      <w:r w:rsidR="000432A1"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Politics</w:t>
      </w:r>
      <w:r w:rsidRPr="001419BF">
        <w:rPr>
          <w:rFonts w:ascii="Arial" w:eastAsiaTheme="minorHAnsi" w:hAnsi="Arial" w:cs="Arial"/>
          <w:sz w:val="24"/>
          <w:szCs w:val="24"/>
        </w:rPr>
        <w:t> 34(1): 45-57.</w:t>
      </w:r>
    </w:p>
    <w:p w14:paraId="142A208B" w14:textId="312E3E9A" w:rsidR="00945A8C" w:rsidRPr="001419BF" w:rsidRDefault="00945A8C"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Lilleker D</w:t>
      </w:r>
      <w:r w:rsidR="00FF243E" w:rsidRPr="001419BF">
        <w:rPr>
          <w:rFonts w:ascii="Arial" w:eastAsiaTheme="minorHAnsi" w:hAnsi="Arial" w:cs="Arial"/>
          <w:sz w:val="24"/>
          <w:szCs w:val="24"/>
        </w:rPr>
        <w:t xml:space="preserve">. </w:t>
      </w:r>
      <w:r w:rsidRPr="001419BF">
        <w:rPr>
          <w:rFonts w:ascii="Arial" w:eastAsiaTheme="minorHAnsi" w:hAnsi="Arial" w:cs="Arial"/>
          <w:sz w:val="24"/>
          <w:szCs w:val="24"/>
        </w:rPr>
        <w:t>G</w:t>
      </w:r>
      <w:r w:rsidR="00FF243E"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FF243E" w:rsidRPr="001419BF">
        <w:rPr>
          <w:rFonts w:ascii="Arial" w:eastAsiaTheme="minorHAnsi" w:hAnsi="Arial" w:cs="Arial"/>
          <w:sz w:val="24"/>
          <w:szCs w:val="24"/>
        </w:rPr>
        <w:t xml:space="preserve">M. </w:t>
      </w:r>
      <w:r w:rsidRPr="001419BF">
        <w:rPr>
          <w:rFonts w:ascii="Arial" w:eastAsiaTheme="minorHAnsi" w:hAnsi="Arial" w:cs="Arial"/>
          <w:sz w:val="24"/>
          <w:szCs w:val="24"/>
        </w:rPr>
        <w:t>Pack</w:t>
      </w:r>
      <w:r w:rsidR="00FF243E" w:rsidRPr="001419BF">
        <w:rPr>
          <w:rFonts w:ascii="Arial" w:eastAsiaTheme="minorHAnsi" w:hAnsi="Arial" w:cs="Arial"/>
          <w:sz w:val="24"/>
          <w:szCs w:val="24"/>
        </w:rPr>
        <w:t xml:space="preserve"> </w:t>
      </w:r>
      <w:r w:rsidR="00FD082A" w:rsidRPr="001419BF">
        <w:rPr>
          <w:rFonts w:ascii="Arial" w:eastAsiaTheme="minorHAnsi" w:hAnsi="Arial" w:cs="Arial"/>
          <w:sz w:val="24"/>
          <w:szCs w:val="24"/>
        </w:rPr>
        <w:t xml:space="preserve">and </w:t>
      </w:r>
      <w:r w:rsidR="00FF243E" w:rsidRPr="001419BF">
        <w:rPr>
          <w:rFonts w:ascii="Arial" w:eastAsiaTheme="minorHAnsi" w:hAnsi="Arial" w:cs="Arial"/>
          <w:sz w:val="24"/>
          <w:szCs w:val="24"/>
        </w:rPr>
        <w:t xml:space="preserve">N. </w:t>
      </w:r>
      <w:r w:rsidR="00FD082A" w:rsidRPr="001419BF">
        <w:rPr>
          <w:rFonts w:ascii="Arial" w:eastAsiaTheme="minorHAnsi" w:hAnsi="Arial" w:cs="Arial"/>
          <w:sz w:val="24"/>
          <w:szCs w:val="24"/>
        </w:rPr>
        <w:t>Jackson</w:t>
      </w:r>
      <w:r w:rsidR="00FF243E" w:rsidRPr="001419BF">
        <w:rPr>
          <w:rFonts w:ascii="Arial" w:eastAsiaTheme="minorHAnsi" w:hAnsi="Arial" w:cs="Arial"/>
          <w:sz w:val="24"/>
          <w:szCs w:val="24"/>
        </w:rPr>
        <w:t xml:space="preserve"> </w:t>
      </w:r>
      <w:r w:rsidR="00FD082A" w:rsidRPr="001419BF">
        <w:rPr>
          <w:rFonts w:ascii="Arial" w:eastAsiaTheme="minorHAnsi" w:hAnsi="Arial" w:cs="Arial"/>
          <w:sz w:val="24"/>
          <w:szCs w:val="24"/>
        </w:rPr>
        <w:t>(</w:t>
      </w:r>
      <w:r w:rsidRPr="001419BF">
        <w:rPr>
          <w:rFonts w:ascii="Arial" w:eastAsiaTheme="minorHAnsi" w:hAnsi="Arial" w:cs="Arial"/>
          <w:sz w:val="24"/>
          <w:szCs w:val="24"/>
        </w:rPr>
        <w:t>2010</w:t>
      </w:r>
      <w:r w:rsidR="00FD082A"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FF243E" w:rsidRPr="001419BF">
        <w:rPr>
          <w:rFonts w:ascii="Arial" w:eastAsiaTheme="minorHAnsi" w:hAnsi="Arial" w:cs="Arial"/>
          <w:sz w:val="24"/>
          <w:szCs w:val="24"/>
        </w:rPr>
        <w:t>‘</w:t>
      </w:r>
      <w:r w:rsidRPr="001419BF">
        <w:rPr>
          <w:rFonts w:ascii="Arial" w:eastAsiaTheme="minorHAnsi" w:hAnsi="Arial" w:cs="Arial"/>
          <w:sz w:val="24"/>
          <w:szCs w:val="24"/>
        </w:rPr>
        <w:t>Political parties and Web 2.0: The liberal democrat perspective</w:t>
      </w:r>
      <w:r w:rsidR="00FF243E"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Politics</w:t>
      </w:r>
      <w:r w:rsidRPr="001419BF">
        <w:rPr>
          <w:rFonts w:ascii="Arial" w:eastAsiaTheme="minorHAnsi" w:hAnsi="Arial" w:cs="Arial"/>
          <w:sz w:val="24"/>
          <w:szCs w:val="24"/>
        </w:rPr>
        <w:t> </w:t>
      </w:r>
      <w:r w:rsidR="00FD082A" w:rsidRPr="001419BF">
        <w:rPr>
          <w:rFonts w:ascii="Arial" w:eastAsiaTheme="minorHAnsi" w:hAnsi="Arial" w:cs="Arial"/>
          <w:sz w:val="24"/>
          <w:szCs w:val="24"/>
        </w:rPr>
        <w:t xml:space="preserve">30(2): </w:t>
      </w:r>
      <w:r w:rsidRPr="001419BF">
        <w:rPr>
          <w:rFonts w:ascii="Arial" w:eastAsiaTheme="minorHAnsi" w:hAnsi="Arial" w:cs="Arial"/>
          <w:sz w:val="24"/>
          <w:szCs w:val="24"/>
        </w:rPr>
        <w:t xml:space="preserve">105-112. </w:t>
      </w:r>
    </w:p>
    <w:p w14:paraId="2F2F2E28" w14:textId="5BDEEEC3"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Loader B</w:t>
      </w:r>
      <w:r w:rsidR="00065AF3" w:rsidRPr="001419BF">
        <w:rPr>
          <w:rFonts w:ascii="Arial" w:eastAsiaTheme="minorHAnsi" w:hAnsi="Arial" w:cs="Arial"/>
          <w:sz w:val="24"/>
          <w:szCs w:val="24"/>
        </w:rPr>
        <w:t xml:space="preserve">. </w:t>
      </w:r>
      <w:r w:rsidRPr="001419BF">
        <w:rPr>
          <w:rFonts w:ascii="Arial" w:eastAsiaTheme="minorHAnsi" w:hAnsi="Arial" w:cs="Arial"/>
          <w:sz w:val="24"/>
          <w:szCs w:val="24"/>
        </w:rPr>
        <w:t>D</w:t>
      </w:r>
      <w:r w:rsidR="00065AF3"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065AF3" w:rsidRPr="001419BF">
        <w:rPr>
          <w:rFonts w:ascii="Arial" w:eastAsiaTheme="minorHAnsi" w:hAnsi="Arial" w:cs="Arial"/>
          <w:sz w:val="24"/>
          <w:szCs w:val="24"/>
        </w:rPr>
        <w:t xml:space="preserve">A. </w:t>
      </w:r>
      <w:r w:rsidRPr="001419BF">
        <w:rPr>
          <w:rFonts w:ascii="Arial" w:eastAsiaTheme="minorHAnsi" w:hAnsi="Arial" w:cs="Arial"/>
          <w:sz w:val="24"/>
          <w:szCs w:val="24"/>
        </w:rPr>
        <w:t xml:space="preserve">Vromen and </w:t>
      </w:r>
      <w:r w:rsidR="00065AF3" w:rsidRPr="001419BF">
        <w:rPr>
          <w:rFonts w:ascii="Arial" w:eastAsiaTheme="minorHAnsi" w:hAnsi="Arial" w:cs="Arial"/>
          <w:sz w:val="24"/>
          <w:szCs w:val="24"/>
        </w:rPr>
        <w:t>M. A. </w:t>
      </w:r>
      <w:r w:rsidRPr="001419BF">
        <w:rPr>
          <w:rFonts w:ascii="Arial" w:eastAsiaTheme="minorHAnsi" w:hAnsi="Arial" w:cs="Arial"/>
          <w:sz w:val="24"/>
          <w:szCs w:val="24"/>
        </w:rPr>
        <w:t xml:space="preserve">Xenos (2014) </w:t>
      </w:r>
      <w:r w:rsidR="00065AF3" w:rsidRPr="001419BF">
        <w:rPr>
          <w:rFonts w:ascii="Arial" w:eastAsiaTheme="minorHAnsi" w:hAnsi="Arial" w:cs="Arial"/>
          <w:sz w:val="24"/>
          <w:szCs w:val="24"/>
        </w:rPr>
        <w:t>‘</w:t>
      </w:r>
      <w:hyperlink r:id="rId11" w:history="1">
        <w:r w:rsidRPr="001419BF">
          <w:rPr>
            <w:rFonts w:ascii="Arial" w:eastAsiaTheme="minorHAnsi" w:hAnsi="Arial" w:cs="Arial"/>
            <w:sz w:val="24"/>
            <w:szCs w:val="24"/>
          </w:rPr>
          <w:t>The networked young citizen: social media, political participation and civic engagement</w:t>
        </w:r>
      </w:hyperlink>
      <w:r w:rsidR="00065AF3" w:rsidRPr="001419BF">
        <w:rPr>
          <w:rFonts w:ascii="Arial" w:eastAsiaTheme="minorHAnsi" w:hAnsi="Arial" w:cs="Arial"/>
          <w:sz w:val="24"/>
          <w:szCs w:val="24"/>
        </w:rPr>
        <w:t>’,</w:t>
      </w:r>
      <w:r w:rsidRPr="001419BF">
        <w:rPr>
          <w:rFonts w:ascii="Arial" w:eastAsiaTheme="minorHAnsi" w:hAnsi="Arial" w:cs="Arial"/>
          <w:sz w:val="24"/>
          <w:szCs w:val="24"/>
        </w:rPr>
        <w:t xml:space="preserve"> </w:t>
      </w:r>
      <w:hyperlink r:id="rId12" w:history="1">
        <w:r w:rsidRPr="001419BF">
          <w:rPr>
            <w:rFonts w:ascii="Arial" w:eastAsiaTheme="minorHAnsi" w:hAnsi="Arial" w:cs="Arial"/>
            <w:i/>
            <w:sz w:val="24"/>
            <w:szCs w:val="24"/>
          </w:rPr>
          <w:t>Information, Communication and Society</w:t>
        </w:r>
        <w:r w:rsidRPr="001419BF">
          <w:rPr>
            <w:rFonts w:ascii="Arial" w:eastAsiaTheme="minorHAnsi" w:hAnsi="Arial" w:cs="Arial"/>
            <w:sz w:val="24"/>
            <w:szCs w:val="24"/>
          </w:rPr>
          <w:t> </w:t>
        </w:r>
      </w:hyperlink>
      <w:r w:rsidRPr="001419BF">
        <w:rPr>
          <w:rFonts w:ascii="Arial" w:eastAsiaTheme="minorHAnsi" w:hAnsi="Arial" w:cs="Arial"/>
          <w:sz w:val="24"/>
          <w:szCs w:val="24"/>
        </w:rPr>
        <w:t>17(2): 143-150.</w:t>
      </w:r>
    </w:p>
    <w:p w14:paraId="400A7276" w14:textId="3B803F05"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Lusoli W</w:t>
      </w:r>
      <w:r w:rsidR="005961B7" w:rsidRPr="001419BF">
        <w:rPr>
          <w:rFonts w:ascii="Arial" w:eastAsiaTheme="minorHAnsi" w:hAnsi="Arial" w:cs="Arial"/>
          <w:sz w:val="24"/>
          <w:szCs w:val="24"/>
        </w:rPr>
        <w:t>.</w:t>
      </w:r>
      <w:r w:rsidRPr="001419BF">
        <w:rPr>
          <w:rFonts w:ascii="Arial" w:eastAsiaTheme="minorHAnsi" w:hAnsi="Arial" w:cs="Arial"/>
          <w:sz w:val="24"/>
          <w:szCs w:val="24"/>
        </w:rPr>
        <w:t xml:space="preserve"> and</w:t>
      </w:r>
      <w:r w:rsidR="005961B7" w:rsidRPr="001419BF">
        <w:rPr>
          <w:rFonts w:ascii="Arial" w:eastAsiaTheme="minorHAnsi" w:hAnsi="Arial" w:cs="Arial"/>
          <w:sz w:val="24"/>
          <w:szCs w:val="24"/>
        </w:rPr>
        <w:t xml:space="preserve"> S.</w:t>
      </w:r>
      <w:r w:rsidRPr="001419BF">
        <w:rPr>
          <w:rFonts w:ascii="Arial" w:eastAsiaTheme="minorHAnsi" w:hAnsi="Arial" w:cs="Arial"/>
          <w:sz w:val="24"/>
          <w:szCs w:val="24"/>
        </w:rPr>
        <w:t xml:space="preserve"> Ward (2004) </w:t>
      </w:r>
      <w:r w:rsidR="005961B7" w:rsidRPr="001419BF">
        <w:rPr>
          <w:rFonts w:ascii="Arial" w:eastAsiaTheme="minorHAnsi" w:hAnsi="Arial" w:cs="Arial"/>
          <w:sz w:val="24"/>
          <w:szCs w:val="24"/>
        </w:rPr>
        <w:t>‘</w:t>
      </w:r>
      <w:r w:rsidRPr="001419BF">
        <w:rPr>
          <w:rFonts w:ascii="Arial" w:eastAsiaTheme="minorHAnsi" w:hAnsi="Arial" w:cs="Arial"/>
          <w:sz w:val="24"/>
          <w:szCs w:val="24"/>
        </w:rPr>
        <w:t>Digital Rank-and-file: Party Activists’ Perceptions and Use of the Internet</w:t>
      </w:r>
      <w:r w:rsidR="005961B7"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British Journal of Politics and International Relations</w:t>
      </w:r>
      <w:r w:rsidRPr="001419BF">
        <w:rPr>
          <w:rFonts w:ascii="Arial" w:eastAsiaTheme="minorHAnsi" w:hAnsi="Arial" w:cs="Arial"/>
          <w:sz w:val="24"/>
          <w:szCs w:val="24"/>
        </w:rPr>
        <w:t xml:space="preserve"> 6: 453-470.</w:t>
      </w:r>
    </w:p>
    <w:p w14:paraId="6BD5E45B" w14:textId="0961E414"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Margetts H</w:t>
      </w:r>
      <w:r w:rsidR="00C967C7" w:rsidRPr="001419BF">
        <w:rPr>
          <w:rFonts w:ascii="Arial" w:eastAsiaTheme="minorHAnsi" w:hAnsi="Arial" w:cs="Arial"/>
          <w:sz w:val="24"/>
          <w:szCs w:val="24"/>
        </w:rPr>
        <w:t>.</w:t>
      </w:r>
      <w:r w:rsidRPr="001419BF">
        <w:rPr>
          <w:rFonts w:ascii="Arial" w:eastAsiaTheme="minorHAnsi" w:hAnsi="Arial" w:cs="Arial"/>
          <w:sz w:val="24"/>
          <w:szCs w:val="24"/>
        </w:rPr>
        <w:t xml:space="preserve"> (2006) </w:t>
      </w:r>
      <w:r w:rsidR="00C967C7" w:rsidRPr="001419BF">
        <w:rPr>
          <w:rFonts w:ascii="Arial" w:eastAsiaTheme="minorHAnsi" w:hAnsi="Arial" w:cs="Arial"/>
          <w:sz w:val="24"/>
          <w:szCs w:val="24"/>
        </w:rPr>
        <w:t>‘</w:t>
      </w:r>
      <w:r w:rsidRPr="001419BF">
        <w:rPr>
          <w:rFonts w:ascii="Arial" w:eastAsiaTheme="minorHAnsi" w:hAnsi="Arial" w:cs="Arial"/>
          <w:sz w:val="24"/>
          <w:szCs w:val="24"/>
        </w:rPr>
        <w:t>Cyber parties</w:t>
      </w:r>
      <w:r w:rsidR="00C967C7"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C967C7" w:rsidRPr="001419BF">
        <w:rPr>
          <w:rFonts w:ascii="Arial" w:eastAsiaTheme="minorHAnsi" w:hAnsi="Arial" w:cs="Arial"/>
          <w:sz w:val="24"/>
          <w:szCs w:val="24"/>
        </w:rPr>
        <w:t xml:space="preserve">pp. 528-535 in R. </w:t>
      </w:r>
      <w:r w:rsidRPr="001419BF">
        <w:rPr>
          <w:rFonts w:ascii="Arial" w:eastAsiaTheme="minorHAnsi" w:hAnsi="Arial" w:cs="Arial"/>
          <w:sz w:val="24"/>
          <w:szCs w:val="24"/>
        </w:rPr>
        <w:t>Katz</w:t>
      </w:r>
      <w:r w:rsidR="00C967C7" w:rsidRPr="001419BF">
        <w:rPr>
          <w:rFonts w:ascii="Arial" w:eastAsiaTheme="minorHAnsi" w:hAnsi="Arial" w:cs="Arial"/>
          <w:sz w:val="24"/>
          <w:szCs w:val="24"/>
        </w:rPr>
        <w:t xml:space="preserve"> </w:t>
      </w:r>
      <w:r w:rsidRPr="001419BF">
        <w:rPr>
          <w:rFonts w:ascii="Arial" w:eastAsiaTheme="minorHAnsi" w:hAnsi="Arial" w:cs="Arial"/>
          <w:sz w:val="24"/>
          <w:szCs w:val="24"/>
        </w:rPr>
        <w:t xml:space="preserve">and </w:t>
      </w:r>
      <w:r w:rsidR="00C967C7" w:rsidRPr="001419BF">
        <w:rPr>
          <w:rFonts w:ascii="Arial" w:eastAsiaTheme="minorHAnsi" w:hAnsi="Arial" w:cs="Arial"/>
          <w:sz w:val="24"/>
          <w:szCs w:val="24"/>
        </w:rPr>
        <w:t xml:space="preserve">W. </w:t>
      </w:r>
      <w:r w:rsidRPr="001419BF">
        <w:rPr>
          <w:rFonts w:ascii="Arial" w:eastAsiaTheme="minorHAnsi" w:hAnsi="Arial" w:cs="Arial"/>
          <w:sz w:val="24"/>
          <w:szCs w:val="24"/>
        </w:rPr>
        <w:t xml:space="preserve">Crotty (eds) </w:t>
      </w:r>
      <w:r w:rsidRPr="001419BF">
        <w:rPr>
          <w:rFonts w:ascii="Arial" w:eastAsiaTheme="minorHAnsi" w:hAnsi="Arial" w:cs="Arial"/>
          <w:i/>
          <w:sz w:val="24"/>
          <w:szCs w:val="24"/>
        </w:rPr>
        <w:t>Handbook of Party Politics.</w:t>
      </w:r>
      <w:r w:rsidRPr="001419BF">
        <w:rPr>
          <w:rFonts w:ascii="Arial" w:eastAsiaTheme="minorHAnsi" w:hAnsi="Arial" w:cs="Arial"/>
          <w:sz w:val="24"/>
          <w:szCs w:val="24"/>
        </w:rPr>
        <w:t xml:space="preserve"> London: Sage.</w:t>
      </w:r>
    </w:p>
    <w:p w14:paraId="07A66428" w14:textId="0EE5874B"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lastRenderedPageBreak/>
        <w:t>Neild B</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(2012) </w:t>
      </w:r>
      <w:r w:rsidR="00AE5C97" w:rsidRPr="001419BF">
        <w:rPr>
          <w:rFonts w:ascii="Arial" w:eastAsiaTheme="minorHAnsi" w:hAnsi="Arial" w:cs="Arial"/>
          <w:sz w:val="24"/>
          <w:szCs w:val="24"/>
        </w:rPr>
        <w:t>‘</w:t>
      </w:r>
      <w:r w:rsidRPr="001419BF">
        <w:rPr>
          <w:rFonts w:ascii="Arial" w:eastAsiaTheme="minorHAnsi" w:hAnsi="Arial" w:cs="Arial"/>
          <w:sz w:val="24"/>
          <w:szCs w:val="24"/>
        </w:rPr>
        <w:t>David Cameron joins Twitter</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The Guardian</w:t>
      </w:r>
      <w:r w:rsidRPr="001419BF">
        <w:rPr>
          <w:rFonts w:ascii="Arial" w:eastAsiaTheme="minorHAnsi" w:hAnsi="Arial" w:cs="Arial"/>
          <w:sz w:val="24"/>
          <w:szCs w:val="24"/>
        </w:rPr>
        <w:t xml:space="preserve">, 7 October. Available at: </w:t>
      </w:r>
      <w:hyperlink r:id="rId13" w:history="1">
        <w:r w:rsidR="00AC0B73" w:rsidRPr="001419BF">
          <w:rPr>
            <w:rStyle w:val="Hyperlink"/>
            <w:rFonts w:ascii="Arial" w:eastAsiaTheme="minorHAnsi" w:hAnsi="Arial" w:cs="Arial"/>
            <w:color w:val="auto"/>
            <w:sz w:val="24"/>
            <w:szCs w:val="24"/>
            <w:u w:val="none"/>
          </w:rPr>
          <w:t>http://www.theguardian.com/politics/2012/oct/07/david-cameron-joins-twitter</w:t>
        </w:r>
      </w:hyperlink>
      <w:r w:rsidR="00AC0B73" w:rsidRPr="001419BF">
        <w:rPr>
          <w:rFonts w:ascii="Arial" w:eastAsiaTheme="minorHAnsi" w:hAnsi="Arial" w:cs="Arial"/>
          <w:sz w:val="24"/>
          <w:szCs w:val="24"/>
        </w:rPr>
        <w:t xml:space="preserve"> </w:t>
      </w:r>
    </w:p>
    <w:p w14:paraId="155D17FE" w14:textId="16840E3B" w:rsidR="0021349E" w:rsidRPr="001419BF" w:rsidRDefault="0021349E" w:rsidP="00B533A2">
      <w:pPr>
        <w:autoSpaceDE w:val="0"/>
        <w:autoSpaceDN w:val="0"/>
        <w:adjustRightInd w:val="0"/>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Panebianco A</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(1988) </w:t>
      </w:r>
      <w:r w:rsidRPr="001419BF">
        <w:rPr>
          <w:rFonts w:ascii="Arial" w:eastAsiaTheme="minorHAnsi" w:hAnsi="Arial" w:cs="Arial"/>
          <w:i/>
          <w:sz w:val="24"/>
          <w:szCs w:val="24"/>
        </w:rPr>
        <w:t>Political parties: Organization and power</w:t>
      </w:r>
      <w:r w:rsidRPr="001419BF">
        <w:rPr>
          <w:rFonts w:ascii="Arial" w:eastAsiaTheme="minorHAnsi" w:hAnsi="Arial" w:cs="Arial"/>
          <w:sz w:val="24"/>
          <w:szCs w:val="24"/>
        </w:rPr>
        <w:t>. Cambridge: Cambridge University Press.</w:t>
      </w:r>
    </w:p>
    <w:p w14:paraId="2F6E2D5D" w14:textId="6FCB5F6E"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Payne S</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(2013) </w:t>
      </w:r>
      <w:r w:rsidR="00AE5C97" w:rsidRPr="001419BF">
        <w:rPr>
          <w:rFonts w:ascii="Arial" w:eastAsiaTheme="minorHAnsi" w:hAnsi="Arial" w:cs="Arial"/>
          <w:sz w:val="24"/>
          <w:szCs w:val="24"/>
        </w:rPr>
        <w:t>‘</w:t>
      </w:r>
      <w:r w:rsidRPr="001419BF">
        <w:rPr>
          <w:rFonts w:ascii="Arial" w:eastAsiaTheme="minorHAnsi" w:hAnsi="Arial" w:cs="Arial"/>
          <w:sz w:val="24"/>
          <w:szCs w:val="24"/>
        </w:rPr>
        <w:t>Conservative party membership has nearly halved under Cameron</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The Spectator</w:t>
      </w:r>
      <w:r w:rsidRPr="001419BF">
        <w:rPr>
          <w:rFonts w:ascii="Arial" w:eastAsiaTheme="minorHAnsi" w:hAnsi="Arial" w:cs="Arial"/>
          <w:sz w:val="24"/>
          <w:szCs w:val="24"/>
        </w:rPr>
        <w:t xml:space="preserve">, 18 September. Available at: </w:t>
      </w:r>
      <w:hyperlink r:id="rId14" w:history="1">
        <w:r w:rsidR="00AC0B73" w:rsidRPr="001419BF">
          <w:rPr>
            <w:rStyle w:val="Hyperlink"/>
            <w:rFonts w:ascii="Arial" w:eastAsiaTheme="minorHAnsi" w:hAnsi="Arial" w:cs="Arial"/>
            <w:color w:val="auto"/>
            <w:sz w:val="24"/>
            <w:szCs w:val="24"/>
            <w:u w:val="none"/>
          </w:rPr>
          <w:t>http://blogs.spectator.co.uk/2013/09/conservative-party-membership-has-nearly-halved-throughout-david-camerons-premiership/</w:t>
        </w:r>
      </w:hyperlink>
      <w:r w:rsidR="00AC0B73" w:rsidRPr="001419BF">
        <w:rPr>
          <w:rFonts w:ascii="Arial" w:eastAsiaTheme="minorHAnsi" w:hAnsi="Arial" w:cs="Arial"/>
          <w:sz w:val="24"/>
          <w:szCs w:val="24"/>
        </w:rPr>
        <w:t xml:space="preserve"> </w:t>
      </w:r>
      <w:r w:rsidRPr="001419BF">
        <w:rPr>
          <w:rFonts w:ascii="Arial" w:eastAsiaTheme="minorHAnsi" w:hAnsi="Arial" w:cs="Arial"/>
          <w:sz w:val="24"/>
          <w:szCs w:val="24"/>
        </w:rPr>
        <w:t xml:space="preserve"> </w:t>
      </w:r>
    </w:p>
    <w:p w14:paraId="30CF0434" w14:textId="121C030A"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Pickard S</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(2007) </w:t>
      </w:r>
      <w:r w:rsidR="00AE5C97" w:rsidRPr="001419BF">
        <w:rPr>
          <w:rFonts w:ascii="Arial" w:eastAsiaTheme="minorHAnsi" w:hAnsi="Arial" w:cs="Arial"/>
          <w:sz w:val="24"/>
          <w:szCs w:val="24"/>
        </w:rPr>
        <w:t>‘</w:t>
      </w:r>
      <w:r w:rsidRPr="001419BF">
        <w:rPr>
          <w:rFonts w:ascii="Arial" w:eastAsiaTheme="minorHAnsi" w:hAnsi="Arial" w:cs="Arial"/>
          <w:sz w:val="24"/>
          <w:szCs w:val="24"/>
        </w:rPr>
        <w:t>A Conservative future? Youth and the Conservative Party</w:t>
      </w:r>
      <w:r w:rsidR="00AE5C97"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Observatoire de la société britannique</w:t>
      </w:r>
      <w:r w:rsidRPr="001419BF">
        <w:rPr>
          <w:rFonts w:ascii="Arial" w:eastAsiaTheme="minorHAnsi" w:hAnsi="Arial" w:cs="Arial"/>
          <w:sz w:val="24"/>
          <w:szCs w:val="24"/>
        </w:rPr>
        <w:t> 4: 75-93.</w:t>
      </w:r>
    </w:p>
    <w:p w14:paraId="57AD4B15" w14:textId="01CEA4DD" w:rsidR="000502E2" w:rsidRPr="001419BF" w:rsidRDefault="000502E2"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Pickard</w:t>
      </w:r>
      <w:r w:rsidR="00885314" w:rsidRPr="001419BF">
        <w:rPr>
          <w:rFonts w:ascii="Arial" w:eastAsiaTheme="minorHAnsi" w:hAnsi="Arial" w:cs="Arial"/>
          <w:sz w:val="24"/>
          <w:szCs w:val="24"/>
        </w:rPr>
        <w:t xml:space="preserve"> S.</w:t>
      </w:r>
      <w:r w:rsidRPr="001419BF">
        <w:rPr>
          <w:rFonts w:ascii="Arial" w:eastAsiaTheme="minorHAnsi" w:hAnsi="Arial" w:cs="Arial"/>
          <w:sz w:val="24"/>
          <w:szCs w:val="24"/>
        </w:rPr>
        <w:t xml:space="preserve"> </w:t>
      </w:r>
      <w:r w:rsidR="00885314" w:rsidRPr="001419BF">
        <w:rPr>
          <w:rFonts w:ascii="Arial" w:eastAsiaTheme="minorHAnsi" w:hAnsi="Arial" w:cs="Arial"/>
          <w:sz w:val="24"/>
          <w:szCs w:val="24"/>
        </w:rPr>
        <w:t>(</w:t>
      </w:r>
      <w:r w:rsidRPr="001419BF">
        <w:rPr>
          <w:rFonts w:ascii="Arial" w:eastAsiaTheme="minorHAnsi" w:hAnsi="Arial" w:cs="Arial"/>
          <w:sz w:val="24"/>
          <w:szCs w:val="24"/>
        </w:rPr>
        <w:t>2018</w:t>
      </w:r>
      <w:r w:rsidR="00885314" w:rsidRPr="001419BF">
        <w:rPr>
          <w:rFonts w:ascii="Arial" w:eastAsiaTheme="minorHAnsi" w:hAnsi="Arial" w:cs="Arial"/>
          <w:sz w:val="24"/>
          <w:szCs w:val="24"/>
        </w:rPr>
        <w:t xml:space="preserve">) ‘Momentum and the movementist “Corbynistas”: young people regenerating the Labour Party in Britain’, pp. 115-137 in S. Pickard and J. Bessant (eds) </w:t>
      </w:r>
      <w:r w:rsidR="00885314" w:rsidRPr="001419BF">
        <w:rPr>
          <w:rFonts w:ascii="Arial" w:eastAsiaTheme="minorHAnsi" w:hAnsi="Arial" w:cs="Arial"/>
          <w:i/>
          <w:sz w:val="24"/>
          <w:szCs w:val="24"/>
        </w:rPr>
        <w:t>Young people re-generating politics in times of crises</w:t>
      </w:r>
      <w:r w:rsidR="00885314" w:rsidRPr="001419BF">
        <w:rPr>
          <w:rFonts w:ascii="Arial" w:eastAsiaTheme="minorHAnsi" w:hAnsi="Arial" w:cs="Arial"/>
          <w:sz w:val="24"/>
          <w:szCs w:val="24"/>
        </w:rPr>
        <w:t>. Cham: Palgrave Macmillan.</w:t>
      </w:r>
    </w:p>
    <w:p w14:paraId="7C480EC4" w14:textId="0EA9599D" w:rsidR="001C74DF" w:rsidRPr="001419BF" w:rsidRDefault="001C74DF" w:rsidP="001C74DF">
      <w:pPr>
        <w:spacing w:before="120" w:after="120" w:line="480" w:lineRule="auto"/>
        <w:ind w:left="567" w:hanging="567"/>
        <w:rPr>
          <w:rFonts w:ascii="Arial" w:eastAsiaTheme="minorHAnsi" w:hAnsi="Arial" w:cs="Arial"/>
          <w:sz w:val="24"/>
          <w:szCs w:val="24"/>
        </w:rPr>
      </w:pPr>
      <w:r w:rsidRPr="001419BF">
        <w:rPr>
          <w:rFonts w:ascii="Arial" w:eastAsiaTheme="minorHAnsi" w:hAnsi="Arial" w:cs="Arial"/>
          <w:sz w:val="24"/>
          <w:szCs w:val="24"/>
        </w:rPr>
        <w:t>Ridge-Newman A</w:t>
      </w:r>
      <w:r w:rsidR="0085646E" w:rsidRPr="001419BF">
        <w:rPr>
          <w:rFonts w:ascii="Arial" w:eastAsiaTheme="minorHAnsi" w:hAnsi="Arial" w:cs="Arial"/>
          <w:sz w:val="24"/>
          <w:szCs w:val="24"/>
        </w:rPr>
        <w:t>.</w:t>
      </w:r>
      <w:r w:rsidRPr="001419BF">
        <w:rPr>
          <w:rFonts w:ascii="Arial" w:eastAsiaTheme="minorHAnsi" w:hAnsi="Arial" w:cs="Arial"/>
          <w:sz w:val="24"/>
          <w:szCs w:val="24"/>
        </w:rPr>
        <w:t xml:space="preserve"> (2014) </w:t>
      </w:r>
      <w:r w:rsidRPr="001419BF">
        <w:rPr>
          <w:rFonts w:ascii="Arial" w:eastAsiaTheme="minorHAnsi" w:hAnsi="Arial" w:cs="Arial"/>
          <w:i/>
          <w:sz w:val="24"/>
          <w:szCs w:val="24"/>
        </w:rPr>
        <w:t>Cameron’s Conservatives and the Internet: Change, Culture and Cyber Toryism</w:t>
      </w:r>
      <w:r w:rsidRPr="001419BF">
        <w:rPr>
          <w:rFonts w:ascii="Arial" w:eastAsiaTheme="minorHAnsi" w:hAnsi="Arial" w:cs="Arial"/>
          <w:sz w:val="24"/>
          <w:szCs w:val="24"/>
        </w:rPr>
        <w:t>. Basingstoke: Palgrave Macmillan.</w:t>
      </w:r>
    </w:p>
    <w:p w14:paraId="736B72C8" w14:textId="2A576211" w:rsidR="001C74DF" w:rsidRPr="001419BF" w:rsidRDefault="001C74DF" w:rsidP="001C74DF">
      <w:pPr>
        <w:spacing w:before="120" w:after="120" w:line="480" w:lineRule="auto"/>
        <w:ind w:left="567" w:hanging="567"/>
        <w:rPr>
          <w:rFonts w:ascii="Arial" w:eastAsiaTheme="minorHAnsi" w:hAnsi="Arial" w:cs="Arial"/>
          <w:sz w:val="24"/>
          <w:szCs w:val="24"/>
        </w:rPr>
      </w:pPr>
      <w:r w:rsidRPr="001419BF">
        <w:rPr>
          <w:rFonts w:ascii="Arial" w:eastAsiaTheme="minorHAnsi" w:hAnsi="Arial" w:cs="Arial"/>
          <w:sz w:val="24"/>
          <w:szCs w:val="24"/>
        </w:rPr>
        <w:t>Ridge-Newman A</w:t>
      </w:r>
      <w:r w:rsidR="0085646E" w:rsidRPr="001419BF">
        <w:rPr>
          <w:rFonts w:ascii="Arial" w:eastAsiaTheme="minorHAnsi" w:hAnsi="Arial" w:cs="Arial"/>
          <w:sz w:val="24"/>
          <w:szCs w:val="24"/>
        </w:rPr>
        <w:t>.</w:t>
      </w:r>
      <w:r w:rsidRPr="001419BF">
        <w:rPr>
          <w:rFonts w:ascii="Arial" w:eastAsiaTheme="minorHAnsi" w:hAnsi="Arial" w:cs="Arial"/>
          <w:sz w:val="24"/>
          <w:szCs w:val="24"/>
        </w:rPr>
        <w:t xml:space="preserve"> (2015) </w:t>
      </w:r>
      <w:r w:rsidR="0085646E" w:rsidRPr="001419BF">
        <w:rPr>
          <w:rFonts w:ascii="Arial" w:eastAsiaTheme="minorHAnsi" w:hAnsi="Arial" w:cs="Arial"/>
          <w:sz w:val="24"/>
          <w:szCs w:val="24"/>
        </w:rPr>
        <w:t>‘</w:t>
      </w:r>
      <w:r w:rsidRPr="001419BF">
        <w:rPr>
          <w:rFonts w:ascii="Arial" w:eastAsiaTheme="minorHAnsi" w:hAnsi="Arial" w:cs="Arial"/>
          <w:sz w:val="24"/>
          <w:szCs w:val="24"/>
        </w:rPr>
        <w:t>UKIP Facebooking the Tories in General Election 2015</w:t>
      </w:r>
      <w:r w:rsidR="0085646E" w:rsidRPr="001419BF">
        <w:rPr>
          <w:rFonts w:ascii="Arial" w:eastAsiaTheme="minorHAnsi" w:hAnsi="Arial" w:cs="Arial"/>
          <w:sz w:val="24"/>
          <w:szCs w:val="24"/>
        </w:rPr>
        <w:t>’, p. 75</w:t>
      </w:r>
      <w:r w:rsidRPr="001419BF">
        <w:rPr>
          <w:rFonts w:ascii="Arial" w:eastAsiaTheme="minorHAnsi" w:hAnsi="Arial" w:cs="Arial"/>
          <w:sz w:val="24"/>
          <w:szCs w:val="24"/>
        </w:rPr>
        <w:t xml:space="preserve"> </w:t>
      </w:r>
      <w:r w:rsidR="0085646E" w:rsidRPr="001419BF">
        <w:rPr>
          <w:rFonts w:ascii="Arial" w:eastAsiaTheme="minorHAnsi" w:hAnsi="Arial" w:cs="Arial"/>
          <w:sz w:val="24"/>
          <w:szCs w:val="24"/>
        </w:rPr>
        <w:t>in</w:t>
      </w:r>
      <w:r w:rsidRPr="001419BF">
        <w:rPr>
          <w:rFonts w:ascii="Arial" w:eastAsiaTheme="minorHAnsi" w:hAnsi="Arial" w:cs="Arial"/>
          <w:sz w:val="24"/>
          <w:szCs w:val="24"/>
        </w:rPr>
        <w:t xml:space="preserve"> </w:t>
      </w:r>
      <w:r w:rsidR="0085646E" w:rsidRPr="001419BF">
        <w:rPr>
          <w:rFonts w:ascii="Arial" w:eastAsiaTheme="minorHAnsi" w:hAnsi="Arial" w:cs="Arial"/>
          <w:sz w:val="24"/>
          <w:szCs w:val="24"/>
        </w:rPr>
        <w:t xml:space="preserve">D. </w:t>
      </w:r>
      <w:r w:rsidRPr="001419BF">
        <w:rPr>
          <w:rFonts w:ascii="Arial" w:eastAsiaTheme="minorHAnsi" w:hAnsi="Arial" w:cs="Arial"/>
          <w:sz w:val="24"/>
          <w:szCs w:val="24"/>
        </w:rPr>
        <w:t>Jackson and</w:t>
      </w:r>
      <w:r w:rsidR="0085646E" w:rsidRPr="001419BF">
        <w:rPr>
          <w:rFonts w:ascii="Arial" w:eastAsiaTheme="minorHAnsi" w:hAnsi="Arial" w:cs="Arial"/>
          <w:sz w:val="24"/>
          <w:szCs w:val="24"/>
        </w:rPr>
        <w:t xml:space="preserve"> E.</w:t>
      </w:r>
      <w:r w:rsidRPr="001419BF">
        <w:rPr>
          <w:rFonts w:ascii="Arial" w:eastAsiaTheme="minorHAnsi" w:hAnsi="Arial" w:cs="Arial"/>
          <w:sz w:val="24"/>
          <w:szCs w:val="24"/>
        </w:rPr>
        <w:t xml:space="preserve"> Thorsen (eds) </w:t>
      </w:r>
      <w:r w:rsidRPr="001419BF">
        <w:rPr>
          <w:rFonts w:ascii="Arial" w:eastAsiaTheme="minorHAnsi" w:hAnsi="Arial" w:cs="Arial"/>
          <w:i/>
          <w:sz w:val="24"/>
          <w:szCs w:val="24"/>
        </w:rPr>
        <w:t>UK Election Analysis 2015: Media, Voters and the Campaign</w:t>
      </w:r>
      <w:r w:rsidRPr="001419BF">
        <w:rPr>
          <w:rFonts w:ascii="Arial" w:eastAsiaTheme="minorHAnsi" w:hAnsi="Arial" w:cs="Arial"/>
          <w:sz w:val="24"/>
          <w:szCs w:val="24"/>
        </w:rPr>
        <w:t>. Bournemouth U</w:t>
      </w:r>
      <w:r w:rsidR="0085646E" w:rsidRPr="001419BF">
        <w:rPr>
          <w:rFonts w:ascii="Arial" w:eastAsiaTheme="minorHAnsi" w:hAnsi="Arial" w:cs="Arial"/>
          <w:sz w:val="24"/>
          <w:szCs w:val="24"/>
        </w:rPr>
        <w:t>niversity</w:t>
      </w:r>
      <w:r w:rsidRPr="001419BF">
        <w:rPr>
          <w:rFonts w:ascii="Arial" w:eastAsiaTheme="minorHAnsi" w:hAnsi="Arial" w:cs="Arial"/>
          <w:sz w:val="24"/>
          <w:szCs w:val="24"/>
        </w:rPr>
        <w:t>: CSJCC.</w:t>
      </w:r>
    </w:p>
    <w:p w14:paraId="514DB89E" w14:textId="25FB30FE" w:rsidR="000502E2" w:rsidRPr="001419BF" w:rsidRDefault="000502E2" w:rsidP="001C74DF">
      <w:pPr>
        <w:spacing w:before="120" w:after="120" w:line="480" w:lineRule="auto"/>
        <w:ind w:left="567" w:hanging="567"/>
        <w:rPr>
          <w:rFonts w:ascii="Arial" w:eastAsiaTheme="minorHAnsi" w:hAnsi="Arial" w:cs="Arial"/>
          <w:sz w:val="24"/>
          <w:szCs w:val="24"/>
        </w:rPr>
      </w:pPr>
      <w:r w:rsidRPr="001419BF">
        <w:rPr>
          <w:rFonts w:ascii="Arial" w:eastAsiaTheme="minorHAnsi" w:hAnsi="Arial" w:cs="Arial"/>
          <w:sz w:val="24"/>
          <w:szCs w:val="24"/>
        </w:rPr>
        <w:lastRenderedPageBreak/>
        <w:t xml:space="preserve">Ridge-Newman A. (2016) </w:t>
      </w:r>
      <w:r w:rsidRPr="001419BF">
        <w:rPr>
          <w:rFonts w:ascii="Arial" w:eastAsiaTheme="minorHAnsi" w:hAnsi="Arial" w:cs="Arial"/>
          <w:i/>
          <w:sz w:val="24"/>
          <w:szCs w:val="24"/>
        </w:rPr>
        <w:t>The Tories and Television, 1951-1964: Broadcasting an Elite</w:t>
      </w:r>
      <w:r w:rsidRPr="001419BF">
        <w:rPr>
          <w:rFonts w:ascii="Arial" w:eastAsiaTheme="minorHAnsi" w:hAnsi="Arial" w:cs="Arial"/>
          <w:sz w:val="24"/>
          <w:szCs w:val="24"/>
        </w:rPr>
        <w:t>. London: Palgrave Macmillan.</w:t>
      </w:r>
    </w:p>
    <w:p w14:paraId="03A8C2DB" w14:textId="169E4870" w:rsidR="001C74DF" w:rsidRPr="001419BF" w:rsidRDefault="001C74DF" w:rsidP="001C74DF">
      <w:pPr>
        <w:spacing w:before="120" w:after="120" w:line="480" w:lineRule="auto"/>
        <w:ind w:left="567" w:hanging="567"/>
        <w:rPr>
          <w:rFonts w:ascii="Arial" w:eastAsiaTheme="minorHAnsi" w:hAnsi="Arial" w:cs="Arial"/>
          <w:sz w:val="24"/>
          <w:szCs w:val="24"/>
        </w:rPr>
      </w:pPr>
      <w:r w:rsidRPr="001419BF">
        <w:rPr>
          <w:rFonts w:ascii="Arial" w:eastAsiaTheme="minorHAnsi" w:hAnsi="Arial" w:cs="Arial"/>
          <w:sz w:val="24"/>
          <w:szCs w:val="24"/>
        </w:rPr>
        <w:t>Ridge-Newman A</w:t>
      </w:r>
      <w:r w:rsidR="00C2108E" w:rsidRPr="001419BF">
        <w:rPr>
          <w:rFonts w:ascii="Arial" w:eastAsiaTheme="minorHAnsi" w:hAnsi="Arial" w:cs="Arial"/>
          <w:sz w:val="24"/>
          <w:szCs w:val="24"/>
        </w:rPr>
        <w:t>.</w:t>
      </w:r>
      <w:r w:rsidRPr="001419BF">
        <w:rPr>
          <w:rFonts w:ascii="Arial" w:eastAsiaTheme="minorHAnsi" w:hAnsi="Arial" w:cs="Arial"/>
          <w:sz w:val="24"/>
          <w:szCs w:val="24"/>
        </w:rPr>
        <w:t xml:space="preserve"> and</w:t>
      </w:r>
      <w:r w:rsidR="00C2108E" w:rsidRPr="001419BF">
        <w:rPr>
          <w:rFonts w:ascii="Arial" w:eastAsiaTheme="minorHAnsi" w:hAnsi="Arial" w:cs="Arial"/>
          <w:sz w:val="24"/>
          <w:szCs w:val="24"/>
        </w:rPr>
        <w:t xml:space="preserve"> M.</w:t>
      </w:r>
      <w:r w:rsidRPr="001419BF">
        <w:rPr>
          <w:rFonts w:ascii="Arial" w:eastAsiaTheme="minorHAnsi" w:hAnsi="Arial" w:cs="Arial"/>
          <w:sz w:val="24"/>
          <w:szCs w:val="24"/>
        </w:rPr>
        <w:t xml:space="preserve"> Mitchell (2016) </w:t>
      </w:r>
      <w:r w:rsidR="007B028A" w:rsidRPr="001419BF">
        <w:rPr>
          <w:rFonts w:ascii="Arial" w:eastAsiaTheme="minorHAnsi" w:hAnsi="Arial" w:cs="Arial"/>
          <w:sz w:val="24"/>
          <w:szCs w:val="24"/>
        </w:rPr>
        <w:t>‘</w:t>
      </w:r>
      <w:r w:rsidRPr="001419BF">
        <w:rPr>
          <w:rFonts w:ascii="Arial" w:eastAsiaTheme="minorHAnsi" w:hAnsi="Arial" w:cs="Arial"/>
          <w:sz w:val="24"/>
          <w:szCs w:val="24"/>
        </w:rPr>
        <w:t>Digital political marketing and political participation</w:t>
      </w:r>
      <w:r w:rsidR="007B028A" w:rsidRPr="001419BF">
        <w:rPr>
          <w:rFonts w:ascii="Arial" w:eastAsiaTheme="minorHAnsi" w:hAnsi="Arial" w:cs="Arial"/>
          <w:sz w:val="24"/>
          <w:szCs w:val="24"/>
        </w:rPr>
        <w:t>’, pp. 99-116 in</w:t>
      </w:r>
      <w:r w:rsidRPr="001419BF">
        <w:rPr>
          <w:rFonts w:ascii="Arial" w:eastAsiaTheme="minorHAnsi" w:hAnsi="Arial" w:cs="Arial"/>
          <w:sz w:val="24"/>
          <w:szCs w:val="24"/>
        </w:rPr>
        <w:t xml:space="preserve"> </w:t>
      </w:r>
      <w:r w:rsidR="00F8352D" w:rsidRPr="001419BF">
        <w:rPr>
          <w:rFonts w:ascii="Arial" w:eastAsiaTheme="minorHAnsi" w:hAnsi="Arial" w:cs="Arial"/>
          <w:sz w:val="24"/>
          <w:szCs w:val="24"/>
        </w:rPr>
        <w:t xml:space="preserve">D. G. </w:t>
      </w:r>
      <w:r w:rsidRPr="001419BF">
        <w:rPr>
          <w:rFonts w:ascii="Arial" w:eastAsiaTheme="minorHAnsi" w:hAnsi="Arial" w:cs="Arial"/>
          <w:sz w:val="24"/>
          <w:szCs w:val="24"/>
        </w:rPr>
        <w:t xml:space="preserve">Lilleker and </w:t>
      </w:r>
      <w:r w:rsidR="00F8352D" w:rsidRPr="001419BF">
        <w:rPr>
          <w:rFonts w:ascii="Arial" w:eastAsiaTheme="minorHAnsi" w:hAnsi="Arial" w:cs="Arial"/>
          <w:sz w:val="24"/>
          <w:szCs w:val="24"/>
        </w:rPr>
        <w:t xml:space="preserve">M. </w:t>
      </w:r>
      <w:r w:rsidRPr="001419BF">
        <w:rPr>
          <w:rFonts w:ascii="Arial" w:eastAsiaTheme="minorHAnsi" w:hAnsi="Arial" w:cs="Arial"/>
          <w:sz w:val="24"/>
          <w:szCs w:val="24"/>
        </w:rPr>
        <w:t xml:space="preserve">Pack (eds) </w:t>
      </w:r>
      <w:r w:rsidRPr="001419BF">
        <w:rPr>
          <w:rFonts w:ascii="Arial" w:eastAsiaTheme="minorHAnsi" w:hAnsi="Arial" w:cs="Arial"/>
          <w:i/>
          <w:sz w:val="24"/>
          <w:szCs w:val="24"/>
        </w:rPr>
        <w:t>Political Marketing at the 2015 UK General Election</w:t>
      </w:r>
      <w:r w:rsidRPr="001419BF">
        <w:rPr>
          <w:rFonts w:ascii="Arial" w:eastAsiaTheme="minorHAnsi" w:hAnsi="Arial" w:cs="Arial"/>
          <w:sz w:val="24"/>
          <w:szCs w:val="24"/>
        </w:rPr>
        <w:t>. London: Palgrave Macmillan.</w:t>
      </w:r>
    </w:p>
    <w:p w14:paraId="3E0B51AD" w14:textId="6816BD8E" w:rsidR="000502E2" w:rsidRPr="001419BF" w:rsidRDefault="000502E2" w:rsidP="001C74DF">
      <w:pPr>
        <w:spacing w:before="120" w:after="120" w:line="480" w:lineRule="auto"/>
        <w:ind w:left="567" w:hanging="567"/>
        <w:rPr>
          <w:rFonts w:ascii="Arial" w:eastAsiaTheme="minorHAnsi" w:hAnsi="Arial" w:cs="Arial"/>
          <w:sz w:val="24"/>
          <w:szCs w:val="24"/>
        </w:rPr>
      </w:pPr>
      <w:r w:rsidRPr="001419BF">
        <w:rPr>
          <w:rFonts w:ascii="Arial" w:hAnsi="Arial" w:cs="Arial"/>
          <w:sz w:val="24"/>
          <w:szCs w:val="24"/>
        </w:rPr>
        <w:t xml:space="preserve">Schroeder R. (2018) ‘Rethinking digital media and political change’, </w:t>
      </w:r>
      <w:r w:rsidRPr="001419BF">
        <w:rPr>
          <w:rFonts w:ascii="Arial" w:hAnsi="Arial" w:cs="Arial"/>
          <w:i/>
          <w:sz w:val="24"/>
          <w:szCs w:val="24"/>
        </w:rPr>
        <w:t>Convergence: The International Journal of Research into New Media Technologies’,</w:t>
      </w:r>
      <w:r w:rsidRPr="001419BF">
        <w:rPr>
          <w:rFonts w:ascii="Arial" w:hAnsi="Arial" w:cs="Arial"/>
          <w:sz w:val="24"/>
          <w:szCs w:val="24"/>
        </w:rPr>
        <w:t xml:space="preserve"> 24(2): 168-183.</w:t>
      </w:r>
    </w:p>
    <w:p w14:paraId="10E11A4E" w14:textId="423DB6DD"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van Dijck J</w:t>
      </w:r>
      <w:r w:rsidR="009C5B87" w:rsidRPr="001419BF">
        <w:rPr>
          <w:rFonts w:ascii="Arial" w:eastAsiaTheme="minorHAnsi" w:hAnsi="Arial" w:cs="Arial"/>
          <w:sz w:val="24"/>
          <w:szCs w:val="24"/>
        </w:rPr>
        <w:t>.</w:t>
      </w:r>
      <w:r w:rsidRPr="001419BF">
        <w:rPr>
          <w:rFonts w:ascii="Arial" w:eastAsiaTheme="minorHAnsi" w:hAnsi="Arial" w:cs="Arial"/>
          <w:sz w:val="24"/>
          <w:szCs w:val="24"/>
        </w:rPr>
        <w:t xml:space="preserve"> (2012) </w:t>
      </w:r>
      <w:r w:rsidR="009C5B87" w:rsidRPr="001419BF">
        <w:rPr>
          <w:rFonts w:ascii="Arial" w:eastAsiaTheme="minorHAnsi" w:hAnsi="Arial" w:cs="Arial"/>
          <w:sz w:val="24"/>
          <w:szCs w:val="24"/>
        </w:rPr>
        <w:t>‘</w:t>
      </w:r>
      <w:r w:rsidRPr="001419BF">
        <w:rPr>
          <w:rFonts w:ascii="Arial" w:eastAsiaTheme="minorHAnsi" w:hAnsi="Arial" w:cs="Arial"/>
          <w:sz w:val="24"/>
          <w:szCs w:val="24"/>
        </w:rPr>
        <w:t>Facebook as a tool for producing sociality and connectivity</w:t>
      </w:r>
      <w:r w:rsidR="009C5B87"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sz w:val="24"/>
          <w:szCs w:val="24"/>
        </w:rPr>
        <w:t>Television and New Media</w:t>
      </w:r>
      <w:r w:rsidRPr="001419BF">
        <w:rPr>
          <w:rFonts w:ascii="Arial" w:eastAsiaTheme="minorHAnsi" w:hAnsi="Arial" w:cs="Arial"/>
          <w:sz w:val="24"/>
          <w:szCs w:val="24"/>
        </w:rPr>
        <w:t> 13(2): 160-176.</w:t>
      </w:r>
    </w:p>
    <w:p w14:paraId="26BAECE4" w14:textId="4CC08593"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Vitak J</w:t>
      </w:r>
      <w:r w:rsidR="009A3998"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9A3998" w:rsidRPr="001419BF">
        <w:rPr>
          <w:rFonts w:ascii="Arial" w:eastAsiaTheme="minorHAnsi" w:hAnsi="Arial" w:cs="Arial"/>
          <w:sz w:val="24"/>
          <w:szCs w:val="24"/>
        </w:rPr>
        <w:t xml:space="preserve">P. </w:t>
      </w:r>
      <w:r w:rsidRPr="001419BF">
        <w:rPr>
          <w:rFonts w:ascii="Arial" w:eastAsiaTheme="minorHAnsi" w:hAnsi="Arial" w:cs="Arial"/>
          <w:sz w:val="24"/>
          <w:szCs w:val="24"/>
        </w:rPr>
        <w:t xml:space="preserve">Zube, </w:t>
      </w:r>
      <w:r w:rsidR="009A3998" w:rsidRPr="001419BF">
        <w:rPr>
          <w:rFonts w:ascii="Arial" w:eastAsiaTheme="minorHAnsi" w:hAnsi="Arial" w:cs="Arial"/>
          <w:sz w:val="24"/>
          <w:szCs w:val="24"/>
        </w:rPr>
        <w:t xml:space="preserve">A. </w:t>
      </w:r>
      <w:r w:rsidRPr="001419BF">
        <w:rPr>
          <w:rFonts w:ascii="Arial" w:eastAsiaTheme="minorHAnsi" w:hAnsi="Arial" w:cs="Arial"/>
          <w:sz w:val="24"/>
          <w:szCs w:val="24"/>
        </w:rPr>
        <w:t xml:space="preserve">Smock, </w:t>
      </w:r>
      <w:r w:rsidR="009A3998" w:rsidRPr="001419BF">
        <w:rPr>
          <w:rFonts w:ascii="Arial" w:eastAsiaTheme="minorHAnsi" w:hAnsi="Arial" w:cs="Arial"/>
          <w:sz w:val="24"/>
          <w:szCs w:val="24"/>
        </w:rPr>
        <w:t xml:space="preserve">C. </w:t>
      </w:r>
      <w:r w:rsidRPr="001419BF">
        <w:rPr>
          <w:rFonts w:ascii="Arial" w:eastAsiaTheme="minorHAnsi" w:hAnsi="Arial" w:cs="Arial"/>
          <w:sz w:val="24"/>
          <w:szCs w:val="24"/>
        </w:rPr>
        <w:t xml:space="preserve">Carr, </w:t>
      </w:r>
      <w:r w:rsidR="009A3998" w:rsidRPr="001419BF">
        <w:rPr>
          <w:rFonts w:ascii="Arial" w:eastAsiaTheme="minorHAnsi" w:hAnsi="Arial" w:cs="Arial"/>
          <w:sz w:val="24"/>
          <w:szCs w:val="24"/>
        </w:rPr>
        <w:t xml:space="preserve">N. </w:t>
      </w:r>
      <w:r w:rsidRPr="001419BF">
        <w:rPr>
          <w:rFonts w:ascii="Arial" w:eastAsiaTheme="minorHAnsi" w:hAnsi="Arial" w:cs="Arial"/>
          <w:sz w:val="24"/>
          <w:szCs w:val="24"/>
        </w:rPr>
        <w:t>Ellison and</w:t>
      </w:r>
      <w:r w:rsidR="009A3998" w:rsidRPr="001419BF">
        <w:rPr>
          <w:rFonts w:ascii="Arial" w:eastAsiaTheme="minorHAnsi" w:hAnsi="Arial" w:cs="Arial"/>
          <w:sz w:val="24"/>
          <w:szCs w:val="24"/>
        </w:rPr>
        <w:t xml:space="preserve"> C.</w:t>
      </w:r>
      <w:r w:rsidRPr="001419BF">
        <w:rPr>
          <w:rFonts w:ascii="Arial" w:eastAsiaTheme="minorHAnsi" w:hAnsi="Arial" w:cs="Arial"/>
          <w:sz w:val="24"/>
          <w:szCs w:val="24"/>
        </w:rPr>
        <w:t xml:space="preserve"> Lampe (2011) </w:t>
      </w:r>
      <w:r w:rsidR="009A3998" w:rsidRPr="001419BF">
        <w:rPr>
          <w:rFonts w:ascii="Arial" w:eastAsiaTheme="minorHAnsi" w:hAnsi="Arial" w:cs="Arial"/>
          <w:sz w:val="24"/>
          <w:szCs w:val="24"/>
        </w:rPr>
        <w:t>‘</w:t>
      </w:r>
      <w:r w:rsidRPr="001419BF">
        <w:rPr>
          <w:rFonts w:ascii="Arial" w:eastAsiaTheme="minorHAnsi" w:hAnsi="Arial" w:cs="Arial"/>
          <w:sz w:val="24"/>
          <w:szCs w:val="24"/>
        </w:rPr>
        <w:t>It's complicated: Facebook users' political participation in the 2008 election</w:t>
      </w:r>
      <w:r w:rsidR="009A3998"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sz w:val="24"/>
          <w:szCs w:val="24"/>
        </w:rPr>
        <w:t>CyberPsychology, Behavior and Social Networking</w:t>
      </w:r>
      <w:r w:rsidRPr="001419BF">
        <w:rPr>
          <w:rFonts w:ascii="Arial" w:eastAsiaTheme="minorHAnsi" w:hAnsi="Arial" w:cs="Arial"/>
          <w:sz w:val="24"/>
          <w:szCs w:val="24"/>
        </w:rPr>
        <w:t> 14(3): 107-114.</w:t>
      </w:r>
    </w:p>
    <w:p w14:paraId="6C1EB666" w14:textId="386C4B50" w:rsidR="0021349E" w:rsidRPr="001419BF" w:rsidRDefault="0021349E" w:rsidP="009A3998">
      <w:pPr>
        <w:spacing w:before="120" w:after="120" w:line="480" w:lineRule="auto"/>
        <w:ind w:left="567" w:hanging="567"/>
        <w:rPr>
          <w:rFonts w:ascii="Arial" w:eastAsiaTheme="minorHAnsi" w:hAnsi="Arial" w:cs="Arial"/>
          <w:sz w:val="24"/>
          <w:szCs w:val="24"/>
        </w:rPr>
      </w:pPr>
      <w:r w:rsidRPr="001419BF">
        <w:rPr>
          <w:rFonts w:ascii="Arial" w:eastAsiaTheme="minorHAnsi" w:hAnsi="Arial" w:cs="Arial"/>
          <w:sz w:val="24"/>
          <w:szCs w:val="24"/>
        </w:rPr>
        <w:t>Vromen A</w:t>
      </w:r>
      <w:r w:rsidR="009A3998"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009A3998" w:rsidRPr="001419BF">
        <w:rPr>
          <w:rFonts w:ascii="Arial" w:eastAsiaTheme="minorHAnsi" w:hAnsi="Arial" w:cs="Arial"/>
          <w:sz w:val="24"/>
          <w:szCs w:val="24"/>
        </w:rPr>
        <w:t xml:space="preserve">M. A. </w:t>
      </w:r>
      <w:r w:rsidRPr="001419BF">
        <w:rPr>
          <w:rFonts w:ascii="Arial" w:eastAsiaTheme="minorHAnsi" w:hAnsi="Arial" w:cs="Arial"/>
          <w:sz w:val="24"/>
          <w:szCs w:val="24"/>
        </w:rPr>
        <w:t>Xenos and</w:t>
      </w:r>
      <w:r w:rsidR="009A3998" w:rsidRPr="001419BF">
        <w:rPr>
          <w:rFonts w:ascii="Arial" w:eastAsiaTheme="minorHAnsi" w:hAnsi="Arial" w:cs="Arial"/>
          <w:sz w:val="24"/>
          <w:szCs w:val="24"/>
        </w:rPr>
        <w:t xml:space="preserve"> B.</w:t>
      </w:r>
      <w:r w:rsidRPr="001419BF">
        <w:rPr>
          <w:rFonts w:ascii="Arial" w:eastAsiaTheme="minorHAnsi" w:hAnsi="Arial" w:cs="Arial"/>
          <w:sz w:val="24"/>
          <w:szCs w:val="24"/>
        </w:rPr>
        <w:t xml:space="preserve"> Loader (2015) </w:t>
      </w:r>
      <w:r w:rsidR="009A3998" w:rsidRPr="001419BF">
        <w:rPr>
          <w:rFonts w:ascii="Arial" w:eastAsiaTheme="minorHAnsi" w:hAnsi="Arial" w:cs="Arial"/>
          <w:sz w:val="24"/>
          <w:szCs w:val="24"/>
        </w:rPr>
        <w:t>‘</w:t>
      </w:r>
      <w:r w:rsidRPr="001419BF">
        <w:rPr>
          <w:rFonts w:ascii="Arial" w:eastAsiaTheme="minorHAnsi" w:hAnsi="Arial" w:cs="Arial"/>
          <w:sz w:val="24"/>
          <w:szCs w:val="24"/>
        </w:rPr>
        <w:t>Young people, social media and connective action: from organisational maintenance to everyday political talk</w:t>
      </w:r>
      <w:r w:rsidR="009A3998" w:rsidRPr="001419BF">
        <w:rPr>
          <w:rFonts w:ascii="Arial" w:eastAsiaTheme="minorHAnsi" w:hAnsi="Arial" w:cs="Arial"/>
          <w:sz w:val="24"/>
          <w:szCs w:val="24"/>
        </w:rPr>
        <w:t>’,</w:t>
      </w:r>
      <w:r w:rsidRPr="001419BF">
        <w:rPr>
          <w:rFonts w:ascii="Arial" w:eastAsiaTheme="minorHAnsi" w:hAnsi="Arial" w:cs="Arial"/>
          <w:sz w:val="24"/>
          <w:szCs w:val="24"/>
        </w:rPr>
        <w:t> </w:t>
      </w:r>
      <w:r w:rsidRPr="001419BF">
        <w:rPr>
          <w:rFonts w:ascii="Arial" w:eastAsiaTheme="minorHAnsi" w:hAnsi="Arial" w:cs="Arial"/>
          <w:i/>
          <w:iCs/>
          <w:sz w:val="24"/>
          <w:szCs w:val="24"/>
        </w:rPr>
        <w:t>Journal of Youth Studies</w:t>
      </w:r>
      <w:r w:rsidRPr="001419BF">
        <w:rPr>
          <w:rFonts w:ascii="Arial" w:eastAsiaTheme="minorHAnsi" w:hAnsi="Arial" w:cs="Arial"/>
          <w:sz w:val="24"/>
          <w:szCs w:val="24"/>
        </w:rPr>
        <w:t> 18(1): 80-100.</w:t>
      </w:r>
    </w:p>
    <w:p w14:paraId="71486382" w14:textId="5EFD5124" w:rsidR="0021349E" w:rsidRPr="001419BF" w:rsidRDefault="0021349E" w:rsidP="00637CE9">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Wallace M</w:t>
      </w:r>
      <w:r w:rsidR="00637CE9" w:rsidRPr="001419BF">
        <w:rPr>
          <w:rFonts w:ascii="Arial" w:eastAsiaTheme="minorHAnsi" w:hAnsi="Arial" w:cs="Arial"/>
          <w:sz w:val="24"/>
          <w:szCs w:val="24"/>
        </w:rPr>
        <w:t>.</w:t>
      </w:r>
      <w:r w:rsidRPr="001419BF">
        <w:rPr>
          <w:rFonts w:ascii="Arial" w:eastAsiaTheme="minorHAnsi" w:hAnsi="Arial" w:cs="Arial"/>
          <w:sz w:val="24"/>
          <w:szCs w:val="24"/>
        </w:rPr>
        <w:t xml:space="preserve"> (2014) </w:t>
      </w:r>
      <w:r w:rsidR="00637CE9" w:rsidRPr="001419BF">
        <w:rPr>
          <w:rFonts w:ascii="Arial" w:eastAsiaTheme="minorHAnsi" w:hAnsi="Arial" w:cs="Arial"/>
          <w:sz w:val="24"/>
          <w:szCs w:val="24"/>
        </w:rPr>
        <w:t>‘</w:t>
      </w:r>
      <w:r w:rsidRPr="001419BF">
        <w:rPr>
          <w:rFonts w:ascii="Arial" w:eastAsiaTheme="minorHAnsi" w:hAnsi="Arial" w:cs="Arial"/>
          <w:sz w:val="24"/>
          <w:szCs w:val="24"/>
        </w:rPr>
        <w:t xml:space="preserve">Conservative Party membership has risen to 149,800 </w:t>
      </w:r>
      <w:r w:rsidR="00637CE9" w:rsidRPr="001419BF">
        <w:rPr>
          <w:rFonts w:ascii="Arial" w:eastAsiaTheme="minorHAnsi" w:hAnsi="Arial" w:cs="Arial"/>
          <w:sz w:val="24"/>
          <w:szCs w:val="24"/>
        </w:rPr>
        <w:t>-</w:t>
      </w:r>
      <w:r w:rsidRPr="001419BF">
        <w:rPr>
          <w:rFonts w:ascii="Arial" w:eastAsiaTheme="minorHAnsi" w:hAnsi="Arial" w:cs="Arial"/>
          <w:sz w:val="24"/>
          <w:szCs w:val="24"/>
        </w:rPr>
        <w:t xml:space="preserve"> up 11.7 per cent</w:t>
      </w:r>
      <w:r w:rsidR="00637CE9" w:rsidRPr="001419BF">
        <w:rPr>
          <w:rFonts w:ascii="Arial" w:eastAsiaTheme="minorHAnsi" w:hAnsi="Arial" w:cs="Arial"/>
          <w:sz w:val="24"/>
          <w:szCs w:val="24"/>
        </w:rPr>
        <w:t>’,</w:t>
      </w:r>
      <w:r w:rsidRPr="001419BF">
        <w:rPr>
          <w:rFonts w:ascii="Arial" w:eastAsiaTheme="minorHAnsi" w:hAnsi="Arial" w:cs="Arial"/>
          <w:sz w:val="24"/>
          <w:szCs w:val="24"/>
        </w:rPr>
        <w:t xml:space="preserve"> </w:t>
      </w:r>
      <w:r w:rsidRPr="001419BF">
        <w:rPr>
          <w:rFonts w:ascii="Arial" w:eastAsiaTheme="minorHAnsi" w:hAnsi="Arial" w:cs="Arial"/>
          <w:i/>
          <w:iCs/>
          <w:sz w:val="24"/>
          <w:szCs w:val="24"/>
        </w:rPr>
        <w:t>ConservativeHome</w:t>
      </w:r>
      <w:r w:rsidRPr="001419BF">
        <w:rPr>
          <w:rFonts w:ascii="Arial" w:eastAsiaTheme="minorHAnsi" w:hAnsi="Arial" w:cs="Arial"/>
          <w:sz w:val="24"/>
          <w:szCs w:val="24"/>
        </w:rPr>
        <w:t xml:space="preserve">, 28 September. Available at: </w:t>
      </w:r>
      <w:hyperlink r:id="rId15" w:history="1">
        <w:r w:rsidR="00886AB7" w:rsidRPr="001419BF">
          <w:rPr>
            <w:rFonts w:ascii="Arial" w:eastAsiaTheme="minorHAnsi" w:hAnsi="Arial" w:cs="Arial"/>
            <w:sz w:val="24"/>
            <w:szCs w:val="24"/>
          </w:rPr>
          <w:t>www.conservativehome.com/thetorydiary/2014/09/conference-survey-and-membership-figures.html</w:t>
        </w:r>
      </w:hyperlink>
      <w:r w:rsidR="00886AB7" w:rsidRPr="001419BF">
        <w:rPr>
          <w:rFonts w:ascii="Arial" w:eastAsiaTheme="minorHAnsi" w:hAnsi="Arial" w:cs="Arial"/>
          <w:sz w:val="24"/>
          <w:szCs w:val="24"/>
        </w:rPr>
        <w:t xml:space="preserve"> </w:t>
      </w:r>
    </w:p>
    <w:p w14:paraId="011E6732" w14:textId="4D6CDA28" w:rsidR="0021349E" w:rsidRPr="001419BF" w:rsidRDefault="0021349E" w:rsidP="00B533A2">
      <w:pPr>
        <w:spacing w:after="0" w:line="480" w:lineRule="auto"/>
        <w:ind w:left="567" w:hanging="567"/>
        <w:rPr>
          <w:rFonts w:ascii="Arial" w:eastAsiaTheme="minorHAnsi" w:hAnsi="Arial" w:cs="Arial"/>
          <w:sz w:val="24"/>
          <w:szCs w:val="24"/>
        </w:rPr>
      </w:pPr>
      <w:r w:rsidRPr="001419BF">
        <w:rPr>
          <w:rFonts w:ascii="Arial" w:eastAsiaTheme="minorHAnsi" w:hAnsi="Arial" w:cs="Arial"/>
          <w:sz w:val="24"/>
          <w:szCs w:val="24"/>
        </w:rPr>
        <w:t>Wring D</w:t>
      </w:r>
      <w:r w:rsidR="00637CE9" w:rsidRPr="001419BF">
        <w:rPr>
          <w:rFonts w:ascii="Arial" w:eastAsiaTheme="minorHAnsi" w:hAnsi="Arial" w:cs="Arial"/>
          <w:sz w:val="24"/>
          <w:szCs w:val="24"/>
        </w:rPr>
        <w:t>.</w:t>
      </w:r>
      <w:r w:rsidRPr="001419BF">
        <w:rPr>
          <w:rFonts w:ascii="Arial" w:eastAsiaTheme="minorHAnsi" w:hAnsi="Arial" w:cs="Arial"/>
          <w:sz w:val="24"/>
          <w:szCs w:val="24"/>
        </w:rPr>
        <w:t xml:space="preserve"> and </w:t>
      </w:r>
      <w:r w:rsidR="00637CE9" w:rsidRPr="001419BF">
        <w:rPr>
          <w:rFonts w:ascii="Arial" w:eastAsiaTheme="minorHAnsi" w:hAnsi="Arial" w:cs="Arial"/>
          <w:sz w:val="24"/>
          <w:szCs w:val="24"/>
        </w:rPr>
        <w:t xml:space="preserve">S. </w:t>
      </w:r>
      <w:r w:rsidRPr="001419BF">
        <w:rPr>
          <w:rFonts w:ascii="Arial" w:eastAsiaTheme="minorHAnsi" w:hAnsi="Arial" w:cs="Arial"/>
          <w:sz w:val="24"/>
          <w:szCs w:val="24"/>
        </w:rPr>
        <w:t xml:space="preserve">Ward S (2015) Exit Velocity: The Media Election. </w:t>
      </w:r>
      <w:r w:rsidRPr="001419BF">
        <w:rPr>
          <w:rFonts w:ascii="Arial" w:eastAsiaTheme="minorHAnsi" w:hAnsi="Arial" w:cs="Arial"/>
          <w:i/>
          <w:sz w:val="24"/>
          <w:szCs w:val="24"/>
        </w:rPr>
        <w:t xml:space="preserve">Parliamentary Affairs </w:t>
      </w:r>
      <w:r w:rsidRPr="001419BF">
        <w:rPr>
          <w:rFonts w:ascii="Arial" w:eastAsiaTheme="minorHAnsi" w:hAnsi="Arial" w:cs="Arial"/>
          <w:sz w:val="24"/>
          <w:szCs w:val="24"/>
        </w:rPr>
        <w:t>68(1): 224-240.</w:t>
      </w:r>
    </w:p>
    <w:p w14:paraId="06698B1C" w14:textId="1047B36A" w:rsidR="0005611A" w:rsidRPr="001419BF" w:rsidRDefault="0005611A" w:rsidP="00B533A2">
      <w:pPr>
        <w:spacing w:after="0" w:line="480" w:lineRule="auto"/>
        <w:rPr>
          <w:rFonts w:ascii="Arial" w:eastAsiaTheme="minorHAnsi" w:hAnsi="Arial" w:cs="Arial"/>
          <w:sz w:val="24"/>
          <w:szCs w:val="24"/>
        </w:rPr>
      </w:pPr>
    </w:p>
    <w:sectPr w:rsidR="0005611A" w:rsidRPr="001419BF" w:rsidSect="00022B6C">
      <w:footerReference w:type="default" r:id="rId16"/>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456CF" w14:textId="77777777" w:rsidR="00BE1239" w:rsidRDefault="00BE1239" w:rsidP="00323F24">
      <w:pPr>
        <w:spacing w:after="0" w:line="240" w:lineRule="auto"/>
      </w:pPr>
      <w:r>
        <w:separator/>
      </w:r>
    </w:p>
  </w:endnote>
  <w:endnote w:type="continuationSeparator" w:id="0">
    <w:p w14:paraId="5EB9B50F" w14:textId="77777777" w:rsidR="00BE1239" w:rsidRDefault="00BE1239" w:rsidP="0032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827848"/>
      <w:docPartObj>
        <w:docPartGallery w:val="Page Numbers (Bottom of Page)"/>
        <w:docPartUnique/>
      </w:docPartObj>
    </w:sdtPr>
    <w:sdtEndPr>
      <w:rPr>
        <w:noProof/>
      </w:rPr>
    </w:sdtEndPr>
    <w:sdtContent>
      <w:p w14:paraId="16B8F6E2" w14:textId="77777777" w:rsidR="000B0D6D" w:rsidRDefault="000B0D6D">
        <w:pPr>
          <w:pStyle w:val="Footer"/>
          <w:jc w:val="right"/>
        </w:pPr>
        <w:r>
          <w:fldChar w:fldCharType="begin"/>
        </w:r>
        <w:r>
          <w:instrText xml:space="preserve"> PAGE   \* MERGEFORMAT </w:instrText>
        </w:r>
        <w:r>
          <w:fldChar w:fldCharType="separate"/>
        </w:r>
        <w:r w:rsidR="00531F00">
          <w:rPr>
            <w:noProof/>
          </w:rPr>
          <w:t>38</w:t>
        </w:r>
        <w:r>
          <w:rPr>
            <w:noProof/>
          </w:rPr>
          <w:fldChar w:fldCharType="end"/>
        </w:r>
      </w:p>
    </w:sdtContent>
  </w:sdt>
  <w:p w14:paraId="50E3F6B2" w14:textId="77777777" w:rsidR="00945A8C" w:rsidRPr="000B0D6D" w:rsidRDefault="00945A8C" w:rsidP="000B0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F9DD" w14:textId="77777777" w:rsidR="00BE1239" w:rsidRDefault="00BE1239" w:rsidP="00323F24">
      <w:pPr>
        <w:spacing w:after="0" w:line="240" w:lineRule="auto"/>
      </w:pPr>
      <w:r>
        <w:separator/>
      </w:r>
    </w:p>
  </w:footnote>
  <w:footnote w:type="continuationSeparator" w:id="0">
    <w:p w14:paraId="03CA9193" w14:textId="77777777" w:rsidR="00BE1239" w:rsidRDefault="00BE1239" w:rsidP="0032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73C4A"/>
    <w:multiLevelType w:val="hybridMultilevel"/>
    <w:tmpl w:val="54C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2C"/>
    <w:rsid w:val="0000086A"/>
    <w:rsid w:val="00001063"/>
    <w:rsid w:val="00004E29"/>
    <w:rsid w:val="00005342"/>
    <w:rsid w:val="000101D2"/>
    <w:rsid w:val="00011023"/>
    <w:rsid w:val="0001187F"/>
    <w:rsid w:val="00011BEC"/>
    <w:rsid w:val="00012CB7"/>
    <w:rsid w:val="00012ED7"/>
    <w:rsid w:val="00013C7E"/>
    <w:rsid w:val="00014C22"/>
    <w:rsid w:val="00014F56"/>
    <w:rsid w:val="000167C8"/>
    <w:rsid w:val="00021A2E"/>
    <w:rsid w:val="00021B91"/>
    <w:rsid w:val="0002212C"/>
    <w:rsid w:val="00022B6C"/>
    <w:rsid w:val="00023C8C"/>
    <w:rsid w:val="00030BAC"/>
    <w:rsid w:val="0003410D"/>
    <w:rsid w:val="000342EC"/>
    <w:rsid w:val="000356A2"/>
    <w:rsid w:val="00037284"/>
    <w:rsid w:val="00037B5B"/>
    <w:rsid w:val="000406CB"/>
    <w:rsid w:val="000410D1"/>
    <w:rsid w:val="000432A1"/>
    <w:rsid w:val="00043D3B"/>
    <w:rsid w:val="00044539"/>
    <w:rsid w:val="00045D4B"/>
    <w:rsid w:val="00046429"/>
    <w:rsid w:val="00047C2B"/>
    <w:rsid w:val="00047F12"/>
    <w:rsid w:val="00050015"/>
    <w:rsid w:val="0005013D"/>
    <w:rsid w:val="000502E2"/>
    <w:rsid w:val="00050C55"/>
    <w:rsid w:val="00050D41"/>
    <w:rsid w:val="0005247B"/>
    <w:rsid w:val="000532DD"/>
    <w:rsid w:val="00053782"/>
    <w:rsid w:val="00054C31"/>
    <w:rsid w:val="00055058"/>
    <w:rsid w:val="0005611A"/>
    <w:rsid w:val="00056375"/>
    <w:rsid w:val="00057D94"/>
    <w:rsid w:val="000611E3"/>
    <w:rsid w:val="00063462"/>
    <w:rsid w:val="0006346D"/>
    <w:rsid w:val="00064096"/>
    <w:rsid w:val="00065AF3"/>
    <w:rsid w:val="00067577"/>
    <w:rsid w:val="00067865"/>
    <w:rsid w:val="000706EF"/>
    <w:rsid w:val="000717C8"/>
    <w:rsid w:val="000728B7"/>
    <w:rsid w:val="000755A5"/>
    <w:rsid w:val="000768F2"/>
    <w:rsid w:val="000776EB"/>
    <w:rsid w:val="000777D2"/>
    <w:rsid w:val="00081FF5"/>
    <w:rsid w:val="000858B9"/>
    <w:rsid w:val="000858D9"/>
    <w:rsid w:val="00086503"/>
    <w:rsid w:val="0008706B"/>
    <w:rsid w:val="0009013C"/>
    <w:rsid w:val="00092B89"/>
    <w:rsid w:val="00093FD3"/>
    <w:rsid w:val="00094AFB"/>
    <w:rsid w:val="00097607"/>
    <w:rsid w:val="000A15F6"/>
    <w:rsid w:val="000B0D6D"/>
    <w:rsid w:val="000B165A"/>
    <w:rsid w:val="000B416D"/>
    <w:rsid w:val="000B52DE"/>
    <w:rsid w:val="000B75B0"/>
    <w:rsid w:val="000B7B3C"/>
    <w:rsid w:val="000C16B3"/>
    <w:rsid w:val="000C2735"/>
    <w:rsid w:val="000C4AF6"/>
    <w:rsid w:val="000C66C7"/>
    <w:rsid w:val="000C689B"/>
    <w:rsid w:val="000C6D7E"/>
    <w:rsid w:val="000D0783"/>
    <w:rsid w:val="000D1F8F"/>
    <w:rsid w:val="000D2028"/>
    <w:rsid w:val="000D20E7"/>
    <w:rsid w:val="000D3D1C"/>
    <w:rsid w:val="000D5AB6"/>
    <w:rsid w:val="000D63FF"/>
    <w:rsid w:val="000D6968"/>
    <w:rsid w:val="000D72BC"/>
    <w:rsid w:val="000E2DA9"/>
    <w:rsid w:val="000E3041"/>
    <w:rsid w:val="000E39A7"/>
    <w:rsid w:val="000E4586"/>
    <w:rsid w:val="000E4E94"/>
    <w:rsid w:val="000E729C"/>
    <w:rsid w:val="000E7359"/>
    <w:rsid w:val="000F1380"/>
    <w:rsid w:val="000F2660"/>
    <w:rsid w:val="000F5E39"/>
    <w:rsid w:val="000F6273"/>
    <w:rsid w:val="000F65AB"/>
    <w:rsid w:val="00101478"/>
    <w:rsid w:val="00102739"/>
    <w:rsid w:val="001038B0"/>
    <w:rsid w:val="00104040"/>
    <w:rsid w:val="001046E0"/>
    <w:rsid w:val="001047C0"/>
    <w:rsid w:val="00104988"/>
    <w:rsid w:val="00105B70"/>
    <w:rsid w:val="0010624D"/>
    <w:rsid w:val="00106AC8"/>
    <w:rsid w:val="00106D41"/>
    <w:rsid w:val="001077BC"/>
    <w:rsid w:val="00111DAB"/>
    <w:rsid w:val="00111F09"/>
    <w:rsid w:val="00116948"/>
    <w:rsid w:val="00121DA4"/>
    <w:rsid w:val="0012256C"/>
    <w:rsid w:val="00122784"/>
    <w:rsid w:val="00123226"/>
    <w:rsid w:val="00123548"/>
    <w:rsid w:val="001236DD"/>
    <w:rsid w:val="00123F59"/>
    <w:rsid w:val="00124AAE"/>
    <w:rsid w:val="00126148"/>
    <w:rsid w:val="0013178A"/>
    <w:rsid w:val="001323E4"/>
    <w:rsid w:val="0013264B"/>
    <w:rsid w:val="00137243"/>
    <w:rsid w:val="0014138B"/>
    <w:rsid w:val="001419BF"/>
    <w:rsid w:val="00141B08"/>
    <w:rsid w:val="001436FA"/>
    <w:rsid w:val="001447AE"/>
    <w:rsid w:val="0014512E"/>
    <w:rsid w:val="001451C3"/>
    <w:rsid w:val="001469F3"/>
    <w:rsid w:val="0014709B"/>
    <w:rsid w:val="00147189"/>
    <w:rsid w:val="00150887"/>
    <w:rsid w:val="0015136C"/>
    <w:rsid w:val="00151C94"/>
    <w:rsid w:val="00152648"/>
    <w:rsid w:val="00152C3B"/>
    <w:rsid w:val="00154FA6"/>
    <w:rsid w:val="00155A51"/>
    <w:rsid w:val="00156630"/>
    <w:rsid w:val="00156CC5"/>
    <w:rsid w:val="00157790"/>
    <w:rsid w:val="0016074B"/>
    <w:rsid w:val="00160B4D"/>
    <w:rsid w:val="00160BF2"/>
    <w:rsid w:val="001628A6"/>
    <w:rsid w:val="001663DB"/>
    <w:rsid w:val="00167208"/>
    <w:rsid w:val="0016724E"/>
    <w:rsid w:val="0017195C"/>
    <w:rsid w:val="001722B5"/>
    <w:rsid w:val="0017235D"/>
    <w:rsid w:val="001734B6"/>
    <w:rsid w:val="0017496E"/>
    <w:rsid w:val="00181234"/>
    <w:rsid w:val="00182552"/>
    <w:rsid w:val="00184E2E"/>
    <w:rsid w:val="00185031"/>
    <w:rsid w:val="0018530B"/>
    <w:rsid w:val="0018726E"/>
    <w:rsid w:val="00187484"/>
    <w:rsid w:val="001876BC"/>
    <w:rsid w:val="0019111D"/>
    <w:rsid w:val="001920C5"/>
    <w:rsid w:val="001948A8"/>
    <w:rsid w:val="001A1121"/>
    <w:rsid w:val="001A49B4"/>
    <w:rsid w:val="001A74EF"/>
    <w:rsid w:val="001B0D99"/>
    <w:rsid w:val="001B122E"/>
    <w:rsid w:val="001B2D17"/>
    <w:rsid w:val="001B3059"/>
    <w:rsid w:val="001B34F4"/>
    <w:rsid w:val="001B35EF"/>
    <w:rsid w:val="001B54EA"/>
    <w:rsid w:val="001C010F"/>
    <w:rsid w:val="001C1A01"/>
    <w:rsid w:val="001C1F9E"/>
    <w:rsid w:val="001C5652"/>
    <w:rsid w:val="001C74DF"/>
    <w:rsid w:val="001D107B"/>
    <w:rsid w:val="001D2E8C"/>
    <w:rsid w:val="001D41A5"/>
    <w:rsid w:val="001E446B"/>
    <w:rsid w:val="001E4D77"/>
    <w:rsid w:val="001E535F"/>
    <w:rsid w:val="001E5FFC"/>
    <w:rsid w:val="001E678D"/>
    <w:rsid w:val="001E7D9B"/>
    <w:rsid w:val="001F07CF"/>
    <w:rsid w:val="001F1BBE"/>
    <w:rsid w:val="001F2FFB"/>
    <w:rsid w:val="001F5662"/>
    <w:rsid w:val="001F61B2"/>
    <w:rsid w:val="00202D1C"/>
    <w:rsid w:val="0020362A"/>
    <w:rsid w:val="002044A0"/>
    <w:rsid w:val="00204D39"/>
    <w:rsid w:val="00205343"/>
    <w:rsid w:val="00205700"/>
    <w:rsid w:val="00205911"/>
    <w:rsid w:val="002063C1"/>
    <w:rsid w:val="00206CE3"/>
    <w:rsid w:val="00212A75"/>
    <w:rsid w:val="0021349E"/>
    <w:rsid w:val="00213B76"/>
    <w:rsid w:val="002148A1"/>
    <w:rsid w:val="0022061E"/>
    <w:rsid w:val="00222835"/>
    <w:rsid w:val="00223CE6"/>
    <w:rsid w:val="002249C6"/>
    <w:rsid w:val="00225CBC"/>
    <w:rsid w:val="0022624F"/>
    <w:rsid w:val="00226585"/>
    <w:rsid w:val="00226BE8"/>
    <w:rsid w:val="002308C3"/>
    <w:rsid w:val="00231E8B"/>
    <w:rsid w:val="002343B9"/>
    <w:rsid w:val="002348A2"/>
    <w:rsid w:val="00234B2F"/>
    <w:rsid w:val="0023510E"/>
    <w:rsid w:val="0023650A"/>
    <w:rsid w:val="00240291"/>
    <w:rsid w:val="00240DF2"/>
    <w:rsid w:val="002421F8"/>
    <w:rsid w:val="00243ACF"/>
    <w:rsid w:val="002453BE"/>
    <w:rsid w:val="002478F8"/>
    <w:rsid w:val="0025024B"/>
    <w:rsid w:val="002557A4"/>
    <w:rsid w:val="002624E3"/>
    <w:rsid w:val="0026402C"/>
    <w:rsid w:val="002652F1"/>
    <w:rsid w:val="00265920"/>
    <w:rsid w:val="002676D0"/>
    <w:rsid w:val="0027037B"/>
    <w:rsid w:val="00270D62"/>
    <w:rsid w:val="00272134"/>
    <w:rsid w:val="00274BC7"/>
    <w:rsid w:val="00275632"/>
    <w:rsid w:val="002758E4"/>
    <w:rsid w:val="002806B7"/>
    <w:rsid w:val="00282157"/>
    <w:rsid w:val="002823D8"/>
    <w:rsid w:val="0028345B"/>
    <w:rsid w:val="002836AC"/>
    <w:rsid w:val="002838A1"/>
    <w:rsid w:val="00284230"/>
    <w:rsid w:val="00284E37"/>
    <w:rsid w:val="002854A5"/>
    <w:rsid w:val="0028644D"/>
    <w:rsid w:val="00286AA2"/>
    <w:rsid w:val="00286FD7"/>
    <w:rsid w:val="00290535"/>
    <w:rsid w:val="00290BB6"/>
    <w:rsid w:val="0029113B"/>
    <w:rsid w:val="00292240"/>
    <w:rsid w:val="00294F49"/>
    <w:rsid w:val="002960C0"/>
    <w:rsid w:val="002962F3"/>
    <w:rsid w:val="002A04F7"/>
    <w:rsid w:val="002A0E43"/>
    <w:rsid w:val="002B1C1C"/>
    <w:rsid w:val="002B230E"/>
    <w:rsid w:val="002B59B2"/>
    <w:rsid w:val="002C0BA6"/>
    <w:rsid w:val="002C18BD"/>
    <w:rsid w:val="002C1FE2"/>
    <w:rsid w:val="002C472F"/>
    <w:rsid w:val="002C5A22"/>
    <w:rsid w:val="002C6CBF"/>
    <w:rsid w:val="002C6EB1"/>
    <w:rsid w:val="002D0DF1"/>
    <w:rsid w:val="002D1D60"/>
    <w:rsid w:val="002D2397"/>
    <w:rsid w:val="002D2AA2"/>
    <w:rsid w:val="002D3BC8"/>
    <w:rsid w:val="002D5980"/>
    <w:rsid w:val="002D6707"/>
    <w:rsid w:val="002E524A"/>
    <w:rsid w:val="002E6B27"/>
    <w:rsid w:val="002F0B8F"/>
    <w:rsid w:val="002F1503"/>
    <w:rsid w:val="00302783"/>
    <w:rsid w:val="00304EC3"/>
    <w:rsid w:val="00306FED"/>
    <w:rsid w:val="00312689"/>
    <w:rsid w:val="00315446"/>
    <w:rsid w:val="00315B1C"/>
    <w:rsid w:val="00316ABE"/>
    <w:rsid w:val="00316B65"/>
    <w:rsid w:val="0032029C"/>
    <w:rsid w:val="003205EE"/>
    <w:rsid w:val="00321239"/>
    <w:rsid w:val="00322513"/>
    <w:rsid w:val="003233A9"/>
    <w:rsid w:val="00323C68"/>
    <w:rsid w:val="00323F24"/>
    <w:rsid w:val="00324271"/>
    <w:rsid w:val="003258CD"/>
    <w:rsid w:val="00330C44"/>
    <w:rsid w:val="00331F3D"/>
    <w:rsid w:val="003324E0"/>
    <w:rsid w:val="003326B9"/>
    <w:rsid w:val="003326D3"/>
    <w:rsid w:val="00333799"/>
    <w:rsid w:val="00335B24"/>
    <w:rsid w:val="003369AD"/>
    <w:rsid w:val="00340D53"/>
    <w:rsid w:val="00340E01"/>
    <w:rsid w:val="003426F7"/>
    <w:rsid w:val="00342E6B"/>
    <w:rsid w:val="00343602"/>
    <w:rsid w:val="00347AD7"/>
    <w:rsid w:val="0035094C"/>
    <w:rsid w:val="00352214"/>
    <w:rsid w:val="0035399F"/>
    <w:rsid w:val="00353EFC"/>
    <w:rsid w:val="00354470"/>
    <w:rsid w:val="00355918"/>
    <w:rsid w:val="00360127"/>
    <w:rsid w:val="00361884"/>
    <w:rsid w:val="0036320A"/>
    <w:rsid w:val="003639C0"/>
    <w:rsid w:val="00364A7C"/>
    <w:rsid w:val="00364CDA"/>
    <w:rsid w:val="00365B79"/>
    <w:rsid w:val="00366009"/>
    <w:rsid w:val="00366104"/>
    <w:rsid w:val="0037110B"/>
    <w:rsid w:val="00371141"/>
    <w:rsid w:val="0037148A"/>
    <w:rsid w:val="003715EF"/>
    <w:rsid w:val="0037277C"/>
    <w:rsid w:val="003744D7"/>
    <w:rsid w:val="003746A9"/>
    <w:rsid w:val="003753CD"/>
    <w:rsid w:val="0038163D"/>
    <w:rsid w:val="003820A5"/>
    <w:rsid w:val="00382CA2"/>
    <w:rsid w:val="00382FD1"/>
    <w:rsid w:val="00384815"/>
    <w:rsid w:val="00385D49"/>
    <w:rsid w:val="0038720D"/>
    <w:rsid w:val="00387372"/>
    <w:rsid w:val="00387FD7"/>
    <w:rsid w:val="00393AC8"/>
    <w:rsid w:val="00395118"/>
    <w:rsid w:val="00397C57"/>
    <w:rsid w:val="003A0559"/>
    <w:rsid w:val="003A0627"/>
    <w:rsid w:val="003A1C46"/>
    <w:rsid w:val="003A3FE5"/>
    <w:rsid w:val="003A5A25"/>
    <w:rsid w:val="003B15FE"/>
    <w:rsid w:val="003B30F0"/>
    <w:rsid w:val="003B3204"/>
    <w:rsid w:val="003B3A2F"/>
    <w:rsid w:val="003B3F43"/>
    <w:rsid w:val="003B4709"/>
    <w:rsid w:val="003B595E"/>
    <w:rsid w:val="003B6C68"/>
    <w:rsid w:val="003B7411"/>
    <w:rsid w:val="003C28E7"/>
    <w:rsid w:val="003C353C"/>
    <w:rsid w:val="003C4157"/>
    <w:rsid w:val="003C4C91"/>
    <w:rsid w:val="003D019D"/>
    <w:rsid w:val="003D036B"/>
    <w:rsid w:val="003D3820"/>
    <w:rsid w:val="003D479A"/>
    <w:rsid w:val="003D6CA4"/>
    <w:rsid w:val="003E1941"/>
    <w:rsid w:val="003E4352"/>
    <w:rsid w:val="003E461F"/>
    <w:rsid w:val="003E4D63"/>
    <w:rsid w:val="003E53AA"/>
    <w:rsid w:val="003E55C4"/>
    <w:rsid w:val="003E5795"/>
    <w:rsid w:val="003E58EE"/>
    <w:rsid w:val="003E6D0D"/>
    <w:rsid w:val="003E7CDA"/>
    <w:rsid w:val="003F3535"/>
    <w:rsid w:val="00400CA8"/>
    <w:rsid w:val="004032CF"/>
    <w:rsid w:val="004036DC"/>
    <w:rsid w:val="00404388"/>
    <w:rsid w:val="00404AE5"/>
    <w:rsid w:val="0040661A"/>
    <w:rsid w:val="00406B69"/>
    <w:rsid w:val="00410BB6"/>
    <w:rsid w:val="004143AA"/>
    <w:rsid w:val="00414879"/>
    <w:rsid w:val="004150CC"/>
    <w:rsid w:val="0041527B"/>
    <w:rsid w:val="00416252"/>
    <w:rsid w:val="0041719C"/>
    <w:rsid w:val="00420CCA"/>
    <w:rsid w:val="00423585"/>
    <w:rsid w:val="00423D70"/>
    <w:rsid w:val="0042727A"/>
    <w:rsid w:val="0043173C"/>
    <w:rsid w:val="00431A28"/>
    <w:rsid w:val="00431D8E"/>
    <w:rsid w:val="00431FF8"/>
    <w:rsid w:val="004323A1"/>
    <w:rsid w:val="00434719"/>
    <w:rsid w:val="00434853"/>
    <w:rsid w:val="00434B7A"/>
    <w:rsid w:val="00435C5A"/>
    <w:rsid w:val="00437439"/>
    <w:rsid w:val="00440568"/>
    <w:rsid w:val="0044146E"/>
    <w:rsid w:val="004415E5"/>
    <w:rsid w:val="004421FE"/>
    <w:rsid w:val="00442319"/>
    <w:rsid w:val="0044310E"/>
    <w:rsid w:val="00446147"/>
    <w:rsid w:val="004468B1"/>
    <w:rsid w:val="004473E8"/>
    <w:rsid w:val="0045361C"/>
    <w:rsid w:val="00456953"/>
    <w:rsid w:val="004572F6"/>
    <w:rsid w:val="004576DA"/>
    <w:rsid w:val="00457F9A"/>
    <w:rsid w:val="00461CE9"/>
    <w:rsid w:val="00466492"/>
    <w:rsid w:val="004667E1"/>
    <w:rsid w:val="0046687C"/>
    <w:rsid w:val="00467497"/>
    <w:rsid w:val="00467703"/>
    <w:rsid w:val="004722F7"/>
    <w:rsid w:val="0047267F"/>
    <w:rsid w:val="00472963"/>
    <w:rsid w:val="0047407A"/>
    <w:rsid w:val="00474AC6"/>
    <w:rsid w:val="00476A10"/>
    <w:rsid w:val="00476CAA"/>
    <w:rsid w:val="00481440"/>
    <w:rsid w:val="0048362A"/>
    <w:rsid w:val="00485371"/>
    <w:rsid w:val="00486087"/>
    <w:rsid w:val="00490A5A"/>
    <w:rsid w:val="004928C9"/>
    <w:rsid w:val="0049521E"/>
    <w:rsid w:val="0049557B"/>
    <w:rsid w:val="00495DC6"/>
    <w:rsid w:val="00496AC1"/>
    <w:rsid w:val="004A3EA5"/>
    <w:rsid w:val="004A4DC6"/>
    <w:rsid w:val="004A6410"/>
    <w:rsid w:val="004A65FF"/>
    <w:rsid w:val="004A6BFB"/>
    <w:rsid w:val="004B1EBE"/>
    <w:rsid w:val="004B2525"/>
    <w:rsid w:val="004B4BCD"/>
    <w:rsid w:val="004B5C9C"/>
    <w:rsid w:val="004B6744"/>
    <w:rsid w:val="004B6E1B"/>
    <w:rsid w:val="004C09F0"/>
    <w:rsid w:val="004C15B7"/>
    <w:rsid w:val="004C1F7A"/>
    <w:rsid w:val="004C31B7"/>
    <w:rsid w:val="004C3220"/>
    <w:rsid w:val="004C386E"/>
    <w:rsid w:val="004C4A7A"/>
    <w:rsid w:val="004D0FB7"/>
    <w:rsid w:val="004D11E2"/>
    <w:rsid w:val="004D2C51"/>
    <w:rsid w:val="004D2D1B"/>
    <w:rsid w:val="004D3A30"/>
    <w:rsid w:val="004D46C9"/>
    <w:rsid w:val="004D53C6"/>
    <w:rsid w:val="004D6DC5"/>
    <w:rsid w:val="004D6F51"/>
    <w:rsid w:val="004E06ED"/>
    <w:rsid w:val="004E1EA4"/>
    <w:rsid w:val="004E5007"/>
    <w:rsid w:val="004E7B37"/>
    <w:rsid w:val="004E7BCE"/>
    <w:rsid w:val="004E7CFA"/>
    <w:rsid w:val="004F08F3"/>
    <w:rsid w:val="004F18E8"/>
    <w:rsid w:val="004F4EA3"/>
    <w:rsid w:val="004F512A"/>
    <w:rsid w:val="004F558B"/>
    <w:rsid w:val="004F67DB"/>
    <w:rsid w:val="004F6855"/>
    <w:rsid w:val="004F7007"/>
    <w:rsid w:val="00500BC2"/>
    <w:rsid w:val="00501504"/>
    <w:rsid w:val="00502FD2"/>
    <w:rsid w:val="00503A9F"/>
    <w:rsid w:val="00504586"/>
    <w:rsid w:val="00505758"/>
    <w:rsid w:val="005079AD"/>
    <w:rsid w:val="005176B0"/>
    <w:rsid w:val="0052369E"/>
    <w:rsid w:val="005240BE"/>
    <w:rsid w:val="005249CA"/>
    <w:rsid w:val="00525BD9"/>
    <w:rsid w:val="00526647"/>
    <w:rsid w:val="00527A7C"/>
    <w:rsid w:val="00531CE2"/>
    <w:rsid w:val="00531F00"/>
    <w:rsid w:val="00532963"/>
    <w:rsid w:val="00532EE0"/>
    <w:rsid w:val="00533BAD"/>
    <w:rsid w:val="00533DF3"/>
    <w:rsid w:val="005347F5"/>
    <w:rsid w:val="005356AF"/>
    <w:rsid w:val="00537B34"/>
    <w:rsid w:val="00542813"/>
    <w:rsid w:val="00543B1E"/>
    <w:rsid w:val="005445E0"/>
    <w:rsid w:val="0054471C"/>
    <w:rsid w:val="0054472B"/>
    <w:rsid w:val="00545CE6"/>
    <w:rsid w:val="005518C5"/>
    <w:rsid w:val="00552294"/>
    <w:rsid w:val="005528E5"/>
    <w:rsid w:val="00554908"/>
    <w:rsid w:val="0055516C"/>
    <w:rsid w:val="005560CA"/>
    <w:rsid w:val="005564BF"/>
    <w:rsid w:val="00556F10"/>
    <w:rsid w:val="00561050"/>
    <w:rsid w:val="00561937"/>
    <w:rsid w:val="00561CCB"/>
    <w:rsid w:val="00562283"/>
    <w:rsid w:val="005634C1"/>
    <w:rsid w:val="00564503"/>
    <w:rsid w:val="00564732"/>
    <w:rsid w:val="0056546D"/>
    <w:rsid w:val="00567E3F"/>
    <w:rsid w:val="00570CF6"/>
    <w:rsid w:val="00573EEF"/>
    <w:rsid w:val="005743D7"/>
    <w:rsid w:val="005761E1"/>
    <w:rsid w:val="00576E98"/>
    <w:rsid w:val="0057750D"/>
    <w:rsid w:val="00582062"/>
    <w:rsid w:val="00582514"/>
    <w:rsid w:val="005833EC"/>
    <w:rsid w:val="005842EC"/>
    <w:rsid w:val="00584621"/>
    <w:rsid w:val="005852D4"/>
    <w:rsid w:val="00587334"/>
    <w:rsid w:val="00587DAD"/>
    <w:rsid w:val="00590A50"/>
    <w:rsid w:val="00594134"/>
    <w:rsid w:val="00594353"/>
    <w:rsid w:val="00594CE5"/>
    <w:rsid w:val="005961B7"/>
    <w:rsid w:val="005A06D6"/>
    <w:rsid w:val="005A11B5"/>
    <w:rsid w:val="005A1DD9"/>
    <w:rsid w:val="005A200E"/>
    <w:rsid w:val="005A7910"/>
    <w:rsid w:val="005B4DA9"/>
    <w:rsid w:val="005B59BE"/>
    <w:rsid w:val="005B5ADE"/>
    <w:rsid w:val="005B754B"/>
    <w:rsid w:val="005C0466"/>
    <w:rsid w:val="005C05C8"/>
    <w:rsid w:val="005C1CE3"/>
    <w:rsid w:val="005C2A77"/>
    <w:rsid w:val="005C2D1D"/>
    <w:rsid w:val="005C5214"/>
    <w:rsid w:val="005C6159"/>
    <w:rsid w:val="005D0FF3"/>
    <w:rsid w:val="005D1B6A"/>
    <w:rsid w:val="005D203E"/>
    <w:rsid w:val="005D26DB"/>
    <w:rsid w:val="005D2773"/>
    <w:rsid w:val="005D29F1"/>
    <w:rsid w:val="005D2D1F"/>
    <w:rsid w:val="005D41EC"/>
    <w:rsid w:val="005D671B"/>
    <w:rsid w:val="005D7DAA"/>
    <w:rsid w:val="005E2ED6"/>
    <w:rsid w:val="005E39E1"/>
    <w:rsid w:val="005E5FDA"/>
    <w:rsid w:val="005E6F7B"/>
    <w:rsid w:val="005F2BBB"/>
    <w:rsid w:val="005F34F1"/>
    <w:rsid w:val="005F3AFC"/>
    <w:rsid w:val="005F61C8"/>
    <w:rsid w:val="005F7956"/>
    <w:rsid w:val="0060002D"/>
    <w:rsid w:val="0060011C"/>
    <w:rsid w:val="00600757"/>
    <w:rsid w:val="00600CBA"/>
    <w:rsid w:val="00600D7B"/>
    <w:rsid w:val="00602DBB"/>
    <w:rsid w:val="006045E5"/>
    <w:rsid w:val="00604731"/>
    <w:rsid w:val="00611490"/>
    <w:rsid w:val="006115EF"/>
    <w:rsid w:val="00612129"/>
    <w:rsid w:val="00613D81"/>
    <w:rsid w:val="00615934"/>
    <w:rsid w:val="00617BDA"/>
    <w:rsid w:val="0062018D"/>
    <w:rsid w:val="00622283"/>
    <w:rsid w:val="00624B05"/>
    <w:rsid w:val="00626940"/>
    <w:rsid w:val="00630FC2"/>
    <w:rsid w:val="00631313"/>
    <w:rsid w:val="006313CB"/>
    <w:rsid w:val="006322FA"/>
    <w:rsid w:val="00632422"/>
    <w:rsid w:val="00634387"/>
    <w:rsid w:val="0063679E"/>
    <w:rsid w:val="006368A8"/>
    <w:rsid w:val="00637CE9"/>
    <w:rsid w:val="006434F6"/>
    <w:rsid w:val="00646BB1"/>
    <w:rsid w:val="00647077"/>
    <w:rsid w:val="006509BD"/>
    <w:rsid w:val="0065127C"/>
    <w:rsid w:val="00651683"/>
    <w:rsid w:val="00653734"/>
    <w:rsid w:val="00653BE9"/>
    <w:rsid w:val="006543D9"/>
    <w:rsid w:val="00657B27"/>
    <w:rsid w:val="00660203"/>
    <w:rsid w:val="00661496"/>
    <w:rsid w:val="006649E7"/>
    <w:rsid w:val="006701A4"/>
    <w:rsid w:val="00670C44"/>
    <w:rsid w:val="0067185A"/>
    <w:rsid w:val="0067444A"/>
    <w:rsid w:val="0067470C"/>
    <w:rsid w:val="00675D62"/>
    <w:rsid w:val="006805A2"/>
    <w:rsid w:val="0068171A"/>
    <w:rsid w:val="00683602"/>
    <w:rsid w:val="006838F5"/>
    <w:rsid w:val="00685303"/>
    <w:rsid w:val="006863A2"/>
    <w:rsid w:val="00687C20"/>
    <w:rsid w:val="00690774"/>
    <w:rsid w:val="00691209"/>
    <w:rsid w:val="00692CAA"/>
    <w:rsid w:val="00693466"/>
    <w:rsid w:val="0069480F"/>
    <w:rsid w:val="006969E3"/>
    <w:rsid w:val="00697D7B"/>
    <w:rsid w:val="006A08F4"/>
    <w:rsid w:val="006A0F40"/>
    <w:rsid w:val="006A1D79"/>
    <w:rsid w:val="006A29ED"/>
    <w:rsid w:val="006A3AE7"/>
    <w:rsid w:val="006A5B20"/>
    <w:rsid w:val="006A7935"/>
    <w:rsid w:val="006B0546"/>
    <w:rsid w:val="006B0A92"/>
    <w:rsid w:val="006B1616"/>
    <w:rsid w:val="006B3135"/>
    <w:rsid w:val="006B3515"/>
    <w:rsid w:val="006B3517"/>
    <w:rsid w:val="006B44E2"/>
    <w:rsid w:val="006B487F"/>
    <w:rsid w:val="006B511A"/>
    <w:rsid w:val="006B6859"/>
    <w:rsid w:val="006B707A"/>
    <w:rsid w:val="006B7CC6"/>
    <w:rsid w:val="006C09C2"/>
    <w:rsid w:val="006C3FE1"/>
    <w:rsid w:val="006C5D66"/>
    <w:rsid w:val="006D1799"/>
    <w:rsid w:val="006D2171"/>
    <w:rsid w:val="006D2AF8"/>
    <w:rsid w:val="006D4342"/>
    <w:rsid w:val="006D6958"/>
    <w:rsid w:val="006E0F9F"/>
    <w:rsid w:val="006E12E4"/>
    <w:rsid w:val="006E2D6C"/>
    <w:rsid w:val="006E33DD"/>
    <w:rsid w:val="006F27F0"/>
    <w:rsid w:val="006F2B9D"/>
    <w:rsid w:val="006F4F7C"/>
    <w:rsid w:val="006F5AC1"/>
    <w:rsid w:val="006F5BCA"/>
    <w:rsid w:val="006F7352"/>
    <w:rsid w:val="00701897"/>
    <w:rsid w:val="0070235C"/>
    <w:rsid w:val="00704D7F"/>
    <w:rsid w:val="00705B43"/>
    <w:rsid w:val="00706DF1"/>
    <w:rsid w:val="0071015E"/>
    <w:rsid w:val="007117EE"/>
    <w:rsid w:val="0071225B"/>
    <w:rsid w:val="00713F78"/>
    <w:rsid w:val="0071479A"/>
    <w:rsid w:val="00714E38"/>
    <w:rsid w:val="00716D7F"/>
    <w:rsid w:val="00720814"/>
    <w:rsid w:val="00720DA5"/>
    <w:rsid w:val="007262E6"/>
    <w:rsid w:val="007274B4"/>
    <w:rsid w:val="00727892"/>
    <w:rsid w:val="00731EE2"/>
    <w:rsid w:val="00735587"/>
    <w:rsid w:val="00735AE8"/>
    <w:rsid w:val="007405D5"/>
    <w:rsid w:val="0074376D"/>
    <w:rsid w:val="00743B9D"/>
    <w:rsid w:val="00746081"/>
    <w:rsid w:val="00747C17"/>
    <w:rsid w:val="0075093D"/>
    <w:rsid w:val="00754716"/>
    <w:rsid w:val="00754D40"/>
    <w:rsid w:val="00762872"/>
    <w:rsid w:val="007643D6"/>
    <w:rsid w:val="00764D6B"/>
    <w:rsid w:val="007717D8"/>
    <w:rsid w:val="00776AD0"/>
    <w:rsid w:val="00776B75"/>
    <w:rsid w:val="00781021"/>
    <w:rsid w:val="00783B4B"/>
    <w:rsid w:val="00785AB5"/>
    <w:rsid w:val="00785DFA"/>
    <w:rsid w:val="00786D20"/>
    <w:rsid w:val="00787419"/>
    <w:rsid w:val="00790AF1"/>
    <w:rsid w:val="0079104C"/>
    <w:rsid w:val="00791D24"/>
    <w:rsid w:val="0079580A"/>
    <w:rsid w:val="00795E25"/>
    <w:rsid w:val="007963D7"/>
    <w:rsid w:val="00797546"/>
    <w:rsid w:val="007A05D8"/>
    <w:rsid w:val="007A0A7A"/>
    <w:rsid w:val="007A2970"/>
    <w:rsid w:val="007A39A0"/>
    <w:rsid w:val="007A7CFB"/>
    <w:rsid w:val="007A7E9A"/>
    <w:rsid w:val="007B028A"/>
    <w:rsid w:val="007B14FE"/>
    <w:rsid w:val="007B4347"/>
    <w:rsid w:val="007B471E"/>
    <w:rsid w:val="007B5A2B"/>
    <w:rsid w:val="007C1C1D"/>
    <w:rsid w:val="007C21F1"/>
    <w:rsid w:val="007C3C33"/>
    <w:rsid w:val="007C3CDE"/>
    <w:rsid w:val="007C5462"/>
    <w:rsid w:val="007C6155"/>
    <w:rsid w:val="007D0D89"/>
    <w:rsid w:val="007D1B4D"/>
    <w:rsid w:val="007D2CD9"/>
    <w:rsid w:val="007D3809"/>
    <w:rsid w:val="007D42AB"/>
    <w:rsid w:val="007D558F"/>
    <w:rsid w:val="007D5590"/>
    <w:rsid w:val="007D58F1"/>
    <w:rsid w:val="007D6438"/>
    <w:rsid w:val="007D6719"/>
    <w:rsid w:val="007E2F04"/>
    <w:rsid w:val="007E33CF"/>
    <w:rsid w:val="007E3B76"/>
    <w:rsid w:val="007E406C"/>
    <w:rsid w:val="007E67A3"/>
    <w:rsid w:val="007E6FF9"/>
    <w:rsid w:val="007E7D6C"/>
    <w:rsid w:val="007F1822"/>
    <w:rsid w:val="007F3860"/>
    <w:rsid w:val="007F3F89"/>
    <w:rsid w:val="007F40D3"/>
    <w:rsid w:val="007F6E05"/>
    <w:rsid w:val="00802469"/>
    <w:rsid w:val="00802CAC"/>
    <w:rsid w:val="00803B62"/>
    <w:rsid w:val="00804E6F"/>
    <w:rsid w:val="008050E0"/>
    <w:rsid w:val="00806B05"/>
    <w:rsid w:val="00806D5A"/>
    <w:rsid w:val="00806DF9"/>
    <w:rsid w:val="0080729E"/>
    <w:rsid w:val="00807A45"/>
    <w:rsid w:val="00810106"/>
    <w:rsid w:val="00810C78"/>
    <w:rsid w:val="00814874"/>
    <w:rsid w:val="00814B14"/>
    <w:rsid w:val="00815B3B"/>
    <w:rsid w:val="008163CA"/>
    <w:rsid w:val="00816D0F"/>
    <w:rsid w:val="008173B2"/>
    <w:rsid w:val="00820C8A"/>
    <w:rsid w:val="00821314"/>
    <w:rsid w:val="008220B6"/>
    <w:rsid w:val="00823881"/>
    <w:rsid w:val="008248FB"/>
    <w:rsid w:val="00825BB9"/>
    <w:rsid w:val="00826496"/>
    <w:rsid w:val="0082761D"/>
    <w:rsid w:val="00831A06"/>
    <w:rsid w:val="00831F3B"/>
    <w:rsid w:val="00832A69"/>
    <w:rsid w:val="00832F0D"/>
    <w:rsid w:val="00833EE9"/>
    <w:rsid w:val="0083416D"/>
    <w:rsid w:val="008366DF"/>
    <w:rsid w:val="008375A9"/>
    <w:rsid w:val="00840D91"/>
    <w:rsid w:val="00841578"/>
    <w:rsid w:val="00842790"/>
    <w:rsid w:val="00843B2A"/>
    <w:rsid w:val="00845737"/>
    <w:rsid w:val="008462F8"/>
    <w:rsid w:val="00846E3B"/>
    <w:rsid w:val="00847A68"/>
    <w:rsid w:val="00847CAD"/>
    <w:rsid w:val="00847F57"/>
    <w:rsid w:val="00847F59"/>
    <w:rsid w:val="008549A9"/>
    <w:rsid w:val="0085646E"/>
    <w:rsid w:val="00856906"/>
    <w:rsid w:val="0086036A"/>
    <w:rsid w:val="008617FB"/>
    <w:rsid w:val="00861EC6"/>
    <w:rsid w:val="00862337"/>
    <w:rsid w:val="008626C0"/>
    <w:rsid w:val="008629A7"/>
    <w:rsid w:val="00863C1F"/>
    <w:rsid w:val="008645C6"/>
    <w:rsid w:val="00866BA8"/>
    <w:rsid w:val="0086761C"/>
    <w:rsid w:val="00867AB1"/>
    <w:rsid w:val="008704DB"/>
    <w:rsid w:val="008706CC"/>
    <w:rsid w:val="00870E92"/>
    <w:rsid w:val="008723DA"/>
    <w:rsid w:val="00872B1D"/>
    <w:rsid w:val="00876429"/>
    <w:rsid w:val="00876D8E"/>
    <w:rsid w:val="00880326"/>
    <w:rsid w:val="00883AD6"/>
    <w:rsid w:val="0088418E"/>
    <w:rsid w:val="0088504C"/>
    <w:rsid w:val="00885314"/>
    <w:rsid w:val="00886AB7"/>
    <w:rsid w:val="00887892"/>
    <w:rsid w:val="008905F3"/>
    <w:rsid w:val="0089082D"/>
    <w:rsid w:val="00894AAE"/>
    <w:rsid w:val="00895E1C"/>
    <w:rsid w:val="00896B9F"/>
    <w:rsid w:val="00897614"/>
    <w:rsid w:val="008A3980"/>
    <w:rsid w:val="008A3B63"/>
    <w:rsid w:val="008A4154"/>
    <w:rsid w:val="008A41C1"/>
    <w:rsid w:val="008A456C"/>
    <w:rsid w:val="008B0F32"/>
    <w:rsid w:val="008B1120"/>
    <w:rsid w:val="008B22D7"/>
    <w:rsid w:val="008B266B"/>
    <w:rsid w:val="008B3506"/>
    <w:rsid w:val="008B4AD2"/>
    <w:rsid w:val="008B4BE1"/>
    <w:rsid w:val="008B7D6B"/>
    <w:rsid w:val="008C0AC2"/>
    <w:rsid w:val="008C1B08"/>
    <w:rsid w:val="008C4692"/>
    <w:rsid w:val="008C6C08"/>
    <w:rsid w:val="008C74E7"/>
    <w:rsid w:val="008D3C3C"/>
    <w:rsid w:val="008D3CB6"/>
    <w:rsid w:val="008D620D"/>
    <w:rsid w:val="008D7238"/>
    <w:rsid w:val="008E05F9"/>
    <w:rsid w:val="008E07B1"/>
    <w:rsid w:val="008E48C3"/>
    <w:rsid w:val="008F0D57"/>
    <w:rsid w:val="008F3CBB"/>
    <w:rsid w:val="008F732E"/>
    <w:rsid w:val="00901489"/>
    <w:rsid w:val="009028BF"/>
    <w:rsid w:val="009035E2"/>
    <w:rsid w:val="0090387A"/>
    <w:rsid w:val="00906E59"/>
    <w:rsid w:val="00917964"/>
    <w:rsid w:val="00917B27"/>
    <w:rsid w:val="00917C28"/>
    <w:rsid w:val="0092008F"/>
    <w:rsid w:val="00922B85"/>
    <w:rsid w:val="00922BB1"/>
    <w:rsid w:val="009230B1"/>
    <w:rsid w:val="00923700"/>
    <w:rsid w:val="009249A6"/>
    <w:rsid w:val="00925B26"/>
    <w:rsid w:val="00926C64"/>
    <w:rsid w:val="0092759A"/>
    <w:rsid w:val="0092799D"/>
    <w:rsid w:val="0093114E"/>
    <w:rsid w:val="0093167C"/>
    <w:rsid w:val="00932A5E"/>
    <w:rsid w:val="00933723"/>
    <w:rsid w:val="00942A4D"/>
    <w:rsid w:val="009437AA"/>
    <w:rsid w:val="0094470E"/>
    <w:rsid w:val="00944AE2"/>
    <w:rsid w:val="00945A8C"/>
    <w:rsid w:val="00950164"/>
    <w:rsid w:val="00951608"/>
    <w:rsid w:val="00952058"/>
    <w:rsid w:val="00956319"/>
    <w:rsid w:val="0096134B"/>
    <w:rsid w:val="00962557"/>
    <w:rsid w:val="009651AF"/>
    <w:rsid w:val="00965852"/>
    <w:rsid w:val="009667A9"/>
    <w:rsid w:val="009670C5"/>
    <w:rsid w:val="00967388"/>
    <w:rsid w:val="00970932"/>
    <w:rsid w:val="009725D9"/>
    <w:rsid w:val="0097389E"/>
    <w:rsid w:val="00975394"/>
    <w:rsid w:val="00975A3D"/>
    <w:rsid w:val="009762E4"/>
    <w:rsid w:val="00976308"/>
    <w:rsid w:val="009770D5"/>
    <w:rsid w:val="009817FF"/>
    <w:rsid w:val="00981D42"/>
    <w:rsid w:val="009833A4"/>
    <w:rsid w:val="00984D4E"/>
    <w:rsid w:val="00986981"/>
    <w:rsid w:val="009904F5"/>
    <w:rsid w:val="009908F7"/>
    <w:rsid w:val="00991B43"/>
    <w:rsid w:val="009934F2"/>
    <w:rsid w:val="00994506"/>
    <w:rsid w:val="009A3998"/>
    <w:rsid w:val="009A4AEC"/>
    <w:rsid w:val="009A54DA"/>
    <w:rsid w:val="009A7E81"/>
    <w:rsid w:val="009B26B6"/>
    <w:rsid w:val="009B2E5F"/>
    <w:rsid w:val="009B464B"/>
    <w:rsid w:val="009B4F03"/>
    <w:rsid w:val="009B6154"/>
    <w:rsid w:val="009B6C1D"/>
    <w:rsid w:val="009B7853"/>
    <w:rsid w:val="009C16F7"/>
    <w:rsid w:val="009C2001"/>
    <w:rsid w:val="009C3572"/>
    <w:rsid w:val="009C38F0"/>
    <w:rsid w:val="009C4216"/>
    <w:rsid w:val="009C5B87"/>
    <w:rsid w:val="009D2505"/>
    <w:rsid w:val="009D4AF9"/>
    <w:rsid w:val="009D53BB"/>
    <w:rsid w:val="009D76A4"/>
    <w:rsid w:val="009D7CA4"/>
    <w:rsid w:val="009E0735"/>
    <w:rsid w:val="009E0F3F"/>
    <w:rsid w:val="009E195C"/>
    <w:rsid w:val="009E53CF"/>
    <w:rsid w:val="009E5A66"/>
    <w:rsid w:val="009E5ED4"/>
    <w:rsid w:val="009E6967"/>
    <w:rsid w:val="009F0F8F"/>
    <w:rsid w:val="009F0FA7"/>
    <w:rsid w:val="009F1310"/>
    <w:rsid w:val="009F3489"/>
    <w:rsid w:val="009F4525"/>
    <w:rsid w:val="009F7B4B"/>
    <w:rsid w:val="00A01797"/>
    <w:rsid w:val="00A022C9"/>
    <w:rsid w:val="00A049EF"/>
    <w:rsid w:val="00A0545B"/>
    <w:rsid w:val="00A06997"/>
    <w:rsid w:val="00A14D46"/>
    <w:rsid w:val="00A159AA"/>
    <w:rsid w:val="00A203C7"/>
    <w:rsid w:val="00A20528"/>
    <w:rsid w:val="00A212C7"/>
    <w:rsid w:val="00A222DA"/>
    <w:rsid w:val="00A22C9A"/>
    <w:rsid w:val="00A248D0"/>
    <w:rsid w:val="00A24B1A"/>
    <w:rsid w:val="00A25A2D"/>
    <w:rsid w:val="00A25F8E"/>
    <w:rsid w:val="00A27AC9"/>
    <w:rsid w:val="00A30221"/>
    <w:rsid w:val="00A30A92"/>
    <w:rsid w:val="00A321C6"/>
    <w:rsid w:val="00A333A6"/>
    <w:rsid w:val="00A333AA"/>
    <w:rsid w:val="00A33C3B"/>
    <w:rsid w:val="00A34BEF"/>
    <w:rsid w:val="00A37CF3"/>
    <w:rsid w:val="00A40AAE"/>
    <w:rsid w:val="00A41654"/>
    <w:rsid w:val="00A43E28"/>
    <w:rsid w:val="00A43E5A"/>
    <w:rsid w:val="00A478AB"/>
    <w:rsid w:val="00A47B98"/>
    <w:rsid w:val="00A524F2"/>
    <w:rsid w:val="00A52AE8"/>
    <w:rsid w:val="00A5400E"/>
    <w:rsid w:val="00A54812"/>
    <w:rsid w:val="00A55EC9"/>
    <w:rsid w:val="00A5702C"/>
    <w:rsid w:val="00A610C2"/>
    <w:rsid w:val="00A612AD"/>
    <w:rsid w:val="00A612B4"/>
    <w:rsid w:val="00A6266D"/>
    <w:rsid w:val="00A63892"/>
    <w:rsid w:val="00A66F9C"/>
    <w:rsid w:val="00A67517"/>
    <w:rsid w:val="00A70EF4"/>
    <w:rsid w:val="00A71E2D"/>
    <w:rsid w:val="00A7536C"/>
    <w:rsid w:val="00A75C73"/>
    <w:rsid w:val="00A76241"/>
    <w:rsid w:val="00A773E8"/>
    <w:rsid w:val="00A80177"/>
    <w:rsid w:val="00A81B3C"/>
    <w:rsid w:val="00A82D44"/>
    <w:rsid w:val="00A83863"/>
    <w:rsid w:val="00A84C1B"/>
    <w:rsid w:val="00A86802"/>
    <w:rsid w:val="00A86DE9"/>
    <w:rsid w:val="00A86EAC"/>
    <w:rsid w:val="00A913AB"/>
    <w:rsid w:val="00A9543D"/>
    <w:rsid w:val="00A9720C"/>
    <w:rsid w:val="00AA04DF"/>
    <w:rsid w:val="00AA0ECD"/>
    <w:rsid w:val="00AA0FC6"/>
    <w:rsid w:val="00AA2D68"/>
    <w:rsid w:val="00AA3555"/>
    <w:rsid w:val="00AA3643"/>
    <w:rsid w:val="00AA46FA"/>
    <w:rsid w:val="00AA5689"/>
    <w:rsid w:val="00AA604D"/>
    <w:rsid w:val="00AB0207"/>
    <w:rsid w:val="00AB17AD"/>
    <w:rsid w:val="00AB1871"/>
    <w:rsid w:val="00AB2CC2"/>
    <w:rsid w:val="00AB43CF"/>
    <w:rsid w:val="00AB55B8"/>
    <w:rsid w:val="00AB5FBF"/>
    <w:rsid w:val="00AB7719"/>
    <w:rsid w:val="00AC047F"/>
    <w:rsid w:val="00AC0B73"/>
    <w:rsid w:val="00AC4BFF"/>
    <w:rsid w:val="00AC5D0A"/>
    <w:rsid w:val="00AC6AED"/>
    <w:rsid w:val="00AC7BCE"/>
    <w:rsid w:val="00AD02A4"/>
    <w:rsid w:val="00AD1CD2"/>
    <w:rsid w:val="00AD1E9A"/>
    <w:rsid w:val="00AD245E"/>
    <w:rsid w:val="00AD31AB"/>
    <w:rsid w:val="00AE10CE"/>
    <w:rsid w:val="00AE3934"/>
    <w:rsid w:val="00AE3EA2"/>
    <w:rsid w:val="00AE5C97"/>
    <w:rsid w:val="00AE7601"/>
    <w:rsid w:val="00AF2F75"/>
    <w:rsid w:val="00AF3E02"/>
    <w:rsid w:val="00AF4AC2"/>
    <w:rsid w:val="00AF4D2B"/>
    <w:rsid w:val="00AF5EEA"/>
    <w:rsid w:val="00AF63C6"/>
    <w:rsid w:val="00AF7A87"/>
    <w:rsid w:val="00B04692"/>
    <w:rsid w:val="00B05145"/>
    <w:rsid w:val="00B07127"/>
    <w:rsid w:val="00B07BC9"/>
    <w:rsid w:val="00B132DC"/>
    <w:rsid w:val="00B138A7"/>
    <w:rsid w:val="00B1436D"/>
    <w:rsid w:val="00B1502B"/>
    <w:rsid w:val="00B15D1F"/>
    <w:rsid w:val="00B2119C"/>
    <w:rsid w:val="00B22952"/>
    <w:rsid w:val="00B23BA2"/>
    <w:rsid w:val="00B2627D"/>
    <w:rsid w:val="00B32070"/>
    <w:rsid w:val="00B32AD4"/>
    <w:rsid w:val="00B3499C"/>
    <w:rsid w:val="00B3545B"/>
    <w:rsid w:val="00B3628F"/>
    <w:rsid w:val="00B3766A"/>
    <w:rsid w:val="00B37ED6"/>
    <w:rsid w:val="00B41297"/>
    <w:rsid w:val="00B4246F"/>
    <w:rsid w:val="00B44698"/>
    <w:rsid w:val="00B44914"/>
    <w:rsid w:val="00B46D4E"/>
    <w:rsid w:val="00B471B2"/>
    <w:rsid w:val="00B503A2"/>
    <w:rsid w:val="00B533A2"/>
    <w:rsid w:val="00B535A9"/>
    <w:rsid w:val="00B55F2B"/>
    <w:rsid w:val="00B60D95"/>
    <w:rsid w:val="00B60E0E"/>
    <w:rsid w:val="00B64A4F"/>
    <w:rsid w:val="00B6687D"/>
    <w:rsid w:val="00B67FC1"/>
    <w:rsid w:val="00B7101E"/>
    <w:rsid w:val="00B71401"/>
    <w:rsid w:val="00B76195"/>
    <w:rsid w:val="00B7680D"/>
    <w:rsid w:val="00B76E98"/>
    <w:rsid w:val="00B77675"/>
    <w:rsid w:val="00B80419"/>
    <w:rsid w:val="00B82B3B"/>
    <w:rsid w:val="00B86976"/>
    <w:rsid w:val="00B873E0"/>
    <w:rsid w:val="00B87941"/>
    <w:rsid w:val="00B87DA3"/>
    <w:rsid w:val="00B90930"/>
    <w:rsid w:val="00B91B56"/>
    <w:rsid w:val="00B9203A"/>
    <w:rsid w:val="00B921DA"/>
    <w:rsid w:val="00B92876"/>
    <w:rsid w:val="00B92E7C"/>
    <w:rsid w:val="00B95330"/>
    <w:rsid w:val="00B96C28"/>
    <w:rsid w:val="00BA00ED"/>
    <w:rsid w:val="00BA0BD1"/>
    <w:rsid w:val="00BA26C4"/>
    <w:rsid w:val="00BA2C58"/>
    <w:rsid w:val="00BA3956"/>
    <w:rsid w:val="00BA3A32"/>
    <w:rsid w:val="00BA448D"/>
    <w:rsid w:val="00BA508C"/>
    <w:rsid w:val="00BA6CEF"/>
    <w:rsid w:val="00BA6E24"/>
    <w:rsid w:val="00BA73CF"/>
    <w:rsid w:val="00BB13BD"/>
    <w:rsid w:val="00BB1AAD"/>
    <w:rsid w:val="00BB1CC9"/>
    <w:rsid w:val="00BB2B96"/>
    <w:rsid w:val="00BB4CEE"/>
    <w:rsid w:val="00BB6049"/>
    <w:rsid w:val="00BB7A35"/>
    <w:rsid w:val="00BC06D3"/>
    <w:rsid w:val="00BC0A1E"/>
    <w:rsid w:val="00BC11BA"/>
    <w:rsid w:val="00BC1E48"/>
    <w:rsid w:val="00BC226D"/>
    <w:rsid w:val="00BC610E"/>
    <w:rsid w:val="00BC6597"/>
    <w:rsid w:val="00BC7505"/>
    <w:rsid w:val="00BC7753"/>
    <w:rsid w:val="00BC7B8F"/>
    <w:rsid w:val="00BC7C82"/>
    <w:rsid w:val="00BD02FE"/>
    <w:rsid w:val="00BD182C"/>
    <w:rsid w:val="00BD23CA"/>
    <w:rsid w:val="00BD27CF"/>
    <w:rsid w:val="00BD2A4D"/>
    <w:rsid w:val="00BD5546"/>
    <w:rsid w:val="00BD6327"/>
    <w:rsid w:val="00BD6579"/>
    <w:rsid w:val="00BD6DF1"/>
    <w:rsid w:val="00BD78BB"/>
    <w:rsid w:val="00BE0DE7"/>
    <w:rsid w:val="00BE1239"/>
    <w:rsid w:val="00BE1444"/>
    <w:rsid w:val="00BE1742"/>
    <w:rsid w:val="00BE24CF"/>
    <w:rsid w:val="00BE3F79"/>
    <w:rsid w:val="00BE4FF2"/>
    <w:rsid w:val="00BE5449"/>
    <w:rsid w:val="00BE5F08"/>
    <w:rsid w:val="00BE6ACD"/>
    <w:rsid w:val="00BF22E5"/>
    <w:rsid w:val="00BF27B9"/>
    <w:rsid w:val="00BF3089"/>
    <w:rsid w:val="00BF576D"/>
    <w:rsid w:val="00C00CFE"/>
    <w:rsid w:val="00C011A0"/>
    <w:rsid w:val="00C0216F"/>
    <w:rsid w:val="00C02BCD"/>
    <w:rsid w:val="00C060A4"/>
    <w:rsid w:val="00C060F0"/>
    <w:rsid w:val="00C10794"/>
    <w:rsid w:val="00C10A20"/>
    <w:rsid w:val="00C129FB"/>
    <w:rsid w:val="00C12A8A"/>
    <w:rsid w:val="00C150F6"/>
    <w:rsid w:val="00C154F5"/>
    <w:rsid w:val="00C157FC"/>
    <w:rsid w:val="00C16D6A"/>
    <w:rsid w:val="00C2011C"/>
    <w:rsid w:val="00C204AC"/>
    <w:rsid w:val="00C2108E"/>
    <w:rsid w:val="00C225A2"/>
    <w:rsid w:val="00C22AD9"/>
    <w:rsid w:val="00C2451E"/>
    <w:rsid w:val="00C267F5"/>
    <w:rsid w:val="00C322C0"/>
    <w:rsid w:val="00C32A78"/>
    <w:rsid w:val="00C3376E"/>
    <w:rsid w:val="00C33AC0"/>
    <w:rsid w:val="00C34CDC"/>
    <w:rsid w:val="00C35962"/>
    <w:rsid w:val="00C36DCE"/>
    <w:rsid w:val="00C40D21"/>
    <w:rsid w:val="00C41FC2"/>
    <w:rsid w:val="00C50C35"/>
    <w:rsid w:val="00C52900"/>
    <w:rsid w:val="00C52C27"/>
    <w:rsid w:val="00C54CFC"/>
    <w:rsid w:val="00C55EA7"/>
    <w:rsid w:val="00C56A45"/>
    <w:rsid w:val="00C61379"/>
    <w:rsid w:val="00C6191F"/>
    <w:rsid w:val="00C6196A"/>
    <w:rsid w:val="00C62FCC"/>
    <w:rsid w:val="00C66F86"/>
    <w:rsid w:val="00C67BDD"/>
    <w:rsid w:val="00C70259"/>
    <w:rsid w:val="00C71462"/>
    <w:rsid w:val="00C73578"/>
    <w:rsid w:val="00C76997"/>
    <w:rsid w:val="00C77E63"/>
    <w:rsid w:val="00C80806"/>
    <w:rsid w:val="00C80FC1"/>
    <w:rsid w:val="00C844A2"/>
    <w:rsid w:val="00C87826"/>
    <w:rsid w:val="00C910DC"/>
    <w:rsid w:val="00C91E64"/>
    <w:rsid w:val="00C93330"/>
    <w:rsid w:val="00C943A8"/>
    <w:rsid w:val="00C95518"/>
    <w:rsid w:val="00C967C7"/>
    <w:rsid w:val="00C97490"/>
    <w:rsid w:val="00C97880"/>
    <w:rsid w:val="00CA191F"/>
    <w:rsid w:val="00CA63C0"/>
    <w:rsid w:val="00CA7C38"/>
    <w:rsid w:val="00CB01BB"/>
    <w:rsid w:val="00CB1CEC"/>
    <w:rsid w:val="00CB4E65"/>
    <w:rsid w:val="00CB7770"/>
    <w:rsid w:val="00CC4335"/>
    <w:rsid w:val="00CC485E"/>
    <w:rsid w:val="00CD02A3"/>
    <w:rsid w:val="00CD1744"/>
    <w:rsid w:val="00CD5F8A"/>
    <w:rsid w:val="00CE1DE7"/>
    <w:rsid w:val="00CE3690"/>
    <w:rsid w:val="00CE3D1D"/>
    <w:rsid w:val="00CE49BB"/>
    <w:rsid w:val="00CF0ECA"/>
    <w:rsid w:val="00CF18C1"/>
    <w:rsid w:val="00CF1F26"/>
    <w:rsid w:val="00CF2700"/>
    <w:rsid w:val="00CF5BB3"/>
    <w:rsid w:val="00D039DA"/>
    <w:rsid w:val="00D04A89"/>
    <w:rsid w:val="00D04D2B"/>
    <w:rsid w:val="00D05EE0"/>
    <w:rsid w:val="00D078EE"/>
    <w:rsid w:val="00D11B6A"/>
    <w:rsid w:val="00D12FE1"/>
    <w:rsid w:val="00D13DDA"/>
    <w:rsid w:val="00D15CFB"/>
    <w:rsid w:val="00D22442"/>
    <w:rsid w:val="00D23911"/>
    <w:rsid w:val="00D23DD0"/>
    <w:rsid w:val="00D25C88"/>
    <w:rsid w:val="00D31DE9"/>
    <w:rsid w:val="00D336C6"/>
    <w:rsid w:val="00D35B79"/>
    <w:rsid w:val="00D36F70"/>
    <w:rsid w:val="00D379D2"/>
    <w:rsid w:val="00D4222A"/>
    <w:rsid w:val="00D42D97"/>
    <w:rsid w:val="00D43806"/>
    <w:rsid w:val="00D44F9C"/>
    <w:rsid w:val="00D45E6C"/>
    <w:rsid w:val="00D46928"/>
    <w:rsid w:val="00D515FC"/>
    <w:rsid w:val="00D53D37"/>
    <w:rsid w:val="00D553C4"/>
    <w:rsid w:val="00D563D4"/>
    <w:rsid w:val="00D569C4"/>
    <w:rsid w:val="00D5701C"/>
    <w:rsid w:val="00D63073"/>
    <w:rsid w:val="00D63E1B"/>
    <w:rsid w:val="00D63F57"/>
    <w:rsid w:val="00D65003"/>
    <w:rsid w:val="00D652A6"/>
    <w:rsid w:val="00D66C20"/>
    <w:rsid w:val="00D746F8"/>
    <w:rsid w:val="00D74A49"/>
    <w:rsid w:val="00D835B5"/>
    <w:rsid w:val="00D856DA"/>
    <w:rsid w:val="00D85915"/>
    <w:rsid w:val="00D901B1"/>
    <w:rsid w:val="00D90884"/>
    <w:rsid w:val="00D92144"/>
    <w:rsid w:val="00D94EB4"/>
    <w:rsid w:val="00D95DC7"/>
    <w:rsid w:val="00D97CCA"/>
    <w:rsid w:val="00DA2C3F"/>
    <w:rsid w:val="00DA3BAC"/>
    <w:rsid w:val="00DA4E1D"/>
    <w:rsid w:val="00DA6281"/>
    <w:rsid w:val="00DB1BBA"/>
    <w:rsid w:val="00DB3C39"/>
    <w:rsid w:val="00DB4176"/>
    <w:rsid w:val="00DB4E56"/>
    <w:rsid w:val="00DB5A2C"/>
    <w:rsid w:val="00DC1652"/>
    <w:rsid w:val="00DC38AA"/>
    <w:rsid w:val="00DC5FC7"/>
    <w:rsid w:val="00DC77F4"/>
    <w:rsid w:val="00DD1BF4"/>
    <w:rsid w:val="00DD2774"/>
    <w:rsid w:val="00DD52DA"/>
    <w:rsid w:val="00DD539A"/>
    <w:rsid w:val="00DD5844"/>
    <w:rsid w:val="00DD5DB7"/>
    <w:rsid w:val="00DD7BC2"/>
    <w:rsid w:val="00DE05A6"/>
    <w:rsid w:val="00DE08FB"/>
    <w:rsid w:val="00DE11B5"/>
    <w:rsid w:val="00DE386F"/>
    <w:rsid w:val="00DE5670"/>
    <w:rsid w:val="00DE5A34"/>
    <w:rsid w:val="00DE65C1"/>
    <w:rsid w:val="00DE7F45"/>
    <w:rsid w:val="00DF2281"/>
    <w:rsid w:val="00DF3FA4"/>
    <w:rsid w:val="00DF5AB1"/>
    <w:rsid w:val="00DF7BB4"/>
    <w:rsid w:val="00E01289"/>
    <w:rsid w:val="00E01832"/>
    <w:rsid w:val="00E042DA"/>
    <w:rsid w:val="00E04726"/>
    <w:rsid w:val="00E060B9"/>
    <w:rsid w:val="00E10E1F"/>
    <w:rsid w:val="00E112A9"/>
    <w:rsid w:val="00E11573"/>
    <w:rsid w:val="00E12005"/>
    <w:rsid w:val="00E12862"/>
    <w:rsid w:val="00E13267"/>
    <w:rsid w:val="00E13749"/>
    <w:rsid w:val="00E14F84"/>
    <w:rsid w:val="00E15F9B"/>
    <w:rsid w:val="00E163B4"/>
    <w:rsid w:val="00E17017"/>
    <w:rsid w:val="00E207AD"/>
    <w:rsid w:val="00E210BF"/>
    <w:rsid w:val="00E213F7"/>
    <w:rsid w:val="00E216FA"/>
    <w:rsid w:val="00E22AAF"/>
    <w:rsid w:val="00E23183"/>
    <w:rsid w:val="00E2465B"/>
    <w:rsid w:val="00E26FDE"/>
    <w:rsid w:val="00E30EC6"/>
    <w:rsid w:val="00E31A5C"/>
    <w:rsid w:val="00E31DFC"/>
    <w:rsid w:val="00E32958"/>
    <w:rsid w:val="00E35F03"/>
    <w:rsid w:val="00E37F15"/>
    <w:rsid w:val="00E427ED"/>
    <w:rsid w:val="00E45399"/>
    <w:rsid w:val="00E45D51"/>
    <w:rsid w:val="00E47512"/>
    <w:rsid w:val="00E47BE2"/>
    <w:rsid w:val="00E53A0C"/>
    <w:rsid w:val="00E53B9F"/>
    <w:rsid w:val="00E567C2"/>
    <w:rsid w:val="00E570EB"/>
    <w:rsid w:val="00E607E6"/>
    <w:rsid w:val="00E60C1A"/>
    <w:rsid w:val="00E64615"/>
    <w:rsid w:val="00E67747"/>
    <w:rsid w:val="00E70A59"/>
    <w:rsid w:val="00E71050"/>
    <w:rsid w:val="00E73925"/>
    <w:rsid w:val="00E741E5"/>
    <w:rsid w:val="00E76A3B"/>
    <w:rsid w:val="00E76E6E"/>
    <w:rsid w:val="00E813AD"/>
    <w:rsid w:val="00E825D4"/>
    <w:rsid w:val="00E82A0F"/>
    <w:rsid w:val="00E83C39"/>
    <w:rsid w:val="00E873A6"/>
    <w:rsid w:val="00E90F6F"/>
    <w:rsid w:val="00E91F62"/>
    <w:rsid w:val="00E92E2A"/>
    <w:rsid w:val="00E93FA0"/>
    <w:rsid w:val="00EA0B66"/>
    <w:rsid w:val="00EA12D5"/>
    <w:rsid w:val="00EA30CF"/>
    <w:rsid w:val="00EA51F6"/>
    <w:rsid w:val="00EA53D2"/>
    <w:rsid w:val="00EB1CC1"/>
    <w:rsid w:val="00EB2ECB"/>
    <w:rsid w:val="00EB32F5"/>
    <w:rsid w:val="00EB3CB3"/>
    <w:rsid w:val="00EC27B5"/>
    <w:rsid w:val="00ED0F48"/>
    <w:rsid w:val="00ED159C"/>
    <w:rsid w:val="00ED388D"/>
    <w:rsid w:val="00ED47A7"/>
    <w:rsid w:val="00ED4D60"/>
    <w:rsid w:val="00ED55C7"/>
    <w:rsid w:val="00ED78AB"/>
    <w:rsid w:val="00EE141D"/>
    <w:rsid w:val="00EE4A95"/>
    <w:rsid w:val="00EF0511"/>
    <w:rsid w:val="00EF0EF2"/>
    <w:rsid w:val="00EF12D8"/>
    <w:rsid w:val="00EF2204"/>
    <w:rsid w:val="00EF283A"/>
    <w:rsid w:val="00EF2A79"/>
    <w:rsid w:val="00EF697D"/>
    <w:rsid w:val="00F0001E"/>
    <w:rsid w:val="00F00023"/>
    <w:rsid w:val="00F01D3B"/>
    <w:rsid w:val="00F026FA"/>
    <w:rsid w:val="00F030CB"/>
    <w:rsid w:val="00F06102"/>
    <w:rsid w:val="00F06627"/>
    <w:rsid w:val="00F06732"/>
    <w:rsid w:val="00F06A09"/>
    <w:rsid w:val="00F06B06"/>
    <w:rsid w:val="00F07D2D"/>
    <w:rsid w:val="00F10B05"/>
    <w:rsid w:val="00F13E72"/>
    <w:rsid w:val="00F179FA"/>
    <w:rsid w:val="00F202B2"/>
    <w:rsid w:val="00F24EDB"/>
    <w:rsid w:val="00F25488"/>
    <w:rsid w:val="00F264D2"/>
    <w:rsid w:val="00F30146"/>
    <w:rsid w:val="00F30793"/>
    <w:rsid w:val="00F30B0C"/>
    <w:rsid w:val="00F312AD"/>
    <w:rsid w:val="00F32694"/>
    <w:rsid w:val="00F34EAA"/>
    <w:rsid w:val="00F377D1"/>
    <w:rsid w:val="00F37F8D"/>
    <w:rsid w:val="00F40A3F"/>
    <w:rsid w:val="00F41DE3"/>
    <w:rsid w:val="00F43269"/>
    <w:rsid w:val="00F43344"/>
    <w:rsid w:val="00F43C76"/>
    <w:rsid w:val="00F44C0C"/>
    <w:rsid w:val="00F44C37"/>
    <w:rsid w:val="00F44DE8"/>
    <w:rsid w:val="00F45261"/>
    <w:rsid w:val="00F45C17"/>
    <w:rsid w:val="00F47E7C"/>
    <w:rsid w:val="00F50934"/>
    <w:rsid w:val="00F52F05"/>
    <w:rsid w:val="00F552C0"/>
    <w:rsid w:val="00F56D2C"/>
    <w:rsid w:val="00F6065D"/>
    <w:rsid w:val="00F6079B"/>
    <w:rsid w:val="00F623B8"/>
    <w:rsid w:val="00F624C8"/>
    <w:rsid w:val="00F640C4"/>
    <w:rsid w:val="00F65CC8"/>
    <w:rsid w:val="00F708F7"/>
    <w:rsid w:val="00F70C21"/>
    <w:rsid w:val="00F7128E"/>
    <w:rsid w:val="00F71623"/>
    <w:rsid w:val="00F74547"/>
    <w:rsid w:val="00F74614"/>
    <w:rsid w:val="00F747FF"/>
    <w:rsid w:val="00F77392"/>
    <w:rsid w:val="00F778C7"/>
    <w:rsid w:val="00F80C95"/>
    <w:rsid w:val="00F81C78"/>
    <w:rsid w:val="00F82BD2"/>
    <w:rsid w:val="00F833FB"/>
    <w:rsid w:val="00F8352D"/>
    <w:rsid w:val="00F84EFB"/>
    <w:rsid w:val="00F9363E"/>
    <w:rsid w:val="00F94299"/>
    <w:rsid w:val="00F97C1B"/>
    <w:rsid w:val="00FA221D"/>
    <w:rsid w:val="00FA3743"/>
    <w:rsid w:val="00FA3F2F"/>
    <w:rsid w:val="00FA4D9B"/>
    <w:rsid w:val="00FA6E96"/>
    <w:rsid w:val="00FB094C"/>
    <w:rsid w:val="00FB110C"/>
    <w:rsid w:val="00FB2EC7"/>
    <w:rsid w:val="00FB31D9"/>
    <w:rsid w:val="00FB357F"/>
    <w:rsid w:val="00FB36C6"/>
    <w:rsid w:val="00FB3906"/>
    <w:rsid w:val="00FB481D"/>
    <w:rsid w:val="00FB5699"/>
    <w:rsid w:val="00FB5D0E"/>
    <w:rsid w:val="00FC0031"/>
    <w:rsid w:val="00FC33C4"/>
    <w:rsid w:val="00FC3BEF"/>
    <w:rsid w:val="00FC481C"/>
    <w:rsid w:val="00FC5C77"/>
    <w:rsid w:val="00FD06A6"/>
    <w:rsid w:val="00FD082A"/>
    <w:rsid w:val="00FD0B8A"/>
    <w:rsid w:val="00FD2ABD"/>
    <w:rsid w:val="00FD2C87"/>
    <w:rsid w:val="00FD31E8"/>
    <w:rsid w:val="00FD3B10"/>
    <w:rsid w:val="00FD3CDC"/>
    <w:rsid w:val="00FD4055"/>
    <w:rsid w:val="00FD6425"/>
    <w:rsid w:val="00FD6D18"/>
    <w:rsid w:val="00FE15CE"/>
    <w:rsid w:val="00FE1C90"/>
    <w:rsid w:val="00FE46CC"/>
    <w:rsid w:val="00FE5B28"/>
    <w:rsid w:val="00FE7405"/>
    <w:rsid w:val="00FE7935"/>
    <w:rsid w:val="00FF0866"/>
    <w:rsid w:val="00FF1750"/>
    <w:rsid w:val="00FF230D"/>
    <w:rsid w:val="00FF243E"/>
    <w:rsid w:val="00FF3601"/>
    <w:rsid w:val="00FF3AC3"/>
    <w:rsid w:val="00FF3BA8"/>
    <w:rsid w:val="00FF4E58"/>
    <w:rsid w:val="00FF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F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2C"/>
    <w:rPr>
      <w:rFonts w:ascii="Calibri" w:eastAsia="Calibri" w:hAnsi="Calibri" w:cs="Times New Roman"/>
    </w:rPr>
  </w:style>
  <w:style w:type="paragraph" w:styleId="Heading1">
    <w:name w:val="heading 1"/>
    <w:basedOn w:val="Normal"/>
    <w:link w:val="Heading1Char"/>
    <w:uiPriority w:val="9"/>
    <w:qFormat/>
    <w:rsid w:val="00E14F84"/>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212C"/>
  </w:style>
  <w:style w:type="paragraph" w:styleId="Header">
    <w:name w:val="header"/>
    <w:basedOn w:val="Normal"/>
    <w:link w:val="HeaderChar"/>
    <w:uiPriority w:val="99"/>
    <w:unhideWhenUsed/>
    <w:rsid w:val="00323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F24"/>
    <w:rPr>
      <w:rFonts w:ascii="Calibri" w:eastAsia="Calibri" w:hAnsi="Calibri" w:cs="Times New Roman"/>
    </w:rPr>
  </w:style>
  <w:style w:type="paragraph" w:styleId="Footer">
    <w:name w:val="footer"/>
    <w:basedOn w:val="Normal"/>
    <w:link w:val="FooterChar"/>
    <w:uiPriority w:val="99"/>
    <w:unhideWhenUsed/>
    <w:rsid w:val="00323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F24"/>
    <w:rPr>
      <w:rFonts w:ascii="Calibri" w:eastAsia="Calibri" w:hAnsi="Calibri" w:cs="Times New Roman"/>
    </w:rPr>
  </w:style>
  <w:style w:type="character" w:styleId="Hyperlink">
    <w:name w:val="Hyperlink"/>
    <w:basedOn w:val="DefaultParagraphFont"/>
    <w:uiPriority w:val="99"/>
    <w:unhideWhenUsed/>
    <w:rsid w:val="0012256C"/>
    <w:rPr>
      <w:color w:val="0563C1" w:themeColor="hyperlink"/>
      <w:u w:val="single"/>
    </w:rPr>
  </w:style>
  <w:style w:type="character" w:customStyle="1" w:styleId="Heading1Char">
    <w:name w:val="Heading 1 Char"/>
    <w:basedOn w:val="DefaultParagraphFont"/>
    <w:link w:val="Heading1"/>
    <w:uiPriority w:val="9"/>
    <w:rsid w:val="00E14F84"/>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CF0ECA"/>
    <w:rPr>
      <w:color w:val="605E5C"/>
      <w:shd w:val="clear" w:color="auto" w:fill="E1DFDD"/>
    </w:rPr>
  </w:style>
  <w:style w:type="character" w:customStyle="1" w:styleId="nlmfpage">
    <w:name w:val="nlm_fpage"/>
    <w:basedOn w:val="DefaultParagraphFont"/>
    <w:rsid w:val="00BC226D"/>
  </w:style>
  <w:style w:type="character" w:customStyle="1" w:styleId="nlmlpage">
    <w:name w:val="nlm_lpage"/>
    <w:basedOn w:val="DefaultParagraphFont"/>
    <w:rsid w:val="00BC226D"/>
  </w:style>
  <w:style w:type="paragraph" w:styleId="ListParagraph">
    <w:name w:val="List Paragraph"/>
    <w:basedOn w:val="Normal"/>
    <w:uiPriority w:val="34"/>
    <w:qFormat/>
    <w:rsid w:val="00F70C21"/>
    <w:pPr>
      <w:ind w:left="720"/>
      <w:contextualSpacing/>
    </w:pPr>
  </w:style>
  <w:style w:type="character" w:customStyle="1" w:styleId="il">
    <w:name w:val="il"/>
    <w:basedOn w:val="DefaultParagraphFont"/>
    <w:rsid w:val="00BD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162956">
      <w:bodyDiv w:val="1"/>
      <w:marLeft w:val="0"/>
      <w:marRight w:val="0"/>
      <w:marTop w:val="0"/>
      <w:marBottom w:val="0"/>
      <w:divBdr>
        <w:top w:val="none" w:sz="0" w:space="0" w:color="auto"/>
        <w:left w:val="none" w:sz="0" w:space="0" w:color="auto"/>
        <w:bottom w:val="none" w:sz="0" w:space="0" w:color="auto"/>
        <w:right w:val="none" w:sz="0" w:space="0" w:color="auto"/>
      </w:divBdr>
    </w:div>
    <w:div w:id="851337659">
      <w:bodyDiv w:val="1"/>
      <w:marLeft w:val="0"/>
      <w:marRight w:val="0"/>
      <w:marTop w:val="0"/>
      <w:marBottom w:val="0"/>
      <w:divBdr>
        <w:top w:val="none" w:sz="0" w:space="0" w:color="auto"/>
        <w:left w:val="none" w:sz="0" w:space="0" w:color="auto"/>
        <w:bottom w:val="none" w:sz="0" w:space="0" w:color="auto"/>
        <w:right w:val="none" w:sz="0" w:space="0" w:color="auto"/>
      </w:divBdr>
    </w:div>
    <w:div w:id="18270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3Mrfut-FSw" TargetMode="External"/><Relationship Id="rId13" Type="http://schemas.openxmlformats.org/officeDocument/2006/relationships/hyperlink" Target="http://www.theguardian.com/politics/2012/oct/07/david-cameron-joins-twit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ndfonline.com/toc/rics20/1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abs/10.1080/1369118X.2013.871571" TargetMode="External"/><Relationship Id="rId5" Type="http://schemas.openxmlformats.org/officeDocument/2006/relationships/webSettings" Target="webSettings.xml"/><Relationship Id="rId15" Type="http://schemas.openxmlformats.org/officeDocument/2006/relationships/hyperlink" Target="http://www.conservativehome.com/thetorydiary/2014/09/conference-survey-and-membership-figures.html" TargetMode="External"/><Relationship Id="rId10" Type="http://schemas.openxmlformats.org/officeDocument/2006/relationships/hyperlink" Target="http://www.thewebmate.com/wp-content/uploads/2015/05/GWI-Social-Report-Q1-2015.pdf" TargetMode="External"/><Relationship Id="rId4" Type="http://schemas.openxmlformats.org/officeDocument/2006/relationships/settings" Target="settings.xml"/><Relationship Id="rId9" Type="http://schemas.openxmlformats.org/officeDocument/2006/relationships/hyperlink" Target="http://www.telegraph.co.uk/news/politics/david-cameron/9845610/Grassroots-Tories-betrayed-by-David-Cameron-over-same-sex-marriage.html" TargetMode="External"/><Relationship Id="rId14" Type="http://schemas.openxmlformats.org/officeDocument/2006/relationships/hyperlink" Target="http://blogs.spectator.co.uk/2013/09/conservative-party-membership-has-nearly-halved-throughout-david-camerons-premi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6274-2EF0-4EFB-A377-401B43E0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8651</Words>
  <Characters>49314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2020-02-19T12:36:00Z</dcterms:created>
  <dcterms:modified xsi:type="dcterms:W3CDTF">2020-02-21T00:00:00Z</dcterms:modified>
</cp:coreProperties>
</file>