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084F9" w14:textId="097C4427" w:rsidR="007249DD" w:rsidRPr="007249DD" w:rsidRDefault="004B0422" w:rsidP="007249DD">
      <w:pPr>
        <w:rPr>
          <w:rFonts w:ascii="Times New Roman" w:eastAsia="Calibri" w:hAnsi="Times New Roman" w:cs="Times New Roman"/>
          <w:b/>
          <w:sz w:val="24"/>
          <w:szCs w:val="24"/>
        </w:rPr>
      </w:pPr>
      <w:r w:rsidRPr="007249DD">
        <w:rPr>
          <w:rFonts w:ascii="Times New Roman" w:eastAsia="Calibri" w:hAnsi="Times New Roman" w:cs="Times New Roman"/>
          <w:sz w:val="24"/>
          <w:szCs w:val="24"/>
        </w:rPr>
        <w:t xml:space="preserve"> </w:t>
      </w:r>
      <w:r w:rsidR="005D63DF">
        <w:rPr>
          <w:rFonts w:ascii="Times New Roman" w:eastAsia="Calibri" w:hAnsi="Times New Roman" w:cs="Times New Roman"/>
          <w:b/>
          <w:sz w:val="24"/>
          <w:szCs w:val="24"/>
        </w:rPr>
        <w:t xml:space="preserve">Title: </w:t>
      </w:r>
      <w:r w:rsidR="007249DD" w:rsidRPr="007249DD">
        <w:rPr>
          <w:rFonts w:ascii="Times New Roman" w:eastAsia="Calibri" w:hAnsi="Times New Roman" w:cs="Times New Roman"/>
          <w:sz w:val="24"/>
          <w:szCs w:val="24"/>
        </w:rPr>
        <w:t>“Applying critical race theory in social work education in Britain: pedagogical reflections”</w:t>
      </w:r>
    </w:p>
    <w:p w14:paraId="4E9A42B6" w14:textId="77777777" w:rsidR="007249DD" w:rsidRPr="007249DD" w:rsidRDefault="007249DD" w:rsidP="007249DD">
      <w:pPr>
        <w:rPr>
          <w:rFonts w:ascii="Times New Roman" w:eastAsia="Calibri" w:hAnsi="Times New Roman" w:cs="Times New Roman"/>
          <w:sz w:val="24"/>
          <w:szCs w:val="24"/>
        </w:rPr>
      </w:pPr>
      <w:r w:rsidRPr="007249DD">
        <w:rPr>
          <w:rFonts w:ascii="Times New Roman" w:eastAsia="Calibri" w:hAnsi="Times New Roman" w:cs="Times New Roman"/>
          <w:b/>
          <w:sz w:val="24"/>
          <w:szCs w:val="24"/>
        </w:rPr>
        <w:t>(Sole) Author</w:t>
      </w:r>
      <w:r w:rsidRPr="007249DD">
        <w:rPr>
          <w:rFonts w:ascii="Times New Roman" w:eastAsia="Calibri" w:hAnsi="Times New Roman" w:cs="Times New Roman"/>
          <w:sz w:val="24"/>
          <w:szCs w:val="24"/>
        </w:rPr>
        <w:t>: Dr Wendy Coxshall</w:t>
      </w:r>
    </w:p>
    <w:p w14:paraId="45957968" w14:textId="1F0CD444" w:rsidR="007249DD" w:rsidRPr="007249DD" w:rsidRDefault="007249DD" w:rsidP="007249DD">
      <w:pPr>
        <w:rPr>
          <w:rFonts w:ascii="Times New Roman" w:eastAsia="Calibri" w:hAnsi="Times New Roman" w:cs="Times New Roman"/>
          <w:sz w:val="24"/>
          <w:szCs w:val="24"/>
        </w:rPr>
      </w:pPr>
      <w:r w:rsidRPr="007249DD">
        <w:rPr>
          <w:rFonts w:ascii="Times New Roman" w:eastAsia="Calibri" w:hAnsi="Times New Roman" w:cs="Times New Roman"/>
          <w:b/>
          <w:sz w:val="24"/>
          <w:szCs w:val="24"/>
        </w:rPr>
        <w:t xml:space="preserve">Postal Address: </w:t>
      </w:r>
      <w:r w:rsidRPr="007249DD">
        <w:rPr>
          <w:rFonts w:ascii="Times New Roman" w:eastAsia="Calibri" w:hAnsi="Times New Roman" w:cs="Times New Roman"/>
          <w:sz w:val="24"/>
          <w:szCs w:val="24"/>
        </w:rPr>
        <w:t>Liverpool Hope University, Social of Social Sciences (Social Work), Hope Park</w:t>
      </w:r>
      <w:r w:rsidR="0091757A">
        <w:rPr>
          <w:rFonts w:ascii="Times New Roman" w:eastAsia="Calibri" w:hAnsi="Times New Roman" w:cs="Times New Roman"/>
          <w:sz w:val="24"/>
          <w:szCs w:val="24"/>
        </w:rPr>
        <w:t>,</w:t>
      </w:r>
      <w:r w:rsidRPr="007249DD">
        <w:rPr>
          <w:rFonts w:ascii="Times New Roman" w:eastAsia="Calibri" w:hAnsi="Times New Roman" w:cs="Times New Roman"/>
          <w:sz w:val="24"/>
          <w:szCs w:val="24"/>
        </w:rPr>
        <w:t xml:space="preserve"> Liverpool L16 9JD, United Kingdom</w:t>
      </w:r>
    </w:p>
    <w:p w14:paraId="125F75A2" w14:textId="77777777" w:rsidR="007249DD" w:rsidRPr="007249DD" w:rsidRDefault="007249DD" w:rsidP="007249DD">
      <w:pPr>
        <w:rPr>
          <w:rFonts w:ascii="Times New Roman" w:eastAsia="Calibri" w:hAnsi="Times New Roman" w:cs="Times New Roman"/>
          <w:sz w:val="24"/>
          <w:szCs w:val="24"/>
        </w:rPr>
      </w:pPr>
      <w:r w:rsidRPr="007249DD">
        <w:rPr>
          <w:rFonts w:ascii="Times New Roman" w:eastAsia="Calibri" w:hAnsi="Times New Roman" w:cs="Times New Roman"/>
          <w:b/>
          <w:sz w:val="24"/>
          <w:szCs w:val="24"/>
        </w:rPr>
        <w:t>Email address:</w:t>
      </w:r>
      <w:r w:rsidRPr="007249DD">
        <w:rPr>
          <w:rFonts w:ascii="Times New Roman" w:eastAsia="Calibri" w:hAnsi="Times New Roman" w:cs="Times New Roman"/>
          <w:sz w:val="24"/>
          <w:szCs w:val="24"/>
        </w:rPr>
        <w:t xml:space="preserve"> </w:t>
      </w:r>
      <w:hyperlink r:id="rId6" w:history="1">
        <w:r w:rsidRPr="007249DD">
          <w:rPr>
            <w:rFonts w:ascii="Times New Roman" w:eastAsia="Calibri" w:hAnsi="Times New Roman" w:cs="Times New Roman"/>
            <w:color w:val="0563C1"/>
            <w:sz w:val="24"/>
            <w:szCs w:val="24"/>
            <w:u w:val="single"/>
          </w:rPr>
          <w:t>coxshaw@hope.ac.uk</w:t>
        </w:r>
      </w:hyperlink>
    </w:p>
    <w:p w14:paraId="73307C13" w14:textId="77777777" w:rsidR="007249DD" w:rsidRPr="007249DD" w:rsidRDefault="007249DD" w:rsidP="007249DD">
      <w:pPr>
        <w:rPr>
          <w:rFonts w:ascii="Times New Roman" w:eastAsia="Calibri" w:hAnsi="Times New Roman" w:cs="Times New Roman"/>
          <w:sz w:val="24"/>
          <w:szCs w:val="24"/>
        </w:rPr>
      </w:pPr>
      <w:r w:rsidRPr="007249DD">
        <w:rPr>
          <w:rFonts w:ascii="Times New Roman" w:eastAsia="Calibri" w:hAnsi="Times New Roman" w:cs="Times New Roman"/>
          <w:b/>
          <w:sz w:val="24"/>
          <w:szCs w:val="24"/>
        </w:rPr>
        <w:t>Telephone:</w:t>
      </w:r>
      <w:r w:rsidRPr="007249DD">
        <w:rPr>
          <w:rFonts w:ascii="Times New Roman" w:eastAsia="Calibri" w:hAnsi="Times New Roman" w:cs="Times New Roman"/>
          <w:sz w:val="24"/>
          <w:szCs w:val="24"/>
        </w:rPr>
        <w:t xml:space="preserve"> 0151 291 3081</w:t>
      </w:r>
    </w:p>
    <w:p w14:paraId="2614D5E5" w14:textId="77777777" w:rsidR="007249DD" w:rsidRPr="007249DD" w:rsidRDefault="007249DD" w:rsidP="007249DD">
      <w:pPr>
        <w:rPr>
          <w:rFonts w:ascii="Times New Roman" w:eastAsia="Calibri" w:hAnsi="Times New Roman" w:cs="Times New Roman"/>
          <w:sz w:val="24"/>
          <w:szCs w:val="24"/>
        </w:rPr>
      </w:pPr>
      <w:r w:rsidRPr="007249DD">
        <w:rPr>
          <w:rFonts w:ascii="Times New Roman" w:eastAsia="Calibri" w:hAnsi="Times New Roman" w:cs="Times New Roman"/>
          <w:b/>
          <w:sz w:val="24"/>
          <w:szCs w:val="24"/>
        </w:rPr>
        <w:t>Keywords:</w:t>
      </w:r>
      <w:r w:rsidRPr="007249DD">
        <w:rPr>
          <w:rFonts w:ascii="Times New Roman" w:eastAsia="Calibri" w:hAnsi="Times New Roman" w:cs="Times New Roman"/>
          <w:sz w:val="24"/>
          <w:szCs w:val="24"/>
        </w:rPr>
        <w:t xml:space="preserve"> social justice, critical race theory, white privilege, neoliberalism, Grenfell Tower, pedagogies</w:t>
      </w:r>
    </w:p>
    <w:p w14:paraId="3129C5E9" w14:textId="5D4BFF6F" w:rsidR="007249DD" w:rsidRDefault="007249DD">
      <w:pPr>
        <w:rPr>
          <w:rFonts w:ascii="Times New Roman" w:hAnsi="Times New Roman" w:cs="Times New Roman"/>
          <w:b/>
          <w:bCs/>
          <w:color w:val="000000"/>
          <w:sz w:val="28"/>
          <w:szCs w:val="28"/>
        </w:rPr>
      </w:pPr>
      <w:r>
        <w:rPr>
          <w:rFonts w:ascii="Times New Roman" w:hAnsi="Times New Roman" w:cs="Times New Roman"/>
          <w:b/>
          <w:bCs/>
          <w:sz w:val="28"/>
          <w:szCs w:val="28"/>
        </w:rPr>
        <w:br w:type="page"/>
      </w:r>
    </w:p>
    <w:p w14:paraId="68A27D74" w14:textId="7D3D3BBD" w:rsidR="009E05AF" w:rsidRPr="009E05AF" w:rsidRDefault="009E05AF" w:rsidP="009E05AF">
      <w:pPr>
        <w:pStyle w:val="Default"/>
        <w:rPr>
          <w:rFonts w:ascii="Times New Roman" w:hAnsi="Times New Roman" w:cs="Times New Roman"/>
          <w:b/>
          <w:bCs/>
          <w:sz w:val="28"/>
          <w:szCs w:val="28"/>
        </w:rPr>
      </w:pPr>
      <w:r w:rsidRPr="009E05AF">
        <w:rPr>
          <w:rFonts w:ascii="Times New Roman" w:hAnsi="Times New Roman" w:cs="Times New Roman"/>
          <w:b/>
          <w:bCs/>
          <w:sz w:val="28"/>
          <w:szCs w:val="28"/>
        </w:rPr>
        <w:lastRenderedPageBreak/>
        <w:t>Applying critical race theory in social work education in Britain: pedagogical reflections</w:t>
      </w:r>
    </w:p>
    <w:p w14:paraId="3CB3A9DA" w14:textId="77777777" w:rsidR="009E05AF" w:rsidRPr="009E05AF" w:rsidRDefault="009E05AF" w:rsidP="009E05AF">
      <w:pPr>
        <w:pStyle w:val="Default"/>
        <w:rPr>
          <w:rFonts w:ascii="Times New Roman" w:hAnsi="Times New Roman" w:cs="Times New Roman"/>
          <w:b/>
          <w:bCs/>
        </w:rPr>
      </w:pPr>
    </w:p>
    <w:p w14:paraId="5387DA73" w14:textId="77777777" w:rsidR="009E05AF" w:rsidRPr="009E05AF" w:rsidRDefault="009E05AF" w:rsidP="009E05AF">
      <w:pPr>
        <w:pStyle w:val="Default"/>
        <w:rPr>
          <w:rFonts w:ascii="Times New Roman" w:hAnsi="Times New Roman" w:cs="Times New Roman"/>
          <w:b/>
          <w:bCs/>
        </w:rPr>
      </w:pPr>
    </w:p>
    <w:p w14:paraId="1DD447D8" w14:textId="77777777" w:rsidR="009E05AF" w:rsidRPr="009E05AF" w:rsidRDefault="009E05AF" w:rsidP="009E05AF">
      <w:pPr>
        <w:pStyle w:val="Default"/>
        <w:rPr>
          <w:rFonts w:ascii="Times New Roman" w:hAnsi="Times New Roman" w:cs="Times New Roman"/>
          <w:b/>
          <w:bCs/>
        </w:rPr>
      </w:pPr>
      <w:r w:rsidRPr="009E05AF">
        <w:rPr>
          <w:rFonts w:ascii="Times New Roman" w:hAnsi="Times New Roman" w:cs="Times New Roman"/>
          <w:b/>
          <w:bCs/>
        </w:rPr>
        <w:t>Abstract</w:t>
      </w:r>
    </w:p>
    <w:p w14:paraId="73D4E9AE" w14:textId="77777777" w:rsidR="009E05AF" w:rsidRDefault="009E05AF" w:rsidP="009E05AF">
      <w:pPr>
        <w:pStyle w:val="Default"/>
        <w:spacing w:line="360" w:lineRule="auto"/>
        <w:rPr>
          <w:rFonts w:ascii="Times New Roman" w:hAnsi="Times New Roman" w:cs="Times New Roman"/>
          <w:bCs/>
        </w:rPr>
      </w:pPr>
    </w:p>
    <w:p w14:paraId="4A15AB9A" w14:textId="77777777" w:rsidR="009E05AF" w:rsidRDefault="009E05AF" w:rsidP="009E05AF">
      <w:pPr>
        <w:pStyle w:val="Default"/>
        <w:spacing w:line="360" w:lineRule="auto"/>
        <w:rPr>
          <w:rFonts w:ascii="Times New Roman" w:hAnsi="Times New Roman" w:cs="Times New Roman"/>
          <w:bCs/>
        </w:rPr>
      </w:pPr>
    </w:p>
    <w:p w14:paraId="3C65024B" w14:textId="05D73F4A" w:rsidR="009E05AF" w:rsidRPr="009E05AF" w:rsidRDefault="009E05AF" w:rsidP="009E05AF">
      <w:pPr>
        <w:pStyle w:val="Default"/>
        <w:spacing w:line="360" w:lineRule="auto"/>
        <w:ind w:left="720"/>
        <w:rPr>
          <w:rFonts w:ascii="Times New Roman" w:hAnsi="Times New Roman" w:cs="Times New Roman"/>
          <w:bCs/>
          <w:sz w:val="22"/>
          <w:szCs w:val="22"/>
        </w:rPr>
      </w:pPr>
      <w:r w:rsidRPr="009E05AF">
        <w:rPr>
          <w:rFonts w:ascii="Times New Roman" w:hAnsi="Times New Roman" w:cs="Times New Roman"/>
          <w:bCs/>
          <w:sz w:val="22"/>
          <w:szCs w:val="22"/>
        </w:rPr>
        <w:t xml:space="preserve">This paper draws on personal experiences of teaching white British and </w:t>
      </w:r>
      <w:r w:rsidR="00667484">
        <w:rPr>
          <w:rFonts w:ascii="Times New Roman" w:hAnsi="Times New Roman" w:cs="Times New Roman"/>
          <w:bCs/>
          <w:sz w:val="22"/>
          <w:szCs w:val="22"/>
        </w:rPr>
        <w:t>B</w:t>
      </w:r>
      <w:r w:rsidRPr="009E05AF">
        <w:rPr>
          <w:rFonts w:ascii="Times New Roman" w:hAnsi="Times New Roman" w:cs="Times New Roman"/>
          <w:bCs/>
          <w:sz w:val="22"/>
          <w:szCs w:val="22"/>
        </w:rPr>
        <w:t xml:space="preserve">lack African students on a social work Master’s course in England. In this paper, I critically discuss the fire at Grenfell Tower in London (June 14, 2017) and how it </w:t>
      </w:r>
      <w:r w:rsidR="00080B63">
        <w:rPr>
          <w:rFonts w:ascii="Times New Roman" w:hAnsi="Times New Roman" w:cs="Times New Roman"/>
          <w:bCs/>
          <w:sz w:val="22"/>
          <w:szCs w:val="22"/>
        </w:rPr>
        <w:t xml:space="preserve">served </w:t>
      </w:r>
      <w:r w:rsidRPr="009E05AF">
        <w:rPr>
          <w:rFonts w:ascii="Times New Roman" w:hAnsi="Times New Roman" w:cs="Times New Roman"/>
          <w:bCs/>
          <w:sz w:val="22"/>
          <w:szCs w:val="22"/>
        </w:rPr>
        <w:t xml:space="preserve">as a pedagogical tool to open up critical discussions among students about racial in/justice, intersectionality and neoliberal racism. I also explore how Black students were enabled to share their experiences of immigration, racism, and racial inequality in Britain as part of these discussions. Inviting personal experiences of race in the classroom can be highly emotive; but, as this paper shows, these voices can also highlight institutionalised racism and provide a way for </w:t>
      </w:r>
      <w:r w:rsidR="00601439">
        <w:rPr>
          <w:rFonts w:ascii="Times New Roman" w:hAnsi="Times New Roman" w:cs="Times New Roman"/>
          <w:bCs/>
          <w:sz w:val="22"/>
          <w:szCs w:val="22"/>
        </w:rPr>
        <w:t xml:space="preserve">Black and ethnic minorities’ </w:t>
      </w:r>
      <w:r w:rsidRPr="009E05AF">
        <w:rPr>
          <w:rFonts w:ascii="Times New Roman" w:hAnsi="Times New Roman" w:cs="Times New Roman"/>
          <w:bCs/>
          <w:sz w:val="22"/>
          <w:szCs w:val="22"/>
        </w:rPr>
        <w:t xml:space="preserve">histories to be told and learned. These histories matter and can develop student consciousness about racial inequality for pursuing a social agenda. They also challenge claims that Britain is now a ‘post-racial’ society. Using Critical Race Theory (CRT) </w:t>
      </w:r>
      <w:r w:rsidR="00080B63">
        <w:rPr>
          <w:rFonts w:ascii="Times New Roman" w:hAnsi="Times New Roman" w:cs="Times New Roman"/>
          <w:bCs/>
          <w:sz w:val="22"/>
          <w:szCs w:val="22"/>
        </w:rPr>
        <w:t>provided a way</w:t>
      </w:r>
      <w:r w:rsidRPr="009E05AF">
        <w:rPr>
          <w:rFonts w:ascii="Times New Roman" w:hAnsi="Times New Roman" w:cs="Times New Roman"/>
          <w:bCs/>
          <w:sz w:val="22"/>
          <w:szCs w:val="22"/>
        </w:rPr>
        <w:t xml:space="preserve"> to counter such claims and critique my ‘whiteness’ and socio-economic class in my teaching, a</w:t>
      </w:r>
      <w:r w:rsidR="00080B63">
        <w:rPr>
          <w:rFonts w:ascii="Times New Roman" w:hAnsi="Times New Roman" w:cs="Times New Roman"/>
          <w:bCs/>
          <w:sz w:val="22"/>
          <w:szCs w:val="22"/>
        </w:rPr>
        <w:t>s well as</w:t>
      </w:r>
      <w:r w:rsidRPr="009E05AF">
        <w:rPr>
          <w:rFonts w:ascii="Times New Roman" w:hAnsi="Times New Roman" w:cs="Times New Roman"/>
          <w:bCs/>
          <w:sz w:val="22"/>
          <w:szCs w:val="22"/>
        </w:rPr>
        <w:t xml:space="preserve"> challenge the neoliberal ideologies and structures that reproduce and mask ‘white privilege’ and racial injustice in Britain today.</w:t>
      </w:r>
    </w:p>
    <w:p w14:paraId="0A15DECD" w14:textId="77777777" w:rsidR="009E05AF" w:rsidRDefault="009E05AF" w:rsidP="004E705B">
      <w:pPr>
        <w:pStyle w:val="Default"/>
        <w:rPr>
          <w:rFonts w:ascii="Times New Roman" w:hAnsi="Times New Roman" w:cs="Times New Roman"/>
          <w:b/>
          <w:bCs/>
        </w:rPr>
      </w:pPr>
    </w:p>
    <w:p w14:paraId="04111300" w14:textId="6E63944D" w:rsidR="009E05AF" w:rsidRPr="00930ED6" w:rsidRDefault="00930ED6" w:rsidP="00930ED6">
      <w:pPr>
        <w:pStyle w:val="Default"/>
        <w:ind w:left="720"/>
        <w:rPr>
          <w:rFonts w:ascii="Times New Roman" w:hAnsi="Times New Roman" w:cs="Times New Roman"/>
          <w:bCs/>
        </w:rPr>
      </w:pPr>
      <w:r w:rsidRPr="00930ED6">
        <w:rPr>
          <w:rFonts w:ascii="Times New Roman" w:hAnsi="Times New Roman" w:cs="Times New Roman"/>
          <w:bCs/>
        </w:rPr>
        <w:t xml:space="preserve">Keywords: </w:t>
      </w:r>
      <w:r w:rsidR="007249DD" w:rsidRPr="007249DD">
        <w:rPr>
          <w:rFonts w:ascii="Times New Roman" w:hAnsi="Times New Roman" w:cs="Times New Roman"/>
          <w:bCs/>
        </w:rPr>
        <w:t>social justice, critical race theory, white privilege, neoliberalism, Grenfell Tower, pedagogies</w:t>
      </w:r>
    </w:p>
    <w:p w14:paraId="1E12A724" w14:textId="77777777" w:rsidR="009E05AF" w:rsidRDefault="009E05AF" w:rsidP="004E705B">
      <w:pPr>
        <w:pStyle w:val="Default"/>
        <w:rPr>
          <w:rFonts w:ascii="Times New Roman" w:hAnsi="Times New Roman" w:cs="Times New Roman"/>
          <w:b/>
          <w:bCs/>
        </w:rPr>
      </w:pPr>
    </w:p>
    <w:p w14:paraId="4CA2D623" w14:textId="6B33A9E9" w:rsidR="00013321" w:rsidRDefault="00013321">
      <w:pPr>
        <w:rPr>
          <w:rFonts w:ascii="Times New Roman" w:hAnsi="Times New Roman" w:cs="Times New Roman"/>
          <w:b/>
          <w:bCs/>
          <w:color w:val="000000"/>
          <w:sz w:val="24"/>
          <w:szCs w:val="24"/>
        </w:rPr>
      </w:pPr>
      <w:r>
        <w:rPr>
          <w:rFonts w:ascii="Times New Roman" w:hAnsi="Times New Roman" w:cs="Times New Roman"/>
          <w:b/>
          <w:bCs/>
        </w:rPr>
        <w:br w:type="page"/>
      </w:r>
    </w:p>
    <w:p w14:paraId="380A3C4B" w14:textId="77777777" w:rsidR="009E05AF" w:rsidRDefault="009E05AF" w:rsidP="004E705B">
      <w:pPr>
        <w:pStyle w:val="Default"/>
        <w:rPr>
          <w:rFonts w:ascii="Times New Roman" w:hAnsi="Times New Roman" w:cs="Times New Roman"/>
          <w:b/>
          <w:bCs/>
        </w:rPr>
      </w:pPr>
    </w:p>
    <w:p w14:paraId="1DFDD030" w14:textId="77777777" w:rsidR="004E705B" w:rsidRDefault="004E705B" w:rsidP="004E705B">
      <w:pPr>
        <w:pStyle w:val="Default"/>
        <w:rPr>
          <w:rFonts w:ascii="Times New Roman" w:hAnsi="Times New Roman" w:cs="Times New Roman"/>
          <w:b/>
          <w:bCs/>
        </w:rPr>
      </w:pPr>
      <w:r w:rsidRPr="000E4845">
        <w:rPr>
          <w:rFonts w:ascii="Times New Roman" w:hAnsi="Times New Roman" w:cs="Times New Roman"/>
          <w:b/>
          <w:bCs/>
        </w:rPr>
        <w:t xml:space="preserve">Introduction </w:t>
      </w:r>
    </w:p>
    <w:p w14:paraId="2D288240" w14:textId="77777777" w:rsidR="004E705B" w:rsidRPr="000E4845" w:rsidRDefault="004E705B" w:rsidP="004E705B">
      <w:pPr>
        <w:pStyle w:val="Default"/>
        <w:rPr>
          <w:rFonts w:ascii="Times New Roman" w:hAnsi="Times New Roman" w:cs="Times New Roman"/>
        </w:rPr>
      </w:pPr>
    </w:p>
    <w:p w14:paraId="0619AFAA" w14:textId="1E9B6801" w:rsidR="004E705B" w:rsidRPr="000E4845" w:rsidRDefault="004E705B" w:rsidP="004E705B">
      <w:pPr>
        <w:pStyle w:val="Default"/>
        <w:spacing w:line="480" w:lineRule="auto"/>
        <w:rPr>
          <w:rFonts w:ascii="Times New Roman" w:hAnsi="Times New Roman" w:cs="Times New Roman"/>
        </w:rPr>
      </w:pPr>
      <w:r>
        <w:rPr>
          <w:rFonts w:ascii="Times New Roman" w:hAnsi="Times New Roman" w:cs="Times New Roman"/>
        </w:rPr>
        <w:t xml:space="preserve">In Britain, </w:t>
      </w:r>
      <w:r w:rsidRPr="000E4845">
        <w:rPr>
          <w:rFonts w:ascii="Times New Roman" w:hAnsi="Times New Roman" w:cs="Times New Roman"/>
        </w:rPr>
        <w:t>anti-racis</w:t>
      </w:r>
      <w:r>
        <w:rPr>
          <w:rFonts w:ascii="Times New Roman" w:hAnsi="Times New Roman" w:cs="Times New Roman"/>
        </w:rPr>
        <w:t>m and an</w:t>
      </w:r>
      <w:r w:rsidRPr="000E4845">
        <w:rPr>
          <w:rFonts w:ascii="Times New Roman" w:hAnsi="Times New Roman" w:cs="Times New Roman"/>
        </w:rPr>
        <w:t>t</w:t>
      </w:r>
      <w:r>
        <w:rPr>
          <w:rFonts w:ascii="Times New Roman" w:hAnsi="Times New Roman" w:cs="Times New Roman"/>
        </w:rPr>
        <w:t xml:space="preserve">i-racist social work have become </w:t>
      </w:r>
      <w:r w:rsidRPr="000E4845">
        <w:rPr>
          <w:rFonts w:ascii="Times New Roman" w:hAnsi="Times New Roman" w:cs="Times New Roman"/>
        </w:rPr>
        <w:t xml:space="preserve">encompassed within the generic concepts </w:t>
      </w:r>
      <w:r>
        <w:rPr>
          <w:rFonts w:ascii="Times New Roman" w:hAnsi="Times New Roman" w:cs="Times New Roman"/>
        </w:rPr>
        <w:t xml:space="preserve">of </w:t>
      </w:r>
      <w:r w:rsidRPr="000E4845">
        <w:rPr>
          <w:rFonts w:ascii="Times New Roman" w:hAnsi="Times New Roman" w:cs="Times New Roman"/>
        </w:rPr>
        <w:t>anti-discriminator</w:t>
      </w:r>
      <w:r>
        <w:rPr>
          <w:rFonts w:ascii="Times New Roman" w:hAnsi="Times New Roman" w:cs="Times New Roman"/>
        </w:rPr>
        <w:t xml:space="preserve">y and anti-oppressive practice. The concepts </w:t>
      </w:r>
      <w:r w:rsidRPr="000E4845">
        <w:rPr>
          <w:rFonts w:ascii="Times New Roman" w:hAnsi="Times New Roman" w:cs="Times New Roman"/>
        </w:rPr>
        <w:t xml:space="preserve">developed </w:t>
      </w:r>
      <w:r>
        <w:rPr>
          <w:rFonts w:ascii="Times New Roman" w:hAnsi="Times New Roman" w:cs="Times New Roman"/>
        </w:rPr>
        <w:t xml:space="preserve">in the 1970s to critique the dominance of binary models of thinking since </w:t>
      </w:r>
      <w:r w:rsidR="00601439">
        <w:rPr>
          <w:rFonts w:ascii="Times New Roman" w:hAnsi="Times New Roman" w:cs="Times New Roman"/>
        </w:rPr>
        <w:t xml:space="preserve">the </w:t>
      </w:r>
      <w:r>
        <w:rPr>
          <w:rFonts w:ascii="Times New Roman" w:hAnsi="Times New Roman" w:cs="Times New Roman"/>
        </w:rPr>
        <w:t>17</w:t>
      </w:r>
      <w:r w:rsidRPr="00903AB8">
        <w:rPr>
          <w:rFonts w:ascii="Times New Roman" w:hAnsi="Times New Roman" w:cs="Times New Roman"/>
          <w:vertAlign w:val="superscript"/>
        </w:rPr>
        <w:t>th</w:t>
      </w:r>
      <w:r>
        <w:rPr>
          <w:rFonts w:ascii="Times New Roman" w:hAnsi="Times New Roman" w:cs="Times New Roman"/>
        </w:rPr>
        <w:t xml:space="preserve"> century Enlightenment in Western Europe (individual-society and mind-body). However, these concepts </w:t>
      </w:r>
      <w:r w:rsidRPr="000E4845">
        <w:rPr>
          <w:rFonts w:ascii="Times New Roman" w:hAnsi="Times New Roman" w:cs="Times New Roman"/>
        </w:rPr>
        <w:t>ha</w:t>
      </w:r>
      <w:r>
        <w:rPr>
          <w:rFonts w:ascii="Times New Roman" w:hAnsi="Times New Roman" w:cs="Times New Roman"/>
        </w:rPr>
        <w:t>ve</w:t>
      </w:r>
      <w:r w:rsidRPr="000E4845">
        <w:rPr>
          <w:rFonts w:ascii="Times New Roman" w:hAnsi="Times New Roman" w:cs="Times New Roman"/>
        </w:rPr>
        <w:t xml:space="preserve"> ‘long since lost their political edge’</w:t>
      </w:r>
      <w:r>
        <w:rPr>
          <w:rFonts w:ascii="Times New Roman" w:hAnsi="Times New Roman" w:cs="Times New Roman"/>
        </w:rPr>
        <w:t xml:space="preserve"> and </w:t>
      </w:r>
      <w:r w:rsidRPr="000E4845">
        <w:rPr>
          <w:rFonts w:ascii="Times New Roman" w:hAnsi="Times New Roman" w:cs="Times New Roman"/>
        </w:rPr>
        <w:t>become ‘part of “status quo” thinking’ (Cocker and Hafford-Letchfield, 2014, p.1)</w:t>
      </w:r>
      <w:r>
        <w:rPr>
          <w:rFonts w:ascii="Times New Roman" w:hAnsi="Times New Roman" w:cs="Times New Roman"/>
        </w:rPr>
        <w:t>.</w:t>
      </w:r>
      <w:r w:rsidRPr="000E4845">
        <w:rPr>
          <w:rFonts w:ascii="Times New Roman" w:hAnsi="Times New Roman" w:cs="Times New Roman"/>
        </w:rPr>
        <w:t xml:space="preserve"> </w:t>
      </w:r>
      <w:r>
        <w:rPr>
          <w:rFonts w:ascii="Times New Roman" w:hAnsi="Times New Roman" w:cs="Times New Roman"/>
        </w:rPr>
        <w:t xml:space="preserve">As a result, critically discussing </w:t>
      </w:r>
      <w:r w:rsidR="00601439">
        <w:rPr>
          <w:rFonts w:ascii="Times New Roman" w:hAnsi="Times New Roman" w:cs="Times New Roman"/>
        </w:rPr>
        <w:t>a</w:t>
      </w:r>
      <w:r w:rsidR="00934272">
        <w:rPr>
          <w:rFonts w:ascii="Times New Roman" w:hAnsi="Times New Roman" w:cs="Times New Roman"/>
        </w:rPr>
        <w:t>nti-racism</w:t>
      </w:r>
      <w:r>
        <w:rPr>
          <w:rFonts w:ascii="Times New Roman" w:hAnsi="Times New Roman" w:cs="Times New Roman"/>
        </w:rPr>
        <w:t xml:space="preserve"> appears to be less relevant </w:t>
      </w:r>
      <w:r w:rsidRPr="000E4845">
        <w:rPr>
          <w:rFonts w:ascii="Times New Roman" w:hAnsi="Times New Roman" w:cs="Times New Roman"/>
        </w:rPr>
        <w:t xml:space="preserve">in </w:t>
      </w:r>
      <w:r>
        <w:rPr>
          <w:rFonts w:ascii="Times New Roman" w:hAnsi="Times New Roman" w:cs="Times New Roman"/>
        </w:rPr>
        <w:t xml:space="preserve">contemporary </w:t>
      </w:r>
      <w:r w:rsidRPr="000E4845">
        <w:rPr>
          <w:rFonts w:ascii="Times New Roman" w:hAnsi="Times New Roman" w:cs="Times New Roman"/>
        </w:rPr>
        <w:t xml:space="preserve">social work </w:t>
      </w:r>
      <w:r>
        <w:rPr>
          <w:rFonts w:ascii="Times New Roman" w:hAnsi="Times New Roman" w:cs="Times New Roman"/>
        </w:rPr>
        <w:t xml:space="preserve">education and </w:t>
      </w:r>
      <w:r w:rsidRPr="000E4845">
        <w:rPr>
          <w:rFonts w:ascii="Times New Roman" w:hAnsi="Times New Roman" w:cs="Times New Roman"/>
        </w:rPr>
        <w:t>practice</w:t>
      </w:r>
      <w:r w:rsidR="00601439">
        <w:rPr>
          <w:rFonts w:ascii="Times New Roman" w:hAnsi="Times New Roman" w:cs="Times New Roman"/>
        </w:rPr>
        <w:t>,</w:t>
      </w:r>
      <w:r>
        <w:rPr>
          <w:rFonts w:ascii="Times New Roman" w:hAnsi="Times New Roman" w:cs="Times New Roman"/>
        </w:rPr>
        <w:t xml:space="preserve"> </w:t>
      </w:r>
      <w:r w:rsidR="00601439">
        <w:rPr>
          <w:rFonts w:ascii="Times New Roman" w:hAnsi="Times New Roman" w:cs="Times New Roman"/>
        </w:rPr>
        <w:t xml:space="preserve">and </w:t>
      </w:r>
      <w:r>
        <w:rPr>
          <w:rFonts w:ascii="Times New Roman" w:hAnsi="Times New Roman" w:cs="Times New Roman"/>
        </w:rPr>
        <w:t>especially since the rise of post-racialism (Crenshaw, 2011).</w:t>
      </w:r>
      <w:r w:rsidRPr="000E4845">
        <w:rPr>
          <w:rFonts w:ascii="Times New Roman" w:hAnsi="Times New Roman" w:cs="Times New Roman"/>
        </w:rPr>
        <w:t xml:space="preserve"> </w:t>
      </w:r>
    </w:p>
    <w:p w14:paraId="2274BB24" w14:textId="77777777" w:rsidR="004E705B" w:rsidRDefault="004E705B" w:rsidP="004E705B">
      <w:pPr>
        <w:pStyle w:val="Default"/>
        <w:spacing w:line="480" w:lineRule="auto"/>
        <w:rPr>
          <w:rFonts w:ascii="Times New Roman" w:hAnsi="Times New Roman" w:cs="Times New Roman"/>
        </w:rPr>
      </w:pPr>
    </w:p>
    <w:p w14:paraId="733C1843" w14:textId="2155FB0D" w:rsidR="004E705B" w:rsidRDefault="004E705B" w:rsidP="004E705B">
      <w:pPr>
        <w:pStyle w:val="Default"/>
        <w:spacing w:line="480" w:lineRule="auto"/>
        <w:ind w:firstLine="720"/>
        <w:rPr>
          <w:rFonts w:ascii="Times New Roman" w:hAnsi="Times New Roman" w:cs="Times New Roman"/>
        </w:rPr>
      </w:pPr>
      <w:r>
        <w:rPr>
          <w:rFonts w:ascii="Times New Roman" w:hAnsi="Times New Roman" w:cs="Times New Roman"/>
        </w:rPr>
        <w:t xml:space="preserve">The rise of post-racialism has </w:t>
      </w:r>
      <w:r w:rsidR="00601439">
        <w:rPr>
          <w:rFonts w:ascii="Times New Roman" w:hAnsi="Times New Roman" w:cs="Times New Roman"/>
        </w:rPr>
        <w:t xml:space="preserve">also </w:t>
      </w:r>
      <w:r>
        <w:rPr>
          <w:rFonts w:ascii="Times New Roman" w:hAnsi="Times New Roman" w:cs="Times New Roman"/>
        </w:rPr>
        <w:t xml:space="preserve">undermined </w:t>
      </w:r>
      <w:r w:rsidR="00601439">
        <w:rPr>
          <w:rFonts w:ascii="Times New Roman" w:hAnsi="Times New Roman" w:cs="Times New Roman"/>
        </w:rPr>
        <w:t xml:space="preserve">the </w:t>
      </w:r>
      <w:r>
        <w:rPr>
          <w:rFonts w:ascii="Times New Roman" w:hAnsi="Times New Roman" w:cs="Times New Roman"/>
        </w:rPr>
        <w:t>recognition of i</w:t>
      </w:r>
      <w:r w:rsidR="00601439">
        <w:rPr>
          <w:rFonts w:ascii="Times New Roman" w:hAnsi="Times New Roman" w:cs="Times New Roman"/>
        </w:rPr>
        <w:t>n</w:t>
      </w:r>
      <w:r>
        <w:rPr>
          <w:rFonts w:ascii="Times New Roman" w:hAnsi="Times New Roman" w:cs="Times New Roman"/>
        </w:rPr>
        <w:t xml:space="preserve">stitutionalised racism in the police (Macpherson, 1999) and </w:t>
      </w:r>
      <w:r w:rsidR="00601439">
        <w:rPr>
          <w:rFonts w:ascii="Times New Roman" w:hAnsi="Times New Roman" w:cs="Times New Roman"/>
        </w:rPr>
        <w:t xml:space="preserve">in </w:t>
      </w:r>
      <w:r>
        <w:rPr>
          <w:rFonts w:ascii="Times New Roman" w:hAnsi="Times New Roman" w:cs="Times New Roman"/>
        </w:rPr>
        <w:t xml:space="preserve">mental health services (North, Suffolk and Cambridgeshire Strategic Health Authority, 2003). </w:t>
      </w:r>
      <w:r w:rsidR="00601439">
        <w:rPr>
          <w:rFonts w:ascii="Times New Roman" w:hAnsi="Times New Roman" w:cs="Times New Roman"/>
        </w:rPr>
        <w:t>And, the a</w:t>
      </w:r>
      <w:r w:rsidR="00934272">
        <w:rPr>
          <w:rFonts w:ascii="Times New Roman" w:hAnsi="Times New Roman" w:cs="Times New Roman"/>
        </w:rPr>
        <w:t>nti-racist</w:t>
      </w:r>
      <w:r>
        <w:rPr>
          <w:rFonts w:ascii="Times New Roman" w:hAnsi="Times New Roman" w:cs="Times New Roman"/>
        </w:rPr>
        <w:t xml:space="preserve"> gains under </w:t>
      </w:r>
      <w:r w:rsidRPr="008F67BF">
        <w:rPr>
          <w:rFonts w:ascii="Times New Roman" w:hAnsi="Times New Roman" w:cs="Times New Roman"/>
        </w:rPr>
        <w:t xml:space="preserve">the </w:t>
      </w:r>
      <w:r w:rsidRPr="006A7886">
        <w:rPr>
          <w:rFonts w:ascii="Times New Roman" w:hAnsi="Times New Roman" w:cs="Times New Roman"/>
          <w:i/>
        </w:rPr>
        <w:t>Race Relations (Amendment) Act 2000</w:t>
      </w:r>
      <w:r>
        <w:rPr>
          <w:rFonts w:ascii="Times New Roman" w:hAnsi="Times New Roman" w:cs="Times New Roman"/>
        </w:rPr>
        <w:t xml:space="preserve">, which required public organisations to act on racial discrimination, have been undermined by </w:t>
      </w:r>
      <w:r w:rsidR="00601439">
        <w:rPr>
          <w:rFonts w:ascii="Times New Roman" w:hAnsi="Times New Roman" w:cs="Times New Roman"/>
        </w:rPr>
        <w:t xml:space="preserve">later </w:t>
      </w:r>
      <w:r>
        <w:rPr>
          <w:rFonts w:ascii="Times New Roman" w:hAnsi="Times New Roman" w:cs="Times New Roman"/>
        </w:rPr>
        <w:t xml:space="preserve">anti-discriminatory legislation and the shift towards diversity. The </w:t>
      </w:r>
      <w:r w:rsidRPr="000E4845">
        <w:rPr>
          <w:rFonts w:ascii="Times New Roman" w:hAnsi="Times New Roman" w:cs="Times New Roman"/>
          <w:i/>
          <w:iCs/>
        </w:rPr>
        <w:t>Equality Act 2010</w:t>
      </w:r>
      <w:r>
        <w:rPr>
          <w:rFonts w:ascii="Times New Roman" w:hAnsi="Times New Roman" w:cs="Times New Roman"/>
        </w:rPr>
        <w:t>, for example</w:t>
      </w:r>
      <w:r w:rsidR="00601439">
        <w:rPr>
          <w:rFonts w:ascii="Times New Roman" w:hAnsi="Times New Roman" w:cs="Times New Roman"/>
        </w:rPr>
        <w:t xml:space="preserve">, </w:t>
      </w:r>
      <w:r>
        <w:rPr>
          <w:rFonts w:ascii="Times New Roman" w:hAnsi="Times New Roman" w:cs="Times New Roman"/>
        </w:rPr>
        <w:t xml:space="preserve">(which repealed previous legislation including the </w:t>
      </w:r>
      <w:r w:rsidRPr="006A7886">
        <w:rPr>
          <w:rFonts w:ascii="Times New Roman" w:hAnsi="Times New Roman" w:cs="Times New Roman"/>
          <w:i/>
        </w:rPr>
        <w:t>Race Relations (Amendment) Act 2000</w:t>
      </w:r>
      <w:r>
        <w:rPr>
          <w:rFonts w:ascii="Times New Roman" w:hAnsi="Times New Roman" w:cs="Times New Roman"/>
        </w:rPr>
        <w:t>)</w:t>
      </w:r>
      <w:r w:rsidR="00601439">
        <w:rPr>
          <w:rFonts w:ascii="Times New Roman" w:hAnsi="Times New Roman" w:cs="Times New Roman"/>
        </w:rPr>
        <w:t xml:space="preserve"> </w:t>
      </w:r>
      <w:r>
        <w:rPr>
          <w:rFonts w:ascii="Times New Roman" w:hAnsi="Times New Roman" w:cs="Times New Roman"/>
        </w:rPr>
        <w:t xml:space="preserve">focuses on </w:t>
      </w:r>
      <w:r w:rsidRPr="000E4845">
        <w:rPr>
          <w:rFonts w:ascii="Times New Roman" w:hAnsi="Times New Roman" w:cs="Times New Roman"/>
        </w:rPr>
        <w:t>‘harmonising protection’</w:t>
      </w:r>
      <w:r>
        <w:rPr>
          <w:rFonts w:ascii="Times New Roman" w:hAnsi="Times New Roman" w:cs="Times New Roman"/>
        </w:rPr>
        <w:t xml:space="preserve"> under one piece of legislation, and identifies individual forms of direct and indirect discrimination based on nine individual ‘protected characteristics’ </w:t>
      </w:r>
      <w:r w:rsidRPr="000E4845">
        <w:rPr>
          <w:rFonts w:ascii="Times New Roman" w:hAnsi="Times New Roman" w:cs="Times New Roman"/>
        </w:rPr>
        <w:t>(Equality and</w:t>
      </w:r>
      <w:r>
        <w:rPr>
          <w:rFonts w:ascii="Times New Roman" w:hAnsi="Times New Roman" w:cs="Times New Roman"/>
        </w:rPr>
        <w:t xml:space="preserve"> Human Rights Commission, 2018). In doing so, the Act conceal</w:t>
      </w:r>
      <w:r w:rsidR="00601439">
        <w:rPr>
          <w:rFonts w:ascii="Times New Roman" w:hAnsi="Times New Roman" w:cs="Times New Roman"/>
        </w:rPr>
        <w:t>s</w:t>
      </w:r>
      <w:r>
        <w:rPr>
          <w:rFonts w:ascii="Times New Roman" w:hAnsi="Times New Roman" w:cs="Times New Roman"/>
        </w:rPr>
        <w:t xml:space="preserve"> the </w:t>
      </w:r>
      <w:r w:rsidRPr="000E4845">
        <w:rPr>
          <w:rFonts w:ascii="Times New Roman" w:hAnsi="Times New Roman" w:cs="Times New Roman"/>
        </w:rPr>
        <w:t xml:space="preserve">structural inequalities </w:t>
      </w:r>
      <w:r>
        <w:rPr>
          <w:rFonts w:ascii="Times New Roman" w:hAnsi="Times New Roman" w:cs="Times New Roman"/>
        </w:rPr>
        <w:t xml:space="preserve">and </w:t>
      </w:r>
      <w:r w:rsidRPr="000E4845">
        <w:rPr>
          <w:rFonts w:ascii="Times New Roman" w:hAnsi="Times New Roman" w:cs="Times New Roman"/>
        </w:rPr>
        <w:t>institutional</w:t>
      </w:r>
      <w:r>
        <w:rPr>
          <w:rFonts w:ascii="Times New Roman" w:hAnsi="Times New Roman" w:cs="Times New Roman"/>
        </w:rPr>
        <w:t>ised forms of oppression that particular gr</w:t>
      </w:r>
      <w:r w:rsidR="00A275C7">
        <w:rPr>
          <w:rFonts w:ascii="Times New Roman" w:hAnsi="Times New Roman" w:cs="Times New Roman"/>
        </w:rPr>
        <w:t>o</w:t>
      </w:r>
      <w:r>
        <w:rPr>
          <w:rFonts w:ascii="Times New Roman" w:hAnsi="Times New Roman" w:cs="Times New Roman"/>
        </w:rPr>
        <w:t xml:space="preserve">ups experience. </w:t>
      </w:r>
      <w:r w:rsidR="00783D1E">
        <w:rPr>
          <w:rFonts w:ascii="Times New Roman" w:hAnsi="Times New Roman" w:cs="Times New Roman"/>
        </w:rPr>
        <w:t xml:space="preserve">Individuals are also made responsible for </w:t>
      </w:r>
      <w:r>
        <w:rPr>
          <w:rFonts w:ascii="Times New Roman" w:hAnsi="Times New Roman" w:cs="Times New Roman"/>
        </w:rPr>
        <w:t>pressing legal charges</w:t>
      </w:r>
      <w:r w:rsidR="00783D1E">
        <w:rPr>
          <w:rFonts w:ascii="Times New Roman" w:hAnsi="Times New Roman" w:cs="Times New Roman"/>
        </w:rPr>
        <w:t xml:space="preserve"> under this Act</w:t>
      </w:r>
      <w:r w:rsidR="00E73FCA">
        <w:rPr>
          <w:rFonts w:ascii="Times New Roman" w:hAnsi="Times New Roman" w:cs="Times New Roman"/>
        </w:rPr>
        <w:t xml:space="preserve">. This can make it more expensive and difficult than for social groups, which could have supported these individuals, previously </w:t>
      </w:r>
      <w:r w:rsidRPr="000E4845">
        <w:rPr>
          <w:rFonts w:ascii="Times New Roman" w:hAnsi="Times New Roman" w:cs="Times New Roman"/>
        </w:rPr>
        <w:t>(Gifford, 2017)</w:t>
      </w:r>
      <w:r>
        <w:rPr>
          <w:rFonts w:ascii="Times New Roman" w:hAnsi="Times New Roman" w:cs="Times New Roman"/>
        </w:rPr>
        <w:t xml:space="preserve">. </w:t>
      </w:r>
    </w:p>
    <w:p w14:paraId="637BA76B" w14:textId="77777777" w:rsidR="004E705B" w:rsidRPr="000E4845" w:rsidRDefault="004E705B" w:rsidP="004E705B">
      <w:pPr>
        <w:pStyle w:val="Default"/>
        <w:spacing w:line="480" w:lineRule="auto"/>
        <w:rPr>
          <w:rFonts w:ascii="Times New Roman" w:hAnsi="Times New Roman" w:cs="Times New Roman"/>
        </w:rPr>
      </w:pPr>
      <w:r w:rsidRPr="000E4845">
        <w:rPr>
          <w:rFonts w:ascii="Times New Roman" w:hAnsi="Times New Roman" w:cs="Times New Roman"/>
        </w:rPr>
        <w:t xml:space="preserve"> </w:t>
      </w:r>
    </w:p>
    <w:p w14:paraId="19D28F10" w14:textId="447A6AA6"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lastRenderedPageBreak/>
        <w:t>Raci</w:t>
      </w:r>
      <w:r w:rsidR="00B647A0">
        <w:rPr>
          <w:rFonts w:ascii="Times New Roman" w:hAnsi="Times New Roman" w:cs="Times New Roman"/>
        </w:rPr>
        <w:t>al discrimination</w:t>
      </w:r>
      <w:r w:rsidRPr="000E4845">
        <w:rPr>
          <w:rFonts w:ascii="Times New Roman" w:hAnsi="Times New Roman" w:cs="Times New Roman"/>
        </w:rPr>
        <w:t xml:space="preserve"> </w:t>
      </w:r>
      <w:r>
        <w:rPr>
          <w:rFonts w:ascii="Times New Roman" w:hAnsi="Times New Roman" w:cs="Times New Roman"/>
        </w:rPr>
        <w:t xml:space="preserve">remains unlawful and is widely </w:t>
      </w:r>
      <w:r w:rsidR="00B647A0">
        <w:rPr>
          <w:rFonts w:ascii="Times New Roman" w:hAnsi="Times New Roman" w:cs="Times New Roman"/>
        </w:rPr>
        <w:t>criticised</w:t>
      </w:r>
      <w:r>
        <w:rPr>
          <w:rFonts w:ascii="Times New Roman" w:hAnsi="Times New Roman" w:cs="Times New Roman"/>
        </w:rPr>
        <w:t xml:space="preserve"> in Britain today</w:t>
      </w:r>
      <w:r w:rsidR="00B647A0">
        <w:rPr>
          <w:rFonts w:ascii="Times New Roman" w:hAnsi="Times New Roman" w:cs="Times New Roman"/>
        </w:rPr>
        <w:t xml:space="preserve"> as is racism generally too</w:t>
      </w:r>
      <w:r w:rsidRPr="000E4845">
        <w:rPr>
          <w:rFonts w:ascii="Times New Roman" w:hAnsi="Times New Roman" w:cs="Times New Roman"/>
        </w:rPr>
        <w:t xml:space="preserve">. </w:t>
      </w:r>
      <w:r>
        <w:rPr>
          <w:rFonts w:ascii="Times New Roman" w:hAnsi="Times New Roman" w:cs="Times New Roman"/>
        </w:rPr>
        <w:t xml:space="preserve">Yet, there has been a shift in how race and racism are framed; for example, inequality and difference </w:t>
      </w:r>
      <w:r w:rsidRPr="000E4845">
        <w:rPr>
          <w:rFonts w:ascii="Times New Roman" w:hAnsi="Times New Roman" w:cs="Times New Roman"/>
        </w:rPr>
        <w:t xml:space="preserve">are </w:t>
      </w:r>
      <w:r>
        <w:rPr>
          <w:rFonts w:ascii="Times New Roman" w:hAnsi="Times New Roman" w:cs="Times New Roman"/>
        </w:rPr>
        <w:t xml:space="preserve">most often </w:t>
      </w:r>
      <w:r w:rsidRPr="000E4845">
        <w:rPr>
          <w:rFonts w:ascii="Times New Roman" w:hAnsi="Times New Roman" w:cs="Times New Roman"/>
        </w:rPr>
        <w:t>articulated in terms of ‘cult</w:t>
      </w:r>
      <w:r>
        <w:rPr>
          <w:rFonts w:ascii="Times New Roman" w:hAnsi="Times New Roman" w:cs="Times New Roman"/>
        </w:rPr>
        <w:t>ure’ or</w:t>
      </w:r>
      <w:r w:rsidRPr="000E4845">
        <w:rPr>
          <w:rFonts w:ascii="Times New Roman" w:hAnsi="Times New Roman" w:cs="Times New Roman"/>
        </w:rPr>
        <w:t xml:space="preserve"> </w:t>
      </w:r>
      <w:r>
        <w:rPr>
          <w:rFonts w:ascii="Times New Roman" w:hAnsi="Times New Roman" w:cs="Times New Roman"/>
        </w:rPr>
        <w:t>‘</w:t>
      </w:r>
      <w:r w:rsidRPr="000E4845">
        <w:rPr>
          <w:rFonts w:ascii="Times New Roman" w:hAnsi="Times New Roman" w:cs="Times New Roman"/>
        </w:rPr>
        <w:t>ethnic</w:t>
      </w:r>
      <w:r>
        <w:rPr>
          <w:rFonts w:ascii="Times New Roman" w:hAnsi="Times New Roman" w:cs="Times New Roman"/>
        </w:rPr>
        <w:t xml:space="preserve">ity’ rather than ‘race’. This shift has been supported by </w:t>
      </w:r>
      <w:r w:rsidRPr="000E4845">
        <w:rPr>
          <w:rFonts w:ascii="Times New Roman" w:hAnsi="Times New Roman" w:cs="Times New Roman"/>
        </w:rPr>
        <w:t xml:space="preserve">multiculturalism </w:t>
      </w:r>
      <w:r>
        <w:rPr>
          <w:rFonts w:ascii="Times New Roman" w:hAnsi="Times New Roman" w:cs="Times New Roman"/>
        </w:rPr>
        <w:t xml:space="preserve">in Britain </w:t>
      </w:r>
      <w:r w:rsidRPr="000E4845">
        <w:rPr>
          <w:rFonts w:ascii="Times New Roman" w:hAnsi="Times New Roman" w:cs="Times New Roman"/>
        </w:rPr>
        <w:t>since the 1970s</w:t>
      </w:r>
      <w:r>
        <w:rPr>
          <w:rFonts w:ascii="Times New Roman" w:hAnsi="Times New Roman" w:cs="Times New Roman"/>
        </w:rPr>
        <w:t>, which espouses liberal values and diversity</w:t>
      </w:r>
      <w:r w:rsidRPr="000E4845">
        <w:rPr>
          <w:rFonts w:ascii="Times New Roman" w:hAnsi="Times New Roman" w:cs="Times New Roman"/>
        </w:rPr>
        <w:t xml:space="preserve"> </w:t>
      </w:r>
      <w:r>
        <w:rPr>
          <w:rFonts w:ascii="Times New Roman" w:hAnsi="Times New Roman" w:cs="Times New Roman"/>
        </w:rPr>
        <w:t xml:space="preserve">while simultaneously also promoting </w:t>
      </w:r>
      <w:r w:rsidRPr="000E4845">
        <w:rPr>
          <w:rFonts w:ascii="Times New Roman" w:hAnsi="Times New Roman" w:cs="Times New Roman"/>
        </w:rPr>
        <w:t xml:space="preserve">essentialized notions of ‘otherness’ and difference </w:t>
      </w:r>
      <w:r>
        <w:rPr>
          <w:rFonts w:ascii="Times New Roman" w:hAnsi="Times New Roman" w:cs="Times New Roman"/>
        </w:rPr>
        <w:t xml:space="preserve">from which </w:t>
      </w:r>
      <w:r w:rsidRPr="000E4845">
        <w:rPr>
          <w:rFonts w:ascii="Times New Roman" w:hAnsi="Times New Roman" w:cs="Times New Roman"/>
        </w:rPr>
        <w:t xml:space="preserve">racist ideas and behaviours </w:t>
      </w:r>
      <w:r>
        <w:rPr>
          <w:rFonts w:ascii="Times New Roman" w:hAnsi="Times New Roman" w:cs="Times New Roman"/>
        </w:rPr>
        <w:t>can</w:t>
      </w:r>
      <w:r w:rsidRPr="000E4845">
        <w:rPr>
          <w:rFonts w:ascii="Times New Roman" w:hAnsi="Times New Roman" w:cs="Times New Roman"/>
        </w:rPr>
        <w:t xml:space="preserve"> develop</w:t>
      </w:r>
      <w:r>
        <w:rPr>
          <w:rFonts w:ascii="Times New Roman" w:hAnsi="Times New Roman" w:cs="Times New Roman"/>
        </w:rPr>
        <w:t xml:space="preserve"> </w:t>
      </w:r>
      <w:r w:rsidRPr="000E4845">
        <w:rPr>
          <w:rFonts w:ascii="Times New Roman" w:hAnsi="Times New Roman" w:cs="Times New Roman"/>
        </w:rPr>
        <w:t xml:space="preserve">(Singh, 2014). </w:t>
      </w:r>
      <w:r>
        <w:rPr>
          <w:rFonts w:ascii="Times New Roman" w:hAnsi="Times New Roman" w:cs="Times New Roman"/>
        </w:rPr>
        <w:t>‘Cultural fundamentalism’ (akin to religious fundamentalism), Stolcke (1995) warned, is the ‘new rhetoric of exclusion’ in Britain and (Western) Europe. ‘Culture’ has replaced ‘race’ as the language nation-states use to assert their cultural homogeneity. However, nation-states remain based on the conceptual contradiction</w:t>
      </w:r>
      <w:r w:rsidRPr="00F81699">
        <w:rPr>
          <w:rFonts w:ascii="Times New Roman" w:hAnsi="Times New Roman" w:cs="Times New Roman"/>
        </w:rPr>
        <w:t xml:space="preserve"> </w:t>
      </w:r>
      <w:r>
        <w:rPr>
          <w:rFonts w:ascii="Times New Roman" w:hAnsi="Times New Roman" w:cs="Times New Roman"/>
        </w:rPr>
        <w:t xml:space="preserve">between free will (political) and common heritage (cultural) (Stolcke, 1995). It is this contradiction that drives the ‘new rhetoric of exclusion’ and can explain current </w:t>
      </w:r>
      <w:r w:rsidRPr="00EB46D1">
        <w:rPr>
          <w:rFonts w:ascii="Times New Roman" w:hAnsi="Times New Roman" w:cs="Times New Roman"/>
        </w:rPr>
        <w:t xml:space="preserve">anxieties about </w:t>
      </w:r>
      <w:r>
        <w:rPr>
          <w:rFonts w:ascii="Times New Roman" w:hAnsi="Times New Roman" w:cs="Times New Roman"/>
        </w:rPr>
        <w:t>‘</w:t>
      </w:r>
      <w:r w:rsidRPr="00EB46D1">
        <w:rPr>
          <w:rFonts w:ascii="Times New Roman" w:hAnsi="Times New Roman" w:cs="Times New Roman"/>
        </w:rPr>
        <w:t>social cohesion</w:t>
      </w:r>
      <w:r>
        <w:rPr>
          <w:rFonts w:ascii="Times New Roman" w:hAnsi="Times New Roman" w:cs="Times New Roman"/>
        </w:rPr>
        <w:t>’ and ‘immigration’ in Britain as well as the ‘othering’ and exclusion of refugees, reclassified as ‘bogus’ or ‘genuine’ asylum-seekers.</w:t>
      </w:r>
    </w:p>
    <w:p w14:paraId="3DC70E76" w14:textId="77777777" w:rsidR="004E705B" w:rsidRDefault="004E705B" w:rsidP="004E705B">
      <w:pPr>
        <w:pStyle w:val="Default"/>
        <w:spacing w:line="480" w:lineRule="auto"/>
        <w:rPr>
          <w:rFonts w:ascii="Times New Roman" w:hAnsi="Times New Roman" w:cs="Times New Roman"/>
        </w:rPr>
      </w:pPr>
    </w:p>
    <w:p w14:paraId="1882A0CF" w14:textId="2CAE6563" w:rsidR="004E705B" w:rsidRDefault="004E705B" w:rsidP="004E705B">
      <w:pPr>
        <w:pStyle w:val="Default"/>
        <w:spacing w:line="480" w:lineRule="auto"/>
        <w:ind w:firstLine="720"/>
        <w:rPr>
          <w:rFonts w:ascii="Times New Roman" w:hAnsi="Times New Roman" w:cs="Times New Roman"/>
        </w:rPr>
      </w:pPr>
      <w:r>
        <w:rPr>
          <w:rFonts w:ascii="Times New Roman" w:hAnsi="Times New Roman" w:cs="Times New Roman"/>
        </w:rPr>
        <w:t>Shifts in language render new racism as less visible and open to challenge. Color-blindness masks ‘white privilege’ and limits the significance of race (</w:t>
      </w:r>
      <w:proofErr w:type="spellStart"/>
      <w:r>
        <w:rPr>
          <w:rFonts w:ascii="Times New Roman" w:hAnsi="Times New Roman" w:cs="Times New Roman"/>
        </w:rPr>
        <w:t>Orelus</w:t>
      </w:r>
      <w:proofErr w:type="spellEnd"/>
      <w:r>
        <w:rPr>
          <w:rFonts w:ascii="Times New Roman" w:hAnsi="Times New Roman" w:cs="Times New Roman"/>
        </w:rPr>
        <w:t>, 2013; Bonilla-Silva, 2003; 2010) as a signifier of power and inequality. Color-blindness also ‘deletes the relationship between racial differences and power’ through ‘a denial of how racial histories accrue political, economic and cultural weight to the social power of whiteness’ (Giroux, 2006, p.77). ‘Neoliberal racism’, alternatively, obscures racism through ‘</w:t>
      </w:r>
      <w:r w:rsidRPr="00955A88">
        <w:rPr>
          <w:rFonts w:ascii="Times New Roman" w:hAnsi="Times New Roman" w:cs="Times New Roman"/>
        </w:rPr>
        <w:t xml:space="preserve">the privatization of racial discourse’ </w:t>
      </w:r>
      <w:r>
        <w:rPr>
          <w:rFonts w:ascii="Times New Roman" w:hAnsi="Times New Roman" w:cs="Times New Roman"/>
        </w:rPr>
        <w:t>based on</w:t>
      </w:r>
      <w:r w:rsidRPr="00955A88">
        <w:rPr>
          <w:rFonts w:ascii="Times New Roman" w:hAnsi="Times New Roman" w:cs="Times New Roman"/>
        </w:rPr>
        <w:t xml:space="preserve"> </w:t>
      </w:r>
      <w:r>
        <w:rPr>
          <w:rFonts w:ascii="Times New Roman" w:hAnsi="Times New Roman" w:cs="Times New Roman"/>
        </w:rPr>
        <w:t>‘</w:t>
      </w:r>
      <w:r w:rsidRPr="00955A88">
        <w:rPr>
          <w:rFonts w:ascii="Times New Roman" w:hAnsi="Times New Roman" w:cs="Times New Roman"/>
        </w:rPr>
        <w:t>denial regarding how power and politics promote racial discriminat</w:t>
      </w:r>
      <w:r>
        <w:rPr>
          <w:rFonts w:ascii="Times New Roman" w:hAnsi="Times New Roman" w:cs="Times New Roman"/>
        </w:rPr>
        <w:t>ion and exclusion’</w:t>
      </w:r>
      <w:r w:rsidRPr="00955A88">
        <w:rPr>
          <w:rFonts w:ascii="Times New Roman" w:hAnsi="Times New Roman" w:cs="Times New Roman"/>
        </w:rPr>
        <w:t xml:space="preserve"> </w:t>
      </w:r>
      <w:r>
        <w:rPr>
          <w:rFonts w:ascii="Times New Roman" w:hAnsi="Times New Roman" w:cs="Times New Roman"/>
        </w:rPr>
        <w:t xml:space="preserve">within neoliberalism </w:t>
      </w:r>
      <w:r w:rsidRPr="00955A88">
        <w:rPr>
          <w:rFonts w:ascii="Times New Roman" w:hAnsi="Times New Roman" w:cs="Times New Roman"/>
        </w:rPr>
        <w:t>(Giroux, 2006, p.78).</w:t>
      </w:r>
      <w:r>
        <w:rPr>
          <w:rFonts w:ascii="Times New Roman" w:hAnsi="Times New Roman" w:cs="Times New Roman"/>
        </w:rPr>
        <w:t xml:space="preserve"> Rap music, for example, is no longer ‘a black thing’ but ‘just music’ </w:t>
      </w:r>
      <w:r w:rsidR="00672715">
        <w:rPr>
          <w:rFonts w:ascii="Times New Roman" w:hAnsi="Times New Roman" w:cs="Times New Roman"/>
        </w:rPr>
        <w:t>that is</w:t>
      </w:r>
      <w:r>
        <w:rPr>
          <w:rFonts w:ascii="Times New Roman" w:hAnsi="Times New Roman" w:cs="Times New Roman"/>
        </w:rPr>
        <w:t xml:space="preserve"> a matter of musical taste and a lifestyle choice (</w:t>
      </w:r>
      <w:proofErr w:type="spellStart"/>
      <w:r w:rsidR="006B12C0">
        <w:rPr>
          <w:rFonts w:ascii="Times New Roman" w:hAnsi="Times New Roman" w:cs="Times New Roman"/>
        </w:rPr>
        <w:t>Girous</w:t>
      </w:r>
      <w:proofErr w:type="spellEnd"/>
      <w:r w:rsidRPr="00BB441E">
        <w:rPr>
          <w:rFonts w:ascii="Times New Roman" w:hAnsi="Times New Roman" w:cs="Times New Roman"/>
        </w:rPr>
        <w:t xml:space="preserve">, </w:t>
      </w:r>
      <w:r w:rsidR="006B12C0">
        <w:rPr>
          <w:rFonts w:ascii="Times New Roman" w:hAnsi="Times New Roman" w:cs="Times New Roman"/>
        </w:rPr>
        <w:t xml:space="preserve">2006, </w:t>
      </w:r>
      <w:r w:rsidRPr="00BB441E">
        <w:rPr>
          <w:rFonts w:ascii="Times New Roman" w:hAnsi="Times New Roman" w:cs="Times New Roman"/>
        </w:rPr>
        <w:t>p.77</w:t>
      </w:r>
      <w:r w:rsidRPr="00A275C7">
        <w:rPr>
          <w:rFonts w:ascii="Times New Roman" w:hAnsi="Times New Roman" w:cs="Times New Roman"/>
          <w:bCs/>
        </w:rPr>
        <w:t xml:space="preserve">) </w:t>
      </w:r>
      <w:r>
        <w:rPr>
          <w:rFonts w:ascii="Times New Roman" w:hAnsi="Times New Roman" w:cs="Times New Roman"/>
        </w:rPr>
        <w:t>within</w:t>
      </w:r>
      <w:r w:rsidRPr="00BB441E">
        <w:rPr>
          <w:rFonts w:ascii="Times New Roman" w:hAnsi="Times New Roman" w:cs="Times New Roman"/>
        </w:rPr>
        <w:t xml:space="preserve"> contemporary neoliberalism</w:t>
      </w:r>
      <w:r w:rsidR="004660AF">
        <w:rPr>
          <w:rFonts w:ascii="Times New Roman" w:hAnsi="Times New Roman" w:cs="Times New Roman"/>
        </w:rPr>
        <w:t>.</w:t>
      </w:r>
    </w:p>
    <w:p w14:paraId="665FD3CD" w14:textId="77777777" w:rsidR="004E705B" w:rsidRDefault="004E705B" w:rsidP="004E705B">
      <w:pPr>
        <w:pStyle w:val="Default"/>
        <w:spacing w:line="480" w:lineRule="auto"/>
        <w:ind w:firstLine="720"/>
        <w:rPr>
          <w:rFonts w:ascii="Times New Roman" w:hAnsi="Times New Roman" w:cs="Times New Roman"/>
        </w:rPr>
      </w:pPr>
    </w:p>
    <w:p w14:paraId="054D5EEE" w14:textId="77777777" w:rsidR="004E705B" w:rsidRDefault="004E705B" w:rsidP="004E705B">
      <w:pPr>
        <w:pStyle w:val="Default"/>
        <w:spacing w:line="480" w:lineRule="auto"/>
        <w:ind w:firstLine="720"/>
        <w:rPr>
          <w:rFonts w:ascii="Times New Roman" w:hAnsi="Times New Roman" w:cs="Times New Roman"/>
        </w:rPr>
      </w:pPr>
      <w:r>
        <w:rPr>
          <w:rFonts w:ascii="Times New Roman" w:hAnsi="Times New Roman" w:cs="Times New Roman"/>
        </w:rPr>
        <w:t xml:space="preserve">Neoliberalism is </w:t>
      </w:r>
      <w:r w:rsidRPr="000E4845">
        <w:rPr>
          <w:rFonts w:ascii="Times New Roman" w:hAnsi="Times New Roman" w:cs="Times New Roman"/>
        </w:rPr>
        <w:t>the dominant economic and political philosophy of</w:t>
      </w:r>
      <w:r>
        <w:rPr>
          <w:rFonts w:ascii="Times New Roman" w:hAnsi="Times New Roman" w:cs="Times New Roman"/>
        </w:rPr>
        <w:t xml:space="preserve"> our times (Giroux, 2006, p.75) and the form in which </w:t>
      </w:r>
      <w:r w:rsidRPr="000E4845">
        <w:rPr>
          <w:rFonts w:ascii="Times New Roman" w:hAnsi="Times New Roman" w:cs="Times New Roman"/>
        </w:rPr>
        <w:t xml:space="preserve">global capitalism </w:t>
      </w:r>
      <w:r>
        <w:rPr>
          <w:rFonts w:ascii="Times New Roman" w:hAnsi="Times New Roman" w:cs="Times New Roman"/>
        </w:rPr>
        <w:t xml:space="preserve">now </w:t>
      </w:r>
      <w:r w:rsidRPr="000E4845">
        <w:rPr>
          <w:rFonts w:ascii="Times New Roman" w:hAnsi="Times New Roman" w:cs="Times New Roman"/>
        </w:rPr>
        <w:t>exists</w:t>
      </w:r>
      <w:r>
        <w:rPr>
          <w:rFonts w:ascii="Times New Roman" w:hAnsi="Times New Roman" w:cs="Times New Roman"/>
        </w:rPr>
        <w:t>. With its focus on the free market, neoliberalism promotes individualism and is inextricably linked to new racism. The C</w:t>
      </w:r>
      <w:r w:rsidRPr="00A47718">
        <w:rPr>
          <w:rFonts w:ascii="Times New Roman" w:hAnsi="Times New Roman" w:cs="Times New Roman"/>
        </w:rPr>
        <w:t>onservative-led Coalition government</w:t>
      </w:r>
      <w:r w:rsidR="00B647A0">
        <w:rPr>
          <w:rFonts w:ascii="Times New Roman" w:hAnsi="Times New Roman" w:cs="Times New Roman"/>
        </w:rPr>
        <w:t xml:space="preserve"> (2010-2015)</w:t>
      </w:r>
      <w:r>
        <w:rPr>
          <w:rFonts w:ascii="Times New Roman" w:hAnsi="Times New Roman" w:cs="Times New Roman"/>
        </w:rPr>
        <w:t>, a proponent of neoliberal policies,</w:t>
      </w:r>
      <w:r w:rsidRPr="00A47718">
        <w:rPr>
          <w:rFonts w:ascii="Times New Roman" w:hAnsi="Times New Roman" w:cs="Times New Roman"/>
        </w:rPr>
        <w:t xml:space="preserve"> </w:t>
      </w:r>
      <w:r>
        <w:rPr>
          <w:rFonts w:ascii="Times New Roman" w:hAnsi="Times New Roman" w:cs="Times New Roman"/>
        </w:rPr>
        <w:t>was</w:t>
      </w:r>
      <w:r w:rsidRPr="00A47718">
        <w:rPr>
          <w:rFonts w:ascii="Times New Roman" w:hAnsi="Times New Roman" w:cs="Times New Roman"/>
        </w:rPr>
        <w:t xml:space="preserve"> criticized for ‘weak leadership on racial equality’ (European Network Against Racism, 20</w:t>
      </w:r>
      <w:r>
        <w:rPr>
          <w:rFonts w:ascii="Times New Roman" w:hAnsi="Times New Roman" w:cs="Times New Roman"/>
        </w:rPr>
        <w:t xml:space="preserve">10-11 cited in </w:t>
      </w:r>
      <w:proofErr w:type="spellStart"/>
      <w:r>
        <w:rPr>
          <w:rFonts w:ascii="Times New Roman" w:hAnsi="Times New Roman" w:cs="Times New Roman"/>
        </w:rPr>
        <w:t>Redclift</w:t>
      </w:r>
      <w:proofErr w:type="spellEnd"/>
      <w:r>
        <w:rPr>
          <w:rFonts w:ascii="Times New Roman" w:hAnsi="Times New Roman" w:cs="Times New Roman"/>
        </w:rPr>
        <w:t xml:space="preserve">, 2014) and some conservative </w:t>
      </w:r>
      <w:r w:rsidRPr="00A47718">
        <w:rPr>
          <w:rFonts w:ascii="Times New Roman" w:hAnsi="Times New Roman" w:cs="Times New Roman"/>
        </w:rPr>
        <w:t xml:space="preserve">neoliberal policymakers </w:t>
      </w:r>
      <w:r>
        <w:rPr>
          <w:rFonts w:ascii="Times New Roman" w:hAnsi="Times New Roman" w:cs="Times New Roman"/>
        </w:rPr>
        <w:t>have claimed that Britain is now a ‘post</w:t>
      </w:r>
      <w:r w:rsidR="00B647A0">
        <w:rPr>
          <w:rFonts w:ascii="Times New Roman" w:hAnsi="Times New Roman" w:cs="Times New Roman"/>
        </w:rPr>
        <w:t>-</w:t>
      </w:r>
      <w:r>
        <w:rPr>
          <w:rFonts w:ascii="Times New Roman" w:hAnsi="Times New Roman" w:cs="Times New Roman"/>
        </w:rPr>
        <w:t>racial’ society that has reached the ‘end of racism’.  Similar claims followed Barack Obama’s election as President of the United States (2009-2017). Such claims are not only false but illustrative of the post-racial paradigm (Crenshaw, 2011) and ways in which ‘neoliberal racism’ and ‘colour-blindness’ currently co-exist in Britain.</w:t>
      </w:r>
    </w:p>
    <w:p w14:paraId="043F82D1" w14:textId="380B9AC4"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As s</w:t>
      </w:r>
      <w:r w:rsidRPr="000E4845">
        <w:rPr>
          <w:rFonts w:ascii="Times New Roman" w:hAnsi="Times New Roman" w:cs="Times New Roman"/>
        </w:rPr>
        <w:t>ocia</w:t>
      </w:r>
      <w:r>
        <w:rPr>
          <w:rFonts w:ascii="Times New Roman" w:hAnsi="Times New Roman" w:cs="Times New Roman"/>
        </w:rPr>
        <w:t xml:space="preserve">l work has ‘morphed from a distinctly political project to a managerial task’ under neoliberalism (Singh, 2014, p.25), so too have neoliberal racism, </w:t>
      </w:r>
      <w:proofErr w:type="spellStart"/>
      <w:r>
        <w:rPr>
          <w:rFonts w:ascii="Times New Roman" w:hAnsi="Times New Roman" w:cs="Times New Roman"/>
        </w:rPr>
        <w:t>color-blindness</w:t>
      </w:r>
      <w:proofErr w:type="spellEnd"/>
      <w:r>
        <w:rPr>
          <w:rFonts w:ascii="Times New Roman" w:hAnsi="Times New Roman" w:cs="Times New Roman"/>
        </w:rPr>
        <w:t xml:space="preserve"> and post-racialism become </w:t>
      </w:r>
      <w:r w:rsidRPr="000E4845">
        <w:rPr>
          <w:rFonts w:ascii="Times New Roman" w:hAnsi="Times New Roman" w:cs="Times New Roman"/>
        </w:rPr>
        <w:t>the greatest obstacle</w:t>
      </w:r>
      <w:r>
        <w:rPr>
          <w:rFonts w:ascii="Times New Roman" w:hAnsi="Times New Roman" w:cs="Times New Roman"/>
        </w:rPr>
        <w:t>s</w:t>
      </w:r>
      <w:r w:rsidRPr="000E4845">
        <w:rPr>
          <w:rFonts w:ascii="Times New Roman" w:hAnsi="Times New Roman" w:cs="Times New Roman"/>
        </w:rPr>
        <w:t xml:space="preserve"> to tackling </w:t>
      </w:r>
      <w:r>
        <w:rPr>
          <w:rFonts w:ascii="Times New Roman" w:hAnsi="Times New Roman" w:cs="Times New Roman"/>
        </w:rPr>
        <w:t xml:space="preserve">racism and promoting anti-racist social work in Britain. This shift is reflected by the way in which neoliberalism tends to be taught and discussed separately from anti-oppressive, anti-discriminatory and anti-racist practice in social work in my experience. But to promote </w:t>
      </w:r>
      <w:r w:rsidR="00B647A0">
        <w:rPr>
          <w:rFonts w:ascii="Times New Roman" w:hAnsi="Times New Roman" w:cs="Times New Roman"/>
        </w:rPr>
        <w:t>a</w:t>
      </w:r>
      <w:r w:rsidR="00934272">
        <w:rPr>
          <w:rFonts w:ascii="Times New Roman" w:hAnsi="Times New Roman" w:cs="Times New Roman"/>
        </w:rPr>
        <w:t>nti-racism</w:t>
      </w:r>
      <w:r>
        <w:rPr>
          <w:rFonts w:ascii="Times New Roman" w:hAnsi="Times New Roman" w:cs="Times New Roman"/>
        </w:rPr>
        <w:t xml:space="preserve"> in social work education and practice, it is imperative to discuss anti-oppressive and anti-discriminatory practice in relation to neoliberalism. Doing so, opens up the possibility for critical discussion about how neoliberal ideologies reproduce and mask ‘white supremacy’ and </w:t>
      </w:r>
      <w:r w:rsidR="00B95118">
        <w:rPr>
          <w:rFonts w:ascii="Times New Roman" w:hAnsi="Times New Roman" w:cs="Times New Roman"/>
        </w:rPr>
        <w:t xml:space="preserve">also </w:t>
      </w:r>
      <w:r>
        <w:rPr>
          <w:rFonts w:ascii="Times New Roman" w:hAnsi="Times New Roman" w:cs="Times New Roman"/>
        </w:rPr>
        <w:t xml:space="preserve">promote the privatisation of racial discourse within neoliberal racism. </w:t>
      </w:r>
    </w:p>
    <w:p w14:paraId="138A41CD" w14:textId="61FC9895" w:rsidR="004E705B" w:rsidRPr="00BB28C8" w:rsidRDefault="004E705B" w:rsidP="004E705B">
      <w:pPr>
        <w:pStyle w:val="Default"/>
        <w:spacing w:before="240" w:line="480" w:lineRule="auto"/>
        <w:ind w:firstLine="720"/>
        <w:rPr>
          <w:rFonts w:ascii="Times New Roman" w:hAnsi="Times New Roman" w:cs="Times New Roman"/>
          <w:color w:val="000000" w:themeColor="text1"/>
        </w:rPr>
      </w:pPr>
      <w:r w:rsidRPr="00BB28C8">
        <w:rPr>
          <w:rFonts w:ascii="Times New Roman" w:hAnsi="Times New Roman" w:cs="Times New Roman"/>
          <w:color w:val="000000" w:themeColor="text1"/>
        </w:rPr>
        <w:t>Anti</w:t>
      </w:r>
      <w:r w:rsidR="00080B63">
        <w:rPr>
          <w:rFonts w:ascii="Times New Roman" w:hAnsi="Times New Roman" w:cs="Times New Roman"/>
          <w:color w:val="000000" w:themeColor="text1"/>
        </w:rPr>
        <w:t>-</w:t>
      </w:r>
      <w:r w:rsidRPr="00BB28C8">
        <w:rPr>
          <w:rFonts w:ascii="Times New Roman" w:hAnsi="Times New Roman" w:cs="Times New Roman"/>
          <w:color w:val="000000" w:themeColor="text1"/>
        </w:rPr>
        <w:t xml:space="preserve">racism, however, has a beleaguered history in social work in Britain. In the 1980s, Black researchers promoted ‘Black perspectives’ in </w:t>
      </w:r>
      <w:r>
        <w:rPr>
          <w:rFonts w:ascii="Times New Roman" w:hAnsi="Times New Roman" w:cs="Times New Roman"/>
          <w:color w:val="000000" w:themeColor="text1"/>
        </w:rPr>
        <w:t xml:space="preserve">social work </w:t>
      </w:r>
      <w:r w:rsidRPr="00BB28C8">
        <w:rPr>
          <w:rFonts w:ascii="Times New Roman" w:hAnsi="Times New Roman" w:cs="Times New Roman"/>
          <w:color w:val="000000" w:themeColor="text1"/>
        </w:rPr>
        <w:t xml:space="preserve">and Black social </w:t>
      </w:r>
      <w:r w:rsidRPr="00BB28C8">
        <w:rPr>
          <w:rFonts w:ascii="Times New Roman" w:hAnsi="Times New Roman" w:cs="Times New Roman"/>
          <w:color w:val="000000" w:themeColor="text1"/>
        </w:rPr>
        <w:lastRenderedPageBreak/>
        <w:t xml:space="preserve">workers were actively </w:t>
      </w:r>
      <w:r>
        <w:rPr>
          <w:rFonts w:ascii="Times New Roman" w:hAnsi="Times New Roman" w:cs="Times New Roman"/>
          <w:color w:val="000000" w:themeColor="text1"/>
        </w:rPr>
        <w:t xml:space="preserve">recruited to the profession, which </w:t>
      </w:r>
      <w:r w:rsidRPr="00BB28C8">
        <w:rPr>
          <w:rFonts w:ascii="Times New Roman" w:hAnsi="Times New Roman" w:cs="Times New Roman"/>
          <w:color w:val="000000" w:themeColor="text1"/>
        </w:rPr>
        <w:t>the Commission for Racial Equality (1978) recognised was Eurocentric and overwhelmingly white. In 198</w:t>
      </w:r>
      <w:r w:rsidR="008C50F1">
        <w:rPr>
          <w:rFonts w:ascii="Times New Roman" w:hAnsi="Times New Roman" w:cs="Times New Roman"/>
          <w:color w:val="000000" w:themeColor="text1"/>
        </w:rPr>
        <w:t xml:space="preserve">0, riots erupted in St Paul’s in Bristol, followed by riots across Britain in 1981 in Toxteth, Liverpool and in Brixton, London. The riots occurred </w:t>
      </w:r>
      <w:r w:rsidRPr="00BB28C8">
        <w:rPr>
          <w:rFonts w:ascii="Times New Roman" w:hAnsi="Times New Roman" w:cs="Times New Roman"/>
          <w:color w:val="000000" w:themeColor="text1"/>
        </w:rPr>
        <w:t xml:space="preserve">amid a national economic recession </w:t>
      </w:r>
      <w:r w:rsidR="005C42C6">
        <w:rPr>
          <w:rFonts w:ascii="Times New Roman" w:hAnsi="Times New Roman" w:cs="Times New Roman"/>
          <w:color w:val="000000" w:themeColor="text1"/>
        </w:rPr>
        <w:t>that</w:t>
      </w:r>
      <w:r w:rsidRPr="00BB28C8">
        <w:rPr>
          <w:rFonts w:ascii="Times New Roman" w:hAnsi="Times New Roman" w:cs="Times New Roman"/>
          <w:color w:val="000000" w:themeColor="text1"/>
        </w:rPr>
        <w:t xml:space="preserve"> led to rising unemployment (especially among </w:t>
      </w:r>
      <w:r w:rsidR="00080B63">
        <w:rPr>
          <w:rFonts w:ascii="Times New Roman" w:hAnsi="Times New Roman" w:cs="Times New Roman"/>
          <w:color w:val="000000" w:themeColor="text1"/>
        </w:rPr>
        <w:t>B</w:t>
      </w:r>
      <w:r w:rsidRPr="00BB28C8">
        <w:rPr>
          <w:rFonts w:ascii="Times New Roman" w:hAnsi="Times New Roman" w:cs="Times New Roman"/>
          <w:color w:val="000000" w:themeColor="text1"/>
        </w:rPr>
        <w:t>lack youths) and increased deprivation in inner city areas. The Scarman report (1983) concluded that ‘institutional racism’ – a term it introduced – did not exist in the police and therefore had not caused the</w:t>
      </w:r>
      <w:r w:rsidR="00897166">
        <w:rPr>
          <w:rFonts w:ascii="Times New Roman" w:hAnsi="Times New Roman" w:cs="Times New Roman"/>
          <w:color w:val="000000" w:themeColor="text1"/>
        </w:rPr>
        <w:t xml:space="preserve"> Brixton </w:t>
      </w:r>
      <w:r w:rsidRPr="00BB28C8">
        <w:rPr>
          <w:rFonts w:ascii="Times New Roman" w:hAnsi="Times New Roman" w:cs="Times New Roman"/>
          <w:color w:val="000000" w:themeColor="text1"/>
        </w:rPr>
        <w:t xml:space="preserve">riots. There was ‘cautious criticism’ (Neal, 2003, p. 65) of the police in the report and individual officers’ attitudes and behaviours were explained as personal misjudgements, not racism. </w:t>
      </w:r>
    </w:p>
    <w:p w14:paraId="3A0B1FF4" w14:textId="1EACC3B4" w:rsidR="004E705B" w:rsidRPr="00BB28C8" w:rsidRDefault="004E705B" w:rsidP="004E705B">
      <w:pPr>
        <w:pStyle w:val="Default"/>
        <w:spacing w:before="240" w:line="480" w:lineRule="auto"/>
        <w:ind w:firstLine="720"/>
        <w:rPr>
          <w:rFonts w:ascii="Times New Roman" w:hAnsi="Times New Roman" w:cs="Times New Roman"/>
          <w:color w:val="000000" w:themeColor="text1"/>
        </w:rPr>
      </w:pPr>
      <w:r w:rsidRPr="00BB28C8">
        <w:rPr>
          <w:rFonts w:ascii="Times New Roman" w:hAnsi="Times New Roman" w:cs="Times New Roman"/>
          <w:color w:val="000000" w:themeColor="text1"/>
        </w:rPr>
        <w:t xml:space="preserve">Meanwhile, </w:t>
      </w:r>
      <w:r w:rsidR="00B647A0">
        <w:rPr>
          <w:rFonts w:ascii="Times New Roman" w:hAnsi="Times New Roman" w:cs="Times New Roman"/>
          <w:color w:val="000000" w:themeColor="text1"/>
        </w:rPr>
        <w:t>a</w:t>
      </w:r>
      <w:r w:rsidR="00934272">
        <w:rPr>
          <w:rFonts w:ascii="Times New Roman" w:hAnsi="Times New Roman" w:cs="Times New Roman"/>
          <w:color w:val="000000" w:themeColor="text1"/>
        </w:rPr>
        <w:t>nti-racist</w:t>
      </w:r>
      <w:r>
        <w:rPr>
          <w:rFonts w:ascii="Times New Roman" w:hAnsi="Times New Roman" w:cs="Times New Roman"/>
          <w:color w:val="000000" w:themeColor="text1"/>
        </w:rPr>
        <w:t xml:space="preserve"> groups </w:t>
      </w:r>
      <w:r w:rsidRPr="00BB28C8">
        <w:rPr>
          <w:rFonts w:ascii="Times New Roman" w:hAnsi="Times New Roman" w:cs="Times New Roman"/>
          <w:color w:val="000000" w:themeColor="text1"/>
        </w:rPr>
        <w:t xml:space="preserve">such as the Association of Black Social Workers and Allied Professionals and </w:t>
      </w:r>
      <w:r>
        <w:rPr>
          <w:rFonts w:ascii="Times New Roman" w:hAnsi="Times New Roman" w:cs="Times New Roman"/>
          <w:color w:val="000000" w:themeColor="text1"/>
        </w:rPr>
        <w:t xml:space="preserve">the </w:t>
      </w:r>
      <w:proofErr w:type="spellStart"/>
      <w:r w:rsidRPr="00BB28C8">
        <w:rPr>
          <w:rFonts w:ascii="Times New Roman" w:hAnsi="Times New Roman" w:cs="Times New Roman"/>
          <w:color w:val="000000" w:themeColor="text1"/>
        </w:rPr>
        <w:t>Mickleton</w:t>
      </w:r>
      <w:proofErr w:type="spellEnd"/>
      <w:r w:rsidRPr="00BB28C8">
        <w:rPr>
          <w:rFonts w:ascii="Times New Roman" w:hAnsi="Times New Roman" w:cs="Times New Roman"/>
          <w:color w:val="000000" w:themeColor="text1"/>
        </w:rPr>
        <w:t xml:space="preserve"> Group</w:t>
      </w:r>
      <w:r>
        <w:rPr>
          <w:rFonts w:ascii="Times New Roman" w:hAnsi="Times New Roman" w:cs="Times New Roman"/>
          <w:color w:val="000000" w:themeColor="text1"/>
        </w:rPr>
        <w:t xml:space="preserve"> were established</w:t>
      </w:r>
      <w:r w:rsidR="005C42C6">
        <w:rPr>
          <w:rFonts w:ascii="Times New Roman" w:hAnsi="Times New Roman" w:cs="Times New Roman"/>
          <w:color w:val="000000" w:themeColor="text1"/>
        </w:rPr>
        <w:t xml:space="preserve"> and</w:t>
      </w:r>
      <w:r w:rsidRPr="00BB28C8">
        <w:rPr>
          <w:rFonts w:ascii="Times New Roman" w:hAnsi="Times New Roman" w:cs="Times New Roman"/>
          <w:color w:val="000000" w:themeColor="text1"/>
        </w:rPr>
        <w:t xml:space="preserve"> compris</w:t>
      </w:r>
      <w:r w:rsidR="005C42C6">
        <w:rPr>
          <w:rFonts w:ascii="Times New Roman" w:hAnsi="Times New Roman" w:cs="Times New Roman"/>
          <w:color w:val="000000" w:themeColor="text1"/>
        </w:rPr>
        <w:t>ed</w:t>
      </w:r>
      <w:r w:rsidRPr="00BB28C8">
        <w:rPr>
          <w:rFonts w:ascii="Times New Roman" w:hAnsi="Times New Roman" w:cs="Times New Roman"/>
          <w:color w:val="000000" w:themeColor="text1"/>
        </w:rPr>
        <w:t xml:space="preserve"> Black and white </w:t>
      </w:r>
      <w:r w:rsidR="00B647A0">
        <w:rPr>
          <w:rFonts w:ascii="Times New Roman" w:hAnsi="Times New Roman" w:cs="Times New Roman"/>
          <w:color w:val="000000" w:themeColor="text1"/>
        </w:rPr>
        <w:t>a</w:t>
      </w:r>
      <w:r w:rsidR="00934272">
        <w:rPr>
          <w:rFonts w:ascii="Times New Roman" w:hAnsi="Times New Roman" w:cs="Times New Roman"/>
          <w:color w:val="000000" w:themeColor="text1"/>
        </w:rPr>
        <w:t>nti-racist</w:t>
      </w:r>
      <w:r w:rsidRPr="00BB28C8">
        <w:rPr>
          <w:rFonts w:ascii="Times New Roman" w:hAnsi="Times New Roman" w:cs="Times New Roman"/>
          <w:color w:val="000000" w:themeColor="text1"/>
        </w:rPr>
        <w:t xml:space="preserve"> academics and practitioners</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Dominelli</w:t>
      </w:r>
      <w:proofErr w:type="spellEnd"/>
      <w:r>
        <w:rPr>
          <w:rFonts w:ascii="Times New Roman" w:hAnsi="Times New Roman" w:cs="Times New Roman"/>
          <w:color w:val="000000" w:themeColor="text1"/>
        </w:rPr>
        <w:t xml:space="preserve">, 1997, p.163), who </w:t>
      </w:r>
      <w:r w:rsidRPr="00BB28C8">
        <w:rPr>
          <w:rFonts w:ascii="Times New Roman" w:hAnsi="Times New Roman" w:cs="Times New Roman"/>
          <w:color w:val="000000" w:themeColor="text1"/>
        </w:rPr>
        <w:t xml:space="preserve">successfully pressured the Central College for Education and Training in Social Work (CCETSW) – a government quango - to adopt an anti-racist policy. This </w:t>
      </w:r>
      <w:r>
        <w:rPr>
          <w:rFonts w:ascii="Times New Roman" w:hAnsi="Times New Roman" w:cs="Times New Roman"/>
          <w:color w:val="000000" w:themeColor="text1"/>
        </w:rPr>
        <w:t xml:space="preserve">policy, </w:t>
      </w:r>
      <w:r w:rsidRPr="00BB28C8">
        <w:rPr>
          <w:rFonts w:ascii="Times New Roman" w:hAnsi="Times New Roman" w:cs="Times New Roman"/>
          <w:color w:val="000000" w:themeColor="text1"/>
        </w:rPr>
        <w:t xml:space="preserve">developed by </w:t>
      </w:r>
      <w:r>
        <w:rPr>
          <w:rFonts w:ascii="Times New Roman" w:hAnsi="Times New Roman" w:cs="Times New Roman"/>
          <w:color w:val="000000" w:themeColor="text1"/>
        </w:rPr>
        <w:t xml:space="preserve">the </w:t>
      </w:r>
      <w:r w:rsidRPr="00BB28C8">
        <w:rPr>
          <w:rFonts w:ascii="Times New Roman" w:hAnsi="Times New Roman" w:cs="Times New Roman"/>
          <w:color w:val="000000" w:themeColor="text1"/>
        </w:rPr>
        <w:t>Black Perspectives Committee</w:t>
      </w:r>
      <w:r>
        <w:rPr>
          <w:rFonts w:ascii="Times New Roman" w:hAnsi="Times New Roman" w:cs="Times New Roman"/>
          <w:color w:val="000000" w:themeColor="text1"/>
        </w:rPr>
        <w:t xml:space="preserve">, was </w:t>
      </w:r>
      <w:r w:rsidRPr="00BB28C8">
        <w:rPr>
          <w:rFonts w:ascii="Times New Roman" w:hAnsi="Times New Roman" w:cs="Times New Roman"/>
          <w:color w:val="000000" w:themeColor="text1"/>
        </w:rPr>
        <w:t xml:space="preserve">incorporated in CCETSW’s </w:t>
      </w:r>
      <w:r>
        <w:rPr>
          <w:rFonts w:ascii="Times New Roman" w:hAnsi="Times New Roman" w:cs="Times New Roman"/>
          <w:color w:val="000000" w:themeColor="text1"/>
        </w:rPr>
        <w:t xml:space="preserve">Paper 30 (Annex 5) in 1990, and </w:t>
      </w:r>
      <w:r w:rsidRPr="00BB28C8">
        <w:rPr>
          <w:rFonts w:ascii="Times New Roman" w:hAnsi="Times New Roman" w:cs="Times New Roman"/>
          <w:color w:val="000000" w:themeColor="text1"/>
        </w:rPr>
        <w:t>made anti-racism a require</w:t>
      </w:r>
      <w:r>
        <w:rPr>
          <w:rFonts w:ascii="Times New Roman" w:hAnsi="Times New Roman" w:cs="Times New Roman"/>
          <w:color w:val="000000" w:themeColor="text1"/>
        </w:rPr>
        <w:t xml:space="preserve">ment of the </w:t>
      </w:r>
      <w:proofErr w:type="spellStart"/>
      <w:r>
        <w:rPr>
          <w:rFonts w:ascii="Times New Roman" w:hAnsi="Times New Roman" w:cs="Times New Roman"/>
          <w:color w:val="000000" w:themeColor="text1"/>
        </w:rPr>
        <w:t>DipSW</w:t>
      </w:r>
      <w:proofErr w:type="spellEnd"/>
      <w:r>
        <w:rPr>
          <w:rFonts w:ascii="Times New Roman" w:hAnsi="Times New Roman" w:cs="Times New Roman"/>
          <w:color w:val="000000" w:themeColor="text1"/>
        </w:rPr>
        <w:t xml:space="preserve"> qualification. </w:t>
      </w:r>
      <w:r w:rsidR="00672715">
        <w:rPr>
          <w:rFonts w:ascii="Times New Roman" w:hAnsi="Times New Roman" w:cs="Times New Roman"/>
          <w:color w:val="000000" w:themeColor="text1"/>
        </w:rPr>
        <w:t>However, t</w:t>
      </w:r>
      <w:r w:rsidRPr="00BB28C8">
        <w:rPr>
          <w:rFonts w:ascii="Times New Roman" w:hAnsi="Times New Roman" w:cs="Times New Roman"/>
          <w:color w:val="000000" w:themeColor="text1"/>
        </w:rPr>
        <w:t xml:space="preserve">his led to a backlash among practitioners and academics, who complained of having little knowledge and training of their own about </w:t>
      </w:r>
      <w:r w:rsidR="00B647A0">
        <w:rPr>
          <w:rFonts w:ascii="Times New Roman" w:hAnsi="Times New Roman" w:cs="Times New Roman"/>
          <w:color w:val="000000" w:themeColor="text1"/>
        </w:rPr>
        <w:t>a</w:t>
      </w:r>
      <w:r w:rsidR="00934272">
        <w:rPr>
          <w:rFonts w:ascii="Times New Roman" w:hAnsi="Times New Roman" w:cs="Times New Roman"/>
          <w:color w:val="000000" w:themeColor="text1"/>
        </w:rPr>
        <w:t>nti-racist</w:t>
      </w:r>
      <w:r w:rsidRPr="00BB28C8">
        <w:rPr>
          <w:rFonts w:ascii="Times New Roman" w:hAnsi="Times New Roman" w:cs="Times New Roman"/>
          <w:color w:val="000000" w:themeColor="text1"/>
        </w:rPr>
        <w:t xml:space="preserve"> social work, or about how to teach it within their agencies and educational institutions (</w:t>
      </w:r>
      <w:proofErr w:type="spellStart"/>
      <w:r w:rsidRPr="00BB28C8">
        <w:rPr>
          <w:rFonts w:ascii="Times New Roman" w:hAnsi="Times New Roman" w:cs="Times New Roman"/>
          <w:color w:val="000000" w:themeColor="text1"/>
        </w:rPr>
        <w:t>Dominelli</w:t>
      </w:r>
      <w:proofErr w:type="spellEnd"/>
      <w:r w:rsidRPr="00BB28C8">
        <w:rPr>
          <w:rFonts w:ascii="Times New Roman" w:hAnsi="Times New Roman" w:cs="Times New Roman"/>
          <w:color w:val="000000" w:themeColor="text1"/>
        </w:rPr>
        <w:t xml:space="preserve">, 1997). The media picked up </w:t>
      </w:r>
      <w:r w:rsidR="005C42C6">
        <w:rPr>
          <w:rFonts w:ascii="Times New Roman" w:hAnsi="Times New Roman" w:cs="Times New Roman"/>
          <w:color w:val="000000" w:themeColor="text1"/>
        </w:rPr>
        <w:t xml:space="preserve">on </w:t>
      </w:r>
      <w:r w:rsidRPr="00BB28C8">
        <w:rPr>
          <w:rFonts w:ascii="Times New Roman" w:hAnsi="Times New Roman" w:cs="Times New Roman"/>
          <w:color w:val="000000" w:themeColor="text1"/>
        </w:rPr>
        <w:t xml:space="preserve">these divisions in social work </w:t>
      </w:r>
      <w:r>
        <w:rPr>
          <w:rFonts w:ascii="Times New Roman" w:hAnsi="Times New Roman" w:cs="Times New Roman"/>
          <w:color w:val="000000" w:themeColor="text1"/>
        </w:rPr>
        <w:t xml:space="preserve">and </w:t>
      </w:r>
      <w:r w:rsidR="009D54C2">
        <w:rPr>
          <w:rFonts w:ascii="Times New Roman" w:hAnsi="Times New Roman" w:cs="Times New Roman"/>
          <w:color w:val="000000" w:themeColor="text1"/>
        </w:rPr>
        <w:t xml:space="preserve">relied on </w:t>
      </w:r>
      <w:r w:rsidRPr="00BB28C8">
        <w:rPr>
          <w:rFonts w:ascii="Times New Roman" w:hAnsi="Times New Roman" w:cs="Times New Roman"/>
          <w:color w:val="000000" w:themeColor="text1"/>
        </w:rPr>
        <w:t>whi</w:t>
      </w:r>
      <w:r>
        <w:rPr>
          <w:rFonts w:ascii="Times New Roman" w:hAnsi="Times New Roman" w:cs="Times New Roman"/>
          <w:color w:val="000000" w:themeColor="text1"/>
        </w:rPr>
        <w:t>te male social work academics</w:t>
      </w:r>
      <w:r w:rsidRPr="00BB28C8">
        <w:rPr>
          <w:rFonts w:ascii="Times New Roman" w:hAnsi="Times New Roman" w:cs="Times New Roman"/>
          <w:color w:val="000000" w:themeColor="text1"/>
        </w:rPr>
        <w:t xml:space="preserve"> (Phillips, 1993; Pinker, 1993)</w:t>
      </w:r>
      <w:r w:rsidR="00FA4560">
        <w:rPr>
          <w:rFonts w:ascii="Times New Roman" w:hAnsi="Times New Roman" w:cs="Times New Roman"/>
          <w:color w:val="000000" w:themeColor="text1"/>
        </w:rPr>
        <w:t xml:space="preserve"> </w:t>
      </w:r>
      <w:r w:rsidRPr="00BB28C8">
        <w:rPr>
          <w:rFonts w:ascii="Times New Roman" w:hAnsi="Times New Roman" w:cs="Times New Roman"/>
          <w:color w:val="000000" w:themeColor="text1"/>
        </w:rPr>
        <w:t>to mock anti</w:t>
      </w:r>
      <w:r w:rsidR="00080B63">
        <w:rPr>
          <w:rFonts w:ascii="Times New Roman" w:hAnsi="Times New Roman" w:cs="Times New Roman"/>
          <w:color w:val="000000" w:themeColor="text1"/>
        </w:rPr>
        <w:t>-</w:t>
      </w:r>
      <w:r w:rsidRPr="00BB28C8">
        <w:rPr>
          <w:rFonts w:ascii="Times New Roman" w:hAnsi="Times New Roman" w:cs="Times New Roman"/>
          <w:color w:val="000000" w:themeColor="text1"/>
        </w:rPr>
        <w:t>racism for its so-called ‘political correctness’</w:t>
      </w:r>
      <w:r w:rsidR="009D54C2">
        <w:rPr>
          <w:rFonts w:ascii="Times New Roman" w:hAnsi="Times New Roman" w:cs="Times New Roman"/>
          <w:color w:val="000000" w:themeColor="text1"/>
        </w:rPr>
        <w:t xml:space="preserve"> a</w:t>
      </w:r>
      <w:r w:rsidR="005C42C6">
        <w:rPr>
          <w:rFonts w:ascii="Times New Roman" w:hAnsi="Times New Roman" w:cs="Times New Roman"/>
          <w:color w:val="000000" w:themeColor="text1"/>
        </w:rPr>
        <w:t>s well as</w:t>
      </w:r>
      <w:r w:rsidR="009D54C2">
        <w:rPr>
          <w:rFonts w:ascii="Times New Roman" w:hAnsi="Times New Roman" w:cs="Times New Roman"/>
          <w:color w:val="000000" w:themeColor="text1"/>
        </w:rPr>
        <w:t xml:space="preserve"> </w:t>
      </w:r>
      <w:r>
        <w:rPr>
          <w:rFonts w:ascii="Times New Roman" w:hAnsi="Times New Roman" w:cs="Times New Roman"/>
          <w:color w:val="000000" w:themeColor="text1"/>
        </w:rPr>
        <w:t>undermine anti</w:t>
      </w:r>
      <w:r w:rsidR="00080B63">
        <w:rPr>
          <w:rFonts w:ascii="Times New Roman" w:hAnsi="Times New Roman" w:cs="Times New Roman"/>
          <w:color w:val="000000" w:themeColor="text1"/>
        </w:rPr>
        <w:t>-</w:t>
      </w:r>
      <w:r>
        <w:rPr>
          <w:rFonts w:ascii="Times New Roman" w:hAnsi="Times New Roman" w:cs="Times New Roman"/>
          <w:color w:val="000000" w:themeColor="text1"/>
        </w:rPr>
        <w:t xml:space="preserve">racism’s achievements </w:t>
      </w:r>
      <w:r w:rsidR="00C30F79">
        <w:rPr>
          <w:rFonts w:ascii="Times New Roman" w:hAnsi="Times New Roman" w:cs="Times New Roman"/>
          <w:color w:val="000000" w:themeColor="text1"/>
        </w:rPr>
        <w:t xml:space="preserve">by </w:t>
      </w:r>
      <w:r w:rsidRPr="00BB28C8">
        <w:rPr>
          <w:rFonts w:ascii="Times New Roman" w:hAnsi="Times New Roman" w:cs="Times New Roman"/>
          <w:color w:val="000000" w:themeColor="text1"/>
        </w:rPr>
        <w:t xml:space="preserve">highlighting </w:t>
      </w:r>
      <w:r>
        <w:rPr>
          <w:rFonts w:ascii="Times New Roman" w:hAnsi="Times New Roman" w:cs="Times New Roman"/>
          <w:color w:val="000000" w:themeColor="text1"/>
        </w:rPr>
        <w:t xml:space="preserve">structural </w:t>
      </w:r>
      <w:r w:rsidRPr="00BB28C8">
        <w:rPr>
          <w:rFonts w:ascii="Times New Roman" w:hAnsi="Times New Roman" w:cs="Times New Roman"/>
          <w:color w:val="000000" w:themeColor="text1"/>
        </w:rPr>
        <w:t xml:space="preserve">forms of oppression </w:t>
      </w:r>
      <w:r>
        <w:rPr>
          <w:rFonts w:ascii="Times New Roman" w:hAnsi="Times New Roman" w:cs="Times New Roman"/>
          <w:color w:val="000000" w:themeColor="text1"/>
        </w:rPr>
        <w:t xml:space="preserve">that some groups </w:t>
      </w:r>
      <w:r w:rsidRPr="00BB28C8">
        <w:rPr>
          <w:rFonts w:ascii="Times New Roman" w:hAnsi="Times New Roman" w:cs="Times New Roman"/>
          <w:color w:val="000000" w:themeColor="text1"/>
        </w:rPr>
        <w:t>experienced</w:t>
      </w:r>
      <w:r w:rsidR="001650C9">
        <w:rPr>
          <w:rFonts w:ascii="Times New Roman" w:hAnsi="Times New Roman" w:cs="Times New Roman"/>
          <w:color w:val="000000" w:themeColor="text1"/>
        </w:rPr>
        <w:t xml:space="preserve"> under anti</w:t>
      </w:r>
      <w:r w:rsidR="00080B63">
        <w:rPr>
          <w:rFonts w:ascii="Times New Roman" w:hAnsi="Times New Roman" w:cs="Times New Roman"/>
          <w:color w:val="000000" w:themeColor="text1"/>
        </w:rPr>
        <w:t>-</w:t>
      </w:r>
      <w:r w:rsidR="001650C9">
        <w:rPr>
          <w:rFonts w:ascii="Times New Roman" w:hAnsi="Times New Roman" w:cs="Times New Roman"/>
          <w:color w:val="000000" w:themeColor="text1"/>
        </w:rPr>
        <w:t>racist</w:t>
      </w:r>
      <w:r w:rsidR="00C30F79">
        <w:rPr>
          <w:rFonts w:ascii="Times New Roman" w:hAnsi="Times New Roman" w:cs="Times New Roman"/>
          <w:color w:val="000000" w:themeColor="text1"/>
        </w:rPr>
        <w:t xml:space="preserve"> policies</w:t>
      </w:r>
      <w:r w:rsidR="00A86A3C">
        <w:rPr>
          <w:rFonts w:ascii="Times New Roman" w:hAnsi="Times New Roman" w:cs="Times New Roman"/>
          <w:color w:val="000000" w:themeColor="text1"/>
        </w:rPr>
        <w:t xml:space="preserve"> (</w:t>
      </w:r>
      <w:proofErr w:type="spellStart"/>
      <w:r w:rsidR="00A86A3C">
        <w:rPr>
          <w:rFonts w:ascii="Times New Roman" w:hAnsi="Times New Roman" w:cs="Times New Roman"/>
          <w:color w:val="000000" w:themeColor="text1"/>
        </w:rPr>
        <w:t>Dominelli</w:t>
      </w:r>
      <w:proofErr w:type="spellEnd"/>
      <w:r w:rsidR="00A86A3C">
        <w:rPr>
          <w:rFonts w:ascii="Times New Roman" w:hAnsi="Times New Roman" w:cs="Times New Roman"/>
          <w:color w:val="000000" w:themeColor="text1"/>
        </w:rPr>
        <w:t>, 1997)</w:t>
      </w:r>
      <w:r w:rsidRPr="00BB28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Other factors </w:t>
      </w:r>
      <w:r w:rsidR="00BD0D2B">
        <w:rPr>
          <w:rFonts w:ascii="Times New Roman" w:hAnsi="Times New Roman" w:cs="Times New Roman"/>
          <w:color w:val="000000" w:themeColor="text1"/>
        </w:rPr>
        <w:t xml:space="preserve">such as </w:t>
      </w:r>
      <w:r w:rsidR="00BD0D2B" w:rsidRPr="00BB28C8">
        <w:rPr>
          <w:rFonts w:ascii="Times New Roman" w:hAnsi="Times New Roman" w:cs="Times New Roman"/>
          <w:color w:val="000000" w:themeColor="text1"/>
        </w:rPr>
        <w:t>CCETSW</w:t>
      </w:r>
      <w:r w:rsidR="00BD0D2B">
        <w:rPr>
          <w:rFonts w:ascii="Times New Roman" w:hAnsi="Times New Roman" w:cs="Times New Roman"/>
          <w:color w:val="000000" w:themeColor="text1"/>
        </w:rPr>
        <w:t xml:space="preserve">’s </w:t>
      </w:r>
      <w:r w:rsidR="00BD0D2B" w:rsidRPr="00BB28C8">
        <w:rPr>
          <w:rFonts w:ascii="Times New Roman" w:hAnsi="Times New Roman" w:cs="Times New Roman"/>
          <w:color w:val="000000" w:themeColor="text1"/>
        </w:rPr>
        <w:t xml:space="preserve">failure to develop a support base among leading social work </w:t>
      </w:r>
      <w:r w:rsidR="00BD0D2B">
        <w:rPr>
          <w:rFonts w:ascii="Times New Roman" w:hAnsi="Times New Roman" w:cs="Times New Roman"/>
          <w:color w:val="000000" w:themeColor="text1"/>
        </w:rPr>
        <w:t xml:space="preserve">academics, </w:t>
      </w:r>
      <w:r>
        <w:rPr>
          <w:rFonts w:ascii="Times New Roman" w:hAnsi="Times New Roman" w:cs="Times New Roman"/>
          <w:color w:val="000000" w:themeColor="text1"/>
        </w:rPr>
        <w:t xml:space="preserve">also </w:t>
      </w:r>
      <w:r w:rsidRPr="00BB28C8">
        <w:rPr>
          <w:rFonts w:ascii="Times New Roman" w:hAnsi="Times New Roman" w:cs="Times New Roman"/>
          <w:color w:val="000000" w:themeColor="text1"/>
        </w:rPr>
        <w:t xml:space="preserve">contributed to these debates and </w:t>
      </w:r>
      <w:r w:rsidR="00A86A3C">
        <w:rPr>
          <w:rFonts w:ascii="Times New Roman" w:hAnsi="Times New Roman" w:cs="Times New Roman"/>
          <w:color w:val="000000" w:themeColor="text1"/>
        </w:rPr>
        <w:t xml:space="preserve">to </w:t>
      </w:r>
      <w:r w:rsidRPr="00BB28C8">
        <w:rPr>
          <w:rFonts w:ascii="Times New Roman" w:hAnsi="Times New Roman" w:cs="Times New Roman"/>
          <w:color w:val="000000" w:themeColor="text1"/>
        </w:rPr>
        <w:t>anti</w:t>
      </w:r>
      <w:r w:rsidR="00080B63">
        <w:rPr>
          <w:rFonts w:ascii="Times New Roman" w:hAnsi="Times New Roman" w:cs="Times New Roman"/>
          <w:color w:val="000000" w:themeColor="text1"/>
        </w:rPr>
        <w:t>-</w:t>
      </w:r>
      <w:r w:rsidRPr="00BB28C8">
        <w:rPr>
          <w:rFonts w:ascii="Times New Roman" w:hAnsi="Times New Roman" w:cs="Times New Roman"/>
          <w:color w:val="000000" w:themeColor="text1"/>
        </w:rPr>
        <w:t>racism’s demise</w:t>
      </w:r>
      <w:r>
        <w:rPr>
          <w:rFonts w:ascii="Times New Roman" w:hAnsi="Times New Roman" w:cs="Times New Roman"/>
          <w:color w:val="000000" w:themeColor="text1"/>
        </w:rPr>
        <w:t xml:space="preserve">. CCETSW also failed to address </w:t>
      </w:r>
      <w:r w:rsidRPr="00BB28C8">
        <w:rPr>
          <w:rFonts w:ascii="Times New Roman" w:hAnsi="Times New Roman" w:cs="Times New Roman"/>
          <w:color w:val="000000" w:themeColor="text1"/>
        </w:rPr>
        <w:t>growing</w:t>
      </w:r>
      <w:r>
        <w:rPr>
          <w:rFonts w:ascii="Times New Roman" w:hAnsi="Times New Roman" w:cs="Times New Roman"/>
          <w:color w:val="000000" w:themeColor="text1"/>
        </w:rPr>
        <w:t xml:space="preserve"> anxieties in the </w:t>
      </w:r>
      <w:r>
        <w:rPr>
          <w:rFonts w:ascii="Times New Roman" w:hAnsi="Times New Roman" w:cs="Times New Roman"/>
          <w:color w:val="000000" w:themeColor="text1"/>
        </w:rPr>
        <w:lastRenderedPageBreak/>
        <w:t xml:space="preserve">profession </w:t>
      </w:r>
      <w:r w:rsidRPr="00BB28C8">
        <w:rPr>
          <w:rFonts w:ascii="Times New Roman" w:hAnsi="Times New Roman" w:cs="Times New Roman"/>
          <w:color w:val="000000" w:themeColor="text1"/>
        </w:rPr>
        <w:t>over the government agenda to privatise socia</w:t>
      </w:r>
      <w:r>
        <w:rPr>
          <w:rFonts w:ascii="Times New Roman" w:hAnsi="Times New Roman" w:cs="Times New Roman"/>
          <w:color w:val="000000" w:themeColor="text1"/>
        </w:rPr>
        <w:t xml:space="preserve">l services and social work education by promoting bureaucratic reforms and </w:t>
      </w:r>
      <w:r w:rsidRPr="00BB28C8">
        <w:rPr>
          <w:rFonts w:ascii="Times New Roman" w:hAnsi="Times New Roman" w:cs="Times New Roman"/>
          <w:color w:val="000000" w:themeColor="text1"/>
        </w:rPr>
        <w:t>competency-</w:t>
      </w:r>
      <w:r>
        <w:rPr>
          <w:rFonts w:ascii="Times New Roman" w:hAnsi="Times New Roman" w:cs="Times New Roman"/>
          <w:color w:val="000000" w:themeColor="text1"/>
        </w:rPr>
        <w:t>based</w:t>
      </w:r>
      <w:r w:rsidRPr="00BB28C8">
        <w:rPr>
          <w:rFonts w:ascii="Times New Roman" w:hAnsi="Times New Roman" w:cs="Times New Roman"/>
          <w:color w:val="000000" w:themeColor="text1"/>
        </w:rPr>
        <w:t xml:space="preserve"> social work </w:t>
      </w:r>
      <w:r w:rsidR="00080B63">
        <w:rPr>
          <w:rFonts w:ascii="Times New Roman" w:hAnsi="Times New Roman" w:cs="Times New Roman"/>
          <w:color w:val="000000" w:themeColor="text1"/>
        </w:rPr>
        <w:t xml:space="preserve">through CCETSW </w:t>
      </w:r>
      <w:r>
        <w:rPr>
          <w:rFonts w:ascii="Times New Roman" w:hAnsi="Times New Roman" w:cs="Times New Roman"/>
          <w:color w:val="000000" w:themeColor="text1"/>
        </w:rPr>
        <w:t>(</w:t>
      </w:r>
      <w:proofErr w:type="spellStart"/>
      <w:r w:rsidRPr="00BB28C8">
        <w:rPr>
          <w:rFonts w:ascii="Times New Roman" w:hAnsi="Times New Roman" w:cs="Times New Roman"/>
          <w:color w:val="000000" w:themeColor="text1"/>
        </w:rPr>
        <w:t>Dominelli</w:t>
      </w:r>
      <w:proofErr w:type="spellEnd"/>
      <w:r w:rsidRPr="00BB28C8">
        <w:rPr>
          <w:rFonts w:ascii="Times New Roman" w:hAnsi="Times New Roman" w:cs="Times New Roman"/>
          <w:color w:val="000000" w:themeColor="text1"/>
        </w:rPr>
        <w:t xml:space="preserve">, 1997; </w:t>
      </w:r>
      <w:proofErr w:type="spellStart"/>
      <w:r>
        <w:rPr>
          <w:rFonts w:ascii="Times New Roman" w:hAnsi="Times New Roman" w:cs="Times New Roman"/>
          <w:color w:val="000000" w:themeColor="text1"/>
        </w:rPr>
        <w:t>Penketh</w:t>
      </w:r>
      <w:proofErr w:type="spellEnd"/>
      <w:r>
        <w:rPr>
          <w:rFonts w:ascii="Times New Roman" w:hAnsi="Times New Roman" w:cs="Times New Roman"/>
          <w:color w:val="000000" w:themeColor="text1"/>
        </w:rPr>
        <w:t>, 2000</w:t>
      </w:r>
      <w:r w:rsidRPr="00BB28C8">
        <w:rPr>
          <w:rFonts w:ascii="Times New Roman" w:hAnsi="Times New Roman" w:cs="Times New Roman"/>
          <w:color w:val="000000" w:themeColor="text1"/>
        </w:rPr>
        <w:t>).</w:t>
      </w:r>
    </w:p>
    <w:p w14:paraId="57D59C3F" w14:textId="77777777" w:rsidR="004E705B" w:rsidRDefault="004E705B" w:rsidP="004E705B">
      <w:pPr>
        <w:pStyle w:val="Default"/>
        <w:spacing w:line="480" w:lineRule="auto"/>
        <w:ind w:firstLine="720"/>
        <w:rPr>
          <w:rFonts w:ascii="Times New Roman" w:hAnsi="Times New Roman" w:cs="Times New Roman"/>
        </w:rPr>
      </w:pPr>
    </w:p>
    <w:p w14:paraId="38D7F71A" w14:textId="64DC86B6" w:rsidR="00746641" w:rsidRDefault="004E705B" w:rsidP="00C718BB">
      <w:pPr>
        <w:pStyle w:val="Default"/>
        <w:spacing w:line="480" w:lineRule="auto"/>
        <w:ind w:firstLine="720"/>
        <w:rPr>
          <w:rFonts w:ascii="Times New Roman" w:hAnsi="Times New Roman" w:cs="Times New Roman"/>
        </w:rPr>
      </w:pPr>
      <w:r>
        <w:rPr>
          <w:rFonts w:ascii="Times New Roman" w:hAnsi="Times New Roman" w:cs="Times New Roman"/>
        </w:rPr>
        <w:t>R</w:t>
      </w:r>
      <w:r w:rsidRPr="00D85F03">
        <w:rPr>
          <w:rFonts w:ascii="Times New Roman" w:hAnsi="Times New Roman" w:cs="Times New Roman"/>
        </w:rPr>
        <w:t>ecent calls to reinvigorate anti</w:t>
      </w:r>
      <w:r>
        <w:rPr>
          <w:rFonts w:ascii="Times New Roman" w:hAnsi="Times New Roman" w:cs="Times New Roman"/>
        </w:rPr>
        <w:t>-oppressive practice and anti</w:t>
      </w:r>
      <w:r w:rsidR="00080B63">
        <w:rPr>
          <w:rFonts w:ascii="Times New Roman" w:hAnsi="Times New Roman" w:cs="Times New Roman"/>
        </w:rPr>
        <w:t>-</w:t>
      </w:r>
      <w:r>
        <w:rPr>
          <w:rFonts w:ascii="Times New Roman" w:hAnsi="Times New Roman" w:cs="Times New Roman"/>
        </w:rPr>
        <w:t xml:space="preserve">racism are thus part of a political </w:t>
      </w:r>
      <w:r w:rsidRPr="00D85F03">
        <w:rPr>
          <w:rFonts w:ascii="Times New Roman" w:hAnsi="Times New Roman" w:cs="Times New Roman"/>
        </w:rPr>
        <w:t xml:space="preserve">project in </w:t>
      </w:r>
      <w:r w:rsidR="00D31B4D">
        <w:rPr>
          <w:rFonts w:ascii="Times New Roman" w:hAnsi="Times New Roman" w:cs="Times New Roman"/>
        </w:rPr>
        <w:t xml:space="preserve">contemporary </w:t>
      </w:r>
      <w:r w:rsidRPr="00D85F03">
        <w:rPr>
          <w:rFonts w:ascii="Times New Roman" w:hAnsi="Times New Roman" w:cs="Times New Roman"/>
        </w:rPr>
        <w:t>social work (</w:t>
      </w:r>
      <w:r>
        <w:rPr>
          <w:rFonts w:ascii="Times New Roman" w:hAnsi="Times New Roman" w:cs="Times New Roman"/>
        </w:rPr>
        <w:t xml:space="preserve">See </w:t>
      </w:r>
      <w:proofErr w:type="spellStart"/>
      <w:r w:rsidRPr="00D85F03">
        <w:rPr>
          <w:rFonts w:ascii="Times New Roman" w:hAnsi="Times New Roman" w:cs="Times New Roman"/>
        </w:rPr>
        <w:t>Dominelli</w:t>
      </w:r>
      <w:proofErr w:type="spellEnd"/>
      <w:r w:rsidRPr="00D85F03">
        <w:rPr>
          <w:rFonts w:ascii="Times New Roman" w:hAnsi="Times New Roman" w:cs="Times New Roman"/>
        </w:rPr>
        <w:t>, 2018; Harrison and Burke, 2014; Singh, 2014)</w:t>
      </w:r>
      <w:r>
        <w:rPr>
          <w:rFonts w:ascii="Times New Roman" w:hAnsi="Times New Roman" w:cs="Times New Roman"/>
        </w:rPr>
        <w:t xml:space="preserve">, but </w:t>
      </w:r>
      <w:r w:rsidR="00D31B4D">
        <w:rPr>
          <w:rFonts w:ascii="Times New Roman" w:hAnsi="Times New Roman" w:cs="Times New Roman"/>
        </w:rPr>
        <w:t xml:space="preserve">which also appear </w:t>
      </w:r>
      <w:r>
        <w:rPr>
          <w:rFonts w:ascii="Times New Roman" w:hAnsi="Times New Roman" w:cs="Times New Roman"/>
        </w:rPr>
        <w:t xml:space="preserve">ill-fated in the face of ever-advancing neoliberalism and the development of post-racialism. </w:t>
      </w:r>
      <w:r w:rsidR="00D31B4D">
        <w:rPr>
          <w:rFonts w:ascii="Times New Roman" w:hAnsi="Times New Roman" w:cs="Times New Roman"/>
        </w:rPr>
        <w:t>Previous attempts</w:t>
      </w:r>
      <w:r>
        <w:rPr>
          <w:rFonts w:ascii="Times New Roman" w:hAnsi="Times New Roman" w:cs="Times New Roman"/>
        </w:rPr>
        <w:t xml:space="preserve"> to re-energise anti-oppressive practice as a political, anti</w:t>
      </w:r>
      <w:r w:rsidR="00080B63">
        <w:rPr>
          <w:rFonts w:ascii="Times New Roman" w:hAnsi="Times New Roman" w:cs="Times New Roman"/>
        </w:rPr>
        <w:t>-</w:t>
      </w:r>
      <w:r>
        <w:rPr>
          <w:rFonts w:ascii="Times New Roman" w:hAnsi="Times New Roman" w:cs="Times New Roman"/>
        </w:rPr>
        <w:t>racist and emancipatory project in opposition to multiculturalism also had little success (Williams, 1999). Critical Race Theory (CRT)</w:t>
      </w:r>
      <w:r w:rsidR="002D1581">
        <w:rPr>
          <w:rFonts w:ascii="Times New Roman" w:hAnsi="Times New Roman" w:cs="Times New Roman"/>
        </w:rPr>
        <w:t>, however, may</w:t>
      </w:r>
      <w:r>
        <w:rPr>
          <w:rFonts w:ascii="Times New Roman" w:hAnsi="Times New Roman" w:cs="Times New Roman"/>
        </w:rPr>
        <w:t xml:space="preserve"> provide a </w:t>
      </w:r>
      <w:r w:rsidR="002D1581">
        <w:rPr>
          <w:rFonts w:ascii="Times New Roman" w:hAnsi="Times New Roman" w:cs="Times New Roman"/>
        </w:rPr>
        <w:t xml:space="preserve">more convincing </w:t>
      </w:r>
      <w:r w:rsidR="00080B63">
        <w:rPr>
          <w:rFonts w:ascii="Times New Roman" w:hAnsi="Times New Roman" w:cs="Times New Roman"/>
        </w:rPr>
        <w:t xml:space="preserve">critical </w:t>
      </w:r>
      <w:r>
        <w:rPr>
          <w:rFonts w:ascii="Times New Roman" w:hAnsi="Times New Roman" w:cs="Times New Roman"/>
        </w:rPr>
        <w:t xml:space="preserve">theoretical approach </w:t>
      </w:r>
      <w:r w:rsidR="002D1581">
        <w:rPr>
          <w:rFonts w:ascii="Times New Roman" w:hAnsi="Times New Roman" w:cs="Times New Roman"/>
        </w:rPr>
        <w:t xml:space="preserve">to </w:t>
      </w:r>
      <w:r w:rsidR="00E306FE" w:rsidRPr="00A47718">
        <w:rPr>
          <w:rFonts w:ascii="Times New Roman" w:hAnsi="Times New Roman" w:cs="Times New Roman"/>
        </w:rPr>
        <w:t xml:space="preserve">challenge </w:t>
      </w:r>
      <w:r w:rsidR="00080B63">
        <w:rPr>
          <w:rFonts w:ascii="Times New Roman" w:hAnsi="Times New Roman" w:cs="Times New Roman"/>
        </w:rPr>
        <w:t xml:space="preserve">current </w:t>
      </w:r>
      <w:r w:rsidR="002D1581">
        <w:rPr>
          <w:rFonts w:ascii="Times New Roman" w:hAnsi="Times New Roman" w:cs="Times New Roman"/>
        </w:rPr>
        <w:t>‘</w:t>
      </w:r>
      <w:r w:rsidR="006B7E2C">
        <w:rPr>
          <w:rFonts w:ascii="Times New Roman" w:hAnsi="Times New Roman" w:cs="Times New Roman"/>
        </w:rPr>
        <w:t>neoliberal</w:t>
      </w:r>
      <w:r w:rsidR="00E306FE">
        <w:rPr>
          <w:rFonts w:ascii="Times New Roman" w:hAnsi="Times New Roman" w:cs="Times New Roman"/>
        </w:rPr>
        <w:t xml:space="preserve"> racism</w:t>
      </w:r>
      <w:r w:rsidR="002D1581">
        <w:rPr>
          <w:rFonts w:ascii="Times New Roman" w:hAnsi="Times New Roman" w:cs="Times New Roman"/>
        </w:rPr>
        <w:t>’,</w:t>
      </w:r>
      <w:r w:rsidR="00E306FE">
        <w:rPr>
          <w:rFonts w:ascii="Times New Roman" w:hAnsi="Times New Roman" w:cs="Times New Roman"/>
        </w:rPr>
        <w:t xml:space="preserve"> </w:t>
      </w:r>
      <w:r w:rsidR="002D1581">
        <w:rPr>
          <w:rFonts w:ascii="Times New Roman" w:hAnsi="Times New Roman" w:cs="Times New Roman"/>
        </w:rPr>
        <w:t>‘</w:t>
      </w:r>
      <w:proofErr w:type="spellStart"/>
      <w:r w:rsidR="002D1581">
        <w:rPr>
          <w:rFonts w:ascii="Times New Roman" w:hAnsi="Times New Roman" w:cs="Times New Roman"/>
        </w:rPr>
        <w:t>color-blindness</w:t>
      </w:r>
      <w:proofErr w:type="spellEnd"/>
      <w:r w:rsidR="002D1581">
        <w:rPr>
          <w:rFonts w:ascii="Times New Roman" w:hAnsi="Times New Roman" w:cs="Times New Roman"/>
        </w:rPr>
        <w:t xml:space="preserve">’ </w:t>
      </w:r>
      <w:r w:rsidR="00D14AB2">
        <w:rPr>
          <w:rFonts w:ascii="Times New Roman" w:hAnsi="Times New Roman" w:cs="Times New Roman"/>
        </w:rPr>
        <w:t xml:space="preserve">and the </w:t>
      </w:r>
      <w:r w:rsidR="002D1581">
        <w:rPr>
          <w:rFonts w:ascii="Times New Roman" w:hAnsi="Times New Roman" w:cs="Times New Roman"/>
        </w:rPr>
        <w:t xml:space="preserve">neoliberal </w:t>
      </w:r>
      <w:r w:rsidR="00E306FE">
        <w:rPr>
          <w:rFonts w:ascii="Times New Roman" w:hAnsi="Times New Roman" w:cs="Times New Roman"/>
        </w:rPr>
        <w:t>ideologies and structures of power that reproduce ‘white privilege’</w:t>
      </w:r>
      <w:r w:rsidR="00434961">
        <w:rPr>
          <w:rFonts w:ascii="Times New Roman" w:hAnsi="Times New Roman" w:cs="Times New Roman"/>
        </w:rPr>
        <w:t xml:space="preserve"> </w:t>
      </w:r>
      <w:r w:rsidR="00E306FE" w:rsidRPr="007C01DC">
        <w:rPr>
          <w:rFonts w:ascii="Times New Roman" w:hAnsi="Times New Roman" w:cs="Times New Roman"/>
        </w:rPr>
        <w:t>(</w:t>
      </w:r>
      <w:r w:rsidR="00E306FE">
        <w:rPr>
          <w:rFonts w:ascii="Times New Roman" w:hAnsi="Times New Roman" w:cs="Times New Roman"/>
        </w:rPr>
        <w:t xml:space="preserve">see </w:t>
      </w:r>
      <w:r w:rsidR="00E306FE" w:rsidRPr="007C01DC">
        <w:rPr>
          <w:rFonts w:ascii="Times New Roman" w:hAnsi="Times New Roman" w:cs="Times New Roman"/>
        </w:rPr>
        <w:t xml:space="preserve">Abrams and </w:t>
      </w:r>
      <w:proofErr w:type="spellStart"/>
      <w:r w:rsidR="00E306FE" w:rsidRPr="007C01DC">
        <w:rPr>
          <w:rFonts w:ascii="Times New Roman" w:hAnsi="Times New Roman" w:cs="Times New Roman"/>
        </w:rPr>
        <w:t>Moio</w:t>
      </w:r>
      <w:proofErr w:type="spellEnd"/>
      <w:r w:rsidR="00E306FE" w:rsidRPr="007C01DC">
        <w:rPr>
          <w:rFonts w:ascii="Times New Roman" w:hAnsi="Times New Roman" w:cs="Times New Roman"/>
        </w:rPr>
        <w:t>, 200</w:t>
      </w:r>
      <w:r w:rsidR="00E306FE">
        <w:rPr>
          <w:rFonts w:ascii="Times New Roman" w:hAnsi="Times New Roman" w:cs="Times New Roman"/>
        </w:rPr>
        <w:t xml:space="preserve">9; Bhopal, 2018; Delgado, 1995; </w:t>
      </w:r>
      <w:r w:rsidR="00E306FE" w:rsidRPr="007C01DC">
        <w:rPr>
          <w:rFonts w:ascii="Times New Roman" w:hAnsi="Times New Roman" w:cs="Times New Roman"/>
        </w:rPr>
        <w:t>Gillborn, 2005)</w:t>
      </w:r>
      <w:r w:rsidR="00E306FE">
        <w:rPr>
          <w:rFonts w:ascii="Times New Roman" w:hAnsi="Times New Roman" w:cs="Times New Roman"/>
        </w:rPr>
        <w:t>.</w:t>
      </w:r>
      <w:r w:rsidR="00171F69">
        <w:rPr>
          <w:rFonts w:ascii="Times New Roman" w:hAnsi="Times New Roman" w:cs="Times New Roman"/>
        </w:rPr>
        <w:t xml:space="preserve"> </w:t>
      </w:r>
      <w:r w:rsidR="007D3000">
        <w:rPr>
          <w:rFonts w:ascii="Times New Roman" w:hAnsi="Times New Roman" w:cs="Times New Roman"/>
        </w:rPr>
        <w:t>T</w:t>
      </w:r>
      <w:r w:rsidR="003D2084">
        <w:rPr>
          <w:rFonts w:ascii="Times New Roman" w:hAnsi="Times New Roman" w:cs="Times New Roman"/>
        </w:rPr>
        <w:t xml:space="preserve">his </w:t>
      </w:r>
      <w:r w:rsidR="007D3000">
        <w:rPr>
          <w:rFonts w:ascii="Times New Roman" w:hAnsi="Times New Roman" w:cs="Times New Roman"/>
        </w:rPr>
        <w:t xml:space="preserve">is </w:t>
      </w:r>
      <w:r w:rsidR="002D1581">
        <w:rPr>
          <w:rFonts w:ascii="Times New Roman" w:hAnsi="Times New Roman" w:cs="Times New Roman"/>
        </w:rPr>
        <w:t xml:space="preserve">because </w:t>
      </w:r>
      <w:r w:rsidR="00224D5A">
        <w:rPr>
          <w:rFonts w:ascii="Times New Roman" w:hAnsi="Times New Roman" w:cs="Times New Roman"/>
        </w:rPr>
        <w:t>CRT explicitly critiques ‘race’ as a construct, including the concept of ‘whiteness’</w:t>
      </w:r>
      <w:r w:rsidR="00700196">
        <w:rPr>
          <w:rFonts w:ascii="Times New Roman" w:hAnsi="Times New Roman" w:cs="Times New Roman"/>
        </w:rPr>
        <w:t>,</w:t>
      </w:r>
      <w:r w:rsidR="00224D5A">
        <w:rPr>
          <w:rFonts w:ascii="Times New Roman" w:hAnsi="Times New Roman" w:cs="Times New Roman"/>
        </w:rPr>
        <w:t xml:space="preserve"> and </w:t>
      </w:r>
      <w:r w:rsidR="00DD4CCE">
        <w:rPr>
          <w:rFonts w:ascii="Times New Roman" w:hAnsi="Times New Roman" w:cs="Times New Roman"/>
        </w:rPr>
        <w:t>how</w:t>
      </w:r>
      <w:r w:rsidR="00224D5A">
        <w:rPr>
          <w:rFonts w:ascii="Times New Roman" w:hAnsi="Times New Roman" w:cs="Times New Roman"/>
        </w:rPr>
        <w:t xml:space="preserve"> the meaning and value accorded to whiteness(re)produce ‘white supremacy’.</w:t>
      </w:r>
      <w:r w:rsidR="00FD2A67">
        <w:rPr>
          <w:rFonts w:ascii="Times New Roman" w:hAnsi="Times New Roman" w:cs="Times New Roman"/>
        </w:rPr>
        <w:t xml:space="preserve"> </w:t>
      </w:r>
      <w:r w:rsidR="004137FB">
        <w:rPr>
          <w:rFonts w:ascii="Times New Roman" w:hAnsi="Times New Roman" w:cs="Times New Roman"/>
        </w:rPr>
        <w:t>CRT may</w:t>
      </w:r>
      <w:r w:rsidR="00E3203C">
        <w:rPr>
          <w:rFonts w:ascii="Times New Roman" w:hAnsi="Times New Roman" w:cs="Times New Roman"/>
        </w:rPr>
        <w:t xml:space="preserve"> </w:t>
      </w:r>
      <w:r w:rsidR="003B0793">
        <w:rPr>
          <w:rFonts w:ascii="Times New Roman" w:hAnsi="Times New Roman" w:cs="Times New Roman"/>
        </w:rPr>
        <w:t xml:space="preserve">also </w:t>
      </w:r>
      <w:r w:rsidR="004137FB">
        <w:rPr>
          <w:rFonts w:ascii="Times New Roman" w:hAnsi="Times New Roman" w:cs="Times New Roman"/>
        </w:rPr>
        <w:t>provide ‘an important intellectual and social tool for …deconstruction of oppressive structures and discourses, reconstruction of human agency, and construction of equitable and socially just relations of power’</w:t>
      </w:r>
      <w:r w:rsidR="00C76579" w:rsidRPr="00C76579">
        <w:rPr>
          <w:rFonts w:ascii="Times New Roman" w:hAnsi="Times New Roman" w:cs="Times New Roman"/>
        </w:rPr>
        <w:t xml:space="preserve"> </w:t>
      </w:r>
      <w:r w:rsidR="00C76579">
        <w:rPr>
          <w:rFonts w:ascii="Times New Roman" w:hAnsi="Times New Roman" w:cs="Times New Roman"/>
        </w:rPr>
        <w:t>(Ladson-Billings, 1998, p.9),</w:t>
      </w:r>
      <w:r w:rsidR="00FD2A67">
        <w:rPr>
          <w:rFonts w:ascii="Times New Roman" w:hAnsi="Times New Roman" w:cs="Times New Roman"/>
        </w:rPr>
        <w:t xml:space="preserve"> </w:t>
      </w:r>
      <w:r w:rsidR="00C76579">
        <w:rPr>
          <w:rFonts w:ascii="Times New Roman" w:hAnsi="Times New Roman" w:cs="Times New Roman"/>
        </w:rPr>
        <w:t>making</w:t>
      </w:r>
      <w:r w:rsidR="00FD2A67">
        <w:rPr>
          <w:rFonts w:ascii="Times New Roman" w:hAnsi="Times New Roman" w:cs="Times New Roman"/>
        </w:rPr>
        <w:t xml:space="preserve"> </w:t>
      </w:r>
      <w:r w:rsidR="007D3000">
        <w:rPr>
          <w:rFonts w:ascii="Times New Roman" w:hAnsi="Times New Roman" w:cs="Times New Roman"/>
        </w:rPr>
        <w:t xml:space="preserve">CRT an </w:t>
      </w:r>
      <w:r w:rsidR="00C76579">
        <w:rPr>
          <w:rFonts w:ascii="Times New Roman" w:hAnsi="Times New Roman" w:cs="Times New Roman"/>
        </w:rPr>
        <w:t>apt</w:t>
      </w:r>
      <w:r w:rsidR="006A624D">
        <w:rPr>
          <w:rFonts w:ascii="Times New Roman" w:hAnsi="Times New Roman" w:cs="Times New Roman"/>
        </w:rPr>
        <w:t xml:space="preserve"> </w:t>
      </w:r>
      <w:r w:rsidR="009A563B">
        <w:rPr>
          <w:rFonts w:ascii="Times New Roman" w:hAnsi="Times New Roman" w:cs="Times New Roman"/>
        </w:rPr>
        <w:t xml:space="preserve">theory </w:t>
      </w:r>
      <w:r w:rsidR="007D3000">
        <w:rPr>
          <w:rFonts w:ascii="Times New Roman" w:hAnsi="Times New Roman" w:cs="Times New Roman"/>
        </w:rPr>
        <w:t>for</w:t>
      </w:r>
      <w:r w:rsidR="009A563B">
        <w:rPr>
          <w:rFonts w:ascii="Times New Roman" w:hAnsi="Times New Roman" w:cs="Times New Roman"/>
        </w:rPr>
        <w:t xml:space="preserve"> promot</w:t>
      </w:r>
      <w:r w:rsidR="007D3000">
        <w:rPr>
          <w:rFonts w:ascii="Times New Roman" w:hAnsi="Times New Roman" w:cs="Times New Roman"/>
        </w:rPr>
        <w:t>ing</w:t>
      </w:r>
      <w:r w:rsidR="009A563B">
        <w:rPr>
          <w:rFonts w:ascii="Times New Roman" w:hAnsi="Times New Roman" w:cs="Times New Roman"/>
        </w:rPr>
        <w:t xml:space="preserve"> </w:t>
      </w:r>
      <w:r w:rsidR="00C76579">
        <w:rPr>
          <w:rFonts w:ascii="Times New Roman" w:hAnsi="Times New Roman" w:cs="Times New Roman"/>
        </w:rPr>
        <w:t>anti-racis</w:t>
      </w:r>
      <w:r w:rsidR="009A563B">
        <w:rPr>
          <w:rFonts w:ascii="Times New Roman" w:hAnsi="Times New Roman" w:cs="Times New Roman"/>
        </w:rPr>
        <w:t xml:space="preserve">t </w:t>
      </w:r>
      <w:r w:rsidR="00C76579">
        <w:rPr>
          <w:rFonts w:ascii="Times New Roman" w:hAnsi="Times New Roman" w:cs="Times New Roman"/>
        </w:rPr>
        <w:t>social work</w:t>
      </w:r>
      <w:r w:rsidR="004137FB">
        <w:rPr>
          <w:rFonts w:ascii="Times New Roman" w:hAnsi="Times New Roman" w:cs="Times New Roman"/>
        </w:rPr>
        <w:t xml:space="preserve">. </w:t>
      </w:r>
      <w:r w:rsidR="00C76579">
        <w:rPr>
          <w:rFonts w:ascii="Times New Roman" w:hAnsi="Times New Roman" w:cs="Times New Roman"/>
        </w:rPr>
        <w:t xml:space="preserve">Notwithstanding, </w:t>
      </w:r>
      <w:r w:rsidR="00912C68">
        <w:rPr>
          <w:rFonts w:ascii="Times New Roman" w:hAnsi="Times New Roman" w:cs="Times New Roman"/>
        </w:rPr>
        <w:t>cr</w:t>
      </w:r>
      <w:r w:rsidR="002443F5">
        <w:rPr>
          <w:rFonts w:ascii="Times New Roman" w:hAnsi="Times New Roman" w:cs="Times New Roman"/>
        </w:rPr>
        <w:t xml:space="preserve">itical approaches to anti-oppressive practice </w:t>
      </w:r>
      <w:r w:rsidR="003B0793">
        <w:rPr>
          <w:rFonts w:ascii="Times New Roman" w:hAnsi="Times New Roman" w:cs="Times New Roman"/>
        </w:rPr>
        <w:t xml:space="preserve">in social work </w:t>
      </w:r>
      <w:r w:rsidR="00080B63">
        <w:rPr>
          <w:rFonts w:ascii="Times New Roman" w:hAnsi="Times New Roman" w:cs="Times New Roman"/>
        </w:rPr>
        <w:t>(</w:t>
      </w:r>
      <w:proofErr w:type="spellStart"/>
      <w:r w:rsidR="00080B63">
        <w:rPr>
          <w:rFonts w:ascii="Times New Roman" w:hAnsi="Times New Roman" w:cs="Times New Roman"/>
        </w:rPr>
        <w:t>Dominelli</w:t>
      </w:r>
      <w:proofErr w:type="spellEnd"/>
      <w:r w:rsidR="00080B63">
        <w:rPr>
          <w:rFonts w:ascii="Times New Roman" w:hAnsi="Times New Roman" w:cs="Times New Roman"/>
        </w:rPr>
        <w:t xml:space="preserve">, 2018; </w:t>
      </w:r>
      <w:proofErr w:type="spellStart"/>
      <w:r w:rsidR="00080B63">
        <w:rPr>
          <w:rFonts w:ascii="Times New Roman" w:hAnsi="Times New Roman" w:cs="Times New Roman"/>
        </w:rPr>
        <w:t>Mattsson</w:t>
      </w:r>
      <w:proofErr w:type="spellEnd"/>
      <w:r w:rsidR="00080B63">
        <w:rPr>
          <w:rFonts w:ascii="Times New Roman" w:hAnsi="Times New Roman" w:cs="Times New Roman"/>
        </w:rPr>
        <w:t>, 2013)</w:t>
      </w:r>
      <w:r w:rsidR="007D3000">
        <w:rPr>
          <w:rFonts w:ascii="Times New Roman" w:hAnsi="Times New Roman" w:cs="Times New Roman"/>
        </w:rPr>
        <w:t>, like CRT,</w:t>
      </w:r>
      <w:r w:rsidR="009A563B">
        <w:rPr>
          <w:rFonts w:ascii="Times New Roman" w:hAnsi="Times New Roman" w:cs="Times New Roman"/>
        </w:rPr>
        <w:t xml:space="preserve"> </w:t>
      </w:r>
      <w:r w:rsidR="007D3000">
        <w:rPr>
          <w:rFonts w:ascii="Times New Roman" w:hAnsi="Times New Roman" w:cs="Times New Roman"/>
        </w:rPr>
        <w:t xml:space="preserve">also </w:t>
      </w:r>
      <w:r w:rsidR="009A563B">
        <w:rPr>
          <w:rFonts w:ascii="Times New Roman" w:hAnsi="Times New Roman" w:cs="Times New Roman"/>
        </w:rPr>
        <w:t>promote</w:t>
      </w:r>
      <w:r w:rsidR="006A624D">
        <w:rPr>
          <w:rFonts w:ascii="Times New Roman" w:hAnsi="Times New Roman" w:cs="Times New Roman"/>
        </w:rPr>
        <w:t xml:space="preserve"> </w:t>
      </w:r>
      <w:r w:rsidR="002443F5">
        <w:rPr>
          <w:rFonts w:ascii="Times New Roman" w:hAnsi="Times New Roman" w:cs="Times New Roman"/>
        </w:rPr>
        <w:t xml:space="preserve">intersectionality </w:t>
      </w:r>
      <w:r w:rsidR="008A2BE9">
        <w:rPr>
          <w:rFonts w:ascii="Times New Roman" w:hAnsi="Times New Roman" w:cs="Times New Roman"/>
        </w:rPr>
        <w:t>as a way of</w:t>
      </w:r>
      <w:r w:rsidR="006A624D">
        <w:rPr>
          <w:rFonts w:ascii="Times New Roman" w:hAnsi="Times New Roman" w:cs="Times New Roman"/>
        </w:rPr>
        <w:t xml:space="preserve"> </w:t>
      </w:r>
      <w:r w:rsidR="007D3000">
        <w:rPr>
          <w:rFonts w:ascii="Times New Roman" w:hAnsi="Times New Roman" w:cs="Times New Roman"/>
        </w:rPr>
        <w:t>analys</w:t>
      </w:r>
      <w:r w:rsidR="008A2BE9">
        <w:rPr>
          <w:rFonts w:ascii="Times New Roman" w:hAnsi="Times New Roman" w:cs="Times New Roman"/>
        </w:rPr>
        <w:t>ing</w:t>
      </w:r>
      <w:r w:rsidR="00912C68">
        <w:rPr>
          <w:rFonts w:ascii="Times New Roman" w:hAnsi="Times New Roman" w:cs="Times New Roman"/>
        </w:rPr>
        <w:t xml:space="preserve"> </w:t>
      </w:r>
      <w:r w:rsidR="00791D84">
        <w:rPr>
          <w:rFonts w:ascii="Times New Roman" w:hAnsi="Times New Roman" w:cs="Times New Roman"/>
        </w:rPr>
        <w:t>intersecting and interacting axes of oppression</w:t>
      </w:r>
      <w:r w:rsidR="007D3000">
        <w:rPr>
          <w:rFonts w:ascii="Times New Roman" w:hAnsi="Times New Roman" w:cs="Times New Roman"/>
        </w:rPr>
        <w:t xml:space="preserve">, which </w:t>
      </w:r>
      <w:r w:rsidR="00746641">
        <w:rPr>
          <w:rFonts w:ascii="Times New Roman" w:hAnsi="Times New Roman" w:cs="Times New Roman"/>
        </w:rPr>
        <w:t>includ</w:t>
      </w:r>
      <w:r w:rsidR="007D3000">
        <w:rPr>
          <w:rFonts w:ascii="Times New Roman" w:hAnsi="Times New Roman" w:cs="Times New Roman"/>
        </w:rPr>
        <w:t>e</w:t>
      </w:r>
      <w:r w:rsidR="008A2BE9">
        <w:rPr>
          <w:rFonts w:ascii="Times New Roman" w:hAnsi="Times New Roman" w:cs="Times New Roman"/>
        </w:rPr>
        <w:t xml:space="preserve"> the axis of</w:t>
      </w:r>
      <w:r w:rsidR="00746641">
        <w:rPr>
          <w:rFonts w:ascii="Times New Roman" w:hAnsi="Times New Roman" w:cs="Times New Roman"/>
        </w:rPr>
        <w:t xml:space="preserve"> ‘race’</w:t>
      </w:r>
      <w:r w:rsidR="003B35A7">
        <w:rPr>
          <w:rFonts w:ascii="Times New Roman" w:hAnsi="Times New Roman" w:cs="Times New Roman"/>
        </w:rPr>
        <w:t>.</w:t>
      </w:r>
      <w:r w:rsidR="00791D84">
        <w:rPr>
          <w:rFonts w:ascii="Times New Roman" w:hAnsi="Times New Roman" w:cs="Times New Roman"/>
        </w:rPr>
        <w:t xml:space="preserve"> </w:t>
      </w:r>
      <w:proofErr w:type="spellStart"/>
      <w:r w:rsidR="00224D5A">
        <w:rPr>
          <w:rFonts w:ascii="Times New Roman" w:hAnsi="Times New Roman" w:cs="Times New Roman"/>
        </w:rPr>
        <w:t>Dominelli</w:t>
      </w:r>
      <w:proofErr w:type="spellEnd"/>
      <w:r w:rsidR="00224D5A">
        <w:rPr>
          <w:rFonts w:ascii="Times New Roman" w:hAnsi="Times New Roman" w:cs="Times New Roman"/>
        </w:rPr>
        <w:t xml:space="preserve"> (</w:t>
      </w:r>
      <w:r w:rsidR="00791D84">
        <w:rPr>
          <w:rFonts w:ascii="Times New Roman" w:hAnsi="Times New Roman" w:cs="Times New Roman"/>
        </w:rPr>
        <w:t>2018</w:t>
      </w:r>
      <w:r w:rsidR="00224D5A">
        <w:rPr>
          <w:rFonts w:ascii="Times New Roman" w:hAnsi="Times New Roman" w:cs="Times New Roman"/>
        </w:rPr>
        <w:t>)</w:t>
      </w:r>
      <w:r w:rsidR="0051172B">
        <w:rPr>
          <w:rFonts w:ascii="Times New Roman" w:hAnsi="Times New Roman" w:cs="Times New Roman"/>
        </w:rPr>
        <w:t xml:space="preserve"> </w:t>
      </w:r>
      <w:r w:rsidR="007D3000">
        <w:rPr>
          <w:rFonts w:ascii="Times New Roman" w:hAnsi="Times New Roman" w:cs="Times New Roman"/>
        </w:rPr>
        <w:t xml:space="preserve">recognises </w:t>
      </w:r>
      <w:r w:rsidR="00746641">
        <w:rPr>
          <w:rFonts w:ascii="Times New Roman" w:hAnsi="Times New Roman" w:cs="Times New Roman"/>
        </w:rPr>
        <w:t>th</w:t>
      </w:r>
      <w:r w:rsidR="00A25320">
        <w:rPr>
          <w:rFonts w:ascii="Times New Roman" w:hAnsi="Times New Roman" w:cs="Times New Roman"/>
        </w:rPr>
        <w:t xml:space="preserve">at </w:t>
      </w:r>
      <w:r w:rsidR="00FA4862">
        <w:rPr>
          <w:rFonts w:ascii="Times New Roman" w:hAnsi="Times New Roman" w:cs="Times New Roman"/>
        </w:rPr>
        <w:t>addressing racism is essential before anti-oppressive practice</w:t>
      </w:r>
      <w:r w:rsidR="003B0793">
        <w:rPr>
          <w:rFonts w:ascii="Times New Roman" w:hAnsi="Times New Roman" w:cs="Times New Roman"/>
        </w:rPr>
        <w:t xml:space="preserve"> </w:t>
      </w:r>
      <w:r w:rsidR="00746641">
        <w:rPr>
          <w:rFonts w:ascii="Times New Roman" w:hAnsi="Times New Roman" w:cs="Times New Roman"/>
        </w:rPr>
        <w:t xml:space="preserve">can </w:t>
      </w:r>
      <w:r w:rsidR="0051172B">
        <w:rPr>
          <w:rFonts w:ascii="Times New Roman" w:hAnsi="Times New Roman" w:cs="Times New Roman"/>
        </w:rPr>
        <w:t>be promoted</w:t>
      </w:r>
      <w:r w:rsidR="008A2BE9">
        <w:rPr>
          <w:rFonts w:ascii="Times New Roman" w:hAnsi="Times New Roman" w:cs="Times New Roman"/>
        </w:rPr>
        <w:t>, as well</w:t>
      </w:r>
      <w:r w:rsidR="00FA4862">
        <w:rPr>
          <w:rFonts w:ascii="Times New Roman" w:hAnsi="Times New Roman" w:cs="Times New Roman"/>
        </w:rPr>
        <w:t xml:space="preserve">. </w:t>
      </w:r>
      <w:r w:rsidR="00A25320">
        <w:rPr>
          <w:rFonts w:ascii="Times New Roman" w:hAnsi="Times New Roman" w:cs="Times New Roman"/>
        </w:rPr>
        <w:t>CR</w:t>
      </w:r>
      <w:r w:rsidR="003B0793">
        <w:rPr>
          <w:rFonts w:ascii="Times New Roman" w:hAnsi="Times New Roman" w:cs="Times New Roman"/>
        </w:rPr>
        <w:t>T</w:t>
      </w:r>
      <w:r w:rsidR="008A2BE9">
        <w:rPr>
          <w:rFonts w:ascii="Times New Roman" w:hAnsi="Times New Roman" w:cs="Times New Roman"/>
        </w:rPr>
        <w:t xml:space="preserve"> </w:t>
      </w:r>
      <w:r w:rsidR="001A5981">
        <w:rPr>
          <w:rFonts w:ascii="Times New Roman" w:hAnsi="Times New Roman" w:cs="Times New Roman"/>
        </w:rPr>
        <w:t>offers</w:t>
      </w:r>
      <w:r w:rsidR="00C76579">
        <w:rPr>
          <w:rFonts w:ascii="Times New Roman" w:hAnsi="Times New Roman" w:cs="Times New Roman"/>
        </w:rPr>
        <w:t xml:space="preserve"> </w:t>
      </w:r>
      <w:r w:rsidR="001A5981">
        <w:rPr>
          <w:rFonts w:ascii="Times New Roman" w:hAnsi="Times New Roman" w:cs="Times New Roman"/>
        </w:rPr>
        <w:t>a possible and compelling</w:t>
      </w:r>
      <w:r w:rsidR="001A5981" w:rsidRPr="00F245C3">
        <w:rPr>
          <w:rFonts w:ascii="Times New Roman" w:hAnsi="Times New Roman" w:cs="Times New Roman"/>
        </w:rPr>
        <w:t xml:space="preserve"> </w:t>
      </w:r>
      <w:r w:rsidR="008E6BBF">
        <w:rPr>
          <w:rFonts w:ascii="Times New Roman" w:hAnsi="Times New Roman" w:cs="Times New Roman"/>
        </w:rPr>
        <w:t>way to achieve this by exposing</w:t>
      </w:r>
      <w:r w:rsidR="001A5981">
        <w:rPr>
          <w:rFonts w:ascii="Times New Roman" w:hAnsi="Times New Roman" w:cs="Times New Roman"/>
        </w:rPr>
        <w:t xml:space="preserve"> and challeng</w:t>
      </w:r>
      <w:r w:rsidR="008E6BBF">
        <w:rPr>
          <w:rFonts w:ascii="Times New Roman" w:hAnsi="Times New Roman" w:cs="Times New Roman"/>
        </w:rPr>
        <w:t>ing</w:t>
      </w:r>
      <w:r w:rsidR="003B0793">
        <w:rPr>
          <w:rFonts w:ascii="Times New Roman" w:hAnsi="Times New Roman" w:cs="Times New Roman"/>
        </w:rPr>
        <w:t xml:space="preserve"> </w:t>
      </w:r>
      <w:r w:rsidR="001A5981">
        <w:rPr>
          <w:rFonts w:ascii="Times New Roman" w:hAnsi="Times New Roman" w:cs="Times New Roman"/>
        </w:rPr>
        <w:t xml:space="preserve">‘neoliberal racism’ and </w:t>
      </w:r>
      <w:r w:rsidR="001A5981" w:rsidRPr="00F245C3">
        <w:rPr>
          <w:rFonts w:ascii="Times New Roman" w:hAnsi="Times New Roman" w:cs="Times New Roman"/>
        </w:rPr>
        <w:t>post-racial</w:t>
      </w:r>
      <w:r w:rsidR="001A5981">
        <w:rPr>
          <w:rFonts w:ascii="Times New Roman" w:hAnsi="Times New Roman" w:cs="Times New Roman"/>
        </w:rPr>
        <w:t>ism</w:t>
      </w:r>
      <w:r w:rsidR="005E36C6">
        <w:rPr>
          <w:rFonts w:ascii="Times New Roman" w:hAnsi="Times New Roman" w:cs="Times New Roman"/>
        </w:rPr>
        <w:t xml:space="preserve"> in Britain today</w:t>
      </w:r>
      <w:r w:rsidR="001A5981">
        <w:rPr>
          <w:rFonts w:ascii="Times New Roman" w:hAnsi="Times New Roman" w:cs="Times New Roman"/>
        </w:rPr>
        <w:t xml:space="preserve">. </w:t>
      </w:r>
    </w:p>
    <w:p w14:paraId="502F6E98" w14:textId="77777777" w:rsidR="00746641" w:rsidRDefault="00746641" w:rsidP="00C718BB">
      <w:pPr>
        <w:pStyle w:val="Default"/>
        <w:spacing w:line="480" w:lineRule="auto"/>
        <w:ind w:firstLine="720"/>
        <w:rPr>
          <w:rFonts w:ascii="Times New Roman" w:hAnsi="Times New Roman" w:cs="Times New Roman"/>
        </w:rPr>
      </w:pPr>
    </w:p>
    <w:p w14:paraId="46B2A85E" w14:textId="1C973329" w:rsidR="004E705B" w:rsidRPr="006D33AA" w:rsidRDefault="004E705B" w:rsidP="00C718BB">
      <w:pPr>
        <w:pStyle w:val="Default"/>
        <w:spacing w:line="480" w:lineRule="auto"/>
        <w:ind w:firstLine="720"/>
        <w:rPr>
          <w:rFonts w:ascii="Times New Roman" w:hAnsi="Times New Roman" w:cs="Times New Roman"/>
        </w:rPr>
      </w:pPr>
      <w:r>
        <w:rPr>
          <w:rFonts w:ascii="Times New Roman" w:hAnsi="Times New Roman" w:cs="Times New Roman"/>
        </w:rPr>
        <w:t xml:space="preserve">CRT activism </w:t>
      </w:r>
      <w:r w:rsidR="00DF03E6">
        <w:rPr>
          <w:rFonts w:ascii="Times New Roman" w:hAnsi="Times New Roman" w:cs="Times New Roman"/>
        </w:rPr>
        <w:t xml:space="preserve">first </w:t>
      </w:r>
      <w:r w:rsidR="00292F06">
        <w:rPr>
          <w:rFonts w:ascii="Times New Roman" w:hAnsi="Times New Roman" w:cs="Times New Roman"/>
        </w:rPr>
        <w:t>developed</w:t>
      </w:r>
      <w:r>
        <w:rPr>
          <w:rFonts w:ascii="Times New Roman" w:hAnsi="Times New Roman" w:cs="Times New Roman"/>
        </w:rPr>
        <w:t xml:space="preserve"> to challenge elite institutions to rethink their notions of ‘race neutrality’ and the exclusionary practices by which the status quo was maintained (Crenshaw, 2011, p.1260). CRT gained currency as critical debates </w:t>
      </w:r>
      <w:r w:rsidR="00DF03E6">
        <w:rPr>
          <w:rFonts w:ascii="Times New Roman" w:hAnsi="Times New Roman" w:cs="Times New Roman"/>
        </w:rPr>
        <w:t>about</w:t>
      </w:r>
      <w:r>
        <w:rPr>
          <w:rFonts w:ascii="Times New Roman" w:hAnsi="Times New Roman" w:cs="Times New Roman"/>
        </w:rPr>
        <w:t xml:space="preserve"> the law, social power and structure expanded to include professionals from other disciplines (philosophy, sociology, psychology). </w:t>
      </w:r>
      <w:r w:rsidR="001650C9">
        <w:rPr>
          <w:rFonts w:ascii="Times New Roman" w:hAnsi="Times New Roman" w:cs="Times New Roman"/>
        </w:rPr>
        <w:t>However, f</w:t>
      </w:r>
      <w:r w:rsidR="00292F06">
        <w:rPr>
          <w:rFonts w:ascii="Times New Roman" w:hAnsi="Times New Roman" w:cs="Times New Roman"/>
        </w:rPr>
        <w:t xml:space="preserve">or CRT to </w:t>
      </w:r>
      <w:r w:rsidR="00DF03E6">
        <w:rPr>
          <w:rFonts w:ascii="Times New Roman" w:hAnsi="Times New Roman" w:cs="Times New Roman"/>
        </w:rPr>
        <w:t>survive an</w:t>
      </w:r>
      <w:r w:rsidR="00292F06">
        <w:rPr>
          <w:rFonts w:ascii="Times New Roman" w:hAnsi="Times New Roman" w:cs="Times New Roman"/>
        </w:rPr>
        <w:t xml:space="preserve">d </w:t>
      </w:r>
      <w:r w:rsidR="00DF03E6">
        <w:rPr>
          <w:rFonts w:ascii="Times New Roman" w:hAnsi="Times New Roman" w:cs="Times New Roman"/>
        </w:rPr>
        <w:t>grow,</w:t>
      </w:r>
      <w:r w:rsidR="00292F06">
        <w:rPr>
          <w:rFonts w:ascii="Times New Roman" w:hAnsi="Times New Roman" w:cs="Times New Roman"/>
        </w:rPr>
        <w:t xml:space="preserve"> </w:t>
      </w:r>
      <w:r>
        <w:rPr>
          <w:rFonts w:ascii="Times New Roman" w:hAnsi="Times New Roman" w:cs="Times New Roman"/>
        </w:rPr>
        <w:t xml:space="preserve">Crenshaw argues </w:t>
      </w:r>
      <w:r w:rsidR="00DF03E6">
        <w:rPr>
          <w:rFonts w:ascii="Times New Roman" w:hAnsi="Times New Roman" w:cs="Times New Roman"/>
        </w:rPr>
        <w:t xml:space="preserve">it </w:t>
      </w:r>
      <w:r w:rsidR="00292F06">
        <w:rPr>
          <w:rFonts w:ascii="Times New Roman" w:hAnsi="Times New Roman" w:cs="Times New Roman"/>
        </w:rPr>
        <w:t xml:space="preserve">must </w:t>
      </w:r>
      <w:r>
        <w:rPr>
          <w:rFonts w:ascii="Times New Roman" w:hAnsi="Times New Roman" w:cs="Times New Roman"/>
        </w:rPr>
        <w:t>d</w:t>
      </w:r>
      <w:r w:rsidRPr="00FB6640">
        <w:rPr>
          <w:rFonts w:ascii="Times New Roman" w:hAnsi="Times New Roman" w:cs="Times New Roman"/>
        </w:rPr>
        <w:t xml:space="preserve">evelop a </w:t>
      </w:r>
      <w:r>
        <w:rPr>
          <w:rFonts w:ascii="Times New Roman" w:hAnsi="Times New Roman" w:cs="Times New Roman"/>
        </w:rPr>
        <w:t xml:space="preserve">credible </w:t>
      </w:r>
      <w:r w:rsidRPr="00FB6640">
        <w:rPr>
          <w:rFonts w:ascii="Times New Roman" w:hAnsi="Times New Roman" w:cs="Times New Roman"/>
        </w:rPr>
        <w:t>coun</w:t>
      </w:r>
      <w:r>
        <w:rPr>
          <w:rFonts w:ascii="Times New Roman" w:hAnsi="Times New Roman" w:cs="Times New Roman"/>
        </w:rPr>
        <w:t>ter-narrative to post-racialism</w:t>
      </w:r>
      <w:r w:rsidR="00205B55">
        <w:rPr>
          <w:rFonts w:ascii="Times New Roman" w:hAnsi="Times New Roman" w:cs="Times New Roman"/>
        </w:rPr>
        <w:t>,</w:t>
      </w:r>
      <w:r w:rsidR="00DF03E6">
        <w:rPr>
          <w:rFonts w:ascii="Times New Roman" w:hAnsi="Times New Roman" w:cs="Times New Roman"/>
        </w:rPr>
        <w:t xml:space="preserve"> </w:t>
      </w:r>
      <w:r w:rsidR="00205B55">
        <w:rPr>
          <w:rFonts w:ascii="Times New Roman" w:hAnsi="Times New Roman" w:cs="Times New Roman"/>
        </w:rPr>
        <w:t xml:space="preserve">which </w:t>
      </w:r>
      <w:r>
        <w:rPr>
          <w:rFonts w:ascii="Times New Roman" w:hAnsi="Times New Roman" w:cs="Times New Roman"/>
        </w:rPr>
        <w:t>is currently</w:t>
      </w:r>
      <w:r w:rsidR="00DF03E6">
        <w:rPr>
          <w:rFonts w:ascii="Times New Roman" w:hAnsi="Times New Roman" w:cs="Times New Roman"/>
        </w:rPr>
        <w:t xml:space="preserve"> </w:t>
      </w:r>
      <w:r>
        <w:rPr>
          <w:rFonts w:ascii="Times New Roman" w:hAnsi="Times New Roman" w:cs="Times New Roman"/>
        </w:rPr>
        <w:t>CRT’s greatest challenge</w:t>
      </w:r>
      <w:r w:rsidR="00292F06">
        <w:rPr>
          <w:rFonts w:ascii="Times New Roman" w:hAnsi="Times New Roman" w:cs="Times New Roman"/>
        </w:rPr>
        <w:t xml:space="preserve">. </w:t>
      </w:r>
      <w:r w:rsidR="003B35A7">
        <w:rPr>
          <w:rFonts w:ascii="Times New Roman" w:hAnsi="Times New Roman" w:cs="Times New Roman"/>
        </w:rPr>
        <w:t xml:space="preserve"> </w:t>
      </w:r>
      <w:r w:rsidR="00205B55">
        <w:rPr>
          <w:rFonts w:ascii="Times New Roman" w:hAnsi="Times New Roman" w:cs="Times New Roman"/>
        </w:rPr>
        <w:t>T</w:t>
      </w:r>
      <w:r w:rsidR="003B35A7">
        <w:rPr>
          <w:rFonts w:ascii="Times New Roman" w:hAnsi="Times New Roman" w:cs="Times New Roman"/>
        </w:rPr>
        <w:t>o achieve this</w:t>
      </w:r>
      <w:r w:rsidR="00205B55">
        <w:rPr>
          <w:rFonts w:ascii="Times New Roman" w:hAnsi="Times New Roman" w:cs="Times New Roman"/>
        </w:rPr>
        <w:t xml:space="preserve">, Crenshaw </w:t>
      </w:r>
      <w:r w:rsidR="0015324C">
        <w:rPr>
          <w:rFonts w:ascii="Times New Roman" w:hAnsi="Times New Roman" w:cs="Times New Roman"/>
        </w:rPr>
        <w:t xml:space="preserve">states </w:t>
      </w:r>
      <w:r w:rsidR="00205B55">
        <w:rPr>
          <w:rFonts w:ascii="Times New Roman" w:hAnsi="Times New Roman" w:cs="Times New Roman"/>
        </w:rPr>
        <w:t>that</w:t>
      </w:r>
      <w:r w:rsidR="003B35A7">
        <w:rPr>
          <w:rFonts w:ascii="Times New Roman" w:hAnsi="Times New Roman" w:cs="Times New Roman"/>
        </w:rPr>
        <w:t xml:space="preserve"> </w:t>
      </w:r>
      <w:r w:rsidR="00292F06">
        <w:rPr>
          <w:rFonts w:ascii="Times New Roman" w:hAnsi="Times New Roman" w:cs="Times New Roman"/>
        </w:rPr>
        <w:t>CRT</w:t>
      </w:r>
      <w:r>
        <w:rPr>
          <w:rFonts w:ascii="Times New Roman" w:hAnsi="Times New Roman" w:cs="Times New Roman"/>
        </w:rPr>
        <w:t xml:space="preserve"> must</w:t>
      </w:r>
      <w:r w:rsidRPr="00FB6640">
        <w:rPr>
          <w:rFonts w:ascii="Times New Roman" w:hAnsi="Times New Roman" w:cs="Times New Roman"/>
        </w:rPr>
        <w:t xml:space="preserve"> be ‘interdisciplinary, intersec</w:t>
      </w:r>
      <w:r>
        <w:rPr>
          <w:rFonts w:ascii="Times New Roman" w:hAnsi="Times New Roman" w:cs="Times New Roman"/>
        </w:rPr>
        <w:t>tional, and cross institutional’</w:t>
      </w:r>
      <w:r w:rsidRPr="00FB6640">
        <w:rPr>
          <w:rFonts w:ascii="Times New Roman" w:hAnsi="Times New Roman" w:cs="Times New Roman"/>
        </w:rPr>
        <w:t xml:space="preserve"> </w:t>
      </w:r>
      <w:r>
        <w:rPr>
          <w:rFonts w:ascii="Times New Roman" w:hAnsi="Times New Roman" w:cs="Times New Roman"/>
        </w:rPr>
        <w:t xml:space="preserve">(Crenshaw </w:t>
      </w:r>
      <w:r w:rsidRPr="00FB6640">
        <w:rPr>
          <w:rFonts w:ascii="Times New Roman" w:hAnsi="Times New Roman" w:cs="Times New Roman"/>
        </w:rPr>
        <w:t>2011, p.1262)</w:t>
      </w:r>
      <w:r w:rsidR="00CA7B94">
        <w:rPr>
          <w:rFonts w:ascii="Times New Roman" w:hAnsi="Times New Roman" w:cs="Times New Roman"/>
        </w:rPr>
        <w:t>.</w:t>
      </w:r>
      <w:r w:rsidR="0015324C">
        <w:rPr>
          <w:rFonts w:ascii="Times New Roman" w:hAnsi="Times New Roman" w:cs="Times New Roman"/>
        </w:rPr>
        <w:t xml:space="preserve"> </w:t>
      </w:r>
      <w:r w:rsidR="00CA7B94">
        <w:rPr>
          <w:rFonts w:ascii="Times New Roman" w:hAnsi="Times New Roman" w:cs="Times New Roman"/>
        </w:rPr>
        <w:t>This c</w:t>
      </w:r>
      <w:r w:rsidR="0015324C">
        <w:rPr>
          <w:rFonts w:ascii="Times New Roman" w:hAnsi="Times New Roman" w:cs="Times New Roman"/>
        </w:rPr>
        <w:t xml:space="preserve">alls on the </w:t>
      </w:r>
      <w:r w:rsidR="00205B55">
        <w:rPr>
          <w:rFonts w:ascii="Times New Roman" w:hAnsi="Times New Roman" w:cs="Times New Roman"/>
        </w:rPr>
        <w:t xml:space="preserve">social work </w:t>
      </w:r>
      <w:r w:rsidR="0015324C">
        <w:rPr>
          <w:rFonts w:ascii="Times New Roman" w:hAnsi="Times New Roman" w:cs="Times New Roman"/>
        </w:rPr>
        <w:t xml:space="preserve">profession </w:t>
      </w:r>
      <w:r w:rsidR="00205B55">
        <w:rPr>
          <w:rFonts w:ascii="Times New Roman" w:hAnsi="Times New Roman" w:cs="Times New Roman"/>
        </w:rPr>
        <w:t xml:space="preserve">to </w:t>
      </w:r>
      <w:r w:rsidR="00AB4335">
        <w:rPr>
          <w:rFonts w:ascii="Times New Roman" w:hAnsi="Times New Roman" w:cs="Times New Roman"/>
        </w:rPr>
        <w:t xml:space="preserve">engage with </w:t>
      </w:r>
      <w:r w:rsidR="0015324C">
        <w:rPr>
          <w:rFonts w:ascii="Times New Roman" w:hAnsi="Times New Roman" w:cs="Times New Roman"/>
        </w:rPr>
        <w:t>CRT</w:t>
      </w:r>
      <w:r w:rsidR="00AB4335">
        <w:rPr>
          <w:rFonts w:ascii="Times New Roman" w:hAnsi="Times New Roman" w:cs="Times New Roman"/>
        </w:rPr>
        <w:t xml:space="preserve"> to </w:t>
      </w:r>
      <w:r w:rsidR="0015324C">
        <w:rPr>
          <w:rFonts w:ascii="Times New Roman" w:hAnsi="Times New Roman" w:cs="Times New Roman"/>
        </w:rPr>
        <w:t>challeng</w:t>
      </w:r>
      <w:r w:rsidR="00AB4335">
        <w:rPr>
          <w:rFonts w:ascii="Times New Roman" w:hAnsi="Times New Roman" w:cs="Times New Roman"/>
        </w:rPr>
        <w:t>e</w:t>
      </w:r>
      <w:r w:rsidR="0015324C">
        <w:rPr>
          <w:rFonts w:ascii="Times New Roman" w:hAnsi="Times New Roman" w:cs="Times New Roman"/>
        </w:rPr>
        <w:t xml:space="preserve"> post-racialism</w:t>
      </w:r>
      <w:r w:rsidR="00AB4335">
        <w:rPr>
          <w:rFonts w:ascii="Times New Roman" w:hAnsi="Times New Roman" w:cs="Times New Roman"/>
        </w:rPr>
        <w:t xml:space="preserve"> and promote anti-racist social work practice</w:t>
      </w:r>
      <w:r w:rsidR="00F81F21">
        <w:rPr>
          <w:rFonts w:ascii="Times New Roman" w:hAnsi="Times New Roman" w:cs="Times New Roman"/>
        </w:rPr>
        <w:t>.</w:t>
      </w:r>
      <w:r>
        <w:rPr>
          <w:rFonts w:ascii="Times New Roman" w:hAnsi="Times New Roman" w:cs="Times New Roman"/>
        </w:rPr>
        <w:t xml:space="preserve"> </w:t>
      </w:r>
    </w:p>
    <w:p w14:paraId="4EF1EE3F" w14:textId="411C89F8" w:rsidR="007F0D98" w:rsidRDefault="004E705B">
      <w:pPr>
        <w:pStyle w:val="Default"/>
        <w:spacing w:before="240" w:line="480" w:lineRule="auto"/>
        <w:ind w:firstLine="720"/>
        <w:rPr>
          <w:rFonts w:ascii="Times New Roman" w:hAnsi="Times New Roman" w:cs="Times New Roman"/>
        </w:rPr>
      </w:pPr>
      <w:r>
        <w:rPr>
          <w:rFonts w:ascii="Times New Roman" w:hAnsi="Times New Roman" w:cs="Times New Roman"/>
        </w:rPr>
        <w:t xml:space="preserve">Despite the opportunities CRT offers for exposing new racism, </w:t>
      </w:r>
      <w:r w:rsidR="003B35A7">
        <w:rPr>
          <w:rFonts w:ascii="Times New Roman" w:hAnsi="Times New Roman" w:cs="Times New Roman"/>
        </w:rPr>
        <w:t xml:space="preserve">critical race theorists </w:t>
      </w:r>
      <w:r>
        <w:rPr>
          <w:rFonts w:ascii="Times New Roman" w:hAnsi="Times New Roman" w:cs="Times New Roman"/>
        </w:rPr>
        <w:t>ha</w:t>
      </w:r>
      <w:r w:rsidR="003B35A7">
        <w:rPr>
          <w:rFonts w:ascii="Times New Roman" w:hAnsi="Times New Roman" w:cs="Times New Roman"/>
        </w:rPr>
        <w:t>ve</w:t>
      </w:r>
      <w:r>
        <w:rPr>
          <w:rFonts w:ascii="Times New Roman" w:hAnsi="Times New Roman" w:cs="Times New Roman"/>
        </w:rPr>
        <w:t xml:space="preserve"> been criticised for privileging ‘race’ over class, </w:t>
      </w:r>
      <w:r w:rsidR="003B35A7">
        <w:rPr>
          <w:rFonts w:ascii="Times New Roman" w:hAnsi="Times New Roman" w:cs="Times New Roman"/>
        </w:rPr>
        <w:t xml:space="preserve">and </w:t>
      </w:r>
      <w:r>
        <w:rPr>
          <w:rFonts w:ascii="Times New Roman" w:hAnsi="Times New Roman" w:cs="Times New Roman"/>
        </w:rPr>
        <w:t>thereby concealing how capitalism (re)produces class struggle and inequality (</w:t>
      </w:r>
      <w:proofErr w:type="spellStart"/>
      <w:r>
        <w:rPr>
          <w:rFonts w:ascii="Times New Roman" w:hAnsi="Times New Roman" w:cs="Times New Roman"/>
        </w:rPr>
        <w:t>Darder</w:t>
      </w:r>
      <w:proofErr w:type="spellEnd"/>
      <w:r>
        <w:rPr>
          <w:rFonts w:ascii="Times New Roman" w:hAnsi="Times New Roman" w:cs="Times New Roman"/>
        </w:rPr>
        <w:t xml:space="preserve"> and Torres, 2004; </w:t>
      </w:r>
      <w:proofErr w:type="spellStart"/>
      <w:r>
        <w:rPr>
          <w:rFonts w:ascii="Times New Roman" w:hAnsi="Times New Roman" w:cs="Times New Roman"/>
        </w:rPr>
        <w:t>Darder</w:t>
      </w:r>
      <w:proofErr w:type="spellEnd"/>
      <w:r>
        <w:rPr>
          <w:rFonts w:ascii="Times New Roman" w:hAnsi="Times New Roman" w:cs="Times New Roman"/>
        </w:rPr>
        <w:t xml:space="preserve">, 2011; Cole, 2009). </w:t>
      </w:r>
      <w:r w:rsidR="003D2084">
        <w:rPr>
          <w:rFonts w:ascii="Times New Roman" w:hAnsi="Times New Roman" w:cs="Times New Roman"/>
        </w:rPr>
        <w:t>Cole (2009)</w:t>
      </w:r>
      <w:r w:rsidR="004E27B4">
        <w:rPr>
          <w:rFonts w:ascii="Times New Roman" w:hAnsi="Times New Roman" w:cs="Times New Roman"/>
        </w:rPr>
        <w:t xml:space="preserve"> </w:t>
      </w:r>
      <w:r w:rsidR="00E853D8">
        <w:rPr>
          <w:rFonts w:ascii="Times New Roman" w:hAnsi="Times New Roman" w:cs="Times New Roman"/>
        </w:rPr>
        <w:t xml:space="preserve">and </w:t>
      </w:r>
      <w:proofErr w:type="spellStart"/>
      <w:r w:rsidR="00E853D8">
        <w:rPr>
          <w:rFonts w:ascii="Times New Roman" w:hAnsi="Times New Roman" w:cs="Times New Roman"/>
        </w:rPr>
        <w:t>Maisuria</w:t>
      </w:r>
      <w:proofErr w:type="spellEnd"/>
      <w:r w:rsidR="00E853D8">
        <w:rPr>
          <w:rFonts w:ascii="Times New Roman" w:hAnsi="Times New Roman" w:cs="Times New Roman"/>
        </w:rPr>
        <w:t xml:space="preserve"> </w:t>
      </w:r>
      <w:r w:rsidR="00E03382">
        <w:rPr>
          <w:rFonts w:ascii="Times New Roman" w:hAnsi="Times New Roman" w:cs="Times New Roman"/>
        </w:rPr>
        <w:t>(2012)</w:t>
      </w:r>
      <w:r w:rsidR="00162FF5">
        <w:rPr>
          <w:rFonts w:ascii="Times New Roman" w:hAnsi="Times New Roman" w:cs="Times New Roman"/>
        </w:rPr>
        <w:t>, for example,</w:t>
      </w:r>
      <w:r w:rsidR="00E03382">
        <w:rPr>
          <w:rFonts w:ascii="Times New Roman" w:hAnsi="Times New Roman" w:cs="Times New Roman"/>
        </w:rPr>
        <w:t xml:space="preserve"> have </w:t>
      </w:r>
      <w:r w:rsidR="008B7F69">
        <w:rPr>
          <w:rFonts w:ascii="Times New Roman" w:hAnsi="Times New Roman" w:cs="Times New Roman"/>
        </w:rPr>
        <w:t>argued</w:t>
      </w:r>
      <w:r w:rsidR="0055785E">
        <w:rPr>
          <w:rFonts w:ascii="Times New Roman" w:hAnsi="Times New Roman" w:cs="Times New Roman"/>
        </w:rPr>
        <w:t xml:space="preserve"> that the ‘</w:t>
      </w:r>
      <w:r w:rsidR="009C6AC7">
        <w:rPr>
          <w:rFonts w:ascii="Times New Roman" w:hAnsi="Times New Roman" w:cs="Times New Roman"/>
        </w:rPr>
        <w:t>racialisation</w:t>
      </w:r>
      <w:r w:rsidR="0055785E">
        <w:rPr>
          <w:rFonts w:ascii="Times New Roman" w:hAnsi="Times New Roman" w:cs="Times New Roman"/>
        </w:rPr>
        <w:t>’</w:t>
      </w:r>
      <w:r w:rsidR="009C6AC7">
        <w:rPr>
          <w:rFonts w:ascii="Times New Roman" w:hAnsi="Times New Roman" w:cs="Times New Roman"/>
        </w:rPr>
        <w:t xml:space="preserve"> of class </w:t>
      </w:r>
      <w:r w:rsidR="003335E1">
        <w:rPr>
          <w:rFonts w:ascii="Times New Roman" w:hAnsi="Times New Roman" w:cs="Times New Roman"/>
        </w:rPr>
        <w:t>is</w:t>
      </w:r>
      <w:r w:rsidR="001830D3">
        <w:rPr>
          <w:rFonts w:ascii="Times New Roman" w:hAnsi="Times New Roman" w:cs="Times New Roman"/>
        </w:rPr>
        <w:t xml:space="preserve"> a </w:t>
      </w:r>
      <w:r w:rsidR="0055785E">
        <w:rPr>
          <w:rFonts w:ascii="Times New Roman" w:hAnsi="Times New Roman" w:cs="Times New Roman"/>
        </w:rPr>
        <w:t>more a</w:t>
      </w:r>
      <w:r w:rsidR="001830D3">
        <w:rPr>
          <w:rFonts w:ascii="Times New Roman" w:hAnsi="Times New Roman" w:cs="Times New Roman"/>
        </w:rPr>
        <w:t>ppropriate</w:t>
      </w:r>
      <w:r w:rsidR="003335E1">
        <w:rPr>
          <w:rFonts w:ascii="Times New Roman" w:hAnsi="Times New Roman" w:cs="Times New Roman"/>
        </w:rPr>
        <w:t xml:space="preserve"> anti-racist </w:t>
      </w:r>
      <w:r w:rsidR="001830D3">
        <w:rPr>
          <w:rFonts w:ascii="Times New Roman" w:hAnsi="Times New Roman" w:cs="Times New Roman"/>
        </w:rPr>
        <w:t xml:space="preserve">analytical </w:t>
      </w:r>
      <w:r w:rsidR="004A6C03">
        <w:rPr>
          <w:rFonts w:ascii="Times New Roman" w:hAnsi="Times New Roman" w:cs="Times New Roman"/>
        </w:rPr>
        <w:t>approach</w:t>
      </w:r>
      <w:r w:rsidR="00145B8B">
        <w:rPr>
          <w:rFonts w:ascii="Times New Roman" w:hAnsi="Times New Roman" w:cs="Times New Roman"/>
        </w:rPr>
        <w:t xml:space="preserve">, </w:t>
      </w:r>
      <w:r w:rsidR="001830D3">
        <w:rPr>
          <w:rFonts w:ascii="Times New Roman" w:hAnsi="Times New Roman" w:cs="Times New Roman"/>
        </w:rPr>
        <w:t xml:space="preserve">because it </w:t>
      </w:r>
      <w:r w:rsidR="003B35A7">
        <w:rPr>
          <w:rFonts w:ascii="Times New Roman" w:hAnsi="Times New Roman" w:cs="Times New Roman"/>
        </w:rPr>
        <w:t xml:space="preserve">necessarily </w:t>
      </w:r>
      <w:r w:rsidR="008B7F69">
        <w:rPr>
          <w:rFonts w:ascii="Times New Roman" w:hAnsi="Times New Roman" w:cs="Times New Roman"/>
        </w:rPr>
        <w:t>links the articulation of racism to capitalis</w:t>
      </w:r>
      <w:r w:rsidR="001830D3">
        <w:rPr>
          <w:rFonts w:ascii="Times New Roman" w:hAnsi="Times New Roman" w:cs="Times New Roman"/>
        </w:rPr>
        <w:t>m</w:t>
      </w:r>
      <w:r w:rsidR="004A6C03">
        <w:rPr>
          <w:rFonts w:ascii="Times New Roman" w:hAnsi="Times New Roman" w:cs="Times New Roman"/>
        </w:rPr>
        <w:t xml:space="preserve"> and </w:t>
      </w:r>
      <w:r w:rsidR="008B7F69">
        <w:rPr>
          <w:rFonts w:ascii="Times New Roman" w:hAnsi="Times New Roman" w:cs="Times New Roman"/>
        </w:rPr>
        <w:t>modes of production</w:t>
      </w:r>
      <w:r w:rsidR="001830D3">
        <w:rPr>
          <w:rFonts w:ascii="Times New Roman" w:hAnsi="Times New Roman" w:cs="Times New Roman"/>
        </w:rPr>
        <w:t xml:space="preserve">, which </w:t>
      </w:r>
      <w:r w:rsidR="004E27B4">
        <w:rPr>
          <w:rFonts w:ascii="Times New Roman" w:hAnsi="Times New Roman" w:cs="Times New Roman"/>
        </w:rPr>
        <w:t>CRT</w:t>
      </w:r>
      <w:r w:rsidR="00145B8B">
        <w:rPr>
          <w:rFonts w:ascii="Times New Roman" w:hAnsi="Times New Roman" w:cs="Times New Roman"/>
        </w:rPr>
        <w:t xml:space="preserve"> -</w:t>
      </w:r>
      <w:r w:rsidR="008B7F69">
        <w:rPr>
          <w:rFonts w:ascii="Times New Roman" w:hAnsi="Times New Roman" w:cs="Times New Roman"/>
        </w:rPr>
        <w:t xml:space="preserve"> with its critical</w:t>
      </w:r>
      <w:r w:rsidR="00F81F21">
        <w:rPr>
          <w:rFonts w:ascii="Times New Roman" w:hAnsi="Times New Roman" w:cs="Times New Roman"/>
        </w:rPr>
        <w:t xml:space="preserve"> </w:t>
      </w:r>
      <w:r w:rsidR="0055785E">
        <w:rPr>
          <w:rFonts w:ascii="Times New Roman" w:hAnsi="Times New Roman" w:cs="Times New Roman"/>
        </w:rPr>
        <w:t xml:space="preserve">focus on </w:t>
      </w:r>
      <w:r w:rsidR="00D15AF6">
        <w:rPr>
          <w:rFonts w:ascii="Times New Roman" w:hAnsi="Times New Roman" w:cs="Times New Roman"/>
        </w:rPr>
        <w:t>‘</w:t>
      </w:r>
      <w:r w:rsidR="0055785E">
        <w:rPr>
          <w:rFonts w:ascii="Times New Roman" w:hAnsi="Times New Roman" w:cs="Times New Roman"/>
        </w:rPr>
        <w:t>whiteness’ and ‘</w:t>
      </w:r>
      <w:r w:rsidR="00CF066C">
        <w:rPr>
          <w:rFonts w:ascii="Times New Roman" w:hAnsi="Times New Roman" w:cs="Times New Roman"/>
        </w:rPr>
        <w:t>white supremacy’</w:t>
      </w:r>
      <w:r w:rsidR="00145B8B">
        <w:rPr>
          <w:rFonts w:ascii="Times New Roman" w:hAnsi="Times New Roman" w:cs="Times New Roman"/>
        </w:rPr>
        <w:t xml:space="preserve"> -</w:t>
      </w:r>
      <w:r w:rsidR="00DB6AB0">
        <w:rPr>
          <w:rFonts w:ascii="Times New Roman" w:hAnsi="Times New Roman" w:cs="Times New Roman"/>
        </w:rPr>
        <w:t xml:space="preserve"> </w:t>
      </w:r>
      <w:r w:rsidR="00F81F21">
        <w:rPr>
          <w:rFonts w:ascii="Times New Roman" w:hAnsi="Times New Roman" w:cs="Times New Roman"/>
        </w:rPr>
        <w:t>do</w:t>
      </w:r>
      <w:r w:rsidR="00DB6AB0">
        <w:rPr>
          <w:rFonts w:ascii="Times New Roman" w:hAnsi="Times New Roman" w:cs="Times New Roman"/>
        </w:rPr>
        <w:t xml:space="preserve">es </w:t>
      </w:r>
      <w:r w:rsidR="003B35A7">
        <w:rPr>
          <w:rFonts w:ascii="Times New Roman" w:hAnsi="Times New Roman" w:cs="Times New Roman"/>
        </w:rPr>
        <w:t>not</w:t>
      </w:r>
      <w:r w:rsidR="00F81F21">
        <w:rPr>
          <w:rFonts w:ascii="Times New Roman" w:hAnsi="Times New Roman" w:cs="Times New Roman"/>
        </w:rPr>
        <w:t>.</w:t>
      </w:r>
    </w:p>
    <w:p w14:paraId="324DC765" w14:textId="2C5B2E1D" w:rsidR="002944C2" w:rsidRDefault="00406CA9">
      <w:pPr>
        <w:pStyle w:val="Default"/>
        <w:spacing w:before="240" w:line="480" w:lineRule="auto"/>
        <w:ind w:firstLine="720"/>
        <w:rPr>
          <w:rFonts w:ascii="Times New Roman" w:hAnsi="Times New Roman" w:cs="Times New Roman"/>
        </w:rPr>
      </w:pPr>
      <w:r>
        <w:rPr>
          <w:rFonts w:ascii="Times New Roman" w:hAnsi="Times New Roman" w:cs="Times New Roman"/>
        </w:rPr>
        <w:t>CRT</w:t>
      </w:r>
      <w:r w:rsidR="00713685">
        <w:rPr>
          <w:rFonts w:ascii="Times New Roman" w:hAnsi="Times New Roman" w:cs="Times New Roman"/>
        </w:rPr>
        <w:t xml:space="preserve">, however, is </w:t>
      </w:r>
      <w:r>
        <w:rPr>
          <w:rFonts w:ascii="Times New Roman" w:hAnsi="Times New Roman" w:cs="Times New Roman"/>
        </w:rPr>
        <w:t xml:space="preserve">not </w:t>
      </w:r>
      <w:r w:rsidR="00713685">
        <w:rPr>
          <w:rFonts w:ascii="Times New Roman" w:hAnsi="Times New Roman" w:cs="Times New Roman"/>
        </w:rPr>
        <w:t xml:space="preserve">a </w:t>
      </w:r>
      <w:r>
        <w:rPr>
          <w:rFonts w:ascii="Times New Roman" w:hAnsi="Times New Roman" w:cs="Times New Roman"/>
        </w:rPr>
        <w:t xml:space="preserve">purely </w:t>
      </w:r>
      <w:r w:rsidR="00076BF4">
        <w:rPr>
          <w:rFonts w:ascii="Times New Roman" w:hAnsi="Times New Roman" w:cs="Times New Roman"/>
        </w:rPr>
        <w:t xml:space="preserve">subjective or </w:t>
      </w:r>
      <w:r>
        <w:rPr>
          <w:rFonts w:ascii="Times New Roman" w:hAnsi="Times New Roman" w:cs="Times New Roman"/>
        </w:rPr>
        <w:t>cultural-based</w:t>
      </w:r>
      <w:r w:rsidR="00713685">
        <w:rPr>
          <w:rFonts w:ascii="Times New Roman" w:hAnsi="Times New Roman" w:cs="Times New Roman"/>
        </w:rPr>
        <w:t xml:space="preserve"> theory but is rather based on i</w:t>
      </w:r>
      <w:r>
        <w:rPr>
          <w:rFonts w:ascii="Times New Roman" w:hAnsi="Times New Roman" w:cs="Times New Roman"/>
        </w:rPr>
        <w:t>ntersectionality</w:t>
      </w:r>
      <w:r w:rsidR="007F0D98">
        <w:rPr>
          <w:rFonts w:ascii="Times New Roman" w:hAnsi="Times New Roman" w:cs="Times New Roman"/>
        </w:rPr>
        <w:t>, which</w:t>
      </w:r>
      <w:r w:rsidR="00713685">
        <w:rPr>
          <w:rFonts w:ascii="Times New Roman" w:hAnsi="Times New Roman" w:cs="Times New Roman"/>
        </w:rPr>
        <w:t xml:space="preserve"> </w:t>
      </w:r>
      <w:r w:rsidR="00076BF4">
        <w:rPr>
          <w:rFonts w:ascii="Times New Roman" w:hAnsi="Times New Roman" w:cs="Times New Roman"/>
        </w:rPr>
        <w:t xml:space="preserve">provides a </w:t>
      </w:r>
      <w:r w:rsidR="00145B8B">
        <w:rPr>
          <w:rFonts w:ascii="Times New Roman" w:hAnsi="Times New Roman" w:cs="Times New Roman"/>
        </w:rPr>
        <w:t>tool for</w:t>
      </w:r>
      <w:r w:rsidR="000C2342">
        <w:rPr>
          <w:rFonts w:ascii="Times New Roman" w:hAnsi="Times New Roman" w:cs="Times New Roman"/>
        </w:rPr>
        <w:t xml:space="preserve"> </w:t>
      </w:r>
      <w:r w:rsidR="00256402">
        <w:rPr>
          <w:rFonts w:ascii="Times New Roman" w:hAnsi="Times New Roman" w:cs="Times New Roman"/>
        </w:rPr>
        <w:t>analys</w:t>
      </w:r>
      <w:r w:rsidR="00076BF4">
        <w:rPr>
          <w:rFonts w:ascii="Times New Roman" w:hAnsi="Times New Roman" w:cs="Times New Roman"/>
        </w:rPr>
        <w:t>ing</w:t>
      </w:r>
      <w:r w:rsidR="000E02D0">
        <w:rPr>
          <w:rFonts w:ascii="Times New Roman" w:hAnsi="Times New Roman" w:cs="Times New Roman"/>
        </w:rPr>
        <w:t xml:space="preserve"> </w:t>
      </w:r>
      <w:r w:rsidR="00F31B78">
        <w:rPr>
          <w:rFonts w:ascii="Times New Roman" w:hAnsi="Times New Roman" w:cs="Times New Roman"/>
        </w:rPr>
        <w:t xml:space="preserve">‘the points at which power relations meet’ (Ahmed, 2012, p.14) and </w:t>
      </w:r>
      <w:r w:rsidR="000E02D0">
        <w:rPr>
          <w:rFonts w:ascii="Times New Roman" w:hAnsi="Times New Roman" w:cs="Times New Roman"/>
        </w:rPr>
        <w:t xml:space="preserve">the </w:t>
      </w:r>
      <w:r w:rsidR="00E02139">
        <w:rPr>
          <w:rFonts w:ascii="Times New Roman" w:hAnsi="Times New Roman" w:cs="Times New Roman"/>
        </w:rPr>
        <w:t>complex and</w:t>
      </w:r>
      <w:r w:rsidR="00256402">
        <w:rPr>
          <w:rFonts w:ascii="Times New Roman" w:hAnsi="Times New Roman" w:cs="Times New Roman"/>
        </w:rPr>
        <w:t xml:space="preserve"> </w:t>
      </w:r>
      <w:r w:rsidR="000E02D0">
        <w:rPr>
          <w:rFonts w:ascii="Times New Roman" w:hAnsi="Times New Roman" w:cs="Times New Roman"/>
        </w:rPr>
        <w:t>dynamic</w:t>
      </w:r>
      <w:r w:rsidR="00256402">
        <w:rPr>
          <w:rFonts w:ascii="Times New Roman" w:hAnsi="Times New Roman" w:cs="Times New Roman"/>
        </w:rPr>
        <w:t xml:space="preserve"> </w:t>
      </w:r>
      <w:r w:rsidR="007F0D98">
        <w:rPr>
          <w:rFonts w:ascii="Times New Roman" w:hAnsi="Times New Roman" w:cs="Times New Roman"/>
        </w:rPr>
        <w:t xml:space="preserve">ways different axes of oppression, including class, race, gender, sexuality and disability </w:t>
      </w:r>
      <w:r w:rsidR="00256402">
        <w:rPr>
          <w:rFonts w:ascii="Times New Roman" w:hAnsi="Times New Roman" w:cs="Times New Roman"/>
        </w:rPr>
        <w:t>i</w:t>
      </w:r>
      <w:r w:rsidR="000E02D0">
        <w:rPr>
          <w:rFonts w:ascii="Times New Roman" w:hAnsi="Times New Roman" w:cs="Times New Roman"/>
        </w:rPr>
        <w:t xml:space="preserve">ntersect and </w:t>
      </w:r>
      <w:r w:rsidR="00F66F4F">
        <w:rPr>
          <w:rFonts w:ascii="Times New Roman" w:hAnsi="Times New Roman" w:cs="Times New Roman"/>
        </w:rPr>
        <w:t>interact</w:t>
      </w:r>
      <w:r w:rsidR="00F31B78">
        <w:rPr>
          <w:rFonts w:ascii="Times New Roman" w:hAnsi="Times New Roman" w:cs="Times New Roman"/>
        </w:rPr>
        <w:t>.</w:t>
      </w:r>
      <w:r w:rsidR="004D6DE6">
        <w:rPr>
          <w:rFonts w:ascii="Times New Roman" w:hAnsi="Times New Roman" w:cs="Times New Roman"/>
        </w:rPr>
        <w:t xml:space="preserve"> </w:t>
      </w:r>
      <w:r w:rsidR="00145B8B">
        <w:rPr>
          <w:rFonts w:ascii="Times New Roman" w:hAnsi="Times New Roman" w:cs="Times New Roman"/>
        </w:rPr>
        <w:t>I</w:t>
      </w:r>
      <w:r w:rsidR="00076BF4">
        <w:rPr>
          <w:rFonts w:ascii="Times New Roman" w:hAnsi="Times New Roman" w:cs="Times New Roman"/>
        </w:rPr>
        <w:t xml:space="preserve">ntersectional analysis </w:t>
      </w:r>
      <w:r w:rsidR="00F31B78">
        <w:rPr>
          <w:rFonts w:ascii="Times New Roman" w:hAnsi="Times New Roman" w:cs="Times New Roman"/>
        </w:rPr>
        <w:t xml:space="preserve">also </w:t>
      </w:r>
      <w:r w:rsidR="00D7457E">
        <w:rPr>
          <w:rFonts w:ascii="Times New Roman" w:hAnsi="Times New Roman" w:cs="Times New Roman"/>
        </w:rPr>
        <w:t>invites the</w:t>
      </w:r>
      <w:r w:rsidR="00076BF4">
        <w:rPr>
          <w:rFonts w:ascii="Times New Roman" w:hAnsi="Times New Roman" w:cs="Times New Roman"/>
        </w:rPr>
        <w:t xml:space="preserve"> articulation of </w:t>
      </w:r>
      <w:r w:rsidR="00021612">
        <w:rPr>
          <w:rFonts w:ascii="Times New Roman" w:hAnsi="Times New Roman" w:cs="Times New Roman"/>
        </w:rPr>
        <w:t>experiences</w:t>
      </w:r>
      <w:r w:rsidR="00076BF4">
        <w:rPr>
          <w:rFonts w:ascii="Times New Roman" w:hAnsi="Times New Roman" w:cs="Times New Roman"/>
        </w:rPr>
        <w:t>,</w:t>
      </w:r>
      <w:r w:rsidR="00472D9B">
        <w:rPr>
          <w:rFonts w:ascii="Times New Roman" w:hAnsi="Times New Roman" w:cs="Times New Roman"/>
        </w:rPr>
        <w:t xml:space="preserve"> shared histories of ‘otherness’</w:t>
      </w:r>
      <w:r w:rsidR="007F0D98" w:rsidRPr="007F0D98">
        <w:rPr>
          <w:rFonts w:ascii="Times New Roman" w:hAnsi="Times New Roman" w:cs="Times New Roman"/>
        </w:rPr>
        <w:t xml:space="preserve"> </w:t>
      </w:r>
      <w:r w:rsidR="007F0D98">
        <w:rPr>
          <w:rFonts w:ascii="Times New Roman" w:hAnsi="Times New Roman" w:cs="Times New Roman"/>
        </w:rPr>
        <w:t>and counter-narrative</w:t>
      </w:r>
      <w:r w:rsidR="005D1704">
        <w:rPr>
          <w:rFonts w:ascii="Times New Roman" w:hAnsi="Times New Roman" w:cs="Times New Roman"/>
        </w:rPr>
        <w:t>s</w:t>
      </w:r>
      <w:r w:rsidR="007B09E3">
        <w:rPr>
          <w:rFonts w:ascii="Times New Roman" w:hAnsi="Times New Roman" w:cs="Times New Roman"/>
        </w:rPr>
        <w:t xml:space="preserve">. </w:t>
      </w:r>
      <w:r w:rsidR="005D1704">
        <w:rPr>
          <w:rFonts w:ascii="Times New Roman" w:hAnsi="Times New Roman" w:cs="Times New Roman"/>
        </w:rPr>
        <w:t xml:space="preserve">These </w:t>
      </w:r>
      <w:r w:rsidR="00145B8B">
        <w:rPr>
          <w:rFonts w:ascii="Times New Roman" w:hAnsi="Times New Roman" w:cs="Times New Roman"/>
        </w:rPr>
        <w:t xml:space="preserve">counter-narratives </w:t>
      </w:r>
      <w:r w:rsidR="001E6EAF">
        <w:rPr>
          <w:rFonts w:ascii="Times New Roman" w:hAnsi="Times New Roman" w:cs="Times New Roman"/>
        </w:rPr>
        <w:t>may</w:t>
      </w:r>
      <w:r w:rsidR="00F31B78">
        <w:rPr>
          <w:rFonts w:ascii="Times New Roman" w:hAnsi="Times New Roman" w:cs="Times New Roman"/>
        </w:rPr>
        <w:t xml:space="preserve"> </w:t>
      </w:r>
      <w:r w:rsidR="00D7457E">
        <w:rPr>
          <w:rFonts w:ascii="Times New Roman" w:hAnsi="Times New Roman" w:cs="Times New Roman"/>
        </w:rPr>
        <w:t>e</w:t>
      </w:r>
      <w:r w:rsidR="00076BF4">
        <w:rPr>
          <w:rFonts w:ascii="Times New Roman" w:hAnsi="Times New Roman" w:cs="Times New Roman"/>
        </w:rPr>
        <w:t xml:space="preserve">xpose the </w:t>
      </w:r>
      <w:r w:rsidR="00D7457E">
        <w:rPr>
          <w:rFonts w:ascii="Times New Roman" w:hAnsi="Times New Roman" w:cs="Times New Roman"/>
        </w:rPr>
        <w:t xml:space="preserve">normativity of </w:t>
      </w:r>
      <w:r w:rsidR="00145B8B">
        <w:rPr>
          <w:rFonts w:ascii="Times New Roman" w:hAnsi="Times New Roman" w:cs="Times New Roman"/>
        </w:rPr>
        <w:t xml:space="preserve">whiteness in </w:t>
      </w:r>
      <w:r w:rsidR="007F0D98">
        <w:rPr>
          <w:rFonts w:ascii="Times New Roman" w:hAnsi="Times New Roman" w:cs="Times New Roman"/>
        </w:rPr>
        <w:t xml:space="preserve">the </w:t>
      </w:r>
      <w:r w:rsidR="00145B8B">
        <w:rPr>
          <w:rFonts w:ascii="Times New Roman" w:hAnsi="Times New Roman" w:cs="Times New Roman"/>
        </w:rPr>
        <w:lastRenderedPageBreak/>
        <w:t xml:space="preserve">histories and </w:t>
      </w:r>
      <w:r w:rsidR="00021612">
        <w:rPr>
          <w:rFonts w:ascii="Times New Roman" w:hAnsi="Times New Roman" w:cs="Times New Roman"/>
        </w:rPr>
        <w:t xml:space="preserve">narratives </w:t>
      </w:r>
      <w:r w:rsidR="00A36C3D">
        <w:rPr>
          <w:rFonts w:ascii="Times New Roman" w:hAnsi="Times New Roman" w:cs="Times New Roman"/>
        </w:rPr>
        <w:t xml:space="preserve">that dominate the </w:t>
      </w:r>
      <w:r w:rsidR="001E6EAF">
        <w:rPr>
          <w:rFonts w:ascii="Times New Roman" w:hAnsi="Times New Roman" w:cs="Times New Roman"/>
        </w:rPr>
        <w:t>in</w:t>
      </w:r>
      <w:r w:rsidR="00F31B78">
        <w:rPr>
          <w:rFonts w:ascii="Times New Roman" w:hAnsi="Times New Roman" w:cs="Times New Roman"/>
        </w:rPr>
        <w:t>stitution</w:t>
      </w:r>
      <w:r w:rsidR="001E6EAF">
        <w:rPr>
          <w:rFonts w:ascii="Times New Roman" w:hAnsi="Times New Roman" w:cs="Times New Roman"/>
        </w:rPr>
        <w:t>al s</w:t>
      </w:r>
      <w:r w:rsidR="00F31B78">
        <w:rPr>
          <w:rFonts w:ascii="Times New Roman" w:hAnsi="Times New Roman" w:cs="Times New Roman"/>
        </w:rPr>
        <w:t xml:space="preserve">tructures, policies and </w:t>
      </w:r>
      <w:r w:rsidR="00BC0D77">
        <w:rPr>
          <w:rFonts w:ascii="Times New Roman" w:hAnsi="Times New Roman" w:cs="Times New Roman"/>
        </w:rPr>
        <w:t>‘spaces</w:t>
      </w:r>
      <w:r w:rsidR="00F31B78">
        <w:rPr>
          <w:rFonts w:ascii="Times New Roman" w:hAnsi="Times New Roman" w:cs="Times New Roman"/>
        </w:rPr>
        <w:t xml:space="preserve">’ </w:t>
      </w:r>
      <w:r w:rsidR="001E6EAF">
        <w:rPr>
          <w:rFonts w:ascii="Times New Roman" w:hAnsi="Times New Roman" w:cs="Times New Roman"/>
        </w:rPr>
        <w:t xml:space="preserve">in which </w:t>
      </w:r>
      <w:r w:rsidR="003B35A7">
        <w:rPr>
          <w:rFonts w:ascii="Times New Roman" w:hAnsi="Times New Roman" w:cs="Times New Roman"/>
        </w:rPr>
        <w:t>people from Black and ethnic minority backgrounds a</w:t>
      </w:r>
      <w:r w:rsidR="001E6EAF">
        <w:rPr>
          <w:rFonts w:ascii="Times New Roman" w:hAnsi="Times New Roman" w:cs="Times New Roman"/>
        </w:rPr>
        <w:t xml:space="preserve">re </w:t>
      </w:r>
      <w:r w:rsidR="003B35A7">
        <w:rPr>
          <w:rFonts w:ascii="Times New Roman" w:hAnsi="Times New Roman" w:cs="Times New Roman"/>
        </w:rPr>
        <w:t xml:space="preserve">constructed </w:t>
      </w:r>
      <w:r w:rsidR="001E6EAF">
        <w:rPr>
          <w:rFonts w:ascii="Times New Roman" w:hAnsi="Times New Roman" w:cs="Times New Roman"/>
        </w:rPr>
        <w:t xml:space="preserve">as </w:t>
      </w:r>
      <w:r w:rsidR="00F31B78">
        <w:rPr>
          <w:rFonts w:ascii="Times New Roman" w:hAnsi="Times New Roman" w:cs="Times New Roman"/>
        </w:rPr>
        <w:t>‘</w:t>
      </w:r>
      <w:r w:rsidR="001E6EAF">
        <w:rPr>
          <w:rFonts w:ascii="Times New Roman" w:hAnsi="Times New Roman" w:cs="Times New Roman"/>
        </w:rPr>
        <w:t xml:space="preserve">space </w:t>
      </w:r>
      <w:r w:rsidR="00F31B78">
        <w:rPr>
          <w:rFonts w:ascii="Times New Roman" w:hAnsi="Times New Roman" w:cs="Times New Roman"/>
        </w:rPr>
        <w:t>invade</w:t>
      </w:r>
      <w:r w:rsidR="001E6EAF">
        <w:rPr>
          <w:rFonts w:ascii="Times New Roman" w:hAnsi="Times New Roman" w:cs="Times New Roman"/>
        </w:rPr>
        <w:t>rs</w:t>
      </w:r>
      <w:r w:rsidR="00F31B78">
        <w:rPr>
          <w:rFonts w:ascii="Times New Roman" w:hAnsi="Times New Roman" w:cs="Times New Roman"/>
        </w:rPr>
        <w:t>’ (</w:t>
      </w:r>
      <w:proofErr w:type="spellStart"/>
      <w:r w:rsidR="00F31B78">
        <w:rPr>
          <w:rFonts w:ascii="Times New Roman" w:hAnsi="Times New Roman" w:cs="Times New Roman"/>
        </w:rPr>
        <w:t>Puwar</w:t>
      </w:r>
      <w:proofErr w:type="spellEnd"/>
      <w:r w:rsidR="00F31B78">
        <w:rPr>
          <w:rFonts w:ascii="Times New Roman" w:hAnsi="Times New Roman" w:cs="Times New Roman"/>
        </w:rPr>
        <w:t>, 2004)</w:t>
      </w:r>
      <w:r w:rsidR="001E6EAF">
        <w:rPr>
          <w:rFonts w:ascii="Times New Roman" w:hAnsi="Times New Roman" w:cs="Times New Roman"/>
        </w:rPr>
        <w:t xml:space="preserve">. </w:t>
      </w:r>
      <w:r w:rsidR="005D1704">
        <w:rPr>
          <w:rFonts w:ascii="Times New Roman" w:hAnsi="Times New Roman" w:cs="Times New Roman"/>
        </w:rPr>
        <w:t>C</w:t>
      </w:r>
      <w:r w:rsidR="003B35A7">
        <w:rPr>
          <w:rFonts w:ascii="Times New Roman" w:hAnsi="Times New Roman" w:cs="Times New Roman"/>
        </w:rPr>
        <w:t>ounter-narratives</w:t>
      </w:r>
      <w:r w:rsidR="001E6EAF">
        <w:rPr>
          <w:rFonts w:ascii="Times New Roman" w:hAnsi="Times New Roman" w:cs="Times New Roman"/>
        </w:rPr>
        <w:t xml:space="preserve"> </w:t>
      </w:r>
      <w:r w:rsidR="005D1704">
        <w:rPr>
          <w:rFonts w:ascii="Times New Roman" w:hAnsi="Times New Roman" w:cs="Times New Roman"/>
        </w:rPr>
        <w:t xml:space="preserve">therefore </w:t>
      </w:r>
      <w:r w:rsidR="00A36C3D">
        <w:rPr>
          <w:rFonts w:ascii="Times New Roman" w:hAnsi="Times New Roman" w:cs="Times New Roman"/>
        </w:rPr>
        <w:t xml:space="preserve">provide a </w:t>
      </w:r>
      <w:r w:rsidR="001E6EAF">
        <w:rPr>
          <w:rFonts w:ascii="Times New Roman" w:hAnsi="Times New Roman" w:cs="Times New Roman"/>
        </w:rPr>
        <w:t>way to</w:t>
      </w:r>
      <w:r w:rsidR="00A36C3D">
        <w:rPr>
          <w:rFonts w:ascii="Times New Roman" w:hAnsi="Times New Roman" w:cs="Times New Roman"/>
        </w:rPr>
        <w:t xml:space="preserve"> challeng</w:t>
      </w:r>
      <w:r w:rsidR="001E6EAF">
        <w:rPr>
          <w:rFonts w:ascii="Times New Roman" w:hAnsi="Times New Roman" w:cs="Times New Roman"/>
        </w:rPr>
        <w:t>e</w:t>
      </w:r>
      <w:r w:rsidR="00145B8B">
        <w:rPr>
          <w:rFonts w:ascii="Times New Roman" w:hAnsi="Times New Roman" w:cs="Times New Roman"/>
        </w:rPr>
        <w:t xml:space="preserve"> </w:t>
      </w:r>
      <w:r w:rsidR="00395C1C">
        <w:rPr>
          <w:rFonts w:ascii="Times New Roman" w:hAnsi="Times New Roman" w:cs="Times New Roman"/>
        </w:rPr>
        <w:t xml:space="preserve">tacit whiteness and </w:t>
      </w:r>
      <w:r w:rsidR="005D1704">
        <w:rPr>
          <w:rFonts w:ascii="Times New Roman" w:hAnsi="Times New Roman" w:cs="Times New Roman"/>
        </w:rPr>
        <w:t xml:space="preserve">the </w:t>
      </w:r>
      <w:r w:rsidR="00A36C3D">
        <w:rPr>
          <w:rFonts w:ascii="Times New Roman" w:hAnsi="Times New Roman" w:cs="Times New Roman"/>
        </w:rPr>
        <w:t xml:space="preserve">unspoken </w:t>
      </w:r>
      <w:r w:rsidR="001A6D1B">
        <w:rPr>
          <w:rFonts w:ascii="Times New Roman" w:hAnsi="Times New Roman" w:cs="Times New Roman"/>
        </w:rPr>
        <w:t xml:space="preserve">presumption of </w:t>
      </w:r>
      <w:r w:rsidR="00076BF4">
        <w:rPr>
          <w:rFonts w:ascii="Times New Roman" w:hAnsi="Times New Roman" w:cs="Times New Roman"/>
        </w:rPr>
        <w:t>white</w:t>
      </w:r>
      <w:r w:rsidR="001E6EAF">
        <w:rPr>
          <w:rFonts w:ascii="Times New Roman" w:hAnsi="Times New Roman" w:cs="Times New Roman"/>
        </w:rPr>
        <w:t xml:space="preserve"> privilege and</w:t>
      </w:r>
      <w:r w:rsidR="00076BF4">
        <w:rPr>
          <w:rFonts w:ascii="Times New Roman" w:hAnsi="Times New Roman" w:cs="Times New Roman"/>
        </w:rPr>
        <w:t xml:space="preserve"> entitlement</w:t>
      </w:r>
      <w:r w:rsidR="001E6EAF">
        <w:rPr>
          <w:rFonts w:ascii="Times New Roman" w:hAnsi="Times New Roman" w:cs="Times New Roman"/>
        </w:rPr>
        <w:t xml:space="preserve"> </w:t>
      </w:r>
      <w:r w:rsidR="003B35A7">
        <w:rPr>
          <w:rFonts w:ascii="Times New Roman" w:hAnsi="Times New Roman" w:cs="Times New Roman"/>
        </w:rPr>
        <w:t>(including to property) on which ‘</w:t>
      </w:r>
      <w:r w:rsidR="001E6EAF">
        <w:rPr>
          <w:rFonts w:ascii="Times New Roman" w:hAnsi="Times New Roman" w:cs="Times New Roman"/>
        </w:rPr>
        <w:t>white supremacy</w:t>
      </w:r>
      <w:r w:rsidR="003B35A7">
        <w:rPr>
          <w:rFonts w:ascii="Times New Roman" w:hAnsi="Times New Roman" w:cs="Times New Roman"/>
        </w:rPr>
        <w:t>’</w:t>
      </w:r>
      <w:r w:rsidR="001E6EAF">
        <w:rPr>
          <w:rFonts w:ascii="Times New Roman" w:hAnsi="Times New Roman" w:cs="Times New Roman"/>
        </w:rPr>
        <w:t xml:space="preserve"> is </w:t>
      </w:r>
      <w:r w:rsidR="003B35A7">
        <w:rPr>
          <w:rFonts w:ascii="Times New Roman" w:hAnsi="Times New Roman" w:cs="Times New Roman"/>
        </w:rPr>
        <w:t>predicated</w:t>
      </w:r>
      <w:r w:rsidR="00395C1C">
        <w:rPr>
          <w:rFonts w:ascii="Times New Roman" w:hAnsi="Times New Roman" w:cs="Times New Roman"/>
        </w:rPr>
        <w:t xml:space="preserve">.  </w:t>
      </w:r>
      <w:r w:rsidR="000C2342">
        <w:rPr>
          <w:rFonts w:ascii="Times New Roman" w:hAnsi="Times New Roman" w:cs="Times New Roman"/>
        </w:rPr>
        <w:t xml:space="preserve"> </w:t>
      </w:r>
      <w:r w:rsidR="00E02139">
        <w:rPr>
          <w:rFonts w:ascii="Times New Roman" w:hAnsi="Times New Roman" w:cs="Times New Roman"/>
        </w:rPr>
        <w:t xml:space="preserve"> </w:t>
      </w:r>
    </w:p>
    <w:p w14:paraId="6CE745BB" w14:textId="07821EF6" w:rsidR="004F1A11" w:rsidRDefault="00975424" w:rsidP="00186F02">
      <w:pPr>
        <w:pStyle w:val="Default"/>
        <w:spacing w:before="240" w:line="480" w:lineRule="auto"/>
        <w:ind w:firstLine="720"/>
        <w:rPr>
          <w:rFonts w:ascii="Times New Roman" w:hAnsi="Times New Roman" w:cs="Times New Roman"/>
        </w:rPr>
      </w:pPr>
      <w:r>
        <w:rPr>
          <w:rFonts w:ascii="Times New Roman" w:hAnsi="Times New Roman" w:cs="Times New Roman"/>
        </w:rPr>
        <w:t>Far from homogenising white people (cf. Cole, 2009)</w:t>
      </w:r>
      <w:r w:rsidR="00395C1C">
        <w:rPr>
          <w:rFonts w:ascii="Times New Roman" w:hAnsi="Times New Roman" w:cs="Times New Roman"/>
        </w:rPr>
        <w:t>,</w:t>
      </w:r>
      <w:r>
        <w:rPr>
          <w:rFonts w:ascii="Times New Roman" w:hAnsi="Times New Roman" w:cs="Times New Roman"/>
        </w:rPr>
        <w:t xml:space="preserve"> </w:t>
      </w:r>
      <w:r w:rsidR="006D0AD7">
        <w:rPr>
          <w:rFonts w:ascii="Times New Roman" w:hAnsi="Times New Roman" w:cs="Times New Roman"/>
        </w:rPr>
        <w:t>the CRT concepts of</w:t>
      </w:r>
      <w:r>
        <w:rPr>
          <w:rFonts w:ascii="Times New Roman" w:hAnsi="Times New Roman" w:cs="Times New Roman"/>
        </w:rPr>
        <w:t xml:space="preserve"> </w:t>
      </w:r>
      <w:r w:rsidR="005E423E">
        <w:rPr>
          <w:rFonts w:ascii="Times New Roman" w:hAnsi="Times New Roman" w:cs="Times New Roman"/>
        </w:rPr>
        <w:t xml:space="preserve">‘white </w:t>
      </w:r>
      <w:r w:rsidR="009D7728">
        <w:rPr>
          <w:rFonts w:ascii="Times New Roman" w:hAnsi="Times New Roman" w:cs="Times New Roman"/>
        </w:rPr>
        <w:t>supremacy</w:t>
      </w:r>
      <w:r w:rsidR="004D6DE6">
        <w:rPr>
          <w:rFonts w:ascii="Times New Roman" w:hAnsi="Times New Roman" w:cs="Times New Roman"/>
        </w:rPr>
        <w:t xml:space="preserve">’ and ‘white </w:t>
      </w:r>
      <w:r w:rsidR="009D7728">
        <w:rPr>
          <w:rFonts w:ascii="Times New Roman" w:hAnsi="Times New Roman" w:cs="Times New Roman"/>
        </w:rPr>
        <w:t>privilege</w:t>
      </w:r>
      <w:r w:rsidR="004D6DE6">
        <w:rPr>
          <w:rFonts w:ascii="Times New Roman" w:hAnsi="Times New Roman" w:cs="Times New Roman"/>
        </w:rPr>
        <w:t>’</w:t>
      </w:r>
      <w:r w:rsidR="006D0AD7">
        <w:rPr>
          <w:rFonts w:ascii="Times New Roman" w:hAnsi="Times New Roman" w:cs="Times New Roman"/>
        </w:rPr>
        <w:t xml:space="preserve"> </w:t>
      </w:r>
      <w:r w:rsidR="008D7D58">
        <w:rPr>
          <w:rFonts w:ascii="Times New Roman" w:hAnsi="Times New Roman" w:cs="Times New Roman"/>
        </w:rPr>
        <w:t xml:space="preserve">critically </w:t>
      </w:r>
      <w:r w:rsidR="006D0AD7">
        <w:rPr>
          <w:rFonts w:ascii="Times New Roman" w:hAnsi="Times New Roman" w:cs="Times New Roman"/>
        </w:rPr>
        <w:t>f</w:t>
      </w:r>
      <w:r w:rsidR="004D6DE6">
        <w:rPr>
          <w:rFonts w:ascii="Times New Roman" w:hAnsi="Times New Roman" w:cs="Times New Roman"/>
        </w:rPr>
        <w:t>oreground</w:t>
      </w:r>
      <w:r w:rsidR="006D0AD7">
        <w:rPr>
          <w:rFonts w:ascii="Times New Roman" w:hAnsi="Times New Roman" w:cs="Times New Roman"/>
        </w:rPr>
        <w:t xml:space="preserve"> </w:t>
      </w:r>
      <w:r>
        <w:rPr>
          <w:rFonts w:ascii="Times New Roman" w:hAnsi="Times New Roman" w:cs="Times New Roman"/>
        </w:rPr>
        <w:t>‘whiteness’</w:t>
      </w:r>
      <w:r w:rsidR="00DE7551">
        <w:rPr>
          <w:rFonts w:ascii="Times New Roman" w:hAnsi="Times New Roman" w:cs="Times New Roman"/>
        </w:rPr>
        <w:t>.</w:t>
      </w:r>
      <w:r w:rsidR="0030384E">
        <w:rPr>
          <w:rFonts w:ascii="Times New Roman" w:hAnsi="Times New Roman" w:cs="Times New Roman"/>
        </w:rPr>
        <w:t xml:space="preserve"> C</w:t>
      </w:r>
      <w:r w:rsidR="00DE7551">
        <w:rPr>
          <w:rFonts w:ascii="Times New Roman" w:hAnsi="Times New Roman" w:cs="Times New Roman"/>
        </w:rPr>
        <w:t xml:space="preserve">ritical race </w:t>
      </w:r>
      <w:r w:rsidR="0030384E">
        <w:rPr>
          <w:rFonts w:ascii="Times New Roman" w:hAnsi="Times New Roman" w:cs="Times New Roman"/>
        </w:rPr>
        <w:t>theorists</w:t>
      </w:r>
      <w:r w:rsidR="008D7D58">
        <w:rPr>
          <w:rFonts w:ascii="Times New Roman" w:hAnsi="Times New Roman" w:cs="Times New Roman"/>
        </w:rPr>
        <w:t xml:space="preserve"> </w:t>
      </w:r>
      <w:r w:rsidR="0030384E">
        <w:rPr>
          <w:rFonts w:ascii="Times New Roman" w:hAnsi="Times New Roman" w:cs="Times New Roman"/>
        </w:rPr>
        <w:t xml:space="preserve">recognise that </w:t>
      </w:r>
      <w:r w:rsidR="008D7D58">
        <w:rPr>
          <w:rFonts w:ascii="Times New Roman" w:hAnsi="Times New Roman" w:cs="Times New Roman"/>
        </w:rPr>
        <w:t xml:space="preserve">classifications of </w:t>
      </w:r>
      <w:r w:rsidR="0030384E">
        <w:rPr>
          <w:rFonts w:ascii="Times New Roman" w:hAnsi="Times New Roman" w:cs="Times New Roman"/>
        </w:rPr>
        <w:t>whiteness</w:t>
      </w:r>
      <w:r w:rsidR="008D7D58">
        <w:rPr>
          <w:rFonts w:ascii="Times New Roman" w:hAnsi="Times New Roman" w:cs="Times New Roman"/>
        </w:rPr>
        <w:t xml:space="preserve"> include</w:t>
      </w:r>
      <w:r w:rsidR="0030384E">
        <w:rPr>
          <w:rFonts w:ascii="Times New Roman" w:hAnsi="Times New Roman" w:cs="Times New Roman"/>
        </w:rPr>
        <w:t xml:space="preserve"> ‘divisions and hierarchies… which create further divisions – </w:t>
      </w:r>
      <w:r w:rsidR="008D7D58">
        <w:rPr>
          <w:rFonts w:ascii="Times New Roman" w:hAnsi="Times New Roman" w:cs="Times New Roman"/>
        </w:rPr>
        <w:t xml:space="preserve">[and that] </w:t>
      </w:r>
      <w:r w:rsidR="005E423E">
        <w:rPr>
          <w:rFonts w:ascii="Times New Roman" w:hAnsi="Times New Roman" w:cs="Times New Roman"/>
        </w:rPr>
        <w:t>these</w:t>
      </w:r>
      <w:r w:rsidR="0030384E">
        <w:rPr>
          <w:rFonts w:ascii="Times New Roman" w:hAnsi="Times New Roman" w:cs="Times New Roman"/>
        </w:rPr>
        <w:t xml:space="preserve"> may be based on class, education levels, accent and dress’ (Bhopal, 2018, p.21)</w:t>
      </w:r>
      <w:r w:rsidR="00260AB8">
        <w:rPr>
          <w:rFonts w:ascii="Times New Roman" w:hAnsi="Times New Roman" w:cs="Times New Roman"/>
        </w:rPr>
        <w:t xml:space="preserve">. </w:t>
      </w:r>
      <w:r w:rsidR="006F5F5E">
        <w:rPr>
          <w:rFonts w:ascii="Times New Roman" w:hAnsi="Times New Roman" w:cs="Times New Roman"/>
        </w:rPr>
        <w:t>Gillborn</w:t>
      </w:r>
      <w:r w:rsidR="008D7D58">
        <w:rPr>
          <w:rFonts w:ascii="Times New Roman" w:hAnsi="Times New Roman" w:cs="Times New Roman"/>
        </w:rPr>
        <w:t xml:space="preserve"> (</w:t>
      </w:r>
      <w:r w:rsidR="006F5F5E">
        <w:rPr>
          <w:rFonts w:ascii="Times New Roman" w:hAnsi="Times New Roman" w:cs="Times New Roman"/>
        </w:rPr>
        <w:t>201</w:t>
      </w:r>
      <w:r w:rsidR="008D7D58">
        <w:rPr>
          <w:rFonts w:ascii="Times New Roman" w:hAnsi="Times New Roman" w:cs="Times New Roman"/>
        </w:rPr>
        <w:t>2</w:t>
      </w:r>
      <w:r w:rsidR="006F5F5E">
        <w:rPr>
          <w:rFonts w:ascii="Times New Roman" w:hAnsi="Times New Roman" w:cs="Times New Roman"/>
        </w:rPr>
        <w:t xml:space="preserve">) </w:t>
      </w:r>
      <w:r w:rsidR="00DE7551">
        <w:rPr>
          <w:rFonts w:ascii="Times New Roman" w:hAnsi="Times New Roman" w:cs="Times New Roman"/>
        </w:rPr>
        <w:t xml:space="preserve">– a leading critical race theorist in Britain – has </w:t>
      </w:r>
      <w:r w:rsidR="001E6EAF">
        <w:rPr>
          <w:rFonts w:ascii="Times New Roman" w:hAnsi="Times New Roman" w:cs="Times New Roman"/>
        </w:rPr>
        <w:t xml:space="preserve">also </w:t>
      </w:r>
      <w:r w:rsidR="006F5F5E">
        <w:rPr>
          <w:rFonts w:ascii="Times New Roman" w:hAnsi="Times New Roman" w:cs="Times New Roman"/>
        </w:rPr>
        <w:t>h</w:t>
      </w:r>
      <w:r w:rsidR="005E423E">
        <w:rPr>
          <w:rFonts w:ascii="Times New Roman" w:hAnsi="Times New Roman" w:cs="Times New Roman"/>
        </w:rPr>
        <w:t>ighlight</w:t>
      </w:r>
      <w:r w:rsidR="008D7D58">
        <w:rPr>
          <w:rFonts w:ascii="Times New Roman" w:hAnsi="Times New Roman" w:cs="Times New Roman"/>
        </w:rPr>
        <w:t xml:space="preserve">ed </w:t>
      </w:r>
      <w:r w:rsidR="00DE7551">
        <w:rPr>
          <w:rFonts w:ascii="Times New Roman" w:hAnsi="Times New Roman" w:cs="Times New Roman"/>
        </w:rPr>
        <w:t xml:space="preserve">how </w:t>
      </w:r>
      <w:r w:rsidR="001E6EAF">
        <w:rPr>
          <w:rFonts w:ascii="Times New Roman" w:hAnsi="Times New Roman" w:cs="Times New Roman"/>
        </w:rPr>
        <w:t xml:space="preserve">Thatcher’s neoliberal government in the 1980s produced rising unemployment, widening class divisions and </w:t>
      </w:r>
      <w:r w:rsidR="003F1159">
        <w:rPr>
          <w:rFonts w:ascii="Times New Roman" w:hAnsi="Times New Roman" w:cs="Times New Roman"/>
        </w:rPr>
        <w:t>t</w:t>
      </w:r>
      <w:r w:rsidR="001E6EAF">
        <w:rPr>
          <w:rFonts w:ascii="Times New Roman" w:hAnsi="Times New Roman" w:cs="Times New Roman"/>
        </w:rPr>
        <w:t xml:space="preserve">he poorest people in Britain today, who </w:t>
      </w:r>
      <w:r w:rsidR="003F1159">
        <w:rPr>
          <w:rFonts w:ascii="Times New Roman" w:hAnsi="Times New Roman" w:cs="Times New Roman"/>
        </w:rPr>
        <w:t xml:space="preserve">have </w:t>
      </w:r>
      <w:r w:rsidR="001E6EAF">
        <w:rPr>
          <w:rFonts w:ascii="Times New Roman" w:hAnsi="Times New Roman" w:cs="Times New Roman"/>
        </w:rPr>
        <w:t>not benefit</w:t>
      </w:r>
      <w:r w:rsidR="003F1159">
        <w:rPr>
          <w:rFonts w:ascii="Times New Roman" w:hAnsi="Times New Roman" w:cs="Times New Roman"/>
        </w:rPr>
        <w:t>ed</w:t>
      </w:r>
      <w:r w:rsidR="001E6EAF">
        <w:rPr>
          <w:rFonts w:ascii="Times New Roman" w:hAnsi="Times New Roman" w:cs="Times New Roman"/>
        </w:rPr>
        <w:t xml:space="preserve"> from </w:t>
      </w:r>
      <w:r w:rsidR="004F1A11">
        <w:rPr>
          <w:rFonts w:ascii="Times New Roman" w:hAnsi="Times New Roman" w:cs="Times New Roman"/>
        </w:rPr>
        <w:t>the general ris</w:t>
      </w:r>
      <w:r w:rsidR="001E6EAF">
        <w:rPr>
          <w:rFonts w:ascii="Times New Roman" w:hAnsi="Times New Roman" w:cs="Times New Roman"/>
        </w:rPr>
        <w:t>e</w:t>
      </w:r>
      <w:r w:rsidR="004F1A11">
        <w:rPr>
          <w:rFonts w:ascii="Times New Roman" w:hAnsi="Times New Roman" w:cs="Times New Roman"/>
        </w:rPr>
        <w:t xml:space="preserve"> </w:t>
      </w:r>
      <w:r w:rsidR="001E6EAF">
        <w:rPr>
          <w:rFonts w:ascii="Times New Roman" w:hAnsi="Times New Roman" w:cs="Times New Roman"/>
        </w:rPr>
        <w:t xml:space="preserve">in </w:t>
      </w:r>
      <w:r w:rsidR="004F1A11">
        <w:rPr>
          <w:rFonts w:ascii="Times New Roman" w:hAnsi="Times New Roman" w:cs="Times New Roman"/>
        </w:rPr>
        <w:t xml:space="preserve">living standards </w:t>
      </w:r>
      <w:r w:rsidR="003F1159">
        <w:rPr>
          <w:rFonts w:ascii="Times New Roman" w:hAnsi="Times New Roman" w:cs="Times New Roman"/>
        </w:rPr>
        <w:t xml:space="preserve">over this time </w:t>
      </w:r>
      <w:r w:rsidR="006F5F5E">
        <w:rPr>
          <w:rFonts w:ascii="Times New Roman" w:hAnsi="Times New Roman" w:cs="Times New Roman"/>
        </w:rPr>
        <w:t>(</w:t>
      </w:r>
      <w:r w:rsidR="004F1A11">
        <w:rPr>
          <w:rFonts w:ascii="Times New Roman" w:hAnsi="Times New Roman" w:cs="Times New Roman"/>
        </w:rPr>
        <w:t xml:space="preserve">see also: </w:t>
      </w:r>
      <w:proofErr w:type="spellStart"/>
      <w:r w:rsidR="006F5F5E">
        <w:rPr>
          <w:rFonts w:ascii="Times New Roman" w:hAnsi="Times New Roman" w:cs="Times New Roman"/>
        </w:rPr>
        <w:t>Backwith</w:t>
      </w:r>
      <w:proofErr w:type="spellEnd"/>
      <w:r w:rsidR="006F5F5E">
        <w:rPr>
          <w:rFonts w:ascii="Times New Roman" w:hAnsi="Times New Roman" w:cs="Times New Roman"/>
        </w:rPr>
        <w:t xml:space="preserve">, 2014; </w:t>
      </w:r>
      <w:r w:rsidR="00FC7E4A">
        <w:rPr>
          <w:rFonts w:ascii="Times New Roman" w:hAnsi="Times New Roman" w:cs="Times New Roman"/>
        </w:rPr>
        <w:t>Jones, 2009</w:t>
      </w:r>
      <w:r w:rsidR="006F5F5E">
        <w:rPr>
          <w:rFonts w:ascii="Times New Roman" w:hAnsi="Times New Roman" w:cs="Times New Roman"/>
        </w:rPr>
        <w:t xml:space="preserve">). </w:t>
      </w:r>
    </w:p>
    <w:p w14:paraId="7F6B012E" w14:textId="0882EE49" w:rsidR="00186F02" w:rsidRPr="00186F02" w:rsidRDefault="003F1159" w:rsidP="00BF353C">
      <w:pPr>
        <w:pStyle w:val="Default"/>
        <w:spacing w:before="240" w:line="480" w:lineRule="auto"/>
        <w:ind w:firstLine="720"/>
        <w:rPr>
          <w:rFonts w:ascii="Times New Roman" w:hAnsi="Times New Roman" w:cs="Times New Roman"/>
        </w:rPr>
      </w:pPr>
      <w:r>
        <w:rPr>
          <w:rFonts w:ascii="Times New Roman" w:hAnsi="Times New Roman" w:cs="Times New Roman"/>
        </w:rPr>
        <w:t>In t</w:t>
      </w:r>
      <w:r w:rsidR="009A7D0A">
        <w:rPr>
          <w:rFonts w:ascii="Times New Roman" w:hAnsi="Times New Roman" w:cs="Times New Roman"/>
        </w:rPr>
        <w:t>he early twenty-first century</w:t>
      </w:r>
      <w:r>
        <w:rPr>
          <w:rFonts w:ascii="Times New Roman" w:hAnsi="Times New Roman" w:cs="Times New Roman"/>
        </w:rPr>
        <w:t>, p</w:t>
      </w:r>
      <w:r w:rsidR="009A7D0A">
        <w:rPr>
          <w:rFonts w:ascii="Times New Roman" w:hAnsi="Times New Roman" w:cs="Times New Roman"/>
        </w:rPr>
        <w:t xml:space="preserve">ublic </w:t>
      </w:r>
      <w:r w:rsidR="005E423E">
        <w:rPr>
          <w:rFonts w:ascii="Times New Roman" w:hAnsi="Times New Roman" w:cs="Times New Roman"/>
        </w:rPr>
        <w:t>and media discourses about the ‘white working classes’</w:t>
      </w:r>
      <w:r w:rsidR="003B35A7">
        <w:rPr>
          <w:rFonts w:ascii="Times New Roman" w:hAnsi="Times New Roman" w:cs="Times New Roman"/>
        </w:rPr>
        <w:t xml:space="preserve"> have been prolific</w:t>
      </w:r>
      <w:r>
        <w:rPr>
          <w:rFonts w:ascii="Times New Roman" w:hAnsi="Times New Roman" w:cs="Times New Roman"/>
        </w:rPr>
        <w:t xml:space="preserve">. These discourses </w:t>
      </w:r>
      <w:r w:rsidR="003B35A7">
        <w:rPr>
          <w:rFonts w:ascii="Times New Roman" w:hAnsi="Times New Roman" w:cs="Times New Roman"/>
        </w:rPr>
        <w:t xml:space="preserve">have </w:t>
      </w:r>
      <w:r w:rsidR="009A7D0A">
        <w:rPr>
          <w:rFonts w:ascii="Times New Roman" w:hAnsi="Times New Roman" w:cs="Times New Roman"/>
        </w:rPr>
        <w:t xml:space="preserve">either </w:t>
      </w:r>
      <w:r w:rsidR="005E423E">
        <w:rPr>
          <w:rFonts w:ascii="Times New Roman" w:hAnsi="Times New Roman" w:cs="Times New Roman"/>
        </w:rPr>
        <w:t xml:space="preserve">demonised </w:t>
      </w:r>
      <w:r w:rsidR="003B35A7">
        <w:rPr>
          <w:rFonts w:ascii="Times New Roman" w:hAnsi="Times New Roman" w:cs="Times New Roman"/>
        </w:rPr>
        <w:t>the ‘white working classes’,</w:t>
      </w:r>
      <w:r>
        <w:rPr>
          <w:rFonts w:ascii="Times New Roman" w:hAnsi="Times New Roman" w:cs="Times New Roman"/>
        </w:rPr>
        <w:t xml:space="preserve"> </w:t>
      </w:r>
      <w:r w:rsidR="003B35A7">
        <w:rPr>
          <w:rFonts w:ascii="Times New Roman" w:hAnsi="Times New Roman" w:cs="Times New Roman"/>
        </w:rPr>
        <w:t>mocking</w:t>
      </w:r>
      <w:r>
        <w:rPr>
          <w:rFonts w:ascii="Times New Roman" w:hAnsi="Times New Roman" w:cs="Times New Roman"/>
        </w:rPr>
        <w:t xml:space="preserve"> them as</w:t>
      </w:r>
      <w:r w:rsidR="009A7D0A">
        <w:rPr>
          <w:rFonts w:ascii="Times New Roman" w:hAnsi="Times New Roman" w:cs="Times New Roman"/>
        </w:rPr>
        <w:t xml:space="preserve"> </w:t>
      </w:r>
      <w:r w:rsidR="003B35A7">
        <w:rPr>
          <w:rFonts w:ascii="Times New Roman" w:hAnsi="Times New Roman" w:cs="Times New Roman"/>
        </w:rPr>
        <w:t xml:space="preserve">‘degenerate’ and </w:t>
      </w:r>
      <w:r w:rsidR="005E423E">
        <w:rPr>
          <w:rFonts w:ascii="Times New Roman" w:hAnsi="Times New Roman" w:cs="Times New Roman"/>
        </w:rPr>
        <w:t>‘</w:t>
      </w:r>
      <w:r w:rsidR="005E423E" w:rsidRPr="00EC7C55">
        <w:rPr>
          <w:rFonts w:ascii="Times New Roman" w:hAnsi="Times New Roman" w:cs="Times New Roman"/>
        </w:rPr>
        <w:t>chavs</w:t>
      </w:r>
      <w:r w:rsidR="005E423E">
        <w:rPr>
          <w:rFonts w:ascii="Times New Roman" w:hAnsi="Times New Roman" w:cs="Times New Roman"/>
        </w:rPr>
        <w:t>’</w:t>
      </w:r>
      <w:r w:rsidR="009A7D0A">
        <w:rPr>
          <w:rFonts w:ascii="Times New Roman" w:hAnsi="Times New Roman" w:cs="Times New Roman"/>
        </w:rPr>
        <w:t xml:space="preserve"> </w:t>
      </w:r>
      <w:r>
        <w:rPr>
          <w:rFonts w:ascii="Times New Roman" w:hAnsi="Times New Roman" w:cs="Times New Roman"/>
        </w:rPr>
        <w:t>(</w:t>
      </w:r>
      <w:r w:rsidR="009A7D0A">
        <w:rPr>
          <w:rFonts w:ascii="Times New Roman" w:hAnsi="Times New Roman" w:cs="Times New Roman"/>
        </w:rPr>
        <w:t xml:space="preserve">a pejorative </w:t>
      </w:r>
      <w:r w:rsidR="004F1A11">
        <w:rPr>
          <w:rFonts w:ascii="Times New Roman" w:hAnsi="Times New Roman" w:cs="Times New Roman"/>
        </w:rPr>
        <w:t>label</w:t>
      </w:r>
      <w:r>
        <w:rPr>
          <w:rFonts w:ascii="Times New Roman" w:hAnsi="Times New Roman" w:cs="Times New Roman"/>
        </w:rPr>
        <w:t>)</w:t>
      </w:r>
      <w:r w:rsidR="00C9526B">
        <w:rPr>
          <w:rFonts w:ascii="Times New Roman" w:hAnsi="Times New Roman" w:cs="Times New Roman"/>
        </w:rPr>
        <w:t xml:space="preserve"> o</w:t>
      </w:r>
      <w:r w:rsidR="005E423E">
        <w:rPr>
          <w:rFonts w:ascii="Times New Roman" w:hAnsi="Times New Roman" w:cs="Times New Roman"/>
        </w:rPr>
        <w:t>r</w:t>
      </w:r>
      <w:r w:rsidR="003B35A7">
        <w:rPr>
          <w:rFonts w:ascii="Times New Roman" w:hAnsi="Times New Roman" w:cs="Times New Roman"/>
        </w:rPr>
        <w:t xml:space="preserve"> they have</w:t>
      </w:r>
      <w:r w:rsidR="005E423E">
        <w:rPr>
          <w:rFonts w:ascii="Times New Roman" w:hAnsi="Times New Roman" w:cs="Times New Roman"/>
        </w:rPr>
        <w:t xml:space="preserve"> </w:t>
      </w:r>
      <w:r w:rsidR="009A7D0A">
        <w:rPr>
          <w:rFonts w:ascii="Times New Roman" w:hAnsi="Times New Roman" w:cs="Times New Roman"/>
        </w:rPr>
        <w:t xml:space="preserve">heralded </w:t>
      </w:r>
      <w:r w:rsidR="003B35A7">
        <w:rPr>
          <w:rFonts w:ascii="Times New Roman" w:hAnsi="Times New Roman" w:cs="Times New Roman"/>
        </w:rPr>
        <w:t>the ‘white working classes’</w:t>
      </w:r>
      <w:r>
        <w:rPr>
          <w:rFonts w:ascii="Times New Roman" w:hAnsi="Times New Roman" w:cs="Times New Roman"/>
        </w:rPr>
        <w:t xml:space="preserve"> </w:t>
      </w:r>
      <w:r w:rsidR="009A7D0A">
        <w:rPr>
          <w:rFonts w:ascii="Times New Roman" w:hAnsi="Times New Roman" w:cs="Times New Roman"/>
        </w:rPr>
        <w:t>as</w:t>
      </w:r>
      <w:r w:rsidR="00FC7E4A">
        <w:rPr>
          <w:rFonts w:ascii="Times New Roman" w:hAnsi="Times New Roman" w:cs="Times New Roman"/>
        </w:rPr>
        <w:t xml:space="preserve"> </w:t>
      </w:r>
      <w:r w:rsidR="009A7D0A">
        <w:rPr>
          <w:rFonts w:ascii="Times New Roman" w:hAnsi="Times New Roman" w:cs="Times New Roman"/>
        </w:rPr>
        <w:t>‘</w:t>
      </w:r>
      <w:r w:rsidR="00FC7E4A">
        <w:rPr>
          <w:rFonts w:ascii="Times New Roman" w:hAnsi="Times New Roman" w:cs="Times New Roman"/>
        </w:rPr>
        <w:t>victims</w:t>
      </w:r>
      <w:r w:rsidR="009A7D0A">
        <w:rPr>
          <w:rFonts w:ascii="Times New Roman" w:hAnsi="Times New Roman" w:cs="Times New Roman"/>
        </w:rPr>
        <w:t>’</w:t>
      </w:r>
      <w:r w:rsidR="00036CC1">
        <w:rPr>
          <w:rFonts w:ascii="Times New Roman" w:hAnsi="Times New Roman" w:cs="Times New Roman"/>
        </w:rPr>
        <w:t xml:space="preserve"> </w:t>
      </w:r>
      <w:r w:rsidR="005E423E">
        <w:rPr>
          <w:rFonts w:ascii="Times New Roman" w:hAnsi="Times New Roman" w:cs="Times New Roman"/>
        </w:rPr>
        <w:t xml:space="preserve">losing out to </w:t>
      </w:r>
      <w:r>
        <w:rPr>
          <w:rFonts w:ascii="Times New Roman" w:hAnsi="Times New Roman" w:cs="Times New Roman"/>
        </w:rPr>
        <w:t xml:space="preserve">their </w:t>
      </w:r>
      <w:r w:rsidR="005E423E">
        <w:rPr>
          <w:rFonts w:ascii="Times New Roman" w:hAnsi="Times New Roman" w:cs="Times New Roman"/>
        </w:rPr>
        <w:t xml:space="preserve">Black and </w:t>
      </w:r>
      <w:r>
        <w:rPr>
          <w:rFonts w:ascii="Times New Roman" w:hAnsi="Times New Roman" w:cs="Times New Roman"/>
        </w:rPr>
        <w:t xml:space="preserve">ethnic </w:t>
      </w:r>
      <w:r w:rsidR="00186F02">
        <w:rPr>
          <w:rFonts w:ascii="Times New Roman" w:hAnsi="Times New Roman" w:cs="Times New Roman"/>
        </w:rPr>
        <w:t xml:space="preserve">minority </w:t>
      </w:r>
      <w:r>
        <w:rPr>
          <w:rFonts w:ascii="Times New Roman" w:hAnsi="Times New Roman" w:cs="Times New Roman"/>
        </w:rPr>
        <w:t xml:space="preserve">counterparts in terms of </w:t>
      </w:r>
      <w:r w:rsidR="00036CC1">
        <w:rPr>
          <w:rFonts w:ascii="Times New Roman" w:hAnsi="Times New Roman" w:cs="Times New Roman"/>
        </w:rPr>
        <w:t xml:space="preserve">employment and </w:t>
      </w:r>
      <w:r>
        <w:rPr>
          <w:rFonts w:ascii="Times New Roman" w:hAnsi="Times New Roman" w:cs="Times New Roman"/>
        </w:rPr>
        <w:t xml:space="preserve">educational opportunities and attainment </w:t>
      </w:r>
      <w:r w:rsidR="00FC7E4A">
        <w:rPr>
          <w:rFonts w:ascii="Times New Roman" w:hAnsi="Times New Roman" w:cs="Times New Roman"/>
        </w:rPr>
        <w:t>(Gillborn 2012</w:t>
      </w:r>
      <w:r w:rsidR="004F1A11">
        <w:rPr>
          <w:rFonts w:ascii="Times New Roman" w:hAnsi="Times New Roman" w:cs="Times New Roman"/>
        </w:rPr>
        <w:t>, 2009</w:t>
      </w:r>
      <w:r w:rsidR="00036CC1">
        <w:rPr>
          <w:rFonts w:ascii="Times New Roman" w:hAnsi="Times New Roman" w:cs="Times New Roman"/>
        </w:rPr>
        <w:t>; Jones; 2009;</w:t>
      </w:r>
      <w:r w:rsidR="004F1A11">
        <w:rPr>
          <w:rFonts w:ascii="Times New Roman" w:hAnsi="Times New Roman" w:cs="Times New Roman"/>
        </w:rPr>
        <w:t xml:space="preserve"> </w:t>
      </w:r>
      <w:r w:rsidR="00FC7E4A">
        <w:rPr>
          <w:rFonts w:ascii="Times New Roman" w:hAnsi="Times New Roman" w:cs="Times New Roman"/>
        </w:rPr>
        <w:t>Ge</w:t>
      </w:r>
      <w:r w:rsidR="004F2FC1">
        <w:rPr>
          <w:rFonts w:ascii="Times New Roman" w:hAnsi="Times New Roman" w:cs="Times New Roman"/>
        </w:rPr>
        <w:t>s</w:t>
      </w:r>
      <w:r w:rsidR="00FC7E4A">
        <w:rPr>
          <w:rFonts w:ascii="Times New Roman" w:hAnsi="Times New Roman" w:cs="Times New Roman"/>
        </w:rPr>
        <w:t>t, 2018)</w:t>
      </w:r>
      <w:r w:rsidR="00186F02">
        <w:rPr>
          <w:rFonts w:ascii="Times New Roman" w:hAnsi="Times New Roman" w:cs="Times New Roman"/>
        </w:rPr>
        <w:t xml:space="preserve">. </w:t>
      </w:r>
      <w:r w:rsidR="00036CC1">
        <w:rPr>
          <w:rFonts w:ascii="Times New Roman" w:hAnsi="Times New Roman" w:cs="Times New Roman"/>
        </w:rPr>
        <w:t>However, a</w:t>
      </w:r>
      <w:r w:rsidR="00186F02">
        <w:rPr>
          <w:rFonts w:ascii="Times New Roman" w:hAnsi="Times New Roman" w:cs="Times New Roman"/>
        </w:rPr>
        <w:t xml:space="preserve">s </w:t>
      </w:r>
      <w:r w:rsidR="00BF353C">
        <w:rPr>
          <w:rFonts w:ascii="Times New Roman" w:hAnsi="Times New Roman" w:cs="Times New Roman"/>
        </w:rPr>
        <w:t>a</w:t>
      </w:r>
      <w:r w:rsidR="00186F02">
        <w:rPr>
          <w:rFonts w:ascii="Times New Roman" w:hAnsi="Times New Roman" w:cs="Times New Roman"/>
        </w:rPr>
        <w:t xml:space="preserve"> </w:t>
      </w:r>
      <w:r w:rsidR="00036CC1">
        <w:rPr>
          <w:rFonts w:ascii="Times New Roman" w:hAnsi="Times New Roman" w:cs="Times New Roman"/>
        </w:rPr>
        <w:t xml:space="preserve">recent </w:t>
      </w:r>
      <w:r w:rsidR="00186F02">
        <w:rPr>
          <w:rFonts w:ascii="Times New Roman" w:hAnsi="Times New Roman" w:cs="Times New Roman"/>
        </w:rPr>
        <w:t xml:space="preserve">study </w:t>
      </w:r>
      <w:r w:rsidR="00036CC1">
        <w:rPr>
          <w:rFonts w:ascii="Times New Roman" w:hAnsi="Times New Roman" w:cs="Times New Roman"/>
        </w:rPr>
        <w:t xml:space="preserve">on UK Poverty (2018) </w:t>
      </w:r>
      <w:r w:rsidR="00186F02">
        <w:rPr>
          <w:rFonts w:ascii="Times New Roman" w:hAnsi="Times New Roman" w:cs="Times New Roman"/>
        </w:rPr>
        <w:t xml:space="preserve">by </w:t>
      </w:r>
      <w:r w:rsidR="00036CC1">
        <w:rPr>
          <w:rFonts w:ascii="Times New Roman" w:hAnsi="Times New Roman" w:cs="Times New Roman"/>
        </w:rPr>
        <w:t xml:space="preserve">the </w:t>
      </w:r>
      <w:r w:rsidR="00186F02">
        <w:rPr>
          <w:rFonts w:ascii="Times New Roman" w:hAnsi="Times New Roman" w:cs="Times New Roman"/>
        </w:rPr>
        <w:t>Joseph Roundtree Foundation</w:t>
      </w:r>
      <w:r w:rsidR="00D52CC5">
        <w:rPr>
          <w:rFonts w:ascii="Times New Roman" w:hAnsi="Times New Roman" w:cs="Times New Roman"/>
        </w:rPr>
        <w:t xml:space="preserve"> </w:t>
      </w:r>
      <w:r w:rsidR="00BF353C">
        <w:rPr>
          <w:rFonts w:ascii="Times New Roman" w:hAnsi="Times New Roman" w:cs="Times New Roman"/>
        </w:rPr>
        <w:t>clarifies</w:t>
      </w:r>
      <w:r w:rsidR="004F1A11">
        <w:rPr>
          <w:rFonts w:ascii="Times New Roman" w:hAnsi="Times New Roman" w:cs="Times New Roman"/>
        </w:rPr>
        <w:t>,</w:t>
      </w:r>
      <w:r w:rsidR="00186F02">
        <w:rPr>
          <w:rFonts w:ascii="Times New Roman" w:hAnsi="Times New Roman" w:cs="Times New Roman"/>
        </w:rPr>
        <w:t xml:space="preserve"> ‘</w:t>
      </w:r>
      <w:r w:rsidR="00D52CC5" w:rsidRPr="00D52CC5">
        <w:rPr>
          <w:rFonts w:ascii="Times New Roman" w:hAnsi="Times New Roman" w:cs="Times New Roman"/>
        </w:rPr>
        <w:t>Bangladeshi and Pakistani families have experienced much greater rates of poverty than all othe</w:t>
      </w:r>
      <w:r w:rsidR="00BF353C">
        <w:rPr>
          <w:rFonts w:ascii="Times New Roman" w:hAnsi="Times New Roman" w:cs="Times New Roman"/>
        </w:rPr>
        <w:t>r e</w:t>
      </w:r>
      <w:r w:rsidR="00D52CC5" w:rsidRPr="00D52CC5">
        <w:rPr>
          <w:rFonts w:ascii="Times New Roman" w:hAnsi="Times New Roman" w:cs="Times New Roman"/>
        </w:rPr>
        <w:t>thnic groups and this has been the case for 20 years</w:t>
      </w:r>
      <w:r w:rsidR="00AE6727">
        <w:rPr>
          <w:rFonts w:ascii="Times New Roman" w:hAnsi="Times New Roman" w:cs="Times New Roman"/>
        </w:rPr>
        <w:t>.</w:t>
      </w:r>
      <w:r w:rsidR="00BF353C">
        <w:rPr>
          <w:rFonts w:ascii="Times New Roman" w:hAnsi="Times New Roman" w:cs="Times New Roman"/>
        </w:rPr>
        <w:t>’ Furthermore, the study highlights</w:t>
      </w:r>
      <w:r w:rsidR="00AE6727">
        <w:rPr>
          <w:rFonts w:ascii="Times New Roman" w:hAnsi="Times New Roman" w:cs="Times New Roman"/>
        </w:rPr>
        <w:t xml:space="preserve">, </w:t>
      </w:r>
      <w:r w:rsidR="00BF353C">
        <w:rPr>
          <w:rFonts w:ascii="Times New Roman" w:hAnsi="Times New Roman" w:cs="Times New Roman"/>
        </w:rPr>
        <w:t>‘P</w:t>
      </w:r>
      <w:r w:rsidR="00186F02" w:rsidRPr="00186F02">
        <w:rPr>
          <w:rFonts w:ascii="Times New Roman" w:hAnsi="Times New Roman" w:cs="Times New Roman"/>
        </w:rPr>
        <w:t xml:space="preserve">overty rates are higher among all ethnic minority groups compared with those among the majority White British </w:t>
      </w:r>
      <w:r w:rsidR="00186F02" w:rsidRPr="00186F02">
        <w:rPr>
          <w:rFonts w:ascii="Times New Roman" w:hAnsi="Times New Roman" w:cs="Times New Roman"/>
        </w:rPr>
        <w:lastRenderedPageBreak/>
        <w:t>population</w:t>
      </w:r>
      <w:r w:rsidR="009A7D0A">
        <w:rPr>
          <w:rFonts w:ascii="Times New Roman" w:hAnsi="Times New Roman" w:cs="Times New Roman"/>
        </w:rPr>
        <w:t>….[and] t</w:t>
      </w:r>
      <w:r w:rsidR="00186F02" w:rsidRPr="00186F02">
        <w:rPr>
          <w:rFonts w:ascii="Times New Roman" w:hAnsi="Times New Roman" w:cs="Times New Roman"/>
        </w:rPr>
        <w:t>he two groups that have become more at risk of being in poverty now than five years ago are Black/African/Caribbean/Black British working-age adults and those who marked ‘other’ as their ethnicity</w:t>
      </w:r>
      <w:r w:rsidR="009A7D0A">
        <w:rPr>
          <w:rFonts w:ascii="Times New Roman" w:hAnsi="Times New Roman" w:cs="Times New Roman"/>
        </w:rPr>
        <w:t>’</w:t>
      </w:r>
      <w:r w:rsidR="00186F02" w:rsidRPr="00186F02">
        <w:rPr>
          <w:rFonts w:ascii="Times New Roman" w:hAnsi="Times New Roman" w:cs="Times New Roman"/>
        </w:rPr>
        <w:t xml:space="preserve"> (Joseph Roundtree Foundation, 2018, p.18).</w:t>
      </w:r>
    </w:p>
    <w:p w14:paraId="4719316E" w14:textId="6075522F" w:rsidR="00D87E8B" w:rsidRDefault="009A7D0A" w:rsidP="00BF353C">
      <w:pPr>
        <w:pStyle w:val="Default"/>
        <w:spacing w:before="240" w:line="480" w:lineRule="auto"/>
        <w:ind w:firstLine="720"/>
        <w:rPr>
          <w:rFonts w:ascii="Times New Roman" w:hAnsi="Times New Roman" w:cs="Times New Roman"/>
        </w:rPr>
      </w:pPr>
      <w:r>
        <w:rPr>
          <w:rFonts w:ascii="Times New Roman" w:hAnsi="Times New Roman" w:cs="Times New Roman"/>
        </w:rPr>
        <w:t>The</w:t>
      </w:r>
      <w:r w:rsidR="00036CC1">
        <w:rPr>
          <w:rFonts w:ascii="Times New Roman" w:hAnsi="Times New Roman" w:cs="Times New Roman"/>
        </w:rPr>
        <w:t xml:space="preserve"> </w:t>
      </w:r>
      <w:r w:rsidR="00297B3B">
        <w:rPr>
          <w:rFonts w:ascii="Times New Roman" w:hAnsi="Times New Roman" w:cs="Times New Roman"/>
        </w:rPr>
        <w:t xml:space="preserve">divisions </w:t>
      </w:r>
      <w:r>
        <w:rPr>
          <w:rFonts w:ascii="Times New Roman" w:hAnsi="Times New Roman" w:cs="Times New Roman"/>
        </w:rPr>
        <w:t xml:space="preserve">created </w:t>
      </w:r>
      <w:r w:rsidR="002F102E">
        <w:rPr>
          <w:rFonts w:ascii="Times New Roman" w:hAnsi="Times New Roman" w:cs="Times New Roman"/>
        </w:rPr>
        <w:t xml:space="preserve">more recently </w:t>
      </w:r>
      <w:r w:rsidR="00D90E01">
        <w:rPr>
          <w:rFonts w:ascii="Times New Roman" w:hAnsi="Times New Roman" w:cs="Times New Roman"/>
        </w:rPr>
        <w:t>among the ‘working classes’</w:t>
      </w:r>
      <w:r w:rsidR="002F102E">
        <w:rPr>
          <w:rFonts w:ascii="Times New Roman" w:hAnsi="Times New Roman" w:cs="Times New Roman"/>
        </w:rPr>
        <w:t xml:space="preserve"> serve to </w:t>
      </w:r>
      <w:r w:rsidR="00195E6D">
        <w:rPr>
          <w:rFonts w:ascii="Times New Roman" w:hAnsi="Times New Roman" w:cs="Times New Roman"/>
        </w:rPr>
        <w:t xml:space="preserve">protect the interests </w:t>
      </w:r>
      <w:r w:rsidR="002F102E">
        <w:rPr>
          <w:rFonts w:ascii="Times New Roman" w:hAnsi="Times New Roman" w:cs="Times New Roman"/>
        </w:rPr>
        <w:t xml:space="preserve">of </w:t>
      </w:r>
      <w:r w:rsidR="00195E6D">
        <w:rPr>
          <w:rFonts w:ascii="Times New Roman" w:hAnsi="Times New Roman" w:cs="Times New Roman"/>
        </w:rPr>
        <w:t>white people</w:t>
      </w:r>
      <w:r w:rsidR="00D90E01">
        <w:rPr>
          <w:rFonts w:ascii="Times New Roman" w:hAnsi="Times New Roman" w:cs="Times New Roman"/>
        </w:rPr>
        <w:t>,</w:t>
      </w:r>
      <w:r w:rsidR="00036CC1">
        <w:rPr>
          <w:rFonts w:ascii="Times New Roman" w:hAnsi="Times New Roman" w:cs="Times New Roman"/>
        </w:rPr>
        <w:t xml:space="preserve"> </w:t>
      </w:r>
      <w:r w:rsidR="002F102E">
        <w:rPr>
          <w:rFonts w:ascii="Times New Roman" w:hAnsi="Times New Roman" w:cs="Times New Roman"/>
        </w:rPr>
        <w:t xml:space="preserve">including the white working classes, who benefit from their ‘white privilege’. </w:t>
      </w:r>
      <w:r w:rsidR="009E622F">
        <w:rPr>
          <w:rFonts w:ascii="Times New Roman" w:hAnsi="Times New Roman" w:cs="Times New Roman"/>
        </w:rPr>
        <w:t>These divisions also prevent</w:t>
      </w:r>
      <w:r w:rsidR="002F102E">
        <w:rPr>
          <w:rFonts w:ascii="Times New Roman" w:hAnsi="Times New Roman" w:cs="Times New Roman"/>
        </w:rPr>
        <w:t xml:space="preserve"> collaborations </w:t>
      </w:r>
      <w:r w:rsidR="009E622F">
        <w:rPr>
          <w:rFonts w:ascii="Times New Roman" w:hAnsi="Times New Roman" w:cs="Times New Roman"/>
        </w:rPr>
        <w:t xml:space="preserve">developing </w:t>
      </w:r>
      <w:r w:rsidR="002F102E">
        <w:rPr>
          <w:rFonts w:ascii="Times New Roman" w:hAnsi="Times New Roman" w:cs="Times New Roman"/>
        </w:rPr>
        <w:t xml:space="preserve">between </w:t>
      </w:r>
      <w:r w:rsidR="009E622F">
        <w:rPr>
          <w:rFonts w:ascii="Times New Roman" w:hAnsi="Times New Roman" w:cs="Times New Roman"/>
        </w:rPr>
        <w:t xml:space="preserve">working class people from </w:t>
      </w:r>
      <w:r w:rsidR="002F102E">
        <w:rPr>
          <w:rFonts w:ascii="Times New Roman" w:hAnsi="Times New Roman" w:cs="Times New Roman"/>
        </w:rPr>
        <w:t>white, Black and ethnic minority backgrounds, including</w:t>
      </w:r>
      <w:r w:rsidR="009E622F">
        <w:rPr>
          <w:rFonts w:ascii="Times New Roman" w:hAnsi="Times New Roman" w:cs="Times New Roman"/>
        </w:rPr>
        <w:t xml:space="preserve"> recent </w:t>
      </w:r>
      <w:r w:rsidR="002F102E">
        <w:rPr>
          <w:rFonts w:ascii="Times New Roman" w:hAnsi="Times New Roman" w:cs="Times New Roman"/>
        </w:rPr>
        <w:t>white Eastern European migrants (especially from Poland) and Traveller, Gypsy and Roma groups</w:t>
      </w:r>
      <w:r w:rsidR="009E622F">
        <w:rPr>
          <w:rFonts w:ascii="Times New Roman" w:hAnsi="Times New Roman" w:cs="Times New Roman"/>
        </w:rPr>
        <w:t xml:space="preserve">. In effect, this protects </w:t>
      </w:r>
      <w:r w:rsidR="00195E6D">
        <w:rPr>
          <w:rFonts w:ascii="Times New Roman" w:hAnsi="Times New Roman" w:cs="Times New Roman"/>
        </w:rPr>
        <w:t>t</w:t>
      </w:r>
      <w:r w:rsidR="00D90E01">
        <w:rPr>
          <w:rFonts w:ascii="Times New Roman" w:hAnsi="Times New Roman" w:cs="Times New Roman"/>
        </w:rPr>
        <w:t xml:space="preserve">he </w:t>
      </w:r>
      <w:r w:rsidR="009E622F">
        <w:rPr>
          <w:rFonts w:ascii="Times New Roman" w:hAnsi="Times New Roman" w:cs="Times New Roman"/>
        </w:rPr>
        <w:t xml:space="preserve">interests and privilege of the </w:t>
      </w:r>
      <w:r w:rsidR="002F102E">
        <w:rPr>
          <w:rFonts w:ascii="Times New Roman" w:hAnsi="Times New Roman" w:cs="Times New Roman"/>
        </w:rPr>
        <w:t xml:space="preserve">(new) </w:t>
      </w:r>
      <w:r w:rsidR="00D90E01">
        <w:rPr>
          <w:rFonts w:ascii="Times New Roman" w:hAnsi="Times New Roman" w:cs="Times New Roman"/>
        </w:rPr>
        <w:t>middle classes</w:t>
      </w:r>
      <w:r w:rsidR="00BA0E7E">
        <w:rPr>
          <w:rFonts w:ascii="Times New Roman" w:hAnsi="Times New Roman" w:cs="Times New Roman"/>
        </w:rPr>
        <w:t xml:space="preserve"> </w:t>
      </w:r>
      <w:r w:rsidR="009E622F">
        <w:rPr>
          <w:rFonts w:ascii="Times New Roman" w:hAnsi="Times New Roman" w:cs="Times New Roman"/>
        </w:rPr>
        <w:t xml:space="preserve">in Britain </w:t>
      </w:r>
      <w:r w:rsidR="00BA0E7E">
        <w:rPr>
          <w:rFonts w:ascii="Times New Roman" w:hAnsi="Times New Roman" w:cs="Times New Roman"/>
        </w:rPr>
        <w:t>(Ge</w:t>
      </w:r>
      <w:r w:rsidR="004F2FC1">
        <w:rPr>
          <w:rFonts w:ascii="Times New Roman" w:hAnsi="Times New Roman" w:cs="Times New Roman"/>
        </w:rPr>
        <w:t>s</w:t>
      </w:r>
      <w:r w:rsidR="00BA0E7E">
        <w:rPr>
          <w:rFonts w:ascii="Times New Roman" w:hAnsi="Times New Roman" w:cs="Times New Roman"/>
        </w:rPr>
        <w:t>t, 2018</w:t>
      </w:r>
      <w:r>
        <w:rPr>
          <w:rFonts w:ascii="Times New Roman" w:hAnsi="Times New Roman" w:cs="Times New Roman"/>
        </w:rPr>
        <w:t>; Bhopal, 2018</w:t>
      </w:r>
      <w:r w:rsidR="003F1159">
        <w:rPr>
          <w:rFonts w:ascii="Times New Roman" w:hAnsi="Times New Roman" w:cs="Times New Roman"/>
        </w:rPr>
        <w:t>; Gillborn, 2012</w:t>
      </w:r>
      <w:r w:rsidR="00BA0E7E">
        <w:rPr>
          <w:rFonts w:ascii="Times New Roman" w:hAnsi="Times New Roman" w:cs="Times New Roman"/>
        </w:rPr>
        <w:t>)</w:t>
      </w:r>
      <w:r w:rsidR="002F102E">
        <w:rPr>
          <w:rFonts w:ascii="Times New Roman" w:hAnsi="Times New Roman" w:cs="Times New Roman"/>
        </w:rPr>
        <w:t>.</w:t>
      </w:r>
    </w:p>
    <w:p w14:paraId="2C8A1C35" w14:textId="29052E50" w:rsidR="004E705B" w:rsidRDefault="004E705B" w:rsidP="009E622F">
      <w:pPr>
        <w:pStyle w:val="Default"/>
        <w:spacing w:before="240" w:line="480" w:lineRule="auto"/>
        <w:ind w:firstLine="720"/>
        <w:rPr>
          <w:rFonts w:ascii="Times New Roman" w:hAnsi="Times New Roman" w:cs="Times New Roman"/>
        </w:rPr>
      </w:pPr>
      <w:r>
        <w:rPr>
          <w:rFonts w:ascii="Times New Roman" w:hAnsi="Times New Roman" w:cs="Times New Roman"/>
        </w:rPr>
        <w:t>CRT</w:t>
      </w:r>
      <w:r w:rsidRPr="00A47718">
        <w:rPr>
          <w:rFonts w:ascii="Times New Roman" w:hAnsi="Times New Roman" w:cs="Times New Roman"/>
        </w:rPr>
        <w:t xml:space="preserve"> </w:t>
      </w:r>
      <w:r>
        <w:rPr>
          <w:rFonts w:ascii="Times New Roman" w:hAnsi="Times New Roman" w:cs="Times New Roman"/>
        </w:rPr>
        <w:t>is not new in Britain</w:t>
      </w:r>
      <w:r w:rsidR="004B6442">
        <w:rPr>
          <w:rFonts w:ascii="Times New Roman" w:hAnsi="Times New Roman" w:cs="Times New Roman"/>
        </w:rPr>
        <w:t xml:space="preserve">, </w:t>
      </w:r>
      <w:r w:rsidR="00BF353C">
        <w:rPr>
          <w:rFonts w:ascii="Times New Roman" w:hAnsi="Times New Roman" w:cs="Times New Roman"/>
        </w:rPr>
        <w:t xml:space="preserve">and </w:t>
      </w:r>
      <w:r>
        <w:rPr>
          <w:rFonts w:ascii="Times New Roman" w:hAnsi="Times New Roman" w:cs="Times New Roman"/>
        </w:rPr>
        <w:t xml:space="preserve">has been used </w:t>
      </w:r>
      <w:r w:rsidR="004B6442">
        <w:rPr>
          <w:rFonts w:ascii="Times New Roman" w:hAnsi="Times New Roman" w:cs="Times New Roman"/>
        </w:rPr>
        <w:t xml:space="preserve">as a critical anti-racist theory </w:t>
      </w:r>
      <w:r>
        <w:rPr>
          <w:rFonts w:ascii="Times New Roman" w:hAnsi="Times New Roman" w:cs="Times New Roman"/>
        </w:rPr>
        <w:t xml:space="preserve">to highlight </w:t>
      </w:r>
      <w:r w:rsidRPr="00A47718">
        <w:rPr>
          <w:rFonts w:ascii="Times New Roman" w:hAnsi="Times New Roman" w:cs="Times New Roman"/>
        </w:rPr>
        <w:t xml:space="preserve">‘white privilege’ </w:t>
      </w:r>
      <w:r w:rsidR="00CA7B94">
        <w:rPr>
          <w:rFonts w:ascii="Times New Roman" w:hAnsi="Times New Roman" w:cs="Times New Roman"/>
        </w:rPr>
        <w:t xml:space="preserve">in </w:t>
      </w:r>
      <w:r>
        <w:rPr>
          <w:rFonts w:ascii="Times New Roman" w:hAnsi="Times New Roman" w:cs="Times New Roman"/>
        </w:rPr>
        <w:t xml:space="preserve">neoliberal higher </w:t>
      </w:r>
      <w:r w:rsidRPr="00A47718">
        <w:rPr>
          <w:rFonts w:ascii="Times New Roman" w:hAnsi="Times New Roman" w:cs="Times New Roman"/>
        </w:rPr>
        <w:t xml:space="preserve">education </w:t>
      </w:r>
      <w:r w:rsidR="00BF353C">
        <w:rPr>
          <w:rFonts w:ascii="Times New Roman" w:hAnsi="Times New Roman" w:cs="Times New Roman"/>
        </w:rPr>
        <w:t xml:space="preserve">policies and </w:t>
      </w:r>
      <w:r>
        <w:rPr>
          <w:rFonts w:ascii="Times New Roman" w:hAnsi="Times New Roman" w:cs="Times New Roman"/>
        </w:rPr>
        <w:t>institutions (HEIs)</w:t>
      </w:r>
      <w:r w:rsidR="00CA7B94">
        <w:rPr>
          <w:rFonts w:ascii="Times New Roman" w:hAnsi="Times New Roman" w:cs="Times New Roman"/>
        </w:rPr>
        <w:t xml:space="preserve"> </w:t>
      </w:r>
      <w:r>
        <w:rPr>
          <w:rFonts w:ascii="Times New Roman" w:hAnsi="Times New Roman" w:cs="Times New Roman"/>
        </w:rPr>
        <w:t>(</w:t>
      </w:r>
      <w:r w:rsidRPr="00A47718">
        <w:rPr>
          <w:rFonts w:ascii="Times New Roman" w:hAnsi="Times New Roman" w:cs="Times New Roman"/>
        </w:rPr>
        <w:t>Gillborn</w:t>
      </w:r>
      <w:r>
        <w:rPr>
          <w:rFonts w:ascii="Times New Roman" w:hAnsi="Times New Roman" w:cs="Times New Roman"/>
        </w:rPr>
        <w:t>,</w:t>
      </w:r>
      <w:r w:rsidRPr="00A47718">
        <w:rPr>
          <w:rFonts w:ascii="Times New Roman" w:hAnsi="Times New Roman" w:cs="Times New Roman"/>
        </w:rPr>
        <w:t xml:space="preserve"> </w:t>
      </w:r>
      <w:r>
        <w:rPr>
          <w:rFonts w:ascii="Times New Roman" w:hAnsi="Times New Roman" w:cs="Times New Roman"/>
        </w:rPr>
        <w:t>2005</w:t>
      </w:r>
      <w:r w:rsidR="00BF353C">
        <w:rPr>
          <w:rFonts w:ascii="Times New Roman" w:hAnsi="Times New Roman" w:cs="Times New Roman"/>
        </w:rPr>
        <w:t xml:space="preserve">) </w:t>
      </w:r>
      <w:r w:rsidR="009918B5">
        <w:rPr>
          <w:rFonts w:ascii="Times New Roman" w:hAnsi="Times New Roman" w:cs="Times New Roman"/>
        </w:rPr>
        <w:t xml:space="preserve">and </w:t>
      </w:r>
      <w:r w:rsidR="00CA7B94">
        <w:rPr>
          <w:rFonts w:ascii="Times New Roman" w:hAnsi="Times New Roman" w:cs="Times New Roman"/>
        </w:rPr>
        <w:t>to s</w:t>
      </w:r>
      <w:r w:rsidR="00D01054">
        <w:rPr>
          <w:rFonts w:ascii="Times New Roman" w:hAnsi="Times New Roman" w:cs="Times New Roman"/>
        </w:rPr>
        <w:t>how</w:t>
      </w:r>
      <w:r w:rsidR="009918B5">
        <w:rPr>
          <w:rFonts w:ascii="Times New Roman" w:hAnsi="Times New Roman" w:cs="Times New Roman"/>
        </w:rPr>
        <w:t xml:space="preserve"> </w:t>
      </w:r>
      <w:r w:rsidR="00CA7B94">
        <w:rPr>
          <w:rFonts w:ascii="Times New Roman" w:hAnsi="Times New Roman" w:cs="Times New Roman"/>
        </w:rPr>
        <w:t xml:space="preserve">how </w:t>
      </w:r>
      <w:r w:rsidR="009918B5">
        <w:rPr>
          <w:rFonts w:ascii="Times New Roman" w:hAnsi="Times New Roman" w:cs="Times New Roman"/>
        </w:rPr>
        <w:t>‘neoliberalism fails to acknowledge racism’</w:t>
      </w:r>
      <w:r w:rsidR="00806D04">
        <w:rPr>
          <w:rFonts w:ascii="Times New Roman" w:hAnsi="Times New Roman" w:cs="Times New Roman"/>
        </w:rPr>
        <w:t xml:space="preserve"> </w:t>
      </w:r>
      <w:r w:rsidR="009918B5">
        <w:rPr>
          <w:rFonts w:ascii="Times New Roman" w:hAnsi="Times New Roman" w:cs="Times New Roman"/>
        </w:rPr>
        <w:t>(</w:t>
      </w:r>
      <w:r w:rsidR="009918B5" w:rsidRPr="00A47718">
        <w:rPr>
          <w:rFonts w:ascii="Times New Roman" w:hAnsi="Times New Roman" w:cs="Times New Roman"/>
        </w:rPr>
        <w:t>Bhopal</w:t>
      </w:r>
      <w:r w:rsidR="009918B5">
        <w:rPr>
          <w:rFonts w:ascii="Times New Roman" w:hAnsi="Times New Roman" w:cs="Times New Roman"/>
        </w:rPr>
        <w:t xml:space="preserve">, </w:t>
      </w:r>
      <w:r w:rsidR="009918B5" w:rsidRPr="00A47718">
        <w:rPr>
          <w:rFonts w:ascii="Times New Roman" w:hAnsi="Times New Roman" w:cs="Times New Roman"/>
        </w:rPr>
        <w:t>2018</w:t>
      </w:r>
      <w:r w:rsidR="009918B5">
        <w:rPr>
          <w:rFonts w:ascii="Times New Roman" w:hAnsi="Times New Roman" w:cs="Times New Roman"/>
        </w:rPr>
        <w:t xml:space="preserve">, </w:t>
      </w:r>
      <w:r w:rsidR="00806D04">
        <w:rPr>
          <w:rFonts w:ascii="Times New Roman" w:hAnsi="Times New Roman" w:cs="Times New Roman"/>
        </w:rPr>
        <w:t>p.5</w:t>
      </w:r>
      <w:r w:rsidR="009918B5" w:rsidRPr="00A47718">
        <w:rPr>
          <w:rFonts w:ascii="Times New Roman" w:hAnsi="Times New Roman" w:cs="Times New Roman"/>
        </w:rPr>
        <w:t>)</w:t>
      </w:r>
      <w:r w:rsidRPr="00A47718">
        <w:rPr>
          <w:rFonts w:ascii="Times New Roman" w:hAnsi="Times New Roman" w:cs="Times New Roman"/>
        </w:rPr>
        <w:t xml:space="preserve">. Gillborn (2005) </w:t>
      </w:r>
      <w:r>
        <w:rPr>
          <w:rFonts w:ascii="Times New Roman" w:hAnsi="Times New Roman" w:cs="Times New Roman"/>
        </w:rPr>
        <w:t xml:space="preserve">has also </w:t>
      </w:r>
      <w:r w:rsidR="004B6442">
        <w:rPr>
          <w:rFonts w:ascii="Times New Roman" w:hAnsi="Times New Roman" w:cs="Times New Roman"/>
        </w:rPr>
        <w:t xml:space="preserve">used CRT to </w:t>
      </w:r>
      <w:r>
        <w:rPr>
          <w:rFonts w:ascii="Times New Roman" w:hAnsi="Times New Roman" w:cs="Times New Roman"/>
        </w:rPr>
        <w:t xml:space="preserve">advocate for </w:t>
      </w:r>
      <w:r w:rsidR="00D01054">
        <w:rPr>
          <w:rFonts w:ascii="Times New Roman" w:hAnsi="Times New Roman" w:cs="Times New Roman"/>
        </w:rPr>
        <w:t xml:space="preserve">the incorporation of </w:t>
      </w:r>
      <w:r w:rsidRPr="00A47718">
        <w:rPr>
          <w:rFonts w:ascii="Times New Roman" w:hAnsi="Times New Roman" w:cs="Times New Roman"/>
        </w:rPr>
        <w:t xml:space="preserve">racial justice in higher education policies as a specific </w:t>
      </w:r>
      <w:r>
        <w:rPr>
          <w:rFonts w:ascii="Times New Roman" w:hAnsi="Times New Roman" w:cs="Times New Roman"/>
        </w:rPr>
        <w:t xml:space="preserve">form of social justice. This has </w:t>
      </w:r>
      <w:r w:rsidRPr="00A47718">
        <w:rPr>
          <w:rFonts w:ascii="Times New Roman" w:hAnsi="Times New Roman" w:cs="Times New Roman"/>
        </w:rPr>
        <w:t>particular</w:t>
      </w:r>
      <w:r w:rsidR="00CA7B94">
        <w:rPr>
          <w:rFonts w:ascii="Times New Roman" w:hAnsi="Times New Roman" w:cs="Times New Roman"/>
        </w:rPr>
        <w:t xml:space="preserve"> </w:t>
      </w:r>
      <w:r>
        <w:rPr>
          <w:rFonts w:ascii="Times New Roman" w:hAnsi="Times New Roman" w:cs="Times New Roman"/>
        </w:rPr>
        <w:t>relevance</w:t>
      </w:r>
      <w:r w:rsidRPr="00A47718">
        <w:rPr>
          <w:rFonts w:ascii="Times New Roman" w:hAnsi="Times New Roman" w:cs="Times New Roman"/>
        </w:rPr>
        <w:t xml:space="preserve"> for social work</w:t>
      </w:r>
      <w:r>
        <w:rPr>
          <w:rFonts w:ascii="Times New Roman" w:hAnsi="Times New Roman" w:cs="Times New Roman"/>
        </w:rPr>
        <w:t xml:space="preserve"> education </w:t>
      </w:r>
      <w:r w:rsidRPr="00A47718">
        <w:rPr>
          <w:rFonts w:ascii="Times New Roman" w:hAnsi="Times New Roman" w:cs="Times New Roman"/>
        </w:rPr>
        <w:t xml:space="preserve">because ‘social justice’ is a core ethical principle of </w:t>
      </w:r>
      <w:r>
        <w:rPr>
          <w:rFonts w:ascii="Times New Roman" w:hAnsi="Times New Roman" w:cs="Times New Roman"/>
        </w:rPr>
        <w:t xml:space="preserve">the </w:t>
      </w:r>
      <w:r w:rsidRPr="00A47718">
        <w:rPr>
          <w:rFonts w:ascii="Times New Roman" w:hAnsi="Times New Roman" w:cs="Times New Roman"/>
        </w:rPr>
        <w:t>profession (BASW, 201</w:t>
      </w:r>
      <w:r>
        <w:rPr>
          <w:rFonts w:ascii="Times New Roman" w:hAnsi="Times New Roman" w:cs="Times New Roman"/>
        </w:rPr>
        <w:t>8</w:t>
      </w:r>
      <w:r w:rsidRPr="00A47718">
        <w:rPr>
          <w:rFonts w:ascii="Times New Roman" w:hAnsi="Times New Roman" w:cs="Times New Roman"/>
        </w:rPr>
        <w:t>; HCPC,</w:t>
      </w:r>
      <w:r>
        <w:rPr>
          <w:rFonts w:ascii="Times New Roman" w:hAnsi="Times New Roman" w:cs="Times New Roman"/>
        </w:rPr>
        <w:t xml:space="preserve"> </w:t>
      </w:r>
      <w:r w:rsidRPr="000E4845">
        <w:rPr>
          <w:rFonts w:ascii="Times New Roman" w:hAnsi="Times New Roman" w:cs="Times New Roman"/>
        </w:rPr>
        <w:t>2017</w:t>
      </w:r>
      <w:r>
        <w:rPr>
          <w:rFonts w:ascii="Times New Roman" w:hAnsi="Times New Roman" w:cs="Times New Roman"/>
        </w:rPr>
        <w:t>, IFSW, 2014</w:t>
      </w:r>
      <w:r w:rsidRPr="000E4845">
        <w:rPr>
          <w:rFonts w:ascii="Times New Roman" w:hAnsi="Times New Roman" w:cs="Times New Roman"/>
        </w:rPr>
        <w:t>)</w:t>
      </w:r>
      <w:r>
        <w:rPr>
          <w:rFonts w:ascii="Times New Roman" w:hAnsi="Times New Roman" w:cs="Times New Roman"/>
        </w:rPr>
        <w:t xml:space="preserve">. Nevertheless, </w:t>
      </w:r>
      <w:r w:rsidRPr="000E4845">
        <w:rPr>
          <w:rFonts w:ascii="Times New Roman" w:hAnsi="Times New Roman" w:cs="Times New Roman"/>
        </w:rPr>
        <w:t xml:space="preserve">Ferguson, </w:t>
      </w:r>
      <w:proofErr w:type="spellStart"/>
      <w:r w:rsidRPr="000E4845">
        <w:rPr>
          <w:rFonts w:ascii="Times New Roman" w:hAnsi="Times New Roman" w:cs="Times New Roman"/>
        </w:rPr>
        <w:t>Ioakimidis</w:t>
      </w:r>
      <w:proofErr w:type="spellEnd"/>
      <w:r w:rsidRPr="000E4845">
        <w:rPr>
          <w:rFonts w:ascii="Times New Roman" w:hAnsi="Times New Roman" w:cs="Times New Roman"/>
        </w:rPr>
        <w:t xml:space="preserve"> and </w:t>
      </w:r>
      <w:proofErr w:type="spellStart"/>
      <w:r w:rsidRPr="000E4845">
        <w:rPr>
          <w:rFonts w:ascii="Times New Roman" w:hAnsi="Times New Roman" w:cs="Times New Roman"/>
        </w:rPr>
        <w:t>Lavalette</w:t>
      </w:r>
      <w:proofErr w:type="spellEnd"/>
      <w:r w:rsidRPr="000E4845">
        <w:rPr>
          <w:rFonts w:ascii="Times New Roman" w:hAnsi="Times New Roman" w:cs="Times New Roman"/>
        </w:rPr>
        <w:t xml:space="preserve"> </w:t>
      </w:r>
      <w:r>
        <w:rPr>
          <w:rFonts w:ascii="Times New Roman" w:hAnsi="Times New Roman" w:cs="Times New Roman"/>
        </w:rPr>
        <w:t>(</w:t>
      </w:r>
      <w:r w:rsidRPr="000E4845">
        <w:rPr>
          <w:rFonts w:ascii="Times New Roman" w:hAnsi="Times New Roman" w:cs="Times New Roman"/>
        </w:rPr>
        <w:t>2018, p.154-167</w:t>
      </w:r>
      <w:r>
        <w:rPr>
          <w:rFonts w:ascii="Times New Roman" w:hAnsi="Times New Roman" w:cs="Times New Roman"/>
        </w:rPr>
        <w:t xml:space="preserve">) </w:t>
      </w:r>
      <w:r w:rsidR="00CA7B94">
        <w:rPr>
          <w:rFonts w:ascii="Times New Roman" w:hAnsi="Times New Roman" w:cs="Times New Roman"/>
        </w:rPr>
        <w:t xml:space="preserve">have </w:t>
      </w:r>
      <w:r>
        <w:rPr>
          <w:rFonts w:ascii="Times New Roman" w:hAnsi="Times New Roman" w:cs="Times New Roman"/>
        </w:rPr>
        <w:t>recently highlighted how the</w:t>
      </w:r>
      <w:r w:rsidR="00D01054">
        <w:rPr>
          <w:rFonts w:ascii="Times New Roman" w:hAnsi="Times New Roman" w:cs="Times New Roman"/>
        </w:rPr>
        <w:t xml:space="preserve"> centrality of social justice has been eclipsed in the International Federation of Social Workers’ updated </w:t>
      </w:r>
      <w:r w:rsidR="00D01054" w:rsidRPr="000E4845">
        <w:rPr>
          <w:rFonts w:ascii="Times New Roman" w:hAnsi="Times New Roman" w:cs="Times New Roman"/>
        </w:rPr>
        <w:t>global definition of social work</w:t>
      </w:r>
      <w:r w:rsidR="00D01054">
        <w:rPr>
          <w:rFonts w:ascii="Times New Roman" w:hAnsi="Times New Roman" w:cs="Times New Roman"/>
        </w:rPr>
        <w:t xml:space="preserve"> (2014)</w:t>
      </w:r>
      <w:r w:rsidR="00BC7474">
        <w:rPr>
          <w:rFonts w:ascii="Times New Roman" w:hAnsi="Times New Roman" w:cs="Times New Roman"/>
        </w:rPr>
        <w:t xml:space="preserve"> in </w:t>
      </w:r>
      <w:r w:rsidR="00D01054">
        <w:rPr>
          <w:rFonts w:ascii="Times New Roman" w:hAnsi="Times New Roman" w:cs="Times New Roman"/>
        </w:rPr>
        <w:t>a political compromise that the IFSW a</w:t>
      </w:r>
      <w:r w:rsidR="00BC7474">
        <w:rPr>
          <w:rFonts w:ascii="Times New Roman" w:hAnsi="Times New Roman" w:cs="Times New Roman"/>
        </w:rPr>
        <w:t>pproved in</w:t>
      </w:r>
      <w:r>
        <w:rPr>
          <w:rFonts w:ascii="Times New Roman" w:hAnsi="Times New Roman" w:cs="Times New Roman"/>
        </w:rPr>
        <w:t xml:space="preserve"> an attempt to be ‘neutral’ and satisfy competing social work traditions and histories. In effect, the authors claim that </w:t>
      </w:r>
      <w:r w:rsidR="00BC7474">
        <w:rPr>
          <w:rFonts w:ascii="Times New Roman" w:hAnsi="Times New Roman" w:cs="Times New Roman"/>
        </w:rPr>
        <w:t xml:space="preserve">this deprives </w:t>
      </w:r>
      <w:r>
        <w:rPr>
          <w:rFonts w:ascii="Times New Roman" w:hAnsi="Times New Roman" w:cs="Times New Roman"/>
        </w:rPr>
        <w:t>social workers of an ‘ethical and political stance through which…[they] can challenge neoliberalism’s assault on civil rights</w:t>
      </w:r>
      <w:r w:rsidR="00AE6727">
        <w:rPr>
          <w:rFonts w:ascii="Times New Roman" w:hAnsi="Times New Roman" w:cs="Times New Roman"/>
        </w:rPr>
        <w:t>.</w:t>
      </w:r>
      <w:r>
        <w:rPr>
          <w:rFonts w:ascii="Times New Roman" w:hAnsi="Times New Roman" w:cs="Times New Roman"/>
        </w:rPr>
        <w:t>’</w:t>
      </w:r>
    </w:p>
    <w:p w14:paraId="4968EF86" w14:textId="26A433E1" w:rsidR="004E705B" w:rsidRPr="000E4845" w:rsidRDefault="004E705B" w:rsidP="00903535">
      <w:pPr>
        <w:pStyle w:val="Default"/>
        <w:spacing w:before="240" w:line="480" w:lineRule="auto"/>
        <w:ind w:firstLine="720"/>
        <w:rPr>
          <w:rFonts w:ascii="Times New Roman" w:hAnsi="Times New Roman" w:cs="Times New Roman"/>
        </w:rPr>
      </w:pPr>
      <w:r w:rsidRPr="000E4845">
        <w:rPr>
          <w:rFonts w:ascii="Times New Roman" w:hAnsi="Times New Roman" w:cs="Times New Roman"/>
        </w:rPr>
        <w:lastRenderedPageBreak/>
        <w:t xml:space="preserve">Stevenson (2014) has also raised concerns about </w:t>
      </w:r>
      <w:r w:rsidR="00BC7474">
        <w:rPr>
          <w:rFonts w:ascii="Times New Roman" w:hAnsi="Times New Roman" w:cs="Times New Roman"/>
        </w:rPr>
        <w:t xml:space="preserve">neoliberal </w:t>
      </w:r>
      <w:r w:rsidRPr="000E4845">
        <w:rPr>
          <w:rFonts w:ascii="Times New Roman" w:hAnsi="Times New Roman" w:cs="Times New Roman"/>
        </w:rPr>
        <w:t>h</w:t>
      </w:r>
      <w:r>
        <w:rPr>
          <w:rFonts w:ascii="Times New Roman" w:hAnsi="Times New Roman" w:cs="Times New Roman"/>
        </w:rPr>
        <w:t>igher education polic</w:t>
      </w:r>
      <w:r w:rsidR="00BC7474">
        <w:rPr>
          <w:rFonts w:ascii="Times New Roman" w:hAnsi="Times New Roman" w:cs="Times New Roman"/>
        </w:rPr>
        <w:t>y</w:t>
      </w:r>
      <w:r>
        <w:rPr>
          <w:rFonts w:ascii="Times New Roman" w:hAnsi="Times New Roman" w:cs="Times New Roman"/>
        </w:rPr>
        <w:t>, c</w:t>
      </w:r>
      <w:r w:rsidRPr="000E4845">
        <w:rPr>
          <w:rFonts w:ascii="Times New Roman" w:hAnsi="Times New Roman" w:cs="Times New Roman"/>
        </w:rPr>
        <w:t>halleng</w:t>
      </w:r>
      <w:r>
        <w:rPr>
          <w:rFonts w:ascii="Times New Roman" w:hAnsi="Times New Roman" w:cs="Times New Roman"/>
        </w:rPr>
        <w:t>ing</w:t>
      </w:r>
      <w:r w:rsidRPr="000E4845">
        <w:rPr>
          <w:rFonts w:ascii="Times New Roman" w:hAnsi="Times New Roman" w:cs="Times New Roman"/>
        </w:rPr>
        <w:t xml:space="preserve"> the extent to which ‘diversity issues’</w:t>
      </w:r>
      <w:r>
        <w:rPr>
          <w:rFonts w:ascii="Times New Roman" w:hAnsi="Times New Roman" w:cs="Times New Roman"/>
        </w:rPr>
        <w:t>,</w:t>
      </w:r>
      <w:r w:rsidRPr="000E4845">
        <w:rPr>
          <w:rFonts w:ascii="Times New Roman" w:hAnsi="Times New Roman" w:cs="Times New Roman"/>
        </w:rPr>
        <w:t xml:space="preserve"> </w:t>
      </w:r>
      <w:r>
        <w:rPr>
          <w:rFonts w:ascii="Times New Roman" w:hAnsi="Times New Roman" w:cs="Times New Roman"/>
        </w:rPr>
        <w:t xml:space="preserve">including ‘religious diversity’, </w:t>
      </w:r>
      <w:r w:rsidR="00BC7474" w:rsidRPr="000E4845">
        <w:rPr>
          <w:rFonts w:ascii="Times New Roman" w:hAnsi="Times New Roman" w:cs="Times New Roman"/>
        </w:rPr>
        <w:t>are genuinely promote</w:t>
      </w:r>
      <w:r w:rsidR="00BC7474">
        <w:rPr>
          <w:rFonts w:ascii="Times New Roman" w:hAnsi="Times New Roman" w:cs="Times New Roman"/>
        </w:rPr>
        <w:t>d in HEIs in Britain, and</w:t>
      </w:r>
      <w:r w:rsidR="00CA7B94">
        <w:rPr>
          <w:rFonts w:ascii="Times New Roman" w:hAnsi="Times New Roman" w:cs="Times New Roman"/>
        </w:rPr>
        <w:t xml:space="preserve"> in</w:t>
      </w:r>
      <w:r w:rsidR="00BC7474">
        <w:rPr>
          <w:rFonts w:ascii="Times New Roman" w:hAnsi="Times New Roman" w:cs="Times New Roman"/>
        </w:rPr>
        <w:t xml:space="preserve"> the policy agendas on </w:t>
      </w:r>
      <w:r w:rsidRPr="000E4845">
        <w:rPr>
          <w:rFonts w:ascii="Times New Roman" w:hAnsi="Times New Roman" w:cs="Times New Roman"/>
        </w:rPr>
        <w:t>‘widening participation’, ‘intercultural education’ and ‘internationalism’</w:t>
      </w:r>
      <w:r>
        <w:rPr>
          <w:rFonts w:ascii="Times New Roman" w:hAnsi="Times New Roman" w:cs="Times New Roman"/>
        </w:rPr>
        <w:t xml:space="preserve">. </w:t>
      </w:r>
      <w:r w:rsidR="00BC7474">
        <w:rPr>
          <w:rFonts w:ascii="Times New Roman" w:hAnsi="Times New Roman" w:cs="Times New Roman"/>
        </w:rPr>
        <w:t xml:space="preserve">Such </w:t>
      </w:r>
      <w:r w:rsidRPr="003B5EED">
        <w:rPr>
          <w:rFonts w:ascii="Times New Roman" w:hAnsi="Times New Roman" w:cs="Times New Roman"/>
        </w:rPr>
        <w:t xml:space="preserve">absences in </w:t>
      </w:r>
      <w:r w:rsidR="00BC7474">
        <w:rPr>
          <w:rFonts w:ascii="Times New Roman" w:hAnsi="Times New Roman" w:cs="Times New Roman"/>
        </w:rPr>
        <w:t xml:space="preserve">the </w:t>
      </w:r>
      <w:r>
        <w:rPr>
          <w:rFonts w:ascii="Times New Roman" w:hAnsi="Times New Roman" w:cs="Times New Roman"/>
        </w:rPr>
        <w:t>curricula</w:t>
      </w:r>
      <w:r w:rsidRPr="003B5EED">
        <w:rPr>
          <w:rFonts w:ascii="Times New Roman" w:hAnsi="Times New Roman" w:cs="Times New Roman"/>
        </w:rPr>
        <w:t xml:space="preserve"> </w:t>
      </w:r>
      <w:r>
        <w:rPr>
          <w:rFonts w:ascii="Times New Roman" w:hAnsi="Times New Roman" w:cs="Times New Roman"/>
        </w:rPr>
        <w:t>prompted me to reflect on my teaching practice</w:t>
      </w:r>
      <w:r w:rsidR="00BC7474">
        <w:rPr>
          <w:rFonts w:ascii="Times New Roman" w:hAnsi="Times New Roman" w:cs="Times New Roman"/>
        </w:rPr>
        <w:t xml:space="preserve">. </w:t>
      </w:r>
      <w:r w:rsidR="00903535">
        <w:rPr>
          <w:rFonts w:ascii="Times New Roman" w:hAnsi="Times New Roman" w:cs="Times New Roman"/>
        </w:rPr>
        <w:t>H</w:t>
      </w:r>
      <w:r>
        <w:rPr>
          <w:rFonts w:ascii="Times New Roman" w:hAnsi="Times New Roman" w:cs="Times New Roman"/>
        </w:rPr>
        <w:t>ow to talk about diversity, challenge new racism, a</w:t>
      </w:r>
      <w:r w:rsidRPr="00284872">
        <w:rPr>
          <w:rFonts w:ascii="Times New Roman" w:hAnsi="Times New Roman" w:cs="Times New Roman"/>
        </w:rPr>
        <w:t>nd promote anti-racis</w:t>
      </w:r>
      <w:r w:rsidR="00903535">
        <w:rPr>
          <w:rFonts w:ascii="Times New Roman" w:hAnsi="Times New Roman" w:cs="Times New Roman"/>
        </w:rPr>
        <w:t xml:space="preserve">t </w:t>
      </w:r>
      <w:r w:rsidRPr="00284872">
        <w:rPr>
          <w:rFonts w:ascii="Times New Roman" w:hAnsi="Times New Roman" w:cs="Times New Roman"/>
        </w:rPr>
        <w:t xml:space="preserve">social work </w:t>
      </w:r>
      <w:r w:rsidR="00903535">
        <w:rPr>
          <w:rFonts w:ascii="Times New Roman" w:hAnsi="Times New Roman" w:cs="Times New Roman"/>
        </w:rPr>
        <w:t xml:space="preserve">were </w:t>
      </w:r>
      <w:r w:rsidR="00E1100C">
        <w:rPr>
          <w:rFonts w:ascii="Times New Roman" w:hAnsi="Times New Roman" w:cs="Times New Roman"/>
        </w:rPr>
        <w:t xml:space="preserve">all </w:t>
      </w:r>
      <w:r w:rsidR="00903535">
        <w:rPr>
          <w:rFonts w:ascii="Times New Roman" w:hAnsi="Times New Roman" w:cs="Times New Roman"/>
        </w:rPr>
        <w:t xml:space="preserve">issues </w:t>
      </w:r>
      <w:r w:rsidR="00E1100C">
        <w:rPr>
          <w:rFonts w:ascii="Times New Roman" w:hAnsi="Times New Roman" w:cs="Times New Roman"/>
        </w:rPr>
        <w:t xml:space="preserve">that </w:t>
      </w:r>
      <w:r w:rsidR="00903535">
        <w:rPr>
          <w:rFonts w:ascii="Times New Roman" w:hAnsi="Times New Roman" w:cs="Times New Roman"/>
        </w:rPr>
        <w:t xml:space="preserve">I contemplated </w:t>
      </w:r>
      <w:r w:rsidR="00E1100C">
        <w:rPr>
          <w:rFonts w:ascii="Times New Roman" w:hAnsi="Times New Roman" w:cs="Times New Roman"/>
        </w:rPr>
        <w:t xml:space="preserve">as I prepared </w:t>
      </w:r>
      <w:r>
        <w:rPr>
          <w:rFonts w:ascii="Times New Roman" w:hAnsi="Times New Roman" w:cs="Times New Roman"/>
        </w:rPr>
        <w:t>my teaching</w:t>
      </w:r>
      <w:r w:rsidRPr="00136E97">
        <w:rPr>
          <w:rFonts w:ascii="Times New Roman" w:hAnsi="Times New Roman" w:cs="Times New Roman"/>
        </w:rPr>
        <w:t xml:space="preserve"> </w:t>
      </w:r>
      <w:r w:rsidR="00E1100C">
        <w:rPr>
          <w:rFonts w:ascii="Times New Roman" w:hAnsi="Times New Roman" w:cs="Times New Roman"/>
        </w:rPr>
        <w:t>over</w:t>
      </w:r>
      <w:r w:rsidR="00903535">
        <w:rPr>
          <w:rFonts w:ascii="Times New Roman" w:hAnsi="Times New Roman" w:cs="Times New Roman"/>
        </w:rPr>
        <w:t xml:space="preserve"> </w:t>
      </w:r>
      <w:r w:rsidR="00BC7474">
        <w:rPr>
          <w:rFonts w:ascii="Times New Roman" w:hAnsi="Times New Roman" w:cs="Times New Roman"/>
        </w:rPr>
        <w:t xml:space="preserve">the </w:t>
      </w:r>
      <w:r>
        <w:rPr>
          <w:rFonts w:ascii="Times New Roman" w:hAnsi="Times New Roman" w:cs="Times New Roman"/>
        </w:rPr>
        <w:t xml:space="preserve">summer, </w:t>
      </w:r>
      <w:r w:rsidR="00903535">
        <w:rPr>
          <w:rFonts w:ascii="Times New Roman" w:hAnsi="Times New Roman" w:cs="Times New Roman"/>
        </w:rPr>
        <w:t xml:space="preserve">when suddenly </w:t>
      </w:r>
      <w:r>
        <w:rPr>
          <w:rFonts w:ascii="Times New Roman" w:hAnsi="Times New Roman" w:cs="Times New Roman"/>
        </w:rPr>
        <w:t>my a</w:t>
      </w:r>
      <w:r w:rsidRPr="00284872">
        <w:rPr>
          <w:rFonts w:ascii="Times New Roman" w:hAnsi="Times New Roman" w:cs="Times New Roman"/>
        </w:rPr>
        <w:t>ttention was</w:t>
      </w:r>
      <w:r>
        <w:rPr>
          <w:rFonts w:ascii="Times New Roman" w:hAnsi="Times New Roman" w:cs="Times New Roman"/>
        </w:rPr>
        <w:t xml:space="preserve"> </w:t>
      </w:r>
      <w:r w:rsidRPr="00284872">
        <w:rPr>
          <w:rFonts w:ascii="Times New Roman" w:hAnsi="Times New Roman" w:cs="Times New Roman"/>
        </w:rPr>
        <w:t xml:space="preserve">diverted to the horrifying </w:t>
      </w:r>
      <w:r>
        <w:rPr>
          <w:rFonts w:ascii="Times New Roman" w:hAnsi="Times New Roman" w:cs="Times New Roman"/>
        </w:rPr>
        <w:t xml:space="preserve">images and </w:t>
      </w:r>
      <w:r w:rsidRPr="00284872">
        <w:rPr>
          <w:rFonts w:ascii="Times New Roman" w:hAnsi="Times New Roman" w:cs="Times New Roman"/>
        </w:rPr>
        <w:t>reports of the fire at Gre</w:t>
      </w:r>
      <w:r>
        <w:rPr>
          <w:rFonts w:ascii="Times New Roman" w:hAnsi="Times New Roman" w:cs="Times New Roman"/>
        </w:rPr>
        <w:t xml:space="preserve">nfell Tower in London in </w:t>
      </w:r>
      <w:r w:rsidRPr="00284872">
        <w:rPr>
          <w:rFonts w:ascii="Times New Roman" w:hAnsi="Times New Roman" w:cs="Times New Roman"/>
        </w:rPr>
        <w:t>the early hours of 14 June 2017.</w:t>
      </w:r>
    </w:p>
    <w:p w14:paraId="59B9D274" w14:textId="77777777" w:rsidR="004E705B" w:rsidRPr="000E4845" w:rsidRDefault="004E705B" w:rsidP="004E705B">
      <w:pPr>
        <w:pStyle w:val="Default"/>
        <w:spacing w:before="240" w:line="480" w:lineRule="auto"/>
        <w:rPr>
          <w:rFonts w:ascii="Times New Roman" w:hAnsi="Times New Roman" w:cs="Times New Roman"/>
        </w:rPr>
      </w:pPr>
      <w:r w:rsidRPr="000E4845">
        <w:rPr>
          <w:rFonts w:ascii="Times New Roman" w:hAnsi="Times New Roman" w:cs="Times New Roman"/>
          <w:b/>
          <w:bCs/>
        </w:rPr>
        <w:t xml:space="preserve">The Grenfell Tower fire: a critical case and pedagogical tool in social work education </w:t>
      </w:r>
    </w:p>
    <w:p w14:paraId="48CB7FC3" w14:textId="2E365317" w:rsidR="004E705B" w:rsidRDefault="004E705B" w:rsidP="004E705B">
      <w:pPr>
        <w:pStyle w:val="Default"/>
        <w:spacing w:before="240" w:line="480" w:lineRule="auto"/>
        <w:rPr>
          <w:rFonts w:ascii="Times New Roman" w:hAnsi="Times New Roman" w:cs="Times New Roman"/>
        </w:rPr>
      </w:pPr>
      <w:r w:rsidRPr="00A36524">
        <w:rPr>
          <w:rFonts w:ascii="Times New Roman" w:hAnsi="Times New Roman" w:cs="Times New Roman"/>
        </w:rPr>
        <w:t xml:space="preserve">Within minutes, a fridge fire in a </w:t>
      </w:r>
      <w:r w:rsidR="00F81F21" w:rsidRPr="00A36524">
        <w:rPr>
          <w:rFonts w:ascii="Times New Roman" w:hAnsi="Times New Roman" w:cs="Times New Roman"/>
        </w:rPr>
        <w:t>fourth-floor</w:t>
      </w:r>
      <w:r w:rsidRPr="00A36524">
        <w:rPr>
          <w:rFonts w:ascii="Times New Roman" w:hAnsi="Times New Roman" w:cs="Times New Roman"/>
        </w:rPr>
        <w:t xml:space="preserve"> flat had transformed the 24-storey tower block into an inferno that claimed the lives of 72 peo</w:t>
      </w:r>
      <w:r>
        <w:rPr>
          <w:rFonts w:ascii="Times New Roman" w:hAnsi="Times New Roman" w:cs="Times New Roman"/>
        </w:rPr>
        <w:t>ple. The fire at Grenfell Tower</w:t>
      </w:r>
      <w:r w:rsidRPr="00A36524">
        <w:rPr>
          <w:rFonts w:ascii="Times New Roman" w:hAnsi="Times New Roman" w:cs="Times New Roman"/>
        </w:rPr>
        <w:t xml:space="preserve"> was hailed the ‘deadliest tragedy’, causing ‘the biggest loss of life in a residential fire since the Second World War’ (</w:t>
      </w:r>
      <w:proofErr w:type="spellStart"/>
      <w:r w:rsidRPr="00A36524">
        <w:rPr>
          <w:rFonts w:ascii="Times New Roman" w:hAnsi="Times New Roman" w:cs="Times New Roman"/>
        </w:rPr>
        <w:t>Onyanga-Omara</w:t>
      </w:r>
      <w:proofErr w:type="spellEnd"/>
      <w:r w:rsidRPr="00A36524">
        <w:rPr>
          <w:rFonts w:ascii="Times New Roman" w:hAnsi="Times New Roman" w:cs="Times New Roman"/>
        </w:rPr>
        <w:t xml:space="preserve">, 2018). The </w:t>
      </w:r>
      <w:r>
        <w:rPr>
          <w:rFonts w:ascii="Times New Roman" w:hAnsi="Times New Roman" w:cs="Times New Roman"/>
        </w:rPr>
        <w:t>‘</w:t>
      </w:r>
      <w:r w:rsidRPr="00A36524">
        <w:rPr>
          <w:rFonts w:ascii="Times New Roman" w:hAnsi="Times New Roman" w:cs="Times New Roman"/>
        </w:rPr>
        <w:t>victims</w:t>
      </w:r>
      <w:r>
        <w:rPr>
          <w:rFonts w:ascii="Times New Roman" w:hAnsi="Times New Roman" w:cs="Times New Roman"/>
        </w:rPr>
        <w:t>’</w:t>
      </w:r>
      <w:r w:rsidRPr="00A36524">
        <w:rPr>
          <w:rFonts w:ascii="Times New Roman" w:hAnsi="Times New Roman" w:cs="Times New Roman"/>
        </w:rPr>
        <w:t xml:space="preserve"> who </w:t>
      </w:r>
      <w:r>
        <w:rPr>
          <w:rFonts w:ascii="Times New Roman" w:hAnsi="Times New Roman" w:cs="Times New Roman"/>
        </w:rPr>
        <w:t>died were almost all residents</w:t>
      </w:r>
      <w:r w:rsidRPr="00A36524">
        <w:rPr>
          <w:rFonts w:ascii="Times New Roman" w:hAnsi="Times New Roman" w:cs="Times New Roman"/>
        </w:rPr>
        <w:t>: men and women, older people, people with disabilities, mothers, fathers, grandparents, and children as young as six-months old.</w:t>
      </w:r>
      <w:r w:rsidRPr="00AB69BA">
        <w:t xml:space="preserve"> </w:t>
      </w:r>
      <w:r w:rsidRPr="00AB69BA">
        <w:rPr>
          <w:rFonts w:ascii="Times New Roman" w:hAnsi="Times New Roman" w:cs="Times New Roman"/>
        </w:rPr>
        <w:t>A large number of residents in Grenfell Tower, it bec</w:t>
      </w:r>
      <w:r>
        <w:rPr>
          <w:rFonts w:ascii="Times New Roman" w:hAnsi="Times New Roman" w:cs="Times New Roman"/>
        </w:rPr>
        <w:t>ame apparent, were migrants</w:t>
      </w:r>
      <w:r w:rsidR="003E7BA8">
        <w:rPr>
          <w:rFonts w:ascii="Times New Roman" w:hAnsi="Times New Roman" w:cs="Times New Roman"/>
        </w:rPr>
        <w:t xml:space="preserve"> (BBC, 2018</w:t>
      </w:r>
      <w:r w:rsidR="00131D36">
        <w:rPr>
          <w:rFonts w:ascii="Times New Roman" w:hAnsi="Times New Roman" w:cs="Times New Roman"/>
        </w:rPr>
        <w:t>a</w:t>
      </w:r>
      <w:r w:rsidR="003E7BA8">
        <w:rPr>
          <w:rFonts w:ascii="Times New Roman" w:hAnsi="Times New Roman" w:cs="Times New Roman"/>
        </w:rPr>
        <w:t>)</w:t>
      </w:r>
      <w:r>
        <w:rPr>
          <w:rFonts w:ascii="Times New Roman" w:hAnsi="Times New Roman" w:cs="Times New Roman"/>
        </w:rPr>
        <w:t xml:space="preserve">, who </w:t>
      </w:r>
      <w:r w:rsidRPr="00AB69BA">
        <w:rPr>
          <w:rFonts w:ascii="Times New Roman" w:hAnsi="Times New Roman" w:cs="Times New Roman"/>
        </w:rPr>
        <w:t xml:space="preserve">lived in poor housing conditions and relative poverty – despite </w:t>
      </w:r>
      <w:r>
        <w:rPr>
          <w:rFonts w:ascii="Times New Roman" w:hAnsi="Times New Roman" w:cs="Times New Roman"/>
        </w:rPr>
        <w:t xml:space="preserve">Grenfell Tower </w:t>
      </w:r>
      <w:r w:rsidRPr="00AB69BA">
        <w:rPr>
          <w:rFonts w:ascii="Times New Roman" w:hAnsi="Times New Roman" w:cs="Times New Roman"/>
        </w:rPr>
        <w:t xml:space="preserve">being located in one of Britain’s wealthiest </w:t>
      </w:r>
      <w:r>
        <w:rPr>
          <w:rFonts w:ascii="Times New Roman" w:hAnsi="Times New Roman" w:cs="Times New Roman"/>
        </w:rPr>
        <w:t xml:space="preserve">areas: </w:t>
      </w:r>
      <w:proofErr w:type="gramStart"/>
      <w:r>
        <w:rPr>
          <w:rFonts w:ascii="Times New Roman" w:hAnsi="Times New Roman" w:cs="Times New Roman"/>
        </w:rPr>
        <w:t>the</w:t>
      </w:r>
      <w:proofErr w:type="gramEnd"/>
      <w:r>
        <w:rPr>
          <w:rFonts w:ascii="Times New Roman" w:hAnsi="Times New Roman" w:cs="Times New Roman"/>
        </w:rPr>
        <w:t xml:space="preserve"> Royal Borough of </w:t>
      </w:r>
      <w:r w:rsidRPr="00AB69BA">
        <w:rPr>
          <w:rFonts w:ascii="Times New Roman" w:hAnsi="Times New Roman" w:cs="Times New Roman"/>
        </w:rPr>
        <w:t>Kensington and Chelsea</w:t>
      </w:r>
      <w:r>
        <w:rPr>
          <w:rFonts w:ascii="Times New Roman" w:hAnsi="Times New Roman" w:cs="Times New Roman"/>
        </w:rPr>
        <w:t>.</w:t>
      </w:r>
      <w:r w:rsidRPr="00E07918">
        <w:t xml:space="preserve"> </w:t>
      </w:r>
      <w:r>
        <w:rPr>
          <w:rFonts w:ascii="Times New Roman" w:hAnsi="Times New Roman" w:cs="Times New Roman"/>
        </w:rPr>
        <w:t>Me</w:t>
      </w:r>
      <w:r w:rsidRPr="00E07918">
        <w:rPr>
          <w:rFonts w:ascii="Times New Roman" w:hAnsi="Times New Roman" w:cs="Times New Roman"/>
        </w:rPr>
        <w:t xml:space="preserve">dia </w:t>
      </w:r>
      <w:r>
        <w:rPr>
          <w:rFonts w:ascii="Times New Roman" w:hAnsi="Times New Roman" w:cs="Times New Roman"/>
        </w:rPr>
        <w:t>reports portrayed the ‘victims’</w:t>
      </w:r>
      <w:r w:rsidRPr="00597186">
        <w:rPr>
          <w:rFonts w:ascii="Times New Roman" w:hAnsi="Times New Roman" w:cs="Times New Roman"/>
        </w:rPr>
        <w:t xml:space="preserve"> </w:t>
      </w:r>
      <w:r>
        <w:rPr>
          <w:rFonts w:ascii="Times New Roman" w:hAnsi="Times New Roman" w:cs="Times New Roman"/>
        </w:rPr>
        <w:t xml:space="preserve">in </w:t>
      </w:r>
      <w:r w:rsidRPr="00E07918">
        <w:rPr>
          <w:rFonts w:ascii="Times New Roman" w:hAnsi="Times New Roman" w:cs="Times New Roman"/>
        </w:rPr>
        <w:t>inconsistent</w:t>
      </w:r>
      <w:r>
        <w:rPr>
          <w:rFonts w:ascii="Times New Roman" w:hAnsi="Times New Roman" w:cs="Times New Roman"/>
        </w:rPr>
        <w:t xml:space="preserve"> ways that shifted and were challenged by the residents and bereaved relatives, who also gave personal testimonies at the commemorative hearings which opened the Grenfell Inquiry. This Inquiry was established to </w:t>
      </w:r>
      <w:r w:rsidRPr="00460D3A">
        <w:rPr>
          <w:rFonts w:ascii="Times New Roman" w:hAnsi="Times New Roman" w:cs="Times New Roman"/>
        </w:rPr>
        <w:t>find out what happened</w:t>
      </w:r>
      <w:r>
        <w:rPr>
          <w:rFonts w:ascii="Times New Roman" w:hAnsi="Times New Roman" w:cs="Times New Roman"/>
        </w:rPr>
        <w:t xml:space="preserve"> on the night of the fire, </w:t>
      </w:r>
      <w:r w:rsidRPr="00460D3A">
        <w:rPr>
          <w:rFonts w:ascii="Times New Roman" w:hAnsi="Times New Roman" w:cs="Times New Roman"/>
        </w:rPr>
        <w:t>and the circumstance</w:t>
      </w:r>
      <w:r>
        <w:rPr>
          <w:rFonts w:ascii="Times New Roman" w:hAnsi="Times New Roman" w:cs="Times New Roman"/>
        </w:rPr>
        <w:t xml:space="preserve">s and decisions that led to it. The residents, it emerged, included </w:t>
      </w:r>
      <w:r w:rsidRPr="0029017C">
        <w:rPr>
          <w:rFonts w:ascii="Times New Roman" w:hAnsi="Times New Roman" w:cs="Times New Roman"/>
        </w:rPr>
        <w:t>‘retired textile workers, schoolchildren, poets, engineering students, a</w:t>
      </w:r>
      <w:r>
        <w:rPr>
          <w:rFonts w:ascii="Times New Roman" w:hAnsi="Times New Roman" w:cs="Times New Roman"/>
        </w:rPr>
        <w:t xml:space="preserve">nd refugees’ (Knight, 2017). Many </w:t>
      </w:r>
      <w:r w:rsidR="00903535">
        <w:rPr>
          <w:rFonts w:ascii="Times New Roman" w:hAnsi="Times New Roman" w:cs="Times New Roman"/>
        </w:rPr>
        <w:t>of the</w:t>
      </w:r>
      <w:r w:rsidR="003E7BA8">
        <w:rPr>
          <w:rFonts w:ascii="Times New Roman" w:hAnsi="Times New Roman" w:cs="Times New Roman"/>
        </w:rPr>
        <w:t xml:space="preserve"> survivors</w:t>
      </w:r>
      <w:r>
        <w:rPr>
          <w:rFonts w:ascii="Times New Roman" w:hAnsi="Times New Roman" w:cs="Times New Roman"/>
        </w:rPr>
        <w:t xml:space="preserve"> also </w:t>
      </w:r>
      <w:r w:rsidRPr="0029017C">
        <w:rPr>
          <w:rFonts w:ascii="Times New Roman" w:hAnsi="Times New Roman" w:cs="Times New Roman"/>
        </w:rPr>
        <w:t xml:space="preserve">‘objected to being characterised as “poor people” living in </w:t>
      </w:r>
      <w:r w:rsidRPr="0029017C">
        <w:rPr>
          <w:rFonts w:ascii="Times New Roman" w:hAnsi="Times New Roman" w:cs="Times New Roman"/>
        </w:rPr>
        <w:lastRenderedPageBreak/>
        <w:t>undesirable circu</w:t>
      </w:r>
      <w:r>
        <w:rPr>
          <w:rFonts w:ascii="Times New Roman" w:hAnsi="Times New Roman" w:cs="Times New Roman"/>
        </w:rPr>
        <w:t>mstances….[and] social housing’, and denied feeling ‘</w:t>
      </w:r>
      <w:r w:rsidRPr="0029017C">
        <w:rPr>
          <w:rFonts w:ascii="Times New Roman" w:hAnsi="Times New Roman" w:cs="Times New Roman"/>
        </w:rPr>
        <w:t>marginalised or pushed out or gentrified by the rich people of Kensington; they felt pleased to have lived in a nice part of London, with nice parks and a good mix of people’(O</w:t>
      </w:r>
      <w:r>
        <w:rPr>
          <w:rFonts w:ascii="Times New Roman" w:hAnsi="Times New Roman" w:cs="Times New Roman"/>
        </w:rPr>
        <w:t>’Hagan, 2018)</w:t>
      </w:r>
      <w:r w:rsidRPr="0029017C">
        <w:rPr>
          <w:rFonts w:ascii="Times New Roman" w:hAnsi="Times New Roman" w:cs="Times New Roman"/>
        </w:rPr>
        <w:t>. This is an important reminder a</w:t>
      </w:r>
      <w:r>
        <w:rPr>
          <w:rFonts w:ascii="Times New Roman" w:hAnsi="Times New Roman" w:cs="Times New Roman"/>
        </w:rPr>
        <w:t xml:space="preserve">bout the dangers of stereotypes that </w:t>
      </w:r>
      <w:r w:rsidRPr="0029017C">
        <w:rPr>
          <w:rFonts w:ascii="Times New Roman" w:hAnsi="Times New Roman" w:cs="Times New Roman"/>
        </w:rPr>
        <w:t>can stigmatis</w:t>
      </w:r>
      <w:r>
        <w:rPr>
          <w:rFonts w:ascii="Times New Roman" w:hAnsi="Times New Roman" w:cs="Times New Roman"/>
        </w:rPr>
        <w:t xml:space="preserve">e </w:t>
      </w:r>
      <w:r w:rsidRPr="0029017C">
        <w:rPr>
          <w:rFonts w:ascii="Times New Roman" w:hAnsi="Times New Roman" w:cs="Times New Roman"/>
        </w:rPr>
        <w:t xml:space="preserve">and </w:t>
      </w:r>
      <w:r>
        <w:rPr>
          <w:rFonts w:ascii="Times New Roman" w:hAnsi="Times New Roman" w:cs="Times New Roman"/>
        </w:rPr>
        <w:t xml:space="preserve">fail to </w:t>
      </w:r>
      <w:r w:rsidRPr="0029017C">
        <w:rPr>
          <w:rFonts w:ascii="Times New Roman" w:hAnsi="Times New Roman" w:cs="Times New Roman"/>
        </w:rPr>
        <w:t>reflect the reality of people’s lives and experiences.</w:t>
      </w:r>
    </w:p>
    <w:p w14:paraId="41F12A97" w14:textId="77777777" w:rsidR="004E705B" w:rsidRDefault="004E705B" w:rsidP="004E705B">
      <w:pPr>
        <w:pStyle w:val="Default"/>
        <w:spacing w:before="240" w:line="480" w:lineRule="auto"/>
        <w:rPr>
          <w:rFonts w:ascii="Times New Roman" w:hAnsi="Times New Roman" w:cs="Times New Roman"/>
        </w:rPr>
      </w:pPr>
    </w:p>
    <w:p w14:paraId="5BFBB906" w14:textId="77777777" w:rsidR="004E705B" w:rsidRDefault="004E705B" w:rsidP="004E705B">
      <w:pPr>
        <w:pStyle w:val="Default"/>
        <w:spacing w:before="240" w:line="480" w:lineRule="auto"/>
        <w:rPr>
          <w:rFonts w:ascii="Times New Roman" w:hAnsi="Times New Roman" w:cs="Times New Roman"/>
          <w:b/>
          <w:bCs/>
        </w:rPr>
      </w:pPr>
      <w:r w:rsidRPr="0009266F">
        <w:rPr>
          <w:rFonts w:ascii="Times New Roman" w:hAnsi="Times New Roman" w:cs="Times New Roman"/>
          <w:b/>
          <w:bCs/>
        </w:rPr>
        <w:t xml:space="preserve">Inequality, injustice and human tragedy: The effects global neoliberal capitalism </w:t>
      </w:r>
    </w:p>
    <w:p w14:paraId="62F5F0AC" w14:textId="333800DD" w:rsidR="004E705B" w:rsidRDefault="008100A8" w:rsidP="003E7BA8">
      <w:pPr>
        <w:pStyle w:val="Default"/>
        <w:spacing w:before="240" w:line="480" w:lineRule="auto"/>
        <w:rPr>
          <w:rFonts w:ascii="Times New Roman" w:hAnsi="Times New Roman" w:cs="Times New Roman"/>
        </w:rPr>
      </w:pPr>
      <w:r>
        <w:rPr>
          <w:rFonts w:ascii="Times New Roman" w:hAnsi="Times New Roman" w:cs="Times New Roman"/>
        </w:rPr>
        <w:t>The fire at Grenfell Tower was a</w:t>
      </w:r>
      <w:r w:rsidR="004E705B">
        <w:rPr>
          <w:rFonts w:ascii="Times New Roman" w:hAnsi="Times New Roman" w:cs="Times New Roman"/>
        </w:rPr>
        <w:t xml:space="preserve"> </w:t>
      </w:r>
      <w:r>
        <w:rPr>
          <w:rFonts w:ascii="Times New Roman" w:hAnsi="Times New Roman" w:cs="Times New Roman"/>
        </w:rPr>
        <w:t>human trage</w:t>
      </w:r>
      <w:r w:rsidR="004E705B" w:rsidRPr="0009266F">
        <w:rPr>
          <w:rFonts w:ascii="Times New Roman" w:hAnsi="Times New Roman" w:cs="Times New Roman"/>
        </w:rPr>
        <w:t>dy</w:t>
      </w:r>
      <w:r w:rsidR="00F801D8">
        <w:rPr>
          <w:rFonts w:ascii="Times New Roman" w:hAnsi="Times New Roman" w:cs="Times New Roman"/>
        </w:rPr>
        <w:t>.</w:t>
      </w:r>
      <w:r w:rsidR="004E705B">
        <w:rPr>
          <w:rFonts w:ascii="Times New Roman" w:hAnsi="Times New Roman" w:cs="Times New Roman"/>
        </w:rPr>
        <w:t xml:space="preserve"> </w:t>
      </w:r>
      <w:r w:rsidR="00F801D8">
        <w:rPr>
          <w:rFonts w:ascii="Times New Roman" w:hAnsi="Times New Roman" w:cs="Times New Roman"/>
        </w:rPr>
        <w:t>I</w:t>
      </w:r>
      <w:r>
        <w:rPr>
          <w:rFonts w:ascii="Times New Roman" w:hAnsi="Times New Roman" w:cs="Times New Roman"/>
        </w:rPr>
        <w:t xml:space="preserve">t </w:t>
      </w:r>
      <w:r w:rsidR="004E705B">
        <w:rPr>
          <w:rFonts w:ascii="Times New Roman" w:hAnsi="Times New Roman" w:cs="Times New Roman"/>
        </w:rPr>
        <w:t xml:space="preserve">was </w:t>
      </w:r>
      <w:r>
        <w:rPr>
          <w:rFonts w:ascii="Times New Roman" w:hAnsi="Times New Roman" w:cs="Times New Roman"/>
        </w:rPr>
        <w:t xml:space="preserve">also </w:t>
      </w:r>
      <w:r w:rsidR="004E705B">
        <w:rPr>
          <w:rFonts w:ascii="Times New Roman" w:hAnsi="Times New Roman" w:cs="Times New Roman"/>
        </w:rPr>
        <w:t>unjust and exposed the negative</w:t>
      </w:r>
      <w:r w:rsidR="005B4602">
        <w:rPr>
          <w:rFonts w:ascii="Times New Roman" w:hAnsi="Times New Roman" w:cs="Times New Roman"/>
        </w:rPr>
        <w:t xml:space="preserve"> and</w:t>
      </w:r>
      <w:r w:rsidR="004E705B">
        <w:rPr>
          <w:rFonts w:ascii="Times New Roman" w:hAnsi="Times New Roman" w:cs="Times New Roman"/>
        </w:rPr>
        <w:t xml:space="preserve"> </w:t>
      </w:r>
      <w:r w:rsidR="005B4602">
        <w:rPr>
          <w:rFonts w:ascii="Times New Roman" w:hAnsi="Times New Roman" w:cs="Times New Roman"/>
        </w:rPr>
        <w:t>u</w:t>
      </w:r>
      <w:r>
        <w:rPr>
          <w:rFonts w:ascii="Times New Roman" w:hAnsi="Times New Roman" w:cs="Times New Roman"/>
        </w:rPr>
        <w:t xml:space="preserve">nequal </w:t>
      </w:r>
      <w:r w:rsidR="004E705B">
        <w:rPr>
          <w:rFonts w:ascii="Times New Roman" w:hAnsi="Times New Roman" w:cs="Times New Roman"/>
        </w:rPr>
        <w:t xml:space="preserve">effects of </w:t>
      </w:r>
      <w:r w:rsidR="004E705B" w:rsidRPr="0009266F">
        <w:rPr>
          <w:rFonts w:ascii="Times New Roman" w:hAnsi="Times New Roman" w:cs="Times New Roman"/>
        </w:rPr>
        <w:t xml:space="preserve">neoliberalism </w:t>
      </w:r>
      <w:r w:rsidR="00903535">
        <w:rPr>
          <w:rFonts w:ascii="Times New Roman" w:hAnsi="Times New Roman" w:cs="Times New Roman"/>
        </w:rPr>
        <w:t>-</w:t>
      </w:r>
      <w:r w:rsidR="004E705B" w:rsidRPr="0009266F">
        <w:rPr>
          <w:rFonts w:ascii="Times New Roman" w:hAnsi="Times New Roman" w:cs="Times New Roman"/>
        </w:rPr>
        <w:t xml:space="preserve"> deregulation, privatisation and marketization </w:t>
      </w:r>
      <w:r w:rsidR="00903535">
        <w:rPr>
          <w:rFonts w:ascii="Times New Roman" w:hAnsi="Times New Roman" w:cs="Times New Roman"/>
        </w:rPr>
        <w:t>-</w:t>
      </w:r>
      <w:r w:rsidR="004E705B" w:rsidRPr="0009266F">
        <w:rPr>
          <w:rFonts w:ascii="Times New Roman" w:hAnsi="Times New Roman" w:cs="Times New Roman"/>
        </w:rPr>
        <w:t xml:space="preserve"> </w:t>
      </w:r>
      <w:r w:rsidR="004E705B">
        <w:rPr>
          <w:rFonts w:ascii="Times New Roman" w:hAnsi="Times New Roman" w:cs="Times New Roman"/>
        </w:rPr>
        <w:t xml:space="preserve">and how these disproportionately affect </w:t>
      </w:r>
      <w:r w:rsidR="005B4602">
        <w:rPr>
          <w:rFonts w:ascii="Times New Roman" w:hAnsi="Times New Roman" w:cs="Times New Roman"/>
        </w:rPr>
        <w:t xml:space="preserve">people who are </w:t>
      </w:r>
      <w:r w:rsidR="004E705B">
        <w:rPr>
          <w:rFonts w:ascii="Times New Roman" w:hAnsi="Times New Roman" w:cs="Times New Roman"/>
        </w:rPr>
        <w:t>poorer</w:t>
      </w:r>
      <w:r w:rsidR="00F801D8">
        <w:rPr>
          <w:rFonts w:ascii="Times New Roman" w:hAnsi="Times New Roman" w:cs="Times New Roman"/>
        </w:rPr>
        <w:t>,</w:t>
      </w:r>
      <w:r w:rsidR="004E705B">
        <w:rPr>
          <w:rFonts w:ascii="Times New Roman" w:hAnsi="Times New Roman" w:cs="Times New Roman"/>
        </w:rPr>
        <w:t xml:space="preserve"> </w:t>
      </w:r>
      <w:r w:rsidR="00CD1881">
        <w:rPr>
          <w:rFonts w:ascii="Times New Roman" w:hAnsi="Times New Roman" w:cs="Times New Roman"/>
        </w:rPr>
        <w:t>‘working classes’,</w:t>
      </w:r>
      <w:r w:rsidR="00806D04">
        <w:rPr>
          <w:rFonts w:ascii="Times New Roman" w:hAnsi="Times New Roman" w:cs="Times New Roman"/>
        </w:rPr>
        <w:t xml:space="preserve"> </w:t>
      </w:r>
      <w:r w:rsidR="00CD1881">
        <w:rPr>
          <w:rFonts w:ascii="Times New Roman" w:hAnsi="Times New Roman" w:cs="Times New Roman"/>
        </w:rPr>
        <w:t xml:space="preserve">especially </w:t>
      </w:r>
      <w:r w:rsidR="00806D04">
        <w:rPr>
          <w:rFonts w:ascii="Times New Roman" w:hAnsi="Times New Roman" w:cs="Times New Roman"/>
        </w:rPr>
        <w:t>from</w:t>
      </w:r>
      <w:r w:rsidR="004E705B">
        <w:rPr>
          <w:rFonts w:ascii="Times New Roman" w:hAnsi="Times New Roman" w:cs="Times New Roman"/>
        </w:rPr>
        <w:t xml:space="preserve"> </w:t>
      </w:r>
      <w:r w:rsidR="005B4602">
        <w:rPr>
          <w:rFonts w:ascii="Times New Roman" w:hAnsi="Times New Roman" w:cs="Times New Roman"/>
        </w:rPr>
        <w:t>Black</w:t>
      </w:r>
      <w:r w:rsidR="00903535">
        <w:rPr>
          <w:rFonts w:ascii="Times New Roman" w:hAnsi="Times New Roman" w:cs="Times New Roman"/>
        </w:rPr>
        <w:t xml:space="preserve"> and</w:t>
      </w:r>
      <w:r w:rsidR="00806D04">
        <w:rPr>
          <w:rFonts w:ascii="Times New Roman" w:hAnsi="Times New Roman" w:cs="Times New Roman"/>
        </w:rPr>
        <w:t xml:space="preserve"> ethnic minority backgrounds</w:t>
      </w:r>
      <w:r w:rsidR="004E705B">
        <w:rPr>
          <w:rFonts w:ascii="Times New Roman" w:hAnsi="Times New Roman" w:cs="Times New Roman"/>
        </w:rPr>
        <w:t xml:space="preserve">. Since the sale of council housing under Thatcher in the 1980s, some residents at Grenfell Tower had bought and privately </w:t>
      </w:r>
      <w:r w:rsidR="004E705B" w:rsidRPr="00E6352D">
        <w:rPr>
          <w:rFonts w:ascii="Times New Roman" w:hAnsi="Times New Roman" w:cs="Times New Roman"/>
        </w:rPr>
        <w:t xml:space="preserve">owned </w:t>
      </w:r>
      <w:r w:rsidR="004E705B">
        <w:rPr>
          <w:rFonts w:ascii="Times New Roman" w:hAnsi="Times New Roman" w:cs="Times New Roman"/>
        </w:rPr>
        <w:t>their flats, while others had been s</w:t>
      </w:r>
      <w:r w:rsidR="004E705B" w:rsidRPr="00E6352D">
        <w:rPr>
          <w:rFonts w:ascii="Times New Roman" w:hAnsi="Times New Roman" w:cs="Times New Roman"/>
        </w:rPr>
        <w:t xml:space="preserve">ublet and </w:t>
      </w:r>
      <w:r w:rsidR="004E705B">
        <w:rPr>
          <w:rFonts w:ascii="Times New Roman" w:hAnsi="Times New Roman" w:cs="Times New Roman"/>
        </w:rPr>
        <w:t xml:space="preserve">were </w:t>
      </w:r>
      <w:r w:rsidR="004E705B" w:rsidRPr="00E6352D">
        <w:rPr>
          <w:rFonts w:ascii="Times New Roman" w:hAnsi="Times New Roman" w:cs="Times New Roman"/>
        </w:rPr>
        <w:t>unr</w:t>
      </w:r>
      <w:r w:rsidR="004E705B">
        <w:rPr>
          <w:rFonts w:ascii="Times New Roman" w:hAnsi="Times New Roman" w:cs="Times New Roman"/>
        </w:rPr>
        <w:t xml:space="preserve">egulated by the local authority, which therefore could not name or state how many </w:t>
      </w:r>
      <w:r w:rsidR="004E705B" w:rsidRPr="00E6352D">
        <w:rPr>
          <w:rFonts w:ascii="Times New Roman" w:hAnsi="Times New Roman" w:cs="Times New Roman"/>
        </w:rPr>
        <w:t>residents</w:t>
      </w:r>
      <w:r w:rsidR="004E705B">
        <w:rPr>
          <w:rFonts w:ascii="Times New Roman" w:hAnsi="Times New Roman" w:cs="Times New Roman"/>
        </w:rPr>
        <w:t xml:space="preserve"> lived</w:t>
      </w:r>
      <w:r w:rsidR="004E705B" w:rsidRPr="00E6352D">
        <w:rPr>
          <w:rFonts w:ascii="Times New Roman" w:hAnsi="Times New Roman" w:cs="Times New Roman"/>
        </w:rPr>
        <w:t xml:space="preserve"> in Grenfell Tower</w:t>
      </w:r>
      <w:r w:rsidR="004E705B">
        <w:rPr>
          <w:rFonts w:ascii="Times New Roman" w:hAnsi="Times New Roman" w:cs="Times New Roman"/>
        </w:rPr>
        <w:t xml:space="preserve"> after the fire. This also h</w:t>
      </w:r>
      <w:r w:rsidR="004E705B" w:rsidRPr="00E6352D">
        <w:rPr>
          <w:rFonts w:ascii="Times New Roman" w:hAnsi="Times New Roman" w:cs="Times New Roman"/>
        </w:rPr>
        <w:t>ampered the authorities’ ability to identify the missing and confirm the</w:t>
      </w:r>
      <w:r w:rsidR="004E705B">
        <w:rPr>
          <w:rFonts w:ascii="Times New Roman" w:hAnsi="Times New Roman" w:cs="Times New Roman"/>
        </w:rPr>
        <w:t xml:space="preserve"> final death toll.</w:t>
      </w:r>
      <w:r w:rsidR="004E705B" w:rsidRPr="0091273A">
        <w:t xml:space="preserve"> </w:t>
      </w:r>
      <w:r w:rsidR="004E705B" w:rsidRPr="0091273A">
        <w:rPr>
          <w:rFonts w:ascii="Times New Roman" w:hAnsi="Times New Roman" w:cs="Times New Roman"/>
        </w:rPr>
        <w:t xml:space="preserve">Some residents were also undocumented migrants whom charities and volunteers reported were too scared to come forward </w:t>
      </w:r>
      <w:r w:rsidR="004E705B">
        <w:rPr>
          <w:rFonts w:ascii="Times New Roman" w:hAnsi="Times New Roman" w:cs="Times New Roman"/>
        </w:rPr>
        <w:t xml:space="preserve">to report themselves and those missing after the fire </w:t>
      </w:r>
      <w:r w:rsidR="004E705B" w:rsidRPr="0091273A">
        <w:rPr>
          <w:rFonts w:ascii="Times New Roman" w:hAnsi="Times New Roman" w:cs="Times New Roman"/>
        </w:rPr>
        <w:t xml:space="preserve">in case they were referred to the police or the Home Office, and deported (Bulman, 2017). </w:t>
      </w:r>
      <w:r w:rsidR="004E705B">
        <w:rPr>
          <w:rFonts w:ascii="Times New Roman" w:hAnsi="Times New Roman" w:cs="Times New Roman"/>
        </w:rPr>
        <w:t xml:space="preserve">Evidence of the poor housing conditions in Grenfell Tower before and after the recent refurbishments became apparent soon after the fire. Letters and blog posts sent by the </w:t>
      </w:r>
      <w:r w:rsidR="004E705B" w:rsidRPr="00B76589">
        <w:rPr>
          <w:rFonts w:ascii="Times New Roman" w:hAnsi="Times New Roman" w:cs="Times New Roman"/>
        </w:rPr>
        <w:t xml:space="preserve">Grenfell Tower Residents’ Association </w:t>
      </w:r>
      <w:r w:rsidR="004E705B">
        <w:rPr>
          <w:rFonts w:ascii="Times New Roman" w:hAnsi="Times New Roman" w:cs="Times New Roman"/>
        </w:rPr>
        <w:t xml:space="preserve">and individual residents raising health and safety concerns with </w:t>
      </w:r>
      <w:r w:rsidR="004E705B" w:rsidRPr="00B76589">
        <w:rPr>
          <w:rFonts w:ascii="Times New Roman" w:hAnsi="Times New Roman" w:cs="Times New Roman"/>
        </w:rPr>
        <w:t xml:space="preserve">Kensington and Chelsea Tenants Management Committee </w:t>
      </w:r>
      <w:r w:rsidR="004E705B">
        <w:rPr>
          <w:rFonts w:ascii="Times New Roman" w:hAnsi="Times New Roman" w:cs="Times New Roman"/>
        </w:rPr>
        <w:t xml:space="preserve">(KCTMO) circulated widely in the media, but which appeared to have been repeatedly ignored. </w:t>
      </w:r>
    </w:p>
    <w:p w14:paraId="101ED9FE" w14:textId="77777777" w:rsidR="003E7BA8" w:rsidRDefault="003E7BA8" w:rsidP="003E7BA8">
      <w:pPr>
        <w:pStyle w:val="Default"/>
        <w:spacing w:before="240" w:line="480" w:lineRule="auto"/>
        <w:rPr>
          <w:rFonts w:ascii="Times New Roman" w:hAnsi="Times New Roman" w:cs="Times New Roman"/>
        </w:rPr>
      </w:pPr>
    </w:p>
    <w:p w14:paraId="0A9DA125" w14:textId="77777777" w:rsidR="004E705B" w:rsidRDefault="004E705B" w:rsidP="004E705B">
      <w:pPr>
        <w:pStyle w:val="Default"/>
        <w:spacing w:line="480" w:lineRule="auto"/>
        <w:ind w:firstLine="720"/>
        <w:rPr>
          <w:rFonts w:ascii="Times New Roman" w:hAnsi="Times New Roman" w:cs="Times New Roman"/>
        </w:rPr>
      </w:pPr>
      <w:r>
        <w:rPr>
          <w:rFonts w:ascii="Times New Roman" w:hAnsi="Times New Roman" w:cs="Times New Roman"/>
        </w:rPr>
        <w:lastRenderedPageBreak/>
        <w:t>Social workers were instrumental in the response to Grenfell and subsequent support for its residents</w:t>
      </w:r>
      <w:r w:rsidR="004B6442">
        <w:rPr>
          <w:rFonts w:ascii="Times New Roman" w:hAnsi="Times New Roman" w:cs="Times New Roman"/>
        </w:rPr>
        <w:t>. This is</w:t>
      </w:r>
      <w:r>
        <w:rPr>
          <w:rFonts w:ascii="Times New Roman" w:hAnsi="Times New Roman" w:cs="Times New Roman"/>
        </w:rPr>
        <w:t xml:space="preserve"> despite </w:t>
      </w:r>
      <w:r w:rsidR="004B6442">
        <w:rPr>
          <w:rFonts w:ascii="Times New Roman" w:hAnsi="Times New Roman" w:cs="Times New Roman"/>
        </w:rPr>
        <w:t>social workers</w:t>
      </w:r>
      <w:r w:rsidR="00134522">
        <w:rPr>
          <w:rFonts w:ascii="Times New Roman" w:hAnsi="Times New Roman" w:cs="Times New Roman"/>
        </w:rPr>
        <w:t>’</w:t>
      </w:r>
      <w:r>
        <w:rPr>
          <w:rFonts w:ascii="Times New Roman" w:hAnsi="Times New Roman" w:cs="Times New Roman"/>
        </w:rPr>
        <w:t xml:space="preserve"> relative absence in media accounts of the tragedy. Lack of media visibility c</w:t>
      </w:r>
      <w:r w:rsidRPr="001F2606">
        <w:rPr>
          <w:rFonts w:ascii="Times New Roman" w:hAnsi="Times New Roman" w:cs="Times New Roman"/>
        </w:rPr>
        <w:t>ontributed to the idea that the local authority had ‘done nothing’ for the residen</w:t>
      </w:r>
      <w:r>
        <w:rPr>
          <w:rFonts w:ascii="Times New Roman" w:hAnsi="Times New Roman" w:cs="Times New Roman"/>
        </w:rPr>
        <w:t>ts of Grenfell (O’Hagan, 2018). According to O’Hagan, this was about the</w:t>
      </w:r>
      <w:r w:rsidRPr="001F2606">
        <w:rPr>
          <w:rFonts w:ascii="Times New Roman" w:hAnsi="Times New Roman" w:cs="Times New Roman"/>
        </w:rPr>
        <w:t xml:space="preserve"> local authority</w:t>
      </w:r>
      <w:r>
        <w:rPr>
          <w:rFonts w:ascii="Times New Roman" w:hAnsi="Times New Roman" w:cs="Times New Roman"/>
        </w:rPr>
        <w:t>’s</w:t>
      </w:r>
      <w:r w:rsidRPr="001F2606">
        <w:rPr>
          <w:rFonts w:ascii="Times New Roman" w:hAnsi="Times New Roman" w:cs="Times New Roman"/>
        </w:rPr>
        <w:t xml:space="preserve"> m</w:t>
      </w:r>
      <w:r>
        <w:rPr>
          <w:rFonts w:ascii="Times New Roman" w:hAnsi="Times New Roman" w:cs="Times New Roman"/>
        </w:rPr>
        <w:t xml:space="preserve">ismanagement of its public relations because </w:t>
      </w:r>
      <w:r w:rsidR="004B6442">
        <w:rPr>
          <w:rFonts w:ascii="Times New Roman" w:hAnsi="Times New Roman" w:cs="Times New Roman"/>
        </w:rPr>
        <w:t xml:space="preserve">its </w:t>
      </w:r>
      <w:r>
        <w:rPr>
          <w:rFonts w:ascii="Times New Roman" w:hAnsi="Times New Roman" w:cs="Times New Roman"/>
        </w:rPr>
        <w:t>‘keyworkers’ did not wear Hi-Viz jackets like the emergency services and voluntary organisations</w:t>
      </w:r>
      <w:r w:rsidR="000355AB">
        <w:rPr>
          <w:rFonts w:ascii="Times New Roman" w:hAnsi="Times New Roman" w:cs="Times New Roman"/>
        </w:rPr>
        <w:t xml:space="preserve"> </w:t>
      </w:r>
      <w:r w:rsidR="00134522">
        <w:rPr>
          <w:rFonts w:ascii="Times New Roman" w:hAnsi="Times New Roman" w:cs="Times New Roman"/>
        </w:rPr>
        <w:t>who</w:t>
      </w:r>
      <w:r w:rsidR="004B6442" w:rsidRPr="004B6442">
        <w:rPr>
          <w:rFonts w:ascii="Times New Roman" w:hAnsi="Times New Roman" w:cs="Times New Roman"/>
        </w:rPr>
        <w:t xml:space="preserve"> </w:t>
      </w:r>
      <w:r w:rsidR="004B6442">
        <w:rPr>
          <w:rFonts w:ascii="Times New Roman" w:hAnsi="Times New Roman" w:cs="Times New Roman"/>
        </w:rPr>
        <w:t xml:space="preserve">took over the emergency response. </w:t>
      </w:r>
      <w:r w:rsidR="00134522">
        <w:rPr>
          <w:rFonts w:ascii="Times New Roman" w:hAnsi="Times New Roman" w:cs="Times New Roman"/>
        </w:rPr>
        <w:t>This was largely because t</w:t>
      </w:r>
      <w:r w:rsidR="004B6442">
        <w:rPr>
          <w:rFonts w:ascii="Times New Roman" w:hAnsi="Times New Roman" w:cs="Times New Roman"/>
        </w:rPr>
        <w:t>he</w:t>
      </w:r>
      <w:r>
        <w:rPr>
          <w:rFonts w:ascii="Times New Roman" w:hAnsi="Times New Roman" w:cs="Times New Roman"/>
        </w:rPr>
        <w:t xml:space="preserve"> </w:t>
      </w:r>
      <w:r w:rsidR="004B6442">
        <w:rPr>
          <w:rFonts w:ascii="Times New Roman" w:hAnsi="Times New Roman" w:cs="Times New Roman"/>
        </w:rPr>
        <w:t xml:space="preserve">voluntary organisations </w:t>
      </w:r>
      <w:r w:rsidR="000355AB">
        <w:rPr>
          <w:rFonts w:ascii="Times New Roman" w:hAnsi="Times New Roman" w:cs="Times New Roman"/>
        </w:rPr>
        <w:t xml:space="preserve">were also more organised, having </w:t>
      </w:r>
      <w:r w:rsidR="004B6442">
        <w:rPr>
          <w:rFonts w:ascii="Times New Roman" w:hAnsi="Times New Roman" w:cs="Times New Roman"/>
        </w:rPr>
        <w:t>previously benefited from</w:t>
      </w:r>
      <w:r w:rsidR="00134522">
        <w:rPr>
          <w:rFonts w:ascii="Times New Roman" w:hAnsi="Times New Roman" w:cs="Times New Roman"/>
        </w:rPr>
        <w:t xml:space="preserve"> </w:t>
      </w:r>
      <w:r>
        <w:rPr>
          <w:rFonts w:ascii="Times New Roman" w:hAnsi="Times New Roman" w:cs="Times New Roman"/>
        </w:rPr>
        <w:t>local authority</w:t>
      </w:r>
      <w:r w:rsidR="004B6442">
        <w:rPr>
          <w:rFonts w:ascii="Times New Roman" w:hAnsi="Times New Roman" w:cs="Times New Roman"/>
        </w:rPr>
        <w:t xml:space="preserve"> support</w:t>
      </w:r>
      <w:r w:rsidR="00134522">
        <w:rPr>
          <w:rFonts w:ascii="Times New Roman" w:hAnsi="Times New Roman" w:cs="Times New Roman"/>
        </w:rPr>
        <w:t xml:space="preserve"> </w:t>
      </w:r>
      <w:r>
        <w:rPr>
          <w:rFonts w:ascii="Times New Roman" w:hAnsi="Times New Roman" w:cs="Times New Roman"/>
        </w:rPr>
        <w:t xml:space="preserve">(O’Hagan, 2018). </w:t>
      </w:r>
    </w:p>
    <w:p w14:paraId="5C3BC0F0" w14:textId="77777777" w:rsidR="00134522" w:rsidRDefault="00134522" w:rsidP="004E705B">
      <w:pPr>
        <w:pStyle w:val="Default"/>
        <w:spacing w:line="480" w:lineRule="auto"/>
        <w:ind w:firstLine="720"/>
        <w:rPr>
          <w:rFonts w:ascii="Times New Roman" w:hAnsi="Times New Roman" w:cs="Times New Roman"/>
          <w:color w:val="auto"/>
        </w:rPr>
      </w:pPr>
    </w:p>
    <w:p w14:paraId="7B658F60" w14:textId="132BCCC9" w:rsidR="004E705B" w:rsidRPr="00573D5C" w:rsidRDefault="004E705B" w:rsidP="004E705B">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T</w:t>
      </w:r>
      <w:r w:rsidRPr="00573D5C">
        <w:rPr>
          <w:rFonts w:ascii="Times New Roman" w:hAnsi="Times New Roman" w:cs="Times New Roman"/>
          <w:color w:val="auto"/>
        </w:rPr>
        <w:t>he marketization of safety</w:t>
      </w:r>
      <w:r>
        <w:rPr>
          <w:rFonts w:ascii="Times New Roman" w:hAnsi="Times New Roman" w:cs="Times New Roman"/>
          <w:color w:val="auto"/>
        </w:rPr>
        <w:t xml:space="preserve"> </w:t>
      </w:r>
      <w:r w:rsidR="00134522">
        <w:rPr>
          <w:rFonts w:ascii="Times New Roman" w:hAnsi="Times New Roman" w:cs="Times New Roman"/>
          <w:color w:val="auto"/>
        </w:rPr>
        <w:t>pursued</w:t>
      </w:r>
      <w:r>
        <w:rPr>
          <w:rFonts w:ascii="Times New Roman" w:hAnsi="Times New Roman" w:cs="Times New Roman"/>
          <w:color w:val="auto"/>
        </w:rPr>
        <w:t xml:space="preserve"> under New Labour </w:t>
      </w:r>
      <w:r w:rsidRPr="00573D5C">
        <w:rPr>
          <w:rFonts w:ascii="Times New Roman" w:hAnsi="Times New Roman" w:cs="Times New Roman"/>
          <w:color w:val="auto"/>
        </w:rPr>
        <w:t xml:space="preserve">led to a commercial partnership between the insulation and plastics </w:t>
      </w:r>
      <w:r w:rsidR="003E7BA8" w:rsidRPr="00573D5C">
        <w:rPr>
          <w:rFonts w:ascii="Times New Roman" w:hAnsi="Times New Roman" w:cs="Times New Roman"/>
          <w:color w:val="auto"/>
        </w:rPr>
        <w:t>industries</w:t>
      </w:r>
      <w:r w:rsidR="00333746">
        <w:rPr>
          <w:rFonts w:ascii="Times New Roman" w:hAnsi="Times New Roman" w:cs="Times New Roman"/>
          <w:color w:val="auto"/>
        </w:rPr>
        <w:t>. These were</w:t>
      </w:r>
      <w:r w:rsidR="00F81F21">
        <w:rPr>
          <w:rFonts w:ascii="Times New Roman" w:hAnsi="Times New Roman" w:cs="Times New Roman"/>
          <w:color w:val="auto"/>
        </w:rPr>
        <w:t xml:space="preserve"> </w:t>
      </w:r>
      <w:r>
        <w:rPr>
          <w:rFonts w:ascii="Times New Roman" w:hAnsi="Times New Roman" w:cs="Times New Roman"/>
          <w:color w:val="auto"/>
        </w:rPr>
        <w:t>identified as key factor</w:t>
      </w:r>
      <w:r w:rsidR="00333746">
        <w:rPr>
          <w:rFonts w:ascii="Times New Roman" w:hAnsi="Times New Roman" w:cs="Times New Roman"/>
          <w:color w:val="auto"/>
        </w:rPr>
        <w:t>s</w:t>
      </w:r>
      <w:r>
        <w:rPr>
          <w:rFonts w:ascii="Times New Roman" w:hAnsi="Times New Roman" w:cs="Times New Roman"/>
          <w:color w:val="auto"/>
        </w:rPr>
        <w:t xml:space="preserve"> that contributed to the fire at Grenfell Tower (O’Hagan, 2018)</w:t>
      </w:r>
      <w:r w:rsidR="00333746">
        <w:rPr>
          <w:rFonts w:ascii="Times New Roman" w:hAnsi="Times New Roman" w:cs="Times New Roman"/>
          <w:color w:val="auto"/>
        </w:rPr>
        <w:t xml:space="preserve"> and also reflect the </w:t>
      </w:r>
      <w:r w:rsidR="00046404">
        <w:rPr>
          <w:rFonts w:ascii="Times New Roman" w:hAnsi="Times New Roman" w:cs="Times New Roman"/>
          <w:color w:val="auto"/>
        </w:rPr>
        <w:t>progress</w:t>
      </w:r>
      <w:r w:rsidR="00333746">
        <w:rPr>
          <w:rFonts w:ascii="Times New Roman" w:hAnsi="Times New Roman" w:cs="Times New Roman"/>
          <w:color w:val="auto"/>
        </w:rPr>
        <w:t xml:space="preserve">ion of </w:t>
      </w:r>
      <w:r w:rsidR="00046404">
        <w:rPr>
          <w:rFonts w:ascii="Times New Roman" w:hAnsi="Times New Roman" w:cs="Times New Roman"/>
          <w:color w:val="auto"/>
        </w:rPr>
        <w:t>privatisation and deregulation of fire and safety</w:t>
      </w:r>
      <w:r w:rsidR="00333746">
        <w:rPr>
          <w:rFonts w:ascii="Times New Roman" w:hAnsi="Times New Roman" w:cs="Times New Roman"/>
          <w:color w:val="auto"/>
        </w:rPr>
        <w:t xml:space="preserve"> </w:t>
      </w:r>
      <w:r w:rsidR="009A4F62">
        <w:rPr>
          <w:rFonts w:ascii="Times New Roman" w:hAnsi="Times New Roman" w:cs="Times New Roman"/>
          <w:color w:val="auto"/>
        </w:rPr>
        <w:t>first introduce</w:t>
      </w:r>
      <w:r w:rsidR="00F81F21">
        <w:rPr>
          <w:rFonts w:ascii="Times New Roman" w:hAnsi="Times New Roman" w:cs="Times New Roman"/>
          <w:color w:val="auto"/>
        </w:rPr>
        <w:t xml:space="preserve">d </w:t>
      </w:r>
      <w:r w:rsidR="009A4F62">
        <w:rPr>
          <w:rFonts w:ascii="Times New Roman" w:hAnsi="Times New Roman" w:cs="Times New Roman"/>
          <w:color w:val="auto"/>
        </w:rPr>
        <w:t xml:space="preserve">by </w:t>
      </w:r>
      <w:r w:rsidR="00333746">
        <w:rPr>
          <w:rFonts w:ascii="Times New Roman" w:hAnsi="Times New Roman" w:cs="Times New Roman"/>
          <w:color w:val="auto"/>
        </w:rPr>
        <w:t xml:space="preserve">Thatcher </w:t>
      </w:r>
      <w:r w:rsidR="00046404">
        <w:rPr>
          <w:rFonts w:ascii="Times New Roman" w:hAnsi="Times New Roman" w:cs="Times New Roman"/>
          <w:color w:val="auto"/>
        </w:rPr>
        <w:t xml:space="preserve">under </w:t>
      </w:r>
      <w:r w:rsidR="005C12E4">
        <w:rPr>
          <w:rFonts w:ascii="Times New Roman" w:hAnsi="Times New Roman" w:cs="Times New Roman"/>
          <w:color w:val="auto"/>
        </w:rPr>
        <w:t xml:space="preserve">the Home Office’s </w:t>
      </w:r>
      <w:r w:rsidR="005C12E4" w:rsidRPr="005C12E4">
        <w:rPr>
          <w:rFonts w:ascii="Times New Roman" w:hAnsi="Times New Roman" w:cs="Times New Roman"/>
          <w:i/>
          <w:color w:val="auto"/>
        </w:rPr>
        <w:t>Review of Fire Policy</w:t>
      </w:r>
      <w:r w:rsidR="005C12E4" w:rsidRPr="005C12E4">
        <w:rPr>
          <w:rFonts w:ascii="Times New Roman" w:hAnsi="Times New Roman" w:cs="Times New Roman"/>
          <w:color w:val="auto"/>
        </w:rPr>
        <w:t xml:space="preserve"> </w:t>
      </w:r>
      <w:r w:rsidR="00333746">
        <w:rPr>
          <w:rFonts w:ascii="Times New Roman" w:hAnsi="Times New Roman" w:cs="Times New Roman"/>
          <w:color w:val="auto"/>
        </w:rPr>
        <w:t xml:space="preserve">in </w:t>
      </w:r>
      <w:r w:rsidR="005C12E4" w:rsidRPr="005C12E4">
        <w:rPr>
          <w:rFonts w:ascii="Times New Roman" w:hAnsi="Times New Roman" w:cs="Times New Roman"/>
          <w:color w:val="auto"/>
        </w:rPr>
        <w:t>1980</w:t>
      </w:r>
      <w:r w:rsidR="00333746">
        <w:rPr>
          <w:rFonts w:ascii="Times New Roman" w:hAnsi="Times New Roman" w:cs="Times New Roman"/>
          <w:color w:val="auto"/>
        </w:rPr>
        <w:t xml:space="preserve"> </w:t>
      </w:r>
      <w:r w:rsidR="00046404">
        <w:rPr>
          <w:rFonts w:ascii="Times New Roman" w:hAnsi="Times New Roman" w:cs="Times New Roman"/>
          <w:color w:val="auto"/>
        </w:rPr>
        <w:t xml:space="preserve">(Wrack, 2018). </w:t>
      </w:r>
      <w:r w:rsidRPr="00573D5C">
        <w:rPr>
          <w:rFonts w:ascii="Times New Roman" w:hAnsi="Times New Roman" w:cs="Times New Roman"/>
          <w:color w:val="auto"/>
        </w:rPr>
        <w:t xml:space="preserve">In an independent review of building safety and fire standards </w:t>
      </w:r>
      <w:r>
        <w:rPr>
          <w:rFonts w:ascii="Times New Roman" w:hAnsi="Times New Roman" w:cs="Times New Roman"/>
          <w:color w:val="auto"/>
        </w:rPr>
        <w:t>in the UK</w:t>
      </w:r>
      <w:r w:rsidR="00046404">
        <w:rPr>
          <w:rFonts w:ascii="Times New Roman" w:hAnsi="Times New Roman" w:cs="Times New Roman"/>
          <w:color w:val="auto"/>
        </w:rPr>
        <w:t xml:space="preserve"> after the Grenfell</w:t>
      </w:r>
      <w:r w:rsidR="005C12E4">
        <w:rPr>
          <w:rFonts w:ascii="Times New Roman" w:hAnsi="Times New Roman" w:cs="Times New Roman"/>
          <w:color w:val="auto"/>
        </w:rPr>
        <w:t xml:space="preserve"> Tower fire</w:t>
      </w:r>
      <w:r>
        <w:rPr>
          <w:rFonts w:ascii="Times New Roman" w:hAnsi="Times New Roman" w:cs="Times New Roman"/>
          <w:color w:val="auto"/>
        </w:rPr>
        <w:t xml:space="preserve">, Dame Judith </w:t>
      </w:r>
      <w:proofErr w:type="spellStart"/>
      <w:r>
        <w:rPr>
          <w:rFonts w:ascii="Times New Roman" w:hAnsi="Times New Roman" w:cs="Times New Roman"/>
          <w:color w:val="auto"/>
        </w:rPr>
        <w:t>Hackitt</w:t>
      </w:r>
      <w:proofErr w:type="spellEnd"/>
      <w:r>
        <w:rPr>
          <w:rFonts w:ascii="Times New Roman" w:hAnsi="Times New Roman" w:cs="Times New Roman"/>
          <w:color w:val="auto"/>
        </w:rPr>
        <w:t xml:space="preserve"> </w:t>
      </w:r>
      <w:r w:rsidRPr="00573D5C">
        <w:rPr>
          <w:rFonts w:ascii="Times New Roman" w:hAnsi="Times New Roman" w:cs="Times New Roman"/>
          <w:color w:val="auto"/>
        </w:rPr>
        <w:t>concluded that the</w:t>
      </w:r>
      <w:r>
        <w:rPr>
          <w:rFonts w:ascii="Times New Roman" w:hAnsi="Times New Roman" w:cs="Times New Roman"/>
          <w:color w:val="auto"/>
        </w:rPr>
        <w:t xml:space="preserve"> regulations were</w:t>
      </w:r>
      <w:r w:rsidRPr="00573D5C">
        <w:rPr>
          <w:rFonts w:ascii="Times New Roman" w:hAnsi="Times New Roman" w:cs="Times New Roman"/>
          <w:color w:val="auto"/>
        </w:rPr>
        <w:t xml:space="preserve"> substandard, and called for </w:t>
      </w:r>
      <w:r>
        <w:rPr>
          <w:rFonts w:ascii="Times New Roman" w:hAnsi="Times New Roman" w:cs="Times New Roman"/>
          <w:color w:val="auto"/>
        </w:rPr>
        <w:t xml:space="preserve">a further </w:t>
      </w:r>
      <w:r w:rsidRPr="00573D5C">
        <w:rPr>
          <w:rFonts w:ascii="Times New Roman" w:hAnsi="Times New Roman" w:cs="Times New Roman"/>
          <w:color w:val="auto"/>
        </w:rPr>
        <w:t>inquiry to revise them. She spoke of a culture of ‘i</w:t>
      </w:r>
      <w:r>
        <w:rPr>
          <w:rFonts w:ascii="Times New Roman" w:hAnsi="Times New Roman" w:cs="Times New Roman"/>
          <w:color w:val="auto"/>
        </w:rPr>
        <w:t>ndifference’ and ‘ignorance’,</w:t>
      </w:r>
      <w:r w:rsidRPr="00573D5C">
        <w:rPr>
          <w:rFonts w:ascii="Times New Roman" w:hAnsi="Times New Roman" w:cs="Times New Roman"/>
          <w:color w:val="auto"/>
        </w:rPr>
        <w:t xml:space="preserve"> </w:t>
      </w:r>
      <w:r w:rsidR="00046404">
        <w:rPr>
          <w:rFonts w:ascii="Times New Roman" w:hAnsi="Times New Roman" w:cs="Times New Roman"/>
          <w:color w:val="auto"/>
        </w:rPr>
        <w:t xml:space="preserve">and </w:t>
      </w:r>
      <w:r w:rsidRPr="00573D5C">
        <w:rPr>
          <w:rFonts w:ascii="Times New Roman" w:hAnsi="Times New Roman" w:cs="Times New Roman"/>
          <w:color w:val="auto"/>
        </w:rPr>
        <w:t>a lack of clarity about roles a</w:t>
      </w:r>
      <w:r w:rsidR="00046404">
        <w:rPr>
          <w:rFonts w:ascii="Times New Roman" w:hAnsi="Times New Roman" w:cs="Times New Roman"/>
          <w:color w:val="auto"/>
        </w:rPr>
        <w:t>s well as</w:t>
      </w:r>
      <w:r w:rsidRPr="00573D5C">
        <w:rPr>
          <w:rFonts w:ascii="Times New Roman" w:hAnsi="Times New Roman" w:cs="Times New Roman"/>
          <w:color w:val="auto"/>
        </w:rPr>
        <w:t xml:space="preserve"> a ‘robust ownership of accountability’, which contributed to a </w:t>
      </w:r>
      <w:r>
        <w:rPr>
          <w:rFonts w:ascii="Times New Roman" w:hAnsi="Times New Roman" w:cs="Times New Roman"/>
          <w:color w:val="auto"/>
        </w:rPr>
        <w:t>flawed decision-making process in a ‘</w:t>
      </w:r>
      <w:r w:rsidRPr="00573D5C">
        <w:rPr>
          <w:rFonts w:ascii="Times New Roman" w:hAnsi="Times New Roman" w:cs="Times New Roman"/>
          <w:color w:val="auto"/>
        </w:rPr>
        <w:t>race to the bottom’ (</w:t>
      </w:r>
      <w:proofErr w:type="spellStart"/>
      <w:r w:rsidRPr="00573D5C">
        <w:rPr>
          <w:rFonts w:ascii="Times New Roman" w:hAnsi="Times New Roman" w:cs="Times New Roman"/>
          <w:color w:val="auto"/>
        </w:rPr>
        <w:t>Hackitt</w:t>
      </w:r>
      <w:proofErr w:type="spellEnd"/>
      <w:r w:rsidRPr="00573D5C">
        <w:rPr>
          <w:rFonts w:ascii="Times New Roman" w:hAnsi="Times New Roman" w:cs="Times New Roman"/>
          <w:color w:val="auto"/>
        </w:rPr>
        <w:t>, 2018, p.5).</w:t>
      </w:r>
    </w:p>
    <w:p w14:paraId="023A4E10" w14:textId="77777777"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Hackitt</w:t>
      </w:r>
      <w:proofErr w:type="spellEnd"/>
      <w:r>
        <w:rPr>
          <w:rFonts w:ascii="Times New Roman" w:hAnsi="Times New Roman" w:cs="Times New Roman"/>
        </w:rPr>
        <w:t xml:space="preserve"> Report, however, was met </w:t>
      </w:r>
      <w:r w:rsidRPr="000E4845">
        <w:rPr>
          <w:rFonts w:ascii="Times New Roman" w:hAnsi="Times New Roman" w:cs="Times New Roman"/>
        </w:rPr>
        <w:t>with significant condemnation as no individual or corporation was held accountable</w:t>
      </w:r>
      <w:r>
        <w:rPr>
          <w:rFonts w:ascii="Times New Roman" w:hAnsi="Times New Roman" w:cs="Times New Roman"/>
        </w:rPr>
        <w:t xml:space="preserve">, and it did not call for a ban on the use of the affected [ACM] cladding. This was despite the report recognising that the cladding’s inner core exceeded the acceptable combustible limits under the </w:t>
      </w:r>
      <w:r w:rsidRPr="003C59DE">
        <w:rPr>
          <w:rFonts w:ascii="Times New Roman" w:hAnsi="Times New Roman" w:cs="Times New Roman"/>
        </w:rPr>
        <w:t xml:space="preserve">Fire </w:t>
      </w:r>
      <w:r>
        <w:rPr>
          <w:rFonts w:ascii="Times New Roman" w:hAnsi="Times New Roman" w:cs="Times New Roman"/>
        </w:rPr>
        <w:t xml:space="preserve">and </w:t>
      </w:r>
      <w:r w:rsidRPr="003C59DE">
        <w:rPr>
          <w:rFonts w:ascii="Times New Roman" w:hAnsi="Times New Roman" w:cs="Times New Roman"/>
        </w:rPr>
        <w:t>Safety Regulations</w:t>
      </w:r>
      <w:r>
        <w:rPr>
          <w:rFonts w:ascii="Times New Roman" w:hAnsi="Times New Roman" w:cs="Times New Roman"/>
        </w:rPr>
        <w:t xml:space="preserve"> and had also not been tested with the outer cladding, which </w:t>
      </w:r>
      <w:r>
        <w:rPr>
          <w:rFonts w:ascii="Times New Roman" w:hAnsi="Times New Roman" w:cs="Times New Roman"/>
          <w:i/>
        </w:rPr>
        <w:t xml:space="preserve">did </w:t>
      </w:r>
      <w:r>
        <w:rPr>
          <w:rFonts w:ascii="Times New Roman" w:hAnsi="Times New Roman" w:cs="Times New Roman"/>
        </w:rPr>
        <w:t>meet these Regulations.</w:t>
      </w:r>
      <w:r w:rsidRPr="00B9421A">
        <w:t xml:space="preserve"> </w:t>
      </w:r>
      <w:r>
        <w:rPr>
          <w:rFonts w:ascii="Times New Roman" w:hAnsi="Times New Roman" w:cs="Times New Roman"/>
        </w:rPr>
        <w:t xml:space="preserve">The </w:t>
      </w:r>
      <w:proofErr w:type="spellStart"/>
      <w:r>
        <w:rPr>
          <w:rFonts w:ascii="Times New Roman" w:hAnsi="Times New Roman" w:cs="Times New Roman"/>
        </w:rPr>
        <w:t>Hackitt</w:t>
      </w:r>
      <w:proofErr w:type="spellEnd"/>
      <w:r>
        <w:rPr>
          <w:rFonts w:ascii="Times New Roman" w:hAnsi="Times New Roman" w:cs="Times New Roman"/>
        </w:rPr>
        <w:t xml:space="preserve"> </w:t>
      </w:r>
      <w:r w:rsidR="000355AB">
        <w:rPr>
          <w:rFonts w:ascii="Times New Roman" w:hAnsi="Times New Roman" w:cs="Times New Roman"/>
        </w:rPr>
        <w:lastRenderedPageBreak/>
        <w:t>R</w:t>
      </w:r>
      <w:r>
        <w:rPr>
          <w:rFonts w:ascii="Times New Roman" w:hAnsi="Times New Roman" w:cs="Times New Roman"/>
        </w:rPr>
        <w:t xml:space="preserve">eport’s recommendations also came as a disappointment after the </w:t>
      </w:r>
      <w:r w:rsidRPr="00B9421A">
        <w:rPr>
          <w:rFonts w:ascii="Times New Roman" w:hAnsi="Times New Roman" w:cs="Times New Roman"/>
        </w:rPr>
        <w:t xml:space="preserve">UN Special Rapporteur on the right to </w:t>
      </w:r>
      <w:r>
        <w:rPr>
          <w:rFonts w:ascii="Times New Roman" w:hAnsi="Times New Roman" w:cs="Times New Roman"/>
        </w:rPr>
        <w:t xml:space="preserve">adequate housing had </w:t>
      </w:r>
      <w:r w:rsidRPr="00B9421A">
        <w:rPr>
          <w:rFonts w:ascii="Times New Roman" w:hAnsi="Times New Roman" w:cs="Times New Roman"/>
        </w:rPr>
        <w:t xml:space="preserve">indicated </w:t>
      </w:r>
      <w:r>
        <w:rPr>
          <w:rFonts w:ascii="Times New Roman" w:hAnsi="Times New Roman" w:cs="Times New Roman"/>
        </w:rPr>
        <w:t>that int</w:t>
      </w:r>
      <w:r w:rsidRPr="000E4845">
        <w:rPr>
          <w:rFonts w:ascii="Times New Roman" w:hAnsi="Times New Roman" w:cs="Times New Roman"/>
        </w:rPr>
        <w:t xml:space="preserve">ernational human rights standards on housing safety had been breached </w:t>
      </w:r>
      <w:r>
        <w:rPr>
          <w:rFonts w:ascii="Times New Roman" w:hAnsi="Times New Roman" w:cs="Times New Roman"/>
        </w:rPr>
        <w:t xml:space="preserve">because of </w:t>
      </w:r>
      <w:r w:rsidRPr="000E4845">
        <w:rPr>
          <w:rFonts w:ascii="Times New Roman" w:hAnsi="Times New Roman" w:cs="Times New Roman"/>
        </w:rPr>
        <w:t>safety issues about the</w:t>
      </w:r>
      <w:r>
        <w:rPr>
          <w:rFonts w:ascii="Times New Roman" w:hAnsi="Times New Roman" w:cs="Times New Roman"/>
        </w:rPr>
        <w:t xml:space="preserve"> cladding and because </w:t>
      </w:r>
      <w:r w:rsidRPr="000E4845">
        <w:rPr>
          <w:rFonts w:ascii="Times New Roman" w:hAnsi="Times New Roman" w:cs="Times New Roman"/>
        </w:rPr>
        <w:t xml:space="preserve">residents’ </w:t>
      </w:r>
      <w:r>
        <w:rPr>
          <w:rFonts w:ascii="Times New Roman" w:hAnsi="Times New Roman" w:cs="Times New Roman"/>
        </w:rPr>
        <w:t xml:space="preserve">views had been excluded from the discussions about </w:t>
      </w:r>
      <w:r w:rsidRPr="000E4845">
        <w:rPr>
          <w:rFonts w:ascii="Times New Roman" w:hAnsi="Times New Roman" w:cs="Times New Roman"/>
        </w:rPr>
        <w:t>housing safety</w:t>
      </w:r>
      <w:r>
        <w:rPr>
          <w:rFonts w:ascii="Times New Roman" w:hAnsi="Times New Roman" w:cs="Times New Roman"/>
        </w:rPr>
        <w:t>, as well</w:t>
      </w:r>
      <w:r w:rsidRPr="000E4845">
        <w:rPr>
          <w:rFonts w:ascii="Times New Roman" w:hAnsi="Times New Roman" w:cs="Times New Roman"/>
        </w:rPr>
        <w:t xml:space="preserve"> </w:t>
      </w:r>
      <w:r>
        <w:rPr>
          <w:rFonts w:ascii="Times New Roman" w:hAnsi="Times New Roman" w:cs="Times New Roman"/>
        </w:rPr>
        <w:t xml:space="preserve">(Butler, 2018). </w:t>
      </w:r>
    </w:p>
    <w:p w14:paraId="11D17CC7" w14:textId="77777777" w:rsidR="004E705B" w:rsidRPr="000E4845" w:rsidRDefault="004E705B" w:rsidP="004E705B">
      <w:pPr>
        <w:pStyle w:val="Default"/>
        <w:spacing w:before="240" w:line="480" w:lineRule="auto"/>
        <w:rPr>
          <w:rFonts w:ascii="Times New Roman" w:hAnsi="Times New Roman" w:cs="Times New Roman"/>
        </w:rPr>
      </w:pPr>
      <w:r w:rsidRPr="000E4845">
        <w:rPr>
          <w:rFonts w:ascii="Times New Roman" w:hAnsi="Times New Roman" w:cs="Times New Roman"/>
          <w:b/>
          <w:bCs/>
        </w:rPr>
        <w:t>Reflections on</w:t>
      </w:r>
      <w:r>
        <w:rPr>
          <w:rFonts w:ascii="Times New Roman" w:hAnsi="Times New Roman" w:cs="Times New Roman"/>
          <w:b/>
          <w:bCs/>
        </w:rPr>
        <w:t xml:space="preserve"> Grenfell Tower: a critical race case study and </w:t>
      </w:r>
      <w:r w:rsidR="009130CF">
        <w:rPr>
          <w:rFonts w:ascii="Times New Roman" w:hAnsi="Times New Roman" w:cs="Times New Roman"/>
          <w:b/>
          <w:bCs/>
        </w:rPr>
        <w:t>a</w:t>
      </w:r>
      <w:r w:rsidR="00934272">
        <w:rPr>
          <w:rFonts w:ascii="Times New Roman" w:hAnsi="Times New Roman" w:cs="Times New Roman"/>
          <w:b/>
          <w:bCs/>
        </w:rPr>
        <w:t>nti-racist</w:t>
      </w:r>
      <w:r w:rsidRPr="000E4845">
        <w:rPr>
          <w:rFonts w:ascii="Times New Roman" w:hAnsi="Times New Roman" w:cs="Times New Roman"/>
          <w:b/>
          <w:bCs/>
        </w:rPr>
        <w:t xml:space="preserve"> pedagogical tool </w:t>
      </w:r>
    </w:p>
    <w:p w14:paraId="2CACA448" w14:textId="25F47EEA" w:rsidR="004E705B" w:rsidRDefault="004E705B" w:rsidP="004E705B">
      <w:pPr>
        <w:pStyle w:val="Default"/>
        <w:spacing w:before="240" w:line="480" w:lineRule="auto"/>
        <w:rPr>
          <w:rFonts w:ascii="Times New Roman" w:hAnsi="Times New Roman" w:cs="Times New Roman"/>
        </w:rPr>
      </w:pPr>
      <w:r>
        <w:rPr>
          <w:rFonts w:ascii="Times New Roman" w:hAnsi="Times New Roman" w:cs="Times New Roman"/>
        </w:rPr>
        <w:t>In this final section, I reflect on how I used Grenfell Tower as a ‘critical incident’ (</w:t>
      </w:r>
      <w:proofErr w:type="spellStart"/>
      <w:r>
        <w:rPr>
          <w:rFonts w:ascii="Times New Roman" w:hAnsi="Times New Roman" w:cs="Times New Roman"/>
        </w:rPr>
        <w:t>Fook</w:t>
      </w:r>
      <w:proofErr w:type="spellEnd"/>
      <w:r>
        <w:rPr>
          <w:rFonts w:ascii="Times New Roman" w:hAnsi="Times New Roman" w:cs="Times New Roman"/>
        </w:rPr>
        <w:t xml:space="preserve"> and Gardner, 2014) to teach about social and health equalities to social work Master’s students.  In doing so, I discuss how this tool promoted a critical and dialogic approach to learning and a ‘safe</w:t>
      </w:r>
      <w:r w:rsidR="000355AB">
        <w:rPr>
          <w:rFonts w:ascii="Times New Roman" w:hAnsi="Times New Roman" w:cs="Times New Roman"/>
        </w:rPr>
        <w:t xml:space="preserve"> enough</w:t>
      </w:r>
      <w:r>
        <w:rPr>
          <w:rFonts w:ascii="Times New Roman" w:hAnsi="Times New Roman" w:cs="Times New Roman"/>
        </w:rPr>
        <w:t>’ environment</w:t>
      </w:r>
      <w:r w:rsidR="000355AB">
        <w:rPr>
          <w:rFonts w:ascii="Times New Roman" w:hAnsi="Times New Roman" w:cs="Times New Roman"/>
        </w:rPr>
        <w:t xml:space="preserve"> in which some Black African students felt it </w:t>
      </w:r>
      <w:r w:rsidR="00A15B03">
        <w:rPr>
          <w:rFonts w:ascii="Times New Roman" w:hAnsi="Times New Roman" w:cs="Times New Roman"/>
        </w:rPr>
        <w:t xml:space="preserve">was </w:t>
      </w:r>
      <w:r w:rsidR="000355AB">
        <w:rPr>
          <w:rFonts w:ascii="Times New Roman" w:hAnsi="Times New Roman" w:cs="Times New Roman"/>
        </w:rPr>
        <w:t>possible and necessary to contest the whiteness of the institutional space and classroom discussions</w:t>
      </w:r>
      <w:r>
        <w:rPr>
          <w:rFonts w:ascii="Times New Roman" w:hAnsi="Times New Roman" w:cs="Times New Roman"/>
        </w:rPr>
        <w:t xml:space="preserve">. I also show how analysing this ‘critical incident’ exposed neoliberal racism and the ways in which neoliberal policies </w:t>
      </w:r>
      <w:r w:rsidR="000355AB">
        <w:rPr>
          <w:rFonts w:ascii="Times New Roman" w:hAnsi="Times New Roman" w:cs="Times New Roman"/>
        </w:rPr>
        <w:t xml:space="preserve">that </w:t>
      </w:r>
      <w:r>
        <w:rPr>
          <w:rFonts w:ascii="Times New Roman" w:hAnsi="Times New Roman" w:cs="Times New Roman"/>
        </w:rPr>
        <w:t>promot</w:t>
      </w:r>
      <w:r w:rsidR="000355AB">
        <w:rPr>
          <w:rFonts w:ascii="Times New Roman" w:hAnsi="Times New Roman" w:cs="Times New Roman"/>
        </w:rPr>
        <w:t>e</w:t>
      </w:r>
      <w:r>
        <w:rPr>
          <w:rFonts w:ascii="Times New Roman" w:hAnsi="Times New Roman" w:cs="Times New Roman"/>
        </w:rPr>
        <w:t xml:space="preserve"> privatisation, outsourcing and deregulation have produced inequality and had greater effects for the poor</w:t>
      </w:r>
      <w:r w:rsidR="000355AB">
        <w:rPr>
          <w:rFonts w:ascii="Times New Roman" w:hAnsi="Times New Roman" w:cs="Times New Roman"/>
        </w:rPr>
        <w:t>,</w:t>
      </w:r>
      <w:r>
        <w:rPr>
          <w:rFonts w:ascii="Times New Roman" w:hAnsi="Times New Roman" w:cs="Times New Roman"/>
        </w:rPr>
        <w:t xml:space="preserve"> and especially</w:t>
      </w:r>
      <w:r w:rsidR="005F38C0">
        <w:rPr>
          <w:rFonts w:ascii="Times New Roman" w:hAnsi="Times New Roman" w:cs="Times New Roman"/>
        </w:rPr>
        <w:t xml:space="preserve"> </w:t>
      </w:r>
      <w:r w:rsidR="000355AB">
        <w:rPr>
          <w:rFonts w:ascii="Times New Roman" w:hAnsi="Times New Roman" w:cs="Times New Roman"/>
        </w:rPr>
        <w:t xml:space="preserve">people </w:t>
      </w:r>
      <w:r w:rsidR="00761A40">
        <w:rPr>
          <w:rFonts w:ascii="Times New Roman" w:hAnsi="Times New Roman" w:cs="Times New Roman"/>
        </w:rPr>
        <w:t xml:space="preserve">living in poverty </w:t>
      </w:r>
      <w:r w:rsidR="005F38C0">
        <w:rPr>
          <w:rFonts w:ascii="Times New Roman" w:hAnsi="Times New Roman" w:cs="Times New Roman"/>
        </w:rPr>
        <w:t>from Black and minority ethnic backgrounds</w:t>
      </w:r>
      <w:r>
        <w:rPr>
          <w:rFonts w:ascii="Times New Roman" w:hAnsi="Times New Roman" w:cs="Times New Roman"/>
        </w:rPr>
        <w:t xml:space="preserve">. I consider how these insights can be harnessed in social work education and practice. </w:t>
      </w:r>
    </w:p>
    <w:p w14:paraId="76271B4B" w14:textId="7B28E867"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 xml:space="preserve">I visually presented Grenfell Tower as </w:t>
      </w:r>
      <w:r w:rsidR="00761A40">
        <w:rPr>
          <w:rFonts w:ascii="Times New Roman" w:hAnsi="Times New Roman" w:cs="Times New Roman"/>
        </w:rPr>
        <w:t xml:space="preserve">a critical </w:t>
      </w:r>
      <w:r>
        <w:rPr>
          <w:rFonts w:ascii="Times New Roman" w:hAnsi="Times New Roman" w:cs="Times New Roman"/>
        </w:rPr>
        <w:t xml:space="preserve">case </w:t>
      </w:r>
      <w:r w:rsidR="00761A40">
        <w:rPr>
          <w:rFonts w:ascii="Times New Roman" w:hAnsi="Times New Roman" w:cs="Times New Roman"/>
        </w:rPr>
        <w:t xml:space="preserve">study </w:t>
      </w:r>
      <w:r>
        <w:rPr>
          <w:rFonts w:ascii="Times New Roman" w:hAnsi="Times New Roman" w:cs="Times New Roman"/>
        </w:rPr>
        <w:t xml:space="preserve">to students by displaying an image of the </w:t>
      </w:r>
      <w:r w:rsidR="000B7A44">
        <w:rPr>
          <w:rFonts w:ascii="Times New Roman" w:hAnsi="Times New Roman" w:cs="Times New Roman"/>
        </w:rPr>
        <w:t>burnt-out</w:t>
      </w:r>
      <w:r>
        <w:rPr>
          <w:rFonts w:ascii="Times New Roman" w:hAnsi="Times New Roman" w:cs="Times New Roman"/>
        </w:rPr>
        <w:t xml:space="preserve"> Tower alongside </w:t>
      </w:r>
      <w:r w:rsidR="00761A40">
        <w:rPr>
          <w:rFonts w:ascii="Times New Roman" w:hAnsi="Times New Roman" w:cs="Times New Roman"/>
        </w:rPr>
        <w:t xml:space="preserve">an image </w:t>
      </w:r>
      <w:r>
        <w:rPr>
          <w:rFonts w:ascii="Times New Roman" w:hAnsi="Times New Roman" w:cs="Times New Roman"/>
        </w:rPr>
        <w:t xml:space="preserve">of ‘The Shard’ – one of the tallest, most iconic </w:t>
      </w:r>
      <w:r w:rsidR="00F81F21">
        <w:rPr>
          <w:rFonts w:ascii="Times New Roman" w:hAnsi="Times New Roman" w:cs="Times New Roman"/>
        </w:rPr>
        <w:t xml:space="preserve">and elite </w:t>
      </w:r>
      <w:r>
        <w:rPr>
          <w:rFonts w:ascii="Times New Roman" w:hAnsi="Times New Roman" w:cs="Times New Roman"/>
        </w:rPr>
        <w:t>buildings in London, today. These contrasting images instant</w:t>
      </w:r>
      <w:r w:rsidR="00A15B03">
        <w:rPr>
          <w:rFonts w:ascii="Times New Roman" w:hAnsi="Times New Roman" w:cs="Times New Roman"/>
        </w:rPr>
        <w:t>ly</w:t>
      </w:r>
      <w:r>
        <w:rPr>
          <w:rFonts w:ascii="Times New Roman" w:hAnsi="Times New Roman" w:cs="Times New Roman"/>
        </w:rPr>
        <w:t xml:space="preserve"> engage</w:t>
      </w:r>
      <w:r w:rsidR="00A15B03">
        <w:rPr>
          <w:rFonts w:ascii="Times New Roman" w:hAnsi="Times New Roman" w:cs="Times New Roman"/>
        </w:rPr>
        <w:t>d</w:t>
      </w:r>
      <w:r>
        <w:rPr>
          <w:rFonts w:ascii="Times New Roman" w:hAnsi="Times New Roman" w:cs="Times New Roman"/>
        </w:rPr>
        <w:t xml:space="preserve"> students and provoked </w:t>
      </w:r>
      <w:r w:rsidR="00A15B03">
        <w:rPr>
          <w:rFonts w:ascii="Times New Roman" w:hAnsi="Times New Roman" w:cs="Times New Roman"/>
        </w:rPr>
        <w:t xml:space="preserve">class </w:t>
      </w:r>
      <w:r>
        <w:rPr>
          <w:rFonts w:ascii="Times New Roman" w:hAnsi="Times New Roman" w:cs="Times New Roman"/>
        </w:rPr>
        <w:t xml:space="preserve">debates about in/equality, in/justice and neoliberalism. </w:t>
      </w:r>
      <w:r w:rsidR="00A15B03">
        <w:rPr>
          <w:rFonts w:ascii="Times New Roman" w:hAnsi="Times New Roman" w:cs="Times New Roman"/>
        </w:rPr>
        <w:t>The s</w:t>
      </w:r>
      <w:r>
        <w:rPr>
          <w:rFonts w:ascii="Times New Roman" w:hAnsi="Times New Roman" w:cs="Times New Roman"/>
        </w:rPr>
        <w:t xml:space="preserve">tudents critically reflected on who lived in, used and owned these buildings and the quality of services provided to their respective ‘customers’. I </w:t>
      </w:r>
      <w:r w:rsidR="000B7A44">
        <w:rPr>
          <w:rFonts w:ascii="Times New Roman" w:hAnsi="Times New Roman" w:cs="Times New Roman"/>
        </w:rPr>
        <w:t xml:space="preserve">also </w:t>
      </w:r>
      <w:r>
        <w:rPr>
          <w:rFonts w:ascii="Times New Roman" w:hAnsi="Times New Roman" w:cs="Times New Roman"/>
        </w:rPr>
        <w:t>showed students several televised news reports to highlight the political-economic consequences of neoliberalism in the Grenfell Tower case. The first report was on Channel 4 News</w:t>
      </w:r>
      <w:r w:rsidR="000B7A44">
        <w:rPr>
          <w:rFonts w:ascii="Times New Roman" w:hAnsi="Times New Roman" w:cs="Times New Roman"/>
        </w:rPr>
        <w:t>,</w:t>
      </w:r>
      <w:r>
        <w:rPr>
          <w:rFonts w:ascii="Times New Roman" w:hAnsi="Times New Roman" w:cs="Times New Roman"/>
        </w:rPr>
        <w:t xml:space="preserve"> shortly after the fire at </w:t>
      </w:r>
      <w:r>
        <w:rPr>
          <w:rFonts w:ascii="Times New Roman" w:hAnsi="Times New Roman" w:cs="Times New Roman"/>
        </w:rPr>
        <w:lastRenderedPageBreak/>
        <w:t xml:space="preserve">Grenfell Tower. It highlighted that life expectancy in England had stalled since 2010 and </w:t>
      </w:r>
      <w:r w:rsidR="000B7A44">
        <w:rPr>
          <w:rFonts w:ascii="Times New Roman" w:hAnsi="Times New Roman" w:cs="Times New Roman"/>
        </w:rPr>
        <w:t>contrasted with</w:t>
      </w:r>
      <w:r>
        <w:rPr>
          <w:rFonts w:ascii="Times New Roman" w:hAnsi="Times New Roman" w:cs="Times New Roman"/>
        </w:rPr>
        <w:t xml:space="preserve"> other wealthy nations where life expectancy had continued to rise. The report also referred to evidence of a 16-year gap in life expectancy within the Royal Borough of Kensington and Chelsea and </w:t>
      </w:r>
      <w:r w:rsidR="00761A40">
        <w:rPr>
          <w:rFonts w:ascii="Times New Roman" w:hAnsi="Times New Roman" w:cs="Times New Roman"/>
        </w:rPr>
        <w:t xml:space="preserve">it </w:t>
      </w:r>
      <w:r>
        <w:rPr>
          <w:rFonts w:ascii="Times New Roman" w:hAnsi="Times New Roman" w:cs="Times New Roman"/>
        </w:rPr>
        <w:t xml:space="preserve">questioned the relevance of health and social care funding cuts under government austerity since 2010. It provided a clear and direct example of health inequalities and their effects on life expectancy, which the students were thereby prompted to apply to the residents of Grenfell Tower. Students also critically reflected on the quality of residents’ lives and the conditions in which they </w:t>
      </w:r>
      <w:r w:rsidR="00761A40">
        <w:rPr>
          <w:rFonts w:ascii="Times New Roman" w:hAnsi="Times New Roman" w:cs="Times New Roman"/>
        </w:rPr>
        <w:t xml:space="preserve">had been </w:t>
      </w:r>
      <w:r>
        <w:rPr>
          <w:rFonts w:ascii="Times New Roman" w:hAnsi="Times New Roman" w:cs="Times New Roman"/>
        </w:rPr>
        <w:t>liv</w:t>
      </w:r>
      <w:r w:rsidR="00761A40">
        <w:rPr>
          <w:rFonts w:ascii="Times New Roman" w:hAnsi="Times New Roman" w:cs="Times New Roman"/>
        </w:rPr>
        <w:t>ing</w:t>
      </w:r>
      <w:r>
        <w:rPr>
          <w:rFonts w:ascii="Times New Roman" w:hAnsi="Times New Roman" w:cs="Times New Roman"/>
        </w:rPr>
        <w:t xml:space="preserve"> in conjunction with the emerging controversies about the safety of the cladding, and they tried to evaluate how far the fire was a tragedy that could have been prevented by researching the evidence.  </w:t>
      </w:r>
    </w:p>
    <w:p w14:paraId="554F14D7" w14:textId="77777777" w:rsidR="004E705B" w:rsidRDefault="004E705B" w:rsidP="004E705B">
      <w:pPr>
        <w:pStyle w:val="Default"/>
        <w:spacing w:line="480" w:lineRule="auto"/>
        <w:ind w:firstLine="720"/>
        <w:rPr>
          <w:rFonts w:ascii="Times New Roman" w:hAnsi="Times New Roman" w:cs="Times New Roman"/>
        </w:rPr>
      </w:pPr>
    </w:p>
    <w:p w14:paraId="55DF5B0A" w14:textId="77777777" w:rsidR="004E705B" w:rsidRDefault="004E705B" w:rsidP="004E705B">
      <w:pPr>
        <w:pStyle w:val="Default"/>
        <w:spacing w:line="480" w:lineRule="auto"/>
        <w:ind w:firstLine="720"/>
        <w:rPr>
          <w:rFonts w:ascii="Times New Roman" w:hAnsi="Times New Roman" w:cs="Times New Roman"/>
        </w:rPr>
      </w:pPr>
      <w:r>
        <w:rPr>
          <w:rFonts w:ascii="Times New Roman" w:hAnsi="Times New Roman" w:cs="Times New Roman"/>
        </w:rPr>
        <w:t>The second news report I showed students in class featured a father and his young daughter, who talked about her ongoing nightmares and distress since the fire as a result of living in a hotel room and being isolated from the people and community in which she had lived at Grenfell Tower. This, and the first news report, encouraged students to approach individual cases of child and adult trauma, socially, within family and community relations. It also prompted students to openly debate why there was a lack of affordable housing for poorer families and to recognise the injustice of this and the added harm experienced by this young girl. Students also debated the father’s and daughter’s identities and status</w:t>
      </w:r>
      <w:r w:rsidR="00761A40">
        <w:rPr>
          <w:rFonts w:ascii="Times New Roman" w:hAnsi="Times New Roman" w:cs="Times New Roman"/>
        </w:rPr>
        <w:t>es</w:t>
      </w:r>
      <w:r>
        <w:rPr>
          <w:rFonts w:ascii="Times New Roman" w:hAnsi="Times New Roman" w:cs="Times New Roman"/>
        </w:rPr>
        <w:t>, as migrants to the UK</w:t>
      </w:r>
      <w:r w:rsidR="000B7A44">
        <w:rPr>
          <w:rFonts w:ascii="Times New Roman" w:hAnsi="Times New Roman" w:cs="Times New Roman"/>
        </w:rPr>
        <w:t xml:space="preserve"> </w:t>
      </w:r>
      <w:r w:rsidR="00E15F99">
        <w:rPr>
          <w:rFonts w:ascii="Times New Roman" w:hAnsi="Times New Roman" w:cs="Times New Roman"/>
        </w:rPr>
        <w:t>from</w:t>
      </w:r>
      <w:r w:rsidR="00F801D8">
        <w:rPr>
          <w:rFonts w:ascii="Times New Roman" w:hAnsi="Times New Roman" w:cs="Times New Roman"/>
        </w:rPr>
        <w:t xml:space="preserve"> an </w:t>
      </w:r>
      <w:r w:rsidR="00E15F99">
        <w:rPr>
          <w:rFonts w:ascii="Times New Roman" w:hAnsi="Times New Roman" w:cs="Times New Roman"/>
        </w:rPr>
        <w:t>ethnic minority background</w:t>
      </w:r>
      <w:r>
        <w:rPr>
          <w:rFonts w:ascii="Times New Roman" w:hAnsi="Times New Roman" w:cs="Times New Roman"/>
        </w:rPr>
        <w:t>.</w:t>
      </w:r>
    </w:p>
    <w:p w14:paraId="74B46DCA" w14:textId="6B68B405"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To develop a</w:t>
      </w:r>
      <w:r w:rsidR="00761A40">
        <w:rPr>
          <w:rFonts w:ascii="Times New Roman" w:hAnsi="Times New Roman" w:cs="Times New Roman"/>
        </w:rPr>
        <w:t>n</w:t>
      </w:r>
      <w:r>
        <w:rPr>
          <w:rFonts w:ascii="Times New Roman" w:hAnsi="Times New Roman" w:cs="Times New Roman"/>
        </w:rPr>
        <w:t xml:space="preserve"> understanding about forms of social inequalities and how they relate to health inequalities, I set </w:t>
      </w:r>
      <w:r w:rsidR="000B7A44">
        <w:rPr>
          <w:rFonts w:ascii="Times New Roman" w:hAnsi="Times New Roman" w:cs="Times New Roman"/>
        </w:rPr>
        <w:t xml:space="preserve">the </w:t>
      </w:r>
      <w:r>
        <w:rPr>
          <w:rFonts w:ascii="Times New Roman" w:hAnsi="Times New Roman" w:cs="Times New Roman"/>
        </w:rPr>
        <w:t xml:space="preserve">students a written </w:t>
      </w:r>
      <w:r w:rsidRPr="000E4845">
        <w:rPr>
          <w:rFonts w:ascii="Times New Roman" w:hAnsi="Times New Roman" w:cs="Times New Roman"/>
        </w:rPr>
        <w:t>formative assessment</w:t>
      </w:r>
      <w:r>
        <w:rPr>
          <w:rFonts w:ascii="Times New Roman" w:hAnsi="Times New Roman" w:cs="Times New Roman"/>
        </w:rPr>
        <w:t xml:space="preserve"> in which they were asked to: ‘Cr</w:t>
      </w:r>
      <w:r w:rsidRPr="000E4845">
        <w:rPr>
          <w:rFonts w:ascii="Times New Roman" w:hAnsi="Times New Roman" w:cs="Times New Roman"/>
        </w:rPr>
        <w:t>itically discuss, in no more th</w:t>
      </w:r>
      <w:r>
        <w:rPr>
          <w:rFonts w:ascii="Times New Roman" w:hAnsi="Times New Roman" w:cs="Times New Roman"/>
        </w:rPr>
        <w:t>an 750 words, how and why the “victims”</w:t>
      </w:r>
      <w:r w:rsidRPr="000E4845">
        <w:rPr>
          <w:rFonts w:ascii="Times New Roman" w:hAnsi="Times New Roman" w:cs="Times New Roman"/>
        </w:rPr>
        <w:t xml:space="preserve"> of Grenfell Tower </w:t>
      </w:r>
      <w:r>
        <w:rPr>
          <w:rFonts w:ascii="Times New Roman" w:hAnsi="Times New Roman" w:cs="Times New Roman"/>
        </w:rPr>
        <w:t>fire were also “victims”</w:t>
      </w:r>
      <w:r w:rsidRPr="000E4845">
        <w:rPr>
          <w:rFonts w:ascii="Times New Roman" w:hAnsi="Times New Roman" w:cs="Times New Roman"/>
        </w:rPr>
        <w:t xml:space="preserve"> of </w:t>
      </w:r>
      <w:r>
        <w:rPr>
          <w:rFonts w:ascii="Times New Roman" w:hAnsi="Times New Roman" w:cs="Times New Roman"/>
        </w:rPr>
        <w:t xml:space="preserve">social inequalities in health’. </w:t>
      </w:r>
      <w:r w:rsidR="00761A40">
        <w:rPr>
          <w:rFonts w:ascii="Times New Roman" w:hAnsi="Times New Roman" w:cs="Times New Roman"/>
        </w:rPr>
        <w:t xml:space="preserve">I designed this as a leading question to support students to identify forms of social inequalities and health inequalities </w:t>
      </w:r>
      <w:r w:rsidR="00761A40">
        <w:rPr>
          <w:rFonts w:ascii="Times New Roman" w:hAnsi="Times New Roman" w:cs="Times New Roman"/>
        </w:rPr>
        <w:lastRenderedPageBreak/>
        <w:t xml:space="preserve">and </w:t>
      </w:r>
      <w:r w:rsidR="00F0199A">
        <w:rPr>
          <w:rFonts w:ascii="Times New Roman" w:hAnsi="Times New Roman" w:cs="Times New Roman"/>
        </w:rPr>
        <w:t xml:space="preserve">consider how </w:t>
      </w:r>
      <w:r w:rsidR="00761A40">
        <w:rPr>
          <w:rFonts w:ascii="Times New Roman" w:hAnsi="Times New Roman" w:cs="Times New Roman"/>
        </w:rPr>
        <w:t>they may be connected</w:t>
      </w:r>
      <w:r w:rsidR="000B7A44">
        <w:rPr>
          <w:rFonts w:ascii="Times New Roman" w:hAnsi="Times New Roman" w:cs="Times New Roman"/>
        </w:rPr>
        <w:t>.</w:t>
      </w:r>
      <w:r w:rsidR="00761A40">
        <w:rPr>
          <w:rFonts w:ascii="Times New Roman" w:hAnsi="Times New Roman" w:cs="Times New Roman"/>
        </w:rPr>
        <w:t xml:space="preserve"> </w:t>
      </w:r>
      <w:r w:rsidR="000B7A44">
        <w:rPr>
          <w:rFonts w:ascii="Times New Roman" w:hAnsi="Times New Roman" w:cs="Times New Roman"/>
        </w:rPr>
        <w:t xml:space="preserve">My </w:t>
      </w:r>
      <w:r w:rsidR="00F0199A">
        <w:rPr>
          <w:rFonts w:ascii="Times New Roman" w:hAnsi="Times New Roman" w:cs="Times New Roman"/>
        </w:rPr>
        <w:t xml:space="preserve">overall </w:t>
      </w:r>
      <w:r w:rsidR="000B7A44">
        <w:rPr>
          <w:rFonts w:ascii="Times New Roman" w:hAnsi="Times New Roman" w:cs="Times New Roman"/>
        </w:rPr>
        <w:t xml:space="preserve">aim was for </w:t>
      </w:r>
      <w:r w:rsidR="00F0199A">
        <w:rPr>
          <w:rFonts w:ascii="Times New Roman" w:hAnsi="Times New Roman" w:cs="Times New Roman"/>
        </w:rPr>
        <w:t xml:space="preserve">the </w:t>
      </w:r>
      <w:r w:rsidR="000B7A44">
        <w:rPr>
          <w:rFonts w:ascii="Times New Roman" w:hAnsi="Times New Roman" w:cs="Times New Roman"/>
        </w:rPr>
        <w:t>students to develop</w:t>
      </w:r>
      <w:r w:rsidR="00761A40">
        <w:rPr>
          <w:rFonts w:ascii="Times New Roman" w:hAnsi="Times New Roman" w:cs="Times New Roman"/>
        </w:rPr>
        <w:t xml:space="preserve"> more critical and complex </w:t>
      </w:r>
      <w:r w:rsidR="000B7A44">
        <w:rPr>
          <w:rFonts w:ascii="Times New Roman" w:hAnsi="Times New Roman" w:cs="Times New Roman"/>
        </w:rPr>
        <w:t xml:space="preserve">analyses </w:t>
      </w:r>
      <w:r w:rsidR="00F0199A">
        <w:rPr>
          <w:rFonts w:ascii="Times New Roman" w:hAnsi="Times New Roman" w:cs="Times New Roman"/>
        </w:rPr>
        <w:t xml:space="preserve">about </w:t>
      </w:r>
      <w:r w:rsidR="000B7A44">
        <w:rPr>
          <w:rFonts w:ascii="Times New Roman" w:hAnsi="Times New Roman" w:cs="Times New Roman"/>
        </w:rPr>
        <w:t>social inequalities in health</w:t>
      </w:r>
      <w:r w:rsidR="00F0199A">
        <w:rPr>
          <w:rFonts w:ascii="Times New Roman" w:hAnsi="Times New Roman" w:cs="Times New Roman"/>
        </w:rPr>
        <w:t xml:space="preserve"> and social work methods of intervention </w:t>
      </w:r>
      <w:r w:rsidR="00761A40">
        <w:rPr>
          <w:rFonts w:ascii="Times New Roman" w:hAnsi="Times New Roman" w:cs="Times New Roman"/>
        </w:rPr>
        <w:t xml:space="preserve">in their final summative assessments. </w:t>
      </w:r>
      <w:r w:rsidR="00F0199A">
        <w:rPr>
          <w:rFonts w:ascii="Times New Roman" w:hAnsi="Times New Roman" w:cs="Times New Roman"/>
        </w:rPr>
        <w:t>In this formative assessment</w:t>
      </w:r>
      <w:r w:rsidR="00216CCF">
        <w:rPr>
          <w:rFonts w:ascii="Times New Roman" w:hAnsi="Times New Roman" w:cs="Times New Roman"/>
        </w:rPr>
        <w:t>,</w:t>
      </w:r>
      <w:r w:rsidR="00F0199A">
        <w:rPr>
          <w:rFonts w:ascii="Times New Roman" w:hAnsi="Times New Roman" w:cs="Times New Roman"/>
        </w:rPr>
        <w:t xml:space="preserve"> t</w:t>
      </w:r>
      <w:r>
        <w:rPr>
          <w:rFonts w:ascii="Times New Roman" w:hAnsi="Times New Roman" w:cs="Times New Roman"/>
        </w:rPr>
        <w:t xml:space="preserve">he students were advised </w:t>
      </w:r>
      <w:r w:rsidRPr="000E4845">
        <w:rPr>
          <w:rFonts w:ascii="Times New Roman" w:hAnsi="Times New Roman" w:cs="Times New Roman"/>
        </w:rPr>
        <w:t xml:space="preserve">to focus on </w:t>
      </w:r>
      <w:r>
        <w:rPr>
          <w:rFonts w:ascii="Times New Roman" w:hAnsi="Times New Roman" w:cs="Times New Roman"/>
        </w:rPr>
        <w:t>particular residents as members of specific service user groups</w:t>
      </w:r>
      <w:r w:rsidR="00F0199A">
        <w:rPr>
          <w:rFonts w:ascii="Times New Roman" w:hAnsi="Times New Roman" w:cs="Times New Roman"/>
        </w:rPr>
        <w:t xml:space="preserve"> and</w:t>
      </w:r>
      <w:r>
        <w:rPr>
          <w:rFonts w:ascii="Times New Roman" w:hAnsi="Times New Roman" w:cs="Times New Roman"/>
        </w:rPr>
        <w:t xml:space="preserve"> </w:t>
      </w:r>
      <w:r w:rsidRPr="000E4845">
        <w:rPr>
          <w:rFonts w:ascii="Times New Roman" w:hAnsi="Times New Roman" w:cs="Times New Roman"/>
        </w:rPr>
        <w:t>su</w:t>
      </w:r>
      <w:r>
        <w:rPr>
          <w:rFonts w:ascii="Times New Roman" w:hAnsi="Times New Roman" w:cs="Times New Roman"/>
        </w:rPr>
        <w:t xml:space="preserve">bmitted their assessments </w:t>
      </w:r>
      <w:r w:rsidR="00F0199A">
        <w:rPr>
          <w:rFonts w:ascii="Times New Roman" w:hAnsi="Times New Roman" w:cs="Times New Roman"/>
        </w:rPr>
        <w:t xml:space="preserve">to me </w:t>
      </w:r>
      <w:r w:rsidRPr="000E4845">
        <w:rPr>
          <w:rFonts w:ascii="Times New Roman" w:hAnsi="Times New Roman" w:cs="Times New Roman"/>
        </w:rPr>
        <w:t xml:space="preserve">for </w:t>
      </w:r>
      <w:r w:rsidR="00F0199A">
        <w:rPr>
          <w:rFonts w:ascii="Times New Roman" w:hAnsi="Times New Roman" w:cs="Times New Roman"/>
        </w:rPr>
        <w:t xml:space="preserve">formative </w:t>
      </w:r>
      <w:r w:rsidRPr="000E4845">
        <w:rPr>
          <w:rFonts w:ascii="Times New Roman" w:hAnsi="Times New Roman" w:cs="Times New Roman"/>
        </w:rPr>
        <w:t xml:space="preserve">written </w:t>
      </w:r>
      <w:r>
        <w:rPr>
          <w:rFonts w:ascii="Times New Roman" w:hAnsi="Times New Roman" w:cs="Times New Roman"/>
        </w:rPr>
        <w:t>feedback</w:t>
      </w:r>
      <w:r w:rsidR="00F0199A">
        <w:rPr>
          <w:rFonts w:ascii="Times New Roman" w:hAnsi="Times New Roman" w:cs="Times New Roman"/>
        </w:rPr>
        <w:t>. They</w:t>
      </w:r>
      <w:r w:rsidR="00F55478">
        <w:rPr>
          <w:rFonts w:ascii="Times New Roman" w:hAnsi="Times New Roman" w:cs="Times New Roman"/>
        </w:rPr>
        <w:t xml:space="preserve"> </w:t>
      </w:r>
      <w:r w:rsidR="00656CC8">
        <w:rPr>
          <w:rFonts w:ascii="Times New Roman" w:hAnsi="Times New Roman" w:cs="Times New Roman"/>
        </w:rPr>
        <w:t>also</w:t>
      </w:r>
      <w:r w:rsidR="00F0199A">
        <w:rPr>
          <w:rFonts w:ascii="Times New Roman" w:hAnsi="Times New Roman" w:cs="Times New Roman"/>
        </w:rPr>
        <w:t xml:space="preserve"> </w:t>
      </w:r>
      <w:r>
        <w:rPr>
          <w:rFonts w:ascii="Times New Roman" w:hAnsi="Times New Roman" w:cs="Times New Roman"/>
        </w:rPr>
        <w:t xml:space="preserve">received verbal feedback </w:t>
      </w:r>
      <w:r w:rsidR="00F0199A">
        <w:rPr>
          <w:rFonts w:ascii="Times New Roman" w:hAnsi="Times New Roman" w:cs="Times New Roman"/>
        </w:rPr>
        <w:t>in class</w:t>
      </w:r>
      <w:r w:rsidR="00F55478">
        <w:rPr>
          <w:rFonts w:ascii="Times New Roman" w:hAnsi="Times New Roman" w:cs="Times New Roman"/>
        </w:rPr>
        <w:t xml:space="preserve"> </w:t>
      </w:r>
      <w:r>
        <w:rPr>
          <w:rFonts w:ascii="Times New Roman" w:hAnsi="Times New Roman" w:cs="Times New Roman"/>
        </w:rPr>
        <w:t>fr</w:t>
      </w:r>
      <w:r w:rsidR="00656CC8">
        <w:rPr>
          <w:rFonts w:ascii="Times New Roman" w:hAnsi="Times New Roman" w:cs="Times New Roman"/>
        </w:rPr>
        <w:t>om</w:t>
      </w:r>
      <w:r>
        <w:rPr>
          <w:rFonts w:ascii="Times New Roman" w:hAnsi="Times New Roman" w:cs="Times New Roman"/>
        </w:rPr>
        <w:t xml:space="preserve"> their peers and me</w:t>
      </w:r>
      <w:r w:rsidRPr="000E4845">
        <w:rPr>
          <w:rFonts w:ascii="Times New Roman" w:hAnsi="Times New Roman" w:cs="Times New Roman"/>
        </w:rPr>
        <w:t xml:space="preserve">. </w:t>
      </w:r>
    </w:p>
    <w:p w14:paraId="48E4D272" w14:textId="5AB449BC" w:rsidR="004E705B" w:rsidRDefault="00BD56FD" w:rsidP="004E705B">
      <w:pPr>
        <w:pStyle w:val="Default"/>
        <w:spacing w:before="240" w:line="480" w:lineRule="auto"/>
        <w:ind w:firstLine="720"/>
        <w:rPr>
          <w:rFonts w:ascii="Times New Roman" w:hAnsi="Times New Roman" w:cs="Times New Roman"/>
        </w:rPr>
      </w:pPr>
      <w:r>
        <w:rPr>
          <w:rFonts w:ascii="Times New Roman" w:hAnsi="Times New Roman" w:cs="Times New Roman"/>
        </w:rPr>
        <w:t>W</w:t>
      </w:r>
      <w:r w:rsidR="004E705B">
        <w:rPr>
          <w:rFonts w:ascii="Times New Roman" w:hAnsi="Times New Roman" w:cs="Times New Roman"/>
        </w:rPr>
        <w:t>hen students completed the formative</w:t>
      </w:r>
      <w:r w:rsidR="004E705B" w:rsidRPr="000E4845">
        <w:rPr>
          <w:rFonts w:ascii="Times New Roman" w:hAnsi="Times New Roman" w:cs="Times New Roman"/>
        </w:rPr>
        <w:t xml:space="preserve"> </w:t>
      </w:r>
      <w:r w:rsidR="004E705B">
        <w:rPr>
          <w:rFonts w:ascii="Times New Roman" w:hAnsi="Times New Roman" w:cs="Times New Roman"/>
        </w:rPr>
        <w:t xml:space="preserve">assessment </w:t>
      </w:r>
      <w:r w:rsidR="004E705B" w:rsidRPr="000E4845">
        <w:rPr>
          <w:rFonts w:ascii="Times New Roman" w:hAnsi="Times New Roman" w:cs="Times New Roman"/>
        </w:rPr>
        <w:t>in October 2017, stories and information about the survivors of Grenfell Tower were still unfolding. Every student in the classroom was aware of the Grenfell Tower fir</w:t>
      </w:r>
      <w:r w:rsidR="004E705B">
        <w:rPr>
          <w:rFonts w:ascii="Times New Roman" w:hAnsi="Times New Roman" w:cs="Times New Roman"/>
        </w:rPr>
        <w:t xml:space="preserve">e and expressed feeling reasonably </w:t>
      </w:r>
      <w:r w:rsidR="004E705B" w:rsidRPr="000E4845">
        <w:rPr>
          <w:rFonts w:ascii="Times New Roman" w:hAnsi="Times New Roman" w:cs="Times New Roman"/>
        </w:rPr>
        <w:t>confiden</w:t>
      </w:r>
      <w:r w:rsidR="004E705B">
        <w:rPr>
          <w:rFonts w:ascii="Times New Roman" w:hAnsi="Times New Roman" w:cs="Times New Roman"/>
        </w:rPr>
        <w:t>t and motivated</w:t>
      </w:r>
      <w:r w:rsidR="004E705B" w:rsidRPr="000E4845">
        <w:rPr>
          <w:rFonts w:ascii="Times New Roman" w:hAnsi="Times New Roman" w:cs="Times New Roman"/>
        </w:rPr>
        <w:t xml:space="preserve"> about going away to research more about the residents, the issues, and inequalities in this case. Most were also broadly familiar with the housing safety issues and survivors’ condemnation of the authorities, including</w:t>
      </w:r>
      <w:r w:rsidR="004E705B">
        <w:rPr>
          <w:rFonts w:ascii="Times New Roman" w:hAnsi="Times New Roman" w:cs="Times New Roman"/>
        </w:rPr>
        <w:t xml:space="preserve"> the UK Prime Minister</w:t>
      </w:r>
      <w:r w:rsidR="004E705B" w:rsidRPr="000E4845">
        <w:rPr>
          <w:rFonts w:ascii="Times New Roman" w:hAnsi="Times New Roman" w:cs="Times New Roman"/>
        </w:rPr>
        <w:t xml:space="preserve"> Theresa May’s </w:t>
      </w:r>
      <w:r w:rsidR="004E705B">
        <w:rPr>
          <w:rFonts w:ascii="Times New Roman" w:hAnsi="Times New Roman" w:cs="Times New Roman"/>
        </w:rPr>
        <w:t xml:space="preserve">reported </w:t>
      </w:r>
      <w:r w:rsidR="004E705B" w:rsidRPr="000E4845">
        <w:rPr>
          <w:rFonts w:ascii="Times New Roman" w:hAnsi="Times New Roman" w:cs="Times New Roman"/>
        </w:rPr>
        <w:t xml:space="preserve">failure to engage </w:t>
      </w:r>
      <w:r w:rsidR="004E705B">
        <w:rPr>
          <w:rFonts w:ascii="Times New Roman" w:hAnsi="Times New Roman" w:cs="Times New Roman"/>
        </w:rPr>
        <w:t xml:space="preserve">with </w:t>
      </w:r>
      <w:r w:rsidR="004E705B" w:rsidRPr="000E4845">
        <w:rPr>
          <w:rFonts w:ascii="Times New Roman" w:hAnsi="Times New Roman" w:cs="Times New Roman"/>
        </w:rPr>
        <w:t xml:space="preserve">the residents after the fire (The Guardian, 2018). The students were </w:t>
      </w:r>
      <w:r w:rsidR="004E705B">
        <w:rPr>
          <w:rFonts w:ascii="Times New Roman" w:hAnsi="Times New Roman" w:cs="Times New Roman"/>
        </w:rPr>
        <w:t>a</w:t>
      </w:r>
      <w:r w:rsidR="004E705B" w:rsidRPr="000E4845">
        <w:rPr>
          <w:rFonts w:ascii="Times New Roman" w:hAnsi="Times New Roman" w:cs="Times New Roman"/>
        </w:rPr>
        <w:t xml:space="preserve">lso </w:t>
      </w:r>
      <w:r w:rsidR="004E705B">
        <w:rPr>
          <w:rFonts w:ascii="Times New Roman" w:hAnsi="Times New Roman" w:cs="Times New Roman"/>
        </w:rPr>
        <w:t xml:space="preserve">all </w:t>
      </w:r>
      <w:r w:rsidR="004E705B" w:rsidRPr="000E4845">
        <w:rPr>
          <w:rFonts w:ascii="Times New Roman" w:hAnsi="Times New Roman" w:cs="Times New Roman"/>
        </w:rPr>
        <w:t xml:space="preserve">aware of government austerity since 2010 and </w:t>
      </w:r>
      <w:r w:rsidR="004E705B">
        <w:rPr>
          <w:rFonts w:ascii="Times New Roman" w:hAnsi="Times New Roman" w:cs="Times New Roman"/>
        </w:rPr>
        <w:t>its</w:t>
      </w:r>
      <w:r w:rsidR="004E705B" w:rsidRPr="000E4845">
        <w:rPr>
          <w:rFonts w:ascii="Times New Roman" w:hAnsi="Times New Roman" w:cs="Times New Roman"/>
        </w:rPr>
        <w:t xml:space="preserve"> impact on </w:t>
      </w:r>
      <w:r w:rsidR="004E705B">
        <w:rPr>
          <w:rFonts w:ascii="Times New Roman" w:hAnsi="Times New Roman" w:cs="Times New Roman"/>
        </w:rPr>
        <w:t xml:space="preserve">health and social care </w:t>
      </w:r>
      <w:r w:rsidR="004E705B" w:rsidRPr="000E4845">
        <w:rPr>
          <w:rFonts w:ascii="Times New Roman" w:hAnsi="Times New Roman" w:cs="Times New Roman"/>
        </w:rPr>
        <w:t>budget</w:t>
      </w:r>
      <w:r w:rsidR="004E705B">
        <w:rPr>
          <w:rFonts w:ascii="Times New Roman" w:hAnsi="Times New Roman" w:cs="Times New Roman"/>
        </w:rPr>
        <w:t xml:space="preserve">s and service delivery. </w:t>
      </w:r>
      <w:r w:rsidR="00F13295">
        <w:rPr>
          <w:rFonts w:ascii="Times New Roman" w:hAnsi="Times New Roman" w:cs="Times New Roman"/>
        </w:rPr>
        <w:t xml:space="preserve">Using </w:t>
      </w:r>
      <w:r w:rsidR="004E705B">
        <w:rPr>
          <w:rFonts w:ascii="Times New Roman" w:hAnsi="Times New Roman" w:cs="Times New Roman"/>
        </w:rPr>
        <w:t xml:space="preserve">Grenfell Tower </w:t>
      </w:r>
      <w:r w:rsidR="00F13295">
        <w:rPr>
          <w:rFonts w:ascii="Times New Roman" w:hAnsi="Times New Roman" w:cs="Times New Roman"/>
        </w:rPr>
        <w:t xml:space="preserve">as a critical </w:t>
      </w:r>
      <w:r w:rsidR="004E705B">
        <w:rPr>
          <w:rFonts w:ascii="Times New Roman" w:hAnsi="Times New Roman" w:cs="Times New Roman"/>
        </w:rPr>
        <w:t xml:space="preserve">case </w:t>
      </w:r>
      <w:r w:rsidR="00F13295">
        <w:rPr>
          <w:rFonts w:ascii="Times New Roman" w:hAnsi="Times New Roman" w:cs="Times New Roman"/>
        </w:rPr>
        <w:t xml:space="preserve">study </w:t>
      </w:r>
      <w:r w:rsidR="004E705B">
        <w:rPr>
          <w:rFonts w:ascii="Times New Roman" w:hAnsi="Times New Roman" w:cs="Times New Roman"/>
        </w:rPr>
        <w:t>enabled students to apply and develop a broader, critical understanding of neoliberalism and its effects on particular service user groups. Students also questioned how social workers could challenge the forms of injustice they identified and how social workers could ethically intervene to support ‘</w:t>
      </w:r>
      <w:r w:rsidR="005567A6">
        <w:rPr>
          <w:rFonts w:ascii="Times New Roman" w:hAnsi="Times New Roman" w:cs="Times New Roman"/>
        </w:rPr>
        <w:t>survivors</w:t>
      </w:r>
      <w:r w:rsidR="004E705B">
        <w:rPr>
          <w:rFonts w:ascii="Times New Roman" w:hAnsi="Times New Roman" w:cs="Times New Roman"/>
        </w:rPr>
        <w:t>’ after major incidents.</w:t>
      </w:r>
    </w:p>
    <w:p w14:paraId="0D6A4731" w14:textId="77777777" w:rsidR="004E705B" w:rsidRDefault="004E705B" w:rsidP="00A4088A">
      <w:pPr>
        <w:pStyle w:val="Default"/>
        <w:spacing w:before="240" w:line="480" w:lineRule="auto"/>
        <w:ind w:firstLine="720"/>
        <w:rPr>
          <w:rFonts w:ascii="Times New Roman" w:hAnsi="Times New Roman" w:cs="Times New Roman"/>
        </w:rPr>
      </w:pPr>
      <w:r>
        <w:rPr>
          <w:rFonts w:ascii="Times New Roman" w:hAnsi="Times New Roman" w:cs="Times New Roman"/>
        </w:rPr>
        <w:t xml:space="preserve">The students actively </w:t>
      </w:r>
      <w:r w:rsidRPr="000E4845">
        <w:rPr>
          <w:rFonts w:ascii="Times New Roman" w:hAnsi="Times New Roman" w:cs="Times New Roman"/>
        </w:rPr>
        <w:t xml:space="preserve">engaged in their own research, and shared stories that were less well-known </w:t>
      </w:r>
      <w:r>
        <w:rPr>
          <w:rFonts w:ascii="Times New Roman" w:hAnsi="Times New Roman" w:cs="Times New Roman"/>
        </w:rPr>
        <w:t xml:space="preserve">at the time, </w:t>
      </w:r>
      <w:r w:rsidRPr="000E4845">
        <w:rPr>
          <w:rFonts w:ascii="Times New Roman" w:hAnsi="Times New Roman" w:cs="Times New Roman"/>
        </w:rPr>
        <w:t xml:space="preserve">such as the case of a </w:t>
      </w:r>
      <w:r w:rsidR="005567A6" w:rsidRPr="000E4845">
        <w:rPr>
          <w:rFonts w:ascii="Times New Roman" w:hAnsi="Times New Roman" w:cs="Times New Roman"/>
        </w:rPr>
        <w:t>65-year-old</w:t>
      </w:r>
      <w:r w:rsidRPr="000E4845">
        <w:rPr>
          <w:rFonts w:ascii="Times New Roman" w:hAnsi="Times New Roman" w:cs="Times New Roman"/>
        </w:rPr>
        <w:t xml:space="preserve"> woman, </w:t>
      </w:r>
      <w:proofErr w:type="spellStart"/>
      <w:r w:rsidRPr="000E4845">
        <w:rPr>
          <w:rFonts w:ascii="Times New Roman" w:hAnsi="Times New Roman" w:cs="Times New Roman"/>
        </w:rPr>
        <w:t>Sakineh</w:t>
      </w:r>
      <w:proofErr w:type="spellEnd"/>
      <w:r w:rsidRPr="000E4845">
        <w:rPr>
          <w:rFonts w:ascii="Times New Roman" w:hAnsi="Times New Roman" w:cs="Times New Roman"/>
        </w:rPr>
        <w:t xml:space="preserve"> </w:t>
      </w:r>
      <w:proofErr w:type="spellStart"/>
      <w:r w:rsidRPr="000E4845">
        <w:rPr>
          <w:rFonts w:ascii="Times New Roman" w:hAnsi="Times New Roman" w:cs="Times New Roman"/>
        </w:rPr>
        <w:t>Afrasiabi</w:t>
      </w:r>
      <w:proofErr w:type="spellEnd"/>
      <w:r w:rsidRPr="000E4845">
        <w:rPr>
          <w:rFonts w:ascii="Times New Roman" w:hAnsi="Times New Roman" w:cs="Times New Roman"/>
        </w:rPr>
        <w:t xml:space="preserve">, who was housed on 18th floor of Grenfell Tower, and died in the fire. Despite being physically disabled and partially sighted, this woman’s daughter later told the Public Inquiry on Grenfell Tower that her mother could not walk down the stairs and had previously been told by the </w:t>
      </w:r>
      <w:r w:rsidRPr="000E4845">
        <w:rPr>
          <w:rFonts w:ascii="Times New Roman" w:hAnsi="Times New Roman" w:cs="Times New Roman"/>
        </w:rPr>
        <w:lastRenderedPageBreak/>
        <w:t>housing service that she should not be housed above the fourth floor of a building with a lift on account of her disabilities. Ms Afrasiabi was from Iran and moved to live in the U</w:t>
      </w:r>
      <w:r>
        <w:rPr>
          <w:rFonts w:ascii="Times New Roman" w:hAnsi="Times New Roman" w:cs="Times New Roman"/>
        </w:rPr>
        <w:t>K in 1997 (BBC, 2018b). This</w:t>
      </w:r>
      <w:r w:rsidRPr="000E4845">
        <w:rPr>
          <w:rFonts w:ascii="Times New Roman" w:hAnsi="Times New Roman" w:cs="Times New Roman"/>
        </w:rPr>
        <w:t xml:space="preserve"> </w:t>
      </w:r>
      <w:r>
        <w:rPr>
          <w:rFonts w:ascii="Times New Roman" w:hAnsi="Times New Roman" w:cs="Times New Roman"/>
        </w:rPr>
        <w:t xml:space="preserve">particular </w:t>
      </w:r>
      <w:r w:rsidRPr="000E4845">
        <w:rPr>
          <w:rFonts w:ascii="Times New Roman" w:hAnsi="Times New Roman" w:cs="Times New Roman"/>
        </w:rPr>
        <w:t xml:space="preserve">case </w:t>
      </w:r>
      <w:r>
        <w:rPr>
          <w:rFonts w:ascii="Times New Roman" w:hAnsi="Times New Roman" w:cs="Times New Roman"/>
        </w:rPr>
        <w:t xml:space="preserve">was presented in class by a white British student to highlight the health and social care safeguarding concerns raised by the privatisation and shortage of suitable and ‘affordable’ housing. A discussion ensued about the impacts of </w:t>
      </w:r>
      <w:r w:rsidRPr="000E4845">
        <w:rPr>
          <w:rFonts w:ascii="Times New Roman" w:hAnsi="Times New Roman" w:cs="Times New Roman"/>
        </w:rPr>
        <w:t xml:space="preserve">austerity </w:t>
      </w:r>
      <w:r>
        <w:rPr>
          <w:rFonts w:ascii="Times New Roman" w:hAnsi="Times New Roman" w:cs="Times New Roman"/>
        </w:rPr>
        <w:t xml:space="preserve">on housing provision and as a consequence of selling council houses to tenants under Thatcher’s government in the 1980s. It also developed into a debate about the intersecting forms of disadvantage experienced by this older woman, and about how it might have felt for her as a migrant living in Britain. </w:t>
      </w:r>
    </w:p>
    <w:p w14:paraId="4139EC3B" w14:textId="77777777"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The treatment of refugees and asylum-seekers in Britain was another issue that students debated in class discussions about Grenfell Tower. This emerged out of a discussion about the large number of migrants and refugees who lived in Grenfell Tower, including undocumented migrants. One student commented how</w:t>
      </w:r>
      <w:r w:rsidR="00F13295">
        <w:rPr>
          <w:rFonts w:ascii="Times New Roman" w:hAnsi="Times New Roman" w:cs="Times New Roman"/>
        </w:rPr>
        <w:t>,</w:t>
      </w:r>
      <w:r>
        <w:rPr>
          <w:rFonts w:ascii="Times New Roman" w:hAnsi="Times New Roman" w:cs="Times New Roman"/>
        </w:rPr>
        <w:t xml:space="preserve"> before the fire, Grenfell Tower would have provided the refugees </w:t>
      </w:r>
      <w:r w:rsidR="005567A6">
        <w:rPr>
          <w:rFonts w:ascii="Times New Roman" w:hAnsi="Times New Roman" w:cs="Times New Roman"/>
        </w:rPr>
        <w:t xml:space="preserve">living there </w:t>
      </w:r>
      <w:r>
        <w:rPr>
          <w:rFonts w:ascii="Times New Roman" w:hAnsi="Times New Roman" w:cs="Times New Roman"/>
        </w:rPr>
        <w:t xml:space="preserve">with a safe haven where they would </w:t>
      </w:r>
      <w:r w:rsidR="005567A6">
        <w:rPr>
          <w:rFonts w:ascii="Times New Roman" w:hAnsi="Times New Roman" w:cs="Times New Roman"/>
        </w:rPr>
        <w:t xml:space="preserve">have </w:t>
      </w:r>
      <w:r>
        <w:rPr>
          <w:rFonts w:ascii="Times New Roman" w:hAnsi="Times New Roman" w:cs="Times New Roman"/>
        </w:rPr>
        <w:t>be</w:t>
      </w:r>
      <w:r w:rsidR="005567A6">
        <w:rPr>
          <w:rFonts w:ascii="Times New Roman" w:hAnsi="Times New Roman" w:cs="Times New Roman"/>
        </w:rPr>
        <w:t>en</w:t>
      </w:r>
      <w:r>
        <w:rPr>
          <w:rFonts w:ascii="Times New Roman" w:hAnsi="Times New Roman" w:cs="Times New Roman"/>
        </w:rPr>
        <w:t xml:space="preserve"> well-treated. The comment provoked a spontaneous </w:t>
      </w:r>
      <w:r w:rsidR="00B22887">
        <w:rPr>
          <w:rFonts w:ascii="Times New Roman" w:hAnsi="Times New Roman" w:cs="Times New Roman"/>
        </w:rPr>
        <w:t xml:space="preserve">gasp </w:t>
      </w:r>
      <w:r>
        <w:rPr>
          <w:rFonts w:ascii="Times New Roman" w:hAnsi="Times New Roman" w:cs="Times New Roman"/>
        </w:rPr>
        <w:t>from one of the Black African students, which momentarily silenced the class, and was queried by some of the white students. In the discussion that followed, a couple of the Black African students spoke out, challenging the idea that asylum-seekers are treated fairly in Britain. They recounted their own discriminatory encounters with immigration services and alluded to the experiences of friends and members of their communities, who had been detained in immigration centres and left endlessly waiting for asylum decisions</w:t>
      </w:r>
      <w:r w:rsidR="005567A6">
        <w:rPr>
          <w:rFonts w:ascii="Times New Roman" w:hAnsi="Times New Roman" w:cs="Times New Roman"/>
        </w:rPr>
        <w:t>,</w:t>
      </w:r>
      <w:r>
        <w:rPr>
          <w:rFonts w:ascii="Times New Roman" w:hAnsi="Times New Roman" w:cs="Times New Roman"/>
        </w:rPr>
        <w:t xml:space="preserve"> and without welfare support. </w:t>
      </w:r>
    </w:p>
    <w:p w14:paraId="66286D92" w14:textId="14F41A43" w:rsidR="005567A6"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 xml:space="preserve">These were voices and stories that, in my experience, are not often heard in the classroom and which I suggest also </w:t>
      </w:r>
      <w:r w:rsidR="00F13295">
        <w:rPr>
          <w:rFonts w:ascii="Times New Roman" w:hAnsi="Times New Roman" w:cs="Times New Roman"/>
        </w:rPr>
        <w:t xml:space="preserve">might </w:t>
      </w:r>
      <w:r>
        <w:rPr>
          <w:rFonts w:ascii="Times New Roman" w:hAnsi="Times New Roman" w:cs="Times New Roman"/>
        </w:rPr>
        <w:t>depend on whether Black African students experience the classroom as a ‘safe</w:t>
      </w:r>
      <w:r w:rsidR="00F13295">
        <w:rPr>
          <w:rFonts w:ascii="Times New Roman" w:hAnsi="Times New Roman" w:cs="Times New Roman"/>
        </w:rPr>
        <w:t xml:space="preserve"> enough</w:t>
      </w:r>
      <w:r>
        <w:rPr>
          <w:rFonts w:ascii="Times New Roman" w:hAnsi="Times New Roman" w:cs="Times New Roman"/>
        </w:rPr>
        <w:t>’ anti</w:t>
      </w:r>
      <w:r w:rsidR="00F13295">
        <w:rPr>
          <w:rFonts w:ascii="Times New Roman" w:hAnsi="Times New Roman" w:cs="Times New Roman"/>
        </w:rPr>
        <w:t>-</w:t>
      </w:r>
      <w:r>
        <w:rPr>
          <w:rFonts w:ascii="Times New Roman" w:hAnsi="Times New Roman" w:cs="Times New Roman"/>
        </w:rPr>
        <w:t xml:space="preserve">racist learning environment; that is, one in </w:t>
      </w:r>
      <w:r>
        <w:rPr>
          <w:rFonts w:ascii="Times New Roman" w:hAnsi="Times New Roman" w:cs="Times New Roman"/>
        </w:rPr>
        <w:lastRenderedPageBreak/>
        <w:t xml:space="preserve">which Black perspectives and histories are valued, and will not be denied or discredited by </w:t>
      </w:r>
      <w:proofErr w:type="spellStart"/>
      <w:r>
        <w:rPr>
          <w:rFonts w:ascii="Times New Roman" w:hAnsi="Times New Roman" w:cs="Times New Roman"/>
        </w:rPr>
        <w:t>color-blindness</w:t>
      </w:r>
      <w:proofErr w:type="spellEnd"/>
      <w:r>
        <w:rPr>
          <w:rFonts w:ascii="Times New Roman" w:hAnsi="Times New Roman" w:cs="Times New Roman"/>
        </w:rPr>
        <w:t xml:space="preserve">, ‘white privilege’ and neoliberal racism. One of the ways I sought to achieve a </w:t>
      </w:r>
      <w:r w:rsidR="00F13295">
        <w:rPr>
          <w:rFonts w:ascii="Times New Roman" w:hAnsi="Times New Roman" w:cs="Times New Roman"/>
        </w:rPr>
        <w:t>‘</w:t>
      </w:r>
      <w:r>
        <w:rPr>
          <w:rFonts w:ascii="Times New Roman" w:hAnsi="Times New Roman" w:cs="Times New Roman"/>
        </w:rPr>
        <w:t>safe</w:t>
      </w:r>
      <w:r w:rsidR="00E4731C">
        <w:rPr>
          <w:rFonts w:ascii="Times New Roman" w:hAnsi="Times New Roman" w:cs="Times New Roman"/>
        </w:rPr>
        <w:t>(r)</w:t>
      </w:r>
      <w:r w:rsidR="00F13295">
        <w:rPr>
          <w:rFonts w:ascii="Times New Roman" w:hAnsi="Times New Roman" w:cs="Times New Roman"/>
        </w:rPr>
        <w:t>’</w:t>
      </w:r>
      <w:r>
        <w:rPr>
          <w:rFonts w:ascii="Times New Roman" w:hAnsi="Times New Roman" w:cs="Times New Roman"/>
        </w:rPr>
        <w:t xml:space="preserve"> anti</w:t>
      </w:r>
      <w:r w:rsidR="00F13295">
        <w:rPr>
          <w:rFonts w:ascii="Times New Roman" w:hAnsi="Times New Roman" w:cs="Times New Roman"/>
        </w:rPr>
        <w:t>-</w:t>
      </w:r>
      <w:r>
        <w:rPr>
          <w:rFonts w:ascii="Times New Roman" w:hAnsi="Times New Roman" w:cs="Times New Roman"/>
        </w:rPr>
        <w:t>racist environment through my teaching was by openly critiquing my ‘whiteness’ and describing how I have benefited from ‘white privilege’ to become a social work academic</w:t>
      </w:r>
      <w:r w:rsidR="00A64345">
        <w:rPr>
          <w:rFonts w:ascii="Times New Roman" w:hAnsi="Times New Roman" w:cs="Times New Roman"/>
        </w:rPr>
        <w:t xml:space="preserve">. </w:t>
      </w:r>
      <w:r w:rsidR="005567A6">
        <w:rPr>
          <w:rFonts w:ascii="Times New Roman" w:hAnsi="Times New Roman" w:cs="Times New Roman"/>
        </w:rPr>
        <w:t>On reflection, however,</w:t>
      </w:r>
      <w:r w:rsidR="00A64345">
        <w:rPr>
          <w:rFonts w:ascii="Times New Roman" w:hAnsi="Times New Roman" w:cs="Times New Roman"/>
        </w:rPr>
        <w:t xml:space="preserve"> </w:t>
      </w:r>
      <w:r w:rsidR="00F13295">
        <w:rPr>
          <w:rFonts w:ascii="Times New Roman" w:hAnsi="Times New Roman" w:cs="Times New Roman"/>
        </w:rPr>
        <w:t xml:space="preserve">by </w:t>
      </w:r>
      <w:r w:rsidR="00A64345">
        <w:rPr>
          <w:rFonts w:ascii="Times New Roman" w:hAnsi="Times New Roman" w:cs="Times New Roman"/>
        </w:rPr>
        <w:t xml:space="preserve">taking the floor in this way </w:t>
      </w:r>
      <w:r w:rsidR="00F13295">
        <w:rPr>
          <w:rFonts w:ascii="Times New Roman" w:hAnsi="Times New Roman" w:cs="Times New Roman"/>
        </w:rPr>
        <w:t xml:space="preserve">I failed to </w:t>
      </w:r>
      <w:r w:rsidR="00E162B7">
        <w:rPr>
          <w:rFonts w:ascii="Times New Roman" w:hAnsi="Times New Roman" w:cs="Times New Roman"/>
        </w:rPr>
        <w:t>de-centre whiteness</w:t>
      </w:r>
      <w:r w:rsidR="00F13295">
        <w:rPr>
          <w:rFonts w:ascii="Times New Roman" w:hAnsi="Times New Roman" w:cs="Times New Roman"/>
        </w:rPr>
        <w:t xml:space="preserve">, </w:t>
      </w:r>
      <w:r w:rsidR="005A6BEF">
        <w:rPr>
          <w:rFonts w:ascii="Times New Roman" w:hAnsi="Times New Roman" w:cs="Times New Roman"/>
        </w:rPr>
        <w:t xml:space="preserve">and </w:t>
      </w:r>
      <w:r w:rsidR="00A9046E">
        <w:rPr>
          <w:rFonts w:ascii="Times New Roman" w:hAnsi="Times New Roman" w:cs="Times New Roman"/>
        </w:rPr>
        <w:t xml:space="preserve">thereby </w:t>
      </w:r>
      <w:r w:rsidR="003B1D1B">
        <w:rPr>
          <w:rFonts w:ascii="Times New Roman" w:hAnsi="Times New Roman" w:cs="Times New Roman"/>
        </w:rPr>
        <w:t>most likely</w:t>
      </w:r>
      <w:r w:rsidR="00E162B7">
        <w:rPr>
          <w:rFonts w:ascii="Times New Roman" w:hAnsi="Times New Roman" w:cs="Times New Roman"/>
        </w:rPr>
        <w:t xml:space="preserve"> </w:t>
      </w:r>
      <w:r w:rsidR="00892D75">
        <w:rPr>
          <w:rFonts w:ascii="Times New Roman" w:hAnsi="Times New Roman" w:cs="Times New Roman"/>
        </w:rPr>
        <w:t>re</w:t>
      </w:r>
      <w:r w:rsidR="00E162B7">
        <w:rPr>
          <w:rFonts w:ascii="Times New Roman" w:hAnsi="Times New Roman" w:cs="Times New Roman"/>
        </w:rPr>
        <w:t>inforc</w:t>
      </w:r>
      <w:r w:rsidR="005A6BEF">
        <w:rPr>
          <w:rFonts w:ascii="Times New Roman" w:hAnsi="Times New Roman" w:cs="Times New Roman"/>
        </w:rPr>
        <w:t>ed</w:t>
      </w:r>
      <w:r w:rsidR="00E162B7">
        <w:rPr>
          <w:rFonts w:ascii="Times New Roman" w:hAnsi="Times New Roman" w:cs="Times New Roman"/>
        </w:rPr>
        <w:t xml:space="preserve"> </w:t>
      </w:r>
      <w:r w:rsidR="00A64345">
        <w:rPr>
          <w:rFonts w:ascii="Times New Roman" w:hAnsi="Times New Roman" w:cs="Times New Roman"/>
        </w:rPr>
        <w:t>‘</w:t>
      </w:r>
      <w:r w:rsidR="00892D75">
        <w:rPr>
          <w:rFonts w:ascii="Times New Roman" w:hAnsi="Times New Roman" w:cs="Times New Roman"/>
        </w:rPr>
        <w:t>white supremacy’</w:t>
      </w:r>
      <w:r w:rsidR="00A9046E">
        <w:rPr>
          <w:rFonts w:ascii="Times New Roman" w:hAnsi="Times New Roman" w:cs="Times New Roman"/>
        </w:rPr>
        <w:t>,</w:t>
      </w:r>
      <w:r w:rsidR="00F13295">
        <w:rPr>
          <w:rFonts w:ascii="Times New Roman" w:hAnsi="Times New Roman" w:cs="Times New Roman"/>
        </w:rPr>
        <w:t xml:space="preserve"> </w:t>
      </w:r>
      <w:r w:rsidR="003B1D1B">
        <w:rPr>
          <w:rFonts w:ascii="Times New Roman" w:hAnsi="Times New Roman" w:cs="Times New Roman"/>
        </w:rPr>
        <w:t xml:space="preserve">which I had intended </w:t>
      </w:r>
      <w:r w:rsidR="00F13295">
        <w:rPr>
          <w:rFonts w:ascii="Times New Roman" w:hAnsi="Times New Roman" w:cs="Times New Roman"/>
        </w:rPr>
        <w:t>to challenge</w:t>
      </w:r>
      <w:r>
        <w:rPr>
          <w:rFonts w:ascii="Times New Roman" w:hAnsi="Times New Roman" w:cs="Times New Roman"/>
        </w:rPr>
        <w:t xml:space="preserve">. </w:t>
      </w:r>
      <w:r w:rsidR="00216ED0">
        <w:rPr>
          <w:rFonts w:ascii="Times New Roman" w:hAnsi="Times New Roman" w:cs="Times New Roman"/>
        </w:rPr>
        <w:t>M</w:t>
      </w:r>
      <w:r>
        <w:rPr>
          <w:rFonts w:ascii="Times New Roman" w:hAnsi="Times New Roman" w:cs="Times New Roman"/>
        </w:rPr>
        <w:t>ost of the white students on the module</w:t>
      </w:r>
      <w:r w:rsidR="00216CCF">
        <w:rPr>
          <w:rFonts w:ascii="Times New Roman" w:hAnsi="Times New Roman" w:cs="Times New Roman"/>
        </w:rPr>
        <w:t>, however,</w:t>
      </w:r>
      <w:r>
        <w:rPr>
          <w:rFonts w:ascii="Times New Roman" w:hAnsi="Times New Roman" w:cs="Times New Roman"/>
        </w:rPr>
        <w:t xml:space="preserve"> fell</w:t>
      </w:r>
      <w:r w:rsidRPr="004857B0">
        <w:rPr>
          <w:rFonts w:ascii="Times New Roman" w:hAnsi="Times New Roman" w:cs="Times New Roman"/>
        </w:rPr>
        <w:t xml:space="preserve"> silent</w:t>
      </w:r>
      <w:r>
        <w:rPr>
          <w:rFonts w:ascii="Times New Roman" w:hAnsi="Times New Roman" w:cs="Times New Roman"/>
        </w:rPr>
        <w:t xml:space="preserve"> when I did this</w:t>
      </w:r>
      <w:r w:rsidR="003B1D1B">
        <w:rPr>
          <w:rFonts w:ascii="Times New Roman" w:hAnsi="Times New Roman" w:cs="Times New Roman"/>
        </w:rPr>
        <w:t>,</w:t>
      </w:r>
      <w:r>
        <w:rPr>
          <w:rFonts w:ascii="Times New Roman" w:hAnsi="Times New Roman" w:cs="Times New Roman"/>
        </w:rPr>
        <w:t xml:space="preserve"> </w:t>
      </w:r>
      <w:r w:rsidR="00E162B7">
        <w:rPr>
          <w:rFonts w:ascii="Times New Roman" w:hAnsi="Times New Roman" w:cs="Times New Roman"/>
        </w:rPr>
        <w:t xml:space="preserve">and </w:t>
      </w:r>
      <w:r>
        <w:rPr>
          <w:rFonts w:ascii="Times New Roman" w:hAnsi="Times New Roman" w:cs="Times New Roman"/>
        </w:rPr>
        <w:t xml:space="preserve">some became </w:t>
      </w:r>
      <w:r w:rsidRPr="004857B0">
        <w:rPr>
          <w:rFonts w:ascii="Times New Roman" w:hAnsi="Times New Roman" w:cs="Times New Roman"/>
        </w:rPr>
        <w:t xml:space="preserve">quite angry and </w:t>
      </w:r>
      <w:r>
        <w:rPr>
          <w:rFonts w:ascii="Times New Roman" w:hAnsi="Times New Roman" w:cs="Times New Roman"/>
        </w:rPr>
        <w:t xml:space="preserve">defiant. </w:t>
      </w:r>
    </w:p>
    <w:p w14:paraId="4E35A970" w14:textId="39544B61" w:rsidR="00E162B7" w:rsidRPr="00BC3B84" w:rsidRDefault="004E705B" w:rsidP="004E705B">
      <w:pPr>
        <w:pStyle w:val="Default"/>
        <w:spacing w:before="240" w:line="480" w:lineRule="auto"/>
        <w:ind w:firstLine="720"/>
        <w:rPr>
          <w:rFonts w:ascii="Times New Roman" w:hAnsi="Times New Roman" w:cs="Times New Roman"/>
          <w:color w:val="FF0000"/>
        </w:rPr>
      </w:pPr>
      <w:r>
        <w:rPr>
          <w:rFonts w:ascii="Times New Roman" w:hAnsi="Times New Roman" w:cs="Times New Roman"/>
        </w:rPr>
        <w:t>Returning to the case of Grenfell Tower, these students</w:t>
      </w:r>
      <w:r w:rsidR="00E4731C">
        <w:rPr>
          <w:rFonts w:ascii="Times New Roman" w:hAnsi="Times New Roman" w:cs="Times New Roman"/>
        </w:rPr>
        <w:t xml:space="preserve"> emphasised</w:t>
      </w:r>
      <w:r>
        <w:rPr>
          <w:rFonts w:ascii="Times New Roman" w:hAnsi="Times New Roman" w:cs="Times New Roman"/>
        </w:rPr>
        <w:t xml:space="preserve"> how the fire could quite easily have happened in a </w:t>
      </w:r>
      <w:r w:rsidR="00AA1CB9">
        <w:rPr>
          <w:rFonts w:ascii="Times New Roman" w:hAnsi="Times New Roman" w:cs="Times New Roman"/>
        </w:rPr>
        <w:t>high-rise</w:t>
      </w:r>
      <w:r>
        <w:rPr>
          <w:rFonts w:ascii="Times New Roman" w:hAnsi="Times New Roman" w:cs="Times New Roman"/>
        </w:rPr>
        <w:t xml:space="preserve"> block in a poor white </w:t>
      </w:r>
      <w:proofErr w:type="gramStart"/>
      <w:r>
        <w:rPr>
          <w:rFonts w:ascii="Times New Roman" w:hAnsi="Times New Roman" w:cs="Times New Roman"/>
        </w:rPr>
        <w:t>working class</w:t>
      </w:r>
      <w:proofErr w:type="gramEnd"/>
      <w:r>
        <w:rPr>
          <w:rFonts w:ascii="Times New Roman" w:hAnsi="Times New Roman" w:cs="Times New Roman"/>
        </w:rPr>
        <w:t xml:space="preserve"> area or </w:t>
      </w:r>
      <w:r w:rsidRPr="00EC1529">
        <w:rPr>
          <w:rFonts w:ascii="Times New Roman" w:hAnsi="Times New Roman" w:cs="Times New Roman"/>
        </w:rPr>
        <w:t>in upmarket apartments</w:t>
      </w:r>
      <w:r>
        <w:rPr>
          <w:rFonts w:ascii="Times New Roman" w:hAnsi="Times New Roman" w:cs="Times New Roman"/>
        </w:rPr>
        <w:t>, as some media reports also highlighted</w:t>
      </w:r>
      <w:r w:rsidRPr="00EC1529">
        <w:rPr>
          <w:rFonts w:ascii="Times New Roman" w:hAnsi="Times New Roman" w:cs="Times New Roman"/>
        </w:rPr>
        <w:t xml:space="preserve"> (</w:t>
      </w:r>
      <w:proofErr w:type="spellStart"/>
      <w:r w:rsidRPr="00EC1529">
        <w:rPr>
          <w:rFonts w:ascii="Times New Roman" w:hAnsi="Times New Roman" w:cs="Times New Roman"/>
        </w:rPr>
        <w:t>Brodbeck</w:t>
      </w:r>
      <w:proofErr w:type="spellEnd"/>
      <w:r w:rsidRPr="00EC1529">
        <w:rPr>
          <w:rFonts w:ascii="Times New Roman" w:hAnsi="Times New Roman" w:cs="Times New Roman"/>
        </w:rPr>
        <w:t>, 2018)</w:t>
      </w:r>
      <w:r>
        <w:rPr>
          <w:rFonts w:ascii="Times New Roman" w:hAnsi="Times New Roman" w:cs="Times New Roman"/>
        </w:rPr>
        <w:t xml:space="preserve">. </w:t>
      </w:r>
      <w:r w:rsidR="00531A5B">
        <w:rPr>
          <w:rFonts w:ascii="Times New Roman" w:hAnsi="Times New Roman" w:cs="Times New Roman"/>
        </w:rPr>
        <w:t>Both cases</w:t>
      </w:r>
      <w:r w:rsidR="007C548D">
        <w:rPr>
          <w:rFonts w:ascii="Times New Roman" w:hAnsi="Times New Roman" w:cs="Times New Roman"/>
        </w:rPr>
        <w:t xml:space="preserve"> may </w:t>
      </w:r>
      <w:r w:rsidR="00531A5B">
        <w:rPr>
          <w:rFonts w:ascii="Times New Roman" w:hAnsi="Times New Roman" w:cs="Times New Roman"/>
        </w:rPr>
        <w:t xml:space="preserve">indeed </w:t>
      </w:r>
      <w:r w:rsidR="007C548D">
        <w:rPr>
          <w:rFonts w:ascii="Times New Roman" w:hAnsi="Times New Roman" w:cs="Times New Roman"/>
        </w:rPr>
        <w:t>have happened</w:t>
      </w:r>
      <w:r w:rsidR="00133121">
        <w:rPr>
          <w:rFonts w:ascii="Times New Roman" w:hAnsi="Times New Roman" w:cs="Times New Roman"/>
        </w:rPr>
        <w:t xml:space="preserve">, </w:t>
      </w:r>
      <w:r w:rsidR="007C548D">
        <w:rPr>
          <w:rFonts w:ascii="Times New Roman" w:hAnsi="Times New Roman" w:cs="Times New Roman"/>
        </w:rPr>
        <w:t xml:space="preserve">and </w:t>
      </w:r>
      <w:r w:rsidR="00216CCF">
        <w:rPr>
          <w:rFonts w:ascii="Times New Roman" w:hAnsi="Times New Roman" w:cs="Times New Roman"/>
        </w:rPr>
        <w:t>had</w:t>
      </w:r>
      <w:r w:rsidR="00531A5B">
        <w:rPr>
          <w:rFonts w:ascii="Times New Roman" w:hAnsi="Times New Roman" w:cs="Times New Roman"/>
        </w:rPr>
        <w:t xml:space="preserve"> they </w:t>
      </w:r>
      <w:r w:rsidR="00216CCF">
        <w:rPr>
          <w:rFonts w:ascii="Times New Roman" w:hAnsi="Times New Roman" w:cs="Times New Roman"/>
        </w:rPr>
        <w:t xml:space="preserve">been </w:t>
      </w:r>
      <w:r w:rsidR="007C548D">
        <w:rPr>
          <w:rFonts w:ascii="Times New Roman" w:hAnsi="Times New Roman" w:cs="Times New Roman"/>
        </w:rPr>
        <w:t xml:space="preserve">true, </w:t>
      </w:r>
      <w:r w:rsidR="00825EC1">
        <w:rPr>
          <w:rFonts w:ascii="Times New Roman" w:hAnsi="Times New Roman" w:cs="Times New Roman"/>
        </w:rPr>
        <w:t xml:space="preserve">the </w:t>
      </w:r>
      <w:r w:rsidR="00093FC6">
        <w:rPr>
          <w:rFonts w:ascii="Times New Roman" w:hAnsi="Times New Roman" w:cs="Times New Roman"/>
        </w:rPr>
        <w:t xml:space="preserve">loss of life </w:t>
      </w:r>
      <w:r w:rsidR="00133121">
        <w:rPr>
          <w:rFonts w:ascii="Times New Roman" w:hAnsi="Times New Roman" w:cs="Times New Roman"/>
        </w:rPr>
        <w:t xml:space="preserve">and the consequences for the survivors and the bereaved would </w:t>
      </w:r>
      <w:r w:rsidR="00FC7B78">
        <w:rPr>
          <w:rFonts w:ascii="Times New Roman" w:hAnsi="Times New Roman" w:cs="Times New Roman"/>
        </w:rPr>
        <w:t xml:space="preserve">have </w:t>
      </w:r>
      <w:r w:rsidR="00133121">
        <w:rPr>
          <w:rFonts w:ascii="Times New Roman" w:hAnsi="Times New Roman" w:cs="Times New Roman"/>
        </w:rPr>
        <w:t>be</w:t>
      </w:r>
      <w:r w:rsidR="00FC7B78">
        <w:rPr>
          <w:rFonts w:ascii="Times New Roman" w:hAnsi="Times New Roman" w:cs="Times New Roman"/>
        </w:rPr>
        <w:t>en</w:t>
      </w:r>
      <w:r w:rsidR="00546580">
        <w:rPr>
          <w:rFonts w:ascii="Times New Roman" w:hAnsi="Times New Roman" w:cs="Times New Roman"/>
        </w:rPr>
        <w:t xml:space="preserve"> as horrifying and tragic</w:t>
      </w:r>
      <w:r w:rsidR="00133121">
        <w:rPr>
          <w:rFonts w:ascii="Times New Roman" w:hAnsi="Times New Roman" w:cs="Times New Roman"/>
        </w:rPr>
        <w:t xml:space="preserve">. </w:t>
      </w:r>
      <w:r w:rsidR="00825EC1">
        <w:rPr>
          <w:rFonts w:ascii="Times New Roman" w:hAnsi="Times New Roman" w:cs="Times New Roman"/>
        </w:rPr>
        <w:t>But</w:t>
      </w:r>
      <w:r w:rsidR="00EC7544">
        <w:rPr>
          <w:rFonts w:ascii="Times New Roman" w:hAnsi="Times New Roman" w:cs="Times New Roman"/>
        </w:rPr>
        <w:t xml:space="preserve"> </w:t>
      </w:r>
      <w:r w:rsidR="00B9433D">
        <w:rPr>
          <w:rFonts w:ascii="Times New Roman" w:hAnsi="Times New Roman" w:cs="Times New Roman"/>
        </w:rPr>
        <w:t xml:space="preserve">the fire </w:t>
      </w:r>
      <w:r w:rsidR="00093FC6" w:rsidRPr="00BC203C">
        <w:rPr>
          <w:rFonts w:ascii="Times New Roman" w:hAnsi="Times New Roman" w:cs="Times New Roman"/>
          <w:i/>
        </w:rPr>
        <w:t>did</w:t>
      </w:r>
      <w:r w:rsidR="00093FC6">
        <w:rPr>
          <w:rFonts w:ascii="Times New Roman" w:hAnsi="Times New Roman" w:cs="Times New Roman"/>
        </w:rPr>
        <w:t xml:space="preserve"> happen at Grenfell Tower</w:t>
      </w:r>
      <w:r w:rsidR="00F55478">
        <w:rPr>
          <w:rFonts w:ascii="Times New Roman" w:hAnsi="Times New Roman" w:cs="Times New Roman"/>
        </w:rPr>
        <w:t xml:space="preserve">, </w:t>
      </w:r>
      <w:r w:rsidR="00700D4C" w:rsidRPr="00F55478">
        <w:rPr>
          <w:rFonts w:ascii="Times New Roman" w:hAnsi="Times New Roman" w:cs="Times New Roman"/>
          <w:color w:val="auto"/>
        </w:rPr>
        <w:t xml:space="preserve">killing residents from </w:t>
      </w:r>
      <w:r w:rsidR="00B9433D" w:rsidRPr="00F55478">
        <w:rPr>
          <w:rFonts w:ascii="Times New Roman" w:hAnsi="Times New Roman" w:cs="Times New Roman"/>
          <w:color w:val="auto"/>
        </w:rPr>
        <w:t xml:space="preserve">poorer, </w:t>
      </w:r>
      <w:r w:rsidR="00700D4C" w:rsidRPr="00F55478">
        <w:rPr>
          <w:rFonts w:ascii="Times New Roman" w:hAnsi="Times New Roman" w:cs="Times New Roman"/>
          <w:color w:val="auto"/>
        </w:rPr>
        <w:t xml:space="preserve">predominantly </w:t>
      </w:r>
      <w:r w:rsidR="001C2C16" w:rsidRPr="00F55478">
        <w:rPr>
          <w:rFonts w:ascii="Times New Roman" w:hAnsi="Times New Roman" w:cs="Times New Roman"/>
          <w:color w:val="auto"/>
        </w:rPr>
        <w:t>B</w:t>
      </w:r>
      <w:r w:rsidR="00093F8E" w:rsidRPr="00F55478">
        <w:rPr>
          <w:rFonts w:ascii="Times New Roman" w:hAnsi="Times New Roman" w:cs="Times New Roman"/>
          <w:color w:val="auto"/>
        </w:rPr>
        <w:t xml:space="preserve">lack and ethnic </w:t>
      </w:r>
      <w:r w:rsidR="001C2C16" w:rsidRPr="00F55478">
        <w:rPr>
          <w:rFonts w:ascii="Times New Roman" w:hAnsi="Times New Roman" w:cs="Times New Roman"/>
          <w:color w:val="auto"/>
        </w:rPr>
        <w:t xml:space="preserve">minority </w:t>
      </w:r>
      <w:r w:rsidR="00700D4C" w:rsidRPr="00F55478">
        <w:rPr>
          <w:rFonts w:ascii="Times New Roman" w:hAnsi="Times New Roman" w:cs="Times New Roman"/>
          <w:color w:val="auto"/>
        </w:rPr>
        <w:t xml:space="preserve">backgrounds in </w:t>
      </w:r>
      <w:r w:rsidR="00FB1874" w:rsidRPr="00F55478">
        <w:rPr>
          <w:rFonts w:ascii="Times New Roman" w:hAnsi="Times New Roman" w:cs="Times New Roman"/>
          <w:color w:val="auto"/>
        </w:rPr>
        <w:t>one of</w:t>
      </w:r>
      <w:r w:rsidR="00700D4C" w:rsidRPr="00F55478">
        <w:rPr>
          <w:rFonts w:ascii="Times New Roman" w:hAnsi="Times New Roman" w:cs="Times New Roman"/>
          <w:color w:val="auto"/>
        </w:rPr>
        <w:t xml:space="preserve"> Britain’s wealthiest boroughs </w:t>
      </w:r>
      <w:r w:rsidR="007C548D" w:rsidRPr="00F55478">
        <w:rPr>
          <w:rFonts w:ascii="Times New Roman" w:hAnsi="Times New Roman" w:cs="Times New Roman"/>
          <w:color w:val="auto"/>
        </w:rPr>
        <w:t xml:space="preserve">that </w:t>
      </w:r>
      <w:r w:rsidR="00FC7B78" w:rsidRPr="00F55478">
        <w:rPr>
          <w:rFonts w:ascii="Times New Roman" w:hAnsi="Times New Roman" w:cs="Times New Roman"/>
          <w:color w:val="auto"/>
        </w:rPr>
        <w:t>w</w:t>
      </w:r>
      <w:r w:rsidR="00947F38" w:rsidRPr="00F55478">
        <w:rPr>
          <w:rFonts w:ascii="Times New Roman" w:hAnsi="Times New Roman" w:cs="Times New Roman"/>
          <w:color w:val="auto"/>
        </w:rPr>
        <w:t>hite</w:t>
      </w:r>
      <w:r w:rsidR="005068F4" w:rsidRPr="00F55478">
        <w:rPr>
          <w:rFonts w:ascii="Times New Roman" w:hAnsi="Times New Roman" w:cs="Times New Roman"/>
          <w:color w:val="auto"/>
        </w:rPr>
        <w:t xml:space="preserve"> </w:t>
      </w:r>
      <w:r w:rsidR="001C2C16" w:rsidRPr="00F55478">
        <w:rPr>
          <w:rFonts w:ascii="Times New Roman" w:hAnsi="Times New Roman" w:cs="Times New Roman"/>
          <w:color w:val="auto"/>
        </w:rPr>
        <w:t>c</w:t>
      </w:r>
      <w:r w:rsidR="00752AD9" w:rsidRPr="00F55478">
        <w:rPr>
          <w:rFonts w:ascii="Times New Roman" w:hAnsi="Times New Roman" w:cs="Times New Roman"/>
          <w:color w:val="auto"/>
        </w:rPr>
        <w:t>orporate elite</w:t>
      </w:r>
      <w:r w:rsidR="00A76F60" w:rsidRPr="00F55478">
        <w:rPr>
          <w:rFonts w:ascii="Times New Roman" w:hAnsi="Times New Roman" w:cs="Times New Roman"/>
          <w:color w:val="auto"/>
        </w:rPr>
        <w:t>s</w:t>
      </w:r>
      <w:r w:rsidR="00C47CE3" w:rsidRPr="00F55478">
        <w:rPr>
          <w:rFonts w:ascii="Times New Roman" w:hAnsi="Times New Roman" w:cs="Times New Roman"/>
          <w:color w:val="auto"/>
        </w:rPr>
        <w:t xml:space="preserve"> </w:t>
      </w:r>
      <w:r w:rsidR="00B9433D" w:rsidRPr="00F55478">
        <w:rPr>
          <w:rFonts w:ascii="Times New Roman" w:hAnsi="Times New Roman" w:cs="Times New Roman"/>
          <w:color w:val="auto"/>
        </w:rPr>
        <w:t xml:space="preserve">mostly </w:t>
      </w:r>
      <w:r w:rsidR="007C548D" w:rsidRPr="00F55478">
        <w:rPr>
          <w:rFonts w:ascii="Times New Roman" w:hAnsi="Times New Roman" w:cs="Times New Roman"/>
          <w:color w:val="auto"/>
        </w:rPr>
        <w:t xml:space="preserve">inhabit and </w:t>
      </w:r>
      <w:r w:rsidR="00C47CE3" w:rsidRPr="00F55478">
        <w:rPr>
          <w:rFonts w:ascii="Times New Roman" w:hAnsi="Times New Roman" w:cs="Times New Roman"/>
          <w:color w:val="auto"/>
        </w:rPr>
        <w:t>control</w:t>
      </w:r>
      <w:r w:rsidR="005068F4" w:rsidRPr="00F55478">
        <w:rPr>
          <w:rFonts w:ascii="Times New Roman" w:hAnsi="Times New Roman" w:cs="Times New Roman"/>
          <w:color w:val="auto"/>
        </w:rPr>
        <w:t>.</w:t>
      </w:r>
      <w:r w:rsidR="00B9433D" w:rsidRPr="00F55478">
        <w:rPr>
          <w:rFonts w:ascii="Times New Roman" w:hAnsi="Times New Roman" w:cs="Times New Roman"/>
          <w:color w:val="auto"/>
        </w:rPr>
        <w:t xml:space="preserve"> </w:t>
      </w:r>
      <w:r w:rsidR="00883AA3">
        <w:rPr>
          <w:rFonts w:ascii="Times New Roman" w:hAnsi="Times New Roman" w:cs="Times New Roman"/>
          <w:color w:val="auto"/>
        </w:rPr>
        <w:t>T</w:t>
      </w:r>
      <w:r w:rsidR="00531A5B" w:rsidRPr="00F55478">
        <w:rPr>
          <w:rFonts w:ascii="Times New Roman" w:hAnsi="Times New Roman" w:cs="Times New Roman"/>
          <w:color w:val="auto"/>
        </w:rPr>
        <w:t xml:space="preserve">he </w:t>
      </w:r>
      <w:r w:rsidR="007C7D7D" w:rsidRPr="00F55478">
        <w:rPr>
          <w:rFonts w:ascii="Times New Roman" w:hAnsi="Times New Roman" w:cs="Times New Roman"/>
          <w:color w:val="auto"/>
        </w:rPr>
        <w:t>student</w:t>
      </w:r>
      <w:r w:rsidR="00216CCF" w:rsidRPr="00F55478">
        <w:rPr>
          <w:rFonts w:ascii="Times New Roman" w:hAnsi="Times New Roman" w:cs="Times New Roman"/>
          <w:color w:val="auto"/>
        </w:rPr>
        <w:t>s’</w:t>
      </w:r>
      <w:r w:rsidR="007C7D7D" w:rsidRPr="00F55478">
        <w:rPr>
          <w:rFonts w:ascii="Times New Roman" w:hAnsi="Times New Roman" w:cs="Times New Roman"/>
          <w:color w:val="auto"/>
        </w:rPr>
        <w:t xml:space="preserve"> </w:t>
      </w:r>
      <w:r w:rsidR="00531A5B" w:rsidRPr="00F55478">
        <w:rPr>
          <w:rFonts w:ascii="Times New Roman" w:hAnsi="Times New Roman" w:cs="Times New Roman"/>
          <w:color w:val="auto"/>
        </w:rPr>
        <w:t>examples</w:t>
      </w:r>
      <w:r w:rsidR="00B9433D" w:rsidRPr="00F55478">
        <w:rPr>
          <w:rFonts w:ascii="Times New Roman" w:hAnsi="Times New Roman" w:cs="Times New Roman"/>
          <w:color w:val="auto"/>
        </w:rPr>
        <w:t xml:space="preserve"> </w:t>
      </w:r>
      <w:r w:rsidR="00883AA3">
        <w:rPr>
          <w:rFonts w:ascii="Times New Roman" w:hAnsi="Times New Roman" w:cs="Times New Roman"/>
          <w:color w:val="auto"/>
        </w:rPr>
        <w:t xml:space="preserve">also </w:t>
      </w:r>
      <w:r w:rsidR="00903B11" w:rsidRPr="00F55478">
        <w:rPr>
          <w:rFonts w:ascii="Times New Roman" w:hAnsi="Times New Roman" w:cs="Times New Roman"/>
          <w:color w:val="auto"/>
        </w:rPr>
        <w:t xml:space="preserve">implicitly </w:t>
      </w:r>
      <w:r w:rsidR="007C7D7D" w:rsidRPr="00F55478">
        <w:rPr>
          <w:rFonts w:ascii="Times New Roman" w:hAnsi="Times New Roman" w:cs="Times New Roman"/>
          <w:color w:val="auto"/>
        </w:rPr>
        <w:t xml:space="preserve">emphasised the shared whiteness of </w:t>
      </w:r>
      <w:r w:rsidR="00903B11" w:rsidRPr="00F55478">
        <w:rPr>
          <w:rFonts w:ascii="Times New Roman" w:hAnsi="Times New Roman" w:cs="Times New Roman"/>
          <w:color w:val="auto"/>
        </w:rPr>
        <w:t>the white working clas</w:t>
      </w:r>
      <w:r w:rsidR="0045342B" w:rsidRPr="00F55478">
        <w:rPr>
          <w:rFonts w:ascii="Times New Roman" w:hAnsi="Times New Roman" w:cs="Times New Roman"/>
          <w:color w:val="auto"/>
        </w:rPr>
        <w:t>se</w:t>
      </w:r>
      <w:r w:rsidR="00903B11" w:rsidRPr="00F55478">
        <w:rPr>
          <w:rFonts w:ascii="Times New Roman" w:hAnsi="Times New Roman" w:cs="Times New Roman"/>
          <w:color w:val="auto"/>
        </w:rPr>
        <w:t xml:space="preserve">s and elite </w:t>
      </w:r>
      <w:r w:rsidR="0045342B" w:rsidRPr="00F55478">
        <w:rPr>
          <w:rFonts w:ascii="Times New Roman" w:hAnsi="Times New Roman" w:cs="Times New Roman"/>
          <w:color w:val="auto"/>
        </w:rPr>
        <w:t xml:space="preserve">residents </w:t>
      </w:r>
      <w:r w:rsidR="00415DF6" w:rsidRPr="00F55478">
        <w:rPr>
          <w:rFonts w:ascii="Times New Roman" w:hAnsi="Times New Roman" w:cs="Times New Roman"/>
          <w:color w:val="auto"/>
        </w:rPr>
        <w:t>in contrast to the residents of Grenfell Tower</w:t>
      </w:r>
      <w:r w:rsidR="00903B11" w:rsidRPr="00F55478">
        <w:rPr>
          <w:rFonts w:ascii="Times New Roman" w:hAnsi="Times New Roman" w:cs="Times New Roman"/>
          <w:color w:val="auto"/>
        </w:rPr>
        <w:t xml:space="preserve">. </w:t>
      </w:r>
      <w:proofErr w:type="gramStart"/>
      <w:r w:rsidR="00903B11" w:rsidRPr="00F55478">
        <w:rPr>
          <w:rFonts w:ascii="Times New Roman" w:hAnsi="Times New Roman" w:cs="Times New Roman"/>
          <w:color w:val="auto"/>
        </w:rPr>
        <w:t xml:space="preserve">This </w:t>
      </w:r>
      <w:r w:rsidR="0045342B" w:rsidRPr="00F55478">
        <w:rPr>
          <w:rFonts w:ascii="Times New Roman" w:hAnsi="Times New Roman" w:cs="Times New Roman"/>
          <w:color w:val="auto"/>
        </w:rPr>
        <w:t>hindered discussion</w:t>
      </w:r>
      <w:r w:rsidR="00883AA3">
        <w:rPr>
          <w:rFonts w:ascii="Times New Roman" w:hAnsi="Times New Roman" w:cs="Times New Roman"/>
          <w:color w:val="auto"/>
        </w:rPr>
        <w:t>s</w:t>
      </w:r>
      <w:proofErr w:type="gramEnd"/>
      <w:r w:rsidR="0045342B" w:rsidRPr="00F55478">
        <w:rPr>
          <w:rFonts w:ascii="Times New Roman" w:hAnsi="Times New Roman" w:cs="Times New Roman"/>
          <w:color w:val="auto"/>
        </w:rPr>
        <w:t xml:space="preserve"> arising about </w:t>
      </w:r>
      <w:r w:rsidR="00D170FC" w:rsidRPr="00F55478">
        <w:rPr>
          <w:rFonts w:ascii="Times New Roman" w:hAnsi="Times New Roman" w:cs="Times New Roman"/>
          <w:color w:val="auto"/>
        </w:rPr>
        <w:t xml:space="preserve">the </w:t>
      </w:r>
      <w:r w:rsidR="00415DF6" w:rsidRPr="00F55478">
        <w:rPr>
          <w:rFonts w:ascii="Times New Roman" w:hAnsi="Times New Roman" w:cs="Times New Roman"/>
          <w:color w:val="auto"/>
        </w:rPr>
        <w:t>s</w:t>
      </w:r>
      <w:r w:rsidR="0045342B" w:rsidRPr="00F55478">
        <w:rPr>
          <w:rFonts w:ascii="Times New Roman" w:hAnsi="Times New Roman" w:cs="Times New Roman"/>
          <w:color w:val="auto"/>
        </w:rPr>
        <w:t xml:space="preserve">imilarities in </w:t>
      </w:r>
      <w:r w:rsidR="00955BAA" w:rsidRPr="00F55478">
        <w:rPr>
          <w:rFonts w:ascii="Times New Roman" w:hAnsi="Times New Roman" w:cs="Times New Roman"/>
          <w:color w:val="auto"/>
        </w:rPr>
        <w:t xml:space="preserve">experiences of </w:t>
      </w:r>
      <w:r w:rsidR="00AC06C8" w:rsidRPr="00F55478">
        <w:rPr>
          <w:rFonts w:ascii="Times New Roman" w:hAnsi="Times New Roman" w:cs="Times New Roman"/>
          <w:color w:val="auto"/>
        </w:rPr>
        <w:t xml:space="preserve">inequality </w:t>
      </w:r>
      <w:r w:rsidR="00D41BB8" w:rsidRPr="00F55478">
        <w:rPr>
          <w:rFonts w:ascii="Times New Roman" w:hAnsi="Times New Roman" w:cs="Times New Roman"/>
          <w:color w:val="auto"/>
        </w:rPr>
        <w:t>a</w:t>
      </w:r>
      <w:r w:rsidR="00AC06C8" w:rsidRPr="00F55478">
        <w:rPr>
          <w:rFonts w:ascii="Times New Roman" w:hAnsi="Times New Roman" w:cs="Times New Roman"/>
          <w:color w:val="auto"/>
        </w:rPr>
        <w:t>nd exclusion</w:t>
      </w:r>
      <w:r w:rsidR="00A76F60" w:rsidRPr="00F55478">
        <w:rPr>
          <w:rFonts w:ascii="Times New Roman" w:hAnsi="Times New Roman" w:cs="Times New Roman"/>
          <w:color w:val="auto"/>
        </w:rPr>
        <w:t xml:space="preserve"> </w:t>
      </w:r>
      <w:r w:rsidR="00AC06C8" w:rsidRPr="00F55478">
        <w:rPr>
          <w:rFonts w:ascii="Times New Roman" w:hAnsi="Times New Roman" w:cs="Times New Roman"/>
          <w:color w:val="auto"/>
        </w:rPr>
        <w:t xml:space="preserve">among </w:t>
      </w:r>
      <w:r w:rsidR="00623608" w:rsidRPr="00F55478">
        <w:rPr>
          <w:rFonts w:ascii="Times New Roman" w:hAnsi="Times New Roman" w:cs="Times New Roman"/>
          <w:color w:val="auto"/>
        </w:rPr>
        <w:t>poorer</w:t>
      </w:r>
      <w:r w:rsidR="00A76F60" w:rsidRPr="00F55478">
        <w:rPr>
          <w:rFonts w:ascii="Times New Roman" w:hAnsi="Times New Roman" w:cs="Times New Roman"/>
          <w:color w:val="auto"/>
        </w:rPr>
        <w:t xml:space="preserve"> </w:t>
      </w:r>
      <w:r w:rsidR="0074645F" w:rsidRPr="00F55478">
        <w:rPr>
          <w:rFonts w:ascii="Times New Roman" w:hAnsi="Times New Roman" w:cs="Times New Roman"/>
          <w:color w:val="auto"/>
        </w:rPr>
        <w:t>white, Black and</w:t>
      </w:r>
      <w:r w:rsidR="00AC06C8" w:rsidRPr="00F55478">
        <w:rPr>
          <w:rFonts w:ascii="Times New Roman" w:hAnsi="Times New Roman" w:cs="Times New Roman"/>
          <w:color w:val="auto"/>
        </w:rPr>
        <w:t xml:space="preserve"> ethnic</w:t>
      </w:r>
      <w:r w:rsidR="0074645F" w:rsidRPr="00F55478">
        <w:rPr>
          <w:rFonts w:ascii="Times New Roman" w:hAnsi="Times New Roman" w:cs="Times New Roman"/>
          <w:color w:val="auto"/>
        </w:rPr>
        <w:t xml:space="preserve"> minorit</w:t>
      </w:r>
      <w:r w:rsidR="00AC06C8" w:rsidRPr="00F55478">
        <w:rPr>
          <w:rFonts w:ascii="Times New Roman" w:hAnsi="Times New Roman" w:cs="Times New Roman"/>
          <w:color w:val="auto"/>
        </w:rPr>
        <w:t xml:space="preserve">y </w:t>
      </w:r>
      <w:r w:rsidR="00D821CC" w:rsidRPr="00F55478">
        <w:rPr>
          <w:rFonts w:ascii="Times New Roman" w:hAnsi="Times New Roman" w:cs="Times New Roman"/>
          <w:color w:val="auto"/>
        </w:rPr>
        <w:t>communities</w:t>
      </w:r>
      <w:r w:rsidR="00955BAA" w:rsidRPr="00F55478">
        <w:rPr>
          <w:rFonts w:ascii="Times New Roman" w:hAnsi="Times New Roman" w:cs="Times New Roman"/>
          <w:color w:val="auto"/>
        </w:rPr>
        <w:t xml:space="preserve"> </w:t>
      </w:r>
      <w:r w:rsidR="00415DF6" w:rsidRPr="00F55478">
        <w:rPr>
          <w:rFonts w:ascii="Times New Roman" w:hAnsi="Times New Roman" w:cs="Times New Roman"/>
          <w:color w:val="auto"/>
        </w:rPr>
        <w:t>a</w:t>
      </w:r>
      <w:r w:rsidR="00F55478" w:rsidRPr="00F55478">
        <w:rPr>
          <w:rFonts w:ascii="Times New Roman" w:hAnsi="Times New Roman" w:cs="Times New Roman"/>
          <w:color w:val="auto"/>
        </w:rPr>
        <w:t xml:space="preserve">s well as </w:t>
      </w:r>
      <w:r w:rsidR="0045342B" w:rsidRPr="00F55478">
        <w:rPr>
          <w:rFonts w:ascii="Times New Roman" w:hAnsi="Times New Roman" w:cs="Times New Roman"/>
          <w:color w:val="auto"/>
        </w:rPr>
        <w:t xml:space="preserve">about who </w:t>
      </w:r>
      <w:r w:rsidR="00415DF6" w:rsidRPr="00F55478">
        <w:rPr>
          <w:rFonts w:ascii="Times New Roman" w:hAnsi="Times New Roman" w:cs="Times New Roman"/>
          <w:color w:val="auto"/>
        </w:rPr>
        <w:t>benefit</w:t>
      </w:r>
      <w:r w:rsidR="0045342B" w:rsidRPr="00F55478">
        <w:rPr>
          <w:rFonts w:ascii="Times New Roman" w:hAnsi="Times New Roman" w:cs="Times New Roman"/>
          <w:color w:val="auto"/>
        </w:rPr>
        <w:t>s</w:t>
      </w:r>
      <w:r w:rsidR="00415DF6" w:rsidRPr="00F55478">
        <w:rPr>
          <w:rFonts w:ascii="Times New Roman" w:hAnsi="Times New Roman" w:cs="Times New Roman"/>
          <w:color w:val="auto"/>
        </w:rPr>
        <w:t xml:space="preserve"> </w:t>
      </w:r>
      <w:r w:rsidR="00E7786C" w:rsidRPr="00F55478">
        <w:rPr>
          <w:rFonts w:ascii="Times New Roman" w:hAnsi="Times New Roman" w:cs="Times New Roman"/>
          <w:color w:val="auto"/>
        </w:rPr>
        <w:t>from</w:t>
      </w:r>
      <w:r w:rsidR="00903B11" w:rsidRPr="00F55478">
        <w:rPr>
          <w:rFonts w:ascii="Times New Roman" w:hAnsi="Times New Roman" w:cs="Times New Roman"/>
          <w:color w:val="auto"/>
        </w:rPr>
        <w:t xml:space="preserve"> </w:t>
      </w:r>
      <w:r w:rsidR="00216CCF" w:rsidRPr="00F55478">
        <w:rPr>
          <w:rFonts w:ascii="Times New Roman" w:hAnsi="Times New Roman" w:cs="Times New Roman"/>
          <w:color w:val="auto"/>
        </w:rPr>
        <w:t>division</w:t>
      </w:r>
      <w:r w:rsidR="00903B11" w:rsidRPr="00F55478">
        <w:rPr>
          <w:rFonts w:ascii="Times New Roman" w:hAnsi="Times New Roman" w:cs="Times New Roman"/>
          <w:color w:val="auto"/>
        </w:rPr>
        <w:t xml:space="preserve"> among the working classes</w:t>
      </w:r>
      <w:r w:rsidR="0045342B" w:rsidRPr="00F55478">
        <w:rPr>
          <w:rFonts w:ascii="Times New Roman" w:hAnsi="Times New Roman" w:cs="Times New Roman"/>
          <w:color w:val="auto"/>
        </w:rPr>
        <w:t xml:space="preserve"> in neoliberal Britain</w:t>
      </w:r>
      <w:r w:rsidR="00903B11" w:rsidRPr="00F55478">
        <w:rPr>
          <w:rFonts w:ascii="Times New Roman" w:hAnsi="Times New Roman" w:cs="Times New Roman"/>
          <w:color w:val="auto"/>
        </w:rPr>
        <w:t xml:space="preserve">. </w:t>
      </w:r>
      <w:r w:rsidR="0045342B" w:rsidRPr="00F55478">
        <w:rPr>
          <w:rFonts w:ascii="Times New Roman" w:hAnsi="Times New Roman" w:cs="Times New Roman"/>
          <w:color w:val="auto"/>
        </w:rPr>
        <w:t xml:space="preserve">These counter examples also fail to recognise how </w:t>
      </w:r>
      <w:r w:rsidR="00C85AE4" w:rsidRPr="00F55478">
        <w:rPr>
          <w:rFonts w:ascii="Times New Roman" w:hAnsi="Times New Roman" w:cs="Times New Roman"/>
          <w:color w:val="auto"/>
        </w:rPr>
        <w:t>‘</w:t>
      </w:r>
      <w:r w:rsidR="0045342B" w:rsidRPr="00F55478">
        <w:rPr>
          <w:rFonts w:ascii="Times New Roman" w:hAnsi="Times New Roman" w:cs="Times New Roman"/>
          <w:color w:val="auto"/>
        </w:rPr>
        <w:t>w</w:t>
      </w:r>
      <w:r w:rsidR="00C85AE4" w:rsidRPr="00F55478">
        <w:rPr>
          <w:rFonts w:ascii="Times New Roman" w:hAnsi="Times New Roman" w:cs="Times New Roman"/>
          <w:color w:val="auto"/>
        </w:rPr>
        <w:t xml:space="preserve">hite privilege’ </w:t>
      </w:r>
      <w:r w:rsidR="00E7786C" w:rsidRPr="00F55478">
        <w:rPr>
          <w:rFonts w:ascii="Times New Roman" w:hAnsi="Times New Roman" w:cs="Times New Roman"/>
          <w:color w:val="auto"/>
        </w:rPr>
        <w:t>would</w:t>
      </w:r>
      <w:r w:rsidR="00903B11" w:rsidRPr="00F55478">
        <w:rPr>
          <w:rFonts w:ascii="Times New Roman" w:hAnsi="Times New Roman" w:cs="Times New Roman"/>
          <w:color w:val="auto"/>
        </w:rPr>
        <w:t xml:space="preserve"> </w:t>
      </w:r>
      <w:r w:rsidR="00E7786C" w:rsidRPr="00F55478">
        <w:rPr>
          <w:rFonts w:ascii="Times New Roman" w:hAnsi="Times New Roman" w:cs="Times New Roman"/>
          <w:color w:val="auto"/>
        </w:rPr>
        <w:t xml:space="preserve">protect white working class </w:t>
      </w:r>
      <w:r w:rsidR="00903B11" w:rsidRPr="00F55478">
        <w:rPr>
          <w:rFonts w:ascii="Times New Roman" w:hAnsi="Times New Roman" w:cs="Times New Roman"/>
          <w:color w:val="auto"/>
        </w:rPr>
        <w:t>and elite</w:t>
      </w:r>
      <w:r w:rsidR="0045342B" w:rsidRPr="00F55478">
        <w:rPr>
          <w:rFonts w:ascii="Times New Roman" w:hAnsi="Times New Roman" w:cs="Times New Roman"/>
          <w:color w:val="auto"/>
        </w:rPr>
        <w:t xml:space="preserve">s </w:t>
      </w:r>
      <w:r w:rsidR="00E7786C" w:rsidRPr="00F55478">
        <w:rPr>
          <w:rFonts w:ascii="Times New Roman" w:hAnsi="Times New Roman" w:cs="Times New Roman"/>
          <w:color w:val="auto"/>
        </w:rPr>
        <w:t>in contrast to the residents of Grenfell Tower</w:t>
      </w:r>
      <w:r w:rsidR="00903B11" w:rsidRPr="00F55478">
        <w:rPr>
          <w:rFonts w:ascii="Times New Roman" w:hAnsi="Times New Roman" w:cs="Times New Roman"/>
          <w:color w:val="auto"/>
        </w:rPr>
        <w:t>,</w:t>
      </w:r>
      <w:r w:rsidR="00E7786C" w:rsidRPr="00F55478">
        <w:rPr>
          <w:rFonts w:ascii="Times New Roman" w:hAnsi="Times New Roman" w:cs="Times New Roman"/>
          <w:color w:val="auto"/>
        </w:rPr>
        <w:t xml:space="preserve"> who </w:t>
      </w:r>
      <w:r w:rsidR="0045342B" w:rsidRPr="00F55478">
        <w:rPr>
          <w:rFonts w:ascii="Times New Roman" w:hAnsi="Times New Roman" w:cs="Times New Roman"/>
          <w:color w:val="auto"/>
        </w:rPr>
        <w:t xml:space="preserve">have also been </w:t>
      </w:r>
      <w:r w:rsidR="00E7786C" w:rsidRPr="00F55478">
        <w:rPr>
          <w:rFonts w:ascii="Times New Roman" w:hAnsi="Times New Roman" w:cs="Times New Roman"/>
          <w:color w:val="auto"/>
        </w:rPr>
        <w:t xml:space="preserve">subjected to racial hatred </w:t>
      </w:r>
      <w:r w:rsidR="0045342B" w:rsidRPr="00F55478">
        <w:rPr>
          <w:rFonts w:ascii="Times New Roman" w:hAnsi="Times New Roman" w:cs="Times New Roman"/>
          <w:color w:val="auto"/>
        </w:rPr>
        <w:t xml:space="preserve">on social media </w:t>
      </w:r>
      <w:r w:rsidR="00E7786C" w:rsidRPr="00F55478">
        <w:rPr>
          <w:rFonts w:ascii="Times New Roman" w:hAnsi="Times New Roman" w:cs="Times New Roman"/>
          <w:color w:val="auto"/>
        </w:rPr>
        <w:t xml:space="preserve">since the fire, </w:t>
      </w:r>
      <w:r w:rsidR="00C85AE4" w:rsidRPr="00F55478">
        <w:rPr>
          <w:rFonts w:ascii="Times New Roman" w:hAnsi="Times New Roman" w:cs="Times New Roman"/>
          <w:color w:val="auto"/>
        </w:rPr>
        <w:t>while poorer white</w:t>
      </w:r>
      <w:r w:rsidR="00FF065A" w:rsidRPr="00F55478">
        <w:rPr>
          <w:rFonts w:ascii="Times New Roman" w:hAnsi="Times New Roman" w:cs="Times New Roman"/>
          <w:color w:val="auto"/>
        </w:rPr>
        <w:t xml:space="preserve"> residents</w:t>
      </w:r>
      <w:r w:rsidR="00C85AE4" w:rsidRPr="00F55478">
        <w:rPr>
          <w:rFonts w:ascii="Times New Roman" w:hAnsi="Times New Roman" w:cs="Times New Roman"/>
          <w:color w:val="auto"/>
        </w:rPr>
        <w:t xml:space="preserve"> </w:t>
      </w:r>
      <w:r w:rsidR="00903B11" w:rsidRPr="00F55478">
        <w:rPr>
          <w:rFonts w:ascii="Times New Roman" w:hAnsi="Times New Roman" w:cs="Times New Roman"/>
          <w:color w:val="auto"/>
        </w:rPr>
        <w:t xml:space="preserve">may be </w:t>
      </w:r>
      <w:r w:rsidR="00C85AE4" w:rsidRPr="00F55478">
        <w:rPr>
          <w:rFonts w:ascii="Times New Roman" w:hAnsi="Times New Roman" w:cs="Times New Roman"/>
          <w:color w:val="auto"/>
        </w:rPr>
        <w:t>demonised in other ways (cf. Owen, 2009; Gest, 2018).</w:t>
      </w:r>
      <w:r w:rsidR="00EC7544" w:rsidRPr="00F55478">
        <w:rPr>
          <w:rFonts w:ascii="Times New Roman" w:hAnsi="Times New Roman" w:cs="Times New Roman"/>
          <w:color w:val="auto"/>
        </w:rPr>
        <w:t xml:space="preserve"> </w:t>
      </w:r>
      <w:r w:rsidR="00B24CD5">
        <w:rPr>
          <w:rFonts w:ascii="Times New Roman" w:hAnsi="Times New Roman" w:cs="Times New Roman"/>
        </w:rPr>
        <w:t>W</w:t>
      </w:r>
      <w:r w:rsidR="00216ED0">
        <w:rPr>
          <w:rFonts w:ascii="Times New Roman" w:hAnsi="Times New Roman" w:cs="Times New Roman"/>
        </w:rPr>
        <w:t xml:space="preserve">hat </w:t>
      </w:r>
      <w:r w:rsidR="002F4C79">
        <w:rPr>
          <w:rFonts w:ascii="Times New Roman" w:hAnsi="Times New Roman" w:cs="Times New Roman"/>
        </w:rPr>
        <w:t xml:space="preserve">also </w:t>
      </w:r>
      <w:r w:rsidR="00216ED0">
        <w:rPr>
          <w:rFonts w:ascii="Times New Roman" w:hAnsi="Times New Roman" w:cs="Times New Roman"/>
        </w:rPr>
        <w:t>troubled me the</w:t>
      </w:r>
      <w:r w:rsidR="004834E1">
        <w:rPr>
          <w:rFonts w:ascii="Times New Roman" w:hAnsi="Times New Roman" w:cs="Times New Roman"/>
        </w:rPr>
        <w:t>n (</w:t>
      </w:r>
      <w:r w:rsidR="00216ED0">
        <w:rPr>
          <w:rFonts w:ascii="Times New Roman" w:hAnsi="Times New Roman" w:cs="Times New Roman"/>
        </w:rPr>
        <w:t xml:space="preserve">and </w:t>
      </w:r>
      <w:r w:rsidR="004834E1">
        <w:rPr>
          <w:rFonts w:ascii="Times New Roman" w:hAnsi="Times New Roman" w:cs="Times New Roman"/>
        </w:rPr>
        <w:t xml:space="preserve">now) </w:t>
      </w:r>
      <w:r w:rsidR="00903B11">
        <w:rPr>
          <w:rFonts w:ascii="Times New Roman" w:hAnsi="Times New Roman" w:cs="Times New Roman"/>
        </w:rPr>
        <w:t>about</w:t>
      </w:r>
      <w:r w:rsidR="00D45470">
        <w:rPr>
          <w:rFonts w:ascii="Times New Roman" w:hAnsi="Times New Roman" w:cs="Times New Roman"/>
        </w:rPr>
        <w:t xml:space="preserve"> the</w:t>
      </w:r>
      <w:r w:rsidR="00184AF1">
        <w:rPr>
          <w:rFonts w:ascii="Times New Roman" w:hAnsi="Times New Roman" w:cs="Times New Roman"/>
        </w:rPr>
        <w:t xml:space="preserve">se </w:t>
      </w:r>
      <w:r w:rsidR="0045342B">
        <w:rPr>
          <w:rFonts w:ascii="Times New Roman" w:hAnsi="Times New Roman" w:cs="Times New Roman"/>
        </w:rPr>
        <w:t xml:space="preserve">students’ </w:t>
      </w:r>
      <w:r w:rsidR="00184AF1">
        <w:rPr>
          <w:rFonts w:ascii="Times New Roman" w:hAnsi="Times New Roman" w:cs="Times New Roman"/>
        </w:rPr>
        <w:t>counter-examples</w:t>
      </w:r>
      <w:r w:rsidR="0045342B">
        <w:rPr>
          <w:rFonts w:ascii="Times New Roman" w:hAnsi="Times New Roman" w:cs="Times New Roman"/>
        </w:rPr>
        <w:t>,</w:t>
      </w:r>
      <w:r w:rsidR="00D45470">
        <w:rPr>
          <w:rFonts w:ascii="Times New Roman" w:hAnsi="Times New Roman" w:cs="Times New Roman"/>
        </w:rPr>
        <w:t xml:space="preserve"> </w:t>
      </w:r>
      <w:r w:rsidR="00903B11">
        <w:rPr>
          <w:rFonts w:ascii="Times New Roman" w:hAnsi="Times New Roman" w:cs="Times New Roman"/>
        </w:rPr>
        <w:t>was the emotion (cf. Ahmed, 2014)</w:t>
      </w:r>
      <w:r w:rsidR="00184AF1">
        <w:rPr>
          <w:rFonts w:ascii="Times New Roman" w:hAnsi="Times New Roman" w:cs="Times New Roman"/>
        </w:rPr>
        <w:t xml:space="preserve"> with which they were </w:t>
      </w:r>
      <w:r w:rsidR="00184AF1">
        <w:rPr>
          <w:rFonts w:ascii="Times New Roman" w:hAnsi="Times New Roman" w:cs="Times New Roman"/>
        </w:rPr>
        <w:lastRenderedPageBreak/>
        <w:t xml:space="preserve">articulated, </w:t>
      </w:r>
      <w:r w:rsidR="00F13295">
        <w:rPr>
          <w:rFonts w:ascii="Times New Roman" w:hAnsi="Times New Roman" w:cs="Times New Roman"/>
        </w:rPr>
        <w:t xml:space="preserve">which </w:t>
      </w:r>
      <w:r w:rsidR="00F51848">
        <w:rPr>
          <w:rFonts w:ascii="Times New Roman" w:hAnsi="Times New Roman" w:cs="Times New Roman"/>
        </w:rPr>
        <w:t xml:space="preserve">suggested </w:t>
      </w:r>
      <w:r w:rsidR="006467B1">
        <w:rPr>
          <w:rFonts w:ascii="Times New Roman" w:hAnsi="Times New Roman" w:cs="Times New Roman"/>
        </w:rPr>
        <w:t xml:space="preserve">a certain </w:t>
      </w:r>
      <w:r w:rsidR="00F27097">
        <w:rPr>
          <w:rFonts w:ascii="Times New Roman" w:hAnsi="Times New Roman" w:cs="Times New Roman"/>
        </w:rPr>
        <w:t xml:space="preserve">defensiveness </w:t>
      </w:r>
      <w:r w:rsidR="006467B1">
        <w:rPr>
          <w:rFonts w:ascii="Times New Roman" w:hAnsi="Times New Roman" w:cs="Times New Roman"/>
        </w:rPr>
        <w:t xml:space="preserve">and anxiety </w:t>
      </w:r>
      <w:r w:rsidR="00D45470">
        <w:rPr>
          <w:rFonts w:ascii="Times New Roman" w:hAnsi="Times New Roman" w:cs="Times New Roman"/>
        </w:rPr>
        <w:t>about discussin</w:t>
      </w:r>
      <w:r w:rsidR="003719CF">
        <w:rPr>
          <w:rFonts w:ascii="Times New Roman" w:hAnsi="Times New Roman" w:cs="Times New Roman"/>
        </w:rPr>
        <w:t>g</w:t>
      </w:r>
      <w:r w:rsidR="00D45470">
        <w:rPr>
          <w:rFonts w:ascii="Times New Roman" w:hAnsi="Times New Roman" w:cs="Times New Roman"/>
        </w:rPr>
        <w:t xml:space="preserve"> </w:t>
      </w:r>
      <w:r w:rsidR="00F27097">
        <w:rPr>
          <w:rFonts w:ascii="Times New Roman" w:hAnsi="Times New Roman" w:cs="Times New Roman"/>
        </w:rPr>
        <w:t>‘race</w:t>
      </w:r>
      <w:r w:rsidR="006467B1">
        <w:rPr>
          <w:rFonts w:ascii="Times New Roman" w:hAnsi="Times New Roman" w:cs="Times New Roman"/>
        </w:rPr>
        <w:t>’ a</w:t>
      </w:r>
      <w:r w:rsidR="002F4C79">
        <w:rPr>
          <w:rFonts w:ascii="Times New Roman" w:hAnsi="Times New Roman" w:cs="Times New Roman"/>
        </w:rPr>
        <w:t xml:space="preserve">s well as </w:t>
      </w:r>
      <w:r w:rsidR="00F51848">
        <w:rPr>
          <w:rFonts w:ascii="Times New Roman" w:hAnsi="Times New Roman" w:cs="Times New Roman"/>
        </w:rPr>
        <w:t xml:space="preserve">a </w:t>
      </w:r>
      <w:r w:rsidR="00F51848" w:rsidRPr="006A7886">
        <w:rPr>
          <w:rFonts w:ascii="Times New Roman" w:hAnsi="Times New Roman" w:cs="Times New Roman"/>
          <w:i/>
        </w:rPr>
        <w:t>desire</w:t>
      </w:r>
      <w:r w:rsidR="00F51848">
        <w:rPr>
          <w:rFonts w:ascii="Times New Roman" w:hAnsi="Times New Roman" w:cs="Times New Roman"/>
        </w:rPr>
        <w:t xml:space="preserve"> to </w:t>
      </w:r>
      <w:r w:rsidR="00D45470">
        <w:rPr>
          <w:rFonts w:ascii="Times New Roman" w:hAnsi="Times New Roman" w:cs="Times New Roman"/>
        </w:rPr>
        <w:t xml:space="preserve">articulate </w:t>
      </w:r>
      <w:r w:rsidR="003719CF">
        <w:rPr>
          <w:rFonts w:ascii="Times New Roman" w:hAnsi="Times New Roman" w:cs="Times New Roman"/>
        </w:rPr>
        <w:t>these n</w:t>
      </w:r>
      <w:r w:rsidR="00D45470">
        <w:rPr>
          <w:rFonts w:ascii="Times New Roman" w:hAnsi="Times New Roman" w:cs="Times New Roman"/>
        </w:rPr>
        <w:t>arratives about ‘whiteness’</w:t>
      </w:r>
      <w:r w:rsidR="003719CF">
        <w:rPr>
          <w:rFonts w:ascii="Times New Roman" w:hAnsi="Times New Roman" w:cs="Times New Roman"/>
        </w:rPr>
        <w:t xml:space="preserve"> to </w:t>
      </w:r>
      <w:r w:rsidR="00D45470">
        <w:rPr>
          <w:rFonts w:ascii="Times New Roman" w:hAnsi="Times New Roman" w:cs="Times New Roman"/>
        </w:rPr>
        <w:t>restore white normativity</w:t>
      </w:r>
      <w:r w:rsidR="003719CF">
        <w:rPr>
          <w:rFonts w:ascii="Times New Roman" w:hAnsi="Times New Roman" w:cs="Times New Roman"/>
        </w:rPr>
        <w:t xml:space="preserve"> in the classroom space</w:t>
      </w:r>
      <w:r w:rsidR="00875C48">
        <w:rPr>
          <w:rFonts w:ascii="Times New Roman" w:hAnsi="Times New Roman" w:cs="Times New Roman"/>
        </w:rPr>
        <w:t xml:space="preserve">. </w:t>
      </w:r>
      <w:r w:rsidR="00D45470">
        <w:rPr>
          <w:rFonts w:ascii="Times New Roman" w:hAnsi="Times New Roman" w:cs="Times New Roman"/>
        </w:rPr>
        <w:t xml:space="preserve">I </w:t>
      </w:r>
      <w:r w:rsidR="001E18EE">
        <w:rPr>
          <w:rFonts w:ascii="Times New Roman" w:hAnsi="Times New Roman" w:cs="Times New Roman"/>
        </w:rPr>
        <w:t xml:space="preserve">also </w:t>
      </w:r>
      <w:r w:rsidR="00D45470">
        <w:rPr>
          <w:rFonts w:ascii="Times New Roman" w:hAnsi="Times New Roman" w:cs="Times New Roman"/>
        </w:rPr>
        <w:t xml:space="preserve">felt uncomfortable because these examples resonated </w:t>
      </w:r>
      <w:r w:rsidR="001E18EE">
        <w:rPr>
          <w:rFonts w:ascii="Times New Roman" w:hAnsi="Times New Roman" w:cs="Times New Roman"/>
        </w:rPr>
        <w:t>w</w:t>
      </w:r>
      <w:r w:rsidR="00D45470">
        <w:rPr>
          <w:rFonts w:ascii="Times New Roman" w:hAnsi="Times New Roman" w:cs="Times New Roman"/>
        </w:rPr>
        <w:t>ith wider discourses about the</w:t>
      </w:r>
      <w:r w:rsidR="006467B1">
        <w:rPr>
          <w:rFonts w:ascii="Times New Roman" w:hAnsi="Times New Roman" w:cs="Times New Roman"/>
        </w:rPr>
        <w:t xml:space="preserve"> </w:t>
      </w:r>
      <w:r w:rsidR="004834E1">
        <w:rPr>
          <w:rFonts w:ascii="Times New Roman" w:hAnsi="Times New Roman" w:cs="Times New Roman"/>
        </w:rPr>
        <w:t xml:space="preserve">‘white </w:t>
      </w:r>
      <w:r w:rsidR="001B4A94">
        <w:rPr>
          <w:rFonts w:ascii="Times New Roman" w:hAnsi="Times New Roman" w:cs="Times New Roman"/>
        </w:rPr>
        <w:t xml:space="preserve">working classes’ </w:t>
      </w:r>
      <w:r w:rsidR="00D45470">
        <w:rPr>
          <w:rFonts w:ascii="Times New Roman" w:hAnsi="Times New Roman" w:cs="Times New Roman"/>
        </w:rPr>
        <w:t xml:space="preserve">as perceived ‘victims’ </w:t>
      </w:r>
      <w:r w:rsidR="001E18EE">
        <w:rPr>
          <w:rFonts w:ascii="Times New Roman" w:hAnsi="Times New Roman" w:cs="Times New Roman"/>
        </w:rPr>
        <w:t>‘</w:t>
      </w:r>
      <w:r w:rsidR="00D45470">
        <w:rPr>
          <w:rFonts w:ascii="Times New Roman" w:hAnsi="Times New Roman" w:cs="Times New Roman"/>
        </w:rPr>
        <w:t>losing out</w:t>
      </w:r>
      <w:r w:rsidR="001E18EE">
        <w:rPr>
          <w:rFonts w:ascii="Times New Roman" w:hAnsi="Times New Roman" w:cs="Times New Roman"/>
        </w:rPr>
        <w:t>’</w:t>
      </w:r>
      <w:r w:rsidR="00D45470">
        <w:rPr>
          <w:rFonts w:ascii="Times New Roman" w:hAnsi="Times New Roman" w:cs="Times New Roman"/>
        </w:rPr>
        <w:t xml:space="preserve"> to their Black and ethnic minority counter</w:t>
      </w:r>
      <w:r w:rsidR="00F925B5">
        <w:rPr>
          <w:rFonts w:ascii="Times New Roman" w:hAnsi="Times New Roman" w:cs="Times New Roman"/>
        </w:rPr>
        <w:t>p</w:t>
      </w:r>
      <w:r w:rsidR="00D45470">
        <w:rPr>
          <w:rFonts w:ascii="Times New Roman" w:hAnsi="Times New Roman" w:cs="Times New Roman"/>
        </w:rPr>
        <w:t>arts</w:t>
      </w:r>
      <w:r w:rsidR="006D2A23">
        <w:rPr>
          <w:rFonts w:ascii="Times New Roman" w:hAnsi="Times New Roman" w:cs="Times New Roman"/>
        </w:rPr>
        <w:t xml:space="preserve"> </w:t>
      </w:r>
      <w:r w:rsidR="006D2A23" w:rsidRPr="00F55478">
        <w:rPr>
          <w:rFonts w:ascii="Times New Roman" w:hAnsi="Times New Roman" w:cs="Times New Roman"/>
          <w:color w:val="auto"/>
        </w:rPr>
        <w:t xml:space="preserve">whose lives </w:t>
      </w:r>
      <w:r w:rsidR="00F925B5" w:rsidRPr="00F55478">
        <w:rPr>
          <w:rFonts w:ascii="Times New Roman" w:hAnsi="Times New Roman" w:cs="Times New Roman"/>
          <w:color w:val="auto"/>
        </w:rPr>
        <w:t xml:space="preserve">also seemed to matter </w:t>
      </w:r>
      <w:r w:rsidR="00D901B7" w:rsidRPr="00F55478">
        <w:rPr>
          <w:rFonts w:ascii="Times New Roman" w:hAnsi="Times New Roman" w:cs="Times New Roman"/>
          <w:color w:val="auto"/>
        </w:rPr>
        <w:t>less</w:t>
      </w:r>
      <w:r w:rsidR="00BF5C1F" w:rsidRPr="00F55478">
        <w:rPr>
          <w:rFonts w:ascii="Times New Roman" w:hAnsi="Times New Roman" w:cs="Times New Roman"/>
          <w:color w:val="auto"/>
        </w:rPr>
        <w:t xml:space="preserve">.  </w:t>
      </w:r>
      <w:r w:rsidR="006D2A23" w:rsidRPr="00F55478">
        <w:rPr>
          <w:rFonts w:ascii="Times New Roman" w:hAnsi="Times New Roman" w:cs="Times New Roman"/>
          <w:color w:val="auto"/>
        </w:rPr>
        <w:t xml:space="preserve"> </w:t>
      </w:r>
    </w:p>
    <w:p w14:paraId="7BB20CFE" w14:textId="30D03FDF" w:rsidR="004E705B" w:rsidRDefault="004E705B" w:rsidP="004E705B">
      <w:pPr>
        <w:pStyle w:val="Default"/>
        <w:spacing w:before="240" w:line="480" w:lineRule="auto"/>
        <w:ind w:firstLine="720"/>
        <w:rPr>
          <w:rFonts w:ascii="Times New Roman" w:hAnsi="Times New Roman" w:cs="Times New Roman"/>
        </w:rPr>
      </w:pPr>
      <w:r>
        <w:rPr>
          <w:rFonts w:ascii="Times New Roman" w:hAnsi="Times New Roman" w:cs="Times New Roman"/>
        </w:rPr>
        <w:t>T</w:t>
      </w:r>
      <w:r w:rsidRPr="004857B0">
        <w:rPr>
          <w:rFonts w:ascii="Times New Roman" w:hAnsi="Times New Roman" w:cs="Times New Roman"/>
        </w:rPr>
        <w:t xml:space="preserve">eaching and learning about racism and </w:t>
      </w:r>
      <w:r w:rsidR="00AD6749">
        <w:rPr>
          <w:rFonts w:ascii="Times New Roman" w:hAnsi="Times New Roman" w:cs="Times New Roman"/>
        </w:rPr>
        <w:t>a</w:t>
      </w:r>
      <w:r w:rsidR="00934272">
        <w:rPr>
          <w:rFonts w:ascii="Times New Roman" w:hAnsi="Times New Roman" w:cs="Times New Roman"/>
        </w:rPr>
        <w:t>nti-racism</w:t>
      </w:r>
      <w:r w:rsidRPr="004857B0">
        <w:rPr>
          <w:rFonts w:ascii="Times New Roman" w:hAnsi="Times New Roman" w:cs="Times New Roman"/>
        </w:rPr>
        <w:t xml:space="preserve"> </w:t>
      </w:r>
      <w:r>
        <w:rPr>
          <w:rFonts w:ascii="Times New Roman" w:hAnsi="Times New Roman" w:cs="Times New Roman"/>
        </w:rPr>
        <w:t>can</w:t>
      </w:r>
      <w:r w:rsidR="00376BAE">
        <w:rPr>
          <w:rFonts w:ascii="Times New Roman" w:hAnsi="Times New Roman" w:cs="Times New Roman"/>
        </w:rPr>
        <w:t xml:space="preserve"> generally</w:t>
      </w:r>
      <w:r>
        <w:rPr>
          <w:rFonts w:ascii="Times New Roman" w:hAnsi="Times New Roman" w:cs="Times New Roman"/>
        </w:rPr>
        <w:t xml:space="preserve"> provoke strong emotions, including anger and defiance among students </w:t>
      </w:r>
      <w:r w:rsidRPr="004857B0">
        <w:rPr>
          <w:rFonts w:ascii="Times New Roman" w:hAnsi="Times New Roman" w:cs="Times New Roman"/>
        </w:rPr>
        <w:t xml:space="preserve">(Abrams and </w:t>
      </w:r>
      <w:proofErr w:type="spellStart"/>
      <w:r w:rsidRPr="004857B0">
        <w:rPr>
          <w:rFonts w:ascii="Times New Roman" w:hAnsi="Times New Roman" w:cs="Times New Roman"/>
        </w:rPr>
        <w:t>M</w:t>
      </w:r>
      <w:r>
        <w:rPr>
          <w:rFonts w:ascii="Times New Roman" w:hAnsi="Times New Roman" w:cs="Times New Roman"/>
        </w:rPr>
        <w:t>oio</w:t>
      </w:r>
      <w:proofErr w:type="spellEnd"/>
      <w:r>
        <w:rPr>
          <w:rFonts w:ascii="Times New Roman" w:hAnsi="Times New Roman" w:cs="Times New Roman"/>
        </w:rPr>
        <w:t>, 2009; Jakubowski, 2001), and</w:t>
      </w:r>
      <w:r w:rsidR="00FC4E21">
        <w:rPr>
          <w:rFonts w:ascii="Times New Roman" w:hAnsi="Times New Roman" w:cs="Times New Roman"/>
        </w:rPr>
        <w:t xml:space="preserve"> be </w:t>
      </w:r>
      <w:r>
        <w:rPr>
          <w:rFonts w:ascii="Times New Roman" w:hAnsi="Times New Roman" w:cs="Times New Roman"/>
        </w:rPr>
        <w:t xml:space="preserve">understood as an </w:t>
      </w:r>
      <w:r w:rsidRPr="004857B0">
        <w:rPr>
          <w:rFonts w:ascii="Times New Roman" w:hAnsi="Times New Roman" w:cs="Times New Roman"/>
        </w:rPr>
        <w:t>expression of ‘white guilt’ (Bhopal, 2018).</w:t>
      </w:r>
      <w:r>
        <w:rPr>
          <w:rFonts w:ascii="Times New Roman" w:hAnsi="Times New Roman" w:cs="Times New Roman"/>
        </w:rPr>
        <w:t xml:space="preserve"> I am aware that my ‘white privilege’ </w:t>
      </w:r>
      <w:r w:rsidR="00FC4E21">
        <w:rPr>
          <w:rFonts w:ascii="Times New Roman" w:hAnsi="Times New Roman" w:cs="Times New Roman"/>
        </w:rPr>
        <w:t xml:space="preserve">also </w:t>
      </w:r>
      <w:r>
        <w:rPr>
          <w:rFonts w:ascii="Times New Roman" w:hAnsi="Times New Roman" w:cs="Times New Roman"/>
        </w:rPr>
        <w:t>endows me with the authority to speak and challenge ‘white privilege’ in my teaching and writing, and that this argument would not be accorded the same meaning or value if I were not a white British, middle class academic.</w:t>
      </w:r>
      <w:r w:rsidR="00376BAE">
        <w:rPr>
          <w:rFonts w:ascii="Times New Roman" w:hAnsi="Times New Roman" w:cs="Times New Roman"/>
        </w:rPr>
        <w:t xml:space="preserve"> </w:t>
      </w:r>
      <w:r w:rsidR="005F5C61">
        <w:rPr>
          <w:rFonts w:ascii="Times New Roman" w:hAnsi="Times New Roman" w:cs="Times New Roman"/>
        </w:rPr>
        <w:t>I</w:t>
      </w:r>
      <w:r w:rsidR="004D522E">
        <w:rPr>
          <w:rFonts w:ascii="Times New Roman" w:hAnsi="Times New Roman" w:cs="Times New Roman"/>
        </w:rPr>
        <w:t xml:space="preserve"> </w:t>
      </w:r>
      <w:r w:rsidR="005F5C61">
        <w:rPr>
          <w:rFonts w:ascii="Times New Roman" w:hAnsi="Times New Roman" w:cs="Times New Roman"/>
        </w:rPr>
        <w:t xml:space="preserve">am not </w:t>
      </w:r>
      <w:r w:rsidR="004D522E">
        <w:rPr>
          <w:rFonts w:ascii="Times New Roman" w:hAnsi="Times New Roman" w:cs="Times New Roman"/>
        </w:rPr>
        <w:t>“watched”</w:t>
      </w:r>
      <w:r w:rsidR="005F5C61">
        <w:rPr>
          <w:rFonts w:ascii="Times New Roman" w:hAnsi="Times New Roman" w:cs="Times New Roman"/>
        </w:rPr>
        <w:t xml:space="preserve"> to ensure </w:t>
      </w:r>
      <w:r w:rsidR="00515B40">
        <w:rPr>
          <w:rFonts w:ascii="Times New Roman" w:hAnsi="Times New Roman" w:cs="Times New Roman"/>
        </w:rPr>
        <w:t xml:space="preserve">that </w:t>
      </w:r>
      <w:r w:rsidR="005F5C61">
        <w:rPr>
          <w:rFonts w:ascii="Times New Roman" w:hAnsi="Times New Roman" w:cs="Times New Roman"/>
        </w:rPr>
        <w:t>I remain ‘unraced’ and ‘assimilated’ (Collins 1998</w:t>
      </w:r>
      <w:r w:rsidR="007229C6">
        <w:rPr>
          <w:rFonts w:ascii="Times New Roman" w:hAnsi="Times New Roman" w:cs="Times New Roman"/>
        </w:rPr>
        <w:t xml:space="preserve"> cited in Mirza, 2018</w:t>
      </w:r>
      <w:r w:rsidR="00301C79">
        <w:rPr>
          <w:rFonts w:ascii="Times New Roman" w:hAnsi="Times New Roman" w:cs="Times New Roman"/>
        </w:rPr>
        <w:t>, p.4)</w:t>
      </w:r>
      <w:r w:rsidR="00515B40">
        <w:rPr>
          <w:rFonts w:ascii="Times New Roman" w:hAnsi="Times New Roman" w:cs="Times New Roman"/>
        </w:rPr>
        <w:t xml:space="preserve">. </w:t>
      </w:r>
      <w:r w:rsidR="00301C79">
        <w:rPr>
          <w:rFonts w:ascii="Times New Roman" w:hAnsi="Times New Roman" w:cs="Times New Roman"/>
        </w:rPr>
        <w:t>‘</w:t>
      </w:r>
      <w:r w:rsidR="00515B40">
        <w:rPr>
          <w:rFonts w:ascii="Times New Roman" w:hAnsi="Times New Roman" w:cs="Times New Roman"/>
        </w:rPr>
        <w:t>W</w:t>
      </w:r>
      <w:r w:rsidR="005F5C61">
        <w:rPr>
          <w:rFonts w:ascii="Times New Roman" w:hAnsi="Times New Roman" w:cs="Times New Roman"/>
        </w:rPr>
        <w:t>hite privilege</w:t>
      </w:r>
      <w:r w:rsidR="00301C79">
        <w:rPr>
          <w:rFonts w:ascii="Times New Roman" w:hAnsi="Times New Roman" w:cs="Times New Roman"/>
        </w:rPr>
        <w:t>’</w:t>
      </w:r>
      <w:r w:rsidR="005F5C61">
        <w:rPr>
          <w:rFonts w:ascii="Times New Roman" w:hAnsi="Times New Roman" w:cs="Times New Roman"/>
        </w:rPr>
        <w:t xml:space="preserve"> pr</w:t>
      </w:r>
      <w:r w:rsidR="00301C79">
        <w:rPr>
          <w:rFonts w:ascii="Times New Roman" w:hAnsi="Times New Roman" w:cs="Times New Roman"/>
        </w:rPr>
        <w:t xml:space="preserve">otects </w:t>
      </w:r>
      <w:r w:rsidR="00515B40">
        <w:rPr>
          <w:rFonts w:ascii="Times New Roman" w:hAnsi="Times New Roman" w:cs="Times New Roman"/>
        </w:rPr>
        <w:t xml:space="preserve">me (and </w:t>
      </w:r>
      <w:r w:rsidR="009417BC">
        <w:rPr>
          <w:rFonts w:ascii="Times New Roman" w:hAnsi="Times New Roman" w:cs="Times New Roman"/>
        </w:rPr>
        <w:t>white students</w:t>
      </w:r>
      <w:r w:rsidR="00515B40">
        <w:rPr>
          <w:rFonts w:ascii="Times New Roman" w:hAnsi="Times New Roman" w:cs="Times New Roman"/>
        </w:rPr>
        <w:t>)</w:t>
      </w:r>
      <w:r w:rsidR="00301C79">
        <w:rPr>
          <w:rFonts w:ascii="Times New Roman" w:hAnsi="Times New Roman" w:cs="Times New Roman"/>
        </w:rPr>
        <w:t>,</w:t>
      </w:r>
      <w:r w:rsidR="009417BC">
        <w:rPr>
          <w:rFonts w:ascii="Times New Roman" w:hAnsi="Times New Roman" w:cs="Times New Roman"/>
        </w:rPr>
        <w:t xml:space="preserve"> who do n</w:t>
      </w:r>
      <w:r w:rsidR="00301C79">
        <w:rPr>
          <w:rFonts w:ascii="Times New Roman" w:hAnsi="Times New Roman" w:cs="Times New Roman"/>
        </w:rPr>
        <w:t>o</w:t>
      </w:r>
      <w:r w:rsidR="005F5C61">
        <w:rPr>
          <w:rFonts w:ascii="Times New Roman" w:hAnsi="Times New Roman" w:cs="Times New Roman"/>
        </w:rPr>
        <w:t>t</w:t>
      </w:r>
      <w:r w:rsidR="005F5C61" w:rsidRPr="005F5C61">
        <w:rPr>
          <w:rFonts w:ascii="Times New Roman" w:hAnsi="Times New Roman" w:cs="Times New Roman"/>
        </w:rPr>
        <w:t xml:space="preserve"> “stand out” </w:t>
      </w:r>
      <w:r w:rsidR="00515B40">
        <w:rPr>
          <w:rFonts w:ascii="Times New Roman" w:hAnsi="Times New Roman" w:cs="Times New Roman"/>
        </w:rPr>
        <w:t>and</w:t>
      </w:r>
      <w:r w:rsidR="009417BC">
        <w:rPr>
          <w:rFonts w:ascii="Times New Roman" w:hAnsi="Times New Roman" w:cs="Times New Roman"/>
        </w:rPr>
        <w:t xml:space="preserve"> </w:t>
      </w:r>
      <w:r w:rsidR="00515B40">
        <w:rPr>
          <w:rFonts w:ascii="Times New Roman" w:hAnsi="Times New Roman" w:cs="Times New Roman"/>
        </w:rPr>
        <w:t>do not</w:t>
      </w:r>
      <w:r w:rsidR="009417BC">
        <w:rPr>
          <w:rFonts w:ascii="Times New Roman" w:hAnsi="Times New Roman" w:cs="Times New Roman"/>
        </w:rPr>
        <w:t xml:space="preserve"> </w:t>
      </w:r>
      <w:r w:rsidR="005F5C61">
        <w:rPr>
          <w:rFonts w:ascii="Times New Roman" w:hAnsi="Times New Roman" w:cs="Times New Roman"/>
        </w:rPr>
        <w:t>‘</w:t>
      </w:r>
      <w:r w:rsidR="005F5C61" w:rsidRPr="005F5C61">
        <w:rPr>
          <w:rFonts w:ascii="Times New Roman" w:hAnsi="Times New Roman" w:cs="Times New Roman"/>
        </w:rPr>
        <w:t>invite</w:t>
      </w:r>
      <w:r w:rsidR="00301C79">
        <w:rPr>
          <w:rFonts w:ascii="Times New Roman" w:hAnsi="Times New Roman" w:cs="Times New Roman"/>
        </w:rPr>
        <w:t>[</w:t>
      </w:r>
      <w:r w:rsidR="005F5C61" w:rsidRPr="005F5C61">
        <w:rPr>
          <w:rFonts w:ascii="Times New Roman" w:hAnsi="Times New Roman" w:cs="Times New Roman"/>
        </w:rPr>
        <w:t>s</w:t>
      </w:r>
      <w:r w:rsidR="00301C79">
        <w:rPr>
          <w:rFonts w:ascii="Times New Roman" w:hAnsi="Times New Roman" w:cs="Times New Roman"/>
        </w:rPr>
        <w:t>]</w:t>
      </w:r>
      <w:r w:rsidR="005F5C61" w:rsidRPr="005F5C61">
        <w:rPr>
          <w:rFonts w:ascii="Times New Roman" w:hAnsi="Times New Roman" w:cs="Times New Roman"/>
        </w:rPr>
        <w:t xml:space="preserve"> a certain type of surveillance that appears benign but can be deeply distressing</w:t>
      </w:r>
      <w:r w:rsidR="005F5C61">
        <w:rPr>
          <w:rFonts w:ascii="Times New Roman" w:hAnsi="Times New Roman" w:cs="Times New Roman"/>
        </w:rPr>
        <w:t xml:space="preserve"> for </w:t>
      </w:r>
      <w:r w:rsidR="0092031E">
        <w:rPr>
          <w:rFonts w:ascii="Times New Roman" w:hAnsi="Times New Roman" w:cs="Times New Roman"/>
        </w:rPr>
        <w:t>b</w:t>
      </w:r>
      <w:r w:rsidR="005F5C61">
        <w:rPr>
          <w:rFonts w:ascii="Times New Roman" w:hAnsi="Times New Roman" w:cs="Times New Roman"/>
        </w:rPr>
        <w:t xml:space="preserve">lack and </w:t>
      </w:r>
      <w:proofErr w:type="spellStart"/>
      <w:r w:rsidR="005F5C61">
        <w:rPr>
          <w:rFonts w:ascii="Times New Roman" w:hAnsi="Times New Roman" w:cs="Times New Roman"/>
        </w:rPr>
        <w:t>ethnicized</w:t>
      </w:r>
      <w:proofErr w:type="spellEnd"/>
      <w:r w:rsidR="005F5C61">
        <w:rPr>
          <w:rFonts w:ascii="Times New Roman" w:hAnsi="Times New Roman" w:cs="Times New Roman"/>
        </w:rPr>
        <w:t xml:space="preserve"> women</w:t>
      </w:r>
      <w:r w:rsidR="00DA7DD2">
        <w:rPr>
          <w:rFonts w:ascii="Times New Roman" w:hAnsi="Times New Roman" w:cs="Times New Roman"/>
        </w:rPr>
        <w:t>’</w:t>
      </w:r>
      <w:r w:rsidR="005F5C61" w:rsidRPr="005F5C61">
        <w:rPr>
          <w:rFonts w:ascii="Times New Roman" w:hAnsi="Times New Roman" w:cs="Times New Roman"/>
        </w:rPr>
        <w:t xml:space="preserve"> (</w:t>
      </w:r>
      <w:r w:rsidR="005F5C61">
        <w:rPr>
          <w:rFonts w:ascii="Times New Roman" w:hAnsi="Times New Roman" w:cs="Times New Roman"/>
        </w:rPr>
        <w:t xml:space="preserve">Mirza, </w:t>
      </w:r>
      <w:r w:rsidR="005F5C61" w:rsidRPr="005F5C61">
        <w:rPr>
          <w:rFonts w:ascii="Times New Roman" w:hAnsi="Times New Roman" w:cs="Times New Roman"/>
        </w:rPr>
        <w:t>201</w:t>
      </w:r>
      <w:r w:rsidR="007229C6">
        <w:rPr>
          <w:rFonts w:ascii="Times New Roman" w:hAnsi="Times New Roman" w:cs="Times New Roman"/>
        </w:rPr>
        <w:t>8</w:t>
      </w:r>
      <w:r w:rsidR="00515B40">
        <w:rPr>
          <w:rFonts w:ascii="Times New Roman" w:hAnsi="Times New Roman" w:cs="Times New Roman"/>
        </w:rPr>
        <w:t>, p.4-5)</w:t>
      </w:r>
      <w:r w:rsidR="00DA7DD2">
        <w:rPr>
          <w:rFonts w:ascii="Times New Roman" w:hAnsi="Times New Roman" w:cs="Times New Roman"/>
        </w:rPr>
        <w:t>,</w:t>
      </w:r>
      <w:r w:rsidR="00515B40">
        <w:rPr>
          <w:rFonts w:ascii="Times New Roman" w:hAnsi="Times New Roman" w:cs="Times New Roman"/>
        </w:rPr>
        <w:t xml:space="preserve"> amid </w:t>
      </w:r>
      <w:r w:rsidR="00DA7DD2">
        <w:rPr>
          <w:rFonts w:ascii="Times New Roman" w:hAnsi="Times New Roman" w:cs="Times New Roman"/>
        </w:rPr>
        <w:t>the whiteness of HEIs</w:t>
      </w:r>
      <w:r w:rsidR="00515B40">
        <w:rPr>
          <w:rFonts w:ascii="Times New Roman" w:hAnsi="Times New Roman" w:cs="Times New Roman"/>
        </w:rPr>
        <w:t>.</w:t>
      </w:r>
    </w:p>
    <w:p w14:paraId="78A96E45" w14:textId="0C8954F4" w:rsidR="004E705B" w:rsidRPr="00344277" w:rsidRDefault="004E705B" w:rsidP="00AB0F6C">
      <w:pPr>
        <w:pStyle w:val="Default"/>
        <w:spacing w:before="240" w:line="480" w:lineRule="auto"/>
        <w:rPr>
          <w:rFonts w:ascii="Times New Roman" w:hAnsi="Times New Roman" w:cs="Times New Roman"/>
          <w:b/>
        </w:rPr>
      </w:pPr>
      <w:r w:rsidRPr="00AB0F6C">
        <w:rPr>
          <w:rFonts w:ascii="Times New Roman" w:hAnsi="Times New Roman" w:cs="Times New Roman"/>
          <w:b/>
        </w:rPr>
        <w:t>C</w:t>
      </w:r>
      <w:r>
        <w:rPr>
          <w:rFonts w:ascii="Times New Roman" w:hAnsi="Times New Roman" w:cs="Times New Roman"/>
          <w:b/>
        </w:rPr>
        <w:t>onclusion</w:t>
      </w:r>
      <w:r w:rsidR="00AE240F">
        <w:rPr>
          <w:rFonts w:ascii="Times New Roman" w:hAnsi="Times New Roman" w:cs="Times New Roman"/>
          <w:b/>
        </w:rPr>
        <w:t>s</w:t>
      </w:r>
      <w:bookmarkStart w:id="0" w:name="_GoBack"/>
      <w:bookmarkEnd w:id="0"/>
    </w:p>
    <w:p w14:paraId="735FB91D" w14:textId="77777777" w:rsidR="00375D78" w:rsidRDefault="00375D78">
      <w:pPr>
        <w:pStyle w:val="Default"/>
        <w:spacing w:line="480" w:lineRule="auto"/>
        <w:ind w:firstLine="720"/>
        <w:rPr>
          <w:rFonts w:ascii="Times New Roman" w:hAnsi="Times New Roman" w:cs="Times New Roman"/>
        </w:rPr>
      </w:pPr>
    </w:p>
    <w:p w14:paraId="4F9397FC" w14:textId="7D0CE951" w:rsidR="00A6151A" w:rsidRDefault="004E705B">
      <w:pPr>
        <w:pStyle w:val="Default"/>
        <w:spacing w:line="480" w:lineRule="auto"/>
        <w:ind w:firstLine="720"/>
        <w:rPr>
          <w:rFonts w:ascii="Times New Roman" w:hAnsi="Times New Roman" w:cs="Times New Roman"/>
        </w:rPr>
      </w:pPr>
      <w:r>
        <w:rPr>
          <w:rFonts w:ascii="Times New Roman" w:hAnsi="Times New Roman" w:cs="Times New Roman"/>
        </w:rPr>
        <w:t xml:space="preserve">In this paper I have shown how Grenfell Tower can be used as a critical race case study and powerful </w:t>
      </w:r>
      <w:r w:rsidR="0092031E">
        <w:rPr>
          <w:rFonts w:ascii="Times New Roman" w:hAnsi="Times New Roman" w:cs="Times New Roman"/>
        </w:rPr>
        <w:t>a</w:t>
      </w:r>
      <w:r w:rsidR="00934272">
        <w:rPr>
          <w:rFonts w:ascii="Times New Roman" w:hAnsi="Times New Roman" w:cs="Times New Roman"/>
        </w:rPr>
        <w:t>nti-racist</w:t>
      </w:r>
      <w:r>
        <w:rPr>
          <w:rFonts w:ascii="Times New Roman" w:hAnsi="Times New Roman" w:cs="Times New Roman"/>
        </w:rPr>
        <w:t xml:space="preserve"> tool for teaching and learning about neoliberal racism, racial injustice, and intersecting forms of oppression and inequality in Britain. I have also highlighted a range of diverse and widely accessible teaching and learning resources on Grenfell Tower which can used to promote active, independent learning, critical reflection, and politically-engaged </w:t>
      </w:r>
      <w:r w:rsidR="0092031E">
        <w:rPr>
          <w:rFonts w:ascii="Times New Roman" w:hAnsi="Times New Roman" w:cs="Times New Roman"/>
        </w:rPr>
        <w:t>a</w:t>
      </w:r>
      <w:r w:rsidR="00934272">
        <w:rPr>
          <w:rFonts w:ascii="Times New Roman" w:hAnsi="Times New Roman" w:cs="Times New Roman"/>
        </w:rPr>
        <w:t>nti-racist</w:t>
      </w:r>
      <w:r>
        <w:rPr>
          <w:rFonts w:ascii="Times New Roman" w:hAnsi="Times New Roman" w:cs="Times New Roman"/>
        </w:rPr>
        <w:t xml:space="preserve"> social work practice. Incorporating G</w:t>
      </w:r>
      <w:r w:rsidRPr="00914F87">
        <w:rPr>
          <w:rFonts w:ascii="Times New Roman" w:hAnsi="Times New Roman" w:cs="Times New Roman"/>
        </w:rPr>
        <w:t xml:space="preserve">renfell Tower </w:t>
      </w:r>
      <w:r>
        <w:rPr>
          <w:rFonts w:ascii="Times New Roman" w:hAnsi="Times New Roman" w:cs="Times New Roman"/>
        </w:rPr>
        <w:t xml:space="preserve">case in my teaching worked because it was </w:t>
      </w:r>
      <w:r w:rsidR="0092031E">
        <w:rPr>
          <w:rFonts w:ascii="Times New Roman" w:hAnsi="Times New Roman" w:cs="Times New Roman"/>
        </w:rPr>
        <w:t xml:space="preserve">a </w:t>
      </w:r>
      <w:r>
        <w:rPr>
          <w:rFonts w:ascii="Times New Roman" w:hAnsi="Times New Roman" w:cs="Times New Roman"/>
        </w:rPr>
        <w:t xml:space="preserve">well-known media issue </w:t>
      </w:r>
      <w:r w:rsidR="0092031E">
        <w:rPr>
          <w:rFonts w:ascii="Times New Roman" w:hAnsi="Times New Roman" w:cs="Times New Roman"/>
        </w:rPr>
        <w:t>and it</w:t>
      </w:r>
      <w:r>
        <w:rPr>
          <w:rFonts w:ascii="Times New Roman" w:hAnsi="Times New Roman" w:cs="Times New Roman"/>
        </w:rPr>
        <w:t xml:space="preserve"> was not a direct or </w:t>
      </w:r>
      <w:r>
        <w:rPr>
          <w:rFonts w:ascii="Times New Roman" w:hAnsi="Times New Roman" w:cs="Times New Roman"/>
        </w:rPr>
        <w:lastRenderedPageBreak/>
        <w:t xml:space="preserve">personal experience for </w:t>
      </w:r>
      <w:r w:rsidRPr="00914F87">
        <w:rPr>
          <w:rFonts w:ascii="Times New Roman" w:hAnsi="Times New Roman" w:cs="Times New Roman"/>
        </w:rPr>
        <w:t>any of the students</w:t>
      </w:r>
      <w:r>
        <w:rPr>
          <w:rFonts w:ascii="Times New Roman" w:hAnsi="Times New Roman" w:cs="Times New Roman"/>
        </w:rPr>
        <w:t xml:space="preserve"> or for me. It worked as a critical case study because it was not specifically about 'race' and 'anti</w:t>
      </w:r>
      <w:r w:rsidR="00853B31">
        <w:rPr>
          <w:rFonts w:ascii="Times New Roman" w:hAnsi="Times New Roman" w:cs="Times New Roman"/>
        </w:rPr>
        <w:t>-</w:t>
      </w:r>
      <w:r>
        <w:rPr>
          <w:rFonts w:ascii="Times New Roman" w:hAnsi="Times New Roman" w:cs="Times New Roman"/>
        </w:rPr>
        <w:t xml:space="preserve">racism'; rather, students’ learning about </w:t>
      </w:r>
      <w:r w:rsidRPr="00914F87">
        <w:rPr>
          <w:rFonts w:ascii="Times New Roman" w:hAnsi="Times New Roman" w:cs="Times New Roman"/>
        </w:rPr>
        <w:t xml:space="preserve">'neoliberal racism' and 'white privilege' </w:t>
      </w:r>
      <w:r>
        <w:rPr>
          <w:rFonts w:ascii="Times New Roman" w:hAnsi="Times New Roman" w:cs="Times New Roman"/>
        </w:rPr>
        <w:t>developed out of critical class discussions about the learning resources, students’ independent research, and the voices of Black African students, who contributed their experiences and stories of racial in/justice to debates in the classroom.</w:t>
      </w:r>
      <w:r w:rsidR="00DD0F60">
        <w:rPr>
          <w:rFonts w:ascii="Times New Roman" w:hAnsi="Times New Roman" w:cs="Times New Roman"/>
        </w:rPr>
        <w:t xml:space="preserve"> </w:t>
      </w:r>
      <w:r w:rsidR="00657F79">
        <w:rPr>
          <w:rFonts w:ascii="Times New Roman" w:hAnsi="Times New Roman" w:cs="Times New Roman"/>
        </w:rPr>
        <w:t xml:space="preserve">In this way, the </w:t>
      </w:r>
      <w:r w:rsidR="00DD0F60">
        <w:rPr>
          <w:rFonts w:ascii="Times New Roman" w:hAnsi="Times New Roman" w:cs="Times New Roman"/>
        </w:rPr>
        <w:t xml:space="preserve">paper </w:t>
      </w:r>
      <w:r w:rsidR="00657F79">
        <w:rPr>
          <w:rFonts w:ascii="Times New Roman" w:hAnsi="Times New Roman" w:cs="Times New Roman"/>
        </w:rPr>
        <w:t xml:space="preserve">seeks to </w:t>
      </w:r>
      <w:r w:rsidR="00DD0F60">
        <w:rPr>
          <w:rFonts w:ascii="Times New Roman" w:hAnsi="Times New Roman" w:cs="Times New Roman"/>
        </w:rPr>
        <w:t xml:space="preserve">contribute to debates on </w:t>
      </w:r>
      <w:r w:rsidR="00657F79">
        <w:rPr>
          <w:rFonts w:ascii="Times New Roman" w:hAnsi="Times New Roman" w:cs="Times New Roman"/>
        </w:rPr>
        <w:t xml:space="preserve">critical </w:t>
      </w:r>
      <w:r w:rsidR="00DD0F60">
        <w:rPr>
          <w:rFonts w:ascii="Times New Roman" w:hAnsi="Times New Roman" w:cs="Times New Roman"/>
        </w:rPr>
        <w:t>ped</w:t>
      </w:r>
      <w:r w:rsidR="00657F79">
        <w:rPr>
          <w:rFonts w:ascii="Times New Roman" w:hAnsi="Times New Roman" w:cs="Times New Roman"/>
        </w:rPr>
        <w:t xml:space="preserve">agogies to promote racial justice and to challenge and transform the </w:t>
      </w:r>
      <w:r w:rsidR="00DD0F60">
        <w:rPr>
          <w:rFonts w:ascii="Times New Roman" w:hAnsi="Times New Roman" w:cs="Times New Roman"/>
        </w:rPr>
        <w:t xml:space="preserve">‘hideously white’ space </w:t>
      </w:r>
      <w:r w:rsidR="00DA7DD2">
        <w:rPr>
          <w:rFonts w:ascii="Times New Roman" w:hAnsi="Times New Roman" w:cs="Times New Roman"/>
        </w:rPr>
        <w:t>of the A</w:t>
      </w:r>
      <w:r w:rsidR="00DD0F60">
        <w:rPr>
          <w:rFonts w:ascii="Times New Roman" w:hAnsi="Times New Roman" w:cs="Times New Roman"/>
        </w:rPr>
        <w:t>cademy</w:t>
      </w:r>
      <w:r w:rsidR="006E484A">
        <w:rPr>
          <w:rFonts w:ascii="Times New Roman" w:hAnsi="Times New Roman" w:cs="Times New Roman"/>
        </w:rPr>
        <w:t xml:space="preserve"> (Bhopal, 2018)</w:t>
      </w:r>
      <w:r w:rsidR="00DA7DD2">
        <w:rPr>
          <w:rFonts w:ascii="Times New Roman" w:hAnsi="Times New Roman" w:cs="Times New Roman"/>
        </w:rPr>
        <w:t>. This is</w:t>
      </w:r>
      <w:r w:rsidR="00657F79">
        <w:rPr>
          <w:rFonts w:ascii="Times New Roman" w:hAnsi="Times New Roman" w:cs="Times New Roman"/>
        </w:rPr>
        <w:t xml:space="preserve"> so that students from Black and ethnic minority backgrounds </w:t>
      </w:r>
      <w:r w:rsidR="0092031E">
        <w:rPr>
          <w:rFonts w:ascii="Times New Roman" w:hAnsi="Times New Roman" w:cs="Times New Roman"/>
        </w:rPr>
        <w:t xml:space="preserve">perceive </w:t>
      </w:r>
      <w:r w:rsidR="00DA7DD2">
        <w:rPr>
          <w:rFonts w:ascii="Times New Roman" w:hAnsi="Times New Roman" w:cs="Times New Roman"/>
        </w:rPr>
        <w:t>and feel</w:t>
      </w:r>
      <w:r w:rsidR="0092031E">
        <w:rPr>
          <w:rFonts w:ascii="Times New Roman" w:hAnsi="Times New Roman" w:cs="Times New Roman"/>
        </w:rPr>
        <w:t xml:space="preserve"> </w:t>
      </w:r>
      <w:r w:rsidR="00DA7DD2">
        <w:rPr>
          <w:rFonts w:ascii="Times New Roman" w:hAnsi="Times New Roman" w:cs="Times New Roman"/>
        </w:rPr>
        <w:t xml:space="preserve">like </w:t>
      </w:r>
      <w:r w:rsidR="0092031E">
        <w:rPr>
          <w:rFonts w:ascii="Times New Roman" w:hAnsi="Times New Roman" w:cs="Times New Roman"/>
        </w:rPr>
        <w:t xml:space="preserve">it is </w:t>
      </w:r>
      <w:r w:rsidR="00AD5389">
        <w:rPr>
          <w:rFonts w:ascii="Times New Roman" w:hAnsi="Times New Roman" w:cs="Times New Roman"/>
        </w:rPr>
        <w:t>a</w:t>
      </w:r>
      <w:r w:rsidR="00657F79">
        <w:rPr>
          <w:rFonts w:ascii="Times New Roman" w:hAnsi="Times New Roman" w:cs="Times New Roman"/>
        </w:rPr>
        <w:t xml:space="preserve"> </w:t>
      </w:r>
      <w:r w:rsidR="00DA7DD2">
        <w:rPr>
          <w:rFonts w:ascii="Times New Roman" w:hAnsi="Times New Roman" w:cs="Times New Roman"/>
        </w:rPr>
        <w:t>‘</w:t>
      </w:r>
      <w:r w:rsidR="00DD0F60">
        <w:rPr>
          <w:rFonts w:ascii="Times New Roman" w:hAnsi="Times New Roman" w:cs="Times New Roman"/>
        </w:rPr>
        <w:t>safe enough’</w:t>
      </w:r>
      <w:r w:rsidR="00657F79">
        <w:rPr>
          <w:rFonts w:ascii="Times New Roman" w:hAnsi="Times New Roman" w:cs="Times New Roman"/>
        </w:rPr>
        <w:t xml:space="preserve"> </w:t>
      </w:r>
      <w:r w:rsidR="00AD5389">
        <w:rPr>
          <w:rFonts w:ascii="Times New Roman" w:hAnsi="Times New Roman" w:cs="Times New Roman"/>
        </w:rPr>
        <w:t xml:space="preserve">space </w:t>
      </w:r>
      <w:r w:rsidR="00DA7DD2">
        <w:rPr>
          <w:rFonts w:ascii="Times New Roman" w:hAnsi="Times New Roman" w:cs="Times New Roman"/>
        </w:rPr>
        <w:t xml:space="preserve">for them to share </w:t>
      </w:r>
      <w:r w:rsidR="00312718">
        <w:rPr>
          <w:rFonts w:ascii="Times New Roman" w:hAnsi="Times New Roman" w:cs="Times New Roman"/>
        </w:rPr>
        <w:t>their views, knowledge and histories</w:t>
      </w:r>
      <w:r w:rsidR="00DA7DD2">
        <w:rPr>
          <w:rFonts w:ascii="Times New Roman" w:hAnsi="Times New Roman" w:cs="Times New Roman"/>
        </w:rPr>
        <w:t xml:space="preserve">. ‘Safe enough’ to know that they </w:t>
      </w:r>
      <w:r w:rsidR="00A6151A">
        <w:rPr>
          <w:rFonts w:ascii="Times New Roman" w:hAnsi="Times New Roman" w:cs="Times New Roman"/>
        </w:rPr>
        <w:t xml:space="preserve">will be </w:t>
      </w:r>
      <w:r w:rsidR="00DA7DD2">
        <w:rPr>
          <w:rFonts w:ascii="Times New Roman" w:hAnsi="Times New Roman" w:cs="Times New Roman"/>
        </w:rPr>
        <w:t xml:space="preserve">respected, and </w:t>
      </w:r>
      <w:r w:rsidR="00362D1F">
        <w:rPr>
          <w:rFonts w:ascii="Times New Roman" w:hAnsi="Times New Roman" w:cs="Times New Roman"/>
        </w:rPr>
        <w:t>that they will not be</w:t>
      </w:r>
      <w:r w:rsidR="00DA7DD2">
        <w:rPr>
          <w:rFonts w:ascii="Times New Roman" w:hAnsi="Times New Roman" w:cs="Times New Roman"/>
        </w:rPr>
        <w:t xml:space="preserve"> </w:t>
      </w:r>
      <w:r w:rsidR="00362D1F">
        <w:rPr>
          <w:rFonts w:ascii="Times New Roman" w:hAnsi="Times New Roman" w:cs="Times New Roman"/>
        </w:rPr>
        <w:t>expected</w:t>
      </w:r>
      <w:r w:rsidR="00DA7DD2">
        <w:rPr>
          <w:rFonts w:ascii="Times New Roman" w:hAnsi="Times New Roman" w:cs="Times New Roman"/>
        </w:rPr>
        <w:t xml:space="preserve"> to e</w:t>
      </w:r>
      <w:r w:rsidR="00DD0F60">
        <w:rPr>
          <w:rFonts w:ascii="Times New Roman" w:hAnsi="Times New Roman" w:cs="Times New Roman"/>
        </w:rPr>
        <w:t>ducate ‘white people’</w:t>
      </w:r>
      <w:r w:rsidR="00657F79">
        <w:rPr>
          <w:rFonts w:ascii="Times New Roman" w:hAnsi="Times New Roman" w:cs="Times New Roman"/>
        </w:rPr>
        <w:t xml:space="preserve"> </w:t>
      </w:r>
      <w:r w:rsidR="00A6151A">
        <w:rPr>
          <w:rFonts w:ascii="Times New Roman" w:hAnsi="Times New Roman" w:cs="Times New Roman"/>
        </w:rPr>
        <w:t>about ‘race’</w:t>
      </w:r>
      <w:r w:rsidR="0092031E">
        <w:rPr>
          <w:rFonts w:ascii="Times New Roman" w:hAnsi="Times New Roman" w:cs="Times New Roman"/>
        </w:rPr>
        <w:t xml:space="preserve">, </w:t>
      </w:r>
      <w:r w:rsidR="00A6151A">
        <w:rPr>
          <w:rFonts w:ascii="Times New Roman" w:hAnsi="Times New Roman" w:cs="Times New Roman"/>
        </w:rPr>
        <w:t xml:space="preserve">racism </w:t>
      </w:r>
      <w:r w:rsidR="00312718">
        <w:rPr>
          <w:rFonts w:ascii="Times New Roman" w:hAnsi="Times New Roman" w:cs="Times New Roman"/>
        </w:rPr>
        <w:t xml:space="preserve">and ‘white privilege’ </w:t>
      </w:r>
      <w:r w:rsidR="0092031E">
        <w:rPr>
          <w:rFonts w:ascii="Times New Roman" w:hAnsi="Times New Roman" w:cs="Times New Roman"/>
        </w:rPr>
        <w:t xml:space="preserve">or be made to </w:t>
      </w:r>
      <w:r w:rsidR="00DA7DD2">
        <w:rPr>
          <w:rFonts w:ascii="Times New Roman" w:hAnsi="Times New Roman" w:cs="Times New Roman"/>
        </w:rPr>
        <w:t xml:space="preserve">feel obliged to do so </w:t>
      </w:r>
      <w:r w:rsidR="00657F79">
        <w:rPr>
          <w:rFonts w:ascii="Times New Roman" w:hAnsi="Times New Roman" w:cs="Times New Roman"/>
        </w:rPr>
        <w:t>(</w:t>
      </w:r>
      <w:r w:rsidR="00AD5389">
        <w:rPr>
          <w:rFonts w:ascii="Times New Roman" w:hAnsi="Times New Roman" w:cs="Times New Roman"/>
        </w:rPr>
        <w:t>cf.</w:t>
      </w:r>
      <w:r w:rsidR="00657F79">
        <w:rPr>
          <w:rFonts w:ascii="Times New Roman" w:hAnsi="Times New Roman" w:cs="Times New Roman"/>
        </w:rPr>
        <w:t xml:space="preserve"> Bhopal, 2018).</w:t>
      </w:r>
      <w:r w:rsidR="00DD0F60">
        <w:rPr>
          <w:rFonts w:ascii="Times New Roman" w:hAnsi="Times New Roman" w:cs="Times New Roman"/>
        </w:rPr>
        <w:t xml:space="preserve"> </w:t>
      </w:r>
      <w:r w:rsidR="00A6151A">
        <w:rPr>
          <w:rFonts w:ascii="Times New Roman" w:hAnsi="Times New Roman" w:cs="Times New Roman"/>
        </w:rPr>
        <w:t xml:space="preserve"> </w:t>
      </w:r>
    </w:p>
    <w:p w14:paraId="064E675B" w14:textId="77777777" w:rsidR="00193E13" w:rsidRDefault="00193E13">
      <w:pPr>
        <w:rPr>
          <w:rFonts w:ascii="Times New Roman" w:hAnsi="Times New Roman" w:cs="Times New Roman"/>
          <w:color w:val="000000"/>
          <w:sz w:val="24"/>
          <w:szCs w:val="24"/>
        </w:rPr>
      </w:pPr>
      <w:r>
        <w:rPr>
          <w:rFonts w:ascii="Times New Roman" w:hAnsi="Times New Roman" w:cs="Times New Roman"/>
        </w:rPr>
        <w:br w:type="page"/>
      </w:r>
    </w:p>
    <w:p w14:paraId="08DFBE04"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b/>
          <w:bCs/>
        </w:rPr>
        <w:lastRenderedPageBreak/>
        <w:t xml:space="preserve">REFERENCES </w:t>
      </w:r>
    </w:p>
    <w:p w14:paraId="0FB3C980" w14:textId="77777777" w:rsidR="0045507C"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Abrams, L. S., &amp; </w:t>
      </w:r>
      <w:proofErr w:type="spellStart"/>
      <w:r w:rsidRPr="000E4845">
        <w:rPr>
          <w:rFonts w:ascii="Times New Roman" w:hAnsi="Times New Roman" w:cs="Times New Roman"/>
        </w:rPr>
        <w:t>Moio</w:t>
      </w:r>
      <w:proofErr w:type="spellEnd"/>
      <w:r w:rsidRPr="000E4845">
        <w:rPr>
          <w:rFonts w:ascii="Times New Roman" w:hAnsi="Times New Roman" w:cs="Times New Roman"/>
        </w:rPr>
        <w:t xml:space="preserve">, J.A. </w:t>
      </w:r>
      <w:r>
        <w:rPr>
          <w:rFonts w:ascii="Times New Roman" w:hAnsi="Times New Roman" w:cs="Times New Roman"/>
        </w:rPr>
        <w:t>(2009) Critical Race Theory and the C</w:t>
      </w:r>
      <w:r w:rsidRPr="000E4845">
        <w:rPr>
          <w:rFonts w:ascii="Times New Roman" w:hAnsi="Times New Roman" w:cs="Times New Roman"/>
        </w:rPr>
        <w:t xml:space="preserve">ultural Competence Dilemma in Social Work Education. </w:t>
      </w:r>
      <w:r w:rsidRPr="000E4845">
        <w:rPr>
          <w:rFonts w:ascii="Times New Roman" w:hAnsi="Times New Roman" w:cs="Times New Roman"/>
          <w:i/>
          <w:iCs/>
        </w:rPr>
        <w:t>Journal of Social Work Education 45</w:t>
      </w:r>
      <w:r w:rsidRPr="000E4845">
        <w:rPr>
          <w:rFonts w:ascii="Times New Roman" w:hAnsi="Times New Roman" w:cs="Times New Roman"/>
        </w:rPr>
        <w:t xml:space="preserve">(2) 245-261. </w:t>
      </w:r>
      <w:proofErr w:type="spellStart"/>
      <w:r w:rsidRPr="000E4845">
        <w:rPr>
          <w:rFonts w:ascii="Times New Roman" w:hAnsi="Times New Roman" w:cs="Times New Roman"/>
        </w:rPr>
        <w:t>doi</w:t>
      </w:r>
      <w:proofErr w:type="spellEnd"/>
      <w:r w:rsidRPr="000E4845">
        <w:rPr>
          <w:rFonts w:ascii="Times New Roman" w:hAnsi="Times New Roman" w:cs="Times New Roman"/>
        </w:rPr>
        <w:t>: 10.5175/JSWE.2009.200700109</w:t>
      </w:r>
    </w:p>
    <w:p w14:paraId="41107000" w14:textId="4B097DC8" w:rsidR="0045507C" w:rsidRDefault="0045507C" w:rsidP="004E705B">
      <w:pPr>
        <w:pStyle w:val="Default"/>
        <w:spacing w:before="240"/>
        <w:rPr>
          <w:rFonts w:ascii="Times New Roman" w:hAnsi="Times New Roman" w:cs="Times New Roman"/>
        </w:rPr>
      </w:pPr>
      <w:r>
        <w:rPr>
          <w:rFonts w:ascii="Times New Roman" w:hAnsi="Times New Roman" w:cs="Times New Roman"/>
        </w:rPr>
        <w:t xml:space="preserve">Ahmed, S. (2012). </w:t>
      </w:r>
      <w:r>
        <w:rPr>
          <w:rFonts w:ascii="Times New Roman" w:hAnsi="Times New Roman" w:cs="Times New Roman"/>
          <w:i/>
        </w:rPr>
        <w:t>On being included: Racism, and diversity in institutional life</w:t>
      </w:r>
      <w:r>
        <w:rPr>
          <w:rFonts w:ascii="Times New Roman" w:hAnsi="Times New Roman" w:cs="Times New Roman"/>
        </w:rPr>
        <w:t>. Durham: Duke University Press. doi:10.1215/9780822395324.</w:t>
      </w:r>
    </w:p>
    <w:p w14:paraId="52AF3594" w14:textId="37DD54F1" w:rsidR="00BC203C" w:rsidRDefault="006E484A" w:rsidP="004E705B">
      <w:pPr>
        <w:pStyle w:val="Default"/>
        <w:spacing w:before="240"/>
        <w:rPr>
          <w:rFonts w:ascii="Times New Roman" w:hAnsi="Times New Roman" w:cs="Times New Roman"/>
        </w:rPr>
      </w:pPr>
      <w:r>
        <w:rPr>
          <w:rFonts w:ascii="Times New Roman" w:hAnsi="Times New Roman" w:cs="Times New Roman"/>
        </w:rPr>
        <w:t xml:space="preserve">Ahmed, S. (2014). </w:t>
      </w:r>
      <w:r w:rsidRPr="006E484A">
        <w:rPr>
          <w:rFonts w:ascii="Times New Roman" w:hAnsi="Times New Roman" w:cs="Times New Roman"/>
          <w:i/>
        </w:rPr>
        <w:t>The cultural politics of emotion</w:t>
      </w:r>
      <w:r>
        <w:rPr>
          <w:rFonts w:ascii="Times New Roman" w:hAnsi="Times New Roman" w:cs="Times New Roman"/>
        </w:rPr>
        <w:t xml:space="preserve"> (2</w:t>
      </w:r>
      <w:r>
        <w:rPr>
          <w:rFonts w:ascii="Times New Roman" w:hAnsi="Times New Roman" w:cs="Times New Roman"/>
          <w:vertAlign w:val="superscript"/>
        </w:rPr>
        <w:t xml:space="preserve">nd </w:t>
      </w:r>
      <w:r>
        <w:rPr>
          <w:rFonts w:ascii="Times New Roman" w:hAnsi="Times New Roman" w:cs="Times New Roman"/>
        </w:rPr>
        <w:t xml:space="preserve">ed.)  </w:t>
      </w:r>
      <w:r w:rsidRPr="006E484A">
        <w:rPr>
          <w:rFonts w:ascii="Times New Roman" w:hAnsi="Times New Roman" w:cs="Times New Roman"/>
        </w:rPr>
        <w:t>Edinburgh</w:t>
      </w:r>
      <w:r>
        <w:rPr>
          <w:rFonts w:ascii="Times New Roman" w:hAnsi="Times New Roman" w:cs="Times New Roman"/>
        </w:rPr>
        <w:t xml:space="preserve">: Edinburgh </w:t>
      </w:r>
      <w:r w:rsidRPr="006E484A">
        <w:rPr>
          <w:rFonts w:ascii="Times New Roman" w:hAnsi="Times New Roman" w:cs="Times New Roman"/>
        </w:rPr>
        <w:t>University Press</w:t>
      </w:r>
      <w:r>
        <w:rPr>
          <w:rFonts w:ascii="Times New Roman" w:hAnsi="Times New Roman" w:cs="Times New Roman"/>
        </w:rPr>
        <w:t>.</w:t>
      </w:r>
    </w:p>
    <w:p w14:paraId="04F7D8E8" w14:textId="24625E10" w:rsidR="0045507C" w:rsidRPr="0045507C" w:rsidRDefault="0045507C" w:rsidP="0045507C">
      <w:pPr>
        <w:pStyle w:val="Default"/>
        <w:spacing w:before="240"/>
        <w:rPr>
          <w:rFonts w:ascii="Times New Roman" w:hAnsi="Times New Roman" w:cs="Times New Roman"/>
          <w:i/>
        </w:rPr>
      </w:pPr>
      <w:proofErr w:type="spellStart"/>
      <w:r>
        <w:rPr>
          <w:rFonts w:ascii="Times New Roman" w:hAnsi="Times New Roman" w:cs="Times New Roman"/>
        </w:rPr>
        <w:t>Backwith</w:t>
      </w:r>
      <w:proofErr w:type="spellEnd"/>
      <w:r>
        <w:rPr>
          <w:rFonts w:ascii="Times New Roman" w:hAnsi="Times New Roman" w:cs="Times New Roman"/>
        </w:rPr>
        <w:t xml:space="preserve">, D. (2015). </w:t>
      </w:r>
      <w:r>
        <w:rPr>
          <w:rFonts w:ascii="Times New Roman" w:hAnsi="Times New Roman" w:cs="Times New Roman"/>
          <w:i/>
        </w:rPr>
        <w:t xml:space="preserve">Social work, poverty, and social exclusion. </w:t>
      </w:r>
      <w:r w:rsidRPr="0045507C">
        <w:rPr>
          <w:rFonts w:ascii="Times New Roman" w:hAnsi="Times New Roman" w:cs="Times New Roman"/>
        </w:rPr>
        <w:t>Maidenhead: Open University Press.</w:t>
      </w:r>
    </w:p>
    <w:p w14:paraId="6FFA743B" w14:textId="462B44B6"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BBC. (2018a, June 14). Grenfell Tower: Global roots of fire victims. </w:t>
      </w:r>
      <w:r w:rsidRPr="000E4845">
        <w:rPr>
          <w:rFonts w:ascii="Times New Roman" w:hAnsi="Times New Roman" w:cs="Times New Roman"/>
          <w:i/>
          <w:iCs/>
        </w:rPr>
        <w:t xml:space="preserve">BBC News. </w:t>
      </w:r>
      <w:r w:rsidRPr="000E4845">
        <w:rPr>
          <w:rFonts w:ascii="Times New Roman" w:hAnsi="Times New Roman" w:cs="Times New Roman"/>
        </w:rPr>
        <w:t xml:space="preserve">Retrieved from: </w:t>
      </w:r>
      <w:bookmarkStart w:id="1" w:name="_Hlk23694710"/>
      <w:r w:rsidRPr="000E4845">
        <w:rPr>
          <w:rFonts w:ascii="Times New Roman" w:hAnsi="Times New Roman" w:cs="Times New Roman"/>
        </w:rPr>
        <w:t xml:space="preserve">https://www.bbc.co.uk/news/world-44395591 </w:t>
      </w:r>
      <w:bookmarkEnd w:id="1"/>
    </w:p>
    <w:p w14:paraId="0EA67535"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BBC. (2018</w:t>
      </w:r>
      <w:r w:rsidR="00133469">
        <w:rPr>
          <w:rFonts w:ascii="Times New Roman" w:hAnsi="Times New Roman" w:cs="Times New Roman"/>
        </w:rPr>
        <w:t>b</w:t>
      </w:r>
      <w:r w:rsidRPr="000E4845">
        <w:rPr>
          <w:rFonts w:ascii="Times New Roman" w:hAnsi="Times New Roman" w:cs="Times New Roman"/>
        </w:rPr>
        <w:t xml:space="preserve">, May 30). Grenfell Tower inquiry: Disabled woman placed on 18th floor. </w:t>
      </w:r>
      <w:r w:rsidRPr="000E4845">
        <w:rPr>
          <w:rFonts w:ascii="Times New Roman" w:hAnsi="Times New Roman" w:cs="Times New Roman"/>
          <w:i/>
          <w:iCs/>
        </w:rPr>
        <w:t>BBC News</w:t>
      </w:r>
      <w:r w:rsidRPr="000E4845">
        <w:rPr>
          <w:rFonts w:ascii="Times New Roman" w:hAnsi="Times New Roman" w:cs="Times New Roman"/>
        </w:rPr>
        <w:t xml:space="preserve">. Retrieved from https://www.bbc.co.uk/news/uk-44299872 </w:t>
      </w:r>
    </w:p>
    <w:p w14:paraId="4A846A16" w14:textId="77777777" w:rsidR="0045507C" w:rsidRPr="000E4845" w:rsidRDefault="0045507C" w:rsidP="0045507C">
      <w:pPr>
        <w:pStyle w:val="Default"/>
        <w:spacing w:before="240"/>
        <w:rPr>
          <w:rFonts w:ascii="Times New Roman" w:hAnsi="Times New Roman" w:cs="Times New Roman"/>
        </w:rPr>
      </w:pPr>
      <w:r w:rsidRPr="000E4845">
        <w:rPr>
          <w:rFonts w:ascii="Times New Roman" w:hAnsi="Times New Roman" w:cs="Times New Roman"/>
        </w:rPr>
        <w:t xml:space="preserve">Bhopal, K. (2018). </w:t>
      </w:r>
      <w:r w:rsidRPr="000E4845">
        <w:rPr>
          <w:rFonts w:ascii="Times New Roman" w:hAnsi="Times New Roman" w:cs="Times New Roman"/>
          <w:i/>
          <w:iCs/>
        </w:rPr>
        <w:t xml:space="preserve">White Privilege: the myth of a post-racial society. </w:t>
      </w:r>
      <w:r w:rsidRPr="000E4845">
        <w:rPr>
          <w:rFonts w:ascii="Times New Roman" w:hAnsi="Times New Roman" w:cs="Times New Roman"/>
        </w:rPr>
        <w:t xml:space="preserve">Bristol: Policy Press. </w:t>
      </w:r>
    </w:p>
    <w:p w14:paraId="7F550960" w14:textId="77777777" w:rsidR="0045507C" w:rsidRDefault="0045507C" w:rsidP="004E705B">
      <w:pPr>
        <w:pStyle w:val="Default"/>
        <w:spacing w:before="240"/>
        <w:rPr>
          <w:rFonts w:ascii="Times New Roman" w:hAnsi="Times New Roman" w:cs="Times New Roman"/>
        </w:rPr>
      </w:pPr>
      <w:r w:rsidRPr="0045507C">
        <w:rPr>
          <w:rFonts w:ascii="Times New Roman" w:hAnsi="Times New Roman" w:cs="Times New Roman"/>
        </w:rPr>
        <w:t xml:space="preserve">Bonilla-Silva, E. (2003). 'New racism,' </w:t>
      </w:r>
      <w:proofErr w:type="spellStart"/>
      <w:r w:rsidRPr="0045507C">
        <w:rPr>
          <w:rFonts w:ascii="Times New Roman" w:hAnsi="Times New Roman" w:cs="Times New Roman"/>
        </w:rPr>
        <w:t>color-blind</w:t>
      </w:r>
      <w:proofErr w:type="spellEnd"/>
      <w:r w:rsidRPr="0045507C">
        <w:rPr>
          <w:rFonts w:ascii="Times New Roman" w:hAnsi="Times New Roman" w:cs="Times New Roman"/>
        </w:rPr>
        <w:t xml:space="preserve"> racism, and the future of whiteness in America. In E. Bonilla-Silva, &amp; A. W. </w:t>
      </w:r>
      <w:proofErr w:type="spellStart"/>
      <w:r w:rsidRPr="0045507C">
        <w:rPr>
          <w:rFonts w:ascii="Times New Roman" w:hAnsi="Times New Roman" w:cs="Times New Roman"/>
        </w:rPr>
        <w:t>Doane</w:t>
      </w:r>
      <w:proofErr w:type="spellEnd"/>
      <w:r w:rsidRPr="0045507C">
        <w:rPr>
          <w:rFonts w:ascii="Times New Roman" w:hAnsi="Times New Roman" w:cs="Times New Roman"/>
        </w:rPr>
        <w:t xml:space="preserve"> (Eds.), White out: The continuing significance of racism (pp. 271–284). New York: Routledge. </w:t>
      </w:r>
    </w:p>
    <w:p w14:paraId="2F206F4B" w14:textId="4ACEEC88" w:rsidR="0045507C" w:rsidRDefault="0045507C" w:rsidP="004E705B">
      <w:pPr>
        <w:pStyle w:val="Default"/>
        <w:spacing w:before="240"/>
        <w:rPr>
          <w:rFonts w:ascii="Times New Roman" w:hAnsi="Times New Roman" w:cs="Times New Roman"/>
        </w:rPr>
      </w:pPr>
      <w:r w:rsidRPr="0045507C">
        <w:rPr>
          <w:rFonts w:ascii="Times New Roman" w:hAnsi="Times New Roman" w:cs="Times New Roman"/>
        </w:rPr>
        <w:t>Bonilla-Silva, E. (2010). Anything but racism: How social scientists limit the significance of race. New York: Routledge.</w:t>
      </w:r>
    </w:p>
    <w:p w14:paraId="49AA5F68" w14:textId="28CF6B2E" w:rsidR="0045507C" w:rsidRDefault="0045507C" w:rsidP="004E705B">
      <w:pPr>
        <w:pStyle w:val="Default"/>
        <w:spacing w:before="240"/>
        <w:rPr>
          <w:rFonts w:ascii="Times New Roman" w:hAnsi="Times New Roman" w:cs="Times New Roman"/>
          <w:color w:val="auto"/>
        </w:rPr>
      </w:pPr>
      <w:r w:rsidRPr="0045507C">
        <w:rPr>
          <w:rFonts w:ascii="Times New Roman" w:hAnsi="Times New Roman" w:cs="Times New Roman"/>
          <w:color w:val="auto"/>
        </w:rPr>
        <w:t>British Association of Social Workers (BASW). (2014). The code of ethics for social work: Statement of principles. Retrieved from https://www.basw.co.uk/about-basw/code-ethics</w:t>
      </w:r>
    </w:p>
    <w:p w14:paraId="57AD1CCA" w14:textId="0A5A6A3D" w:rsidR="004E705B" w:rsidRPr="00F43C8B" w:rsidRDefault="004E705B" w:rsidP="004E705B">
      <w:pPr>
        <w:pStyle w:val="Default"/>
        <w:spacing w:before="240"/>
        <w:rPr>
          <w:rFonts w:ascii="Times New Roman" w:hAnsi="Times New Roman" w:cs="Times New Roman"/>
          <w:color w:val="auto"/>
        </w:rPr>
      </w:pPr>
      <w:proofErr w:type="spellStart"/>
      <w:r w:rsidRPr="00F43C8B">
        <w:rPr>
          <w:rFonts w:ascii="Times New Roman" w:hAnsi="Times New Roman" w:cs="Times New Roman"/>
          <w:color w:val="auto"/>
        </w:rPr>
        <w:t>Brodbeck</w:t>
      </w:r>
      <w:proofErr w:type="spellEnd"/>
      <w:r w:rsidRPr="00F43C8B">
        <w:rPr>
          <w:rFonts w:ascii="Times New Roman" w:hAnsi="Times New Roman" w:cs="Times New Roman"/>
          <w:color w:val="auto"/>
        </w:rPr>
        <w:t xml:space="preserve">, S. (2018, February 16) 'Cost of fixing Grenfell cladding on my upmarket riverside flat is £40,000'. </w:t>
      </w:r>
      <w:r w:rsidRPr="00F43C8B">
        <w:rPr>
          <w:rFonts w:ascii="Times New Roman" w:hAnsi="Times New Roman" w:cs="Times New Roman"/>
          <w:i/>
          <w:color w:val="auto"/>
        </w:rPr>
        <w:t xml:space="preserve">The Telegraph. </w:t>
      </w:r>
      <w:r w:rsidRPr="00F43C8B">
        <w:rPr>
          <w:rFonts w:ascii="Times New Roman" w:hAnsi="Times New Roman" w:cs="Times New Roman"/>
          <w:color w:val="auto"/>
        </w:rPr>
        <w:t>Retrieved from https://www.telegraph.co.uk/money/consumer-affairs/cost-fixing-grenfell-cladding-upmarket-riverside-flat-40000/</w:t>
      </w:r>
    </w:p>
    <w:p w14:paraId="27366526" w14:textId="111379E5"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Bulman, M. (2017, June 19). Grenfell Tower fire Undocumented migrants could still be missing. </w:t>
      </w:r>
      <w:r w:rsidRPr="000E4845">
        <w:rPr>
          <w:rFonts w:ascii="Times New Roman" w:hAnsi="Times New Roman" w:cs="Times New Roman"/>
          <w:i/>
          <w:iCs/>
        </w:rPr>
        <w:t>The Independent</w:t>
      </w:r>
      <w:r w:rsidRPr="000E4845">
        <w:rPr>
          <w:rFonts w:ascii="Times New Roman" w:hAnsi="Times New Roman" w:cs="Times New Roman"/>
        </w:rPr>
        <w:t xml:space="preserve">. Retrieved from: https://www.independent.co.uk/news/uk/home-news/grenfell-tower-fire-disaster-latest-residents-families-victims-homeless-immigration-status-migrants-a7798051.html </w:t>
      </w:r>
    </w:p>
    <w:p w14:paraId="7CB0CFCB"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Butler, P. (2018, March 9). UK may have breached human rights over Grenfell Tower, says UN. </w:t>
      </w:r>
      <w:r w:rsidRPr="000E4845">
        <w:rPr>
          <w:rFonts w:ascii="Times New Roman" w:hAnsi="Times New Roman" w:cs="Times New Roman"/>
          <w:i/>
          <w:iCs/>
        </w:rPr>
        <w:t>The Guardian</w:t>
      </w:r>
      <w:r w:rsidRPr="000E4845">
        <w:rPr>
          <w:rFonts w:ascii="Times New Roman" w:hAnsi="Times New Roman" w:cs="Times New Roman"/>
        </w:rPr>
        <w:t xml:space="preserve">. Retrieved from: https://www.theguardian.com/uk-news/2018/mar/09/grenfell-tower-uk-may-have-breached-human-rights-says-un </w:t>
      </w:r>
    </w:p>
    <w:p w14:paraId="22454FDF" w14:textId="77777777" w:rsidR="004F2FC1" w:rsidRPr="004F2FC1" w:rsidRDefault="004F2FC1" w:rsidP="004F2FC1">
      <w:pPr>
        <w:pStyle w:val="Default"/>
        <w:spacing w:before="240"/>
        <w:rPr>
          <w:rFonts w:ascii="Times New Roman" w:hAnsi="Times New Roman" w:cs="Times New Roman"/>
        </w:rPr>
      </w:pPr>
      <w:r w:rsidRPr="004F2FC1">
        <w:rPr>
          <w:rFonts w:ascii="Times New Roman" w:hAnsi="Times New Roman" w:cs="Times New Roman"/>
        </w:rPr>
        <w:t xml:space="preserve">Cocker, C., &amp; Hafford-Letchfield, T. (Eds.). (2014). </w:t>
      </w:r>
      <w:r w:rsidRPr="004F2FC1">
        <w:rPr>
          <w:rFonts w:ascii="Times New Roman" w:hAnsi="Times New Roman" w:cs="Times New Roman"/>
          <w:i/>
          <w:iCs/>
        </w:rPr>
        <w:t>Rethinking Anti-discriminatory and Anti-Oppressive Theories</w:t>
      </w:r>
      <w:r w:rsidRPr="004F2FC1">
        <w:rPr>
          <w:rFonts w:ascii="Times New Roman" w:hAnsi="Times New Roman" w:cs="Times New Roman"/>
        </w:rPr>
        <w:t xml:space="preserve">. Palgrave Macmillan: Basingstoke, Hampshire. </w:t>
      </w:r>
    </w:p>
    <w:p w14:paraId="204117F4" w14:textId="3469523E" w:rsidR="0045507C" w:rsidRDefault="0045507C" w:rsidP="00B42631">
      <w:pPr>
        <w:pStyle w:val="Default"/>
        <w:spacing w:before="240"/>
        <w:rPr>
          <w:rFonts w:ascii="Times New Roman" w:hAnsi="Times New Roman" w:cs="Times New Roman"/>
        </w:rPr>
      </w:pPr>
      <w:r w:rsidRPr="0045507C">
        <w:rPr>
          <w:rFonts w:ascii="Times New Roman" w:hAnsi="Times New Roman" w:cs="Times New Roman"/>
        </w:rPr>
        <w:t xml:space="preserve">Cole, M. (2009). Critical race theory comes to the UK: A </w:t>
      </w:r>
      <w:r w:rsidR="004F2FC1" w:rsidRPr="0045507C">
        <w:rPr>
          <w:rFonts w:ascii="Times New Roman" w:hAnsi="Times New Roman" w:cs="Times New Roman"/>
        </w:rPr>
        <w:t>Marxist</w:t>
      </w:r>
      <w:r w:rsidRPr="0045507C">
        <w:rPr>
          <w:rFonts w:ascii="Times New Roman" w:hAnsi="Times New Roman" w:cs="Times New Roman"/>
        </w:rPr>
        <w:t xml:space="preserve"> response. Ethnicities, 9(2), 246– 284. doi:10.1177/1468796809103462</w:t>
      </w:r>
    </w:p>
    <w:p w14:paraId="6C1B2C29" w14:textId="77777777" w:rsidR="00B42631" w:rsidRPr="000E4845" w:rsidRDefault="00B42631" w:rsidP="00BF4D4C">
      <w:pPr>
        <w:pStyle w:val="Default"/>
        <w:spacing w:before="240"/>
        <w:rPr>
          <w:rFonts w:ascii="Times New Roman" w:hAnsi="Times New Roman" w:cs="Times New Roman"/>
        </w:rPr>
      </w:pPr>
      <w:r>
        <w:rPr>
          <w:rFonts w:ascii="Times New Roman" w:hAnsi="Times New Roman" w:cs="Times New Roman"/>
        </w:rPr>
        <w:lastRenderedPageBreak/>
        <w:t xml:space="preserve">Crenshaw, K. </w:t>
      </w:r>
      <w:r w:rsidRPr="006E484A">
        <w:rPr>
          <w:rFonts w:ascii="Times New Roman" w:hAnsi="Times New Roman" w:cs="Times New Roman"/>
          <w:color w:val="auto"/>
        </w:rPr>
        <w:t>(2011)</w:t>
      </w:r>
      <w:r w:rsidR="00BF4D4C" w:rsidRPr="006E484A">
        <w:rPr>
          <w:color w:val="auto"/>
        </w:rPr>
        <w:t xml:space="preserve"> </w:t>
      </w:r>
      <w:r w:rsidR="00BF4D4C" w:rsidRPr="006E484A">
        <w:rPr>
          <w:rFonts w:ascii="Times New Roman" w:hAnsi="Times New Roman" w:cs="Times New Roman"/>
          <w:color w:val="auto"/>
        </w:rPr>
        <w:t xml:space="preserve">Twenty </w:t>
      </w:r>
      <w:r w:rsidR="00BF4D4C">
        <w:rPr>
          <w:rFonts w:ascii="Times New Roman" w:hAnsi="Times New Roman" w:cs="Times New Roman"/>
        </w:rPr>
        <w:t>years of critical race t</w:t>
      </w:r>
      <w:r w:rsidR="00BF4D4C" w:rsidRPr="00BF4D4C">
        <w:rPr>
          <w:rFonts w:ascii="Times New Roman" w:hAnsi="Times New Roman" w:cs="Times New Roman"/>
        </w:rPr>
        <w:t>heory:</w:t>
      </w:r>
      <w:r w:rsidR="00BF4D4C">
        <w:rPr>
          <w:rFonts w:ascii="Times New Roman" w:hAnsi="Times New Roman" w:cs="Times New Roman"/>
        </w:rPr>
        <w:t xml:space="preserve"> looking back to move f</w:t>
      </w:r>
      <w:r w:rsidR="00BF4D4C" w:rsidRPr="00BF4D4C">
        <w:rPr>
          <w:rFonts w:ascii="Times New Roman" w:hAnsi="Times New Roman" w:cs="Times New Roman"/>
        </w:rPr>
        <w:t>orward</w:t>
      </w:r>
      <w:r w:rsidR="00BF4D4C">
        <w:rPr>
          <w:rFonts w:ascii="Times New Roman" w:hAnsi="Times New Roman" w:cs="Times New Roman"/>
        </w:rPr>
        <w:t xml:space="preserve">. </w:t>
      </w:r>
      <w:r w:rsidR="00BF4D4C" w:rsidRPr="006A7886">
        <w:rPr>
          <w:rFonts w:ascii="Times New Roman" w:hAnsi="Times New Roman" w:cs="Times New Roman"/>
          <w:i/>
        </w:rPr>
        <w:t>Connecticut Law Review 43</w:t>
      </w:r>
      <w:r w:rsidR="00BF4D4C">
        <w:rPr>
          <w:rFonts w:ascii="Times New Roman" w:hAnsi="Times New Roman" w:cs="Times New Roman"/>
        </w:rPr>
        <w:t>(5), 1253-1352.</w:t>
      </w:r>
    </w:p>
    <w:p w14:paraId="7ECABD1F" w14:textId="2864BA44" w:rsidR="004F2FC1" w:rsidRDefault="004F2FC1" w:rsidP="004E705B">
      <w:pPr>
        <w:pStyle w:val="Default"/>
        <w:spacing w:before="240"/>
        <w:rPr>
          <w:rFonts w:ascii="Times New Roman" w:hAnsi="Times New Roman" w:cs="Times New Roman"/>
        </w:rPr>
      </w:pPr>
      <w:proofErr w:type="spellStart"/>
      <w:r w:rsidRPr="004F2FC1">
        <w:rPr>
          <w:rFonts w:ascii="Times New Roman" w:hAnsi="Times New Roman" w:cs="Times New Roman"/>
        </w:rPr>
        <w:t>Darder</w:t>
      </w:r>
      <w:proofErr w:type="spellEnd"/>
      <w:r w:rsidRPr="004F2FC1">
        <w:rPr>
          <w:rFonts w:ascii="Times New Roman" w:hAnsi="Times New Roman" w:cs="Times New Roman"/>
        </w:rPr>
        <w:t xml:space="preserve">, A. (2011). What's so critical about critical race </w:t>
      </w:r>
      <w:proofErr w:type="gramStart"/>
      <w:r w:rsidRPr="004F2FC1">
        <w:rPr>
          <w:rFonts w:ascii="Times New Roman" w:hAnsi="Times New Roman" w:cs="Times New Roman"/>
        </w:rPr>
        <w:t>theory?:</w:t>
      </w:r>
      <w:proofErr w:type="gramEnd"/>
      <w:r w:rsidRPr="004F2FC1">
        <w:rPr>
          <w:rFonts w:ascii="Times New Roman" w:hAnsi="Times New Roman" w:cs="Times New Roman"/>
        </w:rPr>
        <w:t xml:space="preserve"> A conceptual interrogation with Rodolfo Torres. Counterpoints, 418, 109–129. </w:t>
      </w:r>
    </w:p>
    <w:p w14:paraId="4C302364" w14:textId="77777777" w:rsidR="004F2FC1" w:rsidRDefault="004F2FC1" w:rsidP="004E705B">
      <w:pPr>
        <w:pStyle w:val="Default"/>
        <w:spacing w:before="240"/>
        <w:rPr>
          <w:rFonts w:ascii="Times New Roman" w:hAnsi="Times New Roman" w:cs="Times New Roman"/>
        </w:rPr>
      </w:pPr>
      <w:proofErr w:type="spellStart"/>
      <w:r w:rsidRPr="004F2FC1">
        <w:rPr>
          <w:rFonts w:ascii="Times New Roman" w:hAnsi="Times New Roman" w:cs="Times New Roman"/>
        </w:rPr>
        <w:t>Darder</w:t>
      </w:r>
      <w:proofErr w:type="spellEnd"/>
      <w:r w:rsidRPr="004F2FC1">
        <w:rPr>
          <w:rFonts w:ascii="Times New Roman" w:hAnsi="Times New Roman" w:cs="Times New Roman"/>
        </w:rPr>
        <w:t xml:space="preserve">, A, &amp; Torres, R. D. (2004). </w:t>
      </w:r>
      <w:r w:rsidRPr="004F2FC1">
        <w:rPr>
          <w:rFonts w:ascii="Times New Roman" w:hAnsi="Times New Roman" w:cs="Times New Roman"/>
          <w:i/>
        </w:rPr>
        <w:t>After race: Racism after multiculturalism</w:t>
      </w:r>
      <w:r w:rsidRPr="004F2FC1">
        <w:rPr>
          <w:rFonts w:ascii="Times New Roman" w:hAnsi="Times New Roman" w:cs="Times New Roman"/>
        </w:rPr>
        <w:t xml:space="preserve">. New York &amp; London: New York University Press. </w:t>
      </w:r>
    </w:p>
    <w:p w14:paraId="3111BB78" w14:textId="77777777" w:rsidR="004E705B"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Delgado, R. (1995). </w:t>
      </w:r>
      <w:r w:rsidRPr="000E4845">
        <w:rPr>
          <w:rFonts w:ascii="Times New Roman" w:hAnsi="Times New Roman" w:cs="Times New Roman"/>
          <w:i/>
          <w:iCs/>
        </w:rPr>
        <w:t>Critical race theory: The cutting edge</w:t>
      </w:r>
      <w:r w:rsidRPr="000E4845">
        <w:rPr>
          <w:rFonts w:ascii="Times New Roman" w:hAnsi="Times New Roman" w:cs="Times New Roman"/>
        </w:rPr>
        <w:t xml:space="preserve">. Philadelphia, PA: Temple University Press. </w:t>
      </w:r>
    </w:p>
    <w:p w14:paraId="1051B0F4" w14:textId="77777777" w:rsidR="004E705B" w:rsidRPr="006A7886" w:rsidRDefault="004E705B" w:rsidP="004E705B">
      <w:pPr>
        <w:pStyle w:val="Default"/>
        <w:spacing w:before="240"/>
        <w:rPr>
          <w:rFonts w:ascii="Times New Roman" w:hAnsi="Times New Roman" w:cs="Times New Roman"/>
          <w:color w:val="auto"/>
        </w:rPr>
      </w:pPr>
      <w:proofErr w:type="spellStart"/>
      <w:r w:rsidRPr="006A7886">
        <w:rPr>
          <w:rFonts w:ascii="Times New Roman" w:hAnsi="Times New Roman" w:cs="Times New Roman"/>
          <w:color w:val="auto"/>
        </w:rPr>
        <w:t>Dominelli</w:t>
      </w:r>
      <w:proofErr w:type="spellEnd"/>
      <w:r w:rsidRPr="006A7886">
        <w:rPr>
          <w:rFonts w:ascii="Times New Roman" w:hAnsi="Times New Roman" w:cs="Times New Roman"/>
          <w:color w:val="auto"/>
        </w:rPr>
        <w:t xml:space="preserve">, L. (1997) </w:t>
      </w:r>
      <w:r w:rsidRPr="006A7886">
        <w:rPr>
          <w:rFonts w:ascii="Times New Roman" w:hAnsi="Times New Roman" w:cs="Times New Roman"/>
          <w:i/>
          <w:color w:val="auto"/>
        </w:rPr>
        <w:t>Sociology for Social Work</w:t>
      </w:r>
      <w:r w:rsidRPr="006A7886">
        <w:rPr>
          <w:rFonts w:ascii="Times New Roman" w:hAnsi="Times New Roman" w:cs="Times New Roman"/>
          <w:color w:val="auto"/>
        </w:rPr>
        <w:t>. Basingstoke: Macmillan.</w:t>
      </w:r>
    </w:p>
    <w:p w14:paraId="28FE499F" w14:textId="77777777" w:rsidR="004E705B" w:rsidRPr="000E4845" w:rsidRDefault="004E705B" w:rsidP="004E705B">
      <w:pPr>
        <w:pStyle w:val="Default"/>
        <w:spacing w:before="240"/>
        <w:rPr>
          <w:rFonts w:ascii="Times New Roman" w:hAnsi="Times New Roman" w:cs="Times New Roman"/>
        </w:rPr>
      </w:pPr>
      <w:proofErr w:type="spellStart"/>
      <w:r w:rsidRPr="000E4845">
        <w:rPr>
          <w:rFonts w:ascii="Times New Roman" w:hAnsi="Times New Roman" w:cs="Times New Roman"/>
        </w:rPr>
        <w:t>Dominelli</w:t>
      </w:r>
      <w:proofErr w:type="spellEnd"/>
      <w:r w:rsidRPr="000E4845">
        <w:rPr>
          <w:rFonts w:ascii="Times New Roman" w:hAnsi="Times New Roman" w:cs="Times New Roman"/>
        </w:rPr>
        <w:t xml:space="preserve">, L. (2018) </w:t>
      </w:r>
      <w:r w:rsidRPr="000E4845">
        <w:rPr>
          <w:rFonts w:ascii="Times New Roman" w:hAnsi="Times New Roman" w:cs="Times New Roman"/>
          <w:i/>
          <w:iCs/>
        </w:rPr>
        <w:t xml:space="preserve">Anti-Racist Social Work </w:t>
      </w:r>
      <w:r w:rsidRPr="000E4845">
        <w:rPr>
          <w:rFonts w:ascii="Times New Roman" w:hAnsi="Times New Roman" w:cs="Times New Roman"/>
        </w:rPr>
        <w:t xml:space="preserve">London: Palgrave Macmillan. </w:t>
      </w:r>
    </w:p>
    <w:p w14:paraId="4B38550C" w14:textId="501C8900"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Equality and Human Rights Commission</w:t>
      </w:r>
      <w:r w:rsidR="004F2FC1">
        <w:rPr>
          <w:rFonts w:ascii="Times New Roman" w:hAnsi="Times New Roman" w:cs="Times New Roman"/>
        </w:rPr>
        <w:t>. (2018).</w:t>
      </w:r>
      <w:r w:rsidRPr="000E4845">
        <w:rPr>
          <w:rFonts w:ascii="Times New Roman" w:hAnsi="Times New Roman" w:cs="Times New Roman"/>
        </w:rPr>
        <w:t xml:space="preserve"> Retrieved from https://www.equalityhumanrights.com/en/equality-act/equality-act-faqs </w:t>
      </w:r>
    </w:p>
    <w:p w14:paraId="4B239A61"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European Network Against Racism. (2010-11). </w:t>
      </w:r>
      <w:r w:rsidRPr="000E4845">
        <w:rPr>
          <w:rFonts w:ascii="Times New Roman" w:hAnsi="Times New Roman" w:cs="Times New Roman"/>
          <w:i/>
          <w:iCs/>
        </w:rPr>
        <w:t>Shadow Report: Racism and related discriminatory practices in the UK</w:t>
      </w:r>
      <w:r w:rsidRPr="000E4845">
        <w:rPr>
          <w:rFonts w:ascii="Times New Roman" w:hAnsi="Times New Roman" w:cs="Times New Roman"/>
        </w:rPr>
        <w:t xml:space="preserve">. London: UK Race and Europe Network. </w:t>
      </w:r>
    </w:p>
    <w:p w14:paraId="2FE66018"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Ferguson, I., </w:t>
      </w:r>
      <w:proofErr w:type="spellStart"/>
      <w:r w:rsidRPr="000E4845">
        <w:rPr>
          <w:rFonts w:ascii="Times New Roman" w:hAnsi="Times New Roman" w:cs="Times New Roman"/>
        </w:rPr>
        <w:t>Ioakimidis</w:t>
      </w:r>
      <w:proofErr w:type="spellEnd"/>
      <w:r w:rsidRPr="000E4845">
        <w:rPr>
          <w:rFonts w:ascii="Times New Roman" w:hAnsi="Times New Roman" w:cs="Times New Roman"/>
        </w:rPr>
        <w:t xml:space="preserve">, V., and </w:t>
      </w:r>
      <w:proofErr w:type="spellStart"/>
      <w:r w:rsidRPr="000E4845">
        <w:rPr>
          <w:rFonts w:ascii="Times New Roman" w:hAnsi="Times New Roman" w:cs="Times New Roman"/>
        </w:rPr>
        <w:t>Lavalette</w:t>
      </w:r>
      <w:proofErr w:type="spellEnd"/>
      <w:r w:rsidRPr="000E4845">
        <w:rPr>
          <w:rFonts w:ascii="Times New Roman" w:hAnsi="Times New Roman" w:cs="Times New Roman"/>
        </w:rPr>
        <w:t xml:space="preserve">, M. (2018). </w:t>
      </w:r>
      <w:r w:rsidRPr="000E4845">
        <w:rPr>
          <w:rFonts w:ascii="Times New Roman" w:hAnsi="Times New Roman" w:cs="Times New Roman"/>
          <w:i/>
          <w:iCs/>
        </w:rPr>
        <w:t xml:space="preserve">Global Social Work in a Political Context: Radical Perspectives. </w:t>
      </w:r>
      <w:r w:rsidRPr="000E4845">
        <w:rPr>
          <w:rFonts w:ascii="Times New Roman" w:hAnsi="Times New Roman" w:cs="Times New Roman"/>
        </w:rPr>
        <w:t xml:space="preserve">Bristol: Polity Press. </w:t>
      </w:r>
    </w:p>
    <w:p w14:paraId="2F037A9E" w14:textId="648ECA21" w:rsidR="004F2FC1" w:rsidRDefault="004F2FC1" w:rsidP="004E705B">
      <w:pPr>
        <w:pStyle w:val="Default"/>
        <w:spacing w:before="240"/>
        <w:rPr>
          <w:rFonts w:ascii="Times New Roman" w:hAnsi="Times New Roman" w:cs="Times New Roman"/>
        </w:rPr>
      </w:pPr>
      <w:proofErr w:type="spellStart"/>
      <w:r w:rsidRPr="004F2FC1">
        <w:rPr>
          <w:rFonts w:ascii="Times New Roman" w:hAnsi="Times New Roman" w:cs="Times New Roman"/>
        </w:rPr>
        <w:t>Fook</w:t>
      </w:r>
      <w:proofErr w:type="spellEnd"/>
      <w:r w:rsidRPr="004F2FC1">
        <w:rPr>
          <w:rFonts w:ascii="Times New Roman" w:hAnsi="Times New Roman" w:cs="Times New Roman"/>
        </w:rPr>
        <w:t xml:space="preserve">, J., &amp; Gardner, F. (2007). </w:t>
      </w:r>
      <w:r w:rsidRPr="004F2FC1">
        <w:rPr>
          <w:rFonts w:ascii="Times New Roman" w:hAnsi="Times New Roman" w:cs="Times New Roman"/>
          <w:i/>
        </w:rPr>
        <w:t>Practising critical reflection: A resource handbook</w:t>
      </w:r>
      <w:r w:rsidRPr="004F2FC1">
        <w:rPr>
          <w:rFonts w:ascii="Times New Roman" w:hAnsi="Times New Roman" w:cs="Times New Roman"/>
        </w:rPr>
        <w:t>. Maidenhead: Open University Press-McGraw-Hill Education</w:t>
      </w:r>
      <w:r>
        <w:rPr>
          <w:rFonts w:ascii="Times New Roman" w:hAnsi="Times New Roman" w:cs="Times New Roman"/>
        </w:rPr>
        <w:t>.</w:t>
      </w:r>
    </w:p>
    <w:p w14:paraId="2ED7EB81" w14:textId="7138E704" w:rsidR="004E705B"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Garrett, P.M., (2009). </w:t>
      </w:r>
      <w:r w:rsidRPr="000E4845">
        <w:rPr>
          <w:rFonts w:ascii="Times New Roman" w:hAnsi="Times New Roman" w:cs="Times New Roman"/>
          <w:i/>
          <w:iCs/>
        </w:rPr>
        <w:t xml:space="preserve">‘Transforming’ Children’s </w:t>
      </w:r>
      <w:proofErr w:type="gramStart"/>
      <w:r w:rsidRPr="000E4845">
        <w:rPr>
          <w:rFonts w:ascii="Times New Roman" w:hAnsi="Times New Roman" w:cs="Times New Roman"/>
          <w:i/>
          <w:iCs/>
        </w:rPr>
        <w:t>Services?</w:t>
      </w:r>
      <w:r w:rsidR="00550CF5">
        <w:rPr>
          <w:rFonts w:ascii="Times New Roman" w:hAnsi="Times New Roman" w:cs="Times New Roman"/>
          <w:i/>
          <w:iCs/>
        </w:rPr>
        <w:t>:</w:t>
      </w:r>
      <w:proofErr w:type="gramEnd"/>
      <w:r w:rsidRPr="000E4845">
        <w:rPr>
          <w:rFonts w:ascii="Times New Roman" w:hAnsi="Times New Roman" w:cs="Times New Roman"/>
          <w:i/>
          <w:iCs/>
        </w:rPr>
        <w:t xml:space="preserve"> Social </w:t>
      </w:r>
      <w:r w:rsidRPr="006A7886">
        <w:rPr>
          <w:rFonts w:ascii="Times New Roman" w:hAnsi="Times New Roman" w:cs="Times New Roman"/>
          <w:i/>
          <w:iCs/>
        </w:rPr>
        <w:t>Work</w:t>
      </w:r>
      <w:r w:rsidRPr="000E4845">
        <w:rPr>
          <w:rFonts w:ascii="Times New Roman" w:hAnsi="Times New Roman" w:cs="Times New Roman"/>
          <w:i/>
          <w:iCs/>
        </w:rPr>
        <w:t>, Neoliberalism and the 'Modern' World</w:t>
      </w:r>
      <w:r w:rsidRPr="000E4845">
        <w:rPr>
          <w:rFonts w:ascii="Times New Roman" w:hAnsi="Times New Roman" w:cs="Times New Roman"/>
        </w:rPr>
        <w:t xml:space="preserve">. Maidenhead: McGraw-Hill Open University Press. </w:t>
      </w:r>
    </w:p>
    <w:p w14:paraId="2C7292CD" w14:textId="0FDECBB0" w:rsidR="00550CF5" w:rsidRPr="00725D22" w:rsidRDefault="00725D22" w:rsidP="004E705B">
      <w:pPr>
        <w:pStyle w:val="Default"/>
        <w:spacing w:before="240"/>
        <w:rPr>
          <w:rFonts w:ascii="Times New Roman" w:hAnsi="Times New Roman" w:cs="Times New Roman"/>
        </w:rPr>
      </w:pPr>
      <w:r>
        <w:rPr>
          <w:rFonts w:ascii="Times New Roman" w:hAnsi="Times New Roman" w:cs="Times New Roman"/>
        </w:rPr>
        <w:t xml:space="preserve">Gest, J. (2018) </w:t>
      </w:r>
      <w:r>
        <w:rPr>
          <w:rFonts w:ascii="Times New Roman" w:hAnsi="Times New Roman" w:cs="Times New Roman"/>
          <w:i/>
        </w:rPr>
        <w:t xml:space="preserve">The white working class: what everyone needs to know. </w:t>
      </w:r>
      <w:r>
        <w:rPr>
          <w:rFonts w:ascii="Times New Roman" w:hAnsi="Times New Roman" w:cs="Times New Roman"/>
        </w:rPr>
        <w:t>Oxford: Oxford University Press.</w:t>
      </w:r>
    </w:p>
    <w:p w14:paraId="5663D3C4" w14:textId="4FAD2160" w:rsidR="00D75976"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Gifford, C. (2017, March 10) Homerton student sues shops over disabled access issues. Online. Retrieved from: </w:t>
      </w:r>
      <w:r w:rsidR="00D75976" w:rsidRPr="00883AA3">
        <w:rPr>
          <w:rFonts w:ascii="Times New Roman" w:hAnsi="Times New Roman" w:cs="Times New Roman"/>
        </w:rPr>
        <w:t>https://www.varsity.co.uk/news/12515</w:t>
      </w:r>
    </w:p>
    <w:p w14:paraId="0089A317" w14:textId="3B122AC1" w:rsidR="00527AD4" w:rsidRDefault="00527AD4" w:rsidP="004E705B">
      <w:pPr>
        <w:pStyle w:val="Default"/>
        <w:spacing w:before="240"/>
        <w:rPr>
          <w:rFonts w:ascii="Times New Roman" w:hAnsi="Times New Roman" w:cs="Times New Roman"/>
        </w:rPr>
      </w:pPr>
      <w:r w:rsidRPr="00527AD4">
        <w:rPr>
          <w:rFonts w:ascii="Times New Roman" w:hAnsi="Times New Roman" w:cs="Times New Roman"/>
        </w:rPr>
        <w:t xml:space="preserve">Gillborn, D. (2009). Education: The numbers game and the construction of white racial victimhood. In K. P. </w:t>
      </w:r>
      <w:proofErr w:type="spellStart"/>
      <w:r w:rsidRPr="00527AD4">
        <w:rPr>
          <w:rFonts w:ascii="Times New Roman" w:hAnsi="Times New Roman" w:cs="Times New Roman"/>
        </w:rPr>
        <w:t>Sveinsson</w:t>
      </w:r>
      <w:proofErr w:type="spellEnd"/>
      <w:r w:rsidRPr="00527AD4">
        <w:rPr>
          <w:rFonts w:ascii="Times New Roman" w:hAnsi="Times New Roman" w:cs="Times New Roman"/>
        </w:rPr>
        <w:t xml:space="preserve"> (Ed.), Who cares about the white working class? London: The Runnymede Trust. Gillborn, D. (2010). The white working class, racism and respectability: Victims, degenerates and interest-convergence. British Journal of Educational Studies, 58, 3–25.</w:t>
      </w:r>
    </w:p>
    <w:p w14:paraId="34169FBE" w14:textId="372D8472"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Gillborn, D. (2005) Education policy as an act of white supremacy: whiteness, critical race theory and education reform, </w:t>
      </w:r>
      <w:r w:rsidRPr="000E4845">
        <w:rPr>
          <w:rFonts w:ascii="Times New Roman" w:hAnsi="Times New Roman" w:cs="Times New Roman"/>
          <w:i/>
          <w:iCs/>
        </w:rPr>
        <w:t>Journal of Education Policy</w:t>
      </w:r>
      <w:r w:rsidRPr="000E4845">
        <w:rPr>
          <w:rFonts w:ascii="Times New Roman" w:hAnsi="Times New Roman" w:cs="Times New Roman"/>
        </w:rPr>
        <w:t xml:space="preserve">, </w:t>
      </w:r>
      <w:r w:rsidRPr="000E4845">
        <w:rPr>
          <w:rFonts w:ascii="Times New Roman" w:hAnsi="Times New Roman" w:cs="Times New Roman"/>
          <w:i/>
          <w:iCs/>
        </w:rPr>
        <w:t>20</w:t>
      </w:r>
      <w:r w:rsidRPr="000E4845">
        <w:rPr>
          <w:rFonts w:ascii="Times New Roman" w:hAnsi="Times New Roman" w:cs="Times New Roman"/>
        </w:rPr>
        <w:t xml:space="preserve">(4), 485-505. </w:t>
      </w:r>
    </w:p>
    <w:p w14:paraId="773A47F0"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Giroux, H. (2006). Spectacles of race and pedagogies of denial: antiblack racist pedagogy. In D. Macedo </w:t>
      </w:r>
      <w:r w:rsidR="003C454C">
        <w:rPr>
          <w:rFonts w:ascii="Times New Roman" w:hAnsi="Times New Roman" w:cs="Times New Roman"/>
        </w:rPr>
        <w:t>&amp;</w:t>
      </w:r>
      <w:r w:rsidRPr="000E4845">
        <w:rPr>
          <w:rFonts w:ascii="Times New Roman" w:hAnsi="Times New Roman" w:cs="Times New Roman"/>
        </w:rPr>
        <w:t xml:space="preserve"> P. </w:t>
      </w:r>
      <w:proofErr w:type="spellStart"/>
      <w:r w:rsidRPr="000E4845">
        <w:rPr>
          <w:rFonts w:ascii="Times New Roman" w:hAnsi="Times New Roman" w:cs="Times New Roman"/>
        </w:rPr>
        <w:t>Gounari</w:t>
      </w:r>
      <w:proofErr w:type="spellEnd"/>
      <w:r w:rsidRPr="000E4845">
        <w:rPr>
          <w:rFonts w:ascii="Times New Roman" w:hAnsi="Times New Roman" w:cs="Times New Roman"/>
        </w:rPr>
        <w:t xml:space="preserve"> (Eds.) </w:t>
      </w:r>
      <w:r w:rsidRPr="000E4845">
        <w:rPr>
          <w:rFonts w:ascii="Times New Roman" w:hAnsi="Times New Roman" w:cs="Times New Roman"/>
          <w:i/>
          <w:iCs/>
        </w:rPr>
        <w:t>The globalization of racism</w:t>
      </w:r>
      <w:r w:rsidRPr="000E4845">
        <w:rPr>
          <w:rFonts w:ascii="Times New Roman" w:hAnsi="Times New Roman" w:cs="Times New Roman"/>
        </w:rPr>
        <w:t xml:space="preserve">. Boulder, Colorado: Paradigm Publishers. </w:t>
      </w:r>
    </w:p>
    <w:p w14:paraId="5E4EB5F8" w14:textId="33AAC6E0" w:rsidR="004E705B" w:rsidRDefault="004E705B" w:rsidP="004E705B">
      <w:pPr>
        <w:pStyle w:val="Default"/>
        <w:spacing w:before="240"/>
        <w:rPr>
          <w:rFonts w:ascii="Times New Roman" w:hAnsi="Times New Roman" w:cs="Times New Roman"/>
        </w:rPr>
      </w:pPr>
      <w:proofErr w:type="spellStart"/>
      <w:r>
        <w:rPr>
          <w:rFonts w:ascii="Times New Roman" w:hAnsi="Times New Roman" w:cs="Times New Roman"/>
        </w:rPr>
        <w:t>Hackitt</w:t>
      </w:r>
      <w:proofErr w:type="spellEnd"/>
      <w:r>
        <w:rPr>
          <w:rFonts w:ascii="Times New Roman" w:hAnsi="Times New Roman" w:cs="Times New Roman"/>
        </w:rPr>
        <w:t>, J.</w:t>
      </w:r>
      <w:r w:rsidRPr="000E4845">
        <w:rPr>
          <w:rFonts w:ascii="Times New Roman" w:hAnsi="Times New Roman" w:cs="Times New Roman"/>
        </w:rPr>
        <w:t xml:space="preserve"> (2018, May 17). </w:t>
      </w:r>
      <w:r w:rsidRPr="000E4845">
        <w:rPr>
          <w:rFonts w:ascii="Times New Roman" w:hAnsi="Times New Roman" w:cs="Times New Roman"/>
          <w:i/>
          <w:iCs/>
        </w:rPr>
        <w:t xml:space="preserve">Building a safer future independent review of building regulations and fire safety: final report. </w:t>
      </w:r>
      <w:r w:rsidRPr="000E4845">
        <w:rPr>
          <w:rFonts w:ascii="Times New Roman" w:hAnsi="Times New Roman" w:cs="Times New Roman"/>
        </w:rPr>
        <w:t xml:space="preserve">London: HMSO. ITV. (2018, May 16). Grenfell </w:t>
      </w:r>
      <w:r w:rsidRPr="000E4845">
        <w:rPr>
          <w:rFonts w:ascii="Times New Roman" w:hAnsi="Times New Roman" w:cs="Times New Roman"/>
        </w:rPr>
        <w:lastRenderedPageBreak/>
        <w:t xml:space="preserve">inquiry to acknowledge 72nd fire victim </w:t>
      </w:r>
      <w:proofErr w:type="spellStart"/>
      <w:r w:rsidRPr="000E4845">
        <w:rPr>
          <w:rFonts w:ascii="Times New Roman" w:hAnsi="Times New Roman" w:cs="Times New Roman"/>
        </w:rPr>
        <w:t>Pily</w:t>
      </w:r>
      <w:proofErr w:type="spellEnd"/>
      <w:r w:rsidRPr="000E4845">
        <w:rPr>
          <w:rFonts w:ascii="Times New Roman" w:hAnsi="Times New Roman" w:cs="Times New Roman"/>
        </w:rPr>
        <w:t xml:space="preserve"> Burton. </w:t>
      </w:r>
      <w:r w:rsidRPr="000E4845">
        <w:rPr>
          <w:rFonts w:ascii="Times New Roman" w:hAnsi="Times New Roman" w:cs="Times New Roman"/>
          <w:i/>
          <w:iCs/>
        </w:rPr>
        <w:t>ITV</w:t>
      </w:r>
      <w:r w:rsidRPr="000E4845">
        <w:rPr>
          <w:rFonts w:ascii="Times New Roman" w:hAnsi="Times New Roman" w:cs="Times New Roman"/>
        </w:rPr>
        <w:t xml:space="preserve">. Retrieved from: www.itv.com/news/london/2018-05-16/grenfell-inquiry-to-acknowledge-72nd-fire-victim-pilly-burton/ </w:t>
      </w:r>
    </w:p>
    <w:p w14:paraId="256BF2E3" w14:textId="3951C4B5" w:rsidR="004F1383" w:rsidRDefault="00527AD4" w:rsidP="004E705B">
      <w:pPr>
        <w:pStyle w:val="Default"/>
        <w:spacing w:before="240"/>
        <w:rPr>
          <w:rFonts w:ascii="Times New Roman" w:hAnsi="Times New Roman" w:cs="Times New Roman"/>
        </w:rPr>
      </w:pPr>
      <w:r w:rsidRPr="00527AD4">
        <w:rPr>
          <w:rFonts w:ascii="Times New Roman" w:hAnsi="Times New Roman" w:cs="Times New Roman"/>
        </w:rPr>
        <w:t xml:space="preserve">Harrison, P., &amp; Burke, B. (2014). Same, same, but different. In M. </w:t>
      </w:r>
      <w:proofErr w:type="spellStart"/>
      <w:r w:rsidRPr="00527AD4">
        <w:rPr>
          <w:rFonts w:ascii="Times New Roman" w:hAnsi="Times New Roman" w:cs="Times New Roman"/>
        </w:rPr>
        <w:t>Lavalette</w:t>
      </w:r>
      <w:proofErr w:type="spellEnd"/>
      <w:r w:rsidRPr="00527AD4">
        <w:rPr>
          <w:rFonts w:ascii="Times New Roman" w:hAnsi="Times New Roman" w:cs="Times New Roman"/>
        </w:rPr>
        <w:t xml:space="preserve">, &amp; L. </w:t>
      </w:r>
      <w:proofErr w:type="spellStart"/>
      <w:r w:rsidRPr="00527AD4">
        <w:rPr>
          <w:rFonts w:ascii="Times New Roman" w:hAnsi="Times New Roman" w:cs="Times New Roman"/>
        </w:rPr>
        <w:t>Penketh</w:t>
      </w:r>
      <w:proofErr w:type="spellEnd"/>
      <w:r w:rsidRPr="00527AD4">
        <w:rPr>
          <w:rFonts w:ascii="Times New Roman" w:hAnsi="Times New Roman" w:cs="Times New Roman"/>
        </w:rPr>
        <w:t xml:space="preserve"> (Eds.), </w:t>
      </w:r>
      <w:r w:rsidRPr="004F1383">
        <w:rPr>
          <w:rFonts w:ascii="Times New Roman" w:hAnsi="Times New Roman" w:cs="Times New Roman"/>
          <w:i/>
        </w:rPr>
        <w:t>Race, racism and social work: Contemporary issues and debates</w:t>
      </w:r>
      <w:r w:rsidRPr="00527AD4">
        <w:rPr>
          <w:rFonts w:ascii="Times New Roman" w:hAnsi="Times New Roman" w:cs="Times New Roman"/>
        </w:rPr>
        <w:t xml:space="preserve"> (pp. 71–84) Bristol: Policy Press. </w:t>
      </w:r>
    </w:p>
    <w:p w14:paraId="02EA8D5E" w14:textId="77777777" w:rsidR="004F1383" w:rsidRDefault="00527AD4" w:rsidP="004E705B">
      <w:pPr>
        <w:pStyle w:val="Default"/>
        <w:spacing w:before="240"/>
        <w:rPr>
          <w:rFonts w:ascii="Times New Roman" w:hAnsi="Times New Roman" w:cs="Times New Roman"/>
        </w:rPr>
      </w:pPr>
      <w:r w:rsidRPr="00527AD4">
        <w:rPr>
          <w:rFonts w:ascii="Times New Roman" w:hAnsi="Times New Roman" w:cs="Times New Roman"/>
        </w:rPr>
        <w:t xml:space="preserve">International Federation of Social Workers (IFSW). (2014). The global definition of social work. Retrieved from https://www.ifsw.org/what-is-social-work/global-definition-of-social-work/ </w:t>
      </w:r>
    </w:p>
    <w:p w14:paraId="399C4D4D" w14:textId="10F43038" w:rsidR="00527AD4" w:rsidRDefault="00527AD4" w:rsidP="004E705B">
      <w:pPr>
        <w:pStyle w:val="Default"/>
        <w:spacing w:before="240"/>
        <w:rPr>
          <w:rFonts w:ascii="Times New Roman" w:hAnsi="Times New Roman" w:cs="Times New Roman"/>
        </w:rPr>
      </w:pPr>
      <w:proofErr w:type="spellStart"/>
      <w:r w:rsidRPr="00527AD4">
        <w:rPr>
          <w:rFonts w:ascii="Times New Roman" w:hAnsi="Times New Roman" w:cs="Times New Roman"/>
        </w:rPr>
        <w:t>Jackubowski</w:t>
      </w:r>
      <w:proofErr w:type="spellEnd"/>
      <w:r w:rsidRPr="00527AD4">
        <w:rPr>
          <w:rFonts w:ascii="Times New Roman" w:hAnsi="Times New Roman" w:cs="Times New Roman"/>
        </w:rPr>
        <w:t xml:space="preserve">, L. M. (2001). Teaching uncomfortable topics: An action-oriented strategy for addressing racism and related forms of difference. </w:t>
      </w:r>
      <w:r w:rsidRPr="004F1383">
        <w:rPr>
          <w:rFonts w:ascii="Times New Roman" w:hAnsi="Times New Roman" w:cs="Times New Roman"/>
          <w:i/>
        </w:rPr>
        <w:t>Teaching Sociology, 29</w:t>
      </w:r>
      <w:r w:rsidRPr="00527AD4">
        <w:rPr>
          <w:rFonts w:ascii="Times New Roman" w:hAnsi="Times New Roman" w:cs="Times New Roman"/>
        </w:rPr>
        <w:t>(1), 62–79. Jones, O. (2011). Chavs: The demonization of the working class. London: Verso</w:t>
      </w:r>
    </w:p>
    <w:p w14:paraId="1647D6AC" w14:textId="517CDF39" w:rsidR="004F1383" w:rsidRDefault="004F1383" w:rsidP="003D2084">
      <w:pPr>
        <w:pStyle w:val="Default"/>
        <w:spacing w:before="240"/>
        <w:rPr>
          <w:rFonts w:ascii="Times New Roman" w:hAnsi="Times New Roman" w:cs="Times New Roman"/>
        </w:rPr>
      </w:pPr>
      <w:r w:rsidRPr="004F1383">
        <w:rPr>
          <w:rFonts w:ascii="Times New Roman" w:hAnsi="Times New Roman" w:cs="Times New Roman"/>
        </w:rPr>
        <w:t xml:space="preserve">Jones, O. (2011). </w:t>
      </w:r>
      <w:r w:rsidRPr="004F1383">
        <w:rPr>
          <w:rFonts w:ascii="Times New Roman" w:hAnsi="Times New Roman" w:cs="Times New Roman"/>
          <w:i/>
        </w:rPr>
        <w:t>Chavs: The demonization of the working class</w:t>
      </w:r>
      <w:r w:rsidRPr="004F1383">
        <w:rPr>
          <w:rFonts w:ascii="Times New Roman" w:hAnsi="Times New Roman" w:cs="Times New Roman"/>
        </w:rPr>
        <w:t>. London: Verso</w:t>
      </w:r>
      <w:r>
        <w:rPr>
          <w:rFonts w:ascii="Times New Roman" w:hAnsi="Times New Roman" w:cs="Times New Roman"/>
        </w:rPr>
        <w:t>.</w:t>
      </w:r>
    </w:p>
    <w:p w14:paraId="17B15634" w14:textId="2DF11A90" w:rsidR="003D2084" w:rsidRDefault="003D2084" w:rsidP="003D2084">
      <w:pPr>
        <w:pStyle w:val="Default"/>
        <w:spacing w:before="240"/>
        <w:rPr>
          <w:rFonts w:ascii="Times New Roman" w:hAnsi="Times New Roman" w:cs="Times New Roman"/>
        </w:rPr>
      </w:pPr>
      <w:r>
        <w:rPr>
          <w:rFonts w:ascii="Times New Roman" w:hAnsi="Times New Roman" w:cs="Times New Roman"/>
        </w:rPr>
        <w:t xml:space="preserve">Joseph Roundtree Foundation </w:t>
      </w:r>
      <w:r w:rsidR="004F1383">
        <w:rPr>
          <w:rFonts w:ascii="Times New Roman" w:hAnsi="Times New Roman" w:cs="Times New Roman"/>
        </w:rPr>
        <w:t>(</w:t>
      </w:r>
      <w:r>
        <w:rPr>
          <w:rFonts w:ascii="Times New Roman" w:hAnsi="Times New Roman" w:cs="Times New Roman"/>
        </w:rPr>
        <w:t>2018</w:t>
      </w:r>
      <w:r w:rsidR="004F1383">
        <w:rPr>
          <w:rFonts w:ascii="Times New Roman" w:hAnsi="Times New Roman" w:cs="Times New Roman"/>
        </w:rPr>
        <w:t>)</w:t>
      </w:r>
      <w:r>
        <w:rPr>
          <w:rFonts w:ascii="Times New Roman" w:hAnsi="Times New Roman" w:cs="Times New Roman"/>
        </w:rPr>
        <w:t xml:space="preserve">. UK poverty 2018 </w:t>
      </w:r>
      <w:r w:rsidRPr="003D2084">
        <w:rPr>
          <w:rFonts w:ascii="Times New Roman" w:hAnsi="Times New Roman" w:cs="Times New Roman"/>
        </w:rPr>
        <w:t>A comprehensive analysis of poverty trends and figures</w:t>
      </w:r>
      <w:r>
        <w:rPr>
          <w:rFonts w:ascii="Times New Roman" w:hAnsi="Times New Roman" w:cs="Times New Roman"/>
        </w:rPr>
        <w:t xml:space="preserve">. Retrieved from </w:t>
      </w:r>
      <w:r w:rsidRPr="003D2084">
        <w:rPr>
          <w:rFonts w:ascii="Times New Roman" w:hAnsi="Times New Roman" w:cs="Times New Roman"/>
        </w:rPr>
        <w:t>https://www.jrf.org.uk/report/uk-poverty-2018?gclid=EAIaIQobChMIrM3lnI-o4wIVCxHTCh0ofgtDEAAYASAAEgKktvD_BwE</w:t>
      </w:r>
    </w:p>
    <w:p w14:paraId="2F009C8B" w14:textId="2DDAE90B" w:rsidR="004E705B" w:rsidRDefault="004E705B" w:rsidP="004E705B">
      <w:pPr>
        <w:pStyle w:val="Default"/>
        <w:spacing w:before="240"/>
        <w:rPr>
          <w:rFonts w:ascii="Times New Roman" w:hAnsi="Times New Roman" w:cs="Times New Roman"/>
        </w:rPr>
      </w:pPr>
      <w:r>
        <w:rPr>
          <w:rFonts w:ascii="Times New Roman" w:hAnsi="Times New Roman" w:cs="Times New Roman"/>
        </w:rPr>
        <w:t xml:space="preserve">Knight, S. (2017, December 27) </w:t>
      </w:r>
      <w:r w:rsidRPr="00DB7FCD">
        <w:rPr>
          <w:rFonts w:ascii="Times New Roman" w:hAnsi="Times New Roman" w:cs="Times New Roman"/>
        </w:rPr>
        <w:t>The Year the Grenfell Tower Fire Revealed the Lie That Londoners Tell Themselves</w:t>
      </w:r>
      <w:r>
        <w:rPr>
          <w:rFonts w:ascii="Times New Roman" w:hAnsi="Times New Roman" w:cs="Times New Roman"/>
        </w:rPr>
        <w:t xml:space="preserve">. </w:t>
      </w:r>
      <w:r w:rsidR="003D2084">
        <w:rPr>
          <w:rFonts w:ascii="Times New Roman" w:hAnsi="Times New Roman" w:cs="Times New Roman"/>
        </w:rPr>
        <w:t>Retrieve</w:t>
      </w:r>
      <w:r w:rsidR="003D2084" w:rsidRPr="006A7886">
        <w:rPr>
          <w:rFonts w:ascii="Times New Roman" w:hAnsi="Times New Roman" w:cs="Times New Roman"/>
          <w:color w:val="auto"/>
        </w:rPr>
        <w:t xml:space="preserve">d from </w:t>
      </w:r>
      <w:r w:rsidRPr="00386780">
        <w:rPr>
          <w:rFonts w:ascii="Times New Roman" w:hAnsi="Times New Roman" w:cs="Times New Roman"/>
        </w:rPr>
        <w:t>https://www.newyorker.com/culture/2017-in-review/the-year-the-grenfell-tower-fire-revealed-the-lie-that-londoners-tell-themselves</w:t>
      </w:r>
    </w:p>
    <w:p w14:paraId="0AFACEC2" w14:textId="2FB8D5D0" w:rsidR="004F1383" w:rsidRDefault="004F1383" w:rsidP="00BA1FBC">
      <w:pPr>
        <w:pStyle w:val="Default"/>
        <w:spacing w:before="240"/>
        <w:rPr>
          <w:rFonts w:ascii="Times New Roman" w:hAnsi="Times New Roman" w:cs="Times New Roman"/>
        </w:rPr>
      </w:pPr>
      <w:r w:rsidRPr="004F1383">
        <w:rPr>
          <w:rFonts w:ascii="Times New Roman" w:hAnsi="Times New Roman" w:cs="Times New Roman"/>
        </w:rPr>
        <w:t xml:space="preserve">Ladson-Billings, G. (1998). Just What Is Critical Race Theory and What’s It Doing in a Nice Field Like Education? </w:t>
      </w:r>
      <w:r w:rsidRPr="004F1383">
        <w:rPr>
          <w:rFonts w:ascii="Times New Roman" w:hAnsi="Times New Roman" w:cs="Times New Roman"/>
          <w:i/>
        </w:rPr>
        <w:t>International Journal of Qualitative Studies in Education</w:t>
      </w:r>
      <w:r w:rsidRPr="004F1383">
        <w:rPr>
          <w:rFonts w:ascii="Times New Roman" w:hAnsi="Times New Roman" w:cs="Times New Roman"/>
        </w:rPr>
        <w:t>, 11(1), 7-24</w:t>
      </w:r>
      <w:r>
        <w:rPr>
          <w:rFonts w:ascii="Times New Roman" w:hAnsi="Times New Roman" w:cs="Times New Roman"/>
        </w:rPr>
        <w:t>.</w:t>
      </w:r>
    </w:p>
    <w:p w14:paraId="5B0A5128" w14:textId="47F0C87F" w:rsidR="004F1383" w:rsidRDefault="004F1383" w:rsidP="00BA1FBC">
      <w:pPr>
        <w:pStyle w:val="Default"/>
        <w:spacing w:before="240"/>
        <w:rPr>
          <w:rFonts w:ascii="Times New Roman" w:hAnsi="Times New Roman" w:cs="Times New Roman"/>
        </w:rPr>
      </w:pPr>
      <w:r w:rsidRPr="004F1383">
        <w:rPr>
          <w:rFonts w:ascii="Times New Roman" w:hAnsi="Times New Roman" w:cs="Times New Roman"/>
        </w:rPr>
        <w:t xml:space="preserve">Macpherson of Cluny, Sir W. (1999). </w:t>
      </w:r>
      <w:r w:rsidRPr="004F1383">
        <w:rPr>
          <w:rFonts w:ascii="Times New Roman" w:hAnsi="Times New Roman" w:cs="Times New Roman"/>
          <w:i/>
        </w:rPr>
        <w:t>The Stephen Lawrence inquiry: Report of an inquiry by Sir William Macpherson</w:t>
      </w:r>
      <w:r w:rsidRPr="004F1383">
        <w:rPr>
          <w:rFonts w:ascii="Times New Roman" w:hAnsi="Times New Roman" w:cs="Times New Roman"/>
        </w:rPr>
        <w:t>. London: Stationery Office</w:t>
      </w:r>
      <w:r>
        <w:rPr>
          <w:rFonts w:ascii="Times New Roman" w:hAnsi="Times New Roman" w:cs="Times New Roman"/>
        </w:rPr>
        <w:t>.</w:t>
      </w:r>
    </w:p>
    <w:p w14:paraId="45824CFF" w14:textId="60EF6533" w:rsidR="00BA1FBC" w:rsidRDefault="00BA1FBC" w:rsidP="00BA1FBC">
      <w:pPr>
        <w:pStyle w:val="Default"/>
        <w:spacing w:before="240"/>
        <w:rPr>
          <w:rFonts w:ascii="Times New Roman" w:hAnsi="Times New Roman" w:cs="Times New Roman"/>
        </w:rPr>
      </w:pPr>
      <w:proofErr w:type="spellStart"/>
      <w:r>
        <w:rPr>
          <w:rFonts w:ascii="Times New Roman" w:hAnsi="Times New Roman" w:cs="Times New Roman"/>
        </w:rPr>
        <w:t>Matsuria</w:t>
      </w:r>
      <w:proofErr w:type="spellEnd"/>
      <w:r>
        <w:rPr>
          <w:rFonts w:ascii="Times New Roman" w:hAnsi="Times New Roman" w:cs="Times New Roman"/>
        </w:rPr>
        <w:t>, A. (2012). A critical appraisal of critical race theory (CRT): limitations and opportunities.</w:t>
      </w:r>
      <w:r w:rsidRPr="00BA1FBC">
        <w:rPr>
          <w:rFonts w:ascii="Times New Roman" w:hAnsi="Times New Roman" w:cs="Times New Roman"/>
        </w:rPr>
        <w:t xml:space="preserve"> </w:t>
      </w:r>
      <w:r w:rsidR="00BC49EC">
        <w:rPr>
          <w:rFonts w:ascii="Times New Roman" w:hAnsi="Times New Roman" w:cs="Times New Roman"/>
        </w:rPr>
        <w:t xml:space="preserve">In K. </w:t>
      </w:r>
      <w:r>
        <w:rPr>
          <w:rFonts w:ascii="Times New Roman" w:hAnsi="Times New Roman" w:cs="Times New Roman"/>
        </w:rPr>
        <w:t xml:space="preserve">Bhopal </w:t>
      </w:r>
      <w:r w:rsidR="00BC49EC">
        <w:rPr>
          <w:rFonts w:ascii="Times New Roman" w:hAnsi="Times New Roman" w:cs="Times New Roman"/>
        </w:rPr>
        <w:t>&amp; A.</w:t>
      </w:r>
      <w:r>
        <w:rPr>
          <w:rFonts w:ascii="Times New Roman" w:hAnsi="Times New Roman" w:cs="Times New Roman"/>
        </w:rPr>
        <w:t xml:space="preserve"> Preston </w:t>
      </w:r>
      <w:r w:rsidR="00BC49EC">
        <w:rPr>
          <w:rFonts w:ascii="Times New Roman" w:hAnsi="Times New Roman" w:cs="Times New Roman"/>
        </w:rPr>
        <w:t xml:space="preserve">(Eds.) </w:t>
      </w:r>
      <w:r w:rsidRPr="006A7886">
        <w:rPr>
          <w:rFonts w:ascii="Times New Roman" w:hAnsi="Times New Roman" w:cs="Times New Roman"/>
          <w:i/>
        </w:rPr>
        <w:t>Intersectionality and race in education</w:t>
      </w:r>
      <w:r w:rsidR="00BC49EC">
        <w:rPr>
          <w:rFonts w:ascii="Times New Roman" w:hAnsi="Times New Roman" w:cs="Times New Roman"/>
          <w:i/>
        </w:rPr>
        <w:t xml:space="preserve"> </w:t>
      </w:r>
      <w:r w:rsidR="00BC49EC">
        <w:rPr>
          <w:rFonts w:ascii="Times New Roman" w:hAnsi="Times New Roman" w:cs="Times New Roman"/>
        </w:rPr>
        <w:t>(pp.76-96)</w:t>
      </w:r>
      <w:r>
        <w:rPr>
          <w:rFonts w:ascii="Times New Roman" w:hAnsi="Times New Roman" w:cs="Times New Roman"/>
        </w:rPr>
        <w:t>. London: Routledge.</w:t>
      </w:r>
    </w:p>
    <w:p w14:paraId="278326A6" w14:textId="5B87CD68" w:rsidR="004F1383" w:rsidRDefault="004F1383" w:rsidP="002268DE">
      <w:pPr>
        <w:pStyle w:val="Default"/>
        <w:spacing w:before="240"/>
        <w:rPr>
          <w:rFonts w:ascii="Times New Roman" w:hAnsi="Times New Roman" w:cs="Times New Roman"/>
        </w:rPr>
      </w:pPr>
      <w:proofErr w:type="spellStart"/>
      <w:r w:rsidRPr="004F1383">
        <w:rPr>
          <w:rFonts w:ascii="Times New Roman" w:hAnsi="Times New Roman" w:cs="Times New Roman"/>
        </w:rPr>
        <w:t>Mattsson</w:t>
      </w:r>
      <w:proofErr w:type="spellEnd"/>
      <w:r w:rsidRPr="004F1383">
        <w:rPr>
          <w:rFonts w:ascii="Times New Roman" w:hAnsi="Times New Roman" w:cs="Times New Roman"/>
        </w:rPr>
        <w:t xml:space="preserve">, T. (2013). Intersectionality as a useful tool: Anti-oppressive social work and critical reflection. </w:t>
      </w:r>
      <w:r w:rsidRPr="004F1383">
        <w:rPr>
          <w:rFonts w:ascii="Times New Roman" w:hAnsi="Times New Roman" w:cs="Times New Roman"/>
          <w:i/>
        </w:rPr>
        <w:t>Journal of Women and Social Work</w:t>
      </w:r>
      <w:r w:rsidRPr="004F1383">
        <w:rPr>
          <w:rFonts w:ascii="Times New Roman" w:hAnsi="Times New Roman" w:cs="Times New Roman"/>
        </w:rPr>
        <w:t>, 29(1), 8-17</w:t>
      </w:r>
    </w:p>
    <w:p w14:paraId="32D0BDEF" w14:textId="6D6E7BDA" w:rsidR="002268DE" w:rsidRPr="002268DE" w:rsidRDefault="002268DE" w:rsidP="002268DE">
      <w:pPr>
        <w:pStyle w:val="Default"/>
        <w:spacing w:before="240"/>
        <w:rPr>
          <w:rFonts w:ascii="Times New Roman" w:hAnsi="Times New Roman" w:cs="Times New Roman"/>
        </w:rPr>
      </w:pPr>
      <w:r>
        <w:rPr>
          <w:rFonts w:ascii="Times New Roman" w:hAnsi="Times New Roman" w:cs="Times New Roman"/>
        </w:rPr>
        <w:t>Mirza, H.</w:t>
      </w:r>
      <w:r w:rsidR="007229C6">
        <w:rPr>
          <w:rFonts w:ascii="Times New Roman" w:hAnsi="Times New Roman" w:cs="Times New Roman"/>
        </w:rPr>
        <w:t>S.</w:t>
      </w:r>
      <w:r>
        <w:rPr>
          <w:rFonts w:ascii="Times New Roman" w:hAnsi="Times New Roman" w:cs="Times New Roman"/>
        </w:rPr>
        <w:t xml:space="preserve"> (</w:t>
      </w:r>
      <w:r w:rsidR="007229C6">
        <w:rPr>
          <w:rFonts w:ascii="Times New Roman" w:hAnsi="Times New Roman" w:cs="Times New Roman"/>
        </w:rPr>
        <w:t>2018</w:t>
      </w:r>
      <w:r>
        <w:rPr>
          <w:rFonts w:ascii="Times New Roman" w:hAnsi="Times New Roman" w:cs="Times New Roman"/>
        </w:rPr>
        <w:t>)</w:t>
      </w:r>
      <w:r w:rsidRPr="002268DE">
        <w:t xml:space="preserve"> </w:t>
      </w:r>
      <w:r>
        <w:rPr>
          <w:rFonts w:ascii="Times New Roman" w:hAnsi="Times New Roman" w:cs="Times New Roman"/>
          <w:color w:val="auto"/>
        </w:rPr>
        <w:t>D</w:t>
      </w:r>
      <w:r w:rsidRPr="006A7886">
        <w:rPr>
          <w:rFonts w:ascii="Times New Roman" w:hAnsi="Times New Roman" w:cs="Times New Roman"/>
          <w:color w:val="auto"/>
        </w:rPr>
        <w:t>ecolonizing higher education: black feminism and the intersectionality of race and gender</w:t>
      </w:r>
      <w:r>
        <w:rPr>
          <w:rFonts w:ascii="Times New Roman" w:hAnsi="Times New Roman" w:cs="Times New Roman"/>
          <w:color w:val="auto"/>
        </w:rPr>
        <w:t>,</w:t>
      </w:r>
      <w:r w:rsidRPr="006A7886">
        <w:rPr>
          <w:color w:val="auto"/>
        </w:rPr>
        <w:t xml:space="preserve"> </w:t>
      </w:r>
      <w:r w:rsidRPr="006A7886">
        <w:rPr>
          <w:rFonts w:ascii="Times New Roman" w:hAnsi="Times New Roman" w:cs="Times New Roman"/>
          <w:i/>
        </w:rPr>
        <w:t>Journal of Feminist Scholarship</w:t>
      </w:r>
      <w:r>
        <w:rPr>
          <w:rFonts w:ascii="Times New Roman" w:hAnsi="Times New Roman" w:cs="Times New Roman"/>
          <w:i/>
        </w:rPr>
        <w:t xml:space="preserve"> 7</w:t>
      </w:r>
      <w:r>
        <w:rPr>
          <w:rFonts w:ascii="Times New Roman" w:hAnsi="Times New Roman" w:cs="Times New Roman"/>
        </w:rPr>
        <w:t>(Fall), 1-12. h</w:t>
      </w:r>
      <w:r w:rsidRPr="002268DE">
        <w:rPr>
          <w:rFonts w:ascii="Times New Roman" w:hAnsi="Times New Roman" w:cs="Times New Roman"/>
        </w:rPr>
        <w:t>ttps://digitalcommons.uri.edu/jfs/vol7/iss7/3</w:t>
      </w:r>
    </w:p>
    <w:p w14:paraId="0D1357DD" w14:textId="51CD7CC2" w:rsidR="004E705B"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Neal, S. (2003). The Scarman report, the Macpherson report and the media: how newspapers respond to race-centred social policy interventions. </w:t>
      </w:r>
      <w:r w:rsidRPr="000E4845">
        <w:rPr>
          <w:rFonts w:ascii="Times New Roman" w:hAnsi="Times New Roman" w:cs="Times New Roman"/>
          <w:i/>
          <w:iCs/>
        </w:rPr>
        <w:t>Journal of Social Policy 32</w:t>
      </w:r>
      <w:r w:rsidRPr="000E4845">
        <w:rPr>
          <w:rFonts w:ascii="Times New Roman" w:hAnsi="Times New Roman" w:cs="Times New Roman"/>
        </w:rPr>
        <w:t xml:space="preserve">(1), 55-74. https://doi.org/10.1017/S004727940200689X. </w:t>
      </w:r>
    </w:p>
    <w:p w14:paraId="5337F8FD" w14:textId="586F0AB3" w:rsidR="00706501" w:rsidRPr="000E4845" w:rsidRDefault="00706501" w:rsidP="004E705B">
      <w:pPr>
        <w:pStyle w:val="Default"/>
        <w:spacing w:before="240"/>
        <w:rPr>
          <w:rFonts w:ascii="Times New Roman" w:hAnsi="Times New Roman" w:cs="Times New Roman"/>
        </w:rPr>
      </w:pPr>
      <w:r>
        <w:rPr>
          <w:rFonts w:ascii="Times New Roman" w:hAnsi="Times New Roman" w:cs="Times New Roman"/>
        </w:rPr>
        <w:t xml:space="preserve">O’Hagan, A. (2018, </w:t>
      </w:r>
      <w:r w:rsidR="003C2F34">
        <w:rPr>
          <w:rFonts w:ascii="Times New Roman" w:hAnsi="Times New Roman" w:cs="Times New Roman"/>
        </w:rPr>
        <w:t xml:space="preserve">June 7) The Tower. </w:t>
      </w:r>
      <w:r w:rsidR="003C2F34">
        <w:rPr>
          <w:rFonts w:ascii="Times New Roman" w:hAnsi="Times New Roman" w:cs="Times New Roman"/>
          <w:i/>
        </w:rPr>
        <w:t xml:space="preserve">London Review of Books 40(11). </w:t>
      </w:r>
      <w:r w:rsidR="003C2F34" w:rsidRPr="003C2F34">
        <w:rPr>
          <w:rFonts w:ascii="Times New Roman" w:hAnsi="Times New Roman" w:cs="Times New Roman"/>
        </w:rPr>
        <w:t>Retrieved from:</w:t>
      </w:r>
      <w:r w:rsidR="003C2F34">
        <w:rPr>
          <w:rFonts w:ascii="Times New Roman" w:hAnsi="Times New Roman" w:cs="Times New Roman"/>
        </w:rPr>
        <w:t xml:space="preserve"> </w:t>
      </w:r>
      <w:r w:rsidR="003C2F34" w:rsidRPr="003C2F34">
        <w:rPr>
          <w:rFonts w:ascii="Times New Roman" w:hAnsi="Times New Roman" w:cs="Times New Roman"/>
        </w:rPr>
        <w:t>https://www.lrb.co.uk/the-paper/v40/n11/andrew-o-hagan/the-tower</w:t>
      </w:r>
    </w:p>
    <w:p w14:paraId="3A1E6B30" w14:textId="77777777" w:rsidR="004E705B" w:rsidRPr="006A7886" w:rsidRDefault="004E705B" w:rsidP="004E705B">
      <w:pPr>
        <w:pStyle w:val="Default"/>
        <w:spacing w:before="240"/>
        <w:rPr>
          <w:rFonts w:ascii="Times New Roman" w:hAnsi="Times New Roman" w:cs="Times New Roman"/>
          <w:color w:val="auto"/>
        </w:rPr>
      </w:pPr>
      <w:proofErr w:type="spellStart"/>
      <w:r w:rsidRPr="000E4845">
        <w:rPr>
          <w:rFonts w:ascii="Times New Roman" w:hAnsi="Times New Roman" w:cs="Times New Roman"/>
        </w:rPr>
        <w:t>Onyanga-Omara</w:t>
      </w:r>
      <w:proofErr w:type="spellEnd"/>
      <w:r w:rsidRPr="000E4845">
        <w:rPr>
          <w:rFonts w:ascii="Times New Roman" w:hAnsi="Times New Roman" w:cs="Times New Roman"/>
        </w:rPr>
        <w:t xml:space="preserve">, J. (2018, June 14) One year later, Britain remembers Grenfell Tower fire, London's deadliest tragedy since World War II. </w:t>
      </w:r>
      <w:r w:rsidRPr="000E4845">
        <w:rPr>
          <w:rFonts w:ascii="Times New Roman" w:hAnsi="Times New Roman" w:cs="Times New Roman"/>
          <w:i/>
          <w:iCs/>
        </w:rPr>
        <w:t>USA Today</w:t>
      </w:r>
      <w:r w:rsidRPr="000E4845">
        <w:rPr>
          <w:rFonts w:ascii="Times New Roman" w:hAnsi="Times New Roman" w:cs="Times New Roman"/>
        </w:rPr>
        <w:t xml:space="preserve">. Retrieved from: </w:t>
      </w:r>
      <w:r w:rsidRPr="000E4845">
        <w:rPr>
          <w:rFonts w:ascii="Times New Roman" w:hAnsi="Times New Roman" w:cs="Times New Roman"/>
        </w:rPr>
        <w:lastRenderedPageBreak/>
        <w:t>https://eu.usatoday.com/story/news/world/2018/06/13/grenfell-britains-worst-tragedy-since-</w:t>
      </w:r>
      <w:r w:rsidRPr="006A7886">
        <w:rPr>
          <w:rFonts w:ascii="Times New Roman" w:hAnsi="Times New Roman" w:cs="Times New Roman"/>
          <w:color w:val="auto"/>
        </w:rPr>
        <w:t xml:space="preserve">wwii-remembered/698006002/ </w:t>
      </w:r>
    </w:p>
    <w:p w14:paraId="0CC1F2D9" w14:textId="7A28248F" w:rsidR="005219BA" w:rsidRDefault="005219BA" w:rsidP="004E705B">
      <w:pPr>
        <w:pStyle w:val="Default"/>
        <w:spacing w:before="240"/>
        <w:rPr>
          <w:rFonts w:ascii="Times New Roman" w:hAnsi="Times New Roman" w:cs="Times New Roman"/>
          <w:color w:val="auto"/>
        </w:rPr>
      </w:pPr>
      <w:proofErr w:type="spellStart"/>
      <w:r w:rsidRPr="005219BA">
        <w:rPr>
          <w:rFonts w:ascii="Times New Roman" w:hAnsi="Times New Roman" w:cs="Times New Roman"/>
          <w:color w:val="auto"/>
        </w:rPr>
        <w:t>Orelus</w:t>
      </w:r>
      <w:proofErr w:type="spellEnd"/>
      <w:r w:rsidRPr="005219BA">
        <w:rPr>
          <w:rFonts w:ascii="Times New Roman" w:hAnsi="Times New Roman" w:cs="Times New Roman"/>
          <w:color w:val="auto"/>
        </w:rPr>
        <w:t xml:space="preserve">, P. W. (2013). Unpacking the race talk. </w:t>
      </w:r>
      <w:r w:rsidRPr="005219BA">
        <w:rPr>
          <w:rFonts w:ascii="Times New Roman" w:hAnsi="Times New Roman" w:cs="Times New Roman"/>
          <w:i/>
          <w:color w:val="auto"/>
        </w:rPr>
        <w:t>Journal of Black Studies, 44</w:t>
      </w:r>
      <w:r w:rsidRPr="005219BA">
        <w:rPr>
          <w:rFonts w:ascii="Times New Roman" w:hAnsi="Times New Roman" w:cs="Times New Roman"/>
          <w:color w:val="auto"/>
        </w:rPr>
        <w:t>(6), 572-589</w:t>
      </w:r>
    </w:p>
    <w:p w14:paraId="3C02E93A" w14:textId="078E2755" w:rsidR="004E705B" w:rsidRPr="006A7886" w:rsidRDefault="004E705B" w:rsidP="004E705B">
      <w:pPr>
        <w:pStyle w:val="Default"/>
        <w:spacing w:before="240"/>
        <w:rPr>
          <w:rFonts w:ascii="Times New Roman" w:hAnsi="Times New Roman" w:cs="Times New Roman"/>
          <w:color w:val="auto"/>
        </w:rPr>
      </w:pPr>
      <w:proofErr w:type="spellStart"/>
      <w:r w:rsidRPr="006A7886">
        <w:rPr>
          <w:rFonts w:ascii="Times New Roman" w:hAnsi="Times New Roman" w:cs="Times New Roman"/>
          <w:color w:val="auto"/>
        </w:rPr>
        <w:t>Penketh</w:t>
      </w:r>
      <w:proofErr w:type="spellEnd"/>
      <w:r w:rsidRPr="006A7886">
        <w:rPr>
          <w:rFonts w:ascii="Times New Roman" w:hAnsi="Times New Roman" w:cs="Times New Roman"/>
          <w:color w:val="auto"/>
        </w:rPr>
        <w:t xml:space="preserve">, L. (2000) </w:t>
      </w:r>
      <w:r w:rsidRPr="006A7886">
        <w:rPr>
          <w:rFonts w:ascii="Times New Roman" w:hAnsi="Times New Roman" w:cs="Times New Roman"/>
          <w:i/>
          <w:color w:val="auto"/>
        </w:rPr>
        <w:t>Tackling Institutional Racism. Anti-racist Policies and Social Work Education and Training</w:t>
      </w:r>
      <w:r w:rsidRPr="006A7886">
        <w:rPr>
          <w:rFonts w:ascii="Times New Roman" w:hAnsi="Times New Roman" w:cs="Times New Roman"/>
          <w:color w:val="auto"/>
        </w:rPr>
        <w:t>. Bristol: Policy Press.</w:t>
      </w:r>
    </w:p>
    <w:p w14:paraId="56BA3946" w14:textId="77777777" w:rsidR="004E705B" w:rsidRPr="006A7886" w:rsidRDefault="004E705B" w:rsidP="004E705B">
      <w:pPr>
        <w:pStyle w:val="Default"/>
        <w:rPr>
          <w:rFonts w:ascii="Times New Roman" w:hAnsi="Times New Roman" w:cs="Times New Roman"/>
          <w:color w:val="auto"/>
        </w:rPr>
      </w:pPr>
    </w:p>
    <w:p w14:paraId="41341F27" w14:textId="77777777" w:rsidR="004E705B" w:rsidRPr="006A7886" w:rsidRDefault="004E705B" w:rsidP="004E705B">
      <w:pPr>
        <w:pStyle w:val="Default"/>
        <w:rPr>
          <w:rFonts w:ascii="Times New Roman" w:hAnsi="Times New Roman" w:cs="Times New Roman"/>
          <w:color w:val="auto"/>
        </w:rPr>
      </w:pPr>
      <w:r w:rsidRPr="006A7886">
        <w:rPr>
          <w:rFonts w:ascii="Times New Roman" w:hAnsi="Times New Roman" w:cs="Times New Roman"/>
          <w:color w:val="auto"/>
        </w:rPr>
        <w:t>Phillips, M. (1993, August 1) Oppressive Urge to Stop Oppression.</w:t>
      </w:r>
      <w:r w:rsidRPr="006A7886">
        <w:rPr>
          <w:rFonts w:ascii="Times New Roman" w:hAnsi="Times New Roman" w:cs="Times New Roman"/>
          <w:i/>
          <w:color w:val="auto"/>
        </w:rPr>
        <w:t xml:space="preserve"> Observer</w:t>
      </w:r>
      <w:r w:rsidRPr="006A7886">
        <w:rPr>
          <w:rFonts w:ascii="Times New Roman" w:hAnsi="Times New Roman" w:cs="Times New Roman"/>
          <w:color w:val="auto"/>
        </w:rPr>
        <w:t>.</w:t>
      </w:r>
    </w:p>
    <w:p w14:paraId="079BE427" w14:textId="77777777" w:rsidR="004E705B" w:rsidRPr="006A7886" w:rsidRDefault="004E705B" w:rsidP="004E705B">
      <w:pPr>
        <w:pStyle w:val="Default"/>
        <w:rPr>
          <w:rFonts w:ascii="Times New Roman" w:hAnsi="Times New Roman" w:cs="Times New Roman"/>
          <w:i/>
          <w:color w:val="auto"/>
        </w:rPr>
      </w:pPr>
      <w:r w:rsidRPr="006A7886">
        <w:rPr>
          <w:rFonts w:ascii="Times New Roman" w:hAnsi="Times New Roman" w:cs="Times New Roman"/>
          <w:i/>
          <w:color w:val="auto"/>
        </w:rPr>
        <w:t xml:space="preserve"> </w:t>
      </w:r>
    </w:p>
    <w:p w14:paraId="028C5C80" w14:textId="77777777" w:rsidR="004E705B" w:rsidRPr="006A7886" w:rsidRDefault="004E705B" w:rsidP="004E705B">
      <w:pPr>
        <w:pStyle w:val="Default"/>
        <w:rPr>
          <w:rFonts w:ascii="Times New Roman" w:hAnsi="Times New Roman" w:cs="Times New Roman"/>
          <w:i/>
          <w:color w:val="auto"/>
        </w:rPr>
      </w:pPr>
      <w:r w:rsidRPr="006A7886">
        <w:rPr>
          <w:rFonts w:ascii="Times New Roman" w:hAnsi="Times New Roman" w:cs="Times New Roman"/>
          <w:color w:val="auto"/>
        </w:rPr>
        <w:t xml:space="preserve">Pinker, R. (1993, September 10) A Lethal Kind of </w:t>
      </w:r>
      <w:proofErr w:type="spellStart"/>
      <w:r w:rsidRPr="006A7886">
        <w:rPr>
          <w:rFonts w:ascii="Times New Roman" w:hAnsi="Times New Roman" w:cs="Times New Roman"/>
          <w:color w:val="auto"/>
        </w:rPr>
        <w:t>Looniness</w:t>
      </w:r>
      <w:proofErr w:type="spellEnd"/>
      <w:r w:rsidRPr="006A7886">
        <w:rPr>
          <w:rFonts w:ascii="Times New Roman" w:hAnsi="Times New Roman" w:cs="Times New Roman"/>
          <w:color w:val="auto"/>
        </w:rPr>
        <w:t>.</w:t>
      </w:r>
      <w:r w:rsidRPr="006A7886">
        <w:rPr>
          <w:rFonts w:ascii="Times New Roman" w:hAnsi="Times New Roman" w:cs="Times New Roman"/>
          <w:i/>
          <w:color w:val="auto"/>
        </w:rPr>
        <w:t xml:space="preserve"> Times Higher Educational Supplement</w:t>
      </w:r>
      <w:r w:rsidRPr="006A7886">
        <w:rPr>
          <w:rFonts w:ascii="Times New Roman" w:hAnsi="Times New Roman" w:cs="Times New Roman"/>
          <w:color w:val="auto"/>
        </w:rPr>
        <w:t>.</w:t>
      </w:r>
      <w:r w:rsidRPr="006A7886">
        <w:rPr>
          <w:rFonts w:ascii="Times New Roman" w:hAnsi="Times New Roman" w:cs="Times New Roman"/>
          <w:i/>
          <w:color w:val="auto"/>
        </w:rPr>
        <w:t xml:space="preserve">  </w:t>
      </w:r>
    </w:p>
    <w:p w14:paraId="5DC5540B" w14:textId="77777777" w:rsidR="008C79A9" w:rsidRPr="006A7886" w:rsidRDefault="008C79A9" w:rsidP="004E705B">
      <w:pPr>
        <w:pStyle w:val="Default"/>
        <w:rPr>
          <w:rFonts w:ascii="Times New Roman" w:hAnsi="Times New Roman" w:cs="Times New Roman"/>
          <w:i/>
          <w:color w:val="auto"/>
        </w:rPr>
      </w:pPr>
    </w:p>
    <w:p w14:paraId="76361704" w14:textId="77777777" w:rsidR="008C79A9" w:rsidRPr="006A7886" w:rsidRDefault="008C79A9" w:rsidP="008C79A9">
      <w:pPr>
        <w:pStyle w:val="Default"/>
        <w:rPr>
          <w:rFonts w:ascii="Times New Roman" w:hAnsi="Times New Roman" w:cs="Times New Roman"/>
          <w:color w:val="auto"/>
        </w:rPr>
      </w:pPr>
      <w:proofErr w:type="spellStart"/>
      <w:r w:rsidRPr="006A7886">
        <w:rPr>
          <w:rFonts w:ascii="Times New Roman" w:hAnsi="Times New Roman" w:cs="Times New Roman"/>
          <w:color w:val="auto"/>
        </w:rPr>
        <w:t>Puwar</w:t>
      </w:r>
      <w:proofErr w:type="spellEnd"/>
      <w:r w:rsidRPr="006A7886">
        <w:rPr>
          <w:rFonts w:ascii="Times New Roman" w:hAnsi="Times New Roman" w:cs="Times New Roman"/>
          <w:color w:val="auto"/>
        </w:rPr>
        <w:t>, N. (2004).</w:t>
      </w:r>
      <w:r w:rsidRPr="006A7886">
        <w:rPr>
          <w:color w:val="auto"/>
        </w:rPr>
        <w:t xml:space="preserve"> </w:t>
      </w:r>
      <w:r w:rsidRPr="006A7886">
        <w:rPr>
          <w:rFonts w:ascii="Times New Roman" w:hAnsi="Times New Roman" w:cs="Times New Roman"/>
          <w:i/>
          <w:color w:val="auto"/>
        </w:rPr>
        <w:t>Space invaders: race, gender and bodies out of place</w:t>
      </w:r>
      <w:r w:rsidRPr="006A7886">
        <w:rPr>
          <w:rFonts w:ascii="Times New Roman" w:hAnsi="Times New Roman" w:cs="Times New Roman"/>
          <w:color w:val="auto"/>
        </w:rPr>
        <w:t>. Oxford: Berg.</w:t>
      </w:r>
    </w:p>
    <w:p w14:paraId="141DF050" w14:textId="77777777" w:rsidR="004E705B" w:rsidRPr="000E4845" w:rsidRDefault="004E705B" w:rsidP="004E705B">
      <w:pPr>
        <w:pStyle w:val="Default"/>
        <w:spacing w:before="240"/>
        <w:rPr>
          <w:rFonts w:ascii="Times New Roman" w:hAnsi="Times New Roman" w:cs="Times New Roman"/>
        </w:rPr>
      </w:pPr>
      <w:proofErr w:type="spellStart"/>
      <w:r w:rsidRPr="00B44700">
        <w:rPr>
          <w:rFonts w:ascii="Times New Roman" w:hAnsi="Times New Roman" w:cs="Times New Roman"/>
        </w:rPr>
        <w:t>R</w:t>
      </w:r>
      <w:r w:rsidRPr="000E4845">
        <w:rPr>
          <w:rFonts w:ascii="Times New Roman" w:hAnsi="Times New Roman" w:cs="Times New Roman"/>
        </w:rPr>
        <w:t>edclift</w:t>
      </w:r>
      <w:proofErr w:type="spellEnd"/>
      <w:r w:rsidRPr="000E4845">
        <w:rPr>
          <w:rFonts w:ascii="Times New Roman" w:hAnsi="Times New Roman" w:cs="Times New Roman"/>
        </w:rPr>
        <w:t xml:space="preserve"> V.M. (2014). New racisms, new racial subjects? The neoliberal moment and the racial landscape of contemporary Britain. </w:t>
      </w:r>
      <w:r w:rsidRPr="000E4845">
        <w:rPr>
          <w:rFonts w:ascii="Times New Roman" w:hAnsi="Times New Roman" w:cs="Times New Roman"/>
          <w:i/>
          <w:iCs/>
        </w:rPr>
        <w:t xml:space="preserve">Ethnic and Racial Studies 37 </w:t>
      </w:r>
      <w:r w:rsidRPr="000E4845">
        <w:rPr>
          <w:rFonts w:ascii="Times New Roman" w:hAnsi="Times New Roman" w:cs="Times New Roman"/>
        </w:rPr>
        <w:t xml:space="preserve">(04), 577-588. </w:t>
      </w:r>
    </w:p>
    <w:p w14:paraId="5B98EA47" w14:textId="77777777" w:rsidR="004E705B" w:rsidRPr="000E4845"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Singh, G. (2014) Rethinking anti-racist social work in a neoliberal age. In M. </w:t>
      </w:r>
      <w:proofErr w:type="spellStart"/>
      <w:r w:rsidRPr="000E4845">
        <w:rPr>
          <w:rFonts w:ascii="Times New Roman" w:hAnsi="Times New Roman" w:cs="Times New Roman"/>
        </w:rPr>
        <w:t>Lav</w:t>
      </w:r>
      <w:r>
        <w:rPr>
          <w:rFonts w:ascii="Times New Roman" w:hAnsi="Times New Roman" w:cs="Times New Roman"/>
        </w:rPr>
        <w:t>a</w:t>
      </w:r>
      <w:r w:rsidRPr="000E4845">
        <w:rPr>
          <w:rFonts w:ascii="Times New Roman" w:hAnsi="Times New Roman" w:cs="Times New Roman"/>
        </w:rPr>
        <w:t>lette</w:t>
      </w:r>
      <w:proofErr w:type="spellEnd"/>
      <w:r w:rsidRPr="000E4845">
        <w:rPr>
          <w:rFonts w:ascii="Times New Roman" w:hAnsi="Times New Roman" w:cs="Times New Roman"/>
        </w:rPr>
        <w:t xml:space="preserve"> &amp; L. </w:t>
      </w:r>
      <w:proofErr w:type="spellStart"/>
      <w:r w:rsidRPr="000E4845">
        <w:rPr>
          <w:rFonts w:ascii="Times New Roman" w:hAnsi="Times New Roman" w:cs="Times New Roman"/>
        </w:rPr>
        <w:t>Penketh</w:t>
      </w:r>
      <w:proofErr w:type="spellEnd"/>
      <w:r w:rsidRPr="000E4845">
        <w:rPr>
          <w:rFonts w:ascii="Times New Roman" w:hAnsi="Times New Roman" w:cs="Times New Roman"/>
        </w:rPr>
        <w:t xml:space="preserve"> (Eds.), </w:t>
      </w:r>
      <w:r w:rsidRPr="000E4845">
        <w:rPr>
          <w:rFonts w:ascii="Times New Roman" w:hAnsi="Times New Roman" w:cs="Times New Roman"/>
          <w:i/>
          <w:iCs/>
        </w:rPr>
        <w:t xml:space="preserve">Race, Racism and Social Work </w:t>
      </w:r>
      <w:r w:rsidRPr="000E4845">
        <w:rPr>
          <w:rFonts w:ascii="Times New Roman" w:hAnsi="Times New Roman" w:cs="Times New Roman"/>
        </w:rPr>
        <w:t xml:space="preserve">(pp.17-31). Bristol: Policy Press. </w:t>
      </w:r>
    </w:p>
    <w:p w14:paraId="40851456" w14:textId="7A994B60" w:rsidR="005219BA" w:rsidRDefault="005219BA" w:rsidP="004E705B">
      <w:pPr>
        <w:pStyle w:val="Default"/>
        <w:spacing w:before="240"/>
        <w:rPr>
          <w:rFonts w:ascii="Times New Roman" w:hAnsi="Times New Roman" w:cs="Times New Roman"/>
        </w:rPr>
      </w:pPr>
      <w:r w:rsidRPr="005219BA">
        <w:rPr>
          <w:rFonts w:ascii="Times New Roman" w:hAnsi="Times New Roman" w:cs="Times New Roman"/>
        </w:rPr>
        <w:t xml:space="preserve">Social Work England. (2019). </w:t>
      </w:r>
      <w:r w:rsidRPr="005219BA">
        <w:rPr>
          <w:rFonts w:ascii="Times New Roman" w:hAnsi="Times New Roman" w:cs="Times New Roman"/>
          <w:i/>
        </w:rPr>
        <w:t>Professional standards</w:t>
      </w:r>
      <w:r w:rsidRPr="005219BA">
        <w:rPr>
          <w:rFonts w:ascii="Times New Roman" w:hAnsi="Times New Roman" w:cs="Times New Roman"/>
        </w:rPr>
        <w:t xml:space="preserve">. Retrieved from </w:t>
      </w:r>
      <w:hyperlink r:id="rId7" w:history="1">
        <w:r w:rsidRPr="00651AF5">
          <w:rPr>
            <w:rStyle w:val="Hyperlink"/>
            <w:rFonts w:ascii="Times New Roman" w:hAnsi="Times New Roman" w:cs="Times New Roman"/>
          </w:rPr>
          <w:t>https://www.socialworkengland.org.uk/media/1640/1227_socialworkengland_standards_prof_standards_final-aw.pdf</w:t>
        </w:r>
      </w:hyperlink>
    </w:p>
    <w:p w14:paraId="7CC032FA" w14:textId="036B255D" w:rsidR="00883AA3" w:rsidRDefault="004E705B" w:rsidP="004E705B">
      <w:pPr>
        <w:pStyle w:val="Default"/>
        <w:spacing w:before="240"/>
        <w:rPr>
          <w:rFonts w:ascii="Times New Roman" w:hAnsi="Times New Roman" w:cs="Times New Roman"/>
        </w:rPr>
      </w:pPr>
      <w:r w:rsidRPr="000E4845">
        <w:rPr>
          <w:rFonts w:ascii="Times New Roman" w:hAnsi="Times New Roman" w:cs="Times New Roman"/>
        </w:rPr>
        <w:t xml:space="preserve">Stevenson, J. (2014). Internationalisation and religious inclusion in United Kingdom. </w:t>
      </w:r>
      <w:r w:rsidRPr="000E4845">
        <w:rPr>
          <w:rFonts w:ascii="Times New Roman" w:hAnsi="Times New Roman" w:cs="Times New Roman"/>
          <w:i/>
          <w:iCs/>
        </w:rPr>
        <w:t>Higher Education Higher Education Quarterly</w:t>
      </w:r>
      <w:r w:rsidRPr="000E4845">
        <w:rPr>
          <w:rFonts w:ascii="Times New Roman" w:hAnsi="Times New Roman" w:cs="Times New Roman"/>
        </w:rPr>
        <w:t xml:space="preserve">, </w:t>
      </w:r>
      <w:r w:rsidRPr="000E4845">
        <w:rPr>
          <w:rFonts w:ascii="Times New Roman" w:hAnsi="Times New Roman" w:cs="Times New Roman"/>
          <w:i/>
          <w:iCs/>
        </w:rPr>
        <w:t>68</w:t>
      </w:r>
      <w:r w:rsidRPr="000E4845">
        <w:rPr>
          <w:rFonts w:ascii="Times New Roman" w:hAnsi="Times New Roman" w:cs="Times New Roman"/>
        </w:rPr>
        <w:t xml:space="preserve">(1), 46–64. Doi: 10.1111/hequ.12033 </w:t>
      </w:r>
    </w:p>
    <w:p w14:paraId="68E527E3" w14:textId="77777777" w:rsidR="00883AA3" w:rsidRDefault="004E705B" w:rsidP="00883AA3">
      <w:pPr>
        <w:pStyle w:val="Default"/>
        <w:spacing w:before="240"/>
        <w:rPr>
          <w:rFonts w:ascii="Times New Roman" w:hAnsi="Times New Roman" w:cs="Times New Roman"/>
        </w:rPr>
      </w:pPr>
      <w:r w:rsidRPr="000E4845">
        <w:rPr>
          <w:rFonts w:ascii="Times New Roman" w:hAnsi="Times New Roman" w:cs="Times New Roman"/>
        </w:rPr>
        <w:t xml:space="preserve">Stolcke, V. (1995). Talking culture: new boundaries, new </w:t>
      </w:r>
      <w:proofErr w:type="spellStart"/>
      <w:r w:rsidRPr="000E4845">
        <w:rPr>
          <w:rFonts w:ascii="Times New Roman" w:hAnsi="Times New Roman" w:cs="Times New Roman"/>
        </w:rPr>
        <w:t>rhetorics</w:t>
      </w:r>
      <w:proofErr w:type="spellEnd"/>
      <w:r w:rsidRPr="000E4845">
        <w:rPr>
          <w:rFonts w:ascii="Times New Roman" w:hAnsi="Times New Roman" w:cs="Times New Roman"/>
        </w:rPr>
        <w:t xml:space="preserve"> of exclusion in Europe. </w:t>
      </w:r>
      <w:r w:rsidRPr="000E4845">
        <w:rPr>
          <w:rFonts w:ascii="Times New Roman" w:hAnsi="Times New Roman" w:cs="Times New Roman"/>
          <w:i/>
          <w:iCs/>
        </w:rPr>
        <w:t>Current Anthropology, 36</w:t>
      </w:r>
      <w:r w:rsidRPr="000E4845">
        <w:rPr>
          <w:rFonts w:ascii="Times New Roman" w:hAnsi="Times New Roman" w:cs="Times New Roman"/>
        </w:rPr>
        <w:t xml:space="preserve">(1), 1-24. Retrieved from: http://www.jstor.org/stable/2744220 </w:t>
      </w:r>
    </w:p>
    <w:p w14:paraId="467C8FF0" w14:textId="77777777" w:rsidR="00527AD4" w:rsidRPr="000E4845" w:rsidRDefault="00527AD4" w:rsidP="00527AD4">
      <w:pPr>
        <w:pStyle w:val="Default"/>
        <w:spacing w:before="240"/>
        <w:rPr>
          <w:rFonts w:ascii="Times New Roman" w:hAnsi="Times New Roman" w:cs="Times New Roman"/>
        </w:rPr>
      </w:pPr>
      <w:r w:rsidRPr="000E4845">
        <w:rPr>
          <w:rFonts w:ascii="Times New Roman" w:hAnsi="Times New Roman" w:cs="Times New Roman"/>
        </w:rPr>
        <w:t>The Guardian (2018, June 13)</w:t>
      </w:r>
      <w:r>
        <w:rPr>
          <w:rFonts w:ascii="Times New Roman" w:hAnsi="Times New Roman" w:cs="Times New Roman"/>
        </w:rPr>
        <w:t>.</w:t>
      </w:r>
      <w:r w:rsidRPr="000E4845">
        <w:rPr>
          <w:rFonts w:ascii="Times New Roman" w:hAnsi="Times New Roman" w:cs="Times New Roman"/>
        </w:rPr>
        <w:t xml:space="preserve"> ‘I'm sorry’: Theresa May apologises for not first meeting Grenfell survivors. </w:t>
      </w:r>
      <w:r w:rsidRPr="000E4845">
        <w:rPr>
          <w:rFonts w:ascii="Times New Roman" w:hAnsi="Times New Roman" w:cs="Times New Roman"/>
          <w:i/>
          <w:iCs/>
        </w:rPr>
        <w:t>The Guardian</w:t>
      </w:r>
      <w:r w:rsidRPr="000E4845">
        <w:rPr>
          <w:rFonts w:ascii="Times New Roman" w:hAnsi="Times New Roman" w:cs="Times New Roman"/>
        </w:rPr>
        <w:t xml:space="preserve">. Retrieved from: https://www.theguardian.com/uk-news/video/2018/jun/13/im-sorry-theresa-may-apologises-for-not-first-meeting-grenfell-survivors-video </w:t>
      </w:r>
    </w:p>
    <w:p w14:paraId="03D7C6BC" w14:textId="22A6D84C" w:rsidR="007D06B6" w:rsidRDefault="007D06B6" w:rsidP="00883AA3">
      <w:pPr>
        <w:pStyle w:val="Default"/>
        <w:spacing w:before="240"/>
        <w:rPr>
          <w:rFonts w:ascii="Times New Roman" w:hAnsi="Times New Roman" w:cs="Times New Roman"/>
        </w:rPr>
      </w:pPr>
      <w:r w:rsidRPr="007D06B6">
        <w:rPr>
          <w:rFonts w:ascii="Times New Roman" w:hAnsi="Times New Roman" w:cs="Times New Roman"/>
        </w:rPr>
        <w:t xml:space="preserve">Williams, C. (1999). Connecting anti-racist and anti-oppressive theory and practice: </w:t>
      </w:r>
      <w:proofErr w:type="spellStart"/>
      <w:r w:rsidRPr="007D06B6">
        <w:rPr>
          <w:rFonts w:ascii="Times New Roman" w:hAnsi="Times New Roman" w:cs="Times New Roman"/>
        </w:rPr>
        <w:t>Rentrenchment</w:t>
      </w:r>
      <w:proofErr w:type="spellEnd"/>
      <w:r w:rsidRPr="007D06B6">
        <w:rPr>
          <w:rFonts w:ascii="Times New Roman" w:hAnsi="Times New Roman" w:cs="Times New Roman"/>
        </w:rPr>
        <w:t xml:space="preserve"> of reappraisal? </w:t>
      </w:r>
      <w:r w:rsidRPr="007D06B6">
        <w:rPr>
          <w:rFonts w:ascii="Times New Roman" w:hAnsi="Times New Roman" w:cs="Times New Roman"/>
          <w:i/>
        </w:rPr>
        <w:t>British Journal of Social Work 29</w:t>
      </w:r>
      <w:r w:rsidRPr="007D06B6">
        <w:rPr>
          <w:rFonts w:ascii="Times New Roman" w:hAnsi="Times New Roman" w:cs="Times New Roman"/>
        </w:rPr>
        <w:t>(2), 211–230</w:t>
      </w:r>
      <w:r>
        <w:rPr>
          <w:rFonts w:ascii="Times New Roman" w:hAnsi="Times New Roman" w:cs="Times New Roman"/>
        </w:rPr>
        <w:t>.</w:t>
      </w:r>
    </w:p>
    <w:p w14:paraId="0E688356" w14:textId="2B735D87" w:rsidR="00046404" w:rsidRPr="006D2879" w:rsidRDefault="00046404" w:rsidP="00883AA3">
      <w:pPr>
        <w:pStyle w:val="Default"/>
        <w:spacing w:before="240"/>
        <w:rPr>
          <w:rFonts w:ascii="Times New Roman" w:hAnsi="Times New Roman" w:cs="Times New Roman"/>
        </w:rPr>
      </w:pPr>
      <w:r w:rsidRPr="006D2879">
        <w:rPr>
          <w:rFonts w:ascii="Times New Roman" w:hAnsi="Times New Roman" w:cs="Times New Roman"/>
        </w:rPr>
        <w:t>Wrack, M. (2018</w:t>
      </w:r>
      <w:r w:rsidR="006D2879" w:rsidRPr="006D2879">
        <w:rPr>
          <w:rFonts w:ascii="Times New Roman" w:hAnsi="Times New Roman" w:cs="Times New Roman"/>
        </w:rPr>
        <w:t>, June 20</w:t>
      </w:r>
      <w:r w:rsidRPr="006D2879">
        <w:rPr>
          <w:rFonts w:ascii="Times New Roman" w:hAnsi="Times New Roman" w:cs="Times New Roman"/>
        </w:rPr>
        <w:t xml:space="preserve">). Deregulation and the Grenfell Tower fire. </w:t>
      </w:r>
      <w:r w:rsidRPr="006D2879">
        <w:rPr>
          <w:rFonts w:ascii="Times New Roman" w:hAnsi="Times New Roman" w:cs="Times New Roman"/>
          <w:i/>
        </w:rPr>
        <w:t>Fire Brigades Union</w:t>
      </w:r>
      <w:r w:rsidR="006D2879" w:rsidRPr="006D2879">
        <w:rPr>
          <w:rFonts w:ascii="Times New Roman" w:hAnsi="Times New Roman" w:cs="Times New Roman"/>
          <w:i/>
        </w:rPr>
        <w:t xml:space="preserve">. </w:t>
      </w:r>
      <w:r w:rsidR="006D2879" w:rsidRPr="006D2879">
        <w:rPr>
          <w:rFonts w:ascii="Times New Roman" w:hAnsi="Times New Roman" w:cs="Times New Roman"/>
        </w:rPr>
        <w:t xml:space="preserve">Retrieved from: </w:t>
      </w:r>
      <w:r w:rsidR="006D2879" w:rsidRPr="00883AA3">
        <w:rPr>
          <w:rFonts w:ascii="Times New Roman" w:hAnsi="Times New Roman" w:cs="Times New Roman"/>
        </w:rPr>
        <w:t>https://www.fbu.org.uk/blog/deregulation-and-grenfell-tower-fire</w:t>
      </w:r>
    </w:p>
    <w:p w14:paraId="5A832699" w14:textId="7A8AEE84" w:rsidR="006D2879" w:rsidRDefault="006D2879"/>
    <w:p w14:paraId="3EED2EA5" w14:textId="2C2350FA" w:rsidR="00706501" w:rsidRDefault="00706501"/>
    <w:p w14:paraId="61E642E9" w14:textId="315D84BF" w:rsidR="00706501" w:rsidRPr="00684B37" w:rsidRDefault="00706501">
      <w:pPr>
        <w:rPr>
          <w:rFonts w:ascii="Times New Roman" w:hAnsi="Times New Roman" w:cs="Times New Roman"/>
          <w:sz w:val="24"/>
          <w:szCs w:val="24"/>
        </w:rPr>
      </w:pPr>
      <w:r w:rsidRPr="00684B37">
        <w:rPr>
          <w:rFonts w:ascii="Times New Roman" w:hAnsi="Times New Roman" w:cs="Times New Roman"/>
          <w:sz w:val="24"/>
          <w:szCs w:val="24"/>
        </w:rPr>
        <w:t>Acknowledgements</w:t>
      </w:r>
    </w:p>
    <w:p w14:paraId="6BBA7012" w14:textId="06464DD2" w:rsidR="00706501" w:rsidRPr="00684B37" w:rsidRDefault="00706501">
      <w:pPr>
        <w:rPr>
          <w:rFonts w:ascii="Times New Roman" w:hAnsi="Times New Roman" w:cs="Times New Roman"/>
          <w:sz w:val="24"/>
          <w:szCs w:val="24"/>
        </w:rPr>
      </w:pPr>
      <w:r w:rsidRPr="00684B37">
        <w:rPr>
          <w:rFonts w:ascii="Times New Roman" w:hAnsi="Times New Roman" w:cs="Times New Roman"/>
          <w:sz w:val="24"/>
          <w:szCs w:val="24"/>
        </w:rPr>
        <w:t>I would like to thank t</w:t>
      </w:r>
      <w:r w:rsidR="00C57849">
        <w:rPr>
          <w:rFonts w:ascii="Times New Roman" w:hAnsi="Times New Roman" w:cs="Times New Roman"/>
          <w:sz w:val="24"/>
          <w:szCs w:val="24"/>
        </w:rPr>
        <w:t>he</w:t>
      </w:r>
      <w:r w:rsidRPr="00684B37">
        <w:rPr>
          <w:rFonts w:ascii="Times New Roman" w:hAnsi="Times New Roman" w:cs="Times New Roman"/>
          <w:sz w:val="24"/>
          <w:szCs w:val="24"/>
        </w:rPr>
        <w:t xml:space="preserve"> reviewers for the</w:t>
      </w:r>
      <w:r w:rsidR="003751E3" w:rsidRPr="00684B37">
        <w:rPr>
          <w:rFonts w:ascii="Times New Roman" w:hAnsi="Times New Roman" w:cs="Times New Roman"/>
          <w:sz w:val="24"/>
          <w:szCs w:val="24"/>
        </w:rPr>
        <w:t>ir invaluable constructive criticism</w:t>
      </w:r>
      <w:r w:rsidR="00254105" w:rsidRPr="00684B37">
        <w:rPr>
          <w:rFonts w:ascii="Times New Roman" w:hAnsi="Times New Roman" w:cs="Times New Roman"/>
          <w:sz w:val="24"/>
          <w:szCs w:val="24"/>
        </w:rPr>
        <w:t xml:space="preserve">, </w:t>
      </w:r>
      <w:r w:rsidR="003751E3" w:rsidRPr="00684B37">
        <w:rPr>
          <w:rFonts w:ascii="Times New Roman" w:hAnsi="Times New Roman" w:cs="Times New Roman"/>
          <w:sz w:val="24"/>
          <w:szCs w:val="24"/>
        </w:rPr>
        <w:t xml:space="preserve">generous </w:t>
      </w:r>
      <w:r w:rsidR="00254105" w:rsidRPr="00684B37">
        <w:rPr>
          <w:rFonts w:ascii="Times New Roman" w:hAnsi="Times New Roman" w:cs="Times New Roman"/>
          <w:sz w:val="24"/>
          <w:szCs w:val="24"/>
        </w:rPr>
        <w:t xml:space="preserve">support and </w:t>
      </w:r>
      <w:r w:rsidR="003751E3" w:rsidRPr="00684B37">
        <w:rPr>
          <w:rFonts w:ascii="Times New Roman" w:hAnsi="Times New Roman" w:cs="Times New Roman"/>
          <w:sz w:val="24"/>
          <w:szCs w:val="24"/>
        </w:rPr>
        <w:t>guidance</w:t>
      </w:r>
      <w:r w:rsidR="00254105" w:rsidRPr="00684B37">
        <w:rPr>
          <w:rFonts w:ascii="Times New Roman" w:hAnsi="Times New Roman" w:cs="Times New Roman"/>
          <w:sz w:val="24"/>
          <w:szCs w:val="24"/>
        </w:rPr>
        <w:t>.</w:t>
      </w:r>
      <w:r w:rsidRPr="00684B37">
        <w:rPr>
          <w:rFonts w:ascii="Times New Roman" w:hAnsi="Times New Roman" w:cs="Times New Roman"/>
          <w:sz w:val="24"/>
          <w:szCs w:val="24"/>
        </w:rPr>
        <w:t xml:space="preserve"> I </w:t>
      </w:r>
      <w:r w:rsidR="00411E70" w:rsidRPr="00684B37">
        <w:rPr>
          <w:rFonts w:ascii="Times New Roman" w:hAnsi="Times New Roman" w:cs="Times New Roman"/>
          <w:sz w:val="24"/>
          <w:szCs w:val="24"/>
        </w:rPr>
        <w:t xml:space="preserve">would also like to thank </w:t>
      </w:r>
      <w:r w:rsidR="004F1D07" w:rsidRPr="00684B37">
        <w:rPr>
          <w:rFonts w:ascii="Times New Roman" w:hAnsi="Times New Roman" w:cs="Times New Roman"/>
          <w:sz w:val="24"/>
          <w:szCs w:val="24"/>
        </w:rPr>
        <w:t xml:space="preserve">my students from whom I continue to learn so much. I am also grateful to </w:t>
      </w:r>
      <w:r w:rsidR="001A1B25" w:rsidRPr="00684B37">
        <w:rPr>
          <w:rFonts w:ascii="Times New Roman" w:hAnsi="Times New Roman" w:cs="Times New Roman"/>
          <w:sz w:val="24"/>
          <w:szCs w:val="24"/>
        </w:rPr>
        <w:t>Prospera Tedam</w:t>
      </w:r>
      <w:r w:rsidR="004F1D07" w:rsidRPr="00684B37">
        <w:rPr>
          <w:rFonts w:ascii="Times New Roman" w:hAnsi="Times New Roman" w:cs="Times New Roman"/>
          <w:sz w:val="24"/>
          <w:szCs w:val="24"/>
        </w:rPr>
        <w:t>,</w:t>
      </w:r>
      <w:r w:rsidR="001A1B25" w:rsidRPr="00684B37">
        <w:rPr>
          <w:rFonts w:ascii="Times New Roman" w:hAnsi="Times New Roman" w:cs="Times New Roman"/>
          <w:sz w:val="24"/>
          <w:szCs w:val="24"/>
        </w:rPr>
        <w:t xml:space="preserve"> Sukhwinder </w:t>
      </w:r>
      <w:r w:rsidR="00254105" w:rsidRPr="00684B37">
        <w:rPr>
          <w:rFonts w:ascii="Times New Roman" w:hAnsi="Times New Roman" w:cs="Times New Roman"/>
          <w:sz w:val="24"/>
          <w:szCs w:val="24"/>
        </w:rPr>
        <w:t>Singh</w:t>
      </w:r>
      <w:r w:rsidR="00FD5622" w:rsidRPr="00684B37">
        <w:rPr>
          <w:rFonts w:ascii="Times New Roman" w:hAnsi="Times New Roman" w:cs="Times New Roman"/>
          <w:sz w:val="24"/>
          <w:szCs w:val="24"/>
        </w:rPr>
        <w:t xml:space="preserve">, </w:t>
      </w:r>
      <w:r w:rsidR="00A20A80" w:rsidRPr="00684B37">
        <w:rPr>
          <w:rFonts w:ascii="Times New Roman" w:hAnsi="Times New Roman" w:cs="Times New Roman"/>
          <w:sz w:val="24"/>
          <w:szCs w:val="24"/>
        </w:rPr>
        <w:t>Jane Ellis</w:t>
      </w:r>
      <w:r w:rsidR="00254105" w:rsidRPr="00684B37">
        <w:rPr>
          <w:rFonts w:ascii="Times New Roman" w:hAnsi="Times New Roman" w:cs="Times New Roman"/>
          <w:sz w:val="24"/>
          <w:szCs w:val="24"/>
        </w:rPr>
        <w:t xml:space="preserve"> </w:t>
      </w:r>
      <w:r w:rsidR="00FD5622" w:rsidRPr="00684B37">
        <w:rPr>
          <w:rFonts w:ascii="Times New Roman" w:hAnsi="Times New Roman" w:cs="Times New Roman"/>
          <w:sz w:val="24"/>
          <w:szCs w:val="24"/>
        </w:rPr>
        <w:t xml:space="preserve">and Alan Condon </w:t>
      </w:r>
      <w:r w:rsidR="001A1B25" w:rsidRPr="00684B37">
        <w:rPr>
          <w:rFonts w:ascii="Times New Roman" w:hAnsi="Times New Roman" w:cs="Times New Roman"/>
          <w:sz w:val="24"/>
          <w:szCs w:val="24"/>
        </w:rPr>
        <w:t>for</w:t>
      </w:r>
      <w:r w:rsidR="00254105" w:rsidRPr="00684B37">
        <w:rPr>
          <w:rFonts w:ascii="Times New Roman" w:hAnsi="Times New Roman" w:cs="Times New Roman"/>
          <w:sz w:val="24"/>
          <w:szCs w:val="24"/>
        </w:rPr>
        <w:t xml:space="preserve"> </w:t>
      </w:r>
      <w:r w:rsidR="00FD5622" w:rsidRPr="00684B37">
        <w:rPr>
          <w:rFonts w:ascii="Times New Roman" w:hAnsi="Times New Roman" w:cs="Times New Roman"/>
          <w:sz w:val="24"/>
          <w:szCs w:val="24"/>
        </w:rPr>
        <w:t xml:space="preserve">their </w:t>
      </w:r>
      <w:r w:rsidR="00254105" w:rsidRPr="00684B37">
        <w:rPr>
          <w:rFonts w:ascii="Times New Roman" w:hAnsi="Times New Roman" w:cs="Times New Roman"/>
          <w:sz w:val="24"/>
          <w:szCs w:val="24"/>
        </w:rPr>
        <w:t>support</w:t>
      </w:r>
      <w:r w:rsidR="00A20A80" w:rsidRPr="00684B37">
        <w:rPr>
          <w:rFonts w:ascii="Times New Roman" w:hAnsi="Times New Roman" w:cs="Times New Roman"/>
          <w:sz w:val="24"/>
          <w:szCs w:val="24"/>
        </w:rPr>
        <w:t xml:space="preserve"> </w:t>
      </w:r>
      <w:r w:rsidR="00254105" w:rsidRPr="00684B37">
        <w:rPr>
          <w:rFonts w:ascii="Times New Roman" w:hAnsi="Times New Roman" w:cs="Times New Roman"/>
          <w:sz w:val="24"/>
          <w:szCs w:val="24"/>
        </w:rPr>
        <w:t>and encourag</w:t>
      </w:r>
      <w:r w:rsidR="00FD5622" w:rsidRPr="00684B37">
        <w:rPr>
          <w:rFonts w:ascii="Times New Roman" w:hAnsi="Times New Roman" w:cs="Times New Roman"/>
          <w:sz w:val="24"/>
          <w:szCs w:val="24"/>
        </w:rPr>
        <w:t>ement</w:t>
      </w:r>
      <w:r w:rsidR="00A20A80" w:rsidRPr="00684B37">
        <w:rPr>
          <w:rFonts w:ascii="Times New Roman" w:hAnsi="Times New Roman" w:cs="Times New Roman"/>
          <w:sz w:val="24"/>
          <w:szCs w:val="24"/>
        </w:rPr>
        <w:t xml:space="preserve"> </w:t>
      </w:r>
      <w:r w:rsidR="00254105" w:rsidRPr="00684B37">
        <w:rPr>
          <w:rFonts w:ascii="Times New Roman" w:hAnsi="Times New Roman" w:cs="Times New Roman"/>
          <w:sz w:val="24"/>
          <w:szCs w:val="24"/>
        </w:rPr>
        <w:t xml:space="preserve">to </w:t>
      </w:r>
      <w:r w:rsidR="00FD5622" w:rsidRPr="00684B37">
        <w:rPr>
          <w:rFonts w:ascii="Times New Roman" w:hAnsi="Times New Roman" w:cs="Times New Roman"/>
          <w:sz w:val="24"/>
          <w:szCs w:val="24"/>
        </w:rPr>
        <w:t>write</w:t>
      </w:r>
      <w:r w:rsidR="00254105" w:rsidRPr="00684B37">
        <w:rPr>
          <w:rFonts w:ascii="Times New Roman" w:hAnsi="Times New Roman" w:cs="Times New Roman"/>
          <w:sz w:val="24"/>
          <w:szCs w:val="24"/>
        </w:rPr>
        <w:t xml:space="preserve"> this</w:t>
      </w:r>
      <w:r w:rsidR="00FD5622" w:rsidRPr="00684B37">
        <w:rPr>
          <w:rFonts w:ascii="Times New Roman" w:hAnsi="Times New Roman" w:cs="Times New Roman"/>
          <w:sz w:val="24"/>
          <w:szCs w:val="24"/>
        </w:rPr>
        <w:t xml:space="preserve"> paper</w:t>
      </w:r>
      <w:r w:rsidR="00A20A80" w:rsidRPr="00684B37">
        <w:rPr>
          <w:rFonts w:ascii="Times New Roman" w:hAnsi="Times New Roman" w:cs="Times New Roman"/>
          <w:sz w:val="24"/>
          <w:szCs w:val="24"/>
        </w:rPr>
        <w:t xml:space="preserve">, and </w:t>
      </w:r>
      <w:r w:rsidR="004F1D07" w:rsidRPr="00684B37">
        <w:rPr>
          <w:rFonts w:ascii="Times New Roman" w:hAnsi="Times New Roman" w:cs="Times New Roman"/>
          <w:sz w:val="24"/>
          <w:szCs w:val="24"/>
        </w:rPr>
        <w:t xml:space="preserve">to </w:t>
      </w:r>
      <w:r w:rsidRPr="00684B37">
        <w:rPr>
          <w:rFonts w:ascii="Times New Roman" w:hAnsi="Times New Roman" w:cs="Times New Roman"/>
          <w:sz w:val="24"/>
          <w:szCs w:val="24"/>
        </w:rPr>
        <w:t>Hannah Knox</w:t>
      </w:r>
      <w:r w:rsidR="00A20A80" w:rsidRPr="00684B37">
        <w:rPr>
          <w:rFonts w:ascii="Times New Roman" w:hAnsi="Times New Roman" w:cs="Times New Roman"/>
          <w:sz w:val="24"/>
          <w:szCs w:val="24"/>
        </w:rPr>
        <w:t xml:space="preserve"> for </w:t>
      </w:r>
      <w:r w:rsidR="003751E3" w:rsidRPr="00684B37">
        <w:rPr>
          <w:rFonts w:ascii="Times New Roman" w:hAnsi="Times New Roman" w:cs="Times New Roman"/>
          <w:sz w:val="24"/>
          <w:szCs w:val="24"/>
        </w:rPr>
        <w:lastRenderedPageBreak/>
        <w:t>direct</w:t>
      </w:r>
      <w:r w:rsidR="00A20A80" w:rsidRPr="00684B37">
        <w:rPr>
          <w:rFonts w:ascii="Times New Roman" w:hAnsi="Times New Roman" w:cs="Times New Roman"/>
          <w:sz w:val="24"/>
          <w:szCs w:val="24"/>
        </w:rPr>
        <w:t xml:space="preserve">ing </w:t>
      </w:r>
      <w:r w:rsidR="003751E3" w:rsidRPr="00684B37">
        <w:rPr>
          <w:rFonts w:ascii="Times New Roman" w:hAnsi="Times New Roman" w:cs="Times New Roman"/>
          <w:sz w:val="24"/>
          <w:szCs w:val="24"/>
        </w:rPr>
        <w:t xml:space="preserve">me to </w:t>
      </w:r>
      <w:r w:rsidR="00684B37">
        <w:rPr>
          <w:rFonts w:ascii="Times New Roman" w:hAnsi="Times New Roman" w:cs="Times New Roman"/>
          <w:sz w:val="24"/>
          <w:szCs w:val="24"/>
        </w:rPr>
        <w:t xml:space="preserve">the article by </w:t>
      </w:r>
      <w:r w:rsidR="00A20A80" w:rsidRPr="00684B37">
        <w:rPr>
          <w:rFonts w:ascii="Times New Roman" w:hAnsi="Times New Roman" w:cs="Times New Roman"/>
          <w:sz w:val="24"/>
          <w:szCs w:val="24"/>
        </w:rPr>
        <w:t>O’Hagan</w:t>
      </w:r>
      <w:r w:rsidR="00684B37">
        <w:rPr>
          <w:rFonts w:ascii="Times New Roman" w:hAnsi="Times New Roman" w:cs="Times New Roman"/>
          <w:sz w:val="24"/>
          <w:szCs w:val="24"/>
        </w:rPr>
        <w:t xml:space="preserve"> </w:t>
      </w:r>
      <w:r w:rsidR="00A20A80" w:rsidRPr="00684B37">
        <w:rPr>
          <w:rFonts w:ascii="Times New Roman" w:hAnsi="Times New Roman" w:cs="Times New Roman"/>
          <w:sz w:val="24"/>
          <w:szCs w:val="24"/>
        </w:rPr>
        <w:t>(2018</w:t>
      </w:r>
      <w:r w:rsidR="00FD5622" w:rsidRPr="00684B37">
        <w:rPr>
          <w:rFonts w:ascii="Times New Roman" w:hAnsi="Times New Roman" w:cs="Times New Roman"/>
          <w:sz w:val="24"/>
          <w:szCs w:val="24"/>
        </w:rPr>
        <w:t>)</w:t>
      </w:r>
      <w:r w:rsidR="00254105" w:rsidRPr="00684B37">
        <w:rPr>
          <w:rFonts w:ascii="Times New Roman" w:hAnsi="Times New Roman" w:cs="Times New Roman"/>
          <w:sz w:val="24"/>
          <w:szCs w:val="24"/>
        </w:rPr>
        <w:t xml:space="preserve">. </w:t>
      </w:r>
      <w:r w:rsidR="00FD5622" w:rsidRPr="00684B37">
        <w:rPr>
          <w:rFonts w:ascii="Times New Roman" w:hAnsi="Times New Roman" w:cs="Times New Roman"/>
          <w:sz w:val="24"/>
          <w:szCs w:val="24"/>
        </w:rPr>
        <w:t>F</w:t>
      </w:r>
      <w:r w:rsidR="00254105" w:rsidRPr="00684B37">
        <w:rPr>
          <w:rFonts w:ascii="Times New Roman" w:hAnsi="Times New Roman" w:cs="Times New Roman"/>
          <w:sz w:val="24"/>
          <w:szCs w:val="24"/>
        </w:rPr>
        <w:t>inally, I thank</w:t>
      </w:r>
      <w:r w:rsidRPr="00684B37">
        <w:rPr>
          <w:rFonts w:ascii="Times New Roman" w:hAnsi="Times New Roman" w:cs="Times New Roman"/>
          <w:sz w:val="24"/>
          <w:szCs w:val="24"/>
        </w:rPr>
        <w:t xml:space="preserve"> M</w:t>
      </w:r>
      <w:r w:rsidR="00254105" w:rsidRPr="00684B37">
        <w:rPr>
          <w:rFonts w:ascii="Times New Roman" w:hAnsi="Times New Roman" w:cs="Times New Roman"/>
          <w:sz w:val="24"/>
          <w:szCs w:val="24"/>
        </w:rPr>
        <w:t xml:space="preserve">a. Jera Irish Sanchez </w:t>
      </w:r>
      <w:r w:rsidRPr="00684B37">
        <w:rPr>
          <w:rFonts w:ascii="Times New Roman" w:hAnsi="Times New Roman" w:cs="Times New Roman"/>
          <w:sz w:val="24"/>
          <w:szCs w:val="24"/>
        </w:rPr>
        <w:t xml:space="preserve">and Helen Scholar for their </w:t>
      </w:r>
      <w:r w:rsidR="00A20A80" w:rsidRPr="00684B37">
        <w:rPr>
          <w:rFonts w:ascii="Times New Roman" w:hAnsi="Times New Roman" w:cs="Times New Roman"/>
          <w:sz w:val="24"/>
          <w:szCs w:val="24"/>
        </w:rPr>
        <w:t xml:space="preserve">support </w:t>
      </w:r>
      <w:r w:rsidR="00FD5622" w:rsidRPr="00684B37">
        <w:rPr>
          <w:rFonts w:ascii="Times New Roman" w:hAnsi="Times New Roman" w:cs="Times New Roman"/>
          <w:sz w:val="24"/>
          <w:szCs w:val="24"/>
        </w:rPr>
        <w:t>and guidance t</w:t>
      </w:r>
      <w:r w:rsidR="00684B37">
        <w:rPr>
          <w:rFonts w:ascii="Times New Roman" w:hAnsi="Times New Roman" w:cs="Times New Roman"/>
          <w:sz w:val="24"/>
          <w:szCs w:val="24"/>
        </w:rPr>
        <w:t>o</w:t>
      </w:r>
      <w:r w:rsidR="00FD5622" w:rsidRPr="00684B37">
        <w:rPr>
          <w:rFonts w:ascii="Times New Roman" w:hAnsi="Times New Roman" w:cs="Times New Roman"/>
          <w:sz w:val="24"/>
          <w:szCs w:val="24"/>
        </w:rPr>
        <w:t xml:space="preserve"> </w:t>
      </w:r>
      <w:r w:rsidR="004F1D07" w:rsidRPr="00684B37">
        <w:rPr>
          <w:rFonts w:ascii="Times New Roman" w:hAnsi="Times New Roman" w:cs="Times New Roman"/>
          <w:sz w:val="24"/>
          <w:szCs w:val="24"/>
        </w:rPr>
        <w:t>ma</w:t>
      </w:r>
      <w:r w:rsidR="00684B37">
        <w:rPr>
          <w:rFonts w:ascii="Times New Roman" w:hAnsi="Times New Roman" w:cs="Times New Roman"/>
          <w:sz w:val="24"/>
          <w:szCs w:val="24"/>
        </w:rPr>
        <w:t>k</w:t>
      </w:r>
      <w:r w:rsidR="004F1D07" w:rsidRPr="00684B37">
        <w:rPr>
          <w:rFonts w:ascii="Times New Roman" w:hAnsi="Times New Roman" w:cs="Times New Roman"/>
          <w:sz w:val="24"/>
          <w:szCs w:val="24"/>
        </w:rPr>
        <w:t>e th</w:t>
      </w:r>
      <w:r w:rsidR="00A20A80" w:rsidRPr="00684B37">
        <w:rPr>
          <w:rFonts w:ascii="Times New Roman" w:hAnsi="Times New Roman" w:cs="Times New Roman"/>
          <w:sz w:val="24"/>
          <w:szCs w:val="24"/>
        </w:rPr>
        <w:t xml:space="preserve">is publication </w:t>
      </w:r>
      <w:r w:rsidR="00FD5622" w:rsidRPr="00684B37">
        <w:rPr>
          <w:rFonts w:ascii="Times New Roman" w:hAnsi="Times New Roman" w:cs="Times New Roman"/>
          <w:sz w:val="24"/>
          <w:szCs w:val="24"/>
        </w:rPr>
        <w:t>a reality</w:t>
      </w:r>
      <w:r w:rsidR="004F1D07" w:rsidRPr="00684B37">
        <w:rPr>
          <w:rFonts w:ascii="Times New Roman" w:hAnsi="Times New Roman" w:cs="Times New Roman"/>
          <w:sz w:val="24"/>
          <w:szCs w:val="24"/>
        </w:rPr>
        <w:t>.</w:t>
      </w:r>
    </w:p>
    <w:sectPr w:rsidR="00706501" w:rsidRPr="00684B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E083" w14:textId="77777777" w:rsidR="009D48C7" w:rsidRDefault="009D48C7" w:rsidP="004660AF">
      <w:pPr>
        <w:spacing w:after="0" w:line="240" w:lineRule="auto"/>
      </w:pPr>
      <w:r>
        <w:separator/>
      </w:r>
    </w:p>
  </w:endnote>
  <w:endnote w:type="continuationSeparator" w:id="0">
    <w:p w14:paraId="030E8189" w14:textId="77777777" w:rsidR="009D48C7" w:rsidRDefault="009D48C7" w:rsidP="0046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E19E" w14:textId="77777777" w:rsidR="009D48C7" w:rsidRDefault="009D48C7" w:rsidP="004660AF">
      <w:pPr>
        <w:spacing w:after="0" w:line="240" w:lineRule="auto"/>
      </w:pPr>
      <w:r>
        <w:separator/>
      </w:r>
    </w:p>
  </w:footnote>
  <w:footnote w:type="continuationSeparator" w:id="0">
    <w:p w14:paraId="2F7AFAB4" w14:textId="77777777" w:rsidR="009D48C7" w:rsidRDefault="009D48C7" w:rsidP="004660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ED"/>
    <w:rsid w:val="00013321"/>
    <w:rsid w:val="00021612"/>
    <w:rsid w:val="000355AB"/>
    <w:rsid w:val="00036AE1"/>
    <w:rsid w:val="00036CC1"/>
    <w:rsid w:val="000439BA"/>
    <w:rsid w:val="00046404"/>
    <w:rsid w:val="00076BF4"/>
    <w:rsid w:val="00080B63"/>
    <w:rsid w:val="00093F8E"/>
    <w:rsid w:val="00093FC6"/>
    <w:rsid w:val="000B1CC2"/>
    <w:rsid w:val="000B7A44"/>
    <w:rsid w:val="000C2342"/>
    <w:rsid w:val="000D252E"/>
    <w:rsid w:val="000E02D0"/>
    <w:rsid w:val="000E46CB"/>
    <w:rsid w:val="00101BFA"/>
    <w:rsid w:val="00104989"/>
    <w:rsid w:val="00106D82"/>
    <w:rsid w:val="00131D36"/>
    <w:rsid w:val="00133121"/>
    <w:rsid w:val="00133469"/>
    <w:rsid w:val="00134522"/>
    <w:rsid w:val="00145B8B"/>
    <w:rsid w:val="00151C25"/>
    <w:rsid w:val="0015324C"/>
    <w:rsid w:val="00162FF5"/>
    <w:rsid w:val="00163936"/>
    <w:rsid w:val="00164578"/>
    <w:rsid w:val="001650C9"/>
    <w:rsid w:val="001711F9"/>
    <w:rsid w:val="00171F69"/>
    <w:rsid w:val="00182DD7"/>
    <w:rsid w:val="001830D3"/>
    <w:rsid w:val="00184AF1"/>
    <w:rsid w:val="00186F02"/>
    <w:rsid w:val="00193E13"/>
    <w:rsid w:val="00195E6D"/>
    <w:rsid w:val="001A1B25"/>
    <w:rsid w:val="001A5981"/>
    <w:rsid w:val="001A6D1B"/>
    <w:rsid w:val="001B190B"/>
    <w:rsid w:val="001B2F7E"/>
    <w:rsid w:val="001B4A94"/>
    <w:rsid w:val="001C2C16"/>
    <w:rsid w:val="001E18EE"/>
    <w:rsid w:val="001E6EAF"/>
    <w:rsid w:val="001F2E01"/>
    <w:rsid w:val="001F7399"/>
    <w:rsid w:val="00205B55"/>
    <w:rsid w:val="00206420"/>
    <w:rsid w:val="00216CCF"/>
    <w:rsid w:val="00216ED0"/>
    <w:rsid w:val="00217B18"/>
    <w:rsid w:val="00224D5A"/>
    <w:rsid w:val="002268DE"/>
    <w:rsid w:val="00230BBC"/>
    <w:rsid w:val="002330F8"/>
    <w:rsid w:val="0023330E"/>
    <w:rsid w:val="002443F5"/>
    <w:rsid w:val="0024527B"/>
    <w:rsid w:val="00252848"/>
    <w:rsid w:val="00254105"/>
    <w:rsid w:val="00256402"/>
    <w:rsid w:val="00260AB8"/>
    <w:rsid w:val="0028550E"/>
    <w:rsid w:val="00292F06"/>
    <w:rsid w:val="002944C2"/>
    <w:rsid w:val="00297B3B"/>
    <w:rsid w:val="002B7B34"/>
    <w:rsid w:val="002D1581"/>
    <w:rsid w:val="002F102E"/>
    <w:rsid w:val="002F4C79"/>
    <w:rsid w:val="002F61B6"/>
    <w:rsid w:val="00301C79"/>
    <w:rsid w:val="0030384E"/>
    <w:rsid w:val="0031065F"/>
    <w:rsid w:val="00312718"/>
    <w:rsid w:val="00323B00"/>
    <w:rsid w:val="003335E1"/>
    <w:rsid w:val="00333746"/>
    <w:rsid w:val="00340DFD"/>
    <w:rsid w:val="00360CB9"/>
    <w:rsid w:val="00362D1F"/>
    <w:rsid w:val="003719CF"/>
    <w:rsid w:val="003751E3"/>
    <w:rsid w:val="00375A88"/>
    <w:rsid w:val="00375D78"/>
    <w:rsid w:val="00376BAE"/>
    <w:rsid w:val="00386780"/>
    <w:rsid w:val="00393F15"/>
    <w:rsid w:val="003954BE"/>
    <w:rsid w:val="00395C1C"/>
    <w:rsid w:val="003A7BC9"/>
    <w:rsid w:val="003B0793"/>
    <w:rsid w:val="003B1D1B"/>
    <w:rsid w:val="003B35A7"/>
    <w:rsid w:val="003C2F34"/>
    <w:rsid w:val="003C454C"/>
    <w:rsid w:val="003D020A"/>
    <w:rsid w:val="003D2084"/>
    <w:rsid w:val="003E32D2"/>
    <w:rsid w:val="003E7BA8"/>
    <w:rsid w:val="003F1159"/>
    <w:rsid w:val="003F276A"/>
    <w:rsid w:val="003F4FCD"/>
    <w:rsid w:val="00405215"/>
    <w:rsid w:val="00406CA9"/>
    <w:rsid w:val="00411E70"/>
    <w:rsid w:val="00413784"/>
    <w:rsid w:val="004137FB"/>
    <w:rsid w:val="00415DF6"/>
    <w:rsid w:val="00422528"/>
    <w:rsid w:val="00434961"/>
    <w:rsid w:val="00440627"/>
    <w:rsid w:val="004447D4"/>
    <w:rsid w:val="00453215"/>
    <w:rsid w:val="0045342B"/>
    <w:rsid w:val="00453BBA"/>
    <w:rsid w:val="0045507C"/>
    <w:rsid w:val="004660AF"/>
    <w:rsid w:val="00472D9B"/>
    <w:rsid w:val="004757E4"/>
    <w:rsid w:val="00481C8E"/>
    <w:rsid w:val="004834E1"/>
    <w:rsid w:val="004A6C03"/>
    <w:rsid w:val="004B0422"/>
    <w:rsid w:val="004B6442"/>
    <w:rsid w:val="004C3664"/>
    <w:rsid w:val="004C381B"/>
    <w:rsid w:val="004D3BE8"/>
    <w:rsid w:val="004D522E"/>
    <w:rsid w:val="004D647F"/>
    <w:rsid w:val="004D6DE6"/>
    <w:rsid w:val="004E27B4"/>
    <w:rsid w:val="004E46EE"/>
    <w:rsid w:val="004E6769"/>
    <w:rsid w:val="004E705B"/>
    <w:rsid w:val="004F1383"/>
    <w:rsid w:val="004F1A11"/>
    <w:rsid w:val="004F1D07"/>
    <w:rsid w:val="004F2FC1"/>
    <w:rsid w:val="004F6883"/>
    <w:rsid w:val="00502BF6"/>
    <w:rsid w:val="005068F4"/>
    <w:rsid w:val="0051172B"/>
    <w:rsid w:val="00513890"/>
    <w:rsid w:val="00515B40"/>
    <w:rsid w:val="005219BA"/>
    <w:rsid w:val="0052681D"/>
    <w:rsid w:val="00527AD4"/>
    <w:rsid w:val="00531A5B"/>
    <w:rsid w:val="00535848"/>
    <w:rsid w:val="005447CD"/>
    <w:rsid w:val="00546580"/>
    <w:rsid w:val="00550CF5"/>
    <w:rsid w:val="00551480"/>
    <w:rsid w:val="005567A6"/>
    <w:rsid w:val="0055785E"/>
    <w:rsid w:val="00567F3F"/>
    <w:rsid w:val="005807DA"/>
    <w:rsid w:val="00581134"/>
    <w:rsid w:val="00582C26"/>
    <w:rsid w:val="005861C5"/>
    <w:rsid w:val="005958E3"/>
    <w:rsid w:val="005976D4"/>
    <w:rsid w:val="005A6BEF"/>
    <w:rsid w:val="005B4602"/>
    <w:rsid w:val="005C12E4"/>
    <w:rsid w:val="005C42C6"/>
    <w:rsid w:val="005D1704"/>
    <w:rsid w:val="005D63DF"/>
    <w:rsid w:val="005E36C6"/>
    <w:rsid w:val="005E423E"/>
    <w:rsid w:val="005E4651"/>
    <w:rsid w:val="005F38C0"/>
    <w:rsid w:val="005F52A7"/>
    <w:rsid w:val="005F5C61"/>
    <w:rsid w:val="00601439"/>
    <w:rsid w:val="00623608"/>
    <w:rsid w:val="00624529"/>
    <w:rsid w:val="006309DC"/>
    <w:rsid w:val="00633D8C"/>
    <w:rsid w:val="00634E6F"/>
    <w:rsid w:val="006467B1"/>
    <w:rsid w:val="00656CC8"/>
    <w:rsid w:val="00657F79"/>
    <w:rsid w:val="00667484"/>
    <w:rsid w:val="00667D31"/>
    <w:rsid w:val="00672715"/>
    <w:rsid w:val="00684B37"/>
    <w:rsid w:val="006A624D"/>
    <w:rsid w:val="006A7886"/>
    <w:rsid w:val="006B12C0"/>
    <w:rsid w:val="006B7E2C"/>
    <w:rsid w:val="006C490C"/>
    <w:rsid w:val="006D0AD7"/>
    <w:rsid w:val="006D148E"/>
    <w:rsid w:val="006D2879"/>
    <w:rsid w:val="006D2A23"/>
    <w:rsid w:val="006D2C12"/>
    <w:rsid w:val="006E484A"/>
    <w:rsid w:val="006F33B3"/>
    <w:rsid w:val="006F5F5E"/>
    <w:rsid w:val="00700196"/>
    <w:rsid w:val="00700D4C"/>
    <w:rsid w:val="00706501"/>
    <w:rsid w:val="0070735D"/>
    <w:rsid w:val="00713685"/>
    <w:rsid w:val="007229C6"/>
    <w:rsid w:val="007249DD"/>
    <w:rsid w:val="00725D22"/>
    <w:rsid w:val="00730F54"/>
    <w:rsid w:val="0073652A"/>
    <w:rsid w:val="0074645F"/>
    <w:rsid w:val="00746641"/>
    <w:rsid w:val="00752AD9"/>
    <w:rsid w:val="00761A40"/>
    <w:rsid w:val="00770FEC"/>
    <w:rsid w:val="00771D51"/>
    <w:rsid w:val="00783D1E"/>
    <w:rsid w:val="00790CB7"/>
    <w:rsid w:val="00791A82"/>
    <w:rsid w:val="00791D84"/>
    <w:rsid w:val="007B09E3"/>
    <w:rsid w:val="007C00AE"/>
    <w:rsid w:val="007C36D5"/>
    <w:rsid w:val="007C548D"/>
    <w:rsid w:val="007C7D7D"/>
    <w:rsid w:val="007D06B6"/>
    <w:rsid w:val="007D3000"/>
    <w:rsid w:val="007F0D98"/>
    <w:rsid w:val="007F1F01"/>
    <w:rsid w:val="00806D04"/>
    <w:rsid w:val="008100A8"/>
    <w:rsid w:val="00821300"/>
    <w:rsid w:val="00824A16"/>
    <w:rsid w:val="00825EC1"/>
    <w:rsid w:val="008274F4"/>
    <w:rsid w:val="00830A10"/>
    <w:rsid w:val="00833849"/>
    <w:rsid w:val="00853B31"/>
    <w:rsid w:val="008629C1"/>
    <w:rsid w:val="0086356A"/>
    <w:rsid w:val="00875C48"/>
    <w:rsid w:val="00883AA3"/>
    <w:rsid w:val="008856B1"/>
    <w:rsid w:val="0088778B"/>
    <w:rsid w:val="00892D75"/>
    <w:rsid w:val="00897166"/>
    <w:rsid w:val="008A2BE9"/>
    <w:rsid w:val="008A45E3"/>
    <w:rsid w:val="008B7F69"/>
    <w:rsid w:val="008C50F1"/>
    <w:rsid w:val="008C79A9"/>
    <w:rsid w:val="008D7604"/>
    <w:rsid w:val="008D7D58"/>
    <w:rsid w:val="008E42A9"/>
    <w:rsid w:val="008E6BBF"/>
    <w:rsid w:val="00903535"/>
    <w:rsid w:val="00903B11"/>
    <w:rsid w:val="00912C68"/>
    <w:rsid w:val="009130CF"/>
    <w:rsid w:val="0091757A"/>
    <w:rsid w:val="00917EC6"/>
    <w:rsid w:val="0092031E"/>
    <w:rsid w:val="0092043E"/>
    <w:rsid w:val="00924082"/>
    <w:rsid w:val="00930ED6"/>
    <w:rsid w:val="00934272"/>
    <w:rsid w:val="009417BC"/>
    <w:rsid w:val="00947F38"/>
    <w:rsid w:val="00955BAA"/>
    <w:rsid w:val="009652F6"/>
    <w:rsid w:val="00975424"/>
    <w:rsid w:val="009918B5"/>
    <w:rsid w:val="00997EE4"/>
    <w:rsid w:val="009A0F7E"/>
    <w:rsid w:val="009A4F62"/>
    <w:rsid w:val="009A563B"/>
    <w:rsid w:val="009A7D0A"/>
    <w:rsid w:val="009B0BA2"/>
    <w:rsid w:val="009C6AC7"/>
    <w:rsid w:val="009D3B23"/>
    <w:rsid w:val="009D48C7"/>
    <w:rsid w:val="009D54C2"/>
    <w:rsid w:val="009D7728"/>
    <w:rsid w:val="009E05AF"/>
    <w:rsid w:val="009E622F"/>
    <w:rsid w:val="009E6D62"/>
    <w:rsid w:val="009F50ED"/>
    <w:rsid w:val="00A15B03"/>
    <w:rsid w:val="00A20A80"/>
    <w:rsid w:val="00A24AB0"/>
    <w:rsid w:val="00A25320"/>
    <w:rsid w:val="00A275C7"/>
    <w:rsid w:val="00A36C3D"/>
    <w:rsid w:val="00A4088A"/>
    <w:rsid w:val="00A61241"/>
    <w:rsid w:val="00A6151A"/>
    <w:rsid w:val="00A62A1D"/>
    <w:rsid w:val="00A64345"/>
    <w:rsid w:val="00A73D40"/>
    <w:rsid w:val="00A76F60"/>
    <w:rsid w:val="00A86A3C"/>
    <w:rsid w:val="00A9046E"/>
    <w:rsid w:val="00AA1CB9"/>
    <w:rsid w:val="00AA2A37"/>
    <w:rsid w:val="00AA70AE"/>
    <w:rsid w:val="00AB0F6C"/>
    <w:rsid w:val="00AB38CC"/>
    <w:rsid w:val="00AB4335"/>
    <w:rsid w:val="00AC06C8"/>
    <w:rsid w:val="00AC6A01"/>
    <w:rsid w:val="00AD5389"/>
    <w:rsid w:val="00AD6749"/>
    <w:rsid w:val="00AE240F"/>
    <w:rsid w:val="00AE6727"/>
    <w:rsid w:val="00B05D86"/>
    <w:rsid w:val="00B14CF4"/>
    <w:rsid w:val="00B22887"/>
    <w:rsid w:val="00B2303E"/>
    <w:rsid w:val="00B24CD5"/>
    <w:rsid w:val="00B42631"/>
    <w:rsid w:val="00B647A0"/>
    <w:rsid w:val="00B770C4"/>
    <w:rsid w:val="00B779EC"/>
    <w:rsid w:val="00B80CE4"/>
    <w:rsid w:val="00B93042"/>
    <w:rsid w:val="00B9433D"/>
    <w:rsid w:val="00B95118"/>
    <w:rsid w:val="00BA0E7E"/>
    <w:rsid w:val="00BA0F3B"/>
    <w:rsid w:val="00BA1FBC"/>
    <w:rsid w:val="00BA6948"/>
    <w:rsid w:val="00BB0193"/>
    <w:rsid w:val="00BC0D77"/>
    <w:rsid w:val="00BC203C"/>
    <w:rsid w:val="00BC3B84"/>
    <w:rsid w:val="00BC49EC"/>
    <w:rsid w:val="00BC7474"/>
    <w:rsid w:val="00BD0D2B"/>
    <w:rsid w:val="00BD56FD"/>
    <w:rsid w:val="00BD5C62"/>
    <w:rsid w:val="00BD7629"/>
    <w:rsid w:val="00BF353C"/>
    <w:rsid w:val="00BF4D4C"/>
    <w:rsid w:val="00BF5C1F"/>
    <w:rsid w:val="00C03D09"/>
    <w:rsid w:val="00C30F79"/>
    <w:rsid w:val="00C47CE3"/>
    <w:rsid w:val="00C5255D"/>
    <w:rsid w:val="00C53DAC"/>
    <w:rsid w:val="00C57849"/>
    <w:rsid w:val="00C6074B"/>
    <w:rsid w:val="00C641FF"/>
    <w:rsid w:val="00C718BB"/>
    <w:rsid w:val="00C76579"/>
    <w:rsid w:val="00C76B98"/>
    <w:rsid w:val="00C85AE4"/>
    <w:rsid w:val="00C92BB7"/>
    <w:rsid w:val="00C9526B"/>
    <w:rsid w:val="00CA4A78"/>
    <w:rsid w:val="00CA4D15"/>
    <w:rsid w:val="00CA5A12"/>
    <w:rsid w:val="00CA7B94"/>
    <w:rsid w:val="00CB2DC6"/>
    <w:rsid w:val="00CD1881"/>
    <w:rsid w:val="00CE7815"/>
    <w:rsid w:val="00CE7C75"/>
    <w:rsid w:val="00CF066C"/>
    <w:rsid w:val="00CF6727"/>
    <w:rsid w:val="00D01054"/>
    <w:rsid w:val="00D14AB2"/>
    <w:rsid w:val="00D15427"/>
    <w:rsid w:val="00D15AF6"/>
    <w:rsid w:val="00D170FC"/>
    <w:rsid w:val="00D208FD"/>
    <w:rsid w:val="00D256E9"/>
    <w:rsid w:val="00D31B4D"/>
    <w:rsid w:val="00D4143E"/>
    <w:rsid w:val="00D41BB8"/>
    <w:rsid w:val="00D45470"/>
    <w:rsid w:val="00D52CC5"/>
    <w:rsid w:val="00D61393"/>
    <w:rsid w:val="00D7457E"/>
    <w:rsid w:val="00D75976"/>
    <w:rsid w:val="00D821CC"/>
    <w:rsid w:val="00D8594F"/>
    <w:rsid w:val="00D87E8B"/>
    <w:rsid w:val="00D90012"/>
    <w:rsid w:val="00D901B7"/>
    <w:rsid w:val="00D90E01"/>
    <w:rsid w:val="00DA7DD2"/>
    <w:rsid w:val="00DB6AB0"/>
    <w:rsid w:val="00DB6D9A"/>
    <w:rsid w:val="00DD0F60"/>
    <w:rsid w:val="00DD4CCE"/>
    <w:rsid w:val="00DE7551"/>
    <w:rsid w:val="00DE7782"/>
    <w:rsid w:val="00DF03E6"/>
    <w:rsid w:val="00DF72CC"/>
    <w:rsid w:val="00E02139"/>
    <w:rsid w:val="00E03382"/>
    <w:rsid w:val="00E105AB"/>
    <w:rsid w:val="00E1100C"/>
    <w:rsid w:val="00E136C8"/>
    <w:rsid w:val="00E14E83"/>
    <w:rsid w:val="00E15F99"/>
    <w:rsid w:val="00E162B7"/>
    <w:rsid w:val="00E22ADD"/>
    <w:rsid w:val="00E24CEE"/>
    <w:rsid w:val="00E24DDB"/>
    <w:rsid w:val="00E306FE"/>
    <w:rsid w:val="00E3203C"/>
    <w:rsid w:val="00E4731C"/>
    <w:rsid w:val="00E47A56"/>
    <w:rsid w:val="00E565A3"/>
    <w:rsid w:val="00E61616"/>
    <w:rsid w:val="00E73FCA"/>
    <w:rsid w:val="00E7786C"/>
    <w:rsid w:val="00E853D8"/>
    <w:rsid w:val="00E869DC"/>
    <w:rsid w:val="00E90E2B"/>
    <w:rsid w:val="00EC0EC8"/>
    <w:rsid w:val="00EC2665"/>
    <w:rsid w:val="00EC7544"/>
    <w:rsid w:val="00EC78C4"/>
    <w:rsid w:val="00ED34A3"/>
    <w:rsid w:val="00EF672C"/>
    <w:rsid w:val="00F0199A"/>
    <w:rsid w:val="00F12A47"/>
    <w:rsid w:val="00F13295"/>
    <w:rsid w:val="00F245C3"/>
    <w:rsid w:val="00F2501E"/>
    <w:rsid w:val="00F27097"/>
    <w:rsid w:val="00F31B78"/>
    <w:rsid w:val="00F355DA"/>
    <w:rsid w:val="00F35E13"/>
    <w:rsid w:val="00F41418"/>
    <w:rsid w:val="00F43C8B"/>
    <w:rsid w:val="00F51848"/>
    <w:rsid w:val="00F542D9"/>
    <w:rsid w:val="00F55478"/>
    <w:rsid w:val="00F56DB8"/>
    <w:rsid w:val="00F646F2"/>
    <w:rsid w:val="00F66F4F"/>
    <w:rsid w:val="00F801D8"/>
    <w:rsid w:val="00F81F21"/>
    <w:rsid w:val="00F90900"/>
    <w:rsid w:val="00F925B5"/>
    <w:rsid w:val="00F936D1"/>
    <w:rsid w:val="00FA4560"/>
    <w:rsid w:val="00FA4862"/>
    <w:rsid w:val="00FA5FBD"/>
    <w:rsid w:val="00FB0B5C"/>
    <w:rsid w:val="00FB1874"/>
    <w:rsid w:val="00FB3D3C"/>
    <w:rsid w:val="00FC4E21"/>
    <w:rsid w:val="00FC7B78"/>
    <w:rsid w:val="00FC7E4A"/>
    <w:rsid w:val="00FD2A67"/>
    <w:rsid w:val="00FD5622"/>
    <w:rsid w:val="00FE4243"/>
    <w:rsid w:val="00FE464C"/>
    <w:rsid w:val="00FE5A8D"/>
    <w:rsid w:val="00FF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7566"/>
  <w15:chartTrackingRefBased/>
  <w15:docId w15:val="{E1E5EBE4-DE19-45D3-9C34-7A98D24E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0E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F50ED"/>
    <w:rPr>
      <w:color w:val="0563C1" w:themeColor="hyperlink"/>
      <w:u w:val="single"/>
    </w:rPr>
  </w:style>
  <w:style w:type="paragraph" w:styleId="Header">
    <w:name w:val="header"/>
    <w:basedOn w:val="Normal"/>
    <w:link w:val="HeaderChar"/>
    <w:uiPriority w:val="99"/>
    <w:unhideWhenUsed/>
    <w:rsid w:val="009F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0ED"/>
  </w:style>
  <w:style w:type="paragraph" w:styleId="Footer">
    <w:name w:val="footer"/>
    <w:basedOn w:val="Normal"/>
    <w:link w:val="FooterChar"/>
    <w:uiPriority w:val="99"/>
    <w:unhideWhenUsed/>
    <w:rsid w:val="009F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0ED"/>
  </w:style>
  <w:style w:type="paragraph" w:styleId="BalloonText">
    <w:name w:val="Balloon Text"/>
    <w:basedOn w:val="Normal"/>
    <w:link w:val="BalloonTextChar"/>
    <w:uiPriority w:val="99"/>
    <w:semiHidden/>
    <w:unhideWhenUsed/>
    <w:rsid w:val="009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ED"/>
    <w:rPr>
      <w:rFonts w:ascii="Segoe UI" w:hAnsi="Segoe UI" w:cs="Segoe UI"/>
      <w:sz w:val="18"/>
      <w:szCs w:val="18"/>
    </w:rPr>
  </w:style>
  <w:style w:type="character" w:styleId="CommentReference">
    <w:name w:val="annotation reference"/>
    <w:basedOn w:val="DefaultParagraphFont"/>
    <w:uiPriority w:val="99"/>
    <w:semiHidden/>
    <w:unhideWhenUsed/>
    <w:rsid w:val="009F50ED"/>
    <w:rPr>
      <w:sz w:val="16"/>
      <w:szCs w:val="16"/>
    </w:rPr>
  </w:style>
  <w:style w:type="paragraph" w:styleId="CommentText">
    <w:name w:val="annotation text"/>
    <w:basedOn w:val="Normal"/>
    <w:link w:val="CommentTextChar"/>
    <w:uiPriority w:val="99"/>
    <w:semiHidden/>
    <w:unhideWhenUsed/>
    <w:rsid w:val="009F50ED"/>
    <w:pPr>
      <w:spacing w:line="240" w:lineRule="auto"/>
    </w:pPr>
    <w:rPr>
      <w:sz w:val="20"/>
      <w:szCs w:val="20"/>
    </w:rPr>
  </w:style>
  <w:style w:type="character" w:customStyle="1" w:styleId="CommentTextChar">
    <w:name w:val="Comment Text Char"/>
    <w:basedOn w:val="DefaultParagraphFont"/>
    <w:link w:val="CommentText"/>
    <w:uiPriority w:val="99"/>
    <w:semiHidden/>
    <w:rsid w:val="009F50ED"/>
    <w:rPr>
      <w:sz w:val="20"/>
      <w:szCs w:val="20"/>
    </w:rPr>
  </w:style>
  <w:style w:type="paragraph" w:styleId="CommentSubject">
    <w:name w:val="annotation subject"/>
    <w:basedOn w:val="CommentText"/>
    <w:next w:val="CommentText"/>
    <w:link w:val="CommentSubjectChar"/>
    <w:uiPriority w:val="99"/>
    <w:semiHidden/>
    <w:unhideWhenUsed/>
    <w:rsid w:val="009F50ED"/>
    <w:rPr>
      <w:b/>
      <w:bCs/>
    </w:rPr>
  </w:style>
  <w:style w:type="character" w:customStyle="1" w:styleId="CommentSubjectChar">
    <w:name w:val="Comment Subject Char"/>
    <w:basedOn w:val="CommentTextChar"/>
    <w:link w:val="CommentSubject"/>
    <w:uiPriority w:val="99"/>
    <w:semiHidden/>
    <w:rsid w:val="009F50ED"/>
    <w:rPr>
      <w:b/>
      <w:bCs/>
      <w:sz w:val="20"/>
      <w:szCs w:val="20"/>
    </w:rPr>
  </w:style>
  <w:style w:type="paragraph" w:styleId="FootnoteText">
    <w:name w:val="footnote text"/>
    <w:basedOn w:val="Normal"/>
    <w:link w:val="FootnoteTextChar"/>
    <w:uiPriority w:val="99"/>
    <w:semiHidden/>
    <w:unhideWhenUsed/>
    <w:rsid w:val="009F5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0ED"/>
    <w:rPr>
      <w:sz w:val="20"/>
      <w:szCs w:val="20"/>
    </w:rPr>
  </w:style>
  <w:style w:type="character" w:styleId="FootnoteReference">
    <w:name w:val="footnote reference"/>
    <w:basedOn w:val="DefaultParagraphFont"/>
    <w:uiPriority w:val="99"/>
    <w:semiHidden/>
    <w:unhideWhenUsed/>
    <w:rsid w:val="009F50ED"/>
    <w:rPr>
      <w:vertAlign w:val="superscript"/>
    </w:rPr>
  </w:style>
  <w:style w:type="character" w:styleId="UnresolvedMention">
    <w:name w:val="Unresolved Mention"/>
    <w:basedOn w:val="DefaultParagraphFont"/>
    <w:uiPriority w:val="99"/>
    <w:semiHidden/>
    <w:unhideWhenUsed/>
    <w:rsid w:val="0052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cialworkengland.org.uk/media/1640/1227_socialworkengland_standards_prof_standards_final-aw.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xshaw@hope.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7238</Words>
  <Characters>41262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coxshaw</dc:creator>
  <cp:keywords/>
  <dc:description/>
  <cp:lastModifiedBy>coxshaw</cp:lastModifiedBy>
  <cp:revision>2</cp:revision>
  <dcterms:created xsi:type="dcterms:W3CDTF">2020-02-07T13:46:00Z</dcterms:created>
  <dcterms:modified xsi:type="dcterms:W3CDTF">2020-02-07T13:46:00Z</dcterms:modified>
</cp:coreProperties>
</file>